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A3" w:rsidRDefault="00EA7C07" w:rsidP="004176A3">
      <w:pPr>
        <w:jc w:val="center"/>
      </w:pPr>
      <w:r>
        <w:t>Final l</w:t>
      </w:r>
      <w:r w:rsidR="004176A3">
        <w:t xml:space="preserve">ist of participants from </w:t>
      </w:r>
      <w:proofErr w:type="gramStart"/>
      <w:r w:rsidR="004176A3">
        <w:t xml:space="preserve">Industry </w:t>
      </w:r>
      <w:r>
        <w:t xml:space="preserve"> (</w:t>
      </w:r>
      <w:proofErr w:type="gramEnd"/>
      <w:r>
        <w:t>update 01/06/2018)</w:t>
      </w:r>
    </w:p>
    <w:p w:rsidR="004176A3" w:rsidRDefault="004176A3" w:rsidP="004176A3">
      <w:pPr>
        <w:jc w:val="center"/>
      </w:pPr>
      <w:r>
        <w:t xml:space="preserve">GMP training (module 1) </w:t>
      </w:r>
    </w:p>
    <w:p w:rsidR="004176A3" w:rsidRDefault="004176A3" w:rsidP="004176A3">
      <w:pPr>
        <w:jc w:val="center"/>
      </w:pPr>
      <w:proofErr w:type="spellStart"/>
      <w:r>
        <w:t>Pharmakon</w:t>
      </w:r>
      <w:proofErr w:type="spellEnd"/>
      <w:r>
        <w:t xml:space="preserve"> - Danish College of Pharmacy Practice</w:t>
      </w:r>
    </w:p>
    <w:p w:rsidR="004176A3" w:rsidRDefault="004176A3" w:rsidP="004176A3">
      <w:pPr>
        <w:jc w:val="center"/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556"/>
        <w:gridCol w:w="608"/>
        <w:gridCol w:w="1877"/>
        <w:gridCol w:w="1795"/>
        <w:gridCol w:w="5460"/>
      </w:tblGrid>
      <w:tr w:rsidR="00F27B7A" w:rsidTr="00F27B7A">
        <w:tc>
          <w:tcPr>
            <w:tcW w:w="556" w:type="dxa"/>
          </w:tcPr>
          <w:p w:rsidR="00F27B7A" w:rsidRDefault="00F27B7A" w:rsidP="0049593F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Title</w:t>
            </w:r>
          </w:p>
        </w:tc>
        <w:tc>
          <w:tcPr>
            <w:tcW w:w="1877" w:type="dxa"/>
          </w:tcPr>
          <w:p w:rsidR="00F27B7A" w:rsidRDefault="00F27B7A" w:rsidP="0049593F">
            <w:pPr>
              <w:jc w:val="center"/>
            </w:pPr>
            <w:r>
              <w:t>Name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center"/>
            </w:pPr>
            <w:r>
              <w:t>Surname</w:t>
            </w:r>
          </w:p>
        </w:tc>
        <w:tc>
          <w:tcPr>
            <w:tcW w:w="5460" w:type="dxa"/>
          </w:tcPr>
          <w:p w:rsidR="00F27B7A" w:rsidRDefault="00F27B7A" w:rsidP="0049593F">
            <w:pPr>
              <w:jc w:val="center"/>
            </w:pPr>
            <w:r>
              <w:t>Company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1.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Mr</w:t>
            </w:r>
            <w:proofErr w:type="spellEnd"/>
          </w:p>
        </w:tc>
        <w:tc>
          <w:tcPr>
            <w:tcW w:w="1877" w:type="dxa"/>
          </w:tcPr>
          <w:p w:rsidR="00F27B7A" w:rsidRPr="004176A3" w:rsidRDefault="00F27B7A" w:rsidP="0049593F">
            <w:pPr>
              <w:jc w:val="both"/>
            </w:pPr>
            <w:proofErr w:type="spellStart"/>
            <w:r>
              <w:t>Ioane</w:t>
            </w:r>
            <w:proofErr w:type="spellEnd"/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Eradze</w:t>
            </w:r>
            <w:proofErr w:type="spellEnd"/>
          </w:p>
        </w:tc>
        <w:tc>
          <w:tcPr>
            <w:tcW w:w="5460" w:type="dxa"/>
          </w:tcPr>
          <w:p w:rsidR="00F27B7A" w:rsidRDefault="00F27B7A" w:rsidP="00F27B7A">
            <w:pPr>
              <w:jc w:val="both"/>
            </w:pPr>
            <w:r>
              <w:t>GEA (Importer/wholesaler/Distributor)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 xml:space="preserve">2. 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>
              <w:t xml:space="preserve">Tamar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Alkhazishvili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Aversi</w:t>
            </w:r>
            <w:proofErr w:type="spellEnd"/>
            <w:r>
              <w:t>-Pharma ( Importer/wholesaler/Distributor)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 xml:space="preserve">3. 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>
              <w:t xml:space="preserve">Natalia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Ghudushauri</w:t>
            </w:r>
            <w:proofErr w:type="spellEnd"/>
            <w:r>
              <w:t> </w:t>
            </w:r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Aversi</w:t>
            </w:r>
            <w:proofErr w:type="spellEnd"/>
            <w:r>
              <w:t xml:space="preserve"> – Rational (Manufacturer)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4.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 w:rsidRPr="00F27B7A">
              <w:t xml:space="preserve">Manana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Bakuradze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GMpharmaceuticals</w:t>
            </w:r>
            <w:proofErr w:type="spellEnd"/>
            <w:r>
              <w:t xml:space="preserve"> (Manufacturer)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5.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49593F">
            <w:pPr>
              <w:jc w:val="both"/>
            </w:pPr>
            <w:proofErr w:type="spellStart"/>
            <w:r>
              <w:t>Eka</w:t>
            </w:r>
            <w:r w:rsidR="006030F1">
              <w:t>terine</w:t>
            </w:r>
            <w:proofErr w:type="spellEnd"/>
            <w:r>
              <w:t xml:space="preserve">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Koplatadze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GMpharmaceuticals</w:t>
            </w:r>
            <w:proofErr w:type="spellEnd"/>
            <w:r>
              <w:t xml:space="preserve"> (Manufacturer)</w:t>
            </w:r>
          </w:p>
        </w:tc>
      </w:tr>
      <w:tr w:rsidR="001D4DB5" w:rsidTr="00F27B7A">
        <w:tc>
          <w:tcPr>
            <w:tcW w:w="556" w:type="dxa"/>
          </w:tcPr>
          <w:p w:rsidR="001D4DB5" w:rsidRDefault="001D4DB5" w:rsidP="0049593F">
            <w:pPr>
              <w:jc w:val="both"/>
            </w:pPr>
            <w:r>
              <w:t>6.</w:t>
            </w:r>
          </w:p>
        </w:tc>
        <w:tc>
          <w:tcPr>
            <w:tcW w:w="608" w:type="dxa"/>
          </w:tcPr>
          <w:p w:rsidR="001D4DB5" w:rsidRDefault="001D4DB5" w:rsidP="00EA7C07">
            <w:pPr>
              <w:jc w:val="both"/>
            </w:pPr>
            <w:proofErr w:type="spellStart"/>
            <w:r>
              <w:t>M</w:t>
            </w:r>
            <w:r w:rsidR="00EA7C07">
              <w:t>s</w:t>
            </w:r>
            <w:proofErr w:type="spellEnd"/>
          </w:p>
        </w:tc>
        <w:tc>
          <w:tcPr>
            <w:tcW w:w="1877" w:type="dxa"/>
          </w:tcPr>
          <w:p w:rsidR="001D4DB5" w:rsidRDefault="00EA7C07" w:rsidP="0049593F">
            <w:pPr>
              <w:jc w:val="both"/>
            </w:pPr>
            <w:proofErr w:type="spellStart"/>
            <w:r>
              <w:t>Mariam</w:t>
            </w:r>
            <w:r w:rsidR="009123C0">
              <w:t>i</w:t>
            </w:r>
            <w:proofErr w:type="spellEnd"/>
          </w:p>
        </w:tc>
        <w:tc>
          <w:tcPr>
            <w:tcW w:w="1795" w:type="dxa"/>
          </w:tcPr>
          <w:p w:rsidR="001D4DB5" w:rsidRDefault="00EA7C07" w:rsidP="0049593F">
            <w:pPr>
              <w:jc w:val="both"/>
            </w:pPr>
            <w:proofErr w:type="spellStart"/>
            <w:r>
              <w:t>Murtazashvili</w:t>
            </w:r>
            <w:proofErr w:type="spellEnd"/>
          </w:p>
        </w:tc>
        <w:tc>
          <w:tcPr>
            <w:tcW w:w="5460" w:type="dxa"/>
          </w:tcPr>
          <w:p w:rsidR="001D4DB5" w:rsidRDefault="009123C0" w:rsidP="0049593F">
            <w:pPr>
              <w:jc w:val="both"/>
            </w:pPr>
            <w:r>
              <w:t xml:space="preserve">JSC </w:t>
            </w:r>
            <w:proofErr w:type="spellStart"/>
            <w:r>
              <w:t>Biochimpharm</w:t>
            </w:r>
            <w:proofErr w:type="spellEnd"/>
            <w:r>
              <w:t xml:space="preserve"> </w:t>
            </w:r>
            <w:bookmarkStart w:id="0" w:name="_GoBack"/>
            <w:bookmarkEnd w:id="0"/>
            <w:r w:rsidR="00EA7C07">
              <w:t>(Manufacturer)</w:t>
            </w:r>
          </w:p>
        </w:tc>
      </w:tr>
    </w:tbl>
    <w:p w:rsidR="005D6E63" w:rsidRDefault="005D6E63"/>
    <w:p w:rsidR="004176A3" w:rsidRDefault="004176A3"/>
    <w:p w:rsidR="004176A3" w:rsidRDefault="004176A3"/>
    <w:sectPr w:rsidR="0041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3"/>
    <w:rsid w:val="000E151C"/>
    <w:rsid w:val="001D4DB5"/>
    <w:rsid w:val="004176A3"/>
    <w:rsid w:val="005D6E63"/>
    <w:rsid w:val="006030F1"/>
    <w:rsid w:val="009123C0"/>
    <w:rsid w:val="009B1903"/>
    <w:rsid w:val="00EA7C07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9</cp:revision>
  <dcterms:created xsi:type="dcterms:W3CDTF">2018-05-24T11:12:00Z</dcterms:created>
  <dcterms:modified xsi:type="dcterms:W3CDTF">2018-06-01T11:36:00Z</dcterms:modified>
</cp:coreProperties>
</file>