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FA" w:rsidRDefault="00287969" w:rsidP="0059050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 </w:t>
      </w:r>
      <w:r>
        <w:t>GMP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იმპლემენტაციასთან დაკავშირებით </w:t>
      </w:r>
      <w:r>
        <w:rPr>
          <w:rFonts w:ascii="Sylfaen" w:hAnsi="Sylfaen"/>
          <w:lang w:val="ka-GE"/>
        </w:rPr>
        <w:t xml:space="preserve"> </w:t>
      </w:r>
      <w:r w:rsidR="0059050A">
        <w:rPr>
          <w:rFonts w:ascii="Sylfaen" w:hAnsi="Sylfaen"/>
          <w:lang w:val="ka-GE"/>
        </w:rPr>
        <w:t>ჯანმო</w:t>
      </w:r>
      <w:r>
        <w:rPr>
          <w:rFonts w:ascii="Sylfaen" w:hAnsi="Sylfaen"/>
          <w:lang w:val="ka-GE"/>
        </w:rPr>
        <w:t>-</w:t>
      </w:r>
      <w:r w:rsidR="0059050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59050A">
        <w:rPr>
          <w:rFonts w:ascii="Sylfaen" w:hAnsi="Sylfaen"/>
          <w:lang w:val="ka-GE"/>
        </w:rPr>
        <w:t>მიერ შემოთავაზებული სტრატეგიის შესახებ</w:t>
      </w:r>
    </w:p>
    <w:p w:rsidR="0059050A" w:rsidRDefault="0059050A" w:rsidP="005905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აღნიშნულია ჯანმოს-ანგარიშში, მისიის მიზანს წარმოადგენდა </w:t>
      </w:r>
      <w:r>
        <w:t>GMP/GDP</w:t>
      </w:r>
      <w:r>
        <w:rPr>
          <w:rFonts w:ascii="Sylfaen" w:hAnsi="Sylfaen"/>
          <w:lang w:val="ka-GE"/>
        </w:rPr>
        <w:t xml:space="preserve">-ის (ჯანმო არ განიხილავს </w:t>
      </w:r>
      <w:r>
        <w:rPr>
          <w:rFonts w:ascii="Sylfaen" w:hAnsi="Sylfaen"/>
        </w:rPr>
        <w:t>GMP-</w:t>
      </w:r>
      <w:r>
        <w:rPr>
          <w:rFonts w:ascii="Sylfaen" w:hAnsi="Sylfaen"/>
          <w:lang w:val="ka-GE"/>
        </w:rPr>
        <w:t xml:space="preserve">ს </w:t>
      </w:r>
      <w:r>
        <w:rPr>
          <w:rFonts w:ascii="Sylfaen" w:hAnsi="Sylfaen"/>
        </w:rPr>
        <w:t xml:space="preserve"> GDP</w:t>
      </w:r>
      <w:r>
        <w:rPr>
          <w:rFonts w:ascii="Sylfaen" w:hAnsi="Sylfaen"/>
          <w:lang w:val="ka-GE"/>
        </w:rPr>
        <w:t>-გან განცალკევებულ კონტექსტში)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რეგულაციების შემოსაღებად საჭირო სტრატეგიული გეგმის შემოთავაზება, მოსახლეობისათვის მინიმალური დანახარჯების პირობებში.</w:t>
      </w:r>
    </w:p>
    <w:p w:rsidR="0059050A" w:rsidRDefault="0059050A" w:rsidP="005905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ანგარიშში განხილულია, თუ რატომ არის საჭირო </w:t>
      </w:r>
      <w:r>
        <w:t>GMP/GDP</w:t>
      </w:r>
      <w:r>
        <w:rPr>
          <w:rFonts w:ascii="Sylfaen" w:hAnsi="Sylfaen"/>
          <w:lang w:val="ka-GE"/>
        </w:rPr>
        <w:t>, დეტალურად არის განხილურლი, თუ რა სარგებელს მოიტრანს მათი იმპლემენტაცია საქართველოსთვის და ფარმაცევტული სექტორისთვის. მიმოხილვა მოიცავს მოკლე შეჯამებას ქვეყანაში არსებული ფარმაცევტული წარმოებების და საბითუმო რეალიზატორების შესახებ და  მოსაზრებებს, თუ რა დაუჯდება</w:t>
      </w:r>
      <w:r w:rsidR="00287969">
        <w:rPr>
          <w:rFonts w:ascii="Sylfaen" w:hAnsi="Sylfaen"/>
          <w:lang w:val="ka-GE"/>
        </w:rPr>
        <w:t xml:space="preserve"> ფინანსურად</w:t>
      </w:r>
      <w:r>
        <w:rPr>
          <w:rFonts w:ascii="Sylfaen" w:hAnsi="Sylfaen"/>
          <w:lang w:val="ka-GE"/>
        </w:rPr>
        <w:t xml:space="preserve"> ამ კომპანიებს   </w:t>
      </w:r>
      <w:r>
        <w:t>GMP/GDP</w:t>
      </w:r>
      <w:r>
        <w:rPr>
          <w:rFonts w:ascii="Sylfaen" w:hAnsi="Sylfaen"/>
          <w:lang w:val="ka-GE"/>
        </w:rPr>
        <w:t xml:space="preserve">-ს სტანდარტების იმპლემენტაცია. </w:t>
      </w:r>
    </w:p>
    <w:p w:rsidR="004D22EB" w:rsidRDefault="004D22EB" w:rsidP="005905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ანგარიშის მე-4 ნაწილში მოცემულია ღონისძიებების ჩამონათვალი, რომელიც უნდა განხორციელდეს  </w:t>
      </w:r>
      <w:r>
        <w:t>GMP</w:t>
      </w:r>
      <w:r>
        <w:t>/GD</w:t>
      </w:r>
      <w:r>
        <w:t>P</w:t>
      </w:r>
      <w:r>
        <w:rPr>
          <w:rFonts w:ascii="Sylfaen" w:hAnsi="Sylfaen"/>
          <w:lang w:val="ka-GE"/>
        </w:rPr>
        <w:t>-ს იმპლემენტაციისათვის, როგორც სახელმწიფოს და მარეგულირებლის მხრიდან, ასევე მრეწველობის მხრიდან.</w:t>
      </w:r>
    </w:p>
    <w:p w:rsidR="004D22EB" w:rsidRDefault="004D22EB" w:rsidP="005905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კერძოდ, </w:t>
      </w:r>
      <w:r w:rsidR="009879D8">
        <w:rPr>
          <w:rFonts w:ascii="Sylfaen" w:hAnsi="Sylfaen"/>
          <w:lang w:val="ka-GE"/>
        </w:rPr>
        <w:t xml:space="preserve">უახლოესი 1 წლის განმავლობაში, </w:t>
      </w:r>
      <w:r>
        <w:rPr>
          <w:rFonts w:ascii="Sylfaen" w:hAnsi="Sylfaen"/>
          <w:lang w:val="ka-GE"/>
        </w:rPr>
        <w:t xml:space="preserve">სახელმწიფოს მხრიდან,  საჭიროა წამლის კანონის რევიზია და ევროკანონმდებლობასთან დაახლოვების დაწყება, მარეგულირებელმა უნდა ჩამოაყალიბოს </w:t>
      </w:r>
      <w:r>
        <w:rPr>
          <w:rFonts w:ascii="Arial" w:hAnsi="Arial"/>
        </w:rPr>
        <w:t xml:space="preserve">GMP/GDP </w:t>
      </w:r>
      <w:r>
        <w:rPr>
          <w:rFonts w:ascii="Sylfaen" w:hAnsi="Sylfaen"/>
          <w:lang w:val="ka-GE"/>
        </w:rPr>
        <w:t xml:space="preserve">ინსპექტორატი (ინსპექტორატის ჩამოყალიბების სტრატეგია სასურველია ცალკე დოკუმენტში ჩამოყალიბდეს), განახორციელოს ინსპექტორების შერჩევა და ტრენინგი, შექმნას ხარისხის მართვის სისტემა და დაადგინოს სტანდარტული თანმიმდევრული პროცედურები. </w:t>
      </w:r>
    </w:p>
    <w:p w:rsidR="009879D8" w:rsidRDefault="004D22EB" w:rsidP="005905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მრეწველობის მხრიდან, პირველ რიგში უნდა განოხორციელდეს თვითშფასება - თუ სად არიან და რა აქვთ გასაკეთებელი ახალი სტანდარტების დასაკმაყოფილებლად</w:t>
      </w:r>
      <w:r w:rsidR="009879D8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შეიმუშავონ ხარვეზების აღმოფხვრის გეგმა,</w:t>
      </w:r>
      <w:r w:rsidR="009879D8">
        <w:rPr>
          <w:rFonts w:ascii="Sylfaen" w:hAnsi="Sylfaen"/>
          <w:lang w:val="ka-GE"/>
        </w:rPr>
        <w:t xml:space="preserve"> რომლის მიხედვითაც იმოქმედებენ გარდამავალ პერიოდში. </w:t>
      </w:r>
    </w:p>
    <w:p w:rsidR="009879D8" w:rsidRDefault="009879D8" w:rsidP="005905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მე-5 ნაწილში შემოთავაზებულია კონკრეტული მოქმედების გეგმა და ვადები. მოქმედების გეგმა გულისხმობს, გარდა რიგი ორგანიზაციული საკითხების გადაჭრისა, </w:t>
      </w:r>
      <w:r w:rsidRPr="009C5128">
        <w:rPr>
          <w:rFonts w:ascii="Sylfaen" w:hAnsi="Sylfaen"/>
          <w:b/>
          <w:lang w:val="ka-GE"/>
        </w:rPr>
        <w:t>ასევე საკანონმდებლო ცვლილებების  ინიცირებას, კერძოდ, მწარმოებლების, იმპორტიორების, საბითუმო რეალიზატორების და დისტრიბუტორების სპეციფკური და მკაცრი ლიცენზირების სისტემის შემოღებას,</w:t>
      </w:r>
      <w:r>
        <w:rPr>
          <w:rFonts w:ascii="Sylfaen" w:hAnsi="Sylfaen"/>
          <w:lang w:val="ka-GE"/>
        </w:rPr>
        <w:t xml:space="preserve"> ასევე კანონმდებლობით მკაფიოდ უნდა განისაზღვროს ლიცენზიების/ნებართვების შეჩერების და გაუქმების წესები. </w:t>
      </w:r>
    </w:p>
    <w:p w:rsidR="009879D8" w:rsidRDefault="009879D8" w:rsidP="0059050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უახლოეს 2-3 წელიწადში, უნდა </w:t>
      </w:r>
      <w:r w:rsidRPr="009C5128">
        <w:rPr>
          <w:rFonts w:ascii="Sylfaen" w:hAnsi="Sylfaen"/>
          <w:b/>
          <w:lang w:val="ka-GE"/>
        </w:rPr>
        <w:t>მოხდეს დაახლოვება საერთაშორისო სტანდარტებთან</w:t>
      </w:r>
      <w:r w:rsidR="00F92662">
        <w:rPr>
          <w:rFonts w:ascii="Sylfaen" w:hAnsi="Sylfaen"/>
          <w:b/>
          <w:lang w:val="ka-GE"/>
        </w:rPr>
        <w:t>/რეგულაციებთან</w:t>
      </w:r>
      <w:bookmarkStart w:id="0" w:name="_GoBack"/>
      <w:bookmarkEnd w:id="0"/>
      <w:r w:rsidRPr="009C5128">
        <w:rPr>
          <w:rFonts w:ascii="Sylfaen" w:hAnsi="Sylfaen"/>
          <w:b/>
          <w:lang w:val="ka-GE"/>
        </w:rPr>
        <w:t xml:space="preserve">, საერთაშორისო ორგანიზაციებში და სქემებში გაერთიანება, </w:t>
      </w:r>
      <w:r w:rsidR="0098550A" w:rsidRPr="009C5128">
        <w:rPr>
          <w:rFonts w:ascii="Sylfaen" w:hAnsi="Sylfaen"/>
          <w:b/>
          <w:lang w:val="ka-GE"/>
        </w:rPr>
        <w:t xml:space="preserve">წამლის ლიცენზირების და რელიცენზირების სისტემის ცვლილება საეჭვო </w:t>
      </w:r>
      <w:r w:rsidR="0098550A" w:rsidRPr="009C5128">
        <w:rPr>
          <w:rFonts w:ascii="Sylfaen" w:hAnsi="Sylfaen"/>
          <w:b/>
          <w:lang w:val="ka-GE"/>
        </w:rPr>
        <w:lastRenderedPageBreak/>
        <w:t>ხარისხის მედიკამენტების ბაზრიდან ელიმინაციისათვის</w:t>
      </w:r>
      <w:r w:rsidR="009C5128" w:rsidRPr="009C5128">
        <w:rPr>
          <w:rFonts w:ascii="Sylfaen" w:hAnsi="Sylfaen"/>
          <w:b/>
          <w:lang w:val="ka-GE"/>
        </w:rPr>
        <w:t>,</w:t>
      </w:r>
      <w:r w:rsidR="009C5128">
        <w:rPr>
          <w:rFonts w:ascii="Sylfaen" w:hAnsi="Sylfaen"/>
          <w:lang w:val="ka-GE"/>
        </w:rPr>
        <w:t xml:space="preserve"> პერსონალისთვის აუცილებელი ტრენინგების უზრუნველყოფა და სხვა. </w:t>
      </w:r>
    </w:p>
    <w:p w:rsidR="004D22EB" w:rsidRDefault="002211C2" w:rsidP="0059050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შესაბამისად, სტრატეგიული გეგმა დაფუძნებულია </w:t>
      </w:r>
      <w:r w:rsidRPr="00ED5D06">
        <w:rPr>
          <w:rFonts w:ascii="Sylfaen" w:hAnsi="Sylfaen"/>
          <w:b/>
          <w:lang w:val="ka-GE"/>
        </w:rPr>
        <w:t>მნიშვნელოვანი საკანონმდებლო ცვლილებების განხორციელებაზე, რომელიც ეხება ფარმაცევტული სექტორის რეფორმირებას და მარეგულირებლის ფუნდამენტური ფუნქციების</w:t>
      </w:r>
      <w:r w:rsidR="004D22EB" w:rsidRPr="00ED5D06">
        <w:rPr>
          <w:rFonts w:ascii="Sylfaen" w:hAnsi="Sylfaen"/>
          <w:b/>
          <w:lang w:val="ka-GE"/>
        </w:rPr>
        <w:t xml:space="preserve">  </w:t>
      </w:r>
      <w:r w:rsidRPr="00ED5D06">
        <w:rPr>
          <w:rFonts w:ascii="Sylfaen" w:hAnsi="Sylfaen"/>
          <w:b/>
          <w:lang w:val="ka-GE"/>
        </w:rPr>
        <w:t xml:space="preserve">გაძლიერებას და ითვალისწინებს ლიცენზირების, კონტროლის/ზედამხედველობის და მედიკამენტებოს ბაზარზე დაშვების სისტემის ცლვილებას. </w:t>
      </w:r>
    </w:p>
    <w:p w:rsidR="007F5AC5" w:rsidRPr="00F92662" w:rsidRDefault="007F5AC5" w:rsidP="0059050A">
      <w:pPr>
        <w:jc w:val="both"/>
        <w:rPr>
          <w:rFonts w:ascii="Sylfaen" w:hAnsi="Sylfaen"/>
          <w:lang w:val="ka-GE"/>
        </w:rPr>
      </w:pPr>
      <w:r w:rsidRPr="00F92662">
        <w:rPr>
          <w:rFonts w:ascii="Sylfaen" w:hAnsi="Sylfaen"/>
          <w:lang w:val="ka-GE"/>
        </w:rPr>
        <w:t xml:space="preserve">მიზანშეწონილია შემოთავაზებული სტრატეგიული გეგმის რეალიზების შესაძლებლობა განხილული იქნას ზემდგომი ორგანოების მიერ. </w:t>
      </w:r>
    </w:p>
    <w:sectPr w:rsidR="007F5AC5" w:rsidRPr="00F9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7F"/>
    <w:rsid w:val="001E2CFA"/>
    <w:rsid w:val="002211C2"/>
    <w:rsid w:val="00287969"/>
    <w:rsid w:val="004D22EB"/>
    <w:rsid w:val="0053427F"/>
    <w:rsid w:val="0059050A"/>
    <w:rsid w:val="007F5AC5"/>
    <w:rsid w:val="00801EE6"/>
    <w:rsid w:val="009538BD"/>
    <w:rsid w:val="0098550A"/>
    <w:rsid w:val="009879D8"/>
    <w:rsid w:val="009C5128"/>
    <w:rsid w:val="00ED5D06"/>
    <w:rsid w:val="00F76F96"/>
    <w:rsid w:val="00F9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9</cp:revision>
  <dcterms:created xsi:type="dcterms:W3CDTF">2018-01-17T11:17:00Z</dcterms:created>
  <dcterms:modified xsi:type="dcterms:W3CDTF">2018-01-17T12:09:00Z</dcterms:modified>
</cp:coreProperties>
</file>