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A77" w:rsidRPr="002E515D" w:rsidRDefault="007D3CA6" w:rsidP="002E515D">
      <w:pPr>
        <w:pStyle w:val="Footer"/>
        <w:jc w:val="center"/>
        <w:rPr>
          <w:rFonts w:asciiTheme="minorHAnsi" w:hAnsiTheme="minorHAnsi" w:cs="Calibri"/>
          <w:b/>
          <w:sz w:val="28"/>
          <w:szCs w:val="28"/>
        </w:rPr>
      </w:pPr>
      <w:r w:rsidRPr="002E515D">
        <w:rPr>
          <w:rFonts w:asciiTheme="minorHAnsi" w:hAnsiTheme="minorHAnsi" w:cs="Calibri"/>
          <w:b/>
          <w:sz w:val="28"/>
          <w:szCs w:val="28"/>
        </w:rPr>
        <w:t xml:space="preserve">Health systems for </w:t>
      </w:r>
      <w:r w:rsidR="008A7A77" w:rsidRPr="002E515D">
        <w:rPr>
          <w:rFonts w:asciiTheme="minorHAnsi" w:hAnsiTheme="minorHAnsi" w:cs="Calibri"/>
          <w:b/>
          <w:sz w:val="28"/>
          <w:szCs w:val="28"/>
        </w:rPr>
        <w:t>prosperity and solidarity</w:t>
      </w:r>
    </w:p>
    <w:p w:rsidR="007D3CA6" w:rsidRDefault="008A7A77" w:rsidP="002E515D">
      <w:pPr>
        <w:pStyle w:val="Footer"/>
        <w:jc w:val="center"/>
        <w:rPr>
          <w:rFonts w:asciiTheme="minorHAnsi" w:hAnsiTheme="minorHAnsi" w:cs="Calibri"/>
          <w:b/>
          <w:i/>
          <w:sz w:val="28"/>
          <w:szCs w:val="28"/>
        </w:rPr>
      </w:pPr>
      <w:r w:rsidRPr="002E515D">
        <w:rPr>
          <w:rFonts w:asciiTheme="minorHAnsi" w:hAnsiTheme="minorHAnsi" w:cs="Calibri"/>
          <w:b/>
          <w:i/>
          <w:sz w:val="28"/>
          <w:szCs w:val="28"/>
        </w:rPr>
        <w:t>Leaving no one behind</w:t>
      </w:r>
    </w:p>
    <w:p w:rsidR="002E515D" w:rsidRPr="002E515D" w:rsidRDefault="002E515D" w:rsidP="002E515D">
      <w:pPr>
        <w:pStyle w:val="Footer"/>
        <w:jc w:val="center"/>
        <w:rPr>
          <w:rFonts w:asciiTheme="minorHAnsi" w:hAnsiTheme="minorHAnsi" w:cs="Calibri"/>
          <w:b/>
          <w:i/>
          <w:sz w:val="28"/>
          <w:szCs w:val="28"/>
        </w:rPr>
      </w:pPr>
    </w:p>
    <w:p w:rsidR="007D3CA6" w:rsidRPr="002E515D" w:rsidRDefault="007D3CA6" w:rsidP="002E515D">
      <w:pPr>
        <w:pStyle w:val="Footer"/>
        <w:jc w:val="center"/>
        <w:rPr>
          <w:rFonts w:asciiTheme="minorHAnsi" w:hAnsiTheme="minorHAnsi" w:cs="Calibri"/>
          <w:b/>
          <w:szCs w:val="24"/>
        </w:rPr>
      </w:pPr>
      <w:r w:rsidRPr="002E515D">
        <w:rPr>
          <w:rFonts w:asciiTheme="minorHAnsi" w:hAnsiTheme="minorHAnsi" w:cs="Calibri"/>
          <w:b/>
          <w:szCs w:val="24"/>
        </w:rPr>
        <w:t xml:space="preserve">Tallinn, Estonia, </w:t>
      </w:r>
      <w:r w:rsidR="008A7A77" w:rsidRPr="002E515D">
        <w:rPr>
          <w:rFonts w:asciiTheme="minorHAnsi" w:hAnsiTheme="minorHAnsi" w:cs="Calibri"/>
          <w:b/>
          <w:szCs w:val="24"/>
        </w:rPr>
        <w:t>13 June</w:t>
      </w:r>
      <w:r w:rsidRPr="002E515D">
        <w:rPr>
          <w:rFonts w:asciiTheme="minorHAnsi" w:hAnsiTheme="minorHAnsi" w:cs="Calibri"/>
          <w:b/>
          <w:szCs w:val="24"/>
        </w:rPr>
        <w:t>, 201</w:t>
      </w:r>
      <w:r w:rsidR="008A7A77" w:rsidRPr="002E515D">
        <w:rPr>
          <w:rFonts w:asciiTheme="minorHAnsi" w:hAnsiTheme="minorHAnsi" w:cs="Calibri"/>
          <w:b/>
          <w:szCs w:val="24"/>
        </w:rPr>
        <w:t>8</w:t>
      </w:r>
    </w:p>
    <w:p w:rsidR="007D3CA6" w:rsidRDefault="00D16447" w:rsidP="002E515D">
      <w:pPr>
        <w:pStyle w:val="Footer"/>
        <w:jc w:val="center"/>
        <w:rPr>
          <w:rFonts w:asciiTheme="minorHAnsi" w:hAnsiTheme="minorHAnsi" w:cs="Calibri"/>
          <w:b/>
          <w:szCs w:val="24"/>
        </w:rPr>
      </w:pPr>
      <w:r>
        <w:rPr>
          <w:rFonts w:asciiTheme="minorHAnsi" w:hAnsiTheme="minorHAnsi" w:cs="Calibri"/>
          <w:b/>
          <w:szCs w:val="24"/>
        </w:rPr>
        <w:t>10.00-11.00</w:t>
      </w:r>
    </w:p>
    <w:p w:rsidR="00D16447" w:rsidRPr="002E515D" w:rsidRDefault="00D16447" w:rsidP="002E515D">
      <w:pPr>
        <w:pStyle w:val="Footer"/>
        <w:jc w:val="center"/>
        <w:rPr>
          <w:rFonts w:asciiTheme="minorHAnsi" w:hAnsiTheme="minorHAnsi" w:cs="Calibri"/>
          <w:b/>
          <w:szCs w:val="24"/>
        </w:rPr>
      </w:pPr>
    </w:p>
    <w:p w:rsidR="005B483B" w:rsidRPr="002E515D" w:rsidRDefault="005D1A28" w:rsidP="002E515D">
      <w:pPr>
        <w:pStyle w:val="Footer"/>
        <w:jc w:val="center"/>
        <w:rPr>
          <w:rFonts w:asciiTheme="minorHAnsi" w:hAnsiTheme="minorHAnsi" w:cs="Calibri"/>
          <w:b/>
          <w:szCs w:val="24"/>
        </w:rPr>
      </w:pPr>
      <w:r>
        <w:rPr>
          <w:rFonts w:asciiTheme="minorHAnsi" w:hAnsiTheme="minorHAnsi" w:cs="Calibri"/>
          <w:b/>
          <w:szCs w:val="24"/>
        </w:rPr>
        <w:t xml:space="preserve">INCLUDE PLENARY 1: </w:t>
      </w:r>
      <w:r w:rsidR="007D3CA6" w:rsidRPr="002E515D">
        <w:rPr>
          <w:rFonts w:asciiTheme="minorHAnsi" w:hAnsiTheme="minorHAnsi" w:cs="Calibri"/>
          <w:b/>
          <w:szCs w:val="24"/>
        </w:rPr>
        <w:t>SESSION</w:t>
      </w:r>
      <w:r w:rsidR="005B483B">
        <w:rPr>
          <w:rFonts w:asciiTheme="minorHAnsi" w:hAnsiTheme="minorHAnsi" w:cs="Calibri"/>
          <w:b/>
          <w:szCs w:val="24"/>
        </w:rPr>
        <w:t xml:space="preserve"> </w:t>
      </w:r>
      <w:r>
        <w:rPr>
          <w:rFonts w:asciiTheme="minorHAnsi" w:hAnsiTheme="minorHAnsi" w:cs="Calibri"/>
          <w:b/>
          <w:szCs w:val="24"/>
        </w:rPr>
        <w:t>BRIEF</w:t>
      </w:r>
    </w:p>
    <w:p w:rsidR="007D3CA6" w:rsidRPr="002E515D" w:rsidRDefault="007D3CA6" w:rsidP="002E515D">
      <w:pPr>
        <w:rPr>
          <w:rFonts w:asciiTheme="minorHAnsi" w:hAnsiTheme="minorHAnsi"/>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5476"/>
        <w:gridCol w:w="89"/>
        <w:gridCol w:w="1305"/>
      </w:tblGrid>
      <w:tr w:rsidR="000D6BC3" w:rsidRPr="002E515D" w:rsidTr="000D6BC3">
        <w:trPr>
          <w:tblHeader/>
          <w:jc w:val="center"/>
        </w:trPr>
        <w:tc>
          <w:tcPr>
            <w:tcW w:w="1284" w:type="pct"/>
            <w:shd w:val="clear" w:color="auto" w:fill="548DD4"/>
          </w:tcPr>
          <w:p w:rsidR="007D3CA6" w:rsidRPr="002E515D" w:rsidRDefault="007D3CA6" w:rsidP="002E515D">
            <w:pPr>
              <w:rPr>
                <w:rFonts w:asciiTheme="minorHAnsi" w:hAnsiTheme="minorHAnsi"/>
                <w:b/>
                <w:color w:val="FFFFFF"/>
                <w:sz w:val="22"/>
                <w:szCs w:val="22"/>
              </w:rPr>
            </w:pPr>
            <w:r w:rsidRPr="002E515D">
              <w:rPr>
                <w:rFonts w:asciiTheme="minorHAnsi" w:hAnsiTheme="minorHAnsi"/>
                <w:b/>
                <w:color w:val="FFFFFF"/>
                <w:sz w:val="22"/>
                <w:szCs w:val="22"/>
              </w:rPr>
              <w:t>ITEM</w:t>
            </w:r>
          </w:p>
        </w:tc>
        <w:tc>
          <w:tcPr>
            <w:tcW w:w="3010" w:type="pct"/>
            <w:gridSpan w:val="2"/>
            <w:shd w:val="clear" w:color="auto" w:fill="548DD4"/>
          </w:tcPr>
          <w:p w:rsidR="007D3CA6" w:rsidRPr="002E515D" w:rsidRDefault="007D3CA6" w:rsidP="002E515D">
            <w:pPr>
              <w:jc w:val="both"/>
              <w:rPr>
                <w:rFonts w:asciiTheme="minorHAnsi" w:hAnsiTheme="minorHAnsi"/>
                <w:b/>
                <w:color w:val="FFFFFF"/>
                <w:sz w:val="22"/>
                <w:szCs w:val="22"/>
              </w:rPr>
            </w:pPr>
            <w:r w:rsidRPr="002E515D">
              <w:rPr>
                <w:rFonts w:asciiTheme="minorHAnsi" w:hAnsiTheme="minorHAnsi"/>
                <w:b/>
                <w:color w:val="FFFFFF"/>
                <w:sz w:val="22"/>
                <w:szCs w:val="22"/>
              </w:rPr>
              <w:t>DETAILS</w:t>
            </w:r>
          </w:p>
        </w:tc>
        <w:tc>
          <w:tcPr>
            <w:tcW w:w="706" w:type="pct"/>
            <w:shd w:val="clear" w:color="auto" w:fill="548DD4"/>
          </w:tcPr>
          <w:p w:rsidR="007D3CA6" w:rsidRPr="002E515D" w:rsidRDefault="007D3CA6" w:rsidP="002E515D">
            <w:pPr>
              <w:jc w:val="center"/>
              <w:rPr>
                <w:rFonts w:asciiTheme="minorHAnsi" w:hAnsiTheme="minorHAnsi"/>
                <w:b/>
                <w:color w:val="FFFFFF"/>
                <w:sz w:val="22"/>
                <w:szCs w:val="22"/>
              </w:rPr>
            </w:pPr>
            <w:r w:rsidRPr="002E515D">
              <w:rPr>
                <w:rFonts w:asciiTheme="minorHAnsi" w:hAnsiTheme="minorHAnsi"/>
                <w:b/>
                <w:color w:val="FFFFFF"/>
                <w:sz w:val="22"/>
                <w:szCs w:val="22"/>
              </w:rPr>
              <w:t>TIMING</w:t>
            </w:r>
          </w:p>
        </w:tc>
      </w:tr>
      <w:tr w:rsidR="000D6BC3" w:rsidRPr="002E515D" w:rsidTr="000D6BC3">
        <w:trPr>
          <w:jc w:val="center"/>
        </w:trPr>
        <w:tc>
          <w:tcPr>
            <w:tcW w:w="1284" w:type="pct"/>
            <w:shd w:val="clear" w:color="auto" w:fill="8DB3E2"/>
          </w:tcPr>
          <w:p w:rsidR="007D3CA6" w:rsidRPr="002E515D" w:rsidRDefault="007D3CA6" w:rsidP="005D1A28">
            <w:pPr>
              <w:rPr>
                <w:rFonts w:asciiTheme="minorHAnsi" w:hAnsiTheme="minorHAnsi"/>
                <w:b/>
                <w:sz w:val="22"/>
                <w:szCs w:val="22"/>
              </w:rPr>
            </w:pPr>
            <w:r w:rsidRPr="002E515D">
              <w:rPr>
                <w:rFonts w:asciiTheme="minorHAnsi" w:hAnsiTheme="minorHAnsi"/>
                <w:b/>
                <w:sz w:val="22"/>
                <w:szCs w:val="22"/>
              </w:rPr>
              <w:t>Session title</w:t>
            </w:r>
          </w:p>
        </w:tc>
        <w:tc>
          <w:tcPr>
            <w:tcW w:w="3010" w:type="pct"/>
            <w:gridSpan w:val="2"/>
          </w:tcPr>
          <w:p w:rsidR="007D3CA6" w:rsidRPr="002E515D" w:rsidRDefault="0002140E" w:rsidP="005D1A28">
            <w:pPr>
              <w:rPr>
                <w:rFonts w:asciiTheme="minorHAnsi" w:hAnsiTheme="minorHAnsi" w:cstheme="minorHAnsi"/>
                <w:b/>
                <w:sz w:val="22"/>
                <w:szCs w:val="22"/>
              </w:rPr>
            </w:pPr>
            <w:r w:rsidRPr="002E515D">
              <w:rPr>
                <w:rFonts w:asciiTheme="minorHAnsi" w:hAnsiTheme="minorHAnsi"/>
                <w:b/>
                <w:sz w:val="22"/>
                <w:szCs w:val="22"/>
              </w:rPr>
              <w:t>I</w:t>
            </w:r>
            <w:r w:rsidR="005D1A28">
              <w:rPr>
                <w:rFonts w:asciiTheme="minorHAnsi" w:hAnsiTheme="minorHAnsi"/>
                <w:b/>
                <w:sz w:val="22"/>
                <w:szCs w:val="22"/>
              </w:rPr>
              <w:t>NCLUDE</w:t>
            </w:r>
            <w:r w:rsidR="002E515D">
              <w:rPr>
                <w:rFonts w:asciiTheme="minorHAnsi" w:hAnsiTheme="minorHAnsi"/>
                <w:b/>
                <w:sz w:val="22"/>
                <w:szCs w:val="22"/>
              </w:rPr>
              <w:t xml:space="preserve"> plenary 1</w:t>
            </w:r>
            <w:r w:rsidR="00632B6E">
              <w:rPr>
                <w:rFonts w:asciiTheme="minorHAnsi" w:hAnsiTheme="minorHAnsi"/>
                <w:b/>
                <w:sz w:val="22"/>
                <w:szCs w:val="22"/>
              </w:rPr>
              <w:t xml:space="preserve">: </w:t>
            </w:r>
            <w:r w:rsidR="002B32A7" w:rsidRPr="002E515D">
              <w:rPr>
                <w:rFonts w:asciiTheme="minorHAnsi" w:hAnsiTheme="minorHAnsi"/>
                <w:b/>
                <w:sz w:val="22"/>
                <w:szCs w:val="22"/>
              </w:rPr>
              <w:t>Improving coverage, access and financial protection for everyone</w:t>
            </w:r>
          </w:p>
        </w:tc>
        <w:tc>
          <w:tcPr>
            <w:tcW w:w="706" w:type="pct"/>
            <w:vMerge w:val="restart"/>
            <w:vAlign w:val="center"/>
          </w:tcPr>
          <w:p w:rsidR="007D3CA6" w:rsidRPr="00D16447" w:rsidRDefault="002E0DFA" w:rsidP="005B483B">
            <w:pPr>
              <w:jc w:val="center"/>
              <w:rPr>
                <w:rFonts w:asciiTheme="minorHAnsi" w:hAnsiTheme="minorHAnsi"/>
                <w:b/>
                <w:sz w:val="22"/>
                <w:szCs w:val="22"/>
              </w:rPr>
            </w:pPr>
            <w:r w:rsidRPr="00D16447">
              <w:rPr>
                <w:rFonts w:asciiTheme="minorHAnsi" w:hAnsiTheme="minorHAnsi"/>
                <w:b/>
                <w:sz w:val="22"/>
                <w:szCs w:val="22"/>
              </w:rPr>
              <w:t>1</w:t>
            </w:r>
            <w:r w:rsidR="005B483B" w:rsidRPr="00D16447">
              <w:rPr>
                <w:rFonts w:asciiTheme="minorHAnsi" w:hAnsiTheme="minorHAnsi"/>
                <w:b/>
                <w:sz w:val="22"/>
                <w:szCs w:val="22"/>
              </w:rPr>
              <w:t>0</w:t>
            </w:r>
            <w:r w:rsidR="0002140E" w:rsidRPr="00D16447">
              <w:rPr>
                <w:rFonts w:asciiTheme="minorHAnsi" w:hAnsiTheme="minorHAnsi"/>
                <w:b/>
                <w:sz w:val="22"/>
                <w:szCs w:val="22"/>
              </w:rPr>
              <w:t>:</w:t>
            </w:r>
            <w:r w:rsidR="00A75888" w:rsidRPr="00D16447">
              <w:rPr>
                <w:rFonts w:asciiTheme="minorHAnsi" w:hAnsiTheme="minorHAnsi"/>
                <w:b/>
                <w:sz w:val="22"/>
                <w:szCs w:val="22"/>
              </w:rPr>
              <w:t>0</w:t>
            </w:r>
            <w:r w:rsidR="0002140E" w:rsidRPr="00D16447">
              <w:rPr>
                <w:rFonts w:asciiTheme="minorHAnsi" w:hAnsiTheme="minorHAnsi"/>
                <w:b/>
                <w:sz w:val="22"/>
                <w:szCs w:val="22"/>
              </w:rPr>
              <w:t>0-</w:t>
            </w:r>
            <w:r w:rsidRPr="00D16447">
              <w:rPr>
                <w:rFonts w:asciiTheme="minorHAnsi" w:hAnsiTheme="minorHAnsi"/>
                <w:b/>
                <w:sz w:val="22"/>
                <w:szCs w:val="22"/>
              </w:rPr>
              <w:t>1</w:t>
            </w:r>
            <w:r w:rsidR="005B483B" w:rsidRPr="00D16447">
              <w:rPr>
                <w:rFonts w:asciiTheme="minorHAnsi" w:hAnsiTheme="minorHAnsi"/>
                <w:b/>
                <w:sz w:val="22"/>
                <w:szCs w:val="22"/>
              </w:rPr>
              <w:t>1</w:t>
            </w:r>
            <w:r w:rsidR="00A75888" w:rsidRPr="00D16447">
              <w:rPr>
                <w:rFonts w:asciiTheme="minorHAnsi" w:hAnsiTheme="minorHAnsi"/>
                <w:b/>
                <w:sz w:val="22"/>
                <w:szCs w:val="22"/>
              </w:rPr>
              <w:t>:0</w:t>
            </w:r>
            <w:r w:rsidRPr="00D16447">
              <w:rPr>
                <w:rFonts w:asciiTheme="minorHAnsi" w:hAnsiTheme="minorHAnsi"/>
                <w:b/>
                <w:sz w:val="22"/>
                <w:szCs w:val="22"/>
              </w:rPr>
              <w:t>0</w:t>
            </w:r>
          </w:p>
        </w:tc>
      </w:tr>
      <w:tr w:rsidR="000D6BC3" w:rsidRPr="002E515D" w:rsidTr="003303D2">
        <w:trPr>
          <w:trHeight w:val="215"/>
          <w:jc w:val="center"/>
        </w:trPr>
        <w:tc>
          <w:tcPr>
            <w:tcW w:w="1284" w:type="pct"/>
            <w:shd w:val="clear" w:color="auto" w:fill="8DB3E2"/>
          </w:tcPr>
          <w:p w:rsidR="00FB7ACF" w:rsidRPr="002E515D" w:rsidRDefault="00FB7ACF" w:rsidP="002E515D">
            <w:pPr>
              <w:rPr>
                <w:rFonts w:asciiTheme="minorHAnsi" w:hAnsiTheme="minorHAnsi"/>
                <w:b/>
                <w:sz w:val="22"/>
                <w:szCs w:val="22"/>
              </w:rPr>
            </w:pPr>
            <w:r w:rsidRPr="002E515D">
              <w:rPr>
                <w:rFonts w:asciiTheme="minorHAnsi" w:hAnsiTheme="minorHAnsi"/>
                <w:b/>
                <w:sz w:val="22"/>
                <w:szCs w:val="22"/>
              </w:rPr>
              <w:t>Date</w:t>
            </w:r>
          </w:p>
        </w:tc>
        <w:tc>
          <w:tcPr>
            <w:tcW w:w="3010" w:type="pct"/>
            <w:gridSpan w:val="2"/>
          </w:tcPr>
          <w:p w:rsidR="00FB7ACF" w:rsidRPr="002E515D" w:rsidRDefault="00B25A82" w:rsidP="002E515D">
            <w:pPr>
              <w:rPr>
                <w:rFonts w:asciiTheme="minorHAnsi" w:hAnsiTheme="minorHAnsi"/>
                <w:b/>
                <w:sz w:val="22"/>
                <w:szCs w:val="22"/>
              </w:rPr>
            </w:pPr>
            <w:r w:rsidRPr="002E515D">
              <w:rPr>
                <w:rFonts w:asciiTheme="minorHAnsi" w:hAnsiTheme="minorHAnsi"/>
                <w:sz w:val="22"/>
                <w:szCs w:val="22"/>
              </w:rPr>
              <w:t xml:space="preserve">Wednesday </w:t>
            </w:r>
            <w:r w:rsidR="00FB7ACF" w:rsidRPr="002E515D">
              <w:rPr>
                <w:rFonts w:asciiTheme="minorHAnsi" w:hAnsiTheme="minorHAnsi"/>
                <w:sz w:val="22"/>
                <w:szCs w:val="22"/>
              </w:rPr>
              <w:t>1</w:t>
            </w:r>
            <w:r w:rsidRPr="002E515D">
              <w:rPr>
                <w:rFonts w:asciiTheme="minorHAnsi" w:hAnsiTheme="minorHAnsi"/>
                <w:sz w:val="22"/>
                <w:szCs w:val="22"/>
              </w:rPr>
              <w:t>3</w:t>
            </w:r>
            <w:r w:rsidR="00FB7ACF" w:rsidRPr="002E515D">
              <w:rPr>
                <w:rFonts w:asciiTheme="minorHAnsi" w:hAnsiTheme="minorHAnsi"/>
                <w:sz w:val="22"/>
                <w:szCs w:val="22"/>
              </w:rPr>
              <w:t xml:space="preserve"> June</w:t>
            </w:r>
            <w:r w:rsidR="000C0D19">
              <w:rPr>
                <w:rFonts w:asciiTheme="minorHAnsi" w:hAnsiTheme="minorHAnsi"/>
                <w:sz w:val="22"/>
                <w:szCs w:val="22"/>
              </w:rPr>
              <w:t xml:space="preserve"> </w:t>
            </w:r>
            <w:r w:rsidR="00FB7ACF" w:rsidRPr="002E515D">
              <w:rPr>
                <w:rFonts w:asciiTheme="minorHAnsi" w:hAnsiTheme="minorHAnsi"/>
                <w:sz w:val="22"/>
                <w:szCs w:val="22"/>
              </w:rPr>
              <w:t>2018</w:t>
            </w:r>
          </w:p>
        </w:tc>
        <w:tc>
          <w:tcPr>
            <w:tcW w:w="706" w:type="pct"/>
            <w:vMerge/>
            <w:vAlign w:val="center"/>
          </w:tcPr>
          <w:p w:rsidR="00FB7ACF" w:rsidRPr="002E515D" w:rsidRDefault="00FB7ACF" w:rsidP="002E515D">
            <w:pPr>
              <w:jc w:val="center"/>
              <w:rPr>
                <w:rFonts w:asciiTheme="minorHAnsi" w:hAnsiTheme="minorHAnsi"/>
                <w:sz w:val="22"/>
                <w:szCs w:val="22"/>
              </w:rPr>
            </w:pPr>
          </w:p>
        </w:tc>
      </w:tr>
      <w:tr w:rsidR="000D6BC3" w:rsidRPr="002E515D" w:rsidTr="000D6BC3">
        <w:trPr>
          <w:trHeight w:val="344"/>
          <w:jc w:val="center"/>
        </w:trPr>
        <w:tc>
          <w:tcPr>
            <w:tcW w:w="1284" w:type="pct"/>
            <w:shd w:val="clear" w:color="auto" w:fill="8DB3E2"/>
          </w:tcPr>
          <w:p w:rsidR="00FB7ACF" w:rsidRPr="002E515D" w:rsidRDefault="00A14368" w:rsidP="002E515D">
            <w:pPr>
              <w:rPr>
                <w:rFonts w:asciiTheme="minorHAnsi" w:hAnsiTheme="minorHAnsi"/>
                <w:b/>
                <w:sz w:val="22"/>
                <w:szCs w:val="22"/>
              </w:rPr>
            </w:pPr>
            <w:r w:rsidRPr="002E515D">
              <w:rPr>
                <w:rFonts w:asciiTheme="minorHAnsi" w:hAnsiTheme="minorHAnsi"/>
                <w:b/>
                <w:sz w:val="22"/>
                <w:szCs w:val="22"/>
              </w:rPr>
              <w:t>Focal points</w:t>
            </w:r>
          </w:p>
        </w:tc>
        <w:tc>
          <w:tcPr>
            <w:tcW w:w="3010" w:type="pct"/>
            <w:gridSpan w:val="2"/>
          </w:tcPr>
          <w:p w:rsidR="00FB7ACF" w:rsidRPr="00B931B4" w:rsidRDefault="005B483B" w:rsidP="002E515D">
            <w:pPr>
              <w:adjustRightInd w:val="0"/>
              <w:snapToGrid w:val="0"/>
              <w:rPr>
                <w:rFonts w:asciiTheme="minorHAnsi" w:hAnsiTheme="minorHAnsi"/>
                <w:sz w:val="22"/>
                <w:szCs w:val="22"/>
                <w:lang w:eastAsia="en-US"/>
              </w:rPr>
            </w:pPr>
            <w:r w:rsidRPr="00B931B4">
              <w:rPr>
                <w:rFonts w:asciiTheme="minorHAnsi" w:hAnsiTheme="minorHAnsi"/>
                <w:sz w:val="22"/>
                <w:szCs w:val="22"/>
                <w:lang w:eastAsia="en-US"/>
              </w:rPr>
              <w:t>WHO</w:t>
            </w:r>
            <w:r w:rsidR="00FB7ACF" w:rsidRPr="00B931B4">
              <w:rPr>
                <w:rFonts w:asciiTheme="minorHAnsi" w:hAnsiTheme="minorHAnsi"/>
                <w:sz w:val="22"/>
                <w:szCs w:val="22"/>
                <w:lang w:eastAsia="en-US"/>
              </w:rPr>
              <w:t xml:space="preserve">: </w:t>
            </w:r>
            <w:r w:rsidR="002A41B0" w:rsidRPr="00B931B4">
              <w:rPr>
                <w:rFonts w:asciiTheme="minorHAnsi" w:hAnsiTheme="minorHAnsi"/>
                <w:sz w:val="22"/>
                <w:szCs w:val="22"/>
                <w:lang w:eastAsia="en-US"/>
              </w:rPr>
              <w:t>Tamás Evetovits</w:t>
            </w:r>
            <w:r w:rsidR="00C01856" w:rsidRPr="00B931B4">
              <w:rPr>
                <w:rFonts w:asciiTheme="minorHAnsi" w:hAnsiTheme="minorHAnsi"/>
                <w:sz w:val="22"/>
                <w:szCs w:val="22"/>
                <w:lang w:eastAsia="en-US"/>
              </w:rPr>
              <w:t>, Head, WHO Barcelona Office</w:t>
            </w:r>
          </w:p>
          <w:p w:rsidR="00FB7ACF" w:rsidRPr="002E515D" w:rsidRDefault="00FB7ACF" w:rsidP="002E515D">
            <w:pPr>
              <w:adjustRightInd w:val="0"/>
              <w:snapToGrid w:val="0"/>
              <w:rPr>
                <w:rFonts w:asciiTheme="minorHAnsi" w:hAnsiTheme="minorHAnsi"/>
                <w:sz w:val="22"/>
                <w:szCs w:val="22"/>
                <w:lang w:eastAsia="en-US"/>
              </w:rPr>
            </w:pPr>
            <w:r w:rsidRPr="00B931B4">
              <w:rPr>
                <w:rFonts w:asciiTheme="minorHAnsi" w:hAnsiTheme="minorHAnsi"/>
                <w:sz w:val="22"/>
                <w:szCs w:val="22"/>
                <w:lang w:eastAsia="en-US"/>
              </w:rPr>
              <w:t xml:space="preserve">OBS: </w:t>
            </w:r>
            <w:r w:rsidR="002C0798" w:rsidRPr="00B931B4">
              <w:rPr>
                <w:rFonts w:asciiTheme="minorHAnsi" w:hAnsiTheme="minorHAnsi"/>
                <w:sz w:val="22"/>
                <w:szCs w:val="22"/>
                <w:lang w:eastAsia="en-US"/>
              </w:rPr>
              <w:t>Josep Figueras</w:t>
            </w:r>
            <w:r w:rsidR="00C01856" w:rsidRPr="00B931B4">
              <w:rPr>
                <w:rFonts w:asciiTheme="minorHAnsi" w:hAnsiTheme="minorHAnsi"/>
                <w:sz w:val="22"/>
                <w:szCs w:val="22"/>
                <w:lang w:eastAsia="en-US"/>
              </w:rPr>
              <w:t>, Director, European Observatory</w:t>
            </w:r>
          </w:p>
        </w:tc>
        <w:tc>
          <w:tcPr>
            <w:tcW w:w="706" w:type="pct"/>
            <w:vMerge/>
          </w:tcPr>
          <w:p w:rsidR="00FB7ACF" w:rsidRPr="002E515D" w:rsidRDefault="00FB7ACF" w:rsidP="002E515D">
            <w:pPr>
              <w:jc w:val="center"/>
              <w:rPr>
                <w:rFonts w:asciiTheme="minorHAnsi" w:hAnsiTheme="minorHAnsi"/>
                <w:b/>
                <w:sz w:val="22"/>
                <w:szCs w:val="22"/>
              </w:rPr>
            </w:pPr>
          </w:p>
        </w:tc>
      </w:tr>
      <w:tr w:rsidR="00690BF0" w:rsidRPr="002E515D" w:rsidTr="00BD10A7">
        <w:trPr>
          <w:jc w:val="center"/>
        </w:trPr>
        <w:tc>
          <w:tcPr>
            <w:tcW w:w="1284" w:type="pct"/>
            <w:shd w:val="clear" w:color="auto" w:fill="8DB3E2"/>
          </w:tcPr>
          <w:p w:rsidR="00690BF0" w:rsidRPr="002E515D" w:rsidRDefault="00690BF0" w:rsidP="00BD10A7">
            <w:pPr>
              <w:rPr>
                <w:rFonts w:asciiTheme="minorHAnsi" w:hAnsiTheme="minorHAnsi"/>
                <w:b/>
                <w:sz w:val="22"/>
                <w:szCs w:val="22"/>
              </w:rPr>
            </w:pPr>
            <w:r w:rsidRPr="002E515D">
              <w:rPr>
                <w:rFonts w:asciiTheme="minorHAnsi" w:hAnsiTheme="minorHAnsi"/>
                <w:b/>
                <w:sz w:val="22"/>
                <w:szCs w:val="22"/>
              </w:rPr>
              <w:t xml:space="preserve">Session chair </w:t>
            </w:r>
          </w:p>
        </w:tc>
        <w:tc>
          <w:tcPr>
            <w:tcW w:w="3716" w:type="pct"/>
            <w:gridSpan w:val="3"/>
          </w:tcPr>
          <w:p w:rsidR="00690BF0" w:rsidRPr="005B483B" w:rsidRDefault="00690BF0" w:rsidP="00BD10A7">
            <w:pPr>
              <w:rPr>
                <w:rFonts w:asciiTheme="minorHAnsi" w:hAnsiTheme="minorHAnsi"/>
                <w:sz w:val="22"/>
                <w:szCs w:val="22"/>
              </w:rPr>
            </w:pPr>
            <w:r w:rsidRPr="005B483B">
              <w:rPr>
                <w:rFonts w:asciiTheme="minorHAnsi" w:hAnsiTheme="minorHAnsi"/>
                <w:b/>
                <w:sz w:val="22"/>
                <w:szCs w:val="22"/>
              </w:rPr>
              <w:t>Naoko Yamamoto</w:t>
            </w:r>
            <w:r w:rsidRPr="005B483B">
              <w:rPr>
                <w:rFonts w:asciiTheme="minorHAnsi" w:hAnsiTheme="minorHAnsi"/>
                <w:sz w:val="22"/>
                <w:szCs w:val="22"/>
              </w:rPr>
              <w:t>, Assistant Director General, WHO headquarters</w:t>
            </w:r>
          </w:p>
        </w:tc>
      </w:tr>
      <w:tr w:rsidR="00690BF0" w:rsidRPr="002E515D" w:rsidTr="00BD10A7">
        <w:trPr>
          <w:jc w:val="center"/>
        </w:trPr>
        <w:tc>
          <w:tcPr>
            <w:tcW w:w="1284" w:type="pct"/>
            <w:shd w:val="clear" w:color="auto" w:fill="8DB3E2"/>
          </w:tcPr>
          <w:p w:rsidR="00690BF0" w:rsidRPr="002E515D" w:rsidRDefault="00690BF0" w:rsidP="00BD10A7">
            <w:pPr>
              <w:rPr>
                <w:rFonts w:asciiTheme="minorHAnsi" w:hAnsiTheme="minorHAnsi"/>
                <w:b/>
                <w:sz w:val="22"/>
                <w:szCs w:val="22"/>
              </w:rPr>
            </w:pPr>
            <w:r>
              <w:rPr>
                <w:rFonts w:asciiTheme="minorHAnsi" w:hAnsiTheme="minorHAnsi"/>
                <w:b/>
                <w:sz w:val="22"/>
                <w:szCs w:val="22"/>
              </w:rPr>
              <w:t>Technical introduction</w:t>
            </w:r>
          </w:p>
        </w:tc>
        <w:tc>
          <w:tcPr>
            <w:tcW w:w="3716" w:type="pct"/>
            <w:gridSpan w:val="3"/>
          </w:tcPr>
          <w:p w:rsidR="00690BF0" w:rsidRPr="005B483B" w:rsidRDefault="00690BF0" w:rsidP="00BD10A7">
            <w:pPr>
              <w:rPr>
                <w:rFonts w:asciiTheme="minorHAnsi" w:hAnsiTheme="minorHAnsi"/>
                <w:b/>
                <w:sz w:val="22"/>
                <w:szCs w:val="22"/>
              </w:rPr>
            </w:pPr>
            <w:r>
              <w:rPr>
                <w:rFonts w:asciiTheme="minorHAnsi" w:hAnsiTheme="minorHAnsi"/>
                <w:b/>
                <w:sz w:val="22"/>
                <w:szCs w:val="22"/>
              </w:rPr>
              <w:t>Tamás Evetovits</w:t>
            </w:r>
            <w:r w:rsidRPr="00690BF0">
              <w:rPr>
                <w:rFonts w:asciiTheme="minorHAnsi" w:hAnsiTheme="minorHAnsi"/>
                <w:sz w:val="22"/>
                <w:szCs w:val="22"/>
              </w:rPr>
              <w:t>, Head, WHO Barcelona Office</w:t>
            </w:r>
          </w:p>
        </w:tc>
      </w:tr>
      <w:tr w:rsidR="00690BF0" w:rsidRPr="002E515D" w:rsidTr="00BD10A7">
        <w:trPr>
          <w:jc w:val="center"/>
        </w:trPr>
        <w:tc>
          <w:tcPr>
            <w:tcW w:w="1284" w:type="pct"/>
            <w:shd w:val="clear" w:color="auto" w:fill="8DB3E2"/>
          </w:tcPr>
          <w:p w:rsidR="00690BF0" w:rsidRPr="002E515D" w:rsidRDefault="00690BF0" w:rsidP="00BD10A7">
            <w:pPr>
              <w:rPr>
                <w:rFonts w:asciiTheme="minorHAnsi" w:hAnsiTheme="minorHAnsi"/>
                <w:b/>
                <w:sz w:val="22"/>
                <w:szCs w:val="22"/>
              </w:rPr>
            </w:pPr>
            <w:r w:rsidRPr="002E515D">
              <w:rPr>
                <w:rFonts w:asciiTheme="minorHAnsi" w:hAnsiTheme="minorHAnsi"/>
                <w:b/>
                <w:sz w:val="22"/>
                <w:szCs w:val="22"/>
              </w:rPr>
              <w:t>Keynote speaker</w:t>
            </w:r>
          </w:p>
        </w:tc>
        <w:tc>
          <w:tcPr>
            <w:tcW w:w="3716" w:type="pct"/>
            <w:gridSpan w:val="3"/>
          </w:tcPr>
          <w:p w:rsidR="00690BF0" w:rsidRPr="002E515D" w:rsidRDefault="00690BF0" w:rsidP="00BD10A7">
            <w:pPr>
              <w:rPr>
                <w:rFonts w:asciiTheme="minorHAnsi" w:hAnsiTheme="minorHAnsi"/>
                <w:sz w:val="22"/>
                <w:szCs w:val="22"/>
              </w:rPr>
            </w:pPr>
            <w:r w:rsidRPr="00A31F05">
              <w:rPr>
                <w:rFonts w:asciiTheme="minorHAnsi" w:hAnsiTheme="minorHAnsi"/>
                <w:b/>
                <w:sz w:val="22"/>
                <w:szCs w:val="22"/>
              </w:rPr>
              <w:t>Charles Normand</w:t>
            </w:r>
            <w:r w:rsidRPr="005B483B">
              <w:rPr>
                <w:rFonts w:asciiTheme="minorHAnsi" w:hAnsiTheme="minorHAnsi"/>
                <w:sz w:val="22"/>
                <w:szCs w:val="22"/>
              </w:rPr>
              <w:t>, Professor of Health Policy and Management, Trinity College Dublin</w:t>
            </w:r>
            <w:r>
              <w:rPr>
                <w:rFonts w:asciiTheme="minorHAnsi" w:hAnsiTheme="minorHAnsi"/>
                <w:sz w:val="22"/>
                <w:szCs w:val="22"/>
              </w:rPr>
              <w:t xml:space="preserve"> and Professor of the Economics of Palliative Care, King’s College London </w:t>
            </w:r>
          </w:p>
        </w:tc>
      </w:tr>
      <w:tr w:rsidR="00B931B4" w:rsidRPr="002E515D" w:rsidTr="00BD10A7">
        <w:trPr>
          <w:jc w:val="center"/>
        </w:trPr>
        <w:tc>
          <w:tcPr>
            <w:tcW w:w="1284" w:type="pct"/>
            <w:shd w:val="clear" w:color="auto" w:fill="8DB3E2"/>
          </w:tcPr>
          <w:p w:rsidR="00B931B4" w:rsidRPr="002E515D" w:rsidRDefault="00B931B4" w:rsidP="00BD10A7">
            <w:pPr>
              <w:rPr>
                <w:rFonts w:asciiTheme="minorHAnsi" w:hAnsiTheme="minorHAnsi"/>
                <w:b/>
                <w:sz w:val="22"/>
                <w:szCs w:val="22"/>
              </w:rPr>
            </w:pPr>
            <w:r w:rsidRPr="002E515D">
              <w:rPr>
                <w:rFonts w:asciiTheme="minorHAnsi" w:hAnsiTheme="minorHAnsi"/>
                <w:b/>
                <w:sz w:val="22"/>
                <w:szCs w:val="22"/>
              </w:rPr>
              <w:t>Session moderator</w:t>
            </w:r>
          </w:p>
        </w:tc>
        <w:tc>
          <w:tcPr>
            <w:tcW w:w="3716" w:type="pct"/>
            <w:gridSpan w:val="3"/>
          </w:tcPr>
          <w:p w:rsidR="00B931B4" w:rsidRPr="005B483B" w:rsidRDefault="00B931B4" w:rsidP="00BD10A7">
            <w:pPr>
              <w:rPr>
                <w:rFonts w:asciiTheme="minorHAnsi" w:hAnsiTheme="minorHAnsi"/>
                <w:sz w:val="22"/>
                <w:szCs w:val="22"/>
              </w:rPr>
            </w:pPr>
            <w:r w:rsidRPr="00A31F05">
              <w:rPr>
                <w:rFonts w:asciiTheme="minorHAnsi" w:hAnsiTheme="minorHAnsi"/>
                <w:b/>
                <w:sz w:val="22"/>
                <w:szCs w:val="22"/>
              </w:rPr>
              <w:t>Josep Figueras</w:t>
            </w:r>
            <w:r w:rsidRPr="005B483B">
              <w:rPr>
                <w:rFonts w:asciiTheme="minorHAnsi" w:hAnsiTheme="minorHAnsi"/>
                <w:sz w:val="22"/>
                <w:szCs w:val="22"/>
              </w:rPr>
              <w:t xml:space="preserve">, Director, </w:t>
            </w:r>
            <w:r>
              <w:rPr>
                <w:rFonts w:asciiTheme="minorHAnsi" w:hAnsiTheme="minorHAnsi"/>
                <w:sz w:val="22"/>
                <w:szCs w:val="22"/>
              </w:rPr>
              <w:t>European Observatory</w:t>
            </w:r>
          </w:p>
        </w:tc>
      </w:tr>
      <w:tr w:rsidR="00690BF0" w:rsidRPr="002E515D" w:rsidTr="00BD10A7">
        <w:trPr>
          <w:jc w:val="center"/>
        </w:trPr>
        <w:tc>
          <w:tcPr>
            <w:tcW w:w="1284" w:type="pct"/>
            <w:shd w:val="clear" w:color="auto" w:fill="8DB3E2"/>
          </w:tcPr>
          <w:p w:rsidR="00690BF0" w:rsidRPr="002E515D" w:rsidRDefault="00690BF0" w:rsidP="00B931B4">
            <w:pPr>
              <w:rPr>
                <w:rFonts w:asciiTheme="minorHAnsi" w:hAnsiTheme="minorHAnsi"/>
                <w:b/>
                <w:sz w:val="22"/>
                <w:szCs w:val="22"/>
              </w:rPr>
            </w:pPr>
            <w:r>
              <w:rPr>
                <w:rFonts w:asciiTheme="minorHAnsi" w:hAnsiTheme="minorHAnsi"/>
                <w:b/>
                <w:sz w:val="22"/>
                <w:szCs w:val="22"/>
              </w:rPr>
              <w:t>Panel</w:t>
            </w:r>
            <w:r w:rsidR="00B931B4">
              <w:rPr>
                <w:rFonts w:asciiTheme="minorHAnsi" w:hAnsiTheme="minorHAnsi"/>
                <w:b/>
                <w:sz w:val="22"/>
                <w:szCs w:val="22"/>
              </w:rPr>
              <w:t xml:space="preserve"> members</w:t>
            </w:r>
          </w:p>
        </w:tc>
        <w:tc>
          <w:tcPr>
            <w:tcW w:w="3716" w:type="pct"/>
            <w:gridSpan w:val="3"/>
          </w:tcPr>
          <w:p w:rsidR="00690BF0" w:rsidRDefault="00690BF0" w:rsidP="00BD10A7">
            <w:pPr>
              <w:rPr>
                <w:rFonts w:asciiTheme="minorHAnsi" w:hAnsiTheme="minorHAnsi"/>
                <w:b/>
                <w:sz w:val="22"/>
                <w:szCs w:val="22"/>
              </w:rPr>
            </w:pPr>
            <w:r>
              <w:rPr>
                <w:rFonts w:asciiTheme="minorHAnsi" w:hAnsiTheme="minorHAnsi"/>
                <w:b/>
                <w:sz w:val="22"/>
                <w:szCs w:val="22"/>
              </w:rPr>
              <w:t xml:space="preserve">David </w:t>
            </w:r>
            <w:proofErr w:type="spellStart"/>
            <w:r>
              <w:rPr>
                <w:rFonts w:asciiTheme="minorHAnsi" w:hAnsiTheme="minorHAnsi"/>
                <w:b/>
                <w:sz w:val="22"/>
                <w:szCs w:val="22"/>
              </w:rPr>
              <w:t>Sergeenko</w:t>
            </w:r>
            <w:proofErr w:type="spellEnd"/>
            <w:r w:rsidRPr="00B931B4">
              <w:rPr>
                <w:rFonts w:asciiTheme="minorHAnsi" w:hAnsiTheme="minorHAnsi"/>
                <w:sz w:val="22"/>
                <w:szCs w:val="22"/>
              </w:rPr>
              <w:t xml:space="preserve">, Minister of </w:t>
            </w:r>
            <w:r w:rsidR="002A1AD3">
              <w:rPr>
                <w:rFonts w:asciiTheme="minorHAnsi" w:hAnsiTheme="minorHAnsi"/>
                <w:sz w:val="22"/>
                <w:szCs w:val="22"/>
              </w:rPr>
              <w:t xml:space="preserve">Labour, </w:t>
            </w:r>
            <w:r w:rsidRPr="00B931B4">
              <w:rPr>
                <w:rFonts w:asciiTheme="minorHAnsi" w:hAnsiTheme="minorHAnsi"/>
                <w:sz w:val="22"/>
                <w:szCs w:val="22"/>
              </w:rPr>
              <w:t>Health</w:t>
            </w:r>
            <w:r w:rsidR="002A1AD3">
              <w:rPr>
                <w:rFonts w:asciiTheme="minorHAnsi" w:hAnsiTheme="minorHAnsi"/>
                <w:sz w:val="22"/>
                <w:szCs w:val="22"/>
              </w:rPr>
              <w:t xml:space="preserve"> and Social Affairs</w:t>
            </w:r>
            <w:r w:rsidRPr="00B931B4">
              <w:rPr>
                <w:rFonts w:asciiTheme="minorHAnsi" w:hAnsiTheme="minorHAnsi"/>
                <w:sz w:val="22"/>
                <w:szCs w:val="22"/>
              </w:rPr>
              <w:t>, Georgia</w:t>
            </w:r>
          </w:p>
          <w:p w:rsidR="00690BF0" w:rsidRDefault="00690BF0" w:rsidP="00BD10A7">
            <w:pPr>
              <w:rPr>
                <w:rFonts w:asciiTheme="minorHAnsi" w:hAnsiTheme="minorHAnsi"/>
                <w:b/>
                <w:sz w:val="22"/>
                <w:szCs w:val="22"/>
              </w:rPr>
            </w:pPr>
            <w:proofErr w:type="spellStart"/>
            <w:r>
              <w:rPr>
                <w:rFonts w:asciiTheme="minorHAnsi" w:hAnsiTheme="minorHAnsi"/>
                <w:b/>
                <w:sz w:val="22"/>
                <w:szCs w:val="22"/>
              </w:rPr>
              <w:t>Panos</w:t>
            </w:r>
            <w:proofErr w:type="spellEnd"/>
            <w:r>
              <w:rPr>
                <w:rFonts w:asciiTheme="minorHAnsi" w:hAnsiTheme="minorHAnsi"/>
                <w:b/>
                <w:sz w:val="22"/>
                <w:szCs w:val="22"/>
              </w:rPr>
              <w:t xml:space="preserve"> </w:t>
            </w:r>
            <w:r w:rsidR="00B931B4">
              <w:rPr>
                <w:rFonts w:asciiTheme="minorHAnsi" w:hAnsiTheme="minorHAnsi"/>
                <w:b/>
                <w:sz w:val="22"/>
                <w:szCs w:val="22"/>
              </w:rPr>
              <w:t xml:space="preserve"> </w:t>
            </w:r>
            <w:r w:rsidR="000F421B" w:rsidRPr="000F421B">
              <w:rPr>
                <w:rFonts w:asciiTheme="minorHAnsi" w:hAnsiTheme="minorHAnsi"/>
                <w:b/>
                <w:sz w:val="22"/>
                <w:szCs w:val="22"/>
              </w:rPr>
              <w:t>Papadopoulos</w:t>
            </w:r>
            <w:r w:rsidR="00B931B4" w:rsidRPr="000F421B">
              <w:rPr>
                <w:rFonts w:asciiTheme="minorHAnsi" w:hAnsiTheme="minorHAnsi"/>
                <w:sz w:val="22"/>
                <w:szCs w:val="22"/>
              </w:rPr>
              <w:t xml:space="preserve">, </w:t>
            </w:r>
            <w:r w:rsidR="00754380">
              <w:rPr>
                <w:rFonts w:asciiTheme="minorHAnsi" w:hAnsiTheme="minorHAnsi"/>
                <w:sz w:val="22"/>
                <w:szCs w:val="22"/>
              </w:rPr>
              <w:t>Director, Minister’s Offi</w:t>
            </w:r>
            <w:bookmarkStart w:id="0" w:name="_GoBack"/>
            <w:bookmarkEnd w:id="0"/>
            <w:r w:rsidR="00754380">
              <w:rPr>
                <w:rFonts w:asciiTheme="minorHAnsi" w:hAnsiTheme="minorHAnsi"/>
                <w:sz w:val="22"/>
                <w:szCs w:val="22"/>
              </w:rPr>
              <w:t>ce</w:t>
            </w:r>
            <w:r w:rsidR="000F421B" w:rsidRPr="000F421B">
              <w:rPr>
                <w:rFonts w:asciiTheme="minorHAnsi" w:hAnsiTheme="minorHAnsi"/>
                <w:sz w:val="22"/>
                <w:szCs w:val="22"/>
              </w:rPr>
              <w:t xml:space="preserve">, </w:t>
            </w:r>
            <w:r w:rsidR="00B931B4" w:rsidRPr="00B931B4">
              <w:rPr>
                <w:rFonts w:asciiTheme="minorHAnsi" w:hAnsiTheme="minorHAnsi"/>
                <w:sz w:val="22"/>
                <w:szCs w:val="22"/>
              </w:rPr>
              <w:t>Ministry of Health, Greece</w:t>
            </w:r>
          </w:p>
          <w:p w:rsidR="00B931B4" w:rsidRDefault="00B931B4" w:rsidP="00B931B4">
            <w:pPr>
              <w:rPr>
                <w:rFonts w:asciiTheme="minorHAnsi" w:hAnsiTheme="minorHAnsi"/>
                <w:sz w:val="22"/>
                <w:szCs w:val="22"/>
              </w:rPr>
            </w:pPr>
            <w:proofErr w:type="spellStart"/>
            <w:r>
              <w:rPr>
                <w:rFonts w:asciiTheme="minorHAnsi" w:hAnsiTheme="minorHAnsi"/>
                <w:b/>
                <w:sz w:val="22"/>
                <w:szCs w:val="22"/>
              </w:rPr>
              <w:t>Milojka</w:t>
            </w:r>
            <w:proofErr w:type="spellEnd"/>
            <w:r>
              <w:rPr>
                <w:rFonts w:asciiTheme="minorHAnsi" w:hAnsiTheme="minorHAnsi"/>
                <w:b/>
                <w:sz w:val="22"/>
                <w:szCs w:val="22"/>
              </w:rPr>
              <w:t xml:space="preserve"> </w:t>
            </w:r>
            <w:r w:rsidRPr="00B931B4">
              <w:rPr>
                <w:rFonts w:asciiTheme="minorHAnsi" w:hAnsiTheme="minorHAnsi"/>
                <w:b/>
                <w:sz w:val="22"/>
                <w:szCs w:val="22"/>
              </w:rPr>
              <w:t xml:space="preserve">Kolar </w:t>
            </w:r>
            <w:proofErr w:type="spellStart"/>
            <w:r w:rsidRPr="00B931B4">
              <w:rPr>
                <w:rFonts w:asciiTheme="minorHAnsi" w:hAnsiTheme="minorHAnsi"/>
                <w:b/>
                <w:sz w:val="22"/>
                <w:szCs w:val="22"/>
              </w:rPr>
              <w:t>Celarc</w:t>
            </w:r>
            <w:proofErr w:type="spellEnd"/>
            <w:r w:rsidRPr="00B931B4">
              <w:rPr>
                <w:rFonts w:asciiTheme="minorHAnsi" w:hAnsiTheme="minorHAnsi"/>
                <w:sz w:val="22"/>
                <w:szCs w:val="22"/>
              </w:rPr>
              <w:t>, Minister of Health, Slovenia</w:t>
            </w:r>
          </w:p>
          <w:p w:rsidR="002165DD" w:rsidRPr="00A31F05" w:rsidRDefault="002165DD" w:rsidP="00B931B4">
            <w:pPr>
              <w:rPr>
                <w:rFonts w:asciiTheme="minorHAnsi" w:hAnsiTheme="minorHAnsi"/>
                <w:b/>
                <w:sz w:val="22"/>
                <w:szCs w:val="22"/>
              </w:rPr>
            </w:pPr>
          </w:p>
        </w:tc>
      </w:tr>
      <w:tr w:rsidR="00FB7ACF" w:rsidRPr="002E515D" w:rsidTr="00A74171">
        <w:trPr>
          <w:trHeight w:val="1648"/>
          <w:jc w:val="center"/>
        </w:trPr>
        <w:tc>
          <w:tcPr>
            <w:tcW w:w="1284" w:type="pct"/>
            <w:shd w:val="clear" w:color="auto" w:fill="8DB3E2"/>
          </w:tcPr>
          <w:p w:rsidR="00FB7ACF" w:rsidRPr="002E515D" w:rsidRDefault="00FB7ACF" w:rsidP="002E515D">
            <w:pPr>
              <w:rPr>
                <w:rFonts w:asciiTheme="minorHAnsi" w:hAnsiTheme="minorHAnsi"/>
                <w:b/>
                <w:sz w:val="22"/>
                <w:szCs w:val="22"/>
              </w:rPr>
            </w:pPr>
            <w:r w:rsidRPr="002E515D">
              <w:rPr>
                <w:rFonts w:asciiTheme="minorHAnsi" w:hAnsiTheme="minorHAnsi"/>
                <w:b/>
                <w:sz w:val="22"/>
                <w:szCs w:val="22"/>
              </w:rPr>
              <w:t>Rationale and objectives</w:t>
            </w:r>
          </w:p>
        </w:tc>
        <w:tc>
          <w:tcPr>
            <w:tcW w:w="3716" w:type="pct"/>
            <w:gridSpan w:val="3"/>
          </w:tcPr>
          <w:p w:rsidR="00D860FD" w:rsidRDefault="000D6BC3" w:rsidP="002E515D">
            <w:pPr>
              <w:rPr>
                <w:rFonts w:asciiTheme="minorHAnsi" w:hAnsiTheme="minorHAnsi"/>
                <w:sz w:val="22"/>
                <w:szCs w:val="22"/>
              </w:rPr>
            </w:pPr>
            <w:r w:rsidRPr="00D860FD">
              <w:rPr>
                <w:rFonts w:asciiTheme="minorHAnsi" w:hAnsiTheme="minorHAnsi"/>
                <w:b/>
                <w:sz w:val="22"/>
                <w:szCs w:val="22"/>
              </w:rPr>
              <w:t>I</w:t>
            </w:r>
            <w:r w:rsidR="005D1A28">
              <w:rPr>
                <w:rFonts w:asciiTheme="minorHAnsi" w:hAnsiTheme="minorHAnsi"/>
                <w:b/>
                <w:sz w:val="22"/>
                <w:szCs w:val="22"/>
              </w:rPr>
              <w:t>NCLUDE plenary</w:t>
            </w:r>
            <w:r w:rsidRPr="00D860FD">
              <w:rPr>
                <w:rFonts w:asciiTheme="minorHAnsi" w:hAnsiTheme="minorHAnsi"/>
                <w:b/>
                <w:sz w:val="22"/>
                <w:szCs w:val="22"/>
              </w:rPr>
              <w:t xml:space="preserve"> session 1</w:t>
            </w:r>
            <w:r>
              <w:rPr>
                <w:rFonts w:asciiTheme="minorHAnsi" w:hAnsiTheme="minorHAnsi"/>
                <w:sz w:val="22"/>
                <w:szCs w:val="22"/>
              </w:rPr>
              <w:t xml:space="preserve"> will </w:t>
            </w:r>
            <w:r w:rsidR="00100DA4">
              <w:rPr>
                <w:rFonts w:asciiTheme="minorHAnsi" w:hAnsiTheme="minorHAnsi"/>
                <w:sz w:val="22"/>
                <w:szCs w:val="22"/>
              </w:rPr>
              <w:t>focus on the broader context</w:t>
            </w:r>
            <w:r w:rsidR="002165DD">
              <w:rPr>
                <w:rFonts w:asciiTheme="minorHAnsi" w:hAnsiTheme="minorHAnsi"/>
                <w:sz w:val="22"/>
                <w:szCs w:val="22"/>
              </w:rPr>
              <w:t xml:space="preserve"> of UHC</w:t>
            </w:r>
            <w:r w:rsidR="00100DA4">
              <w:rPr>
                <w:rFonts w:asciiTheme="minorHAnsi" w:hAnsiTheme="minorHAnsi"/>
                <w:sz w:val="22"/>
                <w:szCs w:val="22"/>
              </w:rPr>
              <w:t>.</w:t>
            </w:r>
          </w:p>
          <w:p w:rsidR="002165DD" w:rsidRDefault="002165DD" w:rsidP="002E515D">
            <w:pPr>
              <w:rPr>
                <w:rFonts w:asciiTheme="minorHAnsi" w:hAnsiTheme="minorHAnsi"/>
                <w:b/>
                <w:sz w:val="22"/>
                <w:szCs w:val="22"/>
              </w:rPr>
            </w:pPr>
          </w:p>
          <w:p w:rsidR="00D860FD" w:rsidRPr="00D7309B" w:rsidRDefault="00D7309B" w:rsidP="002E515D">
            <w:pPr>
              <w:rPr>
                <w:rFonts w:asciiTheme="minorHAnsi" w:hAnsiTheme="minorHAnsi"/>
                <w:b/>
                <w:sz w:val="22"/>
                <w:szCs w:val="22"/>
              </w:rPr>
            </w:pPr>
            <w:r w:rsidRPr="00D7309B">
              <w:rPr>
                <w:rFonts w:asciiTheme="minorHAnsi" w:hAnsiTheme="minorHAnsi"/>
                <w:b/>
                <w:sz w:val="22"/>
                <w:szCs w:val="22"/>
              </w:rPr>
              <w:t>Aims and key messages</w:t>
            </w:r>
            <w:r w:rsidR="00D860FD" w:rsidRPr="00D7309B">
              <w:rPr>
                <w:rFonts w:asciiTheme="minorHAnsi" w:hAnsiTheme="minorHAnsi"/>
                <w:b/>
                <w:sz w:val="22"/>
                <w:szCs w:val="22"/>
              </w:rPr>
              <w:t>:</w:t>
            </w:r>
          </w:p>
          <w:p w:rsidR="000D6E33" w:rsidRPr="00B931B4" w:rsidRDefault="000D6E33" w:rsidP="000D6E33">
            <w:pPr>
              <w:pStyle w:val="ListParagraph"/>
              <w:numPr>
                <w:ilvl w:val="0"/>
                <w:numId w:val="38"/>
              </w:numPr>
              <w:spacing w:before="120"/>
              <w:ind w:left="357" w:hanging="357"/>
              <w:rPr>
                <w:rFonts w:asciiTheme="minorHAnsi" w:hAnsiTheme="minorHAnsi"/>
                <w:sz w:val="22"/>
                <w:szCs w:val="22"/>
              </w:rPr>
            </w:pPr>
            <w:r w:rsidRPr="00B931B4">
              <w:rPr>
                <w:rFonts w:asciiTheme="minorHAnsi" w:hAnsiTheme="minorHAnsi"/>
                <w:b/>
                <w:sz w:val="22"/>
                <w:szCs w:val="22"/>
              </w:rPr>
              <w:t>S</w:t>
            </w:r>
            <w:r w:rsidR="00D860FD" w:rsidRPr="00B931B4">
              <w:rPr>
                <w:rFonts w:asciiTheme="minorHAnsi" w:hAnsiTheme="minorHAnsi"/>
                <w:b/>
                <w:sz w:val="22"/>
                <w:szCs w:val="22"/>
              </w:rPr>
              <w:t xml:space="preserve">et the scene by introducing </w:t>
            </w:r>
            <w:r w:rsidR="002B32A7" w:rsidRPr="00B931B4">
              <w:rPr>
                <w:rFonts w:asciiTheme="minorHAnsi" w:hAnsiTheme="minorHAnsi"/>
                <w:b/>
                <w:sz w:val="22"/>
                <w:szCs w:val="22"/>
              </w:rPr>
              <w:t xml:space="preserve">the </w:t>
            </w:r>
            <w:r w:rsidR="00D860FD" w:rsidRPr="00B931B4">
              <w:rPr>
                <w:rFonts w:asciiTheme="minorHAnsi" w:hAnsiTheme="minorHAnsi"/>
                <w:b/>
                <w:sz w:val="22"/>
                <w:szCs w:val="22"/>
              </w:rPr>
              <w:t>main</w:t>
            </w:r>
            <w:r w:rsidR="002B32A7" w:rsidRPr="00B931B4">
              <w:rPr>
                <w:rFonts w:asciiTheme="minorHAnsi" w:hAnsiTheme="minorHAnsi"/>
                <w:b/>
                <w:sz w:val="22"/>
                <w:szCs w:val="22"/>
              </w:rPr>
              <w:t xml:space="preserve"> themes of both </w:t>
            </w:r>
            <w:r w:rsidR="00AA5774" w:rsidRPr="00B931B4">
              <w:rPr>
                <w:rFonts w:asciiTheme="minorHAnsi" w:hAnsiTheme="minorHAnsi"/>
                <w:b/>
                <w:sz w:val="22"/>
                <w:szCs w:val="22"/>
              </w:rPr>
              <w:t>I</w:t>
            </w:r>
            <w:r w:rsidR="005D1A28" w:rsidRPr="00B931B4">
              <w:rPr>
                <w:rFonts w:asciiTheme="minorHAnsi" w:hAnsiTheme="minorHAnsi"/>
                <w:b/>
                <w:sz w:val="22"/>
                <w:szCs w:val="22"/>
              </w:rPr>
              <w:t>NCLUDE</w:t>
            </w:r>
            <w:r w:rsidR="00AA5774" w:rsidRPr="00B931B4">
              <w:rPr>
                <w:rFonts w:asciiTheme="minorHAnsi" w:hAnsiTheme="minorHAnsi"/>
                <w:b/>
                <w:sz w:val="22"/>
                <w:szCs w:val="22"/>
              </w:rPr>
              <w:t xml:space="preserve"> </w:t>
            </w:r>
            <w:r w:rsidR="002B32A7" w:rsidRPr="00B931B4">
              <w:rPr>
                <w:rFonts w:asciiTheme="minorHAnsi" w:hAnsiTheme="minorHAnsi"/>
                <w:b/>
                <w:sz w:val="22"/>
                <w:szCs w:val="22"/>
              </w:rPr>
              <w:t>sessions</w:t>
            </w:r>
            <w:r w:rsidR="002B32A7" w:rsidRPr="00B931B4">
              <w:rPr>
                <w:rFonts w:asciiTheme="minorHAnsi" w:hAnsiTheme="minorHAnsi"/>
                <w:sz w:val="22"/>
                <w:szCs w:val="22"/>
              </w:rPr>
              <w:t>: UHC</w:t>
            </w:r>
            <w:r w:rsidRPr="00B931B4">
              <w:rPr>
                <w:rFonts w:asciiTheme="minorHAnsi" w:hAnsiTheme="minorHAnsi"/>
                <w:sz w:val="22"/>
                <w:szCs w:val="22"/>
              </w:rPr>
              <w:t xml:space="preserve">, </w:t>
            </w:r>
            <w:r w:rsidR="002A41B0" w:rsidRPr="00B931B4">
              <w:rPr>
                <w:rFonts w:asciiTheme="minorHAnsi" w:hAnsiTheme="minorHAnsi"/>
                <w:sz w:val="22"/>
                <w:szCs w:val="22"/>
              </w:rPr>
              <w:t xml:space="preserve">access and </w:t>
            </w:r>
            <w:r w:rsidR="002B32A7" w:rsidRPr="00B931B4">
              <w:rPr>
                <w:rFonts w:asciiTheme="minorHAnsi" w:hAnsiTheme="minorHAnsi"/>
                <w:sz w:val="22"/>
                <w:szCs w:val="22"/>
              </w:rPr>
              <w:t>unmet need for health care</w:t>
            </w:r>
            <w:r w:rsidR="002A41B0" w:rsidRPr="00B931B4">
              <w:rPr>
                <w:rFonts w:asciiTheme="minorHAnsi" w:hAnsiTheme="minorHAnsi"/>
                <w:sz w:val="22"/>
                <w:szCs w:val="22"/>
              </w:rPr>
              <w:t>,</w:t>
            </w:r>
            <w:r w:rsidR="002B32A7" w:rsidRPr="00B931B4">
              <w:rPr>
                <w:rFonts w:asciiTheme="minorHAnsi" w:hAnsiTheme="minorHAnsi"/>
                <w:sz w:val="22"/>
                <w:szCs w:val="22"/>
              </w:rPr>
              <w:t xml:space="preserve"> financial </w:t>
            </w:r>
            <w:r w:rsidR="002165DD">
              <w:rPr>
                <w:rFonts w:asciiTheme="minorHAnsi" w:hAnsiTheme="minorHAnsi"/>
                <w:sz w:val="22"/>
                <w:szCs w:val="22"/>
              </w:rPr>
              <w:t>hardship due to out-of-pocket payments</w:t>
            </w:r>
            <w:r w:rsidRPr="00B931B4">
              <w:rPr>
                <w:rFonts w:asciiTheme="minorHAnsi" w:hAnsiTheme="minorHAnsi"/>
                <w:sz w:val="22"/>
                <w:szCs w:val="22"/>
              </w:rPr>
              <w:t>.</w:t>
            </w:r>
          </w:p>
          <w:p w:rsidR="002A41B0" w:rsidRDefault="000D6E33" w:rsidP="00B931B4">
            <w:pPr>
              <w:pStyle w:val="ListParagraph"/>
              <w:numPr>
                <w:ilvl w:val="0"/>
                <w:numId w:val="38"/>
              </w:numPr>
              <w:spacing w:before="120"/>
              <w:ind w:left="357" w:hanging="357"/>
              <w:rPr>
                <w:rFonts w:asciiTheme="minorHAnsi" w:hAnsiTheme="minorHAnsi"/>
                <w:sz w:val="22"/>
                <w:szCs w:val="22"/>
              </w:rPr>
            </w:pPr>
            <w:r w:rsidRPr="002A41B0">
              <w:rPr>
                <w:rFonts w:asciiTheme="minorHAnsi" w:hAnsiTheme="minorHAnsi"/>
                <w:b/>
                <w:sz w:val="22"/>
                <w:szCs w:val="22"/>
              </w:rPr>
              <w:t>H</w:t>
            </w:r>
            <w:r w:rsidR="00D860FD" w:rsidRPr="002A41B0">
              <w:rPr>
                <w:rFonts w:asciiTheme="minorHAnsi" w:hAnsiTheme="minorHAnsi"/>
                <w:b/>
                <w:sz w:val="22"/>
                <w:szCs w:val="22"/>
              </w:rPr>
              <w:t xml:space="preserve">ighlight </w:t>
            </w:r>
            <w:r w:rsidR="002A41B0">
              <w:rPr>
                <w:rFonts w:asciiTheme="minorHAnsi" w:hAnsiTheme="minorHAnsi"/>
                <w:b/>
                <w:sz w:val="22"/>
                <w:szCs w:val="22"/>
              </w:rPr>
              <w:t>the links between UHC,</w:t>
            </w:r>
            <w:r w:rsidR="002B32A7" w:rsidRPr="002A41B0">
              <w:rPr>
                <w:rFonts w:asciiTheme="minorHAnsi" w:hAnsiTheme="minorHAnsi"/>
                <w:b/>
                <w:sz w:val="22"/>
                <w:szCs w:val="22"/>
              </w:rPr>
              <w:t xml:space="preserve"> poverty</w:t>
            </w:r>
            <w:r w:rsidR="002A41B0">
              <w:rPr>
                <w:rFonts w:asciiTheme="minorHAnsi" w:hAnsiTheme="minorHAnsi"/>
                <w:b/>
                <w:sz w:val="22"/>
                <w:szCs w:val="22"/>
              </w:rPr>
              <w:t xml:space="preserve"> and inequalities</w:t>
            </w:r>
            <w:r w:rsidR="002A41B0" w:rsidRPr="002A41B0">
              <w:rPr>
                <w:rFonts w:asciiTheme="minorHAnsi" w:hAnsiTheme="minorHAnsi"/>
                <w:sz w:val="22"/>
                <w:szCs w:val="22"/>
              </w:rPr>
              <w:t xml:space="preserve">: </w:t>
            </w:r>
            <w:r w:rsidR="00AA5774">
              <w:rPr>
                <w:rFonts w:asciiTheme="minorHAnsi" w:hAnsiTheme="minorHAnsi"/>
                <w:sz w:val="22"/>
                <w:szCs w:val="22"/>
              </w:rPr>
              <w:t>W</w:t>
            </w:r>
            <w:r w:rsidR="002A41B0" w:rsidRPr="002A41B0">
              <w:rPr>
                <w:rFonts w:asciiTheme="minorHAnsi" w:hAnsiTheme="minorHAnsi"/>
                <w:sz w:val="22"/>
                <w:szCs w:val="22"/>
              </w:rPr>
              <w:t>here a health system provides weak financial protection</w:t>
            </w:r>
            <w:r w:rsidR="00A74171">
              <w:rPr>
                <w:rFonts w:asciiTheme="minorHAnsi" w:hAnsiTheme="minorHAnsi"/>
                <w:sz w:val="22"/>
                <w:szCs w:val="22"/>
              </w:rPr>
              <w:t xml:space="preserve"> for patients</w:t>
            </w:r>
            <w:r w:rsidR="002A41B0" w:rsidRPr="002A41B0">
              <w:rPr>
                <w:rFonts w:asciiTheme="minorHAnsi" w:hAnsiTheme="minorHAnsi"/>
                <w:sz w:val="22"/>
                <w:szCs w:val="22"/>
              </w:rPr>
              <w:t>, people may not have enough money to pay for health care or to meet other basic needs such as food and shelter</w:t>
            </w:r>
            <w:r w:rsidR="002A41B0">
              <w:rPr>
                <w:rFonts w:asciiTheme="minorHAnsi" w:hAnsiTheme="minorHAnsi"/>
                <w:sz w:val="22"/>
                <w:szCs w:val="22"/>
              </w:rPr>
              <w:t>; w</w:t>
            </w:r>
            <w:r w:rsidR="002A41B0" w:rsidRPr="002A41B0">
              <w:rPr>
                <w:rFonts w:asciiTheme="minorHAnsi" w:hAnsiTheme="minorHAnsi"/>
                <w:sz w:val="22"/>
                <w:szCs w:val="22"/>
              </w:rPr>
              <w:t>eak financial protection can undermine access to health care, lead to ill health and deprivation and exacerbate inequalities.</w:t>
            </w:r>
          </w:p>
          <w:p w:rsidR="00461501" w:rsidRPr="000D6E33" w:rsidRDefault="00461501" w:rsidP="00B931B4">
            <w:pPr>
              <w:pStyle w:val="ListParagraph"/>
              <w:numPr>
                <w:ilvl w:val="0"/>
                <w:numId w:val="38"/>
              </w:numPr>
              <w:spacing w:before="120"/>
              <w:ind w:left="357" w:hanging="357"/>
              <w:rPr>
                <w:rFonts w:asciiTheme="minorHAnsi" w:hAnsiTheme="minorHAnsi"/>
                <w:sz w:val="22"/>
                <w:szCs w:val="22"/>
              </w:rPr>
            </w:pPr>
            <w:r w:rsidRPr="000D6E33">
              <w:rPr>
                <w:rFonts w:asciiTheme="minorHAnsi" w:hAnsiTheme="minorHAnsi"/>
                <w:b/>
                <w:sz w:val="22"/>
                <w:szCs w:val="22"/>
              </w:rPr>
              <w:t>Draw attention to lessons learned from the economic crisis</w:t>
            </w:r>
            <w:r>
              <w:rPr>
                <w:rFonts w:asciiTheme="minorHAnsi" w:hAnsiTheme="minorHAnsi"/>
                <w:sz w:val="22"/>
                <w:szCs w:val="22"/>
              </w:rPr>
              <w:t>: C</w:t>
            </w:r>
            <w:r w:rsidRPr="000D6E33">
              <w:rPr>
                <w:rFonts w:asciiTheme="minorHAnsi" w:hAnsiTheme="minorHAnsi"/>
                <w:sz w:val="22"/>
                <w:szCs w:val="22"/>
              </w:rPr>
              <w:t>hanges in living standards can have a dramatic effect on people’s capacity to pay for health care – witness the rise in unmet need in many countries; the health system can choose to alleviate the financial pressure households face by enhancing coverage, especially for those who need it most, or it can add to it by shifting health care costs onto households</w:t>
            </w:r>
            <w:r>
              <w:rPr>
                <w:rFonts w:asciiTheme="minorHAnsi" w:hAnsiTheme="minorHAnsi"/>
                <w:sz w:val="22"/>
                <w:szCs w:val="22"/>
              </w:rPr>
              <w:t>.</w:t>
            </w:r>
          </w:p>
          <w:p w:rsidR="00AA5774" w:rsidRPr="00461501" w:rsidRDefault="00461501" w:rsidP="00B931B4">
            <w:pPr>
              <w:pStyle w:val="ListParagraph"/>
              <w:numPr>
                <w:ilvl w:val="0"/>
                <w:numId w:val="38"/>
              </w:numPr>
              <w:spacing w:before="120"/>
              <w:ind w:left="357" w:hanging="357"/>
              <w:rPr>
                <w:rFonts w:asciiTheme="minorHAnsi" w:hAnsiTheme="minorHAnsi"/>
                <w:sz w:val="22"/>
                <w:szCs w:val="22"/>
              </w:rPr>
            </w:pPr>
            <w:r>
              <w:rPr>
                <w:rFonts w:asciiTheme="minorHAnsi" w:hAnsiTheme="minorHAnsi"/>
                <w:b/>
                <w:sz w:val="22"/>
                <w:szCs w:val="22"/>
              </w:rPr>
              <w:t xml:space="preserve">Emphasise the importance of assessing financial </w:t>
            </w:r>
            <w:r w:rsidR="000F421B">
              <w:rPr>
                <w:rFonts w:asciiTheme="minorHAnsi" w:hAnsiTheme="minorHAnsi"/>
                <w:b/>
                <w:sz w:val="22"/>
                <w:szCs w:val="22"/>
              </w:rPr>
              <w:t>protection</w:t>
            </w:r>
            <w:r>
              <w:rPr>
                <w:rFonts w:asciiTheme="minorHAnsi" w:hAnsiTheme="minorHAnsi"/>
                <w:b/>
                <w:sz w:val="22"/>
                <w:szCs w:val="22"/>
              </w:rPr>
              <w:t xml:space="preserve"> and </w:t>
            </w:r>
            <w:r w:rsidR="002A41B0" w:rsidRPr="002A41B0">
              <w:rPr>
                <w:rFonts w:asciiTheme="minorHAnsi" w:hAnsiTheme="minorHAnsi"/>
                <w:b/>
                <w:sz w:val="22"/>
                <w:szCs w:val="22"/>
              </w:rPr>
              <w:t>unmet need for health care</w:t>
            </w:r>
            <w:r w:rsidR="002A41B0">
              <w:rPr>
                <w:rFonts w:asciiTheme="minorHAnsi" w:hAnsiTheme="minorHAnsi"/>
                <w:sz w:val="22"/>
                <w:szCs w:val="22"/>
              </w:rPr>
              <w:t xml:space="preserve">: </w:t>
            </w:r>
            <w:r w:rsidR="00AA5774">
              <w:rPr>
                <w:rFonts w:asciiTheme="minorHAnsi" w:hAnsiTheme="minorHAnsi"/>
                <w:sz w:val="22"/>
                <w:szCs w:val="22"/>
              </w:rPr>
              <w:t>A</w:t>
            </w:r>
            <w:r w:rsidR="002A41B0">
              <w:rPr>
                <w:rFonts w:asciiTheme="minorHAnsi" w:hAnsiTheme="minorHAnsi"/>
                <w:sz w:val="22"/>
                <w:szCs w:val="22"/>
              </w:rPr>
              <w:t xml:space="preserve"> health system with many access barriers may inadvertently ‘protect’ people from exposure to out-of-</w:t>
            </w:r>
            <w:r w:rsidR="002A41B0">
              <w:rPr>
                <w:rFonts w:asciiTheme="minorHAnsi" w:hAnsiTheme="minorHAnsi"/>
                <w:sz w:val="22"/>
                <w:szCs w:val="22"/>
              </w:rPr>
              <w:lastRenderedPageBreak/>
              <w:t>pocket payments, especially poor people; reforms that expand access to health care may inadvertently increase financial hardship by encouraging people to use health services and increasing their exposure to out-of-pocket payments. This is the main reason why population coverage is not a</w:t>
            </w:r>
            <w:r w:rsidR="00FC578A">
              <w:rPr>
                <w:rFonts w:asciiTheme="minorHAnsi" w:hAnsiTheme="minorHAnsi"/>
                <w:sz w:val="22"/>
                <w:szCs w:val="22"/>
              </w:rPr>
              <w:t xml:space="preserve"> sufficient</w:t>
            </w:r>
            <w:r w:rsidR="002A41B0">
              <w:rPr>
                <w:rFonts w:asciiTheme="minorHAnsi" w:hAnsiTheme="minorHAnsi"/>
                <w:sz w:val="22"/>
                <w:szCs w:val="22"/>
              </w:rPr>
              <w:t xml:space="preserve"> indicator of financial protection. The scope</w:t>
            </w:r>
            <w:r w:rsidR="000E5526">
              <w:rPr>
                <w:rFonts w:asciiTheme="minorHAnsi" w:hAnsiTheme="minorHAnsi"/>
                <w:sz w:val="22"/>
                <w:szCs w:val="22"/>
              </w:rPr>
              <w:t xml:space="preserve"> </w:t>
            </w:r>
            <w:r w:rsidR="002A41B0">
              <w:rPr>
                <w:rFonts w:asciiTheme="minorHAnsi" w:hAnsiTheme="minorHAnsi"/>
                <w:sz w:val="22"/>
                <w:szCs w:val="22"/>
              </w:rPr>
              <w:t>and depth of coverage are vitally important.</w:t>
            </w:r>
          </w:p>
          <w:p w:rsidR="00FB7ACF" w:rsidRPr="000F421B" w:rsidRDefault="00FB7ACF" w:rsidP="000F421B">
            <w:pPr>
              <w:spacing w:before="120"/>
            </w:pPr>
          </w:p>
        </w:tc>
      </w:tr>
      <w:tr w:rsidR="000D6BC3" w:rsidRPr="002E515D" w:rsidTr="00E549F7">
        <w:trPr>
          <w:trHeight w:val="525"/>
          <w:jc w:val="center"/>
        </w:trPr>
        <w:tc>
          <w:tcPr>
            <w:tcW w:w="1284" w:type="pct"/>
            <w:shd w:val="clear" w:color="auto" w:fill="8DB3E2"/>
          </w:tcPr>
          <w:p w:rsidR="00FB7ACF" w:rsidRPr="002E515D" w:rsidRDefault="00FE0B86" w:rsidP="00B931B4">
            <w:pPr>
              <w:rPr>
                <w:rFonts w:asciiTheme="minorHAnsi" w:hAnsiTheme="minorHAnsi"/>
                <w:b/>
                <w:sz w:val="22"/>
                <w:szCs w:val="22"/>
              </w:rPr>
            </w:pPr>
            <w:r w:rsidRPr="002E515D">
              <w:rPr>
                <w:rFonts w:asciiTheme="minorHAnsi" w:hAnsiTheme="minorHAnsi"/>
                <w:b/>
                <w:sz w:val="22"/>
                <w:szCs w:val="22"/>
              </w:rPr>
              <w:lastRenderedPageBreak/>
              <w:t xml:space="preserve">Opening </w:t>
            </w:r>
            <w:r w:rsidR="00B931B4">
              <w:rPr>
                <w:rFonts w:asciiTheme="minorHAnsi" w:hAnsiTheme="minorHAnsi"/>
                <w:b/>
                <w:sz w:val="22"/>
                <w:szCs w:val="22"/>
              </w:rPr>
              <w:t>and technical introduction</w:t>
            </w:r>
          </w:p>
        </w:tc>
        <w:tc>
          <w:tcPr>
            <w:tcW w:w="2962" w:type="pct"/>
          </w:tcPr>
          <w:p w:rsidR="00FB7ACF" w:rsidRPr="002E515D" w:rsidRDefault="00FE0B86" w:rsidP="00901EDD">
            <w:pPr>
              <w:rPr>
                <w:rFonts w:asciiTheme="minorHAnsi" w:hAnsiTheme="minorHAnsi"/>
                <w:sz w:val="22"/>
                <w:szCs w:val="22"/>
              </w:rPr>
            </w:pPr>
            <w:r w:rsidRPr="002E515D">
              <w:rPr>
                <w:rFonts w:asciiTheme="minorHAnsi" w:hAnsiTheme="minorHAnsi"/>
                <w:sz w:val="22"/>
                <w:szCs w:val="22"/>
              </w:rPr>
              <w:t xml:space="preserve">The </w:t>
            </w:r>
            <w:r w:rsidRPr="00B931B4">
              <w:rPr>
                <w:rFonts w:asciiTheme="minorHAnsi" w:hAnsiTheme="minorHAnsi"/>
                <w:b/>
                <w:sz w:val="22"/>
                <w:szCs w:val="22"/>
              </w:rPr>
              <w:t>Chair</w:t>
            </w:r>
            <w:r w:rsidRPr="002E515D">
              <w:rPr>
                <w:rFonts w:asciiTheme="minorHAnsi" w:hAnsiTheme="minorHAnsi"/>
                <w:sz w:val="22"/>
                <w:szCs w:val="22"/>
              </w:rPr>
              <w:t xml:space="preserve"> </w:t>
            </w:r>
            <w:r w:rsidR="000E5526">
              <w:rPr>
                <w:rFonts w:asciiTheme="minorHAnsi" w:hAnsiTheme="minorHAnsi"/>
                <w:sz w:val="22"/>
                <w:szCs w:val="22"/>
              </w:rPr>
              <w:t xml:space="preserve">will open the session and </w:t>
            </w:r>
            <w:r w:rsidR="00901EDD">
              <w:rPr>
                <w:rFonts w:asciiTheme="minorHAnsi" w:hAnsiTheme="minorHAnsi"/>
                <w:sz w:val="22"/>
                <w:szCs w:val="22"/>
              </w:rPr>
              <w:t xml:space="preserve">invites </w:t>
            </w:r>
            <w:r w:rsidR="002B32A7" w:rsidRPr="00B931B4">
              <w:rPr>
                <w:rFonts w:asciiTheme="minorHAnsi" w:hAnsiTheme="minorHAnsi"/>
                <w:b/>
                <w:sz w:val="22"/>
                <w:szCs w:val="22"/>
              </w:rPr>
              <w:t>Tamás</w:t>
            </w:r>
            <w:r w:rsidR="00901EDD" w:rsidRPr="00B931B4">
              <w:rPr>
                <w:rFonts w:asciiTheme="minorHAnsi" w:hAnsiTheme="minorHAnsi"/>
                <w:b/>
                <w:sz w:val="22"/>
                <w:szCs w:val="22"/>
              </w:rPr>
              <w:t xml:space="preserve"> Evetovits </w:t>
            </w:r>
            <w:r w:rsidR="00901EDD">
              <w:rPr>
                <w:rFonts w:asciiTheme="minorHAnsi" w:hAnsiTheme="minorHAnsi"/>
                <w:sz w:val="22"/>
                <w:szCs w:val="22"/>
              </w:rPr>
              <w:t>to</w:t>
            </w:r>
            <w:r w:rsidR="002B32A7" w:rsidRPr="002E515D">
              <w:rPr>
                <w:rFonts w:asciiTheme="minorHAnsi" w:hAnsiTheme="minorHAnsi"/>
                <w:sz w:val="22"/>
                <w:szCs w:val="22"/>
              </w:rPr>
              <w:t xml:space="preserve"> introduce the</w:t>
            </w:r>
            <w:r w:rsidR="00011E53">
              <w:rPr>
                <w:rFonts w:asciiTheme="minorHAnsi" w:hAnsiTheme="minorHAnsi"/>
                <w:sz w:val="22"/>
                <w:szCs w:val="22"/>
              </w:rPr>
              <w:t xml:space="preserve"> main themes of the</w:t>
            </w:r>
            <w:r w:rsidR="002B32A7" w:rsidRPr="002E515D">
              <w:rPr>
                <w:rFonts w:asciiTheme="minorHAnsi" w:hAnsiTheme="minorHAnsi"/>
                <w:sz w:val="22"/>
                <w:szCs w:val="22"/>
              </w:rPr>
              <w:t xml:space="preserve"> session</w:t>
            </w:r>
            <w:r w:rsidR="00901EDD">
              <w:rPr>
                <w:rFonts w:asciiTheme="minorHAnsi" w:hAnsiTheme="minorHAnsi"/>
                <w:sz w:val="22"/>
                <w:szCs w:val="22"/>
              </w:rPr>
              <w:t>s on INCLUDE</w:t>
            </w:r>
            <w:r w:rsidR="002B32A7" w:rsidRPr="002E515D">
              <w:rPr>
                <w:rFonts w:asciiTheme="minorHAnsi" w:hAnsiTheme="minorHAnsi"/>
                <w:sz w:val="22"/>
                <w:szCs w:val="22"/>
              </w:rPr>
              <w:t xml:space="preserve"> </w:t>
            </w:r>
            <w:r w:rsidR="004F4A07">
              <w:rPr>
                <w:rFonts w:asciiTheme="minorHAnsi" w:hAnsiTheme="minorHAnsi"/>
                <w:sz w:val="22"/>
                <w:szCs w:val="22"/>
              </w:rPr>
              <w:t xml:space="preserve">(5’) </w:t>
            </w:r>
            <w:r w:rsidR="002B32A7" w:rsidRPr="002E515D">
              <w:rPr>
                <w:rFonts w:asciiTheme="minorHAnsi" w:hAnsiTheme="minorHAnsi"/>
                <w:sz w:val="22"/>
                <w:szCs w:val="22"/>
              </w:rPr>
              <w:t xml:space="preserve">and then </w:t>
            </w:r>
            <w:r w:rsidR="00461501">
              <w:rPr>
                <w:rFonts w:asciiTheme="minorHAnsi" w:hAnsiTheme="minorHAnsi"/>
                <w:sz w:val="22"/>
                <w:szCs w:val="22"/>
              </w:rPr>
              <w:t xml:space="preserve">introduce </w:t>
            </w:r>
            <w:proofErr w:type="spellStart"/>
            <w:r w:rsidR="00901EDD">
              <w:rPr>
                <w:rFonts w:asciiTheme="minorHAnsi" w:hAnsiTheme="minorHAnsi"/>
                <w:sz w:val="22"/>
                <w:szCs w:val="22"/>
              </w:rPr>
              <w:t>Prof.</w:t>
            </w:r>
            <w:proofErr w:type="spellEnd"/>
            <w:r w:rsidR="00901EDD">
              <w:rPr>
                <w:rFonts w:asciiTheme="minorHAnsi" w:hAnsiTheme="minorHAnsi"/>
                <w:sz w:val="22"/>
                <w:szCs w:val="22"/>
              </w:rPr>
              <w:t xml:space="preserve"> </w:t>
            </w:r>
            <w:r w:rsidR="002B32A7" w:rsidRPr="002E515D">
              <w:rPr>
                <w:rFonts w:asciiTheme="minorHAnsi" w:hAnsiTheme="minorHAnsi"/>
                <w:sz w:val="22"/>
                <w:szCs w:val="22"/>
              </w:rPr>
              <w:t>Charles</w:t>
            </w:r>
            <w:r w:rsidR="00901EDD">
              <w:rPr>
                <w:rFonts w:asciiTheme="minorHAnsi" w:hAnsiTheme="minorHAnsi"/>
                <w:sz w:val="22"/>
                <w:szCs w:val="22"/>
              </w:rPr>
              <w:t xml:space="preserve"> Normand</w:t>
            </w:r>
            <w:r w:rsidR="004F4A07">
              <w:rPr>
                <w:rFonts w:asciiTheme="minorHAnsi" w:hAnsiTheme="minorHAnsi"/>
                <w:sz w:val="22"/>
                <w:szCs w:val="22"/>
              </w:rPr>
              <w:t>, who</w:t>
            </w:r>
            <w:r w:rsidR="002B32A7" w:rsidRPr="002E515D">
              <w:rPr>
                <w:rFonts w:asciiTheme="minorHAnsi" w:hAnsiTheme="minorHAnsi"/>
                <w:sz w:val="22"/>
                <w:szCs w:val="22"/>
              </w:rPr>
              <w:t xml:space="preserve"> will </w:t>
            </w:r>
            <w:r w:rsidRPr="002E515D">
              <w:rPr>
                <w:rFonts w:asciiTheme="minorHAnsi" w:hAnsiTheme="minorHAnsi"/>
                <w:sz w:val="22"/>
                <w:szCs w:val="22"/>
              </w:rPr>
              <w:t xml:space="preserve">deliver a </w:t>
            </w:r>
            <w:r w:rsidR="005E63C6" w:rsidRPr="002E515D">
              <w:rPr>
                <w:rFonts w:asciiTheme="minorHAnsi" w:hAnsiTheme="minorHAnsi"/>
                <w:sz w:val="22"/>
                <w:szCs w:val="22"/>
              </w:rPr>
              <w:t>20</w:t>
            </w:r>
            <w:r w:rsidR="00901EDD">
              <w:rPr>
                <w:rFonts w:asciiTheme="minorHAnsi" w:hAnsiTheme="minorHAnsi"/>
                <w:sz w:val="22"/>
                <w:szCs w:val="22"/>
              </w:rPr>
              <w:t>-</w:t>
            </w:r>
            <w:r w:rsidR="005E63C6" w:rsidRPr="002E515D">
              <w:rPr>
                <w:rFonts w:asciiTheme="minorHAnsi" w:hAnsiTheme="minorHAnsi"/>
                <w:sz w:val="22"/>
                <w:szCs w:val="22"/>
              </w:rPr>
              <w:t xml:space="preserve">minute </w:t>
            </w:r>
            <w:r w:rsidRPr="002E515D">
              <w:rPr>
                <w:rFonts w:asciiTheme="minorHAnsi" w:hAnsiTheme="minorHAnsi"/>
                <w:sz w:val="22"/>
                <w:szCs w:val="22"/>
              </w:rPr>
              <w:t>presentation.</w:t>
            </w:r>
          </w:p>
        </w:tc>
        <w:tc>
          <w:tcPr>
            <w:tcW w:w="754" w:type="pct"/>
            <w:gridSpan w:val="2"/>
          </w:tcPr>
          <w:p w:rsidR="00011E53" w:rsidRPr="002E515D" w:rsidRDefault="00F400F7" w:rsidP="00B931B4">
            <w:pPr>
              <w:rPr>
                <w:rFonts w:asciiTheme="minorHAnsi" w:hAnsiTheme="minorHAnsi"/>
                <w:sz w:val="22"/>
                <w:szCs w:val="22"/>
              </w:rPr>
            </w:pPr>
            <w:r w:rsidRPr="002E515D">
              <w:rPr>
                <w:rFonts w:asciiTheme="minorHAnsi" w:hAnsiTheme="minorHAnsi"/>
                <w:sz w:val="22"/>
                <w:szCs w:val="22"/>
              </w:rPr>
              <w:t>1</w:t>
            </w:r>
            <w:r w:rsidR="00EE4A4E">
              <w:rPr>
                <w:rFonts w:asciiTheme="minorHAnsi" w:hAnsiTheme="minorHAnsi"/>
                <w:sz w:val="22"/>
                <w:szCs w:val="22"/>
              </w:rPr>
              <w:t>0</w:t>
            </w:r>
            <w:r w:rsidRPr="002E515D">
              <w:rPr>
                <w:rFonts w:asciiTheme="minorHAnsi" w:hAnsiTheme="minorHAnsi"/>
                <w:sz w:val="22"/>
                <w:szCs w:val="22"/>
              </w:rPr>
              <w:t>:</w:t>
            </w:r>
            <w:r w:rsidR="00A75888">
              <w:rPr>
                <w:rFonts w:asciiTheme="minorHAnsi" w:hAnsiTheme="minorHAnsi"/>
                <w:sz w:val="22"/>
                <w:szCs w:val="22"/>
              </w:rPr>
              <w:t>0</w:t>
            </w:r>
            <w:r w:rsidRPr="002E515D">
              <w:rPr>
                <w:rFonts w:asciiTheme="minorHAnsi" w:hAnsiTheme="minorHAnsi"/>
                <w:sz w:val="22"/>
                <w:szCs w:val="22"/>
              </w:rPr>
              <w:t>0</w:t>
            </w:r>
            <w:r w:rsidR="00FE0F72" w:rsidRPr="002E515D">
              <w:rPr>
                <w:rFonts w:asciiTheme="minorHAnsi" w:hAnsiTheme="minorHAnsi"/>
                <w:sz w:val="22"/>
                <w:szCs w:val="22"/>
              </w:rPr>
              <w:t>-</w:t>
            </w:r>
            <w:r w:rsidRPr="002E515D">
              <w:rPr>
                <w:rFonts w:asciiTheme="minorHAnsi" w:hAnsiTheme="minorHAnsi"/>
                <w:sz w:val="22"/>
                <w:szCs w:val="22"/>
              </w:rPr>
              <w:t>1</w:t>
            </w:r>
            <w:r w:rsidR="00EE4A4E">
              <w:rPr>
                <w:rFonts w:asciiTheme="minorHAnsi" w:hAnsiTheme="minorHAnsi"/>
                <w:sz w:val="22"/>
                <w:szCs w:val="22"/>
              </w:rPr>
              <w:t>0</w:t>
            </w:r>
            <w:r w:rsidRPr="002E515D">
              <w:rPr>
                <w:rFonts w:asciiTheme="minorHAnsi" w:hAnsiTheme="minorHAnsi"/>
                <w:sz w:val="22"/>
                <w:szCs w:val="22"/>
              </w:rPr>
              <w:t>:</w:t>
            </w:r>
            <w:r w:rsidR="00B931B4">
              <w:rPr>
                <w:rFonts w:asciiTheme="minorHAnsi" w:hAnsiTheme="minorHAnsi"/>
                <w:sz w:val="22"/>
                <w:szCs w:val="22"/>
              </w:rPr>
              <w:t>0</w:t>
            </w:r>
            <w:r w:rsidR="004F4A07">
              <w:rPr>
                <w:rFonts w:asciiTheme="minorHAnsi" w:hAnsiTheme="minorHAnsi"/>
                <w:sz w:val="22"/>
                <w:szCs w:val="22"/>
              </w:rPr>
              <w:t>5</w:t>
            </w:r>
          </w:p>
        </w:tc>
      </w:tr>
      <w:tr w:rsidR="00B931B4" w:rsidRPr="002E515D" w:rsidTr="00BD10A7">
        <w:trPr>
          <w:trHeight w:val="525"/>
          <w:jc w:val="center"/>
        </w:trPr>
        <w:tc>
          <w:tcPr>
            <w:tcW w:w="1284" w:type="pct"/>
            <w:shd w:val="clear" w:color="auto" w:fill="8DB3E2"/>
          </w:tcPr>
          <w:p w:rsidR="00B931B4" w:rsidRPr="002E515D" w:rsidRDefault="00B931B4" w:rsidP="00BD10A7">
            <w:pPr>
              <w:rPr>
                <w:rFonts w:asciiTheme="minorHAnsi" w:hAnsiTheme="minorHAnsi"/>
                <w:b/>
                <w:sz w:val="22"/>
                <w:szCs w:val="22"/>
              </w:rPr>
            </w:pPr>
            <w:r>
              <w:rPr>
                <w:rFonts w:asciiTheme="minorHAnsi" w:hAnsiTheme="minorHAnsi"/>
                <w:b/>
                <w:sz w:val="22"/>
                <w:szCs w:val="22"/>
              </w:rPr>
              <w:t xml:space="preserve">Keynote presentation </w:t>
            </w:r>
          </w:p>
        </w:tc>
        <w:tc>
          <w:tcPr>
            <w:tcW w:w="2962" w:type="pct"/>
          </w:tcPr>
          <w:p w:rsidR="00B931B4" w:rsidRPr="00EE4A4E" w:rsidRDefault="00B931B4" w:rsidP="00BD10A7">
            <w:pPr>
              <w:rPr>
                <w:rFonts w:asciiTheme="minorHAnsi" w:hAnsiTheme="minorHAnsi"/>
                <w:sz w:val="22"/>
                <w:szCs w:val="22"/>
              </w:rPr>
            </w:pPr>
            <w:proofErr w:type="spellStart"/>
            <w:r w:rsidRPr="00B931B4">
              <w:rPr>
                <w:rFonts w:asciiTheme="minorHAnsi" w:hAnsiTheme="minorHAnsi"/>
                <w:b/>
                <w:sz w:val="22"/>
                <w:szCs w:val="22"/>
              </w:rPr>
              <w:t>Prof.</w:t>
            </w:r>
            <w:proofErr w:type="spellEnd"/>
            <w:r w:rsidRPr="00B931B4">
              <w:rPr>
                <w:rFonts w:asciiTheme="minorHAnsi" w:hAnsiTheme="minorHAnsi"/>
                <w:b/>
                <w:sz w:val="22"/>
                <w:szCs w:val="22"/>
              </w:rPr>
              <w:t xml:space="preserve"> </w:t>
            </w:r>
            <w:r>
              <w:rPr>
                <w:rFonts w:asciiTheme="minorHAnsi" w:hAnsiTheme="minorHAnsi"/>
                <w:b/>
                <w:sz w:val="22"/>
                <w:szCs w:val="22"/>
              </w:rPr>
              <w:t xml:space="preserve">Charles </w:t>
            </w:r>
            <w:r w:rsidRPr="00B931B4">
              <w:rPr>
                <w:rFonts w:asciiTheme="minorHAnsi" w:hAnsiTheme="minorHAnsi"/>
                <w:b/>
                <w:sz w:val="22"/>
                <w:szCs w:val="22"/>
              </w:rPr>
              <w:t>Normand</w:t>
            </w:r>
            <w:r w:rsidRPr="00EE4A4E">
              <w:rPr>
                <w:rFonts w:asciiTheme="minorHAnsi" w:hAnsiTheme="minorHAnsi"/>
                <w:sz w:val="22"/>
                <w:szCs w:val="22"/>
              </w:rPr>
              <w:t xml:space="preserve"> will focus on the three dimensions of UHC, namely population coverage, cost coverage and scope of services.</w:t>
            </w:r>
          </w:p>
        </w:tc>
        <w:tc>
          <w:tcPr>
            <w:tcW w:w="754" w:type="pct"/>
            <w:gridSpan w:val="2"/>
          </w:tcPr>
          <w:p w:rsidR="00B931B4" w:rsidRPr="002E515D" w:rsidRDefault="00B931B4" w:rsidP="00B931B4">
            <w:pPr>
              <w:rPr>
                <w:rFonts w:asciiTheme="minorHAnsi" w:hAnsiTheme="minorHAnsi"/>
                <w:sz w:val="22"/>
                <w:szCs w:val="22"/>
              </w:rPr>
            </w:pP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05</w:t>
            </w: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25</w:t>
            </w:r>
          </w:p>
        </w:tc>
      </w:tr>
      <w:tr w:rsidR="00B931B4" w:rsidRPr="002E515D" w:rsidTr="00E549F7">
        <w:trPr>
          <w:trHeight w:val="525"/>
          <w:jc w:val="center"/>
        </w:trPr>
        <w:tc>
          <w:tcPr>
            <w:tcW w:w="1284" w:type="pct"/>
            <w:shd w:val="clear" w:color="auto" w:fill="8DB3E2"/>
          </w:tcPr>
          <w:p w:rsidR="00B931B4" w:rsidRPr="002E515D" w:rsidRDefault="00B931B4" w:rsidP="002E515D">
            <w:pPr>
              <w:rPr>
                <w:rFonts w:asciiTheme="minorHAnsi" w:hAnsiTheme="minorHAnsi"/>
                <w:b/>
                <w:sz w:val="22"/>
                <w:szCs w:val="22"/>
              </w:rPr>
            </w:pPr>
            <w:r>
              <w:rPr>
                <w:rFonts w:asciiTheme="minorHAnsi" w:hAnsiTheme="minorHAnsi"/>
                <w:b/>
                <w:sz w:val="22"/>
                <w:szCs w:val="22"/>
              </w:rPr>
              <w:t>Introduction of the moderator and panel</w:t>
            </w:r>
          </w:p>
        </w:tc>
        <w:tc>
          <w:tcPr>
            <w:tcW w:w="2962" w:type="pct"/>
          </w:tcPr>
          <w:p w:rsidR="00B931B4" w:rsidRPr="002E515D" w:rsidRDefault="00B931B4" w:rsidP="00901EDD">
            <w:pPr>
              <w:rPr>
                <w:rFonts w:asciiTheme="minorHAnsi" w:hAnsiTheme="minorHAnsi"/>
                <w:sz w:val="22"/>
                <w:szCs w:val="22"/>
              </w:rPr>
            </w:pPr>
            <w:r w:rsidRPr="002E515D">
              <w:rPr>
                <w:rFonts w:asciiTheme="minorHAnsi" w:hAnsiTheme="minorHAnsi"/>
                <w:sz w:val="22"/>
                <w:szCs w:val="22"/>
              </w:rPr>
              <w:t xml:space="preserve">Following the keynote speech, the Chair introduces the moderator of the panel discussion. </w:t>
            </w:r>
            <w:r w:rsidRPr="00B931B4">
              <w:rPr>
                <w:rFonts w:asciiTheme="minorHAnsi" w:hAnsiTheme="minorHAnsi"/>
                <w:b/>
                <w:sz w:val="22"/>
                <w:szCs w:val="22"/>
              </w:rPr>
              <w:t>Josep Figueras</w:t>
            </w:r>
            <w:r w:rsidRPr="002E515D">
              <w:rPr>
                <w:rFonts w:asciiTheme="minorHAnsi" w:hAnsiTheme="minorHAnsi"/>
                <w:sz w:val="22"/>
                <w:szCs w:val="22"/>
              </w:rPr>
              <w:t xml:space="preserve"> then introduces the panel members (</w:t>
            </w:r>
            <w:r>
              <w:rPr>
                <w:rFonts w:asciiTheme="minorHAnsi" w:hAnsiTheme="minorHAnsi"/>
                <w:sz w:val="22"/>
                <w:szCs w:val="22"/>
              </w:rPr>
              <w:t>MOH Georgia, Greece and Slovenia</w:t>
            </w:r>
            <w:r w:rsidRPr="002E515D">
              <w:rPr>
                <w:rFonts w:asciiTheme="minorHAnsi" w:hAnsiTheme="minorHAnsi"/>
                <w:sz w:val="22"/>
                <w:szCs w:val="22"/>
              </w:rPr>
              <w:t>) and the topics for discussion.</w:t>
            </w:r>
          </w:p>
        </w:tc>
        <w:tc>
          <w:tcPr>
            <w:tcW w:w="754" w:type="pct"/>
            <w:gridSpan w:val="2"/>
          </w:tcPr>
          <w:p w:rsidR="00B931B4" w:rsidRPr="002E515D" w:rsidRDefault="00B931B4" w:rsidP="00EE4A4E">
            <w:pPr>
              <w:rPr>
                <w:rFonts w:asciiTheme="minorHAnsi" w:hAnsiTheme="minorHAnsi"/>
                <w:sz w:val="22"/>
                <w:szCs w:val="22"/>
              </w:rPr>
            </w:pP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25</w:t>
            </w: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30</w:t>
            </w:r>
          </w:p>
        </w:tc>
      </w:tr>
      <w:tr w:rsidR="00B931B4" w:rsidRPr="002E515D" w:rsidTr="00E549F7">
        <w:trPr>
          <w:trHeight w:val="70"/>
          <w:jc w:val="center"/>
        </w:trPr>
        <w:tc>
          <w:tcPr>
            <w:tcW w:w="1284" w:type="pct"/>
            <w:shd w:val="clear" w:color="auto" w:fill="8DB3E2"/>
          </w:tcPr>
          <w:p w:rsidR="00B931B4" w:rsidRPr="002E515D" w:rsidRDefault="00B931B4" w:rsidP="002E515D">
            <w:pPr>
              <w:rPr>
                <w:rFonts w:asciiTheme="minorHAnsi" w:hAnsiTheme="minorHAnsi"/>
                <w:b/>
                <w:sz w:val="22"/>
                <w:szCs w:val="22"/>
              </w:rPr>
            </w:pPr>
            <w:r w:rsidRPr="002E515D">
              <w:rPr>
                <w:rFonts w:asciiTheme="minorHAnsi" w:hAnsiTheme="minorHAnsi"/>
                <w:b/>
                <w:sz w:val="22"/>
                <w:szCs w:val="22"/>
              </w:rPr>
              <w:t xml:space="preserve">Panel discussion </w:t>
            </w:r>
          </w:p>
        </w:tc>
        <w:tc>
          <w:tcPr>
            <w:tcW w:w="2962" w:type="pct"/>
          </w:tcPr>
          <w:p w:rsidR="00B931B4" w:rsidRPr="002E515D" w:rsidRDefault="00B931B4" w:rsidP="00C33C1D">
            <w:pPr>
              <w:rPr>
                <w:rFonts w:asciiTheme="minorHAnsi" w:hAnsiTheme="minorHAnsi"/>
                <w:sz w:val="22"/>
                <w:szCs w:val="22"/>
              </w:rPr>
            </w:pPr>
            <w:r>
              <w:rPr>
                <w:rFonts w:asciiTheme="minorHAnsi" w:hAnsiTheme="minorHAnsi"/>
                <w:sz w:val="22"/>
                <w:szCs w:val="22"/>
              </w:rPr>
              <w:t xml:space="preserve">The </w:t>
            </w:r>
            <w:r w:rsidR="00C33C1D">
              <w:rPr>
                <w:rFonts w:asciiTheme="minorHAnsi" w:hAnsiTheme="minorHAnsi"/>
                <w:b/>
                <w:sz w:val="22"/>
                <w:szCs w:val="22"/>
              </w:rPr>
              <w:t>M</w:t>
            </w:r>
            <w:r w:rsidRPr="00C33C1D">
              <w:rPr>
                <w:rFonts w:asciiTheme="minorHAnsi" w:hAnsiTheme="minorHAnsi"/>
                <w:b/>
                <w:sz w:val="22"/>
                <w:szCs w:val="22"/>
              </w:rPr>
              <w:t>oderator</w:t>
            </w:r>
            <w:r>
              <w:rPr>
                <w:rFonts w:asciiTheme="minorHAnsi" w:hAnsiTheme="minorHAnsi"/>
                <w:sz w:val="22"/>
                <w:szCs w:val="22"/>
              </w:rPr>
              <w:t xml:space="preserve"> will ask each panel member to </w:t>
            </w:r>
            <w:r w:rsidR="00C33C1D">
              <w:rPr>
                <w:rFonts w:asciiTheme="minorHAnsi" w:hAnsiTheme="minorHAnsi"/>
                <w:sz w:val="22"/>
                <w:szCs w:val="22"/>
              </w:rPr>
              <w:t>share experience relevant to</w:t>
            </w:r>
            <w:r>
              <w:rPr>
                <w:rFonts w:asciiTheme="minorHAnsi" w:hAnsiTheme="minorHAnsi"/>
                <w:sz w:val="22"/>
                <w:szCs w:val="22"/>
              </w:rPr>
              <w:t xml:space="preserve"> the three dimensions of UHC. </w:t>
            </w:r>
            <w:r w:rsidR="00C33C1D">
              <w:rPr>
                <w:rFonts w:asciiTheme="minorHAnsi" w:hAnsiTheme="minorHAnsi"/>
                <w:sz w:val="22"/>
                <w:szCs w:val="22"/>
              </w:rPr>
              <w:t>Proposed issues for discussion are described below</w:t>
            </w:r>
            <w:r>
              <w:rPr>
                <w:rFonts w:asciiTheme="minorHAnsi" w:hAnsiTheme="minorHAnsi"/>
                <w:sz w:val="22"/>
                <w:szCs w:val="22"/>
              </w:rPr>
              <w:t xml:space="preserve">. </w:t>
            </w:r>
            <w:r w:rsidRPr="002E515D">
              <w:rPr>
                <w:rFonts w:asciiTheme="minorHAnsi" w:hAnsiTheme="minorHAnsi"/>
                <w:sz w:val="22"/>
                <w:szCs w:val="22"/>
              </w:rPr>
              <w:t xml:space="preserve">Each </w:t>
            </w:r>
            <w:r>
              <w:rPr>
                <w:rFonts w:asciiTheme="minorHAnsi" w:hAnsiTheme="minorHAnsi"/>
                <w:sz w:val="22"/>
                <w:szCs w:val="22"/>
              </w:rPr>
              <w:t>p</w:t>
            </w:r>
            <w:r w:rsidRPr="002E515D">
              <w:rPr>
                <w:rFonts w:asciiTheme="minorHAnsi" w:hAnsiTheme="minorHAnsi"/>
                <w:sz w:val="22"/>
                <w:szCs w:val="22"/>
              </w:rPr>
              <w:t xml:space="preserve">anel </w:t>
            </w:r>
            <w:r>
              <w:rPr>
                <w:rFonts w:asciiTheme="minorHAnsi" w:hAnsiTheme="minorHAnsi"/>
                <w:sz w:val="22"/>
                <w:szCs w:val="22"/>
              </w:rPr>
              <w:t>m</w:t>
            </w:r>
            <w:r w:rsidRPr="002E515D">
              <w:rPr>
                <w:rFonts w:asciiTheme="minorHAnsi" w:hAnsiTheme="minorHAnsi"/>
                <w:sz w:val="22"/>
                <w:szCs w:val="22"/>
              </w:rPr>
              <w:t xml:space="preserve">ember will </w:t>
            </w:r>
            <w:r>
              <w:rPr>
                <w:rFonts w:asciiTheme="minorHAnsi" w:hAnsiTheme="minorHAnsi"/>
                <w:sz w:val="22"/>
                <w:szCs w:val="22"/>
              </w:rPr>
              <w:t>have</w:t>
            </w:r>
            <w:r w:rsidRPr="002E515D">
              <w:rPr>
                <w:rFonts w:asciiTheme="minorHAnsi" w:hAnsiTheme="minorHAnsi"/>
                <w:sz w:val="22"/>
                <w:szCs w:val="22"/>
              </w:rPr>
              <w:t xml:space="preserve"> 3-</w:t>
            </w:r>
            <w:r w:rsidR="00C33C1D">
              <w:rPr>
                <w:rFonts w:asciiTheme="minorHAnsi" w:hAnsiTheme="minorHAnsi"/>
                <w:sz w:val="22"/>
                <w:szCs w:val="22"/>
              </w:rPr>
              <w:t>5</w:t>
            </w:r>
            <w:r w:rsidRPr="002E515D">
              <w:rPr>
                <w:rFonts w:asciiTheme="minorHAnsi" w:hAnsiTheme="minorHAnsi"/>
                <w:sz w:val="22"/>
                <w:szCs w:val="22"/>
              </w:rPr>
              <w:t xml:space="preserve"> minutes to share experiences and discuss</w:t>
            </w:r>
            <w:r>
              <w:rPr>
                <w:rFonts w:asciiTheme="minorHAnsi" w:hAnsiTheme="minorHAnsi"/>
                <w:sz w:val="22"/>
                <w:szCs w:val="22"/>
              </w:rPr>
              <w:t xml:space="preserve"> (without using </w:t>
            </w:r>
            <w:r w:rsidRPr="002E515D">
              <w:rPr>
                <w:rFonts w:asciiTheme="minorHAnsi" w:hAnsiTheme="minorHAnsi"/>
                <w:sz w:val="22"/>
                <w:szCs w:val="22"/>
              </w:rPr>
              <w:t>slides</w:t>
            </w:r>
            <w:r>
              <w:rPr>
                <w:rFonts w:asciiTheme="minorHAnsi" w:hAnsiTheme="minorHAnsi"/>
                <w:sz w:val="22"/>
                <w:szCs w:val="22"/>
              </w:rPr>
              <w:t>)</w:t>
            </w:r>
            <w:r w:rsidRPr="002E515D">
              <w:rPr>
                <w:rFonts w:asciiTheme="minorHAnsi" w:hAnsiTheme="minorHAnsi"/>
                <w:sz w:val="22"/>
                <w:szCs w:val="22"/>
              </w:rPr>
              <w:t>.</w:t>
            </w:r>
            <w:r>
              <w:rPr>
                <w:rFonts w:asciiTheme="minorHAnsi" w:hAnsiTheme="minorHAnsi"/>
                <w:sz w:val="22"/>
                <w:szCs w:val="22"/>
              </w:rPr>
              <w:t xml:space="preserve"> </w:t>
            </w:r>
          </w:p>
        </w:tc>
        <w:tc>
          <w:tcPr>
            <w:tcW w:w="754" w:type="pct"/>
            <w:gridSpan w:val="2"/>
          </w:tcPr>
          <w:p w:rsidR="00B931B4" w:rsidRPr="002E515D" w:rsidRDefault="00B931B4" w:rsidP="000D6BC3">
            <w:pPr>
              <w:rPr>
                <w:rFonts w:asciiTheme="minorHAnsi" w:hAnsiTheme="minorHAnsi"/>
                <w:sz w:val="22"/>
                <w:szCs w:val="22"/>
              </w:rPr>
            </w:pP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30</w:t>
            </w:r>
            <w:r w:rsidRPr="002E515D">
              <w:rPr>
                <w:rFonts w:asciiTheme="minorHAnsi" w:hAnsiTheme="minorHAnsi"/>
                <w:sz w:val="22"/>
                <w:szCs w:val="22"/>
              </w:rPr>
              <w:t>-11:</w:t>
            </w:r>
            <w:r>
              <w:rPr>
                <w:rFonts w:asciiTheme="minorHAnsi" w:hAnsiTheme="minorHAnsi"/>
                <w:sz w:val="22"/>
                <w:szCs w:val="22"/>
              </w:rPr>
              <w:t>45</w:t>
            </w:r>
          </w:p>
          <w:p w:rsidR="00B931B4" w:rsidRPr="002E515D" w:rsidRDefault="00B931B4" w:rsidP="000D6BC3">
            <w:pPr>
              <w:rPr>
                <w:rFonts w:asciiTheme="minorHAnsi" w:hAnsiTheme="minorHAnsi"/>
                <w:sz w:val="22"/>
                <w:szCs w:val="22"/>
              </w:rPr>
            </w:pPr>
          </w:p>
        </w:tc>
      </w:tr>
      <w:tr w:rsidR="00B931B4" w:rsidRPr="002E515D" w:rsidTr="00E549F7">
        <w:trPr>
          <w:trHeight w:val="70"/>
          <w:jc w:val="center"/>
        </w:trPr>
        <w:tc>
          <w:tcPr>
            <w:tcW w:w="1284" w:type="pct"/>
            <w:shd w:val="clear" w:color="auto" w:fill="8DB3E2"/>
          </w:tcPr>
          <w:p w:rsidR="00B931B4" w:rsidRPr="002E515D" w:rsidRDefault="00B931B4" w:rsidP="002E515D">
            <w:pPr>
              <w:rPr>
                <w:rFonts w:asciiTheme="minorHAnsi" w:hAnsiTheme="minorHAnsi"/>
                <w:b/>
                <w:sz w:val="22"/>
                <w:szCs w:val="22"/>
              </w:rPr>
            </w:pPr>
            <w:r w:rsidRPr="002E515D">
              <w:rPr>
                <w:rFonts w:asciiTheme="minorHAnsi" w:hAnsiTheme="minorHAnsi"/>
                <w:b/>
                <w:sz w:val="22"/>
                <w:szCs w:val="22"/>
              </w:rPr>
              <w:t>Interaction with delegates</w:t>
            </w:r>
          </w:p>
        </w:tc>
        <w:tc>
          <w:tcPr>
            <w:tcW w:w="2962" w:type="pct"/>
          </w:tcPr>
          <w:p w:rsidR="00B931B4" w:rsidRPr="002E515D" w:rsidRDefault="00B931B4" w:rsidP="004F4A07">
            <w:pPr>
              <w:rPr>
                <w:rFonts w:asciiTheme="minorHAnsi" w:hAnsiTheme="minorHAnsi"/>
                <w:sz w:val="22"/>
                <w:szCs w:val="22"/>
              </w:rPr>
            </w:pPr>
            <w:r w:rsidRPr="002E515D">
              <w:rPr>
                <w:rFonts w:asciiTheme="minorHAnsi" w:hAnsiTheme="minorHAnsi"/>
                <w:sz w:val="22"/>
                <w:szCs w:val="22"/>
              </w:rPr>
              <w:t xml:space="preserve">The </w:t>
            </w:r>
            <w:r w:rsidRPr="00C33C1D">
              <w:rPr>
                <w:rFonts w:asciiTheme="minorHAnsi" w:hAnsiTheme="minorHAnsi"/>
                <w:b/>
                <w:sz w:val="22"/>
                <w:szCs w:val="22"/>
              </w:rPr>
              <w:t>Chair</w:t>
            </w:r>
            <w:r w:rsidRPr="002E515D">
              <w:rPr>
                <w:rFonts w:asciiTheme="minorHAnsi" w:hAnsiTheme="minorHAnsi"/>
                <w:sz w:val="22"/>
                <w:szCs w:val="22"/>
              </w:rPr>
              <w:t xml:space="preserve"> will then open the floor for interventions by </w:t>
            </w:r>
            <w:r>
              <w:rPr>
                <w:rFonts w:asciiTheme="minorHAnsi" w:hAnsiTheme="minorHAnsi"/>
                <w:sz w:val="22"/>
                <w:szCs w:val="22"/>
              </w:rPr>
              <w:t>d</w:t>
            </w:r>
            <w:r w:rsidRPr="002E515D">
              <w:rPr>
                <w:rFonts w:asciiTheme="minorHAnsi" w:hAnsiTheme="minorHAnsi"/>
                <w:sz w:val="22"/>
                <w:szCs w:val="22"/>
              </w:rPr>
              <w:t>elegates (1</w:t>
            </w:r>
            <w:r>
              <w:rPr>
                <w:rFonts w:asciiTheme="minorHAnsi" w:hAnsiTheme="minorHAnsi"/>
                <w:sz w:val="22"/>
                <w:szCs w:val="22"/>
              </w:rPr>
              <w:t>0</w:t>
            </w:r>
            <w:r w:rsidRPr="002E515D">
              <w:rPr>
                <w:rFonts w:asciiTheme="minorHAnsi" w:hAnsiTheme="minorHAnsi"/>
                <w:sz w:val="22"/>
                <w:szCs w:val="22"/>
              </w:rPr>
              <w:t xml:space="preserve"> minutes).</w:t>
            </w:r>
          </w:p>
        </w:tc>
        <w:tc>
          <w:tcPr>
            <w:tcW w:w="754" w:type="pct"/>
            <w:gridSpan w:val="2"/>
          </w:tcPr>
          <w:p w:rsidR="00B931B4" w:rsidRPr="002E515D" w:rsidRDefault="00B931B4" w:rsidP="00F7536F">
            <w:pPr>
              <w:rPr>
                <w:rFonts w:asciiTheme="minorHAnsi" w:hAnsiTheme="minorHAnsi"/>
                <w:sz w:val="22"/>
                <w:szCs w:val="22"/>
              </w:rPr>
            </w:pP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45</w:t>
            </w: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55</w:t>
            </w:r>
          </w:p>
        </w:tc>
      </w:tr>
      <w:tr w:rsidR="00B931B4" w:rsidRPr="002E515D" w:rsidTr="00E549F7">
        <w:trPr>
          <w:trHeight w:val="827"/>
          <w:jc w:val="center"/>
        </w:trPr>
        <w:tc>
          <w:tcPr>
            <w:tcW w:w="1284" w:type="pct"/>
            <w:shd w:val="clear" w:color="auto" w:fill="8DB3E2"/>
          </w:tcPr>
          <w:p w:rsidR="00B931B4" w:rsidRPr="002E515D" w:rsidRDefault="00B931B4" w:rsidP="002E515D">
            <w:pPr>
              <w:rPr>
                <w:rFonts w:asciiTheme="minorHAnsi" w:hAnsiTheme="minorHAnsi"/>
                <w:b/>
                <w:sz w:val="22"/>
                <w:szCs w:val="22"/>
              </w:rPr>
            </w:pPr>
            <w:r w:rsidRPr="002E515D">
              <w:rPr>
                <w:rFonts w:asciiTheme="minorHAnsi" w:hAnsiTheme="minorHAnsi"/>
                <w:b/>
                <w:sz w:val="22"/>
                <w:szCs w:val="22"/>
              </w:rPr>
              <w:t>Conclusions</w:t>
            </w:r>
          </w:p>
        </w:tc>
        <w:tc>
          <w:tcPr>
            <w:tcW w:w="2962" w:type="pct"/>
          </w:tcPr>
          <w:p w:rsidR="00B931B4" w:rsidRPr="002E515D" w:rsidRDefault="00B931B4" w:rsidP="002165DD">
            <w:pPr>
              <w:rPr>
                <w:rFonts w:asciiTheme="minorHAnsi" w:hAnsiTheme="minorHAnsi"/>
                <w:sz w:val="22"/>
                <w:szCs w:val="22"/>
              </w:rPr>
            </w:pPr>
            <w:r w:rsidRPr="002E515D">
              <w:rPr>
                <w:rFonts w:asciiTheme="minorHAnsi" w:hAnsiTheme="minorHAnsi"/>
                <w:sz w:val="22"/>
                <w:szCs w:val="22"/>
              </w:rPr>
              <w:t xml:space="preserve">At the end of the discussion with delegates </w:t>
            </w:r>
            <w:r w:rsidR="002165DD">
              <w:rPr>
                <w:rFonts w:asciiTheme="minorHAnsi" w:hAnsiTheme="minorHAnsi"/>
                <w:sz w:val="22"/>
                <w:szCs w:val="22"/>
              </w:rPr>
              <w:t xml:space="preserve">the </w:t>
            </w:r>
            <w:r w:rsidR="002165DD" w:rsidRPr="002165DD">
              <w:rPr>
                <w:rFonts w:asciiTheme="minorHAnsi" w:hAnsiTheme="minorHAnsi"/>
                <w:b/>
                <w:sz w:val="22"/>
                <w:szCs w:val="22"/>
              </w:rPr>
              <w:t>Moderator</w:t>
            </w:r>
            <w:r w:rsidRPr="002E515D">
              <w:rPr>
                <w:rFonts w:asciiTheme="minorHAnsi" w:hAnsiTheme="minorHAnsi"/>
                <w:sz w:val="22"/>
                <w:szCs w:val="22"/>
              </w:rPr>
              <w:t xml:space="preserve"> closes the debate with some final remarks</w:t>
            </w:r>
            <w:r>
              <w:rPr>
                <w:rFonts w:asciiTheme="minorHAnsi" w:hAnsiTheme="minorHAnsi"/>
                <w:sz w:val="22"/>
                <w:szCs w:val="22"/>
              </w:rPr>
              <w:t xml:space="preserve"> and the </w:t>
            </w:r>
            <w:r w:rsidRPr="002165DD">
              <w:rPr>
                <w:rFonts w:asciiTheme="minorHAnsi" w:hAnsiTheme="minorHAnsi"/>
                <w:b/>
                <w:sz w:val="22"/>
                <w:szCs w:val="22"/>
              </w:rPr>
              <w:t xml:space="preserve">Chair </w:t>
            </w:r>
            <w:r w:rsidRPr="002E515D">
              <w:rPr>
                <w:rFonts w:asciiTheme="minorHAnsi" w:hAnsiTheme="minorHAnsi"/>
                <w:sz w:val="22"/>
                <w:szCs w:val="22"/>
              </w:rPr>
              <w:t>close</w:t>
            </w:r>
            <w:r>
              <w:rPr>
                <w:rFonts w:asciiTheme="minorHAnsi" w:hAnsiTheme="minorHAnsi"/>
                <w:sz w:val="22"/>
                <w:szCs w:val="22"/>
              </w:rPr>
              <w:t>s</w:t>
            </w:r>
            <w:r w:rsidRPr="002E515D">
              <w:rPr>
                <w:rFonts w:asciiTheme="minorHAnsi" w:hAnsiTheme="minorHAnsi"/>
                <w:sz w:val="22"/>
                <w:szCs w:val="22"/>
              </w:rPr>
              <w:t xml:space="preserve"> the session.</w:t>
            </w:r>
          </w:p>
        </w:tc>
        <w:tc>
          <w:tcPr>
            <w:tcW w:w="754" w:type="pct"/>
            <w:gridSpan w:val="2"/>
          </w:tcPr>
          <w:p w:rsidR="00B931B4" w:rsidRPr="002E515D" w:rsidRDefault="00B931B4" w:rsidP="00F7536F">
            <w:pPr>
              <w:rPr>
                <w:rFonts w:asciiTheme="minorHAnsi" w:hAnsiTheme="minorHAnsi"/>
                <w:sz w:val="22"/>
                <w:szCs w:val="22"/>
              </w:rPr>
            </w:pP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55-</w:t>
            </w:r>
            <w:r w:rsidRPr="002E515D">
              <w:rPr>
                <w:rFonts w:asciiTheme="minorHAnsi" w:hAnsiTheme="minorHAnsi"/>
                <w:sz w:val="22"/>
                <w:szCs w:val="22"/>
              </w:rPr>
              <w:t>1</w:t>
            </w:r>
            <w:r>
              <w:rPr>
                <w:rFonts w:asciiTheme="minorHAnsi" w:hAnsiTheme="minorHAnsi"/>
                <w:sz w:val="22"/>
                <w:szCs w:val="22"/>
              </w:rPr>
              <w:t>1</w:t>
            </w:r>
            <w:r w:rsidRPr="002E515D">
              <w:rPr>
                <w:rFonts w:asciiTheme="minorHAnsi" w:hAnsiTheme="minorHAnsi"/>
                <w:sz w:val="22"/>
                <w:szCs w:val="22"/>
              </w:rPr>
              <w:t>:</w:t>
            </w:r>
            <w:r>
              <w:rPr>
                <w:rFonts w:asciiTheme="minorHAnsi" w:hAnsiTheme="minorHAnsi"/>
                <w:sz w:val="22"/>
                <w:szCs w:val="22"/>
              </w:rPr>
              <w:t>0</w:t>
            </w:r>
            <w:r w:rsidRPr="002E515D">
              <w:rPr>
                <w:rFonts w:asciiTheme="minorHAnsi" w:hAnsiTheme="minorHAnsi"/>
                <w:sz w:val="22"/>
                <w:szCs w:val="22"/>
              </w:rPr>
              <w:t>0</w:t>
            </w:r>
          </w:p>
        </w:tc>
      </w:tr>
    </w:tbl>
    <w:p w:rsidR="00C01856" w:rsidRDefault="00C0185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6869"/>
      </w:tblGrid>
      <w:tr w:rsidR="00FB7ACF" w:rsidRPr="002E515D" w:rsidTr="002E515D">
        <w:trPr>
          <w:trHeight w:val="681"/>
          <w:jc w:val="center"/>
        </w:trPr>
        <w:tc>
          <w:tcPr>
            <w:tcW w:w="1284" w:type="pct"/>
            <w:shd w:val="clear" w:color="auto" w:fill="8DB3E2"/>
          </w:tcPr>
          <w:p w:rsidR="00FB7ACF" w:rsidRPr="002E515D" w:rsidRDefault="00FB7ACF" w:rsidP="002E515D">
            <w:pPr>
              <w:rPr>
                <w:rFonts w:asciiTheme="minorHAnsi" w:hAnsiTheme="minorHAnsi"/>
                <w:b/>
                <w:sz w:val="22"/>
                <w:szCs w:val="22"/>
              </w:rPr>
            </w:pPr>
            <w:r w:rsidRPr="002E515D">
              <w:rPr>
                <w:rFonts w:asciiTheme="minorHAnsi" w:hAnsiTheme="minorHAnsi"/>
                <w:b/>
                <w:sz w:val="22"/>
                <w:szCs w:val="22"/>
              </w:rPr>
              <w:t>Proposed issues for discussion</w:t>
            </w:r>
          </w:p>
        </w:tc>
        <w:tc>
          <w:tcPr>
            <w:tcW w:w="3716" w:type="pct"/>
          </w:tcPr>
          <w:p w:rsidR="00247C1F" w:rsidRDefault="00247C1F" w:rsidP="00632B6E">
            <w:pPr>
              <w:rPr>
                <w:rFonts w:asciiTheme="minorHAnsi" w:hAnsiTheme="minorHAnsi"/>
                <w:b/>
                <w:color w:val="000000"/>
                <w:sz w:val="22"/>
                <w:szCs w:val="22"/>
              </w:rPr>
            </w:pPr>
            <w:r>
              <w:rPr>
                <w:rFonts w:asciiTheme="minorHAnsi" w:hAnsiTheme="minorHAnsi"/>
                <w:b/>
                <w:color w:val="000000"/>
                <w:sz w:val="22"/>
                <w:szCs w:val="22"/>
              </w:rPr>
              <w:t>How do Member States see the links between UHC and poverty? What steps have they taken to ensure the health system doesn’t exacerbate inequalities</w:t>
            </w:r>
            <w:r w:rsidR="000E6967">
              <w:rPr>
                <w:rFonts w:asciiTheme="minorHAnsi" w:hAnsiTheme="minorHAnsi"/>
                <w:b/>
                <w:color w:val="000000"/>
                <w:sz w:val="22"/>
                <w:szCs w:val="22"/>
              </w:rPr>
              <w:t xml:space="preserve"> and how efficiency improvements can also improve equity</w:t>
            </w:r>
            <w:r>
              <w:rPr>
                <w:rFonts w:asciiTheme="minorHAnsi" w:hAnsiTheme="minorHAnsi"/>
                <w:b/>
                <w:color w:val="000000"/>
                <w:sz w:val="22"/>
                <w:szCs w:val="22"/>
              </w:rPr>
              <w:t>?</w:t>
            </w:r>
          </w:p>
          <w:p w:rsidR="00247C1F" w:rsidRDefault="00247C1F" w:rsidP="00632B6E">
            <w:pPr>
              <w:rPr>
                <w:rFonts w:asciiTheme="minorHAnsi" w:hAnsiTheme="minorHAnsi"/>
                <w:b/>
                <w:color w:val="000000"/>
                <w:sz w:val="22"/>
                <w:szCs w:val="22"/>
              </w:rPr>
            </w:pPr>
          </w:p>
          <w:p w:rsidR="00C01856" w:rsidRPr="00632B6E" w:rsidRDefault="00C01856" w:rsidP="00C01856">
            <w:pPr>
              <w:rPr>
                <w:rFonts w:asciiTheme="minorHAnsi" w:hAnsiTheme="minorHAnsi"/>
                <w:b/>
                <w:i/>
                <w:color w:val="000000"/>
                <w:sz w:val="22"/>
                <w:szCs w:val="22"/>
              </w:rPr>
            </w:pPr>
            <w:r w:rsidRPr="00632B6E">
              <w:rPr>
                <w:rFonts w:asciiTheme="minorHAnsi" w:hAnsiTheme="minorHAnsi"/>
                <w:b/>
                <w:color w:val="000000"/>
                <w:sz w:val="22"/>
                <w:szCs w:val="22"/>
              </w:rPr>
              <w:t xml:space="preserve">Panel </w:t>
            </w:r>
            <w:r>
              <w:rPr>
                <w:rFonts w:asciiTheme="minorHAnsi" w:hAnsiTheme="minorHAnsi"/>
                <w:b/>
                <w:color w:val="000000"/>
                <w:sz w:val="22"/>
                <w:szCs w:val="22"/>
              </w:rPr>
              <w:t>m</w:t>
            </w:r>
            <w:r w:rsidRPr="00632B6E">
              <w:rPr>
                <w:rFonts w:asciiTheme="minorHAnsi" w:hAnsiTheme="minorHAnsi"/>
                <w:b/>
                <w:color w:val="000000"/>
                <w:sz w:val="22"/>
                <w:szCs w:val="22"/>
              </w:rPr>
              <w:t xml:space="preserve">ember </w:t>
            </w:r>
            <w:r>
              <w:rPr>
                <w:rFonts w:asciiTheme="minorHAnsi" w:hAnsiTheme="minorHAnsi"/>
                <w:b/>
                <w:color w:val="000000"/>
                <w:sz w:val="22"/>
                <w:szCs w:val="22"/>
              </w:rPr>
              <w:t>1</w:t>
            </w:r>
            <w:r w:rsidRPr="00632B6E">
              <w:rPr>
                <w:rFonts w:asciiTheme="minorHAnsi" w:hAnsiTheme="minorHAnsi"/>
                <w:color w:val="000000"/>
                <w:sz w:val="22"/>
                <w:szCs w:val="22"/>
              </w:rPr>
              <w:t xml:space="preserve"> </w:t>
            </w:r>
            <w:r w:rsidRPr="00E549F7">
              <w:rPr>
                <w:rFonts w:asciiTheme="minorHAnsi" w:hAnsiTheme="minorHAnsi"/>
                <w:b/>
                <w:color w:val="000000"/>
                <w:sz w:val="22"/>
                <w:szCs w:val="22"/>
              </w:rPr>
              <w:t>MOH Georgia</w:t>
            </w:r>
            <w:r w:rsidRPr="00632B6E">
              <w:rPr>
                <w:rFonts w:asciiTheme="minorHAnsi" w:hAnsiTheme="minorHAnsi"/>
                <w:color w:val="000000"/>
                <w:sz w:val="22"/>
                <w:szCs w:val="22"/>
              </w:rPr>
              <w:t xml:space="preserve"> can reflect on their efforts to go beyond covering the very poorest household only. Extending publicly financed coverage to </w:t>
            </w:r>
            <w:proofErr w:type="gramStart"/>
            <w:r w:rsidRPr="00632B6E">
              <w:rPr>
                <w:rFonts w:asciiTheme="minorHAnsi" w:hAnsiTheme="minorHAnsi"/>
                <w:color w:val="000000"/>
                <w:sz w:val="22"/>
                <w:szCs w:val="22"/>
              </w:rPr>
              <w:t>those</w:t>
            </w:r>
            <w:proofErr w:type="gramEnd"/>
            <w:r w:rsidRPr="00632B6E">
              <w:rPr>
                <w:rFonts w:asciiTheme="minorHAnsi" w:hAnsiTheme="minorHAnsi"/>
                <w:color w:val="000000"/>
                <w:sz w:val="22"/>
                <w:szCs w:val="22"/>
              </w:rPr>
              <w:t xml:space="preserve"> not in extreme poverty – in fact, to most of the population – was an important step forward. The depth of emergency care coverage was good and resulted in improved access to and financial protection for inpatient care. In the second phase of reform, they focused on expanding the scope of coverage (elective inpatient care in addition to emergency and primary care). Now, in the third phase of reforms, they are focusing on strengthening the scope and depth of coverage for outpatient medicines. Enhancing strategic purchasing is another area of focus and the efficiency gains achieved through this process can be used to further improve access and financial protection.</w:t>
            </w:r>
            <w:r>
              <w:rPr>
                <w:rFonts w:asciiTheme="minorHAnsi" w:hAnsiTheme="minorHAnsi"/>
                <w:color w:val="000000"/>
                <w:sz w:val="22"/>
                <w:szCs w:val="22"/>
              </w:rPr>
              <w:t xml:space="preserve"> The Georgian experience also highlights the importance of political choices. Increasing priority to health has led to tangible UHC progress in Georgia</w:t>
            </w:r>
            <w:r w:rsidR="00A87523">
              <w:rPr>
                <w:rFonts w:asciiTheme="minorHAnsi" w:hAnsiTheme="minorHAnsi"/>
                <w:color w:val="000000"/>
                <w:sz w:val="22"/>
                <w:szCs w:val="22"/>
              </w:rPr>
              <w:t xml:space="preserve">. </w:t>
            </w:r>
          </w:p>
          <w:p w:rsidR="00C01856" w:rsidRDefault="00C01856" w:rsidP="00632B6E">
            <w:pPr>
              <w:rPr>
                <w:rFonts w:asciiTheme="minorHAnsi" w:hAnsiTheme="minorHAnsi"/>
                <w:b/>
                <w:color w:val="000000"/>
                <w:sz w:val="22"/>
                <w:szCs w:val="22"/>
              </w:rPr>
            </w:pPr>
          </w:p>
          <w:p w:rsidR="00CC275F" w:rsidRDefault="008F40EC" w:rsidP="00632B6E">
            <w:pPr>
              <w:rPr>
                <w:rFonts w:asciiTheme="minorHAnsi" w:hAnsiTheme="minorHAnsi"/>
                <w:color w:val="000000"/>
                <w:sz w:val="22"/>
                <w:szCs w:val="22"/>
              </w:rPr>
            </w:pPr>
            <w:r w:rsidRPr="00632B6E">
              <w:rPr>
                <w:rFonts w:asciiTheme="minorHAnsi" w:hAnsiTheme="minorHAnsi"/>
                <w:b/>
                <w:color w:val="000000"/>
                <w:sz w:val="22"/>
                <w:szCs w:val="22"/>
              </w:rPr>
              <w:t xml:space="preserve">Panel member </w:t>
            </w:r>
            <w:r w:rsidR="00A87523">
              <w:rPr>
                <w:rFonts w:asciiTheme="minorHAnsi" w:hAnsiTheme="minorHAnsi"/>
                <w:b/>
                <w:color w:val="000000"/>
                <w:sz w:val="22"/>
                <w:szCs w:val="22"/>
              </w:rPr>
              <w:t>2</w:t>
            </w:r>
            <w:r w:rsidR="002B32A7" w:rsidRPr="00632B6E">
              <w:rPr>
                <w:rFonts w:asciiTheme="minorHAnsi" w:hAnsiTheme="minorHAnsi"/>
                <w:color w:val="000000"/>
                <w:sz w:val="22"/>
                <w:szCs w:val="22"/>
              </w:rPr>
              <w:t xml:space="preserve"> </w:t>
            </w:r>
            <w:r w:rsidR="002B32A7" w:rsidRPr="00E549F7">
              <w:rPr>
                <w:rFonts w:asciiTheme="minorHAnsi" w:hAnsiTheme="minorHAnsi"/>
                <w:b/>
                <w:color w:val="000000"/>
                <w:sz w:val="22"/>
                <w:szCs w:val="22"/>
              </w:rPr>
              <w:t>MOH Greece</w:t>
            </w:r>
            <w:r w:rsidR="00461501" w:rsidRPr="00632B6E">
              <w:rPr>
                <w:rFonts w:asciiTheme="minorHAnsi" w:hAnsiTheme="minorHAnsi"/>
                <w:color w:val="000000"/>
                <w:sz w:val="22"/>
                <w:szCs w:val="22"/>
              </w:rPr>
              <w:t xml:space="preserve"> can reflect on the impact of the crisis on access to health care (many people lost jobs and therefore lost entitlement to publicly financed coverage</w:t>
            </w:r>
            <w:r w:rsidR="00FC578A">
              <w:rPr>
                <w:rFonts w:asciiTheme="minorHAnsi" w:hAnsiTheme="minorHAnsi"/>
                <w:color w:val="000000"/>
                <w:sz w:val="22"/>
                <w:szCs w:val="22"/>
              </w:rPr>
              <w:t>, so population coverage was a useful indicator of</w:t>
            </w:r>
            <w:r w:rsidR="00A87523">
              <w:rPr>
                <w:rFonts w:asciiTheme="minorHAnsi" w:hAnsiTheme="minorHAnsi"/>
                <w:color w:val="000000"/>
                <w:sz w:val="22"/>
                <w:szCs w:val="22"/>
              </w:rPr>
              <w:t xml:space="preserve"> the</w:t>
            </w:r>
            <w:r w:rsidR="00FC578A">
              <w:rPr>
                <w:rFonts w:asciiTheme="minorHAnsi" w:hAnsiTheme="minorHAnsi"/>
                <w:color w:val="000000"/>
                <w:sz w:val="22"/>
                <w:szCs w:val="22"/>
              </w:rPr>
              <w:t xml:space="preserve"> potential for access problems</w:t>
            </w:r>
            <w:r w:rsidR="00461501" w:rsidRPr="00632B6E">
              <w:rPr>
                <w:rFonts w:asciiTheme="minorHAnsi" w:hAnsiTheme="minorHAnsi"/>
                <w:color w:val="000000"/>
                <w:sz w:val="22"/>
                <w:szCs w:val="22"/>
              </w:rPr>
              <w:t>)</w:t>
            </w:r>
            <w:r w:rsidR="00FC578A">
              <w:rPr>
                <w:rFonts w:asciiTheme="minorHAnsi" w:hAnsiTheme="minorHAnsi"/>
                <w:color w:val="000000"/>
                <w:sz w:val="22"/>
                <w:szCs w:val="22"/>
              </w:rPr>
              <w:t xml:space="preserve">; </w:t>
            </w:r>
            <w:r w:rsidR="00461501" w:rsidRPr="00632B6E">
              <w:rPr>
                <w:rFonts w:asciiTheme="minorHAnsi" w:hAnsiTheme="minorHAnsi"/>
                <w:color w:val="000000"/>
                <w:sz w:val="22"/>
                <w:szCs w:val="22"/>
              </w:rPr>
              <w:t>on financial protection (many people simply could not afford to pay for health care</w:t>
            </w:r>
            <w:r w:rsidR="00FC578A">
              <w:rPr>
                <w:rFonts w:asciiTheme="minorHAnsi" w:hAnsiTheme="minorHAnsi"/>
                <w:color w:val="000000"/>
                <w:sz w:val="22"/>
                <w:szCs w:val="22"/>
              </w:rPr>
              <w:t xml:space="preserve">, or to pay as much as previously, and </w:t>
            </w:r>
            <w:r w:rsidR="00461501" w:rsidRPr="00632B6E">
              <w:rPr>
                <w:rFonts w:asciiTheme="minorHAnsi" w:hAnsiTheme="minorHAnsi"/>
                <w:color w:val="000000"/>
                <w:sz w:val="22"/>
                <w:szCs w:val="22"/>
              </w:rPr>
              <w:t xml:space="preserve">out-of-pocket payments fell); and on health system responses to the economic crisis – what the </w:t>
            </w:r>
            <w:r w:rsidR="00FC578A">
              <w:rPr>
                <w:rFonts w:asciiTheme="minorHAnsi" w:hAnsiTheme="minorHAnsi"/>
                <w:color w:val="000000"/>
                <w:sz w:val="22"/>
                <w:szCs w:val="22"/>
              </w:rPr>
              <w:t xml:space="preserve">Government and the </w:t>
            </w:r>
            <w:r w:rsidR="00461501" w:rsidRPr="00632B6E">
              <w:rPr>
                <w:rFonts w:asciiTheme="minorHAnsi" w:hAnsiTheme="minorHAnsi"/>
                <w:color w:val="000000"/>
                <w:sz w:val="22"/>
                <w:szCs w:val="22"/>
              </w:rPr>
              <w:t xml:space="preserve">MOH </w:t>
            </w:r>
            <w:r w:rsidR="00FC578A">
              <w:rPr>
                <w:rFonts w:asciiTheme="minorHAnsi" w:hAnsiTheme="minorHAnsi"/>
                <w:color w:val="000000"/>
                <w:sz w:val="22"/>
                <w:szCs w:val="22"/>
              </w:rPr>
              <w:t>were</w:t>
            </w:r>
            <w:r w:rsidR="00461501" w:rsidRPr="00632B6E">
              <w:rPr>
                <w:rFonts w:asciiTheme="minorHAnsi" w:hAnsiTheme="minorHAnsi"/>
                <w:color w:val="000000"/>
                <w:sz w:val="22"/>
                <w:szCs w:val="22"/>
              </w:rPr>
              <w:t xml:space="preserve"> able to do to secure access and financial protection, especially for poorer households, sometimes in contradiction of Troika </w:t>
            </w:r>
            <w:r w:rsidR="00FC578A">
              <w:rPr>
                <w:rFonts w:asciiTheme="minorHAnsi" w:hAnsiTheme="minorHAnsi"/>
                <w:color w:val="000000"/>
                <w:sz w:val="22"/>
                <w:szCs w:val="22"/>
              </w:rPr>
              <w:t xml:space="preserve">and MOF </w:t>
            </w:r>
            <w:r w:rsidR="00461501" w:rsidRPr="00632B6E">
              <w:rPr>
                <w:rFonts w:asciiTheme="minorHAnsi" w:hAnsiTheme="minorHAnsi"/>
                <w:color w:val="000000"/>
                <w:sz w:val="22"/>
                <w:szCs w:val="22"/>
              </w:rPr>
              <w:t xml:space="preserve">advice </w:t>
            </w:r>
            <w:r w:rsidR="002C744A">
              <w:rPr>
                <w:rFonts w:asciiTheme="minorHAnsi" w:hAnsiTheme="minorHAnsi"/>
                <w:color w:val="000000"/>
                <w:sz w:val="22"/>
                <w:szCs w:val="22"/>
              </w:rPr>
              <w:t>(for example, to slash public spending on hospitals or to raise user charges across the board).</w:t>
            </w:r>
            <w:r w:rsidR="00A87523">
              <w:rPr>
                <w:rFonts w:asciiTheme="minorHAnsi" w:hAnsiTheme="minorHAnsi"/>
                <w:color w:val="000000"/>
                <w:sz w:val="22"/>
                <w:szCs w:val="22"/>
              </w:rPr>
              <w:t xml:space="preserve"> Recent development of improving access, quality and efficiency of primary care may be featured focusing on the service coverage dimension of UHC with emphasis on patient centred services.</w:t>
            </w:r>
          </w:p>
          <w:p w:rsidR="00632B6E" w:rsidRDefault="00632B6E" w:rsidP="00632B6E">
            <w:pPr>
              <w:rPr>
                <w:rFonts w:asciiTheme="minorHAnsi" w:hAnsiTheme="minorHAnsi"/>
                <w:b/>
                <w:color w:val="000000"/>
                <w:sz w:val="22"/>
                <w:szCs w:val="22"/>
              </w:rPr>
            </w:pPr>
          </w:p>
          <w:p w:rsidR="00632B6E" w:rsidRPr="000E6967" w:rsidRDefault="008F40EC" w:rsidP="00A74171">
            <w:pPr>
              <w:rPr>
                <w:rFonts w:asciiTheme="minorHAnsi" w:hAnsiTheme="minorHAnsi"/>
                <w:color w:val="000000"/>
                <w:sz w:val="22"/>
                <w:szCs w:val="22"/>
              </w:rPr>
            </w:pPr>
            <w:r w:rsidRPr="00632B6E">
              <w:rPr>
                <w:rFonts w:asciiTheme="minorHAnsi" w:hAnsiTheme="minorHAnsi"/>
                <w:b/>
                <w:color w:val="000000"/>
                <w:sz w:val="22"/>
                <w:szCs w:val="22"/>
              </w:rPr>
              <w:t xml:space="preserve">Panel member </w:t>
            </w:r>
            <w:r w:rsidR="00CC275F" w:rsidRPr="00632B6E">
              <w:rPr>
                <w:rFonts w:asciiTheme="minorHAnsi" w:hAnsiTheme="minorHAnsi"/>
                <w:b/>
                <w:color w:val="000000"/>
                <w:sz w:val="22"/>
                <w:szCs w:val="22"/>
              </w:rPr>
              <w:t>3</w:t>
            </w:r>
            <w:r w:rsidR="00207E07">
              <w:rPr>
                <w:rFonts w:asciiTheme="minorHAnsi" w:hAnsiTheme="minorHAnsi"/>
                <w:b/>
                <w:color w:val="000000"/>
                <w:sz w:val="22"/>
                <w:szCs w:val="22"/>
              </w:rPr>
              <w:t xml:space="preserve"> MOH </w:t>
            </w:r>
            <w:r w:rsidR="000E6967">
              <w:rPr>
                <w:rFonts w:asciiTheme="minorHAnsi" w:hAnsiTheme="minorHAnsi"/>
                <w:b/>
                <w:color w:val="000000"/>
                <w:sz w:val="22"/>
                <w:szCs w:val="22"/>
              </w:rPr>
              <w:t xml:space="preserve">Slovenia: </w:t>
            </w:r>
            <w:r w:rsidR="000E6967">
              <w:rPr>
                <w:rFonts w:asciiTheme="minorHAnsi" w:hAnsiTheme="minorHAnsi"/>
                <w:color w:val="000000"/>
                <w:sz w:val="22"/>
                <w:szCs w:val="22"/>
              </w:rPr>
              <w:t xml:space="preserve">High levels of co-payments are covered by voluntary health insurance for most of the population, which made it possible for Slovenia to be one of the best performers in financial protection in Europe, but this still leave some 10 % of the population not protected against high-co-payments and the system is inefficient. The Ministry of Health has been exploring the option of abolishing the inefficient VHI system and cover the gap with public financing. The Minister can present her story in trying to convince the </w:t>
            </w:r>
            <w:proofErr w:type="spellStart"/>
            <w:r w:rsidR="000E6967">
              <w:rPr>
                <w:rFonts w:asciiTheme="minorHAnsi" w:hAnsiTheme="minorHAnsi"/>
                <w:color w:val="000000"/>
                <w:sz w:val="22"/>
                <w:szCs w:val="22"/>
              </w:rPr>
              <w:t>MoF</w:t>
            </w:r>
            <w:proofErr w:type="spellEnd"/>
            <w:r w:rsidR="000E6967">
              <w:rPr>
                <w:rFonts w:asciiTheme="minorHAnsi" w:hAnsiTheme="minorHAnsi"/>
                <w:color w:val="000000"/>
                <w:sz w:val="22"/>
                <w:szCs w:val="22"/>
              </w:rPr>
              <w:t xml:space="preserve"> to agree to increase public financing to further improve financial protection and efficiency through a compulsory, publicly financed insurance coverage of the high co-payments.</w:t>
            </w:r>
            <w:r w:rsidR="00A74171">
              <w:rPr>
                <w:rFonts w:asciiTheme="minorHAnsi" w:hAnsiTheme="minorHAnsi"/>
                <w:color w:val="000000"/>
                <w:sz w:val="22"/>
                <w:szCs w:val="22"/>
              </w:rPr>
              <w:t xml:space="preserve"> The financial crisis highlighted the need to diversify revenues for health to ensure that stable and sufficient resources are available to cover the needs of the population. Effective dialogue with the Ministry of Finance proved to be a critical success factor.</w:t>
            </w:r>
          </w:p>
        </w:tc>
      </w:tr>
      <w:tr w:rsidR="00FB7ACF" w:rsidRPr="002E515D" w:rsidTr="002E515D">
        <w:trPr>
          <w:jc w:val="center"/>
        </w:trPr>
        <w:tc>
          <w:tcPr>
            <w:tcW w:w="1284" w:type="pct"/>
            <w:shd w:val="clear" w:color="auto" w:fill="8DB3E2"/>
          </w:tcPr>
          <w:p w:rsidR="00FB7ACF" w:rsidRPr="002E515D" w:rsidRDefault="00FB7ACF" w:rsidP="002E515D">
            <w:pPr>
              <w:rPr>
                <w:rFonts w:asciiTheme="minorHAnsi" w:hAnsiTheme="minorHAnsi"/>
                <w:b/>
                <w:sz w:val="22"/>
                <w:szCs w:val="22"/>
              </w:rPr>
            </w:pPr>
            <w:r w:rsidRPr="002E515D">
              <w:rPr>
                <w:rFonts w:asciiTheme="minorHAnsi" w:hAnsiTheme="minorHAnsi"/>
                <w:b/>
                <w:sz w:val="22"/>
                <w:szCs w:val="22"/>
              </w:rPr>
              <w:lastRenderedPageBreak/>
              <w:t>WHO Europe focal point</w:t>
            </w:r>
          </w:p>
          <w:p w:rsidR="00FB7ACF" w:rsidRPr="002E515D" w:rsidRDefault="00FB7ACF" w:rsidP="002E515D">
            <w:pPr>
              <w:rPr>
                <w:rFonts w:asciiTheme="minorHAnsi" w:hAnsiTheme="minorHAnsi"/>
                <w:b/>
                <w:sz w:val="22"/>
                <w:szCs w:val="22"/>
              </w:rPr>
            </w:pPr>
          </w:p>
        </w:tc>
        <w:tc>
          <w:tcPr>
            <w:tcW w:w="3716" w:type="pct"/>
          </w:tcPr>
          <w:p w:rsidR="00FB7ACF" w:rsidRPr="002E515D" w:rsidRDefault="00FB7ACF" w:rsidP="002E515D">
            <w:pPr>
              <w:ind w:left="34"/>
              <w:rPr>
                <w:rFonts w:asciiTheme="minorHAnsi" w:hAnsiTheme="minorHAnsi"/>
                <w:sz w:val="22"/>
                <w:szCs w:val="22"/>
              </w:rPr>
            </w:pPr>
            <w:r w:rsidRPr="002E515D">
              <w:rPr>
                <w:rFonts w:asciiTheme="minorHAnsi" w:hAnsiTheme="minorHAnsi"/>
                <w:b/>
                <w:sz w:val="22"/>
                <w:szCs w:val="22"/>
              </w:rPr>
              <w:t>Focal Point</w:t>
            </w:r>
            <w:r w:rsidR="00C01856">
              <w:rPr>
                <w:rFonts w:asciiTheme="minorHAnsi" w:hAnsiTheme="minorHAnsi"/>
                <w:b/>
                <w:sz w:val="22"/>
                <w:szCs w:val="22"/>
              </w:rPr>
              <w:t>: Tamás Evetovits</w:t>
            </w:r>
            <w:r w:rsidR="00C01856" w:rsidRPr="00C01856">
              <w:rPr>
                <w:rFonts w:asciiTheme="minorHAnsi" w:hAnsiTheme="minorHAnsi"/>
                <w:sz w:val="22"/>
                <w:szCs w:val="22"/>
              </w:rPr>
              <w:t>, Head, WHO Barcelona Office</w:t>
            </w:r>
          </w:p>
          <w:p w:rsidR="00FB7ACF" w:rsidRPr="002E515D" w:rsidRDefault="00FB7ACF" w:rsidP="002E515D">
            <w:pPr>
              <w:ind w:left="34"/>
              <w:rPr>
                <w:rFonts w:asciiTheme="minorHAnsi" w:hAnsiTheme="minorHAnsi"/>
                <w:sz w:val="22"/>
                <w:szCs w:val="22"/>
                <w:lang w:val="en-US"/>
              </w:rPr>
            </w:pPr>
            <w:r w:rsidRPr="002E515D">
              <w:rPr>
                <w:rFonts w:asciiTheme="minorHAnsi" w:hAnsiTheme="minorHAnsi"/>
                <w:sz w:val="22"/>
                <w:szCs w:val="22"/>
                <w:lang w:val="en-US"/>
              </w:rPr>
              <w:t xml:space="preserve">Mobile: </w:t>
            </w:r>
            <w:r w:rsidR="00C01856">
              <w:rPr>
                <w:rFonts w:asciiTheme="minorHAnsi" w:hAnsiTheme="minorHAnsi"/>
                <w:sz w:val="22"/>
                <w:szCs w:val="22"/>
                <w:lang w:val="en-US"/>
              </w:rPr>
              <w:t>+34675788903</w:t>
            </w:r>
          </w:p>
          <w:p w:rsidR="00FB7ACF" w:rsidRPr="002E515D" w:rsidRDefault="00FB7ACF" w:rsidP="002E515D">
            <w:pPr>
              <w:ind w:left="34"/>
              <w:rPr>
                <w:rFonts w:asciiTheme="minorHAnsi" w:hAnsiTheme="minorHAnsi"/>
                <w:sz w:val="22"/>
                <w:szCs w:val="22"/>
                <w:lang w:val="fr-FR"/>
              </w:rPr>
            </w:pPr>
            <w:r w:rsidRPr="002E515D">
              <w:rPr>
                <w:rFonts w:asciiTheme="minorHAnsi" w:hAnsiTheme="minorHAnsi"/>
                <w:sz w:val="22"/>
                <w:szCs w:val="22"/>
                <w:lang w:val="fr-FR"/>
              </w:rPr>
              <w:t xml:space="preserve">Email: </w:t>
            </w:r>
            <w:hyperlink r:id="rId8" w:history="1">
              <w:r w:rsidR="000E6967" w:rsidRPr="00E407EE">
                <w:rPr>
                  <w:rStyle w:val="Hyperlink"/>
                  <w:rFonts w:asciiTheme="minorHAnsi" w:hAnsiTheme="minorHAnsi"/>
                  <w:sz w:val="22"/>
                  <w:szCs w:val="22"/>
                  <w:lang w:val="fr-FR"/>
                </w:rPr>
                <w:t>evetovitst@who.int</w:t>
              </w:r>
            </w:hyperlink>
          </w:p>
        </w:tc>
      </w:tr>
    </w:tbl>
    <w:p w:rsidR="008F4078" w:rsidRPr="002E515D" w:rsidRDefault="008F4078" w:rsidP="002E515D">
      <w:pPr>
        <w:rPr>
          <w:rFonts w:asciiTheme="minorHAnsi" w:hAnsiTheme="minorHAnsi"/>
          <w:sz w:val="22"/>
          <w:szCs w:val="22"/>
          <w:lang w:val="en-US"/>
        </w:rPr>
      </w:pPr>
    </w:p>
    <w:sectPr w:rsidR="008F4078" w:rsidRPr="002E515D" w:rsidSect="002E515D">
      <w:headerReference w:type="even" r:id="rId9"/>
      <w:headerReference w:type="default" r:id="rId10"/>
      <w:footerReference w:type="default" r:id="rId1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4A8" w:rsidRDefault="002914A8">
      <w:r>
        <w:separator/>
      </w:r>
    </w:p>
  </w:endnote>
  <w:endnote w:type="continuationSeparator" w:id="0">
    <w:p w:rsidR="002914A8" w:rsidRDefault="0029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211378"/>
      <w:docPartObj>
        <w:docPartGallery w:val="Page Numbers (Bottom of Page)"/>
        <w:docPartUnique/>
      </w:docPartObj>
    </w:sdtPr>
    <w:sdtEndPr>
      <w:rPr>
        <w:noProof/>
      </w:rPr>
    </w:sdtEndPr>
    <w:sdtContent>
      <w:p w:rsidR="009B72FE" w:rsidRDefault="009B72FE">
        <w:pPr>
          <w:pStyle w:val="Footer"/>
          <w:jc w:val="center"/>
        </w:pPr>
        <w:r w:rsidRPr="009B72FE">
          <w:rPr>
            <w:rFonts w:asciiTheme="minorHAnsi" w:hAnsiTheme="minorHAnsi"/>
            <w:sz w:val="22"/>
            <w:szCs w:val="22"/>
          </w:rPr>
          <w:fldChar w:fldCharType="begin"/>
        </w:r>
        <w:r w:rsidRPr="009B72FE">
          <w:rPr>
            <w:rFonts w:asciiTheme="minorHAnsi" w:hAnsiTheme="minorHAnsi"/>
            <w:sz w:val="22"/>
            <w:szCs w:val="22"/>
          </w:rPr>
          <w:instrText xml:space="preserve"> PAGE   \* MERGEFORMAT </w:instrText>
        </w:r>
        <w:r w:rsidRPr="009B72FE">
          <w:rPr>
            <w:rFonts w:asciiTheme="minorHAnsi" w:hAnsiTheme="minorHAnsi"/>
            <w:sz w:val="22"/>
            <w:szCs w:val="22"/>
          </w:rPr>
          <w:fldChar w:fldCharType="separate"/>
        </w:r>
        <w:r w:rsidR="00754380">
          <w:rPr>
            <w:rFonts w:asciiTheme="minorHAnsi" w:hAnsiTheme="minorHAnsi"/>
            <w:noProof/>
            <w:sz w:val="22"/>
            <w:szCs w:val="22"/>
          </w:rPr>
          <w:t>1</w:t>
        </w:r>
        <w:r w:rsidRPr="009B72FE">
          <w:rPr>
            <w:rFonts w:asciiTheme="minorHAnsi" w:hAnsiTheme="minorHAnsi"/>
            <w:noProof/>
            <w:sz w:val="22"/>
            <w:szCs w:val="22"/>
          </w:rPr>
          <w:fldChar w:fldCharType="end"/>
        </w:r>
      </w:p>
    </w:sdtContent>
  </w:sdt>
  <w:p w:rsidR="007D3CA6" w:rsidRPr="006B089E" w:rsidRDefault="007D3CA6" w:rsidP="008F56C1">
    <w:pPr>
      <w:pStyle w:val="Footer"/>
      <w:rPr>
        <w:b/>
        <w: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4A8" w:rsidRDefault="002914A8">
      <w:r>
        <w:separator/>
      </w:r>
    </w:p>
  </w:footnote>
  <w:footnote w:type="continuationSeparator" w:id="0">
    <w:p w:rsidR="002914A8" w:rsidRDefault="00291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6" w:rsidRDefault="00184D5B" w:rsidP="00CC2F17">
    <w:pPr>
      <w:pStyle w:val="Header"/>
      <w:framePr w:wrap="around" w:vAnchor="text" w:hAnchor="margin" w:xAlign="center" w:y="1"/>
      <w:rPr>
        <w:rStyle w:val="PageNumber"/>
      </w:rPr>
    </w:pPr>
    <w:r>
      <w:rPr>
        <w:rStyle w:val="PageNumber"/>
      </w:rPr>
      <w:fldChar w:fldCharType="begin"/>
    </w:r>
    <w:r w:rsidR="007D3CA6">
      <w:rPr>
        <w:rStyle w:val="PageNumber"/>
      </w:rPr>
      <w:instrText xml:space="preserve">PAGE  </w:instrText>
    </w:r>
    <w:r>
      <w:rPr>
        <w:rStyle w:val="PageNumber"/>
      </w:rPr>
      <w:fldChar w:fldCharType="end"/>
    </w:r>
  </w:p>
  <w:p w:rsidR="007D3CA6" w:rsidRDefault="007D3C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7" w:type="dxa"/>
      <w:tblBorders>
        <w:bottom w:val="single" w:sz="12" w:space="0" w:color="auto"/>
      </w:tblBorders>
      <w:tblLayout w:type="fixed"/>
      <w:tblCellMar>
        <w:left w:w="70" w:type="dxa"/>
        <w:right w:w="70" w:type="dxa"/>
      </w:tblCellMar>
      <w:tblLook w:val="0000" w:firstRow="0" w:lastRow="0" w:firstColumn="0" w:lastColumn="0" w:noHBand="0" w:noVBand="0"/>
    </w:tblPr>
    <w:tblGrid>
      <w:gridCol w:w="3751"/>
      <w:gridCol w:w="1364"/>
      <w:gridCol w:w="4072"/>
    </w:tblGrid>
    <w:tr w:rsidR="007D3CA6" w:rsidRPr="00D7309B" w:rsidTr="00977BA8">
      <w:trPr>
        <w:cantSplit/>
        <w:trHeight w:val="1020"/>
      </w:trPr>
      <w:tc>
        <w:tcPr>
          <w:tcW w:w="3751" w:type="dxa"/>
          <w:tcBorders>
            <w:top w:val="nil"/>
            <w:left w:val="nil"/>
            <w:bottom w:val="nil"/>
            <w:right w:val="nil"/>
          </w:tcBorders>
        </w:tcPr>
        <w:p w:rsidR="007D3CA6" w:rsidRDefault="007D3CA6" w:rsidP="00596686">
          <w:pPr>
            <w:tabs>
              <w:tab w:val="right" w:pos="9356"/>
            </w:tabs>
            <w:ind w:right="-1"/>
            <w:rPr>
              <w:caps/>
              <w:sz w:val="18"/>
              <w:lang w:eastAsia="en-US"/>
            </w:rPr>
          </w:pPr>
          <w:r>
            <w:rPr>
              <w:caps/>
              <w:sz w:val="18"/>
            </w:rPr>
            <w:t>World Health Organization</w:t>
          </w:r>
        </w:p>
        <w:p w:rsidR="007D3CA6" w:rsidRDefault="007D3CA6" w:rsidP="00596686">
          <w:pPr>
            <w:tabs>
              <w:tab w:val="right" w:pos="9356"/>
            </w:tabs>
            <w:ind w:right="-1"/>
            <w:rPr>
              <w:b/>
              <w:caps/>
              <w:sz w:val="18"/>
            </w:rPr>
          </w:pPr>
          <w:r>
            <w:rPr>
              <w:b/>
              <w:caps/>
              <w:sz w:val="18"/>
            </w:rPr>
            <w:t xml:space="preserve">Regional Office for </w:t>
          </w:r>
          <w:smartTag w:uri="urn:schemas-microsoft-com:office:smarttags" w:element="place">
            <w:r>
              <w:rPr>
                <w:b/>
                <w:caps/>
                <w:sz w:val="18"/>
              </w:rPr>
              <w:t>Europe</w:t>
            </w:r>
          </w:smartTag>
        </w:p>
        <w:p w:rsidR="007D3CA6" w:rsidRDefault="007D3CA6" w:rsidP="00596686">
          <w:pPr>
            <w:tabs>
              <w:tab w:val="right" w:pos="9356"/>
            </w:tabs>
            <w:ind w:right="-1"/>
            <w:rPr>
              <w:caps/>
              <w:sz w:val="18"/>
            </w:rPr>
          </w:pPr>
        </w:p>
        <w:p w:rsidR="007D3CA6" w:rsidRDefault="007D3CA6" w:rsidP="00596686">
          <w:pPr>
            <w:tabs>
              <w:tab w:val="right" w:pos="9356"/>
            </w:tabs>
            <w:ind w:right="-1"/>
            <w:rPr>
              <w:caps/>
              <w:sz w:val="18"/>
            </w:rPr>
          </w:pPr>
          <w:r>
            <w:rPr>
              <w:caps/>
              <w:sz w:val="18"/>
            </w:rPr>
            <w:t>Weltgesundheitsorganisation</w:t>
          </w:r>
        </w:p>
        <w:p w:rsidR="007D3CA6" w:rsidRDefault="007D3CA6" w:rsidP="00596686">
          <w:pPr>
            <w:tabs>
              <w:tab w:val="right" w:pos="9356"/>
            </w:tabs>
            <w:ind w:right="-1"/>
            <w:rPr>
              <w:caps/>
              <w:sz w:val="18"/>
              <w:lang w:eastAsia="en-US"/>
            </w:rPr>
          </w:pPr>
          <w:r>
            <w:rPr>
              <w:b/>
              <w:caps/>
              <w:sz w:val="18"/>
            </w:rPr>
            <w:t>Regionalb</w:t>
          </w:r>
          <w:r>
            <w:rPr>
              <w:b/>
              <w:caps/>
              <w:sz w:val="18"/>
              <w:lang w:val="fr-FR"/>
            </w:rPr>
            <w:t>ü</w:t>
          </w:r>
          <w:r>
            <w:rPr>
              <w:b/>
              <w:caps/>
              <w:sz w:val="18"/>
            </w:rPr>
            <w:t>ro f</w:t>
          </w:r>
          <w:r>
            <w:rPr>
              <w:b/>
              <w:caps/>
              <w:sz w:val="18"/>
              <w:lang w:val="fr-FR"/>
            </w:rPr>
            <w:t>üR</w:t>
          </w:r>
          <w:r>
            <w:rPr>
              <w:b/>
              <w:caps/>
              <w:sz w:val="18"/>
            </w:rPr>
            <w:t xml:space="preserve"> Europa</w:t>
          </w:r>
        </w:p>
      </w:tc>
      <w:tc>
        <w:tcPr>
          <w:tcW w:w="1364" w:type="dxa"/>
          <w:tcBorders>
            <w:top w:val="nil"/>
            <w:left w:val="nil"/>
            <w:bottom w:val="nil"/>
            <w:right w:val="nil"/>
          </w:tcBorders>
        </w:tcPr>
        <w:p w:rsidR="007D3CA6" w:rsidRDefault="007D3CA6" w:rsidP="002F1FAA">
          <w:pPr>
            <w:jc w:val="center"/>
            <w:rPr>
              <w:lang w:eastAsia="en-US"/>
            </w:rPr>
          </w:pPr>
          <w:r w:rsidRPr="00A10335">
            <w:rPr>
              <w:lang w:eastAsia="en-US"/>
            </w:rPr>
            <w:object w:dxaOrig="10443" w:dyaOrig="9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51.6pt" o:ole="" fillcolor="window">
                <v:imagedata r:id="rId1" o:title=""/>
              </v:shape>
              <o:OLEObject Type="Embed" ProgID="MSDraw" ShapeID="_x0000_i1025" DrawAspect="Content" ObjectID="_1589368514" r:id="rId2">
                <o:FieldCodes>\* MERGEFORMAT</o:FieldCodes>
              </o:OLEObject>
            </w:object>
          </w:r>
        </w:p>
      </w:tc>
      <w:tc>
        <w:tcPr>
          <w:tcW w:w="4072" w:type="dxa"/>
          <w:tcBorders>
            <w:top w:val="nil"/>
            <w:left w:val="nil"/>
            <w:bottom w:val="nil"/>
            <w:right w:val="nil"/>
          </w:tcBorders>
        </w:tcPr>
        <w:p w:rsidR="007D3CA6" w:rsidRDefault="007D3CA6" w:rsidP="002F1FAA">
          <w:pPr>
            <w:tabs>
              <w:tab w:val="right" w:pos="9356"/>
            </w:tabs>
            <w:ind w:right="-1"/>
            <w:jc w:val="right"/>
            <w:rPr>
              <w:caps/>
              <w:sz w:val="18"/>
              <w:lang w:val="fr-FR" w:eastAsia="en-US"/>
            </w:rPr>
          </w:pPr>
          <w:r>
            <w:rPr>
              <w:caps/>
              <w:sz w:val="18"/>
              <w:lang w:val="fr-FR"/>
            </w:rPr>
            <w:t>Organisation Mondiale de la SantÉ</w:t>
          </w:r>
        </w:p>
        <w:p w:rsidR="007D3CA6" w:rsidRDefault="007D3CA6" w:rsidP="002F1FAA">
          <w:pPr>
            <w:tabs>
              <w:tab w:val="right" w:pos="9356"/>
            </w:tabs>
            <w:ind w:right="-1"/>
            <w:jc w:val="right"/>
            <w:rPr>
              <w:caps/>
              <w:sz w:val="18"/>
              <w:lang w:val="fr-FR"/>
            </w:rPr>
          </w:pPr>
          <w:r>
            <w:rPr>
              <w:b/>
              <w:caps/>
              <w:sz w:val="18"/>
              <w:lang w:val="fr-FR"/>
            </w:rPr>
            <w:t>Bureau R</w:t>
          </w:r>
          <w:r w:rsidRPr="00E9766A">
            <w:rPr>
              <w:b/>
              <w:caps/>
              <w:sz w:val="18"/>
              <w:lang w:val="fr-FR"/>
            </w:rPr>
            <w:t>É</w:t>
          </w:r>
          <w:r>
            <w:rPr>
              <w:b/>
              <w:caps/>
              <w:sz w:val="18"/>
              <w:lang w:val="fr-FR"/>
            </w:rPr>
            <w:t>gional de l'Europe</w:t>
          </w:r>
        </w:p>
        <w:p w:rsidR="007D3CA6" w:rsidRDefault="007D3CA6" w:rsidP="002F1FAA">
          <w:pPr>
            <w:tabs>
              <w:tab w:val="right" w:pos="9356"/>
            </w:tabs>
            <w:ind w:right="-1"/>
            <w:jc w:val="right"/>
            <w:rPr>
              <w:caps/>
              <w:sz w:val="18"/>
              <w:lang w:val="fr-FR"/>
            </w:rPr>
          </w:pPr>
        </w:p>
        <w:p w:rsidR="007D3CA6" w:rsidRDefault="007D3CA6" w:rsidP="002F1FAA">
          <w:pPr>
            <w:tabs>
              <w:tab w:val="right" w:pos="9356"/>
            </w:tabs>
            <w:ind w:right="-1"/>
            <w:jc w:val="right"/>
            <w:rPr>
              <w:caps/>
              <w:sz w:val="18"/>
              <w:lang w:val="ru-RU"/>
            </w:rPr>
          </w:pPr>
          <w:r>
            <w:rPr>
              <w:caps/>
              <w:sz w:val="16"/>
              <w:lang w:val="ru-RU"/>
            </w:rPr>
            <w:t>ВсемирнаЯ организациЯ здравоохранениЯ</w:t>
          </w:r>
        </w:p>
        <w:p w:rsidR="007D3CA6" w:rsidRDefault="007D3CA6" w:rsidP="002F1FAA">
          <w:pPr>
            <w:tabs>
              <w:tab w:val="right" w:pos="9356"/>
            </w:tabs>
            <w:ind w:right="-1"/>
            <w:jc w:val="right"/>
            <w:rPr>
              <w:caps/>
              <w:sz w:val="18"/>
              <w:lang w:val="ru-RU" w:eastAsia="en-US"/>
            </w:rPr>
          </w:pPr>
          <w:r>
            <w:rPr>
              <w:b/>
              <w:caps/>
              <w:sz w:val="18"/>
              <w:lang w:val="ru-RU"/>
            </w:rPr>
            <w:t>Европейское региональное бюро</w:t>
          </w:r>
        </w:p>
      </w:tc>
    </w:tr>
  </w:tbl>
  <w:p w:rsidR="007D3CA6" w:rsidRPr="00FC0CE9" w:rsidRDefault="007D3CA6" w:rsidP="00A37419">
    <w:pPr>
      <w:pStyle w:val="Header"/>
      <w:pBdr>
        <w:top w:val="single" w:sz="4" w:space="1" w:color="auto"/>
      </w:pBd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726"/>
    <w:multiLevelType w:val="hybridMultilevel"/>
    <w:tmpl w:val="F7F661C0"/>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D5599D"/>
    <w:multiLevelType w:val="hybridMultilevel"/>
    <w:tmpl w:val="2B5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654F4E"/>
    <w:multiLevelType w:val="hybridMultilevel"/>
    <w:tmpl w:val="3414519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53E443D"/>
    <w:multiLevelType w:val="hybridMultilevel"/>
    <w:tmpl w:val="49A6B62E"/>
    <w:lvl w:ilvl="0" w:tplc="7DAEE93A">
      <w:start w:val="1"/>
      <w:numFmt w:val="lowerRoman"/>
      <w:lvlText w:val="%1)"/>
      <w:lvlJc w:val="left"/>
      <w:pPr>
        <w:ind w:left="1746"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05471AA8"/>
    <w:multiLevelType w:val="hybridMultilevel"/>
    <w:tmpl w:val="C636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7C053C"/>
    <w:multiLevelType w:val="hybridMultilevel"/>
    <w:tmpl w:val="D768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A27BE7"/>
    <w:multiLevelType w:val="hybridMultilevel"/>
    <w:tmpl w:val="07E657E0"/>
    <w:lvl w:ilvl="0" w:tplc="0809000F">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F043DD2"/>
    <w:multiLevelType w:val="hybridMultilevel"/>
    <w:tmpl w:val="B7B4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A865D2"/>
    <w:multiLevelType w:val="hybridMultilevel"/>
    <w:tmpl w:val="088A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5B8B"/>
    <w:multiLevelType w:val="hybridMultilevel"/>
    <w:tmpl w:val="7E44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B16E74"/>
    <w:multiLevelType w:val="hybridMultilevel"/>
    <w:tmpl w:val="F4F038C6"/>
    <w:lvl w:ilvl="0" w:tplc="1DCECC66">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7820CA"/>
    <w:multiLevelType w:val="hybridMultilevel"/>
    <w:tmpl w:val="7AA46DD2"/>
    <w:lvl w:ilvl="0" w:tplc="B22832BC">
      <w:start w:val="1"/>
      <w:numFmt w:val="decimal"/>
      <w:lvlText w:val="%1."/>
      <w:lvlJc w:val="left"/>
      <w:pPr>
        <w:ind w:left="720" w:hanging="360"/>
      </w:pPr>
      <w:rPr>
        <w:rFonts w:cs="Times New Roman"/>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9EE4E3B"/>
    <w:multiLevelType w:val="hybridMultilevel"/>
    <w:tmpl w:val="F45A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62FD7"/>
    <w:multiLevelType w:val="hybridMultilevel"/>
    <w:tmpl w:val="072E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504E8C"/>
    <w:multiLevelType w:val="hybridMultilevel"/>
    <w:tmpl w:val="14D2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922918"/>
    <w:multiLevelType w:val="hybridMultilevel"/>
    <w:tmpl w:val="A3F0B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FD2883"/>
    <w:multiLevelType w:val="hybridMultilevel"/>
    <w:tmpl w:val="ADAAD492"/>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17">
    <w:nsid w:val="38C75F36"/>
    <w:multiLevelType w:val="hybridMultilevel"/>
    <w:tmpl w:val="79E4A0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9400C5C"/>
    <w:multiLevelType w:val="hybridMultilevel"/>
    <w:tmpl w:val="A308E9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9E242BC"/>
    <w:multiLevelType w:val="hybridMultilevel"/>
    <w:tmpl w:val="39FE47A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9F24808"/>
    <w:multiLevelType w:val="hybridMultilevel"/>
    <w:tmpl w:val="D5F6DD78"/>
    <w:lvl w:ilvl="0" w:tplc="BCEE8A08">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6106C9"/>
    <w:multiLevelType w:val="hybridMultilevel"/>
    <w:tmpl w:val="CA584E9C"/>
    <w:lvl w:ilvl="0" w:tplc="0EECFA8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3DFC24CE"/>
    <w:multiLevelType w:val="hybridMultilevel"/>
    <w:tmpl w:val="229AD602"/>
    <w:lvl w:ilvl="0" w:tplc="3DD0A8CC">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25870D4"/>
    <w:multiLevelType w:val="hybridMultilevel"/>
    <w:tmpl w:val="AB66E6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5005CAE"/>
    <w:multiLevelType w:val="hybridMultilevel"/>
    <w:tmpl w:val="780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290708"/>
    <w:multiLevelType w:val="hybridMultilevel"/>
    <w:tmpl w:val="56CA1DD4"/>
    <w:lvl w:ilvl="0" w:tplc="91FA93C4">
      <w:start w:val="50"/>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ACB1C9A"/>
    <w:multiLevelType w:val="hybridMultilevel"/>
    <w:tmpl w:val="6A06C656"/>
    <w:lvl w:ilvl="0" w:tplc="4DE0E37C">
      <w:start w:val="1"/>
      <w:numFmt w:val="bullet"/>
      <w:pStyle w:val="bulli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CD9594F"/>
    <w:multiLevelType w:val="hybridMultilevel"/>
    <w:tmpl w:val="C7E2C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C4E611A"/>
    <w:multiLevelType w:val="hybridMultilevel"/>
    <w:tmpl w:val="B53A004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668B3A19"/>
    <w:multiLevelType w:val="hybridMultilevel"/>
    <w:tmpl w:val="F3A46812"/>
    <w:lvl w:ilvl="0" w:tplc="7DAEE93A">
      <w:start w:val="1"/>
      <w:numFmt w:val="lowerRoman"/>
      <w:lvlText w:val="%1)"/>
      <w:lvlJc w:val="left"/>
      <w:pPr>
        <w:ind w:left="1746" w:hanging="720"/>
      </w:pPr>
      <w:rPr>
        <w:rFonts w:cs="Times New Roman" w:hint="default"/>
      </w:rPr>
    </w:lvl>
    <w:lvl w:ilvl="1" w:tplc="08090019" w:tentative="1">
      <w:start w:val="1"/>
      <w:numFmt w:val="lowerLetter"/>
      <w:lvlText w:val="%2."/>
      <w:lvlJc w:val="left"/>
      <w:pPr>
        <w:ind w:left="2106" w:hanging="360"/>
      </w:pPr>
      <w:rPr>
        <w:rFonts w:cs="Times New Roman"/>
      </w:rPr>
    </w:lvl>
    <w:lvl w:ilvl="2" w:tplc="0809001B" w:tentative="1">
      <w:start w:val="1"/>
      <w:numFmt w:val="lowerRoman"/>
      <w:lvlText w:val="%3."/>
      <w:lvlJc w:val="right"/>
      <w:pPr>
        <w:ind w:left="2826" w:hanging="180"/>
      </w:pPr>
      <w:rPr>
        <w:rFonts w:cs="Times New Roman"/>
      </w:rPr>
    </w:lvl>
    <w:lvl w:ilvl="3" w:tplc="0809000F" w:tentative="1">
      <w:start w:val="1"/>
      <w:numFmt w:val="decimal"/>
      <w:lvlText w:val="%4."/>
      <w:lvlJc w:val="left"/>
      <w:pPr>
        <w:ind w:left="3546" w:hanging="360"/>
      </w:pPr>
      <w:rPr>
        <w:rFonts w:cs="Times New Roman"/>
      </w:rPr>
    </w:lvl>
    <w:lvl w:ilvl="4" w:tplc="08090019" w:tentative="1">
      <w:start w:val="1"/>
      <w:numFmt w:val="lowerLetter"/>
      <w:lvlText w:val="%5."/>
      <w:lvlJc w:val="left"/>
      <w:pPr>
        <w:ind w:left="4266" w:hanging="360"/>
      </w:pPr>
      <w:rPr>
        <w:rFonts w:cs="Times New Roman"/>
      </w:rPr>
    </w:lvl>
    <w:lvl w:ilvl="5" w:tplc="0809001B" w:tentative="1">
      <w:start w:val="1"/>
      <w:numFmt w:val="lowerRoman"/>
      <w:lvlText w:val="%6."/>
      <w:lvlJc w:val="right"/>
      <w:pPr>
        <w:ind w:left="4986" w:hanging="180"/>
      </w:pPr>
      <w:rPr>
        <w:rFonts w:cs="Times New Roman"/>
      </w:rPr>
    </w:lvl>
    <w:lvl w:ilvl="6" w:tplc="0809000F" w:tentative="1">
      <w:start w:val="1"/>
      <w:numFmt w:val="decimal"/>
      <w:lvlText w:val="%7."/>
      <w:lvlJc w:val="left"/>
      <w:pPr>
        <w:ind w:left="5706" w:hanging="360"/>
      </w:pPr>
      <w:rPr>
        <w:rFonts w:cs="Times New Roman"/>
      </w:rPr>
    </w:lvl>
    <w:lvl w:ilvl="7" w:tplc="08090019" w:tentative="1">
      <w:start w:val="1"/>
      <w:numFmt w:val="lowerLetter"/>
      <w:lvlText w:val="%8."/>
      <w:lvlJc w:val="left"/>
      <w:pPr>
        <w:ind w:left="6426" w:hanging="360"/>
      </w:pPr>
      <w:rPr>
        <w:rFonts w:cs="Times New Roman"/>
      </w:rPr>
    </w:lvl>
    <w:lvl w:ilvl="8" w:tplc="0809001B" w:tentative="1">
      <w:start w:val="1"/>
      <w:numFmt w:val="lowerRoman"/>
      <w:lvlText w:val="%9."/>
      <w:lvlJc w:val="right"/>
      <w:pPr>
        <w:ind w:left="7146" w:hanging="180"/>
      </w:pPr>
      <w:rPr>
        <w:rFonts w:cs="Times New Roman"/>
      </w:rPr>
    </w:lvl>
  </w:abstractNum>
  <w:abstractNum w:abstractNumId="30">
    <w:nsid w:val="6C0961DE"/>
    <w:multiLevelType w:val="hybridMultilevel"/>
    <w:tmpl w:val="A204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5A0DB5"/>
    <w:multiLevelType w:val="hybridMultilevel"/>
    <w:tmpl w:val="1F568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D094E76"/>
    <w:multiLevelType w:val="hybridMultilevel"/>
    <w:tmpl w:val="87BE0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D6C18F4"/>
    <w:multiLevelType w:val="hybridMultilevel"/>
    <w:tmpl w:val="E1644228"/>
    <w:lvl w:ilvl="0" w:tplc="08090013">
      <w:start w:val="1"/>
      <w:numFmt w:val="upp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1615FF"/>
    <w:multiLevelType w:val="hybridMultilevel"/>
    <w:tmpl w:val="051C6998"/>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5">
    <w:nsid w:val="7B623F24"/>
    <w:multiLevelType w:val="hybridMultilevel"/>
    <w:tmpl w:val="183E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6E075E"/>
    <w:multiLevelType w:val="hybridMultilevel"/>
    <w:tmpl w:val="9A10BC2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7B815CCF"/>
    <w:multiLevelType w:val="hybridMultilevel"/>
    <w:tmpl w:val="4A1C91AA"/>
    <w:lvl w:ilvl="0" w:tplc="08090001">
      <w:start w:val="2"/>
      <w:numFmt w:val="bullet"/>
      <w:lvlText w:val=""/>
      <w:lvlJc w:val="left"/>
      <w:pPr>
        <w:tabs>
          <w:tab w:val="num" w:pos="360"/>
        </w:tabs>
        <w:ind w:left="360" w:hanging="360"/>
      </w:pPr>
      <w:rPr>
        <w:rFonts w:ascii="Symbol" w:eastAsia="Times New Roman" w:hAnsi="Symbol" w:hint="default"/>
      </w:rPr>
    </w:lvl>
    <w:lvl w:ilvl="1" w:tplc="91FA93C4">
      <w:start w:val="50"/>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nsid w:val="7EF7177F"/>
    <w:multiLevelType w:val="hybridMultilevel"/>
    <w:tmpl w:val="F3A46812"/>
    <w:lvl w:ilvl="0" w:tplc="7DAEE93A">
      <w:start w:val="1"/>
      <w:numFmt w:val="lowerRoman"/>
      <w:lvlText w:val="%1)"/>
      <w:lvlJc w:val="left"/>
      <w:pPr>
        <w:ind w:left="1746" w:hanging="720"/>
      </w:pPr>
      <w:rPr>
        <w:rFonts w:cs="Times New Roman" w:hint="default"/>
      </w:rPr>
    </w:lvl>
    <w:lvl w:ilvl="1" w:tplc="08090019" w:tentative="1">
      <w:start w:val="1"/>
      <w:numFmt w:val="lowerLetter"/>
      <w:lvlText w:val="%2."/>
      <w:lvlJc w:val="left"/>
      <w:pPr>
        <w:ind w:left="2106" w:hanging="360"/>
      </w:pPr>
      <w:rPr>
        <w:rFonts w:cs="Times New Roman"/>
      </w:rPr>
    </w:lvl>
    <w:lvl w:ilvl="2" w:tplc="0809001B" w:tentative="1">
      <w:start w:val="1"/>
      <w:numFmt w:val="lowerRoman"/>
      <w:lvlText w:val="%3."/>
      <w:lvlJc w:val="right"/>
      <w:pPr>
        <w:ind w:left="2826" w:hanging="180"/>
      </w:pPr>
      <w:rPr>
        <w:rFonts w:cs="Times New Roman"/>
      </w:rPr>
    </w:lvl>
    <w:lvl w:ilvl="3" w:tplc="0809000F" w:tentative="1">
      <w:start w:val="1"/>
      <w:numFmt w:val="decimal"/>
      <w:lvlText w:val="%4."/>
      <w:lvlJc w:val="left"/>
      <w:pPr>
        <w:ind w:left="3546" w:hanging="360"/>
      </w:pPr>
      <w:rPr>
        <w:rFonts w:cs="Times New Roman"/>
      </w:rPr>
    </w:lvl>
    <w:lvl w:ilvl="4" w:tplc="08090019" w:tentative="1">
      <w:start w:val="1"/>
      <w:numFmt w:val="lowerLetter"/>
      <w:lvlText w:val="%5."/>
      <w:lvlJc w:val="left"/>
      <w:pPr>
        <w:ind w:left="4266" w:hanging="360"/>
      </w:pPr>
      <w:rPr>
        <w:rFonts w:cs="Times New Roman"/>
      </w:rPr>
    </w:lvl>
    <w:lvl w:ilvl="5" w:tplc="0809001B" w:tentative="1">
      <w:start w:val="1"/>
      <w:numFmt w:val="lowerRoman"/>
      <w:lvlText w:val="%6."/>
      <w:lvlJc w:val="right"/>
      <w:pPr>
        <w:ind w:left="4986" w:hanging="180"/>
      </w:pPr>
      <w:rPr>
        <w:rFonts w:cs="Times New Roman"/>
      </w:rPr>
    </w:lvl>
    <w:lvl w:ilvl="6" w:tplc="0809000F" w:tentative="1">
      <w:start w:val="1"/>
      <w:numFmt w:val="decimal"/>
      <w:lvlText w:val="%7."/>
      <w:lvlJc w:val="left"/>
      <w:pPr>
        <w:ind w:left="5706" w:hanging="360"/>
      </w:pPr>
      <w:rPr>
        <w:rFonts w:cs="Times New Roman"/>
      </w:rPr>
    </w:lvl>
    <w:lvl w:ilvl="7" w:tplc="08090019" w:tentative="1">
      <w:start w:val="1"/>
      <w:numFmt w:val="lowerLetter"/>
      <w:lvlText w:val="%8."/>
      <w:lvlJc w:val="left"/>
      <w:pPr>
        <w:ind w:left="6426" w:hanging="360"/>
      </w:pPr>
      <w:rPr>
        <w:rFonts w:cs="Times New Roman"/>
      </w:rPr>
    </w:lvl>
    <w:lvl w:ilvl="8" w:tplc="0809001B" w:tentative="1">
      <w:start w:val="1"/>
      <w:numFmt w:val="lowerRoman"/>
      <w:lvlText w:val="%9."/>
      <w:lvlJc w:val="right"/>
      <w:pPr>
        <w:ind w:left="7146" w:hanging="180"/>
      </w:pPr>
      <w:rPr>
        <w:rFonts w:cs="Times New Roman"/>
      </w:rPr>
    </w:lvl>
  </w:abstractNum>
  <w:num w:numId="1">
    <w:abstractNumId w:val="6"/>
  </w:num>
  <w:num w:numId="2">
    <w:abstractNumId w:val="22"/>
  </w:num>
  <w:num w:numId="3">
    <w:abstractNumId w:val="37"/>
  </w:num>
  <w:num w:numId="4">
    <w:abstractNumId w:val="28"/>
  </w:num>
  <w:num w:numId="5">
    <w:abstractNumId w:val="25"/>
  </w:num>
  <w:num w:numId="6">
    <w:abstractNumId w:val="30"/>
  </w:num>
  <w:num w:numId="7">
    <w:abstractNumId w:val="7"/>
  </w:num>
  <w:num w:numId="8">
    <w:abstractNumId w:val="1"/>
  </w:num>
  <w:num w:numId="9">
    <w:abstractNumId w:val="24"/>
  </w:num>
  <w:num w:numId="10">
    <w:abstractNumId w:val="9"/>
  </w:num>
  <w:num w:numId="11">
    <w:abstractNumId w:val="38"/>
  </w:num>
  <w:num w:numId="12">
    <w:abstractNumId w:val="16"/>
  </w:num>
  <w:num w:numId="13">
    <w:abstractNumId w:val="5"/>
  </w:num>
  <w:num w:numId="14">
    <w:abstractNumId w:val="33"/>
  </w:num>
  <w:num w:numId="15">
    <w:abstractNumId w:val="0"/>
  </w:num>
  <w:num w:numId="16">
    <w:abstractNumId w:val="21"/>
  </w:num>
  <w:num w:numId="17">
    <w:abstractNumId w:val="29"/>
  </w:num>
  <w:num w:numId="18">
    <w:abstractNumId w:val="3"/>
  </w:num>
  <w:num w:numId="19">
    <w:abstractNumId w:val="2"/>
  </w:num>
  <w:num w:numId="20">
    <w:abstractNumId w:val="20"/>
  </w:num>
  <w:num w:numId="21">
    <w:abstractNumId w:val="10"/>
  </w:num>
  <w:num w:numId="22">
    <w:abstractNumId w:val="26"/>
  </w:num>
  <w:num w:numId="23">
    <w:abstractNumId w:val="1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6"/>
  </w:num>
  <w:num w:numId="27">
    <w:abstractNumId w:val="18"/>
  </w:num>
  <w:num w:numId="28">
    <w:abstractNumId w:val="14"/>
  </w:num>
  <w:num w:numId="29">
    <w:abstractNumId w:val="4"/>
  </w:num>
  <w:num w:numId="30">
    <w:abstractNumId w:val="13"/>
  </w:num>
  <w:num w:numId="31">
    <w:abstractNumId w:val="32"/>
  </w:num>
  <w:num w:numId="32">
    <w:abstractNumId w:val="34"/>
  </w:num>
  <w:num w:numId="33">
    <w:abstractNumId w:val="17"/>
  </w:num>
  <w:num w:numId="34">
    <w:abstractNumId w:val="12"/>
  </w:num>
  <w:num w:numId="35">
    <w:abstractNumId w:val="8"/>
  </w:num>
  <w:num w:numId="36">
    <w:abstractNumId w:val="35"/>
  </w:num>
  <w:num w:numId="37">
    <w:abstractNumId w:val="15"/>
  </w:num>
  <w:num w:numId="38">
    <w:abstractNumId w:val="31"/>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17"/>
    <w:rsid w:val="000007E0"/>
    <w:rsid w:val="00001456"/>
    <w:rsid w:val="000033FB"/>
    <w:rsid w:val="00004821"/>
    <w:rsid w:val="00004ABE"/>
    <w:rsid w:val="000062E2"/>
    <w:rsid w:val="00006F8C"/>
    <w:rsid w:val="000072EB"/>
    <w:rsid w:val="00007354"/>
    <w:rsid w:val="000106B1"/>
    <w:rsid w:val="00011E53"/>
    <w:rsid w:val="0001414B"/>
    <w:rsid w:val="000146A1"/>
    <w:rsid w:val="00015F45"/>
    <w:rsid w:val="000171C8"/>
    <w:rsid w:val="0002140E"/>
    <w:rsid w:val="00026A2D"/>
    <w:rsid w:val="000303D3"/>
    <w:rsid w:val="00036F25"/>
    <w:rsid w:val="0003701F"/>
    <w:rsid w:val="000406C5"/>
    <w:rsid w:val="00041279"/>
    <w:rsid w:val="00041410"/>
    <w:rsid w:val="00044BD8"/>
    <w:rsid w:val="0004535D"/>
    <w:rsid w:val="00045C42"/>
    <w:rsid w:val="000504AB"/>
    <w:rsid w:val="00051D6A"/>
    <w:rsid w:val="00060619"/>
    <w:rsid w:val="00061B5C"/>
    <w:rsid w:val="00065DD6"/>
    <w:rsid w:val="00066B18"/>
    <w:rsid w:val="000670E8"/>
    <w:rsid w:val="0006754B"/>
    <w:rsid w:val="0007285F"/>
    <w:rsid w:val="00074A28"/>
    <w:rsid w:val="0007770A"/>
    <w:rsid w:val="00077D70"/>
    <w:rsid w:val="00080286"/>
    <w:rsid w:val="0008509A"/>
    <w:rsid w:val="00090DBF"/>
    <w:rsid w:val="00094F89"/>
    <w:rsid w:val="000A53B3"/>
    <w:rsid w:val="000A60DF"/>
    <w:rsid w:val="000A7E3A"/>
    <w:rsid w:val="000B089B"/>
    <w:rsid w:val="000B22F7"/>
    <w:rsid w:val="000B2AE1"/>
    <w:rsid w:val="000B2D13"/>
    <w:rsid w:val="000B52E8"/>
    <w:rsid w:val="000B7B62"/>
    <w:rsid w:val="000B7D38"/>
    <w:rsid w:val="000C0D19"/>
    <w:rsid w:val="000C7C93"/>
    <w:rsid w:val="000D3BC8"/>
    <w:rsid w:val="000D49F9"/>
    <w:rsid w:val="000D5655"/>
    <w:rsid w:val="000D577C"/>
    <w:rsid w:val="000D6BC3"/>
    <w:rsid w:val="000D6E33"/>
    <w:rsid w:val="000E1E12"/>
    <w:rsid w:val="000E1EAB"/>
    <w:rsid w:val="000E2B01"/>
    <w:rsid w:val="000E5526"/>
    <w:rsid w:val="000E6967"/>
    <w:rsid w:val="000F0229"/>
    <w:rsid w:val="000F0D54"/>
    <w:rsid w:val="000F22EA"/>
    <w:rsid w:val="000F421B"/>
    <w:rsid w:val="000F5938"/>
    <w:rsid w:val="00100DA4"/>
    <w:rsid w:val="001011C7"/>
    <w:rsid w:val="0010436C"/>
    <w:rsid w:val="001072D4"/>
    <w:rsid w:val="0011343C"/>
    <w:rsid w:val="00115102"/>
    <w:rsid w:val="00115704"/>
    <w:rsid w:val="001160B4"/>
    <w:rsid w:val="001171CF"/>
    <w:rsid w:val="00117D3E"/>
    <w:rsid w:val="00117DAE"/>
    <w:rsid w:val="00121343"/>
    <w:rsid w:val="00122E52"/>
    <w:rsid w:val="001230D4"/>
    <w:rsid w:val="0012344E"/>
    <w:rsid w:val="00123838"/>
    <w:rsid w:val="00123CE9"/>
    <w:rsid w:val="00125D66"/>
    <w:rsid w:val="00127B32"/>
    <w:rsid w:val="00132B60"/>
    <w:rsid w:val="00137C1A"/>
    <w:rsid w:val="00141AAA"/>
    <w:rsid w:val="00143EF5"/>
    <w:rsid w:val="00146B51"/>
    <w:rsid w:val="00157B92"/>
    <w:rsid w:val="00161300"/>
    <w:rsid w:val="00161D29"/>
    <w:rsid w:val="001623C2"/>
    <w:rsid w:val="00162583"/>
    <w:rsid w:val="00163F4E"/>
    <w:rsid w:val="0016421C"/>
    <w:rsid w:val="00165FB9"/>
    <w:rsid w:val="00173B98"/>
    <w:rsid w:val="001744CB"/>
    <w:rsid w:val="00174877"/>
    <w:rsid w:val="00180754"/>
    <w:rsid w:val="00184D5B"/>
    <w:rsid w:val="00185751"/>
    <w:rsid w:val="001865E0"/>
    <w:rsid w:val="00187411"/>
    <w:rsid w:val="00187FC1"/>
    <w:rsid w:val="001920BC"/>
    <w:rsid w:val="00194126"/>
    <w:rsid w:val="0019697C"/>
    <w:rsid w:val="00197C6F"/>
    <w:rsid w:val="001A34B2"/>
    <w:rsid w:val="001A68BF"/>
    <w:rsid w:val="001A6952"/>
    <w:rsid w:val="001B1541"/>
    <w:rsid w:val="001B68BA"/>
    <w:rsid w:val="001B6E14"/>
    <w:rsid w:val="001C4C0E"/>
    <w:rsid w:val="001C7ACB"/>
    <w:rsid w:val="001D1C47"/>
    <w:rsid w:val="001D528B"/>
    <w:rsid w:val="001D6A57"/>
    <w:rsid w:val="001E1A35"/>
    <w:rsid w:val="001E2062"/>
    <w:rsid w:val="001E4157"/>
    <w:rsid w:val="001E50F9"/>
    <w:rsid w:val="001F4A28"/>
    <w:rsid w:val="001F51DD"/>
    <w:rsid w:val="001F5859"/>
    <w:rsid w:val="001F6A91"/>
    <w:rsid w:val="00201848"/>
    <w:rsid w:val="00202850"/>
    <w:rsid w:val="00203234"/>
    <w:rsid w:val="00203DCD"/>
    <w:rsid w:val="00206AE7"/>
    <w:rsid w:val="00207E07"/>
    <w:rsid w:val="00210B18"/>
    <w:rsid w:val="00211818"/>
    <w:rsid w:val="002139E1"/>
    <w:rsid w:val="00214DA3"/>
    <w:rsid w:val="002165DD"/>
    <w:rsid w:val="00216AB1"/>
    <w:rsid w:val="0022047B"/>
    <w:rsid w:val="00222C3D"/>
    <w:rsid w:val="00227ACB"/>
    <w:rsid w:val="00227F2B"/>
    <w:rsid w:val="00231472"/>
    <w:rsid w:val="002324EF"/>
    <w:rsid w:val="00233D60"/>
    <w:rsid w:val="00235B5C"/>
    <w:rsid w:val="002372A3"/>
    <w:rsid w:val="002430C0"/>
    <w:rsid w:val="002458DD"/>
    <w:rsid w:val="00246F97"/>
    <w:rsid w:val="00247C1F"/>
    <w:rsid w:val="00255272"/>
    <w:rsid w:val="00256AF4"/>
    <w:rsid w:val="00256C40"/>
    <w:rsid w:val="0027174D"/>
    <w:rsid w:val="00271CBC"/>
    <w:rsid w:val="00272B27"/>
    <w:rsid w:val="002730F8"/>
    <w:rsid w:val="0027506A"/>
    <w:rsid w:val="002759D0"/>
    <w:rsid w:val="00275F2A"/>
    <w:rsid w:val="00276965"/>
    <w:rsid w:val="00284111"/>
    <w:rsid w:val="002861B1"/>
    <w:rsid w:val="002865EB"/>
    <w:rsid w:val="002914A8"/>
    <w:rsid w:val="00292039"/>
    <w:rsid w:val="002928D3"/>
    <w:rsid w:val="002928F8"/>
    <w:rsid w:val="002929A6"/>
    <w:rsid w:val="002937C0"/>
    <w:rsid w:val="00294441"/>
    <w:rsid w:val="00294636"/>
    <w:rsid w:val="002976D1"/>
    <w:rsid w:val="00297762"/>
    <w:rsid w:val="00297F29"/>
    <w:rsid w:val="002A1AD3"/>
    <w:rsid w:val="002A21E7"/>
    <w:rsid w:val="002A3946"/>
    <w:rsid w:val="002A41B0"/>
    <w:rsid w:val="002A4FFF"/>
    <w:rsid w:val="002A5951"/>
    <w:rsid w:val="002A7F81"/>
    <w:rsid w:val="002B32A7"/>
    <w:rsid w:val="002B3602"/>
    <w:rsid w:val="002B3C56"/>
    <w:rsid w:val="002B54A6"/>
    <w:rsid w:val="002B7927"/>
    <w:rsid w:val="002C0566"/>
    <w:rsid w:val="002C0798"/>
    <w:rsid w:val="002C0AA0"/>
    <w:rsid w:val="002C1D54"/>
    <w:rsid w:val="002C227C"/>
    <w:rsid w:val="002C51E8"/>
    <w:rsid w:val="002C744A"/>
    <w:rsid w:val="002C7D88"/>
    <w:rsid w:val="002D0BC2"/>
    <w:rsid w:val="002D4D1A"/>
    <w:rsid w:val="002D768A"/>
    <w:rsid w:val="002E0DFA"/>
    <w:rsid w:val="002E515D"/>
    <w:rsid w:val="002F1FAA"/>
    <w:rsid w:val="002F2F4E"/>
    <w:rsid w:val="002F3AF7"/>
    <w:rsid w:val="002F5684"/>
    <w:rsid w:val="00300068"/>
    <w:rsid w:val="00300E33"/>
    <w:rsid w:val="00301B84"/>
    <w:rsid w:val="00304A8D"/>
    <w:rsid w:val="003071DE"/>
    <w:rsid w:val="003120E1"/>
    <w:rsid w:val="0031280E"/>
    <w:rsid w:val="00313180"/>
    <w:rsid w:val="0032062C"/>
    <w:rsid w:val="00322C98"/>
    <w:rsid w:val="003254F1"/>
    <w:rsid w:val="00325E16"/>
    <w:rsid w:val="00325FC4"/>
    <w:rsid w:val="0032765C"/>
    <w:rsid w:val="003303D2"/>
    <w:rsid w:val="003310F2"/>
    <w:rsid w:val="0033167F"/>
    <w:rsid w:val="003347D3"/>
    <w:rsid w:val="003355F7"/>
    <w:rsid w:val="003359DA"/>
    <w:rsid w:val="003367D4"/>
    <w:rsid w:val="00337DD8"/>
    <w:rsid w:val="00341330"/>
    <w:rsid w:val="00341AED"/>
    <w:rsid w:val="00341CEA"/>
    <w:rsid w:val="00342814"/>
    <w:rsid w:val="003438FF"/>
    <w:rsid w:val="003456DC"/>
    <w:rsid w:val="00351C92"/>
    <w:rsid w:val="00353A52"/>
    <w:rsid w:val="003544FF"/>
    <w:rsid w:val="0035509B"/>
    <w:rsid w:val="00355991"/>
    <w:rsid w:val="00357E1F"/>
    <w:rsid w:val="00364510"/>
    <w:rsid w:val="00367007"/>
    <w:rsid w:val="00367D07"/>
    <w:rsid w:val="003704B7"/>
    <w:rsid w:val="00372036"/>
    <w:rsid w:val="0037694C"/>
    <w:rsid w:val="00380351"/>
    <w:rsid w:val="00383B00"/>
    <w:rsid w:val="00385ED4"/>
    <w:rsid w:val="00390E49"/>
    <w:rsid w:val="003915B6"/>
    <w:rsid w:val="00391696"/>
    <w:rsid w:val="003950F2"/>
    <w:rsid w:val="003978D4"/>
    <w:rsid w:val="003A0ADA"/>
    <w:rsid w:val="003A117D"/>
    <w:rsid w:val="003A192F"/>
    <w:rsid w:val="003A2C90"/>
    <w:rsid w:val="003A5B2A"/>
    <w:rsid w:val="003A62F0"/>
    <w:rsid w:val="003B2922"/>
    <w:rsid w:val="003B5197"/>
    <w:rsid w:val="003B7960"/>
    <w:rsid w:val="003C04C7"/>
    <w:rsid w:val="003C56A7"/>
    <w:rsid w:val="003C5B9B"/>
    <w:rsid w:val="003C6919"/>
    <w:rsid w:val="003E0694"/>
    <w:rsid w:val="003E2F63"/>
    <w:rsid w:val="003E3359"/>
    <w:rsid w:val="003E5536"/>
    <w:rsid w:val="003E60E0"/>
    <w:rsid w:val="003E615B"/>
    <w:rsid w:val="003F1F02"/>
    <w:rsid w:val="003F4193"/>
    <w:rsid w:val="00400DAF"/>
    <w:rsid w:val="00405108"/>
    <w:rsid w:val="0040515C"/>
    <w:rsid w:val="00405327"/>
    <w:rsid w:val="0041475B"/>
    <w:rsid w:val="00414C18"/>
    <w:rsid w:val="00415162"/>
    <w:rsid w:val="00417768"/>
    <w:rsid w:val="0042317C"/>
    <w:rsid w:val="0042465F"/>
    <w:rsid w:val="004259D5"/>
    <w:rsid w:val="00426E09"/>
    <w:rsid w:val="00430EB2"/>
    <w:rsid w:val="00433CF5"/>
    <w:rsid w:val="00453C06"/>
    <w:rsid w:val="004609D0"/>
    <w:rsid w:val="00461501"/>
    <w:rsid w:val="00461A29"/>
    <w:rsid w:val="0046230E"/>
    <w:rsid w:val="00463A54"/>
    <w:rsid w:val="0046511B"/>
    <w:rsid w:val="00475CAE"/>
    <w:rsid w:val="00485C05"/>
    <w:rsid w:val="00485E55"/>
    <w:rsid w:val="00486C55"/>
    <w:rsid w:val="00487072"/>
    <w:rsid w:val="00487639"/>
    <w:rsid w:val="00490011"/>
    <w:rsid w:val="00490E51"/>
    <w:rsid w:val="00490EA2"/>
    <w:rsid w:val="00494DA9"/>
    <w:rsid w:val="004963D1"/>
    <w:rsid w:val="00497015"/>
    <w:rsid w:val="004A0B5E"/>
    <w:rsid w:val="004A45C8"/>
    <w:rsid w:val="004A60D2"/>
    <w:rsid w:val="004B2580"/>
    <w:rsid w:val="004B682C"/>
    <w:rsid w:val="004B7719"/>
    <w:rsid w:val="004C2FC4"/>
    <w:rsid w:val="004C392C"/>
    <w:rsid w:val="004C5D22"/>
    <w:rsid w:val="004C72AC"/>
    <w:rsid w:val="004D14E9"/>
    <w:rsid w:val="004D1560"/>
    <w:rsid w:val="004D1701"/>
    <w:rsid w:val="004D4BA9"/>
    <w:rsid w:val="004D5422"/>
    <w:rsid w:val="004D6019"/>
    <w:rsid w:val="004D6637"/>
    <w:rsid w:val="004E1C34"/>
    <w:rsid w:val="004E2636"/>
    <w:rsid w:val="004E2A4D"/>
    <w:rsid w:val="004F10CE"/>
    <w:rsid w:val="004F407B"/>
    <w:rsid w:val="004F4A07"/>
    <w:rsid w:val="004F59D8"/>
    <w:rsid w:val="005002D7"/>
    <w:rsid w:val="00500E27"/>
    <w:rsid w:val="0050227B"/>
    <w:rsid w:val="00503602"/>
    <w:rsid w:val="0050444B"/>
    <w:rsid w:val="0050719B"/>
    <w:rsid w:val="005079D9"/>
    <w:rsid w:val="00511670"/>
    <w:rsid w:val="00511FDD"/>
    <w:rsid w:val="00513617"/>
    <w:rsid w:val="00514BE8"/>
    <w:rsid w:val="00517002"/>
    <w:rsid w:val="00521795"/>
    <w:rsid w:val="00523104"/>
    <w:rsid w:val="005233F9"/>
    <w:rsid w:val="005240EF"/>
    <w:rsid w:val="00527265"/>
    <w:rsid w:val="00532D7F"/>
    <w:rsid w:val="0053512B"/>
    <w:rsid w:val="0053629B"/>
    <w:rsid w:val="005379BB"/>
    <w:rsid w:val="00537F44"/>
    <w:rsid w:val="0054063E"/>
    <w:rsid w:val="005506D4"/>
    <w:rsid w:val="005521C1"/>
    <w:rsid w:val="00552BCB"/>
    <w:rsid w:val="00553E08"/>
    <w:rsid w:val="0055514E"/>
    <w:rsid w:val="00556326"/>
    <w:rsid w:val="00560B8D"/>
    <w:rsid w:val="0056129A"/>
    <w:rsid w:val="0056164B"/>
    <w:rsid w:val="00562280"/>
    <w:rsid w:val="005656C7"/>
    <w:rsid w:val="0056621A"/>
    <w:rsid w:val="005754AC"/>
    <w:rsid w:val="00576148"/>
    <w:rsid w:val="00577858"/>
    <w:rsid w:val="005846D7"/>
    <w:rsid w:val="00587A3A"/>
    <w:rsid w:val="00592B41"/>
    <w:rsid w:val="00593D6F"/>
    <w:rsid w:val="0059503F"/>
    <w:rsid w:val="00596119"/>
    <w:rsid w:val="005962AC"/>
    <w:rsid w:val="00596686"/>
    <w:rsid w:val="00596CBE"/>
    <w:rsid w:val="00597BD3"/>
    <w:rsid w:val="005A1150"/>
    <w:rsid w:val="005A581F"/>
    <w:rsid w:val="005B0483"/>
    <w:rsid w:val="005B088F"/>
    <w:rsid w:val="005B16B6"/>
    <w:rsid w:val="005B372F"/>
    <w:rsid w:val="005B483B"/>
    <w:rsid w:val="005C217A"/>
    <w:rsid w:val="005C5904"/>
    <w:rsid w:val="005D0D27"/>
    <w:rsid w:val="005D113F"/>
    <w:rsid w:val="005D1A28"/>
    <w:rsid w:val="005D24C6"/>
    <w:rsid w:val="005D2D9A"/>
    <w:rsid w:val="005D78A7"/>
    <w:rsid w:val="005E00CA"/>
    <w:rsid w:val="005E0DB6"/>
    <w:rsid w:val="005E284B"/>
    <w:rsid w:val="005E63C6"/>
    <w:rsid w:val="005E67E1"/>
    <w:rsid w:val="005E6873"/>
    <w:rsid w:val="005E6921"/>
    <w:rsid w:val="005F08CE"/>
    <w:rsid w:val="005F52B1"/>
    <w:rsid w:val="005F5B26"/>
    <w:rsid w:val="005F6127"/>
    <w:rsid w:val="005F779B"/>
    <w:rsid w:val="006007BB"/>
    <w:rsid w:val="00600A83"/>
    <w:rsid w:val="00601398"/>
    <w:rsid w:val="00602278"/>
    <w:rsid w:val="006152D0"/>
    <w:rsid w:val="00615EFB"/>
    <w:rsid w:val="00620A45"/>
    <w:rsid w:val="00622C4F"/>
    <w:rsid w:val="00624631"/>
    <w:rsid w:val="006247A3"/>
    <w:rsid w:val="00625EF3"/>
    <w:rsid w:val="00625FAD"/>
    <w:rsid w:val="00631B64"/>
    <w:rsid w:val="00632B6E"/>
    <w:rsid w:val="006357A5"/>
    <w:rsid w:val="0063669F"/>
    <w:rsid w:val="006404A8"/>
    <w:rsid w:val="00640F03"/>
    <w:rsid w:val="00647465"/>
    <w:rsid w:val="0065009E"/>
    <w:rsid w:val="00653A7E"/>
    <w:rsid w:val="006634A3"/>
    <w:rsid w:val="00672FDB"/>
    <w:rsid w:val="00673305"/>
    <w:rsid w:val="00676598"/>
    <w:rsid w:val="00677409"/>
    <w:rsid w:val="00681800"/>
    <w:rsid w:val="00681951"/>
    <w:rsid w:val="006866E5"/>
    <w:rsid w:val="00687DAB"/>
    <w:rsid w:val="0069001B"/>
    <w:rsid w:val="0069071C"/>
    <w:rsid w:val="00690BF0"/>
    <w:rsid w:val="00691B2F"/>
    <w:rsid w:val="00692BA9"/>
    <w:rsid w:val="00693E1A"/>
    <w:rsid w:val="00695142"/>
    <w:rsid w:val="00696759"/>
    <w:rsid w:val="006A0902"/>
    <w:rsid w:val="006A26E7"/>
    <w:rsid w:val="006A4F3F"/>
    <w:rsid w:val="006A6907"/>
    <w:rsid w:val="006A69C8"/>
    <w:rsid w:val="006A7BFF"/>
    <w:rsid w:val="006B089E"/>
    <w:rsid w:val="006B28D1"/>
    <w:rsid w:val="006B552D"/>
    <w:rsid w:val="006B6D5B"/>
    <w:rsid w:val="006C1B06"/>
    <w:rsid w:val="006C4AA6"/>
    <w:rsid w:val="006D48BC"/>
    <w:rsid w:val="006D547D"/>
    <w:rsid w:val="006D592A"/>
    <w:rsid w:val="006D6B60"/>
    <w:rsid w:val="006E012D"/>
    <w:rsid w:val="006F162E"/>
    <w:rsid w:val="006F2BB4"/>
    <w:rsid w:val="006F4215"/>
    <w:rsid w:val="006F4F21"/>
    <w:rsid w:val="006F607C"/>
    <w:rsid w:val="006F6EE1"/>
    <w:rsid w:val="00701B01"/>
    <w:rsid w:val="0070311C"/>
    <w:rsid w:val="00703BCD"/>
    <w:rsid w:val="00703C35"/>
    <w:rsid w:val="007042BA"/>
    <w:rsid w:val="00704D1F"/>
    <w:rsid w:val="007101C6"/>
    <w:rsid w:val="0071329A"/>
    <w:rsid w:val="00715BAD"/>
    <w:rsid w:val="0072572F"/>
    <w:rsid w:val="00733FDB"/>
    <w:rsid w:val="00734389"/>
    <w:rsid w:val="007354C7"/>
    <w:rsid w:val="007362BB"/>
    <w:rsid w:val="00742307"/>
    <w:rsid w:val="0074452E"/>
    <w:rsid w:val="00747AC0"/>
    <w:rsid w:val="007507F7"/>
    <w:rsid w:val="007521B7"/>
    <w:rsid w:val="00754380"/>
    <w:rsid w:val="007565B0"/>
    <w:rsid w:val="007629CD"/>
    <w:rsid w:val="0076309E"/>
    <w:rsid w:val="00764345"/>
    <w:rsid w:val="0077048B"/>
    <w:rsid w:val="00773827"/>
    <w:rsid w:val="00775C00"/>
    <w:rsid w:val="00776E05"/>
    <w:rsid w:val="00782DE7"/>
    <w:rsid w:val="00797461"/>
    <w:rsid w:val="007A1AF5"/>
    <w:rsid w:val="007A1DB3"/>
    <w:rsid w:val="007A6935"/>
    <w:rsid w:val="007B1479"/>
    <w:rsid w:val="007B1758"/>
    <w:rsid w:val="007B2F01"/>
    <w:rsid w:val="007B33DB"/>
    <w:rsid w:val="007B42D4"/>
    <w:rsid w:val="007B72CA"/>
    <w:rsid w:val="007C14BC"/>
    <w:rsid w:val="007C358C"/>
    <w:rsid w:val="007C5CC7"/>
    <w:rsid w:val="007D3CA6"/>
    <w:rsid w:val="007D6192"/>
    <w:rsid w:val="007E0F08"/>
    <w:rsid w:val="007E1DA4"/>
    <w:rsid w:val="007E264F"/>
    <w:rsid w:val="007E385A"/>
    <w:rsid w:val="007E7223"/>
    <w:rsid w:val="007E7BFD"/>
    <w:rsid w:val="007F1ED9"/>
    <w:rsid w:val="007F1F66"/>
    <w:rsid w:val="007F2F77"/>
    <w:rsid w:val="007F4D09"/>
    <w:rsid w:val="00800B7E"/>
    <w:rsid w:val="008038F8"/>
    <w:rsid w:val="00810049"/>
    <w:rsid w:val="00810CDE"/>
    <w:rsid w:val="008120E4"/>
    <w:rsid w:val="00812D2D"/>
    <w:rsid w:val="00823A91"/>
    <w:rsid w:val="00825065"/>
    <w:rsid w:val="008307C4"/>
    <w:rsid w:val="00831223"/>
    <w:rsid w:val="00831D8B"/>
    <w:rsid w:val="00832F7E"/>
    <w:rsid w:val="008340FE"/>
    <w:rsid w:val="00837911"/>
    <w:rsid w:val="00841AFF"/>
    <w:rsid w:val="00843F8E"/>
    <w:rsid w:val="008451E7"/>
    <w:rsid w:val="008502E7"/>
    <w:rsid w:val="0085065A"/>
    <w:rsid w:val="00854769"/>
    <w:rsid w:val="00855310"/>
    <w:rsid w:val="00856701"/>
    <w:rsid w:val="008571EB"/>
    <w:rsid w:val="0085725F"/>
    <w:rsid w:val="00857894"/>
    <w:rsid w:val="008617A0"/>
    <w:rsid w:val="00863113"/>
    <w:rsid w:val="00863CD1"/>
    <w:rsid w:val="00863F20"/>
    <w:rsid w:val="0087207C"/>
    <w:rsid w:val="00875C0C"/>
    <w:rsid w:val="00884ACF"/>
    <w:rsid w:val="008901D3"/>
    <w:rsid w:val="00890C79"/>
    <w:rsid w:val="00893095"/>
    <w:rsid w:val="008931CD"/>
    <w:rsid w:val="00896152"/>
    <w:rsid w:val="00896554"/>
    <w:rsid w:val="00897362"/>
    <w:rsid w:val="008A0BCF"/>
    <w:rsid w:val="008A3A57"/>
    <w:rsid w:val="008A3FF3"/>
    <w:rsid w:val="008A58AC"/>
    <w:rsid w:val="008A7A77"/>
    <w:rsid w:val="008B1D9D"/>
    <w:rsid w:val="008B3720"/>
    <w:rsid w:val="008B5D76"/>
    <w:rsid w:val="008B680D"/>
    <w:rsid w:val="008B6D73"/>
    <w:rsid w:val="008C01EA"/>
    <w:rsid w:val="008C1664"/>
    <w:rsid w:val="008C3B8F"/>
    <w:rsid w:val="008C43AD"/>
    <w:rsid w:val="008C6F0C"/>
    <w:rsid w:val="008D45A1"/>
    <w:rsid w:val="008D4FED"/>
    <w:rsid w:val="008E0CF4"/>
    <w:rsid w:val="008E1324"/>
    <w:rsid w:val="008E2797"/>
    <w:rsid w:val="008E2A82"/>
    <w:rsid w:val="008E79B5"/>
    <w:rsid w:val="008F2551"/>
    <w:rsid w:val="008F4078"/>
    <w:rsid w:val="008F40EC"/>
    <w:rsid w:val="008F56C1"/>
    <w:rsid w:val="00901EDD"/>
    <w:rsid w:val="00902152"/>
    <w:rsid w:val="0090241A"/>
    <w:rsid w:val="009031D0"/>
    <w:rsid w:val="00904EF2"/>
    <w:rsid w:val="00906578"/>
    <w:rsid w:val="009133F7"/>
    <w:rsid w:val="009138CB"/>
    <w:rsid w:val="009155EF"/>
    <w:rsid w:val="0091609B"/>
    <w:rsid w:val="00917BA1"/>
    <w:rsid w:val="00922DE5"/>
    <w:rsid w:val="00923ED7"/>
    <w:rsid w:val="0093073E"/>
    <w:rsid w:val="00931D08"/>
    <w:rsid w:val="00932C52"/>
    <w:rsid w:val="00932D10"/>
    <w:rsid w:val="00933E43"/>
    <w:rsid w:val="00941EF2"/>
    <w:rsid w:val="00944926"/>
    <w:rsid w:val="00945012"/>
    <w:rsid w:val="00946C45"/>
    <w:rsid w:val="009470F4"/>
    <w:rsid w:val="0095451B"/>
    <w:rsid w:val="009546A6"/>
    <w:rsid w:val="009549EA"/>
    <w:rsid w:val="0095584C"/>
    <w:rsid w:val="00961A98"/>
    <w:rsid w:val="00962553"/>
    <w:rsid w:val="00965F50"/>
    <w:rsid w:val="00966DCE"/>
    <w:rsid w:val="00972550"/>
    <w:rsid w:val="00977BA8"/>
    <w:rsid w:val="00980478"/>
    <w:rsid w:val="00980D49"/>
    <w:rsid w:val="00981F4B"/>
    <w:rsid w:val="0098317C"/>
    <w:rsid w:val="009836FB"/>
    <w:rsid w:val="00983FC3"/>
    <w:rsid w:val="00985538"/>
    <w:rsid w:val="00993380"/>
    <w:rsid w:val="0099390C"/>
    <w:rsid w:val="0099610C"/>
    <w:rsid w:val="00996DAE"/>
    <w:rsid w:val="009A0038"/>
    <w:rsid w:val="009A1E2C"/>
    <w:rsid w:val="009A6ACC"/>
    <w:rsid w:val="009A7969"/>
    <w:rsid w:val="009B0900"/>
    <w:rsid w:val="009B52BA"/>
    <w:rsid w:val="009B72FE"/>
    <w:rsid w:val="009B79BA"/>
    <w:rsid w:val="009C13F8"/>
    <w:rsid w:val="009C17F5"/>
    <w:rsid w:val="009C4702"/>
    <w:rsid w:val="009D015B"/>
    <w:rsid w:val="009D213E"/>
    <w:rsid w:val="009D2CCC"/>
    <w:rsid w:val="009D567B"/>
    <w:rsid w:val="009D6C80"/>
    <w:rsid w:val="009E3090"/>
    <w:rsid w:val="009E37A4"/>
    <w:rsid w:val="009E4334"/>
    <w:rsid w:val="009E6835"/>
    <w:rsid w:val="009E7091"/>
    <w:rsid w:val="009E71AB"/>
    <w:rsid w:val="009F0C96"/>
    <w:rsid w:val="009F1DF8"/>
    <w:rsid w:val="009F4AA8"/>
    <w:rsid w:val="00A00E30"/>
    <w:rsid w:val="00A05727"/>
    <w:rsid w:val="00A058EA"/>
    <w:rsid w:val="00A10335"/>
    <w:rsid w:val="00A14368"/>
    <w:rsid w:val="00A14727"/>
    <w:rsid w:val="00A14BE5"/>
    <w:rsid w:val="00A26F7A"/>
    <w:rsid w:val="00A27AE2"/>
    <w:rsid w:val="00A31F05"/>
    <w:rsid w:val="00A33091"/>
    <w:rsid w:val="00A34521"/>
    <w:rsid w:val="00A349FF"/>
    <w:rsid w:val="00A37205"/>
    <w:rsid w:val="00A37419"/>
    <w:rsid w:val="00A3746C"/>
    <w:rsid w:val="00A43FDF"/>
    <w:rsid w:val="00A51B7E"/>
    <w:rsid w:val="00A53F2E"/>
    <w:rsid w:val="00A549C1"/>
    <w:rsid w:val="00A5507E"/>
    <w:rsid w:val="00A55318"/>
    <w:rsid w:val="00A60A74"/>
    <w:rsid w:val="00A64371"/>
    <w:rsid w:val="00A64913"/>
    <w:rsid w:val="00A64B8A"/>
    <w:rsid w:val="00A663F3"/>
    <w:rsid w:val="00A66526"/>
    <w:rsid w:val="00A74119"/>
    <w:rsid w:val="00A74171"/>
    <w:rsid w:val="00A753BC"/>
    <w:rsid w:val="00A75888"/>
    <w:rsid w:val="00A76FAA"/>
    <w:rsid w:val="00A8083E"/>
    <w:rsid w:val="00A82D93"/>
    <w:rsid w:val="00A84485"/>
    <w:rsid w:val="00A850E9"/>
    <w:rsid w:val="00A858E4"/>
    <w:rsid w:val="00A87523"/>
    <w:rsid w:val="00A90DD4"/>
    <w:rsid w:val="00A91D8D"/>
    <w:rsid w:val="00A924EF"/>
    <w:rsid w:val="00A92C25"/>
    <w:rsid w:val="00A9468A"/>
    <w:rsid w:val="00A9584F"/>
    <w:rsid w:val="00AA071A"/>
    <w:rsid w:val="00AA0C9A"/>
    <w:rsid w:val="00AA14B4"/>
    <w:rsid w:val="00AA1A8A"/>
    <w:rsid w:val="00AA1D98"/>
    <w:rsid w:val="00AA2A6B"/>
    <w:rsid w:val="00AA5774"/>
    <w:rsid w:val="00AA5D92"/>
    <w:rsid w:val="00AA5FB2"/>
    <w:rsid w:val="00AB350F"/>
    <w:rsid w:val="00AB5CDD"/>
    <w:rsid w:val="00AB75A3"/>
    <w:rsid w:val="00AC0A18"/>
    <w:rsid w:val="00AC1E63"/>
    <w:rsid w:val="00AC267B"/>
    <w:rsid w:val="00AC3089"/>
    <w:rsid w:val="00AC5154"/>
    <w:rsid w:val="00AC6388"/>
    <w:rsid w:val="00AD04A9"/>
    <w:rsid w:val="00AD0C3F"/>
    <w:rsid w:val="00AD1618"/>
    <w:rsid w:val="00AD5DEE"/>
    <w:rsid w:val="00AD764A"/>
    <w:rsid w:val="00AE1456"/>
    <w:rsid w:val="00AE16AC"/>
    <w:rsid w:val="00AE27ED"/>
    <w:rsid w:val="00AE3F14"/>
    <w:rsid w:val="00AE4313"/>
    <w:rsid w:val="00AE5BF9"/>
    <w:rsid w:val="00AE65EA"/>
    <w:rsid w:val="00AF1F51"/>
    <w:rsid w:val="00AF6397"/>
    <w:rsid w:val="00AF6B4F"/>
    <w:rsid w:val="00B02272"/>
    <w:rsid w:val="00B02EB1"/>
    <w:rsid w:val="00B11EF2"/>
    <w:rsid w:val="00B12834"/>
    <w:rsid w:val="00B13450"/>
    <w:rsid w:val="00B13A39"/>
    <w:rsid w:val="00B16C38"/>
    <w:rsid w:val="00B16FEC"/>
    <w:rsid w:val="00B17C49"/>
    <w:rsid w:val="00B203ED"/>
    <w:rsid w:val="00B20A75"/>
    <w:rsid w:val="00B22E4C"/>
    <w:rsid w:val="00B23F88"/>
    <w:rsid w:val="00B25A82"/>
    <w:rsid w:val="00B33D0E"/>
    <w:rsid w:val="00B41F34"/>
    <w:rsid w:val="00B438F7"/>
    <w:rsid w:val="00B4711F"/>
    <w:rsid w:val="00B52004"/>
    <w:rsid w:val="00B54E3D"/>
    <w:rsid w:val="00B57337"/>
    <w:rsid w:val="00B62FB8"/>
    <w:rsid w:val="00B677E1"/>
    <w:rsid w:val="00B71214"/>
    <w:rsid w:val="00B72761"/>
    <w:rsid w:val="00B80350"/>
    <w:rsid w:val="00B8319C"/>
    <w:rsid w:val="00B83CFB"/>
    <w:rsid w:val="00B91BE1"/>
    <w:rsid w:val="00B925C0"/>
    <w:rsid w:val="00B931B4"/>
    <w:rsid w:val="00B93A3D"/>
    <w:rsid w:val="00B93E93"/>
    <w:rsid w:val="00B94612"/>
    <w:rsid w:val="00B97F35"/>
    <w:rsid w:val="00BA0DB2"/>
    <w:rsid w:val="00BA171E"/>
    <w:rsid w:val="00BA1D32"/>
    <w:rsid w:val="00BA27A3"/>
    <w:rsid w:val="00BA2EE3"/>
    <w:rsid w:val="00BA52AE"/>
    <w:rsid w:val="00BA5F75"/>
    <w:rsid w:val="00BA6B96"/>
    <w:rsid w:val="00BA6DE4"/>
    <w:rsid w:val="00BA70B4"/>
    <w:rsid w:val="00BA7981"/>
    <w:rsid w:val="00BB1DED"/>
    <w:rsid w:val="00BB3F2B"/>
    <w:rsid w:val="00BB4777"/>
    <w:rsid w:val="00BC135F"/>
    <w:rsid w:val="00BC18F5"/>
    <w:rsid w:val="00BC4F1B"/>
    <w:rsid w:val="00BC5855"/>
    <w:rsid w:val="00BC67A8"/>
    <w:rsid w:val="00BD1D59"/>
    <w:rsid w:val="00BD1DD2"/>
    <w:rsid w:val="00BD408A"/>
    <w:rsid w:val="00BD442D"/>
    <w:rsid w:val="00BE16E8"/>
    <w:rsid w:val="00BE2EB9"/>
    <w:rsid w:val="00BE4476"/>
    <w:rsid w:val="00BF0083"/>
    <w:rsid w:val="00BF2246"/>
    <w:rsid w:val="00BF66F0"/>
    <w:rsid w:val="00BF68FF"/>
    <w:rsid w:val="00BF7485"/>
    <w:rsid w:val="00C0120A"/>
    <w:rsid w:val="00C01856"/>
    <w:rsid w:val="00C02F59"/>
    <w:rsid w:val="00C043DD"/>
    <w:rsid w:val="00C06871"/>
    <w:rsid w:val="00C11DB0"/>
    <w:rsid w:val="00C12DFF"/>
    <w:rsid w:val="00C21184"/>
    <w:rsid w:val="00C216F2"/>
    <w:rsid w:val="00C21C3F"/>
    <w:rsid w:val="00C22199"/>
    <w:rsid w:val="00C2435F"/>
    <w:rsid w:val="00C2701C"/>
    <w:rsid w:val="00C30EC0"/>
    <w:rsid w:val="00C3201A"/>
    <w:rsid w:val="00C32FAC"/>
    <w:rsid w:val="00C33C1D"/>
    <w:rsid w:val="00C33F22"/>
    <w:rsid w:val="00C34958"/>
    <w:rsid w:val="00C42180"/>
    <w:rsid w:val="00C42716"/>
    <w:rsid w:val="00C441CA"/>
    <w:rsid w:val="00C44276"/>
    <w:rsid w:val="00C45286"/>
    <w:rsid w:val="00C46ABD"/>
    <w:rsid w:val="00C47582"/>
    <w:rsid w:val="00C51A17"/>
    <w:rsid w:val="00C5297C"/>
    <w:rsid w:val="00C55742"/>
    <w:rsid w:val="00C60347"/>
    <w:rsid w:val="00C61191"/>
    <w:rsid w:val="00C611A1"/>
    <w:rsid w:val="00C616FD"/>
    <w:rsid w:val="00C621E7"/>
    <w:rsid w:val="00C62737"/>
    <w:rsid w:val="00C64104"/>
    <w:rsid w:val="00C670FB"/>
    <w:rsid w:val="00C67C5A"/>
    <w:rsid w:val="00C76EE3"/>
    <w:rsid w:val="00C779C1"/>
    <w:rsid w:val="00C805FA"/>
    <w:rsid w:val="00C832C4"/>
    <w:rsid w:val="00C83709"/>
    <w:rsid w:val="00C927E8"/>
    <w:rsid w:val="00C93AE7"/>
    <w:rsid w:val="00C93C9E"/>
    <w:rsid w:val="00C954BF"/>
    <w:rsid w:val="00C9591C"/>
    <w:rsid w:val="00C96AA0"/>
    <w:rsid w:val="00C97E7C"/>
    <w:rsid w:val="00CA1B5B"/>
    <w:rsid w:val="00CA40C2"/>
    <w:rsid w:val="00CA7ECF"/>
    <w:rsid w:val="00CB4862"/>
    <w:rsid w:val="00CB4D13"/>
    <w:rsid w:val="00CB6F8C"/>
    <w:rsid w:val="00CC2647"/>
    <w:rsid w:val="00CC275F"/>
    <w:rsid w:val="00CC2F17"/>
    <w:rsid w:val="00CC33FB"/>
    <w:rsid w:val="00CC4586"/>
    <w:rsid w:val="00CC4A8A"/>
    <w:rsid w:val="00CC4E08"/>
    <w:rsid w:val="00CC7BA0"/>
    <w:rsid w:val="00CD047B"/>
    <w:rsid w:val="00CD2D88"/>
    <w:rsid w:val="00CD323B"/>
    <w:rsid w:val="00CE1DAD"/>
    <w:rsid w:val="00CE2CEA"/>
    <w:rsid w:val="00CE4C78"/>
    <w:rsid w:val="00CE5147"/>
    <w:rsid w:val="00CE5203"/>
    <w:rsid w:val="00CF161C"/>
    <w:rsid w:val="00CF1880"/>
    <w:rsid w:val="00CF2742"/>
    <w:rsid w:val="00CF2823"/>
    <w:rsid w:val="00CF6273"/>
    <w:rsid w:val="00CF7310"/>
    <w:rsid w:val="00D00656"/>
    <w:rsid w:val="00D04909"/>
    <w:rsid w:val="00D04B2B"/>
    <w:rsid w:val="00D104D0"/>
    <w:rsid w:val="00D121AF"/>
    <w:rsid w:val="00D127F5"/>
    <w:rsid w:val="00D13309"/>
    <w:rsid w:val="00D14E0B"/>
    <w:rsid w:val="00D15010"/>
    <w:rsid w:val="00D16447"/>
    <w:rsid w:val="00D1796F"/>
    <w:rsid w:val="00D235DE"/>
    <w:rsid w:val="00D252FD"/>
    <w:rsid w:val="00D277DF"/>
    <w:rsid w:val="00D32926"/>
    <w:rsid w:val="00D34C17"/>
    <w:rsid w:val="00D35581"/>
    <w:rsid w:val="00D42AAE"/>
    <w:rsid w:val="00D445E4"/>
    <w:rsid w:val="00D4592F"/>
    <w:rsid w:val="00D4730C"/>
    <w:rsid w:val="00D50A75"/>
    <w:rsid w:val="00D5103D"/>
    <w:rsid w:val="00D51C97"/>
    <w:rsid w:val="00D53631"/>
    <w:rsid w:val="00D60A2F"/>
    <w:rsid w:val="00D626EE"/>
    <w:rsid w:val="00D62987"/>
    <w:rsid w:val="00D629F8"/>
    <w:rsid w:val="00D632D3"/>
    <w:rsid w:val="00D65EA1"/>
    <w:rsid w:val="00D7309B"/>
    <w:rsid w:val="00D7429E"/>
    <w:rsid w:val="00D74502"/>
    <w:rsid w:val="00D74B73"/>
    <w:rsid w:val="00D76EC9"/>
    <w:rsid w:val="00D81C10"/>
    <w:rsid w:val="00D860FD"/>
    <w:rsid w:val="00D9285C"/>
    <w:rsid w:val="00D97FD0"/>
    <w:rsid w:val="00DA24EE"/>
    <w:rsid w:val="00DA45B2"/>
    <w:rsid w:val="00DB009F"/>
    <w:rsid w:val="00DB694C"/>
    <w:rsid w:val="00DC353B"/>
    <w:rsid w:val="00DC43DB"/>
    <w:rsid w:val="00DC6DFC"/>
    <w:rsid w:val="00DD1134"/>
    <w:rsid w:val="00DD144F"/>
    <w:rsid w:val="00DD1E5C"/>
    <w:rsid w:val="00DD23CF"/>
    <w:rsid w:val="00DD30D1"/>
    <w:rsid w:val="00DD40E8"/>
    <w:rsid w:val="00DD688D"/>
    <w:rsid w:val="00DD747E"/>
    <w:rsid w:val="00DF00FC"/>
    <w:rsid w:val="00DF269B"/>
    <w:rsid w:val="00DF39D8"/>
    <w:rsid w:val="00E06FEB"/>
    <w:rsid w:val="00E07EDF"/>
    <w:rsid w:val="00E108DB"/>
    <w:rsid w:val="00E117A6"/>
    <w:rsid w:val="00E1231A"/>
    <w:rsid w:val="00E170BE"/>
    <w:rsid w:val="00E21CE3"/>
    <w:rsid w:val="00E22743"/>
    <w:rsid w:val="00E22ECF"/>
    <w:rsid w:val="00E248C0"/>
    <w:rsid w:val="00E24AD5"/>
    <w:rsid w:val="00E311AE"/>
    <w:rsid w:val="00E32763"/>
    <w:rsid w:val="00E330C4"/>
    <w:rsid w:val="00E36674"/>
    <w:rsid w:val="00E40E4B"/>
    <w:rsid w:val="00E44272"/>
    <w:rsid w:val="00E474EC"/>
    <w:rsid w:val="00E47D76"/>
    <w:rsid w:val="00E500A3"/>
    <w:rsid w:val="00E51D69"/>
    <w:rsid w:val="00E52A1D"/>
    <w:rsid w:val="00E549F7"/>
    <w:rsid w:val="00E56906"/>
    <w:rsid w:val="00E616B5"/>
    <w:rsid w:val="00E626FD"/>
    <w:rsid w:val="00E64562"/>
    <w:rsid w:val="00E64568"/>
    <w:rsid w:val="00E651B1"/>
    <w:rsid w:val="00E663D9"/>
    <w:rsid w:val="00E70061"/>
    <w:rsid w:val="00E815D8"/>
    <w:rsid w:val="00E85FC1"/>
    <w:rsid w:val="00E90A04"/>
    <w:rsid w:val="00E921AA"/>
    <w:rsid w:val="00E9236C"/>
    <w:rsid w:val="00E925D9"/>
    <w:rsid w:val="00E93D21"/>
    <w:rsid w:val="00E944C6"/>
    <w:rsid w:val="00E96AE2"/>
    <w:rsid w:val="00E9766A"/>
    <w:rsid w:val="00E97E22"/>
    <w:rsid w:val="00EA0D19"/>
    <w:rsid w:val="00EA79C2"/>
    <w:rsid w:val="00EB168B"/>
    <w:rsid w:val="00EB5AF2"/>
    <w:rsid w:val="00EB62FE"/>
    <w:rsid w:val="00EB775D"/>
    <w:rsid w:val="00EC1E50"/>
    <w:rsid w:val="00EC2183"/>
    <w:rsid w:val="00EC6299"/>
    <w:rsid w:val="00EC79AB"/>
    <w:rsid w:val="00ED16EA"/>
    <w:rsid w:val="00ED6A95"/>
    <w:rsid w:val="00ED708A"/>
    <w:rsid w:val="00EE0E75"/>
    <w:rsid w:val="00EE152B"/>
    <w:rsid w:val="00EE4A4E"/>
    <w:rsid w:val="00EE6FE7"/>
    <w:rsid w:val="00EF1204"/>
    <w:rsid w:val="00EF27CF"/>
    <w:rsid w:val="00EF4DE1"/>
    <w:rsid w:val="00F01634"/>
    <w:rsid w:val="00F01683"/>
    <w:rsid w:val="00F0191E"/>
    <w:rsid w:val="00F03CE8"/>
    <w:rsid w:val="00F047AA"/>
    <w:rsid w:val="00F04BB9"/>
    <w:rsid w:val="00F05C00"/>
    <w:rsid w:val="00F061DE"/>
    <w:rsid w:val="00F10068"/>
    <w:rsid w:val="00F1020C"/>
    <w:rsid w:val="00F1229A"/>
    <w:rsid w:val="00F14352"/>
    <w:rsid w:val="00F16467"/>
    <w:rsid w:val="00F2044C"/>
    <w:rsid w:val="00F22C81"/>
    <w:rsid w:val="00F2505D"/>
    <w:rsid w:val="00F2606C"/>
    <w:rsid w:val="00F26EB6"/>
    <w:rsid w:val="00F32D41"/>
    <w:rsid w:val="00F3501E"/>
    <w:rsid w:val="00F36B3B"/>
    <w:rsid w:val="00F400F7"/>
    <w:rsid w:val="00F411DC"/>
    <w:rsid w:val="00F41F79"/>
    <w:rsid w:val="00F43FC3"/>
    <w:rsid w:val="00F44389"/>
    <w:rsid w:val="00F44A82"/>
    <w:rsid w:val="00F508DF"/>
    <w:rsid w:val="00F5092A"/>
    <w:rsid w:val="00F5313E"/>
    <w:rsid w:val="00F53BEE"/>
    <w:rsid w:val="00F544A9"/>
    <w:rsid w:val="00F573D1"/>
    <w:rsid w:val="00F628AD"/>
    <w:rsid w:val="00F62E95"/>
    <w:rsid w:val="00F6591E"/>
    <w:rsid w:val="00F67B74"/>
    <w:rsid w:val="00F70A6A"/>
    <w:rsid w:val="00F7536F"/>
    <w:rsid w:val="00F76C10"/>
    <w:rsid w:val="00F84FDD"/>
    <w:rsid w:val="00F85F43"/>
    <w:rsid w:val="00F8710A"/>
    <w:rsid w:val="00F87ED4"/>
    <w:rsid w:val="00F93095"/>
    <w:rsid w:val="00F94042"/>
    <w:rsid w:val="00F95B61"/>
    <w:rsid w:val="00F97DEA"/>
    <w:rsid w:val="00FA03CD"/>
    <w:rsid w:val="00FA2FE5"/>
    <w:rsid w:val="00FB00FC"/>
    <w:rsid w:val="00FB1473"/>
    <w:rsid w:val="00FB3EAC"/>
    <w:rsid w:val="00FB5205"/>
    <w:rsid w:val="00FB601F"/>
    <w:rsid w:val="00FB7ACF"/>
    <w:rsid w:val="00FC0CE9"/>
    <w:rsid w:val="00FC10A7"/>
    <w:rsid w:val="00FC2438"/>
    <w:rsid w:val="00FC2B6F"/>
    <w:rsid w:val="00FC3B7E"/>
    <w:rsid w:val="00FC578A"/>
    <w:rsid w:val="00FC69D7"/>
    <w:rsid w:val="00FD0D91"/>
    <w:rsid w:val="00FD1B54"/>
    <w:rsid w:val="00FD4FF6"/>
    <w:rsid w:val="00FD5961"/>
    <w:rsid w:val="00FD65CE"/>
    <w:rsid w:val="00FD6A47"/>
    <w:rsid w:val="00FD6BFA"/>
    <w:rsid w:val="00FE0B86"/>
    <w:rsid w:val="00FE0F72"/>
    <w:rsid w:val="00FE1FDC"/>
    <w:rsid w:val="00FE4319"/>
    <w:rsid w:val="00FF6F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17"/>
    <w:rPr>
      <w:sz w:val="24"/>
      <w:szCs w:val="20"/>
    </w:rPr>
  </w:style>
  <w:style w:type="paragraph" w:styleId="Heading2">
    <w:name w:val="heading 2"/>
    <w:basedOn w:val="Normal"/>
    <w:next w:val="Normal"/>
    <w:link w:val="Heading2Char"/>
    <w:uiPriority w:val="99"/>
    <w:qFormat/>
    <w:rsid w:val="005D113F"/>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CC2F17"/>
    <w:pPr>
      <w:keepNext/>
      <w:jc w:val="center"/>
      <w:outlineLvl w:val="3"/>
    </w:pPr>
    <w:rPr>
      <w:rFonts w:ascii="Arial" w:hAnsi="Arial" w:cs="Arial"/>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D113F"/>
    <w:rPr>
      <w:rFonts w:ascii="Cambria" w:hAnsi="Cambria" w:cs="Times New Roman"/>
      <w:b/>
      <w:bCs/>
      <w:color w:val="4F81BD"/>
      <w:sz w:val="26"/>
      <w:szCs w:val="26"/>
    </w:rPr>
  </w:style>
  <w:style w:type="character" w:customStyle="1" w:styleId="Heading4Char">
    <w:name w:val="Heading 4 Char"/>
    <w:basedOn w:val="DefaultParagraphFont"/>
    <w:link w:val="Heading4"/>
    <w:uiPriority w:val="99"/>
    <w:semiHidden/>
    <w:locked/>
    <w:rsid w:val="00CC2F17"/>
    <w:rPr>
      <w:rFonts w:ascii="Arial" w:hAnsi="Arial" w:cs="Arial"/>
      <w:color w:val="333399"/>
      <w:sz w:val="28"/>
      <w:lang w:val="en-GB" w:eastAsia="en-GB" w:bidi="ar-SA"/>
    </w:rPr>
  </w:style>
  <w:style w:type="paragraph" w:styleId="Header">
    <w:name w:val="header"/>
    <w:basedOn w:val="Normal"/>
    <w:link w:val="HeaderChar"/>
    <w:uiPriority w:val="99"/>
    <w:rsid w:val="00CC2F17"/>
    <w:pPr>
      <w:tabs>
        <w:tab w:val="center" w:pos="4320"/>
        <w:tab w:val="right" w:pos="8640"/>
      </w:tabs>
    </w:pPr>
  </w:style>
  <w:style w:type="character" w:customStyle="1" w:styleId="HeaderChar">
    <w:name w:val="Header Char"/>
    <w:basedOn w:val="DefaultParagraphFont"/>
    <w:link w:val="Header"/>
    <w:uiPriority w:val="99"/>
    <w:semiHidden/>
    <w:locked/>
    <w:rsid w:val="00CC2F17"/>
    <w:rPr>
      <w:rFonts w:cs="Times New Roman"/>
      <w:sz w:val="24"/>
      <w:lang w:val="en-GB" w:eastAsia="en-GB" w:bidi="ar-SA"/>
    </w:rPr>
  </w:style>
  <w:style w:type="character" w:styleId="PageNumber">
    <w:name w:val="page number"/>
    <w:basedOn w:val="DefaultParagraphFont"/>
    <w:uiPriority w:val="99"/>
    <w:rsid w:val="00CC2F17"/>
    <w:rPr>
      <w:rFonts w:cs="Times New Roman"/>
    </w:rPr>
  </w:style>
  <w:style w:type="paragraph" w:styleId="ListParagraph">
    <w:name w:val="List Paragraph"/>
    <w:basedOn w:val="Normal"/>
    <w:uiPriority w:val="99"/>
    <w:qFormat/>
    <w:rsid w:val="00CC2F17"/>
    <w:pPr>
      <w:ind w:left="720"/>
      <w:contextualSpacing/>
    </w:pPr>
    <w:rPr>
      <w:rFonts w:ascii="Arial" w:hAnsi="Arial"/>
      <w:sz w:val="20"/>
      <w:lang w:eastAsia="en-US"/>
    </w:rPr>
  </w:style>
  <w:style w:type="paragraph" w:styleId="BalloonText">
    <w:name w:val="Balloon Text"/>
    <w:basedOn w:val="Normal"/>
    <w:link w:val="BalloonTextChar"/>
    <w:uiPriority w:val="99"/>
    <w:rsid w:val="00BA27A3"/>
    <w:rPr>
      <w:rFonts w:ascii="Tahoma" w:hAnsi="Tahoma" w:cs="Tahoma"/>
      <w:sz w:val="16"/>
      <w:szCs w:val="16"/>
    </w:rPr>
  </w:style>
  <w:style w:type="character" w:customStyle="1" w:styleId="BalloonTextChar">
    <w:name w:val="Balloon Text Char"/>
    <w:basedOn w:val="DefaultParagraphFont"/>
    <w:link w:val="BalloonText"/>
    <w:uiPriority w:val="99"/>
    <w:locked/>
    <w:rsid w:val="00BA27A3"/>
    <w:rPr>
      <w:rFonts w:ascii="Tahoma" w:hAnsi="Tahoma" w:cs="Tahoma"/>
      <w:sz w:val="16"/>
      <w:szCs w:val="16"/>
    </w:rPr>
  </w:style>
  <w:style w:type="paragraph" w:styleId="Footer">
    <w:name w:val="footer"/>
    <w:basedOn w:val="Normal"/>
    <w:link w:val="FooterChar"/>
    <w:uiPriority w:val="99"/>
    <w:rsid w:val="00BA27A3"/>
    <w:pPr>
      <w:tabs>
        <w:tab w:val="center" w:pos="4513"/>
        <w:tab w:val="right" w:pos="9026"/>
      </w:tabs>
    </w:pPr>
  </w:style>
  <w:style w:type="character" w:customStyle="1" w:styleId="FooterChar">
    <w:name w:val="Footer Char"/>
    <w:basedOn w:val="DefaultParagraphFont"/>
    <w:link w:val="Footer"/>
    <w:uiPriority w:val="99"/>
    <w:locked/>
    <w:rsid w:val="00BA27A3"/>
    <w:rPr>
      <w:rFonts w:cs="Times New Roman"/>
      <w:sz w:val="24"/>
    </w:rPr>
  </w:style>
  <w:style w:type="character" w:styleId="Hyperlink">
    <w:name w:val="Hyperlink"/>
    <w:basedOn w:val="DefaultParagraphFont"/>
    <w:uiPriority w:val="99"/>
    <w:rsid w:val="007E7BFD"/>
    <w:rPr>
      <w:rFonts w:cs="Times New Roman"/>
      <w:color w:val="0000FF"/>
      <w:u w:val="single"/>
    </w:rPr>
  </w:style>
  <w:style w:type="paragraph" w:customStyle="1" w:styleId="Default">
    <w:name w:val="Default"/>
    <w:uiPriority w:val="99"/>
    <w:rsid w:val="0074230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7B1758"/>
    <w:rPr>
      <w:rFonts w:cs="Times New Roman"/>
      <w:sz w:val="16"/>
      <w:szCs w:val="16"/>
    </w:rPr>
  </w:style>
  <w:style w:type="paragraph" w:styleId="CommentText">
    <w:name w:val="annotation text"/>
    <w:basedOn w:val="Normal"/>
    <w:link w:val="CommentTextChar"/>
    <w:uiPriority w:val="99"/>
    <w:rsid w:val="007B1758"/>
    <w:rPr>
      <w:sz w:val="20"/>
    </w:rPr>
  </w:style>
  <w:style w:type="character" w:customStyle="1" w:styleId="CommentTextChar">
    <w:name w:val="Comment Text Char"/>
    <w:basedOn w:val="DefaultParagraphFont"/>
    <w:link w:val="CommentText"/>
    <w:uiPriority w:val="99"/>
    <w:locked/>
    <w:rsid w:val="007B1758"/>
    <w:rPr>
      <w:rFonts w:cs="Times New Roman"/>
    </w:rPr>
  </w:style>
  <w:style w:type="paragraph" w:styleId="CommentSubject">
    <w:name w:val="annotation subject"/>
    <w:basedOn w:val="CommentText"/>
    <w:next w:val="CommentText"/>
    <w:link w:val="CommentSubjectChar"/>
    <w:uiPriority w:val="99"/>
    <w:rsid w:val="007B1758"/>
    <w:rPr>
      <w:b/>
      <w:bCs/>
    </w:rPr>
  </w:style>
  <w:style w:type="character" w:customStyle="1" w:styleId="CommentSubjectChar">
    <w:name w:val="Comment Subject Char"/>
    <w:basedOn w:val="CommentTextChar"/>
    <w:link w:val="CommentSubject"/>
    <w:uiPriority w:val="99"/>
    <w:locked/>
    <w:rsid w:val="007B1758"/>
    <w:rPr>
      <w:rFonts w:cs="Times New Roman"/>
      <w:b/>
      <w:bCs/>
    </w:rPr>
  </w:style>
  <w:style w:type="character" w:styleId="FollowedHyperlink">
    <w:name w:val="FollowedHyperlink"/>
    <w:basedOn w:val="DefaultParagraphFont"/>
    <w:uiPriority w:val="99"/>
    <w:rsid w:val="008C1664"/>
    <w:rPr>
      <w:rFonts w:cs="Times New Roman"/>
      <w:color w:val="800080"/>
      <w:u w:val="single"/>
    </w:rPr>
  </w:style>
  <w:style w:type="table" w:styleId="TableGrid">
    <w:name w:val="Table Grid"/>
    <w:basedOn w:val="TableNormal"/>
    <w:uiPriority w:val="99"/>
    <w:rsid w:val="009546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11C7"/>
    <w:rPr>
      <w:sz w:val="24"/>
      <w:szCs w:val="20"/>
    </w:rPr>
  </w:style>
  <w:style w:type="paragraph" w:customStyle="1" w:styleId="bullit">
    <w:name w:val="bullit"/>
    <w:basedOn w:val="Normal"/>
    <w:uiPriority w:val="99"/>
    <w:rsid w:val="005D113F"/>
    <w:pPr>
      <w:numPr>
        <w:numId w:val="22"/>
      </w:numPr>
    </w:pPr>
    <w:rPr>
      <w:rFonts w:ascii="Arial" w:hAnsi="Arial"/>
      <w:sz w:val="20"/>
      <w:szCs w:val="24"/>
      <w:lang w:eastAsia="en-US"/>
    </w:rPr>
  </w:style>
  <w:style w:type="paragraph" w:styleId="NormalWeb">
    <w:name w:val="Normal (Web)"/>
    <w:basedOn w:val="Normal"/>
    <w:uiPriority w:val="99"/>
    <w:rsid w:val="00F544A9"/>
    <w:pPr>
      <w:spacing w:before="100" w:beforeAutospacing="1" w:after="100" w:afterAutospacing="1"/>
    </w:pPr>
    <w:rPr>
      <w:rFonts w:eastAsia="MS Mincho"/>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17"/>
    <w:rPr>
      <w:sz w:val="24"/>
      <w:szCs w:val="20"/>
    </w:rPr>
  </w:style>
  <w:style w:type="paragraph" w:styleId="Heading2">
    <w:name w:val="heading 2"/>
    <w:basedOn w:val="Normal"/>
    <w:next w:val="Normal"/>
    <w:link w:val="Heading2Char"/>
    <w:uiPriority w:val="99"/>
    <w:qFormat/>
    <w:rsid w:val="005D113F"/>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CC2F17"/>
    <w:pPr>
      <w:keepNext/>
      <w:jc w:val="center"/>
      <w:outlineLvl w:val="3"/>
    </w:pPr>
    <w:rPr>
      <w:rFonts w:ascii="Arial" w:hAnsi="Arial" w:cs="Arial"/>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D113F"/>
    <w:rPr>
      <w:rFonts w:ascii="Cambria" w:hAnsi="Cambria" w:cs="Times New Roman"/>
      <w:b/>
      <w:bCs/>
      <w:color w:val="4F81BD"/>
      <w:sz w:val="26"/>
      <w:szCs w:val="26"/>
    </w:rPr>
  </w:style>
  <w:style w:type="character" w:customStyle="1" w:styleId="Heading4Char">
    <w:name w:val="Heading 4 Char"/>
    <w:basedOn w:val="DefaultParagraphFont"/>
    <w:link w:val="Heading4"/>
    <w:uiPriority w:val="99"/>
    <w:semiHidden/>
    <w:locked/>
    <w:rsid w:val="00CC2F17"/>
    <w:rPr>
      <w:rFonts w:ascii="Arial" w:hAnsi="Arial" w:cs="Arial"/>
      <w:color w:val="333399"/>
      <w:sz w:val="28"/>
      <w:lang w:val="en-GB" w:eastAsia="en-GB" w:bidi="ar-SA"/>
    </w:rPr>
  </w:style>
  <w:style w:type="paragraph" w:styleId="Header">
    <w:name w:val="header"/>
    <w:basedOn w:val="Normal"/>
    <w:link w:val="HeaderChar"/>
    <w:uiPriority w:val="99"/>
    <w:rsid w:val="00CC2F17"/>
    <w:pPr>
      <w:tabs>
        <w:tab w:val="center" w:pos="4320"/>
        <w:tab w:val="right" w:pos="8640"/>
      </w:tabs>
    </w:pPr>
  </w:style>
  <w:style w:type="character" w:customStyle="1" w:styleId="HeaderChar">
    <w:name w:val="Header Char"/>
    <w:basedOn w:val="DefaultParagraphFont"/>
    <w:link w:val="Header"/>
    <w:uiPriority w:val="99"/>
    <w:semiHidden/>
    <w:locked/>
    <w:rsid w:val="00CC2F17"/>
    <w:rPr>
      <w:rFonts w:cs="Times New Roman"/>
      <w:sz w:val="24"/>
      <w:lang w:val="en-GB" w:eastAsia="en-GB" w:bidi="ar-SA"/>
    </w:rPr>
  </w:style>
  <w:style w:type="character" w:styleId="PageNumber">
    <w:name w:val="page number"/>
    <w:basedOn w:val="DefaultParagraphFont"/>
    <w:uiPriority w:val="99"/>
    <w:rsid w:val="00CC2F17"/>
    <w:rPr>
      <w:rFonts w:cs="Times New Roman"/>
    </w:rPr>
  </w:style>
  <w:style w:type="paragraph" w:styleId="ListParagraph">
    <w:name w:val="List Paragraph"/>
    <w:basedOn w:val="Normal"/>
    <w:uiPriority w:val="99"/>
    <w:qFormat/>
    <w:rsid w:val="00CC2F17"/>
    <w:pPr>
      <w:ind w:left="720"/>
      <w:contextualSpacing/>
    </w:pPr>
    <w:rPr>
      <w:rFonts w:ascii="Arial" w:hAnsi="Arial"/>
      <w:sz w:val="20"/>
      <w:lang w:eastAsia="en-US"/>
    </w:rPr>
  </w:style>
  <w:style w:type="paragraph" w:styleId="BalloonText">
    <w:name w:val="Balloon Text"/>
    <w:basedOn w:val="Normal"/>
    <w:link w:val="BalloonTextChar"/>
    <w:uiPriority w:val="99"/>
    <w:rsid w:val="00BA27A3"/>
    <w:rPr>
      <w:rFonts w:ascii="Tahoma" w:hAnsi="Tahoma" w:cs="Tahoma"/>
      <w:sz w:val="16"/>
      <w:szCs w:val="16"/>
    </w:rPr>
  </w:style>
  <w:style w:type="character" w:customStyle="1" w:styleId="BalloonTextChar">
    <w:name w:val="Balloon Text Char"/>
    <w:basedOn w:val="DefaultParagraphFont"/>
    <w:link w:val="BalloonText"/>
    <w:uiPriority w:val="99"/>
    <w:locked/>
    <w:rsid w:val="00BA27A3"/>
    <w:rPr>
      <w:rFonts w:ascii="Tahoma" w:hAnsi="Tahoma" w:cs="Tahoma"/>
      <w:sz w:val="16"/>
      <w:szCs w:val="16"/>
    </w:rPr>
  </w:style>
  <w:style w:type="paragraph" w:styleId="Footer">
    <w:name w:val="footer"/>
    <w:basedOn w:val="Normal"/>
    <w:link w:val="FooterChar"/>
    <w:uiPriority w:val="99"/>
    <w:rsid w:val="00BA27A3"/>
    <w:pPr>
      <w:tabs>
        <w:tab w:val="center" w:pos="4513"/>
        <w:tab w:val="right" w:pos="9026"/>
      </w:tabs>
    </w:pPr>
  </w:style>
  <w:style w:type="character" w:customStyle="1" w:styleId="FooterChar">
    <w:name w:val="Footer Char"/>
    <w:basedOn w:val="DefaultParagraphFont"/>
    <w:link w:val="Footer"/>
    <w:uiPriority w:val="99"/>
    <w:locked/>
    <w:rsid w:val="00BA27A3"/>
    <w:rPr>
      <w:rFonts w:cs="Times New Roman"/>
      <w:sz w:val="24"/>
    </w:rPr>
  </w:style>
  <w:style w:type="character" w:styleId="Hyperlink">
    <w:name w:val="Hyperlink"/>
    <w:basedOn w:val="DefaultParagraphFont"/>
    <w:uiPriority w:val="99"/>
    <w:rsid w:val="007E7BFD"/>
    <w:rPr>
      <w:rFonts w:cs="Times New Roman"/>
      <w:color w:val="0000FF"/>
      <w:u w:val="single"/>
    </w:rPr>
  </w:style>
  <w:style w:type="paragraph" w:customStyle="1" w:styleId="Default">
    <w:name w:val="Default"/>
    <w:uiPriority w:val="99"/>
    <w:rsid w:val="0074230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7B1758"/>
    <w:rPr>
      <w:rFonts w:cs="Times New Roman"/>
      <w:sz w:val="16"/>
      <w:szCs w:val="16"/>
    </w:rPr>
  </w:style>
  <w:style w:type="paragraph" w:styleId="CommentText">
    <w:name w:val="annotation text"/>
    <w:basedOn w:val="Normal"/>
    <w:link w:val="CommentTextChar"/>
    <w:uiPriority w:val="99"/>
    <w:rsid w:val="007B1758"/>
    <w:rPr>
      <w:sz w:val="20"/>
    </w:rPr>
  </w:style>
  <w:style w:type="character" w:customStyle="1" w:styleId="CommentTextChar">
    <w:name w:val="Comment Text Char"/>
    <w:basedOn w:val="DefaultParagraphFont"/>
    <w:link w:val="CommentText"/>
    <w:uiPriority w:val="99"/>
    <w:locked/>
    <w:rsid w:val="007B1758"/>
    <w:rPr>
      <w:rFonts w:cs="Times New Roman"/>
    </w:rPr>
  </w:style>
  <w:style w:type="paragraph" w:styleId="CommentSubject">
    <w:name w:val="annotation subject"/>
    <w:basedOn w:val="CommentText"/>
    <w:next w:val="CommentText"/>
    <w:link w:val="CommentSubjectChar"/>
    <w:uiPriority w:val="99"/>
    <w:rsid w:val="007B1758"/>
    <w:rPr>
      <w:b/>
      <w:bCs/>
    </w:rPr>
  </w:style>
  <w:style w:type="character" w:customStyle="1" w:styleId="CommentSubjectChar">
    <w:name w:val="Comment Subject Char"/>
    <w:basedOn w:val="CommentTextChar"/>
    <w:link w:val="CommentSubject"/>
    <w:uiPriority w:val="99"/>
    <w:locked/>
    <w:rsid w:val="007B1758"/>
    <w:rPr>
      <w:rFonts w:cs="Times New Roman"/>
      <w:b/>
      <w:bCs/>
    </w:rPr>
  </w:style>
  <w:style w:type="character" w:styleId="FollowedHyperlink">
    <w:name w:val="FollowedHyperlink"/>
    <w:basedOn w:val="DefaultParagraphFont"/>
    <w:uiPriority w:val="99"/>
    <w:rsid w:val="008C1664"/>
    <w:rPr>
      <w:rFonts w:cs="Times New Roman"/>
      <w:color w:val="800080"/>
      <w:u w:val="single"/>
    </w:rPr>
  </w:style>
  <w:style w:type="table" w:styleId="TableGrid">
    <w:name w:val="Table Grid"/>
    <w:basedOn w:val="TableNormal"/>
    <w:uiPriority w:val="99"/>
    <w:rsid w:val="009546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11C7"/>
    <w:rPr>
      <w:sz w:val="24"/>
      <w:szCs w:val="20"/>
    </w:rPr>
  </w:style>
  <w:style w:type="paragraph" w:customStyle="1" w:styleId="bullit">
    <w:name w:val="bullit"/>
    <w:basedOn w:val="Normal"/>
    <w:uiPriority w:val="99"/>
    <w:rsid w:val="005D113F"/>
    <w:pPr>
      <w:numPr>
        <w:numId w:val="22"/>
      </w:numPr>
    </w:pPr>
    <w:rPr>
      <w:rFonts w:ascii="Arial" w:hAnsi="Arial"/>
      <w:sz w:val="20"/>
      <w:szCs w:val="24"/>
      <w:lang w:eastAsia="en-US"/>
    </w:rPr>
  </w:style>
  <w:style w:type="paragraph" w:styleId="NormalWeb">
    <w:name w:val="Normal (Web)"/>
    <w:basedOn w:val="Normal"/>
    <w:uiPriority w:val="99"/>
    <w:rsid w:val="00F544A9"/>
    <w:pPr>
      <w:spacing w:before="100" w:beforeAutospacing="1" w:after="100" w:afterAutospacing="1"/>
    </w:pPr>
    <w:rPr>
      <w:rFonts w:eastAsia="MS Minch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7374">
      <w:bodyDiv w:val="1"/>
      <w:marLeft w:val="0"/>
      <w:marRight w:val="0"/>
      <w:marTop w:val="0"/>
      <w:marBottom w:val="0"/>
      <w:divBdr>
        <w:top w:val="none" w:sz="0" w:space="0" w:color="auto"/>
        <w:left w:val="none" w:sz="0" w:space="0" w:color="auto"/>
        <w:bottom w:val="none" w:sz="0" w:space="0" w:color="auto"/>
        <w:right w:val="none" w:sz="0" w:space="0" w:color="auto"/>
      </w:divBdr>
    </w:div>
    <w:div w:id="186599454">
      <w:bodyDiv w:val="1"/>
      <w:marLeft w:val="0"/>
      <w:marRight w:val="0"/>
      <w:marTop w:val="0"/>
      <w:marBottom w:val="0"/>
      <w:divBdr>
        <w:top w:val="none" w:sz="0" w:space="0" w:color="auto"/>
        <w:left w:val="none" w:sz="0" w:space="0" w:color="auto"/>
        <w:bottom w:val="none" w:sz="0" w:space="0" w:color="auto"/>
        <w:right w:val="none" w:sz="0" w:space="0" w:color="auto"/>
      </w:divBdr>
    </w:div>
    <w:div w:id="720789415">
      <w:marLeft w:val="0"/>
      <w:marRight w:val="0"/>
      <w:marTop w:val="0"/>
      <w:marBottom w:val="0"/>
      <w:divBdr>
        <w:top w:val="none" w:sz="0" w:space="0" w:color="auto"/>
        <w:left w:val="none" w:sz="0" w:space="0" w:color="auto"/>
        <w:bottom w:val="none" w:sz="0" w:space="0" w:color="auto"/>
        <w:right w:val="none" w:sz="0" w:space="0" w:color="auto"/>
      </w:divBdr>
    </w:div>
    <w:div w:id="720789416">
      <w:marLeft w:val="0"/>
      <w:marRight w:val="0"/>
      <w:marTop w:val="0"/>
      <w:marBottom w:val="0"/>
      <w:divBdr>
        <w:top w:val="none" w:sz="0" w:space="0" w:color="auto"/>
        <w:left w:val="none" w:sz="0" w:space="0" w:color="auto"/>
        <w:bottom w:val="none" w:sz="0" w:space="0" w:color="auto"/>
        <w:right w:val="none" w:sz="0" w:space="0" w:color="auto"/>
      </w:divBdr>
    </w:div>
    <w:div w:id="720789417">
      <w:marLeft w:val="0"/>
      <w:marRight w:val="0"/>
      <w:marTop w:val="0"/>
      <w:marBottom w:val="0"/>
      <w:divBdr>
        <w:top w:val="none" w:sz="0" w:space="0" w:color="auto"/>
        <w:left w:val="none" w:sz="0" w:space="0" w:color="auto"/>
        <w:bottom w:val="none" w:sz="0" w:space="0" w:color="auto"/>
        <w:right w:val="none" w:sz="0" w:space="0" w:color="auto"/>
      </w:divBdr>
    </w:div>
    <w:div w:id="720789418">
      <w:marLeft w:val="0"/>
      <w:marRight w:val="0"/>
      <w:marTop w:val="0"/>
      <w:marBottom w:val="0"/>
      <w:divBdr>
        <w:top w:val="none" w:sz="0" w:space="0" w:color="auto"/>
        <w:left w:val="none" w:sz="0" w:space="0" w:color="auto"/>
        <w:bottom w:val="none" w:sz="0" w:space="0" w:color="auto"/>
        <w:right w:val="none" w:sz="0" w:space="0" w:color="auto"/>
      </w:divBdr>
    </w:div>
    <w:div w:id="720789419">
      <w:marLeft w:val="0"/>
      <w:marRight w:val="0"/>
      <w:marTop w:val="0"/>
      <w:marBottom w:val="0"/>
      <w:divBdr>
        <w:top w:val="none" w:sz="0" w:space="0" w:color="auto"/>
        <w:left w:val="none" w:sz="0" w:space="0" w:color="auto"/>
        <w:bottom w:val="none" w:sz="0" w:space="0" w:color="auto"/>
        <w:right w:val="none" w:sz="0" w:space="0" w:color="auto"/>
      </w:divBdr>
    </w:div>
    <w:div w:id="720789420">
      <w:marLeft w:val="0"/>
      <w:marRight w:val="0"/>
      <w:marTop w:val="0"/>
      <w:marBottom w:val="0"/>
      <w:divBdr>
        <w:top w:val="none" w:sz="0" w:space="0" w:color="auto"/>
        <w:left w:val="none" w:sz="0" w:space="0" w:color="auto"/>
        <w:bottom w:val="none" w:sz="0" w:space="0" w:color="auto"/>
        <w:right w:val="none" w:sz="0" w:space="0" w:color="auto"/>
      </w:divBdr>
    </w:div>
    <w:div w:id="720789421">
      <w:marLeft w:val="0"/>
      <w:marRight w:val="0"/>
      <w:marTop w:val="0"/>
      <w:marBottom w:val="0"/>
      <w:divBdr>
        <w:top w:val="none" w:sz="0" w:space="0" w:color="auto"/>
        <w:left w:val="none" w:sz="0" w:space="0" w:color="auto"/>
        <w:bottom w:val="none" w:sz="0" w:space="0" w:color="auto"/>
        <w:right w:val="none" w:sz="0" w:space="0" w:color="auto"/>
      </w:divBdr>
    </w:div>
    <w:div w:id="720789422">
      <w:marLeft w:val="0"/>
      <w:marRight w:val="0"/>
      <w:marTop w:val="0"/>
      <w:marBottom w:val="0"/>
      <w:divBdr>
        <w:top w:val="none" w:sz="0" w:space="0" w:color="auto"/>
        <w:left w:val="none" w:sz="0" w:space="0" w:color="auto"/>
        <w:bottom w:val="none" w:sz="0" w:space="0" w:color="auto"/>
        <w:right w:val="none" w:sz="0" w:space="0" w:color="auto"/>
      </w:divBdr>
    </w:div>
    <w:div w:id="720789423">
      <w:marLeft w:val="0"/>
      <w:marRight w:val="0"/>
      <w:marTop w:val="0"/>
      <w:marBottom w:val="0"/>
      <w:divBdr>
        <w:top w:val="none" w:sz="0" w:space="0" w:color="auto"/>
        <w:left w:val="none" w:sz="0" w:space="0" w:color="auto"/>
        <w:bottom w:val="none" w:sz="0" w:space="0" w:color="auto"/>
        <w:right w:val="none" w:sz="0" w:space="0" w:color="auto"/>
      </w:divBdr>
    </w:div>
    <w:div w:id="720789424">
      <w:marLeft w:val="0"/>
      <w:marRight w:val="0"/>
      <w:marTop w:val="0"/>
      <w:marBottom w:val="0"/>
      <w:divBdr>
        <w:top w:val="none" w:sz="0" w:space="0" w:color="auto"/>
        <w:left w:val="none" w:sz="0" w:space="0" w:color="auto"/>
        <w:bottom w:val="none" w:sz="0" w:space="0" w:color="auto"/>
        <w:right w:val="none" w:sz="0" w:space="0" w:color="auto"/>
      </w:divBdr>
    </w:div>
    <w:div w:id="720789425">
      <w:marLeft w:val="0"/>
      <w:marRight w:val="0"/>
      <w:marTop w:val="0"/>
      <w:marBottom w:val="0"/>
      <w:divBdr>
        <w:top w:val="none" w:sz="0" w:space="0" w:color="auto"/>
        <w:left w:val="none" w:sz="0" w:space="0" w:color="auto"/>
        <w:bottom w:val="none" w:sz="0" w:space="0" w:color="auto"/>
        <w:right w:val="none" w:sz="0" w:space="0" w:color="auto"/>
      </w:divBdr>
    </w:div>
    <w:div w:id="131965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tovitst@who.in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dc:creator>
  <cp:lastModifiedBy>Tamás Evetovits</cp:lastModifiedBy>
  <cp:revision>6</cp:revision>
  <cp:lastPrinted>2018-05-31T08:48:00Z</cp:lastPrinted>
  <dcterms:created xsi:type="dcterms:W3CDTF">2018-05-29T22:31:00Z</dcterms:created>
  <dcterms:modified xsi:type="dcterms:W3CDTF">2018-06-01T12:29:00Z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-240710034</vt:i4>
  </property>
  <property fmtid="{D5CDD505-2E9C-101B-9397-08002B2CF9AE}" pid="4" name="_EmailSubject">
    <vt:lpwstr>Tallinn conference</vt:lpwstr>
  </property>
  <property fmtid="{D5CDD505-2E9C-101B-9397-08002B2CF9AE}" pid="5" name="_AuthorEmail">
    <vt:lpwstr>ivanusam@who.int</vt:lpwstr>
  </property>
  <property fmtid="{D5CDD505-2E9C-101B-9397-08002B2CF9AE}" pid="6" name="_AuthorEmailDisplayName">
    <vt:lpwstr>IVANUSA, Marijan</vt:lpwstr>
  </property>
</Properties>
</file>