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E638B"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bookmarkStart w:id="0" w:name="_Hlk507438179"/>
      <w:bookmarkEnd w:id="0"/>
      <w:r w:rsidRPr="00946572">
        <w:rPr>
          <w:rFonts w:eastAsiaTheme="minorEastAsia" w:cs="Arial"/>
          <w:b/>
          <w:bCs/>
          <w:color w:val="000000"/>
          <w:sz w:val="24"/>
          <w:szCs w:val="24"/>
        </w:rPr>
        <w:t xml:space="preserve">A document of </w:t>
      </w:r>
    </w:p>
    <w:p w14:paraId="316D8C29"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 xml:space="preserve">The World Bank Group </w:t>
      </w:r>
    </w:p>
    <w:p w14:paraId="52A6D15E"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p>
    <w:p w14:paraId="64BAF723"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 xml:space="preserve">FOR OFFICIAL USE ONLY </w:t>
      </w:r>
    </w:p>
    <w:p w14:paraId="73A7DA72" w14:textId="77777777" w:rsidR="002A4A46" w:rsidRPr="00946572" w:rsidRDefault="002A4A46" w:rsidP="002A4A46">
      <w:pPr>
        <w:autoSpaceDE w:val="0"/>
        <w:autoSpaceDN w:val="0"/>
        <w:adjustRightInd w:val="0"/>
        <w:spacing w:after="0" w:line="276" w:lineRule="auto"/>
        <w:jc w:val="right"/>
        <w:rPr>
          <w:rFonts w:eastAsiaTheme="minorEastAsia" w:cs="Arial"/>
          <w:b/>
          <w:bCs/>
          <w:color w:val="000000"/>
          <w:sz w:val="24"/>
          <w:szCs w:val="24"/>
        </w:rPr>
      </w:pPr>
    </w:p>
    <w:p w14:paraId="0974345D" w14:textId="77777777" w:rsidR="002A4A46" w:rsidRPr="00946572" w:rsidRDefault="002A4A46" w:rsidP="002A4A46">
      <w:pPr>
        <w:autoSpaceDE w:val="0"/>
        <w:autoSpaceDN w:val="0"/>
        <w:adjustRightInd w:val="0"/>
        <w:spacing w:after="0" w:line="276" w:lineRule="auto"/>
        <w:jc w:val="right"/>
        <w:rPr>
          <w:rFonts w:eastAsiaTheme="minorEastAsia" w:cs="Arial"/>
          <w:b/>
          <w:bCs/>
          <w:color w:val="000000"/>
          <w:sz w:val="24"/>
          <w:szCs w:val="24"/>
        </w:rPr>
      </w:pPr>
    </w:p>
    <w:p w14:paraId="4A098B75" w14:textId="77777777" w:rsidR="002A4A46" w:rsidRPr="00946572" w:rsidRDefault="002A4A46" w:rsidP="002A4A46">
      <w:pPr>
        <w:autoSpaceDE w:val="0"/>
        <w:autoSpaceDN w:val="0"/>
        <w:adjustRightInd w:val="0"/>
        <w:spacing w:after="0" w:line="276" w:lineRule="auto"/>
        <w:jc w:val="right"/>
        <w:rPr>
          <w:rFonts w:eastAsiaTheme="minorEastAsia" w:cs="Arial"/>
          <w:color w:val="000000"/>
          <w:sz w:val="24"/>
          <w:szCs w:val="24"/>
        </w:rPr>
      </w:pPr>
      <w:r w:rsidRPr="00946572">
        <w:rPr>
          <w:rFonts w:eastAsiaTheme="minorEastAsia" w:cs="Arial"/>
          <w:b/>
          <w:bCs/>
          <w:color w:val="000000"/>
          <w:sz w:val="24"/>
          <w:szCs w:val="24"/>
        </w:rPr>
        <w:t>Report No</w:t>
      </w:r>
      <w:r w:rsidR="000E128C" w:rsidRPr="000E128C">
        <w:rPr>
          <w:rFonts w:eastAsiaTheme="minorEastAsia" w:cs="Arial"/>
          <w:b/>
          <w:bCs/>
          <w:color w:val="000000"/>
          <w:sz w:val="24"/>
          <w:szCs w:val="24"/>
        </w:rPr>
        <w:t>. 121853-GE</w:t>
      </w:r>
      <w:r w:rsidRPr="00946572">
        <w:rPr>
          <w:rFonts w:eastAsiaTheme="minorEastAsia" w:cs="Arial"/>
          <w:b/>
          <w:bCs/>
          <w:color w:val="000000"/>
          <w:sz w:val="24"/>
          <w:szCs w:val="24"/>
        </w:rPr>
        <w:t xml:space="preserve"> </w:t>
      </w:r>
    </w:p>
    <w:p w14:paraId="6B37DFC4" w14:textId="77777777" w:rsidR="002A4A46" w:rsidRDefault="002A4A46" w:rsidP="002A4A46">
      <w:pPr>
        <w:autoSpaceDE w:val="0"/>
        <w:autoSpaceDN w:val="0"/>
        <w:adjustRightInd w:val="0"/>
        <w:spacing w:after="0" w:line="276" w:lineRule="auto"/>
        <w:rPr>
          <w:rFonts w:eastAsiaTheme="minorEastAsia" w:cs="Arial"/>
          <w:b/>
          <w:bCs/>
          <w:color w:val="000000"/>
          <w:sz w:val="24"/>
          <w:szCs w:val="24"/>
        </w:rPr>
      </w:pPr>
    </w:p>
    <w:p w14:paraId="5990615B" w14:textId="77777777" w:rsidR="00946572" w:rsidRPr="00946572" w:rsidRDefault="00946572" w:rsidP="002A4A46">
      <w:pPr>
        <w:autoSpaceDE w:val="0"/>
        <w:autoSpaceDN w:val="0"/>
        <w:adjustRightInd w:val="0"/>
        <w:spacing w:after="0" w:line="276" w:lineRule="auto"/>
        <w:rPr>
          <w:rFonts w:eastAsiaTheme="minorEastAsia" w:cs="Arial"/>
          <w:b/>
          <w:bCs/>
          <w:color w:val="000000"/>
          <w:sz w:val="24"/>
          <w:szCs w:val="24"/>
        </w:rPr>
      </w:pPr>
    </w:p>
    <w:p w14:paraId="12F3C357" w14:textId="77777777" w:rsidR="002A4A46" w:rsidRDefault="002A4A46" w:rsidP="00946572">
      <w:pPr>
        <w:autoSpaceDE w:val="0"/>
        <w:autoSpaceDN w:val="0"/>
        <w:adjustRightInd w:val="0"/>
        <w:spacing w:after="0" w:line="276" w:lineRule="auto"/>
        <w:jc w:val="center"/>
        <w:rPr>
          <w:rFonts w:eastAsiaTheme="minorEastAsia" w:cs="Arial"/>
          <w:b/>
          <w:bCs/>
          <w:color w:val="000000"/>
          <w:sz w:val="24"/>
          <w:szCs w:val="24"/>
        </w:rPr>
      </w:pPr>
      <w:r w:rsidRPr="00946572">
        <w:rPr>
          <w:rFonts w:eastAsiaTheme="minorEastAsia" w:cs="Arial"/>
          <w:b/>
          <w:bCs/>
          <w:color w:val="000000"/>
          <w:sz w:val="24"/>
          <w:szCs w:val="24"/>
        </w:rPr>
        <w:t>THE INTERNATIONAL BANK FOR RECONSTRUCTION AND DEVELOPMENT</w:t>
      </w:r>
    </w:p>
    <w:p w14:paraId="2C99ADEF" w14:textId="77777777" w:rsidR="00946572" w:rsidRPr="00946572" w:rsidRDefault="00946572" w:rsidP="00946572">
      <w:pPr>
        <w:autoSpaceDE w:val="0"/>
        <w:autoSpaceDN w:val="0"/>
        <w:adjustRightInd w:val="0"/>
        <w:spacing w:after="0" w:line="276" w:lineRule="auto"/>
        <w:jc w:val="center"/>
        <w:rPr>
          <w:rFonts w:eastAsiaTheme="minorEastAsia" w:cs="Arial"/>
          <w:color w:val="000000"/>
          <w:sz w:val="24"/>
          <w:szCs w:val="24"/>
        </w:rPr>
      </w:pPr>
    </w:p>
    <w:p w14:paraId="1EB26EB0"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THE INTERNATIONAL FINANCE CORPORATION</w:t>
      </w:r>
    </w:p>
    <w:p w14:paraId="3E4D06A4"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p>
    <w:p w14:paraId="2C049DF7"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r w:rsidRPr="00946572">
        <w:rPr>
          <w:rFonts w:eastAsiaTheme="minorEastAsia" w:cs="Arial"/>
          <w:b/>
          <w:bCs/>
          <w:color w:val="000000"/>
          <w:sz w:val="24"/>
          <w:szCs w:val="24"/>
        </w:rPr>
        <w:t>THE MULTILATERAL INVESTMENT GUARANTEE AGENCY</w:t>
      </w:r>
    </w:p>
    <w:p w14:paraId="482CE525"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p>
    <w:p w14:paraId="7D5FA32A"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COUNTRY PARTNERSHIP FRAMEWORK</w:t>
      </w:r>
    </w:p>
    <w:p w14:paraId="59038395"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p>
    <w:p w14:paraId="76DBD8BF"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FOR</w:t>
      </w:r>
    </w:p>
    <w:p w14:paraId="6B170D9F" w14:textId="77777777" w:rsidR="002A4A46" w:rsidRPr="00946572" w:rsidRDefault="002A4A46" w:rsidP="00946572">
      <w:pPr>
        <w:autoSpaceDE w:val="0"/>
        <w:autoSpaceDN w:val="0"/>
        <w:adjustRightInd w:val="0"/>
        <w:spacing w:after="0" w:line="276" w:lineRule="auto"/>
        <w:jc w:val="center"/>
        <w:rPr>
          <w:rFonts w:eastAsiaTheme="minorEastAsia" w:cs="Arial"/>
          <w:b/>
          <w:bCs/>
          <w:color w:val="000000"/>
          <w:sz w:val="24"/>
          <w:szCs w:val="24"/>
        </w:rPr>
      </w:pPr>
    </w:p>
    <w:p w14:paraId="6E727EE0"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GEORGIA</w:t>
      </w:r>
    </w:p>
    <w:p w14:paraId="397A49CB"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p>
    <w:p w14:paraId="236DB24F" w14:textId="6CA48A4C"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FOR THE PERIOD FY1</w:t>
      </w:r>
      <w:r w:rsidR="00A124A2">
        <w:rPr>
          <w:rFonts w:eastAsiaTheme="minorEastAsia" w:cs="Arial"/>
          <w:b/>
          <w:bCs/>
          <w:color w:val="000000"/>
          <w:sz w:val="24"/>
          <w:szCs w:val="24"/>
        </w:rPr>
        <w:t>9</w:t>
      </w:r>
      <w:r w:rsidRPr="00946572">
        <w:rPr>
          <w:rFonts w:eastAsiaTheme="minorEastAsia" w:cs="Arial"/>
          <w:b/>
          <w:bCs/>
          <w:color w:val="000000"/>
          <w:sz w:val="24"/>
          <w:szCs w:val="24"/>
        </w:rPr>
        <w:t>-FY22</w:t>
      </w:r>
    </w:p>
    <w:p w14:paraId="425E5811" w14:textId="77777777" w:rsidR="002A4A46" w:rsidRPr="00946572" w:rsidRDefault="002A4A46" w:rsidP="00946572">
      <w:pPr>
        <w:autoSpaceDE w:val="0"/>
        <w:autoSpaceDN w:val="0"/>
        <w:adjustRightInd w:val="0"/>
        <w:spacing w:after="0" w:line="276" w:lineRule="auto"/>
        <w:jc w:val="center"/>
        <w:rPr>
          <w:rFonts w:eastAsiaTheme="minorEastAsia" w:cs="Arial"/>
          <w:b/>
          <w:bCs/>
          <w:color w:val="000000"/>
          <w:sz w:val="24"/>
          <w:szCs w:val="24"/>
        </w:rPr>
      </w:pPr>
    </w:p>
    <w:p w14:paraId="38655613" w14:textId="01A0A2DA" w:rsidR="002A4A46" w:rsidRPr="00946572" w:rsidRDefault="00467BE4" w:rsidP="002A4A46">
      <w:pPr>
        <w:autoSpaceDE w:val="0"/>
        <w:autoSpaceDN w:val="0"/>
        <w:adjustRightInd w:val="0"/>
        <w:spacing w:after="0" w:line="276" w:lineRule="auto"/>
        <w:jc w:val="center"/>
        <w:rPr>
          <w:rFonts w:eastAsiaTheme="minorEastAsia" w:cs="Arial"/>
          <w:color w:val="000000"/>
          <w:sz w:val="24"/>
          <w:szCs w:val="24"/>
        </w:rPr>
      </w:pPr>
      <w:r w:rsidRPr="00FD285E">
        <w:rPr>
          <w:rFonts w:eastAsiaTheme="minorEastAsia" w:cs="Arial"/>
          <w:b/>
          <w:bCs/>
          <w:color w:val="000000"/>
          <w:sz w:val="24"/>
          <w:szCs w:val="24"/>
        </w:rPr>
        <w:t>April 26</w:t>
      </w:r>
      <w:r w:rsidR="002A4A46" w:rsidRPr="00FD285E">
        <w:rPr>
          <w:rFonts w:eastAsiaTheme="minorEastAsia" w:cs="Arial"/>
          <w:b/>
          <w:bCs/>
          <w:color w:val="000000"/>
          <w:sz w:val="24"/>
          <w:szCs w:val="24"/>
        </w:rPr>
        <w:t>, 2018</w:t>
      </w:r>
    </w:p>
    <w:p w14:paraId="22A3DED6"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p>
    <w:p w14:paraId="03A8799C" w14:textId="77777777" w:rsidR="002A4A46" w:rsidRDefault="002A4A46" w:rsidP="002A4A46">
      <w:pPr>
        <w:autoSpaceDE w:val="0"/>
        <w:autoSpaceDN w:val="0"/>
        <w:adjustRightInd w:val="0"/>
        <w:spacing w:after="0" w:line="276" w:lineRule="auto"/>
        <w:rPr>
          <w:rFonts w:eastAsiaTheme="minorEastAsia" w:cs="Arial"/>
          <w:b/>
          <w:bCs/>
          <w:color w:val="000000"/>
          <w:sz w:val="24"/>
          <w:szCs w:val="24"/>
        </w:rPr>
      </w:pPr>
    </w:p>
    <w:p w14:paraId="714DFC2F" w14:textId="77777777" w:rsidR="00946572" w:rsidRPr="00946572" w:rsidRDefault="00946572" w:rsidP="002A4A46">
      <w:pPr>
        <w:autoSpaceDE w:val="0"/>
        <w:autoSpaceDN w:val="0"/>
        <w:adjustRightInd w:val="0"/>
        <w:spacing w:after="0" w:line="276" w:lineRule="auto"/>
        <w:rPr>
          <w:rFonts w:eastAsiaTheme="minorEastAsia" w:cs="Arial"/>
          <w:b/>
          <w:bCs/>
          <w:color w:val="000000"/>
          <w:sz w:val="24"/>
          <w:szCs w:val="24"/>
        </w:rPr>
      </w:pPr>
    </w:p>
    <w:p w14:paraId="57D07ED9" w14:textId="77777777" w:rsidR="002A4A46" w:rsidRPr="00946572" w:rsidRDefault="002A4A46" w:rsidP="002A4A46">
      <w:pPr>
        <w:autoSpaceDE w:val="0"/>
        <w:autoSpaceDN w:val="0"/>
        <w:adjustRightInd w:val="0"/>
        <w:spacing w:after="0" w:line="276" w:lineRule="auto"/>
        <w:rPr>
          <w:rFonts w:eastAsiaTheme="minorEastAsia" w:cs="Arial"/>
          <w:color w:val="000000"/>
          <w:sz w:val="24"/>
          <w:szCs w:val="24"/>
        </w:rPr>
      </w:pPr>
      <w:r w:rsidRPr="00946572">
        <w:rPr>
          <w:rFonts w:eastAsiaTheme="minorEastAsia" w:cs="Arial"/>
          <w:b/>
          <w:bCs/>
          <w:color w:val="000000"/>
          <w:sz w:val="24"/>
          <w:szCs w:val="24"/>
        </w:rPr>
        <w:t xml:space="preserve">The South Caucasus Country Management Unit </w:t>
      </w:r>
    </w:p>
    <w:p w14:paraId="749F3AB2"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r w:rsidRPr="00946572">
        <w:rPr>
          <w:rFonts w:eastAsiaTheme="minorEastAsia" w:cs="Arial"/>
          <w:b/>
          <w:bCs/>
          <w:color w:val="000000"/>
          <w:sz w:val="24"/>
          <w:szCs w:val="24"/>
        </w:rPr>
        <w:t>Europe and Central Asia Region</w:t>
      </w:r>
    </w:p>
    <w:p w14:paraId="1B9BC623" w14:textId="77777777" w:rsidR="002A4A46" w:rsidRPr="00946572" w:rsidRDefault="002A4A46" w:rsidP="002A4A46">
      <w:pPr>
        <w:autoSpaceDE w:val="0"/>
        <w:autoSpaceDN w:val="0"/>
        <w:adjustRightInd w:val="0"/>
        <w:spacing w:after="0" w:line="276" w:lineRule="auto"/>
        <w:rPr>
          <w:rFonts w:eastAsiaTheme="minorEastAsia" w:cs="Arial"/>
          <w:color w:val="000000"/>
          <w:sz w:val="24"/>
          <w:szCs w:val="24"/>
        </w:rPr>
      </w:pPr>
      <w:r w:rsidRPr="00946572">
        <w:rPr>
          <w:rFonts w:eastAsiaTheme="minorEastAsia" w:cs="Arial"/>
          <w:b/>
          <w:bCs/>
          <w:color w:val="000000"/>
          <w:sz w:val="24"/>
          <w:szCs w:val="24"/>
        </w:rPr>
        <w:t xml:space="preserve">The International Finance Corporation </w:t>
      </w:r>
    </w:p>
    <w:p w14:paraId="420CEFC7"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r w:rsidRPr="00946572">
        <w:rPr>
          <w:rFonts w:eastAsiaTheme="minorEastAsia" w:cs="Arial"/>
          <w:b/>
          <w:bCs/>
          <w:color w:val="000000"/>
          <w:sz w:val="24"/>
          <w:szCs w:val="24"/>
        </w:rPr>
        <w:t>Europe and Central Asia</w:t>
      </w:r>
      <w:r w:rsidR="000E128C">
        <w:rPr>
          <w:rFonts w:eastAsiaTheme="minorEastAsia" w:cs="Arial"/>
          <w:b/>
          <w:bCs/>
          <w:color w:val="000000"/>
          <w:sz w:val="24"/>
          <w:szCs w:val="24"/>
        </w:rPr>
        <w:t xml:space="preserve"> Department</w:t>
      </w:r>
    </w:p>
    <w:p w14:paraId="05576E94"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r w:rsidRPr="00946572">
        <w:rPr>
          <w:rFonts w:eastAsiaTheme="minorEastAsia" w:cs="Arial"/>
          <w:b/>
          <w:bCs/>
          <w:color w:val="000000"/>
          <w:sz w:val="24"/>
          <w:szCs w:val="24"/>
        </w:rPr>
        <w:t>The Multilateral Investment Guarantee Agency</w:t>
      </w:r>
    </w:p>
    <w:p w14:paraId="0639C99C" w14:textId="77777777" w:rsidR="002A4A46" w:rsidRPr="00556DEC" w:rsidRDefault="002A4A46" w:rsidP="00E110DB">
      <w:pPr>
        <w:autoSpaceDE w:val="0"/>
        <w:autoSpaceDN w:val="0"/>
        <w:adjustRightInd w:val="0"/>
        <w:spacing w:line="276" w:lineRule="auto"/>
        <w:rPr>
          <w:rFonts w:eastAsiaTheme="minorEastAsia" w:cs="Arial"/>
          <w:b/>
          <w:bCs/>
          <w:color w:val="000000"/>
        </w:rPr>
      </w:pPr>
    </w:p>
    <w:p w14:paraId="71F80EBB" w14:textId="77777777" w:rsidR="00E110DB" w:rsidRPr="00556DEC" w:rsidRDefault="00E110DB" w:rsidP="00E110DB">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eastAsiaTheme="minorEastAsia" w:cs="Arial"/>
        </w:rPr>
      </w:pPr>
      <w:r w:rsidRPr="00556DEC">
        <w:rPr>
          <w:rFonts w:eastAsiaTheme="minorEastAsia" w:cs="Arial"/>
        </w:rPr>
        <w:t xml:space="preserve">This document has a restricted distribution and may be used by recipients only in the performance of their official duties. Its contents may not otherwise be disclosed without World Bank Group authorization. </w:t>
      </w:r>
    </w:p>
    <w:p w14:paraId="545A0A74" w14:textId="77777777" w:rsidR="00E110DB" w:rsidRPr="00556DEC" w:rsidRDefault="00E110DB" w:rsidP="00946572">
      <w:pPr>
        <w:spacing w:after="0" w:line="276" w:lineRule="auto"/>
        <w:rPr>
          <w:rFonts w:eastAsiaTheme="minorEastAsia" w:cs="Arial"/>
          <w:b/>
          <w:bCs/>
          <w:color w:val="000000"/>
        </w:rPr>
      </w:pPr>
      <w:r w:rsidRPr="00556DEC">
        <w:rPr>
          <w:rFonts w:eastAsiaTheme="minorEastAsia" w:cs="Arial"/>
          <w:b/>
          <w:bCs/>
          <w:color w:val="000000"/>
        </w:rPr>
        <w:br w:type="page"/>
      </w:r>
      <w:r w:rsidRPr="00946572">
        <w:rPr>
          <w:rFonts w:eastAsiaTheme="minorEastAsia" w:cs="Arial"/>
          <w:b/>
          <w:bCs/>
          <w:color w:val="000000"/>
          <w:szCs w:val="24"/>
        </w:rPr>
        <w:lastRenderedPageBreak/>
        <w:t>The date of the last Country Framework Strategy Performance and Learning Review for Georgia was April 28, 2017</w:t>
      </w:r>
    </w:p>
    <w:p w14:paraId="1D4FDAFC" w14:textId="77777777" w:rsidR="00E110DB" w:rsidRPr="00556DEC" w:rsidRDefault="00E110DB" w:rsidP="00946572">
      <w:pPr>
        <w:autoSpaceDE w:val="0"/>
        <w:autoSpaceDN w:val="0"/>
        <w:adjustRightInd w:val="0"/>
        <w:spacing w:after="0" w:line="240" w:lineRule="auto"/>
        <w:jc w:val="center"/>
        <w:rPr>
          <w:rFonts w:eastAsiaTheme="minorEastAsia" w:cs="Arial"/>
          <w:b/>
          <w:bCs/>
          <w:color w:val="000000"/>
        </w:rPr>
      </w:pPr>
    </w:p>
    <w:p w14:paraId="1B90BD08" w14:textId="77777777" w:rsidR="00E110DB" w:rsidRPr="00946572" w:rsidRDefault="00E110DB" w:rsidP="00946572">
      <w:pPr>
        <w:autoSpaceDE w:val="0"/>
        <w:autoSpaceDN w:val="0"/>
        <w:adjustRightInd w:val="0"/>
        <w:spacing w:after="0" w:line="240" w:lineRule="auto"/>
        <w:jc w:val="center"/>
        <w:rPr>
          <w:rFonts w:eastAsiaTheme="minorEastAsia" w:cs="Arial"/>
          <w:b/>
          <w:bCs/>
          <w:color w:val="000000"/>
        </w:rPr>
      </w:pPr>
      <w:r w:rsidRPr="00556DEC">
        <w:rPr>
          <w:rFonts w:eastAsiaTheme="minorEastAsia" w:cs="Arial"/>
          <w:b/>
          <w:bCs/>
          <w:color w:val="000000"/>
        </w:rPr>
        <w:t xml:space="preserve">CURRENCY EQUIVALENTS </w:t>
      </w:r>
    </w:p>
    <w:p w14:paraId="1AB09A53" w14:textId="77777777" w:rsidR="00E110DB" w:rsidRPr="00946572" w:rsidRDefault="00E110DB" w:rsidP="00946572">
      <w:pPr>
        <w:autoSpaceDE w:val="0"/>
        <w:autoSpaceDN w:val="0"/>
        <w:adjustRightInd w:val="0"/>
        <w:spacing w:after="0" w:line="276" w:lineRule="auto"/>
        <w:jc w:val="center"/>
        <w:rPr>
          <w:rFonts w:eastAsiaTheme="minorEastAsia" w:cs="Arial"/>
          <w:bCs/>
          <w:color w:val="000000"/>
        </w:rPr>
      </w:pPr>
      <w:r w:rsidRPr="00946572">
        <w:rPr>
          <w:rFonts w:eastAsiaTheme="minorEastAsia" w:cs="Arial"/>
          <w:bCs/>
          <w:color w:val="000000"/>
        </w:rPr>
        <w:t>(Exchange Rate Effective as of November 30th, 2017)</w:t>
      </w:r>
    </w:p>
    <w:p w14:paraId="041D2165" w14:textId="77777777" w:rsidR="00E110DB" w:rsidRPr="00946572" w:rsidRDefault="00E110DB" w:rsidP="00946572">
      <w:pPr>
        <w:autoSpaceDE w:val="0"/>
        <w:autoSpaceDN w:val="0"/>
        <w:adjustRightInd w:val="0"/>
        <w:spacing w:after="0" w:line="276" w:lineRule="auto"/>
        <w:jc w:val="center"/>
        <w:rPr>
          <w:rFonts w:eastAsiaTheme="minorEastAsia" w:cs="Arial"/>
          <w:bCs/>
          <w:color w:val="000000"/>
        </w:rPr>
      </w:pPr>
      <w:r w:rsidRPr="00946572">
        <w:rPr>
          <w:rFonts w:eastAsiaTheme="minorEastAsia" w:cs="Arial"/>
          <w:bCs/>
          <w:color w:val="000000"/>
        </w:rPr>
        <w:t xml:space="preserve">Currency Unit </w:t>
      </w:r>
      <w:r w:rsidRPr="00946572">
        <w:rPr>
          <w:rFonts w:eastAsiaTheme="minorEastAsia" w:cs="Arial"/>
          <w:bCs/>
          <w:color w:val="000000"/>
        </w:rPr>
        <w:tab/>
      </w:r>
      <w:r w:rsidRPr="00946572">
        <w:rPr>
          <w:rFonts w:eastAsiaTheme="minorEastAsia" w:cs="Arial"/>
          <w:bCs/>
          <w:color w:val="000000"/>
        </w:rPr>
        <w:tab/>
        <w:t>Georgia Lari</w:t>
      </w:r>
    </w:p>
    <w:p w14:paraId="6C96DEDB" w14:textId="77777777" w:rsidR="00E110DB" w:rsidRPr="00946572" w:rsidRDefault="00E110DB" w:rsidP="00946572">
      <w:pPr>
        <w:autoSpaceDE w:val="0"/>
        <w:autoSpaceDN w:val="0"/>
        <w:adjustRightInd w:val="0"/>
        <w:spacing w:after="0" w:line="276" w:lineRule="auto"/>
        <w:jc w:val="center"/>
        <w:rPr>
          <w:rFonts w:eastAsiaTheme="minorEastAsia" w:cs="Arial"/>
          <w:bCs/>
          <w:color w:val="000000"/>
        </w:rPr>
      </w:pPr>
      <w:r w:rsidRPr="00946572">
        <w:rPr>
          <w:rFonts w:eastAsiaTheme="minorEastAsia" w:cs="Arial"/>
          <w:bCs/>
          <w:color w:val="000000"/>
        </w:rPr>
        <w:t>USD 1</w:t>
      </w:r>
      <w:r w:rsidRPr="00946572">
        <w:rPr>
          <w:rFonts w:eastAsiaTheme="minorEastAsia" w:cs="Arial"/>
          <w:bCs/>
          <w:color w:val="000000"/>
        </w:rPr>
        <w:tab/>
      </w:r>
      <w:r w:rsidRPr="00946572">
        <w:rPr>
          <w:rFonts w:eastAsiaTheme="minorEastAsia" w:cs="Arial"/>
          <w:bCs/>
          <w:color w:val="000000"/>
        </w:rPr>
        <w:tab/>
      </w:r>
      <w:r w:rsidRPr="00946572">
        <w:rPr>
          <w:rFonts w:eastAsiaTheme="minorEastAsia" w:cs="Arial"/>
          <w:bCs/>
          <w:color w:val="000000"/>
        </w:rPr>
        <w:tab/>
        <w:t>2.70 Lari</w:t>
      </w:r>
    </w:p>
    <w:p w14:paraId="72F0561E" w14:textId="77777777" w:rsidR="00E110DB" w:rsidRPr="00556DEC" w:rsidRDefault="00E110DB" w:rsidP="00E110DB">
      <w:pPr>
        <w:autoSpaceDE w:val="0"/>
        <w:autoSpaceDN w:val="0"/>
        <w:adjustRightInd w:val="0"/>
        <w:spacing w:line="276" w:lineRule="auto"/>
        <w:jc w:val="center"/>
        <w:rPr>
          <w:rFonts w:eastAsiaTheme="minorEastAsia" w:cs="Arial"/>
          <w:b/>
          <w:bCs/>
          <w:color w:val="000000"/>
        </w:rPr>
      </w:pPr>
    </w:p>
    <w:p w14:paraId="09249FBC" w14:textId="77777777" w:rsidR="00E110DB" w:rsidRPr="00946572" w:rsidRDefault="00E110DB" w:rsidP="00946572">
      <w:pPr>
        <w:autoSpaceDE w:val="0"/>
        <w:autoSpaceDN w:val="0"/>
        <w:adjustRightInd w:val="0"/>
        <w:spacing w:after="0" w:line="276" w:lineRule="auto"/>
        <w:jc w:val="center"/>
        <w:rPr>
          <w:rFonts w:eastAsiaTheme="minorEastAsia" w:cs="Arial"/>
          <w:b/>
          <w:bCs/>
          <w:color w:val="000000"/>
        </w:rPr>
      </w:pPr>
      <w:r w:rsidRPr="00556DEC">
        <w:rPr>
          <w:rFonts w:eastAsiaTheme="minorEastAsia" w:cs="Arial"/>
          <w:b/>
          <w:bCs/>
          <w:color w:val="000000"/>
        </w:rPr>
        <w:t xml:space="preserve">THE GEORGIAN GOVERNMENT’S FISCAL YEAR </w:t>
      </w:r>
    </w:p>
    <w:p w14:paraId="5D1092E3" w14:textId="77777777" w:rsidR="00E110DB" w:rsidRPr="00946572" w:rsidRDefault="00E110DB" w:rsidP="00946572">
      <w:pPr>
        <w:autoSpaceDE w:val="0"/>
        <w:autoSpaceDN w:val="0"/>
        <w:adjustRightInd w:val="0"/>
        <w:spacing w:after="0" w:line="276" w:lineRule="auto"/>
        <w:jc w:val="center"/>
        <w:rPr>
          <w:rFonts w:eastAsiaTheme="minorEastAsia" w:cs="Arial"/>
          <w:bCs/>
          <w:color w:val="000000"/>
        </w:rPr>
      </w:pPr>
      <w:r w:rsidRPr="00946572">
        <w:rPr>
          <w:rFonts w:eastAsiaTheme="minorEastAsia" w:cs="Arial"/>
          <w:bCs/>
          <w:color w:val="000000"/>
        </w:rPr>
        <w:t xml:space="preserve">January 1 – December 31 </w:t>
      </w:r>
    </w:p>
    <w:p w14:paraId="5FDFF304" w14:textId="77777777" w:rsidR="00E110DB" w:rsidRPr="00556DEC" w:rsidRDefault="00E110DB" w:rsidP="00946572">
      <w:pPr>
        <w:autoSpaceDE w:val="0"/>
        <w:autoSpaceDN w:val="0"/>
        <w:adjustRightInd w:val="0"/>
        <w:spacing w:after="0" w:line="276" w:lineRule="auto"/>
        <w:jc w:val="center"/>
        <w:rPr>
          <w:rFonts w:eastAsiaTheme="minorEastAsia" w:cs="Arial"/>
          <w:b/>
          <w:bCs/>
          <w:color w:val="000000"/>
        </w:rPr>
      </w:pPr>
    </w:p>
    <w:p w14:paraId="2D7AD784" w14:textId="77777777" w:rsidR="00E110DB" w:rsidRPr="00946572" w:rsidRDefault="00E110DB" w:rsidP="00946572">
      <w:pPr>
        <w:autoSpaceDE w:val="0"/>
        <w:autoSpaceDN w:val="0"/>
        <w:adjustRightInd w:val="0"/>
        <w:spacing w:after="120" w:line="276" w:lineRule="auto"/>
        <w:jc w:val="center"/>
        <w:rPr>
          <w:rFonts w:eastAsiaTheme="minorEastAsia" w:cs="Arial"/>
          <w:b/>
          <w:bCs/>
          <w:color w:val="000000"/>
        </w:rPr>
      </w:pPr>
      <w:r w:rsidRPr="00556DEC">
        <w:rPr>
          <w:rFonts w:eastAsiaTheme="minorEastAsia" w:cs="Arial"/>
          <w:b/>
          <w:bCs/>
          <w:color w:val="000000"/>
        </w:rPr>
        <w:t xml:space="preserve">ABBREVIATIONS AND ACRONYMS </w:t>
      </w:r>
    </w:p>
    <w:tbl>
      <w:tblPr>
        <w:tblW w:w="5481" w:type="pct"/>
        <w:tblInd w:w="-450" w:type="dxa"/>
        <w:tblLook w:val="04A0" w:firstRow="1" w:lastRow="0" w:firstColumn="1" w:lastColumn="0" w:noHBand="0" w:noVBand="1"/>
      </w:tblPr>
      <w:tblGrid>
        <w:gridCol w:w="699"/>
        <w:gridCol w:w="4164"/>
        <w:gridCol w:w="1324"/>
        <w:gridCol w:w="4073"/>
      </w:tblGrid>
      <w:tr w:rsidR="00E17231" w:rsidRPr="00556DEC" w14:paraId="0E8D6DF4" w14:textId="77777777" w:rsidTr="00543D39">
        <w:tc>
          <w:tcPr>
            <w:tcW w:w="341" w:type="pct"/>
          </w:tcPr>
          <w:p w14:paraId="5CAAAE7B"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AA</w:t>
            </w:r>
          </w:p>
        </w:tc>
        <w:tc>
          <w:tcPr>
            <w:tcW w:w="2029" w:type="pct"/>
          </w:tcPr>
          <w:p w14:paraId="1AF4821F"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Association Agreement</w:t>
            </w:r>
          </w:p>
        </w:tc>
        <w:tc>
          <w:tcPr>
            <w:tcW w:w="645" w:type="pct"/>
          </w:tcPr>
          <w:p w14:paraId="3130A625" w14:textId="4BAF15B2"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INDC</w:t>
            </w:r>
          </w:p>
        </w:tc>
        <w:tc>
          <w:tcPr>
            <w:tcW w:w="1986" w:type="pct"/>
          </w:tcPr>
          <w:p w14:paraId="3262ACD6" w14:textId="16E0343E"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Intended Nationally Defined Contribution</w:t>
            </w:r>
          </w:p>
        </w:tc>
      </w:tr>
      <w:tr w:rsidR="00E17231" w:rsidRPr="00D26800" w14:paraId="74935CDC" w14:textId="77777777" w:rsidTr="00543D39">
        <w:tc>
          <w:tcPr>
            <w:tcW w:w="341" w:type="pct"/>
          </w:tcPr>
          <w:p w14:paraId="62BFE5CE" w14:textId="77777777" w:rsidR="00E17231" w:rsidRPr="00946572" w:rsidRDefault="00E17231" w:rsidP="00E17231">
            <w:pPr>
              <w:spacing w:after="0" w:line="240" w:lineRule="auto"/>
              <w:rPr>
                <w:rFonts w:eastAsia="Calibri" w:cstheme="minorHAnsi"/>
                <w:sz w:val="18"/>
                <w:szCs w:val="18"/>
              </w:rPr>
            </w:pPr>
            <w:r w:rsidRPr="00946572">
              <w:rPr>
                <w:rFonts w:eastAsia="Calibri" w:cstheme="minorHAnsi"/>
                <w:sz w:val="18"/>
                <w:szCs w:val="18"/>
              </w:rPr>
              <w:t>ADB</w:t>
            </w:r>
          </w:p>
        </w:tc>
        <w:tc>
          <w:tcPr>
            <w:tcW w:w="2029" w:type="pct"/>
          </w:tcPr>
          <w:p w14:paraId="76E00A91"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Asian Development Bank</w:t>
            </w:r>
          </w:p>
        </w:tc>
        <w:tc>
          <w:tcPr>
            <w:tcW w:w="645" w:type="pct"/>
          </w:tcPr>
          <w:p w14:paraId="0C024AC0" w14:textId="3240FB8D"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IMF</w:t>
            </w:r>
          </w:p>
        </w:tc>
        <w:tc>
          <w:tcPr>
            <w:tcW w:w="1986" w:type="pct"/>
          </w:tcPr>
          <w:p w14:paraId="4EFA54C8" w14:textId="336B0B97" w:rsidR="00E17231" w:rsidRPr="0054612A" w:rsidRDefault="00E17231" w:rsidP="00E17231">
            <w:pPr>
              <w:spacing w:after="0" w:line="240" w:lineRule="auto"/>
              <w:rPr>
                <w:rFonts w:eastAsia="Calibri" w:cstheme="minorHAnsi"/>
                <w:sz w:val="18"/>
                <w:szCs w:val="18"/>
                <w:lang w:val="de-DE"/>
              </w:rPr>
            </w:pPr>
            <w:r w:rsidRPr="00556DEC">
              <w:rPr>
                <w:rFonts w:eastAsia="Calibri" w:cstheme="minorHAnsi"/>
                <w:sz w:val="18"/>
                <w:szCs w:val="18"/>
              </w:rPr>
              <w:t>International Monetary Fund</w:t>
            </w:r>
          </w:p>
        </w:tc>
      </w:tr>
      <w:tr w:rsidR="00E17231" w:rsidRPr="00556DEC" w14:paraId="13DAD3D5" w14:textId="77777777" w:rsidTr="00543D39">
        <w:trPr>
          <w:trHeight w:val="188"/>
        </w:trPr>
        <w:tc>
          <w:tcPr>
            <w:tcW w:w="341" w:type="pct"/>
          </w:tcPr>
          <w:p w14:paraId="545E6CD1" w14:textId="77777777" w:rsidR="00E17231" w:rsidRPr="00946572" w:rsidRDefault="00E17231" w:rsidP="00E17231">
            <w:pPr>
              <w:spacing w:after="0" w:line="240" w:lineRule="auto"/>
              <w:rPr>
                <w:rFonts w:eastAsia="Calibri" w:cstheme="minorHAnsi"/>
                <w:sz w:val="18"/>
                <w:szCs w:val="18"/>
              </w:rPr>
            </w:pPr>
            <w:r w:rsidRPr="00946572">
              <w:rPr>
                <w:rFonts w:eastAsia="Calibri" w:cstheme="minorHAnsi"/>
                <w:sz w:val="18"/>
                <w:szCs w:val="18"/>
              </w:rPr>
              <w:t>ASA</w:t>
            </w:r>
          </w:p>
        </w:tc>
        <w:tc>
          <w:tcPr>
            <w:tcW w:w="2029" w:type="pct"/>
          </w:tcPr>
          <w:p w14:paraId="4581625F"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Advisory Services and Analytics</w:t>
            </w:r>
          </w:p>
        </w:tc>
        <w:tc>
          <w:tcPr>
            <w:tcW w:w="645" w:type="pct"/>
          </w:tcPr>
          <w:p w14:paraId="0FA7A531" w14:textId="2CA87ABF"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JICA </w:t>
            </w:r>
          </w:p>
        </w:tc>
        <w:tc>
          <w:tcPr>
            <w:tcW w:w="1986" w:type="pct"/>
          </w:tcPr>
          <w:p w14:paraId="2D78F1A3" w14:textId="5679C88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Japan International Cooperation Agency</w:t>
            </w:r>
          </w:p>
        </w:tc>
      </w:tr>
      <w:tr w:rsidR="00E17231" w:rsidRPr="00AE50E0" w14:paraId="48FDC53F" w14:textId="77777777" w:rsidTr="00543D39">
        <w:tc>
          <w:tcPr>
            <w:tcW w:w="341" w:type="pct"/>
          </w:tcPr>
          <w:p w14:paraId="4CFD4F25" w14:textId="77777777" w:rsidR="00E17231" w:rsidRPr="00946572" w:rsidRDefault="00E17231" w:rsidP="00E17231">
            <w:pPr>
              <w:spacing w:after="0" w:line="240" w:lineRule="auto"/>
              <w:rPr>
                <w:rFonts w:eastAsia="Calibri" w:cstheme="minorHAnsi"/>
                <w:sz w:val="18"/>
                <w:szCs w:val="18"/>
              </w:rPr>
            </w:pPr>
            <w:r w:rsidRPr="00946572">
              <w:rPr>
                <w:rFonts w:eastAsia="Calibri" w:cstheme="minorHAnsi"/>
                <w:sz w:val="18"/>
                <w:szCs w:val="18"/>
              </w:rPr>
              <w:t>CPF</w:t>
            </w:r>
          </w:p>
        </w:tc>
        <w:tc>
          <w:tcPr>
            <w:tcW w:w="2029" w:type="pct"/>
          </w:tcPr>
          <w:p w14:paraId="2CD22432" w14:textId="77777777" w:rsidR="00E17231" w:rsidRPr="00556DEC" w:rsidRDefault="00E17231" w:rsidP="00E17231">
            <w:pPr>
              <w:spacing w:after="0" w:line="240" w:lineRule="auto"/>
              <w:rPr>
                <w:rFonts w:eastAsia="Calibri" w:cstheme="minorHAnsi"/>
                <w:sz w:val="18"/>
                <w:szCs w:val="18"/>
              </w:rPr>
            </w:pPr>
            <w:r w:rsidRPr="00946572">
              <w:rPr>
                <w:rFonts w:eastAsia="Calibri" w:cstheme="minorHAnsi"/>
                <w:sz w:val="18"/>
                <w:szCs w:val="18"/>
              </w:rPr>
              <w:t>Country Partnership Framework</w:t>
            </w:r>
          </w:p>
        </w:tc>
        <w:tc>
          <w:tcPr>
            <w:tcW w:w="645" w:type="pct"/>
          </w:tcPr>
          <w:p w14:paraId="14C35F45" w14:textId="190EC667" w:rsidR="00E17231" w:rsidRPr="00556DEC" w:rsidRDefault="00E17231" w:rsidP="00E17231">
            <w:pPr>
              <w:spacing w:after="0" w:line="240" w:lineRule="auto"/>
              <w:rPr>
                <w:rFonts w:eastAsia="Calibri" w:cstheme="minorHAnsi"/>
                <w:sz w:val="18"/>
                <w:szCs w:val="18"/>
              </w:rPr>
            </w:pPr>
            <w:proofErr w:type="spellStart"/>
            <w:r w:rsidRPr="00556DEC">
              <w:rPr>
                <w:rFonts w:eastAsia="Calibri" w:cstheme="minorHAnsi"/>
                <w:sz w:val="18"/>
                <w:szCs w:val="18"/>
              </w:rPr>
              <w:t>KfW</w:t>
            </w:r>
            <w:proofErr w:type="spellEnd"/>
          </w:p>
        </w:tc>
        <w:tc>
          <w:tcPr>
            <w:tcW w:w="1986" w:type="pct"/>
          </w:tcPr>
          <w:p w14:paraId="262A8A06" w14:textId="6F663C6E" w:rsidR="00E17231" w:rsidRPr="002B64A9" w:rsidRDefault="00E17231" w:rsidP="00E17231">
            <w:pPr>
              <w:spacing w:after="0" w:line="240" w:lineRule="auto"/>
              <w:rPr>
                <w:rFonts w:eastAsia="Calibri" w:cstheme="minorHAnsi"/>
                <w:sz w:val="18"/>
                <w:szCs w:val="18"/>
                <w:lang w:val="de-DE"/>
              </w:rPr>
            </w:pPr>
            <w:r w:rsidRPr="0054612A">
              <w:rPr>
                <w:rFonts w:eastAsia="Calibri" w:cstheme="minorHAnsi"/>
                <w:sz w:val="18"/>
                <w:szCs w:val="18"/>
                <w:lang w:val="de-DE"/>
              </w:rPr>
              <w:t>Reconstruction Credit Institute, Kreditanstalt für Wiederaufbau</w:t>
            </w:r>
          </w:p>
        </w:tc>
      </w:tr>
      <w:tr w:rsidR="00E17231" w:rsidRPr="00556DEC" w14:paraId="2D638390" w14:textId="77777777" w:rsidTr="00543D39">
        <w:tc>
          <w:tcPr>
            <w:tcW w:w="341" w:type="pct"/>
          </w:tcPr>
          <w:p w14:paraId="4A84DD26"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CPS</w:t>
            </w:r>
          </w:p>
        </w:tc>
        <w:tc>
          <w:tcPr>
            <w:tcW w:w="2029" w:type="pct"/>
          </w:tcPr>
          <w:p w14:paraId="6624DDC8"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Country Partnership Strategy</w:t>
            </w:r>
          </w:p>
        </w:tc>
        <w:tc>
          <w:tcPr>
            <w:tcW w:w="645" w:type="pct"/>
          </w:tcPr>
          <w:p w14:paraId="2F5D3FD6" w14:textId="402945C4"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MIGA</w:t>
            </w:r>
          </w:p>
        </w:tc>
        <w:tc>
          <w:tcPr>
            <w:tcW w:w="1986" w:type="pct"/>
          </w:tcPr>
          <w:p w14:paraId="2766CA16" w14:textId="0A664926"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Multilateral Investment Guarantee Agency</w:t>
            </w:r>
          </w:p>
        </w:tc>
      </w:tr>
      <w:tr w:rsidR="00E17231" w:rsidRPr="00556DEC" w14:paraId="43423B87" w14:textId="77777777" w:rsidTr="00543D39">
        <w:tc>
          <w:tcPr>
            <w:tcW w:w="341" w:type="pct"/>
          </w:tcPr>
          <w:p w14:paraId="5DBAEF6C"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DCFTA</w:t>
            </w:r>
          </w:p>
        </w:tc>
        <w:tc>
          <w:tcPr>
            <w:tcW w:w="2029" w:type="pct"/>
          </w:tcPr>
          <w:p w14:paraId="677FE058"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Deep and Comprehensive Free Trade Area</w:t>
            </w:r>
          </w:p>
        </w:tc>
        <w:tc>
          <w:tcPr>
            <w:tcW w:w="645" w:type="pct"/>
          </w:tcPr>
          <w:p w14:paraId="2FCE6F34" w14:textId="1110DB39"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MOF</w:t>
            </w:r>
          </w:p>
        </w:tc>
        <w:tc>
          <w:tcPr>
            <w:tcW w:w="1986" w:type="pct"/>
          </w:tcPr>
          <w:p w14:paraId="1D8CF290" w14:textId="4EB6D7D2"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Ministry of Finance</w:t>
            </w:r>
          </w:p>
        </w:tc>
      </w:tr>
      <w:tr w:rsidR="00E17231" w:rsidRPr="00556DEC" w14:paraId="236E5EDA" w14:textId="77777777" w:rsidTr="00543D39">
        <w:tc>
          <w:tcPr>
            <w:tcW w:w="341" w:type="pct"/>
          </w:tcPr>
          <w:p w14:paraId="5EF2933E"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DPO</w:t>
            </w:r>
          </w:p>
        </w:tc>
        <w:tc>
          <w:tcPr>
            <w:tcW w:w="2029" w:type="pct"/>
          </w:tcPr>
          <w:p w14:paraId="1B078C44" w14:textId="77777777" w:rsidR="00E17231" w:rsidRPr="00556DEC" w:rsidRDefault="00E17231" w:rsidP="00E17231">
            <w:pPr>
              <w:tabs>
                <w:tab w:val="left" w:pos="3143"/>
              </w:tabs>
              <w:spacing w:after="0" w:line="240" w:lineRule="auto"/>
              <w:rPr>
                <w:rFonts w:eastAsia="Calibri" w:cstheme="minorHAnsi"/>
                <w:sz w:val="18"/>
                <w:szCs w:val="18"/>
              </w:rPr>
            </w:pPr>
            <w:r w:rsidRPr="00556DEC">
              <w:rPr>
                <w:rFonts w:eastAsia="Calibri" w:cstheme="minorHAnsi"/>
                <w:sz w:val="18"/>
                <w:szCs w:val="18"/>
              </w:rPr>
              <w:t>Development Policy Operation</w:t>
            </w:r>
            <w:r w:rsidRPr="00556DEC">
              <w:rPr>
                <w:rFonts w:eastAsia="Calibri" w:cstheme="minorHAnsi"/>
                <w:sz w:val="18"/>
                <w:szCs w:val="18"/>
              </w:rPr>
              <w:tab/>
            </w:r>
          </w:p>
        </w:tc>
        <w:tc>
          <w:tcPr>
            <w:tcW w:w="645" w:type="pct"/>
          </w:tcPr>
          <w:p w14:paraId="0B9CBEE9" w14:textId="57828361"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MSMEs</w:t>
            </w:r>
          </w:p>
        </w:tc>
        <w:tc>
          <w:tcPr>
            <w:tcW w:w="1986" w:type="pct"/>
          </w:tcPr>
          <w:p w14:paraId="17549896" w14:textId="44F71640"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Micro, Small, and Macro Enterprises</w:t>
            </w:r>
          </w:p>
        </w:tc>
      </w:tr>
      <w:tr w:rsidR="00E17231" w:rsidRPr="00556DEC" w14:paraId="260FA77D" w14:textId="77777777" w:rsidTr="00543D39">
        <w:tc>
          <w:tcPr>
            <w:tcW w:w="341" w:type="pct"/>
          </w:tcPr>
          <w:p w14:paraId="5C39990D"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EBRD</w:t>
            </w:r>
          </w:p>
        </w:tc>
        <w:tc>
          <w:tcPr>
            <w:tcW w:w="2029" w:type="pct"/>
          </w:tcPr>
          <w:p w14:paraId="28B168FB"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European Bank for Reconstruction and Development</w:t>
            </w:r>
          </w:p>
        </w:tc>
        <w:tc>
          <w:tcPr>
            <w:tcW w:w="645" w:type="pct"/>
          </w:tcPr>
          <w:p w14:paraId="3915362F" w14:textId="561D724F" w:rsidR="00E17231" w:rsidRPr="00556DEC" w:rsidRDefault="00E17231" w:rsidP="00E17231">
            <w:pPr>
              <w:spacing w:after="0" w:line="240" w:lineRule="auto"/>
              <w:rPr>
                <w:rFonts w:eastAsia="Calibri" w:cstheme="minorHAnsi"/>
                <w:sz w:val="18"/>
                <w:szCs w:val="18"/>
              </w:rPr>
            </w:pPr>
            <w:r>
              <w:rPr>
                <w:rFonts w:eastAsia="Calibri" w:cstheme="minorHAnsi"/>
                <w:sz w:val="18"/>
                <w:szCs w:val="18"/>
              </w:rPr>
              <w:t>NBG</w:t>
            </w:r>
          </w:p>
        </w:tc>
        <w:tc>
          <w:tcPr>
            <w:tcW w:w="1986" w:type="pct"/>
          </w:tcPr>
          <w:p w14:paraId="7DCC6A1C" w14:textId="42B73177" w:rsidR="00E17231" w:rsidRPr="00556DEC" w:rsidRDefault="00E17231" w:rsidP="00E17231">
            <w:pPr>
              <w:spacing w:after="0" w:line="240" w:lineRule="auto"/>
              <w:rPr>
                <w:rFonts w:eastAsia="Calibri" w:cstheme="minorHAnsi"/>
                <w:sz w:val="18"/>
                <w:szCs w:val="18"/>
              </w:rPr>
            </w:pPr>
            <w:r>
              <w:rPr>
                <w:rFonts w:eastAsia="Calibri" w:cstheme="minorHAnsi"/>
                <w:sz w:val="18"/>
                <w:szCs w:val="18"/>
              </w:rPr>
              <w:t>National Bank of Georgia</w:t>
            </w:r>
          </w:p>
        </w:tc>
      </w:tr>
      <w:tr w:rsidR="00E17231" w:rsidRPr="00556DEC" w14:paraId="7D885556" w14:textId="77777777" w:rsidTr="00543D39">
        <w:tc>
          <w:tcPr>
            <w:tcW w:w="341" w:type="pct"/>
          </w:tcPr>
          <w:p w14:paraId="41992EDE"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EC</w:t>
            </w:r>
          </w:p>
        </w:tc>
        <w:tc>
          <w:tcPr>
            <w:tcW w:w="2029" w:type="pct"/>
          </w:tcPr>
          <w:p w14:paraId="2CA7C6ED"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European Commission</w:t>
            </w:r>
          </w:p>
        </w:tc>
        <w:tc>
          <w:tcPr>
            <w:tcW w:w="645" w:type="pct"/>
          </w:tcPr>
          <w:p w14:paraId="3B87487E" w14:textId="08F18A3C"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NDC</w:t>
            </w:r>
          </w:p>
        </w:tc>
        <w:tc>
          <w:tcPr>
            <w:tcW w:w="1986" w:type="pct"/>
          </w:tcPr>
          <w:p w14:paraId="4FF4CDCF" w14:textId="3550D7C5"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Nationally Determined Contribution</w:t>
            </w:r>
          </w:p>
        </w:tc>
      </w:tr>
      <w:tr w:rsidR="00E17231" w:rsidRPr="00556DEC" w14:paraId="5C894FCC" w14:textId="77777777" w:rsidTr="00543D39">
        <w:tc>
          <w:tcPr>
            <w:tcW w:w="341" w:type="pct"/>
          </w:tcPr>
          <w:p w14:paraId="723ECDF5"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ECA </w:t>
            </w:r>
          </w:p>
        </w:tc>
        <w:tc>
          <w:tcPr>
            <w:tcW w:w="2029" w:type="pct"/>
          </w:tcPr>
          <w:p w14:paraId="6E702ACF"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Europe and Central Asia</w:t>
            </w:r>
          </w:p>
        </w:tc>
        <w:tc>
          <w:tcPr>
            <w:tcW w:w="645" w:type="pct"/>
          </w:tcPr>
          <w:p w14:paraId="60273C4F" w14:textId="79726E5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PEFA</w:t>
            </w:r>
          </w:p>
        </w:tc>
        <w:tc>
          <w:tcPr>
            <w:tcW w:w="1986" w:type="pct"/>
          </w:tcPr>
          <w:p w14:paraId="5C419F4E" w14:textId="35FFEE4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Public Expenditure and Financial Accountability</w:t>
            </w:r>
          </w:p>
        </w:tc>
      </w:tr>
      <w:tr w:rsidR="00E17231" w:rsidRPr="00556DEC" w14:paraId="24B69964" w14:textId="77777777" w:rsidTr="00543D39">
        <w:tc>
          <w:tcPr>
            <w:tcW w:w="341" w:type="pct"/>
          </w:tcPr>
          <w:p w14:paraId="1AC7247F"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EIB</w:t>
            </w:r>
          </w:p>
        </w:tc>
        <w:tc>
          <w:tcPr>
            <w:tcW w:w="2029" w:type="pct"/>
          </w:tcPr>
          <w:p w14:paraId="64CFD861"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European Investment Bank</w:t>
            </w:r>
          </w:p>
        </w:tc>
        <w:tc>
          <w:tcPr>
            <w:tcW w:w="645" w:type="pct"/>
          </w:tcPr>
          <w:p w14:paraId="14ACDC94" w14:textId="3664D836" w:rsidR="00E17231" w:rsidRPr="00556DEC" w:rsidDel="0012269C" w:rsidRDefault="00E17231" w:rsidP="00E17231">
            <w:pPr>
              <w:spacing w:after="0" w:line="240" w:lineRule="auto"/>
              <w:rPr>
                <w:rFonts w:eastAsia="Calibri" w:cstheme="minorHAnsi"/>
                <w:sz w:val="18"/>
                <w:szCs w:val="18"/>
              </w:rPr>
            </w:pPr>
            <w:r w:rsidRPr="00556DEC">
              <w:rPr>
                <w:rFonts w:eastAsia="Calibri" w:cstheme="minorHAnsi"/>
                <w:sz w:val="18"/>
                <w:szCs w:val="18"/>
              </w:rPr>
              <w:t>PFM</w:t>
            </w:r>
          </w:p>
        </w:tc>
        <w:tc>
          <w:tcPr>
            <w:tcW w:w="1986" w:type="pct"/>
          </w:tcPr>
          <w:p w14:paraId="4696DD5A" w14:textId="5A290D16" w:rsidR="00E17231" w:rsidRPr="00556DEC" w:rsidDel="0012269C" w:rsidRDefault="00E17231" w:rsidP="00E17231">
            <w:pPr>
              <w:spacing w:after="0" w:line="240" w:lineRule="auto"/>
              <w:rPr>
                <w:rFonts w:eastAsia="Calibri" w:cstheme="minorHAnsi"/>
                <w:sz w:val="18"/>
                <w:szCs w:val="18"/>
              </w:rPr>
            </w:pPr>
            <w:r w:rsidRPr="00556DEC">
              <w:rPr>
                <w:rFonts w:eastAsia="Calibri" w:cstheme="minorHAnsi"/>
                <w:sz w:val="18"/>
                <w:szCs w:val="18"/>
              </w:rPr>
              <w:t>Public Financial Management</w:t>
            </w:r>
          </w:p>
        </w:tc>
      </w:tr>
      <w:tr w:rsidR="00E17231" w:rsidRPr="00556DEC" w14:paraId="7EF2D481" w14:textId="77777777" w:rsidTr="00543D39">
        <w:tc>
          <w:tcPr>
            <w:tcW w:w="341" w:type="pct"/>
          </w:tcPr>
          <w:p w14:paraId="0C27670D"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EU</w:t>
            </w:r>
          </w:p>
        </w:tc>
        <w:tc>
          <w:tcPr>
            <w:tcW w:w="2029" w:type="pct"/>
          </w:tcPr>
          <w:p w14:paraId="5EA90968"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European Union</w:t>
            </w:r>
          </w:p>
        </w:tc>
        <w:tc>
          <w:tcPr>
            <w:tcW w:w="645" w:type="pct"/>
          </w:tcPr>
          <w:p w14:paraId="15DAB0A7" w14:textId="73E7E38D" w:rsidR="00E17231" w:rsidRPr="00556DEC" w:rsidDel="0012269C" w:rsidRDefault="00E17231" w:rsidP="00E17231">
            <w:pPr>
              <w:spacing w:after="0" w:line="240" w:lineRule="auto"/>
              <w:rPr>
                <w:rFonts w:eastAsia="Calibri" w:cstheme="minorHAnsi"/>
                <w:sz w:val="18"/>
                <w:szCs w:val="18"/>
              </w:rPr>
            </w:pPr>
            <w:r>
              <w:rPr>
                <w:rFonts w:eastAsia="Calibri" w:cstheme="minorHAnsi"/>
                <w:sz w:val="18"/>
                <w:szCs w:val="18"/>
              </w:rPr>
              <w:t>PPA</w:t>
            </w:r>
          </w:p>
        </w:tc>
        <w:tc>
          <w:tcPr>
            <w:tcW w:w="1986" w:type="pct"/>
          </w:tcPr>
          <w:p w14:paraId="01B7B04B" w14:textId="22117AE8" w:rsidR="00E17231" w:rsidRPr="00556DEC" w:rsidDel="0012269C" w:rsidRDefault="00E17231" w:rsidP="00E17231">
            <w:pPr>
              <w:spacing w:after="0" w:line="240" w:lineRule="auto"/>
              <w:rPr>
                <w:rFonts w:eastAsia="Calibri" w:cstheme="minorHAnsi"/>
                <w:sz w:val="18"/>
                <w:szCs w:val="18"/>
              </w:rPr>
            </w:pPr>
            <w:r>
              <w:rPr>
                <w:rFonts w:eastAsia="Calibri" w:cstheme="minorHAnsi"/>
                <w:sz w:val="18"/>
                <w:szCs w:val="18"/>
              </w:rPr>
              <w:t>Power Purchase Agreement</w:t>
            </w:r>
          </w:p>
        </w:tc>
      </w:tr>
      <w:tr w:rsidR="00E17231" w:rsidRPr="00556DEC" w14:paraId="536370C6" w14:textId="77777777" w:rsidTr="00543D39">
        <w:tc>
          <w:tcPr>
            <w:tcW w:w="341" w:type="pct"/>
          </w:tcPr>
          <w:p w14:paraId="44CF5FF6"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FDI</w:t>
            </w:r>
          </w:p>
        </w:tc>
        <w:tc>
          <w:tcPr>
            <w:tcW w:w="2029" w:type="pct"/>
          </w:tcPr>
          <w:p w14:paraId="62A13DF3"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Foreign Direct Investment</w:t>
            </w:r>
          </w:p>
        </w:tc>
        <w:tc>
          <w:tcPr>
            <w:tcW w:w="645" w:type="pct"/>
          </w:tcPr>
          <w:p w14:paraId="5ED28E75" w14:textId="13A4D24D"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PPP</w:t>
            </w:r>
          </w:p>
        </w:tc>
        <w:tc>
          <w:tcPr>
            <w:tcW w:w="1986" w:type="pct"/>
          </w:tcPr>
          <w:p w14:paraId="4EB01005" w14:textId="35249A68"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Public Private Partnership</w:t>
            </w:r>
          </w:p>
        </w:tc>
      </w:tr>
      <w:tr w:rsidR="00E17231" w:rsidRPr="00556DEC" w14:paraId="681EF9A5" w14:textId="77777777" w:rsidTr="00543D39">
        <w:tc>
          <w:tcPr>
            <w:tcW w:w="341" w:type="pct"/>
          </w:tcPr>
          <w:p w14:paraId="28EA376B" w14:textId="77777777" w:rsidR="00E17231" w:rsidRPr="00556DEC" w:rsidRDefault="00E17231" w:rsidP="00E17231">
            <w:pPr>
              <w:spacing w:after="0" w:line="240" w:lineRule="auto"/>
              <w:rPr>
                <w:rFonts w:eastAsia="Calibri" w:cstheme="minorHAnsi"/>
                <w:sz w:val="18"/>
                <w:szCs w:val="18"/>
              </w:rPr>
            </w:pPr>
            <w:r w:rsidRPr="00946572">
              <w:rPr>
                <w:rFonts w:eastAsia="Calibri" w:cstheme="minorHAnsi"/>
                <w:sz w:val="18"/>
                <w:szCs w:val="18"/>
              </w:rPr>
              <w:t>GDP</w:t>
            </w:r>
          </w:p>
        </w:tc>
        <w:tc>
          <w:tcPr>
            <w:tcW w:w="2029" w:type="pct"/>
          </w:tcPr>
          <w:p w14:paraId="3C5CD565"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Gross Domestic Product</w:t>
            </w:r>
          </w:p>
        </w:tc>
        <w:tc>
          <w:tcPr>
            <w:tcW w:w="645" w:type="pct"/>
          </w:tcPr>
          <w:p w14:paraId="50734F25" w14:textId="584457BB"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RDP</w:t>
            </w:r>
          </w:p>
        </w:tc>
        <w:tc>
          <w:tcPr>
            <w:tcW w:w="1986" w:type="pct"/>
          </w:tcPr>
          <w:p w14:paraId="72B014E8" w14:textId="50E67381"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Regional Development Project</w:t>
            </w:r>
          </w:p>
        </w:tc>
      </w:tr>
      <w:tr w:rsidR="00E17231" w:rsidRPr="00556DEC" w14:paraId="5425D791" w14:textId="77777777" w:rsidTr="00543D39">
        <w:tc>
          <w:tcPr>
            <w:tcW w:w="341" w:type="pct"/>
          </w:tcPr>
          <w:p w14:paraId="075C2867"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GEL</w:t>
            </w:r>
          </w:p>
        </w:tc>
        <w:tc>
          <w:tcPr>
            <w:tcW w:w="2029" w:type="pct"/>
          </w:tcPr>
          <w:p w14:paraId="7586BBC0"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Georgia Lari</w:t>
            </w:r>
          </w:p>
        </w:tc>
        <w:tc>
          <w:tcPr>
            <w:tcW w:w="645" w:type="pct"/>
          </w:tcPr>
          <w:p w14:paraId="4CDDA7C4" w14:textId="33E9FC26"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SCD</w:t>
            </w:r>
          </w:p>
        </w:tc>
        <w:tc>
          <w:tcPr>
            <w:tcW w:w="1986" w:type="pct"/>
          </w:tcPr>
          <w:p w14:paraId="6E79DD25" w14:textId="327B00F1"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Systematic Country Diagnostic</w:t>
            </w:r>
          </w:p>
        </w:tc>
      </w:tr>
      <w:tr w:rsidR="00E17231" w:rsidRPr="00556DEC" w14:paraId="0E86F4DB" w14:textId="77777777" w:rsidTr="00543D39">
        <w:tc>
          <w:tcPr>
            <w:tcW w:w="341" w:type="pct"/>
          </w:tcPr>
          <w:p w14:paraId="4ACBAAB8"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GENIE</w:t>
            </w:r>
          </w:p>
        </w:tc>
        <w:tc>
          <w:tcPr>
            <w:tcW w:w="2029" w:type="pct"/>
          </w:tcPr>
          <w:p w14:paraId="026134E8"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Georgia National Innovation Ecosystem Project</w:t>
            </w:r>
          </w:p>
        </w:tc>
        <w:tc>
          <w:tcPr>
            <w:tcW w:w="645" w:type="pct"/>
          </w:tcPr>
          <w:p w14:paraId="66375683" w14:textId="33DFEDCD" w:rsidR="00E17231" w:rsidRPr="00946572" w:rsidRDefault="00E17231" w:rsidP="00E17231">
            <w:pPr>
              <w:tabs>
                <w:tab w:val="left" w:pos="750"/>
              </w:tabs>
              <w:spacing w:after="0" w:line="240" w:lineRule="auto"/>
              <w:rPr>
                <w:rFonts w:eastAsia="Calibri" w:cstheme="minorHAnsi"/>
                <w:sz w:val="18"/>
                <w:szCs w:val="18"/>
              </w:rPr>
            </w:pPr>
            <w:r>
              <w:rPr>
                <w:rFonts w:eastAsia="Calibri" w:cstheme="minorHAnsi"/>
                <w:sz w:val="18"/>
                <w:szCs w:val="18"/>
              </w:rPr>
              <w:t>SMEs</w:t>
            </w:r>
          </w:p>
        </w:tc>
        <w:tc>
          <w:tcPr>
            <w:tcW w:w="1986" w:type="pct"/>
          </w:tcPr>
          <w:p w14:paraId="73FEBC33" w14:textId="30B2998E" w:rsidR="00E17231" w:rsidRPr="00946572" w:rsidRDefault="00E17231" w:rsidP="00E17231">
            <w:pPr>
              <w:spacing w:after="0" w:line="240" w:lineRule="auto"/>
              <w:rPr>
                <w:rFonts w:eastAsia="Calibri" w:cstheme="minorHAnsi"/>
                <w:sz w:val="18"/>
                <w:szCs w:val="18"/>
              </w:rPr>
            </w:pPr>
            <w:r>
              <w:rPr>
                <w:rFonts w:eastAsia="Calibri" w:cstheme="minorHAnsi"/>
                <w:sz w:val="18"/>
                <w:szCs w:val="18"/>
              </w:rPr>
              <w:t>Small and Macro enterprises</w:t>
            </w:r>
          </w:p>
        </w:tc>
      </w:tr>
      <w:tr w:rsidR="00E17231" w:rsidRPr="00556DEC" w14:paraId="384540D3" w14:textId="77777777" w:rsidTr="00543D39">
        <w:tc>
          <w:tcPr>
            <w:tcW w:w="341" w:type="pct"/>
          </w:tcPr>
          <w:p w14:paraId="520148D1" w14:textId="77777777" w:rsidR="00E17231" w:rsidRPr="00556DEC" w:rsidRDefault="00E17231" w:rsidP="00E17231">
            <w:pPr>
              <w:spacing w:after="0" w:line="240" w:lineRule="auto"/>
              <w:rPr>
                <w:rFonts w:eastAsia="Calibri" w:cstheme="minorHAnsi"/>
                <w:sz w:val="18"/>
                <w:szCs w:val="18"/>
              </w:rPr>
            </w:pPr>
            <w:proofErr w:type="spellStart"/>
            <w:r w:rsidRPr="00556DEC">
              <w:rPr>
                <w:rFonts w:eastAsia="Calibri" w:cstheme="minorHAnsi"/>
                <w:sz w:val="18"/>
                <w:szCs w:val="18"/>
              </w:rPr>
              <w:t>GiZ</w:t>
            </w:r>
            <w:proofErr w:type="spellEnd"/>
          </w:p>
        </w:tc>
        <w:tc>
          <w:tcPr>
            <w:tcW w:w="2029" w:type="pct"/>
          </w:tcPr>
          <w:p w14:paraId="165348D4"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German Federal Enterprise for International Cooperation</w:t>
            </w:r>
          </w:p>
        </w:tc>
        <w:tc>
          <w:tcPr>
            <w:tcW w:w="645" w:type="pct"/>
          </w:tcPr>
          <w:p w14:paraId="141DAAC2" w14:textId="025FB161"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SOEs</w:t>
            </w:r>
          </w:p>
        </w:tc>
        <w:tc>
          <w:tcPr>
            <w:tcW w:w="1986" w:type="pct"/>
          </w:tcPr>
          <w:p w14:paraId="512CA1BA" w14:textId="2C247D64" w:rsidR="00E17231" w:rsidRPr="00556DEC" w:rsidRDefault="00E17231" w:rsidP="00E17231">
            <w:pPr>
              <w:spacing w:after="0" w:line="240" w:lineRule="auto"/>
              <w:rPr>
                <w:rFonts w:eastAsia="Calibri" w:cstheme="minorHAnsi"/>
                <w:sz w:val="18"/>
                <w:szCs w:val="18"/>
              </w:rPr>
            </w:pPr>
            <w:r w:rsidRPr="00556DEC" w:rsidDel="0012269C">
              <w:rPr>
                <w:rFonts w:eastAsia="Calibri" w:cstheme="minorHAnsi"/>
                <w:sz w:val="18"/>
                <w:szCs w:val="18"/>
              </w:rPr>
              <w:t>State-Owned Enterprise</w:t>
            </w:r>
          </w:p>
        </w:tc>
      </w:tr>
      <w:tr w:rsidR="00E17231" w:rsidRPr="00556DEC" w14:paraId="3D48C435" w14:textId="77777777" w:rsidTr="00543D39">
        <w:tc>
          <w:tcPr>
            <w:tcW w:w="341" w:type="pct"/>
          </w:tcPr>
          <w:p w14:paraId="53D4B9D7"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GRM</w:t>
            </w:r>
          </w:p>
        </w:tc>
        <w:tc>
          <w:tcPr>
            <w:tcW w:w="2029" w:type="pct"/>
          </w:tcPr>
          <w:p w14:paraId="22EA491F"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Grievance Redress Mechanism</w:t>
            </w:r>
          </w:p>
        </w:tc>
        <w:tc>
          <w:tcPr>
            <w:tcW w:w="645" w:type="pct"/>
          </w:tcPr>
          <w:p w14:paraId="1103DFD7" w14:textId="0EEB286F"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STAREP</w:t>
            </w:r>
          </w:p>
        </w:tc>
        <w:tc>
          <w:tcPr>
            <w:tcW w:w="1986" w:type="pct"/>
          </w:tcPr>
          <w:p w14:paraId="5CAEE9B6" w14:textId="6E7AD48B"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Strengthening Auditing and Reporting in the Countries of the Eastern Partnership</w:t>
            </w:r>
          </w:p>
        </w:tc>
      </w:tr>
      <w:tr w:rsidR="00E17231" w:rsidRPr="00556DEC" w14:paraId="49E59AC2" w14:textId="77777777" w:rsidTr="00543D39">
        <w:tc>
          <w:tcPr>
            <w:tcW w:w="341" w:type="pct"/>
          </w:tcPr>
          <w:p w14:paraId="2B9BFDF8"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GVCs</w:t>
            </w:r>
          </w:p>
        </w:tc>
        <w:tc>
          <w:tcPr>
            <w:tcW w:w="2029" w:type="pct"/>
          </w:tcPr>
          <w:p w14:paraId="1A6AEF55"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Global Value Chains</w:t>
            </w:r>
          </w:p>
        </w:tc>
        <w:tc>
          <w:tcPr>
            <w:tcW w:w="645" w:type="pct"/>
          </w:tcPr>
          <w:p w14:paraId="136C5A5C" w14:textId="7938D31D"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TA</w:t>
            </w:r>
          </w:p>
        </w:tc>
        <w:tc>
          <w:tcPr>
            <w:tcW w:w="1986" w:type="pct"/>
          </w:tcPr>
          <w:p w14:paraId="3ED34407" w14:textId="1407F673"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Technical Assistance</w:t>
            </w:r>
          </w:p>
        </w:tc>
      </w:tr>
      <w:tr w:rsidR="00E17231" w:rsidRPr="00556DEC" w14:paraId="1EE72844" w14:textId="77777777" w:rsidTr="00543D39">
        <w:tc>
          <w:tcPr>
            <w:tcW w:w="341" w:type="pct"/>
          </w:tcPr>
          <w:p w14:paraId="086ED2A1" w14:textId="77777777" w:rsidR="00E17231" w:rsidRPr="00556DEC" w:rsidDel="00AF3319" w:rsidRDefault="00E17231" w:rsidP="00E17231">
            <w:pPr>
              <w:spacing w:after="0" w:line="240" w:lineRule="auto"/>
              <w:rPr>
                <w:rFonts w:eastAsia="Calibri" w:cstheme="minorHAnsi"/>
                <w:sz w:val="18"/>
                <w:szCs w:val="18"/>
              </w:rPr>
            </w:pPr>
            <w:r w:rsidRPr="00556DEC">
              <w:rPr>
                <w:rFonts w:eastAsia="Calibri" w:cstheme="minorHAnsi"/>
                <w:sz w:val="18"/>
                <w:szCs w:val="18"/>
              </w:rPr>
              <w:t>IBRD</w:t>
            </w:r>
          </w:p>
        </w:tc>
        <w:tc>
          <w:tcPr>
            <w:tcW w:w="2029" w:type="pct"/>
          </w:tcPr>
          <w:p w14:paraId="1E932F46"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International Bank for Reconstruction and Development</w:t>
            </w:r>
          </w:p>
        </w:tc>
        <w:tc>
          <w:tcPr>
            <w:tcW w:w="645" w:type="pct"/>
          </w:tcPr>
          <w:p w14:paraId="0F896088" w14:textId="10865772"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TIAC</w:t>
            </w:r>
          </w:p>
        </w:tc>
        <w:tc>
          <w:tcPr>
            <w:tcW w:w="1986" w:type="pct"/>
          </w:tcPr>
          <w:p w14:paraId="2448FB8D" w14:textId="0CD576B3"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Trade, Investment and Agribusiness Competitiveness</w:t>
            </w:r>
          </w:p>
        </w:tc>
      </w:tr>
      <w:tr w:rsidR="00E17231" w:rsidRPr="00556DEC" w14:paraId="198B6011" w14:textId="77777777" w:rsidTr="00543D39">
        <w:tc>
          <w:tcPr>
            <w:tcW w:w="341" w:type="pct"/>
          </w:tcPr>
          <w:p w14:paraId="25007C97"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IDP </w:t>
            </w:r>
          </w:p>
        </w:tc>
        <w:tc>
          <w:tcPr>
            <w:tcW w:w="2029" w:type="pct"/>
          </w:tcPr>
          <w:p w14:paraId="1EB87610"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Internally Displaced Persons</w:t>
            </w:r>
          </w:p>
        </w:tc>
        <w:tc>
          <w:tcPr>
            <w:tcW w:w="645" w:type="pct"/>
          </w:tcPr>
          <w:p w14:paraId="2596090C" w14:textId="74377309"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TSA</w:t>
            </w:r>
          </w:p>
        </w:tc>
        <w:tc>
          <w:tcPr>
            <w:tcW w:w="1986" w:type="pct"/>
          </w:tcPr>
          <w:p w14:paraId="07E5E4E8" w14:textId="0E452173"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Target Social Assistance</w:t>
            </w:r>
          </w:p>
        </w:tc>
      </w:tr>
      <w:tr w:rsidR="00E17231" w:rsidRPr="00556DEC" w14:paraId="33106341" w14:textId="77777777" w:rsidTr="00543D39">
        <w:tc>
          <w:tcPr>
            <w:tcW w:w="341" w:type="pct"/>
          </w:tcPr>
          <w:p w14:paraId="12F1201B"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ICT</w:t>
            </w:r>
          </w:p>
        </w:tc>
        <w:tc>
          <w:tcPr>
            <w:tcW w:w="2029" w:type="pct"/>
          </w:tcPr>
          <w:p w14:paraId="47695A90"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Information and Communication Technology </w:t>
            </w:r>
          </w:p>
        </w:tc>
        <w:tc>
          <w:tcPr>
            <w:tcW w:w="645" w:type="pct"/>
          </w:tcPr>
          <w:p w14:paraId="2FC42D57" w14:textId="0D20F1F3"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UHC</w:t>
            </w:r>
          </w:p>
        </w:tc>
        <w:tc>
          <w:tcPr>
            <w:tcW w:w="1986" w:type="pct"/>
          </w:tcPr>
          <w:p w14:paraId="140C3315" w14:textId="43EEC175"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Universal Health Care</w:t>
            </w:r>
          </w:p>
        </w:tc>
      </w:tr>
      <w:tr w:rsidR="00E17231" w:rsidRPr="00556DEC" w14:paraId="3839BC12" w14:textId="77777777" w:rsidTr="00543D39">
        <w:tc>
          <w:tcPr>
            <w:tcW w:w="341" w:type="pct"/>
          </w:tcPr>
          <w:p w14:paraId="16BC780D"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IFC</w:t>
            </w:r>
          </w:p>
        </w:tc>
        <w:tc>
          <w:tcPr>
            <w:tcW w:w="2029" w:type="pct"/>
          </w:tcPr>
          <w:p w14:paraId="5756507B"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International Finance Corporation</w:t>
            </w:r>
          </w:p>
        </w:tc>
        <w:tc>
          <w:tcPr>
            <w:tcW w:w="645" w:type="pct"/>
          </w:tcPr>
          <w:p w14:paraId="255A5CA5" w14:textId="3980789A"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UNICEF</w:t>
            </w:r>
          </w:p>
        </w:tc>
        <w:tc>
          <w:tcPr>
            <w:tcW w:w="1986" w:type="pct"/>
          </w:tcPr>
          <w:p w14:paraId="16A0F73E" w14:textId="109F7048"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United Nations International Children's Emergency Fund</w:t>
            </w:r>
          </w:p>
        </w:tc>
      </w:tr>
      <w:tr w:rsidR="00E17231" w:rsidRPr="00556DEC" w14:paraId="2508F12C" w14:textId="77777777" w:rsidTr="00543D39">
        <w:tc>
          <w:tcPr>
            <w:tcW w:w="341" w:type="pct"/>
          </w:tcPr>
          <w:p w14:paraId="19F0E15F"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IFRS</w:t>
            </w:r>
          </w:p>
        </w:tc>
        <w:tc>
          <w:tcPr>
            <w:tcW w:w="2029" w:type="pct"/>
          </w:tcPr>
          <w:p w14:paraId="4902C364"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Internal Financial Reporting Standards </w:t>
            </w:r>
          </w:p>
        </w:tc>
        <w:tc>
          <w:tcPr>
            <w:tcW w:w="645" w:type="pct"/>
          </w:tcPr>
          <w:p w14:paraId="0A0EB0EB" w14:textId="4FA346CF"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WBG</w:t>
            </w:r>
          </w:p>
        </w:tc>
        <w:tc>
          <w:tcPr>
            <w:tcW w:w="1986" w:type="pct"/>
          </w:tcPr>
          <w:p w14:paraId="70A5D5D3" w14:textId="45E04612"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World Bank Group</w:t>
            </w:r>
          </w:p>
        </w:tc>
      </w:tr>
    </w:tbl>
    <w:p w14:paraId="13E94C54" w14:textId="77777777" w:rsidR="00E110DB" w:rsidRDefault="00E110DB" w:rsidP="00E110DB">
      <w:pPr>
        <w:spacing w:line="276" w:lineRule="auto"/>
        <w:jc w:val="center"/>
        <w:rPr>
          <w:rFonts w:eastAsia="SimSun" w:cstheme="minorHAnsi"/>
          <w:b/>
          <w:lang w:bidi="en-US"/>
        </w:rPr>
      </w:pPr>
      <w:r w:rsidRPr="00556DEC">
        <w:rPr>
          <w:rFonts w:eastAsia="SimSun" w:cstheme="minorHAnsi"/>
          <w:b/>
          <w:lang w:bidi="en-US"/>
        </w:rPr>
        <w:t>The World Bank Group Team</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0"/>
        <w:gridCol w:w="1326"/>
        <w:gridCol w:w="1343"/>
        <w:gridCol w:w="1912"/>
      </w:tblGrid>
      <w:tr w:rsidR="00946572" w:rsidRPr="00946572" w14:paraId="0E0F5148" w14:textId="77777777" w:rsidTr="00A17C19">
        <w:trPr>
          <w:jc w:val="center"/>
        </w:trPr>
        <w:tc>
          <w:tcPr>
            <w:tcW w:w="0" w:type="auto"/>
          </w:tcPr>
          <w:p w14:paraId="7821E670" w14:textId="77777777" w:rsidR="00946572" w:rsidRPr="00946572" w:rsidRDefault="00946572" w:rsidP="00946572">
            <w:pPr>
              <w:spacing w:after="0" w:line="276" w:lineRule="auto"/>
              <w:rPr>
                <w:rFonts w:ascii="Calibri" w:eastAsia="SimSun" w:hAnsi="Calibri" w:cs="Calibri"/>
                <w:sz w:val="18"/>
                <w:szCs w:val="18"/>
                <w:lang w:bidi="en-US"/>
              </w:rPr>
            </w:pPr>
          </w:p>
        </w:tc>
        <w:tc>
          <w:tcPr>
            <w:tcW w:w="0" w:type="auto"/>
          </w:tcPr>
          <w:p w14:paraId="4792522B" w14:textId="77777777" w:rsidR="00946572" w:rsidRPr="00946572" w:rsidRDefault="00946572" w:rsidP="00946572">
            <w:pPr>
              <w:spacing w:after="0" w:line="276" w:lineRule="auto"/>
              <w:rPr>
                <w:rFonts w:ascii="Calibri" w:eastAsia="SimSun" w:hAnsi="Calibri" w:cs="Calibri"/>
                <w:sz w:val="18"/>
                <w:szCs w:val="18"/>
                <w:u w:val="single"/>
                <w:lang w:bidi="en-US"/>
              </w:rPr>
            </w:pPr>
            <w:r w:rsidRPr="00946572">
              <w:rPr>
                <w:rFonts w:ascii="Calibri" w:eastAsia="SimSun" w:hAnsi="Calibri" w:cs="Calibri"/>
                <w:sz w:val="18"/>
                <w:szCs w:val="18"/>
                <w:u w:val="single"/>
                <w:lang w:bidi="en-US"/>
              </w:rPr>
              <w:t>World Bank</w:t>
            </w:r>
          </w:p>
        </w:tc>
        <w:tc>
          <w:tcPr>
            <w:tcW w:w="0" w:type="auto"/>
          </w:tcPr>
          <w:p w14:paraId="536722A6" w14:textId="77777777" w:rsidR="00946572" w:rsidRPr="00946572" w:rsidRDefault="00946572" w:rsidP="00946572">
            <w:pPr>
              <w:spacing w:after="0" w:line="276" w:lineRule="auto"/>
              <w:rPr>
                <w:rFonts w:ascii="Calibri" w:eastAsia="SimSun" w:hAnsi="Calibri" w:cs="Calibri"/>
                <w:sz w:val="18"/>
                <w:szCs w:val="18"/>
                <w:u w:val="single"/>
                <w:lang w:bidi="en-US"/>
              </w:rPr>
            </w:pPr>
            <w:r w:rsidRPr="00946572">
              <w:rPr>
                <w:rFonts w:ascii="Calibri" w:eastAsia="SimSun" w:hAnsi="Calibri" w:cs="Calibri"/>
                <w:sz w:val="18"/>
                <w:szCs w:val="18"/>
                <w:u w:val="single"/>
                <w:lang w:bidi="en-US"/>
              </w:rPr>
              <w:t>IFC</w:t>
            </w:r>
          </w:p>
        </w:tc>
        <w:tc>
          <w:tcPr>
            <w:tcW w:w="0" w:type="auto"/>
          </w:tcPr>
          <w:p w14:paraId="36A90AC7" w14:textId="77777777" w:rsidR="00946572" w:rsidRPr="00946572" w:rsidRDefault="00946572" w:rsidP="00946572">
            <w:pPr>
              <w:spacing w:after="0" w:line="276" w:lineRule="auto"/>
              <w:rPr>
                <w:rFonts w:ascii="Calibri" w:eastAsia="SimSun" w:hAnsi="Calibri" w:cs="Calibri"/>
                <w:sz w:val="18"/>
                <w:szCs w:val="18"/>
                <w:u w:val="single"/>
                <w:lang w:bidi="en-US"/>
              </w:rPr>
            </w:pPr>
            <w:r w:rsidRPr="00946572">
              <w:rPr>
                <w:rFonts w:ascii="Calibri" w:eastAsia="SimSun" w:hAnsi="Calibri" w:cs="Calibri"/>
                <w:sz w:val="18"/>
                <w:szCs w:val="18"/>
                <w:u w:val="single"/>
                <w:lang w:bidi="en-US"/>
              </w:rPr>
              <w:t>MIGA</w:t>
            </w:r>
          </w:p>
        </w:tc>
      </w:tr>
      <w:tr w:rsidR="00946572" w:rsidRPr="00946572" w14:paraId="2B11A672" w14:textId="77777777" w:rsidTr="00A17C19">
        <w:trPr>
          <w:jc w:val="center"/>
        </w:trPr>
        <w:tc>
          <w:tcPr>
            <w:tcW w:w="0" w:type="auto"/>
          </w:tcPr>
          <w:p w14:paraId="7CADFA97"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Vice President</w:t>
            </w:r>
          </w:p>
        </w:tc>
        <w:tc>
          <w:tcPr>
            <w:tcW w:w="0" w:type="auto"/>
          </w:tcPr>
          <w:p w14:paraId="39735EFA"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Cyril Muller</w:t>
            </w:r>
          </w:p>
        </w:tc>
        <w:tc>
          <w:tcPr>
            <w:tcW w:w="0" w:type="auto"/>
          </w:tcPr>
          <w:p w14:paraId="1A0F7ADC"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Georgina Baker</w:t>
            </w:r>
          </w:p>
        </w:tc>
        <w:tc>
          <w:tcPr>
            <w:tcW w:w="0" w:type="auto"/>
          </w:tcPr>
          <w:p w14:paraId="5EE8FBD3"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Keiko Honda</w:t>
            </w:r>
          </w:p>
        </w:tc>
      </w:tr>
      <w:tr w:rsidR="00946572" w:rsidRPr="00946572" w14:paraId="1130D980" w14:textId="77777777" w:rsidTr="00A17C19">
        <w:trPr>
          <w:jc w:val="center"/>
        </w:trPr>
        <w:tc>
          <w:tcPr>
            <w:tcW w:w="0" w:type="auto"/>
          </w:tcPr>
          <w:p w14:paraId="5F2B2041"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Country/Regional Director</w:t>
            </w:r>
          </w:p>
          <w:p w14:paraId="14814A56"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Regional Manager</w:t>
            </w:r>
          </w:p>
        </w:tc>
        <w:tc>
          <w:tcPr>
            <w:tcW w:w="0" w:type="auto"/>
          </w:tcPr>
          <w:p w14:paraId="3F0D8E39"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Mercy Tembon</w:t>
            </w:r>
          </w:p>
        </w:tc>
        <w:tc>
          <w:tcPr>
            <w:tcW w:w="0" w:type="auto"/>
          </w:tcPr>
          <w:p w14:paraId="0615F767" w14:textId="77777777" w:rsidR="00946572" w:rsidRPr="00946572" w:rsidRDefault="00946572" w:rsidP="00946572">
            <w:pPr>
              <w:spacing w:after="0" w:line="276" w:lineRule="auto"/>
              <w:rPr>
                <w:rFonts w:ascii="Calibri" w:eastAsia="SimSun" w:hAnsi="Calibri" w:cs="Calibri"/>
                <w:sz w:val="18"/>
                <w:szCs w:val="18"/>
                <w:lang w:val="es-PE" w:bidi="en-US"/>
              </w:rPr>
            </w:pPr>
            <w:r w:rsidRPr="00946572">
              <w:rPr>
                <w:rFonts w:ascii="Calibri" w:eastAsia="SimSun" w:hAnsi="Calibri" w:cs="Calibri"/>
                <w:sz w:val="18"/>
                <w:szCs w:val="18"/>
                <w:lang w:val="es-PE" w:bidi="en-US"/>
              </w:rPr>
              <w:t>Tomasz Telma</w:t>
            </w:r>
          </w:p>
          <w:p w14:paraId="13C0E3F7" w14:textId="77777777" w:rsidR="00946572" w:rsidRPr="00946572" w:rsidRDefault="00946572" w:rsidP="00946572">
            <w:pPr>
              <w:spacing w:after="0" w:line="276" w:lineRule="auto"/>
              <w:rPr>
                <w:rFonts w:ascii="Calibri" w:eastAsia="SimSun" w:hAnsi="Calibri" w:cs="Calibri"/>
                <w:sz w:val="18"/>
                <w:szCs w:val="18"/>
                <w:lang w:val="es-PE" w:bidi="en-US"/>
              </w:rPr>
            </w:pPr>
          </w:p>
          <w:p w14:paraId="69F64163" w14:textId="77777777" w:rsidR="00946572" w:rsidRPr="00946572" w:rsidRDefault="00946572" w:rsidP="00946572">
            <w:pPr>
              <w:spacing w:after="0" w:line="276" w:lineRule="auto"/>
              <w:rPr>
                <w:rFonts w:ascii="Calibri" w:eastAsia="SimSun" w:hAnsi="Calibri" w:cs="Calibri"/>
                <w:sz w:val="18"/>
                <w:szCs w:val="18"/>
                <w:lang w:val="es-PE" w:bidi="en-US"/>
              </w:rPr>
            </w:pPr>
            <w:r w:rsidRPr="00946572">
              <w:rPr>
                <w:rFonts w:ascii="Calibri" w:eastAsia="SimSun" w:hAnsi="Calibri" w:cs="Calibri"/>
                <w:sz w:val="18"/>
                <w:szCs w:val="18"/>
                <w:lang w:val="es-PE" w:bidi="en-US"/>
              </w:rPr>
              <w:t>Jan Van Bilsen</w:t>
            </w:r>
          </w:p>
        </w:tc>
        <w:tc>
          <w:tcPr>
            <w:tcW w:w="0" w:type="auto"/>
          </w:tcPr>
          <w:p w14:paraId="273757D2"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Merli Baroudi</w:t>
            </w:r>
          </w:p>
        </w:tc>
      </w:tr>
      <w:tr w:rsidR="00946572" w:rsidRPr="00946572" w14:paraId="212D5801" w14:textId="77777777" w:rsidTr="00A17C19">
        <w:trPr>
          <w:jc w:val="center"/>
        </w:trPr>
        <w:tc>
          <w:tcPr>
            <w:tcW w:w="0" w:type="auto"/>
          </w:tcPr>
          <w:p w14:paraId="1A14BE8C"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Task Team Leader</w:t>
            </w:r>
          </w:p>
        </w:tc>
        <w:tc>
          <w:tcPr>
            <w:tcW w:w="0" w:type="auto"/>
          </w:tcPr>
          <w:p w14:paraId="28DEB96F"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 xml:space="preserve">Ozan Sevimli </w:t>
            </w:r>
          </w:p>
        </w:tc>
        <w:tc>
          <w:tcPr>
            <w:tcW w:w="0" w:type="auto"/>
          </w:tcPr>
          <w:p w14:paraId="037C9020"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Iulia Mironova</w:t>
            </w:r>
          </w:p>
          <w:p w14:paraId="5CB1C2F6"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Thea Gigiberia</w:t>
            </w:r>
          </w:p>
        </w:tc>
        <w:tc>
          <w:tcPr>
            <w:tcW w:w="0" w:type="auto"/>
          </w:tcPr>
          <w:p w14:paraId="2A913F12"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Persephone Economou</w:t>
            </w:r>
          </w:p>
        </w:tc>
      </w:tr>
    </w:tbl>
    <w:p w14:paraId="6395D642" w14:textId="77777777" w:rsidR="00946572" w:rsidRPr="00556DEC" w:rsidRDefault="00946572" w:rsidP="00E110DB">
      <w:pPr>
        <w:spacing w:line="276" w:lineRule="auto"/>
        <w:rPr>
          <w:rFonts w:eastAsiaTheme="minorEastAsia" w:cs="Arial"/>
        </w:rPr>
        <w:sectPr w:rsidR="00946572" w:rsidRPr="00556DEC" w:rsidSect="00E110DB">
          <w:footerReference w:type="default" r:id="rId8"/>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06498F27" w14:textId="68A4F855" w:rsidR="00E110DB" w:rsidRPr="00946572" w:rsidRDefault="00E110DB" w:rsidP="00946572">
      <w:pPr>
        <w:spacing w:after="0" w:line="276" w:lineRule="auto"/>
        <w:jc w:val="center"/>
        <w:rPr>
          <w:rFonts w:eastAsiaTheme="minorEastAsia" w:cstheme="minorHAnsi"/>
          <w:b/>
          <w:sz w:val="24"/>
          <w:szCs w:val="24"/>
        </w:rPr>
      </w:pPr>
      <w:r w:rsidRPr="00946572">
        <w:rPr>
          <w:rFonts w:eastAsiaTheme="minorEastAsia" w:cstheme="minorHAnsi"/>
          <w:b/>
          <w:sz w:val="24"/>
          <w:szCs w:val="24"/>
        </w:rPr>
        <w:lastRenderedPageBreak/>
        <w:t>FY1</w:t>
      </w:r>
      <w:r w:rsidR="00A124A2">
        <w:rPr>
          <w:rFonts w:eastAsiaTheme="minorEastAsia" w:cstheme="minorHAnsi"/>
          <w:b/>
          <w:sz w:val="24"/>
          <w:szCs w:val="24"/>
        </w:rPr>
        <w:t>9</w:t>
      </w:r>
      <w:r w:rsidRPr="00946572">
        <w:rPr>
          <w:rFonts w:eastAsiaTheme="minorEastAsia" w:cstheme="minorHAnsi"/>
          <w:b/>
          <w:sz w:val="24"/>
          <w:szCs w:val="24"/>
        </w:rPr>
        <w:t>-FY22 COUNTRY PARTNERSHIP FRAMEWORK FOR</w:t>
      </w:r>
    </w:p>
    <w:p w14:paraId="4F05713B" w14:textId="77777777" w:rsidR="00E110DB" w:rsidRPr="00556DEC" w:rsidRDefault="00E110DB" w:rsidP="00946572">
      <w:pPr>
        <w:spacing w:after="0" w:line="276" w:lineRule="auto"/>
        <w:jc w:val="center"/>
        <w:rPr>
          <w:rFonts w:eastAsiaTheme="minorEastAsia" w:cstheme="minorHAnsi"/>
          <w:b/>
        </w:rPr>
      </w:pPr>
      <w:r w:rsidRPr="00946572">
        <w:rPr>
          <w:rFonts w:eastAsiaTheme="minorEastAsia" w:cstheme="minorHAnsi"/>
          <w:b/>
          <w:sz w:val="24"/>
          <w:szCs w:val="24"/>
        </w:rPr>
        <w:t>GEORGIA</w:t>
      </w:r>
    </w:p>
    <w:p w14:paraId="1ED5C8C4" w14:textId="77777777" w:rsidR="00E110DB" w:rsidRPr="00556DEC" w:rsidRDefault="00E110DB" w:rsidP="00E110DB">
      <w:pPr>
        <w:spacing w:line="276" w:lineRule="auto"/>
        <w:jc w:val="center"/>
        <w:rPr>
          <w:rFonts w:eastAsiaTheme="minorEastAsia" w:cstheme="minorHAnsi"/>
          <w:b/>
        </w:rPr>
      </w:pPr>
    </w:p>
    <w:sdt>
      <w:sdtPr>
        <w:rPr>
          <w:rFonts w:ascii="Times New Roman" w:eastAsia="Times New Roman" w:hAnsi="Times New Roman" w:cs="Times New Roman"/>
          <w:b w:val="0"/>
          <w:sz w:val="22"/>
          <w:szCs w:val="22"/>
        </w:rPr>
        <w:id w:val="-1524234390"/>
        <w:docPartObj>
          <w:docPartGallery w:val="Table of Contents"/>
          <w:docPartUnique/>
        </w:docPartObj>
      </w:sdtPr>
      <w:sdtEndPr>
        <w:rPr>
          <w:rFonts w:asciiTheme="minorHAnsi" w:eastAsiaTheme="minorHAnsi" w:hAnsiTheme="minorHAnsi" w:cstheme="minorBidi"/>
          <w:bCs/>
          <w:noProof/>
        </w:rPr>
      </w:sdtEndPr>
      <w:sdtContent>
        <w:p w14:paraId="0A83C300" w14:textId="77777777" w:rsidR="00E110DB" w:rsidRPr="00556DEC" w:rsidRDefault="00E110DB" w:rsidP="00E110DB">
          <w:pPr>
            <w:pStyle w:val="TOCHeading"/>
          </w:pPr>
          <w:r w:rsidRPr="00556DEC">
            <w:t>Table of contents</w:t>
          </w:r>
        </w:p>
        <w:p w14:paraId="07C83296" w14:textId="3B4D87B6" w:rsidR="00D34C26" w:rsidRDefault="00E110DB">
          <w:pPr>
            <w:pStyle w:val="TOC1"/>
            <w:rPr>
              <w:rFonts w:asciiTheme="minorHAnsi" w:eastAsiaTheme="minorEastAsia" w:hAnsiTheme="minorHAnsi" w:cstheme="minorBidi"/>
              <w:b w:val="0"/>
              <w:caps w:val="0"/>
              <w:sz w:val="22"/>
              <w:szCs w:val="22"/>
            </w:rPr>
          </w:pPr>
          <w:r w:rsidRPr="00556DEC">
            <w:rPr>
              <w:rFonts w:asciiTheme="minorHAnsi" w:hAnsiTheme="minorHAnsi"/>
              <w:sz w:val="22"/>
              <w:szCs w:val="22"/>
            </w:rPr>
            <w:fldChar w:fldCharType="begin"/>
          </w:r>
          <w:r w:rsidRPr="00556DEC">
            <w:rPr>
              <w:rFonts w:asciiTheme="minorHAnsi" w:hAnsiTheme="minorHAnsi"/>
              <w:sz w:val="22"/>
              <w:szCs w:val="22"/>
            </w:rPr>
            <w:instrText xml:space="preserve"> TOC \o "1-3" \h \z \u </w:instrText>
          </w:r>
          <w:r w:rsidRPr="00556DEC">
            <w:rPr>
              <w:rFonts w:asciiTheme="minorHAnsi" w:hAnsiTheme="minorHAnsi"/>
              <w:sz w:val="22"/>
              <w:szCs w:val="22"/>
            </w:rPr>
            <w:fldChar w:fldCharType="separate"/>
          </w:r>
          <w:hyperlink w:anchor="_Toc508962545" w:history="1">
            <w:r w:rsidR="00D34C26" w:rsidRPr="003640B0">
              <w:rPr>
                <w:rStyle w:val="Hyperlink"/>
              </w:rPr>
              <w:t>I. Introduction</w:t>
            </w:r>
            <w:r w:rsidR="00D34C26">
              <w:rPr>
                <w:webHidden/>
              </w:rPr>
              <w:tab/>
            </w:r>
            <w:r w:rsidR="00D34C26">
              <w:rPr>
                <w:webHidden/>
              </w:rPr>
              <w:fldChar w:fldCharType="begin"/>
            </w:r>
            <w:r w:rsidR="00D34C26">
              <w:rPr>
                <w:webHidden/>
              </w:rPr>
              <w:instrText xml:space="preserve"> PAGEREF _Toc508962545 \h </w:instrText>
            </w:r>
            <w:r w:rsidR="00D34C26">
              <w:rPr>
                <w:webHidden/>
              </w:rPr>
            </w:r>
            <w:r w:rsidR="00D34C26">
              <w:rPr>
                <w:webHidden/>
              </w:rPr>
              <w:fldChar w:fldCharType="separate"/>
            </w:r>
            <w:r w:rsidR="00D34C26">
              <w:rPr>
                <w:webHidden/>
              </w:rPr>
              <w:t>1</w:t>
            </w:r>
            <w:r w:rsidR="00D34C26">
              <w:rPr>
                <w:webHidden/>
              </w:rPr>
              <w:fldChar w:fldCharType="end"/>
            </w:r>
          </w:hyperlink>
        </w:p>
        <w:p w14:paraId="26496083" w14:textId="594E4A04" w:rsidR="00D34C26" w:rsidRDefault="00D34C26">
          <w:pPr>
            <w:pStyle w:val="TOC1"/>
            <w:rPr>
              <w:rFonts w:asciiTheme="minorHAnsi" w:eastAsiaTheme="minorEastAsia" w:hAnsiTheme="minorHAnsi" w:cstheme="minorBidi"/>
              <w:b w:val="0"/>
              <w:caps w:val="0"/>
              <w:sz w:val="22"/>
              <w:szCs w:val="22"/>
            </w:rPr>
          </w:pPr>
          <w:hyperlink w:anchor="_Toc508962546" w:history="1">
            <w:r w:rsidRPr="003640B0">
              <w:rPr>
                <w:rStyle w:val="Hyperlink"/>
              </w:rPr>
              <w:t>II. Country Context and Development Agenda</w:t>
            </w:r>
            <w:r>
              <w:rPr>
                <w:webHidden/>
              </w:rPr>
              <w:tab/>
            </w:r>
            <w:r>
              <w:rPr>
                <w:webHidden/>
              </w:rPr>
              <w:fldChar w:fldCharType="begin"/>
            </w:r>
            <w:r>
              <w:rPr>
                <w:webHidden/>
              </w:rPr>
              <w:instrText xml:space="preserve"> PAGEREF _Toc508962546 \h </w:instrText>
            </w:r>
            <w:r>
              <w:rPr>
                <w:webHidden/>
              </w:rPr>
            </w:r>
            <w:r>
              <w:rPr>
                <w:webHidden/>
              </w:rPr>
              <w:fldChar w:fldCharType="separate"/>
            </w:r>
            <w:r>
              <w:rPr>
                <w:webHidden/>
              </w:rPr>
              <w:t>3</w:t>
            </w:r>
            <w:r>
              <w:rPr>
                <w:webHidden/>
              </w:rPr>
              <w:fldChar w:fldCharType="end"/>
            </w:r>
          </w:hyperlink>
        </w:p>
        <w:p w14:paraId="68084805" w14:textId="1C929BD0" w:rsidR="00D34C26" w:rsidRDefault="00D34C26">
          <w:pPr>
            <w:pStyle w:val="TOC2"/>
            <w:rPr>
              <w:rFonts w:eastAsiaTheme="minorEastAsia" w:cstheme="minorBidi"/>
              <w:sz w:val="22"/>
              <w:szCs w:val="22"/>
            </w:rPr>
          </w:pPr>
          <w:hyperlink w:anchor="_Toc508962547" w:history="1">
            <w:r w:rsidRPr="003640B0">
              <w:rPr>
                <w:rStyle w:val="Hyperlink"/>
              </w:rPr>
              <w:t>II.1 The Social and Political Context</w:t>
            </w:r>
            <w:r>
              <w:rPr>
                <w:webHidden/>
              </w:rPr>
              <w:tab/>
            </w:r>
            <w:r>
              <w:rPr>
                <w:webHidden/>
              </w:rPr>
              <w:fldChar w:fldCharType="begin"/>
            </w:r>
            <w:r>
              <w:rPr>
                <w:webHidden/>
              </w:rPr>
              <w:instrText xml:space="preserve"> PAGEREF _Toc508962547 \h </w:instrText>
            </w:r>
            <w:r>
              <w:rPr>
                <w:webHidden/>
              </w:rPr>
            </w:r>
            <w:r>
              <w:rPr>
                <w:webHidden/>
              </w:rPr>
              <w:fldChar w:fldCharType="separate"/>
            </w:r>
            <w:r>
              <w:rPr>
                <w:webHidden/>
              </w:rPr>
              <w:t>3</w:t>
            </w:r>
            <w:r>
              <w:rPr>
                <w:webHidden/>
              </w:rPr>
              <w:fldChar w:fldCharType="end"/>
            </w:r>
          </w:hyperlink>
        </w:p>
        <w:p w14:paraId="20BFDE21" w14:textId="4C13EFD6" w:rsidR="00D34C26" w:rsidRDefault="00D34C26">
          <w:pPr>
            <w:pStyle w:val="TOC2"/>
            <w:rPr>
              <w:rFonts w:eastAsiaTheme="minorEastAsia" w:cstheme="minorBidi"/>
              <w:sz w:val="22"/>
              <w:szCs w:val="22"/>
            </w:rPr>
          </w:pPr>
          <w:hyperlink w:anchor="_Toc508962548" w:history="1">
            <w:r w:rsidRPr="003640B0">
              <w:rPr>
                <w:rStyle w:val="Hyperlink"/>
              </w:rPr>
              <w:t>II.2 Recent Economic Developments and Outlook</w:t>
            </w:r>
            <w:r>
              <w:rPr>
                <w:webHidden/>
              </w:rPr>
              <w:tab/>
            </w:r>
            <w:r>
              <w:rPr>
                <w:webHidden/>
              </w:rPr>
              <w:fldChar w:fldCharType="begin"/>
            </w:r>
            <w:r>
              <w:rPr>
                <w:webHidden/>
              </w:rPr>
              <w:instrText xml:space="preserve"> PAGEREF _Toc508962548 \h </w:instrText>
            </w:r>
            <w:r>
              <w:rPr>
                <w:webHidden/>
              </w:rPr>
            </w:r>
            <w:r>
              <w:rPr>
                <w:webHidden/>
              </w:rPr>
              <w:fldChar w:fldCharType="separate"/>
            </w:r>
            <w:r>
              <w:rPr>
                <w:webHidden/>
              </w:rPr>
              <w:t>4</w:t>
            </w:r>
            <w:r>
              <w:rPr>
                <w:webHidden/>
              </w:rPr>
              <w:fldChar w:fldCharType="end"/>
            </w:r>
          </w:hyperlink>
        </w:p>
        <w:p w14:paraId="7BB96A8E" w14:textId="2238BA34" w:rsidR="00D34C26" w:rsidRDefault="00D34C26">
          <w:pPr>
            <w:pStyle w:val="TOC2"/>
            <w:rPr>
              <w:rFonts w:eastAsiaTheme="minorEastAsia" w:cstheme="minorBidi"/>
              <w:sz w:val="22"/>
              <w:szCs w:val="22"/>
            </w:rPr>
          </w:pPr>
          <w:hyperlink w:anchor="_Toc508962549" w:history="1">
            <w:r w:rsidRPr="003640B0">
              <w:rPr>
                <w:rStyle w:val="Hyperlink"/>
              </w:rPr>
              <w:t>II.3 Poverty and Shared Prosperity</w:t>
            </w:r>
            <w:r>
              <w:rPr>
                <w:webHidden/>
              </w:rPr>
              <w:tab/>
            </w:r>
            <w:r>
              <w:rPr>
                <w:webHidden/>
              </w:rPr>
              <w:fldChar w:fldCharType="begin"/>
            </w:r>
            <w:r>
              <w:rPr>
                <w:webHidden/>
              </w:rPr>
              <w:instrText xml:space="preserve"> PAGEREF _Toc508962549 \h </w:instrText>
            </w:r>
            <w:r>
              <w:rPr>
                <w:webHidden/>
              </w:rPr>
            </w:r>
            <w:r>
              <w:rPr>
                <w:webHidden/>
              </w:rPr>
              <w:fldChar w:fldCharType="separate"/>
            </w:r>
            <w:r>
              <w:rPr>
                <w:webHidden/>
              </w:rPr>
              <w:t>7</w:t>
            </w:r>
            <w:r>
              <w:rPr>
                <w:webHidden/>
              </w:rPr>
              <w:fldChar w:fldCharType="end"/>
            </w:r>
          </w:hyperlink>
        </w:p>
        <w:p w14:paraId="1339D03C" w14:textId="471DCE2C" w:rsidR="00D34C26" w:rsidRDefault="00D34C26">
          <w:pPr>
            <w:pStyle w:val="TOC2"/>
            <w:rPr>
              <w:rFonts w:eastAsiaTheme="minorEastAsia" w:cstheme="minorBidi"/>
              <w:sz w:val="22"/>
              <w:szCs w:val="22"/>
            </w:rPr>
          </w:pPr>
          <w:hyperlink w:anchor="_Toc508962550" w:history="1">
            <w:r w:rsidRPr="003640B0">
              <w:rPr>
                <w:rStyle w:val="Hyperlink"/>
              </w:rPr>
              <w:t>II.4 Development Challenges</w:t>
            </w:r>
            <w:r>
              <w:rPr>
                <w:webHidden/>
              </w:rPr>
              <w:tab/>
            </w:r>
            <w:r>
              <w:rPr>
                <w:webHidden/>
              </w:rPr>
              <w:fldChar w:fldCharType="begin"/>
            </w:r>
            <w:r>
              <w:rPr>
                <w:webHidden/>
              </w:rPr>
              <w:instrText xml:space="preserve"> PAGEREF _Toc508962550 \h </w:instrText>
            </w:r>
            <w:r>
              <w:rPr>
                <w:webHidden/>
              </w:rPr>
            </w:r>
            <w:r>
              <w:rPr>
                <w:webHidden/>
              </w:rPr>
              <w:fldChar w:fldCharType="separate"/>
            </w:r>
            <w:r>
              <w:rPr>
                <w:webHidden/>
              </w:rPr>
              <w:t>9</w:t>
            </w:r>
            <w:r>
              <w:rPr>
                <w:webHidden/>
              </w:rPr>
              <w:fldChar w:fldCharType="end"/>
            </w:r>
          </w:hyperlink>
        </w:p>
        <w:p w14:paraId="2BF65102" w14:textId="5243346F" w:rsidR="00D34C26" w:rsidRDefault="00D34C26">
          <w:pPr>
            <w:pStyle w:val="TOC2"/>
            <w:rPr>
              <w:rFonts w:eastAsiaTheme="minorEastAsia" w:cstheme="minorBidi"/>
              <w:sz w:val="22"/>
              <w:szCs w:val="22"/>
            </w:rPr>
          </w:pPr>
          <w:hyperlink w:anchor="_Toc508962551" w:history="1">
            <w:r w:rsidRPr="003640B0">
              <w:rPr>
                <w:rStyle w:val="Hyperlink"/>
              </w:rPr>
              <w:t>II.5 The Government Program</w:t>
            </w:r>
            <w:r>
              <w:rPr>
                <w:webHidden/>
              </w:rPr>
              <w:tab/>
            </w:r>
            <w:r>
              <w:rPr>
                <w:webHidden/>
              </w:rPr>
              <w:fldChar w:fldCharType="begin"/>
            </w:r>
            <w:r>
              <w:rPr>
                <w:webHidden/>
              </w:rPr>
              <w:instrText xml:space="preserve"> PAGEREF _Toc508962551 \h </w:instrText>
            </w:r>
            <w:r>
              <w:rPr>
                <w:webHidden/>
              </w:rPr>
            </w:r>
            <w:r>
              <w:rPr>
                <w:webHidden/>
              </w:rPr>
              <w:fldChar w:fldCharType="separate"/>
            </w:r>
            <w:r>
              <w:rPr>
                <w:webHidden/>
              </w:rPr>
              <w:t>11</w:t>
            </w:r>
            <w:r>
              <w:rPr>
                <w:webHidden/>
              </w:rPr>
              <w:fldChar w:fldCharType="end"/>
            </w:r>
          </w:hyperlink>
        </w:p>
        <w:p w14:paraId="238E90F2" w14:textId="72FC4A7E" w:rsidR="00D34C26" w:rsidRDefault="00D34C26">
          <w:pPr>
            <w:pStyle w:val="TOC1"/>
            <w:rPr>
              <w:rFonts w:asciiTheme="minorHAnsi" w:eastAsiaTheme="minorEastAsia" w:hAnsiTheme="minorHAnsi" w:cstheme="minorBidi"/>
              <w:b w:val="0"/>
              <w:caps w:val="0"/>
              <w:sz w:val="22"/>
              <w:szCs w:val="22"/>
            </w:rPr>
          </w:pPr>
          <w:hyperlink w:anchor="_Toc508962552" w:history="1">
            <w:r w:rsidRPr="003640B0">
              <w:rPr>
                <w:rStyle w:val="Hyperlink"/>
              </w:rPr>
              <w:t>III. The World Bank Group Country Partnership Framework, FY19-FY22</w:t>
            </w:r>
            <w:r>
              <w:rPr>
                <w:webHidden/>
              </w:rPr>
              <w:tab/>
            </w:r>
            <w:r>
              <w:rPr>
                <w:webHidden/>
              </w:rPr>
              <w:fldChar w:fldCharType="begin"/>
            </w:r>
            <w:r>
              <w:rPr>
                <w:webHidden/>
              </w:rPr>
              <w:instrText xml:space="preserve"> PAGEREF _Toc508962552 \h </w:instrText>
            </w:r>
            <w:r>
              <w:rPr>
                <w:webHidden/>
              </w:rPr>
            </w:r>
            <w:r>
              <w:rPr>
                <w:webHidden/>
              </w:rPr>
              <w:fldChar w:fldCharType="separate"/>
            </w:r>
            <w:r>
              <w:rPr>
                <w:webHidden/>
              </w:rPr>
              <w:t>12</w:t>
            </w:r>
            <w:r>
              <w:rPr>
                <w:webHidden/>
              </w:rPr>
              <w:fldChar w:fldCharType="end"/>
            </w:r>
          </w:hyperlink>
        </w:p>
        <w:p w14:paraId="2F5B57E0" w14:textId="1EA6C196" w:rsidR="00D34C26" w:rsidRDefault="00D34C26">
          <w:pPr>
            <w:pStyle w:val="TOC2"/>
            <w:rPr>
              <w:rFonts w:eastAsiaTheme="minorEastAsia" w:cstheme="minorBidi"/>
              <w:sz w:val="22"/>
              <w:szCs w:val="22"/>
            </w:rPr>
          </w:pPr>
          <w:hyperlink w:anchor="_Toc508962553" w:history="1">
            <w:r w:rsidRPr="003640B0">
              <w:rPr>
                <w:rStyle w:val="Hyperlink"/>
              </w:rPr>
              <w:t>III.1. Lessons from the FY14-17 CPS Completion and Learning Review</w:t>
            </w:r>
            <w:r>
              <w:rPr>
                <w:webHidden/>
              </w:rPr>
              <w:tab/>
            </w:r>
            <w:r>
              <w:rPr>
                <w:webHidden/>
              </w:rPr>
              <w:fldChar w:fldCharType="begin"/>
            </w:r>
            <w:r>
              <w:rPr>
                <w:webHidden/>
              </w:rPr>
              <w:instrText xml:space="preserve"> PAGEREF _Toc508962553 \h </w:instrText>
            </w:r>
            <w:r>
              <w:rPr>
                <w:webHidden/>
              </w:rPr>
            </w:r>
            <w:r>
              <w:rPr>
                <w:webHidden/>
              </w:rPr>
              <w:fldChar w:fldCharType="separate"/>
            </w:r>
            <w:r>
              <w:rPr>
                <w:webHidden/>
              </w:rPr>
              <w:t>12</w:t>
            </w:r>
            <w:r>
              <w:rPr>
                <w:webHidden/>
              </w:rPr>
              <w:fldChar w:fldCharType="end"/>
            </w:r>
          </w:hyperlink>
        </w:p>
        <w:p w14:paraId="5E46FC8C" w14:textId="08BADD65" w:rsidR="00D34C26" w:rsidRDefault="00D34C26">
          <w:pPr>
            <w:pStyle w:val="TOC2"/>
            <w:rPr>
              <w:rFonts w:eastAsiaTheme="minorEastAsia" w:cstheme="minorBidi"/>
              <w:sz w:val="22"/>
              <w:szCs w:val="22"/>
            </w:rPr>
          </w:pPr>
          <w:hyperlink w:anchor="_Toc508962554" w:history="1">
            <w:r w:rsidRPr="003640B0">
              <w:rPr>
                <w:rStyle w:val="Hyperlink"/>
              </w:rPr>
              <w:t>III.2. An Overview of the Proposed World Bank Group Partnership Framework</w:t>
            </w:r>
            <w:r>
              <w:rPr>
                <w:webHidden/>
              </w:rPr>
              <w:tab/>
            </w:r>
            <w:r>
              <w:rPr>
                <w:webHidden/>
              </w:rPr>
              <w:fldChar w:fldCharType="begin"/>
            </w:r>
            <w:r>
              <w:rPr>
                <w:webHidden/>
              </w:rPr>
              <w:instrText xml:space="preserve"> PAGEREF _Toc508962554 \h </w:instrText>
            </w:r>
            <w:r>
              <w:rPr>
                <w:webHidden/>
              </w:rPr>
            </w:r>
            <w:r>
              <w:rPr>
                <w:webHidden/>
              </w:rPr>
              <w:fldChar w:fldCharType="separate"/>
            </w:r>
            <w:r>
              <w:rPr>
                <w:webHidden/>
              </w:rPr>
              <w:t>14</w:t>
            </w:r>
            <w:r>
              <w:rPr>
                <w:webHidden/>
              </w:rPr>
              <w:fldChar w:fldCharType="end"/>
            </w:r>
          </w:hyperlink>
        </w:p>
        <w:p w14:paraId="64536E55" w14:textId="714693E8" w:rsidR="00D34C26" w:rsidRDefault="00D34C26">
          <w:pPr>
            <w:pStyle w:val="TOC2"/>
            <w:rPr>
              <w:rFonts w:eastAsiaTheme="minorEastAsia" w:cstheme="minorBidi"/>
              <w:sz w:val="22"/>
              <w:szCs w:val="22"/>
            </w:rPr>
          </w:pPr>
          <w:hyperlink w:anchor="_Toc508962555" w:history="1">
            <w:r w:rsidRPr="003640B0">
              <w:rPr>
                <w:rStyle w:val="Hyperlink"/>
              </w:rPr>
              <w:t>III.2.1.—Focus Area 1: Enhance Inclusive Growth &amp; Competitiveness</w:t>
            </w:r>
            <w:r>
              <w:rPr>
                <w:webHidden/>
              </w:rPr>
              <w:tab/>
            </w:r>
            <w:r>
              <w:rPr>
                <w:webHidden/>
              </w:rPr>
              <w:fldChar w:fldCharType="begin"/>
            </w:r>
            <w:r>
              <w:rPr>
                <w:webHidden/>
              </w:rPr>
              <w:instrText xml:space="preserve"> PAGEREF _Toc508962555 \h </w:instrText>
            </w:r>
            <w:r>
              <w:rPr>
                <w:webHidden/>
              </w:rPr>
            </w:r>
            <w:r>
              <w:rPr>
                <w:webHidden/>
              </w:rPr>
              <w:fldChar w:fldCharType="separate"/>
            </w:r>
            <w:r>
              <w:rPr>
                <w:webHidden/>
              </w:rPr>
              <w:t>18</w:t>
            </w:r>
            <w:r>
              <w:rPr>
                <w:webHidden/>
              </w:rPr>
              <w:fldChar w:fldCharType="end"/>
            </w:r>
          </w:hyperlink>
        </w:p>
        <w:p w14:paraId="6FBCAD29" w14:textId="7443CA4D" w:rsidR="00D34C26" w:rsidRDefault="00D34C26">
          <w:pPr>
            <w:pStyle w:val="TOC3"/>
            <w:rPr>
              <w:rFonts w:eastAsiaTheme="minorEastAsia" w:cstheme="minorBidi"/>
              <w:noProof/>
              <w:sz w:val="22"/>
              <w:szCs w:val="22"/>
            </w:rPr>
          </w:pPr>
          <w:hyperlink w:anchor="_Toc508962556" w:history="1">
            <w:r w:rsidRPr="003640B0">
              <w:rPr>
                <w:rStyle w:val="Hyperlink"/>
                <w:noProof/>
              </w:rPr>
              <w:t>Objective 1.2: Improve connectivity and integration</w:t>
            </w:r>
            <w:r>
              <w:rPr>
                <w:noProof/>
                <w:webHidden/>
              </w:rPr>
              <w:tab/>
            </w:r>
            <w:r>
              <w:rPr>
                <w:noProof/>
                <w:webHidden/>
              </w:rPr>
              <w:fldChar w:fldCharType="begin"/>
            </w:r>
            <w:r>
              <w:rPr>
                <w:noProof/>
                <w:webHidden/>
              </w:rPr>
              <w:instrText xml:space="preserve"> PAGEREF _Toc508962556 \h </w:instrText>
            </w:r>
            <w:r>
              <w:rPr>
                <w:noProof/>
                <w:webHidden/>
              </w:rPr>
            </w:r>
            <w:r>
              <w:rPr>
                <w:noProof/>
                <w:webHidden/>
              </w:rPr>
              <w:fldChar w:fldCharType="separate"/>
            </w:r>
            <w:r>
              <w:rPr>
                <w:noProof/>
                <w:webHidden/>
              </w:rPr>
              <w:t>21</w:t>
            </w:r>
            <w:r>
              <w:rPr>
                <w:noProof/>
                <w:webHidden/>
              </w:rPr>
              <w:fldChar w:fldCharType="end"/>
            </w:r>
          </w:hyperlink>
        </w:p>
        <w:p w14:paraId="344BE885" w14:textId="02059C8B" w:rsidR="00D34C26" w:rsidRDefault="00D34C26">
          <w:pPr>
            <w:pStyle w:val="TOC3"/>
            <w:rPr>
              <w:rFonts w:eastAsiaTheme="minorEastAsia" w:cstheme="minorBidi"/>
              <w:noProof/>
              <w:sz w:val="22"/>
              <w:szCs w:val="22"/>
            </w:rPr>
          </w:pPr>
          <w:hyperlink w:anchor="_Toc508962557" w:history="1">
            <w:r w:rsidRPr="003640B0">
              <w:rPr>
                <w:rStyle w:val="Hyperlink"/>
                <w:noProof/>
              </w:rPr>
              <w:t>Objective 1.3: Diversify sources of finance and strengthen innovation capacity</w:t>
            </w:r>
            <w:r>
              <w:rPr>
                <w:noProof/>
                <w:webHidden/>
              </w:rPr>
              <w:tab/>
            </w:r>
            <w:r>
              <w:rPr>
                <w:noProof/>
                <w:webHidden/>
              </w:rPr>
              <w:fldChar w:fldCharType="begin"/>
            </w:r>
            <w:r>
              <w:rPr>
                <w:noProof/>
                <w:webHidden/>
              </w:rPr>
              <w:instrText xml:space="preserve"> PAGEREF _Toc508962557 \h </w:instrText>
            </w:r>
            <w:r>
              <w:rPr>
                <w:noProof/>
                <w:webHidden/>
              </w:rPr>
            </w:r>
            <w:r>
              <w:rPr>
                <w:noProof/>
                <w:webHidden/>
              </w:rPr>
              <w:fldChar w:fldCharType="separate"/>
            </w:r>
            <w:r>
              <w:rPr>
                <w:noProof/>
                <w:webHidden/>
              </w:rPr>
              <w:t>25</w:t>
            </w:r>
            <w:r>
              <w:rPr>
                <w:noProof/>
                <w:webHidden/>
              </w:rPr>
              <w:fldChar w:fldCharType="end"/>
            </w:r>
          </w:hyperlink>
        </w:p>
        <w:p w14:paraId="5F23FC13" w14:textId="265396AA" w:rsidR="00D34C26" w:rsidRDefault="00D34C26">
          <w:pPr>
            <w:pStyle w:val="TOC3"/>
            <w:rPr>
              <w:rFonts w:eastAsiaTheme="minorEastAsia" w:cstheme="minorBidi"/>
              <w:noProof/>
              <w:sz w:val="22"/>
              <w:szCs w:val="22"/>
            </w:rPr>
          </w:pPr>
          <w:hyperlink w:anchor="_Toc508962558" w:history="1">
            <w:r w:rsidRPr="003640B0">
              <w:rPr>
                <w:rStyle w:val="Hyperlink"/>
                <w:noProof/>
              </w:rPr>
              <w:t>Objective 1.4: Increase economic participation in the regions</w:t>
            </w:r>
            <w:r>
              <w:rPr>
                <w:noProof/>
                <w:webHidden/>
              </w:rPr>
              <w:tab/>
            </w:r>
            <w:r>
              <w:rPr>
                <w:noProof/>
                <w:webHidden/>
              </w:rPr>
              <w:fldChar w:fldCharType="begin"/>
            </w:r>
            <w:r>
              <w:rPr>
                <w:noProof/>
                <w:webHidden/>
              </w:rPr>
              <w:instrText xml:space="preserve"> PAGEREF _Toc508962558 \h </w:instrText>
            </w:r>
            <w:r>
              <w:rPr>
                <w:noProof/>
                <w:webHidden/>
              </w:rPr>
            </w:r>
            <w:r>
              <w:rPr>
                <w:noProof/>
                <w:webHidden/>
              </w:rPr>
              <w:fldChar w:fldCharType="separate"/>
            </w:r>
            <w:r>
              <w:rPr>
                <w:noProof/>
                <w:webHidden/>
              </w:rPr>
              <w:t>27</w:t>
            </w:r>
            <w:r>
              <w:rPr>
                <w:noProof/>
                <w:webHidden/>
              </w:rPr>
              <w:fldChar w:fldCharType="end"/>
            </w:r>
          </w:hyperlink>
        </w:p>
        <w:p w14:paraId="028A42DE" w14:textId="0662E1DA" w:rsidR="00D34C26" w:rsidRDefault="00D34C26">
          <w:pPr>
            <w:pStyle w:val="TOC2"/>
            <w:rPr>
              <w:rFonts w:eastAsiaTheme="minorEastAsia" w:cstheme="minorBidi"/>
              <w:sz w:val="22"/>
              <w:szCs w:val="22"/>
            </w:rPr>
          </w:pPr>
          <w:hyperlink w:anchor="_Toc508962559" w:history="1">
            <w:r w:rsidRPr="003640B0">
              <w:rPr>
                <w:rStyle w:val="Hyperlink"/>
              </w:rPr>
              <w:t>III.2.2.—Focus Area 2: Invest in Human Capital</w:t>
            </w:r>
            <w:r>
              <w:rPr>
                <w:webHidden/>
              </w:rPr>
              <w:tab/>
            </w:r>
            <w:r>
              <w:rPr>
                <w:webHidden/>
              </w:rPr>
              <w:fldChar w:fldCharType="begin"/>
            </w:r>
            <w:r>
              <w:rPr>
                <w:webHidden/>
              </w:rPr>
              <w:instrText xml:space="preserve"> PAGEREF _Toc508962559 \h </w:instrText>
            </w:r>
            <w:r>
              <w:rPr>
                <w:webHidden/>
              </w:rPr>
            </w:r>
            <w:r>
              <w:rPr>
                <w:webHidden/>
              </w:rPr>
              <w:fldChar w:fldCharType="separate"/>
            </w:r>
            <w:r>
              <w:rPr>
                <w:webHidden/>
              </w:rPr>
              <w:t>28</w:t>
            </w:r>
            <w:r>
              <w:rPr>
                <w:webHidden/>
              </w:rPr>
              <w:fldChar w:fldCharType="end"/>
            </w:r>
          </w:hyperlink>
        </w:p>
        <w:p w14:paraId="0D33E996" w14:textId="1C6888CA" w:rsidR="00D34C26" w:rsidRDefault="00D34C26">
          <w:pPr>
            <w:pStyle w:val="TOC3"/>
            <w:rPr>
              <w:rFonts w:eastAsiaTheme="minorEastAsia" w:cstheme="minorBidi"/>
              <w:noProof/>
              <w:sz w:val="22"/>
              <w:szCs w:val="22"/>
            </w:rPr>
          </w:pPr>
          <w:hyperlink w:anchor="_Toc508962560" w:history="1">
            <w:r>
              <w:rPr>
                <w:noProof/>
                <w:webHidden/>
              </w:rPr>
              <w:tab/>
            </w:r>
            <w:r>
              <w:rPr>
                <w:noProof/>
                <w:webHidden/>
              </w:rPr>
              <w:fldChar w:fldCharType="begin"/>
            </w:r>
            <w:r>
              <w:rPr>
                <w:noProof/>
                <w:webHidden/>
              </w:rPr>
              <w:instrText xml:space="preserve"> PAGEREF _Toc508962560 \h </w:instrText>
            </w:r>
            <w:r>
              <w:rPr>
                <w:noProof/>
                <w:webHidden/>
              </w:rPr>
            </w:r>
            <w:r>
              <w:rPr>
                <w:noProof/>
                <w:webHidden/>
              </w:rPr>
              <w:fldChar w:fldCharType="separate"/>
            </w:r>
            <w:r>
              <w:rPr>
                <w:noProof/>
                <w:webHidden/>
              </w:rPr>
              <w:t>29</w:t>
            </w:r>
            <w:r>
              <w:rPr>
                <w:noProof/>
                <w:webHidden/>
              </w:rPr>
              <w:fldChar w:fldCharType="end"/>
            </w:r>
          </w:hyperlink>
        </w:p>
        <w:p w14:paraId="1B94D60B" w14:textId="5DA40F2F" w:rsidR="00D34C26" w:rsidRDefault="00D34C26">
          <w:pPr>
            <w:pStyle w:val="TOC3"/>
            <w:rPr>
              <w:rFonts w:eastAsiaTheme="minorEastAsia" w:cstheme="minorBidi"/>
              <w:noProof/>
              <w:sz w:val="22"/>
              <w:szCs w:val="22"/>
            </w:rPr>
          </w:pPr>
          <w:hyperlink w:anchor="_Toc508962561" w:history="1">
            <w:r w:rsidRPr="003640B0">
              <w:rPr>
                <w:rStyle w:val="Hyperlink"/>
                <w:noProof/>
              </w:rPr>
              <w:t>Objective 2.1: Support education system for improved quality and relevance</w:t>
            </w:r>
            <w:r>
              <w:rPr>
                <w:noProof/>
                <w:webHidden/>
              </w:rPr>
              <w:tab/>
            </w:r>
            <w:r>
              <w:rPr>
                <w:noProof/>
                <w:webHidden/>
              </w:rPr>
              <w:fldChar w:fldCharType="begin"/>
            </w:r>
            <w:r>
              <w:rPr>
                <w:noProof/>
                <w:webHidden/>
              </w:rPr>
              <w:instrText xml:space="preserve"> PAGEREF _Toc508962561 \h </w:instrText>
            </w:r>
            <w:r>
              <w:rPr>
                <w:noProof/>
                <w:webHidden/>
              </w:rPr>
            </w:r>
            <w:r>
              <w:rPr>
                <w:noProof/>
                <w:webHidden/>
              </w:rPr>
              <w:fldChar w:fldCharType="separate"/>
            </w:r>
            <w:r>
              <w:rPr>
                <w:noProof/>
                <w:webHidden/>
              </w:rPr>
              <w:t>29</w:t>
            </w:r>
            <w:r>
              <w:rPr>
                <w:noProof/>
                <w:webHidden/>
              </w:rPr>
              <w:fldChar w:fldCharType="end"/>
            </w:r>
          </w:hyperlink>
        </w:p>
        <w:p w14:paraId="37E43775" w14:textId="05CA2F78" w:rsidR="00D34C26" w:rsidRDefault="00D34C26">
          <w:pPr>
            <w:pStyle w:val="TOC3"/>
            <w:rPr>
              <w:rFonts w:eastAsiaTheme="minorEastAsia" w:cstheme="minorBidi"/>
              <w:noProof/>
              <w:sz w:val="22"/>
              <w:szCs w:val="22"/>
            </w:rPr>
          </w:pPr>
          <w:hyperlink w:anchor="_Toc508962562" w:history="1">
            <w:r w:rsidRPr="003640B0">
              <w:rPr>
                <w:rStyle w:val="Hyperlink"/>
                <w:noProof/>
              </w:rPr>
              <w:t>Objective 2.2: Enhance efficiency of health care delivery</w:t>
            </w:r>
            <w:r>
              <w:rPr>
                <w:noProof/>
                <w:webHidden/>
              </w:rPr>
              <w:tab/>
            </w:r>
            <w:r>
              <w:rPr>
                <w:noProof/>
                <w:webHidden/>
              </w:rPr>
              <w:fldChar w:fldCharType="begin"/>
            </w:r>
            <w:r>
              <w:rPr>
                <w:noProof/>
                <w:webHidden/>
              </w:rPr>
              <w:instrText xml:space="preserve"> PAGEREF _Toc508962562 \h </w:instrText>
            </w:r>
            <w:r>
              <w:rPr>
                <w:noProof/>
                <w:webHidden/>
              </w:rPr>
            </w:r>
            <w:r>
              <w:rPr>
                <w:noProof/>
                <w:webHidden/>
              </w:rPr>
              <w:fldChar w:fldCharType="separate"/>
            </w:r>
            <w:r>
              <w:rPr>
                <w:noProof/>
                <w:webHidden/>
              </w:rPr>
              <w:t>31</w:t>
            </w:r>
            <w:r>
              <w:rPr>
                <w:noProof/>
                <w:webHidden/>
              </w:rPr>
              <w:fldChar w:fldCharType="end"/>
            </w:r>
          </w:hyperlink>
        </w:p>
        <w:p w14:paraId="49305B6F" w14:textId="676E0D1A" w:rsidR="00D34C26" w:rsidRDefault="00D34C26">
          <w:pPr>
            <w:pStyle w:val="TOC2"/>
            <w:rPr>
              <w:rFonts w:eastAsiaTheme="minorEastAsia" w:cstheme="minorBidi"/>
              <w:sz w:val="22"/>
              <w:szCs w:val="22"/>
            </w:rPr>
          </w:pPr>
          <w:hyperlink w:anchor="_Toc508962563" w:history="1">
            <w:r w:rsidRPr="003640B0">
              <w:rPr>
                <w:rStyle w:val="Hyperlink"/>
              </w:rPr>
              <w:t>III.2.3.—Focus Area 3: Build Resilience</w:t>
            </w:r>
            <w:r>
              <w:rPr>
                <w:webHidden/>
              </w:rPr>
              <w:tab/>
            </w:r>
            <w:r>
              <w:rPr>
                <w:webHidden/>
              </w:rPr>
              <w:fldChar w:fldCharType="begin"/>
            </w:r>
            <w:r>
              <w:rPr>
                <w:webHidden/>
              </w:rPr>
              <w:instrText xml:space="preserve"> PAGEREF _Toc508962563 \h </w:instrText>
            </w:r>
            <w:r>
              <w:rPr>
                <w:webHidden/>
              </w:rPr>
            </w:r>
            <w:r>
              <w:rPr>
                <w:webHidden/>
              </w:rPr>
              <w:fldChar w:fldCharType="separate"/>
            </w:r>
            <w:r>
              <w:rPr>
                <w:webHidden/>
              </w:rPr>
              <w:t>32</w:t>
            </w:r>
            <w:r>
              <w:rPr>
                <w:webHidden/>
              </w:rPr>
              <w:fldChar w:fldCharType="end"/>
            </w:r>
          </w:hyperlink>
        </w:p>
        <w:p w14:paraId="5F307DE6" w14:textId="3384C162" w:rsidR="00D34C26" w:rsidRDefault="00D34C26">
          <w:pPr>
            <w:pStyle w:val="TOC3"/>
            <w:rPr>
              <w:rFonts w:eastAsiaTheme="minorEastAsia" w:cstheme="minorBidi"/>
              <w:noProof/>
              <w:sz w:val="22"/>
              <w:szCs w:val="22"/>
            </w:rPr>
          </w:pPr>
          <w:hyperlink w:anchor="_Toc508962564" w:history="1">
            <w:r w:rsidRPr="003640B0">
              <w:rPr>
                <w:rStyle w:val="Hyperlink"/>
                <w:noProof/>
              </w:rPr>
              <w:t>Objective 3.1: Improve macro-fiscal management and mitigate risks</w:t>
            </w:r>
            <w:r>
              <w:rPr>
                <w:noProof/>
                <w:webHidden/>
              </w:rPr>
              <w:tab/>
            </w:r>
            <w:r>
              <w:rPr>
                <w:noProof/>
                <w:webHidden/>
              </w:rPr>
              <w:fldChar w:fldCharType="begin"/>
            </w:r>
            <w:r>
              <w:rPr>
                <w:noProof/>
                <w:webHidden/>
              </w:rPr>
              <w:instrText xml:space="preserve"> PAGEREF _Toc508962564 \h </w:instrText>
            </w:r>
            <w:r>
              <w:rPr>
                <w:noProof/>
                <w:webHidden/>
              </w:rPr>
            </w:r>
            <w:r>
              <w:rPr>
                <w:noProof/>
                <w:webHidden/>
              </w:rPr>
              <w:fldChar w:fldCharType="separate"/>
            </w:r>
            <w:r>
              <w:rPr>
                <w:noProof/>
                <w:webHidden/>
              </w:rPr>
              <w:t>33</w:t>
            </w:r>
            <w:r>
              <w:rPr>
                <w:noProof/>
                <w:webHidden/>
              </w:rPr>
              <w:fldChar w:fldCharType="end"/>
            </w:r>
          </w:hyperlink>
        </w:p>
        <w:p w14:paraId="625AD2D2" w14:textId="2BBDD096" w:rsidR="00D34C26" w:rsidRDefault="00D34C26">
          <w:pPr>
            <w:pStyle w:val="TOC3"/>
            <w:rPr>
              <w:rFonts w:eastAsiaTheme="minorEastAsia" w:cstheme="minorBidi"/>
              <w:noProof/>
              <w:sz w:val="22"/>
              <w:szCs w:val="22"/>
            </w:rPr>
          </w:pPr>
          <w:hyperlink w:anchor="_Toc508962565" w:history="1">
            <w:r w:rsidRPr="003640B0">
              <w:rPr>
                <w:rStyle w:val="Hyperlink"/>
                <w:noProof/>
              </w:rPr>
              <w:t>Objective 3.2: Strengthen the resilience of households</w:t>
            </w:r>
            <w:r>
              <w:rPr>
                <w:noProof/>
                <w:webHidden/>
              </w:rPr>
              <w:tab/>
            </w:r>
            <w:r>
              <w:rPr>
                <w:noProof/>
                <w:webHidden/>
              </w:rPr>
              <w:fldChar w:fldCharType="begin"/>
            </w:r>
            <w:r>
              <w:rPr>
                <w:noProof/>
                <w:webHidden/>
              </w:rPr>
              <w:instrText xml:space="preserve"> PAGEREF _Toc508962565 \h </w:instrText>
            </w:r>
            <w:r>
              <w:rPr>
                <w:noProof/>
                <w:webHidden/>
              </w:rPr>
            </w:r>
            <w:r>
              <w:rPr>
                <w:noProof/>
                <w:webHidden/>
              </w:rPr>
              <w:fldChar w:fldCharType="separate"/>
            </w:r>
            <w:r>
              <w:rPr>
                <w:noProof/>
                <w:webHidden/>
              </w:rPr>
              <w:t>35</w:t>
            </w:r>
            <w:r>
              <w:rPr>
                <w:noProof/>
                <w:webHidden/>
              </w:rPr>
              <w:fldChar w:fldCharType="end"/>
            </w:r>
          </w:hyperlink>
        </w:p>
        <w:p w14:paraId="51569C34" w14:textId="0290E561" w:rsidR="00D34C26" w:rsidRDefault="00D34C26">
          <w:pPr>
            <w:pStyle w:val="TOC3"/>
            <w:rPr>
              <w:rFonts w:eastAsiaTheme="minorEastAsia" w:cstheme="minorBidi"/>
              <w:noProof/>
              <w:sz w:val="22"/>
              <w:szCs w:val="22"/>
            </w:rPr>
          </w:pPr>
          <w:hyperlink w:anchor="_Toc508962566" w:history="1">
            <w:r w:rsidRPr="003640B0">
              <w:rPr>
                <w:rStyle w:val="Hyperlink"/>
                <w:noProof/>
              </w:rPr>
              <w:t>Objective 3.3: Enhanced management of natural resources and climate risks</w:t>
            </w:r>
            <w:r>
              <w:rPr>
                <w:noProof/>
                <w:webHidden/>
              </w:rPr>
              <w:tab/>
            </w:r>
            <w:r>
              <w:rPr>
                <w:noProof/>
                <w:webHidden/>
              </w:rPr>
              <w:fldChar w:fldCharType="begin"/>
            </w:r>
            <w:r>
              <w:rPr>
                <w:noProof/>
                <w:webHidden/>
              </w:rPr>
              <w:instrText xml:space="preserve"> PAGEREF _Toc508962566 \h </w:instrText>
            </w:r>
            <w:r>
              <w:rPr>
                <w:noProof/>
                <w:webHidden/>
              </w:rPr>
            </w:r>
            <w:r>
              <w:rPr>
                <w:noProof/>
                <w:webHidden/>
              </w:rPr>
              <w:fldChar w:fldCharType="separate"/>
            </w:r>
            <w:r>
              <w:rPr>
                <w:noProof/>
                <w:webHidden/>
              </w:rPr>
              <w:t>36</w:t>
            </w:r>
            <w:r>
              <w:rPr>
                <w:noProof/>
                <w:webHidden/>
              </w:rPr>
              <w:fldChar w:fldCharType="end"/>
            </w:r>
          </w:hyperlink>
        </w:p>
        <w:p w14:paraId="02B34F89" w14:textId="667654CD" w:rsidR="00D34C26" w:rsidRDefault="00D34C26">
          <w:pPr>
            <w:pStyle w:val="TOC2"/>
            <w:rPr>
              <w:rFonts w:eastAsiaTheme="minorEastAsia" w:cstheme="minorBidi"/>
              <w:sz w:val="22"/>
              <w:szCs w:val="22"/>
            </w:rPr>
          </w:pPr>
          <w:hyperlink w:anchor="_Toc508962567" w:history="1">
            <w:r w:rsidRPr="003640B0">
              <w:rPr>
                <w:rStyle w:val="Hyperlink"/>
              </w:rPr>
              <w:t>III.3. Implementing the FY19-22 Country Partnership Framework</w:t>
            </w:r>
            <w:r>
              <w:rPr>
                <w:webHidden/>
              </w:rPr>
              <w:tab/>
            </w:r>
            <w:r>
              <w:rPr>
                <w:webHidden/>
              </w:rPr>
              <w:fldChar w:fldCharType="begin"/>
            </w:r>
            <w:r>
              <w:rPr>
                <w:webHidden/>
              </w:rPr>
              <w:instrText xml:space="preserve"> PAGEREF _Toc508962567 \h </w:instrText>
            </w:r>
            <w:r>
              <w:rPr>
                <w:webHidden/>
              </w:rPr>
            </w:r>
            <w:r>
              <w:rPr>
                <w:webHidden/>
              </w:rPr>
              <w:fldChar w:fldCharType="separate"/>
            </w:r>
            <w:r>
              <w:rPr>
                <w:webHidden/>
              </w:rPr>
              <w:t>39</w:t>
            </w:r>
            <w:r>
              <w:rPr>
                <w:webHidden/>
              </w:rPr>
              <w:fldChar w:fldCharType="end"/>
            </w:r>
          </w:hyperlink>
        </w:p>
        <w:p w14:paraId="33FEE9AD" w14:textId="0CA2EC57" w:rsidR="00D34C26" w:rsidRDefault="00D34C26">
          <w:pPr>
            <w:pStyle w:val="TOC1"/>
            <w:rPr>
              <w:rFonts w:asciiTheme="minorHAnsi" w:eastAsiaTheme="minorEastAsia" w:hAnsiTheme="minorHAnsi" w:cstheme="minorBidi"/>
              <w:b w:val="0"/>
              <w:caps w:val="0"/>
              <w:sz w:val="22"/>
              <w:szCs w:val="22"/>
            </w:rPr>
          </w:pPr>
          <w:hyperlink w:anchor="_Toc508962568" w:history="1">
            <w:r w:rsidRPr="003640B0">
              <w:rPr>
                <w:rStyle w:val="Hyperlink"/>
              </w:rPr>
              <w:t>4. Managing Risks to the Program</w:t>
            </w:r>
            <w:r>
              <w:rPr>
                <w:webHidden/>
              </w:rPr>
              <w:tab/>
            </w:r>
            <w:r>
              <w:rPr>
                <w:webHidden/>
              </w:rPr>
              <w:fldChar w:fldCharType="begin"/>
            </w:r>
            <w:r>
              <w:rPr>
                <w:webHidden/>
              </w:rPr>
              <w:instrText xml:space="preserve"> PAGEREF _Toc508962568 \h </w:instrText>
            </w:r>
            <w:r>
              <w:rPr>
                <w:webHidden/>
              </w:rPr>
            </w:r>
            <w:r>
              <w:rPr>
                <w:webHidden/>
              </w:rPr>
              <w:fldChar w:fldCharType="separate"/>
            </w:r>
            <w:r>
              <w:rPr>
                <w:webHidden/>
              </w:rPr>
              <w:t>43</w:t>
            </w:r>
            <w:r>
              <w:rPr>
                <w:webHidden/>
              </w:rPr>
              <w:fldChar w:fldCharType="end"/>
            </w:r>
          </w:hyperlink>
        </w:p>
        <w:p w14:paraId="55576073" w14:textId="12115290" w:rsidR="00D34C26" w:rsidRDefault="00D34C26">
          <w:pPr>
            <w:pStyle w:val="TOC1"/>
            <w:rPr>
              <w:rFonts w:asciiTheme="minorHAnsi" w:eastAsiaTheme="minorEastAsia" w:hAnsiTheme="minorHAnsi" w:cstheme="minorBidi"/>
              <w:b w:val="0"/>
              <w:caps w:val="0"/>
              <w:sz w:val="22"/>
              <w:szCs w:val="22"/>
            </w:rPr>
          </w:pPr>
          <w:hyperlink w:anchor="_Toc508962569" w:history="1">
            <w:r w:rsidRPr="003640B0">
              <w:rPr>
                <w:rStyle w:val="Hyperlink"/>
              </w:rPr>
              <w:t>5. Annexes</w:t>
            </w:r>
            <w:r>
              <w:rPr>
                <w:webHidden/>
              </w:rPr>
              <w:tab/>
            </w:r>
            <w:r>
              <w:rPr>
                <w:webHidden/>
              </w:rPr>
              <w:fldChar w:fldCharType="begin"/>
            </w:r>
            <w:r>
              <w:rPr>
                <w:webHidden/>
              </w:rPr>
              <w:instrText xml:space="preserve"> PAGEREF _Toc508962569 \h </w:instrText>
            </w:r>
            <w:r>
              <w:rPr>
                <w:webHidden/>
              </w:rPr>
            </w:r>
            <w:r>
              <w:rPr>
                <w:webHidden/>
              </w:rPr>
              <w:fldChar w:fldCharType="separate"/>
            </w:r>
            <w:r>
              <w:rPr>
                <w:webHidden/>
              </w:rPr>
              <w:t>46</w:t>
            </w:r>
            <w:r>
              <w:rPr>
                <w:webHidden/>
              </w:rPr>
              <w:fldChar w:fldCharType="end"/>
            </w:r>
          </w:hyperlink>
        </w:p>
        <w:p w14:paraId="141BFB04" w14:textId="38892AD1" w:rsidR="00D34C26" w:rsidRDefault="00D34C26">
          <w:pPr>
            <w:pStyle w:val="TOC3"/>
            <w:rPr>
              <w:rFonts w:eastAsiaTheme="minorEastAsia" w:cstheme="minorBidi"/>
              <w:noProof/>
              <w:sz w:val="22"/>
              <w:szCs w:val="22"/>
            </w:rPr>
          </w:pPr>
          <w:hyperlink w:anchor="_Toc508962570" w:history="1">
            <w:r w:rsidRPr="003640B0">
              <w:rPr>
                <w:rStyle w:val="Hyperlink"/>
                <w:noProof/>
              </w:rPr>
              <w:t>Annex 1: CPF Results Framework</w:t>
            </w:r>
            <w:r>
              <w:rPr>
                <w:noProof/>
                <w:webHidden/>
              </w:rPr>
              <w:tab/>
            </w:r>
            <w:r>
              <w:rPr>
                <w:noProof/>
                <w:webHidden/>
              </w:rPr>
              <w:fldChar w:fldCharType="begin"/>
            </w:r>
            <w:r>
              <w:rPr>
                <w:noProof/>
                <w:webHidden/>
              </w:rPr>
              <w:instrText xml:space="preserve"> PAGEREF _Toc508962570 \h </w:instrText>
            </w:r>
            <w:r>
              <w:rPr>
                <w:noProof/>
                <w:webHidden/>
              </w:rPr>
            </w:r>
            <w:r>
              <w:rPr>
                <w:noProof/>
                <w:webHidden/>
              </w:rPr>
              <w:fldChar w:fldCharType="separate"/>
            </w:r>
            <w:r>
              <w:rPr>
                <w:noProof/>
                <w:webHidden/>
              </w:rPr>
              <w:t>46</w:t>
            </w:r>
            <w:r>
              <w:rPr>
                <w:noProof/>
                <w:webHidden/>
              </w:rPr>
              <w:fldChar w:fldCharType="end"/>
            </w:r>
          </w:hyperlink>
        </w:p>
        <w:p w14:paraId="107976C3" w14:textId="6929A04A" w:rsidR="00D34C26" w:rsidRDefault="00D34C26">
          <w:pPr>
            <w:pStyle w:val="TOC3"/>
            <w:rPr>
              <w:rFonts w:eastAsiaTheme="minorEastAsia" w:cstheme="minorBidi"/>
              <w:noProof/>
              <w:sz w:val="22"/>
              <w:szCs w:val="22"/>
            </w:rPr>
          </w:pPr>
          <w:hyperlink w:anchor="_Toc508962571" w:history="1">
            <w:r w:rsidRPr="003640B0">
              <w:rPr>
                <w:rStyle w:val="Hyperlink"/>
                <w:noProof/>
              </w:rPr>
              <w:t>Annex 2. Georgia FY14-FY17 Country Partnership Strategy (CPS) Completion and Learning Review</w:t>
            </w:r>
            <w:r>
              <w:rPr>
                <w:noProof/>
                <w:webHidden/>
              </w:rPr>
              <w:tab/>
            </w:r>
            <w:r>
              <w:rPr>
                <w:noProof/>
                <w:webHidden/>
              </w:rPr>
              <w:fldChar w:fldCharType="begin"/>
            </w:r>
            <w:r>
              <w:rPr>
                <w:noProof/>
                <w:webHidden/>
              </w:rPr>
              <w:instrText xml:space="preserve"> PAGEREF _Toc508962571 \h </w:instrText>
            </w:r>
            <w:r>
              <w:rPr>
                <w:noProof/>
                <w:webHidden/>
              </w:rPr>
            </w:r>
            <w:r>
              <w:rPr>
                <w:noProof/>
                <w:webHidden/>
              </w:rPr>
              <w:fldChar w:fldCharType="separate"/>
            </w:r>
            <w:r>
              <w:rPr>
                <w:noProof/>
                <w:webHidden/>
              </w:rPr>
              <w:t>61</w:t>
            </w:r>
            <w:r>
              <w:rPr>
                <w:noProof/>
                <w:webHidden/>
              </w:rPr>
              <w:fldChar w:fldCharType="end"/>
            </w:r>
          </w:hyperlink>
        </w:p>
        <w:p w14:paraId="1ECDD40F" w14:textId="43A2B2A7" w:rsidR="00D34C26" w:rsidRDefault="00D34C26">
          <w:pPr>
            <w:pStyle w:val="TOC3"/>
            <w:rPr>
              <w:rFonts w:eastAsiaTheme="minorEastAsia" w:cstheme="minorBidi"/>
              <w:noProof/>
              <w:sz w:val="22"/>
              <w:szCs w:val="22"/>
            </w:rPr>
          </w:pPr>
          <w:hyperlink w:anchor="_Toc508962572" w:history="1">
            <w:r w:rsidRPr="003640B0">
              <w:rPr>
                <w:rStyle w:val="Hyperlink"/>
                <w:noProof/>
              </w:rPr>
              <w:t>Annex 3: Indicators of Bank Portfolio Performance and Management as of February 8, 2018</w:t>
            </w:r>
            <w:r>
              <w:rPr>
                <w:noProof/>
                <w:webHidden/>
              </w:rPr>
              <w:tab/>
            </w:r>
            <w:r>
              <w:rPr>
                <w:noProof/>
                <w:webHidden/>
              </w:rPr>
              <w:fldChar w:fldCharType="begin"/>
            </w:r>
            <w:r>
              <w:rPr>
                <w:noProof/>
                <w:webHidden/>
              </w:rPr>
              <w:instrText xml:space="preserve"> PAGEREF _Toc508962572 \h </w:instrText>
            </w:r>
            <w:r>
              <w:rPr>
                <w:noProof/>
                <w:webHidden/>
              </w:rPr>
            </w:r>
            <w:r>
              <w:rPr>
                <w:noProof/>
                <w:webHidden/>
              </w:rPr>
              <w:fldChar w:fldCharType="separate"/>
            </w:r>
            <w:r>
              <w:rPr>
                <w:noProof/>
                <w:webHidden/>
              </w:rPr>
              <w:t>95</w:t>
            </w:r>
            <w:r>
              <w:rPr>
                <w:noProof/>
                <w:webHidden/>
              </w:rPr>
              <w:fldChar w:fldCharType="end"/>
            </w:r>
          </w:hyperlink>
        </w:p>
        <w:p w14:paraId="594D0649" w14:textId="56059D74" w:rsidR="00D34C26" w:rsidRDefault="00D34C26">
          <w:pPr>
            <w:pStyle w:val="TOC3"/>
            <w:rPr>
              <w:rFonts w:eastAsiaTheme="minorEastAsia" w:cstheme="minorBidi"/>
              <w:noProof/>
              <w:sz w:val="22"/>
              <w:szCs w:val="22"/>
            </w:rPr>
          </w:pPr>
          <w:hyperlink w:anchor="_Toc508962573" w:history="1">
            <w:r w:rsidRPr="003640B0">
              <w:rPr>
                <w:rStyle w:val="Hyperlink"/>
                <w:noProof/>
              </w:rPr>
              <w:t>Annex 4. Operations Portfolio (IBRD/IDA and Grants) as of January 31, 2018</w:t>
            </w:r>
            <w:r>
              <w:rPr>
                <w:noProof/>
                <w:webHidden/>
              </w:rPr>
              <w:tab/>
            </w:r>
            <w:r>
              <w:rPr>
                <w:noProof/>
                <w:webHidden/>
              </w:rPr>
              <w:fldChar w:fldCharType="begin"/>
            </w:r>
            <w:r>
              <w:rPr>
                <w:noProof/>
                <w:webHidden/>
              </w:rPr>
              <w:instrText xml:space="preserve"> PAGEREF _Toc508962573 \h </w:instrText>
            </w:r>
            <w:r>
              <w:rPr>
                <w:noProof/>
                <w:webHidden/>
              </w:rPr>
            </w:r>
            <w:r>
              <w:rPr>
                <w:noProof/>
                <w:webHidden/>
              </w:rPr>
              <w:fldChar w:fldCharType="separate"/>
            </w:r>
            <w:r>
              <w:rPr>
                <w:noProof/>
                <w:webHidden/>
              </w:rPr>
              <w:t>96</w:t>
            </w:r>
            <w:r>
              <w:rPr>
                <w:noProof/>
                <w:webHidden/>
              </w:rPr>
              <w:fldChar w:fldCharType="end"/>
            </w:r>
          </w:hyperlink>
        </w:p>
        <w:p w14:paraId="7AF6F941" w14:textId="7FD6EE1F" w:rsidR="00D34C26" w:rsidRDefault="00D34C26">
          <w:pPr>
            <w:pStyle w:val="TOC3"/>
            <w:rPr>
              <w:rFonts w:eastAsiaTheme="minorEastAsia" w:cstheme="minorBidi"/>
              <w:noProof/>
              <w:sz w:val="22"/>
              <w:szCs w:val="22"/>
            </w:rPr>
          </w:pPr>
          <w:hyperlink w:anchor="_Toc508962574" w:history="1">
            <w:r w:rsidRPr="003640B0">
              <w:rPr>
                <w:rStyle w:val="Hyperlink"/>
                <w:noProof/>
              </w:rPr>
              <w:t>Annex 5: Statement of IFC’s Held and Disbursed Portfolio as of January 31, 2018 In USD Millions</w:t>
            </w:r>
            <w:r>
              <w:rPr>
                <w:noProof/>
                <w:webHidden/>
              </w:rPr>
              <w:tab/>
            </w:r>
            <w:r>
              <w:rPr>
                <w:noProof/>
                <w:webHidden/>
              </w:rPr>
              <w:fldChar w:fldCharType="begin"/>
            </w:r>
            <w:r>
              <w:rPr>
                <w:noProof/>
                <w:webHidden/>
              </w:rPr>
              <w:instrText xml:space="preserve"> PAGEREF _Toc508962574 \h </w:instrText>
            </w:r>
            <w:r>
              <w:rPr>
                <w:noProof/>
                <w:webHidden/>
              </w:rPr>
            </w:r>
            <w:r>
              <w:rPr>
                <w:noProof/>
                <w:webHidden/>
              </w:rPr>
              <w:fldChar w:fldCharType="separate"/>
            </w:r>
            <w:r>
              <w:rPr>
                <w:noProof/>
                <w:webHidden/>
              </w:rPr>
              <w:t>99</w:t>
            </w:r>
            <w:r>
              <w:rPr>
                <w:noProof/>
                <w:webHidden/>
              </w:rPr>
              <w:fldChar w:fldCharType="end"/>
            </w:r>
          </w:hyperlink>
        </w:p>
        <w:p w14:paraId="6FC5318A" w14:textId="23CE7E54" w:rsidR="00D34C26" w:rsidRDefault="00D34C26">
          <w:pPr>
            <w:pStyle w:val="TOC3"/>
            <w:rPr>
              <w:rFonts w:eastAsiaTheme="minorEastAsia" w:cstheme="minorBidi"/>
              <w:noProof/>
              <w:sz w:val="22"/>
              <w:szCs w:val="22"/>
            </w:rPr>
          </w:pPr>
          <w:hyperlink w:anchor="_Toc508962575" w:history="1">
            <w:r w:rsidRPr="003640B0">
              <w:rPr>
                <w:rStyle w:val="Hyperlink"/>
                <w:noProof/>
              </w:rPr>
              <w:t>Annex 6: MIGA Portfolio in Georgia</w:t>
            </w:r>
            <w:r>
              <w:rPr>
                <w:noProof/>
                <w:webHidden/>
              </w:rPr>
              <w:tab/>
            </w:r>
            <w:r>
              <w:rPr>
                <w:noProof/>
                <w:webHidden/>
              </w:rPr>
              <w:fldChar w:fldCharType="begin"/>
            </w:r>
            <w:r>
              <w:rPr>
                <w:noProof/>
                <w:webHidden/>
              </w:rPr>
              <w:instrText xml:space="preserve"> PAGEREF _Toc508962575 \h </w:instrText>
            </w:r>
            <w:r>
              <w:rPr>
                <w:noProof/>
                <w:webHidden/>
              </w:rPr>
            </w:r>
            <w:r>
              <w:rPr>
                <w:noProof/>
                <w:webHidden/>
              </w:rPr>
              <w:fldChar w:fldCharType="separate"/>
            </w:r>
            <w:r>
              <w:rPr>
                <w:noProof/>
                <w:webHidden/>
              </w:rPr>
              <w:t>100</w:t>
            </w:r>
            <w:r>
              <w:rPr>
                <w:noProof/>
                <w:webHidden/>
              </w:rPr>
              <w:fldChar w:fldCharType="end"/>
            </w:r>
          </w:hyperlink>
        </w:p>
        <w:p w14:paraId="7B0A6FF1" w14:textId="43E2DA13" w:rsidR="00D34C26" w:rsidRDefault="00D34C26">
          <w:pPr>
            <w:pStyle w:val="TOC3"/>
            <w:rPr>
              <w:rFonts w:eastAsiaTheme="minorEastAsia" w:cstheme="minorBidi"/>
              <w:noProof/>
              <w:sz w:val="22"/>
              <w:szCs w:val="22"/>
            </w:rPr>
          </w:pPr>
          <w:hyperlink w:anchor="_Toc508962576" w:history="1">
            <w:r w:rsidRPr="003640B0">
              <w:rPr>
                <w:rStyle w:val="Hyperlink"/>
                <w:noProof/>
              </w:rPr>
              <w:t>Annex 7: Proposed Georgia Citizen Engagement Roadmap</w:t>
            </w:r>
            <w:r>
              <w:rPr>
                <w:noProof/>
                <w:webHidden/>
              </w:rPr>
              <w:tab/>
            </w:r>
            <w:r>
              <w:rPr>
                <w:noProof/>
                <w:webHidden/>
              </w:rPr>
              <w:fldChar w:fldCharType="begin"/>
            </w:r>
            <w:r>
              <w:rPr>
                <w:noProof/>
                <w:webHidden/>
              </w:rPr>
              <w:instrText xml:space="preserve"> PAGEREF _Toc508962576 \h </w:instrText>
            </w:r>
            <w:r>
              <w:rPr>
                <w:noProof/>
                <w:webHidden/>
              </w:rPr>
            </w:r>
            <w:r>
              <w:rPr>
                <w:noProof/>
                <w:webHidden/>
              </w:rPr>
              <w:fldChar w:fldCharType="separate"/>
            </w:r>
            <w:r>
              <w:rPr>
                <w:noProof/>
                <w:webHidden/>
              </w:rPr>
              <w:t>101</w:t>
            </w:r>
            <w:r>
              <w:rPr>
                <w:noProof/>
                <w:webHidden/>
              </w:rPr>
              <w:fldChar w:fldCharType="end"/>
            </w:r>
          </w:hyperlink>
        </w:p>
        <w:p w14:paraId="5A7577A5" w14:textId="5634C666" w:rsidR="00D34C26" w:rsidRDefault="00D34C26">
          <w:pPr>
            <w:pStyle w:val="TOC3"/>
            <w:rPr>
              <w:rFonts w:eastAsiaTheme="minorEastAsia" w:cstheme="minorBidi"/>
              <w:noProof/>
              <w:sz w:val="22"/>
              <w:szCs w:val="22"/>
            </w:rPr>
          </w:pPr>
          <w:hyperlink w:anchor="_Toc508962577" w:history="1">
            <w:r w:rsidRPr="003640B0">
              <w:rPr>
                <w:rStyle w:val="Hyperlink"/>
                <w:noProof/>
              </w:rPr>
              <w:t>Annex 8: CPF Consultations</w:t>
            </w:r>
            <w:r>
              <w:rPr>
                <w:noProof/>
                <w:webHidden/>
              </w:rPr>
              <w:tab/>
            </w:r>
            <w:r>
              <w:rPr>
                <w:noProof/>
                <w:webHidden/>
              </w:rPr>
              <w:fldChar w:fldCharType="begin"/>
            </w:r>
            <w:r>
              <w:rPr>
                <w:noProof/>
                <w:webHidden/>
              </w:rPr>
              <w:instrText xml:space="preserve"> PAGEREF _Toc508962577 \h </w:instrText>
            </w:r>
            <w:r>
              <w:rPr>
                <w:noProof/>
                <w:webHidden/>
              </w:rPr>
            </w:r>
            <w:r>
              <w:rPr>
                <w:noProof/>
                <w:webHidden/>
              </w:rPr>
              <w:fldChar w:fldCharType="separate"/>
            </w:r>
            <w:r>
              <w:rPr>
                <w:noProof/>
                <w:webHidden/>
              </w:rPr>
              <w:t>102</w:t>
            </w:r>
            <w:r>
              <w:rPr>
                <w:noProof/>
                <w:webHidden/>
              </w:rPr>
              <w:fldChar w:fldCharType="end"/>
            </w:r>
          </w:hyperlink>
        </w:p>
        <w:p w14:paraId="677BE1F6" w14:textId="65CB9F99" w:rsidR="00D34C26" w:rsidRDefault="00D34C26">
          <w:pPr>
            <w:pStyle w:val="TOC3"/>
            <w:rPr>
              <w:rFonts w:eastAsiaTheme="minorEastAsia" w:cstheme="minorBidi"/>
              <w:noProof/>
              <w:sz w:val="22"/>
              <w:szCs w:val="22"/>
            </w:rPr>
          </w:pPr>
          <w:hyperlink w:anchor="_Toc508962578" w:history="1">
            <w:r w:rsidRPr="003640B0">
              <w:rPr>
                <w:rStyle w:val="Hyperlink"/>
                <w:noProof/>
              </w:rPr>
              <w:t>Annex 9: Selected Findings of the Country Opinion Survey</w:t>
            </w:r>
            <w:r>
              <w:rPr>
                <w:noProof/>
                <w:webHidden/>
              </w:rPr>
              <w:tab/>
            </w:r>
            <w:r>
              <w:rPr>
                <w:noProof/>
                <w:webHidden/>
              </w:rPr>
              <w:fldChar w:fldCharType="begin"/>
            </w:r>
            <w:r>
              <w:rPr>
                <w:noProof/>
                <w:webHidden/>
              </w:rPr>
              <w:instrText xml:space="preserve"> PAGEREF _Toc508962578 \h </w:instrText>
            </w:r>
            <w:r>
              <w:rPr>
                <w:noProof/>
                <w:webHidden/>
              </w:rPr>
            </w:r>
            <w:r>
              <w:rPr>
                <w:noProof/>
                <w:webHidden/>
              </w:rPr>
              <w:fldChar w:fldCharType="separate"/>
            </w:r>
            <w:r>
              <w:rPr>
                <w:noProof/>
                <w:webHidden/>
              </w:rPr>
              <w:t>105</w:t>
            </w:r>
            <w:r>
              <w:rPr>
                <w:noProof/>
                <w:webHidden/>
              </w:rPr>
              <w:fldChar w:fldCharType="end"/>
            </w:r>
          </w:hyperlink>
        </w:p>
        <w:p w14:paraId="16987F39" w14:textId="246C7D11" w:rsidR="00D34C26" w:rsidRDefault="00D34C26">
          <w:pPr>
            <w:pStyle w:val="TOC3"/>
            <w:rPr>
              <w:rFonts w:eastAsiaTheme="minorEastAsia" w:cstheme="minorBidi"/>
              <w:noProof/>
              <w:sz w:val="22"/>
              <w:szCs w:val="22"/>
            </w:rPr>
          </w:pPr>
          <w:hyperlink w:anchor="_Toc508962579" w:history="1">
            <w:r w:rsidRPr="003640B0">
              <w:rPr>
                <w:rStyle w:val="Hyperlink"/>
                <w:noProof/>
              </w:rPr>
              <w:t>Annex 10: Summary of Georgia Country Gender Assessment (2016)</w:t>
            </w:r>
            <w:r>
              <w:rPr>
                <w:noProof/>
                <w:webHidden/>
              </w:rPr>
              <w:tab/>
            </w:r>
            <w:r>
              <w:rPr>
                <w:noProof/>
                <w:webHidden/>
              </w:rPr>
              <w:fldChar w:fldCharType="begin"/>
            </w:r>
            <w:r>
              <w:rPr>
                <w:noProof/>
                <w:webHidden/>
              </w:rPr>
              <w:instrText xml:space="preserve"> PAGEREF _Toc508962579 \h </w:instrText>
            </w:r>
            <w:r>
              <w:rPr>
                <w:noProof/>
                <w:webHidden/>
              </w:rPr>
            </w:r>
            <w:r>
              <w:rPr>
                <w:noProof/>
                <w:webHidden/>
              </w:rPr>
              <w:fldChar w:fldCharType="separate"/>
            </w:r>
            <w:r>
              <w:rPr>
                <w:noProof/>
                <w:webHidden/>
              </w:rPr>
              <w:t>106</w:t>
            </w:r>
            <w:r>
              <w:rPr>
                <w:noProof/>
                <w:webHidden/>
              </w:rPr>
              <w:fldChar w:fldCharType="end"/>
            </w:r>
          </w:hyperlink>
        </w:p>
        <w:p w14:paraId="735573E9" w14:textId="21FD9FE5" w:rsidR="00D34C26" w:rsidRDefault="00D34C26">
          <w:pPr>
            <w:pStyle w:val="TOC3"/>
            <w:rPr>
              <w:rFonts w:eastAsiaTheme="minorEastAsia" w:cstheme="minorBidi"/>
              <w:noProof/>
              <w:sz w:val="22"/>
              <w:szCs w:val="22"/>
            </w:rPr>
          </w:pPr>
          <w:hyperlink w:anchor="_Toc508962580" w:history="1">
            <w:r w:rsidRPr="003640B0">
              <w:rPr>
                <w:rStyle w:val="Hyperlink"/>
                <w:noProof/>
              </w:rPr>
              <w:t>Annex 11: How the Georgia CPF is embracing the MFD agenda</w:t>
            </w:r>
            <w:r>
              <w:rPr>
                <w:noProof/>
                <w:webHidden/>
              </w:rPr>
              <w:tab/>
            </w:r>
            <w:r>
              <w:rPr>
                <w:noProof/>
                <w:webHidden/>
              </w:rPr>
              <w:fldChar w:fldCharType="begin"/>
            </w:r>
            <w:r>
              <w:rPr>
                <w:noProof/>
                <w:webHidden/>
              </w:rPr>
              <w:instrText xml:space="preserve"> PAGEREF _Toc508962580 \h </w:instrText>
            </w:r>
            <w:r>
              <w:rPr>
                <w:noProof/>
                <w:webHidden/>
              </w:rPr>
            </w:r>
            <w:r>
              <w:rPr>
                <w:noProof/>
                <w:webHidden/>
              </w:rPr>
              <w:fldChar w:fldCharType="separate"/>
            </w:r>
            <w:r>
              <w:rPr>
                <w:noProof/>
                <w:webHidden/>
              </w:rPr>
              <w:t>108</w:t>
            </w:r>
            <w:r>
              <w:rPr>
                <w:noProof/>
                <w:webHidden/>
              </w:rPr>
              <w:fldChar w:fldCharType="end"/>
            </w:r>
          </w:hyperlink>
        </w:p>
        <w:p w14:paraId="47E64C62" w14:textId="761257B2" w:rsidR="00E110DB" w:rsidRPr="002A4A46" w:rsidRDefault="00E110DB" w:rsidP="00E110DB">
          <w:pPr>
            <w:spacing w:line="276" w:lineRule="auto"/>
            <w:rPr>
              <w:b/>
              <w:bCs/>
              <w:noProof/>
            </w:rPr>
          </w:pPr>
          <w:r w:rsidRPr="00556DEC">
            <w:rPr>
              <w:b/>
              <w:bCs/>
              <w:noProof/>
            </w:rPr>
            <w:fldChar w:fldCharType="end"/>
          </w:r>
        </w:p>
      </w:sdtContent>
    </w:sdt>
    <w:p w14:paraId="690D19D3" w14:textId="77777777" w:rsidR="00E110DB" w:rsidRDefault="00E110DB" w:rsidP="00E110DB">
      <w:pPr>
        <w:spacing w:line="276" w:lineRule="auto"/>
        <w:rPr>
          <w:rFonts w:eastAsiaTheme="minorEastAsia" w:cstheme="minorHAnsi"/>
          <w:b/>
        </w:rPr>
      </w:pPr>
      <w:r>
        <w:rPr>
          <w:rFonts w:eastAsiaTheme="minorEastAsia" w:cstheme="minorHAnsi"/>
          <w:b/>
        </w:rPr>
        <w:t>Boxes</w:t>
      </w:r>
    </w:p>
    <w:p w14:paraId="7D89FD7D" w14:textId="2D837D78" w:rsidR="00D34C26" w:rsidRDefault="00E110DB">
      <w:pPr>
        <w:pStyle w:val="TableofFigures"/>
        <w:tabs>
          <w:tab w:val="right" w:leader="dot" w:pos="9350"/>
        </w:tabs>
        <w:rPr>
          <w:rFonts w:asciiTheme="minorHAnsi" w:eastAsiaTheme="minorEastAsia" w:hAnsiTheme="minorHAnsi" w:cstheme="minorBidi"/>
          <w:noProof/>
          <w:szCs w:val="22"/>
        </w:rPr>
      </w:pPr>
      <w:r>
        <w:rPr>
          <w:rFonts w:asciiTheme="minorHAnsi" w:eastAsiaTheme="minorEastAsia" w:hAnsiTheme="minorHAnsi" w:cstheme="minorHAnsi"/>
          <w:b/>
          <w:szCs w:val="22"/>
        </w:rPr>
        <w:fldChar w:fldCharType="begin"/>
      </w:r>
      <w:r>
        <w:rPr>
          <w:rFonts w:asciiTheme="minorHAnsi" w:eastAsiaTheme="minorEastAsia" w:hAnsiTheme="minorHAnsi" w:cstheme="minorHAnsi"/>
          <w:b/>
          <w:szCs w:val="22"/>
        </w:rPr>
        <w:instrText xml:space="preserve"> TOC \h \z \c "Box" </w:instrText>
      </w:r>
      <w:r>
        <w:rPr>
          <w:rFonts w:asciiTheme="minorHAnsi" w:eastAsiaTheme="minorEastAsia" w:hAnsiTheme="minorHAnsi" w:cstheme="minorHAnsi"/>
          <w:b/>
          <w:szCs w:val="22"/>
        </w:rPr>
        <w:fldChar w:fldCharType="separate"/>
      </w:r>
      <w:hyperlink r:id="rId9" w:anchor="_Toc508962581" w:history="1">
        <w:r w:rsidR="00D34C26" w:rsidRPr="008867DB">
          <w:rPr>
            <w:rStyle w:val="Hyperlink"/>
            <w:rFonts w:eastAsiaTheme="majorEastAsia"/>
            <w:noProof/>
          </w:rPr>
          <w:t>Box 1: Key findings of the Georgia Country Opinion Survey (2017).</w:t>
        </w:r>
        <w:r w:rsidR="00D34C26">
          <w:rPr>
            <w:noProof/>
            <w:webHidden/>
          </w:rPr>
          <w:tab/>
        </w:r>
        <w:r w:rsidR="00D34C26">
          <w:rPr>
            <w:noProof/>
            <w:webHidden/>
          </w:rPr>
          <w:fldChar w:fldCharType="begin"/>
        </w:r>
        <w:r w:rsidR="00D34C26">
          <w:rPr>
            <w:noProof/>
            <w:webHidden/>
          </w:rPr>
          <w:instrText xml:space="preserve"> PAGEREF _Toc508962581 \h </w:instrText>
        </w:r>
        <w:r w:rsidR="00D34C26">
          <w:rPr>
            <w:noProof/>
            <w:webHidden/>
          </w:rPr>
        </w:r>
        <w:r w:rsidR="00D34C26">
          <w:rPr>
            <w:noProof/>
            <w:webHidden/>
          </w:rPr>
          <w:fldChar w:fldCharType="separate"/>
        </w:r>
        <w:r w:rsidR="00D34C26">
          <w:rPr>
            <w:noProof/>
            <w:webHidden/>
          </w:rPr>
          <w:t>13</w:t>
        </w:r>
        <w:r w:rsidR="00D34C26">
          <w:rPr>
            <w:noProof/>
            <w:webHidden/>
          </w:rPr>
          <w:fldChar w:fldCharType="end"/>
        </w:r>
      </w:hyperlink>
    </w:p>
    <w:p w14:paraId="31CE9ACC" w14:textId="59AA85A4" w:rsidR="00D34C26" w:rsidRDefault="00D34C26">
      <w:pPr>
        <w:pStyle w:val="TableofFigures"/>
        <w:tabs>
          <w:tab w:val="right" w:leader="dot" w:pos="9350"/>
        </w:tabs>
        <w:rPr>
          <w:rFonts w:asciiTheme="minorHAnsi" w:eastAsiaTheme="minorEastAsia" w:hAnsiTheme="minorHAnsi" w:cstheme="minorBidi"/>
          <w:noProof/>
          <w:szCs w:val="22"/>
        </w:rPr>
      </w:pPr>
      <w:hyperlink r:id="rId10" w:anchor="_Toc508962582" w:history="1">
        <w:r w:rsidRPr="008867DB">
          <w:rPr>
            <w:rStyle w:val="Hyperlink"/>
            <w:rFonts w:eastAsiaTheme="majorEastAsia" w:cstheme="minorHAnsi"/>
            <w:noProof/>
          </w:rPr>
          <w:t>Box 2:</w:t>
        </w:r>
        <w:r w:rsidRPr="008867DB">
          <w:rPr>
            <w:rStyle w:val="Hyperlink"/>
            <w:rFonts w:eastAsiaTheme="majorEastAsia"/>
            <w:noProof/>
          </w:rPr>
          <w:t xml:space="preserve"> Impact of East West Highway Corridor Investments</w:t>
        </w:r>
        <w:r>
          <w:rPr>
            <w:noProof/>
            <w:webHidden/>
          </w:rPr>
          <w:tab/>
        </w:r>
        <w:r>
          <w:rPr>
            <w:noProof/>
            <w:webHidden/>
          </w:rPr>
          <w:fldChar w:fldCharType="begin"/>
        </w:r>
        <w:r>
          <w:rPr>
            <w:noProof/>
            <w:webHidden/>
          </w:rPr>
          <w:instrText xml:space="preserve"> PAGEREF _Toc508962582 \h </w:instrText>
        </w:r>
        <w:r>
          <w:rPr>
            <w:noProof/>
            <w:webHidden/>
          </w:rPr>
        </w:r>
        <w:r>
          <w:rPr>
            <w:noProof/>
            <w:webHidden/>
          </w:rPr>
          <w:fldChar w:fldCharType="separate"/>
        </w:r>
        <w:r>
          <w:rPr>
            <w:noProof/>
            <w:webHidden/>
          </w:rPr>
          <w:t>22</w:t>
        </w:r>
        <w:r>
          <w:rPr>
            <w:noProof/>
            <w:webHidden/>
          </w:rPr>
          <w:fldChar w:fldCharType="end"/>
        </w:r>
      </w:hyperlink>
    </w:p>
    <w:p w14:paraId="5E155DA6" w14:textId="1ED3DE36" w:rsidR="00D34C26" w:rsidRDefault="00D34C26">
      <w:pPr>
        <w:pStyle w:val="TableofFigures"/>
        <w:tabs>
          <w:tab w:val="right" w:leader="dot" w:pos="9350"/>
        </w:tabs>
        <w:rPr>
          <w:rFonts w:asciiTheme="minorHAnsi" w:eastAsiaTheme="minorEastAsia" w:hAnsiTheme="minorHAnsi" w:cstheme="minorBidi"/>
          <w:noProof/>
          <w:szCs w:val="22"/>
        </w:rPr>
      </w:pPr>
      <w:hyperlink r:id="rId11" w:anchor="_Toc508962583" w:history="1">
        <w:r w:rsidRPr="008867DB">
          <w:rPr>
            <w:rStyle w:val="Hyperlink"/>
            <w:rFonts w:eastAsiaTheme="majorEastAsia"/>
            <w:noProof/>
          </w:rPr>
          <w:t>Box 3</w:t>
        </w:r>
        <w:r w:rsidRPr="008867DB">
          <w:rPr>
            <w:rStyle w:val="Hyperlink"/>
            <w:rFonts w:eastAsiaTheme="majorEastAsia" w:cstheme="minorHAnsi"/>
            <w:noProof/>
          </w:rPr>
          <w:t xml:space="preserve">: </w:t>
        </w:r>
        <w:r w:rsidRPr="008867DB">
          <w:rPr>
            <w:rStyle w:val="Hyperlink"/>
            <w:rFonts w:eastAsiaTheme="majorEastAsia"/>
            <w:noProof/>
          </w:rPr>
          <w:t>World Bank – IMF Coordination</w:t>
        </w:r>
        <w:r>
          <w:rPr>
            <w:noProof/>
            <w:webHidden/>
          </w:rPr>
          <w:tab/>
        </w:r>
        <w:r>
          <w:rPr>
            <w:noProof/>
            <w:webHidden/>
          </w:rPr>
          <w:fldChar w:fldCharType="begin"/>
        </w:r>
        <w:r>
          <w:rPr>
            <w:noProof/>
            <w:webHidden/>
          </w:rPr>
          <w:instrText xml:space="preserve"> PAGEREF _Toc508962583 \h </w:instrText>
        </w:r>
        <w:r>
          <w:rPr>
            <w:noProof/>
            <w:webHidden/>
          </w:rPr>
        </w:r>
        <w:r>
          <w:rPr>
            <w:noProof/>
            <w:webHidden/>
          </w:rPr>
          <w:fldChar w:fldCharType="separate"/>
        </w:r>
        <w:r>
          <w:rPr>
            <w:noProof/>
            <w:webHidden/>
          </w:rPr>
          <w:t>34</w:t>
        </w:r>
        <w:r>
          <w:rPr>
            <w:noProof/>
            <w:webHidden/>
          </w:rPr>
          <w:fldChar w:fldCharType="end"/>
        </w:r>
      </w:hyperlink>
    </w:p>
    <w:p w14:paraId="74B68577" w14:textId="0F4B47CD" w:rsidR="00D34C26" w:rsidRDefault="00D34C26">
      <w:pPr>
        <w:pStyle w:val="TableofFigures"/>
        <w:tabs>
          <w:tab w:val="right" w:leader="dot" w:pos="9350"/>
        </w:tabs>
        <w:rPr>
          <w:rFonts w:asciiTheme="minorHAnsi" w:eastAsiaTheme="minorEastAsia" w:hAnsiTheme="minorHAnsi" w:cstheme="minorBidi"/>
          <w:noProof/>
          <w:szCs w:val="22"/>
        </w:rPr>
      </w:pPr>
      <w:hyperlink r:id="rId12" w:anchor="_Toc508962584" w:history="1">
        <w:r w:rsidRPr="008867DB">
          <w:rPr>
            <w:rStyle w:val="Hyperlink"/>
            <w:rFonts w:eastAsiaTheme="majorEastAsia"/>
            <w:noProof/>
          </w:rPr>
          <w:t>Box 4:</w:t>
        </w:r>
        <w:r w:rsidRPr="008867DB">
          <w:rPr>
            <w:rStyle w:val="Hyperlink"/>
            <w:noProof/>
          </w:rPr>
          <w:t xml:space="preserve"> </w:t>
        </w:r>
        <w:r w:rsidRPr="008867DB">
          <w:rPr>
            <w:rStyle w:val="Hyperlink"/>
            <w:rFonts w:eastAsiaTheme="majorEastAsia"/>
            <w:noProof/>
          </w:rPr>
          <w:t>Citizen Engagement in the Georgia Program:</w:t>
        </w:r>
        <w:r>
          <w:rPr>
            <w:noProof/>
            <w:webHidden/>
          </w:rPr>
          <w:tab/>
        </w:r>
        <w:r>
          <w:rPr>
            <w:noProof/>
            <w:webHidden/>
          </w:rPr>
          <w:fldChar w:fldCharType="begin"/>
        </w:r>
        <w:r>
          <w:rPr>
            <w:noProof/>
            <w:webHidden/>
          </w:rPr>
          <w:instrText xml:space="preserve"> PAGEREF _Toc508962584 \h </w:instrText>
        </w:r>
        <w:r>
          <w:rPr>
            <w:noProof/>
            <w:webHidden/>
          </w:rPr>
        </w:r>
        <w:r>
          <w:rPr>
            <w:noProof/>
            <w:webHidden/>
          </w:rPr>
          <w:fldChar w:fldCharType="separate"/>
        </w:r>
        <w:r>
          <w:rPr>
            <w:noProof/>
            <w:webHidden/>
          </w:rPr>
          <w:t>41</w:t>
        </w:r>
        <w:r>
          <w:rPr>
            <w:noProof/>
            <w:webHidden/>
          </w:rPr>
          <w:fldChar w:fldCharType="end"/>
        </w:r>
      </w:hyperlink>
    </w:p>
    <w:p w14:paraId="09F085D5" w14:textId="3EB6954A" w:rsidR="00E110DB" w:rsidRDefault="00E110DB" w:rsidP="00E110DB">
      <w:pPr>
        <w:spacing w:line="276" w:lineRule="auto"/>
        <w:rPr>
          <w:rFonts w:eastAsiaTheme="minorEastAsia" w:cstheme="minorHAnsi"/>
          <w:b/>
        </w:rPr>
      </w:pPr>
      <w:r>
        <w:rPr>
          <w:rFonts w:eastAsiaTheme="minorEastAsia" w:cstheme="minorHAnsi"/>
          <w:b/>
        </w:rPr>
        <w:fldChar w:fldCharType="end"/>
      </w:r>
    </w:p>
    <w:p w14:paraId="6B4AE729" w14:textId="77777777" w:rsidR="00E110DB" w:rsidRDefault="00E110DB" w:rsidP="00E110DB">
      <w:pPr>
        <w:spacing w:line="276" w:lineRule="auto"/>
        <w:rPr>
          <w:rFonts w:eastAsiaTheme="minorEastAsia" w:cstheme="minorHAnsi"/>
          <w:b/>
        </w:rPr>
      </w:pPr>
      <w:r w:rsidRPr="00890B75">
        <w:rPr>
          <w:rFonts w:eastAsiaTheme="minorEastAsia" w:cstheme="minorHAnsi"/>
          <w:b/>
        </w:rPr>
        <w:t>Figures</w:t>
      </w:r>
    </w:p>
    <w:p w14:paraId="3B49CAD9" w14:textId="78E9544D" w:rsidR="00D34C26" w:rsidRDefault="00E110DB">
      <w:pPr>
        <w:pStyle w:val="TableofFigures"/>
        <w:tabs>
          <w:tab w:val="right" w:leader="dot" w:pos="9350"/>
        </w:tabs>
        <w:rPr>
          <w:rFonts w:asciiTheme="minorHAnsi" w:eastAsiaTheme="minorEastAsia" w:hAnsiTheme="minorHAnsi" w:cstheme="minorBidi"/>
          <w:noProof/>
          <w:szCs w:val="22"/>
        </w:rPr>
      </w:pPr>
      <w:r>
        <w:rPr>
          <w:rFonts w:eastAsiaTheme="minorEastAsia" w:cstheme="minorHAnsi"/>
          <w:b/>
        </w:rPr>
        <w:fldChar w:fldCharType="begin"/>
      </w:r>
      <w:r>
        <w:rPr>
          <w:rFonts w:eastAsiaTheme="minorEastAsia" w:cstheme="minorHAnsi"/>
          <w:b/>
        </w:rPr>
        <w:instrText xml:space="preserve"> TOC \h \z \c "Figure" </w:instrText>
      </w:r>
      <w:r>
        <w:rPr>
          <w:rFonts w:eastAsiaTheme="minorEastAsia" w:cstheme="minorHAnsi"/>
          <w:b/>
        </w:rPr>
        <w:fldChar w:fldCharType="separate"/>
      </w:r>
      <w:hyperlink w:anchor="_Toc508962585" w:history="1">
        <w:r w:rsidR="00D34C26" w:rsidRPr="005577B7">
          <w:rPr>
            <w:rStyle w:val="Hyperlink"/>
            <w:rFonts w:eastAsiaTheme="majorEastAsia"/>
            <w:noProof/>
          </w:rPr>
          <w:t>Figure 1: Poverty headcount since 2004</w:t>
        </w:r>
        <w:r w:rsidR="00D34C26">
          <w:rPr>
            <w:noProof/>
            <w:webHidden/>
          </w:rPr>
          <w:tab/>
        </w:r>
        <w:r w:rsidR="00D34C26">
          <w:rPr>
            <w:noProof/>
            <w:webHidden/>
          </w:rPr>
          <w:fldChar w:fldCharType="begin"/>
        </w:r>
        <w:r w:rsidR="00D34C26">
          <w:rPr>
            <w:noProof/>
            <w:webHidden/>
          </w:rPr>
          <w:instrText xml:space="preserve"> PAGEREF _Toc508962585 \h </w:instrText>
        </w:r>
        <w:r w:rsidR="00D34C26">
          <w:rPr>
            <w:noProof/>
            <w:webHidden/>
          </w:rPr>
        </w:r>
        <w:r w:rsidR="00D34C26">
          <w:rPr>
            <w:noProof/>
            <w:webHidden/>
          </w:rPr>
          <w:fldChar w:fldCharType="separate"/>
        </w:r>
        <w:r w:rsidR="00D34C26">
          <w:rPr>
            <w:noProof/>
            <w:webHidden/>
          </w:rPr>
          <w:t>8</w:t>
        </w:r>
        <w:r w:rsidR="00D34C26">
          <w:rPr>
            <w:noProof/>
            <w:webHidden/>
          </w:rPr>
          <w:fldChar w:fldCharType="end"/>
        </w:r>
      </w:hyperlink>
    </w:p>
    <w:p w14:paraId="18F7B596" w14:textId="2392CDC6" w:rsidR="00D34C26" w:rsidRDefault="00D34C26">
      <w:pPr>
        <w:pStyle w:val="TableofFigures"/>
        <w:tabs>
          <w:tab w:val="right" w:leader="dot" w:pos="9350"/>
        </w:tabs>
        <w:rPr>
          <w:rFonts w:asciiTheme="minorHAnsi" w:eastAsiaTheme="minorEastAsia" w:hAnsiTheme="minorHAnsi" w:cstheme="minorBidi"/>
          <w:noProof/>
          <w:szCs w:val="22"/>
        </w:rPr>
      </w:pPr>
      <w:hyperlink r:id="rId13" w:anchor="_Toc508962586" w:history="1">
        <w:r w:rsidRPr="005577B7">
          <w:rPr>
            <w:rStyle w:val="Hyperlink"/>
            <w:rFonts w:eastAsiaTheme="majorEastAsia"/>
            <w:noProof/>
          </w:rPr>
          <w:t>Figure 2: Poverty Headcount by Region</w:t>
        </w:r>
        <w:r>
          <w:rPr>
            <w:noProof/>
            <w:webHidden/>
          </w:rPr>
          <w:tab/>
        </w:r>
        <w:r>
          <w:rPr>
            <w:noProof/>
            <w:webHidden/>
          </w:rPr>
          <w:fldChar w:fldCharType="begin"/>
        </w:r>
        <w:r>
          <w:rPr>
            <w:noProof/>
            <w:webHidden/>
          </w:rPr>
          <w:instrText xml:space="preserve"> PAGEREF _Toc508962586 \h </w:instrText>
        </w:r>
        <w:r>
          <w:rPr>
            <w:noProof/>
            <w:webHidden/>
          </w:rPr>
        </w:r>
        <w:r>
          <w:rPr>
            <w:noProof/>
            <w:webHidden/>
          </w:rPr>
          <w:fldChar w:fldCharType="separate"/>
        </w:r>
        <w:r>
          <w:rPr>
            <w:noProof/>
            <w:webHidden/>
          </w:rPr>
          <w:t>9</w:t>
        </w:r>
        <w:r>
          <w:rPr>
            <w:noProof/>
            <w:webHidden/>
          </w:rPr>
          <w:fldChar w:fldCharType="end"/>
        </w:r>
      </w:hyperlink>
    </w:p>
    <w:p w14:paraId="71FDEB4B" w14:textId="2774174D" w:rsidR="00D34C26" w:rsidRDefault="00D34C26">
      <w:pPr>
        <w:pStyle w:val="TableofFigures"/>
        <w:tabs>
          <w:tab w:val="right" w:leader="dot" w:pos="9350"/>
        </w:tabs>
        <w:rPr>
          <w:rFonts w:asciiTheme="minorHAnsi" w:eastAsiaTheme="minorEastAsia" w:hAnsiTheme="minorHAnsi" w:cstheme="minorBidi"/>
          <w:noProof/>
          <w:szCs w:val="22"/>
        </w:rPr>
      </w:pPr>
      <w:hyperlink w:anchor="_Toc508962587" w:history="1">
        <w:r w:rsidRPr="005577B7">
          <w:rPr>
            <w:rStyle w:val="Hyperlink"/>
            <w:rFonts w:eastAsiaTheme="majorEastAsia"/>
            <w:noProof/>
          </w:rPr>
          <w:t>Figure 3: SCD – Challenges, Pathways, Priorities</w:t>
        </w:r>
        <w:r>
          <w:rPr>
            <w:noProof/>
            <w:webHidden/>
          </w:rPr>
          <w:tab/>
        </w:r>
        <w:r>
          <w:rPr>
            <w:noProof/>
            <w:webHidden/>
          </w:rPr>
          <w:fldChar w:fldCharType="begin"/>
        </w:r>
        <w:r>
          <w:rPr>
            <w:noProof/>
            <w:webHidden/>
          </w:rPr>
          <w:instrText xml:space="preserve"> PAGEREF _Toc508962587 \h </w:instrText>
        </w:r>
        <w:r>
          <w:rPr>
            <w:noProof/>
            <w:webHidden/>
          </w:rPr>
        </w:r>
        <w:r>
          <w:rPr>
            <w:noProof/>
            <w:webHidden/>
          </w:rPr>
          <w:fldChar w:fldCharType="separate"/>
        </w:r>
        <w:r>
          <w:rPr>
            <w:noProof/>
            <w:webHidden/>
          </w:rPr>
          <w:t>11</w:t>
        </w:r>
        <w:r>
          <w:rPr>
            <w:noProof/>
            <w:webHidden/>
          </w:rPr>
          <w:fldChar w:fldCharType="end"/>
        </w:r>
      </w:hyperlink>
    </w:p>
    <w:p w14:paraId="3538981B" w14:textId="5BCE3EAD" w:rsidR="00D34C26" w:rsidRDefault="00D34C26">
      <w:pPr>
        <w:pStyle w:val="TableofFigures"/>
        <w:tabs>
          <w:tab w:val="right" w:leader="dot" w:pos="9350"/>
        </w:tabs>
        <w:rPr>
          <w:rFonts w:asciiTheme="minorHAnsi" w:eastAsiaTheme="minorEastAsia" w:hAnsiTheme="minorHAnsi" w:cstheme="minorBidi"/>
          <w:noProof/>
          <w:szCs w:val="22"/>
        </w:rPr>
      </w:pPr>
      <w:hyperlink r:id="rId14" w:anchor="_Toc508962588" w:history="1">
        <w:r w:rsidRPr="005577B7">
          <w:rPr>
            <w:rStyle w:val="Hyperlink"/>
            <w:rFonts w:eastAsiaTheme="majorEastAsia"/>
            <w:noProof/>
          </w:rPr>
          <w:t>Figure 4: The Georgian Government’s medium-term Policies and Directions (“Georgia 2020”)</w:t>
        </w:r>
        <w:r>
          <w:rPr>
            <w:noProof/>
            <w:webHidden/>
          </w:rPr>
          <w:tab/>
        </w:r>
        <w:r>
          <w:rPr>
            <w:noProof/>
            <w:webHidden/>
          </w:rPr>
          <w:fldChar w:fldCharType="begin"/>
        </w:r>
        <w:r>
          <w:rPr>
            <w:noProof/>
            <w:webHidden/>
          </w:rPr>
          <w:instrText xml:space="preserve"> PAGEREF _Toc508962588 \h </w:instrText>
        </w:r>
        <w:r>
          <w:rPr>
            <w:noProof/>
            <w:webHidden/>
          </w:rPr>
        </w:r>
        <w:r>
          <w:rPr>
            <w:noProof/>
            <w:webHidden/>
          </w:rPr>
          <w:fldChar w:fldCharType="separate"/>
        </w:r>
        <w:r>
          <w:rPr>
            <w:noProof/>
            <w:webHidden/>
          </w:rPr>
          <w:t>12</w:t>
        </w:r>
        <w:r>
          <w:rPr>
            <w:noProof/>
            <w:webHidden/>
          </w:rPr>
          <w:fldChar w:fldCharType="end"/>
        </w:r>
      </w:hyperlink>
    </w:p>
    <w:p w14:paraId="57300106" w14:textId="25FA8B68" w:rsidR="00D34C26" w:rsidRDefault="00D34C26">
      <w:pPr>
        <w:pStyle w:val="TableofFigures"/>
        <w:tabs>
          <w:tab w:val="right" w:leader="dot" w:pos="9350"/>
        </w:tabs>
        <w:rPr>
          <w:rFonts w:asciiTheme="minorHAnsi" w:eastAsiaTheme="minorEastAsia" w:hAnsiTheme="minorHAnsi" w:cstheme="minorBidi"/>
          <w:noProof/>
          <w:szCs w:val="22"/>
        </w:rPr>
      </w:pPr>
      <w:hyperlink r:id="rId15" w:anchor="_Toc508962589" w:history="1">
        <w:r w:rsidRPr="005577B7">
          <w:rPr>
            <w:rStyle w:val="Hyperlink"/>
            <w:rFonts w:eastAsiaTheme="majorEastAsia"/>
            <w:noProof/>
          </w:rPr>
          <w:t>Figure 5: Direct Line of sight to B40 in CPF</w:t>
        </w:r>
        <w:r>
          <w:rPr>
            <w:noProof/>
            <w:webHidden/>
          </w:rPr>
          <w:tab/>
        </w:r>
        <w:r>
          <w:rPr>
            <w:noProof/>
            <w:webHidden/>
          </w:rPr>
          <w:fldChar w:fldCharType="begin"/>
        </w:r>
        <w:r>
          <w:rPr>
            <w:noProof/>
            <w:webHidden/>
          </w:rPr>
          <w:instrText xml:space="preserve"> PAGEREF _Toc508962589 \h </w:instrText>
        </w:r>
        <w:r>
          <w:rPr>
            <w:noProof/>
            <w:webHidden/>
          </w:rPr>
        </w:r>
        <w:r>
          <w:rPr>
            <w:noProof/>
            <w:webHidden/>
          </w:rPr>
          <w:fldChar w:fldCharType="separate"/>
        </w:r>
        <w:r>
          <w:rPr>
            <w:noProof/>
            <w:webHidden/>
          </w:rPr>
          <w:t>15</w:t>
        </w:r>
        <w:r>
          <w:rPr>
            <w:noProof/>
            <w:webHidden/>
          </w:rPr>
          <w:fldChar w:fldCharType="end"/>
        </w:r>
      </w:hyperlink>
    </w:p>
    <w:p w14:paraId="67A42C60" w14:textId="6B16FA98" w:rsidR="00D34C26" w:rsidRDefault="00D34C26">
      <w:pPr>
        <w:pStyle w:val="TableofFigures"/>
        <w:tabs>
          <w:tab w:val="right" w:leader="dot" w:pos="9350"/>
        </w:tabs>
        <w:rPr>
          <w:rFonts w:asciiTheme="minorHAnsi" w:eastAsiaTheme="minorEastAsia" w:hAnsiTheme="minorHAnsi" w:cstheme="minorBidi"/>
          <w:noProof/>
          <w:szCs w:val="22"/>
        </w:rPr>
      </w:pPr>
      <w:hyperlink r:id="rId16" w:anchor="_Toc508962590" w:history="1">
        <w:r w:rsidRPr="005577B7">
          <w:rPr>
            <w:rStyle w:val="Hyperlink"/>
            <w:rFonts w:eastAsiaTheme="majorEastAsia"/>
            <w:noProof/>
          </w:rPr>
          <w:t>Figure 6: Government Priorities, SCD Pathways, CPF Focus Areas</w:t>
        </w:r>
        <w:r>
          <w:rPr>
            <w:noProof/>
            <w:webHidden/>
          </w:rPr>
          <w:tab/>
        </w:r>
        <w:r>
          <w:rPr>
            <w:noProof/>
            <w:webHidden/>
          </w:rPr>
          <w:fldChar w:fldCharType="begin"/>
        </w:r>
        <w:r>
          <w:rPr>
            <w:noProof/>
            <w:webHidden/>
          </w:rPr>
          <w:instrText xml:space="preserve"> PAGEREF _Toc508962590 \h </w:instrText>
        </w:r>
        <w:r>
          <w:rPr>
            <w:noProof/>
            <w:webHidden/>
          </w:rPr>
        </w:r>
        <w:r>
          <w:rPr>
            <w:noProof/>
            <w:webHidden/>
          </w:rPr>
          <w:fldChar w:fldCharType="separate"/>
        </w:r>
        <w:r>
          <w:rPr>
            <w:noProof/>
            <w:webHidden/>
          </w:rPr>
          <w:t>17</w:t>
        </w:r>
        <w:r>
          <w:rPr>
            <w:noProof/>
            <w:webHidden/>
          </w:rPr>
          <w:fldChar w:fldCharType="end"/>
        </w:r>
      </w:hyperlink>
    </w:p>
    <w:p w14:paraId="20475FFB" w14:textId="6B76EDD4" w:rsidR="00D34C26" w:rsidRDefault="00D34C26">
      <w:pPr>
        <w:pStyle w:val="TableofFigures"/>
        <w:tabs>
          <w:tab w:val="right" w:leader="dot" w:pos="9350"/>
        </w:tabs>
        <w:rPr>
          <w:rFonts w:asciiTheme="minorHAnsi" w:eastAsiaTheme="minorEastAsia" w:hAnsiTheme="minorHAnsi" w:cstheme="minorBidi"/>
          <w:noProof/>
          <w:szCs w:val="22"/>
        </w:rPr>
      </w:pPr>
      <w:hyperlink r:id="rId17" w:anchor="_Toc508962591" w:history="1">
        <w:r w:rsidRPr="005577B7">
          <w:rPr>
            <w:rStyle w:val="Hyperlink"/>
            <w:rFonts w:eastAsiaTheme="majorEastAsia"/>
            <w:noProof/>
          </w:rPr>
          <w:t>Figure 7: CPF Focus Areas and Objectives</w:t>
        </w:r>
        <w:r>
          <w:rPr>
            <w:noProof/>
            <w:webHidden/>
          </w:rPr>
          <w:tab/>
        </w:r>
        <w:r>
          <w:rPr>
            <w:noProof/>
            <w:webHidden/>
          </w:rPr>
          <w:fldChar w:fldCharType="begin"/>
        </w:r>
        <w:r>
          <w:rPr>
            <w:noProof/>
            <w:webHidden/>
          </w:rPr>
          <w:instrText xml:space="preserve"> PAGEREF _Toc508962591 \h </w:instrText>
        </w:r>
        <w:r>
          <w:rPr>
            <w:noProof/>
            <w:webHidden/>
          </w:rPr>
        </w:r>
        <w:r>
          <w:rPr>
            <w:noProof/>
            <w:webHidden/>
          </w:rPr>
          <w:fldChar w:fldCharType="separate"/>
        </w:r>
        <w:r>
          <w:rPr>
            <w:noProof/>
            <w:webHidden/>
          </w:rPr>
          <w:t>17</w:t>
        </w:r>
        <w:r>
          <w:rPr>
            <w:noProof/>
            <w:webHidden/>
          </w:rPr>
          <w:fldChar w:fldCharType="end"/>
        </w:r>
      </w:hyperlink>
    </w:p>
    <w:p w14:paraId="62F2E48C" w14:textId="762B2775" w:rsidR="00A17C19" w:rsidRDefault="00E110DB" w:rsidP="00A17C19">
      <w:pPr>
        <w:spacing w:line="276" w:lineRule="auto"/>
        <w:rPr>
          <w:rFonts w:eastAsiaTheme="minorEastAsia" w:cstheme="minorHAnsi"/>
          <w:b/>
        </w:rPr>
      </w:pPr>
      <w:r>
        <w:rPr>
          <w:rFonts w:eastAsiaTheme="minorEastAsia" w:cstheme="minorHAnsi"/>
          <w:b/>
        </w:rPr>
        <w:fldChar w:fldCharType="end"/>
      </w:r>
    </w:p>
    <w:p w14:paraId="1B36B07E" w14:textId="77777777" w:rsidR="00767082" w:rsidRDefault="00767082" w:rsidP="00A17C19">
      <w:pPr>
        <w:spacing w:line="276" w:lineRule="auto"/>
        <w:rPr>
          <w:rFonts w:eastAsiaTheme="minorEastAsia" w:cstheme="minorHAnsi"/>
          <w:b/>
        </w:rPr>
      </w:pPr>
      <w:r>
        <w:rPr>
          <w:rFonts w:eastAsiaTheme="minorEastAsia" w:cstheme="minorHAnsi"/>
          <w:b/>
        </w:rPr>
        <w:t>Tables</w:t>
      </w:r>
    </w:p>
    <w:p w14:paraId="718B3C6B" w14:textId="5A478943" w:rsidR="00D34C26" w:rsidRDefault="00767082">
      <w:pPr>
        <w:pStyle w:val="TableofFigures"/>
        <w:tabs>
          <w:tab w:val="right" w:leader="dot" w:pos="9350"/>
        </w:tabs>
        <w:rPr>
          <w:rFonts w:asciiTheme="minorHAnsi" w:eastAsiaTheme="minorEastAsia" w:hAnsiTheme="minorHAnsi" w:cstheme="minorBidi"/>
          <w:noProof/>
          <w:szCs w:val="22"/>
        </w:rPr>
      </w:pPr>
      <w:r>
        <w:rPr>
          <w:rFonts w:eastAsiaTheme="minorEastAsia" w:cstheme="minorHAnsi"/>
          <w:b/>
        </w:rPr>
        <w:fldChar w:fldCharType="begin"/>
      </w:r>
      <w:r>
        <w:rPr>
          <w:rFonts w:eastAsiaTheme="minorEastAsia" w:cstheme="minorHAnsi"/>
          <w:b/>
        </w:rPr>
        <w:instrText xml:space="preserve"> TOC \h \z \c "Table" </w:instrText>
      </w:r>
      <w:r>
        <w:rPr>
          <w:rFonts w:eastAsiaTheme="minorEastAsia" w:cstheme="minorHAnsi"/>
          <w:b/>
        </w:rPr>
        <w:fldChar w:fldCharType="separate"/>
      </w:r>
      <w:hyperlink w:anchor="_Toc508962592" w:history="1">
        <w:r w:rsidR="00D34C26" w:rsidRPr="00266FCA">
          <w:rPr>
            <w:rStyle w:val="Hyperlink"/>
            <w:rFonts w:eastAsiaTheme="majorEastAsia" w:cstheme="minorHAnsi"/>
            <w:noProof/>
          </w:rPr>
          <w:t>Table 1: Selected Macroeconomic and Social Indicators, 2014-2022</w:t>
        </w:r>
        <w:r w:rsidR="00D34C26">
          <w:rPr>
            <w:noProof/>
            <w:webHidden/>
          </w:rPr>
          <w:tab/>
        </w:r>
        <w:r w:rsidR="00D34C26">
          <w:rPr>
            <w:noProof/>
            <w:webHidden/>
          </w:rPr>
          <w:fldChar w:fldCharType="begin"/>
        </w:r>
        <w:r w:rsidR="00D34C26">
          <w:rPr>
            <w:noProof/>
            <w:webHidden/>
          </w:rPr>
          <w:instrText xml:space="preserve"> PAGEREF _Toc508962592 \h </w:instrText>
        </w:r>
        <w:r w:rsidR="00D34C26">
          <w:rPr>
            <w:noProof/>
            <w:webHidden/>
          </w:rPr>
        </w:r>
        <w:r w:rsidR="00D34C26">
          <w:rPr>
            <w:noProof/>
            <w:webHidden/>
          </w:rPr>
          <w:fldChar w:fldCharType="separate"/>
        </w:r>
        <w:r w:rsidR="00D34C26">
          <w:rPr>
            <w:noProof/>
            <w:webHidden/>
          </w:rPr>
          <w:t>7</w:t>
        </w:r>
        <w:r w:rsidR="00D34C26">
          <w:rPr>
            <w:noProof/>
            <w:webHidden/>
          </w:rPr>
          <w:fldChar w:fldCharType="end"/>
        </w:r>
      </w:hyperlink>
    </w:p>
    <w:p w14:paraId="0599B84E" w14:textId="5C82EBC1" w:rsidR="00D34C26" w:rsidRDefault="00D34C26">
      <w:pPr>
        <w:pStyle w:val="TableofFigures"/>
        <w:tabs>
          <w:tab w:val="right" w:leader="dot" w:pos="9350"/>
        </w:tabs>
        <w:rPr>
          <w:rFonts w:asciiTheme="minorHAnsi" w:eastAsiaTheme="minorEastAsia" w:hAnsiTheme="minorHAnsi" w:cstheme="minorBidi"/>
          <w:noProof/>
          <w:szCs w:val="22"/>
        </w:rPr>
      </w:pPr>
      <w:hyperlink r:id="rId18" w:anchor="_Toc508962593" w:history="1">
        <w:r w:rsidRPr="00266FCA">
          <w:rPr>
            <w:rStyle w:val="Hyperlink"/>
            <w:rFonts w:eastAsiaTheme="majorEastAsia" w:cstheme="minorHAnsi"/>
            <w:noProof/>
          </w:rPr>
          <w:t>Table 2: Indicative IBRD Program by Focus Area</w:t>
        </w:r>
        <w:r>
          <w:rPr>
            <w:noProof/>
            <w:webHidden/>
          </w:rPr>
          <w:tab/>
        </w:r>
        <w:r>
          <w:rPr>
            <w:noProof/>
            <w:webHidden/>
          </w:rPr>
          <w:fldChar w:fldCharType="begin"/>
        </w:r>
        <w:r>
          <w:rPr>
            <w:noProof/>
            <w:webHidden/>
          </w:rPr>
          <w:instrText xml:space="preserve"> PAGEREF _Toc508962593 \h </w:instrText>
        </w:r>
        <w:r>
          <w:rPr>
            <w:noProof/>
            <w:webHidden/>
          </w:rPr>
        </w:r>
        <w:r>
          <w:rPr>
            <w:noProof/>
            <w:webHidden/>
          </w:rPr>
          <w:fldChar w:fldCharType="separate"/>
        </w:r>
        <w:r>
          <w:rPr>
            <w:noProof/>
            <w:webHidden/>
          </w:rPr>
          <w:t>39</w:t>
        </w:r>
        <w:r>
          <w:rPr>
            <w:noProof/>
            <w:webHidden/>
          </w:rPr>
          <w:fldChar w:fldCharType="end"/>
        </w:r>
      </w:hyperlink>
    </w:p>
    <w:p w14:paraId="75403D4F" w14:textId="44221112" w:rsidR="00D34C26" w:rsidRDefault="00D34C26">
      <w:pPr>
        <w:pStyle w:val="TableofFigures"/>
        <w:tabs>
          <w:tab w:val="right" w:leader="dot" w:pos="9350"/>
        </w:tabs>
        <w:rPr>
          <w:rFonts w:asciiTheme="minorHAnsi" w:eastAsiaTheme="minorEastAsia" w:hAnsiTheme="minorHAnsi" w:cstheme="minorBidi"/>
          <w:noProof/>
          <w:szCs w:val="22"/>
        </w:rPr>
      </w:pPr>
      <w:hyperlink r:id="rId19" w:anchor="_Toc508962594" w:history="1">
        <w:r w:rsidRPr="00266FCA">
          <w:rPr>
            <w:rStyle w:val="Hyperlink"/>
            <w:rFonts w:eastAsiaTheme="majorEastAsia"/>
            <w:noProof/>
          </w:rPr>
          <w:t>Table 3: Indicative Upstream ASA Program FY19-20</w:t>
        </w:r>
        <w:r>
          <w:rPr>
            <w:noProof/>
            <w:webHidden/>
          </w:rPr>
          <w:tab/>
        </w:r>
        <w:r>
          <w:rPr>
            <w:noProof/>
            <w:webHidden/>
          </w:rPr>
          <w:fldChar w:fldCharType="begin"/>
        </w:r>
        <w:r>
          <w:rPr>
            <w:noProof/>
            <w:webHidden/>
          </w:rPr>
          <w:instrText xml:space="preserve"> PAGEREF _Toc508962594 \h </w:instrText>
        </w:r>
        <w:r>
          <w:rPr>
            <w:noProof/>
            <w:webHidden/>
          </w:rPr>
        </w:r>
        <w:r>
          <w:rPr>
            <w:noProof/>
            <w:webHidden/>
          </w:rPr>
          <w:fldChar w:fldCharType="separate"/>
        </w:r>
        <w:r>
          <w:rPr>
            <w:noProof/>
            <w:webHidden/>
          </w:rPr>
          <w:t>40</w:t>
        </w:r>
        <w:r>
          <w:rPr>
            <w:noProof/>
            <w:webHidden/>
          </w:rPr>
          <w:fldChar w:fldCharType="end"/>
        </w:r>
      </w:hyperlink>
    </w:p>
    <w:p w14:paraId="3C7CE9A6" w14:textId="236E2847" w:rsidR="00D34C26" w:rsidRDefault="00D34C26">
      <w:pPr>
        <w:pStyle w:val="TableofFigures"/>
        <w:tabs>
          <w:tab w:val="right" w:leader="dot" w:pos="9350"/>
        </w:tabs>
        <w:rPr>
          <w:rFonts w:asciiTheme="minorHAnsi" w:eastAsiaTheme="minorEastAsia" w:hAnsiTheme="minorHAnsi" w:cstheme="minorBidi"/>
          <w:noProof/>
          <w:szCs w:val="22"/>
        </w:rPr>
      </w:pPr>
      <w:hyperlink r:id="rId20" w:anchor="_Toc508962595" w:history="1">
        <w:r w:rsidRPr="00266FCA">
          <w:rPr>
            <w:rStyle w:val="Hyperlink"/>
            <w:rFonts w:eastAsiaTheme="majorEastAsia"/>
            <w:noProof/>
          </w:rPr>
          <w:t>Table 4: Georgia Partnership Map, OECD DAC Classification</w:t>
        </w:r>
        <w:r>
          <w:rPr>
            <w:noProof/>
            <w:webHidden/>
          </w:rPr>
          <w:tab/>
        </w:r>
        <w:r>
          <w:rPr>
            <w:noProof/>
            <w:webHidden/>
          </w:rPr>
          <w:fldChar w:fldCharType="begin"/>
        </w:r>
        <w:r>
          <w:rPr>
            <w:noProof/>
            <w:webHidden/>
          </w:rPr>
          <w:instrText xml:space="preserve"> PAGEREF _Toc508962595 \h </w:instrText>
        </w:r>
        <w:r>
          <w:rPr>
            <w:noProof/>
            <w:webHidden/>
          </w:rPr>
        </w:r>
        <w:r>
          <w:rPr>
            <w:noProof/>
            <w:webHidden/>
          </w:rPr>
          <w:fldChar w:fldCharType="separate"/>
        </w:r>
        <w:r>
          <w:rPr>
            <w:noProof/>
            <w:webHidden/>
          </w:rPr>
          <w:t>41</w:t>
        </w:r>
        <w:r>
          <w:rPr>
            <w:noProof/>
            <w:webHidden/>
          </w:rPr>
          <w:fldChar w:fldCharType="end"/>
        </w:r>
      </w:hyperlink>
    </w:p>
    <w:p w14:paraId="1F1C5927" w14:textId="24B1AF84" w:rsidR="00D34C26" w:rsidRDefault="00D34C26">
      <w:pPr>
        <w:pStyle w:val="TableofFigures"/>
        <w:tabs>
          <w:tab w:val="right" w:leader="dot" w:pos="9350"/>
        </w:tabs>
        <w:rPr>
          <w:rFonts w:asciiTheme="minorHAnsi" w:eastAsiaTheme="minorEastAsia" w:hAnsiTheme="minorHAnsi" w:cstheme="minorBidi"/>
          <w:noProof/>
          <w:szCs w:val="22"/>
        </w:rPr>
      </w:pPr>
      <w:hyperlink w:anchor="_Toc508962596" w:history="1">
        <w:r w:rsidRPr="00266FCA">
          <w:rPr>
            <w:rStyle w:val="Hyperlink"/>
            <w:rFonts w:eastAsiaTheme="majorEastAsia"/>
            <w:noProof/>
          </w:rPr>
          <w:t>Table 5: Systematic Operations Risk-Rating Tool (SORT) for Georgia</w:t>
        </w:r>
        <w:r>
          <w:rPr>
            <w:noProof/>
            <w:webHidden/>
          </w:rPr>
          <w:tab/>
        </w:r>
        <w:r>
          <w:rPr>
            <w:noProof/>
            <w:webHidden/>
          </w:rPr>
          <w:fldChar w:fldCharType="begin"/>
        </w:r>
        <w:r>
          <w:rPr>
            <w:noProof/>
            <w:webHidden/>
          </w:rPr>
          <w:instrText xml:space="preserve"> PAGEREF _Toc508962596 \h </w:instrText>
        </w:r>
        <w:r>
          <w:rPr>
            <w:noProof/>
            <w:webHidden/>
          </w:rPr>
        </w:r>
        <w:r>
          <w:rPr>
            <w:noProof/>
            <w:webHidden/>
          </w:rPr>
          <w:fldChar w:fldCharType="separate"/>
        </w:r>
        <w:r>
          <w:rPr>
            <w:noProof/>
            <w:webHidden/>
          </w:rPr>
          <w:t>44</w:t>
        </w:r>
        <w:r>
          <w:rPr>
            <w:noProof/>
            <w:webHidden/>
          </w:rPr>
          <w:fldChar w:fldCharType="end"/>
        </w:r>
      </w:hyperlink>
    </w:p>
    <w:p w14:paraId="06A801CB" w14:textId="0FF628E3" w:rsidR="00767082" w:rsidRDefault="00767082" w:rsidP="00A17C19">
      <w:pPr>
        <w:spacing w:line="276" w:lineRule="auto"/>
        <w:rPr>
          <w:rFonts w:eastAsiaTheme="minorEastAsia" w:cstheme="minorHAnsi"/>
          <w:b/>
        </w:rPr>
      </w:pPr>
      <w:r>
        <w:rPr>
          <w:rFonts w:eastAsiaTheme="minorEastAsia" w:cstheme="minorHAnsi"/>
          <w:b/>
        </w:rPr>
        <w:fldChar w:fldCharType="end"/>
      </w:r>
    </w:p>
    <w:p w14:paraId="76598117" w14:textId="77777777" w:rsidR="00767082" w:rsidRDefault="00767082" w:rsidP="00A17C19">
      <w:pPr>
        <w:spacing w:line="276" w:lineRule="auto"/>
        <w:rPr>
          <w:rFonts w:eastAsiaTheme="minorEastAsia" w:cstheme="minorHAnsi"/>
          <w:b/>
        </w:rPr>
        <w:sectPr w:rsidR="00767082" w:rsidSect="00F647CC">
          <w:footerReference w:type="default" r:id="rId21"/>
          <w:footerReference w:type="first" r:id="rId22"/>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fmt="lowerRoman" w:start="1"/>
          <w:cols w:space="720"/>
          <w:titlePg/>
          <w:docGrid w:linePitch="360"/>
        </w:sectPr>
      </w:pPr>
    </w:p>
    <w:p w14:paraId="62BA3FF9" w14:textId="16D9B8BA" w:rsidR="00E110DB" w:rsidRPr="00556DEC" w:rsidRDefault="00E110DB" w:rsidP="00A17C19">
      <w:pPr>
        <w:spacing w:after="0" w:line="276" w:lineRule="auto"/>
        <w:jc w:val="center"/>
        <w:rPr>
          <w:rFonts w:eastAsiaTheme="minorEastAsia" w:cstheme="minorHAnsi"/>
          <w:b/>
          <w:sz w:val="28"/>
        </w:rPr>
      </w:pPr>
      <w:r w:rsidRPr="00556DEC">
        <w:rPr>
          <w:rFonts w:eastAsiaTheme="minorEastAsia" w:cstheme="minorHAnsi"/>
          <w:b/>
          <w:sz w:val="28"/>
        </w:rPr>
        <w:lastRenderedPageBreak/>
        <w:t>FY1</w:t>
      </w:r>
      <w:r w:rsidR="00A124A2">
        <w:rPr>
          <w:rFonts w:eastAsiaTheme="minorEastAsia" w:cstheme="minorHAnsi"/>
          <w:b/>
          <w:sz w:val="28"/>
        </w:rPr>
        <w:t>9</w:t>
      </w:r>
      <w:r w:rsidRPr="00556DEC">
        <w:rPr>
          <w:rFonts w:eastAsiaTheme="minorEastAsia" w:cstheme="minorHAnsi"/>
          <w:b/>
          <w:sz w:val="28"/>
        </w:rPr>
        <w:t>-FY22 Country Partnership Framework for</w:t>
      </w:r>
    </w:p>
    <w:p w14:paraId="1E350D99" w14:textId="77777777" w:rsidR="00E110DB" w:rsidRPr="00890B75" w:rsidRDefault="00E110DB" w:rsidP="00767082">
      <w:pPr>
        <w:spacing w:after="120" w:line="276" w:lineRule="auto"/>
        <w:jc w:val="center"/>
      </w:pPr>
      <w:r w:rsidRPr="00556DEC">
        <w:rPr>
          <w:rFonts w:eastAsiaTheme="minorEastAsia" w:cstheme="minorHAnsi"/>
          <w:b/>
          <w:sz w:val="28"/>
        </w:rPr>
        <w:t>Georgia</w:t>
      </w:r>
    </w:p>
    <w:p w14:paraId="74576DC3" w14:textId="77777777" w:rsidR="00E110DB" w:rsidRPr="00556DEC" w:rsidRDefault="00E110DB" w:rsidP="00E110DB">
      <w:pPr>
        <w:pStyle w:val="Heading1"/>
      </w:pPr>
      <w:bookmarkStart w:id="1" w:name="_Toc508962545"/>
      <w:r w:rsidRPr="00556DEC">
        <w:t>I. Introduction</w:t>
      </w:r>
      <w:bookmarkEnd w:id="1"/>
    </w:p>
    <w:p w14:paraId="761F1F52" w14:textId="5A3D778C" w:rsidR="008D5E3C" w:rsidRDefault="008D5E3C" w:rsidP="008D5E3C">
      <w:pPr>
        <w:pStyle w:val="NormalWeb"/>
        <w:spacing w:line="276" w:lineRule="auto"/>
        <w:jc w:val="both"/>
        <w:rPr>
          <w:rFonts w:asciiTheme="minorHAnsi" w:hAnsiTheme="minorHAnsi"/>
          <w:bCs/>
          <w:color w:val="000000"/>
        </w:rPr>
      </w:pPr>
    </w:p>
    <w:p w14:paraId="60966707" w14:textId="0F853DF1" w:rsidR="008D5E3C" w:rsidRPr="00CB156E" w:rsidRDefault="008D5E3C" w:rsidP="008D5E3C">
      <w:pPr>
        <w:pStyle w:val="NormalWeb"/>
        <w:spacing w:line="276" w:lineRule="auto"/>
        <w:jc w:val="both"/>
        <w:rPr>
          <w:rFonts w:asciiTheme="minorHAnsi" w:hAnsiTheme="minorHAnsi"/>
          <w:bCs/>
          <w:color w:val="000000"/>
        </w:rPr>
      </w:pPr>
      <w:r w:rsidRPr="008D5E3C">
        <w:rPr>
          <w:rFonts w:asciiTheme="minorHAnsi" w:hAnsiTheme="minorHAnsi"/>
          <w:b/>
          <w:bCs/>
          <w:color w:val="000000"/>
        </w:rPr>
        <w:t>1. Georgia’s development in the last decade can be considered a success story.</w:t>
      </w:r>
      <w:r w:rsidRPr="008D5E3C">
        <w:rPr>
          <w:rFonts w:asciiTheme="minorHAnsi" w:hAnsiTheme="minorHAnsi"/>
          <w:bCs/>
          <w:color w:val="000000"/>
        </w:rPr>
        <w:t xml:space="preserve"> The country’s record of economic reforms has favored economic growth and poverty reduction. Commitment to structural reforms introduced in the mid-2000s led to the lowest levels corruption compared to other countries in the Europe &amp; Central Asia (ECA) region. Improvements in public service delivery and the business climate attracted significant amounts of foreign direct investments that spurred growth and positive—albeit low—net job creation. These factors, coupled with a system of targeted social transfers, have contributed to nearly halving the poverty rate in from 37.4 percent in</w:t>
      </w:r>
      <w:r w:rsidR="00325620">
        <w:rPr>
          <w:rFonts w:asciiTheme="minorHAnsi" w:hAnsiTheme="minorHAnsi"/>
          <w:bCs/>
          <w:color w:val="000000"/>
        </w:rPr>
        <w:t xml:space="preserve"> 2007 to 21.3 percent in 2016</w:t>
      </w:r>
      <w:r w:rsidR="00325620" w:rsidRPr="00CB156E">
        <w:rPr>
          <w:rFonts w:asciiTheme="minorHAnsi" w:hAnsiTheme="minorHAnsi" w:cstheme="minorHAnsi"/>
          <w:vertAlign w:val="superscript"/>
        </w:rPr>
        <w:footnoteReference w:id="1"/>
      </w:r>
      <w:r w:rsidRPr="008D5E3C">
        <w:rPr>
          <w:rFonts w:asciiTheme="minorHAnsi" w:hAnsiTheme="minorHAnsi"/>
          <w:bCs/>
          <w:color w:val="000000"/>
        </w:rPr>
        <w:t>and to improving the income and the living conditions of the bottom 40 percent of the population.</w:t>
      </w:r>
      <w:r w:rsidRPr="008D5E3C">
        <w:rPr>
          <w:rFonts w:asciiTheme="minorHAnsi" w:hAnsiTheme="minorHAnsi"/>
          <w:color w:val="000000"/>
        </w:rPr>
        <w:t xml:space="preserve"> </w:t>
      </w:r>
      <w:r w:rsidRPr="00CB156E">
        <w:rPr>
          <w:rFonts w:asciiTheme="minorHAnsi" w:hAnsiTheme="minorHAnsi"/>
          <w:color w:val="000000"/>
        </w:rPr>
        <w:t xml:space="preserve">The Country Partnership Strategy (CPS) covering FY14-17 </w:t>
      </w:r>
      <w:r>
        <w:rPr>
          <w:rFonts w:asciiTheme="minorHAnsi" w:hAnsiTheme="minorHAnsi"/>
          <w:color w:val="000000"/>
        </w:rPr>
        <w:t>(report Number 85251-GE) provided</w:t>
      </w:r>
      <w:r w:rsidRPr="00E46175">
        <w:rPr>
          <w:rFonts w:asciiTheme="minorHAnsi" w:hAnsiTheme="minorHAnsi"/>
          <w:color w:val="000000"/>
        </w:rPr>
        <w:t xml:space="preserve"> a strong foundation from which the new CPF will evolve to consolidate gains and move the economy toward the </w:t>
      </w:r>
      <w:r>
        <w:rPr>
          <w:rFonts w:asciiTheme="minorHAnsi" w:hAnsiTheme="minorHAnsi"/>
          <w:color w:val="000000"/>
        </w:rPr>
        <w:t xml:space="preserve">addressing </w:t>
      </w:r>
      <w:r w:rsidRPr="00E46175">
        <w:rPr>
          <w:rFonts w:asciiTheme="minorHAnsi" w:hAnsiTheme="minorHAnsi"/>
          <w:color w:val="000000"/>
        </w:rPr>
        <w:t xml:space="preserve">next </w:t>
      </w:r>
      <w:r w:rsidR="00727204">
        <w:rPr>
          <w:rFonts w:asciiTheme="minorHAnsi" w:hAnsiTheme="minorHAnsi"/>
          <w:color w:val="000000"/>
        </w:rPr>
        <w:t xml:space="preserve">generation </w:t>
      </w:r>
      <w:r w:rsidR="00213182">
        <w:rPr>
          <w:rFonts w:asciiTheme="minorHAnsi" w:hAnsiTheme="minorHAnsi"/>
          <w:color w:val="000000"/>
        </w:rPr>
        <w:t xml:space="preserve">development challenges for sustained and inclusive growth and poverty reduction. </w:t>
      </w:r>
    </w:p>
    <w:p w14:paraId="37FA6291" w14:textId="77777777" w:rsidR="00974F91" w:rsidRDefault="00974F91" w:rsidP="00BC1DFB">
      <w:pPr>
        <w:pStyle w:val="NormalWeb"/>
        <w:spacing w:line="276" w:lineRule="auto"/>
        <w:jc w:val="both"/>
        <w:rPr>
          <w:rFonts w:asciiTheme="minorHAnsi" w:hAnsiTheme="minorHAnsi" w:cstheme="minorBidi"/>
          <w:bCs/>
          <w:color w:val="000000"/>
        </w:rPr>
      </w:pPr>
    </w:p>
    <w:p w14:paraId="44A81575" w14:textId="239A8513" w:rsidR="00BC1DFB" w:rsidRDefault="00BC1DFB" w:rsidP="00BC1DFB">
      <w:pPr>
        <w:pStyle w:val="NormalWeb"/>
        <w:spacing w:line="276" w:lineRule="auto"/>
        <w:jc w:val="both"/>
        <w:rPr>
          <w:color w:val="000000"/>
        </w:rPr>
      </w:pPr>
      <w:r>
        <w:rPr>
          <w:b/>
          <w:bCs/>
          <w:color w:val="000000"/>
        </w:rPr>
        <w:t xml:space="preserve">2. Despite these achievements, many development challenges remain. </w:t>
      </w:r>
      <w:r>
        <w:rPr>
          <w:color w:val="000000"/>
        </w:rPr>
        <w:t xml:space="preserve">Georgia’s population is aging and shrinking due to low fertility and outmigration thus creating new demands on service delivery and social protection systems. Poverty and inequality remain high in Georgia and mostly concentrated in rural areas and among ethnic minorities where gains in poverty reduction remain fragile. The human capital potential of Georgia is untapped partly because the employment structure in Georgia is still traditional with the agricultural sector accounting for </w:t>
      </w:r>
      <w:r w:rsidR="00213182">
        <w:rPr>
          <w:color w:val="000000"/>
        </w:rPr>
        <w:t xml:space="preserve">almost </w:t>
      </w:r>
      <w:r>
        <w:rPr>
          <w:color w:val="000000"/>
        </w:rPr>
        <w:t xml:space="preserve">half of total employment whilst contributing less than 10 percent to GDP. Consequently, </w:t>
      </w:r>
      <w:proofErr w:type="gramStart"/>
      <w:r>
        <w:rPr>
          <w:color w:val="000000"/>
        </w:rPr>
        <w:t>the majority of</w:t>
      </w:r>
      <w:proofErr w:type="gramEnd"/>
      <w:r>
        <w:rPr>
          <w:color w:val="000000"/>
        </w:rPr>
        <w:t xml:space="preserve"> Georgia’s labor resources are locked in low productivity jobs that require low level skills, while youth with higher levels of education are mainly unemployed due to a persistent skills mismatch between the skills they have and the requirements of the labor market that is now driven by technological advancements. Despite significant investments in infrastructure, Georgia remains poorly connected both internally and externally by land, air, sea and internet. </w:t>
      </w:r>
      <w:r w:rsidR="001A56B3">
        <w:rPr>
          <w:rFonts w:asciiTheme="minorHAnsi" w:hAnsiTheme="minorHAnsi"/>
          <w:bCs/>
          <w:color w:val="000000"/>
        </w:rPr>
        <w:t>Unfinished</w:t>
      </w:r>
      <w:r w:rsidR="001A56B3" w:rsidRPr="00A17C19">
        <w:rPr>
          <w:rFonts w:asciiTheme="minorHAnsi" w:hAnsiTheme="minorHAnsi"/>
          <w:bCs/>
          <w:color w:val="000000"/>
        </w:rPr>
        <w:t xml:space="preserve"> </w:t>
      </w:r>
      <w:r w:rsidR="001A56B3">
        <w:rPr>
          <w:rFonts w:asciiTheme="minorHAnsi" w:hAnsiTheme="minorHAnsi"/>
          <w:bCs/>
          <w:color w:val="000000"/>
        </w:rPr>
        <w:t>second-generation</w:t>
      </w:r>
      <w:r w:rsidR="001A56B3" w:rsidRPr="00A17C19">
        <w:rPr>
          <w:rFonts w:asciiTheme="minorHAnsi" w:hAnsiTheme="minorHAnsi"/>
          <w:bCs/>
          <w:color w:val="000000"/>
        </w:rPr>
        <w:t xml:space="preserve"> reform</w:t>
      </w:r>
      <w:r w:rsidR="001A56B3">
        <w:rPr>
          <w:rFonts w:asciiTheme="minorHAnsi" w:hAnsiTheme="minorHAnsi"/>
          <w:bCs/>
          <w:color w:val="000000"/>
        </w:rPr>
        <w:t>s,</w:t>
      </w:r>
      <w:r w:rsidR="001A56B3" w:rsidRPr="00A17C19">
        <w:rPr>
          <w:rFonts w:asciiTheme="minorHAnsi" w:hAnsiTheme="minorHAnsi"/>
          <w:bCs/>
          <w:color w:val="000000"/>
        </w:rPr>
        <w:t xml:space="preserve"> and slow integration with global product markets continue to constrain business growth.</w:t>
      </w:r>
      <w:r w:rsidR="001A56B3">
        <w:rPr>
          <w:rFonts w:asciiTheme="minorHAnsi" w:hAnsiTheme="minorHAnsi"/>
          <w:bCs/>
          <w:color w:val="000000"/>
        </w:rPr>
        <w:t xml:space="preserve"> </w:t>
      </w:r>
      <w:r>
        <w:rPr>
          <w:color w:val="000000"/>
        </w:rPr>
        <w:t>Furthermore, Georgia is highly vulnerable to climate change and natural disasters. Georgia’s economic growth has largely been driven by foreign direct investments and non-</w:t>
      </w:r>
      <w:proofErr w:type="spellStart"/>
      <w:r w:rsidR="001A56B3">
        <w:rPr>
          <w:color w:val="000000"/>
        </w:rPr>
        <w:t>tradables</w:t>
      </w:r>
      <w:proofErr w:type="spellEnd"/>
      <w:r w:rsidR="003D3C97">
        <w:rPr>
          <w:color w:val="000000"/>
        </w:rPr>
        <w:t>,</w:t>
      </w:r>
      <w:r>
        <w:rPr>
          <w:color w:val="000000"/>
        </w:rPr>
        <w:t xml:space="preserve"> which pose a challenge for sustainability in the long run, given uncertainties in the external economic environment. </w:t>
      </w:r>
    </w:p>
    <w:p w14:paraId="21EA657D" w14:textId="39D89478" w:rsidR="006F4F2C" w:rsidRDefault="006F4F2C" w:rsidP="00E110DB">
      <w:pPr>
        <w:pStyle w:val="NormalWeb"/>
        <w:spacing w:line="276" w:lineRule="auto"/>
        <w:jc w:val="both"/>
        <w:rPr>
          <w:rFonts w:asciiTheme="minorHAnsi" w:hAnsiTheme="minorHAnsi"/>
          <w:color w:val="000000"/>
        </w:rPr>
      </w:pPr>
    </w:p>
    <w:p w14:paraId="1DCEA5F9" w14:textId="053FDF0E" w:rsidR="000936A6" w:rsidRDefault="000936A6" w:rsidP="000936A6">
      <w:pPr>
        <w:pStyle w:val="NormalWeb"/>
        <w:spacing w:line="276" w:lineRule="auto"/>
        <w:jc w:val="both"/>
        <w:rPr>
          <w:rFonts w:asciiTheme="minorHAnsi" w:hAnsiTheme="minorHAnsi"/>
          <w:color w:val="000000"/>
        </w:rPr>
      </w:pPr>
      <w:r w:rsidRPr="000936A6">
        <w:rPr>
          <w:rFonts w:asciiTheme="minorHAnsi" w:hAnsiTheme="minorHAnsi"/>
          <w:b/>
          <w:color w:val="000000"/>
        </w:rPr>
        <w:t>3. To address these challenges, Georgia will need to maintain high levels of inclusive and sustainable economic growth.</w:t>
      </w:r>
      <w:r w:rsidRPr="000936A6">
        <w:rPr>
          <w:rFonts w:asciiTheme="minorHAnsi" w:hAnsiTheme="minorHAnsi"/>
          <w:color w:val="000000"/>
        </w:rPr>
        <w:t xml:space="preserve"> The SCD notes that Georgia can double its gross domestic product per capita and eradicate extreme poverty by 2030 if it sustains the average growth rate of the past 10 years of 5 percent. </w:t>
      </w:r>
      <w:r w:rsidRPr="000936A6">
        <w:rPr>
          <w:rFonts w:asciiTheme="minorHAnsi" w:hAnsiTheme="minorHAnsi"/>
          <w:color w:val="000000"/>
        </w:rPr>
        <w:lastRenderedPageBreak/>
        <w:t>This will not require change to a new growth paradigm, but rather to refine and sustain the current model.  Georgia will need to balance consumption-led growth with productivity-led growth. To sustain a higher rate of productivity growth, Georgia needs to be better integrated in the global market place and its exports need better price competitiveness, market access and logistics infrastructure. To sustain productivity-led growth, Georgia needs to address firm level constraints and integrate more effectively into global value chains. To sustain rapid productivity growth Georgia will need to by invest in people and equalizing access to economic opportunities for everyone by improving the quality and skills of its workers they will meet the requirements of the labor market and increase their productivity while employed.  In addition, Georgia will need to improve institutional governance for better public service delivery at the local level and in state owned enterprises.</w:t>
      </w:r>
    </w:p>
    <w:p w14:paraId="212AE16E" w14:textId="396AF81D" w:rsidR="000936A6" w:rsidRDefault="000936A6" w:rsidP="00E110DB">
      <w:pPr>
        <w:pStyle w:val="NormalWeb"/>
        <w:spacing w:line="276" w:lineRule="auto"/>
        <w:jc w:val="both"/>
        <w:rPr>
          <w:rFonts w:asciiTheme="minorHAnsi" w:hAnsiTheme="minorHAnsi"/>
          <w:color w:val="000000"/>
        </w:rPr>
      </w:pPr>
    </w:p>
    <w:p w14:paraId="48DC74D6" w14:textId="7E5CDDF2" w:rsidR="000936A6" w:rsidRDefault="000936A6" w:rsidP="000936A6">
      <w:pPr>
        <w:pStyle w:val="NormalWeb"/>
        <w:spacing w:line="276" w:lineRule="auto"/>
        <w:jc w:val="both"/>
        <w:rPr>
          <w:b/>
          <w:bCs/>
          <w:color w:val="000000"/>
        </w:rPr>
      </w:pPr>
      <w:r w:rsidRPr="0026291C">
        <w:rPr>
          <w:b/>
          <w:color w:val="000000"/>
        </w:rPr>
        <w:t xml:space="preserve">4.  </w:t>
      </w:r>
      <w:r w:rsidRPr="0026291C">
        <w:rPr>
          <w:b/>
          <w:bCs/>
          <w:color w:val="000000"/>
        </w:rPr>
        <w:t xml:space="preserve">This FY19–22 Country Partnership Framework (CPF) proposes a strategic shift of focus from an infrastructure heavy program to human capital. </w:t>
      </w:r>
      <w:r w:rsidRPr="0026291C">
        <w:rPr>
          <w:b/>
          <w:color w:val="000000"/>
        </w:rPr>
        <w:t>The</w:t>
      </w:r>
      <w:r>
        <w:rPr>
          <w:color w:val="000000"/>
        </w:rPr>
        <w:t xml:space="preserve"> focus of interventions in the next four years will be on reducing gaps in human endowments and creating economic opportunities that will ensure inclusive and sustainable economic growth. The WBG will support Georgia to sustain strong productivity-led growth with a direct line of sight to the “Bottom 40”.   The shift of focus to human capital will enable the adequate use and better deployment of labor resources</w:t>
      </w:r>
      <w:r w:rsidR="003D3C97">
        <w:rPr>
          <w:color w:val="000000"/>
        </w:rPr>
        <w:t>,</w:t>
      </w:r>
      <w:r>
        <w:rPr>
          <w:color w:val="000000"/>
        </w:rPr>
        <w:t xml:space="preserve"> which are a critical asset to Georgia’s future growth. Furthermore, it will enable people in urban and rural areas to be better equipped for new work possibilities, thus making the entire economy more competitive in global markets, and strengthening the prospects to achieve equitable, inclusive growth for poverty reduction and shared prosperity. </w:t>
      </w:r>
    </w:p>
    <w:p w14:paraId="169FC383" w14:textId="2D851CC9" w:rsidR="000936A6" w:rsidRPr="000936A6" w:rsidRDefault="000936A6" w:rsidP="00E110DB">
      <w:pPr>
        <w:pStyle w:val="NormalWeb"/>
        <w:spacing w:line="276" w:lineRule="auto"/>
        <w:jc w:val="both"/>
        <w:rPr>
          <w:rFonts w:asciiTheme="minorHAnsi" w:hAnsiTheme="minorHAnsi"/>
          <w:b/>
          <w:color w:val="000000"/>
        </w:rPr>
      </w:pPr>
    </w:p>
    <w:p w14:paraId="7ECDC0F1" w14:textId="09E3DDC9" w:rsidR="000936A6" w:rsidRDefault="000936A6" w:rsidP="000936A6">
      <w:pPr>
        <w:pStyle w:val="NormalWeb"/>
        <w:spacing w:line="276" w:lineRule="auto"/>
        <w:jc w:val="both"/>
        <w:rPr>
          <w:color w:val="000000"/>
        </w:rPr>
      </w:pPr>
      <w:r w:rsidRPr="000936A6">
        <w:rPr>
          <w:b/>
          <w:color w:val="000000"/>
        </w:rPr>
        <w:t>5</w:t>
      </w:r>
      <w:r w:rsidRPr="000936A6">
        <w:rPr>
          <w:b/>
          <w:bCs/>
          <w:color w:val="000000"/>
        </w:rPr>
        <w:t xml:space="preserve">. To sustain and deepen the achievements the FY14-17 Country Partnership Strategy (CPS) </w:t>
      </w:r>
      <w:r>
        <w:rPr>
          <w:b/>
          <w:bCs/>
          <w:color w:val="000000"/>
        </w:rPr>
        <w:t>and to support the government in</w:t>
      </w:r>
      <w:r w:rsidRPr="000936A6">
        <w:rPr>
          <w:b/>
          <w:bCs/>
          <w:color w:val="000000"/>
        </w:rPr>
        <w:t xml:space="preserve"> ac</w:t>
      </w:r>
      <w:r>
        <w:rPr>
          <w:b/>
          <w:bCs/>
          <w:color w:val="000000"/>
        </w:rPr>
        <w:t>hieving the twin goals, the FY19</w:t>
      </w:r>
      <w:r w:rsidRPr="000936A6">
        <w:rPr>
          <w:b/>
          <w:bCs/>
          <w:color w:val="000000"/>
        </w:rPr>
        <w:t>–22 Country Partnership Framework (CPF) envisages support to Georgia across three focus group areas:</w:t>
      </w:r>
      <w:r>
        <w:rPr>
          <w:color w:val="000000"/>
        </w:rPr>
        <w:t xml:space="preserve"> (i) inclusive growth and competitiveness; (ii) invest in human capital and (iii) build resilience. The CPF will pay special attention to vulnerable groups and lagging regions that have not benefited from the fruits of growth. Interventions will target special groups such as women, youth and communities with a spatial focus on rural areas where most of the poor are situated. Maximizing finance for development (</w:t>
      </w:r>
      <w:proofErr w:type="spellStart"/>
      <w:r>
        <w:rPr>
          <w:color w:val="000000"/>
        </w:rPr>
        <w:t>MfD</w:t>
      </w:r>
      <w:proofErr w:type="spellEnd"/>
      <w:r>
        <w:rPr>
          <w:color w:val="000000"/>
        </w:rPr>
        <w:t xml:space="preserve">) will be used as an </w:t>
      </w:r>
      <w:r>
        <w:t>engagement principle across the focus areas of this CPF</w:t>
      </w:r>
      <w:r>
        <w:rPr>
          <w:color w:val="000000"/>
        </w:rPr>
        <w:t xml:space="preserve">. Available IBRD resources will build upon a strategic ASA program, and will be utilized in a highly selective manner to promote value for money and to leverage partnerships and private sector participation. The ASA program will fill knowledge gaps identified in the SCD, advance key second generation reforms, and respond to Georgia’s strategic needs and shifts. Capacity building for institutional development to support the governance reforms will be pursued throughout the program.  </w:t>
      </w:r>
    </w:p>
    <w:p w14:paraId="4F8E96DE" w14:textId="3A2711C1" w:rsidR="000936A6" w:rsidRPr="00556DEC" w:rsidRDefault="000936A6" w:rsidP="00E110DB">
      <w:pPr>
        <w:pStyle w:val="NormalWeb"/>
        <w:spacing w:line="276" w:lineRule="auto"/>
        <w:jc w:val="both"/>
        <w:rPr>
          <w:rFonts w:asciiTheme="minorHAnsi" w:hAnsiTheme="minorHAnsi"/>
          <w:color w:val="000000"/>
        </w:rPr>
      </w:pPr>
    </w:p>
    <w:p w14:paraId="19C14FCB" w14:textId="1455BAF2" w:rsidR="00A133B5" w:rsidRDefault="000936A6" w:rsidP="00A133B5">
      <w:pPr>
        <w:pStyle w:val="NormalWeb"/>
        <w:spacing w:line="276" w:lineRule="auto"/>
        <w:jc w:val="both"/>
        <w:rPr>
          <w:color w:val="000000"/>
        </w:rPr>
      </w:pPr>
      <w:r>
        <w:rPr>
          <w:rFonts w:asciiTheme="minorHAnsi" w:hAnsiTheme="minorHAnsi"/>
          <w:b/>
          <w:bCs/>
          <w:color w:val="000000"/>
        </w:rPr>
        <w:t>6</w:t>
      </w:r>
      <w:r w:rsidR="00E110DB" w:rsidRPr="00556DEC">
        <w:rPr>
          <w:rFonts w:asciiTheme="minorHAnsi" w:hAnsiTheme="minorHAnsi"/>
          <w:b/>
          <w:bCs/>
          <w:color w:val="000000"/>
        </w:rPr>
        <w:t xml:space="preserve">. </w:t>
      </w:r>
      <w:r w:rsidR="00A133B5">
        <w:rPr>
          <w:b/>
          <w:bCs/>
          <w:color w:val="000000"/>
        </w:rPr>
        <w:t xml:space="preserve">The CPF benefited from strategic discussions with the Government in identifying priorities and client demand, as well as from the WBG’s engagement with the private sector, academia, civil society and other development partners. </w:t>
      </w:r>
      <w:r w:rsidR="00A133B5">
        <w:rPr>
          <w:color w:val="000000"/>
        </w:rPr>
        <w:t xml:space="preserve">The feedback received from various stakeholders contributed to the formulation of strategic focus areas for WBG engagement and </w:t>
      </w:r>
      <w:r w:rsidR="00A133B5" w:rsidRPr="0027502D">
        <w:rPr>
          <w:color w:val="000000"/>
        </w:rPr>
        <w:t>specific CPF objectives (see Annex 8 for a</w:t>
      </w:r>
      <w:r w:rsidR="00A133B5">
        <w:rPr>
          <w:color w:val="000000"/>
        </w:rPr>
        <w:t xml:space="preserve"> summary</w:t>
      </w:r>
      <w:r w:rsidR="00A9454C">
        <w:rPr>
          <w:color w:val="000000"/>
        </w:rPr>
        <w:t xml:space="preserve"> </w:t>
      </w:r>
      <w:r w:rsidR="00A133B5">
        <w:rPr>
          <w:color w:val="000000"/>
        </w:rPr>
        <w:t xml:space="preserve">of </w:t>
      </w:r>
      <w:r w:rsidR="00A9454C">
        <w:rPr>
          <w:color w:val="000000"/>
        </w:rPr>
        <w:t xml:space="preserve">the </w:t>
      </w:r>
      <w:r w:rsidR="00A133B5">
        <w:rPr>
          <w:color w:val="000000"/>
        </w:rPr>
        <w:t>consultations</w:t>
      </w:r>
      <w:r w:rsidR="00A9454C">
        <w:rPr>
          <w:color w:val="000000"/>
        </w:rPr>
        <w:t xml:space="preserve"> process and feedback</w:t>
      </w:r>
      <w:r w:rsidR="00A133B5">
        <w:rPr>
          <w:color w:val="000000"/>
        </w:rPr>
        <w:t xml:space="preserve">). Lending commitments will evolve during the CPF—as they have throughout the WBG’s engagement with Georgia—and the current portfolio of investment and ASA will serve as a solid base to enable the WBG to achieve the intended strategic shifts in this CPF. </w:t>
      </w:r>
      <w:r w:rsidR="00A133B5">
        <w:rPr>
          <w:color w:val="000000"/>
        </w:rPr>
        <w:lastRenderedPageBreak/>
        <w:t>The effectiveness of the interventions will be maximized by using the comparative strengths of the IBRD, IFC and MIGA, as well as high-quality feedback from citizen engagement and other development partners.</w:t>
      </w:r>
    </w:p>
    <w:p w14:paraId="3D01F3F5" w14:textId="4D1E2D6B" w:rsidR="00767082" w:rsidRPr="00556DEC" w:rsidRDefault="00767082" w:rsidP="00A133B5">
      <w:pPr>
        <w:pStyle w:val="NormalWeb"/>
        <w:spacing w:line="276" w:lineRule="auto"/>
        <w:jc w:val="both"/>
        <w:rPr>
          <w:color w:val="000000"/>
        </w:rPr>
      </w:pPr>
    </w:p>
    <w:p w14:paraId="0EF8CE8E" w14:textId="77777777" w:rsidR="00E110DB" w:rsidRPr="00556DEC" w:rsidRDefault="00E110DB" w:rsidP="00E110DB">
      <w:pPr>
        <w:pStyle w:val="Heading1"/>
      </w:pPr>
      <w:bookmarkStart w:id="2" w:name="_Toc508962546"/>
      <w:r w:rsidRPr="00556DEC">
        <w:t>II. Country Context and Development Agenda</w:t>
      </w:r>
      <w:bookmarkEnd w:id="2"/>
    </w:p>
    <w:p w14:paraId="7A18DB2C" w14:textId="77777777" w:rsidR="00E110DB" w:rsidRPr="00890B75" w:rsidRDefault="00E110DB" w:rsidP="00767082">
      <w:pPr>
        <w:spacing w:after="0" w:line="276" w:lineRule="auto"/>
      </w:pPr>
    </w:p>
    <w:p w14:paraId="269D3307" w14:textId="3DF0871C" w:rsidR="00E110DB" w:rsidRPr="00556DEC" w:rsidRDefault="00E110DB" w:rsidP="00E110DB">
      <w:pPr>
        <w:pStyle w:val="Heading2"/>
      </w:pPr>
      <w:bookmarkStart w:id="3" w:name="_Toc508962547"/>
      <w:r w:rsidRPr="00556DEC">
        <w:t>II.1 The Social and Political Context</w:t>
      </w:r>
      <w:bookmarkEnd w:id="3"/>
      <w:r w:rsidRPr="00556DEC">
        <w:t xml:space="preserve"> </w:t>
      </w:r>
    </w:p>
    <w:p w14:paraId="61CC6977" w14:textId="0B830F4B" w:rsidR="00E110DB" w:rsidRPr="00556DEC" w:rsidRDefault="00E110DB" w:rsidP="00767082">
      <w:pPr>
        <w:spacing w:after="0" w:line="276" w:lineRule="auto"/>
        <w:rPr>
          <w:b/>
        </w:rPr>
      </w:pPr>
    </w:p>
    <w:p w14:paraId="79F6D963" w14:textId="521669BC" w:rsidR="00E110DB" w:rsidRDefault="00CA4583" w:rsidP="00E110DB">
      <w:pPr>
        <w:pStyle w:val="BodyText1"/>
        <w:rPr>
          <w:rFonts w:asciiTheme="minorHAnsi" w:hAnsiTheme="minorHAnsi"/>
          <w:color w:val="000000"/>
        </w:rPr>
      </w:pPr>
      <w:r>
        <w:rPr>
          <w:rFonts w:asciiTheme="minorHAnsi" w:hAnsiTheme="minorHAnsi"/>
          <w:b/>
        </w:rPr>
        <w:t>7</w:t>
      </w:r>
      <w:r w:rsidR="00E110DB" w:rsidRPr="00556DEC">
        <w:rPr>
          <w:rFonts w:asciiTheme="minorHAnsi" w:hAnsiTheme="minorHAnsi"/>
          <w:b/>
        </w:rPr>
        <w:t xml:space="preserve">. </w:t>
      </w:r>
      <w:r w:rsidR="00AA4DBE">
        <w:rPr>
          <w:rFonts w:asciiTheme="minorHAnsi" w:hAnsiTheme="minorHAnsi"/>
          <w:b/>
        </w:rPr>
        <w:t xml:space="preserve"> </w:t>
      </w:r>
      <w:r w:rsidR="007750A9">
        <w:rPr>
          <w:b/>
          <w:bCs/>
        </w:rPr>
        <w:t xml:space="preserve">The 2017 Country Social Analysis for Georgia reveals substantial barriers to people from marginalized groups to employment and participation in the country’s economic growth. </w:t>
      </w:r>
      <w:r w:rsidR="007750A9" w:rsidRPr="007750A9">
        <w:rPr>
          <w:rFonts w:asciiTheme="minorHAnsi" w:hAnsiTheme="minorHAnsi"/>
        </w:rPr>
        <w:t>These groups, notably ethnic and religious minorities, persons with disabilities, internally displaced persons (IDPs) by conflict or natural disaster, homeless people, street children, and people living in rural, remote and high mountainous areas—not only face barriers to accessing services such as health, education and economic opportunities in labor markets, but also are subject to negative social attitudes and stigma. Azerbaijan and Armenia minorities exhibit the highest poverty rates among all ethnic groups because almost 80 percent of Georgia’s Azerbaijani and almost 50 percent of its Armenian minorities are not proficient in Georgian and thereby face significant barriers in accessing education and employment. Georgia has one of the highest shares of IDPs relative to total population in the world (approx. 7 percent</w:t>
      </w:r>
      <w:r w:rsidR="00271322" w:rsidRPr="002A178F">
        <w:rPr>
          <w:rFonts w:asciiTheme="minorHAnsi" w:hAnsiTheme="minorHAnsi"/>
          <w:vertAlign w:val="superscript"/>
        </w:rPr>
        <w:footnoteReference w:id="2"/>
      </w:r>
      <w:r w:rsidR="007750A9" w:rsidRPr="007750A9">
        <w:rPr>
          <w:rFonts w:asciiTheme="minorHAnsi" w:hAnsiTheme="minorHAnsi"/>
        </w:rPr>
        <w:t>), and faces the burden of ensuring sustainable housing and livelihoods for a population that is still largely dependent on social transfers. Low levels of education and employment are the two key contributors to lower living standards for marginalized groups.</w:t>
      </w:r>
    </w:p>
    <w:p w14:paraId="6A81596D" w14:textId="2E7C8F55" w:rsidR="007750A9" w:rsidRPr="006F4F2C" w:rsidRDefault="007750A9" w:rsidP="00E110DB">
      <w:pPr>
        <w:pStyle w:val="BodyText1"/>
        <w:rPr>
          <w:rFonts w:asciiTheme="minorHAnsi" w:hAnsiTheme="minorHAnsi"/>
          <w:color w:val="000000"/>
        </w:rPr>
      </w:pPr>
    </w:p>
    <w:p w14:paraId="5211CFF1" w14:textId="51BB4432" w:rsidR="0077508B" w:rsidRDefault="0077508B" w:rsidP="0077508B">
      <w:pPr>
        <w:pStyle w:val="BodyText1"/>
      </w:pPr>
      <w:r>
        <w:rPr>
          <w:b/>
          <w:bCs/>
        </w:rPr>
        <w:t xml:space="preserve">8. The 2016 Georgia Country Gender Assessment highlights persisting gender inequality in economic opportunities agency and endowments despite progress towards closing gender gaps. </w:t>
      </w:r>
      <w:r>
        <w:t>Globally, Georgia ranks 94 out of the 144 countries included in the 2017 World Economic Forum Global Gender Gap Index—three and four places ahead of its South Caucasus neighbors (Armenia - 97, Azerbaijan-98) in this ranking, but behind most EU countries. The country has, however, shown continuous improvement in its ranking, from below average to the top 45 percent between 2006 and 2017. Three elements are highlighted as key challenges in gender equality: gender birth ratios; the low labor force participation of women; and; women’s earned incomes. The financial dependence of women in Georgia not only prevents them from being active contributors to the economy, but may also aid negative social phenomena such as vulnera</w:t>
      </w:r>
      <w:r w:rsidR="007031CF">
        <w:t>bility to gender-based violence.</w:t>
      </w:r>
      <w:r w:rsidR="007031CF" w:rsidRPr="007031CF">
        <w:rPr>
          <w:rStyle w:val="FootnoteReference"/>
          <w:vertAlign w:val="superscript"/>
        </w:rPr>
        <w:footnoteReference w:id="3"/>
      </w:r>
    </w:p>
    <w:p w14:paraId="68876F15" w14:textId="3384D316" w:rsidR="0077508B" w:rsidRPr="00556DEC" w:rsidRDefault="0077508B" w:rsidP="00E110DB">
      <w:pPr>
        <w:pStyle w:val="BodyText1"/>
        <w:rPr>
          <w:rFonts w:asciiTheme="minorHAnsi" w:hAnsiTheme="minorHAnsi"/>
          <w:color w:val="000000"/>
        </w:rPr>
      </w:pPr>
    </w:p>
    <w:p w14:paraId="5880603A" w14:textId="2822DA8B" w:rsidR="00E110DB" w:rsidRDefault="0077508B" w:rsidP="00E110DB">
      <w:pPr>
        <w:pStyle w:val="BodyText1"/>
        <w:rPr>
          <w:rFonts w:asciiTheme="minorHAnsi" w:hAnsiTheme="minorHAnsi"/>
        </w:rPr>
      </w:pPr>
      <w:r w:rsidRPr="0077508B">
        <w:rPr>
          <w:rFonts w:asciiTheme="minorHAnsi" w:hAnsiTheme="minorHAnsi"/>
          <w:b/>
        </w:rPr>
        <w:lastRenderedPageBreak/>
        <w:t>9. Notwithstanding the above social challenges, Georgia has established an outstanding record in improving governance and the business environment through far-reaching reforms.</w:t>
      </w:r>
      <w:r w:rsidRPr="0077508B">
        <w:rPr>
          <w:rFonts w:asciiTheme="minorHAnsi" w:hAnsiTheme="minorHAnsi"/>
        </w:rPr>
        <w:t xml:space="preserve"> The country has been in the top decile of the Doing Business rankings since 2009. Liberalized trade, upgraded infrastructure and strengthened public finances helped to boost economic growth to 9.3 percent between 2004 and 2007. </w:t>
      </w:r>
      <w:r w:rsidR="004B49E9">
        <w:rPr>
          <w:rFonts w:asciiTheme="minorHAnsi" w:hAnsiTheme="minorHAnsi"/>
        </w:rPr>
        <w:t xml:space="preserve">According to </w:t>
      </w:r>
      <w:r w:rsidRPr="0077508B">
        <w:rPr>
          <w:rFonts w:asciiTheme="minorHAnsi" w:hAnsiTheme="minorHAnsi"/>
        </w:rPr>
        <w:t>international governance rankings, Georgia has one of the lowest corruption levels in the ECA region. The Heritage Foundation considers it the most liberal economy in the region. Georgia’s economic freedom score is 76.2, making its economy the 16th freest in the 2018 Index, with a substantial improvement in property rights, government integrity/freedom from corruption, tax burden, business freedom, labor freedom, monetary freedom and trade freedom.</w:t>
      </w:r>
    </w:p>
    <w:p w14:paraId="0B607056" w14:textId="4FD9ECAB" w:rsidR="005A3153" w:rsidRDefault="005A3153" w:rsidP="00E110DB">
      <w:pPr>
        <w:pStyle w:val="BodyText1"/>
        <w:rPr>
          <w:rFonts w:asciiTheme="minorHAnsi" w:hAnsiTheme="minorHAnsi"/>
        </w:rPr>
      </w:pPr>
    </w:p>
    <w:p w14:paraId="714AF093" w14:textId="6F9263DD" w:rsidR="005A3153" w:rsidRDefault="0091235A" w:rsidP="00E110DB">
      <w:pPr>
        <w:pStyle w:val="BodyText1"/>
        <w:rPr>
          <w:rFonts w:asciiTheme="minorHAnsi" w:hAnsiTheme="minorHAnsi"/>
          <w:b/>
        </w:rPr>
      </w:pPr>
      <w:r>
        <w:rPr>
          <w:rFonts w:asciiTheme="minorHAnsi" w:hAnsiTheme="minorHAnsi"/>
          <w:b/>
        </w:rPr>
        <w:t>10</w:t>
      </w:r>
      <w:r w:rsidRPr="0091235A">
        <w:rPr>
          <w:rFonts w:asciiTheme="minorHAnsi" w:hAnsiTheme="minorHAnsi"/>
          <w:b/>
        </w:rPr>
        <w:t xml:space="preserve">. Politically Georgia has demonstrated democratic maturity during the last decade with a peaceful change in administration from the United National Movement to the Georgian Dream in 2012 elections. </w:t>
      </w:r>
      <w:r w:rsidRPr="0091235A">
        <w:rPr>
          <w:rFonts w:asciiTheme="minorHAnsi" w:hAnsiTheme="minorHAnsi"/>
        </w:rPr>
        <w:t xml:space="preserve">Four years later the Georgian Dream-Democratic Georgia secured a constitutional majority in the October 2016 parliamentary election. This paved the way for continuity with pro-European foreign policy and a far reaching domestic reform agenda. Georgia and the EU recently adopted an Association Agenda (AA) for the period 2017-2020. The AA builds on a 2014-2016 agreement, and addresses issues such as strengthening democratic institutions, the rule of law, the independence of the judiciary, human rights, foreign and security policy, and peace and conflict resolution. The AA has economic and trade elements, including a dedicated Deep and Comprehensive Free Trade Agreement (DCFTA) chapter, and covers cooperation in </w:t>
      </w:r>
      <w:proofErr w:type="gramStart"/>
      <w:r w:rsidRPr="0091235A">
        <w:rPr>
          <w:rFonts w:asciiTheme="minorHAnsi" w:hAnsiTheme="minorHAnsi"/>
        </w:rPr>
        <w:t>a number of</w:t>
      </w:r>
      <w:proofErr w:type="gramEnd"/>
      <w:r w:rsidRPr="0091235A">
        <w:rPr>
          <w:rFonts w:asciiTheme="minorHAnsi" w:hAnsiTheme="minorHAnsi"/>
        </w:rPr>
        <w:t xml:space="preserve"> sectors such as energy, transport, employment and social policy. In March 2017, the EU granted Georgian citizens visa-free travel to the 26 countries of the Schengen Area.</w:t>
      </w:r>
    </w:p>
    <w:p w14:paraId="6FE7970D" w14:textId="711240C1" w:rsidR="0091235A" w:rsidRDefault="0091235A" w:rsidP="00E110DB">
      <w:pPr>
        <w:pStyle w:val="BodyText1"/>
        <w:rPr>
          <w:rFonts w:asciiTheme="minorHAnsi" w:hAnsiTheme="minorHAnsi"/>
        </w:rPr>
      </w:pPr>
    </w:p>
    <w:p w14:paraId="561CF5C7" w14:textId="296D2EF4" w:rsidR="0026291C" w:rsidRDefault="001404BB" w:rsidP="0026291C">
      <w:pPr>
        <w:jc w:val="both"/>
      </w:pPr>
      <w:r>
        <w:rPr>
          <w:b/>
          <w:bCs/>
        </w:rPr>
        <w:t xml:space="preserve">11. Following the October 2016 elections, the ruling party initiated constitutional amendments concerning </w:t>
      </w:r>
      <w:proofErr w:type="gramStart"/>
      <w:r>
        <w:rPr>
          <w:b/>
          <w:bCs/>
        </w:rPr>
        <w:t>a number of</w:t>
      </w:r>
      <w:proofErr w:type="gramEnd"/>
      <w:r>
        <w:rPr>
          <w:b/>
          <w:bCs/>
        </w:rPr>
        <w:t xml:space="preserve"> critical issues</w:t>
      </w:r>
      <w:r>
        <w:t xml:space="preserve">. Changes to the electoral system and the presidential elections were approved in September 2017.  For example, the President will no longer be elected through direct ballot, but through the mandate the college of electors composed of 300 members, including members of parliament, local and regional government representatives. </w:t>
      </w:r>
      <w:r w:rsidR="00BC1DEB">
        <w:t>Changes r</w:t>
      </w:r>
      <w:r w:rsidR="00427333">
        <w:t>egarding landownership</w:t>
      </w:r>
      <w:r w:rsidR="00BC1DEB">
        <w:t xml:space="preserve"> were also introduced; </w:t>
      </w:r>
      <w:r w:rsidR="00DB241D">
        <w:t xml:space="preserve">the </w:t>
      </w:r>
      <w:r w:rsidR="00B75B35">
        <w:t>constitution amendment</w:t>
      </w:r>
      <w:r w:rsidR="00DB241D" w:rsidRPr="00DB241D">
        <w:t xml:space="preserve"> </w:t>
      </w:r>
      <w:r w:rsidR="00DB241D">
        <w:t xml:space="preserve">now </w:t>
      </w:r>
      <w:r w:rsidR="008F6023">
        <w:t>allow</w:t>
      </w:r>
      <w:r w:rsidR="00B75B35">
        <w:t>s</w:t>
      </w:r>
      <w:r w:rsidR="00DB241D" w:rsidRPr="00DB241D">
        <w:t xml:space="preserve"> only citizens of Georgia to buy agricultural lands.</w:t>
      </w:r>
    </w:p>
    <w:p w14:paraId="7D59103B" w14:textId="36E50A20" w:rsidR="005A3153" w:rsidRDefault="0026291C" w:rsidP="005A3153">
      <w:pPr>
        <w:jc w:val="both"/>
      </w:pPr>
      <w:r>
        <w:rPr>
          <w:b/>
          <w:bCs/>
          <w:color w:val="000000"/>
        </w:rPr>
        <w:t>12. During recent municipal elections of October 2017 the ruling Georgian Dream won in all 73 electoral districts in the party list contest</w:t>
      </w:r>
      <w:r>
        <w:rPr>
          <w:rFonts w:ascii="Sylfaen" w:hAnsi="Sylfaen"/>
          <w:b/>
          <w:bCs/>
          <w:color w:val="000000"/>
        </w:rPr>
        <w:t xml:space="preserve"> </w:t>
      </w:r>
      <w:r>
        <w:rPr>
          <w:b/>
          <w:bCs/>
          <w:color w:val="000000"/>
        </w:rPr>
        <w:t>including all 10 districts of Tbilisi.</w:t>
      </w:r>
      <w:r>
        <w:rPr>
          <w:color w:val="000000"/>
        </w:rPr>
        <w:t xml:space="preserve"> </w:t>
      </w:r>
      <w:r>
        <w:t>According to the National Democratic Institute (NDI), the legislative and electoral framework largely met international standards and was conducive to the conduct of democratic elections</w:t>
      </w:r>
      <w:r>
        <w:rPr>
          <w:rFonts w:ascii="Sylfaen" w:hAnsi="Sylfaen"/>
          <w:lang w:val="ka-GE"/>
        </w:rPr>
        <w:t xml:space="preserve">. </w:t>
      </w:r>
      <w:r w:rsidR="004329BF">
        <w:rPr>
          <w:rFonts w:ascii="Sylfaen" w:hAnsi="Sylfaen"/>
        </w:rPr>
        <w:t xml:space="preserve"> </w:t>
      </w:r>
      <w:r w:rsidR="00427333" w:rsidRPr="00427333">
        <w:t>The NDI</w:t>
      </w:r>
      <w:r w:rsidR="00E940D3">
        <w:t>, however,</w:t>
      </w:r>
      <w:r w:rsidR="00427333" w:rsidRPr="00427333">
        <w:t xml:space="preserve"> also noted that the consolidation of power in one party, presents risks to a genuinely inclusive governing process that strengthens democratic check and balances. </w:t>
      </w:r>
    </w:p>
    <w:p w14:paraId="0BC24765" w14:textId="77777777" w:rsidR="0026291C" w:rsidRPr="00427333" w:rsidRDefault="0026291C" w:rsidP="005A3153">
      <w:pPr>
        <w:jc w:val="both"/>
        <w:rPr>
          <w:color w:val="0070C0"/>
        </w:rPr>
      </w:pPr>
    </w:p>
    <w:p w14:paraId="4D347918" w14:textId="77777777" w:rsidR="00E110DB" w:rsidRDefault="00E110DB" w:rsidP="00E110DB">
      <w:pPr>
        <w:pStyle w:val="Heading2"/>
      </w:pPr>
      <w:bookmarkStart w:id="4" w:name="_Toc508962548"/>
      <w:r w:rsidRPr="00556DEC">
        <w:t>II.2 Recent Economic Developments and Outlook</w:t>
      </w:r>
      <w:bookmarkEnd w:id="4"/>
    </w:p>
    <w:p w14:paraId="71167245" w14:textId="77777777" w:rsidR="00767082" w:rsidRPr="00767082" w:rsidRDefault="00767082" w:rsidP="00EB4BB1">
      <w:pPr>
        <w:pStyle w:val="BodyText1"/>
      </w:pPr>
    </w:p>
    <w:p w14:paraId="38FC273E" w14:textId="4894848A" w:rsidR="005152B6" w:rsidRDefault="00672E3B" w:rsidP="00EB4BB1">
      <w:pPr>
        <w:pStyle w:val="BodyText1"/>
        <w:rPr>
          <w:b/>
          <w:bCs/>
        </w:rPr>
      </w:pPr>
      <w:r>
        <w:rPr>
          <w:b/>
        </w:rPr>
        <w:t>13</w:t>
      </w:r>
      <w:r w:rsidR="00E110DB" w:rsidRPr="005E078F">
        <w:rPr>
          <w:b/>
        </w:rPr>
        <w:t xml:space="preserve">. </w:t>
      </w:r>
      <w:r w:rsidR="00A2128A" w:rsidRPr="00A2128A">
        <w:rPr>
          <w:b/>
          <w:bCs/>
        </w:rPr>
        <w:t>In the 10 years between 2007 and 2016, the Georgian economy grew at an average annual rate of 4.5 percent.</w:t>
      </w:r>
      <w:r w:rsidR="00A2128A" w:rsidRPr="00A2128A">
        <w:rPr>
          <w:bCs/>
        </w:rPr>
        <w:t xml:space="preserve"> Over the period, growth was driven by consumption and high rates of investment, with mostly negative contributions from net exports. After the economic downturn of 2008-09, fiscal stimulus </w:t>
      </w:r>
      <w:r w:rsidR="00A2128A" w:rsidRPr="00A2128A">
        <w:rPr>
          <w:bCs/>
        </w:rPr>
        <w:lastRenderedPageBreak/>
        <w:t>and a pickup in external demand helped growth to rebound to 5.8 percent annually during 2010-13. However, Georgia’s growth decelerated to 2.8 percent in 2016—its weakest performance since the 2008-09 global financial crisis—when total exports fell by 4 percent (after falling by 23 percent in 2015). Preliminary data for 2017 suggests a rebound in growth to 4.8 percent driven by strong exports underpinned by regional recovery and coupled with fiscal reforms and the IMF program.</w:t>
      </w:r>
    </w:p>
    <w:p w14:paraId="04AD7947" w14:textId="77777777" w:rsidR="00A2128A" w:rsidRPr="0015125A" w:rsidRDefault="00A2128A" w:rsidP="00EB4BB1">
      <w:pPr>
        <w:pStyle w:val="BodyText1"/>
        <w:rPr>
          <w:b/>
        </w:rPr>
      </w:pPr>
    </w:p>
    <w:p w14:paraId="7305A642" w14:textId="488C0B71" w:rsidR="00E110DB" w:rsidRPr="005E078F" w:rsidRDefault="00281791" w:rsidP="0061238B">
      <w:pPr>
        <w:pStyle w:val="BodyText1"/>
        <w:rPr>
          <w:rFonts w:asciiTheme="minorHAnsi" w:hAnsiTheme="minorHAnsi"/>
        </w:rPr>
      </w:pPr>
      <w:r>
        <w:rPr>
          <w:rFonts w:asciiTheme="minorHAnsi" w:hAnsiTheme="minorHAnsi"/>
          <w:b/>
        </w:rPr>
        <w:t>14</w:t>
      </w:r>
      <w:r w:rsidR="00E110DB" w:rsidRPr="005E078F">
        <w:rPr>
          <w:rFonts w:asciiTheme="minorHAnsi" w:hAnsiTheme="minorHAnsi"/>
          <w:b/>
        </w:rPr>
        <w:t xml:space="preserve">. </w:t>
      </w:r>
      <w:r w:rsidR="00473832" w:rsidRPr="007C4F45">
        <w:rPr>
          <w:rFonts w:asciiTheme="minorHAnsi" w:hAnsiTheme="minorHAnsi"/>
          <w:b/>
        </w:rPr>
        <w:t>However, p</w:t>
      </w:r>
      <w:r w:rsidR="00473832" w:rsidRPr="002A419F">
        <w:rPr>
          <w:rFonts w:asciiTheme="minorHAnsi" w:hAnsiTheme="minorHAnsi"/>
          <w:b/>
          <w:bCs/>
        </w:rPr>
        <w:t xml:space="preserve">ersistent current account deficits </w:t>
      </w:r>
      <w:r w:rsidR="00473832">
        <w:rPr>
          <w:rFonts w:asciiTheme="minorHAnsi" w:hAnsiTheme="minorHAnsi"/>
          <w:b/>
          <w:bCs/>
        </w:rPr>
        <w:t xml:space="preserve">(CAD) </w:t>
      </w:r>
      <w:r w:rsidR="00473832" w:rsidRPr="002A419F">
        <w:rPr>
          <w:rFonts w:asciiTheme="minorHAnsi" w:hAnsiTheme="minorHAnsi"/>
          <w:b/>
          <w:bCs/>
        </w:rPr>
        <w:t>led to high external financing needs and the country’s net external liability position exceeded 110 percent of GDP for the first three quarters of 2017.</w:t>
      </w:r>
      <w:r w:rsidR="00473832" w:rsidRPr="005E078F">
        <w:rPr>
          <w:rFonts w:asciiTheme="minorHAnsi" w:hAnsiTheme="minorHAnsi"/>
          <w:bCs/>
        </w:rPr>
        <w:t xml:space="preserve"> FDI and official loans remain resilient sources of financing, but large capital inflows led to a trend of real exchange rate appreciation that has been detrimental to the price competitiveness of Georgia’s exports. During the oil price crisis in 2014-2015, the Georgian </w:t>
      </w:r>
      <w:proofErr w:type="spellStart"/>
      <w:r w:rsidR="00473832" w:rsidRPr="005E078F">
        <w:rPr>
          <w:rFonts w:asciiTheme="minorHAnsi" w:hAnsiTheme="minorHAnsi"/>
          <w:bCs/>
        </w:rPr>
        <w:t>lari</w:t>
      </w:r>
      <w:proofErr w:type="spellEnd"/>
      <w:r w:rsidR="00473832" w:rsidRPr="005E078F">
        <w:rPr>
          <w:rFonts w:asciiTheme="minorHAnsi" w:hAnsiTheme="minorHAnsi"/>
          <w:bCs/>
        </w:rPr>
        <w:t xml:space="preserve"> depreciated by 38 percent against the US dollar. Georgia’s external position was strengthened in 2017, with the current account deficit narrowing during the first three quarters of the year to 7.1 percent of GDP, down from 11.2 percent in 2016. Exports of goods increased by over 29 percent on the back of strong external demand, and tourism proceeds rose by almost 30 percent. The recovery in external demand boosted workers’ remittances by 20 percent year-on-year during the first three quarters of 2017.</w:t>
      </w:r>
    </w:p>
    <w:p w14:paraId="3AC81B1A" w14:textId="77777777" w:rsidR="00E110DB" w:rsidRPr="005E078F" w:rsidRDefault="00E110DB" w:rsidP="00E110DB">
      <w:pPr>
        <w:pStyle w:val="BodyText1"/>
        <w:rPr>
          <w:rFonts w:asciiTheme="minorHAnsi" w:hAnsiTheme="minorHAnsi"/>
        </w:rPr>
      </w:pPr>
    </w:p>
    <w:p w14:paraId="73AD6289" w14:textId="52CA5557" w:rsidR="0093328F" w:rsidRDefault="00F85047" w:rsidP="00E110DB">
      <w:pPr>
        <w:pStyle w:val="BodyText1"/>
        <w:rPr>
          <w:rFonts w:asciiTheme="minorHAnsi" w:hAnsiTheme="minorHAnsi"/>
          <w:bCs/>
        </w:rPr>
      </w:pPr>
      <w:r>
        <w:rPr>
          <w:rFonts w:asciiTheme="minorHAnsi" w:hAnsiTheme="minorHAnsi"/>
          <w:b/>
          <w:bCs/>
        </w:rPr>
        <w:t>15</w:t>
      </w:r>
      <w:r w:rsidR="00E110DB" w:rsidRPr="005E078F">
        <w:rPr>
          <w:rFonts w:asciiTheme="minorHAnsi" w:hAnsiTheme="minorHAnsi"/>
          <w:b/>
          <w:bCs/>
        </w:rPr>
        <w:t xml:space="preserve">. </w:t>
      </w:r>
      <w:r w:rsidR="00071CE6" w:rsidRPr="005E078F">
        <w:rPr>
          <w:rFonts w:asciiTheme="minorHAnsi" w:hAnsiTheme="minorHAnsi"/>
          <w:b/>
          <w:bCs/>
        </w:rPr>
        <w:t xml:space="preserve">Georgia had previously maintained a countercyclical fiscal policy stance, which allowed public debt to remain within sustainability margins. </w:t>
      </w:r>
      <w:r w:rsidR="00071CE6" w:rsidRPr="005E078F">
        <w:rPr>
          <w:rFonts w:asciiTheme="minorHAnsi" w:hAnsiTheme="minorHAnsi"/>
          <w:bCs/>
        </w:rPr>
        <w:t xml:space="preserve">Spending increased significantly </w:t>
      </w:r>
      <w:r w:rsidR="00071CE6">
        <w:rPr>
          <w:rFonts w:asciiTheme="minorHAnsi" w:hAnsiTheme="minorHAnsi"/>
          <w:bCs/>
        </w:rPr>
        <w:t xml:space="preserve">after 2012 </w:t>
      </w:r>
      <w:r w:rsidR="00071CE6" w:rsidRPr="005E078F">
        <w:rPr>
          <w:rFonts w:asciiTheme="minorHAnsi" w:hAnsiTheme="minorHAnsi"/>
          <w:bCs/>
        </w:rPr>
        <w:t>as the new administration prioritized social policies and sought to respond to the external shock of late 2014. As a result, the fiscal deficit widened since 2015, reaching 3.9 and 3.8 percent of GDP in 2016 and 2017, respectively, while the public debt-to-GDP ratio rose to 44 percent by the end of 2017, compared to 33 percent of GDP in 2012.</w:t>
      </w:r>
    </w:p>
    <w:p w14:paraId="3738CA5D" w14:textId="77777777" w:rsidR="00071CE6" w:rsidRPr="005E078F" w:rsidRDefault="00071CE6" w:rsidP="00E110DB">
      <w:pPr>
        <w:pStyle w:val="BodyText1"/>
        <w:rPr>
          <w:rFonts w:asciiTheme="minorHAnsi" w:hAnsiTheme="minorHAnsi"/>
          <w:b/>
          <w:bCs/>
        </w:rPr>
      </w:pPr>
    </w:p>
    <w:p w14:paraId="5DAA11F0" w14:textId="1436A0B6" w:rsidR="00E110DB" w:rsidRPr="005E078F" w:rsidRDefault="00CB38C8" w:rsidP="0061238B">
      <w:pPr>
        <w:pStyle w:val="BodyText1"/>
        <w:rPr>
          <w:rFonts w:asciiTheme="minorHAnsi" w:hAnsiTheme="minorHAnsi"/>
          <w:bCs/>
        </w:rPr>
      </w:pPr>
      <w:r>
        <w:rPr>
          <w:rFonts w:asciiTheme="minorHAnsi" w:hAnsiTheme="minorHAnsi"/>
          <w:b/>
          <w:bCs/>
        </w:rPr>
        <w:t>16</w:t>
      </w:r>
      <w:r w:rsidR="006B0B0E">
        <w:rPr>
          <w:rFonts w:asciiTheme="minorHAnsi" w:hAnsiTheme="minorHAnsi"/>
          <w:b/>
          <w:bCs/>
        </w:rPr>
        <w:t>. T</w:t>
      </w:r>
      <w:r w:rsidR="00E110DB" w:rsidRPr="005E078F">
        <w:rPr>
          <w:rFonts w:asciiTheme="minorHAnsi" w:hAnsiTheme="minorHAnsi"/>
          <w:b/>
          <w:bCs/>
        </w:rPr>
        <w:t xml:space="preserve">o return to a more sustainable path, the Government developed a fiscal consolidation program at the end of 2016. </w:t>
      </w:r>
      <w:r w:rsidR="000E4A1A">
        <w:rPr>
          <w:rFonts w:asciiTheme="minorHAnsi" w:hAnsiTheme="minorHAnsi"/>
          <w:b/>
          <w:bCs/>
        </w:rPr>
        <w:t xml:space="preserve"> </w:t>
      </w:r>
      <w:r w:rsidR="00EB30D3" w:rsidRPr="005E078F">
        <w:rPr>
          <w:rFonts w:asciiTheme="minorHAnsi" w:hAnsiTheme="minorHAnsi"/>
          <w:bCs/>
        </w:rPr>
        <w:t>This program was reflected in the annual State Budgets for 2017 and 2018 as well as in the Government’s medium-term framework, which envisages the deficit being reduced gradually to 2.4</w:t>
      </w:r>
      <w:r w:rsidR="00F81571" w:rsidRPr="005E078F">
        <w:rPr>
          <w:rFonts w:asciiTheme="minorHAnsi" w:hAnsiTheme="minorHAnsi"/>
          <w:bCs/>
        </w:rPr>
        <w:t xml:space="preserve"> percent</w:t>
      </w:r>
      <w:r w:rsidR="00EB30D3" w:rsidRPr="005E078F">
        <w:rPr>
          <w:rFonts w:asciiTheme="minorHAnsi" w:hAnsiTheme="minorHAnsi"/>
          <w:bCs/>
        </w:rPr>
        <w:t xml:space="preserve"> of GDP by 2022. </w:t>
      </w:r>
      <w:r w:rsidR="000E4A1A">
        <w:rPr>
          <w:rFonts w:asciiTheme="minorHAnsi" w:hAnsiTheme="minorHAnsi"/>
          <w:bCs/>
        </w:rPr>
        <w:t xml:space="preserve"> </w:t>
      </w:r>
      <w:r w:rsidR="00EB30D3" w:rsidRPr="005E078F">
        <w:rPr>
          <w:rFonts w:asciiTheme="minorHAnsi" w:hAnsiTheme="minorHAnsi"/>
          <w:bCs/>
        </w:rPr>
        <w:t>Achieving this rests upon the successful implementation of a set of ambitious targets to: (i) reap efficiency gains in current spending</w:t>
      </w:r>
      <w:r w:rsidR="000E4A1A">
        <w:rPr>
          <w:rFonts w:asciiTheme="minorHAnsi" w:hAnsiTheme="minorHAnsi"/>
          <w:bCs/>
        </w:rPr>
        <w:t>,</w:t>
      </w:r>
      <w:r w:rsidR="00EB30D3" w:rsidRPr="005E078F">
        <w:rPr>
          <w:rFonts w:asciiTheme="minorHAnsi" w:hAnsiTheme="minorHAnsi"/>
          <w:bCs/>
        </w:rPr>
        <w:t xml:space="preserve"> (ii) restrict the management of the wage bill at central and local levels of government</w:t>
      </w:r>
      <w:r w:rsidR="000E4A1A">
        <w:rPr>
          <w:rFonts w:asciiTheme="minorHAnsi" w:hAnsiTheme="minorHAnsi"/>
          <w:bCs/>
        </w:rPr>
        <w:t>,</w:t>
      </w:r>
      <w:r w:rsidR="00EB30D3" w:rsidRPr="005E078F">
        <w:rPr>
          <w:rFonts w:asciiTheme="minorHAnsi" w:hAnsiTheme="minorHAnsi"/>
          <w:bCs/>
        </w:rPr>
        <w:t xml:space="preserve"> (iii) impose additional spending controls on local authorities for the purchase of goods and services</w:t>
      </w:r>
      <w:r w:rsidR="000E4A1A">
        <w:rPr>
          <w:rFonts w:asciiTheme="minorHAnsi" w:hAnsiTheme="minorHAnsi"/>
          <w:bCs/>
        </w:rPr>
        <w:t>,</w:t>
      </w:r>
      <w:r w:rsidR="00EB30D3" w:rsidRPr="005E078F">
        <w:rPr>
          <w:rFonts w:asciiTheme="minorHAnsi" w:hAnsiTheme="minorHAnsi"/>
          <w:bCs/>
        </w:rPr>
        <w:t xml:space="preserve"> (iv) place more emphasis on the most vulnerable in public health care and improve the management of claims</w:t>
      </w:r>
      <w:r w:rsidR="000E4A1A">
        <w:rPr>
          <w:rFonts w:asciiTheme="minorHAnsi" w:hAnsiTheme="minorHAnsi"/>
          <w:bCs/>
        </w:rPr>
        <w:t>,</w:t>
      </w:r>
      <w:r w:rsidR="00EB30D3" w:rsidRPr="005E078F">
        <w:rPr>
          <w:rFonts w:asciiTheme="minorHAnsi" w:hAnsiTheme="minorHAnsi"/>
          <w:bCs/>
        </w:rPr>
        <w:t xml:space="preserve"> (v) improve the management of public investment projects through the introduction and implementation of public investment management (PIM) guidelines at the central and local budget levels</w:t>
      </w:r>
      <w:r w:rsidR="000E4A1A">
        <w:rPr>
          <w:rFonts w:asciiTheme="minorHAnsi" w:hAnsiTheme="minorHAnsi"/>
          <w:bCs/>
        </w:rPr>
        <w:t>,</w:t>
      </w:r>
      <w:r w:rsidR="00EB30D3" w:rsidRPr="005E078F">
        <w:rPr>
          <w:rFonts w:asciiTheme="minorHAnsi" w:hAnsiTheme="minorHAnsi"/>
          <w:bCs/>
        </w:rPr>
        <w:t xml:space="preserve"> and (vi) reduce fiscal and quasi-fiscal risks by monitoring contingent liabilities and enacting a new PPP law. </w:t>
      </w:r>
      <w:r w:rsidR="000E4A1A">
        <w:rPr>
          <w:rFonts w:asciiTheme="minorHAnsi" w:hAnsiTheme="minorHAnsi"/>
          <w:bCs/>
        </w:rPr>
        <w:t xml:space="preserve"> </w:t>
      </w:r>
      <w:r w:rsidR="00EB30D3" w:rsidRPr="005E078F">
        <w:rPr>
          <w:rFonts w:asciiTheme="minorHAnsi" w:hAnsiTheme="minorHAnsi"/>
          <w:bCs/>
        </w:rPr>
        <w:t>In the meantime, revenue performance has been continuously robust, and the revenue shortage risks associated with the elimination of profit taxes on reinvested profits (Estonian model) has been minimized by a sharp increase in excise tax rates on fuel and tobacco, from 2017 onwards.</w:t>
      </w:r>
    </w:p>
    <w:p w14:paraId="607EFAE1" w14:textId="77777777" w:rsidR="00EB30D3" w:rsidRPr="005E078F" w:rsidRDefault="00EB30D3" w:rsidP="00E110DB">
      <w:pPr>
        <w:pStyle w:val="BodyText1"/>
        <w:rPr>
          <w:rFonts w:asciiTheme="minorHAnsi" w:hAnsiTheme="minorHAnsi"/>
          <w:b/>
          <w:bCs/>
        </w:rPr>
      </w:pPr>
    </w:p>
    <w:p w14:paraId="7DFA48B3" w14:textId="069661FC" w:rsidR="00970831" w:rsidRPr="005E078F" w:rsidRDefault="005C71F6" w:rsidP="00970831">
      <w:pPr>
        <w:pStyle w:val="BodyText1"/>
        <w:jc w:val="left"/>
        <w:rPr>
          <w:rFonts w:asciiTheme="minorHAnsi" w:hAnsiTheme="minorHAnsi"/>
          <w:bCs/>
        </w:rPr>
      </w:pPr>
      <w:r w:rsidRPr="00EB07C1">
        <w:rPr>
          <w:rFonts w:asciiTheme="minorHAnsi" w:hAnsiTheme="minorHAnsi"/>
          <w:b/>
          <w:bCs/>
        </w:rPr>
        <w:t>17</w:t>
      </w:r>
      <w:r w:rsidR="00E110DB" w:rsidRPr="00EB07C1">
        <w:rPr>
          <w:rFonts w:asciiTheme="minorHAnsi" w:hAnsiTheme="minorHAnsi"/>
          <w:b/>
          <w:bCs/>
        </w:rPr>
        <w:t xml:space="preserve">. </w:t>
      </w:r>
      <w:r w:rsidR="00970831" w:rsidRPr="005E078F">
        <w:rPr>
          <w:rFonts w:asciiTheme="minorHAnsi" w:hAnsiTheme="minorHAnsi"/>
          <w:b/>
          <w:bCs/>
        </w:rPr>
        <w:t xml:space="preserve">Georgia’s banking sector is well </w:t>
      </w:r>
      <w:r w:rsidR="00970831">
        <w:rPr>
          <w:rFonts w:asciiTheme="minorHAnsi" w:hAnsiTheme="minorHAnsi"/>
          <w:b/>
          <w:bCs/>
        </w:rPr>
        <w:t xml:space="preserve">capitalized and profitable, </w:t>
      </w:r>
      <w:r w:rsidR="00970831" w:rsidRPr="005E078F">
        <w:rPr>
          <w:rFonts w:asciiTheme="minorHAnsi" w:hAnsiTheme="minorHAnsi"/>
          <w:b/>
          <w:bCs/>
        </w:rPr>
        <w:t>although vulnerabilities remain high.</w:t>
      </w:r>
      <w:r w:rsidR="00970831" w:rsidRPr="005E078F">
        <w:rPr>
          <w:rFonts w:asciiTheme="minorHAnsi" w:hAnsiTheme="minorHAnsi"/>
          <w:bCs/>
        </w:rPr>
        <w:t xml:space="preserve"> The banking sector’s capital adequacy ratio (CAR) stood at 19.1 percent in December 2017, exceeding the National Bank of Georgia’s (NBG) required ratio of 10.5 percent. The liquid-to-total assets ratio was </w:t>
      </w:r>
      <w:r w:rsidR="00970831" w:rsidRPr="005E078F">
        <w:rPr>
          <w:rFonts w:asciiTheme="minorHAnsi" w:hAnsiTheme="minorHAnsi"/>
          <w:bCs/>
        </w:rPr>
        <w:lastRenderedPageBreak/>
        <w:t>21.3 percent. Profitability remains high, with return on equity (ROE) and return on assets (ROA) at 20.7 and 2.8 percent, respectively. Non-performing loans (NPLs) are lower than in neighboring countries and are following a declining trend—falling to 6 percent in December 2017 compared to 7.3 percent in 2016. NPLs under the IMF FSI</w:t>
      </w:r>
      <w:r w:rsidR="00970831" w:rsidRPr="00E64750">
        <w:rPr>
          <w:rStyle w:val="FootnoteReference"/>
          <w:rFonts w:asciiTheme="minorHAnsi" w:hAnsiTheme="minorHAnsi"/>
          <w:bCs/>
          <w:vertAlign w:val="superscript"/>
        </w:rPr>
        <w:footnoteReference w:id="4"/>
      </w:r>
      <w:r w:rsidR="00970831" w:rsidRPr="005E078F">
        <w:rPr>
          <w:rFonts w:asciiTheme="minorHAnsi" w:hAnsiTheme="minorHAnsi"/>
          <w:bCs/>
        </w:rPr>
        <w:t xml:space="preserve"> methodology was around 2.8 percent (NBG). Strict banking supervision, reasonable bank underwriting standards and continued credit growth have added to the sector’s solid performance. At the same time, however, systemic financial sector vulnerabilities remain, driven by the market share of the top two banks, retail loan growth and high dollarization, against a background of deficient financial safety nets and a weak crisis preparedness framework. The authorities are aware of these risks and are improving financial safety nets and the NBG has taken steps to strengthen liquidity management, de-dollarize</w:t>
      </w:r>
      <w:r w:rsidR="00970831" w:rsidRPr="002310FA">
        <w:rPr>
          <w:rStyle w:val="FootnoteReference"/>
          <w:rFonts w:asciiTheme="minorHAnsi" w:hAnsiTheme="minorHAnsi"/>
          <w:bCs/>
          <w:vertAlign w:val="superscript"/>
        </w:rPr>
        <w:footnoteReference w:id="5"/>
      </w:r>
      <w:r w:rsidR="00970831" w:rsidRPr="005E078F">
        <w:rPr>
          <w:rFonts w:asciiTheme="minorHAnsi" w:hAnsiTheme="minorHAnsi"/>
          <w:bCs/>
        </w:rPr>
        <w:t xml:space="preserve"> the economy and improve communication. </w:t>
      </w:r>
    </w:p>
    <w:p w14:paraId="6DC0CBF6" w14:textId="7D2F94CD" w:rsidR="003E17DC" w:rsidRPr="005E078F" w:rsidRDefault="003E17DC" w:rsidP="00E110DB">
      <w:pPr>
        <w:pStyle w:val="BodyText1"/>
        <w:rPr>
          <w:rFonts w:asciiTheme="minorHAnsi" w:hAnsiTheme="minorHAnsi"/>
          <w:bCs/>
        </w:rPr>
      </w:pPr>
    </w:p>
    <w:p w14:paraId="07EAA396" w14:textId="02E9E99F" w:rsidR="00E110DB" w:rsidRPr="002365BE" w:rsidRDefault="009D225C" w:rsidP="002365BE">
      <w:pPr>
        <w:jc w:val="both"/>
      </w:pPr>
      <w:r>
        <w:rPr>
          <w:b/>
          <w:bCs/>
        </w:rPr>
        <w:t>18</w:t>
      </w:r>
      <w:r w:rsidR="00E110DB" w:rsidRPr="005E078F">
        <w:rPr>
          <w:b/>
          <w:bCs/>
        </w:rPr>
        <w:t>. Georgia’s growth outlook is expected to be positive over the medium term.</w:t>
      </w:r>
      <w:r w:rsidR="00E110DB" w:rsidRPr="005E078F">
        <w:rPr>
          <w:bCs/>
        </w:rPr>
        <w:t xml:space="preserve"> </w:t>
      </w:r>
      <w:r>
        <w:rPr>
          <w:bCs/>
        </w:rPr>
        <w:t xml:space="preserve"> </w:t>
      </w:r>
      <w:r w:rsidR="00FC7B1F" w:rsidRPr="005E078F">
        <w:rPr>
          <w:bCs/>
        </w:rPr>
        <w:t xml:space="preserve">Encouraging external developments have helped to accelerate growth, benefiting from the resilience demonstrated during the recent crisis. </w:t>
      </w:r>
      <w:r>
        <w:rPr>
          <w:bCs/>
        </w:rPr>
        <w:t xml:space="preserve"> </w:t>
      </w:r>
      <w:r w:rsidR="00FC7B1F" w:rsidRPr="005E078F">
        <w:rPr>
          <w:bCs/>
        </w:rPr>
        <w:t>The steady implementation of the Government’s reform program is expected to result in a further acceleration of growth over the medium term, to 5</w:t>
      </w:r>
      <w:r w:rsidR="00F81571" w:rsidRPr="005E078F">
        <w:rPr>
          <w:bCs/>
        </w:rPr>
        <w:t xml:space="preserve"> percent</w:t>
      </w:r>
      <w:r w:rsidR="00FC7B1F" w:rsidRPr="005E078F">
        <w:rPr>
          <w:bCs/>
        </w:rPr>
        <w:t xml:space="preserve"> by 2022.</w:t>
      </w:r>
      <w:r>
        <w:rPr>
          <w:bCs/>
        </w:rPr>
        <w:t xml:space="preserve"> </w:t>
      </w:r>
      <w:r w:rsidR="00FC7B1F" w:rsidRPr="005E078F">
        <w:rPr>
          <w:bCs/>
        </w:rPr>
        <w:t xml:space="preserve"> Annual inflation is expected to converge with the NBG’s target rate of 3</w:t>
      </w:r>
      <w:r>
        <w:rPr>
          <w:bCs/>
        </w:rPr>
        <w:t xml:space="preserve"> </w:t>
      </w:r>
      <w:r w:rsidR="00F81571" w:rsidRPr="005E078F">
        <w:rPr>
          <w:bCs/>
        </w:rPr>
        <w:t>percent</w:t>
      </w:r>
      <w:r w:rsidR="00FC7B1F" w:rsidRPr="005E078F">
        <w:rPr>
          <w:bCs/>
        </w:rPr>
        <w:t xml:space="preserve"> by the end of 2018, and the current account deficit to narrow to below 8.5</w:t>
      </w:r>
      <w:r w:rsidR="00F81571" w:rsidRPr="005E078F">
        <w:rPr>
          <w:bCs/>
        </w:rPr>
        <w:t xml:space="preserve"> percent</w:t>
      </w:r>
      <w:r w:rsidR="00FC7B1F" w:rsidRPr="005E078F">
        <w:rPr>
          <w:bCs/>
        </w:rPr>
        <w:t xml:space="preserve"> of GDP by 2022.</w:t>
      </w:r>
      <w:r>
        <w:rPr>
          <w:bCs/>
        </w:rPr>
        <w:t xml:space="preserve"> </w:t>
      </w:r>
      <w:r w:rsidR="00FC7B1F" w:rsidRPr="005E078F">
        <w:rPr>
          <w:bCs/>
        </w:rPr>
        <w:t xml:space="preserve"> Fiscal operations will continue to gradually shift from current to capital spending in the medium term.</w:t>
      </w:r>
      <w:r>
        <w:rPr>
          <w:bCs/>
        </w:rPr>
        <w:t xml:space="preserve"> </w:t>
      </w:r>
      <w:r w:rsidR="00FC7B1F" w:rsidRPr="005E078F">
        <w:rPr>
          <w:bCs/>
        </w:rPr>
        <w:t xml:space="preserve"> The considerable consolidation of administrative spending, the streamlining of subsidies and a more efficient social safety net will help to achieve medium-term fiscal consolidation while providing space for capital spending. </w:t>
      </w:r>
      <w:r>
        <w:rPr>
          <w:bCs/>
        </w:rPr>
        <w:t xml:space="preserve"> </w:t>
      </w:r>
      <w:r w:rsidR="00FC7B1F" w:rsidRPr="005E078F">
        <w:rPr>
          <w:bCs/>
        </w:rPr>
        <w:t>The Government’s fiscal deficit is expected to be reduced gradually to 2.5</w:t>
      </w:r>
      <w:r w:rsidR="00F81571" w:rsidRPr="005E078F">
        <w:rPr>
          <w:bCs/>
        </w:rPr>
        <w:t xml:space="preserve"> percent</w:t>
      </w:r>
      <w:r w:rsidR="00FC7B1F" w:rsidRPr="005E078F">
        <w:rPr>
          <w:bCs/>
        </w:rPr>
        <w:t xml:space="preserve"> of GDP by 2022, helping to stabilize public debt at around 40</w:t>
      </w:r>
      <w:r w:rsidR="00F81571" w:rsidRPr="005E078F">
        <w:rPr>
          <w:bCs/>
        </w:rPr>
        <w:t xml:space="preserve"> percent</w:t>
      </w:r>
      <w:r w:rsidR="00FC7B1F" w:rsidRPr="005E078F">
        <w:rPr>
          <w:bCs/>
        </w:rPr>
        <w:t xml:space="preserve"> of GDP.</w:t>
      </w:r>
      <w:r w:rsidR="00C4432D" w:rsidRPr="005E078F">
        <w:rPr>
          <w:bCs/>
        </w:rPr>
        <w:t xml:space="preserve"> </w:t>
      </w:r>
      <w:r>
        <w:rPr>
          <w:bCs/>
        </w:rPr>
        <w:t xml:space="preserve"> </w:t>
      </w:r>
      <w:r w:rsidR="00C4432D" w:rsidRPr="005E078F">
        <w:rPr>
          <w:bCs/>
        </w:rPr>
        <w:t xml:space="preserve">The positive outlook is anchored in and reinforced by an ongoing IMF </w:t>
      </w:r>
      <w:r w:rsidR="00C4432D" w:rsidRPr="005E078F">
        <w:t>Extended Fund Facility (EFF) program approved on April 12, 2017, which supports the Government in strengthening financial stability, reducing external imbalances, enhancing fiscal credibility, increasing infrastructure investment</w:t>
      </w:r>
      <w:r>
        <w:t>,</w:t>
      </w:r>
      <w:r w:rsidR="00C4432D" w:rsidRPr="005E078F">
        <w:t xml:space="preserve"> and undertaking structural reforms.</w:t>
      </w:r>
      <w:r w:rsidR="00370FE4">
        <w:t xml:space="preserve"> </w:t>
      </w:r>
      <w:r w:rsidR="00370FE4" w:rsidRPr="00370FE4">
        <w:t xml:space="preserve">Since Georgia does not have substantial natural resources or a large domestic market, future GDP growth and job creation will hinge on its ability to produce and sell goods and services competitively in the global marketplace. </w:t>
      </w:r>
      <w:r w:rsidR="00370FE4">
        <w:t xml:space="preserve">However, </w:t>
      </w:r>
      <w:r w:rsidR="00370FE4" w:rsidRPr="00370FE4">
        <w:t>Georgia has not yet demonstrated success in</w:t>
      </w:r>
      <w:r w:rsidR="00370FE4">
        <w:t xml:space="preserve"> tapping into vertically integrated international production networks and the quality and sophistication of its export basket has not evolved much over the last decade. Firms’ survival probability in new export markets is considerably below that of other countries in the ECA region.</w:t>
      </w:r>
    </w:p>
    <w:p w14:paraId="4EF99084" w14:textId="1B54D368" w:rsidR="002D35FE" w:rsidRPr="006D775D" w:rsidRDefault="002D35FE" w:rsidP="00B4062B">
      <w:pPr>
        <w:pStyle w:val="BodyText1"/>
        <w:rPr>
          <w:rFonts w:asciiTheme="minorHAnsi" w:hAnsiTheme="minorHAnsi"/>
        </w:rPr>
      </w:pPr>
    </w:p>
    <w:p w14:paraId="778CB605" w14:textId="2E46F1CE" w:rsidR="00E110DB" w:rsidRPr="00AA516D" w:rsidRDefault="00E110DB" w:rsidP="00E110DB">
      <w:pPr>
        <w:pStyle w:val="Caption"/>
        <w:keepNext/>
        <w:spacing w:after="0" w:line="276" w:lineRule="auto"/>
        <w:jc w:val="center"/>
        <w:rPr>
          <w:rFonts w:asciiTheme="minorHAnsi" w:hAnsiTheme="minorHAnsi" w:cstheme="minorHAnsi"/>
          <w:b w:val="0"/>
          <w:sz w:val="20"/>
          <w:szCs w:val="20"/>
        </w:rPr>
      </w:pPr>
      <w:bookmarkStart w:id="5" w:name="_Toc507427328"/>
      <w:bookmarkStart w:id="6" w:name="_Toc508962592"/>
      <w:r w:rsidRPr="00AB12E9">
        <w:rPr>
          <w:rFonts w:asciiTheme="minorHAnsi" w:hAnsiTheme="minorHAnsi" w:cstheme="minorHAnsi"/>
          <w:sz w:val="20"/>
          <w:szCs w:val="20"/>
        </w:rPr>
        <w:lastRenderedPageBreak/>
        <w:t xml:space="preserve">Table </w:t>
      </w:r>
      <w:r w:rsidRPr="00AB12E9">
        <w:rPr>
          <w:rFonts w:asciiTheme="minorHAnsi" w:hAnsiTheme="minorHAnsi" w:cstheme="minorHAnsi"/>
          <w:sz w:val="20"/>
          <w:szCs w:val="20"/>
        </w:rPr>
        <w:fldChar w:fldCharType="begin"/>
      </w:r>
      <w:r w:rsidRPr="004742DE">
        <w:rPr>
          <w:rFonts w:asciiTheme="minorHAnsi" w:hAnsiTheme="minorHAnsi" w:cstheme="minorHAnsi"/>
          <w:sz w:val="20"/>
          <w:szCs w:val="20"/>
        </w:rPr>
        <w:instrText xml:space="preserve"> SEQ Table \* ARABIC </w:instrText>
      </w:r>
      <w:r w:rsidRPr="00AB12E9">
        <w:rPr>
          <w:rFonts w:asciiTheme="minorHAnsi" w:hAnsiTheme="minorHAnsi" w:cstheme="minorHAnsi"/>
          <w:sz w:val="20"/>
          <w:szCs w:val="20"/>
        </w:rPr>
        <w:fldChar w:fldCharType="separate"/>
      </w:r>
      <w:r w:rsidR="006E6A5E">
        <w:rPr>
          <w:rFonts w:asciiTheme="minorHAnsi" w:hAnsiTheme="minorHAnsi" w:cstheme="minorHAnsi"/>
          <w:noProof/>
          <w:sz w:val="20"/>
          <w:szCs w:val="20"/>
        </w:rPr>
        <w:t>1</w:t>
      </w:r>
      <w:r w:rsidRPr="00AB12E9">
        <w:rPr>
          <w:rFonts w:asciiTheme="minorHAnsi" w:hAnsiTheme="minorHAnsi" w:cstheme="minorHAnsi"/>
          <w:sz w:val="20"/>
          <w:szCs w:val="20"/>
        </w:rPr>
        <w:fldChar w:fldCharType="end"/>
      </w:r>
      <w:r w:rsidRPr="00AB12E9">
        <w:rPr>
          <w:rFonts w:asciiTheme="minorHAnsi" w:hAnsiTheme="minorHAnsi" w:cstheme="minorHAnsi"/>
          <w:sz w:val="20"/>
          <w:szCs w:val="20"/>
        </w:rPr>
        <w:t xml:space="preserve">: </w:t>
      </w:r>
      <w:r w:rsidRPr="00AB12E9">
        <w:rPr>
          <w:rFonts w:asciiTheme="minorHAnsi" w:hAnsiTheme="minorHAnsi" w:cstheme="minorHAnsi"/>
          <w:b w:val="0"/>
          <w:sz w:val="20"/>
          <w:szCs w:val="20"/>
        </w:rPr>
        <w:t>Selected Macroecon</w:t>
      </w:r>
      <w:r w:rsidR="00D920EE" w:rsidRPr="00AB12E9">
        <w:rPr>
          <w:rFonts w:asciiTheme="minorHAnsi" w:hAnsiTheme="minorHAnsi" w:cstheme="minorHAnsi"/>
          <w:b w:val="0"/>
          <w:sz w:val="20"/>
          <w:szCs w:val="20"/>
        </w:rPr>
        <w:t>omic and Social Indicators, 2014</w:t>
      </w:r>
      <w:r w:rsidRPr="00AA516D">
        <w:rPr>
          <w:rFonts w:asciiTheme="minorHAnsi" w:hAnsiTheme="minorHAnsi" w:cstheme="minorHAnsi"/>
          <w:b w:val="0"/>
          <w:sz w:val="20"/>
          <w:szCs w:val="20"/>
        </w:rPr>
        <w:t>-202</w:t>
      </w:r>
      <w:bookmarkEnd w:id="5"/>
      <w:r w:rsidR="00590A1A" w:rsidRPr="00AA516D">
        <w:rPr>
          <w:rFonts w:asciiTheme="minorHAnsi" w:hAnsiTheme="minorHAnsi" w:cstheme="minorHAnsi"/>
          <w:b w:val="0"/>
          <w:sz w:val="20"/>
          <w:szCs w:val="20"/>
        </w:rPr>
        <w:t>2</w:t>
      </w:r>
      <w:bookmarkEnd w:id="6"/>
    </w:p>
    <w:p w14:paraId="6C2FD45A" w14:textId="77777777" w:rsidR="00767082" w:rsidRPr="00767082" w:rsidRDefault="00E0167F" w:rsidP="0061238B">
      <w:pPr>
        <w:pStyle w:val="BodyText1"/>
        <w:jc w:val="center"/>
      </w:pPr>
      <w:r w:rsidRPr="00E0167F">
        <w:rPr>
          <w:noProof/>
        </w:rPr>
        <w:drawing>
          <wp:inline distT="0" distB="0" distL="0" distR="0" wp14:anchorId="59F58E6C" wp14:editId="571D2050">
            <wp:extent cx="5562600" cy="517027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2600" cy="5170271"/>
                    </a:xfrm>
                    <a:prstGeom prst="rect">
                      <a:avLst/>
                    </a:prstGeom>
                    <a:noFill/>
                    <a:ln>
                      <a:noFill/>
                    </a:ln>
                  </pic:spPr>
                </pic:pic>
              </a:graphicData>
            </a:graphic>
          </wp:inline>
        </w:drawing>
      </w:r>
    </w:p>
    <w:p w14:paraId="17C1632C" w14:textId="77777777" w:rsidR="00342BAB" w:rsidRDefault="00342BAB" w:rsidP="00E110DB">
      <w:pPr>
        <w:pStyle w:val="Heading2"/>
      </w:pPr>
    </w:p>
    <w:p w14:paraId="01F26853" w14:textId="1B048725" w:rsidR="00E110DB" w:rsidRPr="00556DEC" w:rsidRDefault="00E110DB" w:rsidP="00E110DB">
      <w:pPr>
        <w:pStyle w:val="Heading2"/>
      </w:pPr>
      <w:bookmarkStart w:id="7" w:name="_Toc508962549"/>
      <w:r w:rsidRPr="00556DEC">
        <w:t>II.3 Poverty and Shared Prosperity</w:t>
      </w:r>
      <w:bookmarkEnd w:id="7"/>
    </w:p>
    <w:p w14:paraId="4B98F3B8" w14:textId="77777777" w:rsidR="00E110DB" w:rsidRPr="00556DEC" w:rsidRDefault="00E110DB" w:rsidP="00E110DB">
      <w:pPr>
        <w:pStyle w:val="BodyText1"/>
        <w:rPr>
          <w:rFonts w:asciiTheme="minorHAnsi" w:hAnsiTheme="minorHAnsi"/>
          <w:szCs w:val="24"/>
        </w:rPr>
      </w:pPr>
    </w:p>
    <w:p w14:paraId="7196EBF0" w14:textId="5949070B" w:rsidR="00767082" w:rsidRDefault="00EB07C1" w:rsidP="00E110DB">
      <w:pPr>
        <w:pStyle w:val="BodyText1"/>
        <w:rPr>
          <w:rFonts w:asciiTheme="minorHAnsi" w:hAnsiTheme="minorHAnsi"/>
        </w:rPr>
      </w:pPr>
      <w:r>
        <w:rPr>
          <w:rFonts w:asciiTheme="minorHAnsi" w:hAnsiTheme="minorHAnsi"/>
          <w:b/>
        </w:rPr>
        <w:t>19</w:t>
      </w:r>
      <w:r w:rsidR="00797377" w:rsidRPr="00556DEC">
        <w:rPr>
          <w:rFonts w:asciiTheme="minorHAnsi" w:hAnsiTheme="minorHAnsi"/>
          <w:b/>
        </w:rPr>
        <w:t xml:space="preserve">. Roughly one in every five Georgians is still poor, and almost half the </w:t>
      </w:r>
      <w:r w:rsidR="00797377">
        <w:rPr>
          <w:rFonts w:asciiTheme="minorHAnsi" w:hAnsiTheme="minorHAnsi"/>
          <w:b/>
        </w:rPr>
        <w:t xml:space="preserve">poor </w:t>
      </w:r>
      <w:r w:rsidR="00797377" w:rsidRPr="00556DEC">
        <w:rPr>
          <w:rFonts w:asciiTheme="minorHAnsi" w:hAnsiTheme="minorHAnsi"/>
          <w:b/>
        </w:rPr>
        <w:t xml:space="preserve">population </w:t>
      </w:r>
      <w:r w:rsidR="00797377">
        <w:rPr>
          <w:rFonts w:asciiTheme="minorHAnsi" w:hAnsiTheme="minorHAnsi"/>
          <w:b/>
        </w:rPr>
        <w:t>is</w:t>
      </w:r>
      <w:r w:rsidR="00797377" w:rsidRPr="00556DEC">
        <w:rPr>
          <w:rFonts w:asciiTheme="minorHAnsi" w:hAnsiTheme="minorHAnsi"/>
          <w:b/>
        </w:rPr>
        <w:t xml:space="preserve"> vulnerable to falling into poverty.</w:t>
      </w:r>
      <w:r w:rsidR="00797377" w:rsidRPr="00556DEC">
        <w:rPr>
          <w:rFonts w:asciiTheme="minorHAnsi" w:hAnsiTheme="minorHAnsi"/>
        </w:rPr>
        <w:t xml:space="preserve"> Georgia made significant progress towards reducing poverty between 2010 and 2015, when poverty decreased by over 15</w:t>
      </w:r>
      <w:r w:rsidR="00797377">
        <w:rPr>
          <w:rFonts w:asciiTheme="minorHAnsi" w:hAnsiTheme="minorHAnsi"/>
        </w:rPr>
        <w:t xml:space="preserve"> </w:t>
      </w:r>
      <w:r w:rsidR="00797377" w:rsidRPr="00770980">
        <w:rPr>
          <w:rFonts w:asciiTheme="minorHAnsi" w:hAnsiTheme="minorHAnsi"/>
        </w:rPr>
        <w:t>percent (Figure 1)</w:t>
      </w:r>
      <w:r w:rsidR="002324D8" w:rsidRPr="00770980">
        <w:rPr>
          <w:rFonts w:asciiTheme="minorHAnsi" w:hAnsiTheme="minorHAnsi"/>
        </w:rPr>
        <w:t>.</w:t>
      </w:r>
      <w:r w:rsidR="00797377" w:rsidRPr="00770980">
        <w:rPr>
          <w:rStyle w:val="FootnoteReference"/>
          <w:rFonts w:asciiTheme="minorHAnsi" w:hAnsiTheme="minorHAnsi"/>
          <w:vertAlign w:val="superscript"/>
        </w:rPr>
        <w:footnoteReference w:id="6"/>
      </w:r>
      <w:r w:rsidR="00797377" w:rsidRPr="00770980">
        <w:rPr>
          <w:rFonts w:asciiTheme="minorHAnsi" w:hAnsiTheme="minorHAnsi"/>
          <w:vertAlign w:val="superscript"/>
        </w:rPr>
        <w:t xml:space="preserve"> </w:t>
      </w:r>
      <w:r w:rsidR="00797377" w:rsidRPr="00770980">
        <w:rPr>
          <w:rFonts w:asciiTheme="minorHAnsi" w:hAnsiTheme="minorHAnsi"/>
        </w:rPr>
        <w:t>Poverty</w:t>
      </w:r>
      <w:r w:rsidR="00797377">
        <w:rPr>
          <w:rFonts w:asciiTheme="minorHAnsi" w:hAnsiTheme="minorHAnsi"/>
        </w:rPr>
        <w:t xml:space="preserve"> is</w:t>
      </w:r>
      <w:r w:rsidR="00797377">
        <w:t xml:space="preserve"> higher among female-headed</w:t>
      </w:r>
      <w:r w:rsidR="00797377" w:rsidRPr="00830BA4">
        <w:t xml:space="preserve"> </w:t>
      </w:r>
      <w:r w:rsidR="00797377" w:rsidRPr="00830BA4">
        <w:lastRenderedPageBreak/>
        <w:t>households (36.5</w:t>
      </w:r>
      <w:r w:rsidR="00797377">
        <w:t xml:space="preserve"> percent</w:t>
      </w:r>
      <w:r w:rsidR="00797377" w:rsidRPr="00830BA4">
        <w:t xml:space="preserve"> in 2014 compared to 30.8</w:t>
      </w:r>
      <w:r w:rsidR="00797377">
        <w:t xml:space="preserve"> percent</w:t>
      </w:r>
      <w:r w:rsidR="00797377" w:rsidRPr="00830BA4">
        <w:t xml:space="preserve"> among male-headed households)</w:t>
      </w:r>
      <w:r w:rsidR="00797377">
        <w:rPr>
          <w:rStyle w:val="FootnoteReference"/>
        </w:rPr>
        <w:footnoteReference w:id="7"/>
      </w:r>
      <w:r w:rsidR="00797377" w:rsidRPr="00830BA4">
        <w:t>. Gender inequal</w:t>
      </w:r>
      <w:r w:rsidR="00797377" w:rsidRPr="007A0968">
        <w:t xml:space="preserve">ities </w:t>
      </w:r>
      <w:r w:rsidR="003D3C97">
        <w:t>are</w:t>
      </w:r>
      <w:r w:rsidR="00797377">
        <w:t xml:space="preserve"> explained by fewer </w:t>
      </w:r>
      <w:r w:rsidR="00797377" w:rsidRPr="007A0968">
        <w:t>economic opportunities for women</w:t>
      </w:r>
      <w:r w:rsidR="00797377">
        <w:t xml:space="preserve">, compared to men.  Up </w:t>
      </w:r>
      <w:r w:rsidR="00FC6CC0">
        <w:t xml:space="preserve">to </w:t>
      </w:r>
      <w:r w:rsidR="00FC6CC0" w:rsidRPr="007A0968">
        <w:t>44</w:t>
      </w:r>
      <w:r w:rsidR="00797377">
        <w:t xml:space="preserve"> percent</w:t>
      </w:r>
      <w:r w:rsidR="00797377" w:rsidRPr="007A0968">
        <w:t xml:space="preserve"> </w:t>
      </w:r>
      <w:r w:rsidR="00797377">
        <w:t xml:space="preserve">of women </w:t>
      </w:r>
      <w:r w:rsidR="00797377" w:rsidRPr="007A0968">
        <w:t>do no</w:t>
      </w:r>
      <w:r w:rsidR="003D3C97">
        <w:t>t receive any income from labor</w:t>
      </w:r>
      <w:r w:rsidR="00797377">
        <w:t>. In addition, Georgia</w:t>
      </w:r>
      <w:r w:rsidR="00797377" w:rsidRPr="002A419F">
        <w:t xml:space="preserve"> has one of the highest levels of inequality in the ECA region. </w:t>
      </w:r>
      <w:r w:rsidR="00797377" w:rsidRPr="00556DEC">
        <w:rPr>
          <w:rFonts w:asciiTheme="minorHAnsi" w:hAnsiTheme="minorHAnsi"/>
        </w:rPr>
        <w:t>Although inequality declined after 2010, reaching a</w:t>
      </w:r>
      <w:r w:rsidR="00797377">
        <w:rPr>
          <w:rFonts w:asciiTheme="minorHAnsi" w:hAnsiTheme="minorHAnsi"/>
        </w:rPr>
        <w:t xml:space="preserve"> </w:t>
      </w:r>
      <w:r w:rsidR="00797377" w:rsidRPr="00556DEC">
        <w:rPr>
          <w:rFonts w:asciiTheme="minorHAnsi" w:hAnsiTheme="minorHAnsi"/>
        </w:rPr>
        <w:t>co</w:t>
      </w:r>
      <w:r w:rsidR="00797377">
        <w:rPr>
          <w:rFonts w:asciiTheme="minorHAnsi" w:hAnsiTheme="minorHAnsi"/>
        </w:rPr>
        <w:t>nsumption Gini coefficient of 38.7 percent</w:t>
      </w:r>
      <w:r w:rsidR="00797377" w:rsidRPr="00556DEC">
        <w:rPr>
          <w:rFonts w:asciiTheme="minorHAnsi" w:hAnsiTheme="minorHAnsi"/>
        </w:rPr>
        <w:t xml:space="preserve"> in 2016</w:t>
      </w:r>
      <w:r w:rsidR="00797377">
        <w:rPr>
          <w:rFonts w:asciiTheme="minorHAnsi" w:hAnsiTheme="minorHAnsi"/>
        </w:rPr>
        <w:t xml:space="preserve"> (Integrated Household Survey)</w:t>
      </w:r>
      <w:r w:rsidR="00797377" w:rsidRPr="00556DEC">
        <w:rPr>
          <w:rFonts w:asciiTheme="minorHAnsi" w:hAnsiTheme="minorHAnsi"/>
        </w:rPr>
        <w:t xml:space="preserve">, </w:t>
      </w:r>
      <w:r w:rsidR="00797377">
        <w:rPr>
          <w:rFonts w:asciiTheme="minorHAnsi" w:hAnsiTheme="minorHAnsi"/>
        </w:rPr>
        <w:t xml:space="preserve">and </w:t>
      </w:r>
      <w:r w:rsidR="00797377" w:rsidRPr="00556DEC">
        <w:rPr>
          <w:rFonts w:asciiTheme="minorHAnsi" w:hAnsiTheme="minorHAnsi"/>
        </w:rPr>
        <w:t>lower than th</w:t>
      </w:r>
      <w:r w:rsidR="00797377">
        <w:rPr>
          <w:rFonts w:asciiTheme="minorHAnsi" w:hAnsiTheme="minorHAnsi"/>
        </w:rPr>
        <w:t>at</w:t>
      </w:r>
      <w:r w:rsidR="00797377" w:rsidRPr="00556DEC">
        <w:rPr>
          <w:rFonts w:asciiTheme="minorHAnsi" w:hAnsiTheme="minorHAnsi"/>
        </w:rPr>
        <w:t xml:space="preserve"> of Turkey and Russia, </w:t>
      </w:r>
      <w:r w:rsidR="00797377">
        <w:rPr>
          <w:rFonts w:asciiTheme="minorHAnsi" w:hAnsiTheme="minorHAnsi"/>
        </w:rPr>
        <w:t>it remains</w:t>
      </w:r>
      <w:r w:rsidR="00797377" w:rsidRPr="00556DEC">
        <w:rPr>
          <w:rFonts w:asciiTheme="minorHAnsi" w:hAnsiTheme="minorHAnsi"/>
        </w:rPr>
        <w:t xml:space="preserve"> higher than </w:t>
      </w:r>
      <w:r w:rsidR="00797377">
        <w:rPr>
          <w:rFonts w:asciiTheme="minorHAnsi" w:hAnsiTheme="minorHAnsi"/>
        </w:rPr>
        <w:t xml:space="preserve">that of </w:t>
      </w:r>
      <w:r w:rsidR="00797377" w:rsidRPr="00556DEC">
        <w:rPr>
          <w:rFonts w:asciiTheme="minorHAnsi" w:hAnsiTheme="minorHAnsi"/>
        </w:rPr>
        <w:t xml:space="preserve">Poland, Armenia and Kyrgyzstan. </w:t>
      </w:r>
      <w:r w:rsidR="00797377">
        <w:rPr>
          <w:rFonts w:asciiTheme="minorHAnsi" w:hAnsiTheme="minorHAnsi"/>
        </w:rPr>
        <w:t>The</w:t>
      </w:r>
      <w:r w:rsidR="00797377" w:rsidRPr="00556DEC">
        <w:rPr>
          <w:rFonts w:asciiTheme="minorHAnsi" w:hAnsiTheme="minorHAnsi"/>
        </w:rPr>
        <w:t xml:space="preserve"> share of the population that is vulnerable to poverty</w:t>
      </w:r>
      <w:r w:rsidR="00797377" w:rsidRPr="00556DEC">
        <w:rPr>
          <w:rStyle w:val="FootnoteReference"/>
          <w:rFonts w:asciiTheme="minorHAnsi" w:eastAsiaTheme="majorEastAsia" w:hAnsiTheme="minorHAnsi"/>
          <w:vertAlign w:val="superscript"/>
        </w:rPr>
        <w:footnoteReference w:id="8"/>
      </w:r>
      <w:r w:rsidR="00797377" w:rsidRPr="00556DEC">
        <w:rPr>
          <w:rFonts w:asciiTheme="minorHAnsi" w:hAnsiTheme="minorHAnsi"/>
        </w:rPr>
        <w:t xml:space="preserve"> hovered between 47 and 54</w:t>
      </w:r>
      <w:r w:rsidR="00FC6CC0">
        <w:rPr>
          <w:rFonts w:asciiTheme="minorHAnsi" w:hAnsiTheme="minorHAnsi"/>
        </w:rPr>
        <w:t xml:space="preserve"> </w:t>
      </w:r>
      <w:r w:rsidR="00FC6CC0" w:rsidRPr="00FC6CC0">
        <w:rPr>
          <w:rFonts w:asciiTheme="minorHAnsi" w:hAnsiTheme="minorHAnsi"/>
        </w:rPr>
        <w:t xml:space="preserve">percent during 2009-2015 and a 4 percent inflation rate in 2015 increased poverty by close to 3 percent; while out-of-pocket health expenditures resulted in a further 6.6 percent of households becoming poor.  Large urban-rural and intra-regional disparities in poverty incidences highlight the economic dualism in Georgia. Regional differences within rural areas are substantial, with remote and mountainous regions bearing the highest burden of poverty (Figure 2). Over 50 percent of households with unemployed heads are poor.  Along the urban-rural divide, the gap between rural and urban poverty rates has broadly been stable over the past decade at an average </w:t>
      </w:r>
      <w:r w:rsidR="00FC6CC0">
        <w:rPr>
          <w:rFonts w:asciiTheme="minorHAnsi" w:hAnsiTheme="minorHAnsi"/>
        </w:rPr>
        <w:t>of around 8 percentage points.</w:t>
      </w:r>
    </w:p>
    <w:p w14:paraId="4430ED7C" w14:textId="77777777" w:rsidR="00797377" w:rsidRDefault="00797377" w:rsidP="00E110DB">
      <w:pPr>
        <w:pStyle w:val="BodyText1"/>
        <w:rPr>
          <w:rFonts w:asciiTheme="minorHAnsi" w:hAnsiTheme="minorHAnsi"/>
        </w:rPr>
      </w:pPr>
    </w:p>
    <w:p w14:paraId="45E64C6D" w14:textId="1BEA0B21" w:rsidR="00E110DB" w:rsidRPr="00F76769" w:rsidRDefault="00E110DB" w:rsidP="00E110DB">
      <w:pPr>
        <w:pStyle w:val="Caption"/>
        <w:jc w:val="center"/>
        <w:rPr>
          <w:rFonts w:asciiTheme="minorHAnsi" w:hAnsiTheme="minorHAnsi"/>
          <w:sz w:val="20"/>
          <w:szCs w:val="20"/>
        </w:rPr>
      </w:pPr>
      <w:bookmarkStart w:id="8" w:name="_Toc508962585"/>
      <w:r w:rsidRPr="0061238B">
        <w:rPr>
          <w:sz w:val="20"/>
          <w:szCs w:val="20"/>
        </w:rPr>
        <w:t xml:space="preserve">Figure </w:t>
      </w:r>
      <w:r w:rsidR="00CC5DC5" w:rsidRPr="0061238B">
        <w:rPr>
          <w:sz w:val="20"/>
          <w:szCs w:val="20"/>
        </w:rPr>
        <w:fldChar w:fldCharType="begin"/>
      </w:r>
      <w:r w:rsidR="00CC5DC5" w:rsidRPr="0061238B">
        <w:rPr>
          <w:sz w:val="20"/>
          <w:szCs w:val="20"/>
        </w:rPr>
        <w:instrText xml:space="preserve"> SEQ Figure \* ARABIC </w:instrText>
      </w:r>
      <w:r w:rsidR="00CC5DC5" w:rsidRPr="0061238B">
        <w:rPr>
          <w:sz w:val="20"/>
          <w:szCs w:val="20"/>
        </w:rPr>
        <w:fldChar w:fldCharType="separate"/>
      </w:r>
      <w:r w:rsidR="006E6A5E">
        <w:rPr>
          <w:noProof/>
          <w:sz w:val="20"/>
          <w:szCs w:val="20"/>
        </w:rPr>
        <w:t>1</w:t>
      </w:r>
      <w:r w:rsidR="00CC5DC5" w:rsidRPr="0061238B">
        <w:rPr>
          <w:noProof/>
          <w:sz w:val="20"/>
          <w:szCs w:val="20"/>
        </w:rPr>
        <w:fldChar w:fldCharType="end"/>
      </w:r>
      <w:r w:rsidRPr="00F76769">
        <w:rPr>
          <w:sz w:val="20"/>
          <w:szCs w:val="20"/>
        </w:rPr>
        <w:t xml:space="preserve">: </w:t>
      </w:r>
      <w:r w:rsidRPr="00F76769">
        <w:rPr>
          <w:b w:val="0"/>
          <w:noProof/>
          <w:sz w:val="20"/>
          <w:szCs w:val="20"/>
        </w:rPr>
        <w:t>Poverty headcount since 2004</w:t>
      </w:r>
      <w:bookmarkEnd w:id="8"/>
    </w:p>
    <w:p w14:paraId="2F0EBD5A" w14:textId="77777777" w:rsidR="00E110DB" w:rsidRDefault="00E110DB" w:rsidP="0061238B">
      <w:pPr>
        <w:keepNext/>
        <w:spacing w:line="276" w:lineRule="auto"/>
        <w:jc w:val="center"/>
      </w:pPr>
      <w:r w:rsidRPr="00556DEC">
        <w:rPr>
          <w:noProof/>
        </w:rPr>
        <w:drawing>
          <wp:inline distT="0" distB="0" distL="0" distR="0" wp14:anchorId="23ED328C" wp14:editId="511FBCDF">
            <wp:extent cx="5191125" cy="1781175"/>
            <wp:effectExtent l="0" t="0" r="9525" b="9525"/>
            <wp:docPr id="4" name="Chart 4">
              <a:extLst xmlns:a="http://schemas.openxmlformats.org/drawingml/2006/main">
                <a:ext uri="{FF2B5EF4-FFF2-40B4-BE49-F238E27FC236}">
                  <a16:creationId xmlns:a16="http://schemas.microsoft.com/office/drawing/2014/main" id="{48DB3DFF-22A4-42DE-8116-E2C4CECB8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82F1AC" w14:textId="77777777" w:rsidR="00022400" w:rsidRDefault="00022400" w:rsidP="00DE57F9">
      <w:pPr>
        <w:rPr>
          <w:rFonts w:eastAsia="Times New Roman" w:cs="Times New Roman"/>
          <w:bCs/>
          <w:sz w:val="17"/>
          <w:szCs w:val="17"/>
        </w:rPr>
      </w:pPr>
      <w:r>
        <w:rPr>
          <w:rFonts w:eastAsia="Arial"/>
          <w:i/>
          <w:color w:val="000000"/>
          <w:sz w:val="17"/>
          <w:szCs w:val="17"/>
        </w:rPr>
        <w:t>Note:</w:t>
      </w:r>
      <w:r w:rsidR="00E110DB" w:rsidRPr="00890B75">
        <w:rPr>
          <w:rFonts w:eastAsia="Times New Roman"/>
          <w:bCs/>
          <w:sz w:val="17"/>
          <w:szCs w:val="17"/>
        </w:rPr>
        <w:t xml:space="preserve"> </w:t>
      </w:r>
      <w:proofErr w:type="spellStart"/>
      <w:r w:rsidR="00E110DB" w:rsidRPr="00890B75">
        <w:rPr>
          <w:rFonts w:eastAsia="Times New Roman"/>
          <w:bCs/>
          <w:sz w:val="17"/>
          <w:szCs w:val="17"/>
        </w:rPr>
        <w:t>Geostat</w:t>
      </w:r>
      <w:proofErr w:type="spellEnd"/>
      <w:r w:rsidR="00E110DB" w:rsidRPr="00890B75">
        <w:rPr>
          <w:rFonts w:eastAsia="Times New Roman"/>
          <w:bCs/>
          <w:sz w:val="17"/>
          <w:szCs w:val="17"/>
        </w:rPr>
        <w:t xml:space="preserve"> </w:t>
      </w:r>
      <w:r w:rsidR="00DE57F9">
        <w:rPr>
          <w:rFonts w:eastAsia="Times New Roman"/>
          <w:bCs/>
          <w:sz w:val="17"/>
          <w:szCs w:val="17"/>
        </w:rPr>
        <w:t>in cooperation with the</w:t>
      </w:r>
      <w:r w:rsidR="00E110DB" w:rsidRPr="00890B75">
        <w:rPr>
          <w:rFonts w:eastAsia="Times New Roman"/>
          <w:bCs/>
          <w:sz w:val="17"/>
          <w:szCs w:val="17"/>
        </w:rPr>
        <w:t xml:space="preserve"> SCD team’s calculations based on ECATSD and 2004-16 IHS</w:t>
      </w:r>
      <w:r w:rsidR="00E110DB" w:rsidRPr="00890B75">
        <w:rPr>
          <w:rFonts w:eastAsia="Times New Roman" w:cs="Times New Roman"/>
          <w:bCs/>
          <w:sz w:val="17"/>
          <w:szCs w:val="17"/>
        </w:rPr>
        <w:t>. - using three measures of poverty: the national poverty line, the international poverty line (USD 1.90/day, 2011 PPP), and the lower-middle-income countries poverty line (USD 3.20/day, 2011 PPP)</w:t>
      </w:r>
      <w:r w:rsidR="00DE57F9">
        <w:rPr>
          <w:rFonts w:eastAsia="Times New Roman" w:cs="Times New Roman"/>
          <w:bCs/>
          <w:sz w:val="17"/>
          <w:szCs w:val="17"/>
        </w:rPr>
        <w:t xml:space="preserve"> </w:t>
      </w:r>
    </w:p>
    <w:p w14:paraId="567B6948" w14:textId="0F34DAE1" w:rsidR="003A75B2" w:rsidRDefault="003A75B2" w:rsidP="00767082">
      <w:pPr>
        <w:pStyle w:val="BodyText1"/>
        <w:rPr>
          <w:rFonts w:asciiTheme="minorHAnsi" w:hAnsiTheme="minorHAnsi"/>
        </w:rPr>
      </w:pPr>
      <w:r w:rsidRPr="00542A1F">
        <w:rPr>
          <w:rFonts w:asciiTheme="minorHAnsi" w:hAnsiTheme="minorHAnsi"/>
          <w:highlight w:val="yellow"/>
        </w:rPr>
        <w:t xml:space="preserve"> </w:t>
      </w:r>
    </w:p>
    <w:p w14:paraId="5D8800FC" w14:textId="1EF5A37B" w:rsidR="00E110DB" w:rsidRPr="00556DEC" w:rsidRDefault="00542EDA" w:rsidP="00E110DB">
      <w:pPr>
        <w:pStyle w:val="BodyText1"/>
        <w:rPr>
          <w:rFonts w:asciiTheme="minorHAnsi" w:hAnsiTheme="minorHAnsi"/>
        </w:rPr>
      </w:pPr>
      <w:r>
        <w:rPr>
          <w:rFonts w:asciiTheme="minorHAnsi" w:hAnsiTheme="minorHAnsi"/>
          <w:bCs/>
          <w:noProof/>
        </w:rPr>
        <w:lastRenderedPageBreak/>
        <mc:AlternateContent>
          <mc:Choice Requires="wpg">
            <w:drawing>
              <wp:anchor distT="0" distB="0" distL="114300" distR="114300" simplePos="0" relativeHeight="251765248" behindDoc="0" locked="0" layoutInCell="1" allowOverlap="1" wp14:anchorId="508D57CF" wp14:editId="58BAA25D">
                <wp:simplePos x="0" y="0"/>
                <wp:positionH relativeFrom="column">
                  <wp:posOffset>2253082</wp:posOffset>
                </wp:positionH>
                <wp:positionV relativeFrom="paragraph">
                  <wp:posOffset>21946</wp:posOffset>
                </wp:positionV>
                <wp:extent cx="4366895" cy="2157577"/>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4366895" cy="2157577"/>
                          <a:chOff x="0" y="0"/>
                          <a:chExt cx="4366895" cy="2157577"/>
                        </a:xfrm>
                      </wpg:grpSpPr>
                      <wps:wsp>
                        <wps:cNvPr id="60" name="Text Box 60"/>
                        <wps:cNvSpPr txBox="1"/>
                        <wps:spPr>
                          <a:xfrm>
                            <a:off x="702259" y="0"/>
                            <a:ext cx="3185795" cy="314325"/>
                          </a:xfrm>
                          <a:prstGeom prst="rect">
                            <a:avLst/>
                          </a:prstGeom>
                          <a:solidFill>
                            <a:schemeClr val="lt1"/>
                          </a:solidFill>
                          <a:ln w="6350">
                            <a:noFill/>
                          </a:ln>
                        </wps:spPr>
                        <wps:txbx>
                          <w:txbxContent>
                            <w:p w14:paraId="762EFC5B" w14:textId="361A1F6C" w:rsidR="009F0E53" w:rsidRPr="00732557" w:rsidRDefault="009F0E53" w:rsidP="002568A1">
                              <w:pPr>
                                <w:pStyle w:val="Caption"/>
                                <w:rPr>
                                  <w:b w:val="0"/>
                                  <w:noProof/>
                                  <w:sz w:val="20"/>
                                  <w:szCs w:val="20"/>
                                </w:rPr>
                              </w:pPr>
                              <w:bookmarkStart w:id="9" w:name="_Toc508962586"/>
                              <w:r w:rsidRPr="00732557">
                                <w:rPr>
                                  <w:sz w:val="20"/>
                                  <w:szCs w:val="20"/>
                                </w:rPr>
                                <w:t xml:space="preserve">Figure </w:t>
                              </w:r>
                              <w:r w:rsidRPr="00732557">
                                <w:rPr>
                                  <w:sz w:val="20"/>
                                  <w:szCs w:val="20"/>
                                </w:rPr>
                                <w:fldChar w:fldCharType="begin"/>
                              </w:r>
                              <w:r w:rsidRPr="00732557">
                                <w:rPr>
                                  <w:sz w:val="20"/>
                                  <w:szCs w:val="20"/>
                                </w:rPr>
                                <w:instrText xml:space="preserve"> SEQ Figure \* ARABIC </w:instrText>
                              </w:r>
                              <w:r w:rsidRPr="00732557">
                                <w:rPr>
                                  <w:sz w:val="20"/>
                                  <w:szCs w:val="20"/>
                                </w:rPr>
                                <w:fldChar w:fldCharType="separate"/>
                              </w:r>
                              <w:r w:rsidR="006E6A5E">
                                <w:rPr>
                                  <w:noProof/>
                                  <w:sz w:val="20"/>
                                  <w:szCs w:val="20"/>
                                </w:rPr>
                                <w:t>2</w:t>
                              </w:r>
                              <w:r w:rsidRPr="00732557">
                                <w:rPr>
                                  <w:sz w:val="20"/>
                                  <w:szCs w:val="20"/>
                                </w:rPr>
                                <w:fldChar w:fldCharType="end"/>
                              </w:r>
                              <w:r>
                                <w:rPr>
                                  <w:sz w:val="20"/>
                                  <w:szCs w:val="20"/>
                                </w:rPr>
                                <w:t>:</w:t>
                              </w:r>
                              <w:r w:rsidRPr="00732557">
                                <w:rPr>
                                  <w:sz w:val="20"/>
                                  <w:szCs w:val="20"/>
                                </w:rPr>
                                <w:t xml:space="preserve"> </w:t>
                              </w:r>
                              <w:r w:rsidRPr="00732557">
                                <w:rPr>
                                  <w:b w:val="0"/>
                                  <w:noProof/>
                                  <w:sz w:val="20"/>
                                  <w:szCs w:val="20"/>
                                </w:rPr>
                                <w:t>Poverty Headcount by Region</w:t>
                              </w:r>
                              <w:bookmarkEnd w:id="9"/>
                              <w:r w:rsidRPr="00732557">
                                <w:rPr>
                                  <w:b w:val="0"/>
                                  <w:noProof/>
                                  <w:sz w:val="20"/>
                                  <w:szCs w:val="20"/>
                                </w:rPr>
                                <w:t xml:space="preserve"> </w:t>
                              </w:r>
                            </w:p>
                            <w:p w14:paraId="03942C7E" w14:textId="77777777" w:rsidR="009F0E53" w:rsidRPr="00732557" w:rsidRDefault="009F0E53" w:rsidP="002568A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 name="Chart 2">
                          <a:extLst>
                            <a:ext uri="{FF2B5EF4-FFF2-40B4-BE49-F238E27FC236}">
                              <a16:creationId xmlns:a16="http://schemas.microsoft.com/office/drawing/2014/main" id="{F3D7457B-F9F1-4AF9-890A-2368AC32EE03}"/>
                            </a:ext>
                          </a:extLst>
                        </wpg:cNvPr>
                        <wpg:cNvFrPr/>
                        <wpg:xfrm>
                          <a:off x="0" y="277977"/>
                          <a:ext cx="4366895" cy="1879600"/>
                        </wpg:xfrm>
                        <a:graphic>
                          <a:graphicData uri="http://schemas.openxmlformats.org/drawingml/2006/chart">
                            <c:chart xmlns:c="http://schemas.openxmlformats.org/drawingml/2006/chart" xmlns:r="http://schemas.openxmlformats.org/officeDocument/2006/relationships" r:id="rId25"/>
                          </a:graphicData>
                        </a:graphic>
                      </wpg:graphicFrame>
                    </wpg:wgp>
                  </a:graphicData>
                </a:graphic>
              </wp:anchor>
            </w:drawing>
          </mc:Choice>
          <mc:Fallback>
            <w:pict>
              <v:group w14:anchorId="508D57CF" id="Group 41" o:spid="_x0000_s1026" style="position:absolute;left:0;text-align:left;margin-left:177.4pt;margin-top:1.75pt;width:343.85pt;height:169.9pt;z-index:251765248" coordsize="43668,2157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">
                <v:shapetype id="_x0000_t202" coordsize="21600,21600" o:spt="202" path="m,l,21600r21600,l21600,xe">
                  <v:stroke joinstyle="miter"/>
                  <v:path gradientshapeok="t" o:connecttype="rect"/>
                </v:shapetype>
                <v:shape id="Text Box 60" o:spid="_x0000_s1027" type="#_x0000_t202" style="position:absolute;left:7022;width:31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762EFC5B" w14:textId="361A1F6C" w:rsidR="009F0E53" w:rsidRPr="00732557" w:rsidRDefault="009F0E53" w:rsidP="002568A1">
                        <w:pPr>
                          <w:pStyle w:val="Caption"/>
                          <w:rPr>
                            <w:b w:val="0"/>
                            <w:noProof/>
                            <w:sz w:val="20"/>
                            <w:szCs w:val="20"/>
                          </w:rPr>
                        </w:pPr>
                        <w:bookmarkStart w:id="10" w:name="_Toc508962586"/>
                        <w:r w:rsidRPr="00732557">
                          <w:rPr>
                            <w:sz w:val="20"/>
                            <w:szCs w:val="20"/>
                          </w:rPr>
                          <w:t xml:space="preserve">Figure </w:t>
                        </w:r>
                        <w:r w:rsidRPr="00732557">
                          <w:rPr>
                            <w:sz w:val="20"/>
                            <w:szCs w:val="20"/>
                          </w:rPr>
                          <w:fldChar w:fldCharType="begin"/>
                        </w:r>
                        <w:r w:rsidRPr="00732557">
                          <w:rPr>
                            <w:sz w:val="20"/>
                            <w:szCs w:val="20"/>
                          </w:rPr>
                          <w:instrText xml:space="preserve"> SEQ Figure \* ARABIC </w:instrText>
                        </w:r>
                        <w:r w:rsidRPr="00732557">
                          <w:rPr>
                            <w:sz w:val="20"/>
                            <w:szCs w:val="20"/>
                          </w:rPr>
                          <w:fldChar w:fldCharType="separate"/>
                        </w:r>
                        <w:r w:rsidR="006E6A5E">
                          <w:rPr>
                            <w:noProof/>
                            <w:sz w:val="20"/>
                            <w:szCs w:val="20"/>
                          </w:rPr>
                          <w:t>2</w:t>
                        </w:r>
                        <w:r w:rsidRPr="00732557">
                          <w:rPr>
                            <w:sz w:val="20"/>
                            <w:szCs w:val="20"/>
                          </w:rPr>
                          <w:fldChar w:fldCharType="end"/>
                        </w:r>
                        <w:r>
                          <w:rPr>
                            <w:sz w:val="20"/>
                            <w:szCs w:val="20"/>
                          </w:rPr>
                          <w:t>:</w:t>
                        </w:r>
                        <w:r w:rsidRPr="00732557">
                          <w:rPr>
                            <w:sz w:val="20"/>
                            <w:szCs w:val="20"/>
                          </w:rPr>
                          <w:t xml:space="preserve"> </w:t>
                        </w:r>
                        <w:r w:rsidRPr="00732557">
                          <w:rPr>
                            <w:b w:val="0"/>
                            <w:noProof/>
                            <w:sz w:val="20"/>
                            <w:szCs w:val="20"/>
                          </w:rPr>
                          <w:t>Poverty Headcount by Region</w:t>
                        </w:r>
                        <w:bookmarkEnd w:id="10"/>
                        <w:r w:rsidRPr="00732557">
                          <w:rPr>
                            <w:b w:val="0"/>
                            <w:noProof/>
                            <w:sz w:val="20"/>
                            <w:szCs w:val="20"/>
                          </w:rPr>
                          <w:t xml:space="preserve"> </w:t>
                        </w:r>
                      </w:p>
                      <w:p w14:paraId="03942C7E" w14:textId="77777777" w:rsidR="009F0E53" w:rsidRPr="00732557" w:rsidRDefault="009F0E53" w:rsidP="002568A1">
                        <w:pPr>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8" type="#_x0000_t75" style="position:absolute;top:2804;width:43647;height:18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">
                  <v:imagedata r:id="rId26" o:title=""/>
                  <o:lock v:ext="edit" aspectratio="f"/>
                </v:shape>
                <w10:wrap type="square"/>
              </v:group>
            </w:pict>
          </mc:Fallback>
        </mc:AlternateContent>
      </w:r>
      <w:r w:rsidR="002568A1" w:rsidRPr="00542A1F">
        <w:rPr>
          <w:rFonts w:asciiTheme="minorHAnsi" w:hAnsiTheme="minorHAnsi"/>
          <w:bCs/>
          <w:noProof/>
          <w:highlight w:val="yellow"/>
        </w:rPr>
        <mc:AlternateContent>
          <mc:Choice Requires="wps">
            <w:drawing>
              <wp:anchor distT="45720" distB="45720" distL="114300" distR="114300" simplePos="0" relativeHeight="251579392" behindDoc="0" locked="0" layoutInCell="1" allowOverlap="1" wp14:anchorId="75A8CD0A" wp14:editId="2C079656">
                <wp:simplePos x="0" y="0"/>
                <wp:positionH relativeFrom="column">
                  <wp:posOffset>2239036</wp:posOffset>
                </wp:positionH>
                <wp:positionV relativeFrom="paragraph">
                  <wp:posOffset>2106930</wp:posOffset>
                </wp:positionV>
                <wp:extent cx="3780155" cy="30607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306070"/>
                        </a:xfrm>
                        <a:prstGeom prst="rect">
                          <a:avLst/>
                        </a:prstGeom>
                        <a:solidFill>
                          <a:srgbClr val="FFFFFF"/>
                        </a:solidFill>
                        <a:ln w="9525">
                          <a:noFill/>
                          <a:miter lim="800000"/>
                          <a:headEnd/>
                          <a:tailEnd/>
                        </a:ln>
                      </wps:spPr>
                      <wps:txbx>
                        <w:txbxContent>
                          <w:p w14:paraId="5845B35E" w14:textId="77777777" w:rsidR="009F0E53" w:rsidRPr="00310DDF" w:rsidRDefault="009F0E53">
                            <w:pPr>
                              <w:rPr>
                                <w:i/>
                                <w:sz w:val="14"/>
                                <w:szCs w:val="14"/>
                              </w:rPr>
                            </w:pPr>
                            <w:r w:rsidRPr="0061238B">
                              <w:rPr>
                                <w:i/>
                                <w:sz w:val="16"/>
                                <w:szCs w:val="16"/>
                              </w:rPr>
                              <w:t>Source</w:t>
                            </w:r>
                            <w:r w:rsidRPr="00E32ED9">
                              <w:rPr>
                                <w:sz w:val="16"/>
                                <w:szCs w:val="16"/>
                              </w:rPr>
                              <w:t>: World Bank calculations based on Integrated Household Survey Data</w:t>
                            </w:r>
                            <w:r>
                              <w:rPr>
                                <w:sz w:val="16"/>
                                <w:szCs w:val="16"/>
                              </w:rP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8CD0A" id="Text Box 2" o:spid="_x0000_s1029" type="#_x0000_t202" style="position:absolute;left:0;text-align:left;margin-left:176.3pt;margin-top:165.9pt;width:297.65pt;height:24.1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" stroked="f">
                <v:textbox>
                  <w:txbxContent>
                    <w:p w14:paraId="5845B35E" w14:textId="77777777" w:rsidR="009F0E53" w:rsidRPr="00310DDF" w:rsidRDefault="009F0E53">
                      <w:pPr>
                        <w:rPr>
                          <w:i/>
                          <w:sz w:val="14"/>
                          <w:szCs w:val="14"/>
                        </w:rPr>
                      </w:pPr>
                      <w:r w:rsidRPr="0061238B">
                        <w:rPr>
                          <w:i/>
                          <w:sz w:val="16"/>
                          <w:szCs w:val="16"/>
                        </w:rPr>
                        <w:t>Source</w:t>
                      </w:r>
                      <w:r w:rsidRPr="00E32ED9">
                        <w:rPr>
                          <w:sz w:val="16"/>
                          <w:szCs w:val="16"/>
                        </w:rPr>
                        <w:t>: World Bank calculations based on Integrated Household Survey Data</w:t>
                      </w:r>
                      <w:r>
                        <w:rPr>
                          <w:sz w:val="16"/>
                          <w:szCs w:val="16"/>
                        </w:rPr>
                        <w:t xml:space="preserve"> 2016</w:t>
                      </w:r>
                    </w:p>
                  </w:txbxContent>
                </v:textbox>
                <w10:wrap type="square"/>
              </v:shape>
            </w:pict>
          </mc:Fallback>
        </mc:AlternateContent>
      </w:r>
      <w:r w:rsidR="00EB07C1">
        <w:rPr>
          <w:rFonts w:asciiTheme="minorHAnsi" w:hAnsiTheme="minorHAnsi"/>
          <w:b/>
        </w:rPr>
        <w:t>20</w:t>
      </w:r>
      <w:r w:rsidR="00E110DB" w:rsidRPr="00556DEC">
        <w:rPr>
          <w:rFonts w:asciiTheme="minorHAnsi" w:hAnsiTheme="minorHAnsi"/>
          <w:b/>
        </w:rPr>
        <w:t>. The main drivers of poverty reduction in Georgia have been labor income, pensions</w:t>
      </w:r>
      <w:r w:rsidR="00873FAB">
        <w:rPr>
          <w:rFonts w:asciiTheme="minorHAnsi" w:hAnsiTheme="minorHAnsi"/>
          <w:b/>
        </w:rPr>
        <w:t>,</w:t>
      </w:r>
      <w:r w:rsidR="00E110DB" w:rsidRPr="00556DEC">
        <w:rPr>
          <w:rFonts w:asciiTheme="minorHAnsi" w:hAnsiTheme="minorHAnsi"/>
          <w:b/>
        </w:rPr>
        <w:t xml:space="preserve"> and social assistance. </w:t>
      </w:r>
      <w:r w:rsidR="00873FAB">
        <w:rPr>
          <w:rFonts w:asciiTheme="minorHAnsi" w:hAnsiTheme="minorHAnsi"/>
          <w:b/>
        </w:rPr>
        <w:t xml:space="preserve"> </w:t>
      </w:r>
      <w:r w:rsidR="00E110DB" w:rsidRPr="00556DEC">
        <w:rPr>
          <w:rFonts w:asciiTheme="minorHAnsi" w:hAnsiTheme="minorHAnsi"/>
        </w:rPr>
        <w:t xml:space="preserve">In Tbilisi, labor income dominates, whereas in rural and other urban areas social assistance and agricultural income dominate. </w:t>
      </w:r>
      <w:r w:rsidR="00873FAB">
        <w:rPr>
          <w:rFonts w:asciiTheme="minorHAnsi" w:hAnsiTheme="minorHAnsi"/>
        </w:rPr>
        <w:t xml:space="preserve"> </w:t>
      </w:r>
      <w:r w:rsidR="00E110DB" w:rsidRPr="00556DEC">
        <w:rPr>
          <w:rFonts w:asciiTheme="minorHAnsi" w:hAnsiTheme="minorHAnsi"/>
        </w:rPr>
        <w:t>Nationally, income from social assistance accounted for just over 41</w:t>
      </w:r>
      <w:r w:rsidR="00F81571">
        <w:rPr>
          <w:rFonts w:asciiTheme="minorHAnsi" w:hAnsiTheme="minorHAnsi"/>
        </w:rPr>
        <w:t xml:space="preserve"> percent</w:t>
      </w:r>
      <w:r w:rsidR="00E110DB" w:rsidRPr="00556DEC">
        <w:rPr>
          <w:rFonts w:asciiTheme="minorHAnsi" w:hAnsiTheme="minorHAnsi"/>
        </w:rPr>
        <w:t xml:space="preserve"> of total income for the poor (about 27</w:t>
      </w:r>
      <w:r w:rsidR="00F81571">
        <w:rPr>
          <w:rFonts w:asciiTheme="minorHAnsi" w:hAnsiTheme="minorHAnsi"/>
        </w:rPr>
        <w:t xml:space="preserve"> percent</w:t>
      </w:r>
      <w:r w:rsidR="00E110DB" w:rsidRPr="00556DEC">
        <w:rPr>
          <w:rFonts w:asciiTheme="minorHAnsi" w:hAnsiTheme="minorHAnsi"/>
        </w:rPr>
        <w:t xml:space="preserve"> for pensions and 11</w:t>
      </w:r>
      <w:r w:rsidR="00F81571">
        <w:rPr>
          <w:rFonts w:asciiTheme="minorHAnsi" w:hAnsiTheme="minorHAnsi"/>
        </w:rPr>
        <w:t xml:space="preserve"> percent</w:t>
      </w:r>
      <w:r w:rsidR="00E110DB" w:rsidRPr="00556DEC">
        <w:rPr>
          <w:rFonts w:asciiTheme="minorHAnsi" w:hAnsiTheme="minorHAnsi"/>
        </w:rPr>
        <w:t xml:space="preserve"> for </w:t>
      </w:r>
      <w:r w:rsidR="00873FAB">
        <w:rPr>
          <w:rFonts w:asciiTheme="minorHAnsi" w:hAnsiTheme="minorHAnsi"/>
        </w:rPr>
        <w:t>target social assistance (</w:t>
      </w:r>
      <w:r w:rsidR="00E110DB" w:rsidRPr="00556DEC">
        <w:rPr>
          <w:rFonts w:asciiTheme="minorHAnsi" w:hAnsiTheme="minorHAnsi"/>
        </w:rPr>
        <w:t>TSA</w:t>
      </w:r>
      <w:r w:rsidR="00873FAB">
        <w:rPr>
          <w:rFonts w:asciiTheme="minorHAnsi" w:hAnsiTheme="minorHAnsi"/>
        </w:rPr>
        <w:t>)</w:t>
      </w:r>
      <w:r w:rsidR="00E110DB" w:rsidRPr="00556DEC">
        <w:rPr>
          <w:rFonts w:asciiTheme="minorHAnsi" w:hAnsiTheme="minorHAnsi"/>
        </w:rPr>
        <w:t>).</w:t>
      </w:r>
      <w:r w:rsidR="00E110DB" w:rsidRPr="00556DEC">
        <w:rPr>
          <w:rStyle w:val="FootnoteReference"/>
          <w:rFonts w:asciiTheme="minorHAnsi" w:eastAsiaTheme="majorEastAsia" w:hAnsiTheme="minorHAnsi" w:cstheme="minorHAnsi"/>
          <w:vertAlign w:val="superscript"/>
        </w:rPr>
        <w:footnoteReference w:id="9"/>
      </w:r>
      <w:r w:rsidR="00873FAB">
        <w:rPr>
          <w:rFonts w:asciiTheme="minorHAnsi" w:hAnsiTheme="minorHAnsi"/>
        </w:rPr>
        <w:t xml:space="preserve">  </w:t>
      </w:r>
      <w:r w:rsidR="00E110DB" w:rsidRPr="00556DEC">
        <w:rPr>
          <w:rFonts w:asciiTheme="minorHAnsi" w:hAnsiTheme="minorHAnsi"/>
        </w:rPr>
        <w:t>During the crises</w:t>
      </w:r>
      <w:r w:rsidR="00E110DB">
        <w:rPr>
          <w:rFonts w:asciiTheme="minorHAnsi" w:hAnsiTheme="minorHAnsi"/>
        </w:rPr>
        <w:t xml:space="preserve"> of </w:t>
      </w:r>
      <w:r w:rsidR="00E110DB" w:rsidRPr="00556DEC">
        <w:rPr>
          <w:rFonts w:asciiTheme="minorHAnsi" w:hAnsiTheme="minorHAnsi"/>
        </w:rPr>
        <w:t>2007</w:t>
      </w:r>
      <w:r w:rsidR="00E110DB">
        <w:rPr>
          <w:rFonts w:asciiTheme="minorHAnsi" w:hAnsiTheme="minorHAnsi"/>
        </w:rPr>
        <w:t>-</w:t>
      </w:r>
      <w:r w:rsidR="00E110DB" w:rsidRPr="00556DEC">
        <w:rPr>
          <w:rFonts w:asciiTheme="minorHAnsi" w:hAnsiTheme="minorHAnsi"/>
        </w:rPr>
        <w:t xml:space="preserve">10, social assistance helped to maintain household income, but labor income has become a more important driver of poverty reduction since. </w:t>
      </w:r>
    </w:p>
    <w:p w14:paraId="43432064" w14:textId="43A6D8B8" w:rsidR="0073354D" w:rsidRDefault="0073354D" w:rsidP="00767082">
      <w:pPr>
        <w:pStyle w:val="BodyText1"/>
      </w:pPr>
    </w:p>
    <w:p w14:paraId="013E7A24" w14:textId="645697A4" w:rsidR="00E110DB" w:rsidRPr="00412E30" w:rsidRDefault="00AC7E5B" w:rsidP="00E110DB">
      <w:pPr>
        <w:pStyle w:val="Heading2"/>
      </w:pPr>
      <w:bookmarkStart w:id="11" w:name="_Toc508962550"/>
      <w:r>
        <w:t xml:space="preserve">II.4 </w:t>
      </w:r>
      <w:r w:rsidR="007E6E8A">
        <w:t>Development Challenges</w:t>
      </w:r>
      <w:bookmarkEnd w:id="11"/>
    </w:p>
    <w:p w14:paraId="54E07A70" w14:textId="61A16673" w:rsidR="00E110DB" w:rsidRPr="00556DEC" w:rsidRDefault="00E110DB" w:rsidP="00767082">
      <w:pPr>
        <w:pStyle w:val="BodyText1"/>
        <w:rPr>
          <w:b/>
        </w:rPr>
      </w:pPr>
    </w:p>
    <w:p w14:paraId="09C27794" w14:textId="480367D3" w:rsidR="0056612E" w:rsidRPr="00E442D9" w:rsidRDefault="00B761CB" w:rsidP="009956C3">
      <w:pPr>
        <w:pStyle w:val="OurBodyText"/>
        <w:rPr>
          <w:rFonts w:asciiTheme="minorHAnsi" w:hAnsiTheme="minorHAnsi"/>
        </w:rPr>
      </w:pPr>
      <w:r>
        <w:rPr>
          <w:rFonts w:asciiTheme="minorHAnsi" w:eastAsia="Constantia" w:hAnsiTheme="minorHAnsi"/>
          <w:b/>
        </w:rPr>
        <w:t>21</w:t>
      </w:r>
      <w:r w:rsidR="00E110DB" w:rsidRPr="00556DEC">
        <w:rPr>
          <w:rFonts w:asciiTheme="minorHAnsi" w:eastAsia="Constantia" w:hAnsiTheme="minorHAnsi"/>
          <w:b/>
        </w:rPr>
        <w:t xml:space="preserve">. </w:t>
      </w:r>
      <w:r w:rsidR="0076122F">
        <w:rPr>
          <w:rFonts w:asciiTheme="minorHAnsi" w:eastAsia="Constantia" w:hAnsiTheme="minorHAnsi"/>
          <w:b/>
        </w:rPr>
        <w:t xml:space="preserve">According to SCD findings Georgia’s </w:t>
      </w:r>
      <w:r w:rsidR="0076122F" w:rsidRPr="00556DEC">
        <w:rPr>
          <w:rFonts w:asciiTheme="minorHAnsi" w:eastAsia="Constantia" w:hAnsiTheme="minorHAnsi"/>
          <w:b/>
        </w:rPr>
        <w:t xml:space="preserve">main </w:t>
      </w:r>
      <w:r w:rsidR="0076122F">
        <w:rPr>
          <w:rFonts w:asciiTheme="minorHAnsi" w:eastAsia="Constantia" w:hAnsiTheme="minorHAnsi"/>
          <w:b/>
        </w:rPr>
        <w:t xml:space="preserve">development </w:t>
      </w:r>
      <w:r w:rsidR="0076122F" w:rsidRPr="00556DEC">
        <w:rPr>
          <w:rFonts w:asciiTheme="minorHAnsi" w:eastAsia="Constantia" w:hAnsiTheme="minorHAnsi"/>
          <w:b/>
        </w:rPr>
        <w:t xml:space="preserve">challenge is to </w:t>
      </w:r>
      <w:r w:rsidR="0076122F">
        <w:rPr>
          <w:rFonts w:asciiTheme="minorHAnsi" w:eastAsia="Constantia" w:hAnsiTheme="minorHAnsi"/>
          <w:b/>
        </w:rPr>
        <w:t xml:space="preserve">sustain its economic growth trajectory </w:t>
      </w:r>
      <w:proofErr w:type="gramStart"/>
      <w:r w:rsidR="0076122F">
        <w:rPr>
          <w:rFonts w:asciiTheme="minorHAnsi" w:eastAsia="Constantia" w:hAnsiTheme="minorHAnsi"/>
          <w:b/>
        </w:rPr>
        <w:t>so as to</w:t>
      </w:r>
      <w:proofErr w:type="gramEnd"/>
      <w:r w:rsidR="0076122F">
        <w:rPr>
          <w:rFonts w:asciiTheme="minorHAnsi" w:eastAsia="Constantia" w:hAnsiTheme="minorHAnsi"/>
          <w:b/>
        </w:rPr>
        <w:t xml:space="preserve"> ensure poverty reduction </w:t>
      </w:r>
      <w:r w:rsidR="0076122F" w:rsidRPr="00556DEC">
        <w:rPr>
          <w:rFonts w:asciiTheme="minorHAnsi" w:hAnsiTheme="minorHAnsi"/>
          <w:b/>
        </w:rPr>
        <w:t xml:space="preserve">and </w:t>
      </w:r>
      <w:r w:rsidR="0076122F">
        <w:rPr>
          <w:rFonts w:asciiTheme="minorHAnsi" w:hAnsiTheme="minorHAnsi"/>
          <w:b/>
        </w:rPr>
        <w:t>to address</w:t>
      </w:r>
      <w:r w:rsidR="0076122F" w:rsidRPr="00556DEC">
        <w:rPr>
          <w:rFonts w:asciiTheme="minorHAnsi" w:hAnsiTheme="minorHAnsi"/>
          <w:b/>
        </w:rPr>
        <w:t xml:space="preserve"> </w:t>
      </w:r>
      <w:r w:rsidR="0076122F">
        <w:rPr>
          <w:rFonts w:asciiTheme="minorHAnsi" w:hAnsiTheme="minorHAnsi"/>
          <w:b/>
        </w:rPr>
        <w:t xml:space="preserve">the areas that will ensure greater prosperity for all. </w:t>
      </w:r>
      <w:r w:rsidR="0076122F" w:rsidRPr="0074428D">
        <w:t>To sustain economic growth levels</w:t>
      </w:r>
      <w:r w:rsidR="0076122F" w:rsidRPr="0074428D">
        <w:rPr>
          <w:rFonts w:asciiTheme="minorHAnsi" w:hAnsiTheme="minorHAnsi"/>
        </w:rPr>
        <w:t xml:space="preserve"> Georgia needs to tap increasingly into export markets by enhancing competitiveness and productivity.</w:t>
      </w:r>
      <w:r w:rsidR="0076122F" w:rsidRPr="00E442D9">
        <w:rPr>
          <w:rFonts w:asciiTheme="minorHAnsi" w:hAnsiTheme="minorHAnsi"/>
        </w:rPr>
        <w:t xml:space="preserve"> </w:t>
      </w:r>
      <w:r w:rsidR="0076122F">
        <w:rPr>
          <w:rFonts w:asciiTheme="minorHAnsi" w:hAnsiTheme="minorHAnsi"/>
        </w:rPr>
        <w:t>P</w:t>
      </w:r>
      <w:r w:rsidR="0076122F" w:rsidRPr="00E442D9">
        <w:rPr>
          <w:rFonts w:asciiTheme="minorHAnsi" w:hAnsiTheme="minorHAnsi"/>
        </w:rPr>
        <w:t xml:space="preserve">roductivity growth will require addressing firm-level constraints, </w:t>
      </w:r>
      <w:r w:rsidR="0076122F" w:rsidRPr="00E442D9">
        <w:rPr>
          <w:rFonts w:asciiTheme="minorHAnsi" w:eastAsia="Constantia" w:hAnsiTheme="minorHAnsi"/>
        </w:rPr>
        <w:t>integration with the world economy, as well as a better deployment of the country’s human resources. Weaknesses in logistics — including digital and financial logistics, which are key to boosting the competitiveness of Georgian firms—remain a core bottleneck for the effective integration of domestic firms in global value chains.</w:t>
      </w:r>
      <w:r w:rsidR="0076122F" w:rsidRPr="00E442D9">
        <w:rPr>
          <w:rFonts w:asciiTheme="minorHAnsi" w:hAnsiTheme="minorHAnsi"/>
        </w:rPr>
        <w:t xml:space="preserve"> Most exporting firms remain small, with limited product offerings and low chances of survival. Productivity gains would make investment in export-oriented sectors</w:t>
      </w:r>
      <w:r w:rsidR="003D6415">
        <w:rPr>
          <w:rFonts w:asciiTheme="minorHAnsi" w:hAnsiTheme="minorHAnsi"/>
        </w:rPr>
        <w:t>.</w:t>
      </w:r>
    </w:p>
    <w:p w14:paraId="04721221" w14:textId="77777777" w:rsidR="0056612E" w:rsidRDefault="0056612E" w:rsidP="0056612E">
      <w:pPr>
        <w:pStyle w:val="CommentText"/>
        <w:rPr>
          <w:rFonts w:asciiTheme="minorHAnsi" w:hAnsiTheme="minorHAnsi"/>
          <w:sz w:val="22"/>
          <w:szCs w:val="22"/>
        </w:rPr>
      </w:pPr>
    </w:p>
    <w:p w14:paraId="4F19A935" w14:textId="064C6EE2" w:rsidR="00D17F1B" w:rsidRDefault="00B761CB" w:rsidP="00D17F1B">
      <w:pPr>
        <w:pStyle w:val="BodyText1"/>
        <w:rPr>
          <w:rFonts w:asciiTheme="minorHAnsi" w:hAnsiTheme="minorHAnsi"/>
        </w:rPr>
      </w:pPr>
      <w:r>
        <w:rPr>
          <w:rFonts w:asciiTheme="minorHAnsi" w:hAnsiTheme="minorHAnsi"/>
          <w:b/>
          <w:sz w:val="20"/>
          <w:szCs w:val="20"/>
        </w:rPr>
        <w:t>22</w:t>
      </w:r>
      <w:r w:rsidR="00D17F1B" w:rsidRPr="0056612E">
        <w:rPr>
          <w:rFonts w:asciiTheme="minorHAnsi" w:hAnsiTheme="minorHAnsi"/>
          <w:b/>
          <w:sz w:val="20"/>
          <w:szCs w:val="20"/>
        </w:rPr>
        <w:t>.</w:t>
      </w:r>
      <w:r w:rsidR="00D17F1B" w:rsidRPr="0056612E">
        <w:rPr>
          <w:rFonts w:asciiTheme="minorHAnsi" w:hAnsiTheme="minorHAnsi"/>
          <w:b/>
        </w:rPr>
        <w:t xml:space="preserve"> </w:t>
      </w:r>
      <w:r w:rsidR="00D17F1B">
        <w:rPr>
          <w:rFonts w:asciiTheme="minorHAnsi" w:hAnsiTheme="minorHAnsi"/>
          <w:b/>
        </w:rPr>
        <w:t>Enhancing</w:t>
      </w:r>
      <w:r w:rsidR="00D17F1B" w:rsidRPr="007A5102">
        <w:rPr>
          <w:rFonts w:asciiTheme="minorHAnsi" w:hAnsiTheme="minorHAnsi"/>
          <w:b/>
        </w:rPr>
        <w:t xml:space="preserve"> productivity will require improving skills and making better use</w:t>
      </w:r>
      <w:r w:rsidR="00D17F1B">
        <w:rPr>
          <w:rFonts w:asciiTheme="minorHAnsi" w:hAnsiTheme="minorHAnsi"/>
          <w:b/>
        </w:rPr>
        <w:t xml:space="preserve"> of the</w:t>
      </w:r>
      <w:r w:rsidR="00D17F1B" w:rsidRPr="007A5102">
        <w:rPr>
          <w:rFonts w:asciiTheme="minorHAnsi" w:hAnsiTheme="minorHAnsi"/>
          <w:b/>
        </w:rPr>
        <w:t xml:space="preserve"> labor resources</w:t>
      </w:r>
      <w:r w:rsidR="00D17F1B">
        <w:rPr>
          <w:rFonts w:asciiTheme="minorHAnsi" w:hAnsiTheme="minorHAnsi"/>
          <w:b/>
        </w:rPr>
        <w:t xml:space="preserve">. </w:t>
      </w:r>
      <w:r w:rsidR="00D17F1B" w:rsidRPr="007A5102">
        <w:rPr>
          <w:rFonts w:asciiTheme="minorHAnsi" w:eastAsia="Constantia" w:hAnsiTheme="minorHAnsi"/>
          <w:b/>
        </w:rPr>
        <w:t xml:space="preserve"> </w:t>
      </w:r>
      <w:r w:rsidR="00D17F1B" w:rsidRPr="0056612E">
        <w:rPr>
          <w:rFonts w:asciiTheme="minorHAnsi" w:eastAsia="Constantia" w:hAnsiTheme="minorHAnsi"/>
        </w:rPr>
        <w:t xml:space="preserve">Currently there is </w:t>
      </w:r>
      <w:r w:rsidR="00D17F1B">
        <w:rPr>
          <w:rFonts w:asciiTheme="minorHAnsi" w:eastAsia="Constantia" w:hAnsiTheme="minorHAnsi"/>
        </w:rPr>
        <w:t xml:space="preserve">an </w:t>
      </w:r>
      <w:r w:rsidR="00D17F1B" w:rsidRPr="0056612E">
        <w:rPr>
          <w:rFonts w:asciiTheme="minorHAnsi" w:eastAsia="Constantia" w:hAnsiTheme="minorHAnsi"/>
        </w:rPr>
        <w:t>underutilization of labor resources, which manifests itself in high unemployment, particularly among the youth, and in low-productivity and low-earnings employment. High unemployment, particularly among</w:t>
      </w:r>
      <w:r w:rsidR="00D17F1B">
        <w:rPr>
          <w:rFonts w:asciiTheme="minorHAnsi" w:eastAsia="Constantia" w:hAnsiTheme="minorHAnsi"/>
        </w:rPr>
        <w:t xml:space="preserve"> those with tertiary education, </w:t>
      </w:r>
      <w:r w:rsidR="00D17F1B" w:rsidRPr="0056612E">
        <w:rPr>
          <w:rFonts w:asciiTheme="minorHAnsi" w:eastAsia="Constantia" w:hAnsiTheme="minorHAnsi"/>
        </w:rPr>
        <w:t xml:space="preserve">reflects relative scarcity of jobs as well as </w:t>
      </w:r>
      <w:r w:rsidR="00D17F1B">
        <w:rPr>
          <w:rFonts w:asciiTheme="minorHAnsi" w:eastAsia="Constantia" w:hAnsiTheme="minorHAnsi"/>
        </w:rPr>
        <w:t xml:space="preserve">a mismatch between existing skills and labor market requirements. </w:t>
      </w:r>
      <w:r w:rsidR="00D17F1B" w:rsidRPr="00415315">
        <w:rPr>
          <w:rFonts w:cs="Helvetica"/>
        </w:rPr>
        <w:t xml:space="preserve"> </w:t>
      </w:r>
      <w:r w:rsidR="00D17F1B" w:rsidRPr="0056612E">
        <w:rPr>
          <w:rFonts w:asciiTheme="minorHAnsi" w:eastAsia="Constantia" w:hAnsiTheme="minorHAnsi"/>
        </w:rPr>
        <w:t xml:space="preserve">The </w:t>
      </w:r>
      <w:r w:rsidR="00D17F1B">
        <w:t>mismatch of the education and training of the labor force with the needs of employers constrains business expansion and growth</w:t>
      </w:r>
      <w:r w:rsidR="00D17F1B" w:rsidRPr="0056612E">
        <w:rPr>
          <w:rFonts w:asciiTheme="minorHAnsi" w:eastAsia="Constantia" w:hAnsiTheme="minorHAnsi"/>
        </w:rPr>
        <w:t xml:space="preserve">. To address these challenges, </w:t>
      </w:r>
      <w:r w:rsidR="00D17F1B">
        <w:rPr>
          <w:rFonts w:cs="Helvetica"/>
        </w:rPr>
        <w:t>e</w:t>
      </w:r>
      <w:r w:rsidR="00D17F1B" w:rsidRPr="00415315">
        <w:rPr>
          <w:rFonts w:cs="Helvetica"/>
        </w:rPr>
        <w:t xml:space="preserve">ducation and training that is accessible </w:t>
      </w:r>
      <w:r w:rsidR="00D17F1B">
        <w:rPr>
          <w:rFonts w:cs="Helvetica"/>
        </w:rPr>
        <w:t>to</w:t>
      </w:r>
      <w:r w:rsidR="00D17F1B" w:rsidRPr="00415315">
        <w:rPr>
          <w:rFonts w:cs="Helvetica"/>
        </w:rPr>
        <w:t xml:space="preserve"> all and that produces </w:t>
      </w:r>
      <w:r w:rsidR="00D17F1B">
        <w:rPr>
          <w:rFonts w:cs="Helvetica"/>
        </w:rPr>
        <w:t xml:space="preserve">a </w:t>
      </w:r>
      <w:r w:rsidR="00D17F1B" w:rsidRPr="00415315">
        <w:rPr>
          <w:rFonts w:cs="Helvetica"/>
        </w:rPr>
        <w:t>skilled workforce ready to actively parti</w:t>
      </w:r>
      <w:r w:rsidR="00D17F1B">
        <w:rPr>
          <w:rFonts w:cs="Helvetica"/>
        </w:rPr>
        <w:t xml:space="preserve">cipate in the economy is needed. </w:t>
      </w:r>
      <w:r w:rsidR="00D17F1B" w:rsidRPr="00415315">
        <w:rPr>
          <w:rFonts w:cs="Helvetica"/>
        </w:rPr>
        <w:t xml:space="preserve">With Georgia undergoing significant </w:t>
      </w:r>
      <w:r w:rsidR="00D17F1B" w:rsidRPr="00415315">
        <w:rPr>
          <w:rFonts w:cs="Helvetica"/>
        </w:rPr>
        <w:lastRenderedPageBreak/>
        <w:t xml:space="preserve">demographic changes, there is </w:t>
      </w:r>
      <w:r w:rsidR="00D17F1B">
        <w:rPr>
          <w:rFonts w:cs="Helvetica"/>
        </w:rPr>
        <w:t xml:space="preserve">a </w:t>
      </w:r>
      <w:r w:rsidR="00D17F1B" w:rsidRPr="00415315">
        <w:rPr>
          <w:rFonts w:cs="Helvetica"/>
        </w:rPr>
        <w:t>strong need to build the skills of the labor force and increase labor force participation through activation of individuals who are out of the labor force altogether, encouraging labor mobility from informal to formal sectors, and promoti</w:t>
      </w:r>
      <w:r w:rsidR="00D17F1B">
        <w:rPr>
          <w:rFonts w:cs="Helvetica"/>
        </w:rPr>
        <w:t>ng</w:t>
      </w:r>
      <w:r w:rsidR="00D17F1B" w:rsidRPr="00415315">
        <w:rPr>
          <w:rFonts w:cs="Helvetica"/>
        </w:rPr>
        <w:t xml:space="preserve"> female labor force participation.</w:t>
      </w:r>
      <w:r w:rsidR="00D17F1B" w:rsidRPr="007D6CE6">
        <w:rPr>
          <w:rFonts w:asciiTheme="minorHAnsi" w:hAnsiTheme="minorHAnsi"/>
          <w:b/>
        </w:rPr>
        <w:t xml:space="preserve"> </w:t>
      </w:r>
    </w:p>
    <w:p w14:paraId="36F47EBC" w14:textId="47DDAFC3" w:rsidR="00DD64CB" w:rsidRDefault="00DD64CB" w:rsidP="0043666A">
      <w:pPr>
        <w:pStyle w:val="BodyText1"/>
        <w:rPr>
          <w:rFonts w:asciiTheme="minorHAnsi" w:hAnsiTheme="minorHAnsi"/>
        </w:rPr>
      </w:pPr>
    </w:p>
    <w:p w14:paraId="2CE20431" w14:textId="4BAF3565" w:rsidR="00DD64CB" w:rsidRPr="00DD64CB" w:rsidRDefault="00B761CB" w:rsidP="0043666A">
      <w:pPr>
        <w:pStyle w:val="BodyText1"/>
      </w:pPr>
      <w:r>
        <w:rPr>
          <w:rFonts w:asciiTheme="minorHAnsi" w:eastAsia="Constantia" w:hAnsiTheme="minorHAnsi"/>
          <w:b/>
        </w:rPr>
        <w:t>23</w:t>
      </w:r>
      <w:r w:rsidR="00DD64CB" w:rsidRPr="00556DEC">
        <w:rPr>
          <w:rFonts w:asciiTheme="minorHAnsi" w:eastAsia="Constantia" w:hAnsiTheme="minorHAnsi"/>
          <w:b/>
        </w:rPr>
        <w:t>.</w:t>
      </w:r>
      <w:r w:rsidR="00DD64CB">
        <w:rPr>
          <w:rFonts w:asciiTheme="minorHAnsi" w:eastAsia="Constantia" w:hAnsiTheme="minorHAnsi"/>
          <w:b/>
        </w:rPr>
        <w:t xml:space="preserve"> </w:t>
      </w:r>
      <w:r w:rsidR="00DD64CB" w:rsidRPr="007C4F45">
        <w:rPr>
          <w:rFonts w:asciiTheme="minorHAnsi" w:eastAsia="Constantia" w:hAnsiTheme="minorHAnsi"/>
          <w:b/>
        </w:rPr>
        <w:t>R</w:t>
      </w:r>
      <w:r w:rsidR="00DD64CB" w:rsidRPr="00D60E4D">
        <w:rPr>
          <w:rFonts w:asciiTheme="minorHAnsi" w:eastAsia="Constantia" w:hAnsiTheme="minorHAnsi"/>
          <w:b/>
        </w:rPr>
        <w:t>einvigorating the rural economy while</w:t>
      </w:r>
      <w:r w:rsidR="00DD64CB">
        <w:rPr>
          <w:rFonts w:asciiTheme="minorHAnsi" w:eastAsia="Constantia" w:hAnsiTheme="minorHAnsi"/>
          <w:b/>
        </w:rPr>
        <w:t xml:space="preserve"> equalizing economic opportunities </w:t>
      </w:r>
      <w:r w:rsidR="00DD64CB" w:rsidRPr="00D60E4D">
        <w:rPr>
          <w:rFonts w:asciiTheme="minorHAnsi" w:eastAsia="Constantia" w:hAnsiTheme="minorHAnsi"/>
          <w:b/>
        </w:rPr>
        <w:t>between rural and urban areas</w:t>
      </w:r>
      <w:r w:rsidR="00DD64CB">
        <w:rPr>
          <w:rFonts w:asciiTheme="minorHAnsi" w:eastAsia="Constantia" w:hAnsiTheme="minorHAnsi"/>
          <w:b/>
        </w:rPr>
        <w:t xml:space="preserve"> will also sustain economic growth. </w:t>
      </w:r>
      <w:r w:rsidR="00DD64CB">
        <w:t>Almost half of Georgia’s population remains</w:t>
      </w:r>
      <w:r w:rsidR="00DD64CB" w:rsidRPr="00B52E59">
        <w:t xml:space="preserve"> close to the poverty line</w:t>
      </w:r>
      <w:r w:rsidR="00DD64CB">
        <w:t xml:space="preserve"> and thus are vulnerable to falling back into poverty (most in rural areas)</w:t>
      </w:r>
      <w:r w:rsidR="00DD64CB" w:rsidRPr="00B52E59">
        <w:t>. To move these vulnerable groups more securely into the middle class, future growth will need to gener</w:t>
      </w:r>
      <w:r w:rsidR="00DD64CB">
        <w:t xml:space="preserve">ate more productive employment supported by equal </w:t>
      </w:r>
      <w:r w:rsidR="00DD64CB" w:rsidRPr="00B52E59">
        <w:t xml:space="preserve">access to quality </w:t>
      </w:r>
      <w:r w:rsidR="00DD64CB">
        <w:t xml:space="preserve">services, such as </w:t>
      </w:r>
      <w:r w:rsidR="00DD64CB" w:rsidRPr="00B52E59">
        <w:t xml:space="preserve">education </w:t>
      </w:r>
      <w:r w:rsidR="00DD64CB">
        <w:t xml:space="preserve">and health, for productive participation in </w:t>
      </w:r>
      <w:r w:rsidR="00DD64CB" w:rsidRPr="00B52E59">
        <w:t>the economy</w:t>
      </w:r>
      <w:r w:rsidR="00DD64CB">
        <w:t xml:space="preserve">. </w:t>
      </w:r>
      <w:r w:rsidR="00DD64CB" w:rsidRPr="00556DEC">
        <w:rPr>
          <w:rFonts w:asciiTheme="minorHAnsi" w:eastAsia="Constantia" w:hAnsiTheme="minorHAnsi"/>
        </w:rPr>
        <w:t>The challenge going forward is twofold</w:t>
      </w:r>
      <w:r w:rsidR="00DD64CB">
        <w:rPr>
          <w:rFonts w:asciiTheme="minorHAnsi" w:eastAsia="Constantia" w:hAnsiTheme="minorHAnsi"/>
        </w:rPr>
        <w:t xml:space="preserve"> -</w:t>
      </w:r>
      <w:r w:rsidR="00DD64CB" w:rsidRPr="00556DEC">
        <w:rPr>
          <w:rFonts w:asciiTheme="minorHAnsi" w:eastAsia="Constantia" w:hAnsiTheme="minorHAnsi"/>
        </w:rPr>
        <w:t xml:space="preserve"> Improving and equalizing access to opportunities </w:t>
      </w:r>
      <w:r w:rsidR="00DD64CB">
        <w:rPr>
          <w:rFonts w:asciiTheme="minorHAnsi" w:eastAsia="Constantia" w:hAnsiTheme="minorHAnsi"/>
        </w:rPr>
        <w:t>will rely on connectivity, both digitally and physically through transport linkages as well as human capital investments in people</w:t>
      </w:r>
      <w:r w:rsidR="00DD64CB">
        <w:t>.</w:t>
      </w:r>
    </w:p>
    <w:p w14:paraId="20BD2662" w14:textId="1EB70086" w:rsidR="00DD64CB" w:rsidRPr="0043666A" w:rsidRDefault="00DD64CB" w:rsidP="0043666A">
      <w:pPr>
        <w:pStyle w:val="BodyText1"/>
        <w:rPr>
          <w:rFonts w:asciiTheme="minorHAnsi" w:hAnsiTheme="minorHAnsi"/>
        </w:rPr>
      </w:pPr>
    </w:p>
    <w:p w14:paraId="19589068" w14:textId="3B262FF4" w:rsidR="00AB13F7" w:rsidRPr="007E6E3A" w:rsidRDefault="00B761CB" w:rsidP="007E6E3A">
      <w:pPr>
        <w:spacing w:line="276" w:lineRule="auto"/>
        <w:rPr>
          <w:rFonts w:eastAsia="Times New Roman" w:cs="Times New Roman"/>
        </w:rPr>
      </w:pPr>
      <w:r>
        <w:rPr>
          <w:b/>
        </w:rPr>
        <w:t>24</w:t>
      </w:r>
      <w:r w:rsidR="007E6E3A">
        <w:rPr>
          <w:b/>
        </w:rPr>
        <w:t xml:space="preserve">. </w:t>
      </w:r>
      <w:r w:rsidR="007E6E3A" w:rsidRPr="001B2391">
        <w:rPr>
          <w:b/>
        </w:rPr>
        <w:t>Sustain</w:t>
      </w:r>
      <w:r w:rsidR="007E6E3A">
        <w:rPr>
          <w:b/>
        </w:rPr>
        <w:t xml:space="preserve">ing economic </w:t>
      </w:r>
      <w:r w:rsidR="007E6E3A" w:rsidRPr="001B2391">
        <w:rPr>
          <w:b/>
        </w:rPr>
        <w:t>growth will require strengthening</w:t>
      </w:r>
      <w:r w:rsidR="007E6E3A">
        <w:rPr>
          <w:b/>
        </w:rPr>
        <w:t xml:space="preserve"> </w:t>
      </w:r>
      <w:r w:rsidR="007E6E3A" w:rsidRPr="001B2391">
        <w:rPr>
          <w:b/>
        </w:rPr>
        <w:t>institution</w:t>
      </w:r>
      <w:r w:rsidR="007E6E3A">
        <w:rPr>
          <w:b/>
        </w:rPr>
        <w:t xml:space="preserve">al governance </w:t>
      </w:r>
      <w:r w:rsidR="007E6E3A" w:rsidRPr="001B2391">
        <w:rPr>
          <w:b/>
        </w:rPr>
        <w:t xml:space="preserve">and </w:t>
      </w:r>
      <w:r w:rsidR="007E6E3A">
        <w:rPr>
          <w:b/>
        </w:rPr>
        <w:t xml:space="preserve">public service delivery. </w:t>
      </w:r>
      <w:r w:rsidR="007E6E3A">
        <w:t xml:space="preserve">Reform implementation has been uneven across layers of government and sectors, with capacity constraints and weak coordination exacerbating institutional limitations. </w:t>
      </w:r>
      <w:r w:rsidR="007E6E3A" w:rsidRPr="001F1309">
        <w:t>Going forward</w:t>
      </w:r>
      <w:r w:rsidR="007E6E3A">
        <w:t xml:space="preserve">, </w:t>
      </w:r>
      <w:r w:rsidR="007E6E3A" w:rsidRPr="001F1309">
        <w:t>the challenge will be for Georgia to complete its institutional transition towards a world-class administration by filling the remaining gaps</w:t>
      </w:r>
      <w:r w:rsidR="007E6E3A" w:rsidRPr="00890B75">
        <w:t xml:space="preserve">. </w:t>
      </w:r>
      <w:r w:rsidR="007E6E3A">
        <w:t xml:space="preserve">While, for instance, </w:t>
      </w:r>
      <w:r w:rsidR="007E6E3A" w:rsidRPr="00890B75">
        <w:t>Georgia has developed governance excellence</w:t>
      </w:r>
      <w:r w:rsidR="007E6E3A">
        <w:t xml:space="preserve"> for key </w:t>
      </w:r>
      <w:r w:rsidR="007E6E3A" w:rsidRPr="008E622E">
        <w:t>decis</w:t>
      </w:r>
      <w:r w:rsidR="007E6E3A">
        <w:t xml:space="preserve">ion-making instances at the </w:t>
      </w:r>
      <w:r w:rsidR="007E6E3A" w:rsidRPr="008E622E">
        <w:t>central government</w:t>
      </w:r>
      <w:r w:rsidR="007E6E3A">
        <w:t xml:space="preserve"> level, this needs to be extended to lower, </w:t>
      </w:r>
      <w:r w:rsidR="007E6E3A" w:rsidRPr="008E622E">
        <w:t>technical level</w:t>
      </w:r>
      <w:r w:rsidR="007E6E3A">
        <w:t>s. It is also very important that</w:t>
      </w:r>
      <w:r w:rsidR="007E6E3A" w:rsidRPr="00890B75">
        <w:t xml:space="preserve"> public service excellence at the top is gradually extended to local levels of government that play a key role in building bridges between</w:t>
      </w:r>
      <w:r w:rsidR="007E6E3A">
        <w:t xml:space="preserve"> urban centers and rural areas.  The</w:t>
      </w:r>
      <w:r w:rsidR="007E6E3A" w:rsidRPr="00556DEC">
        <w:t xml:space="preserve"> financial sector has accumulated systemic vulnerabilities</w:t>
      </w:r>
      <w:r w:rsidR="007E6E3A">
        <w:t xml:space="preserve"> including borrowers’ risks</w:t>
      </w:r>
      <w:r w:rsidR="007E6E3A" w:rsidRPr="00556DEC">
        <w:t xml:space="preserve"> </w:t>
      </w:r>
      <w:r w:rsidR="007E6E3A">
        <w:t xml:space="preserve">due to high dollarization </w:t>
      </w:r>
      <w:r w:rsidR="007E6E3A" w:rsidRPr="00556DEC">
        <w:t xml:space="preserve">that now exacerbate limited access to finance while undermining overall macro-financial stability. </w:t>
      </w:r>
      <w:r w:rsidR="007E6E3A">
        <w:t>In areas where Georgia is doing well such as the investment climate, institutional bottlenecks include deficient land markets, inadequate frameworks for firm exit and restructuring, insufficient investor protection and weak corporate governance</w:t>
      </w:r>
      <w:r w:rsidR="007E6E3A">
        <w:rPr>
          <w:rFonts w:eastAsia="Times New Roman" w:cs="Times New Roman"/>
        </w:rPr>
        <w:t xml:space="preserve">. </w:t>
      </w:r>
      <w:r w:rsidR="007E6E3A" w:rsidRPr="00BB2900">
        <w:rPr>
          <w:rFonts w:eastAsia="Times New Roman" w:cs="Times New Roman"/>
        </w:rPr>
        <w:t xml:space="preserve">Due to weak monitoring capacity and misalignment of incentives of health providers and policy makers, direct payments by patients account for about 60 percent of total health expenditures, putting heavy burden on most Georgians, particularly for the poor and vulnerable. </w:t>
      </w:r>
    </w:p>
    <w:p w14:paraId="4F0A81F1" w14:textId="39DE9F62" w:rsidR="00D645C0" w:rsidRPr="00BB2900" w:rsidRDefault="00B761CB" w:rsidP="00D645C0">
      <w:pPr>
        <w:pStyle w:val="OurBodyText"/>
      </w:pPr>
      <w:r>
        <w:rPr>
          <w:rFonts w:asciiTheme="minorHAnsi" w:eastAsiaTheme="minorHAnsi" w:hAnsiTheme="minorHAnsi" w:cstheme="minorBidi"/>
          <w:b/>
        </w:rPr>
        <w:t>25</w:t>
      </w:r>
      <w:r w:rsidR="00D645C0">
        <w:rPr>
          <w:rFonts w:asciiTheme="minorHAnsi" w:eastAsiaTheme="minorHAnsi" w:hAnsiTheme="minorHAnsi" w:cstheme="minorBidi"/>
          <w:b/>
        </w:rPr>
        <w:t>. Reducing Georgia’s vulnerabilities resulting from external economic shocks as well as from environmental</w:t>
      </w:r>
      <w:r w:rsidR="00542A1F">
        <w:rPr>
          <w:rFonts w:asciiTheme="minorHAnsi" w:eastAsiaTheme="minorHAnsi" w:hAnsiTheme="minorHAnsi" w:cstheme="minorBidi"/>
          <w:b/>
        </w:rPr>
        <w:t xml:space="preserve"> shocks</w:t>
      </w:r>
      <w:r w:rsidR="00D645C0">
        <w:rPr>
          <w:rFonts w:asciiTheme="minorHAnsi" w:eastAsiaTheme="minorHAnsi" w:hAnsiTheme="minorHAnsi" w:cstheme="minorBidi"/>
          <w:b/>
        </w:rPr>
        <w:t xml:space="preserve"> will be an important way to sustain economic growth. </w:t>
      </w:r>
      <w:r w:rsidR="00D645C0" w:rsidRPr="000B7C60">
        <w:t>The environment is an asset that the country must manage wisely.</w:t>
      </w:r>
      <w:r w:rsidR="00D645C0" w:rsidRPr="00322ADC">
        <w:t xml:space="preserve"> </w:t>
      </w:r>
      <w:r w:rsidR="00D645C0" w:rsidRPr="00D53639">
        <w:rPr>
          <w:rFonts w:asciiTheme="minorHAnsi" w:hAnsiTheme="minorHAnsi" w:cstheme="minorHAnsi"/>
        </w:rPr>
        <w:t xml:space="preserve">High levels of indoor and outdoor pollution, illegal logging, and insufficiently controlled exploitation of natural resources have adverse impacts on people’s health, threaten Georgia’s environmental sustainability and its EU approximation progress, as well as its potential as a major tourism destination and a producer of quality agricultural produce. Furthermore, Georgia is exposed to high levels of climate change risk. Increased occurrence of extreme weather, flash floods and related landslides/mudflows pose the highest threats. Increasing occurrence of stronger winds, hailstorms, and sea storms </w:t>
      </w:r>
      <w:r w:rsidR="00D645C0">
        <w:rPr>
          <w:rFonts w:asciiTheme="minorHAnsi" w:hAnsiTheme="minorHAnsi" w:cstheme="minorHAnsi"/>
        </w:rPr>
        <w:t>result</w:t>
      </w:r>
      <w:r w:rsidR="00D645C0" w:rsidRPr="00D53639">
        <w:rPr>
          <w:rFonts w:asciiTheme="minorHAnsi" w:hAnsiTheme="minorHAnsi" w:cstheme="minorHAnsi"/>
        </w:rPr>
        <w:t xml:space="preserve"> in costly damage to agriculture as well as to residential infrastructure and communications. Semi-arid areas of East Georgia are prone to desertification due to extended droughts and higher temperatures (with risks of wide spread wild fires as experienced during the summer of 2017). A few models of early warning system</w:t>
      </w:r>
      <w:r w:rsidR="00D645C0">
        <w:rPr>
          <w:rFonts w:asciiTheme="minorHAnsi" w:hAnsiTheme="minorHAnsi" w:cstheme="minorHAnsi"/>
        </w:rPr>
        <w:t>s</w:t>
      </w:r>
      <w:r w:rsidR="00D645C0" w:rsidRPr="00D53639">
        <w:rPr>
          <w:rFonts w:asciiTheme="minorHAnsi" w:hAnsiTheme="minorHAnsi" w:cstheme="minorHAnsi"/>
        </w:rPr>
        <w:t xml:space="preserve"> were tested out in parts of the country with the highest </w:t>
      </w:r>
      <w:r w:rsidR="00D645C0" w:rsidRPr="00D53639">
        <w:rPr>
          <w:rFonts w:asciiTheme="minorHAnsi" w:hAnsiTheme="minorHAnsi" w:cstheme="minorHAnsi"/>
        </w:rPr>
        <w:lastRenderedPageBreak/>
        <w:t xml:space="preserve">incidences of natural disasters, but a country-wide warning system has not yet been developed. </w:t>
      </w:r>
      <w:r w:rsidR="00D645C0">
        <w:t>There</w:t>
      </w:r>
      <w:r w:rsidR="00D645C0" w:rsidRPr="00BB2900">
        <w:t xml:space="preserve"> are insufficient institutional arrangements </w:t>
      </w:r>
      <w:r w:rsidR="00D645C0">
        <w:t xml:space="preserve">in natural resource management as well. Particularly </w:t>
      </w:r>
      <w:r w:rsidR="00D645C0" w:rsidRPr="00BB2900">
        <w:t>for sustainable forest management and fuelwood supply, weak institutional and policy frameworks for the minerals sector, and fragmented and outdated regulatory systems for the con</w:t>
      </w:r>
      <w:r w:rsidR="00D645C0">
        <w:t>struction and building sectors.</w:t>
      </w:r>
    </w:p>
    <w:p w14:paraId="64DEFAA3" w14:textId="07C81C75" w:rsidR="00E110DB" w:rsidRPr="00216408" w:rsidRDefault="00CD5415" w:rsidP="00CD5415">
      <w:pPr>
        <w:pStyle w:val="Caption"/>
        <w:spacing w:after="120"/>
        <w:jc w:val="center"/>
        <w:rPr>
          <w:b w:val="0"/>
          <w:sz w:val="18"/>
          <w:szCs w:val="18"/>
        </w:rPr>
      </w:pPr>
      <w:bookmarkStart w:id="12" w:name="_Toc508962587"/>
      <w:r w:rsidRPr="00216408">
        <w:rPr>
          <w:noProof/>
          <w:sz w:val="18"/>
          <w:szCs w:val="18"/>
        </w:rPr>
        <w:drawing>
          <wp:anchor distT="0" distB="0" distL="114300" distR="114300" simplePos="0" relativeHeight="251656192" behindDoc="0" locked="0" layoutInCell="1" allowOverlap="1" wp14:anchorId="1945F269" wp14:editId="3CD05FBB">
            <wp:simplePos x="0" y="0"/>
            <wp:positionH relativeFrom="margin">
              <wp:posOffset>0</wp:posOffset>
            </wp:positionH>
            <wp:positionV relativeFrom="paragraph">
              <wp:posOffset>211978</wp:posOffset>
            </wp:positionV>
            <wp:extent cx="5835650" cy="3595370"/>
            <wp:effectExtent l="0" t="0" r="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 Challenges.jpg"/>
                    <pic:cNvPicPr/>
                  </pic:nvPicPr>
                  <pic:blipFill>
                    <a:blip r:embed="rId27"/>
                    <a:stretch>
                      <a:fillRect/>
                    </a:stretch>
                  </pic:blipFill>
                  <pic:spPr>
                    <a:xfrm>
                      <a:off x="0" y="0"/>
                      <a:ext cx="5835650" cy="3595370"/>
                    </a:xfrm>
                    <a:prstGeom prst="rect">
                      <a:avLst/>
                    </a:prstGeom>
                  </pic:spPr>
                </pic:pic>
              </a:graphicData>
            </a:graphic>
            <wp14:sizeRelH relativeFrom="margin">
              <wp14:pctWidth>0</wp14:pctWidth>
            </wp14:sizeRelH>
            <wp14:sizeRelV relativeFrom="margin">
              <wp14:pctHeight>0</wp14:pctHeight>
            </wp14:sizeRelV>
          </wp:anchor>
        </w:drawing>
      </w:r>
      <w:r w:rsidR="00E110DB" w:rsidRPr="00216408">
        <w:rPr>
          <w:sz w:val="18"/>
          <w:szCs w:val="18"/>
        </w:rPr>
        <w:t xml:space="preserve">Figure </w:t>
      </w:r>
      <w:r w:rsidR="00167130" w:rsidRPr="00216408">
        <w:rPr>
          <w:sz w:val="18"/>
          <w:szCs w:val="18"/>
        </w:rPr>
        <w:fldChar w:fldCharType="begin"/>
      </w:r>
      <w:r w:rsidR="00167130" w:rsidRPr="00216408">
        <w:rPr>
          <w:sz w:val="18"/>
          <w:szCs w:val="18"/>
        </w:rPr>
        <w:instrText xml:space="preserve"> SEQ Figure \* ARABIC </w:instrText>
      </w:r>
      <w:r w:rsidR="00167130" w:rsidRPr="00216408">
        <w:rPr>
          <w:sz w:val="18"/>
          <w:szCs w:val="18"/>
        </w:rPr>
        <w:fldChar w:fldCharType="separate"/>
      </w:r>
      <w:r w:rsidR="006E6A5E" w:rsidRPr="00216408">
        <w:rPr>
          <w:noProof/>
          <w:sz w:val="18"/>
          <w:szCs w:val="18"/>
        </w:rPr>
        <w:t>3</w:t>
      </w:r>
      <w:r w:rsidR="00167130" w:rsidRPr="00216408">
        <w:rPr>
          <w:noProof/>
          <w:sz w:val="18"/>
          <w:szCs w:val="18"/>
        </w:rPr>
        <w:fldChar w:fldCharType="end"/>
      </w:r>
      <w:r w:rsidR="00E110DB" w:rsidRPr="00216408">
        <w:rPr>
          <w:sz w:val="18"/>
          <w:szCs w:val="18"/>
        </w:rPr>
        <w:t xml:space="preserve">: </w:t>
      </w:r>
      <w:r w:rsidR="00E110DB" w:rsidRPr="00216408">
        <w:rPr>
          <w:b w:val="0"/>
          <w:sz w:val="18"/>
          <w:szCs w:val="18"/>
        </w:rPr>
        <w:t>SCD – Challenges, Pathways, Priorities</w:t>
      </w:r>
      <w:bookmarkEnd w:id="12"/>
    </w:p>
    <w:p w14:paraId="59423454" w14:textId="77777777" w:rsidR="00E110DB" w:rsidRDefault="00E110DB" w:rsidP="00CD5415">
      <w:pPr>
        <w:pStyle w:val="BodyText1"/>
      </w:pPr>
    </w:p>
    <w:p w14:paraId="7ACA1F10" w14:textId="77777777" w:rsidR="00E110DB" w:rsidRDefault="00E110DB" w:rsidP="00164D3E">
      <w:pPr>
        <w:pStyle w:val="Heading2"/>
      </w:pPr>
      <w:bookmarkStart w:id="13" w:name="_Toc508962551"/>
      <w:r>
        <w:t>II</w:t>
      </w:r>
      <w:r w:rsidRPr="00556DEC">
        <w:t xml:space="preserve">.5 </w:t>
      </w:r>
      <w:r>
        <w:t xml:space="preserve">The </w:t>
      </w:r>
      <w:r w:rsidRPr="00556DEC">
        <w:t>Government Program</w:t>
      </w:r>
      <w:bookmarkEnd w:id="13"/>
    </w:p>
    <w:p w14:paraId="3716B2AE" w14:textId="77777777" w:rsidR="00164D3E" w:rsidRPr="00164D3E" w:rsidRDefault="00164D3E" w:rsidP="002375BA">
      <w:pPr>
        <w:pStyle w:val="BodyText1"/>
      </w:pPr>
    </w:p>
    <w:p w14:paraId="7CD19F70" w14:textId="7C402196" w:rsidR="00E110DB" w:rsidRDefault="00B761CB" w:rsidP="00E110DB">
      <w:pPr>
        <w:pStyle w:val="OurBodyText"/>
      </w:pPr>
      <w:r>
        <w:rPr>
          <w:rFonts w:asciiTheme="minorHAnsi" w:hAnsiTheme="minorHAnsi"/>
          <w:b/>
        </w:rPr>
        <w:t>26</w:t>
      </w:r>
      <w:r w:rsidR="00E110DB" w:rsidRPr="00556DEC">
        <w:rPr>
          <w:rFonts w:asciiTheme="minorHAnsi" w:hAnsiTheme="minorHAnsi"/>
          <w:b/>
        </w:rPr>
        <w:t xml:space="preserve">. </w:t>
      </w:r>
      <w:bookmarkStart w:id="14" w:name="_Hlk508924991"/>
      <w:r w:rsidR="004468CE" w:rsidRPr="00556DEC">
        <w:rPr>
          <w:rFonts w:asciiTheme="minorHAnsi" w:hAnsiTheme="minorHAnsi"/>
          <w:b/>
        </w:rPr>
        <w:t xml:space="preserve">The Government’s vision for Georgia is driven by the </w:t>
      </w:r>
      <w:r w:rsidR="004468CE">
        <w:rPr>
          <w:rFonts w:asciiTheme="minorHAnsi" w:hAnsiTheme="minorHAnsi"/>
          <w:b/>
        </w:rPr>
        <w:t>“</w:t>
      </w:r>
      <w:r w:rsidR="004468CE" w:rsidRPr="00556DEC">
        <w:rPr>
          <w:rFonts w:asciiTheme="minorHAnsi" w:hAnsiTheme="minorHAnsi"/>
          <w:b/>
        </w:rPr>
        <w:t>Georgia 2020</w:t>
      </w:r>
      <w:r w:rsidR="004468CE">
        <w:rPr>
          <w:rFonts w:asciiTheme="minorHAnsi" w:hAnsiTheme="minorHAnsi"/>
          <w:b/>
        </w:rPr>
        <w:t>”</w:t>
      </w:r>
      <w:r w:rsidR="004468CE" w:rsidRPr="00556DEC">
        <w:rPr>
          <w:rFonts w:asciiTheme="minorHAnsi" w:hAnsiTheme="minorHAnsi"/>
          <w:b/>
        </w:rPr>
        <w:t xml:space="preserve"> Platform</w:t>
      </w:r>
      <w:r w:rsidR="004468CE">
        <w:rPr>
          <w:rFonts w:asciiTheme="minorHAnsi" w:hAnsiTheme="minorHAnsi"/>
          <w:b/>
        </w:rPr>
        <w:t xml:space="preserve"> (“</w:t>
      </w:r>
      <w:r w:rsidR="004468CE" w:rsidRPr="00556DEC">
        <w:rPr>
          <w:rFonts w:asciiTheme="minorHAnsi" w:hAnsiTheme="minorHAnsi"/>
          <w:b/>
        </w:rPr>
        <w:t>Freedom</w:t>
      </w:r>
      <w:r w:rsidR="004468CE">
        <w:rPr>
          <w:rFonts w:asciiTheme="minorHAnsi" w:hAnsiTheme="minorHAnsi"/>
          <w:b/>
        </w:rPr>
        <w:t xml:space="preserve">, Rapid Development, Prosperity”). </w:t>
      </w:r>
      <w:r w:rsidR="004468CE">
        <w:rPr>
          <w:rFonts w:asciiTheme="minorHAnsi" w:hAnsiTheme="minorHAnsi"/>
        </w:rPr>
        <w:t>It highlights similar</w:t>
      </w:r>
      <w:r w:rsidR="004468CE" w:rsidRPr="00556DEC">
        <w:rPr>
          <w:rFonts w:asciiTheme="minorHAnsi" w:hAnsiTheme="minorHAnsi"/>
        </w:rPr>
        <w:t xml:space="preserve"> challenges as the SCD</w:t>
      </w:r>
      <w:r w:rsidR="004468CE">
        <w:rPr>
          <w:rFonts w:asciiTheme="minorHAnsi" w:hAnsiTheme="minorHAnsi"/>
        </w:rPr>
        <w:t xml:space="preserve"> </w:t>
      </w:r>
      <w:r w:rsidR="004468CE" w:rsidRPr="00556DEC">
        <w:rPr>
          <w:rFonts w:asciiTheme="minorHAnsi" w:hAnsiTheme="minorHAnsi"/>
        </w:rPr>
        <w:t xml:space="preserve">(see Figure 4). The </w:t>
      </w:r>
      <w:r w:rsidR="004468CE">
        <w:rPr>
          <w:rFonts w:asciiTheme="minorHAnsi" w:hAnsiTheme="minorHAnsi"/>
        </w:rPr>
        <w:t>P</w:t>
      </w:r>
      <w:r w:rsidR="004468CE" w:rsidRPr="00556DEC">
        <w:rPr>
          <w:rFonts w:asciiTheme="minorHAnsi" w:hAnsiTheme="minorHAnsi"/>
        </w:rPr>
        <w:t>latform sets out a vision for how Georgia will furth</w:t>
      </w:r>
      <w:r w:rsidR="004468CE">
        <w:rPr>
          <w:rFonts w:asciiTheme="minorHAnsi" w:hAnsiTheme="minorHAnsi"/>
        </w:rPr>
        <w:t>er its development of a market-</w:t>
      </w:r>
      <w:r w:rsidR="004468CE" w:rsidRPr="00556DEC">
        <w:rPr>
          <w:rFonts w:asciiTheme="minorHAnsi" w:hAnsiTheme="minorHAnsi"/>
        </w:rPr>
        <w:t xml:space="preserve">based economy while ensuring </w:t>
      </w:r>
      <w:r w:rsidR="004468CE">
        <w:rPr>
          <w:rFonts w:asciiTheme="minorHAnsi" w:hAnsiTheme="minorHAnsi"/>
        </w:rPr>
        <w:t xml:space="preserve">nationwide </w:t>
      </w:r>
      <w:r w:rsidR="004468CE" w:rsidRPr="00556DEC">
        <w:rPr>
          <w:rFonts w:asciiTheme="minorHAnsi" w:hAnsiTheme="minorHAnsi"/>
        </w:rPr>
        <w:t>prosperity</w:t>
      </w:r>
      <w:r w:rsidR="004468CE">
        <w:rPr>
          <w:rFonts w:asciiTheme="minorHAnsi" w:hAnsiTheme="minorHAnsi"/>
        </w:rPr>
        <w:t xml:space="preserve"> and</w:t>
      </w:r>
      <w:r w:rsidR="004468CE" w:rsidRPr="00556DEC">
        <w:rPr>
          <w:rFonts w:asciiTheme="minorHAnsi" w:hAnsiTheme="minorHAnsi"/>
        </w:rPr>
        <w:t xml:space="preserve"> strengthening its regional position, security and territorial integrity as it pursues deeper integration with the EU and NATO. </w:t>
      </w:r>
      <w:r w:rsidR="004468CE">
        <w:rPr>
          <w:rFonts w:asciiTheme="minorHAnsi" w:hAnsiTheme="minorHAnsi"/>
        </w:rPr>
        <w:t>The P</w:t>
      </w:r>
      <w:r w:rsidR="004468CE" w:rsidRPr="00556DEC">
        <w:rPr>
          <w:rFonts w:asciiTheme="minorHAnsi" w:hAnsiTheme="minorHAnsi"/>
        </w:rPr>
        <w:t>latform</w:t>
      </w:r>
      <w:r w:rsidR="004468CE">
        <w:rPr>
          <w:rFonts w:asciiTheme="minorHAnsi" w:hAnsiTheme="minorHAnsi"/>
        </w:rPr>
        <w:t>’s implementation</w:t>
      </w:r>
      <w:r w:rsidR="004468CE" w:rsidRPr="00556DEC">
        <w:rPr>
          <w:rFonts w:asciiTheme="minorHAnsi" w:hAnsiTheme="minorHAnsi"/>
        </w:rPr>
        <w:t xml:space="preserve"> rests </w:t>
      </w:r>
      <w:r w:rsidR="004468CE">
        <w:rPr>
          <w:rFonts w:asciiTheme="minorHAnsi" w:hAnsiTheme="minorHAnsi"/>
        </w:rPr>
        <w:t>on four policy goals—</w:t>
      </w:r>
      <w:r w:rsidR="004468CE" w:rsidRPr="00556DEC">
        <w:rPr>
          <w:rFonts w:asciiTheme="minorHAnsi" w:hAnsiTheme="minorHAnsi"/>
        </w:rPr>
        <w:t>economic reform, education reform, spatial arrangement and infrastructure</w:t>
      </w:r>
      <w:r w:rsidR="004468CE">
        <w:rPr>
          <w:rFonts w:asciiTheme="minorHAnsi" w:hAnsiTheme="minorHAnsi"/>
        </w:rPr>
        <w:t>,</w:t>
      </w:r>
      <w:r w:rsidR="004468CE" w:rsidRPr="00556DEC">
        <w:rPr>
          <w:rFonts w:asciiTheme="minorHAnsi" w:hAnsiTheme="minorHAnsi"/>
        </w:rPr>
        <w:t xml:space="preserve"> and governance</w:t>
      </w:r>
      <w:r w:rsidR="004468CE">
        <w:rPr>
          <w:rFonts w:asciiTheme="minorHAnsi" w:hAnsiTheme="minorHAnsi"/>
        </w:rPr>
        <w:t xml:space="preserve"> (“the Four-Point Plan”)</w:t>
      </w:r>
      <w:r w:rsidR="004468CE" w:rsidRPr="00556DEC">
        <w:rPr>
          <w:rFonts w:asciiTheme="minorHAnsi" w:hAnsiTheme="minorHAnsi"/>
        </w:rPr>
        <w:t>.</w:t>
      </w:r>
      <w:r w:rsidR="004468CE">
        <w:rPr>
          <w:rFonts w:asciiTheme="minorHAnsi" w:hAnsiTheme="minorHAnsi"/>
        </w:rPr>
        <w:t xml:space="preserve"> </w:t>
      </w:r>
      <w:r w:rsidR="004468CE">
        <w:t>Georgia’s Nationally Determined Commitments (NDC) highlight</w:t>
      </w:r>
      <w:r w:rsidR="004468CE" w:rsidRPr="00FB6957">
        <w:t xml:space="preserve"> the need to address both climate change adaptation and mitigation</w:t>
      </w:r>
      <w:r w:rsidR="004468CE">
        <w:t xml:space="preserve">, </w:t>
      </w:r>
      <w:r w:rsidR="004468CE" w:rsidRPr="00FB6957">
        <w:t>stressin</w:t>
      </w:r>
      <w:r w:rsidR="004468CE">
        <w:t xml:space="preserve">g preparedness, </w:t>
      </w:r>
      <w:r w:rsidR="004468CE" w:rsidRPr="00FB6957">
        <w:t xml:space="preserve">adaptive capacity </w:t>
      </w:r>
      <w:r w:rsidR="004468CE">
        <w:t xml:space="preserve">and reducing </w:t>
      </w:r>
      <w:r w:rsidR="004468CE" w:rsidRPr="00FB6957">
        <w:t>GHG emissions</w:t>
      </w:r>
      <w:r w:rsidR="004468CE">
        <w:t>.</w:t>
      </w:r>
      <w:bookmarkEnd w:id="14"/>
    </w:p>
    <w:p w14:paraId="10BAED4A" w14:textId="552BA1FD" w:rsidR="00352486" w:rsidRPr="00556DEC" w:rsidRDefault="00216408" w:rsidP="00E110DB">
      <w:pPr>
        <w:pStyle w:val="OurBodyText"/>
        <w:rPr>
          <w:rFonts w:asciiTheme="minorHAnsi" w:hAnsiTheme="minorHAnsi"/>
        </w:rPr>
      </w:pPr>
      <w:r>
        <w:rPr>
          <w:rFonts w:asciiTheme="minorHAnsi" w:hAnsiTheme="minorHAnsi"/>
          <w:noProof/>
        </w:rPr>
        <w:lastRenderedPageBreak/>
        <mc:AlternateContent>
          <mc:Choice Requires="wpg">
            <w:drawing>
              <wp:anchor distT="0" distB="0" distL="114300" distR="114300" simplePos="0" relativeHeight="251654656" behindDoc="0" locked="0" layoutInCell="1" allowOverlap="1" wp14:anchorId="05F25489" wp14:editId="20F55E21">
                <wp:simplePos x="0" y="0"/>
                <wp:positionH relativeFrom="column">
                  <wp:posOffset>-131674</wp:posOffset>
                </wp:positionH>
                <wp:positionV relativeFrom="paragraph">
                  <wp:posOffset>190195</wp:posOffset>
                </wp:positionV>
                <wp:extent cx="6071870" cy="4314520"/>
                <wp:effectExtent l="0" t="0" r="5080" b="0"/>
                <wp:wrapSquare wrapText="bothSides"/>
                <wp:docPr id="30" name="Group 30"/>
                <wp:cNvGraphicFramePr/>
                <a:graphic xmlns:a="http://schemas.openxmlformats.org/drawingml/2006/main">
                  <a:graphicData uri="http://schemas.microsoft.com/office/word/2010/wordprocessingGroup">
                    <wpg:wgp>
                      <wpg:cNvGrpSpPr/>
                      <wpg:grpSpPr>
                        <a:xfrm>
                          <a:off x="0" y="0"/>
                          <a:ext cx="6071870" cy="4314520"/>
                          <a:chOff x="0" y="0"/>
                          <a:chExt cx="6071870" cy="4314520"/>
                        </a:xfrm>
                      </wpg:grpSpPr>
                      <pic:pic xmlns:pic="http://schemas.openxmlformats.org/drawingml/2006/picture">
                        <pic:nvPicPr>
                          <pic:cNvPr id="3"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90195"/>
                            <a:ext cx="6071870" cy="4124325"/>
                          </a:xfrm>
                          <a:prstGeom prst="rect">
                            <a:avLst/>
                          </a:prstGeom>
                        </pic:spPr>
                      </pic:pic>
                      <wps:wsp>
                        <wps:cNvPr id="32" name="Text Box 32"/>
                        <wps:cNvSpPr txBox="1"/>
                        <wps:spPr>
                          <a:xfrm>
                            <a:off x="131674" y="0"/>
                            <a:ext cx="5902325" cy="266700"/>
                          </a:xfrm>
                          <a:prstGeom prst="rect">
                            <a:avLst/>
                          </a:prstGeom>
                          <a:solidFill>
                            <a:prstClr val="white"/>
                          </a:solidFill>
                          <a:ln>
                            <a:noFill/>
                          </a:ln>
                        </wps:spPr>
                        <wps:txbx>
                          <w:txbxContent>
                            <w:p w14:paraId="3262422D" w14:textId="6DB0304D" w:rsidR="009F0E53" w:rsidRPr="00394BF7" w:rsidRDefault="009F0E53" w:rsidP="00EF23D1">
                              <w:pPr>
                                <w:pStyle w:val="Caption"/>
                                <w:rPr>
                                  <w:rFonts w:eastAsia="Times New Roman" w:cs="Times New Roman"/>
                                  <w:sz w:val="18"/>
                                  <w:szCs w:val="18"/>
                                </w:rPr>
                              </w:pPr>
                              <w:bookmarkStart w:id="15" w:name="_Toc507510984"/>
                              <w:bookmarkStart w:id="16" w:name="_Toc508962588"/>
                              <w:r w:rsidRPr="00394BF7">
                                <w:rPr>
                                  <w:sz w:val="18"/>
                                  <w:szCs w:val="18"/>
                                </w:rPr>
                                <w:t xml:space="preserve">Figure </w:t>
                              </w:r>
                              <w:r w:rsidRPr="00394BF7">
                                <w:rPr>
                                  <w:sz w:val="18"/>
                                  <w:szCs w:val="18"/>
                                </w:rPr>
                                <w:fldChar w:fldCharType="begin"/>
                              </w:r>
                              <w:r w:rsidRPr="00394BF7">
                                <w:rPr>
                                  <w:sz w:val="18"/>
                                  <w:szCs w:val="18"/>
                                </w:rPr>
                                <w:instrText xml:space="preserve"> SEQ Figure \* ARABIC </w:instrText>
                              </w:r>
                              <w:r w:rsidRPr="00394BF7">
                                <w:rPr>
                                  <w:sz w:val="18"/>
                                  <w:szCs w:val="18"/>
                                </w:rPr>
                                <w:fldChar w:fldCharType="separate"/>
                              </w:r>
                              <w:r w:rsidR="006E6A5E">
                                <w:rPr>
                                  <w:noProof/>
                                  <w:sz w:val="18"/>
                                  <w:szCs w:val="18"/>
                                </w:rPr>
                                <w:t>4</w:t>
                              </w:r>
                              <w:r w:rsidRPr="00394BF7">
                                <w:rPr>
                                  <w:sz w:val="18"/>
                                  <w:szCs w:val="18"/>
                                </w:rPr>
                                <w:fldChar w:fldCharType="end"/>
                              </w:r>
                              <w:r w:rsidRPr="00394BF7">
                                <w:rPr>
                                  <w:sz w:val="18"/>
                                  <w:szCs w:val="18"/>
                                </w:rPr>
                                <w:t xml:space="preserve">: </w:t>
                              </w:r>
                              <w:r w:rsidRPr="00394BF7">
                                <w:rPr>
                                  <w:b w:val="0"/>
                                  <w:sz w:val="18"/>
                                  <w:szCs w:val="18"/>
                                </w:rPr>
                                <w:t>The Georgian Government’s medium-term Policies and Directions (“Georgia 2020”)</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5F25489" id="Group 30" o:spid="_x0000_s1030" style="position:absolute;left:0;text-align:left;margin-left:-10.35pt;margin-top:15pt;width:478.1pt;height:339.75pt;z-index:251654656" coordsize="60718,4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">
                <v:shape id="Picture 3" o:spid="_x0000_s1031" type="#_x0000_t75" style="position:absolute;top:1901;width:60718;height:4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">
                  <v:imagedata r:id="rId29" o:title=""/>
                </v:shape>
                <v:shape id="Text Box 32" o:spid="_x0000_s1032" type="#_x0000_t202" style="position:absolute;left:1316;width:590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14:paraId="3262422D" w14:textId="6DB0304D" w:rsidR="009F0E53" w:rsidRPr="00394BF7" w:rsidRDefault="009F0E53" w:rsidP="00EF23D1">
                        <w:pPr>
                          <w:pStyle w:val="Caption"/>
                          <w:rPr>
                            <w:rFonts w:eastAsia="Times New Roman" w:cs="Times New Roman"/>
                            <w:sz w:val="18"/>
                            <w:szCs w:val="18"/>
                          </w:rPr>
                        </w:pPr>
                        <w:bookmarkStart w:id="17" w:name="_Toc507510984"/>
                        <w:bookmarkStart w:id="18" w:name="_Toc508962588"/>
                        <w:r w:rsidRPr="00394BF7">
                          <w:rPr>
                            <w:sz w:val="18"/>
                            <w:szCs w:val="18"/>
                          </w:rPr>
                          <w:t xml:space="preserve">Figure </w:t>
                        </w:r>
                        <w:r w:rsidRPr="00394BF7">
                          <w:rPr>
                            <w:sz w:val="18"/>
                            <w:szCs w:val="18"/>
                          </w:rPr>
                          <w:fldChar w:fldCharType="begin"/>
                        </w:r>
                        <w:r w:rsidRPr="00394BF7">
                          <w:rPr>
                            <w:sz w:val="18"/>
                            <w:szCs w:val="18"/>
                          </w:rPr>
                          <w:instrText xml:space="preserve"> SEQ Figure \* ARABIC </w:instrText>
                        </w:r>
                        <w:r w:rsidRPr="00394BF7">
                          <w:rPr>
                            <w:sz w:val="18"/>
                            <w:szCs w:val="18"/>
                          </w:rPr>
                          <w:fldChar w:fldCharType="separate"/>
                        </w:r>
                        <w:r w:rsidR="006E6A5E">
                          <w:rPr>
                            <w:noProof/>
                            <w:sz w:val="18"/>
                            <w:szCs w:val="18"/>
                          </w:rPr>
                          <w:t>4</w:t>
                        </w:r>
                        <w:r w:rsidRPr="00394BF7">
                          <w:rPr>
                            <w:sz w:val="18"/>
                            <w:szCs w:val="18"/>
                          </w:rPr>
                          <w:fldChar w:fldCharType="end"/>
                        </w:r>
                        <w:r w:rsidRPr="00394BF7">
                          <w:rPr>
                            <w:sz w:val="18"/>
                            <w:szCs w:val="18"/>
                          </w:rPr>
                          <w:t xml:space="preserve">: </w:t>
                        </w:r>
                        <w:r w:rsidRPr="00394BF7">
                          <w:rPr>
                            <w:b w:val="0"/>
                            <w:sz w:val="18"/>
                            <w:szCs w:val="18"/>
                          </w:rPr>
                          <w:t>The Georgian Government’s medium-term Policies and Directions (“Georgia 2020”)</w:t>
                        </w:r>
                        <w:bookmarkEnd w:id="17"/>
                        <w:bookmarkEnd w:id="18"/>
                      </w:p>
                    </w:txbxContent>
                  </v:textbox>
                </v:shape>
                <w10:wrap type="square"/>
              </v:group>
            </w:pict>
          </mc:Fallback>
        </mc:AlternateContent>
      </w:r>
    </w:p>
    <w:p w14:paraId="456A12FC" w14:textId="30BA418D" w:rsidR="00E110DB" w:rsidRPr="00394BF7" w:rsidRDefault="00B761CB" w:rsidP="00E110DB">
      <w:pPr>
        <w:pStyle w:val="BodyText1"/>
      </w:pPr>
      <w:r>
        <w:rPr>
          <w:rFonts w:asciiTheme="minorHAnsi" w:hAnsiTheme="minorHAnsi"/>
          <w:b/>
        </w:rPr>
        <w:t>27</w:t>
      </w:r>
      <w:r w:rsidR="00E110DB" w:rsidRPr="00556DEC">
        <w:rPr>
          <w:rFonts w:asciiTheme="minorHAnsi" w:hAnsiTheme="minorHAnsi"/>
          <w:b/>
        </w:rPr>
        <w:t xml:space="preserve">. </w:t>
      </w:r>
      <w:r w:rsidR="00E110DB">
        <w:rPr>
          <w:rFonts w:asciiTheme="minorHAnsi" w:hAnsiTheme="minorHAnsi"/>
          <w:b/>
        </w:rPr>
        <w:t>These four p</w:t>
      </w:r>
      <w:r w:rsidR="002A3558">
        <w:rPr>
          <w:rFonts w:asciiTheme="minorHAnsi" w:hAnsiTheme="minorHAnsi"/>
          <w:b/>
        </w:rPr>
        <w:t xml:space="preserve">olicy goals </w:t>
      </w:r>
      <w:r w:rsidR="00E110DB" w:rsidRPr="00556DEC">
        <w:rPr>
          <w:rFonts w:asciiTheme="minorHAnsi" w:hAnsiTheme="minorHAnsi"/>
          <w:b/>
        </w:rPr>
        <w:t xml:space="preserve">are </w:t>
      </w:r>
      <w:r w:rsidR="00E110DB">
        <w:rPr>
          <w:rFonts w:asciiTheme="minorHAnsi" w:hAnsiTheme="minorHAnsi"/>
          <w:b/>
        </w:rPr>
        <w:t xml:space="preserve">in alignment </w:t>
      </w:r>
      <w:r w:rsidR="00E110DB" w:rsidRPr="00556DEC">
        <w:rPr>
          <w:rFonts w:asciiTheme="minorHAnsi" w:hAnsiTheme="minorHAnsi"/>
          <w:b/>
        </w:rPr>
        <w:t>with the SCD</w:t>
      </w:r>
      <w:r w:rsidR="00E110DB">
        <w:rPr>
          <w:rFonts w:asciiTheme="minorHAnsi" w:hAnsiTheme="minorHAnsi"/>
          <w:b/>
        </w:rPr>
        <w:t>’s</w:t>
      </w:r>
      <w:r w:rsidR="00E110DB" w:rsidRPr="00556DEC">
        <w:rPr>
          <w:rFonts w:asciiTheme="minorHAnsi" w:hAnsiTheme="minorHAnsi"/>
          <w:b/>
        </w:rPr>
        <w:t xml:space="preserve"> priorities. </w:t>
      </w:r>
      <w:r w:rsidR="008215BE">
        <w:rPr>
          <w:rFonts w:asciiTheme="minorHAnsi" w:hAnsiTheme="minorHAnsi"/>
          <w:b/>
        </w:rPr>
        <w:t xml:space="preserve"> </w:t>
      </w:r>
      <w:r w:rsidR="0054667A" w:rsidRPr="00556DEC">
        <w:rPr>
          <w:rFonts w:asciiTheme="minorHAnsi" w:hAnsiTheme="minorHAnsi"/>
        </w:rPr>
        <w:t>Economic reform focuses on the private sector and a comprehensive package of actions t</w:t>
      </w:r>
      <w:r w:rsidR="0054667A">
        <w:rPr>
          <w:rFonts w:asciiTheme="minorHAnsi" w:hAnsiTheme="minorHAnsi"/>
        </w:rPr>
        <w:t xml:space="preserve">hat take full advantage of </w:t>
      </w:r>
      <w:r w:rsidR="0054667A" w:rsidRPr="00556DEC">
        <w:rPr>
          <w:rFonts w:asciiTheme="minorHAnsi" w:hAnsiTheme="minorHAnsi"/>
        </w:rPr>
        <w:t xml:space="preserve">the attractive business </w:t>
      </w:r>
      <w:r w:rsidR="0054667A">
        <w:rPr>
          <w:rFonts w:asciiTheme="minorHAnsi" w:hAnsiTheme="minorHAnsi"/>
        </w:rPr>
        <w:t xml:space="preserve">environment </w:t>
      </w:r>
      <w:r w:rsidR="0054667A" w:rsidRPr="00556DEC">
        <w:rPr>
          <w:rFonts w:asciiTheme="minorHAnsi" w:hAnsiTheme="minorHAnsi"/>
        </w:rPr>
        <w:t>in Georgia.  Education priorities target the improvement of human capital and its effective engagement in the country’s development,</w:t>
      </w:r>
      <w:r w:rsidR="0054667A">
        <w:rPr>
          <w:rFonts w:asciiTheme="minorHAnsi" w:hAnsiTheme="minorHAnsi"/>
        </w:rPr>
        <w:t xml:space="preserve"> </w:t>
      </w:r>
      <w:r w:rsidR="0054667A" w:rsidRPr="00556DEC">
        <w:rPr>
          <w:rFonts w:asciiTheme="minorHAnsi" w:hAnsiTheme="minorHAnsi"/>
        </w:rPr>
        <w:t xml:space="preserve">through </w:t>
      </w:r>
      <w:r w:rsidR="00D95FAD">
        <w:rPr>
          <w:rFonts w:asciiTheme="minorHAnsi" w:hAnsiTheme="minorHAnsi"/>
        </w:rPr>
        <w:t xml:space="preserve">investment in </w:t>
      </w:r>
      <w:r w:rsidR="0054667A" w:rsidRPr="00556DEC">
        <w:rPr>
          <w:rFonts w:asciiTheme="minorHAnsi" w:hAnsiTheme="minorHAnsi"/>
        </w:rPr>
        <w:t xml:space="preserve">policies advancing the skills agenda. </w:t>
      </w:r>
      <w:r w:rsidR="008215BE">
        <w:rPr>
          <w:rFonts w:asciiTheme="minorHAnsi" w:hAnsiTheme="minorHAnsi"/>
        </w:rPr>
        <w:t xml:space="preserve"> </w:t>
      </w:r>
      <w:r w:rsidR="0054667A" w:rsidRPr="00556DEC">
        <w:rPr>
          <w:rFonts w:asciiTheme="minorHAnsi" w:hAnsiTheme="minorHAnsi" w:cstheme="minorHAnsi"/>
        </w:rPr>
        <w:t xml:space="preserve">Spatial planning reform will act as a framework for the </w:t>
      </w:r>
      <w:r w:rsidR="0054667A">
        <w:rPr>
          <w:rFonts w:asciiTheme="minorHAnsi" w:hAnsiTheme="minorHAnsi" w:cstheme="minorHAnsi"/>
        </w:rPr>
        <w:t xml:space="preserve">country’s </w:t>
      </w:r>
      <w:r w:rsidR="0054667A" w:rsidRPr="00556DEC">
        <w:rPr>
          <w:rFonts w:asciiTheme="minorHAnsi" w:hAnsiTheme="minorHAnsi" w:cstheme="minorHAnsi"/>
        </w:rPr>
        <w:t>inclusive</w:t>
      </w:r>
      <w:r w:rsidR="0054667A">
        <w:rPr>
          <w:rFonts w:asciiTheme="minorHAnsi" w:hAnsiTheme="minorHAnsi" w:cstheme="minorHAnsi"/>
        </w:rPr>
        <w:t xml:space="preserve"> and sustainable</w:t>
      </w:r>
      <w:r w:rsidR="0054667A" w:rsidRPr="00556DEC">
        <w:rPr>
          <w:rFonts w:asciiTheme="minorHAnsi" w:hAnsiTheme="minorHAnsi" w:cstheme="minorHAnsi"/>
        </w:rPr>
        <w:t xml:space="preserve"> development, </w:t>
      </w:r>
      <w:r w:rsidR="0054667A">
        <w:rPr>
          <w:rFonts w:asciiTheme="minorHAnsi" w:hAnsiTheme="minorHAnsi" w:cstheme="minorHAnsi"/>
        </w:rPr>
        <w:t>addressing</w:t>
      </w:r>
      <w:r w:rsidR="0054667A" w:rsidRPr="00556DEC">
        <w:rPr>
          <w:rFonts w:asciiTheme="minorHAnsi" w:hAnsiTheme="minorHAnsi" w:cstheme="minorHAnsi"/>
        </w:rPr>
        <w:t xml:space="preserve"> the lack of </w:t>
      </w:r>
      <w:r w:rsidR="0054667A">
        <w:rPr>
          <w:rFonts w:asciiTheme="minorHAnsi" w:hAnsiTheme="minorHAnsi" w:cstheme="minorHAnsi"/>
        </w:rPr>
        <w:t xml:space="preserve">economic </w:t>
      </w:r>
      <w:r w:rsidR="0054667A" w:rsidRPr="00556DEC">
        <w:rPr>
          <w:rFonts w:asciiTheme="minorHAnsi" w:hAnsiTheme="minorHAnsi" w:cstheme="minorHAnsi"/>
        </w:rPr>
        <w:t xml:space="preserve">opportunities </w:t>
      </w:r>
      <w:r w:rsidR="0054667A">
        <w:rPr>
          <w:rFonts w:asciiTheme="minorHAnsi" w:hAnsiTheme="minorHAnsi" w:cstheme="minorHAnsi"/>
        </w:rPr>
        <w:t xml:space="preserve">and </w:t>
      </w:r>
      <w:r w:rsidR="0054667A">
        <w:rPr>
          <w:rFonts w:asciiTheme="minorHAnsi" w:hAnsiTheme="minorHAnsi"/>
        </w:rPr>
        <w:t>protecting the environment</w:t>
      </w:r>
      <w:r w:rsidR="0054667A" w:rsidRPr="00556DEC">
        <w:rPr>
          <w:rFonts w:asciiTheme="minorHAnsi" w:hAnsiTheme="minorHAnsi"/>
        </w:rPr>
        <w:t xml:space="preserve"> </w:t>
      </w:r>
      <w:r w:rsidR="0054667A">
        <w:rPr>
          <w:rFonts w:asciiTheme="minorHAnsi" w:hAnsiTheme="minorHAnsi"/>
        </w:rPr>
        <w:t xml:space="preserve">as Georgia </w:t>
      </w:r>
      <w:r w:rsidR="0054667A" w:rsidRPr="00556DEC">
        <w:rPr>
          <w:rFonts w:asciiTheme="minorHAnsi" w:hAnsiTheme="minorHAnsi"/>
        </w:rPr>
        <w:t>deepen</w:t>
      </w:r>
      <w:r w:rsidR="0054667A">
        <w:rPr>
          <w:rFonts w:asciiTheme="minorHAnsi" w:hAnsiTheme="minorHAnsi"/>
        </w:rPr>
        <w:t xml:space="preserve">s its </w:t>
      </w:r>
      <w:r w:rsidR="0054667A" w:rsidRPr="00556DEC">
        <w:rPr>
          <w:rFonts w:asciiTheme="minorHAnsi" w:hAnsiTheme="minorHAnsi"/>
        </w:rPr>
        <w:t xml:space="preserve">integration with the EU. </w:t>
      </w:r>
      <w:r w:rsidR="008215BE">
        <w:rPr>
          <w:rFonts w:asciiTheme="minorHAnsi" w:hAnsiTheme="minorHAnsi"/>
        </w:rPr>
        <w:t xml:space="preserve"> </w:t>
      </w:r>
      <w:r w:rsidR="0054667A" w:rsidRPr="00556DEC">
        <w:rPr>
          <w:rFonts w:asciiTheme="minorHAnsi" w:hAnsiTheme="minorHAnsi"/>
        </w:rPr>
        <w:t xml:space="preserve">Finally, </w:t>
      </w:r>
      <w:r w:rsidR="0054667A" w:rsidRPr="00556DEC">
        <w:rPr>
          <w:rFonts w:asciiTheme="minorHAnsi" w:hAnsiTheme="minorHAnsi" w:cstheme="minorHAnsi"/>
        </w:rPr>
        <w:t xml:space="preserve">public governance reform </w:t>
      </w:r>
      <w:proofErr w:type="gramStart"/>
      <w:r w:rsidR="0054667A" w:rsidRPr="00556DEC">
        <w:rPr>
          <w:rFonts w:asciiTheme="minorHAnsi" w:hAnsiTheme="minorHAnsi" w:cstheme="minorHAnsi"/>
        </w:rPr>
        <w:t>is seen as</w:t>
      </w:r>
      <w:proofErr w:type="gramEnd"/>
      <w:r w:rsidR="0054667A" w:rsidRPr="00556DEC">
        <w:rPr>
          <w:rFonts w:asciiTheme="minorHAnsi" w:hAnsiTheme="minorHAnsi" w:cstheme="minorHAnsi"/>
        </w:rPr>
        <w:t xml:space="preserve"> supporting sustainable growth by improving policy and service quality </w:t>
      </w:r>
      <w:r w:rsidR="0054667A">
        <w:rPr>
          <w:rFonts w:asciiTheme="minorHAnsi" w:hAnsiTheme="minorHAnsi" w:cstheme="minorHAnsi"/>
        </w:rPr>
        <w:t xml:space="preserve">as well as </w:t>
      </w:r>
      <w:r w:rsidR="0054667A" w:rsidRPr="00556DEC">
        <w:rPr>
          <w:rFonts w:asciiTheme="minorHAnsi" w:hAnsiTheme="minorHAnsi" w:cstheme="minorHAnsi"/>
        </w:rPr>
        <w:t>the effectiveness of individual agencies and local institutions.</w:t>
      </w:r>
    </w:p>
    <w:p w14:paraId="11672D4F" w14:textId="77777777" w:rsidR="00E110DB" w:rsidRPr="00556DEC" w:rsidRDefault="00E110DB" w:rsidP="00E110DB">
      <w:pPr>
        <w:pStyle w:val="OurBodyText"/>
        <w:rPr>
          <w:rFonts w:asciiTheme="minorHAnsi" w:hAnsiTheme="minorHAnsi"/>
        </w:rPr>
      </w:pPr>
      <w:bookmarkStart w:id="19" w:name="_Hlk506667133"/>
    </w:p>
    <w:p w14:paraId="3E41E86C" w14:textId="613069DD" w:rsidR="00E110DB" w:rsidRDefault="00E110DB" w:rsidP="00E110DB">
      <w:pPr>
        <w:pStyle w:val="Heading1"/>
      </w:pPr>
      <w:bookmarkStart w:id="20" w:name="_Toc508962552"/>
      <w:bookmarkEnd w:id="19"/>
      <w:r w:rsidRPr="00804055">
        <w:t xml:space="preserve">III. </w:t>
      </w:r>
      <w:r>
        <w:t xml:space="preserve">The </w:t>
      </w:r>
      <w:r w:rsidRPr="00804055">
        <w:t>World Bank Group Country Partnership Framework</w:t>
      </w:r>
      <w:r>
        <w:t>,</w:t>
      </w:r>
      <w:r w:rsidRPr="00804055">
        <w:t xml:space="preserve"> FY1</w:t>
      </w:r>
      <w:r w:rsidR="00CE23FA">
        <w:t>9</w:t>
      </w:r>
      <w:r w:rsidRPr="00804055">
        <w:t>-FY22</w:t>
      </w:r>
      <w:bookmarkEnd w:id="20"/>
    </w:p>
    <w:p w14:paraId="017E3DF9" w14:textId="77777777" w:rsidR="00E110DB" w:rsidRPr="00890B75" w:rsidRDefault="00E110DB" w:rsidP="00B96753">
      <w:pPr>
        <w:pStyle w:val="BodyText1"/>
      </w:pPr>
    </w:p>
    <w:p w14:paraId="631C188D" w14:textId="77777777" w:rsidR="00E110DB" w:rsidRDefault="00E110DB" w:rsidP="004A137F">
      <w:pPr>
        <w:pStyle w:val="Heading2"/>
      </w:pPr>
      <w:bookmarkStart w:id="21" w:name="_Toc508962553"/>
      <w:r>
        <w:t>III</w:t>
      </w:r>
      <w:r w:rsidRPr="00556DEC">
        <w:t>.1</w:t>
      </w:r>
      <w:r>
        <w:t>.</w:t>
      </w:r>
      <w:r w:rsidRPr="00556DEC">
        <w:t xml:space="preserve"> Lessons from </w:t>
      </w:r>
      <w:r>
        <w:t xml:space="preserve">the </w:t>
      </w:r>
      <w:r w:rsidRPr="00556DEC">
        <w:t>FY14-17 CPS Completion and Learning Review</w:t>
      </w:r>
      <w:bookmarkEnd w:id="21"/>
    </w:p>
    <w:p w14:paraId="47E6C1AC" w14:textId="77777777" w:rsidR="004A137F" w:rsidRPr="004A137F" w:rsidRDefault="004A137F" w:rsidP="004A137F"/>
    <w:p w14:paraId="7AA0D0BA" w14:textId="3A2663ED" w:rsidR="00E110DB" w:rsidRPr="00556DEC" w:rsidRDefault="00F23FF4" w:rsidP="00E110DB">
      <w:pPr>
        <w:pStyle w:val="BodyText1"/>
        <w:rPr>
          <w:rFonts w:asciiTheme="minorHAnsi" w:hAnsiTheme="minorHAnsi"/>
        </w:rPr>
      </w:pPr>
      <w:r w:rsidRPr="00556DEC">
        <w:rPr>
          <w:rFonts w:asciiTheme="minorHAnsi" w:hAnsiTheme="minorHAnsi"/>
          <w:noProof/>
        </w:rPr>
        <w:lastRenderedPageBreak/>
        <mc:AlternateContent>
          <mc:Choice Requires="wps">
            <w:drawing>
              <wp:anchor distT="45720" distB="45720" distL="114300" distR="114300" simplePos="0" relativeHeight="251673600" behindDoc="0" locked="0" layoutInCell="1" allowOverlap="1" wp14:anchorId="1E1A96A4" wp14:editId="0028DFA0">
                <wp:simplePos x="0" y="0"/>
                <wp:positionH relativeFrom="column">
                  <wp:posOffset>2837815</wp:posOffset>
                </wp:positionH>
                <wp:positionV relativeFrom="paragraph">
                  <wp:posOffset>441960</wp:posOffset>
                </wp:positionV>
                <wp:extent cx="3547745" cy="4006850"/>
                <wp:effectExtent l="0" t="0" r="14605" b="1714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4006850"/>
                        </a:xfrm>
                        <a:prstGeom prst="rect">
                          <a:avLst/>
                        </a:prstGeom>
                        <a:solidFill>
                          <a:srgbClr val="FFFFFF"/>
                        </a:solidFill>
                        <a:ln w="9525">
                          <a:solidFill>
                            <a:srgbClr val="000000"/>
                          </a:solidFill>
                          <a:miter lim="800000"/>
                          <a:headEnd/>
                          <a:tailEnd/>
                        </a:ln>
                      </wps:spPr>
                      <wps:txbx>
                        <w:txbxContent>
                          <w:p w14:paraId="6F5C349A" w14:textId="58D93868" w:rsidR="009F0E53" w:rsidRPr="002375BA" w:rsidRDefault="009F0E53" w:rsidP="002375BA">
                            <w:pPr>
                              <w:pStyle w:val="Caption"/>
                              <w:spacing w:after="0"/>
                              <w:rPr>
                                <w:b w:val="0"/>
                                <w:sz w:val="18"/>
                                <w:szCs w:val="18"/>
                              </w:rPr>
                            </w:pPr>
                            <w:bookmarkStart w:id="22" w:name="_Toc507427121"/>
                            <w:bookmarkStart w:id="23" w:name="_Toc508962581"/>
                            <w:r w:rsidRPr="002375BA">
                              <w:rPr>
                                <w:sz w:val="18"/>
                                <w:szCs w:val="18"/>
                              </w:rPr>
                              <w:t xml:space="preserve">Box </w:t>
                            </w:r>
                            <w:r w:rsidRPr="002375BA">
                              <w:rPr>
                                <w:sz w:val="18"/>
                                <w:szCs w:val="18"/>
                              </w:rPr>
                              <w:fldChar w:fldCharType="begin"/>
                            </w:r>
                            <w:r w:rsidRPr="002375BA">
                              <w:rPr>
                                <w:sz w:val="18"/>
                                <w:szCs w:val="18"/>
                              </w:rPr>
                              <w:instrText xml:space="preserve"> SEQ Box \* ARABIC </w:instrText>
                            </w:r>
                            <w:r w:rsidRPr="002375BA">
                              <w:rPr>
                                <w:sz w:val="18"/>
                                <w:szCs w:val="18"/>
                              </w:rPr>
                              <w:fldChar w:fldCharType="separate"/>
                            </w:r>
                            <w:r w:rsidR="006E6A5E">
                              <w:rPr>
                                <w:noProof/>
                                <w:sz w:val="18"/>
                                <w:szCs w:val="18"/>
                              </w:rPr>
                              <w:t>1</w:t>
                            </w:r>
                            <w:r w:rsidRPr="002375BA">
                              <w:rPr>
                                <w:sz w:val="18"/>
                                <w:szCs w:val="18"/>
                              </w:rPr>
                              <w:fldChar w:fldCharType="end"/>
                            </w:r>
                            <w:r w:rsidRPr="00E82647">
                              <w:rPr>
                                <w:sz w:val="18"/>
                                <w:szCs w:val="18"/>
                              </w:rPr>
                              <w:t xml:space="preserve">: </w:t>
                            </w:r>
                            <w:r w:rsidRPr="002375BA">
                              <w:rPr>
                                <w:b w:val="0"/>
                                <w:sz w:val="18"/>
                                <w:szCs w:val="18"/>
                              </w:rPr>
                              <w:t>Key findings of the Georgia Country Opinion Survey (2017)</w:t>
                            </w:r>
                            <w:bookmarkEnd w:id="22"/>
                            <w:r w:rsidRPr="002375BA">
                              <w:rPr>
                                <w:b w:val="0"/>
                                <w:sz w:val="18"/>
                                <w:szCs w:val="18"/>
                              </w:rPr>
                              <w:t>.</w:t>
                            </w:r>
                            <w:bookmarkEnd w:id="23"/>
                            <w:r w:rsidRPr="002375BA">
                              <w:rPr>
                                <w:b w:val="0"/>
                                <w:sz w:val="18"/>
                                <w:szCs w:val="18"/>
                              </w:rPr>
                              <w:t xml:space="preserve"> </w:t>
                            </w:r>
                          </w:p>
                          <w:p w14:paraId="0E4E4538" w14:textId="7D49BC21" w:rsidR="009F0E53" w:rsidRPr="002375BA" w:rsidRDefault="009F0E53" w:rsidP="002375BA">
                            <w:pPr>
                              <w:keepNext/>
                              <w:spacing w:after="0" w:line="240" w:lineRule="auto"/>
                              <w:rPr>
                                <w:sz w:val="18"/>
                                <w:szCs w:val="18"/>
                              </w:rPr>
                            </w:pPr>
                            <w:r w:rsidRPr="00E950BC">
                              <w:rPr>
                                <w:sz w:val="18"/>
                                <w:szCs w:val="18"/>
                              </w:rPr>
                              <w:t xml:space="preserve">Stakeholders continue to positively assess Georgia’s development path, and highlight education (52 percent of respondents) and economic growth as being the country’s greatest development priorities as well as the best vehicles for poverty reduction.  Education and economic growth have remained the top development priorities since FY05 and are considered to have been key to reducing poverty in Georgia.  Private sector development, job creation and employment are ranked third in terms of development priorities and poverty reduction vehicles.  Respondents suggest that Bank resources should focus on education (46 percent of respondents) and economic growth (28 percent), and roughly a quarter each favor agricultural/rural development and private sector development.  The WBG’s greatest value is in providing financial resources (55 percent of respondents) followed by policy advice (37 percent) and knowledge sharing (30 percent), while advisory services and analytics </w:t>
                            </w:r>
                            <w:proofErr w:type="gramStart"/>
                            <w:r w:rsidRPr="00E950BC">
                              <w:rPr>
                                <w:sz w:val="18"/>
                                <w:szCs w:val="18"/>
                              </w:rPr>
                              <w:t>are seen as</w:t>
                            </w:r>
                            <w:proofErr w:type="gramEnd"/>
                            <w:r w:rsidRPr="00E950BC">
                              <w:rPr>
                                <w:sz w:val="18"/>
                                <w:szCs w:val="18"/>
                              </w:rPr>
                              <w:t xml:space="preserve"> being the Bank’s most effective instruments.  Respondents favor more innovative financial products (27 percent) and increasing the level of capacity development in the country (23 percent) to increase the value of WBG engagement.  The WBG has been most effective in transport (8.4 out of 10), and Bank knowledge services are rated highly as a source of relevant global practices, as being accessible, and as leading to practical solutions and are relevant to Georgia’s development challenges.  Overall perceptions highlight the WBG’s contribution to institutional capacity and the use of country systems.  Respondents agreed that the WB is an effective development partner and collaborator, particularly as a long-term partner, and that it treats both clients and stakeholders with respect.  Selected findings of the FY18 Country Opinion Survey are presented in Annex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A96A4" id="_x0000_s1033" type="#_x0000_t202" style="position:absolute;left:0;text-align:left;margin-left:223.45pt;margin-top:34.8pt;width:279.35pt;height:315.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">
                <v:textbox style="mso-fit-shape-to-text:t">
                  <w:txbxContent>
                    <w:p w14:paraId="6F5C349A" w14:textId="58D93868" w:rsidR="009F0E53" w:rsidRPr="002375BA" w:rsidRDefault="009F0E53" w:rsidP="002375BA">
                      <w:pPr>
                        <w:pStyle w:val="Caption"/>
                        <w:spacing w:after="0"/>
                        <w:rPr>
                          <w:b w:val="0"/>
                          <w:sz w:val="18"/>
                          <w:szCs w:val="18"/>
                        </w:rPr>
                      </w:pPr>
                      <w:bookmarkStart w:id="24" w:name="_Toc507427121"/>
                      <w:bookmarkStart w:id="25" w:name="_Toc508962581"/>
                      <w:r w:rsidRPr="002375BA">
                        <w:rPr>
                          <w:sz w:val="18"/>
                          <w:szCs w:val="18"/>
                        </w:rPr>
                        <w:t xml:space="preserve">Box </w:t>
                      </w:r>
                      <w:r w:rsidRPr="002375BA">
                        <w:rPr>
                          <w:sz w:val="18"/>
                          <w:szCs w:val="18"/>
                        </w:rPr>
                        <w:fldChar w:fldCharType="begin"/>
                      </w:r>
                      <w:r w:rsidRPr="002375BA">
                        <w:rPr>
                          <w:sz w:val="18"/>
                          <w:szCs w:val="18"/>
                        </w:rPr>
                        <w:instrText xml:space="preserve"> SEQ Box \* ARABIC </w:instrText>
                      </w:r>
                      <w:r w:rsidRPr="002375BA">
                        <w:rPr>
                          <w:sz w:val="18"/>
                          <w:szCs w:val="18"/>
                        </w:rPr>
                        <w:fldChar w:fldCharType="separate"/>
                      </w:r>
                      <w:r w:rsidR="006E6A5E">
                        <w:rPr>
                          <w:noProof/>
                          <w:sz w:val="18"/>
                          <w:szCs w:val="18"/>
                        </w:rPr>
                        <w:t>1</w:t>
                      </w:r>
                      <w:r w:rsidRPr="002375BA">
                        <w:rPr>
                          <w:sz w:val="18"/>
                          <w:szCs w:val="18"/>
                        </w:rPr>
                        <w:fldChar w:fldCharType="end"/>
                      </w:r>
                      <w:r w:rsidRPr="00E82647">
                        <w:rPr>
                          <w:sz w:val="18"/>
                          <w:szCs w:val="18"/>
                        </w:rPr>
                        <w:t xml:space="preserve">: </w:t>
                      </w:r>
                      <w:r w:rsidRPr="002375BA">
                        <w:rPr>
                          <w:b w:val="0"/>
                          <w:sz w:val="18"/>
                          <w:szCs w:val="18"/>
                        </w:rPr>
                        <w:t>Key findings of the Georgia Country Opinion Survey (2017)</w:t>
                      </w:r>
                      <w:bookmarkEnd w:id="24"/>
                      <w:r w:rsidRPr="002375BA">
                        <w:rPr>
                          <w:b w:val="0"/>
                          <w:sz w:val="18"/>
                          <w:szCs w:val="18"/>
                        </w:rPr>
                        <w:t>.</w:t>
                      </w:r>
                      <w:bookmarkEnd w:id="25"/>
                      <w:r w:rsidRPr="002375BA">
                        <w:rPr>
                          <w:b w:val="0"/>
                          <w:sz w:val="18"/>
                          <w:szCs w:val="18"/>
                        </w:rPr>
                        <w:t xml:space="preserve"> </w:t>
                      </w:r>
                    </w:p>
                    <w:p w14:paraId="0E4E4538" w14:textId="7D49BC21" w:rsidR="009F0E53" w:rsidRPr="002375BA" w:rsidRDefault="009F0E53" w:rsidP="002375BA">
                      <w:pPr>
                        <w:keepNext/>
                        <w:spacing w:after="0" w:line="240" w:lineRule="auto"/>
                        <w:rPr>
                          <w:sz w:val="18"/>
                          <w:szCs w:val="18"/>
                        </w:rPr>
                      </w:pPr>
                      <w:r w:rsidRPr="00E950BC">
                        <w:rPr>
                          <w:sz w:val="18"/>
                          <w:szCs w:val="18"/>
                        </w:rPr>
                        <w:t xml:space="preserve">Stakeholders continue to positively assess Georgia’s development path, and highlight education (52 percent of respondents) and economic growth as being the country’s greatest development priorities as well as the best vehicles for poverty reduction.  Education and economic growth have remained the top development priorities since FY05 and are considered to have been key to reducing poverty in Georgia.  Private sector development, job creation and employment are ranked third in terms of development priorities and poverty reduction vehicles.  Respondents suggest that Bank resources should focus on education (46 percent of respondents) and economic growth (28 percent), and roughly a quarter each favor agricultural/rural development and private sector development.  The WBG’s greatest value is in providing financial resources (55 percent of respondents) followed by policy advice (37 percent) and knowledge sharing (30 percent), while advisory services and analytics </w:t>
                      </w:r>
                      <w:proofErr w:type="gramStart"/>
                      <w:r w:rsidRPr="00E950BC">
                        <w:rPr>
                          <w:sz w:val="18"/>
                          <w:szCs w:val="18"/>
                        </w:rPr>
                        <w:t>are seen as</w:t>
                      </w:r>
                      <w:proofErr w:type="gramEnd"/>
                      <w:r w:rsidRPr="00E950BC">
                        <w:rPr>
                          <w:sz w:val="18"/>
                          <w:szCs w:val="18"/>
                        </w:rPr>
                        <w:t xml:space="preserve"> being the Bank’s most effective instruments.  Respondents favor more innovative financial products (27 percent) and increasing the level of capacity development in the country (23 percent) to increase the value of WBG engagement.  The WBG has been most effective in transport (8.4 out of 10), and Bank knowledge services are rated highly as a source of relevant global practices, as being accessible, and as leading to practical solutions and are relevant to Georgia’s development challenges.  Overall perceptions highlight the WBG’s contribution to institutional capacity and the use of country systems.  Respondents agreed that the WB is an effective development partner and collaborator, particularly as a long-term partner, and that it treats both clients and stakeholders with respect.  Selected findings of the FY18 Country Opinion Survey are presented in Annex 9.</w:t>
                      </w:r>
                    </w:p>
                  </w:txbxContent>
                </v:textbox>
                <w10:wrap type="square"/>
              </v:shape>
            </w:pict>
          </mc:Fallback>
        </mc:AlternateContent>
      </w:r>
      <w:r w:rsidR="00B761CB">
        <w:rPr>
          <w:rFonts w:asciiTheme="minorHAnsi" w:hAnsiTheme="minorHAnsi"/>
          <w:b/>
          <w:lang w:val="en-GB"/>
        </w:rPr>
        <w:t>28</w:t>
      </w:r>
      <w:r w:rsidR="00E110DB" w:rsidRPr="00556DEC">
        <w:rPr>
          <w:rFonts w:asciiTheme="minorHAnsi" w:hAnsiTheme="minorHAnsi"/>
          <w:b/>
          <w:lang w:val="en-GB"/>
        </w:rPr>
        <w:t xml:space="preserve">. Lessons from the CPS Completion and Learning Review have guided </w:t>
      </w:r>
      <w:r w:rsidR="00E110DB">
        <w:rPr>
          <w:rFonts w:asciiTheme="minorHAnsi" w:hAnsiTheme="minorHAnsi"/>
          <w:b/>
          <w:lang w:val="en-GB"/>
        </w:rPr>
        <w:t xml:space="preserve">the </w:t>
      </w:r>
      <w:r w:rsidR="00E110DB" w:rsidRPr="00556DEC">
        <w:rPr>
          <w:rFonts w:asciiTheme="minorHAnsi" w:hAnsiTheme="minorHAnsi"/>
          <w:b/>
          <w:lang w:val="en-GB"/>
        </w:rPr>
        <w:t xml:space="preserve">selection of CPF activities and the approach </w:t>
      </w:r>
      <w:r w:rsidR="00E110DB">
        <w:rPr>
          <w:rFonts w:asciiTheme="minorHAnsi" w:hAnsiTheme="minorHAnsi"/>
          <w:b/>
          <w:lang w:val="en-GB"/>
        </w:rPr>
        <w:t xml:space="preserve">to implementing </w:t>
      </w:r>
      <w:r w:rsidR="00E110DB" w:rsidRPr="00556DEC">
        <w:rPr>
          <w:rFonts w:asciiTheme="minorHAnsi" w:hAnsiTheme="minorHAnsi"/>
          <w:b/>
          <w:lang w:val="en-GB"/>
        </w:rPr>
        <w:t xml:space="preserve">the program. </w:t>
      </w:r>
      <w:r w:rsidR="004E1171">
        <w:rPr>
          <w:rFonts w:asciiTheme="minorHAnsi" w:hAnsiTheme="minorHAnsi"/>
          <w:b/>
          <w:lang w:val="en-GB"/>
        </w:rPr>
        <w:t xml:space="preserve"> </w:t>
      </w:r>
      <w:r w:rsidR="00E110DB" w:rsidRPr="00556DEC">
        <w:rPr>
          <w:rFonts w:asciiTheme="minorHAnsi" w:hAnsiTheme="minorHAnsi"/>
        </w:rPr>
        <w:t xml:space="preserve">The </w:t>
      </w:r>
      <w:r w:rsidR="00E110DB">
        <w:rPr>
          <w:rFonts w:asciiTheme="minorHAnsi" w:hAnsiTheme="minorHAnsi"/>
        </w:rPr>
        <w:t xml:space="preserve">CPS’s </w:t>
      </w:r>
      <w:r w:rsidR="00E110DB" w:rsidRPr="00556DEC">
        <w:rPr>
          <w:rFonts w:asciiTheme="minorHAnsi" w:hAnsiTheme="minorHAnsi"/>
        </w:rPr>
        <w:t xml:space="preserve">development outcome was rated </w:t>
      </w:r>
      <w:r w:rsidR="00E110DB">
        <w:rPr>
          <w:rFonts w:asciiTheme="minorHAnsi" w:hAnsiTheme="minorHAnsi"/>
        </w:rPr>
        <w:t>“</w:t>
      </w:r>
      <w:r w:rsidR="00E110DB" w:rsidRPr="00556DEC">
        <w:rPr>
          <w:rFonts w:asciiTheme="minorHAnsi" w:hAnsiTheme="minorHAnsi"/>
        </w:rPr>
        <w:t>moderately satisfactory</w:t>
      </w:r>
      <w:r w:rsidR="00E110DB">
        <w:rPr>
          <w:rFonts w:asciiTheme="minorHAnsi" w:hAnsiTheme="minorHAnsi"/>
        </w:rPr>
        <w:t>”</w:t>
      </w:r>
      <w:r w:rsidR="00E110DB" w:rsidRPr="00556DEC">
        <w:rPr>
          <w:rFonts w:asciiTheme="minorHAnsi" w:hAnsiTheme="minorHAnsi"/>
        </w:rPr>
        <w:t xml:space="preserve"> and the </w:t>
      </w:r>
      <w:r w:rsidR="00E110DB">
        <w:rPr>
          <w:rFonts w:asciiTheme="minorHAnsi" w:hAnsiTheme="minorHAnsi"/>
        </w:rPr>
        <w:t xml:space="preserve">WBG’s </w:t>
      </w:r>
      <w:r w:rsidR="00E110DB" w:rsidRPr="00556DEC">
        <w:rPr>
          <w:rFonts w:asciiTheme="minorHAnsi" w:hAnsiTheme="minorHAnsi"/>
        </w:rPr>
        <w:t xml:space="preserve">performance </w:t>
      </w:r>
      <w:r w:rsidR="00E110DB">
        <w:rPr>
          <w:rFonts w:asciiTheme="minorHAnsi" w:hAnsiTheme="minorHAnsi"/>
        </w:rPr>
        <w:t>as “good”</w:t>
      </w:r>
      <w:r w:rsidR="00067119">
        <w:rPr>
          <w:rFonts w:asciiTheme="minorHAnsi" w:hAnsiTheme="minorHAnsi"/>
        </w:rPr>
        <w:t xml:space="preserve">, </w:t>
      </w:r>
      <w:r w:rsidR="00067119">
        <w:t>meaning that the WBG helped Geo</w:t>
      </w:r>
      <w:r w:rsidR="003569D6">
        <w:t xml:space="preserve">rgia to reach some of its </w:t>
      </w:r>
      <w:r w:rsidR="00067119">
        <w:t xml:space="preserve">goals and is now well positioned to assist </w:t>
      </w:r>
      <w:r w:rsidR="00312DE2">
        <w:t xml:space="preserve">with </w:t>
      </w:r>
      <w:r w:rsidR="00067119">
        <w:t>the next generation of reforms.</w:t>
      </w:r>
      <w:r w:rsidR="004E1171">
        <w:t xml:space="preserve"> </w:t>
      </w:r>
      <w:r w:rsidR="00067119">
        <w:rPr>
          <w:rFonts w:asciiTheme="minorHAnsi" w:hAnsiTheme="minorHAnsi"/>
        </w:rPr>
        <w:t xml:space="preserve"> </w:t>
      </w:r>
      <w:r w:rsidR="00E110DB">
        <w:rPr>
          <w:rFonts w:asciiTheme="minorHAnsi" w:hAnsiTheme="minorHAnsi"/>
        </w:rPr>
        <w:t>The p</w:t>
      </w:r>
      <w:r w:rsidR="00E110DB" w:rsidRPr="00556DEC">
        <w:rPr>
          <w:rFonts w:asciiTheme="minorHAnsi" w:hAnsiTheme="minorHAnsi"/>
        </w:rPr>
        <w:t xml:space="preserve">rogram </w:t>
      </w:r>
      <w:r w:rsidR="00E110DB">
        <w:rPr>
          <w:rFonts w:asciiTheme="minorHAnsi" w:hAnsiTheme="minorHAnsi"/>
        </w:rPr>
        <w:t xml:space="preserve">was implemented </w:t>
      </w:r>
      <w:r w:rsidR="00E110DB" w:rsidRPr="00556DEC">
        <w:rPr>
          <w:rFonts w:asciiTheme="minorHAnsi" w:hAnsiTheme="minorHAnsi"/>
        </w:rPr>
        <w:t>with appropriate adaptation</w:t>
      </w:r>
      <w:r w:rsidR="00E110DB">
        <w:rPr>
          <w:rFonts w:asciiTheme="minorHAnsi" w:hAnsiTheme="minorHAnsi"/>
        </w:rPr>
        <w:t>s,</w:t>
      </w:r>
      <w:r w:rsidR="00E110DB" w:rsidRPr="00556DEC">
        <w:rPr>
          <w:rFonts w:asciiTheme="minorHAnsi" w:hAnsiTheme="minorHAnsi"/>
        </w:rPr>
        <w:t xml:space="preserve"> and collaboration with many partners as Georgia’s development context evolved. </w:t>
      </w:r>
    </w:p>
    <w:p w14:paraId="06746955" w14:textId="77777777" w:rsidR="00E110DB" w:rsidRPr="00556DEC" w:rsidRDefault="00E110DB" w:rsidP="00B96753">
      <w:pPr>
        <w:pStyle w:val="BodyText1"/>
        <w:rPr>
          <w:rFonts w:asciiTheme="minorHAnsi" w:hAnsiTheme="minorHAnsi"/>
          <w:b/>
        </w:rPr>
      </w:pPr>
    </w:p>
    <w:p w14:paraId="3AF99BCD" w14:textId="75C7720B" w:rsidR="00E110DB" w:rsidRPr="00556DEC" w:rsidRDefault="00B761CB" w:rsidP="00E110DB">
      <w:pPr>
        <w:pStyle w:val="OurBodyText"/>
        <w:rPr>
          <w:rFonts w:asciiTheme="minorHAnsi" w:hAnsiTheme="minorHAnsi"/>
        </w:rPr>
      </w:pPr>
      <w:r>
        <w:rPr>
          <w:rFonts w:asciiTheme="minorHAnsi" w:hAnsiTheme="minorHAnsi"/>
          <w:b/>
        </w:rPr>
        <w:t>29</w:t>
      </w:r>
      <w:r w:rsidR="00E110DB" w:rsidRPr="00556DEC">
        <w:rPr>
          <w:rFonts w:asciiTheme="minorHAnsi" w:hAnsiTheme="minorHAnsi"/>
          <w:b/>
        </w:rPr>
        <w:t xml:space="preserve">. The WBG’s strengths in environmental and social safeguards </w:t>
      </w:r>
      <w:r w:rsidR="00E110DB">
        <w:rPr>
          <w:rFonts w:asciiTheme="minorHAnsi" w:hAnsiTheme="minorHAnsi"/>
          <w:b/>
        </w:rPr>
        <w:t>have benefited</w:t>
      </w:r>
      <w:r w:rsidR="00E110DB" w:rsidRPr="00556DEC">
        <w:rPr>
          <w:rFonts w:asciiTheme="minorHAnsi" w:hAnsiTheme="minorHAnsi"/>
          <w:b/>
        </w:rPr>
        <w:t xml:space="preserve"> development partners</w:t>
      </w:r>
      <w:r w:rsidR="00E110DB">
        <w:rPr>
          <w:rFonts w:asciiTheme="minorHAnsi" w:hAnsiTheme="minorHAnsi"/>
          <w:b/>
        </w:rPr>
        <w:t xml:space="preserve"> and government officials</w:t>
      </w:r>
      <w:r w:rsidR="00E110DB" w:rsidRPr="00556DEC">
        <w:rPr>
          <w:rFonts w:asciiTheme="minorHAnsi" w:hAnsiTheme="minorHAnsi"/>
          <w:b/>
        </w:rPr>
        <w:t xml:space="preserve">. </w:t>
      </w:r>
      <w:r w:rsidR="004E1171">
        <w:rPr>
          <w:rFonts w:asciiTheme="minorHAnsi" w:hAnsiTheme="minorHAnsi"/>
          <w:b/>
        </w:rPr>
        <w:t xml:space="preserve"> </w:t>
      </w:r>
      <w:r w:rsidR="00E110DB" w:rsidRPr="00556DEC">
        <w:rPr>
          <w:rFonts w:asciiTheme="minorHAnsi" w:hAnsiTheme="minorHAnsi"/>
        </w:rPr>
        <w:t>The WBG’s attention to safeguards and fiduciary aspects wa</w:t>
      </w:r>
      <w:r w:rsidR="00E110DB">
        <w:rPr>
          <w:rFonts w:asciiTheme="minorHAnsi" w:hAnsiTheme="minorHAnsi"/>
        </w:rPr>
        <w:t xml:space="preserve">s intensive during the CPS, and </w:t>
      </w:r>
      <w:r w:rsidR="00E110DB" w:rsidRPr="00556DEC">
        <w:rPr>
          <w:rFonts w:asciiTheme="minorHAnsi" w:hAnsiTheme="minorHAnsi"/>
        </w:rPr>
        <w:t xml:space="preserve">the Bank provided substantial support and guidance to the borrower in the preparation of large, high-risk infrastructure projects in transport and energy. </w:t>
      </w:r>
      <w:r w:rsidR="004E1171">
        <w:rPr>
          <w:rFonts w:asciiTheme="minorHAnsi" w:hAnsiTheme="minorHAnsi"/>
        </w:rPr>
        <w:t xml:space="preserve"> </w:t>
      </w:r>
      <w:r w:rsidR="00E110DB" w:rsidRPr="00556DEC">
        <w:rPr>
          <w:rFonts w:asciiTheme="minorHAnsi" w:hAnsiTheme="minorHAnsi"/>
        </w:rPr>
        <w:t xml:space="preserve">The CPF will continue to </w:t>
      </w:r>
      <w:r w:rsidR="00E110DB">
        <w:rPr>
          <w:rFonts w:asciiTheme="minorHAnsi" w:hAnsiTheme="minorHAnsi"/>
        </w:rPr>
        <w:t xml:space="preserve">emphasize </w:t>
      </w:r>
      <w:r w:rsidR="00E110DB" w:rsidRPr="00556DEC">
        <w:rPr>
          <w:rFonts w:asciiTheme="minorHAnsi" w:hAnsiTheme="minorHAnsi"/>
        </w:rPr>
        <w:t xml:space="preserve">upstream safeguards </w:t>
      </w:r>
      <w:r w:rsidR="00312DE2">
        <w:rPr>
          <w:rFonts w:asciiTheme="minorHAnsi" w:hAnsiTheme="minorHAnsi"/>
        </w:rPr>
        <w:t xml:space="preserve">through </w:t>
      </w:r>
      <w:r w:rsidR="00E110DB" w:rsidRPr="00556DEC">
        <w:rPr>
          <w:rFonts w:asciiTheme="minorHAnsi" w:hAnsiTheme="minorHAnsi"/>
        </w:rPr>
        <w:t xml:space="preserve">capacity building with the client and other stakeholders, including </w:t>
      </w:r>
      <w:r w:rsidR="00E110DB">
        <w:rPr>
          <w:rFonts w:asciiTheme="minorHAnsi" w:hAnsiTheme="minorHAnsi"/>
        </w:rPr>
        <w:t xml:space="preserve">during </w:t>
      </w:r>
      <w:r w:rsidR="00E110DB" w:rsidRPr="00556DEC">
        <w:rPr>
          <w:rFonts w:asciiTheme="minorHAnsi" w:hAnsiTheme="minorHAnsi"/>
        </w:rPr>
        <w:t xml:space="preserve">the rollout of </w:t>
      </w:r>
      <w:r w:rsidR="00E110DB">
        <w:rPr>
          <w:rFonts w:asciiTheme="minorHAnsi" w:hAnsiTheme="minorHAnsi"/>
        </w:rPr>
        <w:t xml:space="preserve">the </w:t>
      </w:r>
      <w:r w:rsidR="00E110DB" w:rsidRPr="00556DEC">
        <w:rPr>
          <w:rFonts w:asciiTheme="minorHAnsi" w:hAnsiTheme="minorHAnsi"/>
        </w:rPr>
        <w:t xml:space="preserve">new Environmental and Social Framework. </w:t>
      </w:r>
    </w:p>
    <w:p w14:paraId="14DACA9D" w14:textId="77777777" w:rsidR="00E110DB" w:rsidRPr="00556DEC" w:rsidRDefault="00E110DB" w:rsidP="00E110DB">
      <w:pPr>
        <w:pStyle w:val="BodyText1"/>
        <w:rPr>
          <w:rFonts w:asciiTheme="minorHAnsi" w:hAnsiTheme="minorHAnsi"/>
          <w:b/>
        </w:rPr>
      </w:pPr>
    </w:p>
    <w:p w14:paraId="289B92EC" w14:textId="57D8E315" w:rsidR="00E110DB" w:rsidRDefault="00B761CB" w:rsidP="00E110DB">
      <w:pPr>
        <w:pStyle w:val="OurBodyText"/>
        <w:rPr>
          <w:rFonts w:asciiTheme="minorHAnsi" w:hAnsiTheme="minorHAnsi"/>
        </w:rPr>
      </w:pPr>
      <w:r>
        <w:rPr>
          <w:rFonts w:asciiTheme="minorHAnsi" w:hAnsiTheme="minorHAnsi"/>
          <w:b/>
        </w:rPr>
        <w:t>30</w:t>
      </w:r>
      <w:r w:rsidR="00E110DB" w:rsidRPr="00556DEC">
        <w:rPr>
          <w:rFonts w:asciiTheme="minorHAnsi" w:hAnsiTheme="minorHAnsi"/>
          <w:b/>
        </w:rPr>
        <w:t xml:space="preserve">. Grievance </w:t>
      </w:r>
      <w:r w:rsidR="00E110DB">
        <w:rPr>
          <w:rFonts w:asciiTheme="minorHAnsi" w:hAnsiTheme="minorHAnsi"/>
          <w:b/>
        </w:rPr>
        <w:t xml:space="preserve">redress </w:t>
      </w:r>
      <w:r w:rsidR="00E110DB" w:rsidRPr="00556DEC">
        <w:rPr>
          <w:rFonts w:asciiTheme="minorHAnsi" w:hAnsiTheme="minorHAnsi"/>
          <w:b/>
        </w:rPr>
        <w:t xml:space="preserve">mechanisms </w:t>
      </w:r>
      <w:r w:rsidR="00784BE0">
        <w:rPr>
          <w:rFonts w:asciiTheme="minorHAnsi" w:hAnsiTheme="minorHAnsi"/>
          <w:b/>
        </w:rPr>
        <w:t xml:space="preserve">(GRM) </w:t>
      </w:r>
      <w:r w:rsidR="00E110DB" w:rsidRPr="00556DEC">
        <w:rPr>
          <w:rFonts w:asciiTheme="minorHAnsi" w:hAnsiTheme="minorHAnsi"/>
          <w:b/>
        </w:rPr>
        <w:t xml:space="preserve">and citizen engagement </w:t>
      </w:r>
      <w:r w:rsidR="00E110DB">
        <w:rPr>
          <w:rFonts w:asciiTheme="minorHAnsi" w:hAnsiTheme="minorHAnsi"/>
          <w:b/>
        </w:rPr>
        <w:t xml:space="preserve">(CE) </w:t>
      </w:r>
      <w:r w:rsidR="00E110DB" w:rsidRPr="00556DEC">
        <w:rPr>
          <w:rFonts w:asciiTheme="minorHAnsi" w:hAnsiTheme="minorHAnsi"/>
          <w:b/>
        </w:rPr>
        <w:t xml:space="preserve">are consistently applied </w:t>
      </w:r>
      <w:r w:rsidR="008F0D07">
        <w:rPr>
          <w:rFonts w:asciiTheme="minorHAnsi" w:hAnsiTheme="minorHAnsi"/>
          <w:b/>
        </w:rPr>
        <w:t>across the portfolio</w:t>
      </w:r>
      <w:r w:rsidR="00E110DB" w:rsidRPr="00556DEC">
        <w:rPr>
          <w:rFonts w:asciiTheme="minorHAnsi" w:hAnsiTheme="minorHAnsi"/>
          <w:b/>
        </w:rPr>
        <w:t>, but the</w:t>
      </w:r>
      <w:r w:rsidR="00504D57">
        <w:rPr>
          <w:rFonts w:asciiTheme="minorHAnsi" w:hAnsiTheme="minorHAnsi"/>
          <w:b/>
        </w:rPr>
        <w:t xml:space="preserve">re is </w:t>
      </w:r>
      <w:r w:rsidR="00E110DB">
        <w:rPr>
          <w:rFonts w:asciiTheme="minorHAnsi" w:hAnsiTheme="minorHAnsi"/>
          <w:b/>
        </w:rPr>
        <w:t>room to improve the</w:t>
      </w:r>
      <w:r w:rsidR="00A54B77">
        <w:rPr>
          <w:rFonts w:asciiTheme="minorHAnsi" w:hAnsiTheme="minorHAnsi"/>
          <w:b/>
        </w:rPr>
        <w:t xml:space="preserve"> </w:t>
      </w:r>
      <w:r w:rsidR="00E110DB" w:rsidRPr="00556DEC">
        <w:rPr>
          <w:rFonts w:asciiTheme="minorHAnsi" w:hAnsiTheme="minorHAnsi"/>
          <w:b/>
        </w:rPr>
        <w:t xml:space="preserve">quality and effectiveness of CE mechanisms. </w:t>
      </w:r>
      <w:r w:rsidR="004E1171">
        <w:rPr>
          <w:rFonts w:asciiTheme="minorHAnsi" w:hAnsiTheme="minorHAnsi"/>
          <w:b/>
        </w:rPr>
        <w:t xml:space="preserve"> </w:t>
      </w:r>
      <w:r w:rsidR="00E110DB" w:rsidRPr="00556DEC">
        <w:rPr>
          <w:rFonts w:asciiTheme="minorHAnsi" w:hAnsiTheme="minorHAnsi"/>
        </w:rPr>
        <w:t>The portfolio is fully compliant w</w:t>
      </w:r>
      <w:r w:rsidR="00E110DB">
        <w:rPr>
          <w:rFonts w:asciiTheme="minorHAnsi" w:hAnsiTheme="minorHAnsi"/>
        </w:rPr>
        <w:t>ith the corporate requirement regarding</w:t>
      </w:r>
      <w:r w:rsidR="00E110DB" w:rsidRPr="00556DEC">
        <w:rPr>
          <w:rFonts w:asciiTheme="minorHAnsi" w:hAnsiTheme="minorHAnsi"/>
        </w:rPr>
        <w:t xml:space="preserve"> citizen-oriented design, and partially (60</w:t>
      </w:r>
      <w:r w:rsidR="00B422E6">
        <w:rPr>
          <w:rFonts w:asciiTheme="minorHAnsi" w:hAnsiTheme="minorHAnsi"/>
        </w:rPr>
        <w:t xml:space="preserve"> </w:t>
      </w:r>
      <w:r w:rsidR="00F81571">
        <w:rPr>
          <w:rFonts w:asciiTheme="minorHAnsi" w:hAnsiTheme="minorHAnsi"/>
        </w:rPr>
        <w:t>percent</w:t>
      </w:r>
      <w:r w:rsidR="00E110DB" w:rsidRPr="00556DEC">
        <w:rPr>
          <w:rFonts w:asciiTheme="minorHAnsi" w:hAnsiTheme="minorHAnsi"/>
        </w:rPr>
        <w:t>) with the requirement of having beneficiary feedback indicator</w:t>
      </w:r>
      <w:r w:rsidR="00E110DB">
        <w:rPr>
          <w:rFonts w:asciiTheme="minorHAnsi" w:hAnsiTheme="minorHAnsi"/>
        </w:rPr>
        <w:t>s (</w:t>
      </w:r>
      <w:r w:rsidR="00E110DB">
        <w:t xml:space="preserve">due to the age of </w:t>
      </w:r>
      <w:r w:rsidR="00273FD5">
        <w:t xml:space="preserve">several </w:t>
      </w:r>
      <w:r w:rsidR="00E110DB">
        <w:t>projects)</w:t>
      </w:r>
      <w:r w:rsidR="00E110DB" w:rsidRPr="00556DEC">
        <w:rPr>
          <w:rFonts w:asciiTheme="minorHAnsi" w:hAnsiTheme="minorHAnsi"/>
        </w:rPr>
        <w:t xml:space="preserve">. </w:t>
      </w:r>
      <w:r w:rsidR="004E1171">
        <w:rPr>
          <w:rFonts w:asciiTheme="minorHAnsi" w:hAnsiTheme="minorHAnsi"/>
        </w:rPr>
        <w:t xml:space="preserve"> </w:t>
      </w:r>
      <w:r w:rsidR="00E110DB" w:rsidRPr="00556DEC">
        <w:rPr>
          <w:rFonts w:asciiTheme="minorHAnsi" w:hAnsiTheme="minorHAnsi"/>
        </w:rPr>
        <w:t>All World Bank projects have planned and at least partially operationalized a grievance redress mechanism</w:t>
      </w:r>
      <w:r w:rsidR="00E110DB">
        <w:rPr>
          <w:rFonts w:asciiTheme="minorHAnsi" w:hAnsiTheme="minorHAnsi"/>
        </w:rPr>
        <w:t>, but these, along with</w:t>
      </w:r>
      <w:r w:rsidR="00E110DB" w:rsidRPr="00556DEC">
        <w:rPr>
          <w:rFonts w:asciiTheme="minorHAnsi" w:hAnsiTheme="minorHAnsi"/>
        </w:rPr>
        <w:t xml:space="preserve"> consultations, are often limited to issues </w:t>
      </w:r>
      <w:r w:rsidR="00E110DB">
        <w:rPr>
          <w:rFonts w:asciiTheme="minorHAnsi" w:hAnsiTheme="minorHAnsi"/>
        </w:rPr>
        <w:t xml:space="preserve">concerning safeguards </w:t>
      </w:r>
      <w:r w:rsidR="00E110DB" w:rsidRPr="00556DEC">
        <w:rPr>
          <w:rFonts w:asciiTheme="minorHAnsi" w:hAnsiTheme="minorHAnsi"/>
        </w:rPr>
        <w:t>and project-affected persons.</w:t>
      </w:r>
      <w:r w:rsidR="004E1171">
        <w:rPr>
          <w:rFonts w:asciiTheme="minorHAnsi" w:hAnsiTheme="minorHAnsi"/>
        </w:rPr>
        <w:t xml:space="preserve"> </w:t>
      </w:r>
      <w:r w:rsidR="00E110DB" w:rsidRPr="00556DEC">
        <w:rPr>
          <w:rFonts w:asciiTheme="minorHAnsi" w:hAnsiTheme="minorHAnsi"/>
        </w:rPr>
        <w:t xml:space="preserve"> Under the new CPF, additional attention will be </w:t>
      </w:r>
      <w:r w:rsidR="00E110DB">
        <w:rPr>
          <w:rFonts w:asciiTheme="minorHAnsi" w:hAnsiTheme="minorHAnsi"/>
        </w:rPr>
        <w:t xml:space="preserve">paid </w:t>
      </w:r>
      <w:r w:rsidR="00E110DB" w:rsidRPr="00556DEC">
        <w:rPr>
          <w:rFonts w:asciiTheme="minorHAnsi" w:hAnsiTheme="minorHAnsi"/>
        </w:rPr>
        <w:t xml:space="preserve">to promoting more </w:t>
      </w:r>
      <w:r w:rsidR="00E110DB">
        <w:rPr>
          <w:rFonts w:asciiTheme="minorHAnsi" w:hAnsiTheme="minorHAnsi"/>
        </w:rPr>
        <w:t>“active”</w:t>
      </w:r>
      <w:r w:rsidR="00E110DB" w:rsidRPr="00556DEC">
        <w:rPr>
          <w:rFonts w:asciiTheme="minorHAnsi" w:hAnsiTheme="minorHAnsi"/>
        </w:rPr>
        <w:t xml:space="preserve"> CE instruments</w:t>
      </w:r>
      <w:r w:rsidR="00E110DB">
        <w:rPr>
          <w:rFonts w:asciiTheme="minorHAnsi" w:hAnsiTheme="minorHAnsi"/>
        </w:rPr>
        <w:t>—e.g.</w:t>
      </w:r>
      <w:r w:rsidR="00E110DB" w:rsidRPr="00556DEC">
        <w:rPr>
          <w:rFonts w:asciiTheme="minorHAnsi" w:hAnsiTheme="minorHAnsi"/>
        </w:rPr>
        <w:t xml:space="preserve"> citizen report</w:t>
      </w:r>
      <w:r w:rsidR="00E110DB">
        <w:rPr>
          <w:rFonts w:asciiTheme="minorHAnsi" w:hAnsiTheme="minorHAnsi"/>
        </w:rPr>
        <w:t>s</w:t>
      </w:r>
      <w:r w:rsidR="00E110DB" w:rsidRPr="00556DEC">
        <w:rPr>
          <w:rFonts w:asciiTheme="minorHAnsi" w:hAnsiTheme="minorHAnsi"/>
        </w:rPr>
        <w:t xml:space="preserve"> and score cards</w:t>
      </w:r>
      <w:r w:rsidR="00E110DB">
        <w:rPr>
          <w:rFonts w:asciiTheme="minorHAnsi" w:hAnsiTheme="minorHAnsi"/>
        </w:rPr>
        <w:t>,</w:t>
      </w:r>
      <w:r w:rsidR="00E110DB" w:rsidRPr="00556DEC">
        <w:rPr>
          <w:rFonts w:asciiTheme="minorHAnsi" w:hAnsiTheme="minorHAnsi"/>
        </w:rPr>
        <w:t xml:space="preserve"> participatory planning and monitoring tools</w:t>
      </w:r>
      <w:r w:rsidR="00E110DB">
        <w:rPr>
          <w:rFonts w:asciiTheme="minorHAnsi" w:hAnsiTheme="minorHAnsi"/>
        </w:rPr>
        <w:t>—</w:t>
      </w:r>
      <w:r w:rsidR="00E110DB" w:rsidRPr="00556DEC">
        <w:rPr>
          <w:rFonts w:asciiTheme="minorHAnsi" w:hAnsiTheme="minorHAnsi"/>
        </w:rPr>
        <w:t>and to demonstrating the possible benefits of a more proactive engagement</w:t>
      </w:r>
      <w:r w:rsidR="00E110DB">
        <w:rPr>
          <w:rFonts w:asciiTheme="minorHAnsi" w:hAnsiTheme="minorHAnsi"/>
        </w:rPr>
        <w:t xml:space="preserve"> with citizens</w:t>
      </w:r>
      <w:r w:rsidR="00E110DB" w:rsidRPr="00556DEC">
        <w:rPr>
          <w:rFonts w:asciiTheme="minorHAnsi" w:hAnsiTheme="minorHAnsi"/>
        </w:rPr>
        <w:t>.</w:t>
      </w:r>
    </w:p>
    <w:p w14:paraId="5E0D5748" w14:textId="77777777" w:rsidR="00B678CD" w:rsidRPr="00556DEC" w:rsidRDefault="00B678CD" w:rsidP="00E110DB">
      <w:pPr>
        <w:pStyle w:val="OurBodyText"/>
        <w:rPr>
          <w:rFonts w:asciiTheme="minorHAnsi" w:hAnsiTheme="minorHAnsi"/>
        </w:rPr>
      </w:pPr>
    </w:p>
    <w:p w14:paraId="4C1734B9" w14:textId="33E71FAE" w:rsidR="00E110DB" w:rsidRPr="00556DEC" w:rsidRDefault="00B761CB" w:rsidP="00221A34">
      <w:pPr>
        <w:pStyle w:val="OurBodyText"/>
        <w:rPr>
          <w:rFonts w:asciiTheme="minorHAnsi" w:hAnsiTheme="minorHAnsi"/>
          <w:lang w:val="en-GB"/>
        </w:rPr>
      </w:pPr>
      <w:r>
        <w:rPr>
          <w:rFonts w:asciiTheme="minorHAnsi" w:hAnsiTheme="minorHAnsi"/>
          <w:b/>
        </w:rPr>
        <w:t>31</w:t>
      </w:r>
      <w:r w:rsidR="00E110DB" w:rsidRPr="00556DEC">
        <w:rPr>
          <w:rFonts w:asciiTheme="minorHAnsi" w:hAnsiTheme="minorHAnsi"/>
          <w:b/>
        </w:rPr>
        <w:t xml:space="preserve">. The FY14-17 CPS explored innovative implementation tools that </w:t>
      </w:r>
      <w:r w:rsidR="00E110DB">
        <w:rPr>
          <w:rFonts w:asciiTheme="minorHAnsi" w:hAnsiTheme="minorHAnsi"/>
          <w:b/>
        </w:rPr>
        <w:t xml:space="preserve">will be </w:t>
      </w:r>
      <w:r w:rsidR="00C31A05">
        <w:rPr>
          <w:rFonts w:asciiTheme="minorHAnsi" w:hAnsiTheme="minorHAnsi"/>
          <w:b/>
        </w:rPr>
        <w:t xml:space="preserve">used </w:t>
      </w:r>
      <w:r w:rsidR="00E110DB">
        <w:rPr>
          <w:rFonts w:asciiTheme="minorHAnsi" w:hAnsiTheme="minorHAnsi"/>
          <w:b/>
        </w:rPr>
        <w:t>during</w:t>
      </w:r>
      <w:r w:rsidR="00E110DB" w:rsidRPr="00556DEC">
        <w:rPr>
          <w:rFonts w:asciiTheme="minorHAnsi" w:hAnsiTheme="minorHAnsi"/>
          <w:b/>
        </w:rPr>
        <w:t xml:space="preserve"> new and ongoing interventions.</w:t>
      </w:r>
      <w:r w:rsidR="00914B10">
        <w:rPr>
          <w:rFonts w:asciiTheme="minorHAnsi" w:hAnsiTheme="minorHAnsi"/>
          <w:b/>
        </w:rPr>
        <w:t xml:space="preserve"> </w:t>
      </w:r>
      <w:r w:rsidR="00E110DB" w:rsidRPr="00556DEC">
        <w:rPr>
          <w:rFonts w:asciiTheme="minorHAnsi" w:hAnsiTheme="minorHAnsi"/>
          <w:b/>
        </w:rPr>
        <w:t xml:space="preserve"> </w:t>
      </w:r>
      <w:r w:rsidR="008C6DE1" w:rsidRPr="00556DEC">
        <w:rPr>
          <w:rFonts w:asciiTheme="minorHAnsi" w:hAnsiTheme="minorHAnsi"/>
        </w:rPr>
        <w:t xml:space="preserve">The </w:t>
      </w:r>
      <w:r w:rsidR="00312DE2">
        <w:rPr>
          <w:rFonts w:asciiTheme="minorHAnsi" w:hAnsiTheme="minorHAnsi"/>
        </w:rPr>
        <w:t>introduction of</w:t>
      </w:r>
      <w:r w:rsidR="008C6DE1">
        <w:rPr>
          <w:rFonts w:asciiTheme="minorHAnsi" w:hAnsiTheme="minorHAnsi"/>
        </w:rPr>
        <w:t xml:space="preserve"> output and performance-</w:t>
      </w:r>
      <w:r w:rsidR="008C6DE1" w:rsidRPr="00556DEC">
        <w:rPr>
          <w:rFonts w:asciiTheme="minorHAnsi" w:hAnsiTheme="minorHAnsi"/>
        </w:rPr>
        <w:t>based contracts (OPRC</w:t>
      </w:r>
      <w:r w:rsidR="008C6DE1">
        <w:rPr>
          <w:rFonts w:asciiTheme="minorHAnsi" w:hAnsiTheme="minorHAnsi"/>
        </w:rPr>
        <w:t>s</w:t>
      </w:r>
      <w:r w:rsidR="008C6DE1" w:rsidRPr="00556DEC">
        <w:rPr>
          <w:rFonts w:asciiTheme="minorHAnsi" w:hAnsiTheme="minorHAnsi"/>
        </w:rPr>
        <w:t xml:space="preserve">) in the transport sector has proven very effective and will be expanded during the CPF period. </w:t>
      </w:r>
      <w:r w:rsidR="00914B10">
        <w:rPr>
          <w:rFonts w:asciiTheme="minorHAnsi" w:hAnsiTheme="minorHAnsi"/>
        </w:rPr>
        <w:t xml:space="preserve"> </w:t>
      </w:r>
      <w:r w:rsidR="008C6DE1" w:rsidRPr="00556DEC">
        <w:rPr>
          <w:rFonts w:asciiTheme="minorHAnsi" w:hAnsiTheme="minorHAnsi"/>
        </w:rPr>
        <w:t>The piloting of this in</w:t>
      </w:r>
      <w:r w:rsidR="008C6DE1">
        <w:rPr>
          <w:rFonts w:asciiTheme="minorHAnsi" w:hAnsiTheme="minorHAnsi"/>
        </w:rPr>
        <w:t>novative contracting approach</w:t>
      </w:r>
      <w:r w:rsidR="008C6DE1" w:rsidRPr="00556DEC">
        <w:rPr>
          <w:rFonts w:asciiTheme="minorHAnsi" w:hAnsiTheme="minorHAnsi"/>
        </w:rPr>
        <w:t xml:space="preserve"> required</w:t>
      </w:r>
      <w:r w:rsidR="008C6DE1">
        <w:rPr>
          <w:rFonts w:asciiTheme="minorHAnsi" w:hAnsiTheme="minorHAnsi"/>
        </w:rPr>
        <w:t>:</w:t>
      </w:r>
      <w:r w:rsidR="008C6DE1" w:rsidRPr="00556DEC">
        <w:rPr>
          <w:rFonts w:asciiTheme="minorHAnsi" w:hAnsiTheme="minorHAnsi"/>
        </w:rPr>
        <w:t xml:space="preserve"> a comprehensive and in-depth assessment of the potential road network area</w:t>
      </w:r>
      <w:r w:rsidR="00914B10">
        <w:rPr>
          <w:rFonts w:asciiTheme="minorHAnsi" w:hAnsiTheme="minorHAnsi"/>
        </w:rPr>
        <w:t>,</w:t>
      </w:r>
      <w:r w:rsidR="008C6DE1">
        <w:rPr>
          <w:rFonts w:asciiTheme="minorHAnsi" w:hAnsiTheme="minorHAnsi"/>
        </w:rPr>
        <w:t xml:space="preserve"> </w:t>
      </w:r>
      <w:r w:rsidR="008C6DE1" w:rsidRPr="00556DEC">
        <w:rPr>
          <w:rFonts w:asciiTheme="minorHAnsi" w:hAnsiTheme="minorHAnsi"/>
        </w:rPr>
        <w:t>the capacity of the public and private sectors</w:t>
      </w:r>
      <w:r w:rsidR="00914B10">
        <w:rPr>
          <w:rFonts w:asciiTheme="minorHAnsi" w:hAnsiTheme="minorHAnsi"/>
        </w:rPr>
        <w:t>,</w:t>
      </w:r>
      <w:r w:rsidR="008C6DE1">
        <w:rPr>
          <w:rFonts w:asciiTheme="minorHAnsi" w:hAnsiTheme="minorHAnsi"/>
        </w:rPr>
        <w:t xml:space="preserve"> </w:t>
      </w:r>
      <w:r w:rsidR="008C6DE1" w:rsidRPr="00556DEC">
        <w:rPr>
          <w:rFonts w:asciiTheme="minorHAnsi" w:hAnsiTheme="minorHAnsi"/>
        </w:rPr>
        <w:t>macro-economic factors</w:t>
      </w:r>
      <w:r w:rsidR="00914B10">
        <w:rPr>
          <w:rFonts w:asciiTheme="minorHAnsi" w:hAnsiTheme="minorHAnsi"/>
        </w:rPr>
        <w:t>,</w:t>
      </w:r>
      <w:r w:rsidR="008C6DE1">
        <w:rPr>
          <w:rFonts w:asciiTheme="minorHAnsi" w:hAnsiTheme="minorHAnsi"/>
        </w:rPr>
        <w:t xml:space="preserve"> and the </w:t>
      </w:r>
      <w:r w:rsidR="008C6DE1" w:rsidRPr="00556DEC">
        <w:rPr>
          <w:rFonts w:asciiTheme="minorHAnsi" w:hAnsiTheme="minorHAnsi"/>
        </w:rPr>
        <w:t xml:space="preserve">time </w:t>
      </w:r>
      <w:r w:rsidR="008C6DE1">
        <w:rPr>
          <w:rFonts w:asciiTheme="minorHAnsi" w:hAnsiTheme="minorHAnsi"/>
        </w:rPr>
        <w:t xml:space="preserve">required </w:t>
      </w:r>
      <w:r w:rsidR="008C6DE1" w:rsidRPr="00556DEC">
        <w:rPr>
          <w:rFonts w:asciiTheme="minorHAnsi" w:hAnsiTheme="minorHAnsi"/>
        </w:rPr>
        <w:t xml:space="preserve">for adjustments during implementation. </w:t>
      </w:r>
      <w:r w:rsidR="00914B10">
        <w:rPr>
          <w:rFonts w:asciiTheme="minorHAnsi" w:hAnsiTheme="minorHAnsi"/>
        </w:rPr>
        <w:t xml:space="preserve"> </w:t>
      </w:r>
      <w:r w:rsidR="008C6DE1" w:rsidRPr="00556DEC">
        <w:rPr>
          <w:rFonts w:asciiTheme="minorHAnsi" w:hAnsiTheme="minorHAnsi"/>
        </w:rPr>
        <w:t xml:space="preserve">As the </w:t>
      </w:r>
      <w:r w:rsidR="008C6DE1">
        <w:rPr>
          <w:rFonts w:asciiTheme="minorHAnsi" w:hAnsiTheme="minorHAnsi"/>
        </w:rPr>
        <w:t>G</w:t>
      </w:r>
      <w:r w:rsidR="008C6DE1" w:rsidRPr="00556DEC">
        <w:rPr>
          <w:rFonts w:asciiTheme="minorHAnsi" w:hAnsiTheme="minorHAnsi"/>
        </w:rPr>
        <w:t xml:space="preserve">overnment already </w:t>
      </w:r>
      <w:r w:rsidR="008C6DE1">
        <w:rPr>
          <w:rFonts w:asciiTheme="minorHAnsi" w:hAnsiTheme="minorHAnsi"/>
        </w:rPr>
        <w:t xml:space="preserve">intends to generalize the </w:t>
      </w:r>
      <w:r w:rsidR="008C6DE1">
        <w:rPr>
          <w:rFonts w:asciiTheme="minorHAnsi" w:hAnsiTheme="minorHAnsi"/>
        </w:rPr>
        <w:lastRenderedPageBreak/>
        <w:t xml:space="preserve">use of </w:t>
      </w:r>
      <w:r w:rsidR="008C6DE1" w:rsidRPr="00556DEC">
        <w:rPr>
          <w:rFonts w:asciiTheme="minorHAnsi" w:hAnsiTheme="minorHAnsi"/>
        </w:rPr>
        <w:t>OPRC</w:t>
      </w:r>
      <w:r w:rsidR="008C6DE1">
        <w:rPr>
          <w:rFonts w:asciiTheme="minorHAnsi" w:hAnsiTheme="minorHAnsi"/>
        </w:rPr>
        <w:t>s</w:t>
      </w:r>
      <w:r w:rsidR="008C6DE1" w:rsidRPr="00556DEC">
        <w:rPr>
          <w:rFonts w:asciiTheme="minorHAnsi" w:hAnsiTheme="minorHAnsi"/>
        </w:rPr>
        <w:t xml:space="preserve"> </w:t>
      </w:r>
      <w:r w:rsidR="008C6DE1">
        <w:rPr>
          <w:rFonts w:asciiTheme="minorHAnsi" w:hAnsiTheme="minorHAnsi"/>
        </w:rPr>
        <w:t xml:space="preserve">across Georgia </w:t>
      </w:r>
      <w:r w:rsidR="008C6DE1" w:rsidRPr="00556DEC">
        <w:rPr>
          <w:rFonts w:asciiTheme="minorHAnsi" w:hAnsiTheme="minorHAnsi"/>
        </w:rPr>
        <w:t xml:space="preserve">from 2019 </w:t>
      </w:r>
      <w:r w:rsidR="008C6DE1">
        <w:rPr>
          <w:rFonts w:asciiTheme="minorHAnsi" w:hAnsiTheme="minorHAnsi"/>
        </w:rPr>
        <w:t xml:space="preserve">onwards </w:t>
      </w:r>
      <w:r w:rsidR="008C6DE1" w:rsidRPr="00556DEC">
        <w:rPr>
          <w:rFonts w:asciiTheme="minorHAnsi" w:hAnsiTheme="minorHAnsi"/>
        </w:rPr>
        <w:t xml:space="preserve">and </w:t>
      </w:r>
      <w:r w:rsidR="008C6DE1">
        <w:rPr>
          <w:rFonts w:asciiTheme="minorHAnsi" w:hAnsiTheme="minorHAnsi"/>
        </w:rPr>
        <w:t xml:space="preserve">is engaging with </w:t>
      </w:r>
      <w:r w:rsidR="008C6DE1" w:rsidRPr="00556DEC">
        <w:rPr>
          <w:rFonts w:asciiTheme="minorHAnsi" w:hAnsiTheme="minorHAnsi"/>
        </w:rPr>
        <w:t xml:space="preserve">other donors to </w:t>
      </w:r>
      <w:r w:rsidR="008C6DE1">
        <w:rPr>
          <w:rFonts w:asciiTheme="minorHAnsi" w:hAnsiTheme="minorHAnsi"/>
        </w:rPr>
        <w:t xml:space="preserve">seek </w:t>
      </w:r>
      <w:r w:rsidR="008C6DE1" w:rsidRPr="00556DEC">
        <w:rPr>
          <w:rFonts w:asciiTheme="minorHAnsi" w:hAnsiTheme="minorHAnsi"/>
        </w:rPr>
        <w:t>their financial support, the Bank will provide technical support in evaluating existing OPRC models.</w:t>
      </w:r>
    </w:p>
    <w:p w14:paraId="314E8848" w14:textId="77777777" w:rsidR="00E110DB" w:rsidRPr="00556DEC" w:rsidRDefault="00E110DB" w:rsidP="00E110DB">
      <w:pPr>
        <w:pStyle w:val="OurBodyText"/>
        <w:rPr>
          <w:rFonts w:asciiTheme="minorHAnsi" w:hAnsiTheme="minorHAnsi"/>
          <w:b/>
        </w:rPr>
      </w:pPr>
    </w:p>
    <w:p w14:paraId="62A24946" w14:textId="6A7DF76B" w:rsidR="000A1CBA" w:rsidRPr="00556DEC" w:rsidRDefault="00B761CB" w:rsidP="000A1CBA">
      <w:pPr>
        <w:pStyle w:val="OurBodyText"/>
        <w:rPr>
          <w:rFonts w:asciiTheme="minorHAnsi" w:hAnsiTheme="minorHAnsi"/>
        </w:rPr>
      </w:pPr>
      <w:r>
        <w:rPr>
          <w:rFonts w:asciiTheme="minorHAnsi" w:hAnsiTheme="minorHAnsi"/>
          <w:b/>
        </w:rPr>
        <w:t>32</w:t>
      </w:r>
      <w:r w:rsidR="00E110DB" w:rsidRPr="00556DEC">
        <w:rPr>
          <w:rFonts w:asciiTheme="minorHAnsi" w:hAnsiTheme="minorHAnsi"/>
          <w:b/>
        </w:rPr>
        <w:t xml:space="preserve">. </w:t>
      </w:r>
      <w:r w:rsidR="00BD652D" w:rsidRPr="00556DEC">
        <w:rPr>
          <w:rFonts w:asciiTheme="minorHAnsi" w:hAnsiTheme="minorHAnsi"/>
          <w:b/>
        </w:rPr>
        <w:t xml:space="preserve">The CPS program promoted synergy across the WBG </w:t>
      </w:r>
      <w:r w:rsidR="00BD652D">
        <w:rPr>
          <w:rFonts w:asciiTheme="minorHAnsi" w:hAnsiTheme="minorHAnsi"/>
          <w:b/>
        </w:rPr>
        <w:t>that</w:t>
      </w:r>
      <w:r w:rsidR="00BD652D" w:rsidRPr="00556DEC">
        <w:rPr>
          <w:rFonts w:asciiTheme="minorHAnsi" w:hAnsiTheme="minorHAnsi"/>
          <w:b/>
        </w:rPr>
        <w:t xml:space="preserve"> will be scaled up during </w:t>
      </w:r>
      <w:r w:rsidR="00BD652D">
        <w:rPr>
          <w:rFonts w:asciiTheme="minorHAnsi" w:hAnsiTheme="minorHAnsi"/>
          <w:b/>
        </w:rPr>
        <w:t xml:space="preserve">implementation of the </w:t>
      </w:r>
      <w:r w:rsidR="00BD652D" w:rsidRPr="00556DEC">
        <w:rPr>
          <w:rFonts w:asciiTheme="minorHAnsi" w:hAnsiTheme="minorHAnsi"/>
          <w:b/>
        </w:rPr>
        <w:t>CPF.</w:t>
      </w:r>
      <w:r w:rsidR="00BD652D" w:rsidRPr="00556DEC">
        <w:rPr>
          <w:rFonts w:asciiTheme="minorHAnsi" w:hAnsiTheme="minorHAnsi"/>
        </w:rPr>
        <w:t xml:space="preserve"> </w:t>
      </w:r>
      <w:r w:rsidR="00046D8C">
        <w:rPr>
          <w:rFonts w:asciiTheme="minorHAnsi" w:hAnsiTheme="minorHAnsi"/>
        </w:rPr>
        <w:t xml:space="preserve"> </w:t>
      </w:r>
      <w:r w:rsidR="00BD652D" w:rsidRPr="00556DEC">
        <w:rPr>
          <w:rFonts w:asciiTheme="minorHAnsi" w:hAnsiTheme="minorHAnsi"/>
        </w:rPr>
        <w:t>The World Bank and</w:t>
      </w:r>
      <w:r w:rsidR="009D7CBD">
        <w:rPr>
          <w:rFonts w:asciiTheme="minorHAnsi" w:hAnsiTheme="minorHAnsi"/>
        </w:rPr>
        <w:t xml:space="preserve"> the International Finance Corporation (</w:t>
      </w:r>
      <w:r w:rsidR="00BD652D" w:rsidRPr="00556DEC">
        <w:rPr>
          <w:rFonts w:asciiTheme="minorHAnsi" w:hAnsiTheme="minorHAnsi"/>
        </w:rPr>
        <w:t>IFC</w:t>
      </w:r>
      <w:r w:rsidR="009D7CBD">
        <w:rPr>
          <w:rFonts w:asciiTheme="minorHAnsi" w:hAnsiTheme="minorHAnsi"/>
        </w:rPr>
        <w:t>)</w:t>
      </w:r>
      <w:r w:rsidR="00BD652D" w:rsidRPr="00556DEC">
        <w:rPr>
          <w:rFonts w:asciiTheme="minorHAnsi" w:hAnsiTheme="minorHAnsi"/>
        </w:rPr>
        <w:t xml:space="preserve"> reinforced and complemented their efforts in </w:t>
      </w:r>
      <w:r w:rsidR="00BD652D">
        <w:rPr>
          <w:rFonts w:asciiTheme="minorHAnsi" w:hAnsiTheme="minorHAnsi"/>
        </w:rPr>
        <w:t xml:space="preserve">the </w:t>
      </w:r>
      <w:r w:rsidR="00BD652D" w:rsidRPr="00556DEC">
        <w:rPr>
          <w:rFonts w:asciiTheme="minorHAnsi" w:hAnsiTheme="minorHAnsi"/>
        </w:rPr>
        <w:t xml:space="preserve">healthcare, energy, tourism and financial sectors. </w:t>
      </w:r>
      <w:r w:rsidR="00046D8C">
        <w:rPr>
          <w:rFonts w:asciiTheme="minorHAnsi" w:hAnsiTheme="minorHAnsi"/>
        </w:rPr>
        <w:t xml:space="preserve"> </w:t>
      </w:r>
      <w:r w:rsidR="00BD652D" w:rsidRPr="00556DEC">
        <w:rPr>
          <w:rFonts w:asciiTheme="minorHAnsi" w:hAnsiTheme="minorHAnsi"/>
        </w:rPr>
        <w:t xml:space="preserve">IFC’s investments in private healthcare provision followed health sector reforms implemented with IBRD support. </w:t>
      </w:r>
      <w:r w:rsidR="00046D8C">
        <w:rPr>
          <w:rFonts w:asciiTheme="minorHAnsi" w:hAnsiTheme="minorHAnsi"/>
        </w:rPr>
        <w:t xml:space="preserve"> </w:t>
      </w:r>
      <w:r w:rsidR="00BD652D" w:rsidRPr="00556DEC">
        <w:rPr>
          <w:rFonts w:asciiTheme="minorHAnsi" w:hAnsiTheme="minorHAnsi"/>
        </w:rPr>
        <w:t xml:space="preserve">In </w:t>
      </w:r>
      <w:r w:rsidR="00BD652D">
        <w:rPr>
          <w:rFonts w:asciiTheme="minorHAnsi" w:hAnsiTheme="minorHAnsi"/>
        </w:rPr>
        <w:t xml:space="preserve">the </w:t>
      </w:r>
      <w:r w:rsidR="00BD652D" w:rsidRPr="00556DEC">
        <w:rPr>
          <w:rFonts w:asciiTheme="minorHAnsi" w:hAnsiTheme="minorHAnsi"/>
        </w:rPr>
        <w:t>energy sector, the WBG</w:t>
      </w:r>
      <w:r w:rsidR="00BD652D">
        <w:rPr>
          <w:rFonts w:asciiTheme="minorHAnsi" w:hAnsiTheme="minorHAnsi"/>
        </w:rPr>
        <w:t>’s</w:t>
      </w:r>
      <w:r w:rsidR="00BD652D" w:rsidRPr="00556DEC">
        <w:rPr>
          <w:rFonts w:asciiTheme="minorHAnsi" w:hAnsiTheme="minorHAnsi"/>
        </w:rPr>
        <w:t xml:space="preserve"> priorities </w:t>
      </w:r>
      <w:r w:rsidR="00BD652D">
        <w:rPr>
          <w:rFonts w:asciiTheme="minorHAnsi" w:hAnsiTheme="minorHAnsi"/>
        </w:rPr>
        <w:t>were</w:t>
      </w:r>
      <w:r w:rsidR="00BD652D" w:rsidRPr="00556DEC">
        <w:rPr>
          <w:rFonts w:asciiTheme="minorHAnsi" w:hAnsiTheme="minorHAnsi"/>
        </w:rPr>
        <w:t xml:space="preserve"> guided by </w:t>
      </w:r>
      <w:r w:rsidR="00BD652D">
        <w:rPr>
          <w:rFonts w:asciiTheme="minorHAnsi" w:hAnsiTheme="minorHAnsi"/>
        </w:rPr>
        <w:t xml:space="preserve">a </w:t>
      </w:r>
      <w:r w:rsidR="00BD652D" w:rsidRPr="00556DEC">
        <w:rPr>
          <w:rFonts w:asciiTheme="minorHAnsi" w:hAnsiTheme="minorHAnsi"/>
        </w:rPr>
        <w:t xml:space="preserve">continuous dialog between IBRD and IFC sector teams, which led to a true “One WBG” engagement in the construction of a greenfield power plant. </w:t>
      </w:r>
      <w:r w:rsidR="00046D8C">
        <w:rPr>
          <w:rFonts w:asciiTheme="minorHAnsi" w:hAnsiTheme="minorHAnsi"/>
        </w:rPr>
        <w:t xml:space="preserve"> </w:t>
      </w:r>
      <w:r w:rsidR="00BD652D" w:rsidRPr="00556DEC">
        <w:rPr>
          <w:rFonts w:asciiTheme="minorHAnsi" w:hAnsiTheme="minorHAnsi"/>
        </w:rPr>
        <w:t xml:space="preserve">Here, IFC arranged financing and </w:t>
      </w:r>
      <w:r w:rsidR="009D7CBD">
        <w:rPr>
          <w:rFonts w:asciiTheme="minorHAnsi" w:hAnsiTheme="minorHAnsi"/>
        </w:rPr>
        <w:t>the Multilateral Investment Guarantee Agency (</w:t>
      </w:r>
      <w:r w:rsidR="00BD652D" w:rsidRPr="00556DEC">
        <w:rPr>
          <w:rFonts w:asciiTheme="minorHAnsi" w:hAnsiTheme="minorHAnsi"/>
        </w:rPr>
        <w:t>MIGA</w:t>
      </w:r>
      <w:r w:rsidR="009D7CBD">
        <w:rPr>
          <w:rFonts w:asciiTheme="minorHAnsi" w:hAnsiTheme="minorHAnsi"/>
        </w:rPr>
        <w:t>)</w:t>
      </w:r>
      <w:r w:rsidR="00BD652D" w:rsidRPr="00556DEC">
        <w:rPr>
          <w:rFonts w:asciiTheme="minorHAnsi" w:hAnsiTheme="minorHAnsi"/>
        </w:rPr>
        <w:t xml:space="preserve"> provided guarantees</w:t>
      </w:r>
      <w:r w:rsidR="00BD652D">
        <w:rPr>
          <w:rFonts w:asciiTheme="minorHAnsi" w:hAnsiTheme="minorHAnsi"/>
        </w:rPr>
        <w:t xml:space="preserve"> that led</w:t>
      </w:r>
      <w:r w:rsidR="00BD652D" w:rsidRPr="00556DEC">
        <w:rPr>
          <w:rFonts w:asciiTheme="minorHAnsi" w:hAnsiTheme="minorHAnsi"/>
        </w:rPr>
        <w:t xml:space="preserve"> to private investment by a South-South investor.</w:t>
      </w:r>
      <w:r w:rsidR="00046D8C">
        <w:rPr>
          <w:rFonts w:asciiTheme="minorHAnsi" w:hAnsiTheme="minorHAnsi"/>
        </w:rPr>
        <w:t xml:space="preserve"> </w:t>
      </w:r>
      <w:r w:rsidR="00BD652D" w:rsidRPr="00556DEC">
        <w:rPr>
          <w:rFonts w:asciiTheme="minorHAnsi" w:hAnsiTheme="minorHAnsi"/>
        </w:rPr>
        <w:t xml:space="preserve"> In </w:t>
      </w:r>
      <w:r w:rsidR="00BD652D">
        <w:rPr>
          <w:rFonts w:asciiTheme="minorHAnsi" w:hAnsiTheme="minorHAnsi"/>
        </w:rPr>
        <w:t xml:space="preserve">the </w:t>
      </w:r>
      <w:r w:rsidR="00BD652D" w:rsidRPr="00556DEC">
        <w:rPr>
          <w:rFonts w:asciiTheme="minorHAnsi" w:hAnsiTheme="minorHAnsi"/>
        </w:rPr>
        <w:t xml:space="preserve">tourism and financial sectors, IFC and IBRD interventions were highly complementary. </w:t>
      </w:r>
      <w:r w:rsidR="00BD652D">
        <w:rPr>
          <w:rFonts w:asciiTheme="minorHAnsi" w:hAnsiTheme="minorHAnsi"/>
        </w:rPr>
        <w:t xml:space="preserve"> The</w:t>
      </w:r>
      <w:r w:rsidR="00BD652D" w:rsidRPr="00556DEC">
        <w:rPr>
          <w:rFonts w:asciiTheme="minorHAnsi" w:hAnsiTheme="minorHAnsi"/>
        </w:rPr>
        <w:t xml:space="preserve"> IBRD focus</w:t>
      </w:r>
      <w:r w:rsidR="00BD652D">
        <w:rPr>
          <w:rFonts w:asciiTheme="minorHAnsi" w:hAnsiTheme="minorHAnsi"/>
        </w:rPr>
        <w:t>ed</w:t>
      </w:r>
      <w:r w:rsidR="00BD652D" w:rsidRPr="00556DEC">
        <w:rPr>
          <w:rFonts w:asciiTheme="minorHAnsi" w:hAnsiTheme="minorHAnsi"/>
        </w:rPr>
        <w:t xml:space="preserve"> on upstream reform to create conditions for capital market development</w:t>
      </w:r>
      <w:r w:rsidR="00BD652D">
        <w:rPr>
          <w:rFonts w:asciiTheme="minorHAnsi" w:hAnsiTheme="minorHAnsi"/>
        </w:rPr>
        <w:t xml:space="preserve"> while</w:t>
      </w:r>
      <w:r w:rsidR="00BD652D" w:rsidRPr="00556DEC">
        <w:rPr>
          <w:rFonts w:asciiTheme="minorHAnsi" w:hAnsiTheme="minorHAnsi"/>
        </w:rPr>
        <w:t xml:space="preserve"> IFC partnered with leading private sector players to </w:t>
      </w:r>
      <w:r w:rsidR="00BD652D">
        <w:rPr>
          <w:rFonts w:asciiTheme="minorHAnsi" w:hAnsiTheme="minorHAnsi"/>
        </w:rPr>
        <w:t xml:space="preserve">increase the scale of </w:t>
      </w:r>
      <w:r w:rsidR="00BD652D" w:rsidRPr="00556DEC">
        <w:rPr>
          <w:rFonts w:asciiTheme="minorHAnsi" w:hAnsiTheme="minorHAnsi"/>
        </w:rPr>
        <w:t xml:space="preserve">capital market transactions. </w:t>
      </w:r>
      <w:r w:rsidR="00046D8C">
        <w:rPr>
          <w:rFonts w:asciiTheme="minorHAnsi" w:hAnsiTheme="minorHAnsi"/>
        </w:rPr>
        <w:t xml:space="preserve"> </w:t>
      </w:r>
      <w:r w:rsidR="00BD652D">
        <w:rPr>
          <w:rFonts w:asciiTheme="minorHAnsi" w:hAnsiTheme="minorHAnsi"/>
        </w:rPr>
        <w:t>T</w:t>
      </w:r>
      <w:r w:rsidR="00BD652D" w:rsidRPr="00556DEC">
        <w:rPr>
          <w:rFonts w:asciiTheme="minorHAnsi" w:hAnsiTheme="minorHAnsi"/>
        </w:rPr>
        <w:t xml:space="preserve">he CPS showed that there is considerable potential </w:t>
      </w:r>
      <w:r w:rsidR="00BD652D">
        <w:rPr>
          <w:rFonts w:asciiTheme="minorHAnsi" w:hAnsiTheme="minorHAnsi"/>
        </w:rPr>
        <w:t xml:space="preserve">for </w:t>
      </w:r>
      <w:r w:rsidR="00BD652D" w:rsidRPr="00556DEC">
        <w:rPr>
          <w:rFonts w:asciiTheme="minorHAnsi" w:hAnsiTheme="minorHAnsi"/>
        </w:rPr>
        <w:t xml:space="preserve">maximizing finance for development </w:t>
      </w:r>
      <w:r w:rsidR="00BD652D" w:rsidRPr="00A933FF">
        <w:rPr>
          <w:rFonts w:asciiTheme="minorHAnsi" w:hAnsiTheme="minorHAnsi"/>
        </w:rPr>
        <w:t>(</w:t>
      </w:r>
      <w:proofErr w:type="spellStart"/>
      <w:r w:rsidR="00BD652D" w:rsidRPr="00A933FF">
        <w:rPr>
          <w:rFonts w:asciiTheme="minorHAnsi" w:hAnsiTheme="minorHAnsi"/>
        </w:rPr>
        <w:t>MfD</w:t>
      </w:r>
      <w:proofErr w:type="spellEnd"/>
      <w:r w:rsidR="00BD652D" w:rsidRPr="00A933FF">
        <w:rPr>
          <w:rFonts w:asciiTheme="minorHAnsi" w:hAnsiTheme="minorHAnsi"/>
        </w:rPr>
        <w:t xml:space="preserve">; see Annex 11 for an </w:t>
      </w:r>
      <w:proofErr w:type="spellStart"/>
      <w:r w:rsidR="00BD652D" w:rsidRPr="00A933FF">
        <w:rPr>
          <w:rFonts w:asciiTheme="minorHAnsi" w:hAnsiTheme="minorHAnsi"/>
        </w:rPr>
        <w:t>MfD</w:t>
      </w:r>
      <w:proofErr w:type="spellEnd"/>
      <w:r w:rsidR="00BD652D" w:rsidRPr="00A933FF">
        <w:rPr>
          <w:rFonts w:asciiTheme="minorHAnsi" w:hAnsiTheme="minorHAnsi"/>
        </w:rPr>
        <w:t xml:space="preserve"> Roadmap for Georgia).</w:t>
      </w:r>
      <w:r w:rsidR="00BD652D" w:rsidRPr="00556DEC">
        <w:rPr>
          <w:rFonts w:asciiTheme="minorHAnsi" w:hAnsiTheme="minorHAnsi"/>
        </w:rPr>
        <w:t xml:space="preserve"> </w:t>
      </w:r>
      <w:r w:rsidR="00046D8C">
        <w:rPr>
          <w:rFonts w:asciiTheme="minorHAnsi" w:hAnsiTheme="minorHAnsi"/>
        </w:rPr>
        <w:t xml:space="preserve"> </w:t>
      </w:r>
      <w:r w:rsidR="000A1CBA" w:rsidRPr="00556DEC">
        <w:rPr>
          <w:rFonts w:asciiTheme="minorHAnsi" w:hAnsiTheme="minorHAnsi"/>
        </w:rPr>
        <w:t xml:space="preserve">To support this agenda, </w:t>
      </w:r>
      <w:r w:rsidR="000A1CBA">
        <w:rPr>
          <w:rFonts w:asciiTheme="minorHAnsi" w:hAnsiTheme="minorHAnsi"/>
        </w:rPr>
        <w:t xml:space="preserve">continuation of WBG collaboration will be critical for successful implementation of </w:t>
      </w:r>
      <w:proofErr w:type="spellStart"/>
      <w:r w:rsidR="000A1CBA">
        <w:rPr>
          <w:rFonts w:asciiTheme="minorHAnsi" w:hAnsiTheme="minorHAnsi"/>
        </w:rPr>
        <w:t>MfD.</w:t>
      </w:r>
      <w:proofErr w:type="spellEnd"/>
      <w:r w:rsidR="000A1CBA">
        <w:rPr>
          <w:rFonts w:asciiTheme="minorHAnsi" w:hAnsiTheme="minorHAnsi"/>
        </w:rPr>
        <w:t xml:space="preserve"> Hence, going forward, the CPF </w:t>
      </w:r>
      <w:r w:rsidR="000A1CBA" w:rsidRPr="00556DEC">
        <w:rPr>
          <w:rFonts w:asciiTheme="minorHAnsi" w:hAnsiTheme="minorHAnsi"/>
        </w:rPr>
        <w:t xml:space="preserve">will </w:t>
      </w:r>
      <w:r w:rsidR="000A1CBA">
        <w:rPr>
          <w:rFonts w:asciiTheme="minorHAnsi" w:hAnsiTheme="minorHAnsi"/>
        </w:rPr>
        <w:t xml:space="preserve">adopt </w:t>
      </w:r>
      <w:proofErr w:type="spellStart"/>
      <w:r w:rsidR="000A1CBA" w:rsidRPr="00556DEC">
        <w:rPr>
          <w:rFonts w:asciiTheme="minorHAnsi" w:hAnsiTheme="minorHAnsi"/>
        </w:rPr>
        <w:t>MfD</w:t>
      </w:r>
      <w:proofErr w:type="spellEnd"/>
      <w:r w:rsidR="000A1CBA" w:rsidRPr="00556DEC">
        <w:rPr>
          <w:rFonts w:asciiTheme="minorHAnsi" w:hAnsiTheme="minorHAnsi"/>
        </w:rPr>
        <w:t xml:space="preserve"> </w:t>
      </w:r>
      <w:r w:rsidR="000A1CBA">
        <w:rPr>
          <w:rFonts w:asciiTheme="minorHAnsi" w:hAnsiTheme="minorHAnsi"/>
        </w:rPr>
        <w:t xml:space="preserve">approach </w:t>
      </w:r>
      <w:r w:rsidR="000A1CBA" w:rsidRPr="00556DEC">
        <w:rPr>
          <w:rFonts w:asciiTheme="minorHAnsi" w:hAnsiTheme="minorHAnsi"/>
        </w:rPr>
        <w:t xml:space="preserve">as an </w:t>
      </w:r>
      <w:r w:rsidR="000A1CBA">
        <w:rPr>
          <w:rFonts w:asciiTheme="minorHAnsi" w:hAnsiTheme="minorHAnsi"/>
        </w:rPr>
        <w:t xml:space="preserve">overarching </w:t>
      </w:r>
      <w:r w:rsidR="000A1CBA" w:rsidRPr="00556DEC">
        <w:rPr>
          <w:rFonts w:asciiTheme="minorHAnsi" w:hAnsiTheme="minorHAnsi"/>
        </w:rPr>
        <w:t>engagement principle</w:t>
      </w:r>
      <w:r w:rsidR="000A1CBA">
        <w:rPr>
          <w:rFonts w:asciiTheme="minorHAnsi" w:hAnsiTheme="minorHAnsi"/>
        </w:rPr>
        <w:t xml:space="preserve"> in Georgia, by expanding it in other sectors including infrastructure sectors, municipal finance and health.</w:t>
      </w:r>
    </w:p>
    <w:p w14:paraId="1B8B0427" w14:textId="422C77D0" w:rsidR="00E110DB" w:rsidRPr="00556DEC" w:rsidRDefault="00E110DB" w:rsidP="00E110DB">
      <w:pPr>
        <w:pStyle w:val="OurBodyText"/>
        <w:rPr>
          <w:rFonts w:asciiTheme="minorHAnsi" w:hAnsiTheme="minorHAnsi"/>
        </w:rPr>
      </w:pPr>
    </w:p>
    <w:p w14:paraId="3F2AFD79" w14:textId="4C0C3EBD" w:rsidR="00E110DB" w:rsidRPr="00556DEC" w:rsidRDefault="00B761CB" w:rsidP="00E110DB">
      <w:pPr>
        <w:spacing w:line="276" w:lineRule="auto"/>
        <w:jc w:val="both"/>
      </w:pPr>
      <w:r>
        <w:rPr>
          <w:b/>
        </w:rPr>
        <w:t>33</w:t>
      </w:r>
      <w:r w:rsidR="00E110DB" w:rsidRPr="00556DEC">
        <w:rPr>
          <w:b/>
        </w:rPr>
        <w:t xml:space="preserve">. </w:t>
      </w:r>
      <w:r w:rsidR="00E110DB">
        <w:rPr>
          <w:b/>
        </w:rPr>
        <w:t xml:space="preserve">The Independent Evaluation Group’s (IEG) work </w:t>
      </w:r>
      <w:r w:rsidR="00C23678">
        <w:rPr>
          <w:b/>
        </w:rPr>
        <w:t>attests</w:t>
      </w:r>
      <w:r w:rsidR="00E110DB" w:rsidRPr="00556DEC">
        <w:rPr>
          <w:b/>
        </w:rPr>
        <w:t xml:space="preserve"> that strong government ownership is critical </w:t>
      </w:r>
      <w:r w:rsidR="00DF4957">
        <w:rPr>
          <w:b/>
        </w:rPr>
        <w:t>for the program’s</w:t>
      </w:r>
      <w:r w:rsidR="00E110DB">
        <w:rPr>
          <w:b/>
        </w:rPr>
        <w:t xml:space="preserve"> </w:t>
      </w:r>
      <w:r w:rsidR="00E110DB" w:rsidRPr="00556DEC">
        <w:rPr>
          <w:b/>
        </w:rPr>
        <w:t>coordination and successful completion</w:t>
      </w:r>
      <w:r w:rsidR="00E110DB">
        <w:rPr>
          <w:b/>
        </w:rPr>
        <w:t>,</w:t>
      </w:r>
      <w:r w:rsidR="00E110DB" w:rsidRPr="00556DEC">
        <w:rPr>
          <w:b/>
        </w:rPr>
        <w:t xml:space="preserve"> as well as for leveraging resources from other donors. </w:t>
      </w:r>
      <w:r w:rsidR="00046D8C">
        <w:rPr>
          <w:b/>
        </w:rPr>
        <w:t xml:space="preserve"> </w:t>
      </w:r>
      <w:r w:rsidR="000B4BA5" w:rsidRPr="00556DEC">
        <w:t xml:space="preserve">IEG recommendations taken into consideration during </w:t>
      </w:r>
      <w:r w:rsidR="000B4BA5">
        <w:t xml:space="preserve">the </w:t>
      </w:r>
      <w:r w:rsidR="000B4BA5" w:rsidRPr="00556DEC">
        <w:t>preparation of this CPF include</w:t>
      </w:r>
      <w:r w:rsidR="000B4BA5">
        <w:t>d</w:t>
      </w:r>
      <w:r w:rsidR="000B4BA5" w:rsidRPr="00556DEC">
        <w:t xml:space="preserve">: i) </w:t>
      </w:r>
      <w:r w:rsidR="00DF4957">
        <w:t xml:space="preserve">the key role </w:t>
      </w:r>
      <w:r w:rsidR="000B4BA5">
        <w:t>of development policy operations (DPO</w:t>
      </w:r>
      <w:r w:rsidR="00DF4957">
        <w:t>s</w:t>
      </w:r>
      <w:r w:rsidR="000B4BA5">
        <w:t>)</w:t>
      </w:r>
      <w:r w:rsidR="000B4BA5" w:rsidRPr="00556DEC">
        <w:t xml:space="preserve"> and policy dialogue in supporting challenging reforms</w:t>
      </w:r>
      <w:r w:rsidR="00046D8C">
        <w:t>,</w:t>
      </w:r>
      <w:r w:rsidR="000B4BA5" w:rsidRPr="00556DEC">
        <w:t xml:space="preserve"> ii) program flexibility </w:t>
      </w:r>
      <w:r w:rsidR="00DF4957">
        <w:t>for the</w:t>
      </w:r>
      <w:r w:rsidR="000B4BA5" w:rsidRPr="00556DEC">
        <w:t xml:space="preserve"> opportunity to better grasp the country's changing context and priorities</w:t>
      </w:r>
      <w:r w:rsidR="00046D8C">
        <w:t>,</w:t>
      </w:r>
      <w:r w:rsidR="000B4BA5" w:rsidRPr="00556DEC">
        <w:t xml:space="preserve"> iii) the design of a program should facilitate </w:t>
      </w:r>
      <w:r w:rsidR="000B4BA5">
        <w:t>a continuous</w:t>
      </w:r>
      <w:r w:rsidR="000B4BA5" w:rsidRPr="00556DEC">
        <w:t xml:space="preserve"> dialogue with all stakeholders and the donor community</w:t>
      </w:r>
      <w:r w:rsidR="00046D8C">
        <w:t>,</w:t>
      </w:r>
      <w:r w:rsidR="000B4BA5" w:rsidRPr="00556DEC">
        <w:t xml:space="preserve"> iv) investments should be aligned </w:t>
      </w:r>
      <w:r w:rsidR="000B4BA5">
        <w:t xml:space="preserve">with </w:t>
      </w:r>
      <w:r w:rsidR="000B4BA5" w:rsidRPr="00556DEC">
        <w:t>and directed to</w:t>
      </w:r>
      <w:r w:rsidR="000B4BA5">
        <w:t>wards</w:t>
      </w:r>
      <w:r w:rsidR="000B4BA5" w:rsidRPr="00556DEC">
        <w:t xml:space="preserve"> sectors with a strategic, long-term vision</w:t>
      </w:r>
      <w:r w:rsidR="00046D8C">
        <w:t>,</w:t>
      </w:r>
      <w:r w:rsidR="000B4BA5" w:rsidRPr="00556DEC">
        <w:t xml:space="preserve"> v) regional development </w:t>
      </w:r>
      <w:r w:rsidR="000B4BA5">
        <w:t>entails</w:t>
      </w:r>
      <w:r w:rsidR="000B4BA5" w:rsidRPr="00556DEC">
        <w:t xml:space="preserve"> working with municipalities, and thus calls for </w:t>
      </w:r>
      <w:r w:rsidR="000B4BA5">
        <w:t xml:space="preserve">the </w:t>
      </w:r>
      <w:r w:rsidR="000B4BA5" w:rsidRPr="00556DEC">
        <w:t xml:space="preserve">enforcement of fiscal discipline </w:t>
      </w:r>
      <w:r w:rsidR="000B4BA5">
        <w:t xml:space="preserve">in order </w:t>
      </w:r>
      <w:r w:rsidR="000B4BA5" w:rsidRPr="00556DEC">
        <w:t xml:space="preserve">to help </w:t>
      </w:r>
      <w:r w:rsidR="000B4BA5">
        <w:t xml:space="preserve">municipalities </w:t>
      </w:r>
      <w:r w:rsidR="000B4BA5" w:rsidRPr="00556DEC">
        <w:t>learn how to function in a market borrowing environment</w:t>
      </w:r>
      <w:r w:rsidR="00046D8C">
        <w:t>,</w:t>
      </w:r>
      <w:r w:rsidR="000B4BA5" w:rsidRPr="00556DEC">
        <w:t xml:space="preserve"> </w:t>
      </w:r>
      <w:r w:rsidR="000B4BA5">
        <w:t xml:space="preserve">and </w:t>
      </w:r>
      <w:r w:rsidR="000B4BA5" w:rsidRPr="00556DEC">
        <w:t xml:space="preserve">vi) the project portfolio experience </w:t>
      </w:r>
      <w:r w:rsidR="00DF4957">
        <w:t>indicate</w:t>
      </w:r>
      <w:r w:rsidR="004C3664">
        <w:t>s</w:t>
      </w:r>
      <w:r w:rsidR="00DF4957">
        <w:t xml:space="preserve"> </w:t>
      </w:r>
      <w:r w:rsidR="000B4BA5" w:rsidRPr="00556DEC">
        <w:t xml:space="preserve">that land acquisition and resettlement procedures </w:t>
      </w:r>
      <w:r w:rsidR="00DF4957" w:rsidRPr="00556DEC">
        <w:t>t</w:t>
      </w:r>
      <w:r w:rsidR="00DF4957">
        <w:t>a</w:t>
      </w:r>
      <w:r w:rsidR="00DF4957" w:rsidRPr="00556DEC">
        <w:t>k</w:t>
      </w:r>
      <w:r w:rsidR="00DF4957">
        <w:t>e</w:t>
      </w:r>
      <w:r w:rsidR="00DF4957" w:rsidRPr="00556DEC">
        <w:t xml:space="preserve"> </w:t>
      </w:r>
      <w:r w:rsidR="000B4BA5" w:rsidRPr="00556DEC">
        <w:t>longer than expected.</w:t>
      </w:r>
    </w:p>
    <w:p w14:paraId="6F4AD25C" w14:textId="77777777" w:rsidR="00E110DB" w:rsidRPr="00556DEC" w:rsidRDefault="00E110DB" w:rsidP="00221A34">
      <w:pPr>
        <w:pStyle w:val="OurBodyText"/>
      </w:pPr>
    </w:p>
    <w:p w14:paraId="24751799" w14:textId="50BAE82D" w:rsidR="00E110DB" w:rsidRPr="00556DEC" w:rsidRDefault="00E110DB" w:rsidP="00E110DB">
      <w:pPr>
        <w:pStyle w:val="Heading2"/>
      </w:pPr>
      <w:bookmarkStart w:id="26" w:name="_Toc508962554"/>
      <w:r>
        <w:t>III</w:t>
      </w:r>
      <w:r w:rsidRPr="00556DEC">
        <w:t>.2</w:t>
      </w:r>
      <w:r>
        <w:t>. An</w:t>
      </w:r>
      <w:r w:rsidRPr="00556DEC">
        <w:t xml:space="preserve"> Overview of</w:t>
      </w:r>
      <w:r>
        <w:t xml:space="preserve"> the</w:t>
      </w:r>
      <w:r w:rsidRPr="00556DEC">
        <w:t xml:space="preserve"> Proposed World Bank Group </w:t>
      </w:r>
      <w:r w:rsidR="00791E95">
        <w:t>Partnership Framework</w:t>
      </w:r>
      <w:bookmarkEnd w:id="26"/>
    </w:p>
    <w:p w14:paraId="3B170BF1" w14:textId="1E491809" w:rsidR="00E110DB" w:rsidRPr="00556DEC" w:rsidRDefault="00E110DB" w:rsidP="00B96753">
      <w:pPr>
        <w:pStyle w:val="OurBodyText"/>
      </w:pPr>
    </w:p>
    <w:p w14:paraId="15AB4309" w14:textId="7F744FA6" w:rsidR="00931B8D" w:rsidRDefault="00B761CB" w:rsidP="00221A34">
      <w:pPr>
        <w:pStyle w:val="Caption"/>
        <w:jc w:val="both"/>
        <w:rPr>
          <w:rFonts w:asciiTheme="minorHAnsi" w:hAnsiTheme="minorHAnsi"/>
        </w:rPr>
      </w:pPr>
      <w:r>
        <w:rPr>
          <w:rFonts w:asciiTheme="minorHAnsi" w:hAnsiTheme="minorHAnsi"/>
        </w:rPr>
        <w:t>34</w:t>
      </w:r>
      <w:r w:rsidR="00E110DB" w:rsidRPr="00931B8D">
        <w:rPr>
          <w:rFonts w:asciiTheme="minorHAnsi" w:hAnsiTheme="minorHAnsi"/>
        </w:rPr>
        <w:t>.</w:t>
      </w:r>
      <w:r w:rsidR="00E110DB" w:rsidRPr="00556DEC">
        <w:rPr>
          <w:rFonts w:asciiTheme="minorHAnsi" w:hAnsiTheme="minorHAnsi"/>
          <w:b w:val="0"/>
        </w:rPr>
        <w:t xml:space="preserve"> </w:t>
      </w:r>
      <w:r w:rsidR="00CE2ADB" w:rsidRPr="00931B8D">
        <w:rPr>
          <w:rFonts w:asciiTheme="minorHAnsi" w:hAnsiTheme="minorHAnsi"/>
          <w:color w:val="000000"/>
        </w:rPr>
        <w:t>The Country Partnership Framework (FY1</w:t>
      </w:r>
      <w:r w:rsidR="001A7A5C" w:rsidRPr="00931B8D">
        <w:rPr>
          <w:rFonts w:asciiTheme="minorHAnsi" w:hAnsiTheme="minorHAnsi"/>
          <w:color w:val="000000"/>
        </w:rPr>
        <w:t>9</w:t>
      </w:r>
      <w:r w:rsidR="00CE2ADB" w:rsidRPr="00931B8D">
        <w:rPr>
          <w:rFonts w:asciiTheme="minorHAnsi" w:hAnsiTheme="minorHAnsi"/>
          <w:color w:val="000000"/>
        </w:rPr>
        <w:t xml:space="preserve">-22) aims </w:t>
      </w:r>
      <w:r w:rsidR="00CE2ADB" w:rsidRPr="00221A34">
        <w:rPr>
          <w:rFonts w:asciiTheme="minorHAnsi" w:hAnsiTheme="minorHAnsi"/>
          <w:iCs w:val="0"/>
        </w:rPr>
        <w:t xml:space="preserve">to support Georgia </w:t>
      </w:r>
      <w:r w:rsidR="00DF4957" w:rsidRPr="00221A34">
        <w:rPr>
          <w:rFonts w:asciiTheme="minorHAnsi" w:hAnsiTheme="minorHAnsi"/>
          <w:iCs w:val="0"/>
        </w:rPr>
        <w:t xml:space="preserve">achieve inclusive and sustainable </w:t>
      </w:r>
      <w:r w:rsidR="00CE2ADB" w:rsidRPr="00221A34">
        <w:rPr>
          <w:rFonts w:asciiTheme="minorHAnsi" w:hAnsiTheme="minorHAnsi"/>
          <w:iCs w:val="0"/>
        </w:rPr>
        <w:t>economic</w:t>
      </w:r>
      <w:r w:rsidR="00365602" w:rsidRPr="00221A34">
        <w:rPr>
          <w:rFonts w:asciiTheme="minorHAnsi" w:hAnsiTheme="minorHAnsi"/>
          <w:iCs w:val="0"/>
        </w:rPr>
        <w:t xml:space="preserve"> growth</w:t>
      </w:r>
      <w:r w:rsidR="00CE2ADB" w:rsidRPr="00221A34">
        <w:rPr>
          <w:rFonts w:asciiTheme="minorHAnsi" w:hAnsiTheme="minorHAnsi"/>
          <w:iCs w:val="0"/>
        </w:rPr>
        <w:t>.</w:t>
      </w:r>
      <w:r w:rsidR="00CE2ADB" w:rsidRPr="00221A34">
        <w:rPr>
          <w:rFonts w:asciiTheme="minorHAnsi" w:hAnsiTheme="minorHAnsi"/>
          <w:b w:val="0"/>
          <w:iCs w:val="0"/>
        </w:rPr>
        <w:t xml:space="preserve"> </w:t>
      </w:r>
      <w:r w:rsidR="002877B0" w:rsidRPr="00221A34">
        <w:rPr>
          <w:rFonts w:asciiTheme="minorHAnsi" w:hAnsiTheme="minorHAnsi"/>
          <w:b w:val="0"/>
          <w:iCs w:val="0"/>
        </w:rPr>
        <w:t xml:space="preserve"> </w:t>
      </w:r>
      <w:r w:rsidR="00E110DB" w:rsidRPr="00221A34">
        <w:rPr>
          <w:rFonts w:asciiTheme="minorHAnsi" w:hAnsiTheme="minorHAnsi"/>
          <w:b w:val="0"/>
          <w:iCs w:val="0"/>
        </w:rPr>
        <w:t>All activities under the CPF will ensure a direct line of sight to the “Bottom 40</w:t>
      </w:r>
      <w:r w:rsidR="00B422E6" w:rsidRPr="00221A34">
        <w:rPr>
          <w:rFonts w:asciiTheme="minorHAnsi" w:hAnsiTheme="minorHAnsi"/>
          <w:b w:val="0"/>
          <w:iCs w:val="0"/>
        </w:rPr>
        <w:t xml:space="preserve"> </w:t>
      </w:r>
      <w:r w:rsidR="00F81571" w:rsidRPr="00221A34">
        <w:rPr>
          <w:rFonts w:asciiTheme="minorHAnsi" w:hAnsiTheme="minorHAnsi"/>
          <w:b w:val="0"/>
          <w:iCs w:val="0"/>
        </w:rPr>
        <w:t>percent</w:t>
      </w:r>
      <w:r w:rsidR="00E110DB" w:rsidRPr="00221A34">
        <w:rPr>
          <w:rFonts w:asciiTheme="minorHAnsi" w:hAnsiTheme="minorHAnsi"/>
          <w:b w:val="0"/>
          <w:iCs w:val="0"/>
        </w:rPr>
        <w:t xml:space="preserve">” (B40). </w:t>
      </w:r>
      <w:r w:rsidR="002877B0" w:rsidRPr="00221A34">
        <w:rPr>
          <w:rFonts w:asciiTheme="minorHAnsi" w:hAnsiTheme="minorHAnsi"/>
          <w:b w:val="0"/>
          <w:iCs w:val="0"/>
        </w:rPr>
        <w:t xml:space="preserve"> </w:t>
      </w:r>
      <w:r w:rsidR="00365602" w:rsidRPr="00221A34">
        <w:rPr>
          <w:rFonts w:asciiTheme="minorHAnsi" w:hAnsiTheme="minorHAnsi"/>
          <w:b w:val="0"/>
          <w:iCs w:val="0"/>
        </w:rPr>
        <w:t xml:space="preserve">Activities will embrace maximizing finance for development </w:t>
      </w:r>
      <w:r w:rsidR="00686236" w:rsidRPr="00221A34">
        <w:rPr>
          <w:rFonts w:asciiTheme="minorHAnsi" w:hAnsiTheme="minorHAnsi"/>
          <w:b w:val="0"/>
          <w:iCs w:val="0"/>
        </w:rPr>
        <w:t>and identify</w:t>
      </w:r>
      <w:r w:rsidR="00076806" w:rsidRPr="00221A34">
        <w:rPr>
          <w:rFonts w:asciiTheme="minorHAnsi" w:hAnsiTheme="minorHAnsi"/>
          <w:b w:val="0"/>
          <w:iCs w:val="0"/>
        </w:rPr>
        <w:t xml:space="preserve"> and secur</w:t>
      </w:r>
      <w:r w:rsidR="00686236" w:rsidRPr="00221A34">
        <w:rPr>
          <w:rFonts w:asciiTheme="minorHAnsi" w:hAnsiTheme="minorHAnsi"/>
          <w:b w:val="0"/>
          <w:iCs w:val="0"/>
        </w:rPr>
        <w:t>e</w:t>
      </w:r>
      <w:r w:rsidR="00076806" w:rsidRPr="00221A34">
        <w:rPr>
          <w:rFonts w:asciiTheme="minorHAnsi" w:hAnsiTheme="minorHAnsi"/>
          <w:b w:val="0"/>
          <w:iCs w:val="0"/>
        </w:rPr>
        <w:t xml:space="preserve"> (through capacity development) the institutions that matter in bringing about an environment supportive of private sector development. </w:t>
      </w:r>
      <w:r w:rsidR="00365602" w:rsidRPr="00221A34">
        <w:rPr>
          <w:rFonts w:asciiTheme="minorHAnsi" w:hAnsiTheme="minorHAnsi"/>
          <w:b w:val="0"/>
          <w:iCs w:val="0"/>
        </w:rPr>
        <w:t xml:space="preserve"> </w:t>
      </w:r>
      <w:r w:rsidR="00E110DB" w:rsidRPr="00221A34">
        <w:rPr>
          <w:rFonts w:asciiTheme="minorHAnsi" w:hAnsiTheme="minorHAnsi"/>
          <w:b w:val="0"/>
          <w:iCs w:val="0"/>
        </w:rPr>
        <w:t xml:space="preserve">The CPF’s </w:t>
      </w:r>
      <w:r w:rsidR="001A12C5" w:rsidRPr="00221A34">
        <w:rPr>
          <w:rFonts w:asciiTheme="minorHAnsi" w:hAnsiTheme="minorHAnsi"/>
          <w:b w:val="0"/>
          <w:iCs w:val="0"/>
        </w:rPr>
        <w:t xml:space="preserve">broader approach to </w:t>
      </w:r>
      <w:r w:rsidR="00E110DB" w:rsidRPr="00221A34">
        <w:rPr>
          <w:rFonts w:asciiTheme="minorHAnsi" w:hAnsiTheme="minorHAnsi"/>
          <w:b w:val="0"/>
          <w:iCs w:val="0"/>
        </w:rPr>
        <w:t xml:space="preserve">integrated regional development, </w:t>
      </w:r>
      <w:r w:rsidR="00076806" w:rsidRPr="00221A34">
        <w:rPr>
          <w:rFonts w:asciiTheme="minorHAnsi" w:hAnsiTheme="minorHAnsi"/>
          <w:b w:val="0"/>
          <w:iCs w:val="0"/>
        </w:rPr>
        <w:t xml:space="preserve">and, its </w:t>
      </w:r>
      <w:r w:rsidR="00E110DB" w:rsidRPr="00221A34">
        <w:rPr>
          <w:rFonts w:asciiTheme="minorHAnsi" w:hAnsiTheme="minorHAnsi"/>
          <w:b w:val="0"/>
          <w:iCs w:val="0"/>
        </w:rPr>
        <w:t>engagements in connectivity and innovation</w:t>
      </w:r>
      <w:r w:rsidR="00076806" w:rsidRPr="00221A34">
        <w:rPr>
          <w:rFonts w:asciiTheme="minorHAnsi" w:hAnsiTheme="minorHAnsi"/>
          <w:b w:val="0"/>
          <w:iCs w:val="0"/>
        </w:rPr>
        <w:t>,</w:t>
      </w:r>
      <w:r w:rsidR="00E110DB" w:rsidRPr="00221A34">
        <w:rPr>
          <w:rFonts w:asciiTheme="minorHAnsi" w:hAnsiTheme="minorHAnsi"/>
          <w:b w:val="0"/>
          <w:iCs w:val="0"/>
        </w:rPr>
        <w:t xml:space="preserve"> are complemented by interventions in human capital and resilience to support productive employment and improve access to </w:t>
      </w:r>
      <w:r w:rsidR="0044406A" w:rsidRPr="00221A34">
        <w:rPr>
          <w:rFonts w:asciiTheme="minorHAnsi" w:hAnsiTheme="minorHAnsi"/>
          <w:b w:val="0"/>
          <w:iCs w:val="0"/>
        </w:rPr>
        <w:t xml:space="preserve">opportunities for the B40. </w:t>
      </w:r>
      <w:r w:rsidR="002877B0" w:rsidRPr="00221A34">
        <w:rPr>
          <w:rFonts w:asciiTheme="minorHAnsi" w:hAnsiTheme="minorHAnsi"/>
          <w:b w:val="0"/>
          <w:iCs w:val="0"/>
        </w:rPr>
        <w:t xml:space="preserve"> </w:t>
      </w:r>
      <w:r w:rsidR="0044406A" w:rsidRPr="00221A34">
        <w:rPr>
          <w:rFonts w:asciiTheme="minorHAnsi" w:hAnsiTheme="minorHAnsi"/>
          <w:b w:val="0"/>
          <w:iCs w:val="0"/>
        </w:rPr>
        <w:t>Two</w:t>
      </w:r>
      <w:r w:rsidR="00E110DB" w:rsidRPr="00221A34">
        <w:rPr>
          <w:rFonts w:asciiTheme="minorHAnsi" w:hAnsiTheme="minorHAnsi"/>
          <w:b w:val="0"/>
          <w:iCs w:val="0"/>
        </w:rPr>
        <w:t xml:space="preserve"> </w:t>
      </w:r>
      <w:r w:rsidR="00653CD0" w:rsidRPr="00221A34">
        <w:rPr>
          <w:rFonts w:asciiTheme="minorHAnsi" w:hAnsiTheme="minorHAnsi"/>
          <w:b w:val="0"/>
          <w:iCs w:val="0"/>
        </w:rPr>
        <w:t xml:space="preserve">key </w:t>
      </w:r>
      <w:r w:rsidR="00E110DB" w:rsidRPr="00221A34">
        <w:rPr>
          <w:rFonts w:asciiTheme="minorHAnsi" w:hAnsiTheme="minorHAnsi"/>
          <w:b w:val="0"/>
          <w:iCs w:val="0"/>
        </w:rPr>
        <w:t>selectivity filters are used to define the WBG program:</w:t>
      </w:r>
      <w:r w:rsidR="00E110DB" w:rsidRPr="00556DEC">
        <w:rPr>
          <w:rFonts w:asciiTheme="minorHAnsi" w:hAnsiTheme="minorHAnsi"/>
        </w:rPr>
        <w:t xml:space="preserve"> </w:t>
      </w:r>
    </w:p>
    <w:p w14:paraId="221B4AF5" w14:textId="02097CBD" w:rsidR="0044406A" w:rsidRPr="00653CD0" w:rsidRDefault="005729D4" w:rsidP="00221A34">
      <w:pPr>
        <w:spacing w:line="276" w:lineRule="auto"/>
        <w:jc w:val="both"/>
      </w:pPr>
      <w:r>
        <w:rPr>
          <w:noProof/>
        </w:rPr>
        <w:lastRenderedPageBreak/>
        <mc:AlternateContent>
          <mc:Choice Requires="wps">
            <w:drawing>
              <wp:anchor distT="0" distB="0" distL="114300" distR="114300" simplePos="0" relativeHeight="251737088" behindDoc="1" locked="0" layoutInCell="1" allowOverlap="1" wp14:anchorId="41031F53" wp14:editId="3B17A31D">
                <wp:simplePos x="0" y="0"/>
                <wp:positionH relativeFrom="column">
                  <wp:posOffset>3481070</wp:posOffset>
                </wp:positionH>
                <wp:positionV relativeFrom="paragraph">
                  <wp:posOffset>2854325</wp:posOffset>
                </wp:positionV>
                <wp:extent cx="295783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2957830" cy="635"/>
                        </a:xfrm>
                        <a:prstGeom prst="rect">
                          <a:avLst/>
                        </a:prstGeom>
                        <a:solidFill>
                          <a:prstClr val="white"/>
                        </a:solidFill>
                        <a:ln>
                          <a:noFill/>
                        </a:ln>
                      </wps:spPr>
                      <wps:txbx>
                        <w:txbxContent>
                          <w:p w14:paraId="6A6CFBEF" w14:textId="2B83E2F1" w:rsidR="005729D4" w:rsidRPr="005729D4" w:rsidRDefault="005729D4" w:rsidP="005729D4">
                            <w:pPr>
                              <w:pStyle w:val="Caption"/>
                              <w:rPr>
                                <w:noProof/>
                                <w:sz w:val="16"/>
                                <w:szCs w:val="16"/>
                              </w:rPr>
                            </w:pPr>
                            <w:bookmarkStart w:id="27" w:name="_Toc508962589"/>
                            <w:r w:rsidRPr="00FF0558">
                              <w:rPr>
                                <w:sz w:val="16"/>
                                <w:szCs w:val="16"/>
                              </w:rPr>
                              <w:t xml:space="preserve">Figure </w:t>
                            </w:r>
                            <w:r w:rsidRPr="00FF0558">
                              <w:rPr>
                                <w:sz w:val="16"/>
                                <w:szCs w:val="16"/>
                              </w:rPr>
                              <w:fldChar w:fldCharType="begin"/>
                            </w:r>
                            <w:r w:rsidRPr="00FF0558">
                              <w:rPr>
                                <w:sz w:val="16"/>
                                <w:szCs w:val="16"/>
                              </w:rPr>
                              <w:instrText xml:space="preserve"> SEQ Figure \* ARABIC </w:instrText>
                            </w:r>
                            <w:r w:rsidRPr="00FF0558">
                              <w:rPr>
                                <w:sz w:val="16"/>
                                <w:szCs w:val="16"/>
                              </w:rPr>
                              <w:fldChar w:fldCharType="separate"/>
                            </w:r>
                            <w:r w:rsidR="006E6A5E">
                              <w:rPr>
                                <w:noProof/>
                                <w:sz w:val="16"/>
                                <w:szCs w:val="16"/>
                              </w:rPr>
                              <w:t>5</w:t>
                            </w:r>
                            <w:r w:rsidRPr="00FF0558">
                              <w:rPr>
                                <w:sz w:val="16"/>
                                <w:szCs w:val="16"/>
                              </w:rPr>
                              <w:fldChar w:fldCharType="end"/>
                            </w:r>
                            <w:r w:rsidRPr="00FF0558">
                              <w:rPr>
                                <w:sz w:val="16"/>
                                <w:szCs w:val="16"/>
                              </w:rPr>
                              <w:t>:</w:t>
                            </w:r>
                            <w:r w:rsidRPr="005729D4">
                              <w:rPr>
                                <w:sz w:val="16"/>
                                <w:szCs w:val="16"/>
                              </w:rPr>
                              <w:t xml:space="preserve"> Direct Line of sight to B40 in CPF</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31F53" id="Text Box 11" o:spid="_x0000_s1034" type="#_x0000_t202" style="position:absolute;left:0;text-align:left;margin-left:274.1pt;margin-top:224.75pt;width:232.9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" stroked="f">
                <v:textbox style="mso-fit-shape-to-text:t" inset="0,0,0,0">
                  <w:txbxContent>
                    <w:p w14:paraId="6A6CFBEF" w14:textId="2B83E2F1" w:rsidR="005729D4" w:rsidRPr="005729D4" w:rsidRDefault="005729D4" w:rsidP="005729D4">
                      <w:pPr>
                        <w:pStyle w:val="Caption"/>
                        <w:rPr>
                          <w:noProof/>
                          <w:sz w:val="16"/>
                          <w:szCs w:val="16"/>
                        </w:rPr>
                      </w:pPr>
                      <w:bookmarkStart w:id="28" w:name="_Toc508962589"/>
                      <w:r w:rsidRPr="00FF0558">
                        <w:rPr>
                          <w:sz w:val="16"/>
                          <w:szCs w:val="16"/>
                        </w:rPr>
                        <w:t xml:space="preserve">Figure </w:t>
                      </w:r>
                      <w:r w:rsidRPr="00FF0558">
                        <w:rPr>
                          <w:sz w:val="16"/>
                          <w:szCs w:val="16"/>
                        </w:rPr>
                        <w:fldChar w:fldCharType="begin"/>
                      </w:r>
                      <w:r w:rsidRPr="00FF0558">
                        <w:rPr>
                          <w:sz w:val="16"/>
                          <w:szCs w:val="16"/>
                        </w:rPr>
                        <w:instrText xml:space="preserve"> SEQ Figure \* ARABIC </w:instrText>
                      </w:r>
                      <w:r w:rsidRPr="00FF0558">
                        <w:rPr>
                          <w:sz w:val="16"/>
                          <w:szCs w:val="16"/>
                        </w:rPr>
                        <w:fldChar w:fldCharType="separate"/>
                      </w:r>
                      <w:r w:rsidR="006E6A5E">
                        <w:rPr>
                          <w:noProof/>
                          <w:sz w:val="16"/>
                          <w:szCs w:val="16"/>
                        </w:rPr>
                        <w:t>5</w:t>
                      </w:r>
                      <w:r w:rsidRPr="00FF0558">
                        <w:rPr>
                          <w:sz w:val="16"/>
                          <w:szCs w:val="16"/>
                        </w:rPr>
                        <w:fldChar w:fldCharType="end"/>
                      </w:r>
                      <w:r w:rsidRPr="00FF0558">
                        <w:rPr>
                          <w:sz w:val="16"/>
                          <w:szCs w:val="16"/>
                        </w:rPr>
                        <w:t>:</w:t>
                      </w:r>
                      <w:r w:rsidRPr="005729D4">
                        <w:rPr>
                          <w:sz w:val="16"/>
                          <w:szCs w:val="16"/>
                        </w:rPr>
                        <w:t xml:space="preserve"> Direct Line of sight to B40 in CPF</w:t>
                      </w:r>
                      <w:bookmarkEnd w:id="28"/>
                    </w:p>
                  </w:txbxContent>
                </v:textbox>
                <w10:wrap type="tight"/>
              </v:shape>
            </w:pict>
          </mc:Fallback>
        </mc:AlternateContent>
      </w:r>
      <w:r w:rsidR="0033468A" w:rsidRPr="00931B8D">
        <w:rPr>
          <w:noProof/>
        </w:rPr>
        <w:drawing>
          <wp:anchor distT="0" distB="0" distL="114300" distR="114300" simplePos="0" relativeHeight="251726848" behindDoc="1" locked="0" layoutInCell="1" allowOverlap="1" wp14:anchorId="33056B5D" wp14:editId="14D96CE6">
            <wp:simplePos x="0" y="0"/>
            <wp:positionH relativeFrom="column">
              <wp:posOffset>3481375</wp:posOffset>
            </wp:positionH>
            <wp:positionV relativeFrom="paragraph">
              <wp:posOffset>341199</wp:posOffset>
            </wp:positionV>
            <wp:extent cx="2957830" cy="2456180"/>
            <wp:effectExtent l="0" t="0" r="0" b="1270"/>
            <wp:wrapTight wrapText="bothSides">
              <wp:wrapPolygon edited="0">
                <wp:start x="0" y="0"/>
                <wp:lineTo x="0" y="21444"/>
                <wp:lineTo x="21424" y="21444"/>
                <wp:lineTo x="214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7830" cy="2456180"/>
                    </a:xfrm>
                    <a:prstGeom prst="rect">
                      <a:avLst/>
                    </a:prstGeom>
                  </pic:spPr>
                </pic:pic>
              </a:graphicData>
            </a:graphic>
            <wp14:sizeRelH relativeFrom="page">
              <wp14:pctWidth>0</wp14:pctWidth>
            </wp14:sizeRelH>
            <wp14:sizeRelV relativeFrom="page">
              <wp14:pctHeight>0</wp14:pctHeight>
            </wp14:sizeRelV>
          </wp:anchor>
        </w:drawing>
      </w:r>
      <w:r w:rsidR="00B761CB">
        <w:rPr>
          <w:b/>
        </w:rPr>
        <w:t>35</w:t>
      </w:r>
      <w:r w:rsidR="00E110DB" w:rsidRPr="00556DEC">
        <w:rPr>
          <w:b/>
        </w:rPr>
        <w:t xml:space="preserve">. </w:t>
      </w:r>
      <w:r w:rsidR="00D97E1C">
        <w:rPr>
          <w:b/>
        </w:rPr>
        <w:t>The first selectivity filter puts e</w:t>
      </w:r>
      <w:r w:rsidR="00CA09B0">
        <w:rPr>
          <w:b/>
        </w:rPr>
        <w:t xml:space="preserve">ngagements </w:t>
      </w:r>
      <w:r w:rsidR="00626CF0">
        <w:rPr>
          <w:b/>
        </w:rPr>
        <w:t>at the</w:t>
      </w:r>
      <w:r w:rsidR="00CA09B0">
        <w:rPr>
          <w:b/>
        </w:rPr>
        <w:t xml:space="preserve"> intersectio</w:t>
      </w:r>
      <w:r w:rsidR="001A1338">
        <w:rPr>
          <w:b/>
        </w:rPr>
        <w:t xml:space="preserve">n of </w:t>
      </w:r>
      <w:r w:rsidR="00CA09B0">
        <w:rPr>
          <w:b/>
        </w:rPr>
        <w:t>growth and spatial equity</w:t>
      </w:r>
      <w:r w:rsidR="00E13ADE">
        <w:rPr>
          <w:b/>
        </w:rPr>
        <w:t xml:space="preserve"> to tackle the high priority areas of the SCD</w:t>
      </w:r>
      <w:r w:rsidR="00CA09B0">
        <w:rPr>
          <w:b/>
        </w:rPr>
        <w:t xml:space="preserve">. </w:t>
      </w:r>
      <w:r w:rsidR="008D0371">
        <w:rPr>
          <w:b/>
        </w:rPr>
        <w:t xml:space="preserve"> </w:t>
      </w:r>
      <w:r w:rsidR="00CD0A08" w:rsidRPr="008D0371">
        <w:t xml:space="preserve">As such, the CPF will pursue growth oriented interventions that </w:t>
      </w:r>
      <w:bookmarkStart w:id="29" w:name="_Hlk508892292"/>
      <w:r w:rsidR="00CD0A08" w:rsidRPr="008D0371">
        <w:t>improve productivity</w:t>
      </w:r>
      <w:r w:rsidR="00CD0A08">
        <w:t xml:space="preserve"> and skills development</w:t>
      </w:r>
      <w:r w:rsidR="00CD0A08" w:rsidRPr="008D0371">
        <w:t>, address high vulnerability in the population by focusing on economic dualism and help to manage environmental risks.</w:t>
      </w:r>
      <w:r w:rsidR="00CD0A08">
        <w:rPr>
          <w:b/>
        </w:rPr>
        <w:t xml:space="preserve">  </w:t>
      </w:r>
      <w:r w:rsidR="00CD0A08">
        <w:t xml:space="preserve">The SCD highlights the need for </w:t>
      </w:r>
      <w:r w:rsidR="00CD0A08" w:rsidRPr="004C67C5">
        <w:t>enhancing the competitiveness and expor</w:t>
      </w:r>
      <w:r w:rsidR="00CD0A08">
        <w:t xml:space="preserve">t-orientation of the economy and the productivity of key sectors as well as </w:t>
      </w:r>
      <w:r w:rsidR="00CD0A08" w:rsidRPr="004C67C5">
        <w:t>addressing spatial division</w:t>
      </w:r>
      <w:r w:rsidR="00CD0A08">
        <w:t xml:space="preserve"> to accelerate poverty reduction and boost shared prosperity.</w:t>
      </w:r>
      <w:r w:rsidR="00CD0A08" w:rsidRPr="00A66B1F">
        <w:t xml:space="preserve"> </w:t>
      </w:r>
      <w:r w:rsidR="00CD0A08">
        <w:t xml:space="preserve"> </w:t>
      </w:r>
      <w:r w:rsidR="00CD0A08" w:rsidRPr="00556DEC">
        <w:t>The proposed focus areas</w:t>
      </w:r>
      <w:r w:rsidR="00CD0A08">
        <w:t xml:space="preserve"> of the CPF —</w:t>
      </w:r>
      <w:r w:rsidR="00CD0A08" w:rsidRPr="00556DEC">
        <w:t>enhance g</w:t>
      </w:r>
      <w:r w:rsidR="00CD0A08">
        <w:t>rowth and competitiveness, invest in</w:t>
      </w:r>
      <w:r w:rsidR="00CD0A08" w:rsidRPr="00556DEC">
        <w:t xml:space="preserve"> human capital</w:t>
      </w:r>
      <w:r w:rsidR="00CD0A08">
        <w:t>,</w:t>
      </w:r>
      <w:r w:rsidR="00CD0A08" w:rsidRPr="00556DEC">
        <w:t xml:space="preserve"> </w:t>
      </w:r>
      <w:r w:rsidR="00CD0A08">
        <w:t xml:space="preserve">and </w:t>
      </w:r>
      <w:r w:rsidR="00CD0A08" w:rsidRPr="00556DEC">
        <w:t>build resilience</w:t>
      </w:r>
      <w:r w:rsidR="00CD0A08">
        <w:t>—</w:t>
      </w:r>
      <w:r w:rsidR="00CD0A08" w:rsidRPr="00556DEC">
        <w:t xml:space="preserve">broadly parallel </w:t>
      </w:r>
      <w:r w:rsidR="00CD0A08">
        <w:t>the seven</w:t>
      </w:r>
      <w:r w:rsidR="00CD0A08" w:rsidRPr="00556DEC">
        <w:t xml:space="preserve"> priority areas identified in the SCD</w:t>
      </w:r>
      <w:r w:rsidR="00CD0A08">
        <w:t>,</w:t>
      </w:r>
      <w:r w:rsidR="00CD0A08" w:rsidRPr="00556DEC">
        <w:t xml:space="preserve"> but concentrate on those areas that are achievable </w:t>
      </w:r>
      <w:r w:rsidR="00CD0A08">
        <w:t xml:space="preserve">and/or where progress can be made </w:t>
      </w:r>
      <w:r w:rsidR="00CD0A08" w:rsidRPr="00556DEC">
        <w:t>within the time frame of the CPF</w:t>
      </w:r>
      <w:r w:rsidR="00CD0A08">
        <w:t>,</w:t>
      </w:r>
      <w:r w:rsidR="00CD0A08" w:rsidRPr="00556DEC">
        <w:t xml:space="preserve"> </w:t>
      </w:r>
      <w:r w:rsidR="00CD0A08">
        <w:t>as well as</w:t>
      </w:r>
      <w:r w:rsidR="00CD0A08" w:rsidRPr="00556DEC">
        <w:t xml:space="preserve"> on those in which the CPF can have a </w:t>
      </w:r>
      <w:r w:rsidR="00CD0A08">
        <w:t xml:space="preserve">direct line of sight on the twin goals.  Furthermore, the </w:t>
      </w:r>
      <w:r w:rsidR="00CD0A08" w:rsidRPr="00556DEC">
        <w:t xml:space="preserve">CPF </w:t>
      </w:r>
      <w:r w:rsidR="00CD0A08">
        <w:t xml:space="preserve">will address areas where it can </w:t>
      </w:r>
      <w:r w:rsidR="00CD0A08" w:rsidRPr="00556DEC">
        <w:t>advance the agenda from diagnosis of the reform effort to implementation, crowd-in and enable private sector partici</w:t>
      </w:r>
      <w:r w:rsidR="00CD0A08">
        <w:t xml:space="preserve">pation, promote innovation, and </w:t>
      </w:r>
      <w:r w:rsidR="00CD0A08" w:rsidRPr="00556DEC">
        <w:t xml:space="preserve">build </w:t>
      </w:r>
      <w:r w:rsidR="00CD0A08">
        <w:t xml:space="preserve">upon </w:t>
      </w:r>
      <w:r w:rsidR="00687B79">
        <w:t>recent achievements</w:t>
      </w:r>
      <w:r w:rsidR="00CD0A08">
        <w:t xml:space="preserve"> to </w:t>
      </w:r>
      <w:r w:rsidR="00910CD0">
        <w:t>pursue s</w:t>
      </w:r>
      <w:r w:rsidR="001A59DD">
        <w:t>econd</w:t>
      </w:r>
      <w:r w:rsidR="00CD0A08">
        <w:t xml:space="preserve"> generation reforms.</w:t>
      </w:r>
      <w:bookmarkEnd w:id="29"/>
    </w:p>
    <w:p w14:paraId="0C175A0C" w14:textId="5B86CCE8" w:rsidR="008D0371" w:rsidRDefault="00B761CB" w:rsidP="0033409B">
      <w:pPr>
        <w:pStyle w:val="BodyText1"/>
        <w:rPr>
          <w:b/>
        </w:rPr>
      </w:pPr>
      <w:r>
        <w:rPr>
          <w:rFonts w:asciiTheme="minorHAnsi" w:hAnsiTheme="minorHAnsi"/>
          <w:b/>
        </w:rPr>
        <w:t>36</w:t>
      </w:r>
      <w:r w:rsidR="00E110DB" w:rsidRPr="00556DEC">
        <w:rPr>
          <w:rFonts w:asciiTheme="minorHAnsi" w:hAnsiTheme="minorHAnsi"/>
          <w:b/>
        </w:rPr>
        <w:t xml:space="preserve">. </w:t>
      </w:r>
      <w:r w:rsidR="00653CD0">
        <w:rPr>
          <w:rFonts w:asciiTheme="minorHAnsi" w:hAnsiTheme="minorHAnsi"/>
          <w:b/>
        </w:rPr>
        <w:t xml:space="preserve">The second </w:t>
      </w:r>
      <w:r w:rsidR="00000012">
        <w:rPr>
          <w:rFonts w:asciiTheme="minorHAnsi" w:hAnsiTheme="minorHAnsi"/>
          <w:b/>
        </w:rPr>
        <w:t xml:space="preserve">selectivity filter involves the CPF </w:t>
      </w:r>
      <w:r w:rsidR="002A56E1">
        <w:rPr>
          <w:rFonts w:asciiTheme="minorHAnsi" w:hAnsiTheme="minorHAnsi"/>
          <w:b/>
        </w:rPr>
        <w:t xml:space="preserve">mobilizing </w:t>
      </w:r>
      <w:r w:rsidR="00000012" w:rsidRPr="00556DEC">
        <w:rPr>
          <w:rFonts w:asciiTheme="minorHAnsi" w:hAnsiTheme="minorHAnsi"/>
          <w:b/>
        </w:rPr>
        <w:t xml:space="preserve">the </w:t>
      </w:r>
      <w:r w:rsidR="00000012">
        <w:rPr>
          <w:rFonts w:asciiTheme="minorHAnsi" w:hAnsiTheme="minorHAnsi"/>
          <w:b/>
        </w:rPr>
        <w:t>WBG’s comparative advantage</w:t>
      </w:r>
      <w:r w:rsidR="002A56E1">
        <w:rPr>
          <w:rFonts w:asciiTheme="minorHAnsi" w:hAnsiTheme="minorHAnsi"/>
          <w:b/>
        </w:rPr>
        <w:t xml:space="preserve"> to sustain, deepen</w:t>
      </w:r>
      <w:r w:rsidR="0037196E">
        <w:rPr>
          <w:rFonts w:asciiTheme="minorHAnsi" w:hAnsiTheme="minorHAnsi"/>
          <w:b/>
        </w:rPr>
        <w:t>,</w:t>
      </w:r>
      <w:r w:rsidR="002A56E1">
        <w:rPr>
          <w:rFonts w:asciiTheme="minorHAnsi" w:hAnsiTheme="minorHAnsi"/>
          <w:b/>
        </w:rPr>
        <w:t xml:space="preserve"> and extend economic growth</w:t>
      </w:r>
      <w:r w:rsidR="002A17EB">
        <w:rPr>
          <w:rFonts w:asciiTheme="minorHAnsi" w:hAnsiTheme="minorHAnsi"/>
          <w:b/>
        </w:rPr>
        <w:t xml:space="preserve"> and development</w:t>
      </w:r>
      <w:r w:rsidR="00E110DB" w:rsidRPr="00556DEC">
        <w:rPr>
          <w:rFonts w:asciiTheme="minorHAnsi" w:hAnsiTheme="minorHAnsi"/>
          <w:b/>
        </w:rPr>
        <w:t>.</w:t>
      </w:r>
      <w:r w:rsidR="0037196E">
        <w:rPr>
          <w:rFonts w:asciiTheme="minorHAnsi" w:hAnsiTheme="minorHAnsi"/>
          <w:b/>
        </w:rPr>
        <w:t xml:space="preserve"> </w:t>
      </w:r>
      <w:r w:rsidR="00E110DB" w:rsidRPr="00556DEC">
        <w:rPr>
          <w:rFonts w:asciiTheme="minorHAnsi" w:hAnsiTheme="minorHAnsi"/>
          <w:b/>
        </w:rPr>
        <w:t xml:space="preserve"> </w:t>
      </w:r>
      <w:r w:rsidR="007443E2">
        <w:rPr>
          <w:rFonts w:asciiTheme="minorHAnsi" w:hAnsiTheme="minorHAnsi"/>
        </w:rPr>
        <w:t>The World Bank is a trusted partner given its</w:t>
      </w:r>
      <w:r w:rsidR="007443E2">
        <w:rPr>
          <w:rFonts w:asciiTheme="minorHAnsi" w:hAnsiTheme="minorHAnsi" w:cstheme="minorHAnsi"/>
        </w:rPr>
        <w:t xml:space="preserve"> long-standing partnership with Georgia, and </w:t>
      </w:r>
      <w:proofErr w:type="gramStart"/>
      <w:r w:rsidR="007443E2">
        <w:rPr>
          <w:rFonts w:asciiTheme="minorHAnsi" w:hAnsiTheme="minorHAnsi" w:cstheme="minorHAnsi"/>
        </w:rPr>
        <w:t>is seen as</w:t>
      </w:r>
      <w:proofErr w:type="gramEnd"/>
      <w:r w:rsidR="007443E2">
        <w:rPr>
          <w:rFonts w:asciiTheme="minorHAnsi" w:hAnsiTheme="minorHAnsi" w:cstheme="minorHAnsi"/>
        </w:rPr>
        <w:t xml:space="preserve"> an institution with the experience and expertise to guide and assist economies facing new and complex development challenges. The</w:t>
      </w:r>
      <w:r w:rsidR="002D48A9">
        <w:rPr>
          <w:rFonts w:asciiTheme="minorHAnsi" w:hAnsiTheme="minorHAnsi" w:cstheme="minorHAnsi"/>
        </w:rPr>
        <w:t xml:space="preserve"> CPF proposes </w:t>
      </w:r>
      <w:r w:rsidR="007443E2">
        <w:rPr>
          <w:rFonts w:asciiTheme="minorHAnsi" w:hAnsiTheme="minorHAnsi" w:cstheme="minorHAnsi"/>
        </w:rPr>
        <w:t>to advance</w:t>
      </w:r>
      <w:r w:rsidR="007443E2" w:rsidRPr="00556DEC">
        <w:rPr>
          <w:rFonts w:asciiTheme="minorHAnsi" w:hAnsiTheme="minorHAnsi" w:cstheme="minorHAnsi"/>
        </w:rPr>
        <w:t xml:space="preserve"> </w:t>
      </w:r>
      <w:r w:rsidR="007443E2">
        <w:rPr>
          <w:rFonts w:asciiTheme="minorHAnsi" w:hAnsiTheme="minorHAnsi" w:cstheme="minorHAnsi"/>
        </w:rPr>
        <w:t xml:space="preserve">the agenda towards addressing current, </w:t>
      </w:r>
      <w:r w:rsidR="007443E2" w:rsidRPr="00556DEC">
        <w:rPr>
          <w:rFonts w:asciiTheme="minorHAnsi" w:hAnsiTheme="minorHAnsi" w:cstheme="minorHAnsi"/>
        </w:rPr>
        <w:t xml:space="preserve">more complex, multi-sectoral </w:t>
      </w:r>
      <w:r w:rsidR="007443E2">
        <w:rPr>
          <w:rFonts w:asciiTheme="minorHAnsi" w:hAnsiTheme="minorHAnsi" w:cstheme="minorHAnsi"/>
        </w:rPr>
        <w:t>engagements</w:t>
      </w:r>
      <w:r w:rsidR="007443E2" w:rsidRPr="00556DEC">
        <w:rPr>
          <w:rFonts w:asciiTheme="minorHAnsi" w:hAnsiTheme="minorHAnsi" w:cstheme="minorHAnsi"/>
        </w:rPr>
        <w:t xml:space="preserve"> with </w:t>
      </w:r>
      <w:r w:rsidR="007443E2">
        <w:rPr>
          <w:rFonts w:asciiTheme="minorHAnsi" w:hAnsiTheme="minorHAnsi" w:cstheme="minorHAnsi"/>
        </w:rPr>
        <w:t xml:space="preserve">the </w:t>
      </w:r>
      <w:r w:rsidR="007443E2" w:rsidRPr="00556DEC">
        <w:rPr>
          <w:rFonts w:asciiTheme="minorHAnsi" w:hAnsiTheme="minorHAnsi" w:cstheme="minorHAnsi"/>
        </w:rPr>
        <w:t>potential for greater impact</w:t>
      </w:r>
      <w:r w:rsidR="007443E2">
        <w:rPr>
          <w:rFonts w:asciiTheme="minorHAnsi" w:hAnsiTheme="minorHAnsi" w:cstheme="minorHAnsi"/>
        </w:rPr>
        <w:t xml:space="preserve"> in terms of inclusive growth.  The Bank has been at the forefront of many development challenges in Georgia and has led key engagements in, for example, </w:t>
      </w:r>
      <w:r w:rsidR="007443E2" w:rsidRPr="001B7207">
        <w:rPr>
          <w:rFonts w:asciiTheme="minorHAnsi" w:hAnsiTheme="minorHAnsi" w:cstheme="minorHAnsi"/>
        </w:rPr>
        <w:t xml:space="preserve">institutional development, connectivity, and regional development. </w:t>
      </w:r>
      <w:r w:rsidR="007443E2">
        <w:rPr>
          <w:rFonts w:asciiTheme="minorHAnsi" w:hAnsiTheme="minorHAnsi" w:cstheme="minorHAnsi"/>
        </w:rPr>
        <w:t xml:space="preserve"> </w:t>
      </w:r>
      <w:r w:rsidR="007443E2" w:rsidRPr="001B7207">
        <w:t xml:space="preserve">This CPF will reinforce the Bank’s role and leadership in guiding next generation </w:t>
      </w:r>
      <w:r w:rsidR="007443E2">
        <w:t xml:space="preserve">of </w:t>
      </w:r>
      <w:r w:rsidR="007443E2" w:rsidRPr="001B7207">
        <w:t>reforms in logistics, spatial connectivity, and human capital.</w:t>
      </w:r>
    </w:p>
    <w:p w14:paraId="76E624F2" w14:textId="77777777" w:rsidR="008D0371" w:rsidRDefault="008D0371" w:rsidP="0033409B">
      <w:pPr>
        <w:pStyle w:val="BodyText1"/>
        <w:rPr>
          <w:b/>
        </w:rPr>
      </w:pPr>
    </w:p>
    <w:p w14:paraId="762446A8" w14:textId="5BD8903D" w:rsidR="00E110DB" w:rsidRDefault="00B761CB" w:rsidP="00E110DB">
      <w:pPr>
        <w:pStyle w:val="BodyText1"/>
        <w:rPr>
          <w:rFonts w:asciiTheme="minorHAnsi" w:hAnsiTheme="minorHAnsi"/>
        </w:rPr>
      </w:pPr>
      <w:r>
        <w:rPr>
          <w:rFonts w:asciiTheme="minorHAnsi" w:hAnsiTheme="minorHAnsi"/>
          <w:b/>
        </w:rPr>
        <w:t>37</w:t>
      </w:r>
      <w:r w:rsidR="00E110DB" w:rsidRPr="00556DEC">
        <w:rPr>
          <w:rFonts w:asciiTheme="minorHAnsi" w:hAnsiTheme="minorHAnsi"/>
          <w:b/>
        </w:rPr>
        <w:t xml:space="preserve">. </w:t>
      </w:r>
      <w:r w:rsidR="0033409B" w:rsidRPr="00556DEC">
        <w:rPr>
          <w:rFonts w:asciiTheme="minorHAnsi" w:hAnsiTheme="minorHAnsi"/>
          <w:b/>
        </w:rPr>
        <w:t>This CPF will rely on a strong ASA program that will advance</w:t>
      </w:r>
      <w:r w:rsidR="0033409B">
        <w:rPr>
          <w:rFonts w:asciiTheme="minorHAnsi" w:hAnsiTheme="minorHAnsi"/>
          <w:b/>
        </w:rPr>
        <w:t xml:space="preserve"> </w:t>
      </w:r>
      <w:r w:rsidR="0033409B" w:rsidRPr="00556DEC">
        <w:rPr>
          <w:rFonts w:asciiTheme="minorHAnsi" w:hAnsiTheme="minorHAnsi"/>
          <w:b/>
        </w:rPr>
        <w:t>key reform areas</w:t>
      </w:r>
      <w:r w:rsidR="0033409B">
        <w:rPr>
          <w:rFonts w:asciiTheme="minorHAnsi" w:hAnsiTheme="minorHAnsi"/>
          <w:b/>
        </w:rPr>
        <w:t>,</w:t>
      </w:r>
      <w:r w:rsidR="0033409B" w:rsidRPr="00556DEC">
        <w:rPr>
          <w:rFonts w:asciiTheme="minorHAnsi" w:hAnsiTheme="minorHAnsi"/>
          <w:b/>
        </w:rPr>
        <w:t xml:space="preserve"> </w:t>
      </w:r>
      <w:r w:rsidR="00261765">
        <w:rPr>
          <w:rFonts w:asciiTheme="minorHAnsi" w:hAnsiTheme="minorHAnsi"/>
          <w:b/>
        </w:rPr>
        <w:t xml:space="preserve">fill SCD knowledge gaps and </w:t>
      </w:r>
      <w:r w:rsidR="0033409B" w:rsidRPr="00556DEC">
        <w:rPr>
          <w:rFonts w:asciiTheme="minorHAnsi" w:hAnsiTheme="minorHAnsi"/>
          <w:b/>
        </w:rPr>
        <w:t>thereby helping to inform a highly selective IBRD program.</w:t>
      </w:r>
      <w:r w:rsidR="009A5225">
        <w:rPr>
          <w:rFonts w:asciiTheme="minorHAnsi" w:hAnsiTheme="minorHAnsi"/>
          <w:b/>
        </w:rPr>
        <w:t xml:space="preserve"> </w:t>
      </w:r>
      <w:r w:rsidR="0033409B" w:rsidRPr="00556DEC">
        <w:rPr>
          <w:rFonts w:asciiTheme="minorHAnsi" w:hAnsiTheme="minorHAnsi"/>
          <w:b/>
        </w:rPr>
        <w:t xml:space="preserve"> </w:t>
      </w:r>
      <w:r w:rsidR="006D3A49" w:rsidRPr="008014A2">
        <w:rPr>
          <w:rFonts w:asciiTheme="minorHAnsi" w:hAnsiTheme="minorHAnsi"/>
        </w:rPr>
        <w:t>In particular, the ASA program will be primarily geared towards</w:t>
      </w:r>
      <w:r w:rsidR="006D3A49" w:rsidRPr="00556DEC">
        <w:rPr>
          <w:rFonts w:asciiTheme="minorHAnsi" w:hAnsiTheme="minorHAnsi"/>
          <w:b/>
        </w:rPr>
        <w:t xml:space="preserve"> </w:t>
      </w:r>
      <w:r w:rsidR="006D3A49" w:rsidRPr="00556DEC">
        <w:rPr>
          <w:rFonts w:asciiTheme="minorHAnsi" w:hAnsiTheme="minorHAnsi"/>
        </w:rPr>
        <w:t xml:space="preserve">addressing </w:t>
      </w:r>
      <w:r w:rsidR="006D3A49">
        <w:rPr>
          <w:rFonts w:asciiTheme="minorHAnsi" w:hAnsiTheme="minorHAnsi"/>
        </w:rPr>
        <w:t xml:space="preserve">key second generation reforms and </w:t>
      </w:r>
      <w:r w:rsidR="006D3A49" w:rsidRPr="00556DEC">
        <w:rPr>
          <w:rFonts w:asciiTheme="minorHAnsi" w:hAnsiTheme="minorHAnsi"/>
        </w:rPr>
        <w:t xml:space="preserve">knowledge gaps identified by the SCD </w:t>
      </w:r>
      <w:r w:rsidR="006D3A49">
        <w:rPr>
          <w:rFonts w:asciiTheme="minorHAnsi" w:hAnsiTheme="minorHAnsi"/>
        </w:rPr>
        <w:t xml:space="preserve">to play </w:t>
      </w:r>
      <w:r w:rsidR="006D3A49" w:rsidRPr="00556DEC">
        <w:rPr>
          <w:rFonts w:asciiTheme="minorHAnsi" w:hAnsiTheme="minorHAnsi"/>
        </w:rPr>
        <w:t xml:space="preserve">an upstream strategic role in </w:t>
      </w:r>
      <w:r w:rsidR="006D3A49">
        <w:rPr>
          <w:rFonts w:asciiTheme="minorHAnsi" w:hAnsiTheme="minorHAnsi"/>
        </w:rPr>
        <w:t>uncovering (i)</w:t>
      </w:r>
      <w:r w:rsidR="006D3A49" w:rsidRPr="00556DEC">
        <w:rPr>
          <w:rFonts w:asciiTheme="minorHAnsi" w:hAnsiTheme="minorHAnsi"/>
        </w:rPr>
        <w:t xml:space="preserve"> the underlying causes of economic dualism</w:t>
      </w:r>
      <w:r w:rsidR="006D3A49">
        <w:rPr>
          <w:rFonts w:asciiTheme="minorHAnsi" w:hAnsiTheme="minorHAnsi"/>
        </w:rPr>
        <w:t xml:space="preserve"> and informality, which inhibit</w:t>
      </w:r>
      <w:r w:rsidR="006D3A49" w:rsidRPr="00556DEC">
        <w:rPr>
          <w:rFonts w:asciiTheme="minorHAnsi" w:hAnsiTheme="minorHAnsi"/>
        </w:rPr>
        <w:t xml:space="preserve"> </w:t>
      </w:r>
      <w:r w:rsidR="006D3A49">
        <w:rPr>
          <w:rFonts w:asciiTheme="minorHAnsi" w:hAnsiTheme="minorHAnsi"/>
        </w:rPr>
        <w:t>the</w:t>
      </w:r>
      <w:r w:rsidR="006D3A49" w:rsidRPr="00556DEC">
        <w:rPr>
          <w:rFonts w:asciiTheme="minorHAnsi" w:hAnsiTheme="minorHAnsi"/>
        </w:rPr>
        <w:t xml:space="preserve"> </w:t>
      </w:r>
      <w:r w:rsidR="00436ED0">
        <w:rPr>
          <w:rFonts w:asciiTheme="minorHAnsi" w:hAnsiTheme="minorHAnsi"/>
        </w:rPr>
        <w:t xml:space="preserve">development and </w:t>
      </w:r>
      <w:r w:rsidR="006D3A49" w:rsidRPr="00556DEC">
        <w:rPr>
          <w:rFonts w:asciiTheme="minorHAnsi" w:hAnsiTheme="minorHAnsi"/>
        </w:rPr>
        <w:t xml:space="preserve">optimal use of human capital, </w:t>
      </w:r>
      <w:r w:rsidR="006D3A49">
        <w:rPr>
          <w:rFonts w:asciiTheme="minorHAnsi" w:hAnsiTheme="minorHAnsi"/>
        </w:rPr>
        <w:t xml:space="preserve">constrain </w:t>
      </w:r>
      <w:r w:rsidR="006D3A49" w:rsidRPr="00556DEC">
        <w:rPr>
          <w:rFonts w:asciiTheme="minorHAnsi" w:hAnsiTheme="minorHAnsi"/>
        </w:rPr>
        <w:t xml:space="preserve">mobility and </w:t>
      </w:r>
      <w:r w:rsidR="006D3A49">
        <w:rPr>
          <w:rFonts w:asciiTheme="minorHAnsi" w:hAnsiTheme="minorHAnsi"/>
        </w:rPr>
        <w:t xml:space="preserve">lead to </w:t>
      </w:r>
      <w:r w:rsidR="006D3A49" w:rsidRPr="00556DEC">
        <w:rPr>
          <w:rFonts w:asciiTheme="minorHAnsi" w:hAnsiTheme="minorHAnsi"/>
        </w:rPr>
        <w:t xml:space="preserve">urban-rural territorial inequalities; </w:t>
      </w:r>
      <w:r w:rsidR="006D3A49">
        <w:rPr>
          <w:rFonts w:asciiTheme="minorHAnsi" w:hAnsiTheme="minorHAnsi"/>
        </w:rPr>
        <w:t xml:space="preserve">(ii) alternative means to improve </w:t>
      </w:r>
      <w:r w:rsidR="006D3A49" w:rsidRPr="00556DEC">
        <w:rPr>
          <w:rFonts w:asciiTheme="minorHAnsi" w:hAnsiTheme="minorHAnsi"/>
        </w:rPr>
        <w:t xml:space="preserve">the quality of health care and the unit cost of healthcare services provision; </w:t>
      </w:r>
      <w:r w:rsidR="006D3A49">
        <w:rPr>
          <w:rFonts w:asciiTheme="minorHAnsi" w:hAnsiTheme="minorHAnsi"/>
        </w:rPr>
        <w:t xml:space="preserve">and (iii) the </w:t>
      </w:r>
      <w:r w:rsidR="006D3A49" w:rsidRPr="00556DEC">
        <w:rPr>
          <w:rFonts w:asciiTheme="minorHAnsi" w:hAnsiTheme="minorHAnsi"/>
        </w:rPr>
        <w:t xml:space="preserve">opportunities and bottlenecks </w:t>
      </w:r>
      <w:r w:rsidR="006D3A49">
        <w:rPr>
          <w:rFonts w:asciiTheme="minorHAnsi" w:hAnsiTheme="minorHAnsi"/>
        </w:rPr>
        <w:t>in further leveraging</w:t>
      </w:r>
      <w:r w:rsidR="006D3A49" w:rsidRPr="00556DEC">
        <w:rPr>
          <w:rFonts w:asciiTheme="minorHAnsi" w:hAnsiTheme="minorHAnsi"/>
        </w:rPr>
        <w:t xml:space="preserve"> </w:t>
      </w:r>
      <w:r w:rsidR="006D3A49">
        <w:rPr>
          <w:rFonts w:asciiTheme="minorHAnsi" w:hAnsiTheme="minorHAnsi"/>
        </w:rPr>
        <w:t xml:space="preserve">the </w:t>
      </w:r>
      <w:proofErr w:type="spellStart"/>
      <w:r w:rsidR="006D3A49" w:rsidRPr="00556DEC">
        <w:rPr>
          <w:rFonts w:asciiTheme="minorHAnsi" w:hAnsiTheme="minorHAnsi"/>
        </w:rPr>
        <w:t>MfD</w:t>
      </w:r>
      <w:proofErr w:type="spellEnd"/>
      <w:r w:rsidR="006D3A49" w:rsidRPr="00556DEC">
        <w:rPr>
          <w:rFonts w:asciiTheme="minorHAnsi" w:hAnsiTheme="minorHAnsi"/>
        </w:rPr>
        <w:t xml:space="preserve"> </w:t>
      </w:r>
      <w:r w:rsidR="006D3A49">
        <w:rPr>
          <w:rFonts w:asciiTheme="minorHAnsi" w:hAnsiTheme="minorHAnsi"/>
        </w:rPr>
        <w:t>as a strategic approach in key sectors such as agriculture.</w:t>
      </w:r>
    </w:p>
    <w:p w14:paraId="68B786DA" w14:textId="77777777" w:rsidR="006D3A49" w:rsidRPr="00556DEC" w:rsidRDefault="006D3A49" w:rsidP="00E110DB">
      <w:pPr>
        <w:pStyle w:val="BodyText1"/>
        <w:rPr>
          <w:rFonts w:asciiTheme="minorHAnsi" w:hAnsiTheme="minorHAnsi"/>
          <w:b/>
        </w:rPr>
      </w:pPr>
    </w:p>
    <w:p w14:paraId="63BD41B8" w14:textId="19BF5DE5" w:rsidR="002C47DD" w:rsidRPr="00556DEC" w:rsidRDefault="00B761CB" w:rsidP="002C47DD">
      <w:pPr>
        <w:pStyle w:val="BodyText1"/>
        <w:rPr>
          <w:rFonts w:asciiTheme="minorHAnsi" w:hAnsiTheme="minorHAnsi" w:cstheme="minorHAnsi"/>
        </w:rPr>
      </w:pPr>
      <w:r>
        <w:rPr>
          <w:rFonts w:asciiTheme="minorHAnsi" w:hAnsiTheme="minorHAnsi"/>
          <w:b/>
        </w:rPr>
        <w:t>38</w:t>
      </w:r>
      <w:r w:rsidR="00E110DB" w:rsidRPr="00556DEC">
        <w:rPr>
          <w:rFonts w:asciiTheme="minorHAnsi" w:hAnsiTheme="minorHAnsi"/>
          <w:b/>
        </w:rPr>
        <w:t xml:space="preserve">. </w:t>
      </w:r>
      <w:r w:rsidR="002C47DD" w:rsidRPr="00556DEC">
        <w:rPr>
          <w:rFonts w:asciiTheme="minorHAnsi" w:hAnsiTheme="minorHAnsi"/>
          <w:b/>
        </w:rPr>
        <w:t xml:space="preserve">Limited IBRD resources will be utilized </w:t>
      </w:r>
      <w:r w:rsidR="002C47DD">
        <w:rPr>
          <w:rFonts w:asciiTheme="minorHAnsi" w:hAnsiTheme="minorHAnsi"/>
          <w:b/>
        </w:rPr>
        <w:t>in</w:t>
      </w:r>
      <w:r w:rsidR="007E7214">
        <w:rPr>
          <w:rFonts w:asciiTheme="minorHAnsi" w:hAnsiTheme="minorHAnsi"/>
          <w:b/>
        </w:rPr>
        <w:t xml:space="preserve"> selective</w:t>
      </w:r>
      <w:r w:rsidR="002C47DD">
        <w:rPr>
          <w:rFonts w:asciiTheme="minorHAnsi" w:hAnsiTheme="minorHAnsi"/>
          <w:b/>
        </w:rPr>
        <w:t xml:space="preserve"> areas where</w:t>
      </w:r>
      <w:r w:rsidR="002C47DD" w:rsidRPr="00556DEC">
        <w:rPr>
          <w:rFonts w:asciiTheme="minorHAnsi" w:hAnsiTheme="minorHAnsi"/>
          <w:b/>
        </w:rPr>
        <w:t xml:space="preserve"> </w:t>
      </w:r>
      <w:r w:rsidR="002C47DD">
        <w:rPr>
          <w:rFonts w:asciiTheme="minorHAnsi" w:hAnsiTheme="minorHAnsi"/>
          <w:b/>
        </w:rPr>
        <w:t>these</w:t>
      </w:r>
      <w:r w:rsidR="002C47DD" w:rsidRPr="00556DEC">
        <w:rPr>
          <w:rFonts w:asciiTheme="minorHAnsi" w:hAnsiTheme="minorHAnsi"/>
          <w:b/>
        </w:rPr>
        <w:t xml:space="preserve"> </w:t>
      </w:r>
      <w:r w:rsidR="002C47DD">
        <w:rPr>
          <w:rFonts w:asciiTheme="minorHAnsi" w:hAnsiTheme="minorHAnsi"/>
          <w:b/>
        </w:rPr>
        <w:t xml:space="preserve">could </w:t>
      </w:r>
      <w:r w:rsidR="002C47DD" w:rsidRPr="00556DEC">
        <w:rPr>
          <w:rFonts w:asciiTheme="minorHAnsi" w:hAnsiTheme="minorHAnsi"/>
          <w:b/>
        </w:rPr>
        <w:t>leverage partnerships and private sector participation.</w:t>
      </w:r>
      <w:r w:rsidR="002C47DD" w:rsidRPr="00556DEC">
        <w:rPr>
          <w:rFonts w:asciiTheme="minorHAnsi" w:hAnsiTheme="minorHAnsi"/>
        </w:rPr>
        <w:t xml:space="preserve"> </w:t>
      </w:r>
      <w:r w:rsidR="002B3AFC">
        <w:rPr>
          <w:rFonts w:asciiTheme="minorHAnsi" w:hAnsiTheme="minorHAnsi"/>
        </w:rPr>
        <w:t xml:space="preserve"> </w:t>
      </w:r>
      <w:r w:rsidR="002C47DD" w:rsidRPr="00556DEC">
        <w:rPr>
          <w:rFonts w:asciiTheme="minorHAnsi" w:hAnsiTheme="minorHAnsi"/>
        </w:rPr>
        <w:t>In support of this</w:t>
      </w:r>
      <w:r w:rsidR="002C47DD">
        <w:rPr>
          <w:rFonts w:asciiTheme="minorHAnsi" w:hAnsiTheme="minorHAnsi"/>
        </w:rPr>
        <w:t xml:space="preserve"> goal</w:t>
      </w:r>
      <w:r w:rsidR="002C47DD" w:rsidRPr="00556DEC">
        <w:rPr>
          <w:rFonts w:asciiTheme="minorHAnsi" w:hAnsiTheme="minorHAnsi"/>
        </w:rPr>
        <w:t xml:space="preserve">, WBG collaboration will be further strengthened </w:t>
      </w:r>
      <w:r w:rsidR="002C47DD" w:rsidRPr="00556DEC">
        <w:rPr>
          <w:rFonts w:asciiTheme="minorHAnsi" w:hAnsiTheme="minorHAnsi"/>
        </w:rPr>
        <w:lastRenderedPageBreak/>
        <w:t xml:space="preserve">through a regular country coordination mechanism, </w:t>
      </w:r>
      <w:r w:rsidR="00F23593">
        <w:rPr>
          <w:rFonts w:asciiTheme="minorHAnsi" w:hAnsiTheme="minorHAnsi"/>
        </w:rPr>
        <w:t xml:space="preserve">coordinated </w:t>
      </w:r>
      <w:r w:rsidR="002C47DD" w:rsidRPr="00556DEC">
        <w:rPr>
          <w:rFonts w:asciiTheme="minorHAnsi" w:hAnsiTheme="minorHAnsi"/>
        </w:rPr>
        <w:t>ASA and other operations to bring synergies between reforms and public and private investments</w:t>
      </w:r>
      <w:r w:rsidR="002C47DD">
        <w:rPr>
          <w:rFonts w:asciiTheme="minorHAnsi" w:hAnsiTheme="minorHAnsi"/>
        </w:rPr>
        <w:t>—</w:t>
      </w:r>
      <w:r w:rsidR="009D6613">
        <w:rPr>
          <w:rFonts w:asciiTheme="minorHAnsi" w:hAnsiTheme="minorHAnsi"/>
        </w:rPr>
        <w:t xml:space="preserve">in, </w:t>
      </w:r>
      <w:r w:rsidR="002C47DD" w:rsidRPr="00556DEC">
        <w:rPr>
          <w:rFonts w:asciiTheme="minorHAnsi" w:hAnsiTheme="minorHAnsi"/>
        </w:rPr>
        <w:t xml:space="preserve">for example, </w:t>
      </w:r>
      <w:r w:rsidR="00183565">
        <w:rPr>
          <w:rFonts w:asciiTheme="minorHAnsi" w:hAnsiTheme="minorHAnsi"/>
        </w:rPr>
        <w:t>th</w:t>
      </w:r>
      <w:r w:rsidR="00DD778F">
        <w:rPr>
          <w:rFonts w:asciiTheme="minorHAnsi" w:hAnsiTheme="minorHAnsi"/>
        </w:rPr>
        <w:t xml:space="preserve">e </w:t>
      </w:r>
      <w:r w:rsidR="002C47DD" w:rsidRPr="00556DEC">
        <w:rPr>
          <w:rFonts w:asciiTheme="minorHAnsi" w:hAnsiTheme="minorHAnsi"/>
        </w:rPr>
        <w:t>health</w:t>
      </w:r>
      <w:r w:rsidR="002C47DD">
        <w:rPr>
          <w:rFonts w:asciiTheme="minorHAnsi" w:hAnsiTheme="minorHAnsi"/>
        </w:rPr>
        <w:t xml:space="preserve"> care</w:t>
      </w:r>
      <w:r w:rsidR="002C47DD" w:rsidRPr="00556DEC">
        <w:rPr>
          <w:rFonts w:asciiTheme="minorHAnsi" w:hAnsiTheme="minorHAnsi"/>
        </w:rPr>
        <w:t>, agriculture, tourism</w:t>
      </w:r>
      <w:r w:rsidR="002C47DD">
        <w:rPr>
          <w:rFonts w:asciiTheme="minorHAnsi" w:hAnsiTheme="minorHAnsi"/>
        </w:rPr>
        <w:t>, financial,</w:t>
      </w:r>
      <w:r w:rsidR="00CE35D0">
        <w:rPr>
          <w:rFonts w:asciiTheme="minorHAnsi" w:hAnsiTheme="minorHAnsi"/>
        </w:rPr>
        <w:t xml:space="preserve"> </w:t>
      </w:r>
      <w:r w:rsidR="002C47DD" w:rsidRPr="00556DEC">
        <w:rPr>
          <w:rFonts w:asciiTheme="minorHAnsi" w:hAnsiTheme="minorHAnsi"/>
        </w:rPr>
        <w:t>transport</w:t>
      </w:r>
      <w:r w:rsidR="00CE35D0">
        <w:rPr>
          <w:rFonts w:asciiTheme="minorHAnsi" w:hAnsiTheme="minorHAnsi"/>
        </w:rPr>
        <w:t xml:space="preserve">, and </w:t>
      </w:r>
      <w:r w:rsidR="003A02F9">
        <w:rPr>
          <w:rFonts w:asciiTheme="minorHAnsi" w:hAnsiTheme="minorHAnsi"/>
        </w:rPr>
        <w:t>Information and Communication Technology (</w:t>
      </w:r>
      <w:r w:rsidR="00CE35D0">
        <w:rPr>
          <w:rFonts w:asciiTheme="minorHAnsi" w:hAnsiTheme="minorHAnsi"/>
        </w:rPr>
        <w:t>ICT</w:t>
      </w:r>
      <w:r w:rsidR="003A02F9">
        <w:rPr>
          <w:rFonts w:asciiTheme="minorHAnsi" w:hAnsiTheme="minorHAnsi"/>
        </w:rPr>
        <w:t>)</w:t>
      </w:r>
      <w:r w:rsidR="00CE35D0">
        <w:rPr>
          <w:rFonts w:asciiTheme="minorHAnsi" w:hAnsiTheme="minorHAnsi"/>
        </w:rPr>
        <w:t xml:space="preserve"> </w:t>
      </w:r>
      <w:r w:rsidR="002C47DD">
        <w:rPr>
          <w:rFonts w:asciiTheme="minorHAnsi" w:hAnsiTheme="minorHAnsi"/>
        </w:rPr>
        <w:t>sectors</w:t>
      </w:r>
      <w:r w:rsidR="002C47DD" w:rsidRPr="00556DEC">
        <w:rPr>
          <w:rFonts w:asciiTheme="minorHAnsi" w:hAnsiTheme="minorHAnsi"/>
        </w:rPr>
        <w:t>.</w:t>
      </w:r>
      <w:r w:rsidR="002B3AFC">
        <w:rPr>
          <w:rFonts w:asciiTheme="minorHAnsi" w:hAnsiTheme="minorHAnsi"/>
        </w:rPr>
        <w:t xml:space="preserve"> </w:t>
      </w:r>
      <w:r w:rsidR="002C47DD" w:rsidRPr="00556DEC">
        <w:rPr>
          <w:rFonts w:asciiTheme="minorHAnsi" w:hAnsiTheme="minorHAnsi"/>
        </w:rPr>
        <w:t xml:space="preserve"> The WBG </w:t>
      </w:r>
      <w:r w:rsidR="002C47DD">
        <w:rPr>
          <w:rFonts w:asciiTheme="minorHAnsi" w:hAnsiTheme="minorHAnsi"/>
        </w:rPr>
        <w:t>will expand</w:t>
      </w:r>
      <w:r w:rsidR="002C47DD" w:rsidRPr="00556DEC">
        <w:rPr>
          <w:rFonts w:asciiTheme="minorHAnsi" w:hAnsiTheme="minorHAnsi"/>
        </w:rPr>
        <w:t xml:space="preserve"> ongoing</w:t>
      </w:r>
      <w:r w:rsidR="002C47DD">
        <w:rPr>
          <w:rFonts w:asciiTheme="minorHAnsi" w:hAnsiTheme="minorHAnsi"/>
        </w:rPr>
        <w:t xml:space="preserve"> partnerships and build</w:t>
      </w:r>
      <w:r w:rsidR="002C47DD" w:rsidRPr="00556DEC">
        <w:rPr>
          <w:rFonts w:asciiTheme="minorHAnsi" w:hAnsiTheme="minorHAnsi"/>
        </w:rPr>
        <w:t xml:space="preserve"> </w:t>
      </w:r>
      <w:r w:rsidR="002C47DD">
        <w:rPr>
          <w:rFonts w:asciiTheme="minorHAnsi" w:hAnsiTheme="minorHAnsi"/>
        </w:rPr>
        <w:t>up</w:t>
      </w:r>
      <w:r w:rsidR="002C47DD" w:rsidRPr="00556DEC">
        <w:rPr>
          <w:rFonts w:asciiTheme="minorHAnsi" w:hAnsiTheme="minorHAnsi"/>
        </w:rPr>
        <w:t xml:space="preserve">on new </w:t>
      </w:r>
      <w:r w:rsidR="002C47DD">
        <w:rPr>
          <w:rFonts w:asciiTheme="minorHAnsi" w:hAnsiTheme="minorHAnsi"/>
        </w:rPr>
        <w:t>ones</w:t>
      </w:r>
      <w:r w:rsidR="002C47DD" w:rsidRPr="00556DEC">
        <w:rPr>
          <w:rFonts w:asciiTheme="minorHAnsi" w:hAnsiTheme="minorHAnsi"/>
        </w:rPr>
        <w:t xml:space="preserve">, </w:t>
      </w:r>
      <w:r w:rsidR="002C47DD">
        <w:rPr>
          <w:rFonts w:asciiTheme="minorHAnsi" w:hAnsiTheme="minorHAnsi"/>
        </w:rPr>
        <w:t xml:space="preserve">playing </w:t>
      </w:r>
      <w:r w:rsidR="002C47DD" w:rsidRPr="00556DEC">
        <w:rPr>
          <w:rFonts w:asciiTheme="minorHAnsi" w:hAnsiTheme="minorHAnsi"/>
        </w:rPr>
        <w:t xml:space="preserve">a lead role </w:t>
      </w:r>
      <w:r w:rsidR="002C47DD">
        <w:rPr>
          <w:rFonts w:asciiTheme="minorHAnsi" w:hAnsiTheme="minorHAnsi"/>
        </w:rPr>
        <w:t>for</w:t>
      </w:r>
      <w:r w:rsidR="002C47DD" w:rsidRPr="00556DEC">
        <w:rPr>
          <w:rFonts w:asciiTheme="minorHAnsi" w:hAnsiTheme="minorHAnsi"/>
        </w:rPr>
        <w:t xml:space="preserve"> donor</w:t>
      </w:r>
      <w:r w:rsidR="002C47DD">
        <w:rPr>
          <w:rFonts w:asciiTheme="minorHAnsi" w:hAnsiTheme="minorHAnsi"/>
        </w:rPr>
        <w:t xml:space="preserve"> co-ordination</w:t>
      </w:r>
      <w:r w:rsidR="00EB60EF">
        <w:rPr>
          <w:rFonts w:asciiTheme="minorHAnsi" w:hAnsiTheme="minorHAnsi"/>
        </w:rPr>
        <w:t xml:space="preserve"> in key sectors</w:t>
      </w:r>
      <w:r w:rsidR="00134D90">
        <w:rPr>
          <w:rFonts w:asciiTheme="minorHAnsi" w:hAnsiTheme="minorHAnsi"/>
        </w:rPr>
        <w:t xml:space="preserve"> (see Table 4)</w:t>
      </w:r>
      <w:r w:rsidR="002C47DD">
        <w:rPr>
          <w:rFonts w:asciiTheme="minorHAnsi" w:hAnsiTheme="minorHAnsi"/>
        </w:rPr>
        <w:t>.</w:t>
      </w:r>
      <w:r w:rsidR="002C47DD" w:rsidRPr="00556DEC">
        <w:rPr>
          <w:rFonts w:asciiTheme="minorHAnsi" w:hAnsiTheme="minorHAnsi"/>
        </w:rPr>
        <w:t xml:space="preserve"> </w:t>
      </w:r>
    </w:p>
    <w:p w14:paraId="6E8F1897" w14:textId="77777777" w:rsidR="00E110DB" w:rsidRPr="005B3363" w:rsidRDefault="00E110DB" w:rsidP="00B96753">
      <w:pPr>
        <w:pStyle w:val="BodyText1"/>
        <w:rPr>
          <w:b/>
          <w:iCs/>
        </w:rPr>
      </w:pPr>
    </w:p>
    <w:p w14:paraId="02AF5684" w14:textId="48744344" w:rsidR="00E110DB" w:rsidRPr="00556DEC" w:rsidRDefault="00B761CB" w:rsidP="00B96753">
      <w:pPr>
        <w:pStyle w:val="BodyText1"/>
      </w:pPr>
      <w:r>
        <w:rPr>
          <w:b/>
        </w:rPr>
        <w:t>39</w:t>
      </w:r>
      <w:r w:rsidR="00E110DB" w:rsidRPr="00556DEC">
        <w:rPr>
          <w:b/>
        </w:rPr>
        <w:t>. The proposed WBG strategy relies upon three interconnected areas of focus underpinned by nine objectives.</w:t>
      </w:r>
      <w:r w:rsidR="00E110DB" w:rsidRPr="00556DEC">
        <w:t xml:space="preserve"> </w:t>
      </w:r>
      <w:r w:rsidR="00E110DB">
        <w:t>The three focus areas Inclusive Growth and Competitiveness, Human Capital, and Resilience build on a</w:t>
      </w:r>
      <w:r w:rsidR="00D66D08">
        <w:t xml:space="preserve">n </w:t>
      </w:r>
      <w:r w:rsidR="00E110DB" w:rsidRPr="00556DEC">
        <w:t xml:space="preserve">ongoing program and extend </w:t>
      </w:r>
      <w:r w:rsidR="00E110DB">
        <w:t>it</w:t>
      </w:r>
      <w:r w:rsidR="00E110DB" w:rsidRPr="00556DEC">
        <w:t xml:space="preserve"> through proposed new </w:t>
      </w:r>
      <w:r w:rsidR="00D14DB4" w:rsidRPr="00D14DB4">
        <w:t xml:space="preserve">and complementary </w:t>
      </w:r>
      <w:r w:rsidR="00E110DB" w:rsidRPr="00556DEC">
        <w:t>engagements that will (i) strengthen underlying institutions and the implementation of ongoing reforms</w:t>
      </w:r>
      <w:r w:rsidR="00E110DB">
        <w:t>,</w:t>
      </w:r>
      <w:r w:rsidR="00E110DB" w:rsidRPr="00556DEC">
        <w:t xml:space="preserve"> and (ii) embark </w:t>
      </w:r>
      <w:r w:rsidR="00E110DB">
        <w:t>up</w:t>
      </w:r>
      <w:r w:rsidR="00E110DB" w:rsidRPr="00556DEC">
        <w:t>on a gradual shift in engagement for the WBG towards</w:t>
      </w:r>
      <w:r w:rsidR="00E110DB">
        <w:t xml:space="preserve"> those</w:t>
      </w:r>
      <w:r w:rsidR="00E110DB" w:rsidRPr="00556DEC">
        <w:t xml:space="preserve"> SCD priorities </w:t>
      </w:r>
      <w:r w:rsidR="00E110DB">
        <w:t xml:space="preserve">that </w:t>
      </w:r>
      <w:r w:rsidR="00C11185" w:rsidRPr="00C11185">
        <w:t>target</w:t>
      </w:r>
      <w:r w:rsidR="00C11185">
        <w:t xml:space="preserve"> </w:t>
      </w:r>
      <w:r w:rsidR="00E110DB">
        <w:t>h</w:t>
      </w:r>
      <w:r w:rsidR="00E110DB" w:rsidRPr="00556DEC">
        <w:t xml:space="preserve">uman </w:t>
      </w:r>
      <w:r w:rsidR="00E110DB">
        <w:t>c</w:t>
      </w:r>
      <w:r w:rsidR="00E110DB" w:rsidRPr="00556DEC">
        <w:t>apital</w:t>
      </w:r>
      <w:r w:rsidR="00E110DB">
        <w:t xml:space="preserve"> (</w:t>
      </w:r>
      <w:r w:rsidR="00E110DB" w:rsidRPr="00556DEC">
        <w:t>which has not been a focus area of previous programs</w:t>
      </w:r>
      <w:r w:rsidR="00E110DB">
        <w:t>)</w:t>
      </w:r>
      <w:r w:rsidR="00E110DB" w:rsidRPr="00556DEC">
        <w:t xml:space="preserve">, soft connectivity, and an integrated approach to regional development beyond tourism. </w:t>
      </w:r>
      <w:r w:rsidR="007E0BF2" w:rsidRPr="00270009">
        <w:t xml:space="preserve">The </w:t>
      </w:r>
      <w:r w:rsidR="007E0BF2">
        <w:t xml:space="preserve">three </w:t>
      </w:r>
      <w:r w:rsidR="007E0BF2" w:rsidRPr="00270009">
        <w:t xml:space="preserve">focus areas mutually reinforce each other </w:t>
      </w:r>
      <w:r w:rsidR="007E0BF2">
        <w:t xml:space="preserve">in </w:t>
      </w:r>
      <w:r w:rsidR="007E0BF2" w:rsidRPr="00270009">
        <w:t xml:space="preserve">support </w:t>
      </w:r>
      <w:r w:rsidR="007E0BF2">
        <w:t xml:space="preserve">of </w:t>
      </w:r>
      <w:r w:rsidR="007E0BF2" w:rsidRPr="00270009">
        <w:t xml:space="preserve">the twin goals. For example, focus area one is expected to lead to more job creation through </w:t>
      </w:r>
      <w:r w:rsidR="00067817">
        <w:t xml:space="preserve">strengthened </w:t>
      </w:r>
      <w:r w:rsidR="007E0BF2" w:rsidRPr="00270009">
        <w:t>private sector and exports, while focus area two will support the development of human capital and skills to boost labor productivity and more inclusive labor market participation</w:t>
      </w:r>
      <w:r w:rsidR="007E0BF2">
        <w:t xml:space="preserve"> and focus area three will provide mitigat</w:t>
      </w:r>
      <w:r w:rsidR="00067817">
        <w:t xml:space="preserve">ion against </w:t>
      </w:r>
      <w:r w:rsidR="007E0BF2">
        <w:t>economic</w:t>
      </w:r>
      <w:r w:rsidR="00067817">
        <w:t>, environmental,</w:t>
      </w:r>
      <w:r w:rsidR="007E0BF2">
        <w:t xml:space="preserve"> and household vulnerabilities.</w:t>
      </w:r>
    </w:p>
    <w:p w14:paraId="1B96AA98" w14:textId="77777777" w:rsidR="00B96753" w:rsidRDefault="00B96753" w:rsidP="00E110DB">
      <w:pPr>
        <w:pStyle w:val="BodyText1"/>
        <w:rPr>
          <w:rFonts w:asciiTheme="minorHAnsi" w:hAnsiTheme="minorHAnsi" w:cstheme="minorHAnsi"/>
          <w:b/>
        </w:rPr>
      </w:pPr>
    </w:p>
    <w:p w14:paraId="7E1B5C3D" w14:textId="653261E2" w:rsidR="00E110DB" w:rsidRDefault="00E110DB" w:rsidP="00E110DB">
      <w:pPr>
        <w:pStyle w:val="BodyText1"/>
        <w:rPr>
          <w:rFonts w:asciiTheme="minorHAnsi" w:hAnsiTheme="minorHAnsi" w:cstheme="minorHAnsi"/>
        </w:rPr>
      </w:pPr>
      <w:r>
        <w:rPr>
          <w:rFonts w:asciiTheme="minorHAnsi" w:hAnsiTheme="minorHAnsi" w:cstheme="minorHAnsi"/>
          <w:b/>
        </w:rPr>
        <w:t>4</w:t>
      </w:r>
      <w:r w:rsidR="00B761CB">
        <w:rPr>
          <w:rFonts w:asciiTheme="minorHAnsi" w:hAnsiTheme="minorHAnsi" w:cstheme="minorHAnsi"/>
          <w:b/>
        </w:rPr>
        <w:t>0</w:t>
      </w:r>
      <w:r w:rsidRPr="00556DEC">
        <w:rPr>
          <w:rFonts w:asciiTheme="minorHAnsi" w:hAnsiTheme="minorHAnsi" w:cstheme="minorHAnsi"/>
          <w:b/>
        </w:rPr>
        <w:t>. Three cross-cutting engagement principles, maximizing finance for development, spatial equity</w:t>
      </w:r>
      <w:r w:rsidR="005F0ADD">
        <w:rPr>
          <w:rFonts w:asciiTheme="minorHAnsi" w:hAnsiTheme="minorHAnsi" w:cstheme="minorHAnsi"/>
          <w:b/>
        </w:rPr>
        <w:t>,</w:t>
      </w:r>
      <w:r w:rsidRPr="00556DEC">
        <w:rPr>
          <w:rFonts w:asciiTheme="minorHAnsi" w:hAnsiTheme="minorHAnsi" w:cstheme="minorHAnsi"/>
          <w:b/>
        </w:rPr>
        <w:t xml:space="preserve"> and innovation</w:t>
      </w:r>
      <w:r>
        <w:rPr>
          <w:rFonts w:asciiTheme="minorHAnsi" w:hAnsiTheme="minorHAnsi" w:cstheme="minorHAnsi"/>
          <w:b/>
        </w:rPr>
        <w:t>,</w:t>
      </w:r>
      <w:r w:rsidRPr="00556DEC">
        <w:rPr>
          <w:rFonts w:asciiTheme="minorHAnsi" w:hAnsiTheme="minorHAnsi" w:cstheme="minorHAnsi"/>
          <w:b/>
        </w:rPr>
        <w:t xml:space="preserve"> will further guide the approach in responding to development challenges</w:t>
      </w:r>
      <w:r>
        <w:rPr>
          <w:rFonts w:asciiTheme="minorHAnsi" w:hAnsiTheme="minorHAnsi" w:cstheme="minorHAnsi"/>
          <w:b/>
        </w:rPr>
        <w:t>.</w:t>
      </w:r>
      <w:r w:rsidRPr="00556DEC">
        <w:rPr>
          <w:rStyle w:val="FootnoteReference"/>
          <w:rFonts w:asciiTheme="minorHAnsi" w:eastAsiaTheme="majorEastAsia" w:hAnsiTheme="minorHAnsi" w:cstheme="minorHAnsi"/>
          <w:vertAlign w:val="superscript"/>
        </w:rPr>
        <w:footnoteReference w:id="10"/>
      </w:r>
      <w:r w:rsidRPr="00556DEC">
        <w:rPr>
          <w:rFonts w:asciiTheme="minorHAnsi" w:hAnsiTheme="minorHAnsi" w:cstheme="minorHAnsi"/>
        </w:rPr>
        <w:t xml:space="preserve"> </w:t>
      </w:r>
      <w:r w:rsidR="00783800">
        <w:rPr>
          <w:rFonts w:asciiTheme="minorHAnsi" w:hAnsiTheme="minorHAnsi" w:cstheme="minorHAnsi"/>
        </w:rPr>
        <w:t xml:space="preserve"> </w:t>
      </w:r>
      <w:r w:rsidR="000955E5" w:rsidRPr="00556DEC">
        <w:rPr>
          <w:rFonts w:asciiTheme="minorHAnsi" w:hAnsiTheme="minorHAnsi" w:cstheme="minorHAnsi"/>
        </w:rPr>
        <w:t xml:space="preserve">In a </w:t>
      </w:r>
      <w:r w:rsidR="000955E5">
        <w:rPr>
          <w:rFonts w:asciiTheme="minorHAnsi" w:hAnsiTheme="minorHAnsi" w:cstheme="minorHAnsi"/>
        </w:rPr>
        <w:t>“</w:t>
      </w:r>
      <w:r w:rsidR="000955E5" w:rsidRPr="00556DEC">
        <w:rPr>
          <w:rFonts w:asciiTheme="minorHAnsi" w:hAnsiTheme="minorHAnsi" w:cstheme="minorHAnsi"/>
        </w:rPr>
        <w:t xml:space="preserve">One </w:t>
      </w:r>
      <w:r w:rsidR="000955E5">
        <w:rPr>
          <w:rFonts w:asciiTheme="minorHAnsi" w:hAnsiTheme="minorHAnsi" w:cstheme="minorHAnsi"/>
        </w:rPr>
        <w:t xml:space="preserve">WBG” </w:t>
      </w:r>
      <w:r w:rsidR="000955E5" w:rsidRPr="00556DEC">
        <w:rPr>
          <w:rFonts w:asciiTheme="minorHAnsi" w:hAnsiTheme="minorHAnsi" w:cstheme="minorHAnsi"/>
        </w:rPr>
        <w:t xml:space="preserve">approach, the CPF recognizes </w:t>
      </w:r>
      <w:proofErr w:type="spellStart"/>
      <w:r w:rsidR="000955E5">
        <w:rPr>
          <w:rFonts w:asciiTheme="minorHAnsi" w:hAnsiTheme="minorHAnsi" w:cstheme="minorHAnsi"/>
        </w:rPr>
        <w:t>MfD’s</w:t>
      </w:r>
      <w:proofErr w:type="spellEnd"/>
      <w:r w:rsidR="000955E5">
        <w:rPr>
          <w:rFonts w:asciiTheme="minorHAnsi" w:hAnsiTheme="minorHAnsi" w:cstheme="minorHAnsi"/>
        </w:rPr>
        <w:t xml:space="preserve"> </w:t>
      </w:r>
      <w:r w:rsidR="000955E5" w:rsidRPr="00556DEC">
        <w:rPr>
          <w:rFonts w:asciiTheme="minorHAnsi" w:hAnsiTheme="minorHAnsi" w:cstheme="minorHAnsi"/>
        </w:rPr>
        <w:t xml:space="preserve">strategic role in </w:t>
      </w:r>
      <w:r w:rsidR="000955E5">
        <w:rPr>
          <w:rFonts w:asciiTheme="minorHAnsi" w:hAnsiTheme="minorHAnsi" w:cstheme="minorHAnsi"/>
        </w:rPr>
        <w:t xml:space="preserve">Georgia </w:t>
      </w:r>
      <w:r w:rsidR="000955E5" w:rsidRPr="00556DEC">
        <w:rPr>
          <w:rFonts w:asciiTheme="minorHAnsi" w:hAnsiTheme="minorHAnsi" w:cstheme="minorHAnsi"/>
        </w:rPr>
        <w:t xml:space="preserve">and will systematically </w:t>
      </w:r>
      <w:r w:rsidR="000955E5">
        <w:rPr>
          <w:rFonts w:asciiTheme="minorHAnsi" w:hAnsiTheme="minorHAnsi" w:cstheme="minorHAnsi"/>
        </w:rPr>
        <w:t xml:space="preserve">seek to </w:t>
      </w:r>
      <w:r w:rsidR="000955E5" w:rsidRPr="00556DEC">
        <w:rPr>
          <w:rFonts w:asciiTheme="minorHAnsi" w:hAnsiTheme="minorHAnsi" w:cstheme="minorHAnsi"/>
        </w:rPr>
        <w:t>identify and promote private sector solutions</w:t>
      </w:r>
      <w:r w:rsidR="000955E5">
        <w:rPr>
          <w:rFonts w:asciiTheme="minorHAnsi" w:hAnsiTheme="minorHAnsi" w:cstheme="minorHAnsi"/>
        </w:rPr>
        <w:t xml:space="preserve"> </w:t>
      </w:r>
      <w:proofErr w:type="gramStart"/>
      <w:r w:rsidR="000955E5">
        <w:rPr>
          <w:rFonts w:asciiTheme="minorHAnsi" w:hAnsiTheme="minorHAnsi" w:cstheme="minorHAnsi"/>
        </w:rPr>
        <w:t>in order to</w:t>
      </w:r>
      <w:proofErr w:type="gramEnd"/>
      <w:r w:rsidR="000955E5">
        <w:rPr>
          <w:rFonts w:asciiTheme="minorHAnsi" w:hAnsiTheme="minorHAnsi" w:cstheme="minorHAnsi"/>
        </w:rPr>
        <w:t xml:space="preserve"> limit</w:t>
      </w:r>
      <w:r w:rsidR="000955E5" w:rsidRPr="00556DEC">
        <w:rPr>
          <w:rFonts w:asciiTheme="minorHAnsi" w:hAnsiTheme="minorHAnsi" w:cstheme="minorHAnsi"/>
        </w:rPr>
        <w:t xml:space="preserve"> public debt and contingent liabilities. </w:t>
      </w:r>
      <w:r w:rsidR="00783800">
        <w:rPr>
          <w:rFonts w:asciiTheme="minorHAnsi" w:hAnsiTheme="minorHAnsi" w:cstheme="minorHAnsi"/>
        </w:rPr>
        <w:t xml:space="preserve"> </w:t>
      </w:r>
      <w:r w:rsidR="000955E5" w:rsidRPr="00556DEC">
        <w:rPr>
          <w:rFonts w:asciiTheme="minorHAnsi" w:hAnsiTheme="minorHAnsi" w:cstheme="minorHAnsi"/>
        </w:rPr>
        <w:t xml:space="preserve">Spatial equity challenges will be addressed by systematically assessing </w:t>
      </w:r>
      <w:r w:rsidR="000955E5">
        <w:rPr>
          <w:rFonts w:asciiTheme="minorHAnsi" w:hAnsiTheme="minorHAnsi" w:cstheme="minorHAnsi"/>
        </w:rPr>
        <w:t>engagement</w:t>
      </w:r>
      <w:r w:rsidR="000955E5" w:rsidRPr="00556DEC">
        <w:rPr>
          <w:rFonts w:asciiTheme="minorHAnsi" w:hAnsiTheme="minorHAnsi" w:cstheme="minorHAnsi"/>
        </w:rPr>
        <w:t xml:space="preserve"> </w:t>
      </w:r>
      <w:r w:rsidR="000955E5">
        <w:rPr>
          <w:rFonts w:asciiTheme="minorHAnsi" w:hAnsiTheme="minorHAnsi" w:cstheme="minorHAnsi"/>
        </w:rPr>
        <w:t xml:space="preserve">for </w:t>
      </w:r>
      <w:r w:rsidR="000955E5" w:rsidRPr="00556DEC">
        <w:rPr>
          <w:rFonts w:asciiTheme="minorHAnsi" w:hAnsiTheme="minorHAnsi" w:cstheme="minorHAnsi"/>
        </w:rPr>
        <w:t>acces</w:t>
      </w:r>
      <w:r w:rsidR="005C41A1">
        <w:rPr>
          <w:rFonts w:asciiTheme="minorHAnsi" w:hAnsiTheme="minorHAnsi" w:cstheme="minorHAnsi"/>
        </w:rPr>
        <w:t>s, inclusion and equity issues in access to services and economic opportunities</w:t>
      </w:r>
      <w:r w:rsidR="005C41A1" w:rsidRPr="00556DEC">
        <w:rPr>
          <w:rFonts w:asciiTheme="minorHAnsi" w:hAnsiTheme="minorHAnsi" w:cstheme="minorHAnsi"/>
        </w:rPr>
        <w:t xml:space="preserve">. </w:t>
      </w:r>
      <w:r w:rsidR="005C41A1">
        <w:rPr>
          <w:rFonts w:asciiTheme="minorHAnsi" w:hAnsiTheme="minorHAnsi" w:cstheme="minorHAnsi"/>
        </w:rPr>
        <w:t xml:space="preserve"> </w:t>
      </w:r>
      <w:r w:rsidR="000955E5" w:rsidRPr="00556DEC">
        <w:rPr>
          <w:rFonts w:asciiTheme="minorHAnsi" w:hAnsiTheme="minorHAnsi" w:cstheme="minorHAnsi"/>
        </w:rPr>
        <w:t>The CPF also recognizes that the rapid pace of technological change and digitizati</w:t>
      </w:r>
      <w:r w:rsidR="000955E5">
        <w:rPr>
          <w:rFonts w:asciiTheme="minorHAnsi" w:hAnsiTheme="minorHAnsi" w:cstheme="minorHAnsi"/>
        </w:rPr>
        <w:t xml:space="preserve">on favors a greater focus on </w:t>
      </w:r>
      <w:r w:rsidR="000955E5" w:rsidRPr="00556DEC">
        <w:rPr>
          <w:rFonts w:asciiTheme="minorHAnsi" w:hAnsiTheme="minorHAnsi" w:cstheme="minorHAnsi"/>
        </w:rPr>
        <w:t>innovation-led approach</w:t>
      </w:r>
      <w:r w:rsidR="000955E5">
        <w:rPr>
          <w:rFonts w:asciiTheme="minorHAnsi" w:hAnsiTheme="minorHAnsi" w:cstheme="minorHAnsi"/>
        </w:rPr>
        <w:t>es</w:t>
      </w:r>
      <w:r w:rsidR="000955E5" w:rsidRPr="00556DEC">
        <w:rPr>
          <w:rFonts w:asciiTheme="minorHAnsi" w:hAnsiTheme="minorHAnsi" w:cstheme="minorHAnsi"/>
        </w:rPr>
        <w:t xml:space="preserve"> </w:t>
      </w:r>
      <w:r w:rsidR="000955E5">
        <w:rPr>
          <w:rFonts w:asciiTheme="minorHAnsi" w:hAnsiTheme="minorHAnsi" w:cstheme="minorHAnsi"/>
        </w:rPr>
        <w:t xml:space="preserve">to </w:t>
      </w:r>
      <w:r w:rsidR="000955E5" w:rsidRPr="00556DEC">
        <w:rPr>
          <w:rFonts w:asciiTheme="minorHAnsi" w:hAnsiTheme="minorHAnsi" w:cstheme="minorHAnsi"/>
        </w:rPr>
        <w:t>sustainable and inclusive growth</w:t>
      </w:r>
      <w:r w:rsidR="000955E5">
        <w:rPr>
          <w:rFonts w:asciiTheme="minorHAnsi" w:hAnsiTheme="minorHAnsi" w:cstheme="minorHAnsi"/>
        </w:rPr>
        <w:t>,</w:t>
      </w:r>
      <w:r w:rsidR="000955E5" w:rsidRPr="00556DEC">
        <w:rPr>
          <w:rFonts w:asciiTheme="minorHAnsi" w:hAnsiTheme="minorHAnsi" w:cstheme="minorHAnsi"/>
        </w:rPr>
        <w:t xml:space="preserve"> and will </w:t>
      </w:r>
      <w:r w:rsidR="007E7214" w:rsidRPr="00556DEC">
        <w:rPr>
          <w:rFonts w:asciiTheme="minorHAnsi" w:hAnsiTheme="minorHAnsi" w:cstheme="minorHAnsi"/>
        </w:rPr>
        <w:t>a</w:t>
      </w:r>
      <w:r w:rsidR="007E7214">
        <w:rPr>
          <w:rFonts w:asciiTheme="minorHAnsi" w:hAnsiTheme="minorHAnsi" w:cstheme="minorHAnsi"/>
        </w:rPr>
        <w:t>dopt</w:t>
      </w:r>
      <w:r w:rsidR="007E7214" w:rsidRPr="00556DEC">
        <w:rPr>
          <w:rFonts w:asciiTheme="minorHAnsi" w:hAnsiTheme="minorHAnsi" w:cstheme="minorHAnsi"/>
        </w:rPr>
        <w:t xml:space="preserve"> </w:t>
      </w:r>
      <w:r w:rsidR="000955E5" w:rsidRPr="00556DEC">
        <w:rPr>
          <w:rFonts w:asciiTheme="minorHAnsi" w:hAnsiTheme="minorHAnsi" w:cstheme="minorHAnsi"/>
        </w:rPr>
        <w:t>the innovation lens throughout all eng</w:t>
      </w:r>
      <w:r w:rsidR="000955E5">
        <w:rPr>
          <w:rFonts w:asciiTheme="minorHAnsi" w:hAnsiTheme="minorHAnsi" w:cstheme="minorHAnsi"/>
        </w:rPr>
        <w:t>agement areas.</w:t>
      </w:r>
    </w:p>
    <w:p w14:paraId="01B191AE" w14:textId="648E9132" w:rsidR="00511034" w:rsidRDefault="00511034" w:rsidP="00E110DB">
      <w:pPr>
        <w:pStyle w:val="BodyText1"/>
        <w:rPr>
          <w:rFonts w:asciiTheme="minorHAnsi" w:hAnsiTheme="minorHAnsi" w:cstheme="minorHAnsi"/>
        </w:rPr>
      </w:pPr>
    </w:p>
    <w:p w14:paraId="07FACB2F" w14:textId="7DF1DBCE" w:rsidR="00511034" w:rsidRPr="00EB53EB" w:rsidRDefault="00B761CB" w:rsidP="00065213">
      <w:pPr>
        <w:jc w:val="both"/>
      </w:pPr>
      <w:r>
        <w:rPr>
          <w:b/>
        </w:rPr>
        <w:t>41</w:t>
      </w:r>
      <w:r w:rsidR="00511034" w:rsidRPr="00065213">
        <w:rPr>
          <w:b/>
        </w:rPr>
        <w:t xml:space="preserve">. The CPF is </w:t>
      </w:r>
      <w:r w:rsidR="00065213">
        <w:rPr>
          <w:b/>
        </w:rPr>
        <w:t xml:space="preserve">approaching the </w:t>
      </w:r>
      <w:proofErr w:type="spellStart"/>
      <w:r w:rsidR="00065213">
        <w:rPr>
          <w:b/>
        </w:rPr>
        <w:t>MfD</w:t>
      </w:r>
      <w:proofErr w:type="spellEnd"/>
      <w:r w:rsidR="00065213">
        <w:rPr>
          <w:b/>
        </w:rPr>
        <w:t xml:space="preserve"> agenda </w:t>
      </w:r>
      <w:r w:rsidR="00511034" w:rsidRPr="00065213">
        <w:rPr>
          <w:b/>
        </w:rPr>
        <w:t xml:space="preserve">systematically </w:t>
      </w:r>
      <w:r w:rsidR="00065213">
        <w:rPr>
          <w:b/>
        </w:rPr>
        <w:t>by deploying a</w:t>
      </w:r>
      <w:r w:rsidR="00511034" w:rsidRPr="00065213">
        <w:rPr>
          <w:b/>
        </w:rPr>
        <w:t xml:space="preserve"> broad range of WBG instruments</w:t>
      </w:r>
      <w:r w:rsidR="00065213">
        <w:rPr>
          <w:b/>
        </w:rPr>
        <w:t xml:space="preserve"> across different levels of interventions</w:t>
      </w:r>
      <w:r w:rsidR="00AA52CA">
        <w:rPr>
          <w:b/>
        </w:rPr>
        <w:t xml:space="preserve">. </w:t>
      </w:r>
      <w:r w:rsidR="00511034" w:rsidRPr="00065213">
        <w:rPr>
          <w:rFonts w:eastAsia="Times New Roman"/>
        </w:rPr>
        <w:t xml:space="preserve">At the macroeconomic level, </w:t>
      </w:r>
      <w:r w:rsidR="00065213" w:rsidRPr="00065213">
        <w:rPr>
          <w:rFonts w:eastAsia="Times New Roman"/>
        </w:rPr>
        <w:t>engagements aim to</w:t>
      </w:r>
      <w:r w:rsidR="00511034" w:rsidRPr="00065213">
        <w:rPr>
          <w:rFonts w:eastAsia="Times New Roman"/>
        </w:rPr>
        <w:t xml:space="preserve"> </w:t>
      </w:r>
      <w:r w:rsidR="00065213" w:rsidRPr="00065213">
        <w:rPr>
          <w:rFonts w:eastAsia="Times New Roman"/>
        </w:rPr>
        <w:t>advance “last mile”</w:t>
      </w:r>
      <w:r w:rsidR="00511034" w:rsidRPr="00065213">
        <w:rPr>
          <w:rFonts w:eastAsia="Times New Roman"/>
        </w:rPr>
        <w:t xml:space="preserve"> investment climate </w:t>
      </w:r>
      <w:r w:rsidR="00065213" w:rsidRPr="00065213">
        <w:rPr>
          <w:rFonts w:eastAsia="Times New Roman"/>
        </w:rPr>
        <w:t xml:space="preserve">reforms </w:t>
      </w:r>
      <w:r w:rsidR="00511034" w:rsidRPr="00065213">
        <w:rPr>
          <w:rFonts w:eastAsia="Times New Roman"/>
        </w:rPr>
        <w:t xml:space="preserve">as a prerequisite to attract </w:t>
      </w:r>
      <w:r w:rsidR="00C4675F">
        <w:rPr>
          <w:rFonts w:eastAsia="Times New Roman"/>
        </w:rPr>
        <w:t xml:space="preserve">more private </w:t>
      </w:r>
      <w:r w:rsidR="00511034" w:rsidRPr="00065213">
        <w:rPr>
          <w:rFonts w:eastAsia="Times New Roman"/>
        </w:rPr>
        <w:t xml:space="preserve">investment, develop finance infrastructure, and upgrade service </w:t>
      </w:r>
      <w:r w:rsidR="00065213" w:rsidRPr="00065213">
        <w:rPr>
          <w:rFonts w:eastAsia="Times New Roman"/>
        </w:rPr>
        <w:t xml:space="preserve">delivery. </w:t>
      </w:r>
      <w:r w:rsidR="00065213">
        <w:rPr>
          <w:rFonts w:eastAsia="Times New Roman"/>
        </w:rPr>
        <w:t>At the p</w:t>
      </w:r>
      <w:r w:rsidR="00065213" w:rsidRPr="00556DEC">
        <w:rPr>
          <w:rFonts w:cstheme="minorHAnsi"/>
        </w:rPr>
        <w:t xml:space="preserve">olicy and regulatory </w:t>
      </w:r>
      <w:r w:rsidR="00065213">
        <w:rPr>
          <w:rFonts w:cstheme="minorHAnsi"/>
        </w:rPr>
        <w:t xml:space="preserve">level, </w:t>
      </w:r>
      <w:r w:rsidR="00065213" w:rsidRPr="00556DEC">
        <w:rPr>
          <w:rFonts w:cstheme="minorHAnsi"/>
        </w:rPr>
        <w:t xml:space="preserve">reforms will be pursued where barriers </w:t>
      </w:r>
      <w:r w:rsidR="00065213">
        <w:rPr>
          <w:rFonts w:cstheme="minorHAnsi"/>
        </w:rPr>
        <w:t>to</w:t>
      </w:r>
      <w:r w:rsidR="00065213" w:rsidRPr="00556DEC">
        <w:rPr>
          <w:rFonts w:cstheme="minorHAnsi"/>
        </w:rPr>
        <w:t xml:space="preserve"> </w:t>
      </w:r>
      <w:r w:rsidR="00065213">
        <w:rPr>
          <w:rFonts w:cstheme="minorHAnsi"/>
        </w:rPr>
        <w:t>private sector participation</w:t>
      </w:r>
      <w:r w:rsidR="00065213" w:rsidRPr="00556DEC">
        <w:rPr>
          <w:rFonts w:cstheme="minorHAnsi"/>
        </w:rPr>
        <w:t xml:space="preserve"> exist</w:t>
      </w:r>
      <w:r w:rsidR="00065213">
        <w:rPr>
          <w:rFonts w:cstheme="minorHAnsi"/>
        </w:rPr>
        <w:t>,</w:t>
      </w:r>
      <w:r w:rsidR="00065213" w:rsidRPr="00556DEC">
        <w:rPr>
          <w:rFonts w:cstheme="minorHAnsi"/>
        </w:rPr>
        <w:t xml:space="preserve"> and risk mitigation instruments (i.e. guarantees) will be utilized </w:t>
      </w:r>
      <w:r w:rsidR="00065213">
        <w:rPr>
          <w:rFonts w:cstheme="minorHAnsi"/>
        </w:rPr>
        <w:t xml:space="preserve">wherever these </w:t>
      </w:r>
      <w:r w:rsidR="00065213" w:rsidRPr="00556DEC">
        <w:rPr>
          <w:rFonts w:cstheme="minorHAnsi"/>
        </w:rPr>
        <w:t>coul</w:t>
      </w:r>
      <w:r w:rsidR="00065213">
        <w:rPr>
          <w:rFonts w:cstheme="minorHAnsi"/>
        </w:rPr>
        <w:t>d facilitate private investment</w:t>
      </w:r>
      <w:r w:rsidR="00917AE2">
        <w:rPr>
          <w:rFonts w:cstheme="minorHAnsi"/>
        </w:rPr>
        <w:t>.</w:t>
      </w:r>
      <w:r w:rsidR="00065213">
        <w:rPr>
          <w:rFonts w:cstheme="minorHAnsi"/>
        </w:rPr>
        <w:t xml:space="preserve"> </w:t>
      </w:r>
      <w:r w:rsidR="00917AE2">
        <w:rPr>
          <w:rFonts w:eastAsia="Times New Roman"/>
        </w:rPr>
        <w:t>This</w:t>
      </w:r>
      <w:r w:rsidR="00065213">
        <w:rPr>
          <w:rFonts w:eastAsia="Times New Roman"/>
        </w:rPr>
        <w:t xml:space="preserve"> will cover support the better</w:t>
      </w:r>
      <w:r w:rsidR="00065213" w:rsidRPr="00065213">
        <w:rPr>
          <w:rFonts w:eastAsia="Times New Roman"/>
        </w:rPr>
        <w:t xml:space="preserve"> </w:t>
      </w:r>
      <w:r w:rsidR="00065213">
        <w:rPr>
          <w:rFonts w:eastAsia="Times New Roman"/>
        </w:rPr>
        <w:t>identification</w:t>
      </w:r>
      <w:r w:rsidR="00065213" w:rsidRPr="00065213">
        <w:rPr>
          <w:rFonts w:eastAsia="Times New Roman"/>
        </w:rPr>
        <w:t xml:space="preserve"> and manage</w:t>
      </w:r>
      <w:r w:rsidR="00065213">
        <w:rPr>
          <w:rFonts w:eastAsia="Times New Roman"/>
        </w:rPr>
        <w:t>ment of</w:t>
      </w:r>
      <w:r w:rsidR="00065213" w:rsidRPr="00065213">
        <w:rPr>
          <w:rFonts w:eastAsia="Times New Roman"/>
        </w:rPr>
        <w:t xml:space="preserve"> p</w:t>
      </w:r>
      <w:r w:rsidR="00511034" w:rsidRPr="00065213">
        <w:rPr>
          <w:rFonts w:eastAsia="Times New Roman"/>
        </w:rPr>
        <w:t xml:space="preserve">rivate sector solutions, capital market </w:t>
      </w:r>
      <w:r w:rsidR="00917AE2">
        <w:rPr>
          <w:rFonts w:eastAsia="Times New Roman"/>
        </w:rPr>
        <w:t xml:space="preserve">development, </w:t>
      </w:r>
      <w:r w:rsidR="00511034" w:rsidRPr="00065213">
        <w:rPr>
          <w:rFonts w:eastAsia="Times New Roman"/>
        </w:rPr>
        <w:t>and the diversification of financial sector instruments to mobilize finance</w:t>
      </w:r>
      <w:r w:rsidR="00065213">
        <w:rPr>
          <w:rFonts w:eastAsia="Times New Roman"/>
        </w:rPr>
        <w:t xml:space="preserve">. </w:t>
      </w:r>
      <w:r w:rsidR="00065213" w:rsidRPr="00065213">
        <w:rPr>
          <w:rFonts w:eastAsia="Times New Roman"/>
        </w:rPr>
        <w:t xml:space="preserve"> </w:t>
      </w:r>
      <w:r w:rsidR="00065213">
        <w:rPr>
          <w:rFonts w:eastAsia="Times New Roman"/>
        </w:rPr>
        <w:t xml:space="preserve">At the sector </w:t>
      </w:r>
      <w:r w:rsidR="00511034" w:rsidRPr="00065213">
        <w:rPr>
          <w:rFonts w:eastAsia="Times New Roman"/>
        </w:rPr>
        <w:t>level</w:t>
      </w:r>
      <w:r w:rsidR="00065213" w:rsidRPr="00065213">
        <w:rPr>
          <w:rFonts w:eastAsia="Times New Roman"/>
        </w:rPr>
        <w:t xml:space="preserve">, concrete opportunities </w:t>
      </w:r>
      <w:r w:rsidR="00511034" w:rsidRPr="00065213">
        <w:rPr>
          <w:rFonts w:eastAsia="Times New Roman"/>
        </w:rPr>
        <w:t xml:space="preserve">to facilitate private sector </w:t>
      </w:r>
      <w:r w:rsidR="00065213" w:rsidRPr="00065213">
        <w:rPr>
          <w:rFonts w:eastAsia="Times New Roman"/>
        </w:rPr>
        <w:t xml:space="preserve">participation in investments will be sought. For instance, </w:t>
      </w:r>
      <w:r w:rsidR="00511034" w:rsidRPr="00065213">
        <w:rPr>
          <w:rFonts w:eastAsia="Times New Roman"/>
        </w:rPr>
        <w:t>in the road sector, tolling, operations and mainte</w:t>
      </w:r>
      <w:r w:rsidR="00065213" w:rsidRPr="00065213">
        <w:rPr>
          <w:rFonts w:eastAsia="Times New Roman"/>
        </w:rPr>
        <w:t xml:space="preserve">nance, and in logistics are areas with </w:t>
      </w:r>
      <w:proofErr w:type="spellStart"/>
      <w:r w:rsidR="00065213" w:rsidRPr="00065213">
        <w:rPr>
          <w:rFonts w:eastAsia="Times New Roman"/>
        </w:rPr>
        <w:t>MfD</w:t>
      </w:r>
      <w:proofErr w:type="spellEnd"/>
      <w:r w:rsidR="00065213" w:rsidRPr="00065213">
        <w:rPr>
          <w:rFonts w:eastAsia="Times New Roman"/>
        </w:rPr>
        <w:t xml:space="preserve"> potential</w:t>
      </w:r>
      <w:r w:rsidR="00511034" w:rsidRPr="00065213">
        <w:rPr>
          <w:rFonts w:eastAsia="Times New Roman"/>
        </w:rPr>
        <w:t>. In agriculture, support to institutional development to organize small holder farmers to enable commercial-</w:t>
      </w:r>
      <w:r w:rsidR="00511034" w:rsidRPr="00065213">
        <w:rPr>
          <w:rFonts w:eastAsia="Times New Roman"/>
        </w:rPr>
        <w:lastRenderedPageBreak/>
        <w:t xml:space="preserve">scale farming will be </w:t>
      </w:r>
      <w:proofErr w:type="spellStart"/>
      <w:r w:rsidR="00511034" w:rsidRPr="00065213">
        <w:rPr>
          <w:rFonts w:eastAsia="Times New Roman"/>
        </w:rPr>
        <w:t>MfD</w:t>
      </w:r>
      <w:proofErr w:type="spellEnd"/>
      <w:r w:rsidR="00511034" w:rsidRPr="00065213">
        <w:rPr>
          <w:rFonts w:eastAsia="Times New Roman"/>
        </w:rPr>
        <w:t xml:space="preserve"> enabler. </w:t>
      </w:r>
      <w:r w:rsidR="00065213" w:rsidRPr="00065213">
        <w:rPr>
          <w:rFonts w:eastAsia="Times New Roman"/>
        </w:rPr>
        <w:t>At the firm level, the WBG will s</w:t>
      </w:r>
      <w:r w:rsidR="00511034" w:rsidRPr="00065213">
        <w:rPr>
          <w:rFonts w:eastAsia="Times New Roman"/>
        </w:rPr>
        <w:t xml:space="preserve">upport </w:t>
      </w:r>
      <w:r w:rsidR="00065213" w:rsidRPr="00065213">
        <w:rPr>
          <w:rFonts w:eastAsia="Times New Roman"/>
        </w:rPr>
        <w:t xml:space="preserve">innovation and </w:t>
      </w:r>
      <w:r w:rsidR="00511034" w:rsidRPr="00065213">
        <w:rPr>
          <w:rFonts w:eastAsia="Times New Roman"/>
        </w:rPr>
        <w:t xml:space="preserve">innovative firms </w:t>
      </w:r>
      <w:r w:rsidR="00065213" w:rsidRPr="00065213">
        <w:rPr>
          <w:rFonts w:eastAsia="Times New Roman"/>
        </w:rPr>
        <w:t xml:space="preserve">and </w:t>
      </w:r>
      <w:r w:rsidR="00511034" w:rsidRPr="00065213">
        <w:rPr>
          <w:rFonts w:eastAsia="Times New Roman"/>
        </w:rPr>
        <w:t>crowd in private capital at the earliest stages of the investment chain</w:t>
      </w:r>
      <w:r w:rsidR="00AA52CA">
        <w:rPr>
          <w:rFonts w:eastAsia="Times New Roman"/>
        </w:rPr>
        <w:t xml:space="preserve"> </w:t>
      </w:r>
      <w:r w:rsidR="00AA52CA" w:rsidRPr="0054210E">
        <w:rPr>
          <w:rFonts w:cstheme="minorHAnsi"/>
        </w:rPr>
        <w:t>(</w:t>
      </w:r>
      <w:r w:rsidR="00AA52CA">
        <w:rPr>
          <w:rFonts w:cstheme="minorHAnsi"/>
        </w:rPr>
        <w:t>see Annex 11 for</w:t>
      </w:r>
      <w:r w:rsidR="00AA52CA" w:rsidRPr="0054210E">
        <w:rPr>
          <w:rFonts w:cstheme="minorHAnsi"/>
        </w:rPr>
        <w:t xml:space="preserve"> </w:t>
      </w:r>
      <w:r w:rsidR="00AA52CA">
        <w:rPr>
          <w:rFonts w:cstheme="minorHAnsi"/>
        </w:rPr>
        <w:t xml:space="preserve">more details </w:t>
      </w:r>
      <w:r w:rsidR="00C24426">
        <w:rPr>
          <w:rFonts w:cstheme="minorHAnsi"/>
          <w:noProof/>
        </w:rPr>
        <mc:AlternateContent>
          <mc:Choice Requires="wpg">
            <w:drawing>
              <wp:anchor distT="0" distB="0" distL="114300" distR="114300" simplePos="0" relativeHeight="251668992" behindDoc="0" locked="0" layoutInCell="1" allowOverlap="1" wp14:anchorId="428A5B4E" wp14:editId="743381DA">
                <wp:simplePos x="0" y="0"/>
                <wp:positionH relativeFrom="column">
                  <wp:posOffset>87782</wp:posOffset>
                </wp:positionH>
                <wp:positionV relativeFrom="paragraph">
                  <wp:posOffset>563270</wp:posOffset>
                </wp:positionV>
                <wp:extent cx="5852795" cy="3483331"/>
                <wp:effectExtent l="0" t="0" r="0" b="3175"/>
                <wp:wrapNone/>
                <wp:docPr id="21" name="Group 21"/>
                <wp:cNvGraphicFramePr/>
                <a:graphic xmlns:a="http://schemas.openxmlformats.org/drawingml/2006/main">
                  <a:graphicData uri="http://schemas.microsoft.com/office/word/2010/wordprocessingGroup">
                    <wpg:wgp>
                      <wpg:cNvGrpSpPr/>
                      <wpg:grpSpPr>
                        <a:xfrm>
                          <a:off x="0" y="0"/>
                          <a:ext cx="5852795" cy="3483331"/>
                          <a:chOff x="0" y="0"/>
                          <a:chExt cx="5852795" cy="3483331"/>
                        </a:xfrm>
                      </wpg:grpSpPr>
                      <wps:wsp>
                        <wps:cNvPr id="8" name="Text Box 8"/>
                        <wps:cNvSpPr txBox="1"/>
                        <wps:spPr>
                          <a:xfrm>
                            <a:off x="0" y="0"/>
                            <a:ext cx="5852795" cy="187960"/>
                          </a:xfrm>
                          <a:prstGeom prst="rect">
                            <a:avLst/>
                          </a:prstGeom>
                          <a:solidFill>
                            <a:prstClr val="white"/>
                          </a:solidFill>
                          <a:ln>
                            <a:noFill/>
                          </a:ln>
                        </wps:spPr>
                        <wps:txbx>
                          <w:txbxContent>
                            <w:p w14:paraId="12BBD0EE" w14:textId="5393E779" w:rsidR="009F0E53" w:rsidRPr="00E66F43" w:rsidRDefault="009F0E53" w:rsidP="00E110DB">
                              <w:pPr>
                                <w:pStyle w:val="Caption"/>
                                <w:jc w:val="center"/>
                                <w:rPr>
                                  <w:b w:val="0"/>
                                  <w:sz w:val="20"/>
                                  <w:szCs w:val="20"/>
                                </w:rPr>
                              </w:pPr>
                              <w:bookmarkStart w:id="30" w:name="_Toc507427067"/>
                              <w:bookmarkStart w:id="31" w:name="_Toc508962590"/>
                              <w:r w:rsidRPr="00E66F43">
                                <w:rPr>
                                  <w:sz w:val="20"/>
                                  <w:szCs w:val="20"/>
                                </w:rPr>
                                <w:t xml:space="preserve">Figure </w:t>
                              </w:r>
                              <w:r w:rsidRPr="00E66F43">
                                <w:rPr>
                                  <w:sz w:val="20"/>
                                  <w:szCs w:val="20"/>
                                </w:rPr>
                                <w:fldChar w:fldCharType="begin"/>
                              </w:r>
                              <w:r w:rsidRPr="00E66F43">
                                <w:rPr>
                                  <w:sz w:val="20"/>
                                  <w:szCs w:val="20"/>
                                </w:rPr>
                                <w:instrText xml:space="preserve"> SEQ Figure \* ARABIC </w:instrText>
                              </w:r>
                              <w:r w:rsidRPr="00E66F43">
                                <w:rPr>
                                  <w:sz w:val="20"/>
                                  <w:szCs w:val="20"/>
                                </w:rPr>
                                <w:fldChar w:fldCharType="separate"/>
                              </w:r>
                              <w:r w:rsidR="006E6A5E">
                                <w:rPr>
                                  <w:noProof/>
                                  <w:sz w:val="20"/>
                                  <w:szCs w:val="20"/>
                                </w:rPr>
                                <w:t>6</w:t>
                              </w:r>
                              <w:r w:rsidRPr="00E66F43">
                                <w:rPr>
                                  <w:sz w:val="20"/>
                                  <w:szCs w:val="20"/>
                                </w:rPr>
                                <w:fldChar w:fldCharType="end"/>
                              </w:r>
                              <w:r w:rsidRPr="00E66F43">
                                <w:rPr>
                                  <w:sz w:val="20"/>
                                  <w:szCs w:val="20"/>
                                </w:rPr>
                                <w:t xml:space="preserve">: </w:t>
                              </w:r>
                              <w:r w:rsidRPr="00E66F43">
                                <w:rPr>
                                  <w:b w:val="0"/>
                                  <w:sz w:val="20"/>
                                  <w:szCs w:val="20"/>
                                </w:rPr>
                                <w:t>Government Priorities, SCD Pathways, CPF Focus Areas</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31"/>
                          <a:stretch>
                            <a:fillRect/>
                          </a:stretch>
                        </pic:blipFill>
                        <pic:spPr>
                          <a:xfrm>
                            <a:off x="65837" y="204826"/>
                            <a:ext cx="5371465" cy="3278505"/>
                          </a:xfrm>
                          <a:prstGeom prst="rect">
                            <a:avLst/>
                          </a:prstGeom>
                        </pic:spPr>
                      </pic:pic>
                    </wpg:wgp>
                  </a:graphicData>
                </a:graphic>
              </wp:anchor>
            </w:drawing>
          </mc:Choice>
          <mc:Fallback>
            <w:pict>
              <v:group w14:anchorId="428A5B4E" id="Group 21" o:spid="_x0000_s1035" style="position:absolute;left:0;text-align:left;margin-left:6.9pt;margin-top:44.35pt;width:460.85pt;height:274.3pt;z-index:251668992" coordsize="58527,348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l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V1aWQ6MWFhNzM3NTEtOThhZC00NTQ5LThj&#10;MmUtNWE4OGM2NGE3YjczPC9zdFJlZjppbnN0YW5jZUlEPgogICAgICAgICAgICA8c3RSZWY6ZG9j&#10;dW1lbnRJRD54bXAuZGlkOmIyMjIxZWU1LTkyZWItNGQ0Ni1iM2Y5LTU5MmNhMTAxYzc1YT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M2Q2ZDc4MDYtOTRlMC1lZDRmLTk0NWUtYjVmMjdmMTA3ZTNhPC9zdEV2dDppbnN0&#10;YW5jZUlEPgogICAgICAgICAgICAgICAgICA8c3RFdnQ6d2hlbj4yMDE4LTAyLTAyVDE0OjM1OjUz&#10;KzAxOjAwPC9zdEV2dDp3aGVuPgogICAgICAgICAgICAgICAgICA8c3RFdnQ6c29mdHdhcmVBZ2Vu&#10;dD5BZG9iZSBJbGx1c3RyYXRvciBDQyAyMi4w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ZTBk&#10;N2MxYzUtMTlhNS0wZjQ3LTgxNTgtYjE4YjM4NmI0NDBkPC9zdEV2dDppbnN0YW5jZUlEPgogICAg&#10;ICAgICAgICAgICAgICA8c3RFdnQ6d2hlbj4yMDE4LTAyLTIzVDA5OjE4OjAxKzAxOjAwPC9zdEV2&#10;dDp3aGVuPgogICAgICAgICAgICAgICAgICA8c3RFdnQ6c29mdHdhcmVBZ2VudD5BZG9iZSBJbGx1&#10;c3RyYXRvciBDQyAyMi4wIChXaW5kb3dz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">
                <v:shape id="Text Box 8" o:spid="_x0000_s1036" type="#_x0000_t202" style="position:absolute;width:5852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12BBD0EE" w14:textId="5393E779" w:rsidR="009F0E53" w:rsidRPr="00E66F43" w:rsidRDefault="009F0E53" w:rsidP="00E110DB">
                        <w:pPr>
                          <w:pStyle w:val="Caption"/>
                          <w:jc w:val="center"/>
                          <w:rPr>
                            <w:b w:val="0"/>
                            <w:sz w:val="20"/>
                            <w:szCs w:val="20"/>
                          </w:rPr>
                        </w:pPr>
                        <w:bookmarkStart w:id="32" w:name="_Toc507427067"/>
                        <w:bookmarkStart w:id="33" w:name="_Toc508962590"/>
                        <w:r w:rsidRPr="00E66F43">
                          <w:rPr>
                            <w:sz w:val="20"/>
                            <w:szCs w:val="20"/>
                          </w:rPr>
                          <w:t xml:space="preserve">Figure </w:t>
                        </w:r>
                        <w:r w:rsidRPr="00E66F43">
                          <w:rPr>
                            <w:sz w:val="20"/>
                            <w:szCs w:val="20"/>
                          </w:rPr>
                          <w:fldChar w:fldCharType="begin"/>
                        </w:r>
                        <w:r w:rsidRPr="00E66F43">
                          <w:rPr>
                            <w:sz w:val="20"/>
                            <w:szCs w:val="20"/>
                          </w:rPr>
                          <w:instrText xml:space="preserve"> SEQ Figure \* ARABIC </w:instrText>
                        </w:r>
                        <w:r w:rsidRPr="00E66F43">
                          <w:rPr>
                            <w:sz w:val="20"/>
                            <w:szCs w:val="20"/>
                          </w:rPr>
                          <w:fldChar w:fldCharType="separate"/>
                        </w:r>
                        <w:r w:rsidR="006E6A5E">
                          <w:rPr>
                            <w:noProof/>
                            <w:sz w:val="20"/>
                            <w:szCs w:val="20"/>
                          </w:rPr>
                          <w:t>6</w:t>
                        </w:r>
                        <w:r w:rsidRPr="00E66F43">
                          <w:rPr>
                            <w:sz w:val="20"/>
                            <w:szCs w:val="20"/>
                          </w:rPr>
                          <w:fldChar w:fldCharType="end"/>
                        </w:r>
                        <w:r w:rsidRPr="00E66F43">
                          <w:rPr>
                            <w:sz w:val="20"/>
                            <w:szCs w:val="20"/>
                          </w:rPr>
                          <w:t xml:space="preserve">: </w:t>
                        </w:r>
                        <w:r w:rsidRPr="00E66F43">
                          <w:rPr>
                            <w:b w:val="0"/>
                            <w:sz w:val="20"/>
                            <w:szCs w:val="20"/>
                          </w:rPr>
                          <w:t>Government Priorities, SCD Pathways, CPF Focus Areas</w:t>
                        </w:r>
                        <w:bookmarkEnd w:id="32"/>
                        <w:bookmarkEnd w:id="33"/>
                      </w:p>
                    </w:txbxContent>
                  </v:textbox>
                </v:shape>
                <v:shape id="Picture 20" o:spid="_x0000_s1037" type="#_x0000_t75" style="position:absolute;left:658;top:2048;width:53715;height:3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">
                  <v:imagedata r:id="rId32" o:title=""/>
                </v:shape>
              </v:group>
            </w:pict>
          </mc:Fallback>
        </mc:AlternateContent>
      </w:r>
      <w:r w:rsidR="00AA52CA">
        <w:rPr>
          <w:rFonts w:cstheme="minorHAnsi"/>
        </w:rPr>
        <w:t xml:space="preserve">on </w:t>
      </w:r>
      <w:r w:rsidR="00AA52CA" w:rsidRPr="0054210E">
        <w:rPr>
          <w:rFonts w:cstheme="minorHAnsi"/>
          <w:i/>
        </w:rPr>
        <w:t>“How the Georgia CPF</w:t>
      </w:r>
      <w:r w:rsidR="00AA52CA">
        <w:rPr>
          <w:rFonts w:cstheme="minorHAnsi"/>
          <w:i/>
        </w:rPr>
        <w:t xml:space="preserve"> is</w:t>
      </w:r>
      <w:r w:rsidR="00AA52CA" w:rsidRPr="0054210E">
        <w:rPr>
          <w:rFonts w:cstheme="minorHAnsi"/>
          <w:i/>
        </w:rPr>
        <w:t xml:space="preserve"> embrac</w:t>
      </w:r>
      <w:r w:rsidR="00AA52CA">
        <w:rPr>
          <w:rFonts w:cstheme="minorHAnsi"/>
          <w:i/>
        </w:rPr>
        <w:t xml:space="preserve">ing the </w:t>
      </w:r>
      <w:proofErr w:type="spellStart"/>
      <w:r w:rsidR="00AA52CA">
        <w:rPr>
          <w:rFonts w:cstheme="minorHAnsi"/>
          <w:i/>
        </w:rPr>
        <w:t>MfD</w:t>
      </w:r>
      <w:proofErr w:type="spellEnd"/>
      <w:r w:rsidR="00AA52CA">
        <w:rPr>
          <w:rFonts w:cstheme="minorHAnsi"/>
          <w:i/>
        </w:rPr>
        <w:t xml:space="preserve"> agenda</w:t>
      </w:r>
      <w:r w:rsidR="00AA52CA" w:rsidRPr="00AA52CA">
        <w:rPr>
          <w:rFonts w:cstheme="minorHAnsi"/>
          <w:i/>
        </w:rPr>
        <w:t>”)</w:t>
      </w:r>
      <w:r w:rsidR="00AA52CA" w:rsidRPr="00AA52CA">
        <w:t>.</w:t>
      </w:r>
    </w:p>
    <w:p w14:paraId="4C652A51" w14:textId="1FC87967" w:rsidR="00511034" w:rsidRPr="00556DEC" w:rsidRDefault="00511034" w:rsidP="00E110DB">
      <w:pPr>
        <w:pStyle w:val="BodyText1"/>
        <w:rPr>
          <w:rFonts w:asciiTheme="minorHAnsi" w:hAnsiTheme="minorHAnsi" w:cstheme="minorHAnsi"/>
        </w:rPr>
      </w:pPr>
    </w:p>
    <w:p w14:paraId="7AAE8AE4" w14:textId="3F5DBADD" w:rsidR="00E110DB" w:rsidRPr="00556DEC" w:rsidRDefault="00E110DB" w:rsidP="00E110DB">
      <w:pPr>
        <w:spacing w:line="276" w:lineRule="auto"/>
      </w:pPr>
    </w:p>
    <w:p w14:paraId="15133B0D" w14:textId="644592BF" w:rsidR="00E110DB" w:rsidRDefault="00E110DB" w:rsidP="00E110DB">
      <w:pPr>
        <w:spacing w:line="276" w:lineRule="auto"/>
      </w:pPr>
    </w:p>
    <w:p w14:paraId="1DCD1CB2" w14:textId="77777777" w:rsidR="00E110DB" w:rsidRDefault="00E110DB" w:rsidP="00E110DB">
      <w:pPr>
        <w:spacing w:line="276" w:lineRule="auto"/>
      </w:pPr>
    </w:p>
    <w:p w14:paraId="60D28A44" w14:textId="77777777" w:rsidR="00E110DB" w:rsidRDefault="00E110DB" w:rsidP="00E110DB">
      <w:pPr>
        <w:spacing w:line="276" w:lineRule="auto"/>
      </w:pPr>
    </w:p>
    <w:p w14:paraId="080F35FD" w14:textId="77777777" w:rsidR="00E110DB" w:rsidRDefault="00E110DB" w:rsidP="00E110DB">
      <w:pPr>
        <w:spacing w:line="276" w:lineRule="auto"/>
      </w:pPr>
    </w:p>
    <w:p w14:paraId="4A96D1DF" w14:textId="77777777" w:rsidR="00E110DB" w:rsidRPr="00556DEC" w:rsidRDefault="00E110DB" w:rsidP="00E110DB">
      <w:pPr>
        <w:spacing w:line="276" w:lineRule="auto"/>
      </w:pPr>
    </w:p>
    <w:p w14:paraId="16FE433D" w14:textId="77777777" w:rsidR="00E110DB" w:rsidRPr="00556DEC" w:rsidRDefault="00E110DB" w:rsidP="00E110DB">
      <w:pPr>
        <w:spacing w:line="276" w:lineRule="auto"/>
      </w:pPr>
    </w:p>
    <w:p w14:paraId="33662BDD" w14:textId="77777777" w:rsidR="00E110DB" w:rsidRPr="00890B75" w:rsidRDefault="00E110DB" w:rsidP="00E110DB">
      <w:pPr>
        <w:spacing w:line="276" w:lineRule="auto"/>
      </w:pPr>
    </w:p>
    <w:p w14:paraId="71AD99AB" w14:textId="77777777" w:rsidR="00E110DB" w:rsidRPr="00890B75" w:rsidRDefault="00E110DB" w:rsidP="00E110DB">
      <w:pPr>
        <w:spacing w:line="276" w:lineRule="auto"/>
      </w:pPr>
    </w:p>
    <w:p w14:paraId="2BED33E7" w14:textId="36EEABF8" w:rsidR="00B96753" w:rsidRDefault="00B96753" w:rsidP="00E110DB">
      <w:pPr>
        <w:spacing w:line="276" w:lineRule="auto"/>
      </w:pPr>
    </w:p>
    <w:p w14:paraId="6782E429" w14:textId="0B485FFF" w:rsidR="00591663" w:rsidRDefault="00C24426" w:rsidP="00E110DB">
      <w:pPr>
        <w:spacing w:line="276" w:lineRule="auto"/>
      </w:pPr>
      <w:r>
        <w:rPr>
          <w:noProof/>
        </w:rPr>
        <mc:AlternateContent>
          <mc:Choice Requires="wpg">
            <w:drawing>
              <wp:anchor distT="0" distB="0" distL="114300" distR="114300" simplePos="0" relativeHeight="251717120" behindDoc="0" locked="0" layoutInCell="1" allowOverlap="1" wp14:anchorId="543A3371" wp14:editId="77098147">
                <wp:simplePos x="0" y="0"/>
                <wp:positionH relativeFrom="column">
                  <wp:posOffset>0</wp:posOffset>
                </wp:positionH>
                <wp:positionV relativeFrom="paragraph">
                  <wp:posOffset>108433</wp:posOffset>
                </wp:positionV>
                <wp:extent cx="5649595" cy="4054856"/>
                <wp:effectExtent l="0" t="0" r="8255" b="3175"/>
                <wp:wrapSquare wrapText="bothSides"/>
                <wp:docPr id="24" name="Group 24"/>
                <wp:cNvGraphicFramePr/>
                <a:graphic xmlns:a="http://schemas.openxmlformats.org/drawingml/2006/main">
                  <a:graphicData uri="http://schemas.microsoft.com/office/word/2010/wordprocessingGroup">
                    <wpg:wgp>
                      <wpg:cNvGrpSpPr/>
                      <wpg:grpSpPr>
                        <a:xfrm>
                          <a:off x="0" y="0"/>
                          <a:ext cx="5649595" cy="4054856"/>
                          <a:chOff x="0" y="0"/>
                          <a:chExt cx="5649595" cy="4054856"/>
                        </a:xfrm>
                      </wpg:grpSpPr>
                      <pic:pic xmlns:pic="http://schemas.openxmlformats.org/drawingml/2006/picture">
                        <pic:nvPicPr>
                          <pic:cNvPr id="15" name="Picture 15"/>
                          <pic:cNvPicPr>
                            <a:picLocks noChangeAspect="1"/>
                          </pic:cNvPicPr>
                        </pic:nvPicPr>
                        <pic:blipFill>
                          <a:blip r:embed="rId33"/>
                          <a:stretch>
                            <a:fillRect/>
                          </a:stretch>
                        </pic:blipFill>
                        <pic:spPr>
                          <a:xfrm>
                            <a:off x="0" y="219456"/>
                            <a:ext cx="5649595" cy="3835400"/>
                          </a:xfrm>
                          <a:prstGeom prst="rect">
                            <a:avLst/>
                          </a:prstGeom>
                        </pic:spPr>
                      </pic:pic>
                      <wps:wsp>
                        <wps:cNvPr id="37" name="Text Box 37"/>
                        <wps:cNvSpPr txBox="1"/>
                        <wps:spPr>
                          <a:xfrm>
                            <a:off x="665683" y="0"/>
                            <a:ext cx="4610100" cy="161925"/>
                          </a:xfrm>
                          <a:prstGeom prst="rect">
                            <a:avLst/>
                          </a:prstGeom>
                          <a:solidFill>
                            <a:prstClr val="white"/>
                          </a:solidFill>
                          <a:ln>
                            <a:noFill/>
                          </a:ln>
                        </wps:spPr>
                        <wps:txbx>
                          <w:txbxContent>
                            <w:p w14:paraId="385A5911" w14:textId="066A102B" w:rsidR="009F0E53" w:rsidRPr="00E66F43" w:rsidRDefault="009F0E53" w:rsidP="00E66F43">
                              <w:pPr>
                                <w:pStyle w:val="Caption"/>
                                <w:jc w:val="center"/>
                                <w:rPr>
                                  <w:rFonts w:ascii="Times New Roman" w:eastAsia="Times New Roman" w:hAnsi="Times New Roman" w:cs="Times New Roman"/>
                                  <w:noProof/>
                                  <w:sz w:val="20"/>
                                  <w:szCs w:val="20"/>
                                </w:rPr>
                              </w:pPr>
                              <w:bookmarkStart w:id="34" w:name="_Toc508962591"/>
                              <w:r w:rsidRPr="00E66F43">
                                <w:rPr>
                                  <w:sz w:val="20"/>
                                  <w:szCs w:val="20"/>
                                </w:rPr>
                                <w:t xml:space="preserve">Figure </w:t>
                              </w:r>
                              <w:r w:rsidRPr="00E66F43">
                                <w:rPr>
                                  <w:sz w:val="20"/>
                                  <w:szCs w:val="20"/>
                                </w:rPr>
                                <w:fldChar w:fldCharType="begin"/>
                              </w:r>
                              <w:r w:rsidRPr="00E66F43">
                                <w:rPr>
                                  <w:sz w:val="20"/>
                                  <w:szCs w:val="20"/>
                                </w:rPr>
                                <w:instrText xml:space="preserve"> SEQ Figure \* ARABIC </w:instrText>
                              </w:r>
                              <w:r w:rsidRPr="00E66F43">
                                <w:rPr>
                                  <w:sz w:val="20"/>
                                  <w:szCs w:val="20"/>
                                </w:rPr>
                                <w:fldChar w:fldCharType="separate"/>
                              </w:r>
                              <w:r w:rsidR="006E6A5E">
                                <w:rPr>
                                  <w:noProof/>
                                  <w:sz w:val="20"/>
                                  <w:szCs w:val="20"/>
                                </w:rPr>
                                <w:t>7</w:t>
                              </w:r>
                              <w:r w:rsidRPr="00E66F43">
                                <w:rPr>
                                  <w:sz w:val="20"/>
                                  <w:szCs w:val="20"/>
                                </w:rPr>
                                <w:fldChar w:fldCharType="end"/>
                              </w:r>
                              <w:r w:rsidRPr="00E66F43">
                                <w:rPr>
                                  <w:sz w:val="20"/>
                                  <w:szCs w:val="20"/>
                                </w:rPr>
                                <w:t xml:space="preserve">: </w:t>
                              </w:r>
                              <w:r w:rsidR="0007299D">
                                <w:rPr>
                                  <w:b w:val="0"/>
                                  <w:sz w:val="20"/>
                                  <w:szCs w:val="20"/>
                                </w:rPr>
                                <w:t>CPF Focus Areas and Objectives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3A3371" id="Group 24" o:spid="_x0000_s1038" style="position:absolute;margin-left:0;margin-top:8.55pt;width:444.85pt;height:319.3pt;z-index:251717120" coordsize="56495,405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V1aWQ6NjlhMTFhOGUtYjdiYS0xODQyLTlmYTEtNWRmNzU1&#10;OTA5ODRiPC9zdFJlZjppbnN0YW5jZUlEPgogICAgICAgICAgICA8c3RSZWY6ZG9jdW1lbnRJRD54&#10;bXAuZGlkOmIyMjIxZWU1LTkyZWItNGQ0Ni1iM2Y5LTU5MmNhMTAxYzc1YT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M2Q2ZDc4MDYtOTRlMC1lZDRmLTk0NWUtYjVmMjdmMTA3ZTNhPC9zdEV2dDppbnN0YW5jZUlEPgog&#10;ICAgICAgICAgICAgICAgICA8c3RFdnQ6d2hlbj4yMDE4LTAyLTAyVDE0OjM1OjUzKzAxOjAwPC9z&#10;dEV2dDp3aGVuPgogICAgICAgICAgICAgICAgICA8c3RFdnQ6c29mdHdhcmVBZ2VudD5BZG9iZSBJ&#10;bGx1c3RyYXRvciBDQyAyMi4wIChXaW5kb3dz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CpfN/RF25I8cLvqXX1nZ1izTq8A8bKSjhwzg5pCGm2Um5gJx2&#10;yYST9tHvk23eUyKRh9ykkB/1EVAGGqgjzx08Zdk8VdDPNf7QsMXLz8tdZa2N4qCfOZOGqzCSjIZk&#10;WHavXbJioq5WdRqrlyCRfbFWXH0xMPeoclQF98k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C23&#10;BP8ArZaa/wAdTf3o2HMvoH7XsfGf3rLHUv0K54l7qPUVnVTThgDAGAMAYAwBgDAGAMAYAwBgDAGA&#10;MAYAwBgDAGAMAYAwBgDAGAMAYAwBgDAGAMAYAwBgDAGAMAYAwBgDAGAMAYAwBgDAGAMAYAwBgDAG&#10;AMAYAwBgDAGAMAYAwBgDAGAMAYAwBgDAGAMAYAwBgDAGAMAYAwBgDAGAMAYB5J+SH9YjfX8tG0vv&#10;4nc5Bqf7SyPz9z75m74n6La/Nx9xEL5ZFw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C23BP+tlpr/HU396NhzL6B+17Hxn96yx1L9CueJe6j1FZ1U04YAwBgDAGAMAYAwBgDAGAMAYAwBg&#10;DAGAMAYAwBgDAGAMAYAwBgDAGAMAYAwBgDAGAMAYAwBgDAGAMAYAwBgDAGAMAYAwBgDAGAMAYAwB&#10;gDAGAMAYAwBgDAGAMAYAwBgDAGAMAYAwBgDAGAMAYAwBgDAGAMAYAwBgDAGAeSfkh/WI31/LRtL7&#10;+J3OQan+0sj8/c++Zu+J+i2vzcfcRC+WRc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ttwT/rZaa/x1N/ejYcy+gftex8Z/essdS/QrniXuo9RWdVNOGAMA&#10;YAwBgDAGAMAYAwBgDAGAMAYAwBgDAGAMAYAwBgDAGAMAYAwBgDAGAMAYAwBgDAGAMAYAwBgDAGAM&#10;AYAwBgDAGAMAYAwBgDAGAMAYAwBgDAGAMAYAwBgDAGAMAYAwBgDAGAMAYAwBgDAGAMAYAwBgDAGA&#10;MAYAwBgHkn5If1iN9fy0bS+/idzkGp/tLI/P3Pvmbvifotr83H3EQvlkX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LbcE/wCtlpr/AB1N/ejYcy+gftex8Z/essdS/QrniXuo9RWdVNOG&#10;AMAYAwBgDAGAMAYAwBgDAGAMAYAwBgDAGAMAYAwBgDAGAMAYAwBgDAGAMAYAwBgDAGAMAYAwBgDA&#10;GAMAYAwBgDAGAMAYAwBgDAGAMAYAwBgDAGAMAYAwBgDAGAMAYAwBgDAGAMAYAwBgDAGAMAYAwBgD&#10;AGAMAYAwBgHkn5If1iN9fy0bS+/idzkGp/tLI/P3Pvmbvifotr83H3EQvlkX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Pxe&#10;nMD+KH/L/V/79cfVzWfyP3cPlD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Pxe&#10;nMD+KH/L/V/79cfVzWfyP3cPlD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Pxe&#10;nMD+KH/L/V/79cfVzWfyP3cPlD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Pxe&#10;nMD+KH/L/V/79cfVzWfyP3cPlD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WJ4&#10;ncL+S2s+Q2s7zd9bfJKtX5OUcS8p9Y0GS9oi5rsywRP7KItL+Rcd7t2mTokicQ7uogAAIhkdI0TV&#10;MXUbV+/a4bUW6vig+hrcpNlrm6hiXsWdu3Os2tipLrXWjfPnQDWh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">
                <v:shape id="Picture 15" o:spid="_x0000_s1039" type="#_x0000_t75" style="position:absolute;top:2194;width:56495;height:3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">
                  <v:imagedata r:id="rId34" o:title=""/>
                </v:shape>
                <v:shape id="Text Box 37" o:spid="_x0000_s1040" type="#_x0000_t202" style="position:absolute;left:6656;width:4610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385A5911" w14:textId="066A102B" w:rsidR="009F0E53" w:rsidRPr="00E66F43" w:rsidRDefault="009F0E53" w:rsidP="00E66F43">
                        <w:pPr>
                          <w:pStyle w:val="Caption"/>
                          <w:jc w:val="center"/>
                          <w:rPr>
                            <w:rFonts w:ascii="Times New Roman" w:eastAsia="Times New Roman" w:hAnsi="Times New Roman" w:cs="Times New Roman"/>
                            <w:noProof/>
                            <w:sz w:val="20"/>
                            <w:szCs w:val="20"/>
                          </w:rPr>
                        </w:pPr>
                        <w:bookmarkStart w:id="35" w:name="_Toc508962591"/>
                        <w:r w:rsidRPr="00E66F43">
                          <w:rPr>
                            <w:sz w:val="20"/>
                            <w:szCs w:val="20"/>
                          </w:rPr>
                          <w:t xml:space="preserve">Figure </w:t>
                        </w:r>
                        <w:r w:rsidRPr="00E66F43">
                          <w:rPr>
                            <w:sz w:val="20"/>
                            <w:szCs w:val="20"/>
                          </w:rPr>
                          <w:fldChar w:fldCharType="begin"/>
                        </w:r>
                        <w:r w:rsidRPr="00E66F43">
                          <w:rPr>
                            <w:sz w:val="20"/>
                            <w:szCs w:val="20"/>
                          </w:rPr>
                          <w:instrText xml:space="preserve"> SEQ Figure \* ARABIC </w:instrText>
                        </w:r>
                        <w:r w:rsidRPr="00E66F43">
                          <w:rPr>
                            <w:sz w:val="20"/>
                            <w:szCs w:val="20"/>
                          </w:rPr>
                          <w:fldChar w:fldCharType="separate"/>
                        </w:r>
                        <w:r w:rsidR="006E6A5E">
                          <w:rPr>
                            <w:noProof/>
                            <w:sz w:val="20"/>
                            <w:szCs w:val="20"/>
                          </w:rPr>
                          <w:t>7</w:t>
                        </w:r>
                        <w:r w:rsidRPr="00E66F43">
                          <w:rPr>
                            <w:sz w:val="20"/>
                            <w:szCs w:val="20"/>
                          </w:rPr>
                          <w:fldChar w:fldCharType="end"/>
                        </w:r>
                        <w:r w:rsidRPr="00E66F43">
                          <w:rPr>
                            <w:sz w:val="20"/>
                            <w:szCs w:val="20"/>
                          </w:rPr>
                          <w:t xml:space="preserve">: </w:t>
                        </w:r>
                        <w:r w:rsidR="0007299D">
                          <w:rPr>
                            <w:b w:val="0"/>
                            <w:sz w:val="20"/>
                            <w:szCs w:val="20"/>
                          </w:rPr>
                          <w:t>CPF Focus Areas and Objectives</w:t>
                        </w:r>
                        <w:bookmarkEnd w:id="35"/>
                      </w:p>
                    </w:txbxContent>
                  </v:textbox>
                </v:shape>
                <w10:wrap type="square"/>
              </v:group>
            </w:pict>
          </mc:Fallback>
        </mc:AlternateContent>
      </w:r>
    </w:p>
    <w:p w14:paraId="2377D522" w14:textId="77777777" w:rsidR="00E110DB" w:rsidRPr="00556DEC" w:rsidRDefault="00E110DB" w:rsidP="00E110DB">
      <w:pPr>
        <w:pStyle w:val="Heading2"/>
      </w:pPr>
      <w:bookmarkStart w:id="36" w:name="_Toc508962555"/>
      <w:r>
        <w:lastRenderedPageBreak/>
        <w:t>III.2.</w:t>
      </w:r>
      <w:proofErr w:type="gramStart"/>
      <w:r>
        <w:t>1.—</w:t>
      </w:r>
      <w:proofErr w:type="gramEnd"/>
      <w:r w:rsidRPr="00556DEC">
        <w:t>Focus Area 1: Enhance Inclusive Growth &amp; Competitiveness</w:t>
      </w:r>
      <w:bookmarkEnd w:id="36"/>
    </w:p>
    <w:p w14:paraId="473843D5" w14:textId="77777777" w:rsidR="00E110DB" w:rsidRPr="00556DEC" w:rsidRDefault="00E110DB" w:rsidP="00E110DB">
      <w:pPr>
        <w:pStyle w:val="BodyText1"/>
        <w:rPr>
          <w:rFonts w:asciiTheme="minorHAnsi" w:hAnsiTheme="minorHAnsi"/>
          <w:b/>
          <w:color w:val="000000"/>
          <w:lang w:val="en"/>
        </w:rPr>
      </w:pPr>
    </w:p>
    <w:p w14:paraId="548F0AFC" w14:textId="30092847" w:rsidR="00451FA5" w:rsidRPr="00EA638F" w:rsidRDefault="00E110DB" w:rsidP="00451FA5">
      <w:pPr>
        <w:pStyle w:val="Normal"/>
        <w:numPr>
          <w:ilvl w:val="0"/>
          <w:numId w:val="0"/>
        </w:numPr>
        <w:spacing w:after="0"/>
        <w:ind w:right="90"/>
        <w:rPr>
          <w:rFonts w:asciiTheme="minorHAnsi" w:hAnsiTheme="minorHAnsi" w:cstheme="minorHAnsi"/>
          <w:b/>
          <w:sz w:val="22"/>
          <w:lang w:val="en"/>
        </w:rPr>
      </w:pPr>
      <w:r w:rsidRPr="00451FA5">
        <w:rPr>
          <w:rFonts w:asciiTheme="minorHAnsi" w:eastAsia="Times New Roman" w:hAnsiTheme="minorHAnsi" w:cs="Times New Roman"/>
          <w:b/>
          <w:color w:val="000000"/>
          <w:sz w:val="22"/>
          <w:lang w:val="en"/>
        </w:rPr>
        <w:t>4</w:t>
      </w:r>
      <w:r w:rsidR="00B761CB">
        <w:rPr>
          <w:rFonts w:asciiTheme="minorHAnsi" w:eastAsia="Times New Roman" w:hAnsiTheme="minorHAnsi" w:cs="Times New Roman"/>
          <w:b/>
          <w:color w:val="000000"/>
          <w:sz w:val="22"/>
          <w:lang w:val="en"/>
        </w:rPr>
        <w:t>2</w:t>
      </w:r>
      <w:r w:rsidRPr="00451FA5">
        <w:rPr>
          <w:rFonts w:asciiTheme="minorHAnsi" w:eastAsia="Times New Roman" w:hAnsiTheme="minorHAnsi" w:cs="Times New Roman"/>
          <w:b/>
          <w:color w:val="000000"/>
          <w:sz w:val="22"/>
          <w:lang w:val="en"/>
        </w:rPr>
        <w:t>. Boosting productivity will be key to maintaining high rates of economic growth.</w:t>
      </w:r>
      <w:r w:rsidRPr="00556DEC">
        <w:rPr>
          <w:rFonts w:cstheme="minorHAnsi"/>
          <w:b/>
        </w:rPr>
        <w:t xml:space="preserve"> </w:t>
      </w:r>
      <w:r w:rsidR="00AD0CF0">
        <w:rPr>
          <w:rFonts w:cstheme="minorHAnsi"/>
          <w:b/>
        </w:rPr>
        <w:t xml:space="preserve"> </w:t>
      </w:r>
      <w:r w:rsidR="00451FA5">
        <w:rPr>
          <w:rFonts w:asciiTheme="minorHAnsi" w:hAnsiTheme="minorHAnsi" w:cstheme="minorHAnsi"/>
          <w:sz w:val="22"/>
        </w:rPr>
        <w:t>Long-</w:t>
      </w:r>
      <w:r w:rsidR="00451FA5" w:rsidRPr="00556DEC">
        <w:rPr>
          <w:rFonts w:asciiTheme="minorHAnsi" w:hAnsiTheme="minorHAnsi" w:cstheme="minorHAnsi"/>
          <w:sz w:val="22"/>
        </w:rPr>
        <w:t xml:space="preserve">term growth models point to </w:t>
      </w:r>
      <w:r w:rsidR="00451FA5">
        <w:rPr>
          <w:rFonts w:asciiTheme="minorHAnsi" w:hAnsiTheme="minorHAnsi" w:cstheme="minorHAnsi"/>
          <w:sz w:val="22"/>
        </w:rPr>
        <w:t xml:space="preserve">a </w:t>
      </w:r>
      <w:r w:rsidR="00451FA5" w:rsidRPr="00556DEC">
        <w:rPr>
          <w:rFonts w:asciiTheme="minorHAnsi" w:hAnsiTheme="minorHAnsi" w:cstheme="minorHAnsi"/>
          <w:sz w:val="22"/>
        </w:rPr>
        <w:t xml:space="preserve">core challenge of reigniting productivity growth, </w:t>
      </w:r>
      <w:r w:rsidR="00451FA5">
        <w:rPr>
          <w:rFonts w:asciiTheme="minorHAnsi" w:hAnsiTheme="minorHAnsi" w:cstheme="minorHAnsi"/>
          <w:sz w:val="22"/>
        </w:rPr>
        <w:t xml:space="preserve">particularly when considering Georgia’s </w:t>
      </w:r>
      <w:r w:rsidR="00451FA5" w:rsidRPr="00556DEC">
        <w:rPr>
          <w:rFonts w:asciiTheme="minorHAnsi" w:hAnsiTheme="minorHAnsi" w:cstheme="minorHAnsi"/>
          <w:sz w:val="22"/>
        </w:rPr>
        <w:t xml:space="preserve">demographic dynamics and limited scope to dramatically boost domestic savings. </w:t>
      </w:r>
      <w:r w:rsidR="00AD0CF0">
        <w:rPr>
          <w:rFonts w:asciiTheme="minorHAnsi" w:hAnsiTheme="minorHAnsi" w:cstheme="minorHAnsi"/>
          <w:sz w:val="22"/>
        </w:rPr>
        <w:t xml:space="preserve"> </w:t>
      </w:r>
      <w:r w:rsidR="00451FA5">
        <w:rPr>
          <w:rFonts w:asciiTheme="minorHAnsi" w:hAnsiTheme="minorHAnsi" w:cstheme="minorHAnsi"/>
          <w:sz w:val="22"/>
        </w:rPr>
        <w:t xml:space="preserve">The SCD noted that </w:t>
      </w:r>
      <w:r w:rsidR="00451FA5" w:rsidRPr="00556DEC">
        <w:rPr>
          <w:rFonts w:asciiTheme="minorHAnsi" w:hAnsiTheme="minorHAnsi" w:cstheme="minorHAnsi"/>
          <w:sz w:val="22"/>
        </w:rPr>
        <w:t xml:space="preserve">Georgia should continue </w:t>
      </w:r>
      <w:r w:rsidR="00451FA5">
        <w:rPr>
          <w:rFonts w:asciiTheme="minorHAnsi" w:hAnsiTheme="minorHAnsi" w:cstheme="minorHAnsi"/>
          <w:sz w:val="22"/>
        </w:rPr>
        <w:t xml:space="preserve">to improve </w:t>
      </w:r>
      <w:r w:rsidR="00451FA5" w:rsidRPr="00556DEC">
        <w:rPr>
          <w:rFonts w:asciiTheme="minorHAnsi" w:hAnsiTheme="minorHAnsi" w:cstheme="minorHAnsi"/>
          <w:sz w:val="22"/>
        </w:rPr>
        <w:t>the environment in which firms operate</w:t>
      </w:r>
      <w:r w:rsidR="00451FA5">
        <w:rPr>
          <w:rFonts w:asciiTheme="minorHAnsi" w:hAnsiTheme="minorHAnsi" w:cstheme="minorHAnsi"/>
          <w:sz w:val="22"/>
        </w:rPr>
        <w:t>,</w:t>
      </w:r>
      <w:r w:rsidR="00451FA5" w:rsidRPr="00556DEC">
        <w:rPr>
          <w:rFonts w:asciiTheme="minorHAnsi" w:hAnsiTheme="minorHAnsi" w:cstheme="minorHAnsi"/>
          <w:sz w:val="22"/>
        </w:rPr>
        <w:t xml:space="preserve"> </w:t>
      </w:r>
      <w:r w:rsidR="00D85E2E">
        <w:rPr>
          <w:rFonts w:asciiTheme="minorHAnsi" w:hAnsiTheme="minorHAnsi" w:cstheme="minorHAnsi"/>
          <w:sz w:val="22"/>
        </w:rPr>
        <w:t>paying</w:t>
      </w:r>
      <w:r w:rsidR="00451FA5" w:rsidRPr="00556DEC">
        <w:rPr>
          <w:rFonts w:asciiTheme="minorHAnsi" w:hAnsiTheme="minorHAnsi" w:cstheme="minorHAnsi"/>
          <w:sz w:val="22"/>
        </w:rPr>
        <w:t xml:space="preserve"> attention </w:t>
      </w:r>
      <w:r w:rsidR="00451FA5">
        <w:rPr>
          <w:rFonts w:asciiTheme="minorHAnsi" w:hAnsiTheme="minorHAnsi" w:cstheme="minorHAnsi"/>
          <w:sz w:val="22"/>
        </w:rPr>
        <w:t>to</w:t>
      </w:r>
      <w:r w:rsidR="00451FA5" w:rsidRPr="00556DEC">
        <w:rPr>
          <w:rFonts w:asciiTheme="minorHAnsi" w:hAnsiTheme="minorHAnsi" w:cstheme="minorHAnsi"/>
          <w:sz w:val="22"/>
        </w:rPr>
        <w:t xml:space="preserve"> sector</w:t>
      </w:r>
      <w:r w:rsidR="00451FA5">
        <w:rPr>
          <w:rFonts w:asciiTheme="minorHAnsi" w:hAnsiTheme="minorHAnsi" w:cstheme="minorHAnsi"/>
          <w:sz w:val="22"/>
        </w:rPr>
        <w:t>al</w:t>
      </w:r>
      <w:r w:rsidR="00451FA5" w:rsidRPr="00556DEC">
        <w:rPr>
          <w:rFonts w:asciiTheme="minorHAnsi" w:hAnsiTheme="minorHAnsi" w:cstheme="minorHAnsi"/>
          <w:sz w:val="22"/>
        </w:rPr>
        <w:t xml:space="preserve"> value chains and interventions</w:t>
      </w:r>
      <w:r w:rsidR="00451FA5">
        <w:rPr>
          <w:rFonts w:asciiTheme="minorHAnsi" w:hAnsiTheme="minorHAnsi" w:cstheme="minorHAnsi"/>
          <w:sz w:val="22"/>
        </w:rPr>
        <w:t xml:space="preserve"> at the firm-level</w:t>
      </w:r>
      <w:r w:rsidR="00451FA5" w:rsidRPr="00556DEC">
        <w:rPr>
          <w:rFonts w:asciiTheme="minorHAnsi" w:hAnsiTheme="minorHAnsi" w:cstheme="minorHAnsi"/>
          <w:sz w:val="22"/>
        </w:rPr>
        <w:t xml:space="preserve"> while keeping the door open for broader cross-cutting interventions to improve competitiveness</w:t>
      </w:r>
      <w:r w:rsidR="00451FA5">
        <w:rPr>
          <w:rFonts w:asciiTheme="minorHAnsi" w:hAnsiTheme="minorHAnsi" w:cstheme="minorHAnsi"/>
          <w:sz w:val="22"/>
        </w:rPr>
        <w:t xml:space="preserve">. </w:t>
      </w:r>
      <w:r w:rsidR="00AD0CF0">
        <w:rPr>
          <w:rFonts w:asciiTheme="minorHAnsi" w:hAnsiTheme="minorHAnsi" w:cstheme="minorHAnsi"/>
          <w:sz w:val="22"/>
        </w:rPr>
        <w:t xml:space="preserve"> </w:t>
      </w:r>
      <w:r w:rsidR="00451FA5" w:rsidRPr="00556DEC">
        <w:rPr>
          <w:rFonts w:asciiTheme="minorHAnsi" w:hAnsiTheme="minorHAnsi" w:cstheme="minorHAnsi"/>
          <w:sz w:val="22"/>
        </w:rPr>
        <w:t>This</w:t>
      </w:r>
      <w:r w:rsidR="00451FA5">
        <w:rPr>
          <w:rFonts w:asciiTheme="minorHAnsi" w:hAnsiTheme="minorHAnsi" w:cstheme="minorHAnsi"/>
          <w:sz w:val="22"/>
        </w:rPr>
        <w:t xml:space="preserve"> requires</w:t>
      </w:r>
      <w:r w:rsidR="00451FA5" w:rsidRPr="00556DEC">
        <w:rPr>
          <w:rFonts w:asciiTheme="minorHAnsi" w:hAnsiTheme="minorHAnsi" w:cstheme="minorHAnsi"/>
          <w:sz w:val="22"/>
        </w:rPr>
        <w:t xml:space="preserve"> a two-pronged approach</w:t>
      </w:r>
      <w:r w:rsidR="00451FA5">
        <w:rPr>
          <w:rFonts w:asciiTheme="minorHAnsi" w:hAnsiTheme="minorHAnsi" w:cstheme="minorHAnsi"/>
          <w:sz w:val="22"/>
        </w:rPr>
        <w:t xml:space="preserve"> which would</w:t>
      </w:r>
      <w:r w:rsidR="00451FA5" w:rsidRPr="00556DEC">
        <w:rPr>
          <w:rFonts w:asciiTheme="minorHAnsi" w:hAnsiTheme="minorHAnsi" w:cstheme="minorHAnsi"/>
          <w:sz w:val="22"/>
        </w:rPr>
        <w:t xml:space="preserve"> (i) </w:t>
      </w:r>
      <w:r w:rsidR="00451FA5">
        <w:rPr>
          <w:rFonts w:asciiTheme="minorHAnsi" w:hAnsiTheme="minorHAnsi" w:cstheme="minorHAnsi"/>
          <w:sz w:val="22"/>
        </w:rPr>
        <w:t>address cross-</w:t>
      </w:r>
      <w:r w:rsidR="00451FA5" w:rsidRPr="00556DEC">
        <w:rPr>
          <w:rFonts w:asciiTheme="minorHAnsi" w:hAnsiTheme="minorHAnsi" w:cstheme="minorHAnsi"/>
          <w:sz w:val="22"/>
        </w:rPr>
        <w:t>cutting factors that constrain firm productivity and deter investment, particularly FDI</w:t>
      </w:r>
      <w:r w:rsidR="00503F4D">
        <w:rPr>
          <w:rFonts w:asciiTheme="minorHAnsi" w:hAnsiTheme="minorHAnsi" w:cstheme="minorHAnsi"/>
          <w:sz w:val="22"/>
        </w:rPr>
        <w:t>, as well as lack of adequately skilled labor force</w:t>
      </w:r>
      <w:r w:rsidR="00451FA5">
        <w:rPr>
          <w:rFonts w:asciiTheme="minorHAnsi" w:hAnsiTheme="minorHAnsi" w:cstheme="minorHAnsi"/>
          <w:sz w:val="22"/>
        </w:rPr>
        <w:t>;</w:t>
      </w:r>
      <w:r w:rsidR="00451FA5" w:rsidRPr="00556DEC">
        <w:rPr>
          <w:rFonts w:asciiTheme="minorHAnsi" w:hAnsiTheme="minorHAnsi" w:cstheme="minorHAnsi"/>
          <w:sz w:val="22"/>
        </w:rPr>
        <w:t xml:space="preserve"> and (ii</w:t>
      </w:r>
      <w:r w:rsidR="00451FA5">
        <w:rPr>
          <w:rFonts w:asciiTheme="minorHAnsi" w:hAnsiTheme="minorHAnsi" w:cstheme="minorHAnsi"/>
          <w:sz w:val="22"/>
        </w:rPr>
        <w:t>) boost Georgia’s</w:t>
      </w:r>
      <w:r w:rsidR="00451FA5" w:rsidRPr="00556DEC">
        <w:rPr>
          <w:rFonts w:asciiTheme="minorHAnsi" w:hAnsiTheme="minorHAnsi" w:cstheme="minorHAnsi"/>
          <w:sz w:val="22"/>
        </w:rPr>
        <w:t xml:space="preserve"> integration </w:t>
      </w:r>
      <w:r w:rsidR="00451FA5">
        <w:rPr>
          <w:rFonts w:asciiTheme="minorHAnsi" w:hAnsiTheme="minorHAnsi" w:cstheme="minorHAnsi"/>
          <w:sz w:val="22"/>
        </w:rPr>
        <w:t xml:space="preserve">with </w:t>
      </w:r>
      <w:r w:rsidR="00451FA5" w:rsidRPr="00556DEC">
        <w:rPr>
          <w:rFonts w:asciiTheme="minorHAnsi" w:hAnsiTheme="minorHAnsi" w:cstheme="minorHAnsi"/>
          <w:sz w:val="22"/>
        </w:rPr>
        <w:t xml:space="preserve">the global marketplace through greater export orientation. </w:t>
      </w:r>
      <w:r w:rsidR="00AD0CF0">
        <w:rPr>
          <w:rFonts w:asciiTheme="minorHAnsi" w:hAnsiTheme="minorHAnsi" w:cstheme="minorHAnsi"/>
          <w:sz w:val="22"/>
        </w:rPr>
        <w:t xml:space="preserve"> </w:t>
      </w:r>
      <w:r w:rsidR="00451FA5" w:rsidRPr="00556DEC">
        <w:rPr>
          <w:rFonts w:asciiTheme="minorHAnsi" w:hAnsiTheme="minorHAnsi" w:cstheme="minorHAnsi"/>
          <w:sz w:val="22"/>
        </w:rPr>
        <w:t xml:space="preserve">There is </w:t>
      </w:r>
      <w:r w:rsidR="00451FA5">
        <w:rPr>
          <w:rFonts w:asciiTheme="minorHAnsi" w:hAnsiTheme="minorHAnsi" w:cstheme="minorHAnsi"/>
          <w:sz w:val="22"/>
        </w:rPr>
        <w:t xml:space="preserve">a </w:t>
      </w:r>
      <w:r w:rsidR="00451FA5" w:rsidRPr="00556DEC">
        <w:rPr>
          <w:rFonts w:asciiTheme="minorHAnsi" w:hAnsiTheme="minorHAnsi" w:cstheme="minorHAnsi"/>
          <w:sz w:val="22"/>
        </w:rPr>
        <w:t xml:space="preserve">need to develop value chains with high growth potential by providing increased access to finance and markets, as well as </w:t>
      </w:r>
      <w:r w:rsidR="00451FA5">
        <w:rPr>
          <w:rFonts w:asciiTheme="minorHAnsi" w:hAnsiTheme="minorHAnsi" w:cstheme="minorHAnsi"/>
          <w:sz w:val="22"/>
        </w:rPr>
        <w:t xml:space="preserve">facilitate </w:t>
      </w:r>
      <w:r w:rsidR="00451FA5" w:rsidRPr="00556DEC">
        <w:rPr>
          <w:rFonts w:asciiTheme="minorHAnsi" w:hAnsiTheme="minorHAnsi" w:cstheme="minorHAnsi"/>
          <w:sz w:val="22"/>
        </w:rPr>
        <w:t>innovation</w:t>
      </w:r>
      <w:r w:rsidR="009C0396">
        <w:rPr>
          <w:rFonts w:asciiTheme="minorHAnsi" w:hAnsiTheme="minorHAnsi" w:cstheme="minorHAnsi"/>
          <w:sz w:val="22"/>
        </w:rPr>
        <w:t>, especially at firm level,</w:t>
      </w:r>
      <w:r w:rsidR="00451FA5" w:rsidRPr="00556DEC">
        <w:rPr>
          <w:rFonts w:asciiTheme="minorHAnsi" w:hAnsiTheme="minorHAnsi" w:cstheme="minorHAnsi"/>
          <w:sz w:val="22"/>
        </w:rPr>
        <w:t xml:space="preserve"> to spur productivity. </w:t>
      </w:r>
      <w:r w:rsidR="00AD0CF0">
        <w:rPr>
          <w:rFonts w:asciiTheme="minorHAnsi" w:hAnsiTheme="minorHAnsi" w:cstheme="minorHAnsi"/>
          <w:sz w:val="22"/>
        </w:rPr>
        <w:t xml:space="preserve"> </w:t>
      </w:r>
      <w:r w:rsidR="00451FA5" w:rsidRPr="00556DEC">
        <w:rPr>
          <w:rFonts w:asciiTheme="minorHAnsi" w:hAnsiTheme="minorHAnsi" w:cstheme="minorHAnsi"/>
          <w:sz w:val="22"/>
        </w:rPr>
        <w:t xml:space="preserve">While Georgia ranks </w:t>
      </w:r>
      <w:r w:rsidR="00451FA5">
        <w:rPr>
          <w:rFonts w:asciiTheme="minorHAnsi" w:hAnsiTheme="minorHAnsi" w:cstheme="minorHAnsi"/>
          <w:sz w:val="22"/>
        </w:rPr>
        <w:t>among the global leaders</w:t>
      </w:r>
      <w:r w:rsidR="00451FA5" w:rsidRPr="00556DEC">
        <w:rPr>
          <w:rFonts w:asciiTheme="minorHAnsi" w:hAnsiTheme="minorHAnsi" w:cstheme="minorHAnsi"/>
          <w:sz w:val="22"/>
        </w:rPr>
        <w:t xml:space="preserve"> in </w:t>
      </w:r>
      <w:r w:rsidR="00451FA5">
        <w:rPr>
          <w:rFonts w:asciiTheme="minorHAnsi" w:hAnsiTheme="minorHAnsi" w:cstheme="minorHAnsi"/>
          <w:sz w:val="22"/>
        </w:rPr>
        <w:t xml:space="preserve">terms of </w:t>
      </w:r>
      <w:r w:rsidR="00451FA5" w:rsidRPr="00001D55">
        <w:rPr>
          <w:rFonts w:asciiTheme="minorHAnsi" w:hAnsiTheme="minorHAnsi" w:cstheme="minorHAnsi"/>
          <w:i/>
          <w:sz w:val="22"/>
        </w:rPr>
        <w:t>Doing Business</w:t>
      </w:r>
      <w:r w:rsidR="00451FA5" w:rsidRPr="00556DEC">
        <w:rPr>
          <w:rFonts w:asciiTheme="minorHAnsi" w:hAnsiTheme="minorHAnsi" w:cstheme="minorHAnsi"/>
          <w:sz w:val="22"/>
        </w:rPr>
        <w:t xml:space="preserve">, it has room for </w:t>
      </w:r>
      <w:r w:rsidR="00451FA5">
        <w:rPr>
          <w:rFonts w:asciiTheme="minorHAnsi" w:hAnsiTheme="minorHAnsi" w:cstheme="minorHAnsi"/>
          <w:sz w:val="22"/>
        </w:rPr>
        <w:t>improvement</w:t>
      </w:r>
      <w:r w:rsidR="00451FA5" w:rsidRPr="00556DEC">
        <w:rPr>
          <w:rFonts w:asciiTheme="minorHAnsi" w:hAnsiTheme="minorHAnsi" w:cstheme="minorHAnsi"/>
          <w:sz w:val="22"/>
        </w:rPr>
        <w:t xml:space="preserve"> in other key </w:t>
      </w:r>
      <w:r w:rsidR="00451FA5">
        <w:rPr>
          <w:rFonts w:asciiTheme="minorHAnsi" w:hAnsiTheme="minorHAnsi" w:cstheme="minorHAnsi"/>
          <w:sz w:val="22"/>
        </w:rPr>
        <w:t xml:space="preserve">areas of </w:t>
      </w:r>
      <w:r w:rsidR="00451FA5" w:rsidRPr="00556DEC">
        <w:rPr>
          <w:rFonts w:asciiTheme="minorHAnsi" w:hAnsiTheme="minorHAnsi" w:cstheme="minorHAnsi"/>
          <w:sz w:val="22"/>
        </w:rPr>
        <w:t xml:space="preserve">private sector efficiency </w:t>
      </w:r>
      <w:r w:rsidR="00451FA5">
        <w:rPr>
          <w:rFonts w:asciiTheme="minorHAnsi" w:hAnsiTheme="minorHAnsi" w:cstheme="minorHAnsi"/>
          <w:sz w:val="22"/>
        </w:rPr>
        <w:t xml:space="preserve">enhancement </w:t>
      </w:r>
      <w:r w:rsidR="00451FA5" w:rsidRPr="00556DEC">
        <w:rPr>
          <w:rFonts w:asciiTheme="minorHAnsi" w:hAnsiTheme="minorHAnsi" w:cstheme="minorHAnsi"/>
          <w:sz w:val="22"/>
        </w:rPr>
        <w:t>(as defined by the Global Competitiveness Report), including in the financial sector</w:t>
      </w:r>
      <w:r w:rsidR="00451FA5">
        <w:rPr>
          <w:rFonts w:asciiTheme="minorHAnsi" w:hAnsiTheme="minorHAnsi" w:cstheme="minorHAnsi"/>
          <w:sz w:val="22"/>
        </w:rPr>
        <w:t>,</w:t>
      </w:r>
      <w:r w:rsidR="00451FA5" w:rsidRPr="00556DEC">
        <w:rPr>
          <w:rFonts w:asciiTheme="minorHAnsi" w:hAnsiTheme="minorHAnsi" w:cstheme="minorHAnsi"/>
          <w:sz w:val="22"/>
        </w:rPr>
        <w:t xml:space="preserve"> especially </w:t>
      </w:r>
      <w:r w:rsidR="00707E63">
        <w:rPr>
          <w:rFonts w:asciiTheme="minorHAnsi" w:hAnsiTheme="minorHAnsi" w:cstheme="minorHAnsi"/>
          <w:sz w:val="22"/>
        </w:rPr>
        <w:t xml:space="preserve">in </w:t>
      </w:r>
      <w:r w:rsidR="00451FA5" w:rsidRPr="00556DEC">
        <w:rPr>
          <w:rFonts w:asciiTheme="minorHAnsi" w:hAnsiTheme="minorHAnsi" w:cstheme="minorHAnsi"/>
          <w:sz w:val="22"/>
        </w:rPr>
        <w:t xml:space="preserve">development of affordable finance, local currency, capital and </w:t>
      </w:r>
      <w:r w:rsidR="00451FA5">
        <w:rPr>
          <w:rFonts w:asciiTheme="minorHAnsi" w:hAnsiTheme="minorHAnsi" w:cstheme="minorHAnsi"/>
          <w:sz w:val="22"/>
        </w:rPr>
        <w:t xml:space="preserve">the </w:t>
      </w:r>
      <w:r w:rsidR="00451FA5" w:rsidRPr="00556DEC">
        <w:rPr>
          <w:rFonts w:asciiTheme="minorHAnsi" w:hAnsiTheme="minorHAnsi" w:cstheme="minorHAnsi"/>
          <w:sz w:val="22"/>
        </w:rPr>
        <w:t xml:space="preserve">venture finance market. </w:t>
      </w:r>
      <w:r w:rsidR="004F7CA6">
        <w:rPr>
          <w:rFonts w:asciiTheme="minorHAnsi" w:hAnsiTheme="minorHAnsi" w:cstheme="minorHAnsi"/>
          <w:sz w:val="22"/>
        </w:rPr>
        <w:t xml:space="preserve"> </w:t>
      </w:r>
      <w:r w:rsidR="00451FA5" w:rsidRPr="00556DEC">
        <w:rPr>
          <w:rFonts w:asciiTheme="minorHAnsi" w:hAnsiTheme="minorHAnsi" w:cstheme="minorHAnsi"/>
          <w:sz w:val="22"/>
        </w:rPr>
        <w:t>Strengthening</w:t>
      </w:r>
      <w:r w:rsidR="00451FA5">
        <w:rPr>
          <w:rFonts w:asciiTheme="minorHAnsi" w:hAnsiTheme="minorHAnsi" w:cstheme="minorHAnsi"/>
          <w:sz w:val="22"/>
        </w:rPr>
        <w:t xml:space="preserve"> connectivity to further open Georgia </w:t>
      </w:r>
      <w:r w:rsidR="00451FA5" w:rsidRPr="00556DEC">
        <w:rPr>
          <w:rFonts w:asciiTheme="minorHAnsi" w:hAnsiTheme="minorHAnsi" w:cstheme="minorHAnsi"/>
          <w:sz w:val="22"/>
        </w:rPr>
        <w:t xml:space="preserve">to trade, international </w:t>
      </w:r>
      <w:r w:rsidR="00451FA5">
        <w:rPr>
          <w:rFonts w:asciiTheme="minorHAnsi" w:hAnsiTheme="minorHAnsi" w:cstheme="minorHAnsi"/>
          <w:sz w:val="22"/>
        </w:rPr>
        <w:t xml:space="preserve">competition and FDI will be the </w:t>
      </w:r>
      <w:r w:rsidR="00451FA5" w:rsidRPr="00556DEC">
        <w:rPr>
          <w:rFonts w:asciiTheme="minorHAnsi" w:hAnsiTheme="minorHAnsi" w:cstheme="minorHAnsi"/>
          <w:sz w:val="22"/>
        </w:rPr>
        <w:t>most critical driver of efficiency gain</w:t>
      </w:r>
      <w:r w:rsidR="00451FA5">
        <w:rPr>
          <w:rFonts w:asciiTheme="minorHAnsi" w:hAnsiTheme="minorHAnsi" w:cstheme="minorHAnsi"/>
          <w:sz w:val="22"/>
        </w:rPr>
        <w:t>s,</w:t>
      </w:r>
      <w:r w:rsidR="00451FA5" w:rsidRPr="00556DEC">
        <w:rPr>
          <w:rFonts w:asciiTheme="minorHAnsi" w:hAnsiTheme="minorHAnsi" w:cstheme="minorHAnsi"/>
          <w:sz w:val="22"/>
        </w:rPr>
        <w:t xml:space="preserve"> particularly given unfavorable demographic trends and limited fiscal space.</w:t>
      </w:r>
    </w:p>
    <w:p w14:paraId="0EA53FC4" w14:textId="77777777" w:rsidR="00E110DB" w:rsidRPr="00556DEC" w:rsidRDefault="00E110DB" w:rsidP="00451FA5">
      <w:pPr>
        <w:spacing w:after="0"/>
        <w:jc w:val="both"/>
      </w:pPr>
    </w:p>
    <w:p w14:paraId="748BE9FD" w14:textId="7B293D93" w:rsidR="00E110DB" w:rsidRDefault="00E110DB" w:rsidP="00E110DB">
      <w:pPr>
        <w:pStyle w:val="BodyText1"/>
        <w:rPr>
          <w:rFonts w:asciiTheme="minorHAnsi" w:hAnsiTheme="minorHAnsi"/>
          <w:shd w:val="clear" w:color="auto" w:fill="FFFFFF"/>
        </w:rPr>
      </w:pPr>
      <w:r w:rsidRPr="00EE5050">
        <w:rPr>
          <w:rFonts w:asciiTheme="minorHAnsi" w:hAnsiTheme="minorHAnsi"/>
          <w:b/>
          <w:color w:val="000000"/>
          <w:lang w:val="en"/>
        </w:rPr>
        <w:t>4</w:t>
      </w:r>
      <w:r w:rsidR="00B761CB">
        <w:rPr>
          <w:rFonts w:asciiTheme="minorHAnsi" w:hAnsiTheme="minorHAnsi"/>
          <w:b/>
          <w:color w:val="000000"/>
          <w:lang w:val="en"/>
        </w:rPr>
        <w:t>3</w:t>
      </w:r>
      <w:r w:rsidRPr="00EE5050">
        <w:rPr>
          <w:rFonts w:asciiTheme="minorHAnsi" w:hAnsiTheme="minorHAnsi"/>
          <w:b/>
          <w:color w:val="000000"/>
          <w:lang w:val="en"/>
        </w:rPr>
        <w:t>. The SCD</w:t>
      </w:r>
      <w:r>
        <w:rPr>
          <w:rFonts w:asciiTheme="minorHAnsi" w:hAnsiTheme="minorHAnsi" w:cstheme="minorHAnsi"/>
          <w:b/>
        </w:rPr>
        <w:t xml:space="preserve"> identified t</w:t>
      </w:r>
      <w:r w:rsidRPr="00556DEC">
        <w:rPr>
          <w:rFonts w:asciiTheme="minorHAnsi" w:hAnsiTheme="minorHAnsi" w:cstheme="minorHAnsi"/>
          <w:b/>
        </w:rPr>
        <w:t>ourism and agriculture as having strong export potential.</w:t>
      </w:r>
      <w:r w:rsidRPr="00556DEC">
        <w:rPr>
          <w:rFonts w:asciiTheme="minorHAnsi" w:hAnsiTheme="minorHAnsi" w:cstheme="minorHAnsi"/>
        </w:rPr>
        <w:t xml:space="preserve"> </w:t>
      </w:r>
      <w:r w:rsidR="005647F3">
        <w:rPr>
          <w:rFonts w:asciiTheme="minorHAnsi" w:hAnsiTheme="minorHAnsi" w:cstheme="minorHAnsi"/>
        </w:rPr>
        <w:t xml:space="preserve"> </w:t>
      </w:r>
      <w:r w:rsidRPr="00556DEC">
        <w:rPr>
          <w:rFonts w:asciiTheme="minorHAnsi" w:hAnsiTheme="minorHAnsi" w:cstheme="minorHAnsi"/>
        </w:rPr>
        <w:t xml:space="preserve">These two sectors also have the potential to increase employment and incomes in the rural economy. </w:t>
      </w:r>
      <w:r w:rsidR="005647F3">
        <w:rPr>
          <w:rFonts w:asciiTheme="minorHAnsi" w:hAnsiTheme="minorHAnsi" w:cstheme="minorHAnsi"/>
        </w:rPr>
        <w:t xml:space="preserve"> </w:t>
      </w:r>
      <w:r w:rsidRPr="00556DEC">
        <w:rPr>
          <w:rFonts w:asciiTheme="minorHAnsi" w:eastAsiaTheme="minorHAnsi" w:hAnsiTheme="minorHAnsi" w:cstheme="minorHAnsi"/>
        </w:rPr>
        <w:t xml:space="preserve">Between 2009 and 2016, Georgia achieved one of the </w:t>
      </w:r>
      <w:r>
        <w:rPr>
          <w:rFonts w:asciiTheme="minorHAnsi" w:eastAsiaTheme="minorHAnsi" w:hAnsiTheme="minorHAnsi" w:cstheme="minorHAnsi"/>
        </w:rPr>
        <w:t xml:space="preserve">world’s </w:t>
      </w:r>
      <w:r w:rsidRPr="00556DEC">
        <w:rPr>
          <w:rFonts w:asciiTheme="minorHAnsi" w:eastAsiaTheme="minorHAnsi" w:hAnsiTheme="minorHAnsi" w:cstheme="minorHAnsi"/>
        </w:rPr>
        <w:t xml:space="preserve">fastest rates of tourism growth. </w:t>
      </w:r>
      <w:r w:rsidR="005647F3">
        <w:rPr>
          <w:rFonts w:asciiTheme="minorHAnsi" w:eastAsiaTheme="minorHAnsi" w:hAnsiTheme="minorHAnsi" w:cstheme="minorHAnsi"/>
        </w:rPr>
        <w:t xml:space="preserve"> </w:t>
      </w:r>
      <w:r w:rsidRPr="00556DEC">
        <w:rPr>
          <w:rFonts w:asciiTheme="minorHAnsi" w:hAnsiTheme="minorHAnsi" w:cstheme="minorHAnsi"/>
        </w:rPr>
        <w:t>Tourism is a major contributor to GDP and a strategic sector for regional economic transformation</w:t>
      </w:r>
      <w:r>
        <w:rPr>
          <w:rFonts w:asciiTheme="minorHAnsi" w:hAnsiTheme="minorHAnsi" w:cstheme="minorHAnsi"/>
        </w:rPr>
        <w:t xml:space="preserve">—e.g. </w:t>
      </w:r>
      <w:r w:rsidRPr="00556DEC">
        <w:rPr>
          <w:rFonts w:asciiTheme="minorHAnsi" w:hAnsiTheme="minorHAnsi" w:cstheme="minorHAnsi"/>
        </w:rPr>
        <w:t>the Kakheti region</w:t>
      </w:r>
      <w:r>
        <w:rPr>
          <w:rFonts w:asciiTheme="minorHAnsi" w:hAnsiTheme="minorHAnsi" w:cstheme="minorHAnsi"/>
        </w:rPr>
        <w:t>.</w:t>
      </w:r>
      <w:r w:rsidRPr="00556DEC">
        <w:rPr>
          <w:rFonts w:asciiTheme="minorHAnsi" w:hAnsiTheme="minorHAnsi" w:cstheme="minorHAnsi"/>
        </w:rPr>
        <w:t xml:space="preserve"> </w:t>
      </w:r>
      <w:r w:rsidRPr="00556DEC">
        <w:rPr>
          <w:rFonts w:asciiTheme="minorHAnsi" w:eastAsiaTheme="minorHAnsi" w:hAnsiTheme="minorHAnsi" w:cstheme="minorHAnsi"/>
        </w:rPr>
        <w:t xml:space="preserve">Nonetheless, </w:t>
      </w:r>
      <w:r>
        <w:rPr>
          <w:rFonts w:asciiTheme="minorHAnsi" w:eastAsiaTheme="minorHAnsi" w:hAnsiTheme="minorHAnsi" w:cstheme="minorHAnsi"/>
        </w:rPr>
        <w:t xml:space="preserve">much remains to be done </w:t>
      </w:r>
      <w:r w:rsidRPr="00556DEC">
        <w:rPr>
          <w:rFonts w:asciiTheme="minorHAnsi" w:eastAsiaTheme="minorHAnsi" w:hAnsiTheme="minorHAnsi" w:cstheme="minorHAnsi"/>
        </w:rPr>
        <w:t xml:space="preserve">in terms of courting higher-value and niche tourists and in providing </w:t>
      </w:r>
      <w:r>
        <w:rPr>
          <w:rFonts w:asciiTheme="minorHAnsi" w:eastAsiaTheme="minorHAnsi" w:hAnsiTheme="minorHAnsi" w:cstheme="minorHAnsi"/>
        </w:rPr>
        <w:t xml:space="preserve">a </w:t>
      </w:r>
      <w:r w:rsidRPr="00556DEC">
        <w:rPr>
          <w:rFonts w:asciiTheme="minorHAnsi" w:eastAsiaTheme="minorHAnsi" w:hAnsiTheme="minorHAnsi" w:cstheme="minorHAnsi"/>
        </w:rPr>
        <w:t xml:space="preserve">diverse range of tourism products </w:t>
      </w:r>
      <w:r>
        <w:rPr>
          <w:rFonts w:asciiTheme="minorHAnsi" w:eastAsiaTheme="minorHAnsi" w:hAnsiTheme="minorHAnsi" w:cstheme="minorHAnsi"/>
        </w:rPr>
        <w:t xml:space="preserve">capable of encouraging </w:t>
      </w:r>
      <w:r w:rsidRPr="00556DEC">
        <w:rPr>
          <w:rFonts w:asciiTheme="minorHAnsi" w:eastAsiaTheme="minorHAnsi" w:hAnsiTheme="minorHAnsi" w:cstheme="minorHAnsi"/>
        </w:rPr>
        <w:t>longer stays</w:t>
      </w:r>
      <w:r w:rsidRPr="00556DEC">
        <w:rPr>
          <w:rFonts w:asciiTheme="minorHAnsi" w:hAnsiTheme="minorHAnsi" w:cstheme="minorHAnsi"/>
        </w:rPr>
        <w:t xml:space="preserve">. </w:t>
      </w:r>
      <w:r w:rsidR="005647F3">
        <w:rPr>
          <w:rFonts w:asciiTheme="minorHAnsi" w:hAnsiTheme="minorHAnsi" w:cstheme="minorHAnsi"/>
        </w:rPr>
        <w:t xml:space="preserve"> </w:t>
      </w:r>
      <w:r w:rsidRPr="00556DEC">
        <w:rPr>
          <w:rFonts w:asciiTheme="minorHAnsi" w:hAnsiTheme="minorHAnsi" w:cstheme="minorHAnsi"/>
        </w:rPr>
        <w:t xml:space="preserve">Agriculture remains labor-intensive </w:t>
      </w:r>
      <w:r w:rsidR="00571555">
        <w:rPr>
          <w:rFonts w:asciiTheme="minorHAnsi" w:hAnsiTheme="minorHAnsi" w:cstheme="minorHAnsi"/>
        </w:rPr>
        <w:t xml:space="preserve">and </w:t>
      </w:r>
      <w:r w:rsidRPr="00556DEC">
        <w:rPr>
          <w:rFonts w:asciiTheme="minorHAnsi" w:hAnsiTheme="minorHAnsi" w:cstheme="minorHAnsi"/>
        </w:rPr>
        <w:t xml:space="preserve">unproductive. </w:t>
      </w:r>
      <w:r w:rsidR="005647F3">
        <w:rPr>
          <w:rFonts w:asciiTheme="minorHAnsi" w:hAnsiTheme="minorHAnsi" w:cstheme="minorHAnsi"/>
        </w:rPr>
        <w:t xml:space="preserve"> </w:t>
      </w:r>
      <w:r>
        <w:rPr>
          <w:rFonts w:asciiTheme="minorHAnsi" w:hAnsiTheme="minorHAnsi" w:cstheme="minorHAnsi"/>
        </w:rPr>
        <w:t>I</w:t>
      </w:r>
      <w:r w:rsidRPr="00556DEC">
        <w:rPr>
          <w:rFonts w:asciiTheme="minorHAnsi" w:hAnsiTheme="minorHAnsi" w:cstheme="minorHAnsi"/>
        </w:rPr>
        <w:t xml:space="preserve">mproving productivity in these two sectors would </w:t>
      </w:r>
      <w:r>
        <w:rPr>
          <w:rFonts w:asciiTheme="minorHAnsi" w:hAnsiTheme="minorHAnsi" w:cstheme="minorHAnsi"/>
        </w:rPr>
        <w:t xml:space="preserve">thus improve </w:t>
      </w:r>
      <w:r w:rsidRPr="00556DEC">
        <w:rPr>
          <w:rFonts w:asciiTheme="minorHAnsi" w:hAnsiTheme="minorHAnsi" w:cstheme="minorHAnsi"/>
        </w:rPr>
        <w:t xml:space="preserve">livelihoods in rural areas and enhance Georgia’s export competitiveness. </w:t>
      </w:r>
      <w:r w:rsidR="005647F3">
        <w:rPr>
          <w:rFonts w:asciiTheme="minorHAnsi" w:hAnsiTheme="minorHAnsi" w:cstheme="minorHAnsi"/>
        </w:rPr>
        <w:t xml:space="preserve"> </w:t>
      </w:r>
      <w:r w:rsidRPr="00CB4519">
        <w:rPr>
          <w:rFonts w:asciiTheme="minorHAnsi" w:hAnsiTheme="minorHAnsi"/>
          <w:shd w:val="clear" w:color="auto" w:fill="FFFFFF"/>
        </w:rPr>
        <w:t xml:space="preserve">The WBG’s engagement will contribute to a more diversified rural economy (tourism, agriculture and related services) with the potential to increase incomes for underserved groups that face greater barriers to achieving sustainable livelihoods, such as women, young people and minority groups. </w:t>
      </w:r>
      <w:r w:rsidR="005647F3">
        <w:rPr>
          <w:rFonts w:asciiTheme="minorHAnsi" w:hAnsiTheme="minorHAnsi"/>
          <w:shd w:val="clear" w:color="auto" w:fill="FFFFFF"/>
        </w:rPr>
        <w:t xml:space="preserve"> </w:t>
      </w:r>
      <w:r w:rsidR="00B95271">
        <w:rPr>
          <w:rFonts w:asciiTheme="minorHAnsi" w:hAnsiTheme="minorHAnsi"/>
          <w:shd w:val="clear" w:color="auto" w:fill="FFFFFF"/>
        </w:rPr>
        <w:t>Especially, a</w:t>
      </w:r>
      <w:r w:rsidR="009779EA">
        <w:rPr>
          <w:rFonts w:asciiTheme="minorHAnsi" w:hAnsiTheme="minorHAnsi"/>
          <w:shd w:val="clear" w:color="auto" w:fill="FFFFFF"/>
        </w:rPr>
        <w:t>ccess to property rights and inheritance remain challenges</w:t>
      </w:r>
      <w:r w:rsidR="00B95271">
        <w:rPr>
          <w:rFonts w:asciiTheme="minorHAnsi" w:hAnsiTheme="minorHAnsi"/>
          <w:shd w:val="clear" w:color="auto" w:fill="FFFFFF"/>
        </w:rPr>
        <w:t xml:space="preserve"> in gender equity </w:t>
      </w:r>
      <w:r w:rsidR="009779EA" w:rsidRPr="009779EA">
        <w:rPr>
          <w:rFonts w:asciiTheme="minorHAnsi" w:hAnsiTheme="minorHAnsi"/>
          <w:shd w:val="clear" w:color="auto" w:fill="FFFFFF"/>
        </w:rPr>
        <w:t xml:space="preserve">as demonstrated by the findings </w:t>
      </w:r>
      <w:r w:rsidR="00B95271">
        <w:rPr>
          <w:rFonts w:asciiTheme="minorHAnsi" w:hAnsiTheme="minorHAnsi"/>
          <w:shd w:val="clear" w:color="auto" w:fill="FFFFFF"/>
        </w:rPr>
        <w:t xml:space="preserve">in the Bank’s engagement </w:t>
      </w:r>
      <w:r w:rsidR="009779EA" w:rsidRPr="009779EA">
        <w:rPr>
          <w:rFonts w:asciiTheme="minorHAnsi" w:hAnsiTheme="minorHAnsi"/>
          <w:shd w:val="clear" w:color="auto" w:fill="FFFFFF"/>
        </w:rPr>
        <w:t>systematic land registration</w:t>
      </w:r>
      <w:r w:rsidR="00B95271">
        <w:rPr>
          <w:rFonts w:asciiTheme="minorHAnsi" w:hAnsiTheme="minorHAnsi"/>
          <w:shd w:val="clear" w:color="auto" w:fill="FFFFFF"/>
        </w:rPr>
        <w:t xml:space="preserve">. </w:t>
      </w:r>
      <w:r w:rsidR="005647F3">
        <w:rPr>
          <w:rFonts w:asciiTheme="minorHAnsi" w:hAnsiTheme="minorHAnsi"/>
          <w:shd w:val="clear" w:color="auto" w:fill="FFFFFF"/>
        </w:rPr>
        <w:t xml:space="preserve"> </w:t>
      </w:r>
      <w:r w:rsidR="00B95271" w:rsidRPr="00CB4519">
        <w:rPr>
          <w:rFonts w:asciiTheme="minorHAnsi" w:hAnsiTheme="minorHAnsi"/>
          <w:shd w:val="clear" w:color="auto" w:fill="FFFFFF"/>
        </w:rPr>
        <w:t>Knowledge</w:t>
      </w:r>
      <w:r w:rsidRPr="00CB4519">
        <w:rPr>
          <w:rFonts w:asciiTheme="minorHAnsi" w:hAnsiTheme="minorHAnsi"/>
          <w:shd w:val="clear" w:color="auto" w:fill="FFFFFF"/>
        </w:rPr>
        <w:t xml:space="preserve"> work on women’s </w:t>
      </w:r>
      <w:r w:rsidR="004C2B5A">
        <w:rPr>
          <w:rFonts w:asciiTheme="minorHAnsi" w:hAnsiTheme="minorHAnsi"/>
          <w:shd w:val="clear" w:color="auto" w:fill="FFFFFF"/>
        </w:rPr>
        <w:t xml:space="preserve">participation and </w:t>
      </w:r>
      <w:r w:rsidRPr="00CB4519">
        <w:rPr>
          <w:rFonts w:asciiTheme="minorHAnsi" w:hAnsiTheme="minorHAnsi"/>
          <w:shd w:val="clear" w:color="auto" w:fill="FFFFFF"/>
        </w:rPr>
        <w:t>entrepreneurship in key sectors will further advance this agenda</w:t>
      </w:r>
      <w:r w:rsidR="00B95271">
        <w:rPr>
          <w:rFonts w:asciiTheme="minorHAnsi" w:hAnsiTheme="minorHAnsi"/>
          <w:shd w:val="clear" w:color="auto" w:fill="FFFFFF"/>
        </w:rPr>
        <w:t xml:space="preserve"> and will include consideration of </w:t>
      </w:r>
      <w:r w:rsidR="00B95271" w:rsidRPr="009779EA">
        <w:rPr>
          <w:rFonts w:asciiTheme="minorHAnsi" w:hAnsiTheme="minorHAnsi"/>
          <w:shd w:val="clear" w:color="auto" w:fill="FFFFFF"/>
        </w:rPr>
        <w:t>prop</w:t>
      </w:r>
      <w:r w:rsidR="00B95271">
        <w:rPr>
          <w:rFonts w:asciiTheme="minorHAnsi" w:hAnsiTheme="minorHAnsi"/>
          <w:shd w:val="clear" w:color="auto" w:fill="FFFFFF"/>
        </w:rPr>
        <w:t xml:space="preserve">erty rights. </w:t>
      </w:r>
    </w:p>
    <w:p w14:paraId="369C7A0F" w14:textId="77777777" w:rsidR="00E110DB" w:rsidRDefault="00E110DB" w:rsidP="00E67131">
      <w:pPr>
        <w:spacing w:after="0"/>
        <w:jc w:val="both"/>
        <w:rPr>
          <w:shd w:val="clear" w:color="auto" w:fill="FFFFFF"/>
        </w:rPr>
      </w:pPr>
    </w:p>
    <w:p w14:paraId="2C0361B3" w14:textId="06F49F26" w:rsidR="00E110DB" w:rsidRDefault="00E110DB" w:rsidP="00E67131">
      <w:pPr>
        <w:pStyle w:val="BodyText1"/>
        <w:rPr>
          <w:rFonts w:cstheme="minorHAnsi"/>
        </w:rPr>
      </w:pPr>
      <w:r w:rsidRPr="00EE5050">
        <w:rPr>
          <w:b/>
          <w:color w:val="000000"/>
          <w:lang w:val="en"/>
        </w:rPr>
        <w:t>4</w:t>
      </w:r>
      <w:r w:rsidR="00B761CB">
        <w:rPr>
          <w:b/>
          <w:color w:val="000000"/>
          <w:lang w:val="en"/>
        </w:rPr>
        <w:t>4</w:t>
      </w:r>
      <w:r w:rsidRPr="00EE5050">
        <w:rPr>
          <w:b/>
          <w:color w:val="000000"/>
          <w:lang w:val="en"/>
        </w:rPr>
        <w:t>. The</w:t>
      </w:r>
      <w:r w:rsidRPr="00556DEC">
        <w:rPr>
          <w:rFonts w:cstheme="minorHAnsi"/>
          <w:b/>
        </w:rPr>
        <w:t xml:space="preserve"> SCD highlighted the importance of augmenting both hard and soft connectivity</w:t>
      </w:r>
      <w:r>
        <w:rPr>
          <w:rFonts w:cstheme="minorHAnsi"/>
        </w:rPr>
        <w:t>—</w:t>
      </w:r>
      <w:r w:rsidRPr="00556DEC">
        <w:rPr>
          <w:rFonts w:cstheme="minorHAnsi"/>
        </w:rPr>
        <w:t xml:space="preserve">transport, logistics, </w:t>
      </w:r>
      <w:r w:rsidR="00C703C3">
        <w:rPr>
          <w:rFonts w:cstheme="minorHAnsi"/>
        </w:rPr>
        <w:t xml:space="preserve">and </w:t>
      </w:r>
      <w:r w:rsidRPr="00556DEC">
        <w:rPr>
          <w:rFonts w:cstheme="minorHAnsi"/>
        </w:rPr>
        <w:t>ICT</w:t>
      </w:r>
      <w:r>
        <w:rPr>
          <w:rFonts w:cstheme="minorHAnsi"/>
        </w:rPr>
        <w:t>—</w:t>
      </w:r>
      <w:r w:rsidRPr="00556DEC">
        <w:rPr>
          <w:rFonts w:cstheme="minorHAnsi"/>
        </w:rPr>
        <w:t xml:space="preserve">in an economy that is overly reliant on a small domestic market. </w:t>
      </w:r>
      <w:r w:rsidR="00C703C3">
        <w:rPr>
          <w:rFonts w:cstheme="minorHAnsi"/>
        </w:rPr>
        <w:t xml:space="preserve"> </w:t>
      </w:r>
      <w:r w:rsidRPr="00556DEC">
        <w:rPr>
          <w:rFonts w:cstheme="minorHAnsi"/>
        </w:rPr>
        <w:t xml:space="preserve">Connectivity has been an area of strong WBG </w:t>
      </w:r>
      <w:r w:rsidRPr="00E67131">
        <w:rPr>
          <w:rFonts w:asciiTheme="minorHAnsi" w:hAnsiTheme="minorHAnsi"/>
          <w:shd w:val="clear" w:color="auto" w:fill="FFFFFF"/>
        </w:rPr>
        <w:t>involvement</w:t>
      </w:r>
      <w:r w:rsidRPr="00556DEC">
        <w:rPr>
          <w:rFonts w:cstheme="minorHAnsi"/>
        </w:rPr>
        <w:t xml:space="preserve"> to date, and is one in which the WBG enjoys a comparative advantage.</w:t>
      </w:r>
      <w:r w:rsidR="00C703C3">
        <w:rPr>
          <w:rFonts w:cstheme="minorHAnsi"/>
        </w:rPr>
        <w:t xml:space="preserve"> </w:t>
      </w:r>
      <w:r w:rsidRPr="00556DEC">
        <w:rPr>
          <w:rFonts w:cstheme="minorHAnsi"/>
        </w:rPr>
        <w:t xml:space="preserve"> </w:t>
      </w:r>
      <w:r w:rsidR="00164C0C" w:rsidRPr="00556DEC">
        <w:rPr>
          <w:rFonts w:cstheme="minorHAnsi"/>
        </w:rPr>
        <w:t xml:space="preserve">Connectivity is also key </w:t>
      </w:r>
      <w:r w:rsidR="00164C0C">
        <w:rPr>
          <w:rFonts w:cstheme="minorHAnsi"/>
        </w:rPr>
        <w:t>to</w:t>
      </w:r>
      <w:r w:rsidR="00164C0C" w:rsidRPr="00556DEC">
        <w:rPr>
          <w:rFonts w:cstheme="minorHAnsi"/>
        </w:rPr>
        <w:t xml:space="preserve"> redressing spatial disparities </w:t>
      </w:r>
      <w:r w:rsidR="00164C0C">
        <w:rPr>
          <w:rFonts w:cstheme="minorHAnsi"/>
        </w:rPr>
        <w:t xml:space="preserve">and reducing vulnerabilities </w:t>
      </w:r>
      <w:r w:rsidR="00164C0C" w:rsidRPr="00556DEC">
        <w:rPr>
          <w:rFonts w:cstheme="minorHAnsi"/>
        </w:rPr>
        <w:t>in the country</w:t>
      </w:r>
      <w:r w:rsidR="00164C0C">
        <w:rPr>
          <w:rFonts w:cstheme="minorHAnsi"/>
        </w:rPr>
        <w:t>,</w:t>
      </w:r>
      <w:r w:rsidR="00164C0C" w:rsidRPr="00556DEC">
        <w:rPr>
          <w:rFonts w:cstheme="minorHAnsi"/>
        </w:rPr>
        <w:t xml:space="preserve"> </w:t>
      </w:r>
      <w:r w:rsidR="00164C0C">
        <w:rPr>
          <w:rFonts w:cstheme="minorHAnsi"/>
        </w:rPr>
        <w:t>particularly</w:t>
      </w:r>
      <w:r w:rsidR="00164C0C" w:rsidRPr="00556DEC">
        <w:rPr>
          <w:rFonts w:cstheme="minorHAnsi"/>
        </w:rPr>
        <w:t xml:space="preserve"> around access</w:t>
      </w:r>
      <w:r w:rsidR="00164C0C">
        <w:rPr>
          <w:rFonts w:cstheme="minorHAnsi"/>
        </w:rPr>
        <w:t xml:space="preserve"> to infrastructure and services</w:t>
      </w:r>
      <w:r w:rsidR="00164C0C" w:rsidRPr="00556DEC">
        <w:rPr>
          <w:rFonts w:cstheme="minorHAnsi"/>
        </w:rPr>
        <w:t xml:space="preserve"> </w:t>
      </w:r>
      <w:r w:rsidR="00164C0C">
        <w:rPr>
          <w:rFonts w:cstheme="minorHAnsi"/>
        </w:rPr>
        <w:t>(</w:t>
      </w:r>
      <w:r w:rsidR="00164C0C" w:rsidRPr="00556DEC">
        <w:rPr>
          <w:rFonts w:cstheme="minorHAnsi"/>
        </w:rPr>
        <w:t>including access to broadband networks</w:t>
      </w:r>
      <w:r w:rsidR="00164C0C">
        <w:rPr>
          <w:rFonts w:cstheme="minorHAnsi"/>
        </w:rPr>
        <w:t>)</w:t>
      </w:r>
      <w:r w:rsidR="00164C0C" w:rsidRPr="00556DEC">
        <w:rPr>
          <w:rFonts w:cstheme="minorHAnsi"/>
        </w:rPr>
        <w:t>.</w:t>
      </w:r>
      <w:r w:rsidR="00321565">
        <w:rPr>
          <w:rFonts w:cstheme="minorHAnsi"/>
        </w:rPr>
        <w:t xml:space="preserve"> </w:t>
      </w:r>
      <w:r w:rsidR="00C703C3">
        <w:rPr>
          <w:rFonts w:cstheme="minorHAnsi"/>
        </w:rPr>
        <w:t xml:space="preserve"> </w:t>
      </w:r>
      <w:r w:rsidR="009E7BDA">
        <w:rPr>
          <w:rFonts w:cstheme="minorHAnsi"/>
        </w:rPr>
        <w:lastRenderedPageBreak/>
        <w:t>Efforts to boost trade and attract</w:t>
      </w:r>
      <w:r w:rsidR="009E7BDA" w:rsidRPr="00556DEC">
        <w:rPr>
          <w:rFonts w:cstheme="minorHAnsi"/>
        </w:rPr>
        <w:t xml:space="preserve"> FDI </w:t>
      </w:r>
      <w:r w:rsidR="009E7BDA">
        <w:rPr>
          <w:rFonts w:cstheme="minorHAnsi"/>
        </w:rPr>
        <w:t>are</w:t>
      </w:r>
      <w:r w:rsidR="009E7BDA" w:rsidRPr="00556DEC">
        <w:rPr>
          <w:rFonts w:cstheme="minorHAnsi"/>
        </w:rPr>
        <w:t xml:space="preserve"> undermined by weak logistics and insufficient progress on </w:t>
      </w:r>
      <w:r w:rsidR="009E7BDA" w:rsidRPr="00E67131">
        <w:rPr>
          <w:rFonts w:cstheme="minorBidi"/>
          <w:shd w:val="clear" w:color="auto" w:fill="FFFFFF"/>
        </w:rPr>
        <w:t>reducing</w:t>
      </w:r>
      <w:r w:rsidR="009E7BDA" w:rsidRPr="00556DEC">
        <w:rPr>
          <w:rFonts w:cstheme="minorHAnsi"/>
        </w:rPr>
        <w:t xml:space="preserve"> trade costs and harmonizing</w:t>
      </w:r>
      <w:r w:rsidR="009E7BDA">
        <w:rPr>
          <w:rFonts w:cstheme="minorHAnsi"/>
        </w:rPr>
        <w:t>/approximating</w:t>
      </w:r>
      <w:r w:rsidR="009E7BDA" w:rsidRPr="00556DEC">
        <w:rPr>
          <w:rFonts w:cstheme="minorHAnsi"/>
        </w:rPr>
        <w:t xml:space="preserve"> standards with</w:t>
      </w:r>
      <w:r w:rsidR="009E7BDA">
        <w:rPr>
          <w:rFonts w:cstheme="minorHAnsi"/>
        </w:rPr>
        <w:t xml:space="preserve"> EU and other key trade partners. </w:t>
      </w:r>
    </w:p>
    <w:p w14:paraId="2420E331" w14:textId="77777777" w:rsidR="00B27180" w:rsidRDefault="00B27180" w:rsidP="00E67131">
      <w:pPr>
        <w:spacing w:after="0"/>
        <w:jc w:val="both"/>
        <w:rPr>
          <w:rFonts w:cstheme="minorHAnsi"/>
        </w:rPr>
      </w:pPr>
    </w:p>
    <w:p w14:paraId="45BA79F8" w14:textId="103382DC" w:rsidR="00E110DB" w:rsidRDefault="00B761CB" w:rsidP="00E67131">
      <w:pPr>
        <w:spacing w:after="0"/>
        <w:jc w:val="both"/>
        <w:rPr>
          <w:color w:val="000000"/>
          <w:lang w:val="en"/>
        </w:rPr>
      </w:pPr>
      <w:r>
        <w:rPr>
          <w:b/>
          <w:color w:val="000000"/>
          <w:shd w:val="clear" w:color="auto" w:fill="FFFFFF"/>
          <w:lang w:val="en"/>
        </w:rPr>
        <w:t>45</w:t>
      </w:r>
      <w:r w:rsidR="00E110DB" w:rsidRPr="00556DEC">
        <w:rPr>
          <w:b/>
          <w:color w:val="000000"/>
          <w:lang w:val="en"/>
        </w:rPr>
        <w:t xml:space="preserve">. </w:t>
      </w:r>
      <w:r w:rsidR="00FB3826">
        <w:rPr>
          <w:b/>
          <w:color w:val="000000"/>
          <w:lang w:val="en"/>
        </w:rPr>
        <w:t>Diversifying sources of f</w:t>
      </w:r>
      <w:r w:rsidR="00C233F3">
        <w:rPr>
          <w:b/>
          <w:color w:val="000000"/>
          <w:lang w:val="en"/>
        </w:rPr>
        <w:t xml:space="preserve">inance, skills development, </w:t>
      </w:r>
      <w:r w:rsidR="00E110DB">
        <w:rPr>
          <w:b/>
          <w:color w:val="000000"/>
          <w:lang w:val="en"/>
        </w:rPr>
        <w:t>and greater innovation are two critical productivity enablers</w:t>
      </w:r>
      <w:r w:rsidR="00E110DB" w:rsidRPr="00556DEC">
        <w:rPr>
          <w:b/>
          <w:color w:val="000000"/>
          <w:lang w:val="en"/>
        </w:rPr>
        <w:t>.</w:t>
      </w:r>
      <w:r w:rsidR="00E110DB" w:rsidRPr="00556DEC">
        <w:rPr>
          <w:color w:val="000000"/>
          <w:lang w:val="en"/>
        </w:rPr>
        <w:t xml:space="preserve"> </w:t>
      </w:r>
      <w:r w:rsidR="00E110DB" w:rsidRPr="00556DEC">
        <w:t>To promote economic growth, create jobs</w:t>
      </w:r>
      <w:r w:rsidR="00D92F4F">
        <w:t>,</w:t>
      </w:r>
      <w:r w:rsidR="00E110DB" w:rsidRPr="00556DEC">
        <w:t xml:space="preserve"> and increase household welfare, Georgia’s financial sector </w:t>
      </w:r>
      <w:r w:rsidR="00E110DB">
        <w:t>needs to play a more diverse</w:t>
      </w:r>
      <w:r w:rsidR="00E110DB" w:rsidRPr="00556DEC">
        <w:t xml:space="preserve"> role both in terms of volume as well as quality of services. </w:t>
      </w:r>
      <w:r w:rsidR="00E110DB" w:rsidRPr="00556DEC">
        <w:rPr>
          <w:color w:val="000000"/>
          <w:lang w:val="en"/>
        </w:rPr>
        <w:t xml:space="preserve">Enabling </w:t>
      </w:r>
      <w:r w:rsidR="00E110DB" w:rsidRPr="00556DEC">
        <w:t xml:space="preserve">access to diversified finance would support greater productivity, particularly for </w:t>
      </w:r>
      <w:r w:rsidR="00D92F4F">
        <w:t>Small and Medium Enterprises (</w:t>
      </w:r>
      <w:r w:rsidR="00E110DB" w:rsidRPr="00556DEC">
        <w:t>SMEs</w:t>
      </w:r>
      <w:r w:rsidR="00D92F4F">
        <w:t>)</w:t>
      </w:r>
      <w:r w:rsidR="00E110DB" w:rsidRPr="00556DEC">
        <w:t>.</w:t>
      </w:r>
      <w:r w:rsidR="00E110DB">
        <w:t xml:space="preserve"> </w:t>
      </w:r>
      <w:r w:rsidR="00D92F4F">
        <w:t xml:space="preserve"> </w:t>
      </w:r>
      <w:r w:rsidR="00E110DB">
        <w:t xml:space="preserve">Support to credit market infrastructure, responsible finance, capital market development and financial reporting </w:t>
      </w:r>
      <w:r w:rsidR="00685E47">
        <w:t xml:space="preserve">-coupled with coupled with development of skills of the </w:t>
      </w:r>
      <w:r w:rsidR="00685E47" w:rsidRPr="00E66A2F">
        <w:rPr>
          <w:color w:val="000000"/>
          <w:lang w:val="en"/>
        </w:rPr>
        <w:t>labor force</w:t>
      </w:r>
      <w:r w:rsidR="00685E47">
        <w:rPr>
          <w:color w:val="000000"/>
          <w:lang w:val="en"/>
        </w:rPr>
        <w:t xml:space="preserve">, which </w:t>
      </w:r>
      <w:r w:rsidR="00685E47" w:rsidRPr="00E66A2F">
        <w:rPr>
          <w:color w:val="000000"/>
          <w:lang w:val="en"/>
        </w:rPr>
        <w:t>is one of the most felt obstacles for expanding businesses</w:t>
      </w:r>
      <w:r w:rsidR="00685E47">
        <w:rPr>
          <w:lang w:val="en"/>
        </w:rPr>
        <w:t xml:space="preserve">- </w:t>
      </w:r>
      <w:r w:rsidR="00E110DB">
        <w:t>can go a long way to support innovation and firm competitiveness</w:t>
      </w:r>
      <w:r w:rsidR="00E110DB">
        <w:rPr>
          <w:color w:val="000000"/>
          <w:lang w:val="en"/>
        </w:rPr>
        <w:t>.</w:t>
      </w:r>
      <w:r w:rsidR="00381C46">
        <w:rPr>
          <w:color w:val="000000"/>
          <w:lang w:val="en"/>
        </w:rPr>
        <w:t xml:space="preserve"> </w:t>
      </w:r>
      <w:r w:rsidR="00E110DB">
        <w:rPr>
          <w:color w:val="000000"/>
          <w:lang w:val="en"/>
        </w:rPr>
        <w:t xml:space="preserve"> </w:t>
      </w:r>
      <w:r w:rsidR="00E110DB" w:rsidRPr="00556DEC">
        <w:rPr>
          <w:color w:val="000000"/>
          <w:lang w:val="en"/>
        </w:rPr>
        <w:t>Georgia is</w:t>
      </w:r>
      <w:r w:rsidR="00522078">
        <w:rPr>
          <w:color w:val="000000"/>
          <w:lang w:val="en"/>
        </w:rPr>
        <w:t xml:space="preserve"> intending to move </w:t>
      </w:r>
      <w:r w:rsidR="00E110DB" w:rsidRPr="00556DEC">
        <w:rPr>
          <w:color w:val="000000"/>
          <w:lang w:val="en"/>
        </w:rPr>
        <w:t>towards an innovation-based economy supported by a combination of technical, entrepreneurial</w:t>
      </w:r>
      <w:r w:rsidR="000515CE">
        <w:rPr>
          <w:color w:val="000000"/>
          <w:lang w:val="en"/>
        </w:rPr>
        <w:t>,</w:t>
      </w:r>
      <w:r w:rsidR="00E110DB" w:rsidRPr="00556DEC">
        <w:rPr>
          <w:color w:val="000000"/>
          <w:lang w:val="en"/>
        </w:rPr>
        <w:t xml:space="preserve"> and managerial skills development</w:t>
      </w:r>
      <w:r w:rsidR="00E110DB">
        <w:rPr>
          <w:color w:val="000000"/>
          <w:lang w:val="en"/>
        </w:rPr>
        <w:t xml:space="preserve">. </w:t>
      </w:r>
      <w:r w:rsidR="00E110DB" w:rsidRPr="00556DEC">
        <w:rPr>
          <w:color w:val="000000"/>
          <w:lang w:val="en"/>
        </w:rPr>
        <w:t xml:space="preserve"> </w:t>
      </w:r>
      <w:r w:rsidR="00E110DB">
        <w:rPr>
          <w:color w:val="000000"/>
          <w:lang w:val="en"/>
        </w:rPr>
        <w:t>I</w:t>
      </w:r>
      <w:r w:rsidR="00E110DB" w:rsidRPr="00556DEC">
        <w:rPr>
          <w:color w:val="000000"/>
          <w:lang w:val="en"/>
        </w:rPr>
        <w:t>mproving the financing for innovation</w:t>
      </w:r>
      <w:r w:rsidR="00E110DB">
        <w:rPr>
          <w:color w:val="000000"/>
          <w:lang w:val="en"/>
        </w:rPr>
        <w:t xml:space="preserve"> and </w:t>
      </w:r>
      <w:r w:rsidR="00E110DB" w:rsidRPr="00556DEC">
        <w:rPr>
          <w:color w:val="000000"/>
          <w:lang w:val="en"/>
        </w:rPr>
        <w:t>encourag</w:t>
      </w:r>
      <w:r w:rsidR="00E110DB">
        <w:rPr>
          <w:color w:val="000000"/>
          <w:lang w:val="en"/>
        </w:rPr>
        <w:t>ing</w:t>
      </w:r>
      <w:r w:rsidR="00E110DB" w:rsidRPr="00556DEC">
        <w:rPr>
          <w:color w:val="000000"/>
          <w:lang w:val="en"/>
        </w:rPr>
        <w:t xml:space="preserve"> collaboration between the public and private sectors </w:t>
      </w:r>
      <w:r w:rsidR="00E110DB">
        <w:rPr>
          <w:color w:val="000000"/>
          <w:lang w:val="en"/>
        </w:rPr>
        <w:t xml:space="preserve">can bring </w:t>
      </w:r>
      <w:r w:rsidR="00824384">
        <w:rPr>
          <w:color w:val="000000"/>
          <w:lang w:val="en"/>
        </w:rPr>
        <w:t xml:space="preserve">the </w:t>
      </w:r>
      <w:r w:rsidR="00E110DB" w:rsidRPr="00556DEC">
        <w:rPr>
          <w:color w:val="000000"/>
          <w:lang w:val="en"/>
        </w:rPr>
        <w:t>results of research and development activities to market.</w:t>
      </w:r>
    </w:p>
    <w:p w14:paraId="1DE60A18" w14:textId="3781FFE4" w:rsidR="00E110DB" w:rsidRPr="00556DEC" w:rsidRDefault="00322E1F" w:rsidP="00E110DB">
      <w:pPr>
        <w:pStyle w:val="BodyText1"/>
        <w:rPr>
          <w:rFonts w:asciiTheme="minorHAnsi" w:hAnsiTheme="minorHAnsi"/>
          <w:color w:val="000000"/>
        </w:rPr>
      </w:pPr>
      <w:r w:rsidRPr="00512EA8">
        <w:rPr>
          <w:rFonts w:asciiTheme="minorHAnsi" w:hAnsiTheme="minorHAnsi"/>
          <w:noProof/>
          <w:color w:val="000000"/>
          <w:highlight w:val="yellow"/>
        </w:rPr>
        <w:drawing>
          <wp:anchor distT="0" distB="0" distL="114300" distR="114300" simplePos="0" relativeHeight="251728896" behindDoc="0" locked="0" layoutInCell="1" allowOverlap="1" wp14:anchorId="6E09668D" wp14:editId="42B16F03">
            <wp:simplePos x="0" y="0"/>
            <wp:positionH relativeFrom="column">
              <wp:posOffset>145923</wp:posOffset>
            </wp:positionH>
            <wp:positionV relativeFrom="paragraph">
              <wp:posOffset>297002</wp:posOffset>
            </wp:positionV>
            <wp:extent cx="5486400" cy="946150"/>
            <wp:effectExtent l="38100" t="38100" r="19050" b="44450"/>
            <wp:wrapSquare wrapText="bothSides"/>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14:paraId="1D1DFCE2" w14:textId="774C0E0A" w:rsidR="00E110DB" w:rsidRPr="00556DEC" w:rsidRDefault="00E110DB" w:rsidP="00E110DB">
      <w:pPr>
        <w:pStyle w:val="BodyText1"/>
        <w:rPr>
          <w:rFonts w:asciiTheme="minorHAnsi" w:hAnsiTheme="minorHAnsi"/>
          <w:color w:val="000000"/>
        </w:rPr>
      </w:pPr>
    </w:p>
    <w:p w14:paraId="227B2C7D" w14:textId="04A0D1CA" w:rsidR="00E110DB" w:rsidRDefault="00874057" w:rsidP="00E110DB">
      <w:pPr>
        <w:pStyle w:val="BodyText1"/>
      </w:pPr>
      <w:r w:rsidRPr="00591663">
        <w:rPr>
          <w:b/>
          <w:noProof/>
        </w:rPr>
        <w:drawing>
          <wp:anchor distT="0" distB="0" distL="114300" distR="114300" simplePos="0" relativeHeight="251583488" behindDoc="1" locked="0" layoutInCell="1" allowOverlap="1" wp14:anchorId="3A6CC716" wp14:editId="2BFCA76C">
            <wp:simplePos x="0" y="0"/>
            <wp:positionH relativeFrom="margin">
              <wp:posOffset>5255895</wp:posOffset>
            </wp:positionH>
            <wp:positionV relativeFrom="paragraph">
              <wp:posOffset>29363</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0"/>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005569B2" w:rsidRPr="00591663">
        <w:rPr>
          <w:b/>
          <w:noProof/>
        </w:rPr>
        <w:drawing>
          <wp:anchor distT="0" distB="0" distL="114300" distR="114300" simplePos="0" relativeHeight="251581440" behindDoc="1" locked="0" layoutInCell="1" allowOverlap="1" wp14:anchorId="7DF8003E" wp14:editId="16AFB234">
            <wp:simplePos x="0" y="0"/>
            <wp:positionH relativeFrom="column">
              <wp:posOffset>4567961</wp:posOffset>
            </wp:positionH>
            <wp:positionV relativeFrom="paragraph">
              <wp:posOffset>33630</wp:posOffset>
            </wp:positionV>
            <wp:extent cx="756920" cy="412750"/>
            <wp:effectExtent l="0" t="0" r="5080" b="6350"/>
            <wp:wrapTight wrapText="bothSides">
              <wp:wrapPolygon edited="0">
                <wp:start x="544" y="0"/>
                <wp:lineTo x="0" y="20935"/>
                <wp:lineTo x="21201" y="20935"/>
                <wp:lineTo x="20658" y="0"/>
                <wp:lineTo x="54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1"/>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r w:rsidR="005569B2" w:rsidRPr="00556DEC">
        <w:rPr>
          <w:noProof/>
        </w:rPr>
        <w:drawing>
          <wp:anchor distT="0" distB="0" distL="114300" distR="114300" simplePos="0" relativeHeight="251667456" behindDoc="0" locked="0" layoutInCell="1" allowOverlap="1" wp14:anchorId="4300BBC8" wp14:editId="6D5431CE">
            <wp:simplePos x="0" y="0"/>
            <wp:positionH relativeFrom="margin">
              <wp:posOffset>4169308</wp:posOffset>
            </wp:positionH>
            <wp:positionV relativeFrom="paragraph">
              <wp:posOffset>71958</wp:posOffset>
            </wp:positionV>
            <wp:extent cx="425450" cy="4254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2"/>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p w14:paraId="6A668EB3" w14:textId="23D6DB1E" w:rsidR="00C51575" w:rsidRPr="007B3C41" w:rsidRDefault="00E110DB" w:rsidP="007B3C41">
      <w:pPr>
        <w:pStyle w:val="BodyText1"/>
        <w:rPr>
          <w:b/>
        </w:rPr>
      </w:pPr>
      <w:r w:rsidRPr="00591663">
        <w:rPr>
          <w:b/>
        </w:rPr>
        <w:t xml:space="preserve">Objective 1.1: </w:t>
      </w:r>
      <w:r w:rsidR="00F53EDC" w:rsidRPr="007B3C41">
        <w:rPr>
          <w:b/>
        </w:rPr>
        <w:t>Support agricultural modernization and access to markets</w:t>
      </w:r>
    </w:p>
    <w:p w14:paraId="7B7D5A51" w14:textId="77777777" w:rsidR="00E110DB" w:rsidRPr="00556DEC" w:rsidRDefault="00E110DB" w:rsidP="00591663">
      <w:pPr>
        <w:pStyle w:val="BodyText1"/>
      </w:pPr>
    </w:p>
    <w:p w14:paraId="12FEC7D8" w14:textId="5B06B4D6" w:rsidR="00812755" w:rsidRPr="009C611F" w:rsidRDefault="00B761CB" w:rsidP="00812755">
      <w:pPr>
        <w:pStyle w:val="BodyText1"/>
        <w:rPr>
          <w:rFonts w:asciiTheme="minorHAnsi" w:eastAsiaTheme="minorHAnsi" w:hAnsiTheme="minorHAnsi" w:cstheme="minorBidi"/>
        </w:rPr>
      </w:pPr>
      <w:r>
        <w:rPr>
          <w:rFonts w:asciiTheme="minorHAnsi" w:eastAsiaTheme="minorHAnsi" w:hAnsiTheme="minorHAnsi"/>
          <w:b/>
        </w:rPr>
        <w:t>46</w:t>
      </w:r>
      <w:r w:rsidR="00E110DB" w:rsidRPr="00556DEC">
        <w:rPr>
          <w:rFonts w:asciiTheme="minorHAnsi" w:eastAsiaTheme="minorHAnsi" w:hAnsiTheme="minorHAnsi"/>
          <w:b/>
        </w:rPr>
        <w:t>. Modernizing agriculture has the potential to</w:t>
      </w:r>
      <w:r w:rsidR="00E110DB">
        <w:rPr>
          <w:rFonts w:asciiTheme="minorHAnsi" w:eastAsiaTheme="minorHAnsi" w:hAnsiTheme="minorHAnsi"/>
          <w:b/>
        </w:rPr>
        <w:t xml:space="preserve"> increase </w:t>
      </w:r>
      <w:r w:rsidR="00E110DB" w:rsidRPr="00556DEC">
        <w:rPr>
          <w:rFonts w:asciiTheme="minorHAnsi" w:eastAsiaTheme="minorHAnsi" w:hAnsiTheme="minorHAnsi"/>
          <w:b/>
        </w:rPr>
        <w:t xml:space="preserve">employment and incomes in the rural economy. </w:t>
      </w:r>
      <w:r w:rsidR="00F87A63">
        <w:rPr>
          <w:rFonts w:asciiTheme="minorHAnsi" w:eastAsiaTheme="minorHAnsi" w:hAnsiTheme="minorHAnsi"/>
          <w:b/>
        </w:rPr>
        <w:t xml:space="preserve"> </w:t>
      </w:r>
      <w:r w:rsidR="00E110DB" w:rsidRPr="009C611F">
        <w:rPr>
          <w:rFonts w:asciiTheme="minorHAnsi" w:eastAsiaTheme="minorHAnsi" w:hAnsiTheme="minorHAnsi" w:cstheme="minorBidi"/>
        </w:rPr>
        <w:t xml:space="preserve">Georgia needs to develop effective land markets </w:t>
      </w:r>
      <w:proofErr w:type="gramStart"/>
      <w:r w:rsidR="00E110DB" w:rsidRPr="009C611F">
        <w:rPr>
          <w:rFonts w:asciiTheme="minorHAnsi" w:eastAsiaTheme="minorHAnsi" w:hAnsiTheme="minorHAnsi" w:cstheme="minorBidi"/>
        </w:rPr>
        <w:t>in order to</w:t>
      </w:r>
      <w:proofErr w:type="gramEnd"/>
      <w:r w:rsidR="00E110DB" w:rsidRPr="009C611F">
        <w:rPr>
          <w:rFonts w:asciiTheme="minorHAnsi" w:eastAsiaTheme="minorHAnsi" w:hAnsiTheme="minorHAnsi" w:cstheme="minorBidi"/>
        </w:rPr>
        <w:t xml:space="preserve"> enable farmers to provide collateral </w:t>
      </w:r>
      <w:r w:rsidR="0041656C" w:rsidRPr="009C611F">
        <w:rPr>
          <w:rFonts w:asciiTheme="minorHAnsi" w:eastAsiaTheme="minorHAnsi" w:hAnsiTheme="minorHAnsi" w:cstheme="minorBidi"/>
        </w:rPr>
        <w:t xml:space="preserve">for </w:t>
      </w:r>
      <w:r w:rsidR="00E110DB" w:rsidRPr="009C611F">
        <w:rPr>
          <w:rFonts w:asciiTheme="minorHAnsi" w:eastAsiaTheme="minorHAnsi" w:hAnsiTheme="minorHAnsi" w:cstheme="minorBidi"/>
        </w:rPr>
        <w:t>access to credit</w:t>
      </w:r>
      <w:r w:rsidR="00F87A63">
        <w:rPr>
          <w:rFonts w:asciiTheme="minorHAnsi" w:eastAsiaTheme="minorHAnsi" w:hAnsiTheme="minorHAnsi" w:cstheme="minorBidi"/>
        </w:rPr>
        <w:t>,</w:t>
      </w:r>
      <w:r w:rsidR="00E110DB" w:rsidRPr="009C611F">
        <w:rPr>
          <w:rFonts w:asciiTheme="minorHAnsi" w:eastAsiaTheme="minorHAnsi" w:hAnsiTheme="minorHAnsi" w:cstheme="minorBidi"/>
        </w:rPr>
        <w:t xml:space="preserve"> adopt a value-chain approach to production so that complementary inputs become available for commercialization</w:t>
      </w:r>
      <w:r w:rsidR="00F87A63">
        <w:rPr>
          <w:rFonts w:asciiTheme="minorHAnsi" w:eastAsiaTheme="minorHAnsi" w:hAnsiTheme="minorHAnsi" w:cstheme="minorBidi"/>
        </w:rPr>
        <w:t>,</w:t>
      </w:r>
      <w:r w:rsidR="00E110DB" w:rsidRPr="009C611F">
        <w:rPr>
          <w:rFonts w:asciiTheme="minorHAnsi" w:eastAsiaTheme="minorHAnsi" w:hAnsiTheme="minorHAnsi" w:cstheme="minorBidi"/>
        </w:rPr>
        <w:t xml:space="preserve"> implement an irrigation rehabilitation plan to mitigate the effects of drought</w:t>
      </w:r>
      <w:r w:rsidR="00F87A63">
        <w:rPr>
          <w:rFonts w:asciiTheme="minorHAnsi" w:eastAsiaTheme="minorHAnsi" w:hAnsiTheme="minorHAnsi" w:cstheme="minorBidi"/>
        </w:rPr>
        <w:t>,</w:t>
      </w:r>
      <w:r w:rsidR="00E110DB" w:rsidRPr="009C611F">
        <w:rPr>
          <w:rFonts w:asciiTheme="minorHAnsi" w:eastAsiaTheme="minorHAnsi" w:hAnsiTheme="minorHAnsi" w:cstheme="minorBidi"/>
        </w:rPr>
        <w:t xml:space="preserve"> and upgrade the capacity of producers to meet export standards.</w:t>
      </w:r>
      <w:r w:rsidR="00F87A63">
        <w:rPr>
          <w:rFonts w:asciiTheme="minorHAnsi" w:eastAsiaTheme="minorHAnsi" w:hAnsiTheme="minorHAnsi" w:cstheme="minorBidi"/>
        </w:rPr>
        <w:t xml:space="preserve"> </w:t>
      </w:r>
      <w:r w:rsidR="00E110DB" w:rsidRPr="009C611F">
        <w:rPr>
          <w:rFonts w:asciiTheme="minorHAnsi" w:eastAsiaTheme="minorHAnsi" w:hAnsiTheme="minorHAnsi" w:cstheme="minorBidi"/>
        </w:rPr>
        <w:t xml:space="preserve"> </w:t>
      </w:r>
      <w:r w:rsidR="00392AF6" w:rsidRPr="009C611F">
        <w:rPr>
          <w:rFonts w:asciiTheme="minorHAnsi" w:eastAsiaTheme="minorHAnsi" w:hAnsiTheme="minorHAnsi" w:cstheme="minorBidi"/>
        </w:rPr>
        <w:t>Furthermore, Georgia needs to better utilize the opportunities under DCFTA and access to the EU market</w:t>
      </w:r>
      <w:r w:rsidR="00F87A63">
        <w:rPr>
          <w:rFonts w:asciiTheme="minorHAnsi" w:eastAsiaTheme="minorHAnsi" w:hAnsiTheme="minorHAnsi" w:cstheme="minorBidi"/>
        </w:rPr>
        <w:t>,</w:t>
      </w:r>
      <w:r w:rsidR="00392AF6" w:rsidRPr="009C611F">
        <w:rPr>
          <w:rFonts w:asciiTheme="minorHAnsi" w:eastAsiaTheme="minorHAnsi" w:hAnsiTheme="minorHAnsi" w:cstheme="minorBidi"/>
        </w:rPr>
        <w:t xml:space="preserve"> absorb ICT</w:t>
      </w:r>
      <w:r w:rsidR="00F87A63">
        <w:rPr>
          <w:rFonts w:asciiTheme="minorHAnsi" w:eastAsiaTheme="minorHAnsi" w:hAnsiTheme="minorHAnsi" w:cstheme="minorBidi"/>
        </w:rPr>
        <w:t>,</w:t>
      </w:r>
      <w:r w:rsidR="00392AF6" w:rsidRPr="009C611F">
        <w:rPr>
          <w:rFonts w:asciiTheme="minorHAnsi" w:eastAsiaTheme="minorHAnsi" w:hAnsiTheme="minorHAnsi" w:cstheme="minorBidi"/>
        </w:rPr>
        <w:t xml:space="preserve"> and integrate the innovation and R&amp;D in agricultural production. </w:t>
      </w:r>
      <w:r w:rsidR="00F87A63">
        <w:rPr>
          <w:rFonts w:asciiTheme="minorHAnsi" w:eastAsiaTheme="minorHAnsi" w:hAnsiTheme="minorHAnsi" w:cstheme="minorBidi"/>
        </w:rPr>
        <w:t xml:space="preserve"> </w:t>
      </w:r>
      <w:r w:rsidR="00812755" w:rsidRPr="009C611F">
        <w:rPr>
          <w:rFonts w:asciiTheme="minorHAnsi" w:eastAsiaTheme="minorHAnsi" w:hAnsiTheme="minorHAnsi" w:cstheme="minorBidi"/>
        </w:rPr>
        <w:t xml:space="preserve">The agri-food industry has strong commercial potential given fertile land, favorable </w:t>
      </w:r>
      <w:proofErr w:type="spellStart"/>
      <w:r w:rsidR="00812755" w:rsidRPr="009C611F">
        <w:rPr>
          <w:rFonts w:asciiTheme="minorHAnsi" w:eastAsiaTheme="minorHAnsi" w:hAnsiTheme="minorHAnsi" w:cstheme="minorBidi"/>
        </w:rPr>
        <w:t>agro</w:t>
      </w:r>
      <w:proofErr w:type="spellEnd"/>
      <w:r w:rsidR="00812755" w:rsidRPr="009C611F">
        <w:rPr>
          <w:rFonts w:asciiTheme="minorHAnsi" w:eastAsiaTheme="minorHAnsi" w:hAnsiTheme="minorHAnsi" w:cstheme="minorBidi"/>
        </w:rPr>
        <w:t>-climatic conditions, ample water resources and unique agricultural traditions.</w:t>
      </w:r>
      <w:r w:rsidR="00F87A63">
        <w:rPr>
          <w:rFonts w:asciiTheme="minorHAnsi" w:eastAsiaTheme="minorHAnsi" w:hAnsiTheme="minorHAnsi" w:cstheme="minorBidi"/>
        </w:rPr>
        <w:t xml:space="preserve"> </w:t>
      </w:r>
      <w:r w:rsidR="00812755" w:rsidRPr="009C611F">
        <w:rPr>
          <w:rFonts w:asciiTheme="minorHAnsi" w:eastAsiaTheme="minorHAnsi" w:hAnsiTheme="minorHAnsi" w:cstheme="minorBidi"/>
        </w:rPr>
        <w:t xml:space="preserve"> Growth opportunities stem from the rapid expansion of high-value fruit and vegetable consumption in traditional </w:t>
      </w:r>
      <w:r w:rsidR="00EA1451" w:rsidRPr="00E67131">
        <w:rPr>
          <w:rFonts w:asciiTheme="minorHAnsi" w:eastAsiaTheme="minorHAnsi" w:hAnsiTheme="minorHAnsi" w:cstheme="minorBidi"/>
        </w:rPr>
        <w:t>Commonwealth of Independent States</w:t>
      </w:r>
      <w:r w:rsidR="00EA1451" w:rsidRPr="009C611F">
        <w:rPr>
          <w:rFonts w:asciiTheme="minorHAnsi" w:eastAsiaTheme="minorHAnsi" w:hAnsiTheme="minorHAnsi" w:cstheme="minorBidi"/>
        </w:rPr>
        <w:t xml:space="preserve"> </w:t>
      </w:r>
      <w:r w:rsidR="00EA1451">
        <w:rPr>
          <w:rFonts w:asciiTheme="minorHAnsi" w:eastAsiaTheme="minorHAnsi" w:hAnsiTheme="minorHAnsi" w:cstheme="minorBidi"/>
        </w:rPr>
        <w:t>(</w:t>
      </w:r>
      <w:r w:rsidR="00812755" w:rsidRPr="009C611F">
        <w:rPr>
          <w:rFonts w:asciiTheme="minorHAnsi" w:eastAsiaTheme="minorHAnsi" w:hAnsiTheme="minorHAnsi" w:cstheme="minorBidi"/>
        </w:rPr>
        <w:t>CIS</w:t>
      </w:r>
      <w:r w:rsidR="00EA1451">
        <w:rPr>
          <w:rFonts w:asciiTheme="minorHAnsi" w:eastAsiaTheme="minorHAnsi" w:hAnsiTheme="minorHAnsi" w:cstheme="minorBidi"/>
        </w:rPr>
        <w:t>)</w:t>
      </w:r>
      <w:r w:rsidR="00812755" w:rsidRPr="009C611F">
        <w:rPr>
          <w:rFonts w:asciiTheme="minorHAnsi" w:eastAsiaTheme="minorHAnsi" w:hAnsiTheme="minorHAnsi" w:cstheme="minorBidi"/>
        </w:rPr>
        <w:t xml:space="preserve"> markets, as well as from improved access to the EU and Chinese markets. </w:t>
      </w:r>
      <w:r w:rsidR="00F87A63">
        <w:rPr>
          <w:rFonts w:asciiTheme="minorHAnsi" w:eastAsiaTheme="minorHAnsi" w:hAnsiTheme="minorHAnsi" w:cstheme="minorBidi"/>
        </w:rPr>
        <w:t xml:space="preserve"> </w:t>
      </w:r>
      <w:r w:rsidR="00812755" w:rsidRPr="009C611F">
        <w:rPr>
          <w:rFonts w:asciiTheme="minorHAnsi" w:eastAsiaTheme="minorHAnsi" w:hAnsiTheme="minorHAnsi" w:cstheme="minorBidi"/>
        </w:rPr>
        <w:t>However, future market vibrancy is threatened by climate change projections that suggest a rise in temperatures along with an increase in the frequency and severity of droughts, floods, frosts</w:t>
      </w:r>
      <w:r w:rsidR="00F87A63">
        <w:rPr>
          <w:rFonts w:asciiTheme="minorHAnsi" w:eastAsiaTheme="minorHAnsi" w:hAnsiTheme="minorHAnsi" w:cstheme="minorBidi"/>
        </w:rPr>
        <w:t>,</w:t>
      </w:r>
      <w:r w:rsidR="00812755" w:rsidRPr="009C611F">
        <w:rPr>
          <w:rFonts w:asciiTheme="minorHAnsi" w:eastAsiaTheme="minorHAnsi" w:hAnsiTheme="minorHAnsi" w:cstheme="minorBidi"/>
        </w:rPr>
        <w:t xml:space="preserve"> and extreme temperature events. In addition, an increasing “feminization of agriculture” (33</w:t>
      </w:r>
      <w:r w:rsidR="00B422E6" w:rsidRPr="009C611F">
        <w:rPr>
          <w:rFonts w:asciiTheme="minorHAnsi" w:eastAsiaTheme="minorHAnsi" w:hAnsiTheme="minorHAnsi" w:cstheme="minorBidi"/>
        </w:rPr>
        <w:t xml:space="preserve"> </w:t>
      </w:r>
      <w:r w:rsidR="00F81571" w:rsidRPr="009C611F">
        <w:rPr>
          <w:rFonts w:asciiTheme="minorHAnsi" w:eastAsiaTheme="minorHAnsi" w:hAnsiTheme="minorHAnsi" w:cstheme="minorBidi"/>
        </w:rPr>
        <w:t>percent</w:t>
      </w:r>
      <w:r w:rsidR="00812755" w:rsidRPr="009C611F">
        <w:rPr>
          <w:rFonts w:asciiTheme="minorHAnsi" w:eastAsiaTheme="minorHAnsi" w:hAnsiTheme="minorHAnsi" w:cstheme="minorBidi"/>
        </w:rPr>
        <w:t xml:space="preserve"> of female headed households are farmers)</w:t>
      </w:r>
      <w:r w:rsidR="00B256FA" w:rsidRPr="00B256FA">
        <w:rPr>
          <w:rFonts w:asciiTheme="minorHAnsi" w:eastAsiaTheme="minorHAnsi" w:hAnsiTheme="minorHAnsi"/>
        </w:rPr>
        <w:t xml:space="preserve"> </w:t>
      </w:r>
      <w:r w:rsidR="00B256FA">
        <w:rPr>
          <w:rFonts w:asciiTheme="minorHAnsi" w:eastAsiaTheme="minorHAnsi" w:hAnsiTheme="minorHAnsi"/>
        </w:rPr>
        <w:t>suggests that climate change could also have a strongly gendered impact in the agriculture sector</w:t>
      </w:r>
      <w:r w:rsidR="00812755" w:rsidRPr="009C611F">
        <w:rPr>
          <w:rFonts w:asciiTheme="minorHAnsi" w:eastAsiaTheme="minorHAnsi" w:hAnsiTheme="minorHAnsi" w:cstheme="minorBidi"/>
        </w:rPr>
        <w:t>. Climate shocks to agriculture exacerbate this vulnerability and necessitate efforts in climate smart and well-targeted agricultural extensions support, especially to female farmers.</w:t>
      </w:r>
      <w:r w:rsidR="00EC730B" w:rsidRPr="00EC730B">
        <w:t xml:space="preserve"> </w:t>
      </w:r>
      <w:r w:rsidR="00F87A63">
        <w:t xml:space="preserve"> </w:t>
      </w:r>
      <w:r w:rsidR="00EC730B" w:rsidRPr="00EC730B">
        <w:rPr>
          <w:rFonts w:asciiTheme="minorHAnsi" w:eastAsiaTheme="minorHAnsi" w:hAnsiTheme="minorHAnsi" w:cstheme="minorBidi"/>
        </w:rPr>
        <w:t xml:space="preserve">Activities contribute to the </w:t>
      </w:r>
      <w:proofErr w:type="spellStart"/>
      <w:r w:rsidR="00EF4EF1">
        <w:rPr>
          <w:rFonts w:asciiTheme="minorHAnsi" w:eastAsiaTheme="minorHAnsi" w:hAnsiTheme="minorHAnsi" w:cstheme="minorBidi"/>
        </w:rPr>
        <w:t>MfD</w:t>
      </w:r>
      <w:proofErr w:type="spellEnd"/>
      <w:r w:rsidR="00EC730B" w:rsidRPr="00EC730B">
        <w:rPr>
          <w:rFonts w:asciiTheme="minorHAnsi" w:eastAsiaTheme="minorHAnsi" w:hAnsiTheme="minorHAnsi" w:cstheme="minorBidi"/>
        </w:rPr>
        <w:t xml:space="preserve"> agenda, by supporting </w:t>
      </w:r>
      <w:r w:rsidR="00EC730B" w:rsidRPr="00EC730B">
        <w:rPr>
          <w:rFonts w:asciiTheme="minorHAnsi" w:eastAsiaTheme="minorHAnsi" w:hAnsiTheme="minorHAnsi" w:cstheme="minorBidi"/>
        </w:rPr>
        <w:lastRenderedPageBreak/>
        <w:t>institutional development to organize small holder farmers to enable commercial-scale farming, supporting PPP where opportunities arise, and broadly supporting efforts to attract private FDI through trade and investment interventions.</w:t>
      </w:r>
    </w:p>
    <w:p w14:paraId="53456B08" w14:textId="77777777" w:rsidR="00E110DB" w:rsidRPr="009C611F" w:rsidRDefault="00E110DB" w:rsidP="00E110DB">
      <w:pPr>
        <w:pStyle w:val="BodyText1"/>
        <w:rPr>
          <w:rFonts w:eastAsiaTheme="minorHAnsi" w:cstheme="minorBidi"/>
        </w:rPr>
      </w:pPr>
    </w:p>
    <w:p w14:paraId="2927E946" w14:textId="030583EB" w:rsidR="007E4295" w:rsidRDefault="00B761CB" w:rsidP="00E110DB">
      <w:pPr>
        <w:pStyle w:val="BodyText1"/>
        <w:rPr>
          <w:rFonts w:asciiTheme="minorHAnsi" w:hAnsiTheme="minorHAnsi"/>
          <w:shd w:val="clear" w:color="auto" w:fill="FFFFFF"/>
        </w:rPr>
      </w:pPr>
      <w:r>
        <w:rPr>
          <w:rStyle w:val="normaltextrun"/>
          <w:rFonts w:asciiTheme="minorHAnsi" w:hAnsiTheme="minorHAnsi" w:cs="Segoe UI"/>
          <w:b/>
        </w:rPr>
        <w:t>47</w:t>
      </w:r>
      <w:r w:rsidR="00E110DB" w:rsidRPr="00556DEC">
        <w:rPr>
          <w:rStyle w:val="normaltextrun"/>
          <w:rFonts w:asciiTheme="minorHAnsi" w:hAnsiTheme="minorHAnsi" w:cs="Segoe UI"/>
          <w:b/>
        </w:rPr>
        <w:t>. The World Bank</w:t>
      </w:r>
      <w:r w:rsidR="00E110DB">
        <w:rPr>
          <w:rStyle w:val="normaltextrun"/>
          <w:rFonts w:asciiTheme="minorHAnsi" w:hAnsiTheme="minorHAnsi" w:cs="Segoe UI"/>
          <w:b/>
        </w:rPr>
        <w:t>’s ongoing</w:t>
      </w:r>
      <w:r w:rsidR="00E110DB" w:rsidRPr="00556DEC">
        <w:rPr>
          <w:rStyle w:val="normaltextrun"/>
          <w:rFonts w:asciiTheme="minorHAnsi" w:hAnsiTheme="minorHAnsi" w:cs="Segoe UI"/>
          <w:b/>
        </w:rPr>
        <w:t xml:space="preserve"> engagement </w:t>
      </w:r>
      <w:r w:rsidR="00E110DB">
        <w:rPr>
          <w:rStyle w:val="normaltextrun"/>
          <w:rFonts w:asciiTheme="minorHAnsi" w:hAnsiTheme="minorHAnsi" w:cs="Segoe UI"/>
          <w:b/>
        </w:rPr>
        <w:t xml:space="preserve">aims to improve </w:t>
      </w:r>
      <w:r w:rsidR="00E110DB" w:rsidRPr="00556DEC">
        <w:rPr>
          <w:rStyle w:val="normaltextrun"/>
          <w:rFonts w:asciiTheme="minorHAnsi" w:hAnsiTheme="minorHAnsi" w:cs="Segoe UI"/>
          <w:b/>
        </w:rPr>
        <w:t xml:space="preserve">access to irrigation services and </w:t>
      </w:r>
      <w:r w:rsidR="00E110DB">
        <w:rPr>
          <w:rStyle w:val="normaltextrun"/>
          <w:rFonts w:asciiTheme="minorHAnsi" w:hAnsiTheme="minorHAnsi" w:cs="Segoe UI"/>
          <w:b/>
        </w:rPr>
        <w:t xml:space="preserve">develop the </w:t>
      </w:r>
      <w:r w:rsidR="00E110DB" w:rsidRPr="00556DEC">
        <w:rPr>
          <w:rStyle w:val="normaltextrun"/>
          <w:rFonts w:asciiTheme="minorHAnsi" w:hAnsiTheme="minorHAnsi" w:cs="Segoe UI"/>
          <w:b/>
        </w:rPr>
        <w:t xml:space="preserve">land registration system for more </w:t>
      </w:r>
      <w:bookmarkStart w:id="37" w:name="_Hlk506797404"/>
      <w:r w:rsidR="00E110DB" w:rsidRPr="00556DEC">
        <w:rPr>
          <w:rStyle w:val="normaltextrun"/>
          <w:rFonts w:asciiTheme="minorHAnsi" w:hAnsiTheme="minorHAnsi" w:cs="Segoe UI"/>
          <w:b/>
        </w:rPr>
        <w:t>secure land tenure</w:t>
      </w:r>
      <w:r w:rsidR="00E110DB" w:rsidRPr="00556DEC">
        <w:rPr>
          <w:rStyle w:val="normaltextrun"/>
          <w:rFonts w:asciiTheme="minorHAnsi" w:hAnsiTheme="minorHAnsi" w:cs="Segoe UI"/>
        </w:rPr>
        <w:t>.</w:t>
      </w:r>
      <w:r w:rsidR="006D3CD9">
        <w:rPr>
          <w:rStyle w:val="normaltextrun"/>
          <w:rFonts w:asciiTheme="minorHAnsi" w:hAnsiTheme="minorHAnsi" w:cs="Segoe UI"/>
        </w:rPr>
        <w:t xml:space="preserve"> </w:t>
      </w:r>
      <w:r w:rsidR="00E110DB" w:rsidRPr="00556DEC">
        <w:rPr>
          <w:rStyle w:val="normaltextrun"/>
          <w:rFonts w:asciiTheme="minorHAnsi" w:hAnsiTheme="minorHAnsi" w:cs="Segoe UI"/>
        </w:rPr>
        <w:t xml:space="preserve"> </w:t>
      </w:r>
      <w:r w:rsidR="009C611F">
        <w:rPr>
          <w:rStyle w:val="normaltextrun"/>
          <w:rFonts w:asciiTheme="minorHAnsi" w:hAnsiTheme="minorHAnsi" w:cs="Segoe UI"/>
        </w:rPr>
        <w:t>The intervention is expected to have</w:t>
      </w:r>
      <w:r w:rsidR="009C611F" w:rsidRPr="009C611F">
        <w:rPr>
          <w:rStyle w:val="normaltextrun"/>
          <w:rFonts w:asciiTheme="minorHAnsi" w:hAnsiTheme="minorHAnsi" w:cs="Segoe UI"/>
        </w:rPr>
        <w:t xml:space="preserve"> significant </w:t>
      </w:r>
      <w:r w:rsidR="009C611F">
        <w:rPr>
          <w:rStyle w:val="normaltextrun"/>
          <w:rFonts w:asciiTheme="minorHAnsi" w:hAnsiTheme="minorHAnsi" w:cs="Segoe UI"/>
        </w:rPr>
        <w:t>long-term</w:t>
      </w:r>
      <w:r w:rsidR="009C611F" w:rsidRPr="009C611F">
        <w:rPr>
          <w:rStyle w:val="normaltextrun"/>
          <w:rFonts w:asciiTheme="minorHAnsi" w:hAnsiTheme="minorHAnsi" w:cs="Segoe UI"/>
        </w:rPr>
        <w:t xml:space="preserve"> benef</w:t>
      </w:r>
      <w:r w:rsidR="009C611F">
        <w:rPr>
          <w:rStyle w:val="normaltextrun"/>
          <w:rFonts w:asciiTheme="minorHAnsi" w:hAnsiTheme="minorHAnsi" w:cs="Segoe UI"/>
        </w:rPr>
        <w:t>its.</w:t>
      </w:r>
      <w:r w:rsidR="006D3CD9">
        <w:rPr>
          <w:rStyle w:val="normaltextrun"/>
          <w:rFonts w:asciiTheme="minorHAnsi" w:hAnsiTheme="minorHAnsi" w:cs="Segoe UI"/>
        </w:rPr>
        <w:t xml:space="preserve"> </w:t>
      </w:r>
      <w:r w:rsidR="009C611F">
        <w:rPr>
          <w:rStyle w:val="normaltextrun"/>
          <w:rFonts w:asciiTheme="minorHAnsi" w:hAnsiTheme="minorHAnsi" w:cs="Segoe UI"/>
        </w:rPr>
        <w:t xml:space="preserve"> The Bank is supporting institutional capacity</w:t>
      </w:r>
      <w:r w:rsidR="009C611F" w:rsidRPr="009C611F">
        <w:rPr>
          <w:rStyle w:val="normaltextrun"/>
          <w:rFonts w:asciiTheme="minorHAnsi" w:hAnsiTheme="minorHAnsi" w:cs="Segoe UI"/>
        </w:rPr>
        <w:t xml:space="preserve"> land administration </w:t>
      </w:r>
      <w:r w:rsidR="009C611F">
        <w:rPr>
          <w:rStyle w:val="normaltextrun"/>
          <w:rFonts w:asciiTheme="minorHAnsi" w:hAnsiTheme="minorHAnsi" w:cs="Segoe UI"/>
        </w:rPr>
        <w:t xml:space="preserve">and land use policies </w:t>
      </w:r>
      <w:r w:rsidR="002B5635" w:rsidRPr="002B5635">
        <w:rPr>
          <w:rStyle w:val="normaltextrun"/>
          <w:rFonts w:asciiTheme="minorHAnsi" w:hAnsiTheme="minorHAnsi" w:cs="Segoe UI"/>
        </w:rPr>
        <w:t xml:space="preserve">(e.g. at </w:t>
      </w:r>
      <w:r w:rsidR="002B5635" w:rsidRPr="002B5635">
        <w:rPr>
          <w:rFonts w:asciiTheme="minorHAnsi" w:hAnsiTheme="minorHAnsi" w:cs="Tahoma"/>
          <w:color w:val="000000"/>
        </w:rPr>
        <w:t xml:space="preserve">National Agency of Public </w:t>
      </w:r>
      <w:r w:rsidR="00DB497B" w:rsidRPr="002B5635">
        <w:rPr>
          <w:rFonts w:asciiTheme="minorHAnsi" w:hAnsiTheme="minorHAnsi" w:cs="Tahoma"/>
          <w:color w:val="000000"/>
        </w:rPr>
        <w:t>Registry</w:t>
      </w:r>
      <w:r w:rsidR="00DB497B" w:rsidRPr="002B5635">
        <w:rPr>
          <w:rStyle w:val="normaltextrun"/>
          <w:rFonts w:asciiTheme="minorHAnsi" w:hAnsiTheme="minorHAnsi" w:cs="Segoe UI"/>
        </w:rPr>
        <w:t>)</w:t>
      </w:r>
      <w:r w:rsidR="002B5635" w:rsidRPr="002B5635">
        <w:rPr>
          <w:rStyle w:val="normaltextrun"/>
          <w:rFonts w:asciiTheme="minorHAnsi" w:hAnsiTheme="minorHAnsi" w:cs="Segoe UI"/>
        </w:rPr>
        <w:t xml:space="preserve"> </w:t>
      </w:r>
      <w:r w:rsidR="009C611F" w:rsidRPr="002B5635">
        <w:rPr>
          <w:rStyle w:val="normaltextrun"/>
          <w:rFonts w:asciiTheme="minorHAnsi" w:hAnsiTheme="minorHAnsi" w:cs="Segoe UI"/>
        </w:rPr>
        <w:t xml:space="preserve">that promote </w:t>
      </w:r>
      <w:r w:rsidR="0014433F">
        <w:rPr>
          <w:rStyle w:val="normaltextrun"/>
          <w:rFonts w:asciiTheme="minorHAnsi" w:hAnsiTheme="minorHAnsi" w:cs="Segoe UI"/>
        </w:rPr>
        <w:t xml:space="preserve">inclusive </w:t>
      </w:r>
      <w:r w:rsidR="009C611F" w:rsidRPr="002B5635">
        <w:rPr>
          <w:rStyle w:val="normaltextrun"/>
          <w:rFonts w:asciiTheme="minorHAnsi" w:hAnsiTheme="minorHAnsi" w:cs="Segoe UI"/>
        </w:rPr>
        <w:t>growth in the agriculture</w:t>
      </w:r>
      <w:r w:rsidR="009C611F" w:rsidRPr="009C611F">
        <w:rPr>
          <w:rStyle w:val="normaltextrun"/>
          <w:rFonts w:asciiTheme="minorHAnsi" w:hAnsiTheme="minorHAnsi" w:cs="Segoe UI"/>
        </w:rPr>
        <w:t xml:space="preserve"> and agribusiness sectors. </w:t>
      </w:r>
      <w:r w:rsidR="006D3CD9">
        <w:rPr>
          <w:rStyle w:val="normaltextrun"/>
          <w:rFonts w:asciiTheme="minorHAnsi" w:hAnsiTheme="minorHAnsi" w:cs="Segoe UI"/>
        </w:rPr>
        <w:t xml:space="preserve"> </w:t>
      </w:r>
      <w:r w:rsidR="009C611F">
        <w:rPr>
          <w:rStyle w:val="normaltextrun"/>
          <w:rFonts w:asciiTheme="minorHAnsi" w:hAnsiTheme="minorHAnsi" w:cs="Segoe UI"/>
        </w:rPr>
        <w:t>L</w:t>
      </w:r>
      <w:r w:rsidR="009C611F" w:rsidRPr="009C611F">
        <w:rPr>
          <w:rStyle w:val="normaltextrun"/>
          <w:rFonts w:asciiTheme="minorHAnsi" w:hAnsiTheme="minorHAnsi" w:cs="Segoe UI"/>
        </w:rPr>
        <w:t xml:space="preserve">and registration </w:t>
      </w:r>
      <w:r w:rsidR="009C611F">
        <w:rPr>
          <w:rStyle w:val="normaltextrun"/>
          <w:rFonts w:asciiTheme="minorHAnsi" w:hAnsiTheme="minorHAnsi" w:cs="Segoe UI"/>
        </w:rPr>
        <w:t>is also expected to</w:t>
      </w:r>
      <w:r w:rsidR="0014433F">
        <w:rPr>
          <w:rStyle w:val="normaltextrun"/>
          <w:rFonts w:asciiTheme="minorHAnsi" w:hAnsiTheme="minorHAnsi" w:cs="Segoe UI"/>
        </w:rPr>
        <w:t xml:space="preserve"> support </w:t>
      </w:r>
      <w:r w:rsidR="009C611F" w:rsidRPr="009C611F">
        <w:rPr>
          <w:rStyle w:val="normaltextrun"/>
          <w:rFonts w:asciiTheme="minorHAnsi" w:hAnsiTheme="minorHAnsi" w:cs="Segoe UI"/>
        </w:rPr>
        <w:t xml:space="preserve">active rural land markets and the use of registered land as collateral for commercial lending, thereby increasing landowners’ access to credit. </w:t>
      </w:r>
      <w:bookmarkEnd w:id="37"/>
      <w:r w:rsidR="006D3CD9">
        <w:rPr>
          <w:rStyle w:val="normaltextrun"/>
          <w:rFonts w:asciiTheme="minorHAnsi" w:hAnsiTheme="minorHAnsi" w:cs="Segoe UI"/>
        </w:rPr>
        <w:t xml:space="preserve"> </w:t>
      </w:r>
      <w:r w:rsidR="00CB29FB">
        <w:rPr>
          <w:rStyle w:val="normaltextrun"/>
          <w:rFonts w:asciiTheme="minorHAnsi" w:hAnsiTheme="minorHAnsi" w:cs="Segoe UI"/>
        </w:rPr>
        <w:t>I</w:t>
      </w:r>
      <w:r w:rsidR="00E110DB" w:rsidRPr="00556DEC">
        <w:rPr>
          <w:rStyle w:val="normaltextrun"/>
          <w:rFonts w:asciiTheme="minorHAnsi" w:hAnsiTheme="minorHAnsi" w:cs="Segoe UI"/>
        </w:rPr>
        <w:t>nvestments in high-value irrigated agriculture and horticulture will serve as a foundation for expanding the agri-food industry with the potential to create rural jobs</w:t>
      </w:r>
      <w:r w:rsidR="0033511E">
        <w:rPr>
          <w:rStyle w:val="normaltextrun"/>
          <w:rFonts w:asciiTheme="minorHAnsi" w:hAnsiTheme="minorHAnsi" w:cs="Segoe UI"/>
        </w:rPr>
        <w:t xml:space="preserve"> and reduce regional disparities</w:t>
      </w:r>
      <w:r w:rsidR="0033511E" w:rsidRPr="00556DEC">
        <w:rPr>
          <w:rStyle w:val="normaltextrun"/>
          <w:rFonts w:asciiTheme="minorHAnsi" w:hAnsiTheme="minorHAnsi" w:cs="Segoe UI"/>
        </w:rPr>
        <w:t>.</w:t>
      </w:r>
      <w:r w:rsidR="006D3CD9">
        <w:rPr>
          <w:rStyle w:val="normaltextrun"/>
          <w:rFonts w:asciiTheme="minorHAnsi" w:hAnsiTheme="minorHAnsi" w:cs="Segoe UI"/>
        </w:rPr>
        <w:t xml:space="preserve"> </w:t>
      </w:r>
      <w:r w:rsidR="00E110DB" w:rsidRPr="00556DEC">
        <w:rPr>
          <w:rStyle w:val="normaltextrun"/>
          <w:rFonts w:asciiTheme="minorHAnsi" w:hAnsiTheme="minorHAnsi" w:cs="Segoe UI"/>
        </w:rPr>
        <w:t xml:space="preserve"> The WBG will support </w:t>
      </w:r>
      <w:r w:rsidR="00E110DB">
        <w:rPr>
          <w:rStyle w:val="normaltextrun"/>
          <w:rFonts w:asciiTheme="minorHAnsi" w:hAnsiTheme="minorHAnsi" w:cs="Segoe UI"/>
        </w:rPr>
        <w:t xml:space="preserve">the </w:t>
      </w:r>
      <w:r w:rsidR="00E110DB" w:rsidRPr="00556DEC">
        <w:rPr>
          <w:rStyle w:val="normaltextrun"/>
          <w:rFonts w:asciiTheme="minorHAnsi" w:hAnsiTheme="minorHAnsi" w:cs="Segoe UI"/>
        </w:rPr>
        <w:t xml:space="preserve">development of competitive agri-food value chains and </w:t>
      </w:r>
      <w:r w:rsidR="00E110DB">
        <w:rPr>
          <w:rStyle w:val="normaltextrun"/>
          <w:rFonts w:asciiTheme="minorHAnsi" w:hAnsiTheme="minorHAnsi" w:cs="Segoe UI"/>
        </w:rPr>
        <w:t xml:space="preserve">the </w:t>
      </w:r>
      <w:r w:rsidR="00E110DB" w:rsidRPr="00556DEC">
        <w:rPr>
          <w:rStyle w:val="normaltextrun"/>
          <w:rFonts w:asciiTheme="minorHAnsi" w:hAnsiTheme="minorHAnsi" w:cs="Segoe UI"/>
        </w:rPr>
        <w:t>private sector</w:t>
      </w:r>
      <w:r w:rsidR="00E110DB">
        <w:rPr>
          <w:rStyle w:val="normaltextrun"/>
          <w:rFonts w:asciiTheme="minorHAnsi" w:hAnsiTheme="minorHAnsi" w:cs="Segoe UI"/>
        </w:rPr>
        <w:t>’s</w:t>
      </w:r>
      <w:r w:rsidR="00E110DB" w:rsidRPr="00556DEC">
        <w:rPr>
          <w:rStyle w:val="normaltextrun"/>
          <w:rFonts w:asciiTheme="minorHAnsi" w:hAnsiTheme="minorHAnsi" w:cs="Segoe UI"/>
        </w:rPr>
        <w:t xml:space="preserve"> engagement in </w:t>
      </w:r>
      <w:proofErr w:type="spellStart"/>
      <w:r w:rsidR="00E110DB" w:rsidRPr="00556DEC">
        <w:rPr>
          <w:rStyle w:val="normaltextrun"/>
          <w:rFonts w:asciiTheme="minorHAnsi" w:hAnsiTheme="minorHAnsi" w:cs="Segoe UI"/>
        </w:rPr>
        <w:t>agri</w:t>
      </w:r>
      <w:proofErr w:type="spellEnd"/>
      <w:r w:rsidR="00E110DB" w:rsidRPr="00556DEC">
        <w:rPr>
          <w:rStyle w:val="normaltextrun"/>
          <w:rFonts w:asciiTheme="minorHAnsi" w:hAnsiTheme="minorHAnsi" w:cs="Segoe UI"/>
        </w:rPr>
        <w:t>-infrastructure</w:t>
      </w:r>
      <w:r w:rsidR="00E110DB">
        <w:rPr>
          <w:rStyle w:val="normaltextrun"/>
          <w:rFonts w:asciiTheme="minorHAnsi" w:hAnsiTheme="minorHAnsi" w:cs="Segoe UI"/>
        </w:rPr>
        <w:t xml:space="preserve">—e.g. </w:t>
      </w:r>
      <w:r w:rsidR="00E110DB" w:rsidRPr="00556DEC">
        <w:rPr>
          <w:rStyle w:val="normaltextrun"/>
          <w:rFonts w:asciiTheme="minorHAnsi" w:hAnsiTheme="minorHAnsi" w:cs="Segoe UI"/>
        </w:rPr>
        <w:t>through agricultural mechanization.</w:t>
      </w:r>
      <w:r w:rsidR="00E110DB" w:rsidRPr="00556DEC">
        <w:rPr>
          <w:rFonts w:asciiTheme="minorHAnsi" w:hAnsiTheme="minorHAnsi"/>
          <w:shd w:val="clear" w:color="auto" w:fill="FFFFFF"/>
          <w:lang w:val="en-GB"/>
        </w:rPr>
        <w:t xml:space="preserve"> </w:t>
      </w:r>
      <w:r w:rsidR="000E1AD4">
        <w:rPr>
          <w:rFonts w:asciiTheme="minorHAnsi" w:hAnsiTheme="minorHAnsi"/>
          <w:shd w:val="clear" w:color="auto" w:fill="FFFFFF"/>
          <w:lang w:val="en-GB"/>
        </w:rPr>
        <w:t xml:space="preserve"> </w:t>
      </w:r>
      <w:r w:rsidR="00E110DB" w:rsidRPr="00556DEC">
        <w:rPr>
          <w:rFonts w:asciiTheme="minorHAnsi" w:hAnsiTheme="minorHAnsi"/>
          <w:shd w:val="clear" w:color="auto" w:fill="FFFFFF"/>
          <w:lang w:val="en-GB"/>
        </w:rPr>
        <w:t xml:space="preserve">An analysis of </w:t>
      </w:r>
      <w:r w:rsidR="00E110DB">
        <w:rPr>
          <w:rFonts w:asciiTheme="minorHAnsi" w:hAnsiTheme="minorHAnsi"/>
          <w:shd w:val="clear" w:color="auto" w:fill="FFFFFF"/>
          <w:lang w:val="en-GB"/>
        </w:rPr>
        <w:t>“climate-</w:t>
      </w:r>
      <w:r w:rsidR="00E110DB" w:rsidRPr="00556DEC">
        <w:rPr>
          <w:rFonts w:asciiTheme="minorHAnsi" w:hAnsiTheme="minorHAnsi"/>
          <w:shd w:val="clear" w:color="auto" w:fill="FFFFFF"/>
          <w:lang w:val="en-GB"/>
        </w:rPr>
        <w:t>smart</w:t>
      </w:r>
      <w:r w:rsidR="00E110DB">
        <w:rPr>
          <w:rFonts w:asciiTheme="minorHAnsi" w:hAnsiTheme="minorHAnsi"/>
          <w:shd w:val="clear" w:color="auto" w:fill="FFFFFF"/>
          <w:lang w:val="en-GB"/>
        </w:rPr>
        <w:t>”</w:t>
      </w:r>
      <w:r w:rsidR="00E110DB" w:rsidRPr="00556DEC">
        <w:rPr>
          <w:rFonts w:asciiTheme="minorHAnsi" w:hAnsiTheme="minorHAnsi"/>
          <w:shd w:val="clear" w:color="auto" w:fill="FFFFFF"/>
          <w:lang w:val="en-GB"/>
        </w:rPr>
        <w:t xml:space="preserve"> agriculture will inform policy </w:t>
      </w:r>
      <w:r w:rsidR="00E110DB">
        <w:rPr>
          <w:rFonts w:asciiTheme="minorHAnsi" w:hAnsiTheme="minorHAnsi"/>
          <w:shd w:val="clear" w:color="auto" w:fill="FFFFFF"/>
          <w:lang w:val="en-GB"/>
        </w:rPr>
        <w:t xml:space="preserve">in this </w:t>
      </w:r>
      <w:r w:rsidR="00E110DB" w:rsidRPr="00556DEC">
        <w:rPr>
          <w:rFonts w:asciiTheme="minorHAnsi" w:hAnsiTheme="minorHAnsi"/>
          <w:shd w:val="clear" w:color="auto" w:fill="FFFFFF"/>
          <w:lang w:val="en-GB"/>
        </w:rPr>
        <w:t>sector</w:t>
      </w:r>
      <w:r w:rsidR="00E110DB">
        <w:rPr>
          <w:rFonts w:asciiTheme="minorHAnsi" w:hAnsiTheme="minorHAnsi"/>
          <w:shd w:val="clear" w:color="auto" w:fill="FFFFFF"/>
          <w:lang w:val="en-GB"/>
        </w:rPr>
        <w:t>,</w:t>
      </w:r>
      <w:r w:rsidR="00E110DB" w:rsidRPr="00556DEC">
        <w:rPr>
          <w:rFonts w:asciiTheme="minorHAnsi" w:hAnsiTheme="minorHAnsi"/>
          <w:shd w:val="clear" w:color="auto" w:fill="FFFFFF"/>
          <w:lang w:val="en-GB"/>
        </w:rPr>
        <w:t xml:space="preserve"> and </w:t>
      </w:r>
      <w:r w:rsidR="00E110DB">
        <w:rPr>
          <w:rFonts w:asciiTheme="minorHAnsi" w:hAnsiTheme="minorHAnsi"/>
          <w:shd w:val="clear" w:color="auto" w:fill="FFFFFF"/>
          <w:lang w:val="en-GB"/>
        </w:rPr>
        <w:t xml:space="preserve">will </w:t>
      </w:r>
      <w:r w:rsidR="00E110DB" w:rsidRPr="00556DEC">
        <w:rPr>
          <w:rFonts w:asciiTheme="minorHAnsi" w:hAnsiTheme="minorHAnsi"/>
          <w:shd w:val="clear" w:color="auto" w:fill="FFFFFF"/>
          <w:lang w:val="en-GB"/>
        </w:rPr>
        <w:t xml:space="preserve">highlight the </w:t>
      </w:r>
      <w:r w:rsidR="00E110DB">
        <w:rPr>
          <w:rFonts w:asciiTheme="minorHAnsi" w:hAnsiTheme="minorHAnsi"/>
          <w:shd w:val="clear" w:color="auto" w:fill="FFFFFF"/>
          <w:lang w:val="en-GB"/>
        </w:rPr>
        <w:t xml:space="preserve">Government’s </w:t>
      </w:r>
      <w:r w:rsidR="00E110DB" w:rsidRPr="00556DEC">
        <w:rPr>
          <w:rFonts w:asciiTheme="minorHAnsi" w:hAnsiTheme="minorHAnsi"/>
          <w:shd w:val="clear" w:color="auto" w:fill="FFFFFF"/>
          <w:lang w:val="en-GB"/>
        </w:rPr>
        <w:t xml:space="preserve">potential </w:t>
      </w:r>
      <w:r w:rsidR="00E110DB">
        <w:rPr>
          <w:rFonts w:asciiTheme="minorHAnsi" w:hAnsiTheme="minorHAnsi"/>
          <w:shd w:val="clear" w:color="auto" w:fill="FFFFFF"/>
          <w:lang w:val="en-GB"/>
        </w:rPr>
        <w:t xml:space="preserve">to move </w:t>
      </w:r>
      <w:r w:rsidR="00E110DB" w:rsidRPr="00556DEC">
        <w:rPr>
          <w:rFonts w:asciiTheme="minorHAnsi" w:hAnsiTheme="minorHAnsi"/>
          <w:shd w:val="clear" w:color="auto" w:fill="FFFFFF"/>
          <w:lang w:val="en-GB"/>
        </w:rPr>
        <w:t>from production subsid</w:t>
      </w:r>
      <w:r w:rsidR="001C3211">
        <w:rPr>
          <w:rFonts w:asciiTheme="minorHAnsi" w:hAnsiTheme="minorHAnsi"/>
          <w:shd w:val="clear" w:color="auto" w:fill="FFFFFF"/>
          <w:lang w:val="en-GB"/>
        </w:rPr>
        <w:t>i</w:t>
      </w:r>
      <w:r w:rsidR="00E110DB" w:rsidRPr="00556DEC">
        <w:rPr>
          <w:rFonts w:asciiTheme="minorHAnsi" w:hAnsiTheme="minorHAnsi"/>
          <w:shd w:val="clear" w:color="auto" w:fill="FFFFFF"/>
          <w:lang w:val="en-GB"/>
        </w:rPr>
        <w:t>es to</w:t>
      </w:r>
      <w:r w:rsidR="00E110DB">
        <w:rPr>
          <w:rFonts w:asciiTheme="minorHAnsi" w:hAnsiTheme="minorHAnsi"/>
          <w:shd w:val="clear" w:color="auto" w:fill="FFFFFF"/>
          <w:lang w:val="en-GB"/>
        </w:rPr>
        <w:t>wards</w:t>
      </w:r>
      <w:r w:rsidR="00E110DB" w:rsidRPr="00556DEC">
        <w:rPr>
          <w:rFonts w:asciiTheme="minorHAnsi" w:hAnsiTheme="minorHAnsi"/>
          <w:shd w:val="clear" w:color="auto" w:fill="FFFFFF"/>
          <w:lang w:val="en-GB"/>
        </w:rPr>
        <w:t xml:space="preserve"> investment enhancement. </w:t>
      </w:r>
      <w:r w:rsidR="000E1AD4">
        <w:rPr>
          <w:rFonts w:asciiTheme="minorHAnsi" w:hAnsiTheme="minorHAnsi"/>
          <w:shd w:val="clear" w:color="auto" w:fill="FFFFFF"/>
          <w:lang w:val="en-GB"/>
        </w:rPr>
        <w:t xml:space="preserve"> </w:t>
      </w:r>
      <w:r w:rsidR="00E110DB" w:rsidRPr="00556DEC">
        <w:rPr>
          <w:rStyle w:val="normaltextrun"/>
          <w:rFonts w:asciiTheme="minorHAnsi" w:hAnsiTheme="minorHAnsi" w:cs="Segoe UI"/>
        </w:rPr>
        <w:t xml:space="preserve">The ongoing </w:t>
      </w:r>
      <w:r w:rsidR="00E110DB" w:rsidRPr="00556DEC">
        <w:rPr>
          <w:rFonts w:asciiTheme="minorHAnsi" w:hAnsiTheme="minorHAnsi"/>
          <w:shd w:val="clear" w:color="auto" w:fill="FFFFFF"/>
        </w:rPr>
        <w:t>Digital Agriculture and Agriculture Mechanization study and the proposed ASA for </w:t>
      </w:r>
      <w:r w:rsidR="00E110DB" w:rsidRPr="00556DEC">
        <w:rPr>
          <w:rFonts w:asciiTheme="minorHAnsi" w:hAnsiTheme="minorHAnsi"/>
          <w:bCs/>
          <w:iCs/>
          <w:shd w:val="clear" w:color="auto" w:fill="FFFFFF"/>
        </w:rPr>
        <w:t xml:space="preserve">improving agriculture water productivity through </w:t>
      </w:r>
      <w:r w:rsidR="00E110DB">
        <w:rPr>
          <w:rFonts w:asciiTheme="minorHAnsi" w:hAnsiTheme="minorHAnsi"/>
          <w:bCs/>
          <w:iCs/>
          <w:shd w:val="clear" w:color="auto" w:fill="FFFFFF"/>
        </w:rPr>
        <w:t>c</w:t>
      </w:r>
      <w:r w:rsidR="00E110DB" w:rsidRPr="00556DEC">
        <w:rPr>
          <w:rFonts w:asciiTheme="minorHAnsi" w:hAnsiTheme="minorHAnsi"/>
          <w:bCs/>
          <w:iCs/>
          <w:shd w:val="clear" w:color="auto" w:fill="FFFFFF"/>
        </w:rPr>
        <w:t xml:space="preserve">limate </w:t>
      </w:r>
      <w:r w:rsidR="00E110DB">
        <w:rPr>
          <w:rFonts w:asciiTheme="minorHAnsi" w:hAnsiTheme="minorHAnsi"/>
          <w:bCs/>
          <w:iCs/>
          <w:shd w:val="clear" w:color="auto" w:fill="FFFFFF"/>
        </w:rPr>
        <w:t>s</w:t>
      </w:r>
      <w:r w:rsidR="00E110DB" w:rsidRPr="00556DEC">
        <w:rPr>
          <w:rFonts w:asciiTheme="minorHAnsi" w:hAnsiTheme="minorHAnsi"/>
          <w:bCs/>
          <w:iCs/>
          <w:shd w:val="clear" w:color="auto" w:fill="FFFFFF"/>
        </w:rPr>
        <w:t xml:space="preserve">mart </w:t>
      </w:r>
      <w:r w:rsidR="00E110DB">
        <w:rPr>
          <w:rFonts w:asciiTheme="minorHAnsi" w:hAnsiTheme="minorHAnsi"/>
          <w:bCs/>
          <w:iCs/>
          <w:shd w:val="clear" w:color="auto" w:fill="FFFFFF"/>
        </w:rPr>
        <w:t>a</w:t>
      </w:r>
      <w:r w:rsidR="00E110DB" w:rsidRPr="00556DEC">
        <w:rPr>
          <w:rFonts w:asciiTheme="minorHAnsi" w:hAnsiTheme="minorHAnsi"/>
          <w:bCs/>
          <w:iCs/>
          <w:shd w:val="clear" w:color="auto" w:fill="FFFFFF"/>
        </w:rPr>
        <w:t>griculture </w:t>
      </w:r>
      <w:r w:rsidR="00E110DB" w:rsidRPr="00556DEC">
        <w:rPr>
          <w:rFonts w:asciiTheme="minorHAnsi" w:hAnsiTheme="minorHAnsi"/>
          <w:shd w:val="clear" w:color="auto" w:fill="FFFFFF"/>
        </w:rPr>
        <w:t xml:space="preserve">will close the most critical knowledge gaps. </w:t>
      </w:r>
    </w:p>
    <w:p w14:paraId="7B2CF453" w14:textId="77777777" w:rsidR="007E4295" w:rsidRPr="007E4295" w:rsidRDefault="007E4295" w:rsidP="00E110DB">
      <w:pPr>
        <w:pStyle w:val="BodyText1"/>
        <w:rPr>
          <w:rFonts w:asciiTheme="minorHAnsi" w:hAnsiTheme="minorHAnsi"/>
          <w:shd w:val="clear" w:color="auto" w:fill="FFFFFF"/>
        </w:rPr>
      </w:pPr>
    </w:p>
    <w:p w14:paraId="06A60273" w14:textId="1FAA7540" w:rsidR="00E110DB" w:rsidRDefault="00B761CB" w:rsidP="00E110DB">
      <w:pPr>
        <w:pStyle w:val="BodyText1"/>
        <w:rPr>
          <w:rFonts w:asciiTheme="minorHAnsi" w:hAnsiTheme="minorHAnsi" w:cstheme="minorHAnsi"/>
          <w:shd w:val="clear" w:color="auto" w:fill="FFFFFF"/>
          <w:lang w:val="en-GB"/>
        </w:rPr>
      </w:pPr>
      <w:r>
        <w:rPr>
          <w:rFonts w:asciiTheme="minorHAnsi" w:eastAsiaTheme="minorHAnsi" w:hAnsiTheme="minorHAnsi" w:cstheme="minorHAnsi"/>
          <w:b/>
        </w:rPr>
        <w:t>48</w:t>
      </w:r>
      <w:r w:rsidR="00E110DB" w:rsidRPr="00556DEC">
        <w:rPr>
          <w:rFonts w:asciiTheme="minorHAnsi" w:eastAsiaTheme="minorHAnsi" w:hAnsiTheme="minorHAnsi" w:cstheme="minorHAnsi"/>
          <w:b/>
        </w:rPr>
        <w:t xml:space="preserve">. </w:t>
      </w:r>
      <w:r w:rsidR="00874C80">
        <w:rPr>
          <w:rFonts w:asciiTheme="minorHAnsi" w:eastAsiaTheme="minorHAnsi" w:hAnsiTheme="minorHAnsi" w:cstheme="minorHAnsi"/>
          <w:b/>
        </w:rPr>
        <w:t xml:space="preserve">IFC </w:t>
      </w:r>
      <w:r w:rsidR="00874C80" w:rsidRPr="00556DEC">
        <w:rPr>
          <w:rFonts w:asciiTheme="minorHAnsi" w:eastAsiaTheme="minorHAnsi" w:hAnsiTheme="minorHAnsi" w:cstheme="minorHAnsi"/>
          <w:b/>
        </w:rPr>
        <w:t xml:space="preserve">will contribute </w:t>
      </w:r>
      <w:r w:rsidR="00874C80">
        <w:rPr>
          <w:rFonts w:asciiTheme="minorHAnsi" w:eastAsiaTheme="minorHAnsi" w:hAnsiTheme="minorHAnsi" w:cstheme="minorHAnsi"/>
          <w:b/>
        </w:rPr>
        <w:t xml:space="preserve">to </w:t>
      </w:r>
      <w:r w:rsidR="00874C80" w:rsidRPr="00556DEC">
        <w:rPr>
          <w:rFonts w:asciiTheme="minorHAnsi" w:eastAsiaTheme="minorHAnsi" w:hAnsiTheme="minorHAnsi" w:cstheme="minorHAnsi"/>
          <w:b/>
        </w:rPr>
        <w:t xml:space="preserve">this objective through investment and advisory services supporting </w:t>
      </w:r>
      <w:r w:rsidR="00874C80">
        <w:rPr>
          <w:rFonts w:asciiTheme="minorHAnsi" w:eastAsiaTheme="minorHAnsi" w:hAnsiTheme="minorHAnsi" w:cstheme="minorHAnsi"/>
          <w:b/>
        </w:rPr>
        <w:t xml:space="preserve">the </w:t>
      </w:r>
      <w:r w:rsidR="00874C80" w:rsidRPr="00556DEC">
        <w:rPr>
          <w:rFonts w:asciiTheme="minorHAnsi" w:eastAsiaTheme="minorHAnsi" w:hAnsiTheme="minorHAnsi" w:cstheme="minorHAnsi"/>
          <w:b/>
        </w:rPr>
        <w:t>development of competitive agri-food value chains.</w:t>
      </w:r>
      <w:r w:rsidR="000E1AD4">
        <w:rPr>
          <w:rFonts w:asciiTheme="minorHAnsi" w:eastAsiaTheme="minorHAnsi" w:hAnsiTheme="minorHAnsi" w:cstheme="minorHAnsi"/>
          <w:b/>
        </w:rPr>
        <w:t xml:space="preserve"> </w:t>
      </w:r>
      <w:r w:rsidR="00874C80" w:rsidRPr="00556DEC">
        <w:rPr>
          <w:rFonts w:asciiTheme="minorHAnsi" w:eastAsiaTheme="minorHAnsi" w:hAnsiTheme="minorHAnsi" w:cstheme="minorHAnsi"/>
          <w:b/>
        </w:rPr>
        <w:t xml:space="preserve"> </w:t>
      </w:r>
      <w:r w:rsidR="00874C80" w:rsidRPr="00556DEC">
        <w:rPr>
          <w:rFonts w:asciiTheme="minorHAnsi" w:eastAsiaTheme="minorHAnsi" w:hAnsiTheme="minorHAnsi" w:cstheme="minorHAnsi"/>
        </w:rPr>
        <w:t>IFC will seek opportunities to invest in agribusiness value chains</w:t>
      </w:r>
      <w:r w:rsidR="00874C80">
        <w:rPr>
          <w:rFonts w:asciiTheme="minorHAnsi" w:eastAsiaTheme="minorHAnsi" w:hAnsiTheme="minorHAnsi" w:cstheme="minorHAnsi"/>
        </w:rPr>
        <w:t xml:space="preserve">, including: </w:t>
      </w:r>
      <w:r w:rsidR="00874C80" w:rsidRPr="00556DEC">
        <w:rPr>
          <w:rFonts w:asciiTheme="minorHAnsi" w:eastAsiaTheme="minorHAnsi" w:hAnsiTheme="minorHAnsi" w:cstheme="minorHAnsi"/>
        </w:rPr>
        <w:t>(i) primary production such as fruits and nuts</w:t>
      </w:r>
      <w:r w:rsidR="000E1AD4">
        <w:rPr>
          <w:rFonts w:asciiTheme="minorHAnsi" w:eastAsiaTheme="minorHAnsi" w:hAnsiTheme="minorHAnsi" w:cstheme="minorHAnsi"/>
        </w:rPr>
        <w:t>,</w:t>
      </w:r>
      <w:r w:rsidR="00874C80" w:rsidRPr="00556DEC">
        <w:rPr>
          <w:rFonts w:asciiTheme="minorHAnsi" w:eastAsiaTheme="minorHAnsi" w:hAnsiTheme="minorHAnsi" w:cstheme="minorHAnsi"/>
        </w:rPr>
        <w:t xml:space="preserve"> (ii) </w:t>
      </w:r>
      <w:proofErr w:type="spellStart"/>
      <w:r w:rsidR="00874C80" w:rsidRPr="00556DEC">
        <w:rPr>
          <w:rFonts w:asciiTheme="minorHAnsi" w:eastAsiaTheme="minorHAnsi" w:hAnsiTheme="minorHAnsi" w:cstheme="minorHAnsi"/>
        </w:rPr>
        <w:t>agri</w:t>
      </w:r>
      <w:proofErr w:type="spellEnd"/>
      <w:r w:rsidR="00874C80" w:rsidRPr="00556DEC">
        <w:rPr>
          <w:rFonts w:asciiTheme="minorHAnsi" w:eastAsiaTheme="minorHAnsi" w:hAnsiTheme="minorHAnsi" w:cstheme="minorHAnsi"/>
        </w:rPr>
        <w:t>-proces</w:t>
      </w:r>
      <w:r w:rsidR="00874C80">
        <w:rPr>
          <w:rFonts w:asciiTheme="minorHAnsi" w:eastAsiaTheme="minorHAnsi" w:hAnsiTheme="minorHAnsi" w:cstheme="minorHAnsi"/>
        </w:rPr>
        <w:t>sing</w:t>
      </w:r>
      <w:r w:rsidR="000E1AD4">
        <w:rPr>
          <w:rFonts w:asciiTheme="minorHAnsi" w:eastAsiaTheme="minorHAnsi" w:hAnsiTheme="minorHAnsi" w:cstheme="minorHAnsi"/>
        </w:rPr>
        <w:t>,</w:t>
      </w:r>
      <w:r w:rsidR="00874C80">
        <w:rPr>
          <w:rFonts w:asciiTheme="minorHAnsi" w:eastAsiaTheme="minorHAnsi" w:hAnsiTheme="minorHAnsi" w:cstheme="minorHAnsi"/>
        </w:rPr>
        <w:t xml:space="preserve"> (iii) downstream suppliers (e.g.</w:t>
      </w:r>
      <w:r w:rsidR="00874C80" w:rsidRPr="00556DEC">
        <w:rPr>
          <w:rFonts w:asciiTheme="minorHAnsi" w:eastAsiaTheme="minorHAnsi" w:hAnsiTheme="minorHAnsi" w:cstheme="minorHAnsi"/>
        </w:rPr>
        <w:t xml:space="preserve"> producers of fertilizers, construction materials for agriculture, etc.)</w:t>
      </w:r>
      <w:r w:rsidR="000E1AD4">
        <w:rPr>
          <w:rFonts w:asciiTheme="minorHAnsi" w:eastAsiaTheme="minorHAnsi" w:hAnsiTheme="minorHAnsi" w:cstheme="minorHAnsi"/>
        </w:rPr>
        <w:t>,</w:t>
      </w:r>
      <w:r w:rsidR="00874C80" w:rsidRPr="00556DEC">
        <w:rPr>
          <w:rFonts w:asciiTheme="minorHAnsi" w:eastAsiaTheme="minorHAnsi" w:hAnsiTheme="minorHAnsi" w:cstheme="minorHAnsi"/>
        </w:rPr>
        <w:t xml:space="preserve"> and (iv) upstream sectors (packaging, food retail, traders). </w:t>
      </w:r>
      <w:r w:rsidR="000E1AD4">
        <w:rPr>
          <w:rFonts w:asciiTheme="minorHAnsi" w:eastAsiaTheme="minorHAnsi" w:hAnsiTheme="minorHAnsi" w:cstheme="minorHAnsi"/>
        </w:rPr>
        <w:t xml:space="preserve"> </w:t>
      </w:r>
      <w:r w:rsidR="00874C80" w:rsidRPr="00556DEC">
        <w:rPr>
          <w:rFonts w:asciiTheme="minorHAnsi" w:eastAsiaTheme="minorHAnsi" w:hAnsiTheme="minorHAnsi" w:cstheme="minorHAnsi"/>
        </w:rPr>
        <w:t xml:space="preserve">IFC </w:t>
      </w:r>
      <w:r w:rsidR="00874C80">
        <w:rPr>
          <w:rFonts w:asciiTheme="minorHAnsi" w:eastAsiaTheme="minorHAnsi" w:hAnsiTheme="minorHAnsi" w:cstheme="minorHAnsi"/>
        </w:rPr>
        <w:t xml:space="preserve">will be open </w:t>
      </w:r>
      <w:r w:rsidR="00874C80" w:rsidRPr="00FF45C3">
        <w:rPr>
          <w:rFonts w:asciiTheme="minorHAnsi" w:eastAsiaTheme="minorHAnsi" w:hAnsiTheme="minorHAnsi" w:cstheme="minorHAnsi"/>
        </w:rPr>
        <w:t xml:space="preserve">to support </w:t>
      </w:r>
      <w:r w:rsidR="00874C80" w:rsidRPr="00BC668A">
        <w:rPr>
          <w:rFonts w:asciiTheme="minorHAnsi" w:eastAsiaTheme="minorHAnsi" w:hAnsiTheme="minorHAnsi" w:cstheme="minorHAnsi"/>
        </w:rPr>
        <w:t xml:space="preserve">PPP projects in </w:t>
      </w:r>
      <w:proofErr w:type="spellStart"/>
      <w:r w:rsidR="00874C80" w:rsidRPr="00BC668A">
        <w:rPr>
          <w:rFonts w:asciiTheme="minorHAnsi" w:eastAsiaTheme="minorHAnsi" w:hAnsiTheme="minorHAnsi" w:cstheme="minorHAnsi"/>
        </w:rPr>
        <w:t>agri</w:t>
      </w:r>
      <w:proofErr w:type="spellEnd"/>
      <w:r w:rsidR="00874C80" w:rsidRPr="00BC668A">
        <w:rPr>
          <w:rFonts w:asciiTheme="minorHAnsi" w:eastAsiaTheme="minorHAnsi" w:hAnsiTheme="minorHAnsi" w:cstheme="minorHAnsi"/>
        </w:rPr>
        <w:t xml:space="preserve">-infrastructure </w:t>
      </w:r>
      <w:r w:rsidR="00874C80">
        <w:rPr>
          <w:rFonts w:asciiTheme="minorHAnsi" w:eastAsiaTheme="minorHAnsi" w:hAnsiTheme="minorHAnsi" w:cstheme="minorHAnsi"/>
        </w:rPr>
        <w:t>if opportunities arise.</w:t>
      </w:r>
      <w:r w:rsidR="00874C80" w:rsidRPr="00556DEC">
        <w:rPr>
          <w:rFonts w:asciiTheme="minorHAnsi" w:eastAsiaTheme="minorHAnsi" w:hAnsiTheme="minorHAnsi" w:cstheme="minorHAnsi"/>
        </w:rPr>
        <w:t xml:space="preserve"> </w:t>
      </w:r>
      <w:r w:rsidR="000E1AD4">
        <w:rPr>
          <w:rFonts w:asciiTheme="minorHAnsi" w:eastAsiaTheme="minorHAnsi" w:hAnsiTheme="minorHAnsi" w:cstheme="minorHAnsi"/>
        </w:rPr>
        <w:t xml:space="preserve"> </w:t>
      </w:r>
      <w:r w:rsidR="00874C80" w:rsidRPr="00556DEC">
        <w:rPr>
          <w:rFonts w:asciiTheme="minorHAnsi" w:eastAsiaTheme="minorHAnsi" w:hAnsiTheme="minorHAnsi" w:cstheme="minorHAnsi"/>
        </w:rPr>
        <w:t xml:space="preserve">IFC’s potential investment operations will be grounded </w:t>
      </w:r>
      <w:r w:rsidR="00874C80">
        <w:rPr>
          <w:rFonts w:asciiTheme="minorHAnsi" w:eastAsiaTheme="minorHAnsi" w:hAnsiTheme="minorHAnsi" w:cstheme="minorHAnsi"/>
        </w:rPr>
        <w:t>i</w:t>
      </w:r>
      <w:r w:rsidR="00874C80" w:rsidRPr="00556DEC">
        <w:rPr>
          <w:rFonts w:asciiTheme="minorHAnsi" w:eastAsiaTheme="minorHAnsi" w:hAnsiTheme="minorHAnsi" w:cstheme="minorHAnsi"/>
        </w:rPr>
        <w:t>n upstream analytical work—e.g. industry deep dives to identify competitive niche products for Georgia and roadmap plans for their development</w:t>
      </w:r>
      <w:r w:rsidR="00874C80">
        <w:rPr>
          <w:rFonts w:asciiTheme="minorHAnsi" w:eastAsiaTheme="minorHAnsi" w:hAnsiTheme="minorHAnsi" w:cstheme="minorHAnsi"/>
        </w:rPr>
        <w:t xml:space="preserve">. </w:t>
      </w:r>
      <w:r w:rsidR="000E1AD4">
        <w:rPr>
          <w:rFonts w:asciiTheme="minorHAnsi" w:eastAsiaTheme="minorHAnsi" w:hAnsiTheme="minorHAnsi" w:cstheme="minorHAnsi"/>
        </w:rPr>
        <w:t xml:space="preserve"> </w:t>
      </w:r>
      <w:r w:rsidR="00874C80">
        <w:rPr>
          <w:rFonts w:asciiTheme="minorHAnsi" w:eastAsiaTheme="minorHAnsi" w:hAnsiTheme="minorHAnsi" w:cstheme="minorHAnsi"/>
        </w:rPr>
        <w:t>U</w:t>
      </w:r>
      <w:r w:rsidR="00874C80" w:rsidRPr="00556DEC">
        <w:rPr>
          <w:rFonts w:asciiTheme="minorHAnsi" w:eastAsiaTheme="minorHAnsi" w:hAnsiTheme="minorHAnsi" w:cstheme="minorHAnsi"/>
        </w:rPr>
        <w:t>nder the new WBG advisory projects on Trade, Investment and Agribusiness Competitiveness (TIAC)</w:t>
      </w:r>
      <w:r w:rsidR="00874C80" w:rsidRPr="00FF45C3">
        <w:rPr>
          <w:rFonts w:asciiTheme="minorHAnsi" w:eastAsiaTheme="minorHAnsi" w:hAnsiTheme="minorHAnsi" w:cstheme="minorHAnsi"/>
        </w:rPr>
        <w:t>, intervention will focus on the improvement of food safety in Georgia</w:t>
      </w:r>
      <w:r w:rsidR="00874C80">
        <w:rPr>
          <w:rFonts w:asciiTheme="minorHAnsi" w:eastAsiaTheme="minorHAnsi" w:hAnsiTheme="minorHAnsi" w:cstheme="minorHAnsi"/>
        </w:rPr>
        <w:t>,</w:t>
      </w:r>
      <w:r w:rsidR="00874C80" w:rsidRPr="00FF45C3">
        <w:rPr>
          <w:rFonts w:asciiTheme="minorHAnsi" w:eastAsiaTheme="minorHAnsi" w:hAnsiTheme="minorHAnsi" w:cstheme="minorHAnsi"/>
        </w:rPr>
        <w:t xml:space="preserve"> both in general </w:t>
      </w:r>
      <w:r w:rsidR="00874C80">
        <w:rPr>
          <w:rFonts w:asciiTheme="minorHAnsi" w:eastAsiaTheme="minorHAnsi" w:hAnsiTheme="minorHAnsi" w:cstheme="minorHAnsi"/>
        </w:rPr>
        <w:t>and at</w:t>
      </w:r>
      <w:r w:rsidR="00874C80" w:rsidRPr="00FF45C3">
        <w:rPr>
          <w:rFonts w:asciiTheme="minorHAnsi" w:eastAsiaTheme="minorHAnsi" w:hAnsiTheme="minorHAnsi" w:cstheme="minorHAnsi"/>
        </w:rPr>
        <w:t xml:space="preserve"> specific levels (e.g. honey) as a prerequisite for entry into the EU market</w:t>
      </w:r>
      <w:r w:rsidR="00874C80">
        <w:rPr>
          <w:rFonts w:asciiTheme="minorHAnsi" w:eastAsiaTheme="minorHAnsi" w:hAnsiTheme="minorHAnsi" w:cstheme="minorHAnsi"/>
        </w:rPr>
        <w:t>.</w:t>
      </w:r>
      <w:r w:rsidR="000E1AD4">
        <w:rPr>
          <w:rFonts w:asciiTheme="minorHAnsi" w:eastAsiaTheme="minorHAnsi" w:hAnsiTheme="minorHAnsi" w:cstheme="minorHAnsi"/>
        </w:rPr>
        <w:t xml:space="preserve"> </w:t>
      </w:r>
      <w:r w:rsidR="00874C80">
        <w:rPr>
          <w:rFonts w:asciiTheme="minorHAnsi" w:eastAsiaTheme="minorHAnsi" w:hAnsiTheme="minorHAnsi" w:cstheme="minorHAnsi"/>
        </w:rPr>
        <w:t xml:space="preserve"> T</w:t>
      </w:r>
      <w:r w:rsidR="00874C80" w:rsidRPr="00FF45C3">
        <w:rPr>
          <w:rFonts w:asciiTheme="minorHAnsi" w:eastAsiaTheme="minorHAnsi" w:hAnsiTheme="minorHAnsi" w:cstheme="minorHAnsi"/>
        </w:rPr>
        <w:t>his work will also be supported by the ongoing Agribusiness Standards project</w:t>
      </w:r>
      <w:r w:rsidR="00874C80" w:rsidRPr="00556DEC">
        <w:rPr>
          <w:rFonts w:asciiTheme="minorHAnsi" w:eastAsiaTheme="minorHAnsi" w:hAnsiTheme="minorHAnsi" w:cstheme="minorHAnsi"/>
        </w:rPr>
        <w:t>.</w:t>
      </w:r>
      <w:r w:rsidR="000E1AD4">
        <w:rPr>
          <w:rFonts w:asciiTheme="minorHAnsi" w:eastAsiaTheme="minorHAnsi" w:hAnsiTheme="minorHAnsi" w:cstheme="minorHAnsi"/>
        </w:rPr>
        <w:t xml:space="preserve"> </w:t>
      </w:r>
      <w:r w:rsidR="00874C80" w:rsidRPr="00FF45C3">
        <w:rPr>
          <w:rFonts w:asciiTheme="minorHAnsi" w:eastAsiaTheme="minorHAnsi" w:hAnsiTheme="minorHAnsi" w:cstheme="minorHAnsi"/>
        </w:rPr>
        <w:t xml:space="preserve"> These projects build upon a complementary</w:t>
      </w:r>
      <w:r w:rsidR="00874C80" w:rsidRPr="00556DEC">
        <w:rPr>
          <w:rFonts w:asciiTheme="minorHAnsi" w:hAnsiTheme="minorHAnsi" w:cstheme="minorHAnsi"/>
          <w:shd w:val="clear" w:color="auto" w:fill="FFFFFF"/>
          <w:lang w:val="en-GB"/>
        </w:rPr>
        <w:t xml:space="preserve"> program of the </w:t>
      </w:r>
      <w:r w:rsidR="00874C80">
        <w:rPr>
          <w:rFonts w:asciiTheme="minorHAnsi" w:hAnsiTheme="minorHAnsi" w:cstheme="minorHAnsi"/>
          <w:shd w:val="clear" w:color="auto" w:fill="FFFFFF"/>
          <w:lang w:val="en-GB"/>
        </w:rPr>
        <w:t xml:space="preserve">Swiss </w:t>
      </w:r>
      <w:r w:rsidR="00874C80" w:rsidRPr="00556DEC">
        <w:rPr>
          <w:rFonts w:asciiTheme="minorHAnsi" w:hAnsiTheme="minorHAnsi" w:cstheme="minorHAnsi"/>
          <w:shd w:val="clear" w:color="auto" w:fill="FFFFFF"/>
          <w:lang w:val="en-GB"/>
        </w:rPr>
        <w:t xml:space="preserve">Government that </w:t>
      </w:r>
      <w:r w:rsidR="00874C80">
        <w:rPr>
          <w:rFonts w:asciiTheme="minorHAnsi" w:hAnsiTheme="minorHAnsi" w:cstheme="minorHAnsi"/>
          <w:shd w:val="clear" w:color="auto" w:fill="FFFFFF"/>
          <w:lang w:val="en-GB"/>
        </w:rPr>
        <w:t xml:space="preserve">focuses upon </w:t>
      </w:r>
      <w:r w:rsidR="00874C80" w:rsidRPr="00556DEC">
        <w:rPr>
          <w:rFonts w:asciiTheme="minorHAnsi" w:hAnsiTheme="minorHAnsi" w:cstheme="minorHAnsi"/>
          <w:shd w:val="clear" w:color="auto" w:fill="FFFFFF"/>
          <w:lang w:val="en-GB"/>
        </w:rPr>
        <w:t xml:space="preserve">rural finance </w:t>
      </w:r>
      <w:r w:rsidR="00874C80">
        <w:rPr>
          <w:rFonts w:asciiTheme="minorHAnsi" w:hAnsiTheme="minorHAnsi" w:cstheme="minorHAnsi"/>
          <w:shd w:val="clear" w:color="auto" w:fill="FFFFFF"/>
          <w:lang w:val="en-GB"/>
        </w:rPr>
        <w:t>as well as upon an EU</w:t>
      </w:r>
      <w:r w:rsidR="00874C80" w:rsidRPr="00556DEC">
        <w:rPr>
          <w:rFonts w:asciiTheme="minorHAnsi" w:hAnsiTheme="minorHAnsi" w:cstheme="minorHAnsi"/>
          <w:shd w:val="clear" w:color="auto" w:fill="FFFFFF"/>
          <w:lang w:val="en-GB"/>
        </w:rPr>
        <w:t xml:space="preserve"> program </w:t>
      </w:r>
      <w:r w:rsidR="00874C80">
        <w:rPr>
          <w:rFonts w:asciiTheme="minorHAnsi" w:hAnsiTheme="minorHAnsi" w:cstheme="minorHAnsi"/>
          <w:shd w:val="clear" w:color="auto" w:fill="FFFFFF"/>
          <w:lang w:val="en-GB"/>
        </w:rPr>
        <w:t xml:space="preserve">to strengthen </w:t>
      </w:r>
      <w:r w:rsidR="00874C80" w:rsidRPr="00556DEC">
        <w:rPr>
          <w:rFonts w:asciiTheme="minorHAnsi" w:hAnsiTheme="minorHAnsi" w:cstheme="minorHAnsi"/>
          <w:shd w:val="clear" w:color="auto" w:fill="FFFFFF"/>
          <w:lang w:val="en-GB"/>
        </w:rPr>
        <w:t xml:space="preserve">key </w:t>
      </w:r>
      <w:r w:rsidR="00F83B4A" w:rsidRPr="00556DEC">
        <w:rPr>
          <w:rFonts w:asciiTheme="minorHAnsi" w:hAnsiTheme="minorHAnsi" w:cstheme="minorHAnsi"/>
          <w:shd w:val="clear" w:color="auto" w:fill="FFFFFF"/>
          <w:lang w:val="en-GB"/>
        </w:rPr>
        <w:t>public-sector</w:t>
      </w:r>
      <w:r w:rsidR="00874C80" w:rsidRPr="00556DEC">
        <w:rPr>
          <w:rFonts w:asciiTheme="minorHAnsi" w:hAnsiTheme="minorHAnsi" w:cstheme="minorHAnsi"/>
          <w:shd w:val="clear" w:color="auto" w:fill="FFFFFF"/>
          <w:lang w:val="en-GB"/>
        </w:rPr>
        <w:t xml:space="preserve"> institutions and services</w:t>
      </w:r>
      <w:r w:rsidR="00874C80">
        <w:rPr>
          <w:rFonts w:asciiTheme="minorHAnsi" w:hAnsiTheme="minorHAnsi" w:cstheme="minorHAnsi"/>
          <w:shd w:val="clear" w:color="auto" w:fill="FFFFFF"/>
          <w:lang w:val="en-GB"/>
        </w:rPr>
        <w:t>.</w:t>
      </w:r>
    </w:p>
    <w:p w14:paraId="29B8B7A4" w14:textId="77777777" w:rsidR="00874C80" w:rsidRPr="00556DEC" w:rsidRDefault="00874C80" w:rsidP="00E110DB">
      <w:pPr>
        <w:pStyle w:val="BodyText1"/>
        <w:rPr>
          <w:rFonts w:asciiTheme="minorHAnsi" w:hAnsiTheme="minorHAnsi"/>
          <w:shd w:val="clear" w:color="auto" w:fill="FFFFFF"/>
        </w:rPr>
      </w:pPr>
    </w:p>
    <w:p w14:paraId="2E69DB75" w14:textId="3931F874" w:rsidR="007664CE" w:rsidRPr="00556DEC" w:rsidRDefault="00B761CB" w:rsidP="007664CE">
      <w:pPr>
        <w:pStyle w:val="BodyText1"/>
        <w:rPr>
          <w:rFonts w:asciiTheme="minorHAnsi" w:hAnsiTheme="minorHAnsi"/>
          <w:shd w:val="clear" w:color="auto" w:fill="FFFFFF"/>
        </w:rPr>
      </w:pPr>
      <w:r>
        <w:rPr>
          <w:rFonts w:asciiTheme="minorHAnsi" w:hAnsiTheme="minorHAnsi"/>
          <w:b/>
          <w:shd w:val="clear" w:color="auto" w:fill="FFFFFF"/>
        </w:rPr>
        <w:t>49</w:t>
      </w:r>
      <w:r w:rsidR="00E110DB" w:rsidRPr="00556DEC">
        <w:rPr>
          <w:rFonts w:asciiTheme="minorHAnsi" w:hAnsiTheme="minorHAnsi"/>
          <w:b/>
          <w:shd w:val="clear" w:color="auto" w:fill="FFFFFF"/>
        </w:rPr>
        <w:t xml:space="preserve">. </w:t>
      </w:r>
      <w:r w:rsidR="007664CE">
        <w:rPr>
          <w:rFonts w:asciiTheme="minorHAnsi" w:hAnsiTheme="minorHAnsi"/>
          <w:b/>
          <w:shd w:val="clear" w:color="auto" w:fill="FFFFFF"/>
        </w:rPr>
        <w:t>The</w:t>
      </w:r>
      <w:r w:rsidR="007664CE" w:rsidRPr="00556DEC">
        <w:rPr>
          <w:rFonts w:asciiTheme="minorHAnsi" w:hAnsiTheme="minorHAnsi"/>
          <w:b/>
          <w:shd w:val="clear" w:color="auto" w:fill="FFFFFF"/>
        </w:rPr>
        <w:t xml:space="preserve"> WBG will engage in broader activities to facilitate access to markets</w:t>
      </w:r>
      <w:r w:rsidR="007664CE">
        <w:rPr>
          <w:rFonts w:asciiTheme="minorHAnsi" w:hAnsiTheme="minorHAnsi"/>
          <w:b/>
          <w:shd w:val="clear" w:color="auto" w:fill="FFFFFF"/>
        </w:rPr>
        <w:t>,</w:t>
      </w:r>
      <w:r w:rsidR="007664CE" w:rsidRPr="00556DEC">
        <w:rPr>
          <w:rFonts w:asciiTheme="minorHAnsi" w:hAnsiTheme="minorHAnsi"/>
          <w:b/>
          <w:shd w:val="clear" w:color="auto" w:fill="FFFFFF"/>
        </w:rPr>
        <w:t xml:space="preserve"> </w:t>
      </w:r>
      <w:r w:rsidR="007664CE">
        <w:rPr>
          <w:rFonts w:asciiTheme="minorHAnsi" w:hAnsiTheme="minorHAnsi"/>
          <w:b/>
          <w:shd w:val="clear" w:color="auto" w:fill="FFFFFF"/>
        </w:rPr>
        <w:t xml:space="preserve">support efforts to attract FDI through </w:t>
      </w:r>
      <w:r w:rsidR="007664CE" w:rsidRPr="00556DEC">
        <w:rPr>
          <w:rFonts w:asciiTheme="minorHAnsi" w:hAnsiTheme="minorHAnsi"/>
          <w:b/>
          <w:shd w:val="clear" w:color="auto" w:fill="FFFFFF"/>
        </w:rPr>
        <w:t>trade and investment interventions</w:t>
      </w:r>
      <w:r w:rsidR="007664CE">
        <w:rPr>
          <w:rFonts w:asciiTheme="minorHAnsi" w:hAnsiTheme="minorHAnsi"/>
          <w:b/>
          <w:shd w:val="clear" w:color="auto" w:fill="FFFFFF"/>
        </w:rPr>
        <w:t>, and boost</w:t>
      </w:r>
      <w:r w:rsidR="007664CE" w:rsidRPr="00556DEC">
        <w:rPr>
          <w:rFonts w:asciiTheme="minorHAnsi" w:hAnsiTheme="minorHAnsi"/>
          <w:b/>
          <w:shd w:val="clear" w:color="auto" w:fill="FFFFFF"/>
        </w:rPr>
        <w:t xml:space="preserve"> exports.</w:t>
      </w:r>
      <w:r w:rsidR="007664CE" w:rsidRPr="00556DEC">
        <w:rPr>
          <w:rFonts w:asciiTheme="minorHAnsi" w:hAnsiTheme="minorHAnsi"/>
          <w:shd w:val="clear" w:color="auto" w:fill="FFFFFF"/>
        </w:rPr>
        <w:t xml:space="preserve"> </w:t>
      </w:r>
      <w:r w:rsidR="00686B98">
        <w:rPr>
          <w:rFonts w:asciiTheme="minorHAnsi" w:hAnsiTheme="minorHAnsi"/>
          <w:shd w:val="clear" w:color="auto" w:fill="FFFFFF"/>
        </w:rPr>
        <w:t xml:space="preserve"> </w:t>
      </w:r>
      <w:r w:rsidR="007664CE" w:rsidRPr="00556DEC">
        <w:rPr>
          <w:rFonts w:asciiTheme="minorHAnsi" w:hAnsiTheme="minorHAnsi"/>
          <w:shd w:val="clear" w:color="auto" w:fill="FFFFFF"/>
        </w:rPr>
        <w:t xml:space="preserve">The SCD underlines </w:t>
      </w:r>
      <w:r w:rsidR="007664CE">
        <w:rPr>
          <w:rFonts w:asciiTheme="minorHAnsi" w:hAnsiTheme="minorHAnsi"/>
          <w:shd w:val="clear" w:color="auto" w:fill="FFFFFF"/>
        </w:rPr>
        <w:t xml:space="preserve">the need to </w:t>
      </w:r>
      <w:r w:rsidR="007664CE" w:rsidRPr="00556DEC">
        <w:rPr>
          <w:rFonts w:asciiTheme="minorHAnsi" w:hAnsiTheme="minorHAnsi"/>
          <w:shd w:val="clear" w:color="auto" w:fill="FFFFFF"/>
        </w:rPr>
        <w:t>significant</w:t>
      </w:r>
      <w:r w:rsidR="007664CE">
        <w:rPr>
          <w:rFonts w:asciiTheme="minorHAnsi" w:hAnsiTheme="minorHAnsi"/>
          <w:shd w:val="clear" w:color="auto" w:fill="FFFFFF"/>
        </w:rPr>
        <w:t>ly deepen</w:t>
      </w:r>
      <w:r w:rsidR="007664CE" w:rsidRPr="00556DEC">
        <w:rPr>
          <w:rFonts w:asciiTheme="minorHAnsi" w:hAnsiTheme="minorHAnsi"/>
          <w:shd w:val="clear" w:color="auto" w:fill="FFFFFF"/>
        </w:rPr>
        <w:t xml:space="preserve"> efforts to improve the quality of the regulatory and institutional environment at the central</w:t>
      </w:r>
      <w:r w:rsidR="007664CE">
        <w:rPr>
          <w:rFonts w:asciiTheme="minorHAnsi" w:hAnsiTheme="minorHAnsi"/>
          <w:shd w:val="clear" w:color="auto" w:fill="FFFFFF"/>
        </w:rPr>
        <w:t xml:space="preserve"> and </w:t>
      </w:r>
      <w:r w:rsidR="007664CE" w:rsidRPr="007664CE">
        <w:rPr>
          <w:rFonts w:asciiTheme="minorHAnsi" w:hAnsiTheme="minorHAnsi"/>
          <w:shd w:val="clear" w:color="auto" w:fill="FFFFFF"/>
        </w:rPr>
        <w:t xml:space="preserve">top levels, as well as to address significant remaining variability across and within institutions, particularly at the local level. </w:t>
      </w:r>
      <w:r w:rsidR="00686B98">
        <w:rPr>
          <w:rFonts w:asciiTheme="minorHAnsi" w:hAnsiTheme="minorHAnsi"/>
          <w:shd w:val="clear" w:color="auto" w:fill="FFFFFF"/>
        </w:rPr>
        <w:t xml:space="preserve"> </w:t>
      </w:r>
      <w:r w:rsidR="00490B55">
        <w:rPr>
          <w:rFonts w:asciiTheme="minorHAnsi" w:hAnsiTheme="minorHAnsi"/>
          <w:shd w:val="clear" w:color="auto" w:fill="FFFFFF"/>
        </w:rPr>
        <w:t xml:space="preserve">Sector assessments of key value chain constraints and challenges, particularly in agriculture, will be carried out to explore </w:t>
      </w:r>
      <w:proofErr w:type="spellStart"/>
      <w:r w:rsidR="00490B55">
        <w:rPr>
          <w:rFonts w:asciiTheme="minorHAnsi" w:hAnsiTheme="minorHAnsi"/>
          <w:shd w:val="clear" w:color="auto" w:fill="FFFFFF"/>
        </w:rPr>
        <w:t>MfD</w:t>
      </w:r>
      <w:proofErr w:type="spellEnd"/>
      <w:r w:rsidR="00490B55">
        <w:rPr>
          <w:rFonts w:asciiTheme="minorHAnsi" w:hAnsiTheme="minorHAnsi"/>
          <w:shd w:val="clear" w:color="auto" w:fill="FFFFFF"/>
        </w:rPr>
        <w:t xml:space="preserve"> opportunities to bring in private sector solutions to address these constraints. </w:t>
      </w:r>
      <w:r w:rsidR="00686B98">
        <w:rPr>
          <w:rFonts w:asciiTheme="minorHAnsi" w:hAnsiTheme="minorHAnsi"/>
          <w:shd w:val="clear" w:color="auto" w:fill="FFFFFF"/>
        </w:rPr>
        <w:t xml:space="preserve"> </w:t>
      </w:r>
      <w:r w:rsidR="007664CE" w:rsidRPr="007664CE">
        <w:t>Interventions under this objective will</w:t>
      </w:r>
      <w:r w:rsidR="00490B55">
        <w:t xml:space="preserve"> also</w:t>
      </w:r>
      <w:r w:rsidR="007664CE" w:rsidRPr="007664CE">
        <w:t xml:space="preserve"> build upon successful past engagements</w:t>
      </w:r>
      <w:r w:rsidR="007664CE" w:rsidRPr="007664CE">
        <w:rPr>
          <w:rFonts w:asciiTheme="minorHAnsi" w:hAnsiTheme="minorHAnsi"/>
          <w:shd w:val="clear" w:color="auto" w:fill="FFFFFF"/>
        </w:rPr>
        <w:t xml:space="preserve"> and </w:t>
      </w:r>
      <w:r w:rsidR="00987591">
        <w:rPr>
          <w:rFonts w:asciiTheme="minorHAnsi" w:hAnsiTheme="minorHAnsi"/>
          <w:shd w:val="clear" w:color="auto" w:fill="FFFFFF"/>
        </w:rPr>
        <w:t>complement it with</w:t>
      </w:r>
      <w:r w:rsidR="007664CE" w:rsidRPr="007664CE">
        <w:rPr>
          <w:rFonts w:asciiTheme="minorHAnsi" w:hAnsiTheme="minorHAnsi"/>
          <w:shd w:val="clear" w:color="auto" w:fill="FFFFFF"/>
        </w:rPr>
        <w:t xml:space="preserve"> “second generation” business environment reforms (e.g. </w:t>
      </w:r>
      <w:r w:rsidR="007664CE" w:rsidRPr="007664CE">
        <w:rPr>
          <w:rFonts w:asciiTheme="minorHAnsi" w:hAnsiTheme="minorHAnsi"/>
          <w:shd w:val="clear" w:color="auto" w:fill="FFFFFF"/>
        </w:rPr>
        <w:lastRenderedPageBreak/>
        <w:t>insolvency regimes, or subnational or sectoral assessments of the investment climate) with critical interventions to help address firm level constraints.</w:t>
      </w:r>
      <w:r w:rsidR="007664CE" w:rsidRPr="00556DEC">
        <w:rPr>
          <w:rFonts w:asciiTheme="minorHAnsi" w:hAnsiTheme="minorHAnsi"/>
          <w:shd w:val="clear" w:color="auto" w:fill="FFFFFF"/>
        </w:rPr>
        <w:t xml:space="preserve"> </w:t>
      </w:r>
    </w:p>
    <w:p w14:paraId="2E14D8EB" w14:textId="77777777" w:rsidR="00E110DB" w:rsidRPr="007664CE" w:rsidRDefault="00E110DB" w:rsidP="00E110DB">
      <w:pPr>
        <w:pStyle w:val="BodyText1"/>
        <w:rPr>
          <w:rFonts w:asciiTheme="minorHAnsi" w:hAnsiTheme="minorHAnsi"/>
          <w:shd w:val="clear" w:color="auto" w:fill="FFFFFF"/>
        </w:rPr>
      </w:pPr>
    </w:p>
    <w:p w14:paraId="55712A9C" w14:textId="0931E32B" w:rsidR="00E110DB" w:rsidRDefault="00E110DB" w:rsidP="00E110DB">
      <w:pPr>
        <w:pStyle w:val="BodyText1"/>
        <w:rPr>
          <w:rFonts w:asciiTheme="minorHAnsi" w:hAnsiTheme="minorHAnsi"/>
          <w:sz w:val="20"/>
          <w:szCs w:val="20"/>
          <w:lang w:val="en-GB"/>
        </w:rPr>
      </w:pPr>
      <w:r>
        <w:rPr>
          <w:rFonts w:asciiTheme="minorHAnsi" w:hAnsiTheme="minorHAnsi"/>
          <w:b/>
          <w:shd w:val="clear" w:color="auto" w:fill="FFFFFF"/>
          <w:lang w:val="en-GB"/>
        </w:rPr>
        <w:t>5</w:t>
      </w:r>
      <w:r w:rsidR="00B761CB">
        <w:rPr>
          <w:rFonts w:asciiTheme="minorHAnsi" w:hAnsiTheme="minorHAnsi"/>
          <w:b/>
          <w:shd w:val="clear" w:color="auto" w:fill="FFFFFF"/>
          <w:lang w:val="en-GB"/>
        </w:rPr>
        <w:t>0</w:t>
      </w:r>
      <w:r w:rsidRPr="00556DEC">
        <w:rPr>
          <w:rFonts w:asciiTheme="minorHAnsi" w:hAnsiTheme="minorHAnsi"/>
          <w:b/>
          <w:shd w:val="clear" w:color="auto" w:fill="FFFFFF"/>
          <w:lang w:val="en-GB"/>
        </w:rPr>
        <w:t xml:space="preserve">. </w:t>
      </w:r>
      <w:r w:rsidR="00F95C9C" w:rsidRPr="00556DEC">
        <w:rPr>
          <w:rFonts w:asciiTheme="minorHAnsi" w:hAnsiTheme="minorHAnsi"/>
          <w:b/>
          <w:shd w:val="clear" w:color="auto" w:fill="FFFFFF"/>
          <w:lang w:val="en-GB"/>
        </w:rPr>
        <w:t xml:space="preserve">Expected key outcomes under the CPF </w:t>
      </w:r>
      <w:r w:rsidR="00F95C9C">
        <w:rPr>
          <w:rFonts w:asciiTheme="minorHAnsi" w:hAnsiTheme="minorHAnsi"/>
          <w:b/>
          <w:shd w:val="clear" w:color="auto" w:fill="FFFFFF"/>
          <w:lang w:val="en-GB"/>
        </w:rPr>
        <w:t>aim to</w:t>
      </w:r>
      <w:r w:rsidR="00F95C9C" w:rsidRPr="004E73F2">
        <w:rPr>
          <w:rFonts w:asciiTheme="minorHAnsi" w:hAnsiTheme="minorHAnsi"/>
          <w:b/>
          <w:shd w:val="clear" w:color="auto" w:fill="FFFFFF"/>
          <w:lang w:val="en-GB"/>
        </w:rPr>
        <w:t xml:space="preserve"> </w:t>
      </w:r>
      <w:r w:rsidR="00F95C9C">
        <w:rPr>
          <w:rFonts w:asciiTheme="minorHAnsi" w:hAnsiTheme="minorHAnsi"/>
          <w:b/>
          <w:shd w:val="clear" w:color="auto" w:fill="FFFFFF"/>
          <w:lang w:val="en-GB"/>
        </w:rPr>
        <w:t>support agricultural modernization and access to markets by enhancing</w:t>
      </w:r>
      <w:r w:rsidR="00F95C9C">
        <w:rPr>
          <w:rFonts w:asciiTheme="minorHAnsi" w:hAnsiTheme="minorHAnsi"/>
          <w:shd w:val="clear" w:color="auto" w:fill="FFFFFF"/>
          <w:lang w:val="en-GB"/>
        </w:rPr>
        <w:t xml:space="preserve"> </w:t>
      </w:r>
      <w:r w:rsidR="00F95C9C" w:rsidRPr="00E82015">
        <w:rPr>
          <w:rFonts w:asciiTheme="minorHAnsi" w:hAnsiTheme="minorHAnsi"/>
          <w:b/>
          <w:shd w:val="clear" w:color="auto" w:fill="FFFFFF"/>
          <w:lang w:val="en-GB"/>
        </w:rPr>
        <w:t>the export potential of agriculture</w:t>
      </w:r>
      <w:r w:rsidR="00F95C9C">
        <w:rPr>
          <w:rFonts w:asciiTheme="minorHAnsi" w:hAnsiTheme="minorHAnsi"/>
          <w:shd w:val="clear" w:color="auto" w:fill="FFFFFF"/>
          <w:lang w:val="en-GB"/>
        </w:rPr>
        <w:t>. While</w:t>
      </w:r>
      <w:r w:rsidR="00F95C9C" w:rsidRPr="00556DEC">
        <w:rPr>
          <w:rFonts w:asciiTheme="minorHAnsi" w:hAnsiTheme="minorHAnsi"/>
          <w:shd w:val="clear" w:color="auto" w:fill="FFFFFF"/>
          <w:lang w:val="en-GB"/>
        </w:rPr>
        <w:t xml:space="preserve"> ongoing work on irrigation and land tenure </w:t>
      </w:r>
      <w:r w:rsidR="00F95C9C">
        <w:rPr>
          <w:rFonts w:asciiTheme="minorHAnsi" w:hAnsiTheme="minorHAnsi"/>
          <w:shd w:val="clear" w:color="auto" w:fill="FFFFFF"/>
          <w:lang w:val="en-GB"/>
        </w:rPr>
        <w:t>should</w:t>
      </w:r>
      <w:r w:rsidR="00F95C9C" w:rsidRPr="00556DEC">
        <w:rPr>
          <w:rFonts w:asciiTheme="minorHAnsi" w:hAnsiTheme="minorHAnsi"/>
          <w:shd w:val="clear" w:color="auto" w:fill="FFFFFF"/>
          <w:lang w:val="en-GB"/>
        </w:rPr>
        <w:t xml:space="preserve"> lead to improvements in access to credit and </w:t>
      </w:r>
      <w:r w:rsidR="00F95C9C">
        <w:rPr>
          <w:rFonts w:asciiTheme="minorHAnsi" w:hAnsiTheme="minorHAnsi"/>
          <w:shd w:val="clear" w:color="auto" w:fill="FFFFFF"/>
          <w:lang w:val="en-GB"/>
        </w:rPr>
        <w:t>economic</w:t>
      </w:r>
      <w:r w:rsidR="00F95C9C" w:rsidRPr="00556DEC">
        <w:rPr>
          <w:rFonts w:asciiTheme="minorHAnsi" w:hAnsiTheme="minorHAnsi"/>
          <w:shd w:val="clear" w:color="auto" w:fill="FFFFFF"/>
          <w:lang w:val="en-GB"/>
        </w:rPr>
        <w:t xml:space="preserve"> benefits for smallholder farmers, the CPF aims </w:t>
      </w:r>
      <w:r w:rsidR="00F95C9C">
        <w:rPr>
          <w:rFonts w:asciiTheme="minorHAnsi" w:hAnsiTheme="minorHAnsi"/>
          <w:shd w:val="clear" w:color="auto" w:fill="FFFFFF"/>
          <w:lang w:val="en-GB"/>
        </w:rPr>
        <w:t>to extend the development agenda towards high-</w:t>
      </w:r>
      <w:r w:rsidR="00F95C9C" w:rsidRPr="00556DEC">
        <w:rPr>
          <w:rFonts w:asciiTheme="minorHAnsi" w:hAnsiTheme="minorHAnsi"/>
          <w:shd w:val="clear" w:color="auto" w:fill="FFFFFF"/>
          <w:lang w:val="en-GB"/>
        </w:rPr>
        <w:t xml:space="preserve">value irrigated agriculture serving as a foundation for </w:t>
      </w:r>
      <w:r w:rsidR="00F95C9C">
        <w:rPr>
          <w:rFonts w:asciiTheme="minorHAnsi" w:hAnsiTheme="minorHAnsi"/>
          <w:shd w:val="clear" w:color="auto" w:fill="FFFFFF"/>
          <w:lang w:val="en-GB"/>
        </w:rPr>
        <w:t xml:space="preserve">modernizing the agriculture sector, </w:t>
      </w:r>
      <w:r w:rsidR="00F95C9C" w:rsidRPr="00556DEC">
        <w:rPr>
          <w:rFonts w:asciiTheme="minorHAnsi" w:hAnsiTheme="minorHAnsi"/>
          <w:shd w:val="clear" w:color="auto" w:fill="FFFFFF"/>
          <w:lang w:val="en-GB"/>
        </w:rPr>
        <w:t xml:space="preserve">expanding the agri-food industry and creating jobs. Furthermore, the CPF expects </w:t>
      </w:r>
      <w:r w:rsidR="00F95C9C">
        <w:rPr>
          <w:rFonts w:asciiTheme="minorHAnsi" w:hAnsiTheme="minorHAnsi"/>
          <w:shd w:val="clear" w:color="auto" w:fill="FFFFFF"/>
          <w:lang w:val="en-GB"/>
        </w:rPr>
        <w:t xml:space="preserve">to </w:t>
      </w:r>
      <w:r w:rsidR="00F95C9C" w:rsidRPr="00556DEC">
        <w:rPr>
          <w:rFonts w:asciiTheme="minorHAnsi" w:hAnsiTheme="minorHAnsi"/>
          <w:shd w:val="clear" w:color="auto" w:fill="FFFFFF"/>
          <w:lang w:val="en-GB"/>
        </w:rPr>
        <w:t xml:space="preserve">contribute to an improved environment for </w:t>
      </w:r>
      <w:r w:rsidR="00F95C9C" w:rsidRPr="00556DEC">
        <w:rPr>
          <w:rFonts w:asciiTheme="minorHAnsi" w:hAnsiTheme="minorHAnsi"/>
          <w:shd w:val="clear" w:color="auto" w:fill="FFFFFF"/>
        </w:rPr>
        <w:t xml:space="preserve">trade and investment to attract FDI and </w:t>
      </w:r>
      <w:r w:rsidR="00F95C9C">
        <w:rPr>
          <w:rFonts w:asciiTheme="minorHAnsi" w:hAnsiTheme="minorHAnsi"/>
          <w:shd w:val="clear" w:color="auto" w:fill="FFFFFF"/>
        </w:rPr>
        <w:t xml:space="preserve">generate </w:t>
      </w:r>
      <w:r w:rsidR="00F95C9C" w:rsidRPr="00556DEC">
        <w:rPr>
          <w:rFonts w:asciiTheme="minorHAnsi" w:hAnsiTheme="minorHAnsi"/>
          <w:shd w:val="clear" w:color="auto" w:fill="FFFFFF"/>
        </w:rPr>
        <w:t>exports.</w:t>
      </w:r>
    </w:p>
    <w:p w14:paraId="52B85D1E" w14:textId="77777777" w:rsidR="00E110DB" w:rsidRDefault="00737535" w:rsidP="00E110DB">
      <w:pPr>
        <w:pStyle w:val="BodyText1"/>
        <w:rPr>
          <w:rFonts w:asciiTheme="minorHAnsi" w:hAnsiTheme="minorHAnsi"/>
          <w:sz w:val="20"/>
          <w:szCs w:val="20"/>
          <w:lang w:val="en-GB"/>
        </w:rPr>
      </w:pPr>
      <w:r w:rsidRPr="00556DEC">
        <w:rPr>
          <w:noProof/>
        </w:rPr>
        <w:drawing>
          <wp:anchor distT="0" distB="0" distL="114300" distR="114300" simplePos="0" relativeHeight="251624448" behindDoc="1" locked="0" layoutInCell="1" allowOverlap="1" wp14:anchorId="7D4B7006" wp14:editId="52079F86">
            <wp:simplePos x="0" y="0"/>
            <wp:positionH relativeFrom="margin">
              <wp:posOffset>4528014</wp:posOffset>
            </wp:positionH>
            <wp:positionV relativeFrom="paragraph">
              <wp:posOffset>7620</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0"/>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Pr="00556DEC">
        <w:rPr>
          <w:noProof/>
        </w:rPr>
        <w:drawing>
          <wp:anchor distT="0" distB="0" distL="114300" distR="114300" simplePos="0" relativeHeight="251618304" behindDoc="1" locked="0" layoutInCell="1" allowOverlap="1" wp14:anchorId="20D823B1" wp14:editId="097FC2E8">
            <wp:simplePos x="0" y="0"/>
            <wp:positionH relativeFrom="column">
              <wp:posOffset>3903895</wp:posOffset>
            </wp:positionH>
            <wp:positionV relativeFrom="paragraph">
              <wp:posOffset>7620</wp:posOffset>
            </wp:positionV>
            <wp:extent cx="756920" cy="412750"/>
            <wp:effectExtent l="0" t="0" r="5080" b="6350"/>
            <wp:wrapTight wrapText="bothSides">
              <wp:wrapPolygon edited="0">
                <wp:start x="544" y="0"/>
                <wp:lineTo x="0" y="20935"/>
                <wp:lineTo x="21201" y="20935"/>
                <wp:lineTo x="20658" y="0"/>
                <wp:lineTo x="544"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1"/>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r w:rsidR="00F56BC5" w:rsidRPr="00556DEC">
        <w:rPr>
          <w:noProof/>
        </w:rPr>
        <w:drawing>
          <wp:anchor distT="0" distB="0" distL="114300" distR="114300" simplePos="0" relativeHeight="251603968" behindDoc="0" locked="0" layoutInCell="1" allowOverlap="1" wp14:anchorId="4892389B" wp14:editId="0564EEFD">
            <wp:simplePos x="0" y="0"/>
            <wp:positionH relativeFrom="margin">
              <wp:posOffset>3524458</wp:posOffset>
            </wp:positionH>
            <wp:positionV relativeFrom="paragraph">
              <wp:posOffset>7838</wp:posOffset>
            </wp:positionV>
            <wp:extent cx="425450" cy="4254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2"/>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p w14:paraId="05D93A05" w14:textId="77777777" w:rsidR="00E110DB" w:rsidRPr="00556DEC" w:rsidRDefault="00E110DB" w:rsidP="00E110DB">
      <w:pPr>
        <w:pStyle w:val="Heading3"/>
      </w:pPr>
      <w:bookmarkStart w:id="38" w:name="_Toc508962556"/>
      <w:r w:rsidRPr="00556DEC">
        <w:t>Objective 1.2: Improve connectivity and integration</w:t>
      </w:r>
      <w:bookmarkEnd w:id="38"/>
      <w:r w:rsidRPr="00556DEC">
        <w:t xml:space="preserve"> </w:t>
      </w:r>
    </w:p>
    <w:p w14:paraId="7993776D" w14:textId="77777777" w:rsidR="00E110DB" w:rsidRPr="00556DEC" w:rsidRDefault="00E110DB" w:rsidP="002004B5">
      <w:pPr>
        <w:spacing w:after="0"/>
        <w:jc w:val="both"/>
      </w:pPr>
    </w:p>
    <w:p w14:paraId="295997D8" w14:textId="1A7D970A" w:rsidR="00FE330C" w:rsidRDefault="00E110DB" w:rsidP="00FE330C">
      <w:pPr>
        <w:pStyle w:val="BodyText1"/>
        <w:rPr>
          <w:rFonts w:asciiTheme="minorHAnsi" w:hAnsiTheme="minorHAnsi"/>
        </w:rPr>
      </w:pPr>
      <w:r>
        <w:rPr>
          <w:rFonts w:asciiTheme="minorHAnsi" w:hAnsiTheme="minorHAnsi"/>
          <w:b/>
        </w:rPr>
        <w:t>5</w:t>
      </w:r>
      <w:r w:rsidR="00B761CB">
        <w:rPr>
          <w:rFonts w:asciiTheme="minorHAnsi" w:hAnsiTheme="minorHAnsi"/>
          <w:b/>
        </w:rPr>
        <w:t>1</w:t>
      </w:r>
      <w:r w:rsidRPr="00556DEC">
        <w:rPr>
          <w:rFonts w:asciiTheme="minorHAnsi" w:hAnsiTheme="minorHAnsi"/>
          <w:b/>
        </w:rPr>
        <w:t xml:space="preserve">. </w:t>
      </w:r>
      <w:r w:rsidR="004740E2" w:rsidRPr="00556DEC">
        <w:rPr>
          <w:rFonts w:asciiTheme="minorHAnsi" w:hAnsiTheme="minorHAnsi"/>
          <w:b/>
        </w:rPr>
        <w:t>Strengthen</w:t>
      </w:r>
      <w:r w:rsidR="004740E2">
        <w:rPr>
          <w:rFonts w:asciiTheme="minorHAnsi" w:hAnsiTheme="minorHAnsi"/>
          <w:b/>
        </w:rPr>
        <w:t>ing connectivity is critical for</w:t>
      </w:r>
      <w:r w:rsidR="004740E2" w:rsidRPr="00556DEC">
        <w:rPr>
          <w:rFonts w:asciiTheme="minorHAnsi" w:hAnsiTheme="minorHAnsi"/>
          <w:b/>
        </w:rPr>
        <w:t xml:space="preserve"> Georgia </w:t>
      </w:r>
      <w:r w:rsidR="0059721F">
        <w:rPr>
          <w:rFonts w:asciiTheme="minorHAnsi" w:hAnsiTheme="minorHAnsi"/>
          <w:b/>
        </w:rPr>
        <w:t>to achieve</w:t>
      </w:r>
      <w:r w:rsidR="004740E2" w:rsidRPr="00556DEC">
        <w:rPr>
          <w:rFonts w:asciiTheme="minorHAnsi" w:hAnsiTheme="minorHAnsi"/>
          <w:b/>
        </w:rPr>
        <w:t xml:space="preserve"> its growth potential</w:t>
      </w:r>
      <w:r w:rsidRPr="00556DEC">
        <w:rPr>
          <w:rFonts w:asciiTheme="minorHAnsi" w:hAnsiTheme="minorHAnsi"/>
        </w:rPr>
        <w:t xml:space="preserve">. </w:t>
      </w:r>
      <w:r w:rsidR="00F64BAD">
        <w:rPr>
          <w:rFonts w:asciiTheme="minorHAnsi" w:hAnsiTheme="minorHAnsi"/>
        </w:rPr>
        <w:t xml:space="preserve"> </w:t>
      </w:r>
      <w:proofErr w:type="gramStart"/>
      <w:r w:rsidR="00FE330C" w:rsidRPr="00556DEC">
        <w:rPr>
          <w:rFonts w:asciiTheme="minorHAnsi" w:hAnsiTheme="minorHAnsi" w:cstheme="minorHAnsi"/>
        </w:rPr>
        <w:t>In order to</w:t>
      </w:r>
      <w:proofErr w:type="gramEnd"/>
      <w:r w:rsidR="00FE330C" w:rsidRPr="00556DEC">
        <w:rPr>
          <w:rFonts w:asciiTheme="minorHAnsi" w:hAnsiTheme="minorHAnsi" w:cstheme="minorHAnsi"/>
        </w:rPr>
        <w:t xml:space="preserve"> reach the next stage of economic development, Georgia need</w:t>
      </w:r>
      <w:r w:rsidR="00FE330C">
        <w:rPr>
          <w:rFonts w:asciiTheme="minorHAnsi" w:hAnsiTheme="minorHAnsi" w:cstheme="minorHAnsi"/>
        </w:rPr>
        <w:t>s</w:t>
      </w:r>
      <w:r w:rsidR="00FE330C" w:rsidRPr="00556DEC">
        <w:rPr>
          <w:rFonts w:asciiTheme="minorHAnsi" w:hAnsiTheme="minorHAnsi" w:cstheme="minorHAnsi"/>
        </w:rPr>
        <w:t xml:space="preserve"> to improve productivity</w:t>
      </w:r>
      <w:r w:rsidR="00FE330C">
        <w:rPr>
          <w:rFonts w:asciiTheme="minorHAnsi" w:hAnsiTheme="minorHAnsi" w:cstheme="minorHAnsi"/>
        </w:rPr>
        <w:t xml:space="preserve"> and</w:t>
      </w:r>
      <w:r w:rsidR="00FE330C" w:rsidRPr="00556DEC">
        <w:rPr>
          <w:rFonts w:asciiTheme="minorHAnsi" w:hAnsiTheme="minorHAnsi" w:cstheme="minorHAnsi"/>
        </w:rPr>
        <w:t xml:space="preserve"> integrate more effectively with the rest of the world, </w:t>
      </w:r>
      <w:r w:rsidR="00FE330C">
        <w:rPr>
          <w:rFonts w:asciiTheme="minorHAnsi" w:hAnsiTheme="minorHAnsi" w:cstheme="minorHAnsi"/>
        </w:rPr>
        <w:t>thereby</w:t>
      </w:r>
      <w:r w:rsidR="00FE330C" w:rsidRPr="00556DEC">
        <w:rPr>
          <w:rFonts w:asciiTheme="minorHAnsi" w:hAnsiTheme="minorHAnsi" w:cstheme="minorHAnsi"/>
        </w:rPr>
        <w:t xml:space="preserve"> </w:t>
      </w:r>
      <w:r w:rsidR="00FE330C">
        <w:rPr>
          <w:rFonts w:asciiTheme="minorHAnsi" w:hAnsiTheme="minorHAnsi" w:cstheme="minorHAnsi"/>
        </w:rPr>
        <w:t xml:space="preserve">facilitating </w:t>
      </w:r>
      <w:r w:rsidR="00FE330C" w:rsidRPr="00556DEC">
        <w:rPr>
          <w:rFonts w:asciiTheme="minorHAnsi" w:hAnsiTheme="minorHAnsi" w:cstheme="minorHAnsi"/>
        </w:rPr>
        <w:t>increased exports and spatial equity</w:t>
      </w:r>
      <w:r w:rsidR="00FE330C" w:rsidRPr="00556DEC">
        <w:rPr>
          <w:rFonts w:asciiTheme="minorHAnsi" w:hAnsiTheme="minorHAnsi"/>
        </w:rPr>
        <w:t>.</w:t>
      </w:r>
      <w:r w:rsidR="00F64BAD">
        <w:rPr>
          <w:rFonts w:asciiTheme="minorHAnsi" w:hAnsiTheme="minorHAnsi"/>
        </w:rPr>
        <w:t xml:space="preserve"> </w:t>
      </w:r>
      <w:r w:rsidR="00FE330C" w:rsidRPr="00556DEC">
        <w:rPr>
          <w:rFonts w:asciiTheme="minorHAnsi" w:hAnsiTheme="minorHAnsi"/>
        </w:rPr>
        <w:t xml:space="preserve"> </w:t>
      </w:r>
      <w:r w:rsidR="00FE330C">
        <w:rPr>
          <w:rFonts w:asciiTheme="minorHAnsi" w:hAnsiTheme="minorHAnsi" w:cstheme="minorHAnsi"/>
        </w:rPr>
        <w:t>Efforts to boost trade and attract</w:t>
      </w:r>
      <w:r w:rsidR="00FE330C" w:rsidRPr="00556DEC">
        <w:rPr>
          <w:rFonts w:asciiTheme="minorHAnsi" w:hAnsiTheme="minorHAnsi" w:cstheme="minorHAnsi"/>
        </w:rPr>
        <w:t xml:space="preserve"> FDI </w:t>
      </w:r>
      <w:r w:rsidR="00FE330C">
        <w:rPr>
          <w:rFonts w:asciiTheme="minorHAnsi" w:hAnsiTheme="minorHAnsi" w:cstheme="minorHAnsi"/>
        </w:rPr>
        <w:t>are</w:t>
      </w:r>
      <w:r w:rsidR="00FE330C" w:rsidRPr="00556DEC">
        <w:rPr>
          <w:rFonts w:asciiTheme="minorHAnsi" w:hAnsiTheme="minorHAnsi" w:cstheme="minorHAnsi"/>
        </w:rPr>
        <w:t xml:space="preserve"> </w:t>
      </w:r>
      <w:r w:rsidR="00FE330C">
        <w:rPr>
          <w:rFonts w:asciiTheme="minorHAnsi" w:hAnsiTheme="minorHAnsi" w:cstheme="minorHAnsi"/>
        </w:rPr>
        <w:t xml:space="preserve">currently </w:t>
      </w:r>
      <w:r w:rsidR="00FE330C" w:rsidRPr="00556DEC">
        <w:rPr>
          <w:rFonts w:asciiTheme="minorHAnsi" w:hAnsiTheme="minorHAnsi" w:cstheme="minorHAnsi"/>
        </w:rPr>
        <w:t>undermined by weak logistics and insufficient progress on reducing trade costs and harmonizing standards with key trading partners</w:t>
      </w:r>
      <w:r w:rsidR="00C65F87">
        <w:rPr>
          <w:rFonts w:asciiTheme="minorHAnsi" w:hAnsiTheme="minorHAnsi" w:cstheme="minorHAnsi"/>
        </w:rPr>
        <w:t xml:space="preserve"> (including approximation to the EU)</w:t>
      </w:r>
      <w:r w:rsidR="00FE330C" w:rsidRPr="00556DEC">
        <w:rPr>
          <w:rFonts w:asciiTheme="minorHAnsi" w:hAnsiTheme="minorHAnsi" w:cstheme="minorHAnsi"/>
        </w:rPr>
        <w:t>.</w:t>
      </w:r>
      <w:r w:rsidR="00F64BAD">
        <w:rPr>
          <w:rFonts w:asciiTheme="minorHAnsi" w:hAnsiTheme="minorHAnsi" w:cstheme="minorHAnsi"/>
        </w:rPr>
        <w:t xml:space="preserve"> </w:t>
      </w:r>
      <w:r w:rsidR="00FE330C" w:rsidRPr="00556DEC">
        <w:rPr>
          <w:rFonts w:asciiTheme="minorHAnsi" w:hAnsiTheme="minorHAnsi" w:cstheme="minorHAnsi"/>
        </w:rPr>
        <w:t xml:space="preserve"> </w:t>
      </w:r>
      <w:r w:rsidR="00FE330C" w:rsidRPr="00556DEC">
        <w:rPr>
          <w:rFonts w:asciiTheme="minorHAnsi" w:hAnsiTheme="minorHAnsi"/>
        </w:rPr>
        <w:t xml:space="preserve">With an improving physical transport system, </w:t>
      </w:r>
      <w:r w:rsidR="00FE330C">
        <w:rPr>
          <w:rFonts w:asciiTheme="minorHAnsi" w:hAnsiTheme="minorHAnsi"/>
        </w:rPr>
        <w:t>g</w:t>
      </w:r>
      <w:r w:rsidR="00FE330C" w:rsidRPr="00556DEC">
        <w:rPr>
          <w:rFonts w:asciiTheme="minorHAnsi" w:hAnsiTheme="minorHAnsi"/>
        </w:rPr>
        <w:t xml:space="preserve">overnment demand for the development of multi and inter-modal traffic and logistics facilities have increased. </w:t>
      </w:r>
      <w:r w:rsidR="00F64BAD">
        <w:rPr>
          <w:rFonts w:asciiTheme="minorHAnsi" w:hAnsiTheme="minorHAnsi"/>
        </w:rPr>
        <w:t xml:space="preserve"> </w:t>
      </w:r>
      <w:r w:rsidR="00FE330C" w:rsidRPr="00556DEC">
        <w:rPr>
          <w:rFonts w:asciiTheme="minorHAnsi" w:hAnsiTheme="minorHAnsi"/>
        </w:rPr>
        <w:t xml:space="preserve">So far, </w:t>
      </w:r>
      <w:r w:rsidR="00FE330C">
        <w:rPr>
          <w:rFonts w:asciiTheme="minorHAnsi" w:hAnsiTheme="minorHAnsi"/>
        </w:rPr>
        <w:t>g</w:t>
      </w:r>
      <w:r w:rsidR="00FE330C" w:rsidRPr="00556DEC">
        <w:rPr>
          <w:rFonts w:asciiTheme="minorHAnsi" w:hAnsiTheme="minorHAnsi"/>
        </w:rPr>
        <w:t>overnment investments have focused on the road sector</w:t>
      </w:r>
      <w:r w:rsidR="00FE330C">
        <w:rPr>
          <w:rFonts w:asciiTheme="minorHAnsi" w:hAnsiTheme="minorHAnsi"/>
        </w:rPr>
        <w:t>,</w:t>
      </w:r>
      <w:r w:rsidR="00FE330C" w:rsidRPr="00556DEC">
        <w:rPr>
          <w:rFonts w:asciiTheme="minorHAnsi" w:hAnsiTheme="minorHAnsi"/>
        </w:rPr>
        <w:t xml:space="preserve"> while private operators and Georgian Railways now manage the ports and </w:t>
      </w:r>
      <w:r w:rsidR="00FE330C">
        <w:rPr>
          <w:rFonts w:asciiTheme="minorHAnsi" w:hAnsiTheme="minorHAnsi"/>
        </w:rPr>
        <w:t>rail network</w:t>
      </w:r>
      <w:r w:rsidR="00FE330C" w:rsidRPr="00556DEC">
        <w:rPr>
          <w:rFonts w:asciiTheme="minorHAnsi" w:hAnsiTheme="minorHAnsi"/>
        </w:rPr>
        <w:t xml:space="preserve">. </w:t>
      </w:r>
      <w:r w:rsidR="00F64BAD">
        <w:rPr>
          <w:rFonts w:asciiTheme="minorHAnsi" w:hAnsiTheme="minorHAnsi"/>
        </w:rPr>
        <w:t xml:space="preserve"> </w:t>
      </w:r>
      <w:r w:rsidR="00FE330C">
        <w:rPr>
          <w:rFonts w:asciiTheme="minorHAnsi" w:hAnsiTheme="minorHAnsi"/>
        </w:rPr>
        <w:t xml:space="preserve">Continued </w:t>
      </w:r>
      <w:r w:rsidR="00FE330C" w:rsidRPr="00556DEC">
        <w:rPr>
          <w:rFonts w:asciiTheme="minorHAnsi" w:hAnsiTheme="minorHAnsi"/>
        </w:rPr>
        <w:t>funding for the improvement of the East-West Highway corridor</w:t>
      </w:r>
      <w:r w:rsidR="00FE330C">
        <w:rPr>
          <w:rFonts w:asciiTheme="minorHAnsi" w:hAnsiTheme="minorHAnsi"/>
        </w:rPr>
        <w:t xml:space="preserve">, </w:t>
      </w:r>
      <w:r w:rsidR="00FE330C" w:rsidRPr="00556DEC">
        <w:rPr>
          <w:rFonts w:asciiTheme="minorHAnsi" w:hAnsiTheme="minorHAnsi"/>
        </w:rPr>
        <w:t>a priority of the Government’s 2014 Action Plan</w:t>
      </w:r>
      <w:r w:rsidR="00FE330C">
        <w:rPr>
          <w:rFonts w:asciiTheme="minorHAnsi" w:hAnsiTheme="minorHAnsi"/>
        </w:rPr>
        <w:t>, i</w:t>
      </w:r>
      <w:r w:rsidR="00FE330C" w:rsidRPr="00556DEC">
        <w:rPr>
          <w:rFonts w:asciiTheme="minorHAnsi" w:hAnsiTheme="minorHAnsi"/>
        </w:rPr>
        <w:t xml:space="preserve">s aligned with the EU Association Agreement and will </w:t>
      </w:r>
      <w:r w:rsidR="00FE330C">
        <w:rPr>
          <w:rFonts w:asciiTheme="minorHAnsi" w:hAnsiTheme="minorHAnsi"/>
        </w:rPr>
        <w:t>be essential</w:t>
      </w:r>
      <w:r w:rsidR="00FE330C" w:rsidRPr="00556DEC">
        <w:rPr>
          <w:rFonts w:asciiTheme="minorHAnsi" w:hAnsiTheme="minorHAnsi"/>
        </w:rPr>
        <w:t xml:space="preserve"> to </w:t>
      </w:r>
      <w:r w:rsidR="00FE330C">
        <w:rPr>
          <w:rFonts w:asciiTheme="minorHAnsi" w:hAnsiTheme="minorHAnsi"/>
        </w:rPr>
        <w:t xml:space="preserve">promoting connectivity and </w:t>
      </w:r>
      <w:r w:rsidR="00FE330C" w:rsidRPr="00556DEC">
        <w:rPr>
          <w:rFonts w:asciiTheme="minorHAnsi" w:hAnsiTheme="minorHAnsi"/>
        </w:rPr>
        <w:t xml:space="preserve">further </w:t>
      </w:r>
      <w:proofErr w:type="gramStart"/>
      <w:r w:rsidR="00FE330C" w:rsidRPr="00556DEC">
        <w:rPr>
          <w:rFonts w:asciiTheme="minorHAnsi" w:hAnsiTheme="minorHAnsi"/>
        </w:rPr>
        <w:t xml:space="preserve">opening </w:t>
      </w:r>
      <w:r w:rsidR="00FE330C">
        <w:rPr>
          <w:rFonts w:asciiTheme="minorHAnsi" w:hAnsiTheme="minorHAnsi"/>
        </w:rPr>
        <w:t>up</w:t>
      </w:r>
      <w:proofErr w:type="gramEnd"/>
      <w:r w:rsidR="00FE330C">
        <w:rPr>
          <w:rFonts w:asciiTheme="minorHAnsi" w:hAnsiTheme="minorHAnsi"/>
        </w:rPr>
        <w:t xml:space="preserve"> the country </w:t>
      </w:r>
      <w:r w:rsidR="00FE330C" w:rsidRPr="00556DEC">
        <w:rPr>
          <w:rFonts w:asciiTheme="minorHAnsi" w:hAnsiTheme="minorHAnsi"/>
        </w:rPr>
        <w:t>to global markets</w:t>
      </w:r>
      <w:r w:rsidR="00FE330C">
        <w:rPr>
          <w:rFonts w:asciiTheme="minorHAnsi" w:hAnsiTheme="minorHAnsi"/>
        </w:rPr>
        <w:t xml:space="preserve"> and revenues from freight transit and logistics.</w:t>
      </w:r>
      <w:r w:rsidR="007343E2">
        <w:rPr>
          <w:rFonts w:asciiTheme="minorHAnsi" w:hAnsiTheme="minorHAnsi"/>
        </w:rPr>
        <w:t xml:space="preserve"> </w:t>
      </w:r>
      <w:r w:rsidR="00F64BAD">
        <w:rPr>
          <w:rFonts w:asciiTheme="minorHAnsi" w:hAnsiTheme="minorHAnsi"/>
        </w:rPr>
        <w:t xml:space="preserve"> </w:t>
      </w:r>
      <w:r w:rsidR="007343E2">
        <w:rPr>
          <w:rFonts w:asciiTheme="minorHAnsi" w:hAnsiTheme="minorHAnsi"/>
        </w:rPr>
        <w:t>It is also key to reducing spatial disparities and to supporting the poor and vulnerable in Georgia’s rural and remote areas to better connect to services, jobs, markets</w:t>
      </w:r>
      <w:r w:rsidR="00F64BAD">
        <w:rPr>
          <w:rFonts w:asciiTheme="minorHAnsi" w:hAnsiTheme="minorHAnsi"/>
        </w:rPr>
        <w:t>,</w:t>
      </w:r>
      <w:r w:rsidR="007343E2">
        <w:rPr>
          <w:rFonts w:asciiTheme="minorHAnsi" w:hAnsiTheme="minorHAnsi"/>
        </w:rPr>
        <w:t xml:space="preserve"> and other opportunities within the country.</w:t>
      </w:r>
    </w:p>
    <w:p w14:paraId="6D230E0F" w14:textId="77777777" w:rsidR="00E110DB" w:rsidRPr="00556DEC" w:rsidRDefault="00E110DB" w:rsidP="00E110DB">
      <w:pPr>
        <w:pStyle w:val="BodyText1"/>
        <w:rPr>
          <w:rFonts w:asciiTheme="minorHAnsi" w:hAnsiTheme="minorHAnsi"/>
          <w:b/>
        </w:rPr>
      </w:pPr>
    </w:p>
    <w:p w14:paraId="74DF586C" w14:textId="08E67D3F" w:rsidR="00E110DB" w:rsidRPr="00556DEC" w:rsidRDefault="00E110DB" w:rsidP="00E110DB">
      <w:pPr>
        <w:pStyle w:val="BodyText1"/>
        <w:rPr>
          <w:rFonts w:asciiTheme="minorHAnsi" w:hAnsiTheme="minorHAnsi"/>
        </w:rPr>
      </w:pPr>
      <w:r>
        <w:rPr>
          <w:rFonts w:asciiTheme="minorHAnsi" w:hAnsiTheme="minorHAnsi"/>
          <w:b/>
        </w:rPr>
        <w:t>5</w:t>
      </w:r>
      <w:r w:rsidR="00B761CB">
        <w:rPr>
          <w:rFonts w:asciiTheme="minorHAnsi" w:hAnsiTheme="minorHAnsi"/>
          <w:b/>
        </w:rPr>
        <w:t>2</w:t>
      </w:r>
      <w:r w:rsidRPr="00556DEC">
        <w:rPr>
          <w:rFonts w:asciiTheme="minorHAnsi" w:hAnsiTheme="minorHAnsi"/>
          <w:b/>
        </w:rPr>
        <w:t xml:space="preserve">. The substantial program in the connectivity agenda helped the WBG build strong partnerships. </w:t>
      </w:r>
      <w:r w:rsidRPr="00556DEC">
        <w:rPr>
          <w:rFonts w:asciiTheme="minorHAnsi" w:hAnsiTheme="minorHAnsi"/>
        </w:rPr>
        <w:t xml:space="preserve">Over two thirds (in terms of </w:t>
      </w:r>
      <w:r>
        <w:rPr>
          <w:rFonts w:asciiTheme="minorHAnsi" w:hAnsiTheme="minorHAnsi"/>
        </w:rPr>
        <w:t>USD</w:t>
      </w:r>
      <w:r w:rsidRPr="00556DEC">
        <w:rPr>
          <w:rFonts w:asciiTheme="minorHAnsi" w:hAnsiTheme="minorHAnsi"/>
        </w:rPr>
        <w:t xml:space="preserve"> volume) of ongoing IBRD investment projects are supporting the East-West Highway Corridor and the secondary roads agenda. </w:t>
      </w:r>
      <w:r w:rsidR="00BB15A3" w:rsidRPr="00BB15A3">
        <w:rPr>
          <w:rFonts w:asciiTheme="minorHAnsi" w:hAnsiTheme="minorHAnsi"/>
        </w:rPr>
        <w:t xml:space="preserve">The Bank’s ongoing roads and highway financing will continue into 2023 in line with the Government’s strong desire to retain the Bank as a trusted partner in this area. </w:t>
      </w:r>
      <w:r w:rsidRPr="00556DEC">
        <w:rPr>
          <w:rFonts w:asciiTheme="minorHAnsi" w:hAnsiTheme="minorHAnsi"/>
        </w:rPr>
        <w:t xml:space="preserve">The Asian Development Bank (ADB), the Japan International Cooperation Agency (JICA), the European Commission (EC) and the European Investment Bank (EIB) continue to be partners in financing the highway and roads expansion agenda in the country. </w:t>
      </w:r>
    </w:p>
    <w:p w14:paraId="3750148E" w14:textId="77777777" w:rsidR="00E110DB" w:rsidRPr="00556DEC" w:rsidRDefault="00E110DB" w:rsidP="00E110DB">
      <w:pPr>
        <w:pStyle w:val="BodyText1"/>
        <w:rPr>
          <w:rFonts w:asciiTheme="minorHAnsi" w:hAnsiTheme="minorHAnsi"/>
        </w:rPr>
      </w:pPr>
    </w:p>
    <w:p w14:paraId="16316607" w14:textId="17F3849D" w:rsidR="00E110DB" w:rsidRDefault="00E110DB" w:rsidP="00E110DB">
      <w:pPr>
        <w:pStyle w:val="BodyText1"/>
        <w:rPr>
          <w:rFonts w:asciiTheme="minorHAnsi" w:hAnsiTheme="minorHAnsi"/>
        </w:rPr>
      </w:pPr>
      <w:r>
        <w:rPr>
          <w:rFonts w:asciiTheme="minorHAnsi" w:hAnsiTheme="minorHAnsi"/>
          <w:b/>
        </w:rPr>
        <w:t>5</w:t>
      </w:r>
      <w:r w:rsidR="00B761CB">
        <w:rPr>
          <w:rFonts w:asciiTheme="minorHAnsi" w:hAnsiTheme="minorHAnsi"/>
          <w:b/>
        </w:rPr>
        <w:t>3</w:t>
      </w:r>
      <w:r w:rsidRPr="00556DEC">
        <w:rPr>
          <w:rFonts w:asciiTheme="minorHAnsi" w:hAnsiTheme="minorHAnsi"/>
          <w:b/>
        </w:rPr>
        <w:t>. These partnerships leverage financial resources for investments in “hard” infrastructure and allow the Bank to increasingly focus on “soft” connectivity challenges.</w:t>
      </w:r>
      <w:r w:rsidRPr="00556DEC">
        <w:rPr>
          <w:rFonts w:asciiTheme="minorHAnsi" w:hAnsiTheme="minorHAnsi"/>
        </w:rPr>
        <w:t xml:space="preserve"> </w:t>
      </w:r>
      <w:r w:rsidR="00BE0EF9">
        <w:rPr>
          <w:rFonts w:asciiTheme="minorHAnsi" w:hAnsiTheme="minorHAnsi"/>
        </w:rPr>
        <w:t xml:space="preserve"> </w:t>
      </w:r>
      <w:r w:rsidRPr="00556DEC">
        <w:rPr>
          <w:rFonts w:asciiTheme="minorHAnsi" w:hAnsiTheme="minorHAnsi"/>
        </w:rPr>
        <w:t xml:space="preserve">The Bank will increasingly focus </w:t>
      </w:r>
      <w:r>
        <w:rPr>
          <w:rFonts w:asciiTheme="minorHAnsi" w:hAnsiTheme="minorHAnsi"/>
        </w:rPr>
        <w:t xml:space="preserve">upon efforts </w:t>
      </w:r>
      <w:r w:rsidRPr="00556DEC">
        <w:rPr>
          <w:rFonts w:asciiTheme="minorHAnsi" w:hAnsiTheme="minorHAnsi"/>
        </w:rPr>
        <w:t xml:space="preserve">to improve freight transit and </w:t>
      </w:r>
      <w:r>
        <w:rPr>
          <w:rFonts w:asciiTheme="minorHAnsi" w:hAnsiTheme="minorHAnsi"/>
        </w:rPr>
        <w:t>the logistical</w:t>
      </w:r>
      <w:r w:rsidRPr="00556DEC">
        <w:rPr>
          <w:rFonts w:asciiTheme="minorHAnsi" w:hAnsiTheme="minorHAnsi"/>
        </w:rPr>
        <w:t xml:space="preserve"> performance of, for instance, the Trans-Caucasus </w:t>
      </w:r>
      <w:r w:rsidRPr="00B041B6">
        <w:rPr>
          <w:rFonts w:asciiTheme="minorHAnsi" w:hAnsiTheme="minorHAnsi"/>
          <w:noProof/>
        </w:rPr>
        <w:lastRenderedPageBreak/>
        <mc:AlternateContent>
          <mc:Choice Requires="wps">
            <w:drawing>
              <wp:anchor distT="45720" distB="45720" distL="114300" distR="114300" simplePos="0" relativeHeight="251688960" behindDoc="0" locked="0" layoutInCell="1" allowOverlap="1" wp14:anchorId="0677348F" wp14:editId="7EC4068E">
                <wp:simplePos x="0" y="0"/>
                <wp:positionH relativeFrom="margin">
                  <wp:align>right</wp:align>
                </wp:positionH>
                <wp:positionV relativeFrom="paragraph">
                  <wp:posOffset>36195</wp:posOffset>
                </wp:positionV>
                <wp:extent cx="3562350" cy="3701415"/>
                <wp:effectExtent l="0" t="0" r="19050" b="133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701415"/>
                        </a:xfrm>
                        <a:prstGeom prst="rect">
                          <a:avLst/>
                        </a:prstGeom>
                        <a:solidFill>
                          <a:srgbClr val="FFFFFF"/>
                        </a:solidFill>
                        <a:ln w="9525">
                          <a:solidFill>
                            <a:srgbClr val="000000"/>
                          </a:solidFill>
                          <a:miter lim="800000"/>
                          <a:headEnd/>
                          <a:tailEnd/>
                        </a:ln>
                      </wps:spPr>
                      <wps:txbx>
                        <w:txbxContent>
                          <w:p w14:paraId="109CAF14" w14:textId="1EA68EC0" w:rsidR="009F0E53" w:rsidRPr="00890B75" w:rsidRDefault="009F0E53" w:rsidP="00E110DB">
                            <w:pPr>
                              <w:pStyle w:val="Caption"/>
                              <w:spacing w:after="0"/>
                              <w:rPr>
                                <w:b w:val="0"/>
                                <w:sz w:val="18"/>
                                <w:szCs w:val="18"/>
                              </w:rPr>
                            </w:pPr>
                            <w:bookmarkStart w:id="39" w:name="_Toc507427123"/>
                            <w:bookmarkStart w:id="40" w:name="_Toc508962582"/>
                            <w:r w:rsidRPr="00E66F43">
                              <w:rPr>
                                <w:rFonts w:asciiTheme="minorHAnsi" w:hAnsiTheme="minorHAnsi" w:cstheme="minorHAnsi"/>
                                <w:iCs w:val="0"/>
                                <w:sz w:val="18"/>
                                <w:szCs w:val="18"/>
                              </w:rPr>
                              <w:t xml:space="preserve">Box </w:t>
                            </w:r>
                            <w:r>
                              <w:rPr>
                                <w:rFonts w:asciiTheme="minorHAnsi" w:hAnsiTheme="minorHAnsi" w:cstheme="minorHAnsi"/>
                                <w:iCs w:val="0"/>
                                <w:sz w:val="18"/>
                                <w:szCs w:val="18"/>
                              </w:rPr>
                              <w:fldChar w:fldCharType="begin"/>
                            </w:r>
                            <w:r>
                              <w:rPr>
                                <w:rFonts w:asciiTheme="minorHAnsi" w:hAnsiTheme="minorHAnsi" w:cstheme="minorHAnsi"/>
                                <w:iCs w:val="0"/>
                                <w:sz w:val="18"/>
                                <w:szCs w:val="18"/>
                              </w:rPr>
                              <w:instrText xml:space="preserve"> SEQ Box \* ARABIC </w:instrText>
                            </w:r>
                            <w:r>
                              <w:rPr>
                                <w:rFonts w:asciiTheme="minorHAnsi" w:hAnsiTheme="minorHAnsi" w:cstheme="minorHAnsi"/>
                                <w:iCs w:val="0"/>
                                <w:sz w:val="18"/>
                                <w:szCs w:val="18"/>
                              </w:rPr>
                              <w:fldChar w:fldCharType="separate"/>
                            </w:r>
                            <w:r w:rsidR="006E6A5E">
                              <w:rPr>
                                <w:rFonts w:asciiTheme="minorHAnsi" w:hAnsiTheme="minorHAnsi" w:cstheme="minorHAnsi"/>
                                <w:iCs w:val="0"/>
                                <w:noProof/>
                                <w:sz w:val="18"/>
                                <w:szCs w:val="18"/>
                              </w:rPr>
                              <w:t>2</w:t>
                            </w:r>
                            <w:r>
                              <w:rPr>
                                <w:rFonts w:asciiTheme="minorHAnsi" w:hAnsiTheme="minorHAnsi" w:cstheme="minorHAnsi"/>
                                <w:iCs w:val="0"/>
                                <w:sz w:val="18"/>
                                <w:szCs w:val="18"/>
                              </w:rPr>
                              <w:fldChar w:fldCharType="end"/>
                            </w:r>
                            <w:r w:rsidRPr="00E66F43">
                              <w:rPr>
                                <w:rFonts w:asciiTheme="minorHAnsi" w:hAnsiTheme="minorHAnsi" w:cstheme="minorHAnsi"/>
                                <w:iCs w:val="0"/>
                                <w:sz w:val="18"/>
                                <w:szCs w:val="18"/>
                              </w:rPr>
                              <w:t>:</w:t>
                            </w:r>
                            <w:r w:rsidRPr="00890B75">
                              <w:rPr>
                                <w:sz w:val="18"/>
                                <w:szCs w:val="18"/>
                              </w:rPr>
                              <w:t xml:space="preserve"> </w:t>
                            </w:r>
                            <w:r w:rsidRPr="00890B75">
                              <w:rPr>
                                <w:b w:val="0"/>
                                <w:sz w:val="18"/>
                                <w:szCs w:val="18"/>
                              </w:rPr>
                              <w:t>Impact of East West Highway Corridor Investments</w:t>
                            </w:r>
                            <w:bookmarkEnd w:id="39"/>
                            <w:bookmarkEnd w:id="40"/>
                          </w:p>
                          <w:p w14:paraId="65F554BA" w14:textId="01D63E2A" w:rsidR="009F0E53" w:rsidRPr="00B041B6" w:rsidRDefault="009F0E53" w:rsidP="00E110DB">
                            <w:pPr>
                              <w:ind w:left="-5" w:right="44"/>
                              <w:rPr>
                                <w:rFonts w:cstheme="minorHAnsi"/>
                                <w:sz w:val="18"/>
                                <w:szCs w:val="18"/>
                              </w:rPr>
                            </w:pPr>
                            <w:r w:rsidRPr="00B041B6">
                              <w:rPr>
                                <w:rFonts w:cstheme="minorHAnsi"/>
                                <w:sz w:val="18"/>
                                <w:szCs w:val="18"/>
                              </w:rPr>
                              <w:t xml:space="preserve">The Government of Georgia has prioritized infrastructure investments to improve connectivity (local and global).  During the past two decades about US$5 billion have been committed to develop a key asset, the East West Highway Corridor (EWHC) with support from several IFIs.  The economy wide direct and indirect benefits of such investments in the EWHC have been found to be very significant.  Indirect benefits have been assessed using a computable general equilibrium (CGE) model calibrated for Georgia. </w:t>
                            </w:r>
                            <w:r>
                              <w:rPr>
                                <w:rFonts w:cstheme="minorHAnsi"/>
                                <w:sz w:val="18"/>
                                <w:szCs w:val="18"/>
                              </w:rPr>
                              <w:t xml:space="preserve"> </w:t>
                            </w:r>
                            <w:r w:rsidRPr="00B041B6">
                              <w:rPr>
                                <w:rFonts w:cstheme="minorHAnsi"/>
                                <w:sz w:val="18"/>
                                <w:szCs w:val="18"/>
                              </w:rPr>
                              <w:t>The transmission channels modeled are the reduction in transportation costs—reduction in vehicle operating costs and time savings—resulting from the construction and upgrading investments along the EWHC.</w:t>
                            </w:r>
                            <w:r>
                              <w:rPr>
                                <w:rFonts w:cstheme="minorHAnsi"/>
                                <w:sz w:val="18"/>
                                <w:szCs w:val="18"/>
                              </w:rPr>
                              <w:t xml:space="preserve"> </w:t>
                            </w:r>
                            <w:r w:rsidRPr="00B041B6">
                              <w:rPr>
                                <w:rFonts w:cstheme="minorHAnsi"/>
                                <w:sz w:val="18"/>
                                <w:szCs w:val="18"/>
                              </w:rPr>
                              <w:t xml:space="preserve"> Indirect benefits estimated are over and above direct impacts associated with the civil works which on their own have large impacts on real GDP and employment.</w:t>
                            </w:r>
                            <w:r>
                              <w:rPr>
                                <w:rFonts w:cstheme="minorHAnsi"/>
                                <w:sz w:val="18"/>
                                <w:szCs w:val="18"/>
                              </w:rPr>
                              <w:t xml:space="preserve"> </w:t>
                            </w:r>
                            <w:r w:rsidRPr="00B041B6">
                              <w:rPr>
                                <w:rFonts w:cstheme="minorHAnsi"/>
                                <w:sz w:val="18"/>
                                <w:szCs w:val="18"/>
                              </w:rPr>
                              <w:t xml:space="preserve"> The analysis revealed that indirect benefits from the EWHC investment program have an overall positive impact on key macroeconomic and welfare variables over the medium and long term. </w:t>
                            </w:r>
                            <w:r>
                              <w:rPr>
                                <w:rFonts w:cstheme="minorHAnsi"/>
                                <w:sz w:val="18"/>
                                <w:szCs w:val="18"/>
                              </w:rPr>
                              <w:t xml:space="preserve"> </w:t>
                            </w:r>
                            <w:r w:rsidRPr="00B041B6">
                              <w:rPr>
                                <w:rFonts w:cstheme="minorHAnsi"/>
                                <w:sz w:val="18"/>
                                <w:szCs w:val="18"/>
                              </w:rPr>
                              <w:t>Real GDP was assessed to increase by 1.5 percent over medium-term horizon and 4.2 percent over a long-term horizon.</w:t>
                            </w:r>
                            <w:r>
                              <w:rPr>
                                <w:rFonts w:cstheme="minorHAnsi"/>
                                <w:sz w:val="18"/>
                                <w:szCs w:val="18"/>
                              </w:rPr>
                              <w:t xml:space="preserve"> </w:t>
                            </w:r>
                            <w:r w:rsidRPr="00B041B6">
                              <w:rPr>
                                <w:rFonts w:cstheme="minorHAnsi"/>
                                <w:sz w:val="18"/>
                                <w:szCs w:val="18"/>
                              </w:rPr>
                              <w:t xml:space="preserve"> Both exports and imports are expected to expand in the long-run, with exports growing on average faster in the long-run. </w:t>
                            </w:r>
                            <w:r>
                              <w:rPr>
                                <w:rFonts w:cstheme="minorHAnsi"/>
                                <w:sz w:val="18"/>
                                <w:szCs w:val="18"/>
                              </w:rPr>
                              <w:t xml:space="preserve"> </w:t>
                            </w:r>
                            <w:r w:rsidRPr="00B041B6">
                              <w:rPr>
                                <w:rFonts w:cstheme="minorHAnsi"/>
                                <w:sz w:val="18"/>
                                <w:szCs w:val="18"/>
                              </w:rPr>
                              <w:t xml:space="preserve">Infrastructure development contributed to growth in welfare of all categories of households, although the first two quintiles with the lowest income gain relatively less than other household groups. </w:t>
                            </w:r>
                            <w:r>
                              <w:rPr>
                                <w:rFonts w:cstheme="minorHAnsi"/>
                                <w:sz w:val="18"/>
                                <w:szCs w:val="18"/>
                              </w:rPr>
                              <w:t xml:space="preserve"> </w:t>
                            </w:r>
                            <w:r w:rsidRPr="00B041B6">
                              <w:rPr>
                                <w:rFonts w:cstheme="minorHAnsi"/>
                                <w:sz w:val="18"/>
                                <w:szCs w:val="18"/>
                              </w:rPr>
                              <w:t xml:space="preserve">On average, rural households are to </w:t>
                            </w:r>
                            <w:r>
                              <w:rPr>
                                <w:rFonts w:cstheme="minorHAnsi"/>
                                <w:sz w:val="18"/>
                                <w:szCs w:val="18"/>
                              </w:rPr>
                              <w:t>gain more than urban households.</w:t>
                            </w:r>
                            <w:r w:rsidRPr="00B041B6">
                              <w:rPr>
                                <w:rFonts w:cstheme="minorHAns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7348F" id="_x0000_s1041" type="#_x0000_t202" style="position:absolute;left:0;text-align:left;margin-left:229.3pt;margin-top:2.85pt;width:280.5pt;height:291.4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">
                <v:textbox>
                  <w:txbxContent>
                    <w:p w14:paraId="109CAF14" w14:textId="1EA68EC0" w:rsidR="009F0E53" w:rsidRPr="00890B75" w:rsidRDefault="009F0E53" w:rsidP="00E110DB">
                      <w:pPr>
                        <w:pStyle w:val="Caption"/>
                        <w:spacing w:after="0"/>
                        <w:rPr>
                          <w:b w:val="0"/>
                          <w:sz w:val="18"/>
                          <w:szCs w:val="18"/>
                        </w:rPr>
                      </w:pPr>
                      <w:bookmarkStart w:id="41" w:name="_Toc507427123"/>
                      <w:bookmarkStart w:id="42" w:name="_Toc508962582"/>
                      <w:r w:rsidRPr="00E66F43">
                        <w:rPr>
                          <w:rFonts w:asciiTheme="minorHAnsi" w:hAnsiTheme="minorHAnsi" w:cstheme="minorHAnsi"/>
                          <w:iCs w:val="0"/>
                          <w:sz w:val="18"/>
                          <w:szCs w:val="18"/>
                        </w:rPr>
                        <w:t xml:space="preserve">Box </w:t>
                      </w:r>
                      <w:r>
                        <w:rPr>
                          <w:rFonts w:asciiTheme="minorHAnsi" w:hAnsiTheme="minorHAnsi" w:cstheme="minorHAnsi"/>
                          <w:iCs w:val="0"/>
                          <w:sz w:val="18"/>
                          <w:szCs w:val="18"/>
                        </w:rPr>
                        <w:fldChar w:fldCharType="begin"/>
                      </w:r>
                      <w:r>
                        <w:rPr>
                          <w:rFonts w:asciiTheme="minorHAnsi" w:hAnsiTheme="minorHAnsi" w:cstheme="minorHAnsi"/>
                          <w:iCs w:val="0"/>
                          <w:sz w:val="18"/>
                          <w:szCs w:val="18"/>
                        </w:rPr>
                        <w:instrText xml:space="preserve"> SEQ Box \* ARABIC </w:instrText>
                      </w:r>
                      <w:r>
                        <w:rPr>
                          <w:rFonts w:asciiTheme="minorHAnsi" w:hAnsiTheme="minorHAnsi" w:cstheme="minorHAnsi"/>
                          <w:iCs w:val="0"/>
                          <w:sz w:val="18"/>
                          <w:szCs w:val="18"/>
                        </w:rPr>
                        <w:fldChar w:fldCharType="separate"/>
                      </w:r>
                      <w:r w:rsidR="006E6A5E">
                        <w:rPr>
                          <w:rFonts w:asciiTheme="minorHAnsi" w:hAnsiTheme="minorHAnsi" w:cstheme="minorHAnsi"/>
                          <w:iCs w:val="0"/>
                          <w:noProof/>
                          <w:sz w:val="18"/>
                          <w:szCs w:val="18"/>
                        </w:rPr>
                        <w:t>2</w:t>
                      </w:r>
                      <w:r>
                        <w:rPr>
                          <w:rFonts w:asciiTheme="minorHAnsi" w:hAnsiTheme="minorHAnsi" w:cstheme="minorHAnsi"/>
                          <w:iCs w:val="0"/>
                          <w:sz w:val="18"/>
                          <w:szCs w:val="18"/>
                        </w:rPr>
                        <w:fldChar w:fldCharType="end"/>
                      </w:r>
                      <w:r w:rsidRPr="00E66F43">
                        <w:rPr>
                          <w:rFonts w:asciiTheme="minorHAnsi" w:hAnsiTheme="minorHAnsi" w:cstheme="minorHAnsi"/>
                          <w:iCs w:val="0"/>
                          <w:sz w:val="18"/>
                          <w:szCs w:val="18"/>
                        </w:rPr>
                        <w:t>:</w:t>
                      </w:r>
                      <w:r w:rsidRPr="00890B75">
                        <w:rPr>
                          <w:sz w:val="18"/>
                          <w:szCs w:val="18"/>
                        </w:rPr>
                        <w:t xml:space="preserve"> </w:t>
                      </w:r>
                      <w:r w:rsidRPr="00890B75">
                        <w:rPr>
                          <w:b w:val="0"/>
                          <w:sz w:val="18"/>
                          <w:szCs w:val="18"/>
                        </w:rPr>
                        <w:t>Impact of East West Highway Corridor Investments</w:t>
                      </w:r>
                      <w:bookmarkEnd w:id="41"/>
                      <w:bookmarkEnd w:id="42"/>
                    </w:p>
                    <w:p w14:paraId="65F554BA" w14:textId="01D63E2A" w:rsidR="009F0E53" w:rsidRPr="00B041B6" w:rsidRDefault="009F0E53" w:rsidP="00E110DB">
                      <w:pPr>
                        <w:ind w:left="-5" w:right="44"/>
                        <w:rPr>
                          <w:rFonts w:cstheme="minorHAnsi"/>
                          <w:sz w:val="18"/>
                          <w:szCs w:val="18"/>
                        </w:rPr>
                      </w:pPr>
                      <w:r w:rsidRPr="00B041B6">
                        <w:rPr>
                          <w:rFonts w:cstheme="minorHAnsi"/>
                          <w:sz w:val="18"/>
                          <w:szCs w:val="18"/>
                        </w:rPr>
                        <w:t xml:space="preserve">The Government of Georgia has prioritized infrastructure investments to improve connectivity (local and global).  During the past two decades about US$5 billion have been committed to develop a key asset, the East West Highway Corridor (EWHC) with support from several IFIs.  The economy wide direct and indirect benefits of such investments in the EWHC have been found to be very significant.  Indirect benefits have been assessed using a computable general equilibrium (CGE) model calibrated for Georgia. </w:t>
                      </w:r>
                      <w:r>
                        <w:rPr>
                          <w:rFonts w:cstheme="minorHAnsi"/>
                          <w:sz w:val="18"/>
                          <w:szCs w:val="18"/>
                        </w:rPr>
                        <w:t xml:space="preserve"> </w:t>
                      </w:r>
                      <w:r w:rsidRPr="00B041B6">
                        <w:rPr>
                          <w:rFonts w:cstheme="minorHAnsi"/>
                          <w:sz w:val="18"/>
                          <w:szCs w:val="18"/>
                        </w:rPr>
                        <w:t>The transmission channels modeled are the reduction in transportation costs—reduction in vehicle operating costs and time savings—resulting from the construction and upgrading investments along the EWHC.</w:t>
                      </w:r>
                      <w:r>
                        <w:rPr>
                          <w:rFonts w:cstheme="minorHAnsi"/>
                          <w:sz w:val="18"/>
                          <w:szCs w:val="18"/>
                        </w:rPr>
                        <w:t xml:space="preserve"> </w:t>
                      </w:r>
                      <w:r w:rsidRPr="00B041B6">
                        <w:rPr>
                          <w:rFonts w:cstheme="minorHAnsi"/>
                          <w:sz w:val="18"/>
                          <w:szCs w:val="18"/>
                        </w:rPr>
                        <w:t xml:space="preserve"> Indirect benefits estimated are over and above direct impacts associated with the civil works which on their own have large impacts on real GDP and employment.</w:t>
                      </w:r>
                      <w:r>
                        <w:rPr>
                          <w:rFonts w:cstheme="minorHAnsi"/>
                          <w:sz w:val="18"/>
                          <w:szCs w:val="18"/>
                        </w:rPr>
                        <w:t xml:space="preserve"> </w:t>
                      </w:r>
                      <w:r w:rsidRPr="00B041B6">
                        <w:rPr>
                          <w:rFonts w:cstheme="minorHAnsi"/>
                          <w:sz w:val="18"/>
                          <w:szCs w:val="18"/>
                        </w:rPr>
                        <w:t xml:space="preserve"> The analysis revealed that indirect benefits from the EWHC investment program have an overall positive impact on key macroeconomic and welfare variables over the medium and long term. </w:t>
                      </w:r>
                      <w:r>
                        <w:rPr>
                          <w:rFonts w:cstheme="minorHAnsi"/>
                          <w:sz w:val="18"/>
                          <w:szCs w:val="18"/>
                        </w:rPr>
                        <w:t xml:space="preserve"> </w:t>
                      </w:r>
                      <w:r w:rsidRPr="00B041B6">
                        <w:rPr>
                          <w:rFonts w:cstheme="minorHAnsi"/>
                          <w:sz w:val="18"/>
                          <w:szCs w:val="18"/>
                        </w:rPr>
                        <w:t>Real GDP was assessed to increase by 1.5 percent over medium-term horizon and 4.2 percent over a long-term horizon.</w:t>
                      </w:r>
                      <w:r>
                        <w:rPr>
                          <w:rFonts w:cstheme="minorHAnsi"/>
                          <w:sz w:val="18"/>
                          <w:szCs w:val="18"/>
                        </w:rPr>
                        <w:t xml:space="preserve"> </w:t>
                      </w:r>
                      <w:r w:rsidRPr="00B041B6">
                        <w:rPr>
                          <w:rFonts w:cstheme="minorHAnsi"/>
                          <w:sz w:val="18"/>
                          <w:szCs w:val="18"/>
                        </w:rPr>
                        <w:t xml:space="preserve"> Both exports and imports are expected to expand in the long-run, with exports growing on average faster in the long-run. </w:t>
                      </w:r>
                      <w:r>
                        <w:rPr>
                          <w:rFonts w:cstheme="minorHAnsi"/>
                          <w:sz w:val="18"/>
                          <w:szCs w:val="18"/>
                        </w:rPr>
                        <w:t xml:space="preserve"> </w:t>
                      </w:r>
                      <w:r w:rsidRPr="00B041B6">
                        <w:rPr>
                          <w:rFonts w:cstheme="minorHAnsi"/>
                          <w:sz w:val="18"/>
                          <w:szCs w:val="18"/>
                        </w:rPr>
                        <w:t xml:space="preserve">Infrastructure development contributed to growth in welfare of all categories of households, although the first two quintiles with the lowest income gain relatively less than other household groups. </w:t>
                      </w:r>
                      <w:r>
                        <w:rPr>
                          <w:rFonts w:cstheme="minorHAnsi"/>
                          <w:sz w:val="18"/>
                          <w:szCs w:val="18"/>
                        </w:rPr>
                        <w:t xml:space="preserve"> </w:t>
                      </w:r>
                      <w:r w:rsidRPr="00B041B6">
                        <w:rPr>
                          <w:rFonts w:cstheme="minorHAnsi"/>
                          <w:sz w:val="18"/>
                          <w:szCs w:val="18"/>
                        </w:rPr>
                        <w:t xml:space="preserve">On average, rural households are to </w:t>
                      </w:r>
                      <w:r>
                        <w:rPr>
                          <w:rFonts w:cstheme="minorHAnsi"/>
                          <w:sz w:val="18"/>
                          <w:szCs w:val="18"/>
                        </w:rPr>
                        <w:t>gain more than urban households.</w:t>
                      </w:r>
                      <w:r w:rsidRPr="00B041B6">
                        <w:rPr>
                          <w:rFonts w:cstheme="minorHAnsi"/>
                          <w:sz w:val="18"/>
                          <w:szCs w:val="18"/>
                        </w:rPr>
                        <w:t xml:space="preserve"> </w:t>
                      </w:r>
                    </w:p>
                  </w:txbxContent>
                </v:textbox>
                <w10:wrap type="square" anchorx="margin"/>
              </v:shape>
            </w:pict>
          </mc:Fallback>
        </mc:AlternateContent>
      </w:r>
      <w:r w:rsidRPr="00556DEC">
        <w:rPr>
          <w:rFonts w:asciiTheme="minorHAnsi" w:hAnsiTheme="minorHAnsi"/>
        </w:rPr>
        <w:t>Transit Corridor</w:t>
      </w:r>
      <w:r w:rsidR="00463C50">
        <w:rPr>
          <w:rFonts w:asciiTheme="minorHAnsi" w:hAnsiTheme="minorHAnsi"/>
        </w:rPr>
        <w:t xml:space="preserve"> benefiting from Belt and Road Initiative</w:t>
      </w:r>
      <w:r w:rsidRPr="00556DEC">
        <w:rPr>
          <w:rFonts w:asciiTheme="minorHAnsi" w:hAnsiTheme="minorHAnsi"/>
        </w:rPr>
        <w:t>.</w:t>
      </w:r>
      <w:r w:rsidR="00363009">
        <w:rPr>
          <w:rFonts w:asciiTheme="minorHAnsi" w:hAnsiTheme="minorHAnsi"/>
        </w:rPr>
        <w:t xml:space="preserve"> </w:t>
      </w:r>
      <w:r w:rsidRPr="00556DEC">
        <w:rPr>
          <w:rFonts w:asciiTheme="minorHAnsi" w:hAnsiTheme="minorHAnsi"/>
        </w:rPr>
        <w:t xml:space="preserve"> IFC will </w:t>
      </w:r>
      <w:r>
        <w:rPr>
          <w:rFonts w:asciiTheme="minorHAnsi" w:hAnsiTheme="minorHAnsi"/>
        </w:rPr>
        <w:t xml:space="preserve">explore opportunities </w:t>
      </w:r>
      <w:r w:rsidRPr="00556DEC">
        <w:rPr>
          <w:rFonts w:asciiTheme="minorHAnsi" w:hAnsiTheme="minorHAnsi"/>
        </w:rPr>
        <w:t>to support private sector providers of logistics servi</w:t>
      </w:r>
      <w:r>
        <w:rPr>
          <w:rFonts w:asciiTheme="minorHAnsi" w:hAnsiTheme="minorHAnsi"/>
        </w:rPr>
        <w:t>ces, including freight, storage and</w:t>
      </w:r>
      <w:r w:rsidRPr="00556DEC">
        <w:rPr>
          <w:rFonts w:asciiTheme="minorHAnsi" w:hAnsiTheme="minorHAnsi"/>
        </w:rPr>
        <w:t xml:space="preserve"> e-commerce</w:t>
      </w:r>
      <w:r>
        <w:rPr>
          <w:rFonts w:asciiTheme="minorHAnsi" w:hAnsiTheme="minorHAnsi"/>
        </w:rPr>
        <w:t xml:space="preserve">, and </w:t>
      </w:r>
      <w:r w:rsidRPr="00556DEC">
        <w:rPr>
          <w:rFonts w:asciiTheme="minorHAnsi" w:hAnsiTheme="minorHAnsi"/>
        </w:rPr>
        <w:t>will also prioritize investment and advisory support for logistics services</w:t>
      </w:r>
      <w:r w:rsidR="006B2039">
        <w:rPr>
          <w:rFonts w:asciiTheme="minorHAnsi" w:hAnsiTheme="minorHAnsi"/>
        </w:rPr>
        <w:t>,</w:t>
      </w:r>
      <w:r w:rsidRPr="00556DEC">
        <w:rPr>
          <w:rFonts w:asciiTheme="minorHAnsi" w:hAnsiTheme="minorHAnsi"/>
        </w:rPr>
        <w:t xml:space="preserve"> which would promote faster and more cost-efficient market access for Georgian exports</w:t>
      </w:r>
      <w:r>
        <w:rPr>
          <w:rFonts w:asciiTheme="minorHAnsi" w:hAnsiTheme="minorHAnsi"/>
        </w:rPr>
        <w:t>—</w:t>
      </w:r>
      <w:r w:rsidRPr="00556DEC">
        <w:rPr>
          <w:rFonts w:asciiTheme="minorHAnsi" w:hAnsiTheme="minorHAnsi"/>
        </w:rPr>
        <w:t xml:space="preserve">particularly agribusiness products and tourism services. </w:t>
      </w:r>
      <w:r w:rsidR="00363009">
        <w:rPr>
          <w:rFonts w:asciiTheme="minorHAnsi" w:hAnsiTheme="minorHAnsi"/>
        </w:rPr>
        <w:t xml:space="preserve"> </w:t>
      </w:r>
      <w:r w:rsidRPr="00556DEC">
        <w:rPr>
          <w:rFonts w:asciiTheme="minorHAnsi" w:hAnsiTheme="minorHAnsi"/>
        </w:rPr>
        <w:t xml:space="preserve">A partnership with </w:t>
      </w:r>
      <w:r>
        <w:rPr>
          <w:rFonts w:asciiTheme="minorHAnsi" w:hAnsiTheme="minorHAnsi"/>
        </w:rPr>
        <w:t>the German Co-operation Agency</w:t>
      </w:r>
      <w:r w:rsidR="00BE0EF9">
        <w:rPr>
          <w:rFonts w:asciiTheme="minorHAnsi" w:hAnsiTheme="minorHAnsi"/>
        </w:rPr>
        <w:t xml:space="preserve"> (</w:t>
      </w:r>
      <w:r w:rsidRPr="00556DEC">
        <w:rPr>
          <w:rFonts w:asciiTheme="minorHAnsi" w:hAnsiTheme="minorHAnsi"/>
        </w:rPr>
        <w:t>GIZ</w:t>
      </w:r>
      <w:r w:rsidR="00BE0EF9">
        <w:rPr>
          <w:rFonts w:asciiTheme="minorHAnsi" w:hAnsiTheme="minorHAnsi"/>
        </w:rPr>
        <w:t>)</w:t>
      </w:r>
      <w:r>
        <w:rPr>
          <w:rFonts w:asciiTheme="minorHAnsi" w:hAnsiTheme="minorHAnsi"/>
        </w:rPr>
        <w:t>,</w:t>
      </w:r>
      <w:r w:rsidRPr="00556DEC">
        <w:rPr>
          <w:rFonts w:asciiTheme="minorHAnsi" w:hAnsiTheme="minorHAnsi"/>
        </w:rPr>
        <w:t xml:space="preserve"> which is focusing on vocational and technical training in freight and logistics professionals</w:t>
      </w:r>
      <w:r>
        <w:rPr>
          <w:rFonts w:asciiTheme="minorHAnsi" w:hAnsiTheme="minorHAnsi"/>
        </w:rPr>
        <w:t>,</w:t>
      </w:r>
      <w:r w:rsidR="009859D2">
        <w:rPr>
          <w:rFonts w:asciiTheme="minorHAnsi" w:hAnsiTheme="minorHAnsi"/>
        </w:rPr>
        <w:t xml:space="preserve"> will complement Bank and IFC </w:t>
      </w:r>
      <w:r w:rsidRPr="00556DEC">
        <w:rPr>
          <w:rFonts w:asciiTheme="minorHAnsi" w:hAnsiTheme="minorHAnsi"/>
        </w:rPr>
        <w:t>engagement</w:t>
      </w:r>
      <w:r w:rsidR="009859D2">
        <w:rPr>
          <w:rFonts w:asciiTheme="minorHAnsi" w:hAnsiTheme="minorHAnsi"/>
        </w:rPr>
        <w:t>s</w:t>
      </w:r>
      <w:r w:rsidRPr="00556DEC">
        <w:rPr>
          <w:rFonts w:asciiTheme="minorHAnsi" w:hAnsiTheme="minorHAnsi"/>
        </w:rPr>
        <w:t xml:space="preserve"> in this area.</w:t>
      </w:r>
      <w:r w:rsidR="00363009">
        <w:rPr>
          <w:rFonts w:asciiTheme="minorHAnsi" w:hAnsiTheme="minorHAnsi"/>
        </w:rPr>
        <w:t xml:space="preserve"> </w:t>
      </w:r>
      <w:r w:rsidRPr="00556DEC">
        <w:rPr>
          <w:rFonts w:asciiTheme="minorHAnsi" w:hAnsiTheme="minorHAnsi"/>
        </w:rPr>
        <w:t xml:space="preserve"> </w:t>
      </w:r>
      <w:r w:rsidRPr="00556DEC">
        <w:rPr>
          <w:rFonts w:asciiTheme="minorHAnsi" w:hAnsiTheme="minorHAnsi" w:cstheme="minorHAnsi"/>
        </w:rPr>
        <w:t>In collaboration with the European Union and other</w:t>
      </w:r>
      <w:r w:rsidR="00BE0EF9">
        <w:rPr>
          <w:rFonts w:asciiTheme="minorHAnsi" w:hAnsiTheme="minorHAnsi" w:cstheme="minorHAnsi"/>
        </w:rPr>
        <w:t xml:space="preserve"> International Financial Institutions (</w:t>
      </w:r>
      <w:r w:rsidRPr="00556DEC">
        <w:rPr>
          <w:rFonts w:asciiTheme="minorHAnsi" w:hAnsiTheme="minorHAnsi" w:cstheme="minorHAnsi"/>
        </w:rPr>
        <w:t>IFIs</w:t>
      </w:r>
      <w:r w:rsidR="00BE0EF9">
        <w:rPr>
          <w:rFonts w:asciiTheme="minorHAnsi" w:hAnsiTheme="minorHAnsi" w:cstheme="minorHAnsi"/>
        </w:rPr>
        <w:t>)</w:t>
      </w:r>
      <w:r w:rsidRPr="00556DEC">
        <w:rPr>
          <w:rFonts w:asciiTheme="minorHAnsi" w:hAnsiTheme="minorHAnsi" w:cstheme="minorHAnsi"/>
        </w:rPr>
        <w:t xml:space="preserve">, the Bank will also support Georgia’s participation in the </w:t>
      </w:r>
      <w:r w:rsidRPr="00556DEC">
        <w:rPr>
          <w:rFonts w:asciiTheme="minorHAnsi" w:hAnsiTheme="minorHAnsi"/>
        </w:rPr>
        <w:t xml:space="preserve">Trans-European Transport Network (TEN-T) and the Eastern Partnership Transport Panel, </w:t>
      </w:r>
      <w:r>
        <w:rPr>
          <w:rFonts w:asciiTheme="minorHAnsi" w:hAnsiTheme="minorHAnsi"/>
        </w:rPr>
        <w:t xml:space="preserve">notably helping the country </w:t>
      </w:r>
      <w:r w:rsidRPr="00556DEC">
        <w:rPr>
          <w:rFonts w:asciiTheme="minorHAnsi" w:hAnsiTheme="minorHAnsi"/>
        </w:rPr>
        <w:t xml:space="preserve">to develop a list of priority projects to improve national and international connectivity, </w:t>
      </w:r>
      <w:r w:rsidRPr="00556DEC">
        <w:rPr>
          <w:rFonts w:asciiTheme="minorHAnsi" w:hAnsiTheme="minorHAnsi"/>
          <w:noProof/>
        </w:rPr>
        <w:t>to develop a green connectivity advantage that delivers improved outcomes on energy efficiency and transport sustainability</w:t>
      </w:r>
      <w:r>
        <w:rPr>
          <w:rFonts w:asciiTheme="minorHAnsi" w:hAnsiTheme="minorHAnsi"/>
          <w:noProof/>
        </w:rPr>
        <w:t>,</w:t>
      </w:r>
      <w:r w:rsidRPr="00556DEC">
        <w:rPr>
          <w:rFonts w:asciiTheme="minorHAnsi" w:hAnsiTheme="minorHAnsi"/>
          <w:noProof/>
        </w:rPr>
        <w:t xml:space="preserve"> and to </w:t>
      </w:r>
      <w:r w:rsidRPr="00556DEC">
        <w:rPr>
          <w:rFonts w:asciiTheme="minorHAnsi" w:hAnsiTheme="minorHAnsi"/>
        </w:rPr>
        <w:t xml:space="preserve">strengthen its road safety and asset management capabilities. </w:t>
      </w:r>
    </w:p>
    <w:p w14:paraId="0023D73D" w14:textId="77777777" w:rsidR="002806F4" w:rsidRDefault="002806F4" w:rsidP="00E110DB">
      <w:pPr>
        <w:pStyle w:val="BodyText1"/>
        <w:rPr>
          <w:rFonts w:asciiTheme="minorHAnsi" w:hAnsiTheme="minorHAnsi"/>
        </w:rPr>
      </w:pPr>
    </w:p>
    <w:p w14:paraId="7A04F794" w14:textId="4A290E99" w:rsidR="002806F4" w:rsidRPr="00556DEC" w:rsidRDefault="002806F4" w:rsidP="00E110DB">
      <w:pPr>
        <w:pStyle w:val="BodyText1"/>
        <w:rPr>
          <w:rFonts w:asciiTheme="minorHAnsi" w:hAnsiTheme="minorHAnsi"/>
        </w:rPr>
      </w:pPr>
      <w:r w:rsidRPr="002806F4">
        <w:rPr>
          <w:rFonts w:asciiTheme="minorHAnsi" w:hAnsiTheme="minorHAnsi"/>
          <w:b/>
        </w:rPr>
        <w:t>5</w:t>
      </w:r>
      <w:r w:rsidR="00B761CB">
        <w:rPr>
          <w:rFonts w:asciiTheme="minorHAnsi" w:hAnsiTheme="minorHAnsi"/>
          <w:b/>
        </w:rPr>
        <w:t>4</w:t>
      </w:r>
      <w:r w:rsidRPr="002806F4">
        <w:rPr>
          <w:rFonts w:asciiTheme="minorHAnsi" w:hAnsiTheme="minorHAnsi"/>
          <w:b/>
        </w:rPr>
        <w:t>. Exploring opportunities to promote women’s engagement and employment in the roads sector will be a key aspect of the new CPF.</w:t>
      </w:r>
      <w:r w:rsidRPr="002806F4">
        <w:rPr>
          <w:rFonts w:asciiTheme="minorHAnsi" w:hAnsiTheme="minorHAnsi"/>
        </w:rPr>
        <w:t xml:space="preserve">  To date, a pilot model of performance-based road contracting (PBC) under the Secondary Road Asset Management Project (SRAMP) has shown promising results for significant involvement of local women in provision of some routine road maintenance services.  With support from the Public – Private Infrastructure Advisory Facility (PPIAF), SRAMP has now launched a new initiative to promote women’s employment in PBC contracts and in Georgia’s road sector more broadly.  A gender assessment and analysis of legal, regulatory, social and cultural barriers to women’s employment in the roads sector will support the development of policy recommendations for Government and a set of proactive measures that road contractors can take to promote equal opportunities in their workforce at all levels.  </w:t>
      </w:r>
      <w:r w:rsidR="00C5223C">
        <w:rPr>
          <w:rFonts w:asciiTheme="minorHAnsi" w:hAnsiTheme="minorHAnsi"/>
        </w:rPr>
        <w:t>Institutional strengthening will focus on b</w:t>
      </w:r>
      <w:r w:rsidRPr="002806F4">
        <w:rPr>
          <w:rFonts w:asciiTheme="minorHAnsi" w:hAnsiTheme="minorHAnsi"/>
        </w:rPr>
        <w:t>uild</w:t>
      </w:r>
      <w:r w:rsidR="00C5223C">
        <w:rPr>
          <w:rFonts w:asciiTheme="minorHAnsi" w:hAnsiTheme="minorHAnsi"/>
        </w:rPr>
        <w:t>ing</w:t>
      </w:r>
      <w:r w:rsidRPr="002806F4">
        <w:rPr>
          <w:rFonts w:asciiTheme="minorHAnsi" w:hAnsiTheme="minorHAnsi"/>
        </w:rPr>
        <w:t xml:space="preserve"> the skills of the staff of the Ministry of Regional Development and Infrastructure (MRDI) and the Roads Department (RD) to implement a gender-sensitive approach to country-wide operations, including road maintenance and investment programs, and to develop a Gender Action Plan for the sector in collaboration with the full range of road stakeholders.</w:t>
      </w:r>
    </w:p>
    <w:p w14:paraId="2B9AE05B" w14:textId="77777777" w:rsidR="00E110DB" w:rsidRPr="00556DEC" w:rsidRDefault="00E110DB" w:rsidP="00E110DB">
      <w:pPr>
        <w:pStyle w:val="BodyText1"/>
        <w:rPr>
          <w:rFonts w:asciiTheme="minorHAnsi" w:hAnsiTheme="minorHAnsi"/>
          <w:b/>
        </w:rPr>
      </w:pPr>
    </w:p>
    <w:p w14:paraId="4DA0F02F" w14:textId="193AA83A" w:rsidR="00D97FC5" w:rsidRPr="00556DEC" w:rsidRDefault="00B761CB" w:rsidP="00D97FC5">
      <w:pPr>
        <w:pStyle w:val="BodyText1"/>
        <w:rPr>
          <w:rFonts w:asciiTheme="minorHAnsi" w:hAnsiTheme="minorHAnsi"/>
        </w:rPr>
      </w:pPr>
      <w:r>
        <w:rPr>
          <w:rFonts w:asciiTheme="minorHAnsi" w:hAnsiTheme="minorHAnsi"/>
          <w:b/>
        </w:rPr>
        <w:t>54</w:t>
      </w:r>
      <w:r w:rsidR="00E110DB" w:rsidRPr="00556DEC">
        <w:rPr>
          <w:rFonts w:asciiTheme="minorHAnsi" w:hAnsiTheme="minorHAnsi"/>
          <w:b/>
        </w:rPr>
        <w:t xml:space="preserve">. Enabling private sector participation in the road sector will be important for </w:t>
      </w:r>
      <w:r w:rsidR="00E110DB">
        <w:rPr>
          <w:rFonts w:asciiTheme="minorHAnsi" w:hAnsiTheme="minorHAnsi"/>
          <w:b/>
        </w:rPr>
        <w:t xml:space="preserve">its </w:t>
      </w:r>
      <w:r w:rsidR="00E110DB" w:rsidRPr="00556DEC">
        <w:rPr>
          <w:rFonts w:asciiTheme="minorHAnsi" w:hAnsiTheme="minorHAnsi"/>
          <w:b/>
        </w:rPr>
        <w:t>sustainability.</w:t>
      </w:r>
      <w:r w:rsidR="002B0874">
        <w:rPr>
          <w:rFonts w:asciiTheme="minorHAnsi" w:hAnsiTheme="minorHAnsi"/>
          <w:b/>
        </w:rPr>
        <w:t xml:space="preserve"> </w:t>
      </w:r>
      <w:r w:rsidR="00E110DB" w:rsidRPr="00556DEC">
        <w:rPr>
          <w:rFonts w:asciiTheme="minorHAnsi" w:hAnsiTheme="minorHAnsi"/>
          <w:b/>
        </w:rPr>
        <w:t xml:space="preserve"> </w:t>
      </w:r>
      <w:r w:rsidR="00930B03" w:rsidRPr="00556DEC">
        <w:rPr>
          <w:rFonts w:asciiTheme="minorHAnsi" w:hAnsiTheme="minorHAnsi"/>
        </w:rPr>
        <w:t>There is a growing financing gap to sustain</w:t>
      </w:r>
      <w:r w:rsidR="00930B03">
        <w:rPr>
          <w:rFonts w:asciiTheme="minorHAnsi" w:hAnsiTheme="minorHAnsi"/>
        </w:rPr>
        <w:t>ing</w:t>
      </w:r>
      <w:r w:rsidR="00930B03" w:rsidRPr="00556DEC">
        <w:rPr>
          <w:rFonts w:asciiTheme="minorHAnsi" w:hAnsiTheme="minorHAnsi"/>
        </w:rPr>
        <w:t xml:space="preserve"> investment in the road sector</w:t>
      </w:r>
      <w:r w:rsidR="00930B03">
        <w:rPr>
          <w:rFonts w:asciiTheme="minorHAnsi" w:hAnsiTheme="minorHAnsi"/>
        </w:rPr>
        <w:t xml:space="preserve"> -</w:t>
      </w:r>
      <w:r w:rsidR="00930B03" w:rsidRPr="00556DEC">
        <w:rPr>
          <w:rFonts w:asciiTheme="minorHAnsi" w:hAnsiTheme="minorHAnsi"/>
        </w:rPr>
        <w:t xml:space="preserve"> </w:t>
      </w:r>
      <w:r w:rsidR="00930B03">
        <w:rPr>
          <w:rFonts w:asciiTheme="minorHAnsi" w:hAnsiTheme="minorHAnsi"/>
        </w:rPr>
        <w:t>a</w:t>
      </w:r>
      <w:r w:rsidR="00930B03" w:rsidRPr="00556DEC">
        <w:rPr>
          <w:rFonts w:asciiTheme="minorHAnsi" w:hAnsiTheme="minorHAnsi"/>
        </w:rPr>
        <w:t>round 75</w:t>
      </w:r>
      <w:r w:rsidR="00B422E6">
        <w:rPr>
          <w:rFonts w:asciiTheme="minorHAnsi" w:hAnsiTheme="minorHAnsi"/>
        </w:rPr>
        <w:t xml:space="preserve"> </w:t>
      </w:r>
      <w:r w:rsidR="00F81571">
        <w:rPr>
          <w:rFonts w:asciiTheme="minorHAnsi" w:hAnsiTheme="minorHAnsi"/>
        </w:rPr>
        <w:t>percent</w:t>
      </w:r>
      <w:r w:rsidR="00930B03" w:rsidRPr="00556DEC">
        <w:rPr>
          <w:rFonts w:asciiTheme="minorHAnsi" w:hAnsiTheme="minorHAnsi"/>
        </w:rPr>
        <w:t xml:space="preserve"> of</w:t>
      </w:r>
      <w:r w:rsidR="00930B03">
        <w:rPr>
          <w:rFonts w:asciiTheme="minorHAnsi" w:hAnsiTheme="minorHAnsi"/>
        </w:rPr>
        <w:t xml:space="preserve"> the</w:t>
      </w:r>
      <w:r w:rsidR="00930B03" w:rsidRPr="00556DEC">
        <w:rPr>
          <w:rFonts w:asciiTheme="minorHAnsi" w:hAnsiTheme="minorHAnsi"/>
        </w:rPr>
        <w:t xml:space="preserve"> </w:t>
      </w:r>
      <w:r w:rsidR="00930B03" w:rsidRPr="00556DEC">
        <w:rPr>
          <w:rFonts w:asciiTheme="minorHAnsi" w:hAnsiTheme="minorHAnsi"/>
        </w:rPr>
        <w:lastRenderedPageBreak/>
        <w:t>investment is development partner-financed</w:t>
      </w:r>
      <w:r w:rsidR="00930B03">
        <w:rPr>
          <w:rFonts w:asciiTheme="minorHAnsi" w:hAnsiTheme="minorHAnsi"/>
        </w:rPr>
        <w:t>, and there is little</w:t>
      </w:r>
      <w:r w:rsidR="00930B03" w:rsidRPr="00556DEC">
        <w:rPr>
          <w:rFonts w:asciiTheme="minorHAnsi" w:hAnsiTheme="minorHAnsi"/>
        </w:rPr>
        <w:t xml:space="preserve"> private sector participation. </w:t>
      </w:r>
      <w:r w:rsidR="002B0874">
        <w:rPr>
          <w:rFonts w:asciiTheme="minorHAnsi" w:hAnsiTheme="minorHAnsi"/>
        </w:rPr>
        <w:t xml:space="preserve"> </w:t>
      </w:r>
      <w:r w:rsidR="00721D72" w:rsidRPr="00721D72">
        <w:rPr>
          <w:rFonts w:asciiTheme="minorHAnsi" w:hAnsiTheme="minorHAnsi"/>
        </w:rPr>
        <w:t xml:space="preserve">The WBG is uniquely positioned to facilitate the complementary roles of public and private sector in Georgia’s road sector, including in construction, tolling, operation, and maintenance, as well as in logistics, where an IFC advisory </w:t>
      </w:r>
      <w:r w:rsidR="00705F95">
        <w:rPr>
          <w:rFonts w:asciiTheme="minorHAnsi" w:hAnsiTheme="minorHAnsi"/>
        </w:rPr>
        <w:t>will be pursued</w:t>
      </w:r>
      <w:r w:rsidR="00721D72" w:rsidRPr="00721D72">
        <w:rPr>
          <w:rFonts w:asciiTheme="minorHAnsi" w:hAnsiTheme="minorHAnsi"/>
        </w:rPr>
        <w:t>.</w:t>
      </w:r>
      <w:r w:rsidR="002B0874">
        <w:rPr>
          <w:rFonts w:asciiTheme="minorHAnsi" w:hAnsiTheme="minorHAnsi"/>
        </w:rPr>
        <w:t xml:space="preserve"> </w:t>
      </w:r>
      <w:r w:rsidR="00721D72" w:rsidRPr="00721D72">
        <w:rPr>
          <w:rFonts w:asciiTheme="minorHAnsi" w:hAnsiTheme="minorHAnsi"/>
        </w:rPr>
        <w:t xml:space="preserve"> The new CPF will aim to consolidate the Bank’s ongoing engagement in Georgia’s transport sector to support the Government to identify and assess a range of different business models for engaging with the private sector to operate and sustainably maintain the E</w:t>
      </w:r>
      <w:r w:rsidR="002B0874">
        <w:rPr>
          <w:rFonts w:asciiTheme="minorHAnsi" w:hAnsiTheme="minorHAnsi"/>
        </w:rPr>
        <w:t>WHC</w:t>
      </w:r>
      <w:r w:rsidR="00721D72" w:rsidRPr="00721D72">
        <w:rPr>
          <w:rFonts w:asciiTheme="minorHAnsi" w:hAnsiTheme="minorHAnsi"/>
        </w:rPr>
        <w:t>.</w:t>
      </w:r>
      <w:r w:rsidR="002B0874">
        <w:rPr>
          <w:rFonts w:asciiTheme="minorHAnsi" w:hAnsiTheme="minorHAnsi"/>
        </w:rPr>
        <w:t xml:space="preserve"> </w:t>
      </w:r>
      <w:r w:rsidR="00721D72" w:rsidRPr="00721D72">
        <w:rPr>
          <w:rFonts w:asciiTheme="minorHAnsi" w:hAnsiTheme="minorHAnsi"/>
        </w:rPr>
        <w:t xml:space="preserve"> Subject to the findings of the IBRD feasibility study on private sector participation options for the East-West Highway, IFC will explore opportunities to develop viable PPP structures and bring in reputable private sector players to operate the highway. </w:t>
      </w:r>
      <w:r w:rsidR="002B0874">
        <w:rPr>
          <w:rFonts w:asciiTheme="minorHAnsi" w:hAnsiTheme="minorHAnsi"/>
        </w:rPr>
        <w:t xml:space="preserve"> </w:t>
      </w:r>
      <w:r w:rsidR="00721D72" w:rsidRPr="00721D72">
        <w:rPr>
          <w:rFonts w:asciiTheme="minorHAnsi" w:hAnsiTheme="minorHAnsi"/>
        </w:rPr>
        <w:t xml:space="preserve">IFC will also consider direct investment in highway expansion. </w:t>
      </w:r>
      <w:r w:rsidR="002B0874">
        <w:rPr>
          <w:rFonts w:asciiTheme="minorHAnsi" w:hAnsiTheme="minorHAnsi"/>
        </w:rPr>
        <w:t xml:space="preserve"> </w:t>
      </w:r>
      <w:r w:rsidR="00721D72" w:rsidRPr="00721D72">
        <w:rPr>
          <w:rFonts w:asciiTheme="minorHAnsi" w:hAnsiTheme="minorHAnsi"/>
        </w:rPr>
        <w:t xml:space="preserve">This would be a logical application of a cascade approach to mobilizing private sector finance for development, as IFC engagement would evolve from the IBRD’s long-standing program of policy, technical and lending support for the development of this major national </w:t>
      </w:r>
      <w:r w:rsidR="00721D72">
        <w:rPr>
          <w:rFonts w:asciiTheme="minorHAnsi" w:hAnsiTheme="minorHAnsi"/>
        </w:rPr>
        <w:t xml:space="preserve">infrastructure asset. </w:t>
      </w:r>
      <w:r w:rsidR="002B0874">
        <w:rPr>
          <w:rFonts w:asciiTheme="minorHAnsi" w:hAnsiTheme="minorHAnsi"/>
        </w:rPr>
        <w:t xml:space="preserve"> </w:t>
      </w:r>
      <w:r w:rsidR="00930B03" w:rsidRPr="00556DEC">
        <w:rPr>
          <w:rFonts w:asciiTheme="minorHAnsi" w:hAnsiTheme="minorHAnsi"/>
        </w:rPr>
        <w:t xml:space="preserve">Thus, the WBG will aim to introduce financing mechanisms </w:t>
      </w:r>
      <w:r w:rsidR="00930B03">
        <w:rPr>
          <w:rFonts w:asciiTheme="minorHAnsi" w:hAnsiTheme="minorHAnsi"/>
        </w:rPr>
        <w:t>capable of sustainably financing</w:t>
      </w:r>
      <w:r w:rsidR="00930B03" w:rsidRPr="00556DEC">
        <w:rPr>
          <w:rFonts w:asciiTheme="minorHAnsi" w:hAnsiTheme="minorHAnsi"/>
        </w:rPr>
        <w:t xml:space="preserve"> the </w:t>
      </w:r>
      <w:r w:rsidR="00930B03">
        <w:rPr>
          <w:rFonts w:asciiTheme="minorHAnsi" w:hAnsiTheme="minorHAnsi"/>
        </w:rPr>
        <w:t>O</w:t>
      </w:r>
      <w:r w:rsidR="00930B03" w:rsidRPr="00556DEC">
        <w:rPr>
          <w:rFonts w:asciiTheme="minorHAnsi" w:hAnsiTheme="minorHAnsi"/>
        </w:rPr>
        <w:t xml:space="preserve">peration and </w:t>
      </w:r>
      <w:r w:rsidR="00930B03">
        <w:rPr>
          <w:rFonts w:asciiTheme="minorHAnsi" w:hAnsiTheme="minorHAnsi"/>
        </w:rPr>
        <w:t>M</w:t>
      </w:r>
      <w:r w:rsidR="00930B03" w:rsidRPr="00556DEC">
        <w:rPr>
          <w:rFonts w:asciiTheme="minorHAnsi" w:hAnsiTheme="minorHAnsi"/>
        </w:rPr>
        <w:t xml:space="preserve">aintenance </w:t>
      </w:r>
      <w:r w:rsidR="00930B03">
        <w:rPr>
          <w:rFonts w:asciiTheme="minorHAnsi" w:hAnsiTheme="minorHAnsi"/>
        </w:rPr>
        <w:t xml:space="preserve">(O&amp;M) </w:t>
      </w:r>
      <w:r w:rsidR="00930B03" w:rsidRPr="00556DEC">
        <w:rPr>
          <w:rFonts w:asciiTheme="minorHAnsi" w:hAnsiTheme="minorHAnsi"/>
        </w:rPr>
        <w:t xml:space="preserve">of major commercial road corridors. Maximizing finance for development in this area could be </w:t>
      </w:r>
      <w:r w:rsidR="0024387F">
        <w:rPr>
          <w:rFonts w:asciiTheme="minorHAnsi" w:hAnsiTheme="minorHAnsi"/>
        </w:rPr>
        <w:t xml:space="preserve">further </w:t>
      </w:r>
      <w:r w:rsidR="00930B03" w:rsidRPr="00556DEC">
        <w:rPr>
          <w:rFonts w:asciiTheme="minorHAnsi" w:hAnsiTheme="minorHAnsi"/>
        </w:rPr>
        <w:t xml:space="preserve">leveraged through </w:t>
      </w:r>
      <w:r w:rsidR="00930B03">
        <w:rPr>
          <w:rFonts w:asciiTheme="minorHAnsi" w:hAnsiTheme="minorHAnsi"/>
        </w:rPr>
        <w:t>a proposed project: Maximizing Finance for Development (</w:t>
      </w:r>
      <w:proofErr w:type="spellStart"/>
      <w:r w:rsidR="00930B03">
        <w:rPr>
          <w:rFonts w:asciiTheme="minorHAnsi" w:hAnsiTheme="minorHAnsi"/>
        </w:rPr>
        <w:t>MfD</w:t>
      </w:r>
      <w:proofErr w:type="spellEnd"/>
      <w:r w:rsidR="00930B03">
        <w:rPr>
          <w:rFonts w:asciiTheme="minorHAnsi" w:hAnsiTheme="minorHAnsi"/>
        </w:rPr>
        <w:t xml:space="preserve">) for </w:t>
      </w:r>
      <w:r w:rsidR="00E47521">
        <w:rPr>
          <w:rFonts w:asciiTheme="minorHAnsi" w:hAnsiTheme="minorHAnsi"/>
        </w:rPr>
        <w:t xml:space="preserve">Logistics and Sustainability of the </w:t>
      </w:r>
      <w:r w:rsidR="00930B03">
        <w:rPr>
          <w:rFonts w:asciiTheme="minorHAnsi" w:hAnsiTheme="minorHAnsi"/>
        </w:rPr>
        <w:t>Transport</w:t>
      </w:r>
      <w:r w:rsidR="00E47521">
        <w:rPr>
          <w:rFonts w:asciiTheme="minorHAnsi" w:hAnsiTheme="minorHAnsi"/>
        </w:rPr>
        <w:t xml:space="preserve"> I</w:t>
      </w:r>
      <w:r w:rsidR="00930B03">
        <w:rPr>
          <w:rFonts w:asciiTheme="minorHAnsi" w:hAnsiTheme="minorHAnsi"/>
        </w:rPr>
        <w:t>nvestments.</w:t>
      </w:r>
      <w:r w:rsidR="002B0874">
        <w:rPr>
          <w:rFonts w:asciiTheme="minorHAnsi" w:hAnsiTheme="minorHAnsi"/>
        </w:rPr>
        <w:t xml:space="preserve"> </w:t>
      </w:r>
      <w:r w:rsidR="00930B03">
        <w:rPr>
          <w:rFonts w:asciiTheme="minorHAnsi" w:hAnsiTheme="minorHAnsi"/>
        </w:rPr>
        <w:t xml:space="preserve"> This could</w:t>
      </w:r>
      <w:r w:rsidR="00930B03" w:rsidRPr="00556DEC">
        <w:rPr>
          <w:rFonts w:asciiTheme="minorHAnsi" w:hAnsiTheme="minorHAnsi"/>
        </w:rPr>
        <w:t xml:space="preserve"> utilize the Bank’s comparative advantage in improving regulatory and legislative aspects for the transport sector as well as building </w:t>
      </w:r>
      <w:r w:rsidR="00930B03">
        <w:rPr>
          <w:rFonts w:asciiTheme="minorHAnsi" w:hAnsiTheme="minorHAnsi"/>
        </w:rPr>
        <w:t>capacity for</w:t>
      </w:r>
      <w:r w:rsidR="00930B03" w:rsidRPr="00556DEC">
        <w:rPr>
          <w:rFonts w:asciiTheme="minorHAnsi" w:hAnsiTheme="minorHAnsi"/>
        </w:rPr>
        <w:t xml:space="preserve"> the development of limited hard infrastructure</w:t>
      </w:r>
      <w:r w:rsidR="00930B03">
        <w:rPr>
          <w:rFonts w:asciiTheme="minorHAnsi" w:hAnsiTheme="minorHAnsi"/>
        </w:rPr>
        <w:t xml:space="preserve"> to</w:t>
      </w:r>
      <w:r w:rsidR="00930B03" w:rsidRPr="00556DEC">
        <w:rPr>
          <w:rFonts w:asciiTheme="minorHAnsi" w:hAnsiTheme="minorHAnsi"/>
        </w:rPr>
        <w:t xml:space="preserve"> crowd in and enable the private sector. </w:t>
      </w:r>
      <w:r w:rsidR="002B0874">
        <w:rPr>
          <w:rFonts w:asciiTheme="minorHAnsi" w:hAnsiTheme="minorHAnsi"/>
        </w:rPr>
        <w:t xml:space="preserve"> </w:t>
      </w:r>
      <w:r w:rsidR="00930B03" w:rsidRPr="00D97FC5">
        <w:rPr>
          <w:rFonts w:asciiTheme="minorHAnsi" w:hAnsiTheme="minorHAnsi"/>
        </w:rPr>
        <w:t xml:space="preserve">This would address links between rail and road heads to ports, logistics centers, border crossings, and East West Highway gaps and connectors in support of the ongoing Logistics Strategy and Caucasus Corridor Strategy.  </w:t>
      </w:r>
      <w:r w:rsidR="00D97FC5" w:rsidRPr="00D97FC5">
        <w:rPr>
          <w:rFonts w:asciiTheme="minorHAnsi" w:hAnsiTheme="minorHAnsi"/>
        </w:rPr>
        <w:t>IFC will explore opportunities to invest or provide advisory services to improve Georgia’s transport infrastructure including road, rail, port, and airport, depending on private sector interest and involvement through PPP modalities.</w:t>
      </w:r>
    </w:p>
    <w:p w14:paraId="1202E557" w14:textId="6C2A4BCC" w:rsidR="00E110DB" w:rsidRPr="00556DEC" w:rsidRDefault="00E110DB" w:rsidP="00E110DB">
      <w:pPr>
        <w:pStyle w:val="BodyText1"/>
        <w:rPr>
          <w:rFonts w:asciiTheme="minorHAnsi" w:hAnsiTheme="minorHAnsi"/>
        </w:rPr>
      </w:pPr>
    </w:p>
    <w:p w14:paraId="140303F1" w14:textId="6B7A925A" w:rsidR="002731F1" w:rsidRDefault="00B761CB" w:rsidP="002731F1">
      <w:pPr>
        <w:pStyle w:val="BodyText1"/>
        <w:rPr>
          <w:rFonts w:asciiTheme="minorHAnsi" w:hAnsiTheme="minorHAnsi"/>
        </w:rPr>
      </w:pPr>
      <w:r>
        <w:rPr>
          <w:rFonts w:asciiTheme="minorHAnsi" w:hAnsiTheme="minorHAnsi"/>
          <w:b/>
        </w:rPr>
        <w:t>56</w:t>
      </w:r>
      <w:r w:rsidR="00E110DB" w:rsidRPr="00556DEC">
        <w:rPr>
          <w:rFonts w:asciiTheme="minorHAnsi" w:hAnsiTheme="minorHAnsi"/>
          <w:b/>
        </w:rPr>
        <w:t xml:space="preserve">. </w:t>
      </w:r>
      <w:r w:rsidR="008662AC">
        <w:rPr>
          <w:rFonts w:asciiTheme="minorHAnsi" w:hAnsiTheme="minorHAnsi"/>
          <w:b/>
        </w:rPr>
        <w:t>The e</w:t>
      </w:r>
      <w:r w:rsidR="008662AC" w:rsidRPr="00556DEC">
        <w:rPr>
          <w:rFonts w:asciiTheme="minorHAnsi" w:hAnsiTheme="minorHAnsi"/>
          <w:b/>
        </w:rPr>
        <w:t>xpected outcomes of the</w:t>
      </w:r>
      <w:r w:rsidR="008662AC">
        <w:rPr>
          <w:rFonts w:asciiTheme="minorHAnsi" w:hAnsiTheme="minorHAnsi"/>
          <w:b/>
        </w:rPr>
        <w:t>se</w:t>
      </w:r>
      <w:r w:rsidR="008662AC" w:rsidRPr="00556DEC">
        <w:rPr>
          <w:rFonts w:asciiTheme="minorHAnsi" w:hAnsiTheme="minorHAnsi"/>
          <w:b/>
        </w:rPr>
        <w:t xml:space="preserve"> engagements will consolidate</w:t>
      </w:r>
      <w:r w:rsidR="008662AC">
        <w:rPr>
          <w:rFonts w:asciiTheme="minorHAnsi" w:hAnsiTheme="minorHAnsi"/>
          <w:b/>
        </w:rPr>
        <w:t xml:space="preserve"> and extend</w:t>
      </w:r>
      <w:r w:rsidR="008662AC" w:rsidRPr="00556DEC">
        <w:rPr>
          <w:rFonts w:asciiTheme="minorHAnsi" w:hAnsiTheme="minorHAnsi"/>
          <w:b/>
        </w:rPr>
        <w:t xml:space="preserve"> the Bank’s long-standing </w:t>
      </w:r>
      <w:r w:rsidR="008662AC">
        <w:rPr>
          <w:rFonts w:asciiTheme="minorHAnsi" w:hAnsiTheme="minorHAnsi"/>
          <w:b/>
        </w:rPr>
        <w:t>work in the transport sector</w:t>
      </w:r>
      <w:r w:rsidR="00E110DB" w:rsidRPr="00556DEC">
        <w:rPr>
          <w:rFonts w:asciiTheme="minorHAnsi" w:hAnsiTheme="minorHAnsi"/>
          <w:b/>
        </w:rPr>
        <w:t xml:space="preserve">. </w:t>
      </w:r>
      <w:r w:rsidR="00E7325F">
        <w:rPr>
          <w:rFonts w:asciiTheme="minorHAnsi" w:hAnsiTheme="minorHAnsi"/>
          <w:b/>
        </w:rPr>
        <w:t xml:space="preserve"> </w:t>
      </w:r>
      <w:r w:rsidR="00E110DB">
        <w:rPr>
          <w:rFonts w:asciiTheme="minorHAnsi" w:hAnsiTheme="minorHAnsi"/>
        </w:rPr>
        <w:t>The a</w:t>
      </w:r>
      <w:r w:rsidR="00E110DB" w:rsidRPr="00556DEC">
        <w:rPr>
          <w:rFonts w:asciiTheme="minorHAnsi" w:hAnsiTheme="minorHAnsi"/>
        </w:rPr>
        <w:t xml:space="preserve">ctivities pursued will lead to the development of a more conducive environment for attracting and engaging the private sector in the financing, operation and maintenance of logistical facilities and transport services. </w:t>
      </w:r>
      <w:r w:rsidR="00E7325F">
        <w:rPr>
          <w:rFonts w:asciiTheme="minorHAnsi" w:hAnsiTheme="minorHAnsi"/>
        </w:rPr>
        <w:t xml:space="preserve"> </w:t>
      </w:r>
      <w:r w:rsidR="00E110DB" w:rsidRPr="00556DEC">
        <w:rPr>
          <w:rFonts w:asciiTheme="minorHAnsi" w:hAnsiTheme="minorHAnsi"/>
        </w:rPr>
        <w:t>This will include developing a trade performance monitoring tool,</w:t>
      </w:r>
      <w:r w:rsidR="00E110DB">
        <w:rPr>
          <w:rFonts w:asciiTheme="minorHAnsi" w:hAnsiTheme="minorHAnsi"/>
        </w:rPr>
        <w:t xml:space="preserve"> improving</w:t>
      </w:r>
      <w:r w:rsidR="00E110DB" w:rsidRPr="00556DEC">
        <w:rPr>
          <w:rFonts w:asciiTheme="minorHAnsi" w:hAnsiTheme="minorHAnsi"/>
        </w:rPr>
        <w:t xml:space="preserve"> logistics performance</w:t>
      </w:r>
      <w:r w:rsidR="00E110DB">
        <w:rPr>
          <w:rFonts w:asciiTheme="minorHAnsi" w:hAnsiTheme="minorHAnsi"/>
        </w:rPr>
        <w:t>,</w:t>
      </w:r>
      <w:r w:rsidR="00E110DB" w:rsidRPr="00556DEC">
        <w:rPr>
          <w:rFonts w:asciiTheme="minorHAnsi" w:hAnsiTheme="minorHAnsi"/>
        </w:rPr>
        <w:t xml:space="preserve"> and address</w:t>
      </w:r>
      <w:r w:rsidR="00E110DB">
        <w:rPr>
          <w:rFonts w:asciiTheme="minorHAnsi" w:hAnsiTheme="minorHAnsi"/>
        </w:rPr>
        <w:t>ing</w:t>
      </w:r>
      <w:r w:rsidR="00E110DB" w:rsidRPr="00556DEC">
        <w:rPr>
          <w:rFonts w:asciiTheme="minorHAnsi" w:hAnsiTheme="minorHAnsi"/>
        </w:rPr>
        <w:t xml:space="preserve"> related challenges, including in the areas of supply chain management and cross-border management.</w:t>
      </w:r>
      <w:r w:rsidR="00E7325F">
        <w:rPr>
          <w:rFonts w:asciiTheme="minorHAnsi" w:hAnsiTheme="minorHAnsi"/>
        </w:rPr>
        <w:t xml:space="preserve"> </w:t>
      </w:r>
      <w:r w:rsidR="00E110DB" w:rsidRPr="00556DEC">
        <w:rPr>
          <w:rFonts w:asciiTheme="minorHAnsi" w:hAnsiTheme="minorHAnsi"/>
        </w:rPr>
        <w:t xml:space="preserve"> In addition, the WBG </w:t>
      </w:r>
      <w:r w:rsidR="00E110DB">
        <w:rPr>
          <w:rFonts w:asciiTheme="minorHAnsi" w:hAnsiTheme="minorHAnsi"/>
        </w:rPr>
        <w:t>will assist the Government in</w:t>
      </w:r>
      <w:r w:rsidR="00E110DB" w:rsidRPr="00556DEC">
        <w:rPr>
          <w:rFonts w:asciiTheme="minorHAnsi" w:hAnsiTheme="minorHAnsi"/>
        </w:rPr>
        <w:t xml:space="preserve"> (i) prioritizing </w:t>
      </w:r>
      <w:r w:rsidR="00E110DB">
        <w:rPr>
          <w:rFonts w:asciiTheme="minorHAnsi" w:hAnsiTheme="minorHAnsi"/>
        </w:rPr>
        <w:t xml:space="preserve">strategic logistical </w:t>
      </w:r>
      <w:r w:rsidR="00E110DB" w:rsidRPr="00556DEC">
        <w:rPr>
          <w:rFonts w:asciiTheme="minorHAnsi" w:hAnsiTheme="minorHAnsi"/>
        </w:rPr>
        <w:t>interventions</w:t>
      </w:r>
      <w:r w:rsidR="00E110DB">
        <w:rPr>
          <w:rFonts w:asciiTheme="minorHAnsi" w:hAnsiTheme="minorHAnsi"/>
        </w:rPr>
        <w:t>, and</w:t>
      </w:r>
      <w:r w:rsidR="00E110DB" w:rsidRPr="00556DEC">
        <w:rPr>
          <w:rFonts w:asciiTheme="minorHAnsi" w:hAnsiTheme="minorHAnsi"/>
        </w:rPr>
        <w:t xml:space="preserve"> (ii) designing </w:t>
      </w:r>
      <w:r w:rsidR="00E110DB">
        <w:rPr>
          <w:rFonts w:asciiTheme="minorHAnsi" w:hAnsiTheme="minorHAnsi"/>
        </w:rPr>
        <w:t xml:space="preserve">a phased </w:t>
      </w:r>
      <w:r w:rsidR="00E110DB" w:rsidRPr="00556DEC">
        <w:rPr>
          <w:rFonts w:asciiTheme="minorHAnsi" w:hAnsiTheme="minorHAnsi"/>
        </w:rPr>
        <w:t xml:space="preserve">program and encouraging subsequent engagement by other development partners as well as the private sector. </w:t>
      </w:r>
      <w:r w:rsidR="00E7325F">
        <w:rPr>
          <w:rFonts w:asciiTheme="minorHAnsi" w:hAnsiTheme="minorHAnsi"/>
        </w:rPr>
        <w:t xml:space="preserve"> </w:t>
      </w:r>
      <w:r w:rsidR="00E110DB" w:rsidRPr="00556DEC">
        <w:rPr>
          <w:rFonts w:asciiTheme="minorHAnsi" w:hAnsiTheme="minorHAnsi"/>
        </w:rPr>
        <w:t xml:space="preserve">IFC will </w:t>
      </w:r>
      <w:r w:rsidR="00E110DB">
        <w:rPr>
          <w:rFonts w:asciiTheme="minorHAnsi" w:hAnsiTheme="minorHAnsi"/>
        </w:rPr>
        <w:t xml:space="preserve">seek </w:t>
      </w:r>
      <w:r w:rsidR="00E110DB" w:rsidRPr="00556DEC">
        <w:rPr>
          <w:rFonts w:asciiTheme="minorHAnsi" w:hAnsiTheme="minorHAnsi"/>
        </w:rPr>
        <w:t xml:space="preserve">activities which would help (i) strengthen Georgia’s position as a transit hub between Asia and Europe as part of </w:t>
      </w:r>
      <w:r w:rsidR="00E110DB">
        <w:rPr>
          <w:rFonts w:asciiTheme="minorHAnsi" w:hAnsiTheme="minorHAnsi"/>
        </w:rPr>
        <w:t xml:space="preserve">the </w:t>
      </w:r>
      <w:r w:rsidR="00E110DB" w:rsidRPr="00556DEC">
        <w:rPr>
          <w:rFonts w:asciiTheme="minorHAnsi" w:hAnsiTheme="minorHAnsi"/>
        </w:rPr>
        <w:t xml:space="preserve">Belt and </w:t>
      </w:r>
      <w:r w:rsidR="00E110DB" w:rsidRPr="002731F1">
        <w:rPr>
          <w:rFonts w:asciiTheme="minorHAnsi" w:hAnsiTheme="minorHAnsi"/>
        </w:rPr>
        <w:t xml:space="preserve">Road Initiative, and (ii) improve transport infrastructure critical to the development of sectors with high economic potential—e.g. agribusiness, </w:t>
      </w:r>
      <w:r w:rsidR="0040732F" w:rsidRPr="002731F1">
        <w:rPr>
          <w:rFonts w:asciiTheme="minorHAnsi" w:hAnsiTheme="minorHAnsi"/>
        </w:rPr>
        <w:t xml:space="preserve">and </w:t>
      </w:r>
      <w:r w:rsidR="00E110DB" w:rsidRPr="002731F1">
        <w:rPr>
          <w:rFonts w:asciiTheme="minorHAnsi" w:hAnsiTheme="minorHAnsi"/>
        </w:rPr>
        <w:t>to</w:t>
      </w:r>
      <w:r w:rsidR="0040732F" w:rsidRPr="002731F1">
        <w:rPr>
          <w:rFonts w:asciiTheme="minorHAnsi" w:hAnsiTheme="minorHAnsi"/>
        </w:rPr>
        <w:t>urism</w:t>
      </w:r>
      <w:r w:rsidR="00E110DB" w:rsidRPr="002731F1">
        <w:rPr>
          <w:rFonts w:asciiTheme="minorHAnsi" w:hAnsiTheme="minorHAnsi"/>
        </w:rPr>
        <w:t xml:space="preserve">. </w:t>
      </w:r>
      <w:r w:rsidR="00E7325F" w:rsidRPr="002731F1">
        <w:rPr>
          <w:rFonts w:asciiTheme="minorHAnsi" w:hAnsiTheme="minorHAnsi"/>
        </w:rPr>
        <w:t xml:space="preserve"> </w:t>
      </w:r>
      <w:r w:rsidR="002731F1" w:rsidRPr="002731F1">
        <w:rPr>
          <w:rFonts w:asciiTheme="minorHAnsi" w:hAnsiTheme="minorHAnsi"/>
        </w:rPr>
        <w:t xml:space="preserve">Through its envisaged investments and transaction advisory, </w:t>
      </w:r>
      <w:r w:rsidR="00651D37">
        <w:rPr>
          <w:rFonts w:asciiTheme="minorHAnsi" w:hAnsiTheme="minorHAnsi"/>
        </w:rPr>
        <w:t xml:space="preserve">IFC will aim to </w:t>
      </w:r>
      <w:r w:rsidR="002731F1" w:rsidRPr="002731F1">
        <w:rPr>
          <w:rFonts w:asciiTheme="minorHAnsi" w:hAnsiTheme="minorHAnsi"/>
        </w:rPr>
        <w:t xml:space="preserve">strengthen Georgia’s international connectivity in road, rail and port infrastructure as well as air connectivity, and </w:t>
      </w:r>
      <w:r w:rsidR="002731F1" w:rsidRPr="002731F1">
        <w:rPr>
          <w:rFonts w:asciiTheme="minorHAnsi" w:hAnsiTheme="minorHAnsi" w:cstheme="minorHAnsi"/>
        </w:rPr>
        <w:t>will seek engagements with private sector providers of logistics services—including freight, storage and e-commerce—with a view to improving the access of firms to external markets through better GVC integration. The</w:t>
      </w:r>
      <w:r w:rsidR="002731F1">
        <w:rPr>
          <w:rFonts w:asciiTheme="minorHAnsi" w:hAnsiTheme="minorHAnsi" w:cstheme="minorHAnsi"/>
        </w:rPr>
        <w:t xml:space="preserve"> activities aim to c</w:t>
      </w:r>
      <w:r w:rsidR="002731F1">
        <w:rPr>
          <w:rFonts w:asciiTheme="minorHAnsi" w:hAnsiTheme="minorHAnsi"/>
        </w:rPr>
        <w:t>onnect rural households with markets through the development of secondary roads. Furthermore, the portfolio</w:t>
      </w:r>
      <w:r w:rsidR="002731F1" w:rsidRPr="00556DEC">
        <w:rPr>
          <w:rFonts w:asciiTheme="minorHAnsi" w:hAnsiTheme="minorHAnsi"/>
        </w:rPr>
        <w:t xml:space="preserve"> is adopting an inclusive lens to</w:t>
      </w:r>
      <w:r w:rsidR="00651D37">
        <w:rPr>
          <w:rFonts w:asciiTheme="minorHAnsi" w:hAnsiTheme="minorHAnsi"/>
        </w:rPr>
        <w:t xml:space="preserve"> </w:t>
      </w:r>
      <w:r w:rsidR="002731F1" w:rsidRPr="00556DEC">
        <w:rPr>
          <w:rFonts w:asciiTheme="minorHAnsi" w:hAnsiTheme="minorHAnsi"/>
        </w:rPr>
        <w:t xml:space="preserve">promote universal </w:t>
      </w:r>
      <w:r w:rsidR="002731F1">
        <w:rPr>
          <w:rFonts w:asciiTheme="minorHAnsi" w:hAnsiTheme="minorHAnsi"/>
        </w:rPr>
        <w:t xml:space="preserve">infrastructure </w:t>
      </w:r>
      <w:r w:rsidR="002731F1" w:rsidRPr="00556DEC">
        <w:rPr>
          <w:rFonts w:asciiTheme="minorHAnsi" w:hAnsiTheme="minorHAnsi"/>
        </w:rPr>
        <w:t xml:space="preserve">design standards to </w:t>
      </w:r>
      <w:r w:rsidR="002731F1">
        <w:rPr>
          <w:rFonts w:asciiTheme="minorHAnsi" w:hAnsiTheme="minorHAnsi"/>
        </w:rPr>
        <w:t xml:space="preserve">improve </w:t>
      </w:r>
      <w:r w:rsidR="002731F1" w:rsidRPr="00556DEC">
        <w:rPr>
          <w:rFonts w:asciiTheme="minorHAnsi" w:hAnsiTheme="minorHAnsi"/>
        </w:rPr>
        <w:t>access for persons with disabilities</w:t>
      </w:r>
      <w:r w:rsidR="002731F1">
        <w:rPr>
          <w:rFonts w:asciiTheme="minorHAnsi" w:hAnsiTheme="minorHAnsi"/>
        </w:rPr>
        <w:t>.</w:t>
      </w:r>
    </w:p>
    <w:p w14:paraId="67897067" w14:textId="14F84886" w:rsidR="008C7A51" w:rsidRDefault="008C7A51" w:rsidP="00E110DB">
      <w:pPr>
        <w:pStyle w:val="BodyText1"/>
        <w:rPr>
          <w:rFonts w:asciiTheme="minorHAnsi" w:hAnsiTheme="minorHAnsi"/>
        </w:rPr>
      </w:pPr>
    </w:p>
    <w:p w14:paraId="1EAA0EFD" w14:textId="77A54292" w:rsidR="008C7A51" w:rsidRPr="00556DEC" w:rsidRDefault="00B761CB" w:rsidP="00E110DB">
      <w:pPr>
        <w:pStyle w:val="BodyText1"/>
        <w:rPr>
          <w:rFonts w:asciiTheme="minorHAnsi" w:hAnsiTheme="minorHAnsi"/>
        </w:rPr>
      </w:pPr>
      <w:r>
        <w:rPr>
          <w:rFonts w:asciiTheme="minorHAnsi" w:hAnsiTheme="minorHAnsi"/>
          <w:b/>
        </w:rPr>
        <w:lastRenderedPageBreak/>
        <w:t>57</w:t>
      </w:r>
      <w:r w:rsidR="008C7A51" w:rsidRPr="008C7A51">
        <w:rPr>
          <w:rFonts w:asciiTheme="minorHAnsi" w:hAnsiTheme="minorHAnsi"/>
          <w:b/>
        </w:rPr>
        <w:t xml:space="preserve">. Institutional capacity building to better plan and manage infrastructure initiatives, including with private sector participation, will </w:t>
      </w:r>
      <w:r w:rsidR="008C7A51">
        <w:rPr>
          <w:rFonts w:asciiTheme="minorHAnsi" w:hAnsiTheme="minorHAnsi"/>
          <w:b/>
        </w:rPr>
        <w:t>be</w:t>
      </w:r>
      <w:r w:rsidR="008C7A51" w:rsidRPr="008C7A51">
        <w:rPr>
          <w:rFonts w:asciiTheme="minorHAnsi" w:hAnsiTheme="minorHAnsi"/>
          <w:b/>
        </w:rPr>
        <w:t xml:space="preserve"> strengthened.</w:t>
      </w:r>
      <w:r w:rsidR="00154C58">
        <w:rPr>
          <w:rFonts w:asciiTheme="minorHAnsi" w:hAnsiTheme="minorHAnsi"/>
          <w:b/>
        </w:rPr>
        <w:t xml:space="preserve"> </w:t>
      </w:r>
      <w:r w:rsidR="008C7A51" w:rsidRPr="008C7A51">
        <w:rPr>
          <w:rFonts w:asciiTheme="minorHAnsi" w:hAnsiTheme="minorHAnsi"/>
        </w:rPr>
        <w:t xml:space="preserve"> The economic impact of public investment in infrastructure will greatly depend on the institutional capacity to prioritize, develop and implement infrastructure projects. In the case of PPPs, in addition to putting in place a regulatory framework that appropriately balances risks betwee</w:t>
      </w:r>
      <w:r w:rsidR="00BF6C70">
        <w:rPr>
          <w:rFonts w:asciiTheme="minorHAnsi" w:hAnsiTheme="minorHAnsi"/>
        </w:rPr>
        <w:t xml:space="preserve">n the public and private actors. </w:t>
      </w:r>
      <w:r w:rsidR="00154C58">
        <w:rPr>
          <w:rFonts w:asciiTheme="minorHAnsi" w:hAnsiTheme="minorHAnsi"/>
        </w:rPr>
        <w:t xml:space="preserve"> </w:t>
      </w:r>
      <w:r w:rsidR="00BF6C70">
        <w:rPr>
          <w:rFonts w:asciiTheme="minorHAnsi" w:hAnsiTheme="minorHAnsi"/>
        </w:rPr>
        <w:t>The WBG interventions will b</w:t>
      </w:r>
      <w:r w:rsidR="008C7A51" w:rsidRPr="008C7A51">
        <w:rPr>
          <w:rFonts w:asciiTheme="minorHAnsi" w:hAnsiTheme="minorHAnsi"/>
        </w:rPr>
        <w:t xml:space="preserve">uild capacity within the public sector to </w:t>
      </w:r>
      <w:r w:rsidR="00BF6C70">
        <w:rPr>
          <w:rFonts w:asciiTheme="minorHAnsi" w:hAnsiTheme="minorHAnsi"/>
        </w:rPr>
        <w:t xml:space="preserve">improve utilization of appropriate </w:t>
      </w:r>
      <w:r w:rsidR="008C7A51" w:rsidRPr="008C7A51">
        <w:rPr>
          <w:rFonts w:asciiTheme="minorHAnsi" w:hAnsiTheme="minorHAnsi"/>
        </w:rPr>
        <w:t xml:space="preserve">PPP mechanisms, </w:t>
      </w:r>
      <w:r w:rsidR="00BF6C70">
        <w:rPr>
          <w:rFonts w:asciiTheme="minorHAnsi" w:hAnsiTheme="minorHAnsi"/>
        </w:rPr>
        <w:t>support development of</w:t>
      </w:r>
      <w:r w:rsidR="008C7A51" w:rsidRPr="008C7A51">
        <w:rPr>
          <w:rFonts w:asciiTheme="minorHAnsi" w:hAnsiTheme="minorHAnsi"/>
        </w:rPr>
        <w:t xml:space="preserve"> PPP projects, analyze risks and returns, bring projects to the market, and supervise them throughout their implementation.</w:t>
      </w:r>
    </w:p>
    <w:p w14:paraId="7D0DC524" w14:textId="77777777" w:rsidR="00E110DB" w:rsidRPr="00556DEC" w:rsidRDefault="00E110DB" w:rsidP="00E110DB">
      <w:pPr>
        <w:pStyle w:val="BodyText1"/>
        <w:rPr>
          <w:rFonts w:asciiTheme="minorHAnsi" w:hAnsiTheme="minorHAnsi"/>
        </w:rPr>
      </w:pPr>
    </w:p>
    <w:p w14:paraId="1450EFFD" w14:textId="738B99C8" w:rsidR="00603B5D" w:rsidRPr="00556DEC" w:rsidRDefault="00B761CB" w:rsidP="00603B5D">
      <w:pPr>
        <w:pStyle w:val="BodyText1"/>
        <w:rPr>
          <w:rFonts w:asciiTheme="minorHAnsi" w:hAnsiTheme="minorHAnsi"/>
        </w:rPr>
      </w:pPr>
      <w:r>
        <w:rPr>
          <w:rFonts w:asciiTheme="minorHAnsi" w:hAnsiTheme="minorHAnsi"/>
          <w:b/>
        </w:rPr>
        <w:t>58</w:t>
      </w:r>
      <w:r w:rsidR="00E110DB" w:rsidRPr="00556DEC">
        <w:rPr>
          <w:rFonts w:asciiTheme="minorHAnsi" w:hAnsiTheme="minorHAnsi"/>
          <w:b/>
        </w:rPr>
        <w:t xml:space="preserve">. The WBG supports the ICT connectivity agenda by closing the digital divide between urban and rural areas. </w:t>
      </w:r>
      <w:bookmarkStart w:id="43" w:name="_Hlk508794755"/>
      <w:r w:rsidR="00603B5D">
        <w:rPr>
          <w:rFonts w:asciiTheme="minorHAnsi" w:hAnsiTheme="minorHAnsi"/>
          <w:b/>
        </w:rPr>
        <w:t xml:space="preserve"> </w:t>
      </w:r>
      <w:r w:rsidR="00603B5D" w:rsidRPr="00E66F43">
        <w:rPr>
          <w:rFonts w:asciiTheme="minorHAnsi" w:hAnsiTheme="minorHAnsi"/>
        </w:rPr>
        <w:t>In partnership with the EU, the</w:t>
      </w:r>
      <w:r w:rsidR="00603B5D">
        <w:rPr>
          <w:rFonts w:asciiTheme="minorHAnsi" w:hAnsiTheme="minorHAnsi"/>
          <w:b/>
        </w:rPr>
        <w:t xml:space="preserve"> </w:t>
      </w:r>
      <w:r w:rsidR="00603B5D">
        <w:rPr>
          <w:rFonts w:eastAsia="Calibri" w:cs="Calibri"/>
          <w:color w:val="000000"/>
        </w:rPr>
        <w:t>WBG</w:t>
      </w:r>
      <w:r w:rsidR="00603B5D" w:rsidRPr="005A06CE">
        <w:rPr>
          <w:rFonts w:eastAsia="Calibri" w:cs="Calibri"/>
          <w:color w:val="000000"/>
        </w:rPr>
        <w:t xml:space="preserve"> </w:t>
      </w:r>
      <w:r w:rsidR="00603B5D">
        <w:rPr>
          <w:rFonts w:eastAsia="Calibri" w:cs="Calibri"/>
          <w:color w:val="000000"/>
        </w:rPr>
        <w:t>supports</w:t>
      </w:r>
      <w:r w:rsidR="00603B5D" w:rsidRPr="005A06CE">
        <w:rPr>
          <w:rFonts w:eastAsia="Calibri" w:cs="Calibri"/>
          <w:color w:val="000000"/>
        </w:rPr>
        <w:t xml:space="preserve"> </w:t>
      </w:r>
      <w:r w:rsidR="00603B5D">
        <w:rPr>
          <w:rFonts w:eastAsia="Calibri" w:cs="Calibri"/>
          <w:color w:val="000000"/>
        </w:rPr>
        <w:t>Georgia</w:t>
      </w:r>
      <w:r w:rsidR="00603B5D" w:rsidRPr="005A06CE">
        <w:rPr>
          <w:rFonts w:eastAsia="Calibri" w:cs="Calibri"/>
          <w:color w:val="000000"/>
        </w:rPr>
        <w:t xml:space="preserve"> </w:t>
      </w:r>
      <w:r w:rsidR="00603B5D">
        <w:rPr>
          <w:rFonts w:eastAsia="Calibri" w:cs="Calibri"/>
          <w:color w:val="000000"/>
        </w:rPr>
        <w:t>in the development of</w:t>
      </w:r>
      <w:r w:rsidR="00603B5D" w:rsidRPr="005A06CE">
        <w:rPr>
          <w:rFonts w:eastAsia="Calibri" w:cs="Calibri"/>
          <w:color w:val="000000"/>
          <w:spacing w:val="10"/>
        </w:rPr>
        <w:t xml:space="preserve"> </w:t>
      </w:r>
      <w:r w:rsidR="00603B5D">
        <w:rPr>
          <w:rFonts w:eastAsia="Calibri" w:cs="Calibri"/>
          <w:color w:val="000000"/>
        </w:rPr>
        <w:t>its</w:t>
      </w:r>
      <w:r w:rsidR="00603B5D" w:rsidRPr="005A06CE">
        <w:rPr>
          <w:rFonts w:eastAsia="Calibri" w:cs="Calibri"/>
          <w:color w:val="000000"/>
          <w:spacing w:val="10"/>
        </w:rPr>
        <w:t xml:space="preserve"> </w:t>
      </w:r>
      <w:r w:rsidR="00603B5D" w:rsidRPr="005A06CE">
        <w:rPr>
          <w:rFonts w:eastAsia="Calibri" w:cs="Calibri"/>
          <w:color w:val="000000"/>
        </w:rPr>
        <w:t xml:space="preserve">broadband development strategy. </w:t>
      </w:r>
      <w:r w:rsidR="00603B5D" w:rsidRPr="00603B5D">
        <w:rPr>
          <w:rFonts w:eastAsia="Calibri" w:cs="Calibri"/>
          <w:color w:val="000000"/>
        </w:rPr>
        <w:t>The objective</w:t>
      </w:r>
      <w:r w:rsidR="00603B5D" w:rsidRPr="005A06CE">
        <w:rPr>
          <w:rFonts w:eastAsia="Calibri" w:cs="Calibri"/>
          <w:color w:val="000000"/>
        </w:rPr>
        <w:t xml:space="preserve"> is to enhance the legal and regulatory framework for the broadband development in line with EU norms and overcoming the digital divide across urban and rural areas. </w:t>
      </w:r>
      <w:r w:rsidR="00AD21C0">
        <w:rPr>
          <w:rFonts w:eastAsia="Calibri" w:cs="Calibri"/>
          <w:color w:val="000000"/>
        </w:rPr>
        <w:t xml:space="preserve"> </w:t>
      </w:r>
      <w:r w:rsidR="00603B5D" w:rsidRPr="005A06CE">
        <w:rPr>
          <w:rFonts w:eastAsia="Calibri" w:cs="Calibri"/>
          <w:color w:val="000000"/>
        </w:rPr>
        <w:t xml:space="preserve">A significant focus of this </w:t>
      </w:r>
      <w:r w:rsidR="00603B5D">
        <w:rPr>
          <w:rFonts w:eastAsia="Calibri" w:cs="Calibri"/>
          <w:color w:val="000000"/>
        </w:rPr>
        <w:t>work is to i</w:t>
      </w:r>
      <w:r w:rsidR="00603B5D" w:rsidRPr="005A06CE">
        <w:rPr>
          <w:rFonts w:eastAsia="Calibri" w:cs="Calibri"/>
          <w:color w:val="000000"/>
        </w:rPr>
        <w:t xml:space="preserve">dentifying opportunities to open markets further, attract private investment, and enable competition. </w:t>
      </w:r>
      <w:bookmarkEnd w:id="43"/>
      <w:r w:rsidR="00AD21C0">
        <w:rPr>
          <w:rFonts w:eastAsia="Calibri" w:cs="Calibri"/>
          <w:color w:val="000000"/>
        </w:rPr>
        <w:t xml:space="preserve"> </w:t>
      </w:r>
      <w:r w:rsidR="00603B5D">
        <w:t>The</w:t>
      </w:r>
      <w:r w:rsidR="00603B5D" w:rsidRPr="002E6348">
        <w:rPr>
          <w:spacing w:val="16"/>
        </w:rPr>
        <w:t xml:space="preserve"> </w:t>
      </w:r>
      <w:r w:rsidR="00603B5D">
        <w:t>existing</w:t>
      </w:r>
      <w:r w:rsidR="00603B5D" w:rsidRPr="00E66F43">
        <w:t xml:space="preserve"> </w:t>
      </w:r>
      <w:r w:rsidR="006B6E17" w:rsidRPr="00E66F43">
        <w:t>Georgia National Innovation Ecosystem</w:t>
      </w:r>
      <w:r w:rsidR="006B6E17">
        <w:t xml:space="preserve"> (</w:t>
      </w:r>
      <w:r w:rsidR="00603B5D">
        <w:t>GENIE</w:t>
      </w:r>
      <w:r w:rsidR="006B6E17">
        <w:t>)</w:t>
      </w:r>
      <w:r w:rsidR="00603B5D" w:rsidRPr="002E6348">
        <w:rPr>
          <w:spacing w:val="16"/>
        </w:rPr>
        <w:t xml:space="preserve"> </w:t>
      </w:r>
      <w:r w:rsidR="00603B5D">
        <w:t>project</w:t>
      </w:r>
      <w:r w:rsidR="00603B5D" w:rsidRPr="002E6348">
        <w:rPr>
          <w:spacing w:val="16"/>
        </w:rPr>
        <w:t xml:space="preserve"> </w:t>
      </w:r>
      <w:r w:rsidR="00603B5D">
        <w:t>is</w:t>
      </w:r>
      <w:r w:rsidR="00603B5D" w:rsidRPr="002E6348">
        <w:rPr>
          <w:spacing w:val="16"/>
        </w:rPr>
        <w:t xml:space="preserve"> </w:t>
      </w:r>
      <w:r w:rsidR="00603B5D">
        <w:t>financing</w:t>
      </w:r>
      <w:r w:rsidR="00603B5D" w:rsidRPr="002E6348">
        <w:rPr>
          <w:spacing w:val="16"/>
        </w:rPr>
        <w:t xml:space="preserve"> </w:t>
      </w:r>
      <w:r w:rsidR="00603B5D">
        <w:t>a</w:t>
      </w:r>
      <w:r w:rsidR="00603B5D" w:rsidRPr="002E6348">
        <w:rPr>
          <w:spacing w:val="16"/>
        </w:rPr>
        <w:t xml:space="preserve"> </w:t>
      </w:r>
      <w:r w:rsidR="00603B5D">
        <w:t>broadband</w:t>
      </w:r>
      <w:r w:rsidR="00603B5D" w:rsidRPr="002E6348">
        <w:rPr>
          <w:spacing w:val="16"/>
        </w:rPr>
        <w:t xml:space="preserve"> </w:t>
      </w:r>
      <w:r w:rsidR="00603B5D">
        <w:t>voucher</w:t>
      </w:r>
      <w:r w:rsidR="00603B5D" w:rsidRPr="002E6348">
        <w:rPr>
          <w:spacing w:val="16"/>
        </w:rPr>
        <w:t xml:space="preserve"> </w:t>
      </w:r>
      <w:r w:rsidR="007B5981">
        <w:t xml:space="preserve">scheme. </w:t>
      </w:r>
      <w:r w:rsidR="00AD21C0">
        <w:t xml:space="preserve"> </w:t>
      </w:r>
      <w:r w:rsidR="00603B5D" w:rsidRPr="00556DEC">
        <w:rPr>
          <w:rFonts w:asciiTheme="minorHAnsi" w:hAnsiTheme="minorHAnsi"/>
        </w:rPr>
        <w:t xml:space="preserve">The WBG </w:t>
      </w:r>
      <w:r w:rsidR="00603B5D" w:rsidRPr="00556DEC" w:rsidDel="00DF3165">
        <w:rPr>
          <w:rFonts w:asciiTheme="minorHAnsi" w:hAnsiTheme="minorHAnsi"/>
        </w:rPr>
        <w:t>will include support for legal and regulatory reforms, foster competitive markets</w:t>
      </w:r>
      <w:r w:rsidR="00603B5D">
        <w:rPr>
          <w:rFonts w:asciiTheme="minorHAnsi" w:hAnsiTheme="minorHAnsi"/>
        </w:rPr>
        <w:t>,</w:t>
      </w:r>
      <w:r w:rsidR="00603B5D" w:rsidRPr="00556DEC" w:rsidDel="00DF3165">
        <w:rPr>
          <w:rFonts w:asciiTheme="minorHAnsi" w:hAnsiTheme="minorHAnsi"/>
        </w:rPr>
        <w:t xml:space="preserve"> and create an enabling environment for private investments. </w:t>
      </w:r>
      <w:r w:rsidR="00AD21C0">
        <w:rPr>
          <w:rFonts w:asciiTheme="minorHAnsi" w:hAnsiTheme="minorHAnsi"/>
        </w:rPr>
        <w:t xml:space="preserve"> </w:t>
      </w:r>
      <w:r w:rsidR="00603B5D" w:rsidRPr="00556DEC">
        <w:rPr>
          <w:rFonts w:asciiTheme="minorHAnsi" w:hAnsiTheme="minorHAnsi"/>
        </w:rPr>
        <w:t>Expected outcomes will be</w:t>
      </w:r>
      <w:r w:rsidR="00603B5D">
        <w:rPr>
          <w:rFonts w:asciiTheme="minorHAnsi" w:hAnsiTheme="minorHAnsi"/>
        </w:rPr>
        <w:t xml:space="preserve"> increased </w:t>
      </w:r>
      <w:r w:rsidR="00EF65A4">
        <w:rPr>
          <w:rFonts w:asciiTheme="minorHAnsi" w:hAnsiTheme="minorHAnsi"/>
        </w:rPr>
        <w:t>efficiency</w:t>
      </w:r>
      <w:r w:rsidR="00603B5D">
        <w:rPr>
          <w:rFonts w:asciiTheme="minorHAnsi" w:hAnsiTheme="minorHAnsi"/>
        </w:rPr>
        <w:t xml:space="preserve"> of </w:t>
      </w:r>
      <w:r w:rsidR="00603B5D" w:rsidRPr="00556DEC">
        <w:rPr>
          <w:rFonts w:asciiTheme="minorHAnsi" w:hAnsiTheme="minorHAnsi"/>
        </w:rPr>
        <w:t>existing infrastructure, a reduction in prices and improved affordability</w:t>
      </w:r>
      <w:r w:rsidR="00603B5D">
        <w:rPr>
          <w:rFonts w:asciiTheme="minorHAnsi" w:hAnsiTheme="minorHAnsi"/>
        </w:rPr>
        <w:t>,</w:t>
      </w:r>
      <w:r w:rsidR="00603B5D" w:rsidRPr="00556DEC">
        <w:rPr>
          <w:rFonts w:asciiTheme="minorHAnsi" w:hAnsiTheme="minorHAnsi"/>
        </w:rPr>
        <w:t xml:space="preserve"> and an expansion in network services</w:t>
      </w:r>
      <w:r w:rsidR="002004B5">
        <w:rPr>
          <w:rFonts w:asciiTheme="minorHAnsi" w:hAnsiTheme="minorHAnsi"/>
        </w:rPr>
        <w:t xml:space="preserve">. IFC </w:t>
      </w:r>
      <w:r w:rsidR="00603B5D" w:rsidRPr="00556DEC">
        <w:rPr>
          <w:rFonts w:asciiTheme="minorHAnsi" w:hAnsiTheme="minorHAnsi"/>
        </w:rPr>
        <w:t xml:space="preserve">and WB teams </w:t>
      </w:r>
      <w:r w:rsidR="00EF65A4">
        <w:rPr>
          <w:rFonts w:asciiTheme="minorHAnsi" w:hAnsiTheme="minorHAnsi"/>
        </w:rPr>
        <w:t xml:space="preserve">will work together to </w:t>
      </w:r>
      <w:r w:rsidR="00603B5D">
        <w:rPr>
          <w:rFonts w:asciiTheme="minorHAnsi" w:hAnsiTheme="minorHAnsi"/>
        </w:rPr>
        <w:t>identify</w:t>
      </w:r>
      <w:r w:rsidR="00603B5D" w:rsidRPr="00556DEC">
        <w:rPr>
          <w:rFonts w:asciiTheme="minorHAnsi" w:hAnsiTheme="minorHAnsi"/>
        </w:rPr>
        <w:t xml:space="preserve"> opportunities to collaborate and implement </w:t>
      </w:r>
      <w:r w:rsidR="00603B5D">
        <w:rPr>
          <w:rFonts w:asciiTheme="minorHAnsi" w:hAnsiTheme="minorHAnsi"/>
        </w:rPr>
        <w:t xml:space="preserve">an </w:t>
      </w:r>
      <w:proofErr w:type="spellStart"/>
      <w:r w:rsidR="00603B5D" w:rsidRPr="00556DEC">
        <w:rPr>
          <w:rFonts w:asciiTheme="minorHAnsi" w:hAnsiTheme="minorHAnsi"/>
        </w:rPr>
        <w:t>MfD</w:t>
      </w:r>
      <w:proofErr w:type="spellEnd"/>
      <w:r w:rsidR="00603B5D" w:rsidRPr="00556DEC">
        <w:rPr>
          <w:rFonts w:asciiTheme="minorHAnsi" w:hAnsiTheme="minorHAnsi"/>
        </w:rPr>
        <w:t xml:space="preserve"> approach with a focus on rural connectivity. </w:t>
      </w:r>
      <w:r w:rsidR="00AD21C0">
        <w:rPr>
          <w:rFonts w:asciiTheme="minorHAnsi" w:hAnsiTheme="minorHAnsi"/>
        </w:rPr>
        <w:t xml:space="preserve"> </w:t>
      </w:r>
      <w:proofErr w:type="gramStart"/>
      <w:r w:rsidR="00603B5D" w:rsidRPr="00556DEC">
        <w:rPr>
          <w:rFonts w:asciiTheme="minorHAnsi" w:hAnsiTheme="minorHAnsi"/>
        </w:rPr>
        <w:t xml:space="preserve">In particular, </w:t>
      </w:r>
      <w:r w:rsidR="00603B5D">
        <w:rPr>
          <w:rFonts w:asciiTheme="minorHAnsi" w:hAnsiTheme="minorHAnsi"/>
        </w:rPr>
        <w:t>the</w:t>
      </w:r>
      <w:proofErr w:type="gramEnd"/>
      <w:r w:rsidR="00603B5D">
        <w:rPr>
          <w:rFonts w:asciiTheme="minorHAnsi" w:hAnsiTheme="minorHAnsi"/>
        </w:rPr>
        <w:t xml:space="preserve"> </w:t>
      </w:r>
      <w:r w:rsidR="00603B5D" w:rsidRPr="00556DEC">
        <w:rPr>
          <w:rFonts w:asciiTheme="minorHAnsi" w:hAnsiTheme="minorHAnsi"/>
        </w:rPr>
        <w:t xml:space="preserve">IFC will </w:t>
      </w:r>
      <w:r w:rsidR="00603B5D">
        <w:rPr>
          <w:rFonts w:asciiTheme="minorHAnsi" w:hAnsiTheme="minorHAnsi"/>
        </w:rPr>
        <w:t xml:space="preserve">explore to </w:t>
      </w:r>
      <w:r w:rsidR="00603B5D" w:rsidRPr="00556DEC">
        <w:rPr>
          <w:rFonts w:asciiTheme="minorHAnsi" w:hAnsiTheme="minorHAnsi"/>
        </w:rPr>
        <w:t xml:space="preserve">leverage its Global Digital Infrastructure Initiatives to support investments in </w:t>
      </w:r>
      <w:r w:rsidR="00603B5D">
        <w:rPr>
          <w:rFonts w:asciiTheme="minorHAnsi" w:hAnsiTheme="minorHAnsi"/>
        </w:rPr>
        <w:t xml:space="preserve">the </w:t>
      </w:r>
      <w:r w:rsidR="00603B5D" w:rsidRPr="00556DEC">
        <w:rPr>
          <w:rFonts w:asciiTheme="minorHAnsi" w:hAnsiTheme="minorHAnsi"/>
        </w:rPr>
        <w:t>modernization programs of telecom operators, broadband expansion</w:t>
      </w:r>
      <w:r w:rsidR="00603B5D">
        <w:rPr>
          <w:rFonts w:asciiTheme="minorHAnsi" w:hAnsiTheme="minorHAnsi"/>
        </w:rPr>
        <w:t xml:space="preserve"> and </w:t>
      </w:r>
      <w:r w:rsidR="00603B5D" w:rsidRPr="00556DEC">
        <w:rPr>
          <w:rFonts w:asciiTheme="minorHAnsi" w:hAnsiTheme="minorHAnsi"/>
        </w:rPr>
        <w:t>strengthening</w:t>
      </w:r>
      <w:r w:rsidR="00603B5D">
        <w:rPr>
          <w:rFonts w:asciiTheme="minorHAnsi" w:hAnsiTheme="minorHAnsi"/>
        </w:rPr>
        <w:t>,</w:t>
      </w:r>
      <w:r w:rsidR="00603B5D" w:rsidRPr="00556DEC">
        <w:rPr>
          <w:rFonts w:asciiTheme="minorHAnsi" w:hAnsiTheme="minorHAnsi"/>
        </w:rPr>
        <w:t xml:space="preserve"> and </w:t>
      </w:r>
      <w:r w:rsidR="00603B5D">
        <w:rPr>
          <w:rFonts w:asciiTheme="minorHAnsi" w:hAnsiTheme="minorHAnsi"/>
        </w:rPr>
        <w:t xml:space="preserve">promoting the </w:t>
      </w:r>
      <w:r w:rsidR="00603B5D" w:rsidRPr="00556DEC">
        <w:rPr>
          <w:rFonts w:asciiTheme="minorHAnsi" w:hAnsiTheme="minorHAnsi"/>
        </w:rPr>
        <w:t>emergence of independent operators of shared infrastructure (e.g. data centers</w:t>
      </w:r>
      <w:r w:rsidR="00603B5D">
        <w:rPr>
          <w:rFonts w:asciiTheme="minorHAnsi" w:hAnsiTheme="minorHAnsi"/>
        </w:rPr>
        <w:t xml:space="preserve"> and</w:t>
      </w:r>
      <w:r w:rsidR="00603B5D" w:rsidRPr="00556DEC">
        <w:rPr>
          <w:rFonts w:asciiTheme="minorHAnsi" w:hAnsiTheme="minorHAnsi"/>
        </w:rPr>
        <w:t xml:space="preserve"> telecom towers).</w:t>
      </w:r>
      <w:r w:rsidR="00AD21C0">
        <w:rPr>
          <w:rFonts w:asciiTheme="minorHAnsi" w:hAnsiTheme="minorHAnsi"/>
        </w:rPr>
        <w:t xml:space="preserve"> </w:t>
      </w:r>
      <w:r w:rsidR="00603B5D" w:rsidRPr="00556DEC">
        <w:rPr>
          <w:rFonts w:asciiTheme="minorHAnsi" w:hAnsiTheme="minorHAnsi"/>
        </w:rPr>
        <w:t xml:space="preserve"> </w:t>
      </w:r>
      <w:r w:rsidR="006D423C">
        <w:t>I</w:t>
      </w:r>
      <w:r w:rsidR="006D423C" w:rsidRPr="00BD378A">
        <w:rPr>
          <w:rFonts w:asciiTheme="minorHAnsi" w:hAnsiTheme="minorHAnsi"/>
        </w:rPr>
        <w:t>nnovation</w:t>
      </w:r>
      <w:r w:rsidR="006D423C" w:rsidRPr="00BD378A">
        <w:rPr>
          <w:rFonts w:asciiTheme="minorHAnsi" w:hAnsiTheme="minorHAnsi"/>
          <w:iCs/>
          <w:color w:val="212121"/>
        </w:rPr>
        <w:t xml:space="preserve"> services</w:t>
      </w:r>
      <w:r w:rsidR="006D423C">
        <w:rPr>
          <w:rFonts w:asciiTheme="minorHAnsi" w:hAnsiTheme="minorHAnsi"/>
          <w:iCs/>
          <w:color w:val="212121"/>
        </w:rPr>
        <w:t xml:space="preserve"> support to business start-ups and </w:t>
      </w:r>
      <w:r w:rsidR="006D423C" w:rsidRPr="00BD378A">
        <w:rPr>
          <w:rFonts w:asciiTheme="minorHAnsi" w:hAnsiTheme="minorHAnsi"/>
          <w:iCs/>
          <w:color w:val="212121"/>
        </w:rPr>
        <w:t xml:space="preserve">local development activities will place special focus on needs of youth and excluded groups. </w:t>
      </w:r>
      <w:r w:rsidR="00AD21C0">
        <w:rPr>
          <w:rFonts w:asciiTheme="minorHAnsi" w:hAnsiTheme="minorHAnsi"/>
          <w:iCs/>
          <w:color w:val="212121"/>
        </w:rPr>
        <w:t xml:space="preserve"> </w:t>
      </w:r>
      <w:r w:rsidR="006D423C" w:rsidRPr="00BD378A">
        <w:rPr>
          <w:rFonts w:asciiTheme="minorHAnsi" w:hAnsiTheme="minorHAnsi"/>
          <w:iCs/>
          <w:color w:val="212121"/>
        </w:rPr>
        <w:t>This will be pursued via commitment to universal acce</w:t>
      </w:r>
      <w:r w:rsidR="006D423C">
        <w:rPr>
          <w:rFonts w:asciiTheme="minorHAnsi" w:hAnsiTheme="minorHAnsi"/>
          <w:iCs/>
          <w:color w:val="212121"/>
        </w:rPr>
        <w:t xml:space="preserve">ss design in new infrastructure </w:t>
      </w:r>
      <w:r w:rsidR="006D423C" w:rsidRPr="00BD378A">
        <w:rPr>
          <w:rFonts w:asciiTheme="minorHAnsi" w:hAnsiTheme="minorHAnsi"/>
          <w:iCs/>
          <w:color w:val="212121"/>
        </w:rPr>
        <w:t xml:space="preserve">to ensure access for persons with disabilities, and integrating </w:t>
      </w:r>
      <w:r w:rsidR="006D423C">
        <w:rPr>
          <w:rFonts w:asciiTheme="minorHAnsi" w:hAnsiTheme="minorHAnsi"/>
          <w:iCs/>
          <w:color w:val="212121"/>
        </w:rPr>
        <w:t>citizens</w:t>
      </w:r>
      <w:r w:rsidR="006D423C" w:rsidRPr="00BD378A">
        <w:rPr>
          <w:rFonts w:asciiTheme="minorHAnsi" w:hAnsiTheme="minorHAnsi"/>
          <w:iCs/>
          <w:color w:val="212121"/>
        </w:rPr>
        <w:t xml:space="preserve"> needs assessments in selected sub-projects </w:t>
      </w:r>
      <w:r w:rsidR="006D423C">
        <w:rPr>
          <w:rFonts w:asciiTheme="minorHAnsi" w:hAnsiTheme="minorHAnsi"/>
          <w:iCs/>
          <w:color w:val="212121"/>
        </w:rPr>
        <w:t>(i.e. in regional development and innovation engagements under GENIE project).</w:t>
      </w:r>
    </w:p>
    <w:p w14:paraId="07D93477" w14:textId="77777777" w:rsidR="00A37C18" w:rsidRPr="00556DEC" w:rsidRDefault="00A37C18" w:rsidP="00E110DB">
      <w:pPr>
        <w:pStyle w:val="BodyText1"/>
        <w:rPr>
          <w:rFonts w:asciiTheme="minorHAnsi" w:hAnsiTheme="minorHAnsi"/>
          <w:b/>
        </w:rPr>
      </w:pPr>
    </w:p>
    <w:p w14:paraId="153B994E" w14:textId="3BCBC5D4" w:rsidR="009120B3" w:rsidRDefault="00B761CB" w:rsidP="00591663">
      <w:pPr>
        <w:pStyle w:val="BodyText1"/>
        <w:rPr>
          <w:rFonts w:asciiTheme="minorHAnsi" w:hAnsiTheme="minorHAnsi"/>
        </w:rPr>
      </w:pPr>
      <w:r>
        <w:rPr>
          <w:rFonts w:asciiTheme="minorHAnsi" w:hAnsiTheme="minorHAnsi"/>
          <w:b/>
          <w:noProof/>
        </w:rPr>
        <w:t>59</w:t>
      </w:r>
      <w:r w:rsidR="00E110DB" w:rsidRPr="00556DEC">
        <w:rPr>
          <w:rFonts w:asciiTheme="minorHAnsi" w:hAnsiTheme="minorHAnsi"/>
          <w:b/>
          <w:noProof/>
        </w:rPr>
        <w:t>. T</w:t>
      </w:r>
      <w:r w:rsidR="00E110DB" w:rsidRPr="00556DEC">
        <w:rPr>
          <w:rFonts w:asciiTheme="minorHAnsi" w:hAnsiTheme="minorHAnsi"/>
          <w:b/>
        </w:rPr>
        <w:t xml:space="preserve">he WBG will support energy connectivity by developing financing modalities for power system expansion and exchange. </w:t>
      </w:r>
      <w:r w:rsidR="00145699">
        <w:rPr>
          <w:rFonts w:asciiTheme="minorHAnsi" w:hAnsiTheme="minorHAnsi"/>
          <w:b/>
        </w:rPr>
        <w:t xml:space="preserve"> </w:t>
      </w:r>
      <w:r w:rsidR="00E110DB" w:rsidRPr="00556DEC">
        <w:rPr>
          <w:rFonts w:asciiTheme="minorHAnsi" w:hAnsiTheme="minorHAnsi"/>
        </w:rPr>
        <w:t>Georgia’s connectivity with Armenia, Azerbaijan, Russia</w:t>
      </w:r>
      <w:r w:rsidR="00145699">
        <w:rPr>
          <w:rFonts w:asciiTheme="minorHAnsi" w:hAnsiTheme="minorHAnsi"/>
        </w:rPr>
        <w:t>,</w:t>
      </w:r>
      <w:r w:rsidR="00E110DB" w:rsidRPr="00556DEC">
        <w:rPr>
          <w:rFonts w:asciiTheme="minorHAnsi" w:hAnsiTheme="minorHAnsi"/>
        </w:rPr>
        <w:t xml:space="preserve"> and Turkey could establish it as a regional power exchange hub with positive spin-offs for growth, providing the investment climate remains favorable and market-based reforms continue</w:t>
      </w:r>
      <w:r w:rsidR="00E110DB">
        <w:rPr>
          <w:rFonts w:asciiTheme="minorHAnsi" w:hAnsiTheme="minorHAnsi"/>
        </w:rPr>
        <w:t xml:space="preserve"> in accordance with </w:t>
      </w:r>
      <w:r w:rsidR="00E110DB" w:rsidRPr="00556DEC">
        <w:rPr>
          <w:rFonts w:asciiTheme="minorHAnsi" w:hAnsiTheme="minorHAnsi"/>
        </w:rPr>
        <w:t xml:space="preserve">the </w:t>
      </w:r>
      <w:r w:rsidR="00E110DB">
        <w:rPr>
          <w:rFonts w:asciiTheme="minorHAnsi" w:hAnsiTheme="minorHAnsi"/>
        </w:rPr>
        <w:t xml:space="preserve">European </w:t>
      </w:r>
      <w:r w:rsidR="00E110DB" w:rsidRPr="00556DEC">
        <w:rPr>
          <w:rFonts w:asciiTheme="minorHAnsi" w:hAnsiTheme="minorHAnsi"/>
        </w:rPr>
        <w:t>Energy Community</w:t>
      </w:r>
      <w:r w:rsidR="00E110DB">
        <w:rPr>
          <w:rFonts w:asciiTheme="minorHAnsi" w:hAnsiTheme="minorHAnsi"/>
        </w:rPr>
        <w:t>’s</w:t>
      </w:r>
      <w:r w:rsidR="00E110DB" w:rsidRPr="00556DEC">
        <w:rPr>
          <w:rFonts w:asciiTheme="minorHAnsi" w:hAnsiTheme="minorHAnsi"/>
        </w:rPr>
        <w:t xml:space="preserve"> </w:t>
      </w:r>
      <w:r w:rsidR="00E110DB">
        <w:rPr>
          <w:rFonts w:asciiTheme="minorHAnsi" w:hAnsiTheme="minorHAnsi"/>
          <w:i/>
        </w:rPr>
        <w:t>acquis</w:t>
      </w:r>
      <w:r w:rsidR="00E110DB" w:rsidRPr="00CA574E">
        <w:rPr>
          <w:rFonts w:asciiTheme="minorHAnsi" w:hAnsiTheme="minorHAnsi"/>
        </w:rPr>
        <w:t xml:space="preserve">. </w:t>
      </w:r>
      <w:r w:rsidR="00CA574E">
        <w:rPr>
          <w:rFonts w:asciiTheme="minorHAnsi" w:hAnsiTheme="minorHAnsi"/>
        </w:rPr>
        <w:t>The engagements are also expected to</w:t>
      </w:r>
      <w:r w:rsidR="00E110DB" w:rsidRPr="00CA574E">
        <w:rPr>
          <w:rFonts w:asciiTheme="minorHAnsi" w:hAnsiTheme="minorHAnsi"/>
        </w:rPr>
        <w:t xml:space="preserve"> increase Georgia’s capacity to reliably exchange electricity with neighboring countries.</w:t>
      </w:r>
      <w:r w:rsidR="002833CF">
        <w:rPr>
          <w:rFonts w:asciiTheme="minorHAnsi" w:hAnsiTheme="minorHAnsi"/>
        </w:rPr>
        <w:t xml:space="preserve"> </w:t>
      </w:r>
      <w:r w:rsidR="00505589">
        <w:rPr>
          <w:rFonts w:asciiTheme="minorHAnsi" w:hAnsiTheme="minorHAnsi"/>
        </w:rPr>
        <w:t xml:space="preserve"> </w:t>
      </w:r>
      <w:r w:rsidR="00583E03" w:rsidRPr="00556DEC">
        <w:rPr>
          <w:rFonts w:asciiTheme="minorHAnsi" w:hAnsiTheme="minorHAnsi"/>
        </w:rPr>
        <w:t>A</w:t>
      </w:r>
      <w:r w:rsidR="00583E03">
        <w:rPr>
          <w:rFonts w:asciiTheme="minorHAnsi" w:hAnsiTheme="minorHAnsi"/>
        </w:rPr>
        <w:t xml:space="preserve"> regional electricity study will assess</w:t>
      </w:r>
      <w:r w:rsidR="00583E03" w:rsidRPr="00556DEC">
        <w:rPr>
          <w:rFonts w:asciiTheme="minorHAnsi" w:hAnsiTheme="minorHAnsi"/>
        </w:rPr>
        <w:t xml:space="preserve"> the potential for regional power exchange </w:t>
      </w:r>
      <w:r w:rsidR="00583E03">
        <w:rPr>
          <w:rFonts w:asciiTheme="minorHAnsi" w:hAnsiTheme="minorHAnsi"/>
        </w:rPr>
        <w:t>and</w:t>
      </w:r>
      <w:r w:rsidR="00583E03" w:rsidRPr="00556DEC">
        <w:rPr>
          <w:rFonts w:asciiTheme="minorHAnsi" w:hAnsiTheme="minorHAnsi"/>
        </w:rPr>
        <w:t xml:space="preserve"> inform government policy. </w:t>
      </w:r>
      <w:r w:rsidR="00505589">
        <w:rPr>
          <w:rFonts w:asciiTheme="minorHAnsi" w:hAnsiTheme="minorHAnsi"/>
        </w:rPr>
        <w:t xml:space="preserve"> </w:t>
      </w:r>
      <w:r w:rsidR="009120B3" w:rsidRPr="00556DEC">
        <w:rPr>
          <w:rFonts w:asciiTheme="minorHAnsi" w:hAnsiTheme="minorHAnsi"/>
        </w:rPr>
        <w:t xml:space="preserve">This will complement </w:t>
      </w:r>
      <w:r w:rsidR="009120B3" w:rsidRPr="00556DEC">
        <w:rPr>
          <w:rFonts w:asciiTheme="minorHAnsi" w:hAnsiTheme="minorHAnsi" w:cstheme="minorHAnsi"/>
        </w:rPr>
        <w:t xml:space="preserve">a donor-coordinated policy-based operation in the energy sector currently under discussion among stakeholders in the country (e.g. </w:t>
      </w:r>
      <w:proofErr w:type="spellStart"/>
      <w:r w:rsidR="009120B3" w:rsidRPr="00556DEC">
        <w:rPr>
          <w:rFonts w:asciiTheme="minorHAnsi" w:hAnsiTheme="minorHAnsi" w:cstheme="minorHAnsi"/>
        </w:rPr>
        <w:t>KfW</w:t>
      </w:r>
      <w:proofErr w:type="spellEnd"/>
      <w:r w:rsidR="009120B3" w:rsidRPr="00556DEC">
        <w:rPr>
          <w:rFonts w:asciiTheme="minorHAnsi" w:hAnsiTheme="minorHAnsi" w:cstheme="minorHAnsi"/>
        </w:rPr>
        <w:t xml:space="preserve">, EIB, EBRD, EU). </w:t>
      </w:r>
      <w:r w:rsidR="00505589">
        <w:rPr>
          <w:rFonts w:asciiTheme="minorHAnsi" w:hAnsiTheme="minorHAnsi" w:cstheme="minorHAnsi"/>
        </w:rPr>
        <w:t xml:space="preserve"> </w:t>
      </w:r>
      <w:r w:rsidR="009120B3" w:rsidRPr="00556DEC">
        <w:rPr>
          <w:rFonts w:asciiTheme="minorHAnsi" w:hAnsiTheme="minorHAnsi"/>
        </w:rPr>
        <w:t xml:space="preserve">Expected </w:t>
      </w:r>
      <w:r w:rsidR="009120B3" w:rsidRPr="009120B3">
        <w:rPr>
          <w:rFonts w:asciiTheme="minorHAnsi" w:hAnsiTheme="minorHAnsi"/>
        </w:rPr>
        <w:t xml:space="preserve">outcomes under the CPF are to develop and implement a plan for electricity sector expansion with input from the least-cost scenario and for the generation of an additional cumulative 140 MW from new private financing (without a PPA). </w:t>
      </w:r>
      <w:r w:rsidR="00505589">
        <w:rPr>
          <w:rFonts w:asciiTheme="minorHAnsi" w:hAnsiTheme="minorHAnsi"/>
        </w:rPr>
        <w:t xml:space="preserve"> </w:t>
      </w:r>
      <w:r w:rsidR="009120B3" w:rsidRPr="009120B3">
        <w:rPr>
          <w:bCs/>
          <w:color w:val="000000" w:themeColor="text1"/>
          <w:kern w:val="24"/>
        </w:rPr>
        <w:t xml:space="preserve">IFC will be open to consider investment opportunities in energy </w:t>
      </w:r>
      <w:r w:rsidR="009E7DEE">
        <w:rPr>
          <w:bCs/>
          <w:color w:val="000000" w:themeColor="text1"/>
          <w:kern w:val="24"/>
        </w:rPr>
        <w:t xml:space="preserve">distribution and </w:t>
      </w:r>
      <w:r w:rsidR="009120B3" w:rsidRPr="009120B3">
        <w:rPr>
          <w:bCs/>
          <w:color w:val="000000" w:themeColor="text1"/>
          <w:kern w:val="24"/>
        </w:rPr>
        <w:t xml:space="preserve">transmission, but </w:t>
      </w:r>
      <w:r w:rsidR="009E7DEE">
        <w:rPr>
          <w:bCs/>
          <w:color w:val="000000" w:themeColor="text1"/>
          <w:kern w:val="24"/>
        </w:rPr>
        <w:t xml:space="preserve">for distribution </w:t>
      </w:r>
      <w:r w:rsidR="009120B3" w:rsidRPr="009120B3">
        <w:rPr>
          <w:bCs/>
          <w:color w:val="000000" w:themeColor="text1"/>
          <w:kern w:val="24"/>
        </w:rPr>
        <w:t xml:space="preserve">most likely in the second half of the CPF period and if the sector </w:t>
      </w:r>
      <w:proofErr w:type="gramStart"/>
      <w:r w:rsidR="009120B3" w:rsidRPr="009120B3">
        <w:rPr>
          <w:bCs/>
          <w:color w:val="000000" w:themeColor="text1"/>
          <w:kern w:val="24"/>
        </w:rPr>
        <w:t>opens up</w:t>
      </w:r>
      <w:proofErr w:type="gramEnd"/>
      <w:r w:rsidR="009120B3" w:rsidRPr="009120B3">
        <w:rPr>
          <w:bCs/>
          <w:color w:val="000000" w:themeColor="text1"/>
          <w:kern w:val="24"/>
        </w:rPr>
        <w:t xml:space="preserve"> for private sector participati</w:t>
      </w:r>
      <w:r w:rsidR="00F22A59">
        <w:rPr>
          <w:bCs/>
          <w:color w:val="000000" w:themeColor="text1"/>
          <w:kern w:val="24"/>
        </w:rPr>
        <w:t xml:space="preserve">on. </w:t>
      </w:r>
      <w:r w:rsidR="00505589">
        <w:rPr>
          <w:bCs/>
          <w:color w:val="000000" w:themeColor="text1"/>
          <w:kern w:val="24"/>
        </w:rPr>
        <w:t xml:space="preserve"> </w:t>
      </w:r>
      <w:r w:rsidR="00566B1D">
        <w:rPr>
          <w:rFonts w:asciiTheme="minorHAnsi" w:hAnsiTheme="minorHAnsi"/>
        </w:rPr>
        <w:t xml:space="preserve">An IFC/WB </w:t>
      </w:r>
      <w:r w:rsidR="00566B1D" w:rsidRPr="009F5437">
        <w:rPr>
          <w:rFonts w:asciiTheme="minorHAnsi" w:hAnsiTheme="minorHAnsi"/>
        </w:rPr>
        <w:t xml:space="preserve">energy sector </w:t>
      </w:r>
      <w:proofErr w:type="spellStart"/>
      <w:r w:rsidR="00566B1D" w:rsidRPr="009F5437">
        <w:rPr>
          <w:rFonts w:asciiTheme="minorHAnsi" w:hAnsiTheme="minorHAnsi"/>
        </w:rPr>
        <w:lastRenderedPageBreak/>
        <w:t>MfD</w:t>
      </w:r>
      <w:proofErr w:type="spellEnd"/>
      <w:r w:rsidR="00566B1D" w:rsidRPr="009F5437">
        <w:rPr>
          <w:rFonts w:asciiTheme="minorHAnsi" w:hAnsiTheme="minorHAnsi"/>
        </w:rPr>
        <w:t xml:space="preserve"> assessment will provide the Government with a road map to optimize the combination of private and public investment and to create the enabling environment necessary to achieving its objectives. </w:t>
      </w:r>
      <w:r w:rsidR="00505589">
        <w:rPr>
          <w:rFonts w:asciiTheme="minorHAnsi" w:hAnsiTheme="minorHAnsi"/>
        </w:rPr>
        <w:t xml:space="preserve"> </w:t>
      </w:r>
      <w:r w:rsidR="00566B1D" w:rsidRPr="009F5437">
        <w:rPr>
          <w:rFonts w:asciiTheme="minorHAnsi" w:hAnsiTheme="minorHAnsi"/>
        </w:rPr>
        <w:t>This assessment will be carried out by the WBG, involving other IFIs, and could possibly pave the way for a private sector solution under a possible Power System Expansion Investment project.</w:t>
      </w:r>
      <w:r w:rsidR="00566B1D">
        <w:rPr>
          <w:rFonts w:asciiTheme="minorHAnsi" w:hAnsiTheme="minorHAnsi"/>
        </w:rPr>
        <w:t xml:space="preserve"> </w:t>
      </w:r>
      <w:r w:rsidR="00505589">
        <w:rPr>
          <w:rFonts w:asciiTheme="minorHAnsi" w:hAnsiTheme="minorHAnsi"/>
        </w:rPr>
        <w:t xml:space="preserve"> </w:t>
      </w:r>
      <w:r w:rsidR="009120B3" w:rsidRPr="009120B3">
        <w:rPr>
          <w:rFonts w:asciiTheme="minorHAnsi" w:hAnsiTheme="minorHAnsi"/>
        </w:rPr>
        <w:t xml:space="preserve">MIGA will </w:t>
      </w:r>
      <w:r w:rsidR="008F1A21">
        <w:rPr>
          <w:rFonts w:asciiTheme="minorHAnsi" w:hAnsiTheme="minorHAnsi"/>
        </w:rPr>
        <w:t xml:space="preserve">explore </w:t>
      </w:r>
      <w:r w:rsidR="009120B3" w:rsidRPr="009120B3">
        <w:rPr>
          <w:rFonts w:asciiTheme="minorHAnsi" w:hAnsiTheme="minorHAnsi"/>
        </w:rPr>
        <w:t>provid</w:t>
      </w:r>
      <w:r w:rsidR="008F1A21">
        <w:rPr>
          <w:rFonts w:asciiTheme="minorHAnsi" w:hAnsiTheme="minorHAnsi"/>
        </w:rPr>
        <w:t>ing</w:t>
      </w:r>
      <w:r w:rsidR="009120B3" w:rsidRPr="009120B3">
        <w:rPr>
          <w:rFonts w:asciiTheme="minorHAnsi" w:hAnsiTheme="minorHAnsi"/>
        </w:rPr>
        <w:t xml:space="preserve"> guarantees </w:t>
      </w:r>
      <w:r w:rsidR="008F1A21">
        <w:rPr>
          <w:rFonts w:asciiTheme="minorHAnsi" w:hAnsiTheme="minorHAnsi"/>
        </w:rPr>
        <w:t>to the</w:t>
      </w:r>
      <w:r w:rsidR="009120B3" w:rsidRPr="009120B3">
        <w:rPr>
          <w:rFonts w:asciiTheme="minorHAnsi" w:hAnsiTheme="minorHAnsi"/>
        </w:rPr>
        <w:t xml:space="preserve"> private </w:t>
      </w:r>
      <w:r w:rsidR="008F1A21" w:rsidRPr="009120B3">
        <w:rPr>
          <w:rFonts w:asciiTheme="minorHAnsi" w:hAnsiTheme="minorHAnsi"/>
        </w:rPr>
        <w:t>sector</w:t>
      </w:r>
      <w:r w:rsidR="008F1A21">
        <w:rPr>
          <w:rFonts w:asciiTheme="minorHAnsi" w:hAnsiTheme="minorHAnsi"/>
        </w:rPr>
        <w:t xml:space="preserve"> for investments in the</w:t>
      </w:r>
      <w:r w:rsidR="009120B3" w:rsidRPr="009120B3">
        <w:rPr>
          <w:rFonts w:asciiTheme="minorHAnsi" w:hAnsiTheme="minorHAnsi"/>
        </w:rPr>
        <w:t xml:space="preserve"> transmission sector investments. </w:t>
      </w:r>
      <w:r w:rsidR="009120B3" w:rsidRPr="00556DEC">
        <w:rPr>
          <w:rFonts w:asciiTheme="minorHAnsi" w:hAnsiTheme="minorHAnsi"/>
        </w:rPr>
        <w:t xml:space="preserve"> </w:t>
      </w:r>
    </w:p>
    <w:p w14:paraId="2A74F5D1" w14:textId="380F80D0" w:rsidR="00E110DB" w:rsidRPr="005A49AE" w:rsidRDefault="00A07E29" w:rsidP="00591663">
      <w:pPr>
        <w:pStyle w:val="BodyText1"/>
      </w:pPr>
      <w:r w:rsidRPr="00556DEC">
        <w:rPr>
          <w:noProof/>
        </w:rPr>
        <w:drawing>
          <wp:anchor distT="0" distB="0" distL="114300" distR="114300" simplePos="0" relativeHeight="251628544" behindDoc="1" locked="0" layoutInCell="1" allowOverlap="1" wp14:anchorId="0F57AC0F" wp14:editId="35814676">
            <wp:simplePos x="0" y="0"/>
            <wp:positionH relativeFrom="margin">
              <wp:posOffset>5607532</wp:posOffset>
            </wp:positionH>
            <wp:positionV relativeFrom="paragraph">
              <wp:posOffset>8255</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0"/>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002A6BE2" w:rsidRPr="00556DEC">
        <w:rPr>
          <w:noProof/>
        </w:rPr>
        <w:drawing>
          <wp:anchor distT="0" distB="0" distL="114300" distR="114300" simplePos="0" relativeHeight="251706368" behindDoc="0" locked="0" layoutInCell="1" allowOverlap="1" wp14:anchorId="6B41F74A" wp14:editId="52234A3D">
            <wp:simplePos x="0" y="0"/>
            <wp:positionH relativeFrom="margin">
              <wp:posOffset>4564126</wp:posOffset>
            </wp:positionH>
            <wp:positionV relativeFrom="paragraph">
              <wp:posOffset>22200</wp:posOffset>
            </wp:positionV>
            <wp:extent cx="425450" cy="4254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2"/>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r w:rsidR="002A6BE2" w:rsidRPr="00556DEC">
        <w:rPr>
          <w:noProof/>
        </w:rPr>
        <w:drawing>
          <wp:anchor distT="0" distB="0" distL="114300" distR="114300" simplePos="0" relativeHeight="251622400" behindDoc="1" locked="0" layoutInCell="1" allowOverlap="1" wp14:anchorId="370D626F" wp14:editId="5EAB34EA">
            <wp:simplePos x="0" y="0"/>
            <wp:positionH relativeFrom="column">
              <wp:posOffset>4985258</wp:posOffset>
            </wp:positionH>
            <wp:positionV relativeFrom="paragraph">
              <wp:posOffset>26950</wp:posOffset>
            </wp:positionV>
            <wp:extent cx="756920" cy="412750"/>
            <wp:effectExtent l="0" t="0" r="5080" b="6350"/>
            <wp:wrapTight wrapText="bothSides">
              <wp:wrapPolygon edited="0">
                <wp:start x="544" y="0"/>
                <wp:lineTo x="0" y="20935"/>
                <wp:lineTo x="21201" y="20935"/>
                <wp:lineTo x="20658" y="0"/>
                <wp:lineTo x="54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1"/>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p>
    <w:p w14:paraId="64071A68" w14:textId="77777777" w:rsidR="00E110DB" w:rsidRPr="005A49AE" w:rsidRDefault="00E110DB" w:rsidP="00E110DB">
      <w:pPr>
        <w:pStyle w:val="Heading3"/>
      </w:pPr>
      <w:bookmarkStart w:id="44" w:name="_Toc508962557"/>
      <w:r w:rsidRPr="00E30BF8">
        <w:t xml:space="preserve">Objective 1.3: </w:t>
      </w:r>
      <w:r w:rsidR="00676197">
        <w:t>Diversify</w:t>
      </w:r>
      <w:r w:rsidR="00676197" w:rsidRPr="00E30BF8">
        <w:t xml:space="preserve"> </w:t>
      </w:r>
      <w:r w:rsidR="00562E1C">
        <w:t xml:space="preserve">sources of </w:t>
      </w:r>
      <w:r w:rsidRPr="00E30BF8">
        <w:t>finance and</w:t>
      </w:r>
      <w:r w:rsidR="00676197">
        <w:t xml:space="preserve"> strengthen</w:t>
      </w:r>
      <w:r w:rsidRPr="00E30BF8">
        <w:t xml:space="preserve"> innovation capacity</w:t>
      </w:r>
      <w:bookmarkEnd w:id="44"/>
    </w:p>
    <w:p w14:paraId="7F8CEC8E" w14:textId="77777777" w:rsidR="00E110DB" w:rsidRPr="00556DEC" w:rsidRDefault="00E110DB" w:rsidP="00591663">
      <w:pPr>
        <w:pStyle w:val="BodyText1"/>
      </w:pPr>
    </w:p>
    <w:p w14:paraId="5C5C0F8D" w14:textId="37D5F1E0" w:rsidR="0020768C" w:rsidRDefault="00E110DB" w:rsidP="0020768C">
      <w:pPr>
        <w:autoSpaceDE w:val="0"/>
        <w:autoSpaceDN w:val="0"/>
        <w:adjustRightInd w:val="0"/>
        <w:spacing w:line="276" w:lineRule="auto"/>
        <w:contextualSpacing/>
        <w:jc w:val="both"/>
        <w:rPr>
          <w:rFonts w:eastAsiaTheme="minorEastAsia" w:cstheme="minorHAnsi"/>
        </w:rPr>
      </w:pPr>
      <w:bookmarkStart w:id="45" w:name="_Hlk506763323"/>
      <w:r>
        <w:rPr>
          <w:rFonts w:eastAsiaTheme="minorEastAsia" w:cstheme="minorHAnsi"/>
          <w:b/>
        </w:rPr>
        <w:t>6</w:t>
      </w:r>
      <w:r w:rsidR="00B761CB">
        <w:rPr>
          <w:rFonts w:eastAsiaTheme="minorEastAsia" w:cstheme="minorHAnsi"/>
          <w:b/>
        </w:rPr>
        <w:t>0</w:t>
      </w:r>
      <w:r w:rsidRPr="00556DEC">
        <w:rPr>
          <w:rFonts w:eastAsiaTheme="minorEastAsia" w:cstheme="minorHAnsi"/>
          <w:b/>
        </w:rPr>
        <w:t xml:space="preserve">. </w:t>
      </w:r>
      <w:r w:rsidR="008549F1" w:rsidRPr="008549F1">
        <w:rPr>
          <w:rFonts w:eastAsiaTheme="minorEastAsia" w:cstheme="minorHAnsi"/>
          <w:b/>
        </w:rPr>
        <w:t>The SCD identifies the need to deepen and diversify access to finance and innovation as key d</w:t>
      </w:r>
      <w:r w:rsidR="008549F1">
        <w:rPr>
          <w:rFonts w:eastAsiaTheme="minorEastAsia" w:cstheme="minorHAnsi"/>
          <w:b/>
        </w:rPr>
        <w:t>river of improving productivity</w:t>
      </w:r>
      <w:r w:rsidR="008549F1" w:rsidRPr="008549F1">
        <w:rPr>
          <w:rFonts w:eastAsiaTheme="minorEastAsia" w:cstheme="minorHAnsi"/>
          <w:b/>
        </w:rPr>
        <w:t xml:space="preserve">. </w:t>
      </w:r>
      <w:r w:rsidR="005A0EB0">
        <w:rPr>
          <w:rFonts w:eastAsiaTheme="minorEastAsia" w:cstheme="minorHAnsi"/>
          <w:b/>
        </w:rPr>
        <w:t xml:space="preserve"> </w:t>
      </w:r>
      <w:r w:rsidR="008549F1" w:rsidRPr="008549F1">
        <w:rPr>
          <w:rFonts w:eastAsiaTheme="minorEastAsia" w:cstheme="minorHAnsi"/>
        </w:rPr>
        <w:t xml:space="preserve">Access to finance remains a constraint, specifically for SMEs; this calls for action to ensure that the banking system remains on a solid footing, and to develop alternative source of long-term finance through the development of a capital market.  In addition, supporting Georgia’s capacity for innovation hold the promise of further productivity improvements to further boost exports. </w:t>
      </w:r>
      <w:r w:rsidR="005A0EB0">
        <w:rPr>
          <w:rFonts w:eastAsiaTheme="minorEastAsia" w:cstheme="minorHAnsi"/>
        </w:rPr>
        <w:t xml:space="preserve"> </w:t>
      </w:r>
      <w:r w:rsidR="008549F1" w:rsidRPr="008549F1">
        <w:rPr>
          <w:rFonts w:eastAsiaTheme="minorEastAsia" w:cstheme="minorHAnsi"/>
        </w:rPr>
        <w:t>Activities contribute to the “Maximizing finance” agenda, by crowding in more private finance through capital market development and greater access to finance by underserved segments, as well as supporting innovation in the private sector.</w:t>
      </w:r>
    </w:p>
    <w:p w14:paraId="52CD79C0" w14:textId="77777777" w:rsidR="002A6BE2" w:rsidRDefault="002A6BE2" w:rsidP="0020768C">
      <w:pPr>
        <w:autoSpaceDE w:val="0"/>
        <w:autoSpaceDN w:val="0"/>
        <w:adjustRightInd w:val="0"/>
        <w:spacing w:line="276" w:lineRule="auto"/>
        <w:contextualSpacing/>
        <w:jc w:val="both"/>
        <w:rPr>
          <w:rFonts w:eastAsiaTheme="minorEastAsia" w:cstheme="minorHAnsi"/>
        </w:rPr>
      </w:pPr>
    </w:p>
    <w:p w14:paraId="2FC49950" w14:textId="1CB16BD6" w:rsidR="002A6BE2" w:rsidRDefault="002A6BE2" w:rsidP="002A6BE2">
      <w:pPr>
        <w:autoSpaceDE w:val="0"/>
        <w:autoSpaceDN w:val="0"/>
        <w:spacing w:after="240" w:line="276" w:lineRule="auto"/>
        <w:contextualSpacing/>
        <w:jc w:val="both"/>
      </w:pPr>
      <w:r>
        <w:rPr>
          <w:b/>
          <w:bCs/>
        </w:rPr>
        <w:t>6</w:t>
      </w:r>
      <w:r w:rsidR="00B761CB">
        <w:rPr>
          <w:b/>
          <w:bCs/>
        </w:rPr>
        <w:t>1</w:t>
      </w:r>
      <w:r>
        <w:rPr>
          <w:b/>
          <w:bCs/>
        </w:rPr>
        <w:t xml:space="preserve">. The CPF will support capital market development and access to long-term finance. </w:t>
      </w:r>
      <w:r w:rsidR="005A0EB0">
        <w:rPr>
          <w:b/>
          <w:bCs/>
        </w:rPr>
        <w:t xml:space="preserve"> </w:t>
      </w:r>
      <w:r>
        <w:t>The ongoing pension and capital market reforms initiated by the Government will address some of the gaps by developing the longer terms savings market and diversifying the sources of finance and playing a key to mobilizing private finance development.</w:t>
      </w:r>
      <w:r>
        <w:rPr>
          <w:b/>
          <w:bCs/>
        </w:rPr>
        <w:t xml:space="preserve"> </w:t>
      </w:r>
      <w:r w:rsidR="005A0EB0">
        <w:rPr>
          <w:b/>
          <w:bCs/>
        </w:rPr>
        <w:t xml:space="preserve"> </w:t>
      </w:r>
      <w:r>
        <w:t xml:space="preserve">Development of capital markets and fostering non-bank financial sector and services will require a longer-term vision for market development, larger capacity for design, coordination and implementation of reforms, and modern financial market infrastructure. </w:t>
      </w:r>
      <w:r w:rsidR="005A0EB0">
        <w:t xml:space="preserve"> </w:t>
      </w:r>
      <w:r w:rsidRPr="004E2499">
        <w:t xml:space="preserve">The </w:t>
      </w:r>
      <w:r w:rsidRPr="004E2499">
        <w:rPr>
          <w:bCs/>
        </w:rPr>
        <w:t xml:space="preserve">work on capital market development is complemented </w:t>
      </w:r>
      <w:r>
        <w:rPr>
          <w:bCs/>
        </w:rPr>
        <w:t xml:space="preserve">by </w:t>
      </w:r>
      <w:r w:rsidRPr="004E2499">
        <w:rPr>
          <w:bCs/>
        </w:rPr>
        <w:t>the work on design and implementation of pension reform</w:t>
      </w:r>
      <w:r>
        <w:rPr>
          <w:b/>
          <w:bCs/>
        </w:rPr>
        <w:t xml:space="preserve">. </w:t>
      </w:r>
      <w:r w:rsidR="005A0EB0">
        <w:rPr>
          <w:b/>
          <w:bCs/>
        </w:rPr>
        <w:t xml:space="preserve"> </w:t>
      </w:r>
      <w:r>
        <w:t xml:space="preserve">The expected accumulation of longer term resources from the pension fund brings an opportunity for expanding the scale, liquidity and instruments for longer term financing in Georgia. </w:t>
      </w:r>
      <w:r w:rsidR="005A0EB0">
        <w:t xml:space="preserve"> </w:t>
      </w:r>
      <w:r>
        <w:t xml:space="preserve">New instruments may include infrastructure bonds, covered bonds, and asset backed securities, to provide alternative investment opportunities for domestic and international investors. </w:t>
      </w:r>
      <w:r w:rsidR="005A0EB0">
        <w:t xml:space="preserve"> </w:t>
      </w:r>
      <w:r>
        <w:t xml:space="preserve">This will also be instrumental for leveraging public funds with private capital for development of national infrastructure and social projects on the back of lower fiscal space. </w:t>
      </w:r>
      <w:r w:rsidR="005A0EB0">
        <w:t xml:space="preserve"> </w:t>
      </w:r>
      <w:r>
        <w:t>To foster capital market development, IFC will continue supporting off-shore and on-shore bond issuances o</w:t>
      </w:r>
      <w:r w:rsidR="00140642">
        <w:t xml:space="preserve">f Georgian banks and, possibly non-financial </w:t>
      </w:r>
      <w:r>
        <w:t>corporates from other sectors</w:t>
      </w:r>
      <w:r w:rsidR="00140642">
        <w:t xml:space="preserve">. </w:t>
      </w:r>
      <w:r>
        <w:t xml:space="preserve">Maximizing finance for development through increased domestic financial intermediation, capital market deepening and diversification of local currency financing instruments is one of the priorities of the Government and objective of this CPF. </w:t>
      </w:r>
    </w:p>
    <w:p w14:paraId="6BDDC18B" w14:textId="77777777" w:rsidR="002A6BE2" w:rsidRDefault="002A6BE2" w:rsidP="0020768C">
      <w:pPr>
        <w:autoSpaceDE w:val="0"/>
        <w:autoSpaceDN w:val="0"/>
        <w:adjustRightInd w:val="0"/>
        <w:spacing w:line="276" w:lineRule="auto"/>
        <w:contextualSpacing/>
        <w:jc w:val="both"/>
        <w:rPr>
          <w:rFonts w:eastAsiaTheme="minorEastAsia" w:cstheme="minorHAnsi"/>
        </w:rPr>
      </w:pPr>
    </w:p>
    <w:p w14:paraId="3556D753" w14:textId="31955FF6" w:rsidR="008B6998" w:rsidRDefault="002A6BE2" w:rsidP="009002D0">
      <w:pPr>
        <w:autoSpaceDE w:val="0"/>
        <w:autoSpaceDN w:val="0"/>
        <w:spacing w:after="240" w:line="276" w:lineRule="auto"/>
        <w:contextualSpacing/>
        <w:jc w:val="both"/>
      </w:pPr>
      <w:r>
        <w:rPr>
          <w:rFonts w:eastAsiaTheme="minorEastAsia" w:cstheme="minorHAnsi"/>
          <w:b/>
        </w:rPr>
        <w:t>6</w:t>
      </w:r>
      <w:r w:rsidR="00B761CB">
        <w:rPr>
          <w:rFonts w:eastAsiaTheme="minorEastAsia" w:cstheme="minorHAnsi"/>
          <w:b/>
        </w:rPr>
        <w:t>2</w:t>
      </w:r>
      <w:r w:rsidR="00E110DB" w:rsidRPr="00556DEC">
        <w:rPr>
          <w:rFonts w:eastAsiaTheme="minorEastAsia" w:cstheme="minorHAnsi"/>
          <w:b/>
        </w:rPr>
        <w:t>.</w:t>
      </w:r>
      <w:r w:rsidR="009002D0">
        <w:rPr>
          <w:rFonts w:eastAsiaTheme="minorEastAsia" w:cstheme="minorHAnsi"/>
          <w:b/>
        </w:rPr>
        <w:t xml:space="preserve"> </w:t>
      </w:r>
      <w:r w:rsidR="009002D0">
        <w:rPr>
          <w:b/>
          <w:bCs/>
        </w:rPr>
        <w:t>The WBG supports access to credit by underserved segments through existing and new activities.</w:t>
      </w:r>
      <w:r w:rsidR="00A701D5">
        <w:rPr>
          <w:b/>
          <w:bCs/>
        </w:rPr>
        <w:t xml:space="preserve"> </w:t>
      </w:r>
      <w:r w:rsidR="009002D0">
        <w:rPr>
          <w:b/>
          <w:bCs/>
        </w:rPr>
        <w:t xml:space="preserve"> </w:t>
      </w:r>
      <w:bookmarkStart w:id="46" w:name="_Hlk506737564"/>
      <w:r w:rsidR="00BB0F55">
        <w:t>The policy dialogue and technical assistance of the</w:t>
      </w:r>
      <w:r w:rsidR="009002D0">
        <w:t xml:space="preserve"> WBG will </w:t>
      </w:r>
      <w:r w:rsidR="004F025D">
        <w:t xml:space="preserve">aim to </w:t>
      </w:r>
      <w:r w:rsidR="009002D0">
        <w:t xml:space="preserve">strengthen credit market infrastructure (secured transactions framework and credit reporting supervision) to streamline access to finance and reduce credit risks. </w:t>
      </w:r>
      <w:bookmarkStart w:id="47" w:name="_Hlk506737329"/>
      <w:r w:rsidR="00A701D5">
        <w:t xml:space="preserve"> </w:t>
      </w:r>
      <w:r w:rsidR="009002D0">
        <w:t xml:space="preserve">The upcoming Financial Sector Infrastructure and Innovations </w:t>
      </w:r>
      <w:r w:rsidR="00165028">
        <w:t>technical assistance (</w:t>
      </w:r>
      <w:r w:rsidR="009002D0">
        <w:t>TA</w:t>
      </w:r>
      <w:r w:rsidR="00165028">
        <w:t>)</w:t>
      </w:r>
      <w:r w:rsidR="009002D0">
        <w:t xml:space="preserve"> in partnership with the EU will support further the development of non-bank financial </w:t>
      </w:r>
      <w:r w:rsidR="009002D0">
        <w:lastRenderedPageBreak/>
        <w:t xml:space="preserve">services (including new financial products/FinTech) to outreach to unbanked clients, especially smaller firms and entrepreneurs in rural areas in a responsible financial manner. </w:t>
      </w:r>
      <w:r w:rsidR="00A701D5">
        <w:t xml:space="preserve"> </w:t>
      </w:r>
      <w:r w:rsidR="009002D0">
        <w:t>Financial literacy will be supported through TA to enhance SME access to finance.</w:t>
      </w:r>
      <w:bookmarkEnd w:id="47"/>
    </w:p>
    <w:p w14:paraId="1A47BFC7" w14:textId="77777777" w:rsidR="00030732" w:rsidRPr="00556DEC" w:rsidRDefault="00030732" w:rsidP="009002D0">
      <w:pPr>
        <w:autoSpaceDE w:val="0"/>
        <w:autoSpaceDN w:val="0"/>
        <w:spacing w:after="240" w:line="276" w:lineRule="auto"/>
        <w:contextualSpacing/>
        <w:jc w:val="both"/>
        <w:rPr>
          <w:rFonts w:eastAsiaTheme="minorEastAsia" w:cstheme="minorHAnsi"/>
        </w:rPr>
      </w:pPr>
    </w:p>
    <w:p w14:paraId="4D94EE9D" w14:textId="5B0E2129" w:rsidR="00030732" w:rsidRDefault="00E110DB" w:rsidP="00FC71B0">
      <w:pPr>
        <w:autoSpaceDE w:val="0"/>
        <w:autoSpaceDN w:val="0"/>
        <w:adjustRightInd w:val="0"/>
        <w:spacing w:line="276" w:lineRule="auto"/>
        <w:contextualSpacing/>
        <w:jc w:val="both"/>
        <w:rPr>
          <w:rFonts w:eastAsiaTheme="minorEastAsia" w:cstheme="minorHAnsi"/>
        </w:rPr>
      </w:pPr>
      <w:r>
        <w:rPr>
          <w:rFonts w:eastAsiaTheme="minorEastAsia" w:cstheme="minorHAnsi"/>
          <w:b/>
        </w:rPr>
        <w:t>6</w:t>
      </w:r>
      <w:r w:rsidR="00B761CB">
        <w:rPr>
          <w:rFonts w:eastAsiaTheme="minorEastAsia" w:cstheme="minorHAnsi"/>
          <w:b/>
        </w:rPr>
        <w:t>3</w:t>
      </w:r>
      <w:r w:rsidRPr="00556DEC">
        <w:rPr>
          <w:rFonts w:eastAsiaTheme="minorEastAsia" w:cstheme="minorHAnsi"/>
          <w:b/>
        </w:rPr>
        <w:t xml:space="preserve">. </w:t>
      </w:r>
      <w:bookmarkEnd w:id="46"/>
      <w:r w:rsidR="00FC71B0" w:rsidRPr="00556DEC">
        <w:rPr>
          <w:rFonts w:eastAsiaTheme="minorEastAsia" w:cstheme="minorHAnsi"/>
          <w:b/>
        </w:rPr>
        <w:t>IFC will support access to financial intermediation by strengthening the sector</w:t>
      </w:r>
      <w:r w:rsidR="00FC71B0">
        <w:rPr>
          <w:rFonts w:eastAsiaTheme="minorEastAsia" w:cstheme="minorHAnsi"/>
          <w:b/>
        </w:rPr>
        <w:t>’s</w:t>
      </w:r>
      <w:r w:rsidR="00FC71B0" w:rsidRPr="00556DEC">
        <w:rPr>
          <w:rFonts w:eastAsiaTheme="minorEastAsia" w:cstheme="minorHAnsi"/>
          <w:b/>
        </w:rPr>
        <w:t xml:space="preserve"> capacity to expand lending to underserved segments.</w:t>
      </w:r>
      <w:r w:rsidR="00A701D5">
        <w:rPr>
          <w:rFonts w:eastAsiaTheme="minorEastAsia" w:cstheme="minorHAnsi"/>
          <w:b/>
        </w:rPr>
        <w:t xml:space="preserve"> </w:t>
      </w:r>
      <w:r w:rsidR="00FC71B0" w:rsidRPr="00556DEC">
        <w:rPr>
          <w:rFonts w:eastAsiaTheme="minorEastAsia" w:cstheme="minorHAnsi"/>
        </w:rPr>
        <w:t xml:space="preserve"> It will rely on both investments and technical assistance to support </w:t>
      </w:r>
      <w:r w:rsidR="00FC71B0">
        <w:rPr>
          <w:rFonts w:eastAsiaTheme="minorEastAsia" w:cstheme="minorHAnsi"/>
        </w:rPr>
        <w:t xml:space="preserve">the </w:t>
      </w:r>
      <w:r w:rsidR="00FC71B0" w:rsidRPr="00556DEC">
        <w:rPr>
          <w:rFonts w:eastAsiaTheme="minorEastAsia" w:cstheme="minorHAnsi"/>
        </w:rPr>
        <w:t xml:space="preserve">outreach </w:t>
      </w:r>
      <w:r w:rsidR="00FC71B0">
        <w:rPr>
          <w:rFonts w:eastAsiaTheme="minorEastAsia" w:cstheme="minorHAnsi"/>
        </w:rPr>
        <w:t xml:space="preserve">of </w:t>
      </w:r>
      <w:r w:rsidR="00FC71B0" w:rsidRPr="00556DEC">
        <w:rPr>
          <w:rFonts w:eastAsiaTheme="minorEastAsia" w:cstheme="minorHAnsi"/>
        </w:rPr>
        <w:t xml:space="preserve">financial intermediaries to the </w:t>
      </w:r>
      <w:r w:rsidR="00A701D5">
        <w:rPr>
          <w:rFonts w:eastAsiaTheme="minorEastAsia" w:cstheme="minorHAnsi"/>
        </w:rPr>
        <w:t>micro, small and macro enterprises (</w:t>
      </w:r>
      <w:r w:rsidR="00FC71B0" w:rsidRPr="00556DEC">
        <w:rPr>
          <w:rFonts w:eastAsiaTheme="minorEastAsia" w:cstheme="minorHAnsi"/>
        </w:rPr>
        <w:t>MSME</w:t>
      </w:r>
      <w:r w:rsidR="00A701D5">
        <w:rPr>
          <w:rFonts w:eastAsiaTheme="minorEastAsia" w:cstheme="minorHAnsi"/>
        </w:rPr>
        <w:t>)</w:t>
      </w:r>
      <w:r w:rsidR="00FC71B0" w:rsidRPr="00556DEC">
        <w:rPr>
          <w:rFonts w:eastAsiaTheme="minorEastAsia" w:cstheme="minorHAnsi"/>
        </w:rPr>
        <w:t xml:space="preserve"> sector.</w:t>
      </w:r>
      <w:r w:rsidR="00B73222">
        <w:rPr>
          <w:rFonts w:eastAsiaTheme="minorEastAsia" w:cstheme="minorHAnsi"/>
        </w:rPr>
        <w:t xml:space="preserve"> </w:t>
      </w:r>
      <w:r w:rsidR="00FC71B0" w:rsidRPr="00556DEC">
        <w:rPr>
          <w:rFonts w:eastAsiaTheme="minorEastAsia" w:cstheme="minorHAnsi"/>
        </w:rPr>
        <w:t xml:space="preserve"> IFC will continue </w:t>
      </w:r>
      <w:r w:rsidR="00FC71B0">
        <w:rPr>
          <w:rFonts w:eastAsiaTheme="minorEastAsia" w:cstheme="minorHAnsi"/>
        </w:rPr>
        <w:t xml:space="preserve">to provide </w:t>
      </w:r>
      <w:r w:rsidR="00FC71B0" w:rsidRPr="00556DEC">
        <w:rPr>
          <w:rFonts w:eastAsiaTheme="minorEastAsia" w:cstheme="minorHAnsi"/>
        </w:rPr>
        <w:t>funding for equity, loans, revolving credit lines and risk mitigation facilities</w:t>
      </w:r>
      <w:r w:rsidR="00FC71B0">
        <w:rPr>
          <w:rFonts w:eastAsiaTheme="minorEastAsia" w:cstheme="minorHAnsi"/>
        </w:rPr>
        <w:t xml:space="preserve">, thus enabling </w:t>
      </w:r>
      <w:r w:rsidR="00FC71B0" w:rsidRPr="00556DEC">
        <w:rPr>
          <w:rFonts w:eastAsiaTheme="minorEastAsia" w:cstheme="minorHAnsi"/>
        </w:rPr>
        <w:t xml:space="preserve">financial intermediaries to expand their on-lending to MSMEs and </w:t>
      </w:r>
      <w:r w:rsidR="00FC71B0">
        <w:rPr>
          <w:rFonts w:eastAsiaTheme="minorEastAsia" w:cstheme="minorHAnsi"/>
        </w:rPr>
        <w:t xml:space="preserve">female </w:t>
      </w:r>
      <w:r w:rsidR="00FC71B0" w:rsidRPr="00556DEC">
        <w:rPr>
          <w:rFonts w:eastAsiaTheme="minorEastAsia" w:cstheme="minorHAnsi"/>
        </w:rPr>
        <w:t xml:space="preserve">entrepreneurs. </w:t>
      </w:r>
      <w:r w:rsidR="00B73222">
        <w:rPr>
          <w:rFonts w:eastAsiaTheme="minorEastAsia" w:cstheme="minorHAnsi"/>
        </w:rPr>
        <w:t xml:space="preserve"> </w:t>
      </w:r>
      <w:r w:rsidR="00FC71B0" w:rsidRPr="00556DEC">
        <w:rPr>
          <w:rFonts w:eastAsiaTheme="minorEastAsia" w:cstheme="minorHAnsi"/>
        </w:rPr>
        <w:t xml:space="preserve">It will also continue </w:t>
      </w:r>
      <w:r w:rsidR="00FC71B0">
        <w:rPr>
          <w:rFonts w:eastAsiaTheme="minorEastAsia" w:cstheme="minorHAnsi"/>
        </w:rPr>
        <w:t xml:space="preserve">to provide </w:t>
      </w:r>
      <w:r w:rsidR="00FC71B0" w:rsidRPr="00556DEC">
        <w:rPr>
          <w:rFonts w:eastAsiaTheme="minorEastAsia" w:cstheme="minorHAnsi"/>
        </w:rPr>
        <w:t xml:space="preserve">advisory services to enhance </w:t>
      </w:r>
      <w:r w:rsidR="00FC71B0">
        <w:rPr>
          <w:rFonts w:eastAsiaTheme="minorEastAsia" w:cstheme="minorHAnsi"/>
        </w:rPr>
        <w:t xml:space="preserve">the </w:t>
      </w:r>
      <w:r w:rsidR="00FC71B0" w:rsidRPr="00556DEC">
        <w:rPr>
          <w:rFonts w:eastAsiaTheme="minorEastAsia" w:cstheme="minorHAnsi"/>
        </w:rPr>
        <w:t xml:space="preserve">SME operations </w:t>
      </w:r>
      <w:r w:rsidR="00FC71B0">
        <w:rPr>
          <w:rFonts w:eastAsiaTheme="minorEastAsia" w:cstheme="minorHAnsi"/>
        </w:rPr>
        <w:t xml:space="preserve">of banks </w:t>
      </w:r>
      <w:r w:rsidR="00FC71B0" w:rsidRPr="00556DEC">
        <w:rPr>
          <w:rFonts w:eastAsiaTheme="minorEastAsia" w:cstheme="minorHAnsi"/>
        </w:rPr>
        <w:t>in areas such as strategy, market segmentation, product deve</w:t>
      </w:r>
      <w:r w:rsidR="00FC71B0">
        <w:rPr>
          <w:rFonts w:eastAsiaTheme="minorEastAsia" w:cstheme="minorHAnsi"/>
        </w:rPr>
        <w:t>lopment, risk management, and IT-</w:t>
      </w:r>
      <w:r w:rsidR="00FC71B0" w:rsidRPr="008F618E">
        <w:rPr>
          <w:rFonts w:eastAsiaTheme="minorEastAsia" w:cstheme="minorHAnsi"/>
        </w:rPr>
        <w:t>Management Information System (MIS)</w:t>
      </w:r>
      <w:r w:rsidR="00FC71B0" w:rsidRPr="00556DEC">
        <w:rPr>
          <w:rFonts w:eastAsiaTheme="minorEastAsia" w:cstheme="minorHAnsi"/>
        </w:rPr>
        <w:t xml:space="preserve"> facilities. </w:t>
      </w:r>
      <w:r w:rsidR="00B73222">
        <w:rPr>
          <w:rFonts w:eastAsiaTheme="minorEastAsia" w:cstheme="minorHAnsi"/>
        </w:rPr>
        <w:t xml:space="preserve"> </w:t>
      </w:r>
      <w:r w:rsidR="00FC71B0" w:rsidRPr="00556DEC">
        <w:rPr>
          <w:rFonts w:eastAsiaTheme="minorEastAsia" w:cstheme="minorHAnsi"/>
        </w:rPr>
        <w:t>In line with the spatial equity focus of this CPF, IFC’s banking clients have a strong footprint in rural Georgia, which helps</w:t>
      </w:r>
      <w:r w:rsidR="00FC71B0">
        <w:rPr>
          <w:rFonts w:eastAsiaTheme="minorEastAsia" w:cstheme="minorHAnsi"/>
        </w:rPr>
        <w:t xml:space="preserve"> with </w:t>
      </w:r>
      <w:r w:rsidR="00FC71B0" w:rsidRPr="00556DEC">
        <w:rPr>
          <w:rFonts w:eastAsiaTheme="minorEastAsia" w:cstheme="minorHAnsi"/>
        </w:rPr>
        <w:t xml:space="preserve">outreach to underserved segments and frontier areas. </w:t>
      </w:r>
    </w:p>
    <w:p w14:paraId="6592D526" w14:textId="77777777" w:rsidR="0028559E" w:rsidRDefault="0028559E" w:rsidP="00FC71B0">
      <w:pPr>
        <w:autoSpaceDE w:val="0"/>
        <w:autoSpaceDN w:val="0"/>
        <w:adjustRightInd w:val="0"/>
        <w:spacing w:line="276" w:lineRule="auto"/>
        <w:contextualSpacing/>
        <w:jc w:val="both"/>
        <w:rPr>
          <w:rFonts w:eastAsiaTheme="minorEastAsia" w:cstheme="minorHAnsi"/>
        </w:rPr>
      </w:pPr>
    </w:p>
    <w:p w14:paraId="4D080405" w14:textId="3BB6D7E8" w:rsidR="0028559E" w:rsidRPr="00556DEC" w:rsidRDefault="00B761CB" w:rsidP="00FC71B0">
      <w:pPr>
        <w:autoSpaceDE w:val="0"/>
        <w:autoSpaceDN w:val="0"/>
        <w:adjustRightInd w:val="0"/>
        <w:spacing w:line="276" w:lineRule="auto"/>
        <w:contextualSpacing/>
        <w:jc w:val="both"/>
        <w:rPr>
          <w:rFonts w:eastAsiaTheme="minorEastAsia" w:cstheme="minorHAnsi"/>
        </w:rPr>
      </w:pPr>
      <w:r>
        <w:rPr>
          <w:rFonts w:eastAsiaTheme="minorEastAsia" w:cstheme="minorHAnsi"/>
          <w:b/>
        </w:rPr>
        <w:t>64</w:t>
      </w:r>
      <w:r w:rsidR="0028559E" w:rsidRPr="0028559E">
        <w:rPr>
          <w:rFonts w:eastAsiaTheme="minorEastAsia" w:cstheme="minorHAnsi"/>
          <w:b/>
        </w:rPr>
        <w:t xml:space="preserve">. Ongoing TA to enhance SME financial reporting will be scaled up during the CPF to support better implementation of accounting and auditing standards by the private sector and </w:t>
      </w:r>
      <w:proofErr w:type="gramStart"/>
      <w:r w:rsidR="0028559E" w:rsidRPr="0028559E">
        <w:rPr>
          <w:rFonts w:eastAsiaTheme="minorEastAsia" w:cstheme="minorHAnsi"/>
          <w:b/>
        </w:rPr>
        <w:t>SMEs in particular</w:t>
      </w:r>
      <w:proofErr w:type="gramEnd"/>
      <w:r w:rsidR="0028559E" w:rsidRPr="0028559E">
        <w:rPr>
          <w:rFonts w:eastAsiaTheme="minorEastAsia" w:cstheme="minorHAnsi"/>
          <w:b/>
        </w:rPr>
        <w:t>.</w:t>
      </w:r>
      <w:r w:rsidR="00D01475">
        <w:rPr>
          <w:rFonts w:eastAsiaTheme="minorEastAsia" w:cstheme="minorHAnsi"/>
          <w:b/>
        </w:rPr>
        <w:t xml:space="preserve"> </w:t>
      </w:r>
      <w:r w:rsidR="0028559E" w:rsidRPr="0028559E">
        <w:rPr>
          <w:rFonts w:eastAsiaTheme="minorEastAsia" w:cstheme="minorHAnsi"/>
        </w:rPr>
        <w:t xml:space="preserve"> Proposed TA, supported by the EU and implemented by the WBG, will build on the achievements made – the Strengthening auditing and reporting in the Eastern Partnership (STAREP)</w:t>
      </w:r>
      <w:r w:rsidR="0028559E" w:rsidRPr="0028559E">
        <w:rPr>
          <w:rStyle w:val="FootnoteReference"/>
          <w:rFonts w:eastAsiaTheme="minorEastAsia" w:cstheme="minorHAnsi"/>
          <w:vertAlign w:val="superscript"/>
        </w:rPr>
        <w:t xml:space="preserve"> </w:t>
      </w:r>
      <w:r w:rsidR="0028559E" w:rsidRPr="00556DEC">
        <w:rPr>
          <w:rStyle w:val="FootnoteReference"/>
          <w:rFonts w:eastAsiaTheme="minorEastAsia" w:cstheme="minorHAnsi"/>
          <w:vertAlign w:val="superscript"/>
        </w:rPr>
        <w:footnoteReference w:id="11"/>
      </w:r>
      <w:r w:rsidR="0028559E" w:rsidRPr="0028559E">
        <w:rPr>
          <w:rFonts w:eastAsiaTheme="minorEastAsia" w:cstheme="minorHAnsi"/>
        </w:rPr>
        <w:t xml:space="preserve"> program and 2015 A&amp;A ROSC paved the way for improved legislation in corporate financial reporting in Georgia – and support the implementation of the 2016 Accounting and Audit Law that will increase the availability of financial information and raise the quality of audits with relevance for both SOEs and SMEs. </w:t>
      </w:r>
      <w:r w:rsidR="00201868">
        <w:rPr>
          <w:rFonts w:eastAsiaTheme="minorEastAsia" w:cstheme="minorHAnsi"/>
        </w:rPr>
        <w:t xml:space="preserve"> </w:t>
      </w:r>
      <w:r w:rsidR="0028559E" w:rsidRPr="0028559E">
        <w:rPr>
          <w:rFonts w:eastAsiaTheme="minorEastAsia" w:cstheme="minorHAnsi"/>
        </w:rPr>
        <w:t xml:space="preserve">Among the expected outcomes under the CPF are enhancing SME’s capacity in financial reporting and </w:t>
      </w:r>
      <w:r w:rsidR="000C3D22" w:rsidRPr="0028559E">
        <w:rPr>
          <w:rFonts w:eastAsiaTheme="minorEastAsia" w:cstheme="minorHAnsi"/>
        </w:rPr>
        <w:t xml:space="preserve">management, </w:t>
      </w:r>
      <w:r w:rsidR="000C3D22">
        <w:rPr>
          <w:rFonts w:eastAsiaTheme="minorEastAsia" w:cstheme="minorHAnsi"/>
        </w:rPr>
        <w:t>and</w:t>
      </w:r>
      <w:r w:rsidR="00A6275C">
        <w:rPr>
          <w:rFonts w:eastAsiaTheme="minorEastAsia" w:cstheme="minorHAnsi"/>
        </w:rPr>
        <w:t xml:space="preserve"> an </w:t>
      </w:r>
      <w:r w:rsidR="0028559E" w:rsidRPr="0028559E">
        <w:rPr>
          <w:rFonts w:eastAsiaTheme="minorEastAsia" w:cstheme="minorHAnsi"/>
        </w:rPr>
        <w:t>increase in publishing of International Financial Reporting Standards (IFRS) financial statements.</w:t>
      </w:r>
    </w:p>
    <w:p w14:paraId="478F1F43" w14:textId="77777777" w:rsidR="00E110DB" w:rsidRPr="00556DEC" w:rsidRDefault="00E110DB" w:rsidP="00BB794C">
      <w:pPr>
        <w:autoSpaceDE w:val="0"/>
        <w:autoSpaceDN w:val="0"/>
        <w:adjustRightInd w:val="0"/>
        <w:spacing w:line="276" w:lineRule="auto"/>
        <w:contextualSpacing/>
        <w:jc w:val="both"/>
        <w:rPr>
          <w:rFonts w:cstheme="minorHAnsi"/>
          <w:b/>
        </w:rPr>
      </w:pPr>
    </w:p>
    <w:p w14:paraId="58AF394F" w14:textId="60951966" w:rsidR="00E110DB" w:rsidRDefault="00B761CB" w:rsidP="00E110DB">
      <w:pPr>
        <w:autoSpaceDE w:val="0"/>
        <w:autoSpaceDN w:val="0"/>
        <w:adjustRightInd w:val="0"/>
        <w:spacing w:line="276" w:lineRule="auto"/>
        <w:contextualSpacing/>
        <w:jc w:val="both"/>
      </w:pPr>
      <w:r>
        <w:rPr>
          <w:rFonts w:eastAsiaTheme="minorEastAsia" w:cstheme="minorHAnsi"/>
          <w:b/>
        </w:rPr>
        <w:t>65</w:t>
      </w:r>
      <w:r w:rsidR="00E110DB" w:rsidRPr="00556DEC">
        <w:rPr>
          <w:rFonts w:eastAsiaTheme="minorEastAsia" w:cstheme="minorHAnsi"/>
          <w:b/>
        </w:rPr>
        <w:t xml:space="preserve">. </w:t>
      </w:r>
      <w:r w:rsidR="00F55D85" w:rsidRPr="00556DEC">
        <w:rPr>
          <w:rFonts w:eastAsiaTheme="minorEastAsia" w:cstheme="minorHAnsi"/>
          <w:b/>
        </w:rPr>
        <w:t xml:space="preserve">The WBG will provide support </w:t>
      </w:r>
      <w:r w:rsidR="00F55D85" w:rsidRPr="00556DEC">
        <w:rPr>
          <w:rFonts w:cstheme="minorHAnsi"/>
          <w:b/>
        </w:rPr>
        <w:t xml:space="preserve">to increase </w:t>
      </w:r>
      <w:r w:rsidR="00F55D85">
        <w:rPr>
          <w:rFonts w:cstheme="minorHAnsi"/>
          <w:b/>
        </w:rPr>
        <w:t xml:space="preserve">the </w:t>
      </w:r>
      <w:r w:rsidR="00F55D85" w:rsidRPr="00556DEC">
        <w:rPr>
          <w:rFonts w:cstheme="minorHAnsi"/>
          <w:b/>
        </w:rPr>
        <w:t xml:space="preserve">capacity of firms and individuals </w:t>
      </w:r>
      <w:r w:rsidR="00F55D85">
        <w:rPr>
          <w:rFonts w:cstheme="minorHAnsi"/>
          <w:b/>
        </w:rPr>
        <w:t xml:space="preserve">for innovation as well as </w:t>
      </w:r>
      <w:r w:rsidR="00F55D85" w:rsidRPr="00556DEC">
        <w:rPr>
          <w:rFonts w:cstheme="minorHAnsi"/>
          <w:b/>
        </w:rPr>
        <w:t xml:space="preserve">their participation in the digital economy. </w:t>
      </w:r>
      <w:r w:rsidR="00291D5B">
        <w:rPr>
          <w:rFonts w:cstheme="minorHAnsi"/>
          <w:b/>
        </w:rPr>
        <w:t xml:space="preserve"> </w:t>
      </w:r>
      <w:r w:rsidR="00F55D85" w:rsidRPr="00556DEC">
        <w:rPr>
          <w:rFonts w:cstheme="minorHAnsi"/>
        </w:rPr>
        <w:t xml:space="preserve">This will help new firms </w:t>
      </w:r>
      <w:r w:rsidR="00F55D85">
        <w:rPr>
          <w:rFonts w:cstheme="minorHAnsi"/>
        </w:rPr>
        <w:t>to emerge both i</w:t>
      </w:r>
      <w:r w:rsidR="00F55D85" w:rsidRPr="00556DEC">
        <w:rPr>
          <w:rFonts w:cstheme="minorHAnsi"/>
        </w:rPr>
        <w:t>n the digital sector</w:t>
      </w:r>
      <w:r w:rsidR="00F55D85">
        <w:rPr>
          <w:rFonts w:cstheme="minorHAnsi"/>
        </w:rPr>
        <w:t xml:space="preserve"> and beyond</w:t>
      </w:r>
      <w:r w:rsidR="00F55D85" w:rsidRPr="00556DEC">
        <w:rPr>
          <w:rFonts w:cstheme="minorHAnsi"/>
        </w:rPr>
        <w:t xml:space="preserve">, and existing firms </w:t>
      </w:r>
      <w:r w:rsidR="00F55D85">
        <w:rPr>
          <w:rFonts w:cstheme="minorHAnsi"/>
        </w:rPr>
        <w:t xml:space="preserve">to </w:t>
      </w:r>
      <w:r w:rsidR="00F55D85" w:rsidRPr="00556DEC">
        <w:rPr>
          <w:rFonts w:eastAsiaTheme="minorEastAsia" w:cstheme="minorHAnsi"/>
        </w:rPr>
        <w:t>move up t</w:t>
      </w:r>
      <w:r w:rsidR="00F55D85">
        <w:rPr>
          <w:rFonts w:eastAsiaTheme="minorEastAsia" w:cstheme="minorHAnsi"/>
        </w:rPr>
        <w:t>he value chain, connect to GVCs</w:t>
      </w:r>
      <w:r w:rsidR="00F55D85" w:rsidRPr="00556DEC">
        <w:rPr>
          <w:rFonts w:eastAsiaTheme="minorEastAsia" w:cstheme="minorHAnsi"/>
        </w:rPr>
        <w:t xml:space="preserve"> and contribute to </w:t>
      </w:r>
      <w:r w:rsidR="00F55D85">
        <w:rPr>
          <w:rFonts w:eastAsiaTheme="minorEastAsia" w:cstheme="minorHAnsi"/>
        </w:rPr>
        <w:t xml:space="preserve">the </w:t>
      </w:r>
      <w:r w:rsidR="00F55D85" w:rsidRPr="00556DEC">
        <w:rPr>
          <w:rFonts w:eastAsiaTheme="minorEastAsia" w:cstheme="minorHAnsi"/>
        </w:rPr>
        <w:t xml:space="preserve">growth of exports. </w:t>
      </w:r>
      <w:r w:rsidR="00291D5B">
        <w:rPr>
          <w:rFonts w:eastAsiaTheme="minorEastAsia" w:cstheme="minorHAnsi"/>
        </w:rPr>
        <w:t xml:space="preserve"> </w:t>
      </w:r>
      <w:r w:rsidR="00F55D85">
        <w:rPr>
          <w:rFonts w:eastAsiaTheme="minorEastAsia" w:cstheme="minorHAnsi"/>
        </w:rPr>
        <w:t>Increasing</w:t>
      </w:r>
      <w:r w:rsidR="00F55D85" w:rsidRPr="00556DEC">
        <w:rPr>
          <w:rFonts w:eastAsiaTheme="minorEastAsia" w:cstheme="minorHAnsi"/>
        </w:rPr>
        <w:t xml:space="preserve"> the innovative capacity of firms and individuals will help Georgia</w:t>
      </w:r>
      <w:r w:rsidR="00F55D85">
        <w:rPr>
          <w:rFonts w:eastAsiaTheme="minorEastAsia" w:cstheme="minorHAnsi"/>
        </w:rPr>
        <w:t>’s transition to an innovation-</w:t>
      </w:r>
      <w:r w:rsidR="00F55D85" w:rsidRPr="00556DEC">
        <w:rPr>
          <w:rFonts w:eastAsiaTheme="minorEastAsia" w:cstheme="minorHAnsi"/>
        </w:rPr>
        <w:t>based economy</w:t>
      </w:r>
      <w:r w:rsidR="00F55D85">
        <w:rPr>
          <w:rFonts w:eastAsiaTheme="minorEastAsia" w:cstheme="minorHAnsi"/>
        </w:rPr>
        <w:t xml:space="preserve"> – a proposed project is: Innovation and Skills for the 21</w:t>
      </w:r>
      <w:r w:rsidR="00F55D85" w:rsidRPr="00145070">
        <w:rPr>
          <w:rFonts w:eastAsiaTheme="minorEastAsia" w:cstheme="minorHAnsi"/>
          <w:vertAlign w:val="superscript"/>
        </w:rPr>
        <w:t>st</w:t>
      </w:r>
      <w:r w:rsidR="00F55D85">
        <w:rPr>
          <w:rFonts w:eastAsiaTheme="minorEastAsia" w:cstheme="minorHAnsi"/>
        </w:rPr>
        <w:t xml:space="preserve"> </w:t>
      </w:r>
      <w:r w:rsidR="001D04F0">
        <w:rPr>
          <w:rFonts w:eastAsiaTheme="minorEastAsia" w:cstheme="minorHAnsi"/>
        </w:rPr>
        <w:t>c</w:t>
      </w:r>
      <w:r w:rsidR="00F55D85">
        <w:rPr>
          <w:rFonts w:eastAsiaTheme="minorEastAsia" w:cstheme="minorHAnsi"/>
        </w:rPr>
        <w:t>entury</w:t>
      </w:r>
      <w:r w:rsidR="00F55D85" w:rsidRPr="00556DEC">
        <w:rPr>
          <w:rFonts w:cstheme="minorHAnsi"/>
        </w:rPr>
        <w:t xml:space="preserve">. </w:t>
      </w:r>
      <w:r w:rsidR="00F55D85" w:rsidRPr="00556DEC">
        <w:rPr>
          <w:rFonts w:eastAsiaTheme="minorEastAsia" w:cstheme="minorHAnsi"/>
        </w:rPr>
        <w:t xml:space="preserve">Increasing the country’s overall potential </w:t>
      </w:r>
      <w:r w:rsidR="00F55D85">
        <w:rPr>
          <w:rFonts w:eastAsiaTheme="minorEastAsia" w:cstheme="minorHAnsi"/>
        </w:rPr>
        <w:t xml:space="preserve">for </w:t>
      </w:r>
      <w:r w:rsidR="00F55D85" w:rsidRPr="00556DEC">
        <w:rPr>
          <w:rFonts w:eastAsiaTheme="minorEastAsia" w:cstheme="minorHAnsi"/>
        </w:rPr>
        <w:t xml:space="preserve">innovation requires further collaboration between the research </w:t>
      </w:r>
      <w:r w:rsidR="00F55D85">
        <w:rPr>
          <w:rFonts w:eastAsiaTheme="minorEastAsia" w:cstheme="minorHAnsi"/>
        </w:rPr>
        <w:t xml:space="preserve">and private </w:t>
      </w:r>
      <w:r w:rsidR="00F55D85" w:rsidRPr="00556DEC">
        <w:rPr>
          <w:rFonts w:eastAsiaTheme="minorEastAsia" w:cstheme="minorHAnsi"/>
        </w:rPr>
        <w:t>sector</w:t>
      </w:r>
      <w:r w:rsidR="00F55D85">
        <w:rPr>
          <w:rFonts w:eastAsiaTheme="minorEastAsia" w:cstheme="minorHAnsi"/>
        </w:rPr>
        <w:t>s</w:t>
      </w:r>
      <w:r w:rsidR="00F55D85" w:rsidRPr="00556DEC">
        <w:rPr>
          <w:rFonts w:eastAsiaTheme="minorEastAsia" w:cstheme="minorHAnsi"/>
        </w:rPr>
        <w:t xml:space="preserve">. </w:t>
      </w:r>
      <w:r w:rsidR="00291D5B">
        <w:rPr>
          <w:rFonts w:eastAsiaTheme="minorEastAsia" w:cstheme="minorHAnsi"/>
        </w:rPr>
        <w:t xml:space="preserve"> </w:t>
      </w:r>
      <w:r w:rsidR="00F55D85" w:rsidRPr="00556DEC">
        <w:rPr>
          <w:rFonts w:eastAsiaTheme="minorEastAsia" w:cstheme="minorHAnsi"/>
        </w:rPr>
        <w:t xml:space="preserve">The CPF will support an assessment of the potential </w:t>
      </w:r>
      <w:r w:rsidR="00F55D85">
        <w:rPr>
          <w:rFonts w:eastAsiaTheme="minorEastAsia" w:cstheme="minorHAnsi"/>
        </w:rPr>
        <w:t xml:space="preserve">for </w:t>
      </w:r>
      <w:r w:rsidR="00F55D85" w:rsidRPr="00556DEC">
        <w:rPr>
          <w:rFonts w:eastAsiaTheme="minorEastAsia" w:cstheme="minorHAnsi"/>
        </w:rPr>
        <w:t>transferring technologies from research institutes to the market, augmenting the currently available (</w:t>
      </w:r>
      <w:r w:rsidR="00F55D85">
        <w:rPr>
          <w:rFonts w:eastAsiaTheme="minorEastAsia" w:cstheme="minorHAnsi"/>
        </w:rPr>
        <w:t>albeit</w:t>
      </w:r>
      <w:r w:rsidR="00F55D85" w:rsidRPr="00556DEC">
        <w:rPr>
          <w:rFonts w:eastAsiaTheme="minorEastAsia" w:cstheme="minorHAnsi"/>
        </w:rPr>
        <w:t xml:space="preserve"> limite</w:t>
      </w:r>
      <w:r w:rsidR="00F55D85">
        <w:rPr>
          <w:rFonts w:eastAsiaTheme="minorEastAsia" w:cstheme="minorHAnsi"/>
        </w:rPr>
        <w:t xml:space="preserve">d) data on such potential (Jobs and Innovation ASA). </w:t>
      </w:r>
      <w:r w:rsidR="00291D5B">
        <w:rPr>
          <w:rFonts w:eastAsiaTheme="minorEastAsia" w:cstheme="minorHAnsi"/>
        </w:rPr>
        <w:t xml:space="preserve"> </w:t>
      </w:r>
      <w:r w:rsidR="00F55D85">
        <w:rPr>
          <w:rFonts w:eastAsiaTheme="minorEastAsia" w:cstheme="minorHAnsi"/>
        </w:rPr>
        <w:t>Whil</w:t>
      </w:r>
      <w:r w:rsidR="00291D5B">
        <w:rPr>
          <w:rFonts w:eastAsiaTheme="minorEastAsia" w:cstheme="minorHAnsi"/>
        </w:rPr>
        <w:t>e</w:t>
      </w:r>
      <w:r w:rsidR="00F55D85" w:rsidRPr="00556DEC">
        <w:rPr>
          <w:rFonts w:eastAsiaTheme="minorEastAsia" w:cstheme="minorHAnsi"/>
        </w:rPr>
        <w:t xml:space="preserve"> preliminary research points to existing potential in </w:t>
      </w:r>
      <w:r w:rsidR="00F55D85">
        <w:rPr>
          <w:rFonts w:eastAsiaTheme="minorEastAsia" w:cstheme="minorHAnsi"/>
        </w:rPr>
        <w:t xml:space="preserve">the areas of </w:t>
      </w:r>
      <w:r w:rsidR="00F55D85" w:rsidRPr="00556DEC">
        <w:rPr>
          <w:rFonts w:eastAsiaTheme="minorEastAsia" w:cstheme="minorHAnsi"/>
        </w:rPr>
        <w:t xml:space="preserve">biotechnology, life sciences and nutrition, the CPF assessment will </w:t>
      </w:r>
      <w:r w:rsidR="00F55D85">
        <w:rPr>
          <w:rFonts w:eastAsiaTheme="minorEastAsia" w:cstheme="minorHAnsi"/>
        </w:rPr>
        <w:t xml:space="preserve">also </w:t>
      </w:r>
      <w:r w:rsidR="00F55D85" w:rsidRPr="00556DEC">
        <w:rPr>
          <w:rFonts w:eastAsiaTheme="minorEastAsia" w:cstheme="minorHAnsi"/>
        </w:rPr>
        <w:t xml:space="preserve">seek to explore potential in other sectors, including digital/IT. </w:t>
      </w:r>
      <w:r w:rsidR="00291D5B">
        <w:rPr>
          <w:rFonts w:eastAsiaTheme="minorEastAsia" w:cstheme="minorHAnsi"/>
        </w:rPr>
        <w:t xml:space="preserve"> </w:t>
      </w:r>
      <w:r w:rsidR="00F55D85">
        <w:rPr>
          <w:rFonts w:eastAsiaTheme="minorEastAsia" w:cstheme="minorHAnsi"/>
          <w:color w:val="000000"/>
        </w:rPr>
        <w:t xml:space="preserve">As a </w:t>
      </w:r>
      <w:r w:rsidR="00F55D85" w:rsidRPr="00556DEC">
        <w:rPr>
          <w:rFonts w:eastAsiaTheme="minorEastAsia" w:cstheme="minorHAnsi"/>
          <w:color w:val="000000"/>
        </w:rPr>
        <w:t xml:space="preserve">follow-up to the assessment, the CPF will also provide support for </w:t>
      </w:r>
      <w:r w:rsidR="00F55D85" w:rsidRPr="00556DEC">
        <w:rPr>
          <w:rFonts w:eastAsiaTheme="minorEastAsia" w:cstheme="minorHAnsi"/>
          <w:color w:val="000000"/>
        </w:rPr>
        <w:lastRenderedPageBreak/>
        <w:t xml:space="preserve">strengthening institutional capacities </w:t>
      </w:r>
      <w:r w:rsidR="00F55D85">
        <w:rPr>
          <w:rFonts w:eastAsiaTheme="minorEastAsia" w:cstheme="minorHAnsi"/>
          <w:color w:val="000000"/>
        </w:rPr>
        <w:t xml:space="preserve">to facilitate </w:t>
      </w:r>
      <w:r w:rsidR="00F55D85" w:rsidRPr="00556DEC">
        <w:t>technology transfer process</w:t>
      </w:r>
      <w:r w:rsidR="00F55D85">
        <w:t>es</w:t>
      </w:r>
      <w:r w:rsidR="00F55D85" w:rsidRPr="00556DEC">
        <w:t xml:space="preserve">, with an emphasis on </w:t>
      </w:r>
      <w:r w:rsidR="00F55D85">
        <w:t xml:space="preserve">the </w:t>
      </w:r>
      <w:r w:rsidR="00F55D85" w:rsidRPr="00556DEC">
        <w:t>knowledge necessary to support transactions.</w:t>
      </w:r>
    </w:p>
    <w:p w14:paraId="55368216" w14:textId="77777777" w:rsidR="00F55D85" w:rsidRPr="00556DEC" w:rsidRDefault="00F55D85" w:rsidP="00E110DB">
      <w:pPr>
        <w:autoSpaceDE w:val="0"/>
        <w:autoSpaceDN w:val="0"/>
        <w:adjustRightInd w:val="0"/>
        <w:spacing w:line="276" w:lineRule="auto"/>
        <w:contextualSpacing/>
        <w:jc w:val="both"/>
        <w:rPr>
          <w:rFonts w:eastAsiaTheme="minorEastAsia" w:cstheme="minorHAnsi"/>
        </w:rPr>
      </w:pPr>
    </w:p>
    <w:bookmarkEnd w:id="45"/>
    <w:p w14:paraId="27295F89" w14:textId="51F96776" w:rsidR="00825BA6" w:rsidRPr="00556DEC" w:rsidRDefault="00B761CB" w:rsidP="00825BA6">
      <w:pPr>
        <w:autoSpaceDE w:val="0"/>
        <w:autoSpaceDN w:val="0"/>
        <w:adjustRightInd w:val="0"/>
        <w:spacing w:line="276" w:lineRule="auto"/>
        <w:contextualSpacing/>
        <w:jc w:val="both"/>
        <w:rPr>
          <w:rFonts w:cstheme="minorHAnsi"/>
        </w:rPr>
      </w:pPr>
      <w:r>
        <w:rPr>
          <w:rFonts w:eastAsiaTheme="minorEastAsia" w:cstheme="minorHAnsi"/>
          <w:b/>
        </w:rPr>
        <w:t>66</w:t>
      </w:r>
      <w:r w:rsidR="00E110DB" w:rsidRPr="00556DEC">
        <w:rPr>
          <w:rFonts w:eastAsiaTheme="minorEastAsia" w:cstheme="minorHAnsi"/>
          <w:b/>
        </w:rPr>
        <w:t xml:space="preserve">. </w:t>
      </w:r>
      <w:r w:rsidR="00825BA6" w:rsidRPr="00556DEC">
        <w:rPr>
          <w:rFonts w:eastAsiaTheme="minorEastAsia" w:cstheme="minorHAnsi"/>
          <w:b/>
        </w:rPr>
        <w:t>Expected ou</w:t>
      </w:r>
      <w:r w:rsidR="00825BA6">
        <w:rPr>
          <w:rFonts w:eastAsiaTheme="minorEastAsia" w:cstheme="minorHAnsi"/>
          <w:b/>
        </w:rPr>
        <w:t xml:space="preserve">tcomes under the CPF would be </w:t>
      </w:r>
      <w:r w:rsidR="00825BA6" w:rsidRPr="00556DEC">
        <w:rPr>
          <w:rFonts w:eastAsiaTheme="minorEastAsia" w:cstheme="minorHAnsi"/>
          <w:b/>
        </w:rPr>
        <w:t xml:space="preserve">access to </w:t>
      </w:r>
      <w:r w:rsidR="00676197">
        <w:rPr>
          <w:rFonts w:eastAsiaTheme="minorEastAsia" w:cstheme="minorHAnsi"/>
          <w:b/>
        </w:rPr>
        <w:t xml:space="preserve">more diverse sources of </w:t>
      </w:r>
      <w:r w:rsidR="00825BA6" w:rsidRPr="00556DEC">
        <w:rPr>
          <w:rFonts w:eastAsiaTheme="minorEastAsia" w:cstheme="minorHAnsi"/>
          <w:b/>
        </w:rPr>
        <w:t xml:space="preserve">finance and </w:t>
      </w:r>
      <w:r w:rsidR="00825BA6">
        <w:rPr>
          <w:rFonts w:eastAsiaTheme="minorEastAsia" w:cstheme="minorHAnsi"/>
          <w:b/>
        </w:rPr>
        <w:t xml:space="preserve">a </w:t>
      </w:r>
      <w:r w:rsidR="00825BA6" w:rsidRPr="00556DEC">
        <w:rPr>
          <w:rFonts w:eastAsiaTheme="minorEastAsia" w:cstheme="minorHAnsi"/>
          <w:b/>
        </w:rPr>
        <w:t xml:space="preserve">greater </w:t>
      </w:r>
      <w:r w:rsidR="00825BA6">
        <w:rPr>
          <w:rFonts w:eastAsiaTheme="minorEastAsia" w:cstheme="minorHAnsi"/>
          <w:b/>
        </w:rPr>
        <w:t xml:space="preserve">capacity for </w:t>
      </w:r>
      <w:r w:rsidR="00825BA6" w:rsidRPr="00556DEC">
        <w:rPr>
          <w:rFonts w:eastAsiaTheme="minorEastAsia" w:cstheme="minorHAnsi"/>
          <w:b/>
        </w:rPr>
        <w:t xml:space="preserve">innovation. </w:t>
      </w:r>
      <w:r w:rsidR="0075388A">
        <w:rPr>
          <w:rFonts w:eastAsiaTheme="minorEastAsia" w:cstheme="minorHAnsi"/>
          <w:b/>
        </w:rPr>
        <w:t xml:space="preserve"> </w:t>
      </w:r>
      <w:r w:rsidR="00C52F92">
        <w:rPr>
          <w:rFonts w:eastAsiaTheme="minorEastAsia" w:cstheme="minorHAnsi"/>
        </w:rPr>
        <w:t xml:space="preserve">The CPF expects to support the development of </w:t>
      </w:r>
      <w:r w:rsidR="00C52F92" w:rsidRPr="00830623">
        <w:rPr>
          <w:rFonts w:eastAsiaTheme="minorEastAsia" w:cstheme="minorHAnsi"/>
        </w:rPr>
        <w:t>alternative sources of finance through capital market development and long-term finance</w:t>
      </w:r>
      <w:r w:rsidR="00C52F92">
        <w:rPr>
          <w:rFonts w:eastAsiaTheme="minorEastAsia" w:cstheme="minorHAnsi"/>
        </w:rPr>
        <w:t xml:space="preserve"> while also addressing </w:t>
      </w:r>
      <w:r w:rsidR="00825BA6">
        <w:rPr>
          <w:rFonts w:eastAsiaTheme="minorEastAsia" w:cstheme="minorHAnsi"/>
        </w:rPr>
        <w:t xml:space="preserve">greater access to </w:t>
      </w:r>
      <w:r w:rsidR="00825BA6" w:rsidRPr="00830623">
        <w:rPr>
          <w:rFonts w:eastAsiaTheme="minorEastAsia" w:cstheme="minorHAnsi"/>
        </w:rPr>
        <w:t>credit through improved credit infrastructure and better financial reporting and transparency.</w:t>
      </w:r>
      <w:r w:rsidR="0075388A">
        <w:rPr>
          <w:rFonts w:eastAsiaTheme="minorEastAsia" w:cstheme="minorHAnsi"/>
        </w:rPr>
        <w:t xml:space="preserve"> </w:t>
      </w:r>
      <w:r w:rsidR="00825BA6" w:rsidRPr="00830623">
        <w:rPr>
          <w:rFonts w:eastAsiaTheme="minorEastAsia" w:cstheme="minorHAnsi"/>
        </w:rPr>
        <w:t xml:space="preserve"> By 2022, it is expected that regulations for credit bureau licensing and oversight will be enacted, that the secured transactions registry for movable assets will have been modernized, and that the capital markets development strategy will have been developed.</w:t>
      </w:r>
      <w:r w:rsidR="0075388A">
        <w:rPr>
          <w:rFonts w:eastAsiaTheme="minorEastAsia" w:cstheme="minorHAnsi"/>
        </w:rPr>
        <w:t xml:space="preserve"> </w:t>
      </w:r>
      <w:r w:rsidR="00825BA6" w:rsidRPr="00830623">
        <w:rPr>
          <w:rFonts w:eastAsiaTheme="minorEastAsia" w:cstheme="minorHAnsi"/>
        </w:rPr>
        <w:t xml:space="preserve"> Support to enhance SMEs’ capacity for financial reporting using IFRS is expected to facilitate their access to finance</w:t>
      </w:r>
      <w:r w:rsidR="00825BA6">
        <w:rPr>
          <w:rFonts w:eastAsiaTheme="minorEastAsia" w:cstheme="minorHAnsi"/>
        </w:rPr>
        <w:t xml:space="preserve"> leading</w:t>
      </w:r>
      <w:r w:rsidR="00825BA6" w:rsidRPr="00830623">
        <w:rPr>
          <w:rFonts w:eastAsiaTheme="minorEastAsia" w:cstheme="minorHAnsi"/>
        </w:rPr>
        <w:t xml:space="preserve"> to higher lending to SMEs and an enhanced </w:t>
      </w:r>
      <w:r w:rsidR="00825BA6">
        <w:rPr>
          <w:rFonts w:eastAsiaTheme="minorEastAsia" w:cstheme="minorHAnsi"/>
        </w:rPr>
        <w:t xml:space="preserve">legal framework for </w:t>
      </w:r>
      <w:r w:rsidR="00825BA6" w:rsidRPr="00830623">
        <w:rPr>
          <w:rFonts w:eastAsiaTheme="minorEastAsia" w:cstheme="minorHAnsi"/>
        </w:rPr>
        <w:t xml:space="preserve">capital market infrastructure. </w:t>
      </w:r>
      <w:r w:rsidR="0075388A">
        <w:rPr>
          <w:rFonts w:eastAsiaTheme="minorEastAsia" w:cstheme="minorHAnsi"/>
        </w:rPr>
        <w:t xml:space="preserve"> </w:t>
      </w:r>
      <w:r w:rsidR="00825BA6" w:rsidRPr="00830623">
        <w:rPr>
          <w:rFonts w:eastAsiaTheme="minorEastAsia" w:cstheme="minorHAnsi"/>
        </w:rPr>
        <w:t>Supporting capacity for innovation is expected to lead to greater entrepreneurial activity</w:t>
      </w:r>
      <w:r w:rsidR="00825BA6">
        <w:rPr>
          <w:rFonts w:eastAsiaTheme="minorEastAsia" w:cstheme="minorHAnsi"/>
        </w:rPr>
        <w:t xml:space="preserve"> generating a greater pool of entrepreneurs and owner managers, a greater incidence of innovation hubs and an increased number of firms having received innovation financing</w:t>
      </w:r>
      <w:r w:rsidR="00825BA6" w:rsidRPr="00830623">
        <w:rPr>
          <w:rFonts w:eastAsiaTheme="minorEastAsia" w:cstheme="minorHAnsi"/>
        </w:rPr>
        <w:t>.</w:t>
      </w:r>
      <w:r w:rsidR="00825BA6">
        <w:rPr>
          <w:rFonts w:eastAsiaTheme="minorEastAsia" w:cstheme="minorHAnsi"/>
        </w:rPr>
        <w:t xml:space="preserve"> </w:t>
      </w:r>
    </w:p>
    <w:p w14:paraId="7942C091" w14:textId="1181BA27" w:rsidR="00E110DB" w:rsidRPr="00556DEC" w:rsidRDefault="00E25F53" w:rsidP="00BB794C">
      <w:pPr>
        <w:pStyle w:val="BodyText1"/>
        <w:rPr>
          <w:rFonts w:eastAsiaTheme="minorEastAsia" w:cstheme="minorHAnsi"/>
        </w:rPr>
      </w:pPr>
      <w:r w:rsidRPr="00556DEC">
        <w:rPr>
          <w:rFonts w:eastAsiaTheme="minorEastAsia" w:cstheme="minorHAnsi"/>
          <w:noProof/>
        </w:rPr>
        <w:drawing>
          <wp:anchor distT="0" distB="0" distL="114300" distR="114300" simplePos="0" relativeHeight="251638784" behindDoc="1" locked="0" layoutInCell="1" allowOverlap="1" wp14:anchorId="5D416020" wp14:editId="0AC59F79">
            <wp:simplePos x="0" y="0"/>
            <wp:positionH relativeFrom="margin">
              <wp:posOffset>4640174</wp:posOffset>
            </wp:positionH>
            <wp:positionV relativeFrom="paragraph">
              <wp:posOffset>4750</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0"/>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00E110DB" w:rsidRPr="00556DEC">
        <w:rPr>
          <w:rFonts w:eastAsiaTheme="minorEastAsia" w:cstheme="minorHAnsi"/>
          <w:noProof/>
        </w:rPr>
        <w:drawing>
          <wp:anchor distT="0" distB="0" distL="114300" distR="114300" simplePos="0" relativeHeight="251634688" behindDoc="1" locked="0" layoutInCell="1" allowOverlap="1" wp14:anchorId="450281BD" wp14:editId="1B3687DF">
            <wp:simplePos x="0" y="0"/>
            <wp:positionH relativeFrom="column">
              <wp:posOffset>3943680</wp:posOffset>
            </wp:positionH>
            <wp:positionV relativeFrom="paragraph">
              <wp:posOffset>60020</wp:posOffset>
            </wp:positionV>
            <wp:extent cx="756920" cy="412750"/>
            <wp:effectExtent l="0" t="0" r="5080" b="6350"/>
            <wp:wrapTight wrapText="bothSides">
              <wp:wrapPolygon edited="0">
                <wp:start x="544" y="0"/>
                <wp:lineTo x="0" y="20935"/>
                <wp:lineTo x="21201" y="20935"/>
                <wp:lineTo x="20658" y="0"/>
                <wp:lineTo x="54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1"/>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p>
    <w:p w14:paraId="10E2648D" w14:textId="77777777" w:rsidR="00E110DB" w:rsidRPr="00556DEC" w:rsidRDefault="00E110DB" w:rsidP="00E110DB">
      <w:pPr>
        <w:pStyle w:val="Heading3"/>
      </w:pPr>
      <w:bookmarkStart w:id="48" w:name="_Toc508962558"/>
      <w:r>
        <w:t>Objective 1.4</w:t>
      </w:r>
      <w:r w:rsidRPr="00556DEC">
        <w:t xml:space="preserve">: </w:t>
      </w:r>
      <w:r>
        <w:t>Increase economic participation in the regions</w:t>
      </w:r>
      <w:bookmarkEnd w:id="48"/>
    </w:p>
    <w:p w14:paraId="58384206" w14:textId="77777777" w:rsidR="00E110DB" w:rsidRPr="00556DEC" w:rsidRDefault="00E110DB" w:rsidP="00BB794C">
      <w:pPr>
        <w:pStyle w:val="BodyText1"/>
        <w:rPr>
          <w:rFonts w:eastAsiaTheme="minorEastAsia"/>
        </w:rPr>
      </w:pPr>
    </w:p>
    <w:p w14:paraId="0149C0FE" w14:textId="6EA27CF6" w:rsidR="008129E0" w:rsidRPr="00556DEC" w:rsidRDefault="00B761CB" w:rsidP="008129E0">
      <w:pPr>
        <w:spacing w:line="276" w:lineRule="auto"/>
        <w:jc w:val="both"/>
        <w:rPr>
          <w:rFonts w:cstheme="minorHAnsi"/>
        </w:rPr>
      </w:pPr>
      <w:r>
        <w:rPr>
          <w:rFonts w:cstheme="minorHAnsi"/>
          <w:b/>
        </w:rPr>
        <w:t>67</w:t>
      </w:r>
      <w:r w:rsidR="00E110DB" w:rsidRPr="00556DEC">
        <w:rPr>
          <w:rFonts w:cstheme="minorHAnsi"/>
          <w:b/>
        </w:rPr>
        <w:t xml:space="preserve">. </w:t>
      </w:r>
      <w:r w:rsidR="008129E0" w:rsidRPr="00556DEC">
        <w:rPr>
          <w:rFonts w:cstheme="minorHAnsi"/>
          <w:b/>
        </w:rPr>
        <w:t xml:space="preserve">Regional development </w:t>
      </w:r>
      <w:r w:rsidR="008129E0">
        <w:rPr>
          <w:rFonts w:cstheme="minorHAnsi"/>
          <w:b/>
        </w:rPr>
        <w:t>is</w:t>
      </w:r>
      <w:r w:rsidR="008129E0" w:rsidRPr="00556DEC">
        <w:rPr>
          <w:rFonts w:cstheme="minorHAnsi"/>
          <w:b/>
        </w:rPr>
        <w:t xml:space="preserve"> an important driver </w:t>
      </w:r>
      <w:r w:rsidR="008129E0">
        <w:rPr>
          <w:rFonts w:cstheme="minorHAnsi"/>
          <w:b/>
        </w:rPr>
        <w:t>of</w:t>
      </w:r>
      <w:r w:rsidR="008129E0" w:rsidRPr="00556DEC">
        <w:rPr>
          <w:rFonts w:cstheme="minorHAnsi"/>
          <w:b/>
        </w:rPr>
        <w:t xml:space="preserve"> economic transformation </w:t>
      </w:r>
      <w:r w:rsidR="00190DBC" w:rsidRPr="00556DEC">
        <w:rPr>
          <w:rFonts w:cstheme="minorHAnsi"/>
          <w:b/>
        </w:rPr>
        <w:t xml:space="preserve">and </w:t>
      </w:r>
      <w:r w:rsidR="00190DBC">
        <w:rPr>
          <w:rFonts w:cstheme="minorHAnsi"/>
          <w:b/>
        </w:rPr>
        <w:t>employment</w:t>
      </w:r>
      <w:r w:rsidR="008129E0">
        <w:rPr>
          <w:rFonts w:cstheme="minorHAnsi"/>
          <w:b/>
        </w:rPr>
        <w:t xml:space="preserve"> </w:t>
      </w:r>
      <w:r w:rsidR="008129E0" w:rsidRPr="00556DEC">
        <w:rPr>
          <w:rFonts w:cstheme="minorHAnsi"/>
          <w:b/>
        </w:rPr>
        <w:t xml:space="preserve">for the poorest </w:t>
      </w:r>
      <w:r w:rsidR="008129E0">
        <w:rPr>
          <w:rFonts w:cstheme="minorHAnsi"/>
          <w:b/>
        </w:rPr>
        <w:t xml:space="preserve">and </w:t>
      </w:r>
      <w:r w:rsidR="008129E0" w:rsidRPr="00556DEC">
        <w:rPr>
          <w:rFonts w:cstheme="minorHAnsi"/>
          <w:b/>
        </w:rPr>
        <w:t>most vulnerable.</w:t>
      </w:r>
      <w:r w:rsidR="0075388A">
        <w:rPr>
          <w:rFonts w:cstheme="minorHAnsi"/>
          <w:b/>
        </w:rPr>
        <w:t xml:space="preserve"> </w:t>
      </w:r>
      <w:r w:rsidR="008129E0" w:rsidRPr="00556DEC">
        <w:rPr>
          <w:rFonts w:cstheme="minorHAnsi"/>
          <w:b/>
        </w:rPr>
        <w:t xml:space="preserve"> </w:t>
      </w:r>
      <w:r w:rsidR="008129E0" w:rsidRPr="0001630C">
        <w:rPr>
          <w:rFonts w:cstheme="minorHAnsi"/>
        </w:rPr>
        <w:t xml:space="preserve">Spatial disparities in living standards and </w:t>
      </w:r>
      <w:r w:rsidR="008129E0">
        <w:rPr>
          <w:rFonts w:cstheme="minorHAnsi"/>
        </w:rPr>
        <w:t xml:space="preserve">economic </w:t>
      </w:r>
      <w:r w:rsidR="008129E0" w:rsidRPr="0001630C">
        <w:rPr>
          <w:rFonts w:cstheme="minorHAnsi"/>
        </w:rPr>
        <w:t xml:space="preserve">opportunities </w:t>
      </w:r>
      <w:r w:rsidR="008129E0">
        <w:rPr>
          <w:rFonts w:cstheme="minorHAnsi"/>
        </w:rPr>
        <w:t>mean</w:t>
      </w:r>
      <w:r w:rsidR="008129E0" w:rsidRPr="0001630C">
        <w:rPr>
          <w:rFonts w:cstheme="minorHAnsi"/>
        </w:rPr>
        <w:t xml:space="preserve"> that low income and low growth areas </w:t>
      </w:r>
      <w:r w:rsidR="008129E0">
        <w:rPr>
          <w:rFonts w:cstheme="minorHAnsi"/>
        </w:rPr>
        <w:t>struggle</w:t>
      </w:r>
      <w:r w:rsidR="008129E0" w:rsidRPr="0001630C">
        <w:rPr>
          <w:rFonts w:cstheme="minorHAnsi"/>
        </w:rPr>
        <w:t xml:space="preserve"> to make productive use of the resources available to them, with consequences not only for the lagging regions themselves but also for the country’s overall growth potential. </w:t>
      </w:r>
      <w:r w:rsidR="0075388A">
        <w:rPr>
          <w:rFonts w:cstheme="minorHAnsi"/>
        </w:rPr>
        <w:t xml:space="preserve"> </w:t>
      </w:r>
      <w:proofErr w:type="gramStart"/>
      <w:r w:rsidR="008129E0" w:rsidRPr="0001630C">
        <w:rPr>
          <w:rFonts w:cstheme="minorHAnsi"/>
        </w:rPr>
        <w:t>In particular, lagging</w:t>
      </w:r>
      <w:proofErr w:type="gramEnd"/>
      <w:r w:rsidR="008129E0" w:rsidRPr="0001630C">
        <w:rPr>
          <w:rFonts w:cstheme="minorHAnsi"/>
        </w:rPr>
        <w:t xml:space="preserve"> regions in Georgia have not yet fully benefited from the fast-growing tourism sector.</w:t>
      </w:r>
      <w:r w:rsidR="008129E0" w:rsidRPr="0001630C">
        <w:rPr>
          <w:rFonts w:cstheme="minorHAnsi"/>
          <w:b/>
        </w:rPr>
        <w:t xml:space="preserve"> </w:t>
      </w:r>
      <w:r w:rsidR="0075388A">
        <w:rPr>
          <w:rFonts w:cstheme="minorHAnsi"/>
          <w:b/>
        </w:rPr>
        <w:t xml:space="preserve"> </w:t>
      </w:r>
      <w:r w:rsidR="008129E0" w:rsidRPr="00556DEC">
        <w:rPr>
          <w:rFonts w:cstheme="minorHAnsi"/>
        </w:rPr>
        <w:t xml:space="preserve">The World Bank is </w:t>
      </w:r>
      <w:r w:rsidR="008129E0">
        <w:rPr>
          <w:rFonts w:cstheme="minorHAnsi"/>
        </w:rPr>
        <w:t xml:space="preserve">broadening its ongoing work </w:t>
      </w:r>
      <w:r w:rsidR="008129E0" w:rsidRPr="00556DEC">
        <w:rPr>
          <w:rFonts w:cstheme="minorHAnsi"/>
        </w:rPr>
        <w:t>to</w:t>
      </w:r>
      <w:r w:rsidR="008129E0">
        <w:rPr>
          <w:rFonts w:cstheme="minorHAnsi"/>
        </w:rPr>
        <w:t xml:space="preserve"> implement an</w:t>
      </w:r>
      <w:r w:rsidR="008129E0" w:rsidRPr="00556DEC">
        <w:rPr>
          <w:rFonts w:cstheme="minorHAnsi"/>
        </w:rPr>
        <w:t xml:space="preserve"> integrated approach to tourism development in lagging regions with a focus on infrastructure, urban renewal, cultural heritage restoration, skills development, and </w:t>
      </w:r>
      <w:r w:rsidR="008129E0">
        <w:rPr>
          <w:rFonts w:cstheme="minorHAnsi"/>
        </w:rPr>
        <w:t xml:space="preserve">the </w:t>
      </w:r>
      <w:r w:rsidR="008129E0" w:rsidRPr="00556DEC">
        <w:rPr>
          <w:rFonts w:cstheme="minorHAnsi"/>
        </w:rPr>
        <w:t xml:space="preserve">attraction of private sector investments. </w:t>
      </w:r>
      <w:r w:rsidR="0075388A">
        <w:rPr>
          <w:rFonts w:cstheme="minorHAnsi"/>
        </w:rPr>
        <w:t xml:space="preserve"> </w:t>
      </w:r>
      <w:r w:rsidR="008129E0">
        <w:rPr>
          <w:rFonts w:cstheme="minorHAnsi"/>
        </w:rPr>
        <w:t>O</w:t>
      </w:r>
      <w:r w:rsidR="008129E0" w:rsidRPr="00556DEC">
        <w:rPr>
          <w:rFonts w:cstheme="minorHAnsi"/>
        </w:rPr>
        <w:t xml:space="preserve">ngoing activities </w:t>
      </w:r>
      <w:r w:rsidR="008129E0">
        <w:rPr>
          <w:rFonts w:cstheme="minorHAnsi"/>
        </w:rPr>
        <w:t>are already focused on increasing</w:t>
      </w:r>
      <w:r w:rsidR="008129E0" w:rsidRPr="00556DEC">
        <w:rPr>
          <w:rFonts w:cstheme="minorHAnsi"/>
        </w:rPr>
        <w:t xml:space="preserve"> the contribution of tourism </w:t>
      </w:r>
      <w:r w:rsidR="008129E0">
        <w:rPr>
          <w:rFonts w:cstheme="minorHAnsi"/>
        </w:rPr>
        <w:t>to the local economies</w:t>
      </w:r>
      <w:r w:rsidR="008129E0" w:rsidRPr="00556DEC">
        <w:rPr>
          <w:rFonts w:cstheme="minorHAnsi"/>
        </w:rPr>
        <w:t xml:space="preserve"> of the </w:t>
      </w:r>
      <w:proofErr w:type="spellStart"/>
      <w:r w:rsidR="008129E0" w:rsidRPr="00556DEC">
        <w:rPr>
          <w:rFonts w:cstheme="minorHAnsi"/>
        </w:rPr>
        <w:t>Imereti</w:t>
      </w:r>
      <w:proofErr w:type="spellEnd"/>
      <w:r w:rsidR="008129E0" w:rsidRPr="00556DEC">
        <w:rPr>
          <w:rFonts w:cstheme="minorHAnsi"/>
        </w:rPr>
        <w:t xml:space="preserve">, </w:t>
      </w:r>
      <w:proofErr w:type="spellStart"/>
      <w:r w:rsidR="008129E0" w:rsidRPr="00556DEC">
        <w:rPr>
          <w:rFonts w:cstheme="minorHAnsi"/>
        </w:rPr>
        <w:t>Samtskhe-Java</w:t>
      </w:r>
      <w:r w:rsidR="008129E0">
        <w:rPr>
          <w:rFonts w:cstheme="minorHAnsi"/>
        </w:rPr>
        <w:t>kheti</w:t>
      </w:r>
      <w:proofErr w:type="spellEnd"/>
      <w:r w:rsidR="0075388A">
        <w:rPr>
          <w:rFonts w:cstheme="minorHAnsi"/>
        </w:rPr>
        <w:t>,</w:t>
      </w:r>
      <w:r w:rsidR="008129E0">
        <w:rPr>
          <w:rFonts w:cstheme="minorHAnsi"/>
        </w:rPr>
        <w:t xml:space="preserve"> and Mtskheta-</w:t>
      </w:r>
      <w:proofErr w:type="spellStart"/>
      <w:r w:rsidR="008129E0" w:rsidRPr="00556DEC">
        <w:rPr>
          <w:rFonts w:cstheme="minorHAnsi"/>
        </w:rPr>
        <w:t>Mtianeti</w:t>
      </w:r>
      <w:proofErr w:type="spellEnd"/>
      <w:r w:rsidR="008129E0" w:rsidRPr="00556DEC">
        <w:rPr>
          <w:rFonts w:cstheme="minorHAnsi"/>
        </w:rPr>
        <w:t xml:space="preserve"> regions.</w:t>
      </w:r>
      <w:r w:rsidR="008129E0" w:rsidRPr="00556DEC">
        <w:t xml:space="preserve"> </w:t>
      </w:r>
      <w:r w:rsidR="0075388A">
        <w:t xml:space="preserve"> </w:t>
      </w:r>
      <w:r w:rsidR="008129E0">
        <w:rPr>
          <w:rFonts w:cstheme="minorHAnsi"/>
        </w:rPr>
        <w:t>The</w:t>
      </w:r>
      <w:r w:rsidR="008129E0" w:rsidRPr="00556DEC">
        <w:rPr>
          <w:rFonts w:cstheme="minorHAnsi"/>
        </w:rPr>
        <w:t xml:space="preserve"> World Bank will ensure that climate risk considerations are integrated into the design of its interventions in </w:t>
      </w:r>
      <w:r w:rsidR="008129E0">
        <w:rPr>
          <w:rFonts w:cstheme="minorHAnsi"/>
        </w:rPr>
        <w:t>the remote mountainous regions, which are prone to adverse weather-related events</w:t>
      </w:r>
      <w:r w:rsidR="008129E0" w:rsidRPr="00556DEC">
        <w:rPr>
          <w:rFonts w:cstheme="minorHAnsi"/>
        </w:rPr>
        <w:t>.</w:t>
      </w:r>
      <w:r w:rsidR="008129E0" w:rsidRPr="00426956">
        <w:rPr>
          <w:rFonts w:cstheme="minorHAnsi"/>
        </w:rPr>
        <w:t xml:space="preserve"> </w:t>
      </w:r>
      <w:r w:rsidR="0075388A">
        <w:rPr>
          <w:rFonts w:cstheme="minorHAnsi"/>
        </w:rPr>
        <w:t xml:space="preserve"> </w:t>
      </w:r>
      <w:r w:rsidR="008129E0">
        <w:rPr>
          <w:rFonts w:cstheme="minorHAnsi"/>
        </w:rPr>
        <w:t>In general, there will be an increased emphasis put on</w:t>
      </w:r>
      <w:r w:rsidR="008129E0" w:rsidRPr="0058564D">
        <w:rPr>
          <w:rFonts w:cstheme="minorHAnsi"/>
        </w:rPr>
        <w:t xml:space="preserve"> greener and more sustainable models of regional development, with a </w:t>
      </w:r>
      <w:proofErr w:type="gramStart"/>
      <w:r w:rsidR="008129E0" w:rsidRPr="0058564D">
        <w:rPr>
          <w:rFonts w:cstheme="minorHAnsi"/>
        </w:rPr>
        <w:t>particular focus</w:t>
      </w:r>
      <w:proofErr w:type="gramEnd"/>
      <w:r w:rsidR="008129E0" w:rsidRPr="0058564D">
        <w:rPr>
          <w:rFonts w:cstheme="minorHAnsi"/>
        </w:rPr>
        <w:t xml:space="preserve"> on </w:t>
      </w:r>
      <w:r w:rsidR="008129E0">
        <w:rPr>
          <w:rFonts w:cstheme="minorHAnsi"/>
        </w:rPr>
        <w:t xml:space="preserve">the </w:t>
      </w:r>
      <w:r w:rsidR="008129E0" w:rsidRPr="0058564D">
        <w:rPr>
          <w:rFonts w:cstheme="minorHAnsi"/>
        </w:rPr>
        <w:t>mountain</w:t>
      </w:r>
      <w:r w:rsidR="008129E0">
        <w:rPr>
          <w:rFonts w:cstheme="minorHAnsi"/>
        </w:rPr>
        <w:t>ous</w:t>
      </w:r>
      <w:r w:rsidR="008129E0" w:rsidRPr="0058564D">
        <w:rPr>
          <w:rFonts w:cstheme="minorHAnsi"/>
        </w:rPr>
        <w:t xml:space="preserve"> regions.</w:t>
      </w:r>
    </w:p>
    <w:p w14:paraId="057D7777" w14:textId="77777777" w:rsidR="008129E0" w:rsidRPr="00556DEC" w:rsidRDefault="008129E0" w:rsidP="00BB794C">
      <w:pPr>
        <w:pStyle w:val="BodyText1"/>
        <w:rPr>
          <w:rFonts w:cstheme="minorHAnsi"/>
        </w:rPr>
      </w:pPr>
    </w:p>
    <w:p w14:paraId="395CC3A2" w14:textId="2DCA94E5" w:rsidR="00C62275" w:rsidRDefault="00B761CB" w:rsidP="00C62275">
      <w:pPr>
        <w:spacing w:line="276" w:lineRule="auto"/>
        <w:jc w:val="both"/>
        <w:rPr>
          <w:rFonts w:cstheme="minorHAnsi"/>
        </w:rPr>
      </w:pPr>
      <w:r>
        <w:rPr>
          <w:rFonts w:cstheme="minorHAnsi"/>
          <w:b/>
        </w:rPr>
        <w:t>68</w:t>
      </w:r>
      <w:r w:rsidR="00E110DB" w:rsidRPr="00556DEC">
        <w:rPr>
          <w:rFonts w:cstheme="minorHAnsi"/>
          <w:b/>
        </w:rPr>
        <w:t xml:space="preserve">. </w:t>
      </w:r>
      <w:r w:rsidR="00C62275" w:rsidRPr="00556DEC">
        <w:rPr>
          <w:rFonts w:cstheme="minorHAnsi"/>
          <w:b/>
        </w:rPr>
        <w:t xml:space="preserve">During the CPF period, the </w:t>
      </w:r>
      <w:r w:rsidR="00C62275">
        <w:rPr>
          <w:rFonts w:cstheme="minorHAnsi"/>
          <w:b/>
        </w:rPr>
        <w:t>WBG</w:t>
      </w:r>
      <w:r w:rsidR="00C62275" w:rsidRPr="00556DEC">
        <w:rPr>
          <w:rFonts w:cstheme="minorHAnsi"/>
          <w:b/>
        </w:rPr>
        <w:t xml:space="preserve"> will </w:t>
      </w:r>
      <w:r w:rsidR="00C62275">
        <w:rPr>
          <w:rFonts w:cstheme="minorHAnsi"/>
          <w:b/>
        </w:rPr>
        <w:t>pursue</w:t>
      </w:r>
      <w:r w:rsidR="00C62275" w:rsidRPr="00556DEC">
        <w:rPr>
          <w:rFonts w:cstheme="minorHAnsi"/>
          <w:b/>
        </w:rPr>
        <w:t xml:space="preserve"> an increasingly integrated approach to regional development. </w:t>
      </w:r>
      <w:r w:rsidR="005B5407">
        <w:rPr>
          <w:rFonts w:cstheme="minorHAnsi"/>
          <w:b/>
        </w:rPr>
        <w:t xml:space="preserve"> </w:t>
      </w:r>
      <w:r w:rsidR="00C62275" w:rsidRPr="00556DEC">
        <w:rPr>
          <w:rFonts w:cstheme="minorHAnsi"/>
        </w:rPr>
        <w:t xml:space="preserve">The expected outcome in this area is to enhance </w:t>
      </w:r>
      <w:r w:rsidR="00C62275">
        <w:rPr>
          <w:rFonts w:cstheme="minorHAnsi"/>
        </w:rPr>
        <w:t xml:space="preserve">the </w:t>
      </w:r>
      <w:r w:rsidR="00C62275" w:rsidRPr="00556DEC">
        <w:rPr>
          <w:rFonts w:cstheme="minorHAnsi"/>
        </w:rPr>
        <w:t xml:space="preserve">participation of the local population in economic activities, mainly in the tourism sector </w:t>
      </w:r>
      <w:r w:rsidR="00C62275">
        <w:rPr>
          <w:rFonts w:cstheme="minorHAnsi"/>
        </w:rPr>
        <w:t xml:space="preserve">but also in </w:t>
      </w:r>
      <w:r w:rsidR="00C62275" w:rsidRPr="00556DEC">
        <w:rPr>
          <w:rFonts w:cstheme="minorHAnsi"/>
        </w:rPr>
        <w:t>complementary sectors</w:t>
      </w:r>
      <w:r w:rsidR="00C62275">
        <w:rPr>
          <w:rFonts w:cstheme="minorHAnsi"/>
        </w:rPr>
        <w:t xml:space="preserve"> beyond tourism</w:t>
      </w:r>
      <w:r w:rsidR="00C62275" w:rsidRPr="00556DEC">
        <w:rPr>
          <w:rFonts w:cstheme="minorHAnsi"/>
        </w:rPr>
        <w:t xml:space="preserve">. </w:t>
      </w:r>
      <w:r w:rsidR="00C62275">
        <w:rPr>
          <w:rFonts w:cstheme="minorHAnsi"/>
        </w:rPr>
        <w:t xml:space="preserve">Increasing the effectiveness of investments in lagging regions will rely upon a successful diversification of the local economy that develops the skills of the rural population and includes the creation of opportunities for women, young people and other vulnerable segments. </w:t>
      </w:r>
      <w:r w:rsidR="005B5407">
        <w:rPr>
          <w:rFonts w:cstheme="minorHAnsi"/>
        </w:rPr>
        <w:t xml:space="preserve"> </w:t>
      </w:r>
      <w:proofErr w:type="gramStart"/>
      <w:r w:rsidR="008A35A3">
        <w:rPr>
          <w:rFonts w:cstheme="minorHAnsi"/>
        </w:rPr>
        <w:t>In particular, lessons</w:t>
      </w:r>
      <w:proofErr w:type="gramEnd"/>
      <w:r w:rsidR="008A35A3">
        <w:rPr>
          <w:rFonts w:cstheme="minorHAnsi"/>
        </w:rPr>
        <w:t xml:space="preserve"> </w:t>
      </w:r>
      <w:r w:rsidR="008A35A3">
        <w:rPr>
          <w:rFonts w:eastAsia="Times New Roman"/>
        </w:rPr>
        <w:t xml:space="preserve">from the experience of an ongoing JSDF-funded Empowering Local Community Entrepreneurs project around successful outreach and support to female entrepreneurs to start or expand businesses in the tourism </w:t>
      </w:r>
      <w:r w:rsidR="008A35A3">
        <w:rPr>
          <w:rFonts w:eastAsia="Times New Roman"/>
        </w:rPr>
        <w:lastRenderedPageBreak/>
        <w:t>and hospitality sector, as well as from previous research on women in tourism value chains will be integrated into new regional development engagement.</w:t>
      </w:r>
      <w:r w:rsidR="008A35A3">
        <w:rPr>
          <w:rFonts w:cstheme="minorHAnsi"/>
        </w:rPr>
        <w:t xml:space="preserve"> </w:t>
      </w:r>
      <w:r w:rsidR="005B5407">
        <w:rPr>
          <w:rFonts w:cstheme="minorHAnsi"/>
        </w:rPr>
        <w:t xml:space="preserve"> </w:t>
      </w:r>
      <w:r w:rsidR="00C62275">
        <w:rPr>
          <w:rStyle w:val="normaltextrun"/>
          <w:rFonts w:cstheme="minorHAnsi"/>
        </w:rPr>
        <w:t>U</w:t>
      </w:r>
      <w:r w:rsidR="00C62275" w:rsidRPr="00E52FCD">
        <w:rPr>
          <w:rStyle w:val="normaltextrun"/>
          <w:rFonts w:cstheme="minorHAnsi"/>
        </w:rPr>
        <w:t>nder the</w:t>
      </w:r>
      <w:r w:rsidR="00835986">
        <w:rPr>
          <w:rStyle w:val="normaltextrun"/>
          <w:rFonts w:cstheme="minorHAnsi"/>
        </w:rPr>
        <w:t xml:space="preserve"> new</w:t>
      </w:r>
      <w:r w:rsidR="00C62275" w:rsidRPr="00E52FCD">
        <w:rPr>
          <w:rStyle w:val="normaltextrun"/>
          <w:rFonts w:cstheme="minorHAnsi"/>
        </w:rPr>
        <w:t xml:space="preserve"> </w:t>
      </w:r>
      <w:r w:rsidR="00C62275">
        <w:rPr>
          <w:rStyle w:val="normaltextrun"/>
          <w:rFonts w:cstheme="minorHAnsi"/>
        </w:rPr>
        <w:t xml:space="preserve">integrated regional development </w:t>
      </w:r>
      <w:r w:rsidR="00835986">
        <w:rPr>
          <w:rStyle w:val="normaltextrun"/>
          <w:rFonts w:cstheme="minorHAnsi"/>
        </w:rPr>
        <w:t>program</w:t>
      </w:r>
      <w:r w:rsidR="00C62275">
        <w:rPr>
          <w:rStyle w:val="normaltextrun"/>
          <w:rFonts w:cstheme="minorHAnsi"/>
        </w:rPr>
        <w:t>,</w:t>
      </w:r>
      <w:r w:rsidR="00C62275" w:rsidRPr="00E52FCD">
        <w:rPr>
          <w:rStyle w:val="normaltextrun"/>
          <w:rFonts w:cstheme="minorHAnsi"/>
        </w:rPr>
        <w:t xml:space="preserve"> there will be a commitment to universal access in new infrastructure built to ensure access for persons with disabilities, and integrating youth needs assessments in selected sub-projects.</w:t>
      </w:r>
      <w:r w:rsidR="005B5407">
        <w:rPr>
          <w:rStyle w:val="normaltextrun"/>
          <w:rFonts w:cstheme="minorHAnsi"/>
        </w:rPr>
        <w:t xml:space="preserve"> </w:t>
      </w:r>
      <w:r w:rsidR="00C62275">
        <w:rPr>
          <w:rStyle w:val="normaltextrun"/>
          <w:rFonts w:cstheme="minorHAnsi"/>
        </w:rPr>
        <w:t xml:space="preserve"> </w:t>
      </w:r>
      <w:r w:rsidR="00C62275">
        <w:rPr>
          <w:rFonts w:cstheme="minorHAnsi"/>
        </w:rPr>
        <w:t>S</w:t>
      </w:r>
      <w:r w:rsidR="00C62275" w:rsidRPr="00556DEC">
        <w:rPr>
          <w:rFonts w:cstheme="minorHAnsi"/>
        </w:rPr>
        <w:t xml:space="preserve">upport </w:t>
      </w:r>
      <w:r w:rsidR="00C62275">
        <w:rPr>
          <w:rFonts w:cstheme="minorHAnsi"/>
        </w:rPr>
        <w:t xml:space="preserve">for </w:t>
      </w:r>
      <w:r w:rsidR="00C62275" w:rsidRPr="00556DEC">
        <w:rPr>
          <w:rFonts w:cstheme="minorHAnsi"/>
        </w:rPr>
        <w:t xml:space="preserve">small urban centers will be leveraged </w:t>
      </w:r>
      <w:proofErr w:type="gramStart"/>
      <w:r w:rsidR="00C62275">
        <w:rPr>
          <w:rFonts w:cstheme="minorHAnsi"/>
        </w:rPr>
        <w:t>in order for</w:t>
      </w:r>
      <w:proofErr w:type="gramEnd"/>
      <w:r w:rsidR="00C62275">
        <w:rPr>
          <w:rFonts w:cstheme="minorHAnsi"/>
        </w:rPr>
        <w:t xml:space="preserve"> them </w:t>
      </w:r>
      <w:r w:rsidR="00C62275" w:rsidRPr="00556DEC">
        <w:rPr>
          <w:rFonts w:cstheme="minorHAnsi"/>
        </w:rPr>
        <w:t xml:space="preserve">to become efficient service hubs. </w:t>
      </w:r>
      <w:r w:rsidR="005B5407">
        <w:rPr>
          <w:rFonts w:cstheme="minorHAnsi"/>
        </w:rPr>
        <w:t xml:space="preserve"> </w:t>
      </w:r>
      <w:r w:rsidR="00C62275" w:rsidRPr="00556DEC">
        <w:rPr>
          <w:rFonts w:cstheme="minorHAnsi"/>
        </w:rPr>
        <w:t>C</w:t>
      </w:r>
      <w:r w:rsidR="00C62275" w:rsidRPr="00556DEC">
        <w:rPr>
          <w:rStyle w:val="normaltextrun"/>
          <w:rFonts w:cstheme="minorHAnsi"/>
        </w:rPr>
        <w:t xml:space="preserve">ollaboration with Swiss Development Cooperation (SDC) </w:t>
      </w:r>
      <w:r w:rsidR="00C62275">
        <w:rPr>
          <w:rStyle w:val="normaltextrun"/>
          <w:rFonts w:cstheme="minorHAnsi"/>
        </w:rPr>
        <w:t xml:space="preserve">already </w:t>
      </w:r>
      <w:r w:rsidR="00C62275" w:rsidRPr="00556DEC">
        <w:rPr>
          <w:rStyle w:val="normaltextrun"/>
          <w:rFonts w:cstheme="minorHAnsi"/>
        </w:rPr>
        <w:t xml:space="preserve">supports a wide range of community-identified projects supporting connective and tourism infrastructure, climate resilience and </w:t>
      </w:r>
      <w:r w:rsidR="00C62275">
        <w:rPr>
          <w:rStyle w:val="normaltextrun"/>
          <w:rFonts w:cstheme="minorHAnsi"/>
        </w:rPr>
        <w:t xml:space="preserve">the capacities </w:t>
      </w:r>
      <w:r w:rsidR="00C62275" w:rsidRPr="00556DEC">
        <w:rPr>
          <w:rStyle w:val="normaltextrun"/>
          <w:rFonts w:cstheme="minorHAnsi"/>
        </w:rPr>
        <w:t xml:space="preserve">of local </w:t>
      </w:r>
      <w:r w:rsidR="00C62275">
        <w:rPr>
          <w:rStyle w:val="normaltextrun"/>
          <w:rFonts w:cstheme="minorHAnsi"/>
        </w:rPr>
        <w:t>authorities</w:t>
      </w:r>
      <w:r w:rsidR="00C62275" w:rsidRPr="00556DEC">
        <w:rPr>
          <w:rStyle w:val="normaltextrun"/>
          <w:rFonts w:cstheme="minorHAnsi"/>
        </w:rPr>
        <w:t xml:space="preserve">. </w:t>
      </w:r>
      <w:r w:rsidR="005B5407">
        <w:rPr>
          <w:rStyle w:val="normaltextrun"/>
          <w:rFonts w:cstheme="minorHAnsi"/>
        </w:rPr>
        <w:t xml:space="preserve"> </w:t>
      </w:r>
      <w:r w:rsidR="00C62275" w:rsidRPr="00556DEC">
        <w:rPr>
          <w:rStyle w:val="eop"/>
          <w:rFonts w:cstheme="minorHAnsi"/>
        </w:rPr>
        <w:t xml:space="preserve">In collaboration with the Swedish International Development Agency (SIDA), a new wastewater treatment system for Telavi and </w:t>
      </w:r>
      <w:proofErr w:type="spellStart"/>
      <w:r w:rsidR="00C62275" w:rsidRPr="00556DEC">
        <w:rPr>
          <w:rStyle w:val="eop"/>
          <w:rFonts w:cstheme="minorHAnsi"/>
        </w:rPr>
        <w:t>Tskaltubo</w:t>
      </w:r>
      <w:proofErr w:type="spellEnd"/>
      <w:r w:rsidR="00C62275" w:rsidRPr="00556DEC">
        <w:rPr>
          <w:rStyle w:val="eop"/>
          <w:rFonts w:cstheme="minorHAnsi"/>
        </w:rPr>
        <w:t xml:space="preserve"> will </w:t>
      </w:r>
      <w:r w:rsidR="00C62275">
        <w:rPr>
          <w:rStyle w:val="eop"/>
          <w:rFonts w:cstheme="minorHAnsi"/>
        </w:rPr>
        <w:t xml:space="preserve">be of </w:t>
      </w:r>
      <w:r w:rsidR="00C62275" w:rsidRPr="00556DEC">
        <w:rPr>
          <w:rStyle w:val="eop"/>
          <w:rFonts w:cstheme="minorHAnsi"/>
        </w:rPr>
        <w:t xml:space="preserve">benefit </w:t>
      </w:r>
      <w:r w:rsidR="00C62275">
        <w:rPr>
          <w:rStyle w:val="eop"/>
          <w:rFonts w:cstheme="minorHAnsi"/>
        </w:rPr>
        <w:t xml:space="preserve">to </w:t>
      </w:r>
      <w:r w:rsidR="00C62275" w:rsidRPr="00556DEC">
        <w:rPr>
          <w:rStyle w:val="eop"/>
          <w:rFonts w:cstheme="minorHAnsi"/>
        </w:rPr>
        <w:t>local citizens and visitors alike</w:t>
      </w:r>
      <w:r w:rsidR="00C62275">
        <w:rPr>
          <w:rStyle w:val="eop"/>
          <w:rFonts w:cstheme="minorHAnsi"/>
        </w:rPr>
        <w:t>,</w:t>
      </w:r>
      <w:r w:rsidR="00C62275" w:rsidRPr="00556DEC">
        <w:rPr>
          <w:rStyle w:val="eop"/>
          <w:rFonts w:cstheme="minorHAnsi"/>
        </w:rPr>
        <w:t xml:space="preserve"> and </w:t>
      </w:r>
      <w:r w:rsidR="00C62275">
        <w:rPr>
          <w:rStyle w:val="eop"/>
          <w:rFonts w:cstheme="minorHAnsi"/>
        </w:rPr>
        <w:t xml:space="preserve">will </w:t>
      </w:r>
      <w:r w:rsidR="00C62275" w:rsidRPr="00556DEC">
        <w:rPr>
          <w:rStyle w:val="eop"/>
          <w:rFonts w:cstheme="minorHAnsi"/>
        </w:rPr>
        <w:t xml:space="preserve">increase the attractiveness of these destinations for longer-stay tourism. </w:t>
      </w:r>
      <w:r w:rsidR="005B5407">
        <w:rPr>
          <w:rStyle w:val="eop"/>
          <w:rFonts w:cstheme="minorHAnsi"/>
        </w:rPr>
        <w:t xml:space="preserve"> </w:t>
      </w:r>
      <w:r w:rsidR="00C62275" w:rsidRPr="00556DEC">
        <w:rPr>
          <w:rFonts w:cstheme="minorHAnsi"/>
        </w:rPr>
        <w:t xml:space="preserve">IFC </w:t>
      </w:r>
      <w:r w:rsidR="00C62275">
        <w:rPr>
          <w:rFonts w:cstheme="minorHAnsi"/>
        </w:rPr>
        <w:t>aims</w:t>
      </w:r>
      <w:r w:rsidR="00C62275" w:rsidRPr="00556DEC">
        <w:rPr>
          <w:rFonts w:cstheme="minorHAnsi"/>
        </w:rPr>
        <w:t xml:space="preserve"> to contribute to these objectives by</w:t>
      </w:r>
      <w:r w:rsidR="00C62275">
        <w:rPr>
          <w:rFonts w:cstheme="minorHAnsi"/>
        </w:rPr>
        <w:t>:</w:t>
      </w:r>
      <w:r w:rsidR="00C62275" w:rsidRPr="00556DEC">
        <w:rPr>
          <w:rFonts w:cstheme="minorHAnsi"/>
        </w:rPr>
        <w:t xml:space="preserve"> (i) continuing to invest in the expansion of hospitality infrastructure, particularly affordable hotels outside </w:t>
      </w:r>
      <w:r w:rsidR="00C62275">
        <w:rPr>
          <w:rFonts w:cstheme="minorHAnsi"/>
        </w:rPr>
        <w:t>Tbilisi; and</w:t>
      </w:r>
      <w:r w:rsidR="00C62275" w:rsidRPr="00556DEC">
        <w:rPr>
          <w:rFonts w:cstheme="minorHAnsi"/>
        </w:rPr>
        <w:t xml:space="preserve"> (ii) supporting the development of </w:t>
      </w:r>
      <w:proofErr w:type="spellStart"/>
      <w:r w:rsidR="00C62275" w:rsidRPr="00556DEC">
        <w:rPr>
          <w:rFonts w:cstheme="minorHAnsi"/>
        </w:rPr>
        <w:t>agri</w:t>
      </w:r>
      <w:proofErr w:type="spellEnd"/>
      <w:r w:rsidR="00C62275" w:rsidRPr="00556DEC">
        <w:rPr>
          <w:rFonts w:cstheme="minorHAnsi"/>
        </w:rPr>
        <w:t>-tourism with co</w:t>
      </w:r>
      <w:r w:rsidR="00C62275">
        <w:rPr>
          <w:rFonts w:cstheme="minorHAnsi"/>
        </w:rPr>
        <w:t>mplementary investments in agri-</w:t>
      </w:r>
      <w:r w:rsidR="00C62275" w:rsidRPr="00556DEC">
        <w:rPr>
          <w:rFonts w:cstheme="minorHAnsi"/>
        </w:rPr>
        <w:t xml:space="preserve">business, services and light manufacturing in areas </w:t>
      </w:r>
      <w:r w:rsidR="00C62275">
        <w:rPr>
          <w:rFonts w:cstheme="minorHAnsi"/>
        </w:rPr>
        <w:t xml:space="preserve">with </w:t>
      </w:r>
      <w:r w:rsidR="00C62275" w:rsidRPr="00556DEC">
        <w:rPr>
          <w:rFonts w:cstheme="minorHAnsi"/>
        </w:rPr>
        <w:t>potential for tourism.</w:t>
      </w:r>
    </w:p>
    <w:p w14:paraId="36C9F40E" w14:textId="73519A8F" w:rsidR="00F43FA1" w:rsidRPr="00556DEC" w:rsidRDefault="00B761CB" w:rsidP="00E66F43">
      <w:pPr>
        <w:spacing w:after="0" w:line="276" w:lineRule="auto"/>
        <w:jc w:val="both"/>
        <w:rPr>
          <w:rFonts w:cstheme="minorHAnsi"/>
        </w:rPr>
      </w:pPr>
      <w:r>
        <w:rPr>
          <w:rFonts w:cstheme="minorHAnsi"/>
          <w:b/>
        </w:rPr>
        <w:t>69</w:t>
      </w:r>
      <w:r w:rsidR="00F43FA1" w:rsidRPr="00F43FA1">
        <w:rPr>
          <w:rFonts w:cstheme="minorHAnsi"/>
          <w:b/>
        </w:rPr>
        <w:t>. Interventions under the GENIE project will complement the integrated approach to regional development.</w:t>
      </w:r>
      <w:r w:rsidR="00D73447">
        <w:rPr>
          <w:rFonts w:cstheme="minorHAnsi"/>
          <w:b/>
        </w:rPr>
        <w:t xml:space="preserve"> </w:t>
      </w:r>
      <w:r w:rsidR="00F43FA1">
        <w:rPr>
          <w:rFonts w:cstheme="minorHAnsi"/>
        </w:rPr>
        <w:t xml:space="preserve"> The Bank is supporting the establishment of </w:t>
      </w:r>
      <w:r w:rsidR="00F43FA1" w:rsidRPr="00F43FA1">
        <w:rPr>
          <w:rFonts w:cstheme="minorHAnsi"/>
        </w:rPr>
        <w:t xml:space="preserve">regional innovation hubs and </w:t>
      </w:r>
      <w:r w:rsidR="00F43FA1">
        <w:rPr>
          <w:rFonts w:cstheme="minorHAnsi"/>
        </w:rPr>
        <w:t>centers</w:t>
      </w:r>
      <w:r w:rsidR="00F43FA1" w:rsidRPr="00F43FA1">
        <w:rPr>
          <w:rFonts w:cstheme="minorHAnsi"/>
        </w:rPr>
        <w:t xml:space="preserve">, providing access to infrastructure, knowledge and information. </w:t>
      </w:r>
      <w:r w:rsidR="00D73447">
        <w:rPr>
          <w:rFonts w:cstheme="minorHAnsi"/>
        </w:rPr>
        <w:t xml:space="preserve"> </w:t>
      </w:r>
      <w:r w:rsidR="00F43FA1" w:rsidRPr="00F43FA1">
        <w:rPr>
          <w:rFonts w:cstheme="minorHAnsi"/>
        </w:rPr>
        <w:t>The centers will serve as tool for identifying the latent innovators, supporting startup establishment and development, as well as supporting enterprises to innovate, through the services and equipment the centers are offering</w:t>
      </w:r>
      <w:r w:rsidR="00F43FA1">
        <w:rPr>
          <w:rFonts w:cstheme="minorHAnsi"/>
        </w:rPr>
        <w:t>, with a focus on female entrepreneurs</w:t>
      </w:r>
      <w:r w:rsidR="00F43FA1" w:rsidRPr="00F43FA1">
        <w:rPr>
          <w:rFonts w:cstheme="minorHAnsi"/>
        </w:rPr>
        <w:t xml:space="preserve">. </w:t>
      </w:r>
      <w:r w:rsidR="00D73447">
        <w:rPr>
          <w:rFonts w:cstheme="minorHAnsi"/>
        </w:rPr>
        <w:t xml:space="preserve"> </w:t>
      </w:r>
      <w:r w:rsidR="00F43FA1" w:rsidRPr="00F43FA1">
        <w:rPr>
          <w:rFonts w:cstheme="minorHAnsi"/>
        </w:rPr>
        <w:t xml:space="preserve">Internet access </w:t>
      </w:r>
      <w:r w:rsidR="00F43FA1">
        <w:rPr>
          <w:rFonts w:cstheme="minorHAnsi"/>
        </w:rPr>
        <w:t xml:space="preserve">remains a </w:t>
      </w:r>
      <w:r w:rsidR="00F43FA1" w:rsidRPr="00F43FA1">
        <w:rPr>
          <w:rFonts w:cstheme="minorHAnsi"/>
        </w:rPr>
        <w:t>challenge for regional households and quality servi</w:t>
      </w:r>
      <w:r w:rsidR="00F43FA1">
        <w:rPr>
          <w:rFonts w:cstheme="minorHAnsi"/>
        </w:rPr>
        <w:t xml:space="preserve">ce is an issue for </w:t>
      </w:r>
      <w:r w:rsidR="00F43FA1" w:rsidRPr="00F43FA1">
        <w:rPr>
          <w:rFonts w:cstheme="minorHAnsi"/>
        </w:rPr>
        <w:t>enterprises</w:t>
      </w:r>
      <w:r w:rsidR="00F43FA1">
        <w:rPr>
          <w:rFonts w:cstheme="minorHAnsi"/>
        </w:rPr>
        <w:t xml:space="preserve"> in rural areas</w:t>
      </w:r>
      <w:r w:rsidR="00F43FA1" w:rsidRPr="00F43FA1">
        <w:rPr>
          <w:rFonts w:cstheme="minorHAnsi"/>
        </w:rPr>
        <w:t xml:space="preserve">. </w:t>
      </w:r>
      <w:r w:rsidR="00D73447">
        <w:rPr>
          <w:rFonts w:cstheme="minorHAnsi"/>
        </w:rPr>
        <w:t xml:space="preserve"> </w:t>
      </w:r>
      <w:r w:rsidR="00F43FA1">
        <w:rPr>
          <w:rFonts w:cstheme="minorHAnsi"/>
        </w:rPr>
        <w:t xml:space="preserve">The Broadband for all program will address these challenges through </w:t>
      </w:r>
      <w:r w:rsidR="00F43FA1" w:rsidRPr="00F43FA1">
        <w:rPr>
          <w:rFonts w:cstheme="minorHAnsi"/>
        </w:rPr>
        <w:t>technical assis</w:t>
      </w:r>
      <w:r w:rsidR="00F43FA1">
        <w:rPr>
          <w:rFonts w:cstheme="minorHAnsi"/>
        </w:rPr>
        <w:t>tance, as well as</w:t>
      </w:r>
      <w:r w:rsidR="00F43FA1" w:rsidRPr="00F43FA1">
        <w:rPr>
          <w:rFonts w:cstheme="minorHAnsi"/>
        </w:rPr>
        <w:t xml:space="preserve"> infrastructure development, </w:t>
      </w:r>
      <w:r w:rsidR="00F43FA1">
        <w:rPr>
          <w:rFonts w:cstheme="minorHAnsi"/>
        </w:rPr>
        <w:t xml:space="preserve">leveraging partnerships with other IFIs and the </w:t>
      </w:r>
      <w:r w:rsidR="00F43FA1" w:rsidRPr="00F43FA1">
        <w:rPr>
          <w:rFonts w:cstheme="minorHAnsi"/>
        </w:rPr>
        <w:t>EU</w:t>
      </w:r>
      <w:r w:rsidR="00F43FA1">
        <w:rPr>
          <w:rFonts w:cstheme="minorHAnsi"/>
        </w:rPr>
        <w:t xml:space="preserve">. </w:t>
      </w:r>
    </w:p>
    <w:p w14:paraId="7CA47B46" w14:textId="77777777" w:rsidR="00890024" w:rsidRDefault="00890024" w:rsidP="00E66F43">
      <w:pPr>
        <w:pStyle w:val="OurBodyText"/>
        <w:rPr>
          <w:rFonts w:cstheme="minorHAnsi"/>
        </w:rPr>
      </w:pPr>
    </w:p>
    <w:p w14:paraId="4D1A237E" w14:textId="77777777" w:rsidR="00E110DB" w:rsidRPr="00556DEC" w:rsidRDefault="00E110DB" w:rsidP="00890024">
      <w:pPr>
        <w:pStyle w:val="Heading2"/>
      </w:pPr>
      <w:bookmarkStart w:id="49" w:name="_Toc508962559"/>
      <w:r w:rsidRPr="00287934">
        <w:t>III.2.</w:t>
      </w:r>
      <w:proofErr w:type="gramStart"/>
      <w:r w:rsidRPr="00287934">
        <w:t>2.—</w:t>
      </w:r>
      <w:proofErr w:type="gramEnd"/>
      <w:r w:rsidRPr="00287934">
        <w:t>Focus Area 2: Invest in Human Capital</w:t>
      </w:r>
      <w:bookmarkEnd w:id="49"/>
      <w:r w:rsidRPr="00556DEC">
        <w:t xml:space="preserve"> </w:t>
      </w:r>
    </w:p>
    <w:p w14:paraId="7ED0645F" w14:textId="77777777" w:rsidR="00E110DB" w:rsidRPr="00556DEC" w:rsidRDefault="00E110DB" w:rsidP="00E110DB">
      <w:pPr>
        <w:pStyle w:val="BodyText1"/>
      </w:pPr>
    </w:p>
    <w:p w14:paraId="1BA79B48" w14:textId="7917AAE6" w:rsidR="00FA7348" w:rsidRPr="00556DEC" w:rsidRDefault="00E110DB" w:rsidP="00FA7348">
      <w:pPr>
        <w:pStyle w:val="ListParagraph"/>
        <w:autoSpaceDE w:val="0"/>
        <w:autoSpaceDN w:val="0"/>
        <w:adjustRightInd w:val="0"/>
        <w:spacing w:after="0"/>
        <w:ind w:left="0"/>
        <w:jc w:val="both"/>
        <w:rPr>
          <w:rFonts w:asciiTheme="minorHAnsi" w:hAnsiTheme="minorHAnsi"/>
        </w:rPr>
      </w:pPr>
      <w:r>
        <w:rPr>
          <w:rFonts w:asciiTheme="minorHAnsi" w:hAnsiTheme="minorHAnsi"/>
          <w:b/>
        </w:rPr>
        <w:t>7</w:t>
      </w:r>
      <w:r w:rsidR="00B761CB">
        <w:rPr>
          <w:rFonts w:asciiTheme="minorHAnsi" w:hAnsiTheme="minorHAnsi"/>
          <w:b/>
        </w:rPr>
        <w:t>0</w:t>
      </w:r>
      <w:r w:rsidRPr="00556DEC">
        <w:rPr>
          <w:rFonts w:asciiTheme="minorHAnsi" w:hAnsiTheme="minorHAnsi"/>
          <w:b/>
        </w:rPr>
        <w:t xml:space="preserve">. </w:t>
      </w:r>
      <w:r w:rsidR="00FA7348" w:rsidRPr="00556DEC">
        <w:rPr>
          <w:rFonts w:asciiTheme="minorHAnsi" w:hAnsiTheme="minorHAnsi"/>
          <w:b/>
        </w:rPr>
        <w:t xml:space="preserve">Human capital accounts for an estimated two-thirds of total </w:t>
      </w:r>
      <w:r w:rsidR="00FA7348">
        <w:rPr>
          <w:rFonts w:asciiTheme="minorHAnsi" w:hAnsiTheme="minorHAnsi"/>
          <w:b/>
        </w:rPr>
        <w:t xml:space="preserve">global </w:t>
      </w:r>
      <w:r w:rsidR="00FA7348" w:rsidRPr="00556DEC">
        <w:rPr>
          <w:rFonts w:asciiTheme="minorHAnsi" w:hAnsiTheme="minorHAnsi"/>
          <w:b/>
        </w:rPr>
        <w:t xml:space="preserve">wealth according to the recent </w:t>
      </w:r>
      <w:r w:rsidR="00FA7348">
        <w:rPr>
          <w:rFonts w:asciiTheme="minorHAnsi" w:hAnsiTheme="minorHAnsi"/>
          <w:b/>
        </w:rPr>
        <w:t xml:space="preserve">WBG Report: </w:t>
      </w:r>
      <w:r w:rsidR="00FA7348" w:rsidRPr="00556DEC">
        <w:rPr>
          <w:rFonts w:asciiTheme="minorHAnsi" w:hAnsiTheme="minorHAnsi"/>
          <w:b/>
          <w:i/>
        </w:rPr>
        <w:t>Changing Wealth of Nations</w:t>
      </w:r>
      <w:r w:rsidR="002D5A54">
        <w:rPr>
          <w:rFonts w:asciiTheme="minorHAnsi" w:hAnsiTheme="minorHAnsi"/>
          <w:b/>
        </w:rPr>
        <w:t>.</w:t>
      </w:r>
      <w:r w:rsidR="00056F24">
        <w:rPr>
          <w:rFonts w:asciiTheme="minorHAnsi" w:hAnsiTheme="minorHAnsi"/>
          <w:b/>
        </w:rPr>
        <w:t xml:space="preserve"> </w:t>
      </w:r>
      <w:r w:rsidR="00FA7348" w:rsidRPr="00556DEC">
        <w:rPr>
          <w:rFonts w:asciiTheme="minorHAnsi" w:hAnsiTheme="minorHAnsi"/>
          <w:b/>
        </w:rPr>
        <w:t xml:space="preserve"> </w:t>
      </w:r>
      <w:r w:rsidR="00FA7348" w:rsidRPr="00556DEC">
        <w:rPr>
          <w:rFonts w:asciiTheme="minorHAnsi" w:hAnsiTheme="minorHAnsi"/>
        </w:rPr>
        <w:t>As the single largest component of wealth, investing in human capital is a clear path to ending extreme poverty and boosting shared prosperity in any country.</w:t>
      </w:r>
      <w:r w:rsidR="00FA7348" w:rsidRPr="00556DEC">
        <w:rPr>
          <w:rStyle w:val="FootnoteReference"/>
          <w:rFonts w:asciiTheme="minorHAnsi" w:hAnsiTheme="minorHAnsi"/>
          <w:vertAlign w:val="superscript"/>
        </w:rPr>
        <w:footnoteReference w:id="12"/>
      </w:r>
      <w:r w:rsidR="00FA7348" w:rsidRPr="00556DEC">
        <w:rPr>
          <w:rFonts w:asciiTheme="minorHAnsi" w:hAnsiTheme="minorHAnsi"/>
          <w:vertAlign w:val="superscript"/>
        </w:rPr>
        <w:t xml:space="preserve"> </w:t>
      </w:r>
      <w:r w:rsidR="00056F24">
        <w:rPr>
          <w:rFonts w:asciiTheme="minorHAnsi" w:hAnsiTheme="minorHAnsi"/>
          <w:vertAlign w:val="superscript"/>
        </w:rPr>
        <w:t xml:space="preserve"> </w:t>
      </w:r>
      <w:r w:rsidR="00FA7348" w:rsidRPr="00556DEC">
        <w:rPr>
          <w:rFonts w:asciiTheme="minorHAnsi" w:hAnsiTheme="minorHAnsi"/>
          <w:color w:val="000000"/>
        </w:rPr>
        <w:t xml:space="preserve">The CPF aims to support </w:t>
      </w:r>
      <w:r w:rsidR="00FA7348">
        <w:rPr>
          <w:rFonts w:asciiTheme="minorHAnsi" w:hAnsiTheme="minorHAnsi"/>
          <w:color w:val="000000"/>
        </w:rPr>
        <w:t>human capital in Georgia by</w:t>
      </w:r>
      <w:r w:rsidR="00FA7348" w:rsidRPr="00556DEC">
        <w:rPr>
          <w:rFonts w:asciiTheme="minorHAnsi" w:hAnsiTheme="minorHAnsi"/>
          <w:color w:val="000000"/>
        </w:rPr>
        <w:t xml:space="preserve"> improvin</w:t>
      </w:r>
      <w:r w:rsidR="00FA7348">
        <w:rPr>
          <w:rFonts w:asciiTheme="minorHAnsi" w:hAnsiTheme="minorHAnsi"/>
          <w:color w:val="000000"/>
        </w:rPr>
        <w:t>g the quality of education and</w:t>
      </w:r>
      <w:r w:rsidR="00FA7348" w:rsidRPr="00556DEC">
        <w:rPr>
          <w:rFonts w:asciiTheme="minorHAnsi" w:hAnsiTheme="minorHAnsi"/>
          <w:color w:val="000000"/>
        </w:rPr>
        <w:t xml:space="preserve"> </w:t>
      </w:r>
      <w:r w:rsidR="00FA7348">
        <w:rPr>
          <w:rFonts w:asciiTheme="minorHAnsi" w:hAnsiTheme="minorHAnsi"/>
          <w:color w:val="000000"/>
        </w:rPr>
        <w:t>equality</w:t>
      </w:r>
      <w:r w:rsidR="00FA7348" w:rsidRPr="00556DEC">
        <w:rPr>
          <w:rFonts w:asciiTheme="minorHAnsi" w:hAnsiTheme="minorHAnsi"/>
          <w:color w:val="000000"/>
        </w:rPr>
        <w:t xml:space="preserve"> in access to </w:t>
      </w:r>
      <w:r w:rsidR="00FA7348">
        <w:rPr>
          <w:rFonts w:asciiTheme="minorHAnsi" w:hAnsiTheme="minorHAnsi"/>
          <w:color w:val="000000"/>
        </w:rPr>
        <w:t xml:space="preserve">education </w:t>
      </w:r>
      <w:r w:rsidR="00FA7348" w:rsidRPr="00556DEC">
        <w:rPr>
          <w:rFonts w:asciiTheme="minorHAnsi" w:hAnsiTheme="minorHAnsi"/>
          <w:color w:val="000000"/>
        </w:rPr>
        <w:t xml:space="preserve">services. </w:t>
      </w:r>
      <w:r w:rsidR="00056F24">
        <w:rPr>
          <w:rFonts w:asciiTheme="minorHAnsi" w:hAnsiTheme="minorHAnsi"/>
          <w:color w:val="000000"/>
        </w:rPr>
        <w:t xml:space="preserve"> </w:t>
      </w:r>
      <w:r w:rsidR="00FA7348" w:rsidRPr="00556DEC">
        <w:rPr>
          <w:rFonts w:asciiTheme="minorHAnsi" w:hAnsiTheme="minorHAnsi"/>
        </w:rPr>
        <w:t>T</w:t>
      </w:r>
      <w:r w:rsidR="00FA7348" w:rsidRPr="00556DEC">
        <w:rPr>
          <w:rFonts w:asciiTheme="minorHAnsi" w:hAnsiTheme="minorHAnsi"/>
          <w:bCs/>
        </w:rPr>
        <w:t xml:space="preserve">he </w:t>
      </w:r>
      <w:r w:rsidR="00FA7348">
        <w:rPr>
          <w:rFonts w:asciiTheme="minorHAnsi" w:hAnsiTheme="minorHAnsi"/>
          <w:bCs/>
        </w:rPr>
        <w:t xml:space="preserve">SCD’s </w:t>
      </w:r>
      <w:r w:rsidR="00FA7348" w:rsidRPr="00556DEC">
        <w:rPr>
          <w:rFonts w:asciiTheme="minorHAnsi" w:hAnsiTheme="minorHAnsi"/>
          <w:bCs/>
        </w:rPr>
        <w:t xml:space="preserve">findings show that developing </w:t>
      </w:r>
      <w:r w:rsidR="00FA7348">
        <w:rPr>
          <w:rFonts w:asciiTheme="minorHAnsi" w:hAnsiTheme="minorHAnsi"/>
          <w:bCs/>
        </w:rPr>
        <w:t xml:space="preserve">the population’s </w:t>
      </w:r>
      <w:r w:rsidR="00FA7348" w:rsidRPr="00556DEC">
        <w:rPr>
          <w:rFonts w:asciiTheme="minorHAnsi" w:hAnsiTheme="minorHAnsi"/>
          <w:bCs/>
        </w:rPr>
        <w:t xml:space="preserve">skills and human capital </w:t>
      </w:r>
      <w:r w:rsidR="00FA7348">
        <w:rPr>
          <w:rFonts w:asciiTheme="minorHAnsi" w:hAnsiTheme="minorHAnsi"/>
          <w:bCs/>
        </w:rPr>
        <w:t>are</w:t>
      </w:r>
      <w:r w:rsidR="00FA7348" w:rsidRPr="00556DEC">
        <w:rPr>
          <w:rFonts w:asciiTheme="minorHAnsi" w:hAnsiTheme="minorHAnsi"/>
          <w:bCs/>
        </w:rPr>
        <w:t xml:space="preserve"> key to boosting productivity and growth, </w:t>
      </w:r>
      <w:r w:rsidR="00FA7348">
        <w:rPr>
          <w:rFonts w:asciiTheme="minorHAnsi" w:hAnsiTheme="minorHAnsi"/>
          <w:bCs/>
        </w:rPr>
        <w:t xml:space="preserve">addressing spatial equity, </w:t>
      </w:r>
      <w:r w:rsidR="00FA7348" w:rsidRPr="00556DEC">
        <w:rPr>
          <w:rFonts w:asciiTheme="minorHAnsi" w:hAnsiTheme="minorHAnsi"/>
          <w:bCs/>
        </w:rPr>
        <w:t xml:space="preserve">and </w:t>
      </w:r>
      <w:r w:rsidR="00FA7348" w:rsidRPr="00556DEC">
        <w:rPr>
          <w:rFonts w:asciiTheme="minorHAnsi" w:hAnsiTheme="minorHAnsi"/>
        </w:rPr>
        <w:t>achieving the twin goals.</w:t>
      </w:r>
      <w:r w:rsidR="00056F24">
        <w:rPr>
          <w:rFonts w:asciiTheme="minorHAnsi" w:hAnsiTheme="minorHAnsi"/>
        </w:rPr>
        <w:t xml:space="preserve"> </w:t>
      </w:r>
      <w:r w:rsidR="00FA7348" w:rsidRPr="00556DEC">
        <w:rPr>
          <w:rFonts w:asciiTheme="minorHAnsi" w:hAnsiTheme="minorHAnsi"/>
        </w:rPr>
        <w:t xml:space="preserve"> </w:t>
      </w:r>
      <w:r w:rsidR="00FA7348">
        <w:rPr>
          <w:rFonts w:asciiTheme="minorHAnsi" w:hAnsiTheme="minorHAnsi"/>
        </w:rPr>
        <w:t xml:space="preserve">Addressing shortfalls in human capital is </w:t>
      </w:r>
      <w:r w:rsidR="00FA7348" w:rsidRPr="007A2C00">
        <w:rPr>
          <w:rFonts w:asciiTheme="minorHAnsi" w:hAnsiTheme="minorHAnsi"/>
        </w:rPr>
        <w:t>critical for Georgia’s firms and workers to remain competitive into the future, especially given the need for the country to integrate more with the global economy.</w:t>
      </w:r>
      <w:r w:rsidR="002B4EA1">
        <w:rPr>
          <w:rFonts w:asciiTheme="minorHAnsi" w:hAnsiTheme="minorHAnsi"/>
        </w:rPr>
        <w:t xml:space="preserve"> </w:t>
      </w:r>
      <w:r w:rsidR="00FA7348" w:rsidRPr="007A2C00">
        <w:rPr>
          <w:rFonts w:asciiTheme="minorHAnsi" w:hAnsiTheme="minorHAnsi"/>
        </w:rPr>
        <w:t xml:space="preserve"> </w:t>
      </w:r>
      <w:r w:rsidR="00FA7348">
        <w:rPr>
          <w:rFonts w:asciiTheme="minorHAnsi" w:hAnsiTheme="minorHAnsi"/>
        </w:rPr>
        <w:t xml:space="preserve">Participating fully in the global economy as technology accelerates </w:t>
      </w:r>
      <w:r w:rsidR="00F90FF6">
        <w:rPr>
          <w:rFonts w:asciiTheme="minorHAnsi" w:hAnsiTheme="minorHAnsi"/>
        </w:rPr>
        <w:t>with implications for the types of</w:t>
      </w:r>
      <w:r w:rsidR="00FA7348">
        <w:rPr>
          <w:rFonts w:asciiTheme="minorHAnsi" w:hAnsiTheme="minorHAnsi"/>
        </w:rPr>
        <w:t xml:space="preserve"> jobs </w:t>
      </w:r>
      <w:r w:rsidR="00FA7348">
        <w:rPr>
          <w:rFonts w:asciiTheme="minorHAnsi" w:hAnsiTheme="minorHAnsi"/>
        </w:rPr>
        <w:lastRenderedPageBreak/>
        <w:t xml:space="preserve">and the way of working requires a continuous investment in skills and learning built on solid foundational skills acquired from early childhood. </w:t>
      </w:r>
      <w:r w:rsidR="002B4EA1">
        <w:rPr>
          <w:rFonts w:asciiTheme="minorHAnsi" w:hAnsiTheme="minorHAnsi"/>
        </w:rPr>
        <w:t xml:space="preserve"> </w:t>
      </w:r>
      <w:r w:rsidR="00FA7348">
        <w:rPr>
          <w:rFonts w:asciiTheme="minorHAnsi" w:hAnsiTheme="minorHAnsi"/>
        </w:rPr>
        <w:t xml:space="preserve">By harnessing the skills to meet the demands of the global marketplace, an economy gains competitiveness and generates the growth that fuels its development. </w:t>
      </w:r>
    </w:p>
    <w:p w14:paraId="07FCDBEC" w14:textId="77777777" w:rsidR="00E110DB" w:rsidRPr="00556DEC" w:rsidRDefault="00E110DB" w:rsidP="00FA7348">
      <w:pPr>
        <w:pStyle w:val="ListParagraph"/>
        <w:autoSpaceDE w:val="0"/>
        <w:autoSpaceDN w:val="0"/>
        <w:adjustRightInd w:val="0"/>
        <w:spacing w:after="0"/>
        <w:ind w:left="0"/>
        <w:jc w:val="both"/>
        <w:rPr>
          <w:rFonts w:asciiTheme="minorHAnsi" w:hAnsiTheme="minorHAnsi"/>
        </w:rPr>
      </w:pPr>
    </w:p>
    <w:p w14:paraId="0A8D9A25" w14:textId="37301B85" w:rsidR="00B118A0" w:rsidRDefault="00E110DB" w:rsidP="00B118A0">
      <w:pPr>
        <w:pStyle w:val="ListParagraph"/>
        <w:autoSpaceDE w:val="0"/>
        <w:autoSpaceDN w:val="0"/>
        <w:adjustRightInd w:val="0"/>
        <w:spacing w:after="0"/>
        <w:ind w:left="0"/>
        <w:jc w:val="both"/>
        <w:rPr>
          <w:rFonts w:asciiTheme="minorHAnsi" w:hAnsiTheme="minorHAnsi"/>
        </w:rPr>
      </w:pPr>
      <w:r>
        <w:rPr>
          <w:rFonts w:asciiTheme="minorHAnsi" w:hAnsiTheme="minorHAnsi"/>
          <w:b/>
        </w:rPr>
        <w:t>7</w:t>
      </w:r>
      <w:r w:rsidR="00B761CB">
        <w:rPr>
          <w:rFonts w:asciiTheme="minorHAnsi" w:hAnsiTheme="minorHAnsi"/>
          <w:b/>
        </w:rPr>
        <w:t>1</w:t>
      </w:r>
      <w:r w:rsidRPr="00556DEC">
        <w:rPr>
          <w:rFonts w:asciiTheme="minorHAnsi" w:hAnsiTheme="minorHAnsi"/>
          <w:b/>
        </w:rPr>
        <w:t xml:space="preserve">. </w:t>
      </w:r>
      <w:r w:rsidR="00B118A0" w:rsidRPr="00556DEC">
        <w:rPr>
          <w:rFonts w:asciiTheme="minorHAnsi" w:hAnsiTheme="minorHAnsi"/>
          <w:b/>
        </w:rPr>
        <w:t xml:space="preserve">The SCD underscored </w:t>
      </w:r>
      <w:r w:rsidR="00B118A0">
        <w:rPr>
          <w:rFonts w:asciiTheme="minorHAnsi" w:hAnsiTheme="minorHAnsi"/>
          <w:b/>
        </w:rPr>
        <w:t xml:space="preserve">the fact </w:t>
      </w:r>
      <w:r w:rsidR="00B118A0" w:rsidRPr="00556DEC">
        <w:rPr>
          <w:rFonts w:asciiTheme="minorHAnsi" w:hAnsiTheme="minorHAnsi"/>
          <w:b/>
        </w:rPr>
        <w:t xml:space="preserve">that Georgia is economically divided between </w:t>
      </w:r>
      <w:r w:rsidR="00B118A0">
        <w:rPr>
          <w:rFonts w:asciiTheme="minorHAnsi" w:hAnsiTheme="minorHAnsi"/>
          <w:b/>
        </w:rPr>
        <w:t>“islands”</w:t>
      </w:r>
      <w:r w:rsidR="00B118A0" w:rsidRPr="00556DEC">
        <w:rPr>
          <w:rFonts w:asciiTheme="minorHAnsi" w:hAnsiTheme="minorHAnsi"/>
          <w:b/>
        </w:rPr>
        <w:t xml:space="preserve"> of rapid progress and a large, mostly rural, hinterland that has not benefited as much from growth.</w:t>
      </w:r>
      <w:r w:rsidR="00B118A0" w:rsidRPr="00556DEC">
        <w:rPr>
          <w:rFonts w:asciiTheme="minorHAnsi" w:hAnsiTheme="minorHAnsi"/>
        </w:rPr>
        <w:t xml:space="preserve"> </w:t>
      </w:r>
      <w:r w:rsidR="002B4EA1">
        <w:rPr>
          <w:rFonts w:asciiTheme="minorHAnsi" w:hAnsiTheme="minorHAnsi"/>
        </w:rPr>
        <w:t xml:space="preserve"> </w:t>
      </w:r>
      <w:r w:rsidR="00B118A0" w:rsidRPr="00556DEC">
        <w:rPr>
          <w:rFonts w:asciiTheme="minorHAnsi" w:hAnsiTheme="minorHAnsi"/>
        </w:rPr>
        <w:t xml:space="preserve">These regional disparities constrain inclusive growth, </w:t>
      </w:r>
      <w:r w:rsidR="00B118A0">
        <w:rPr>
          <w:rFonts w:asciiTheme="minorHAnsi" w:hAnsiTheme="minorHAnsi"/>
        </w:rPr>
        <w:t>are exacerbated by</w:t>
      </w:r>
      <w:r w:rsidR="00B118A0" w:rsidRPr="00556DEC">
        <w:rPr>
          <w:rFonts w:asciiTheme="minorHAnsi" w:hAnsiTheme="minorHAnsi"/>
        </w:rPr>
        <w:t xml:space="preserve"> demographic changes </w:t>
      </w:r>
      <w:r w:rsidR="00B118A0">
        <w:rPr>
          <w:rFonts w:asciiTheme="minorHAnsi" w:hAnsiTheme="minorHAnsi"/>
        </w:rPr>
        <w:t xml:space="preserve">and are detrimental to Georgia’s </w:t>
      </w:r>
      <w:r w:rsidR="00B118A0" w:rsidRPr="00556DEC">
        <w:rPr>
          <w:rFonts w:asciiTheme="minorHAnsi" w:hAnsiTheme="minorHAnsi"/>
        </w:rPr>
        <w:t>long-term growth prospects and ability to leverage its skill</w:t>
      </w:r>
      <w:r w:rsidR="00B118A0">
        <w:rPr>
          <w:rFonts w:asciiTheme="minorHAnsi" w:hAnsiTheme="minorHAnsi"/>
        </w:rPr>
        <w:t>s</w:t>
      </w:r>
      <w:r w:rsidR="00B118A0" w:rsidRPr="00556DEC">
        <w:rPr>
          <w:rFonts w:asciiTheme="minorHAnsi" w:hAnsiTheme="minorHAnsi"/>
        </w:rPr>
        <w:t xml:space="preserve"> pool. </w:t>
      </w:r>
      <w:r w:rsidR="002B4EA1">
        <w:rPr>
          <w:rFonts w:asciiTheme="minorHAnsi" w:hAnsiTheme="minorHAnsi"/>
        </w:rPr>
        <w:t xml:space="preserve"> </w:t>
      </w:r>
      <w:r w:rsidR="00B118A0" w:rsidRPr="00556DEC">
        <w:rPr>
          <w:rFonts w:asciiTheme="minorHAnsi" w:hAnsiTheme="minorHAnsi"/>
        </w:rPr>
        <w:t>Investing in human capital</w:t>
      </w:r>
      <w:r w:rsidR="00B118A0">
        <w:rPr>
          <w:rFonts w:asciiTheme="minorHAnsi" w:hAnsiTheme="minorHAnsi"/>
        </w:rPr>
        <w:t xml:space="preserve">, </w:t>
      </w:r>
      <w:r w:rsidR="00B118A0" w:rsidRPr="00556DEC">
        <w:rPr>
          <w:rFonts w:asciiTheme="minorHAnsi" w:hAnsiTheme="minorHAnsi"/>
        </w:rPr>
        <w:t>vital for competitiveness</w:t>
      </w:r>
      <w:r w:rsidR="002B4EA1">
        <w:rPr>
          <w:rFonts w:asciiTheme="minorHAnsi" w:hAnsiTheme="minorHAnsi"/>
        </w:rPr>
        <w:t>,</w:t>
      </w:r>
      <w:r w:rsidR="00B118A0" w:rsidRPr="00556DEC">
        <w:rPr>
          <w:rFonts w:asciiTheme="minorHAnsi" w:hAnsiTheme="minorHAnsi"/>
        </w:rPr>
        <w:t xml:space="preserve"> and promoting efficiency</w:t>
      </w:r>
      <w:r w:rsidR="00B118A0">
        <w:rPr>
          <w:rFonts w:asciiTheme="minorHAnsi" w:hAnsiTheme="minorHAnsi"/>
        </w:rPr>
        <w:t xml:space="preserve"> </w:t>
      </w:r>
      <w:r w:rsidR="00B118A0" w:rsidRPr="00556DEC">
        <w:rPr>
          <w:rFonts w:asciiTheme="minorHAnsi" w:hAnsiTheme="minorHAnsi"/>
        </w:rPr>
        <w:t xml:space="preserve">will help </w:t>
      </w:r>
      <w:r w:rsidR="00B118A0">
        <w:rPr>
          <w:rFonts w:asciiTheme="minorHAnsi" w:hAnsiTheme="minorHAnsi"/>
        </w:rPr>
        <w:t xml:space="preserve">to </w:t>
      </w:r>
      <w:r w:rsidR="00B118A0" w:rsidRPr="00556DEC">
        <w:rPr>
          <w:rFonts w:asciiTheme="minorHAnsi" w:hAnsiTheme="minorHAnsi"/>
        </w:rPr>
        <w:t xml:space="preserve">reduce regional </w:t>
      </w:r>
      <w:r w:rsidR="00B118A0">
        <w:rPr>
          <w:rFonts w:asciiTheme="minorHAnsi" w:hAnsiTheme="minorHAnsi"/>
        </w:rPr>
        <w:t xml:space="preserve">inequalities </w:t>
      </w:r>
      <w:r w:rsidR="00B118A0" w:rsidRPr="00556DEC">
        <w:rPr>
          <w:rFonts w:asciiTheme="minorHAnsi" w:hAnsiTheme="minorHAnsi"/>
        </w:rPr>
        <w:t>in social and economic opportunities.</w:t>
      </w:r>
      <w:r w:rsidR="002B4EA1">
        <w:rPr>
          <w:rFonts w:asciiTheme="minorHAnsi" w:hAnsiTheme="minorHAnsi"/>
        </w:rPr>
        <w:t xml:space="preserve"> </w:t>
      </w:r>
      <w:r w:rsidR="00B118A0" w:rsidRPr="00556DEC">
        <w:rPr>
          <w:rFonts w:asciiTheme="minorHAnsi" w:hAnsiTheme="minorHAnsi"/>
        </w:rPr>
        <w:t xml:space="preserve"> Human capital interventions in poor and underserved areas, </w:t>
      </w:r>
      <w:r w:rsidR="00B118A0">
        <w:rPr>
          <w:rFonts w:asciiTheme="minorHAnsi" w:hAnsiTheme="minorHAnsi"/>
        </w:rPr>
        <w:t xml:space="preserve">in </w:t>
      </w:r>
      <w:r w:rsidR="00B118A0" w:rsidRPr="00556DEC">
        <w:rPr>
          <w:rFonts w:asciiTheme="minorHAnsi" w:hAnsiTheme="minorHAnsi"/>
        </w:rPr>
        <w:t>early childhood deve</w:t>
      </w:r>
      <w:r w:rsidR="00B118A0">
        <w:rPr>
          <w:rFonts w:asciiTheme="minorHAnsi" w:hAnsiTheme="minorHAnsi"/>
        </w:rPr>
        <w:t>lopment and in primary health care</w:t>
      </w:r>
      <w:r w:rsidR="00B118A0" w:rsidRPr="00556DEC">
        <w:rPr>
          <w:rFonts w:asciiTheme="minorHAnsi" w:hAnsiTheme="minorHAnsi"/>
        </w:rPr>
        <w:t xml:space="preserve"> will play a direct role in reducing regional disparities.</w:t>
      </w:r>
      <w:r w:rsidR="00B118A0">
        <w:rPr>
          <w:rFonts w:asciiTheme="minorHAnsi" w:hAnsiTheme="minorHAnsi"/>
        </w:rPr>
        <w:t xml:space="preserve"> </w:t>
      </w:r>
    </w:p>
    <w:p w14:paraId="755F33C3" w14:textId="77777777" w:rsidR="005B5DC3" w:rsidRDefault="005B5DC3" w:rsidP="00B118A0">
      <w:pPr>
        <w:pStyle w:val="ListParagraph"/>
        <w:autoSpaceDE w:val="0"/>
        <w:autoSpaceDN w:val="0"/>
        <w:adjustRightInd w:val="0"/>
        <w:spacing w:after="0"/>
        <w:ind w:left="0"/>
        <w:jc w:val="both"/>
      </w:pPr>
    </w:p>
    <w:p w14:paraId="6051B420" w14:textId="3BAB0C9F" w:rsidR="00F15EF6" w:rsidRPr="00556DEC" w:rsidRDefault="005B5DC3" w:rsidP="00B118A0">
      <w:pPr>
        <w:pStyle w:val="ListParagraph"/>
        <w:autoSpaceDE w:val="0"/>
        <w:autoSpaceDN w:val="0"/>
        <w:adjustRightInd w:val="0"/>
        <w:spacing w:after="0"/>
        <w:ind w:left="0"/>
        <w:jc w:val="both"/>
        <w:rPr>
          <w:rFonts w:asciiTheme="minorHAnsi" w:hAnsiTheme="minorHAnsi"/>
        </w:rPr>
      </w:pPr>
      <w:r w:rsidRPr="00A34F9A">
        <w:rPr>
          <w:b/>
        </w:rPr>
        <w:t>7</w:t>
      </w:r>
      <w:r w:rsidR="00B761CB">
        <w:rPr>
          <w:b/>
        </w:rPr>
        <w:t>2</w:t>
      </w:r>
      <w:r w:rsidRPr="00A34F9A">
        <w:rPr>
          <w:b/>
        </w:rPr>
        <w:t xml:space="preserve">. </w:t>
      </w:r>
      <w:r w:rsidR="00F15EF6" w:rsidRPr="00A34F9A">
        <w:rPr>
          <w:b/>
        </w:rPr>
        <w:t>Lack of skills</w:t>
      </w:r>
      <w:r w:rsidR="00A34F9A" w:rsidRPr="00A34F9A">
        <w:rPr>
          <w:b/>
        </w:rPr>
        <w:t xml:space="preserve"> </w:t>
      </w:r>
      <w:r w:rsidR="009D6EE2">
        <w:rPr>
          <w:b/>
        </w:rPr>
        <w:t>prevents a</w:t>
      </w:r>
      <w:r w:rsidR="00A34F9A" w:rsidRPr="00A34F9A">
        <w:rPr>
          <w:b/>
        </w:rPr>
        <w:t xml:space="preserve"> move from low to higher productivity sectors and from rural to urban areas.</w:t>
      </w:r>
      <w:r w:rsidR="00A34F9A">
        <w:t xml:space="preserve"> </w:t>
      </w:r>
      <w:r w:rsidR="00F15EF6" w:rsidRPr="008E622E">
        <w:t xml:space="preserve"> </w:t>
      </w:r>
      <w:r w:rsidR="00A34F9A">
        <w:t xml:space="preserve">It also </w:t>
      </w:r>
      <w:r w:rsidR="009D6EE2" w:rsidRPr="008E622E">
        <w:t>c</w:t>
      </w:r>
      <w:r w:rsidR="009D6EE2">
        <w:t>urtails</w:t>
      </w:r>
      <w:r w:rsidR="009D6EE2" w:rsidRPr="008E622E">
        <w:t xml:space="preserve"> </w:t>
      </w:r>
      <w:r w:rsidR="00F15EF6" w:rsidRPr="008E622E">
        <w:t xml:space="preserve">investments in </w:t>
      </w:r>
      <w:r w:rsidR="009D6EE2">
        <w:t xml:space="preserve">businesses – their </w:t>
      </w:r>
      <w:r w:rsidR="00F15EF6" w:rsidRPr="008E622E">
        <w:t>creation and expansion</w:t>
      </w:r>
      <w:r w:rsidR="00A34F9A">
        <w:t>.</w:t>
      </w:r>
      <w:r w:rsidR="002B4EA1">
        <w:t xml:space="preserve"> </w:t>
      </w:r>
      <w:r w:rsidR="00A34F9A">
        <w:t xml:space="preserve"> </w:t>
      </w:r>
      <w:r w:rsidR="009E2543">
        <w:t>D</w:t>
      </w:r>
      <w:r w:rsidR="00F15EF6" w:rsidRPr="008E622E">
        <w:t xml:space="preserve">evelopment of the right skills among workers is central to </w:t>
      </w:r>
      <w:r w:rsidR="009D6EE2">
        <w:t>increasing</w:t>
      </w:r>
      <w:r w:rsidR="009D6EE2" w:rsidRPr="008E622E">
        <w:t xml:space="preserve"> </w:t>
      </w:r>
      <w:r w:rsidR="00F15EF6" w:rsidRPr="008E622E">
        <w:t xml:space="preserve">labor productivity, as workers who acquire more relevant skills not only make capital and other workers more productive but also facilitate the adoption and invention of new technologies. </w:t>
      </w:r>
      <w:r w:rsidR="002B4EA1">
        <w:t xml:space="preserve"> </w:t>
      </w:r>
      <w:r w:rsidR="00A34F9A">
        <w:t xml:space="preserve">The SCD highlights that </w:t>
      </w:r>
      <w:r w:rsidR="00F15EF6" w:rsidRPr="00ED4419">
        <w:t>innovative and growing firms suffer from skill shortages the most.</w:t>
      </w:r>
      <w:r w:rsidR="002B4EA1">
        <w:t xml:space="preserve"> </w:t>
      </w:r>
      <w:r w:rsidR="00F15EF6" w:rsidRPr="00ED4419">
        <w:t xml:space="preserve"> </w:t>
      </w:r>
      <w:r w:rsidR="00F15EF6" w:rsidRPr="008E622E">
        <w:t>Insufficient integration into global value chains, a resulting over-reliance on domestic demand, as well as lack of access to finance and skill mismatches in the labor market all contribute to poor labor market outcomes.</w:t>
      </w:r>
      <w:r w:rsidR="00F15EF6" w:rsidRPr="002935B9">
        <w:rPr>
          <w:b/>
        </w:rPr>
        <w:t xml:space="preserve">  </w:t>
      </w:r>
    </w:p>
    <w:p w14:paraId="39782C3B" w14:textId="77777777" w:rsidR="00E110DB" w:rsidRPr="00556DEC" w:rsidRDefault="00E110DB" w:rsidP="00B118A0">
      <w:pPr>
        <w:pStyle w:val="ListParagraph"/>
        <w:autoSpaceDE w:val="0"/>
        <w:autoSpaceDN w:val="0"/>
        <w:adjustRightInd w:val="0"/>
        <w:spacing w:after="0"/>
        <w:ind w:left="0"/>
        <w:jc w:val="both"/>
      </w:pPr>
    </w:p>
    <w:p w14:paraId="5245AFE5" w14:textId="7C7E0270" w:rsidR="0005639E" w:rsidRPr="00556DEC" w:rsidRDefault="005B5DC3" w:rsidP="00E66F43">
      <w:pPr>
        <w:spacing w:after="0" w:line="276" w:lineRule="auto"/>
        <w:jc w:val="both"/>
        <w:rPr>
          <w:rFonts w:eastAsia="Calibri"/>
          <w:b/>
        </w:rPr>
      </w:pPr>
      <w:r>
        <w:rPr>
          <w:rFonts w:eastAsia="Calibri"/>
          <w:b/>
        </w:rPr>
        <w:t>7</w:t>
      </w:r>
      <w:r w:rsidR="00B761CB">
        <w:rPr>
          <w:rFonts w:eastAsia="Calibri"/>
          <w:b/>
        </w:rPr>
        <w:t>3</w:t>
      </w:r>
      <w:r w:rsidR="00E110DB" w:rsidRPr="00556DEC">
        <w:rPr>
          <w:rFonts w:eastAsia="Calibri"/>
          <w:b/>
        </w:rPr>
        <w:t xml:space="preserve">. </w:t>
      </w:r>
      <w:r w:rsidR="0005639E" w:rsidRPr="00556DEC">
        <w:rPr>
          <w:rFonts w:eastAsia="Calibri"/>
          <w:b/>
        </w:rPr>
        <w:t>Th</w:t>
      </w:r>
      <w:r w:rsidR="0005639E">
        <w:rPr>
          <w:rFonts w:eastAsia="Calibri"/>
          <w:b/>
        </w:rPr>
        <w:t>e</w:t>
      </w:r>
      <w:r w:rsidR="0005639E" w:rsidRPr="00556DEC">
        <w:rPr>
          <w:rFonts w:eastAsia="Calibri"/>
          <w:b/>
        </w:rPr>
        <w:t xml:space="preserve"> CPF </w:t>
      </w:r>
      <w:r w:rsidR="0005639E">
        <w:rPr>
          <w:rFonts w:eastAsia="Calibri"/>
          <w:b/>
        </w:rPr>
        <w:t>promotes</w:t>
      </w:r>
      <w:r w:rsidR="0005639E" w:rsidRPr="00556DEC">
        <w:rPr>
          <w:rFonts w:eastAsia="Calibri"/>
          <w:b/>
        </w:rPr>
        <w:t xml:space="preserve"> </w:t>
      </w:r>
      <w:r w:rsidR="0005639E">
        <w:rPr>
          <w:rFonts w:eastAsia="Calibri"/>
          <w:b/>
        </w:rPr>
        <w:t>“</w:t>
      </w:r>
      <w:r w:rsidR="0005639E" w:rsidRPr="00556DEC">
        <w:rPr>
          <w:rFonts w:eastAsia="Calibri"/>
          <w:b/>
        </w:rPr>
        <w:t>investing in people</w:t>
      </w:r>
      <w:r w:rsidR="0005639E">
        <w:rPr>
          <w:rFonts w:eastAsia="Calibri"/>
          <w:b/>
        </w:rPr>
        <w:t>”</w:t>
      </w:r>
      <w:r w:rsidR="0005639E" w:rsidRPr="00556DEC">
        <w:rPr>
          <w:rFonts w:eastAsia="Calibri"/>
          <w:b/>
        </w:rPr>
        <w:t xml:space="preserve"> </w:t>
      </w:r>
      <w:r w:rsidR="0005639E">
        <w:rPr>
          <w:rFonts w:eastAsia="Calibri"/>
          <w:b/>
        </w:rPr>
        <w:t>a</w:t>
      </w:r>
      <w:r w:rsidR="0005639E" w:rsidRPr="00556DEC">
        <w:rPr>
          <w:rFonts w:eastAsia="Calibri"/>
          <w:b/>
        </w:rPr>
        <w:t xml:space="preserve">s a key </w:t>
      </w:r>
      <w:r w:rsidR="0005639E">
        <w:rPr>
          <w:rFonts w:eastAsia="Calibri"/>
          <w:b/>
        </w:rPr>
        <w:t xml:space="preserve">factor in </w:t>
      </w:r>
      <w:r w:rsidR="0005639E" w:rsidRPr="00556DEC">
        <w:rPr>
          <w:rFonts w:eastAsia="Calibri"/>
          <w:b/>
        </w:rPr>
        <w:t>sustain</w:t>
      </w:r>
      <w:r w:rsidR="0005639E">
        <w:rPr>
          <w:rFonts w:eastAsia="Calibri"/>
          <w:b/>
        </w:rPr>
        <w:t xml:space="preserve">ing </w:t>
      </w:r>
      <w:r w:rsidR="0005639E" w:rsidRPr="00556DEC">
        <w:rPr>
          <w:rFonts w:eastAsia="Calibri"/>
          <w:b/>
        </w:rPr>
        <w:t xml:space="preserve">inclusive growth over the long term. </w:t>
      </w:r>
      <w:r w:rsidR="002C30AA">
        <w:rPr>
          <w:rFonts w:eastAsia="Calibri"/>
          <w:b/>
        </w:rPr>
        <w:t xml:space="preserve"> </w:t>
      </w:r>
      <w:r w:rsidR="0005639E" w:rsidRPr="00145070">
        <w:rPr>
          <w:rFonts w:eastAsia="Calibri"/>
        </w:rPr>
        <w:t>The WBG will support the ongoing efforts of Government to</w:t>
      </w:r>
      <w:r w:rsidR="0005639E">
        <w:rPr>
          <w:rFonts w:eastAsia="Calibri"/>
          <w:b/>
        </w:rPr>
        <w:t xml:space="preserve"> </w:t>
      </w:r>
      <w:r w:rsidR="0005639E" w:rsidRPr="00556DEC">
        <w:rPr>
          <w:rFonts w:eastAsia="Calibri"/>
        </w:rPr>
        <w:t>improve current service delivery systems in health</w:t>
      </w:r>
      <w:r w:rsidR="0005639E">
        <w:rPr>
          <w:rFonts w:eastAsia="Calibri"/>
        </w:rPr>
        <w:t xml:space="preserve"> care</w:t>
      </w:r>
      <w:r w:rsidR="0005639E" w:rsidRPr="00556DEC">
        <w:rPr>
          <w:rFonts w:eastAsia="Calibri"/>
        </w:rPr>
        <w:t xml:space="preserve"> and education.</w:t>
      </w:r>
      <w:r w:rsidR="002C30AA">
        <w:rPr>
          <w:rFonts w:eastAsia="Calibri"/>
        </w:rPr>
        <w:t xml:space="preserve"> </w:t>
      </w:r>
      <w:r w:rsidR="0005639E" w:rsidRPr="00556DEC">
        <w:rPr>
          <w:rFonts w:eastAsia="Calibri"/>
        </w:rPr>
        <w:t xml:space="preserve"> In doing so, engagement will focus on an undifferentiated access to quality services while working towards sustainable financing models. </w:t>
      </w:r>
      <w:r w:rsidR="002C30AA">
        <w:rPr>
          <w:rFonts w:eastAsia="Calibri"/>
        </w:rPr>
        <w:t xml:space="preserve"> </w:t>
      </w:r>
      <w:r w:rsidR="0005639E" w:rsidRPr="00556DEC">
        <w:rPr>
          <w:rFonts w:eastAsia="Calibri"/>
        </w:rPr>
        <w:t>The</w:t>
      </w:r>
      <w:r w:rsidR="0005639E">
        <w:rPr>
          <w:rFonts w:eastAsia="Calibri"/>
        </w:rPr>
        <w:t>se</w:t>
      </w:r>
      <w:r w:rsidR="0005639E" w:rsidRPr="00556DEC">
        <w:rPr>
          <w:rFonts w:eastAsia="Calibri"/>
        </w:rPr>
        <w:t xml:space="preserve"> activities will support reforms </w:t>
      </w:r>
      <w:r w:rsidR="0005639E">
        <w:rPr>
          <w:rFonts w:eastAsia="Calibri"/>
        </w:rPr>
        <w:t>for greater efficiency and delivery and improved</w:t>
      </w:r>
      <w:r w:rsidR="0005639E" w:rsidRPr="00556DEC">
        <w:rPr>
          <w:rFonts w:eastAsia="Calibri"/>
        </w:rPr>
        <w:t xml:space="preserve"> opportunities for maxi</w:t>
      </w:r>
      <w:r w:rsidR="0005639E">
        <w:rPr>
          <w:rFonts w:eastAsia="Calibri"/>
        </w:rPr>
        <w:t>mizing finance for development.</w:t>
      </w:r>
    </w:p>
    <w:p w14:paraId="5679C393" w14:textId="77777777" w:rsidR="00E110DB" w:rsidRPr="00556DEC" w:rsidRDefault="00E110DB" w:rsidP="0005639E">
      <w:pPr>
        <w:spacing w:line="276" w:lineRule="auto"/>
        <w:jc w:val="both"/>
      </w:pPr>
    </w:p>
    <w:p w14:paraId="1850C103" w14:textId="0380EBF0" w:rsidR="00E110DB" w:rsidRPr="00556DEC" w:rsidRDefault="00E110DB" w:rsidP="00E110DB">
      <w:pPr>
        <w:spacing w:line="276" w:lineRule="auto"/>
      </w:pPr>
      <w:r w:rsidRPr="00512EA8">
        <w:rPr>
          <w:noProof/>
          <w:color w:val="000000"/>
          <w:highlight w:val="yellow"/>
        </w:rPr>
        <w:drawing>
          <wp:anchor distT="0" distB="0" distL="114300" distR="114300" simplePos="0" relativeHeight="251730944" behindDoc="0" locked="0" layoutInCell="1" allowOverlap="1" wp14:anchorId="2FD1A302" wp14:editId="0B91C20A">
            <wp:simplePos x="0" y="0"/>
            <wp:positionH relativeFrom="column">
              <wp:posOffset>36576</wp:posOffset>
            </wp:positionH>
            <wp:positionV relativeFrom="paragraph">
              <wp:posOffset>21946</wp:posOffset>
            </wp:positionV>
            <wp:extent cx="5486400" cy="710005"/>
            <wp:effectExtent l="38100" t="19050" r="19050" b="0"/>
            <wp:wrapSquare wrapText="bothSides"/>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14:paraId="6D094510" w14:textId="401E7DF4" w:rsidR="00E110DB" w:rsidRPr="00556DEC" w:rsidRDefault="00E110DB" w:rsidP="00E110DB">
      <w:pPr>
        <w:pStyle w:val="BodyText1"/>
      </w:pPr>
    </w:p>
    <w:p w14:paraId="54632F38" w14:textId="6CD2DB58" w:rsidR="00450D3F" w:rsidRDefault="00450D3F" w:rsidP="00E110DB">
      <w:pPr>
        <w:pStyle w:val="Heading3"/>
      </w:pPr>
      <w:bookmarkStart w:id="50" w:name="_Toc508962560"/>
      <w:r w:rsidRPr="00556DEC">
        <w:rPr>
          <w:noProof/>
        </w:rPr>
        <w:drawing>
          <wp:anchor distT="0" distB="0" distL="114300" distR="114300" simplePos="0" relativeHeight="251601920" behindDoc="1" locked="0" layoutInCell="1" allowOverlap="1" wp14:anchorId="50CAF1DB" wp14:editId="71CDB2CD">
            <wp:simplePos x="0" y="0"/>
            <wp:positionH relativeFrom="margin">
              <wp:posOffset>4995190</wp:posOffset>
            </wp:positionH>
            <wp:positionV relativeFrom="paragraph">
              <wp:posOffset>296774</wp:posOffset>
            </wp:positionV>
            <wp:extent cx="767080" cy="419100"/>
            <wp:effectExtent l="0" t="0" r="0" b="0"/>
            <wp:wrapThrough wrapText="bothSides">
              <wp:wrapPolygon edited="0">
                <wp:start x="1073" y="0"/>
                <wp:lineTo x="1073" y="17673"/>
                <wp:lineTo x="1609" y="20618"/>
                <wp:lineTo x="2146" y="20618"/>
                <wp:lineTo x="20384" y="20618"/>
                <wp:lineTo x="20384" y="0"/>
                <wp:lineTo x="1073"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0"/>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bookmarkEnd w:id="50"/>
    </w:p>
    <w:p w14:paraId="57A22CDE" w14:textId="219DB0FD" w:rsidR="00450D3F" w:rsidRDefault="00450D3F" w:rsidP="00E110DB">
      <w:pPr>
        <w:pStyle w:val="Heading3"/>
      </w:pPr>
    </w:p>
    <w:p w14:paraId="17AB60C4" w14:textId="608E8C1D" w:rsidR="00E110DB" w:rsidRPr="00556DEC" w:rsidRDefault="00E110DB" w:rsidP="00E110DB">
      <w:pPr>
        <w:pStyle w:val="Heading3"/>
      </w:pPr>
      <w:bookmarkStart w:id="51" w:name="_Toc508962561"/>
      <w:r w:rsidRPr="00556DEC">
        <w:t xml:space="preserve">Objective 2.1: </w:t>
      </w:r>
      <w:r w:rsidR="00F15003" w:rsidRPr="00F15003">
        <w:t>Support education system for improved quality and relevance</w:t>
      </w:r>
      <w:bookmarkEnd w:id="51"/>
      <w:r w:rsidRPr="00556DEC">
        <w:t xml:space="preserve"> </w:t>
      </w:r>
    </w:p>
    <w:p w14:paraId="24ABECB0" w14:textId="77777777" w:rsidR="00885B30" w:rsidRDefault="00885B30" w:rsidP="00885B30">
      <w:pPr>
        <w:pStyle w:val="ListParagraph"/>
        <w:ind w:left="0"/>
        <w:rPr>
          <w:rFonts w:eastAsia="Times New Roman"/>
        </w:rPr>
      </w:pPr>
    </w:p>
    <w:p w14:paraId="72A3D93A" w14:textId="4B316CC8" w:rsidR="00885B30" w:rsidRDefault="00885B30" w:rsidP="00E66F43">
      <w:pPr>
        <w:pStyle w:val="ListParagraph"/>
        <w:ind w:left="0"/>
        <w:jc w:val="both"/>
      </w:pPr>
      <w:r w:rsidRPr="00885B30">
        <w:rPr>
          <w:b/>
        </w:rPr>
        <w:t>7</w:t>
      </w:r>
      <w:r w:rsidR="00B761CB">
        <w:rPr>
          <w:b/>
        </w:rPr>
        <w:t>4</w:t>
      </w:r>
      <w:r w:rsidR="00E110DB" w:rsidRPr="00885B30">
        <w:rPr>
          <w:b/>
        </w:rPr>
        <w:t xml:space="preserve">. </w:t>
      </w:r>
      <w:r w:rsidR="00F15EF6" w:rsidRPr="00885B30">
        <w:rPr>
          <w:rFonts w:cs="Helvetica"/>
          <w:b/>
        </w:rPr>
        <w:t>Recognizing that the education and training system is not producing adequate job relevant skills, the Government of Georgia has made education reform one of its “Four-Point Plan” priorities.</w:t>
      </w:r>
      <w:r>
        <w:rPr>
          <w:rFonts w:cs="Helvetica"/>
        </w:rPr>
        <w:t xml:space="preserve"> </w:t>
      </w:r>
      <w:r w:rsidR="00CA6731">
        <w:rPr>
          <w:rFonts w:cs="Helvetica"/>
        </w:rPr>
        <w:t xml:space="preserve"> </w:t>
      </w:r>
      <w:r w:rsidR="00F15EF6" w:rsidRPr="00B72E1B">
        <w:rPr>
          <w:rFonts w:cs="Helvetica"/>
        </w:rPr>
        <w:t>Georgian authorities are aware that the country would risk being marginalized in a competitive global knowledge economy if its education and training system is not equipping learners with the skills they need in the 21</w:t>
      </w:r>
      <w:r w:rsidR="00F15EF6" w:rsidRPr="00B72E1B">
        <w:rPr>
          <w:rFonts w:cs="Helvetica"/>
          <w:vertAlign w:val="superscript"/>
        </w:rPr>
        <w:t>st</w:t>
      </w:r>
      <w:r w:rsidR="00F15EF6" w:rsidRPr="00B72E1B">
        <w:rPr>
          <w:rFonts w:cs="Helvetica"/>
        </w:rPr>
        <w:t xml:space="preserve"> century.</w:t>
      </w:r>
      <w:r w:rsidR="00BC2EC5">
        <w:rPr>
          <w:rFonts w:cs="Helvetica"/>
        </w:rPr>
        <w:t xml:space="preserve"> </w:t>
      </w:r>
      <w:r w:rsidR="00F15EF6" w:rsidRPr="00B72E1B">
        <w:rPr>
          <w:rFonts w:cs="Helvetica"/>
        </w:rPr>
        <w:t xml:space="preserve"> Despite a large share of the workforce having higher education degrees, there </w:t>
      </w:r>
      <w:r>
        <w:rPr>
          <w:rFonts w:cs="Helvetica"/>
        </w:rPr>
        <w:t>is a lack</w:t>
      </w:r>
      <w:r w:rsidR="00F15EF6" w:rsidRPr="00B72E1B">
        <w:rPr>
          <w:rFonts w:cs="Helvetica"/>
        </w:rPr>
        <w:t xml:space="preserve"> of </w:t>
      </w:r>
      <w:r w:rsidR="007C0315">
        <w:rPr>
          <w:rFonts w:cs="Helvetica"/>
        </w:rPr>
        <w:t xml:space="preserve">relevant </w:t>
      </w:r>
      <w:r w:rsidR="00F15EF6" w:rsidRPr="00B72E1B">
        <w:rPr>
          <w:rFonts w:cs="Helvetica"/>
        </w:rPr>
        <w:lastRenderedPageBreak/>
        <w:t xml:space="preserve">skills for the labor market. </w:t>
      </w:r>
      <w:r w:rsidR="00BC2EC5">
        <w:rPr>
          <w:rFonts w:cs="Helvetica"/>
        </w:rPr>
        <w:t xml:space="preserve"> </w:t>
      </w:r>
      <w:r w:rsidR="00F15EF6" w:rsidRPr="008E622E">
        <w:t xml:space="preserve">Georgia’s employers regularly report their dissatisfaction with the supply of skills and unmet demand for job-relevant and socio-emotional skills. </w:t>
      </w:r>
      <w:r w:rsidR="00BC2EC5">
        <w:t xml:space="preserve"> </w:t>
      </w:r>
      <w:r w:rsidR="00F15EF6" w:rsidRPr="008E622E">
        <w:t>They find it difficult to hire workers with the required skills, as university and college graduates generally lack the skills they need.</w:t>
      </w:r>
      <w:r w:rsidR="00BC2EC5">
        <w:t xml:space="preserve"> </w:t>
      </w:r>
      <w:r w:rsidR="00F15EF6">
        <w:t xml:space="preserve"> </w:t>
      </w:r>
      <w:r w:rsidR="00F15EF6" w:rsidRPr="00B72E1B">
        <w:rPr>
          <w:rFonts w:cs="Helvetica"/>
        </w:rPr>
        <w:t xml:space="preserve">The </w:t>
      </w:r>
      <w:r w:rsidR="00611AB7">
        <w:rPr>
          <w:rFonts w:cs="Helvetica"/>
        </w:rPr>
        <w:t>vocational education (</w:t>
      </w:r>
      <w:r w:rsidR="00F15EF6" w:rsidRPr="00B72E1B">
        <w:rPr>
          <w:rFonts w:cs="Helvetica"/>
        </w:rPr>
        <w:t>VET</w:t>
      </w:r>
      <w:r w:rsidR="00611AB7">
        <w:rPr>
          <w:rFonts w:cs="Helvetica"/>
        </w:rPr>
        <w:t>)</w:t>
      </w:r>
      <w:r w:rsidR="00F15EF6" w:rsidRPr="00B72E1B">
        <w:rPr>
          <w:rFonts w:cs="Helvetica"/>
        </w:rPr>
        <w:t xml:space="preserve"> system has many challenges that constrain its quality and relevance: limited access in rural areas; low overall enrollment rate</w:t>
      </w:r>
      <w:r w:rsidR="00740EEB">
        <w:rPr>
          <w:rFonts w:cs="Helvetica"/>
        </w:rPr>
        <w:t>,</w:t>
      </w:r>
      <w:r w:rsidR="00F15EF6" w:rsidRPr="00B72E1B">
        <w:rPr>
          <w:rFonts w:cs="Helvetica"/>
        </w:rPr>
        <w:t xml:space="preserve"> low popularity among the Georgian youth</w:t>
      </w:r>
      <w:r w:rsidR="00740EEB">
        <w:rPr>
          <w:rFonts w:cs="Helvetica"/>
        </w:rPr>
        <w:t>,</w:t>
      </w:r>
      <w:r w:rsidR="00F15EF6" w:rsidRPr="00B72E1B">
        <w:rPr>
          <w:rFonts w:cs="Helvetica"/>
        </w:rPr>
        <w:t xml:space="preserve"> no smooth transition to other higher levels of education</w:t>
      </w:r>
      <w:r w:rsidR="00740EEB">
        <w:rPr>
          <w:rFonts w:cs="Helvetica"/>
        </w:rPr>
        <w:t>,</w:t>
      </w:r>
      <w:r w:rsidR="00F15EF6" w:rsidRPr="00B72E1B">
        <w:rPr>
          <w:rFonts w:cs="Helvetica"/>
        </w:rPr>
        <w:t xml:space="preserve"> and limited private sector involvement.  </w:t>
      </w:r>
      <w:r w:rsidR="00F15EF6" w:rsidRPr="00556DEC">
        <w:t xml:space="preserve">The existing public financing model of higher education based on a fixed grant per student provides no incentive </w:t>
      </w:r>
      <w:r w:rsidR="00F15EF6">
        <w:t xml:space="preserve">to improve </w:t>
      </w:r>
      <w:r w:rsidR="00F15EF6" w:rsidRPr="00556DEC">
        <w:t>the quality of teaching and learning or research capacity.</w:t>
      </w:r>
      <w:r w:rsidR="00F15EF6">
        <w:t xml:space="preserve"> </w:t>
      </w:r>
      <w:r w:rsidR="00740EEB">
        <w:t xml:space="preserve"> </w:t>
      </w:r>
      <w:r w:rsidR="00F15EF6" w:rsidRPr="00B72E1B">
        <w:t>The systemic as well as institutional reforms should emphasize building a close link with the labor market’s need for a skilled and innovative labor force, not only as employees, but also as entrepreneurs.</w:t>
      </w:r>
    </w:p>
    <w:p w14:paraId="12D1763E" w14:textId="77777777" w:rsidR="00885B30" w:rsidRDefault="00885B30" w:rsidP="00885B30">
      <w:pPr>
        <w:pStyle w:val="ListParagraph"/>
        <w:ind w:left="0"/>
      </w:pPr>
    </w:p>
    <w:p w14:paraId="08B1D8DB" w14:textId="1CE5ADCB" w:rsidR="00F15EF6" w:rsidRPr="00885B30" w:rsidRDefault="00B761CB" w:rsidP="00E66F43">
      <w:pPr>
        <w:pStyle w:val="ListParagraph"/>
        <w:ind w:left="0"/>
        <w:jc w:val="both"/>
      </w:pPr>
      <w:r>
        <w:rPr>
          <w:b/>
        </w:rPr>
        <w:t>75</w:t>
      </w:r>
      <w:r w:rsidR="00885B30" w:rsidRPr="00885B30">
        <w:rPr>
          <w:b/>
        </w:rPr>
        <w:t>. T</w:t>
      </w:r>
      <w:r w:rsidR="00F15EF6" w:rsidRPr="00885B30">
        <w:rPr>
          <w:rFonts w:cs="Helvetica"/>
          <w:b/>
        </w:rPr>
        <w:t>he quality of education and student learning outcomes remain poor.</w:t>
      </w:r>
      <w:r w:rsidR="00611AB7">
        <w:rPr>
          <w:rFonts w:cs="Helvetica"/>
          <w:b/>
        </w:rPr>
        <w:t xml:space="preserve"> </w:t>
      </w:r>
      <w:r w:rsidR="00F15EF6" w:rsidRPr="002935B9">
        <w:rPr>
          <w:rFonts w:cs="Helvetica"/>
        </w:rPr>
        <w:t xml:space="preserve"> Georgia remains far behind most countries that participated in international student performance assessments, such as </w:t>
      </w:r>
      <w:r w:rsidR="00CA6731" w:rsidRPr="00E66F43">
        <w:rPr>
          <w:rFonts w:cs="Helvetica"/>
        </w:rPr>
        <w:t xml:space="preserve">Program for International Student Assessment </w:t>
      </w:r>
      <w:r w:rsidR="00CA6731">
        <w:rPr>
          <w:rFonts w:cs="Helvetica"/>
        </w:rPr>
        <w:t>(</w:t>
      </w:r>
      <w:r w:rsidR="00F15EF6" w:rsidRPr="002935B9">
        <w:rPr>
          <w:rFonts w:cs="Helvetica"/>
        </w:rPr>
        <w:t>PISA</w:t>
      </w:r>
      <w:r w:rsidR="00CA6731">
        <w:rPr>
          <w:rFonts w:cs="Helvetica"/>
        </w:rPr>
        <w:t>)</w:t>
      </w:r>
      <w:r w:rsidR="00F15EF6" w:rsidRPr="002935B9">
        <w:rPr>
          <w:rFonts w:cs="Helvetica"/>
        </w:rPr>
        <w:t xml:space="preserve"> and </w:t>
      </w:r>
      <w:r w:rsidR="00CA6731" w:rsidRPr="00E66F43">
        <w:rPr>
          <w:rFonts w:cs="Helvetica"/>
        </w:rPr>
        <w:t xml:space="preserve">Trends in International Mathematics and Science Study </w:t>
      </w:r>
      <w:r w:rsidR="00CA6731">
        <w:rPr>
          <w:rFonts w:cs="Helvetica"/>
        </w:rPr>
        <w:t>(</w:t>
      </w:r>
      <w:r w:rsidR="00F15EF6" w:rsidRPr="002935B9">
        <w:rPr>
          <w:rFonts w:cs="Helvetica"/>
        </w:rPr>
        <w:t>TIMSS</w:t>
      </w:r>
      <w:r w:rsidR="00CA6731">
        <w:rPr>
          <w:rFonts w:cs="Helvetica"/>
        </w:rPr>
        <w:t>)</w:t>
      </w:r>
      <w:r w:rsidR="00F15EF6" w:rsidRPr="002935B9">
        <w:rPr>
          <w:rFonts w:cs="Helvetica"/>
        </w:rPr>
        <w:t>.</w:t>
      </w:r>
      <w:r w:rsidR="00611AB7">
        <w:rPr>
          <w:rFonts w:cs="Helvetica"/>
        </w:rPr>
        <w:t xml:space="preserve"> </w:t>
      </w:r>
      <w:r w:rsidR="00F15EF6" w:rsidRPr="002935B9">
        <w:rPr>
          <w:rFonts w:cs="Helvetica"/>
        </w:rPr>
        <w:t xml:space="preserve"> In the most recent PISA (2015), while there have been some improvements, Georgia ranked 60th in mathematics, 63</w:t>
      </w:r>
      <w:r w:rsidR="00F15EF6" w:rsidRPr="002935B9">
        <w:rPr>
          <w:rFonts w:cs="Helvetica"/>
          <w:vertAlign w:val="superscript"/>
        </w:rPr>
        <w:t>rd</w:t>
      </w:r>
      <w:r w:rsidR="00F15EF6" w:rsidRPr="002935B9">
        <w:rPr>
          <w:rFonts w:cs="Helvetica"/>
        </w:rPr>
        <w:t xml:space="preserve"> in science, and 65</w:t>
      </w:r>
      <w:r w:rsidR="00F15EF6" w:rsidRPr="002935B9">
        <w:rPr>
          <w:rFonts w:cs="Helvetica"/>
          <w:vertAlign w:val="superscript"/>
        </w:rPr>
        <w:t>th</w:t>
      </w:r>
      <w:r w:rsidR="00F15EF6" w:rsidRPr="002935B9">
        <w:rPr>
          <w:rFonts w:cs="Helvetica"/>
        </w:rPr>
        <w:t xml:space="preserve"> in reading out of 72 participating countries. </w:t>
      </w:r>
      <w:r w:rsidR="00611AB7">
        <w:rPr>
          <w:rFonts w:cs="Helvetica"/>
        </w:rPr>
        <w:t xml:space="preserve"> </w:t>
      </w:r>
      <w:r w:rsidR="00F15EF6" w:rsidRPr="002935B9">
        <w:rPr>
          <w:rFonts w:cs="Helvetica"/>
        </w:rPr>
        <w:t>In TIMSS, Georgia ranked 33</w:t>
      </w:r>
      <w:r w:rsidR="00F15EF6" w:rsidRPr="002935B9">
        <w:rPr>
          <w:rFonts w:cs="Helvetica"/>
          <w:vertAlign w:val="superscript"/>
        </w:rPr>
        <w:t>rd</w:t>
      </w:r>
      <w:r w:rsidR="00F15EF6" w:rsidRPr="002935B9">
        <w:rPr>
          <w:rFonts w:cs="Helvetica"/>
        </w:rPr>
        <w:t xml:space="preserve"> and 35</w:t>
      </w:r>
      <w:r w:rsidR="00F15EF6" w:rsidRPr="002935B9">
        <w:rPr>
          <w:rFonts w:cs="Helvetica"/>
          <w:vertAlign w:val="superscript"/>
        </w:rPr>
        <w:t>th</w:t>
      </w:r>
      <w:r w:rsidR="00F15EF6" w:rsidRPr="002935B9">
        <w:rPr>
          <w:rFonts w:cs="Helvetica"/>
        </w:rPr>
        <w:t xml:space="preserve"> in 4th grade math and science respectively out of 42 participant countries and 25th and 30th in 8th grade math and science out of 38 countries.</w:t>
      </w:r>
      <w:r w:rsidR="00611AB7">
        <w:rPr>
          <w:rFonts w:cs="Helvetica"/>
        </w:rPr>
        <w:t xml:space="preserve"> </w:t>
      </w:r>
      <w:r w:rsidR="00F15EF6" w:rsidRPr="002935B9">
        <w:rPr>
          <w:rFonts w:cs="Helvetica"/>
        </w:rPr>
        <w:t xml:space="preserve"> Moreover, there are substantial in-country differences in performance by location, wealth, and availability of school resources. </w:t>
      </w:r>
      <w:r w:rsidR="00611AB7">
        <w:rPr>
          <w:rFonts w:cs="Helvetica"/>
        </w:rPr>
        <w:t xml:space="preserve"> </w:t>
      </w:r>
      <w:r w:rsidR="00F15EF6" w:rsidRPr="002935B9">
        <w:rPr>
          <w:rFonts w:cs="Helvetica"/>
        </w:rPr>
        <w:t xml:space="preserve">Children growing up in rural areas perform poorly. </w:t>
      </w:r>
      <w:r w:rsidR="00611AB7">
        <w:rPr>
          <w:rFonts w:cs="Helvetica"/>
        </w:rPr>
        <w:t xml:space="preserve"> </w:t>
      </w:r>
      <w:r w:rsidR="00F15EF6" w:rsidRPr="002935B9">
        <w:rPr>
          <w:rFonts w:cs="Helvetica"/>
        </w:rPr>
        <w:t>Georgia’s education system needs further reform to promote academic excellence and cultivate talent and leadership for the 21</w:t>
      </w:r>
      <w:r w:rsidR="00F15EF6" w:rsidRPr="008E622E">
        <w:rPr>
          <w:rFonts w:cs="Helvetica"/>
          <w:vertAlign w:val="superscript"/>
        </w:rPr>
        <w:t>st</w:t>
      </w:r>
      <w:r w:rsidR="00F15EF6">
        <w:rPr>
          <w:rFonts w:cs="Helvetica"/>
        </w:rPr>
        <w:t xml:space="preserve"> </w:t>
      </w:r>
      <w:r w:rsidR="00F15EF6" w:rsidRPr="002935B9">
        <w:rPr>
          <w:rFonts w:cs="Helvetica"/>
        </w:rPr>
        <w:t>century.</w:t>
      </w:r>
    </w:p>
    <w:p w14:paraId="29D9031B" w14:textId="77777777" w:rsidR="00F15EF6" w:rsidRDefault="00F15EF6" w:rsidP="00F15EF6">
      <w:pPr>
        <w:pStyle w:val="ListParagraph"/>
        <w:widowControl w:val="0"/>
        <w:autoSpaceDE w:val="0"/>
        <w:autoSpaceDN w:val="0"/>
        <w:adjustRightInd w:val="0"/>
        <w:spacing w:after="0" w:line="240" w:lineRule="auto"/>
        <w:ind w:left="0"/>
        <w:jc w:val="both"/>
        <w:rPr>
          <w:rFonts w:cs="Helvetica"/>
        </w:rPr>
      </w:pPr>
    </w:p>
    <w:p w14:paraId="0558E978" w14:textId="5B1BA4F3" w:rsidR="00C56687" w:rsidRDefault="00B761CB" w:rsidP="00E66F43">
      <w:pPr>
        <w:pStyle w:val="ListParagraph"/>
        <w:ind w:left="0"/>
        <w:jc w:val="both"/>
        <w:rPr>
          <w:rFonts w:cs="Helvetica"/>
        </w:rPr>
      </w:pPr>
      <w:r>
        <w:rPr>
          <w:rFonts w:cs="Helvetica"/>
          <w:b/>
        </w:rPr>
        <w:t>76</w:t>
      </w:r>
      <w:r w:rsidR="00885B30" w:rsidRPr="00885B30">
        <w:rPr>
          <w:rFonts w:cs="Helvetica"/>
          <w:b/>
        </w:rPr>
        <w:t xml:space="preserve">. </w:t>
      </w:r>
      <w:r w:rsidR="00F15EF6" w:rsidRPr="00885B30">
        <w:rPr>
          <w:rFonts w:cs="Helvetica"/>
          <w:b/>
        </w:rPr>
        <w:t>The prevalence of entrepreneurship is low as measured by the percentage of total employment.</w:t>
      </w:r>
      <w:r w:rsidR="00653258">
        <w:rPr>
          <w:rFonts w:cs="Helvetica"/>
          <w:b/>
        </w:rPr>
        <w:t xml:space="preserve"> </w:t>
      </w:r>
      <w:r w:rsidR="00F15EF6" w:rsidRPr="00885B30">
        <w:rPr>
          <w:rFonts w:cs="Helvetica"/>
          <w:b/>
        </w:rPr>
        <w:t xml:space="preserve"> </w:t>
      </w:r>
      <w:r w:rsidR="00F15EF6" w:rsidRPr="00B72E1B">
        <w:rPr>
          <w:rFonts w:cs="Helvetica"/>
        </w:rPr>
        <w:t>Possessing the right set of skills and behaviors is not only necessary to increase an individual’s employability and productivity, but also valuable to emp</w:t>
      </w:r>
      <w:r w:rsidR="00885B30">
        <w:rPr>
          <w:rFonts w:cs="Helvetica"/>
        </w:rPr>
        <w:t>ower entrepreneurial activity.</w:t>
      </w:r>
      <w:r w:rsidR="00653258">
        <w:rPr>
          <w:rFonts w:cs="Helvetica"/>
        </w:rPr>
        <w:t xml:space="preserve"> </w:t>
      </w:r>
      <w:r w:rsidR="00F15EF6" w:rsidRPr="00B72E1B">
        <w:rPr>
          <w:rFonts w:cs="Helvetica"/>
        </w:rPr>
        <w:t xml:space="preserve"> Georgian entrepreneurs tend to have lower levels of educational attainment and lower scores in job-relevant, socio-emotional, and cognitive skills than wage earners, and have lower income levels.</w:t>
      </w:r>
      <w:r w:rsidR="00653258">
        <w:rPr>
          <w:rFonts w:cs="Helvetica"/>
        </w:rPr>
        <w:t xml:space="preserve"> </w:t>
      </w:r>
      <w:r w:rsidR="00F15EF6" w:rsidRPr="00B72E1B">
        <w:rPr>
          <w:rFonts w:cs="Helvetica"/>
        </w:rPr>
        <w:t xml:space="preserve"> This may indicate that entrepreneurship is not often linked to innovation and higher productivity activities. </w:t>
      </w:r>
      <w:r w:rsidR="00653258">
        <w:rPr>
          <w:rFonts w:cs="Helvetica"/>
        </w:rPr>
        <w:t xml:space="preserve"> </w:t>
      </w:r>
      <w:r w:rsidR="00F15EF6" w:rsidRPr="00B72E1B">
        <w:rPr>
          <w:rFonts w:cs="Helvetica"/>
        </w:rPr>
        <w:t>However, there are signs that the innovative sectors have good potential, since high-tech sectors already provide a substantial share of all workers</w:t>
      </w:r>
      <w:r w:rsidR="00885B30">
        <w:rPr>
          <w:rFonts w:cs="Helvetica"/>
        </w:rPr>
        <w:t>.</w:t>
      </w:r>
    </w:p>
    <w:p w14:paraId="146715AC" w14:textId="77777777" w:rsidR="00B27180" w:rsidRDefault="00B27180" w:rsidP="00E66F43">
      <w:pPr>
        <w:pStyle w:val="ListParagraph"/>
        <w:widowControl w:val="0"/>
        <w:autoSpaceDE w:val="0"/>
        <w:autoSpaceDN w:val="0"/>
        <w:adjustRightInd w:val="0"/>
        <w:spacing w:after="0" w:line="240" w:lineRule="auto"/>
        <w:ind w:left="0"/>
        <w:jc w:val="both"/>
      </w:pPr>
    </w:p>
    <w:p w14:paraId="2292C38D" w14:textId="7AD232F5" w:rsidR="00D54E03" w:rsidRDefault="00B761CB" w:rsidP="00D54E03">
      <w:pPr>
        <w:spacing w:after="0" w:line="276" w:lineRule="auto"/>
        <w:jc w:val="both"/>
      </w:pPr>
      <w:r>
        <w:rPr>
          <w:b/>
        </w:rPr>
        <w:t>77</w:t>
      </w:r>
      <w:r w:rsidR="00E110DB" w:rsidRPr="00556DEC">
        <w:rPr>
          <w:b/>
        </w:rPr>
        <w:t xml:space="preserve">. Early childhood development interventions will be key </w:t>
      </w:r>
      <w:r w:rsidR="00E110DB">
        <w:rPr>
          <w:b/>
        </w:rPr>
        <w:t xml:space="preserve">to </w:t>
      </w:r>
      <w:r w:rsidR="00E110DB" w:rsidRPr="00556DEC">
        <w:rPr>
          <w:b/>
        </w:rPr>
        <w:t xml:space="preserve">preparing Georgia for the future of work. </w:t>
      </w:r>
      <w:r w:rsidR="00653258">
        <w:rPr>
          <w:b/>
        </w:rPr>
        <w:t xml:space="preserve"> </w:t>
      </w:r>
      <w:r w:rsidR="00E110DB" w:rsidRPr="00C56687">
        <w:rPr>
          <w:rFonts w:eastAsia="Calibri"/>
        </w:rPr>
        <w:t>Most essential higher-order cognitive and socio-emotional skills, along with a strong sense of empathy, have their roots in the early years.</w:t>
      </w:r>
      <w:r w:rsidR="00653258">
        <w:rPr>
          <w:rFonts w:eastAsia="Calibri"/>
        </w:rPr>
        <w:t xml:space="preserve"> </w:t>
      </w:r>
      <w:r w:rsidR="00E110DB" w:rsidRPr="00C56687">
        <w:rPr>
          <w:rFonts w:eastAsia="Calibri"/>
        </w:rPr>
        <w:t xml:space="preserve"> In the new CPF, the WBG will help promote early childhood development by providing support to investing in the early years.</w:t>
      </w:r>
      <w:r w:rsidR="00653258">
        <w:rPr>
          <w:rFonts w:eastAsia="Calibri"/>
        </w:rPr>
        <w:t xml:space="preserve"> </w:t>
      </w:r>
      <w:r w:rsidR="00E110DB" w:rsidRPr="00C56687">
        <w:rPr>
          <w:rFonts w:eastAsia="Calibri"/>
        </w:rPr>
        <w:t xml:space="preserve"> Activities will focus on closing the participation gap in preschool education, particularly </w:t>
      </w:r>
      <w:r w:rsidR="00A12375">
        <w:rPr>
          <w:rFonts w:eastAsia="Calibri"/>
        </w:rPr>
        <w:t>in lagging regions</w:t>
      </w:r>
      <w:r w:rsidR="00E110DB" w:rsidRPr="00C56687">
        <w:rPr>
          <w:rFonts w:eastAsia="Calibri"/>
        </w:rPr>
        <w:t>, ethnic groups and socio-economic status</w:t>
      </w:r>
      <w:r w:rsidR="00E110DB" w:rsidRPr="00556DEC">
        <w:t xml:space="preserve">. </w:t>
      </w:r>
      <w:r w:rsidR="00D54E03">
        <w:t>Expansion of early childhood development services not only enhances c</w:t>
      </w:r>
      <w:r w:rsidR="00D54E03" w:rsidRPr="00D4724A">
        <w:t>hildren’s school readiness</w:t>
      </w:r>
      <w:r w:rsidR="00D54E03">
        <w:t xml:space="preserve"> but also enables </w:t>
      </w:r>
      <w:r w:rsidR="00D54E03" w:rsidRPr="00D4724A">
        <w:t>greater participation of women in labor force,</w:t>
      </w:r>
      <w:r w:rsidR="00D54E03">
        <w:t xml:space="preserve"> as </w:t>
      </w:r>
      <w:r w:rsidR="00D54E03" w:rsidRPr="00D4724A">
        <w:t xml:space="preserve">child-caring responsibilities </w:t>
      </w:r>
      <w:r w:rsidR="00D54E03">
        <w:t xml:space="preserve">and lack of childcare services </w:t>
      </w:r>
      <w:r w:rsidR="00D76936" w:rsidRPr="00D4724A">
        <w:t>are</w:t>
      </w:r>
      <w:r w:rsidR="00D54E03">
        <w:t xml:space="preserve"> among </w:t>
      </w:r>
      <w:r w:rsidR="00D54E03" w:rsidRPr="00D4724A">
        <w:t xml:space="preserve">the key constraints to </w:t>
      </w:r>
      <w:r w:rsidR="00D54E03">
        <w:t xml:space="preserve">female </w:t>
      </w:r>
      <w:r w:rsidR="00D54E03" w:rsidRPr="00D4724A">
        <w:t>labor</w:t>
      </w:r>
      <w:r w:rsidR="00D54E03">
        <w:t xml:space="preserve"> </w:t>
      </w:r>
      <w:r w:rsidR="00D54E03" w:rsidRPr="00D4724A">
        <w:t xml:space="preserve">force participation.  </w:t>
      </w:r>
    </w:p>
    <w:p w14:paraId="32A99533" w14:textId="19BF1588" w:rsidR="002C0730" w:rsidRPr="00556DEC" w:rsidRDefault="002C0730" w:rsidP="00C56687">
      <w:pPr>
        <w:spacing w:after="0" w:line="276" w:lineRule="auto"/>
        <w:jc w:val="both"/>
      </w:pPr>
    </w:p>
    <w:p w14:paraId="2ECDA6EF" w14:textId="5475BE69" w:rsidR="002C0730" w:rsidRDefault="00B761CB" w:rsidP="00E66F43">
      <w:pPr>
        <w:spacing w:after="0" w:line="276" w:lineRule="auto"/>
        <w:jc w:val="both"/>
      </w:pPr>
      <w:r>
        <w:rPr>
          <w:b/>
        </w:rPr>
        <w:t>78</w:t>
      </w:r>
      <w:r w:rsidR="00E110DB" w:rsidRPr="00556DEC">
        <w:rPr>
          <w:b/>
        </w:rPr>
        <w:t xml:space="preserve">. </w:t>
      </w:r>
      <w:r w:rsidR="002C0730" w:rsidRPr="00556DEC">
        <w:rPr>
          <w:b/>
        </w:rPr>
        <w:t xml:space="preserve">The WBG will play a key role </w:t>
      </w:r>
      <w:r w:rsidR="002C0730">
        <w:rPr>
          <w:b/>
        </w:rPr>
        <w:t>in providing</w:t>
      </w:r>
      <w:r w:rsidR="002C0730" w:rsidRPr="00556DEC">
        <w:rPr>
          <w:b/>
        </w:rPr>
        <w:t xml:space="preserve"> implementation support for the new policy on teaching quality.</w:t>
      </w:r>
      <w:r w:rsidR="002C0730" w:rsidRPr="00556DEC">
        <w:t xml:space="preserve"> </w:t>
      </w:r>
      <w:r w:rsidR="00457DFE">
        <w:t xml:space="preserve"> </w:t>
      </w:r>
      <w:r w:rsidR="002C0730" w:rsidRPr="00556DEC">
        <w:t xml:space="preserve">The envisioned investment </w:t>
      </w:r>
      <w:r w:rsidR="002C0730">
        <w:t xml:space="preserve">(Education Sector Improvement Program) </w:t>
      </w:r>
      <w:r w:rsidR="002C0730" w:rsidRPr="00556DEC">
        <w:t xml:space="preserve">will focus on teacher </w:t>
      </w:r>
      <w:r w:rsidR="002C0730" w:rsidRPr="00556DEC">
        <w:lastRenderedPageBreak/>
        <w:t xml:space="preserve">evaluation, recruitment and professional development policies, available financial resources and </w:t>
      </w:r>
      <w:r w:rsidR="002C0730">
        <w:t xml:space="preserve">the </w:t>
      </w:r>
      <w:r w:rsidR="002C0730" w:rsidRPr="00556DEC">
        <w:t xml:space="preserve">staging of essential elements in the implementation of the reform. </w:t>
      </w:r>
      <w:r w:rsidR="00457DFE">
        <w:t xml:space="preserve"> </w:t>
      </w:r>
      <w:r w:rsidR="002C0730" w:rsidRPr="00556DEC">
        <w:t xml:space="preserve">Ongoing ASA will complement the engagement in support of evidence-based policymaking and to develop a general and higher education financing model </w:t>
      </w:r>
      <w:r w:rsidR="002C0730">
        <w:t xml:space="preserve">which will be more in line </w:t>
      </w:r>
      <w:r w:rsidR="002C0730" w:rsidRPr="00556DEC">
        <w:t xml:space="preserve">with the </w:t>
      </w:r>
      <w:r w:rsidR="002C0730">
        <w:t>G</w:t>
      </w:r>
      <w:r w:rsidR="002C0730" w:rsidRPr="00556DEC">
        <w:t xml:space="preserve">overnment’s strategic sector priorities and </w:t>
      </w:r>
      <w:r w:rsidR="002C0730">
        <w:t>will incentivize the</w:t>
      </w:r>
      <w:r w:rsidR="002C0730" w:rsidRPr="00556DEC">
        <w:t xml:space="preserve"> quality of teaching, learning, and research capacity</w:t>
      </w:r>
      <w:r w:rsidR="002C0730">
        <w:t xml:space="preserve"> (Improve Funding Mechanisms for General and Higher Education)</w:t>
      </w:r>
      <w:r w:rsidR="002C0730" w:rsidRPr="00556DEC">
        <w:t xml:space="preserve">. </w:t>
      </w:r>
    </w:p>
    <w:p w14:paraId="05553D7A" w14:textId="77777777" w:rsidR="00B27180" w:rsidRPr="00556DEC" w:rsidRDefault="00B27180" w:rsidP="00E66F43">
      <w:pPr>
        <w:pStyle w:val="ListParagraph"/>
        <w:autoSpaceDE w:val="0"/>
        <w:autoSpaceDN w:val="0"/>
        <w:adjustRightInd w:val="0"/>
        <w:spacing w:after="0"/>
        <w:ind w:left="0"/>
        <w:jc w:val="both"/>
      </w:pPr>
    </w:p>
    <w:p w14:paraId="2289FDC3" w14:textId="1A09640D" w:rsidR="00BB794C" w:rsidRPr="00F22EC3" w:rsidRDefault="00B761CB" w:rsidP="00F22EC3">
      <w:pPr>
        <w:spacing w:line="276" w:lineRule="auto"/>
        <w:jc w:val="both"/>
      </w:pPr>
      <w:r>
        <w:rPr>
          <w:rFonts w:eastAsia="Calibri"/>
          <w:b/>
        </w:rPr>
        <w:t>79</w:t>
      </w:r>
      <w:r w:rsidR="00E110DB" w:rsidRPr="00556DEC">
        <w:rPr>
          <w:b/>
        </w:rPr>
        <w:t xml:space="preserve">. </w:t>
      </w:r>
      <w:r w:rsidR="00F22EC3" w:rsidRPr="00556DEC">
        <w:rPr>
          <w:b/>
        </w:rPr>
        <w:t xml:space="preserve">Building on partnerships with several development partners, the WBG will test dual and work-based learning approaches. </w:t>
      </w:r>
      <w:r w:rsidR="009E68D3">
        <w:rPr>
          <w:b/>
        </w:rPr>
        <w:t xml:space="preserve"> </w:t>
      </w:r>
      <w:r w:rsidR="00F22EC3" w:rsidRPr="00556DEC">
        <w:t xml:space="preserve">This will promote </w:t>
      </w:r>
      <w:r w:rsidR="00F22EC3">
        <w:t xml:space="preserve">the </w:t>
      </w:r>
      <w:r w:rsidR="00F22EC3" w:rsidRPr="00556DEC">
        <w:t xml:space="preserve">narrowing </w:t>
      </w:r>
      <w:r w:rsidR="00F22EC3">
        <w:t xml:space="preserve">of </w:t>
      </w:r>
      <w:r w:rsidR="00F22EC3" w:rsidRPr="00556DEC">
        <w:t xml:space="preserve">the skills gap between the outcomes of education and the expectations of the labor market, which disproportionately affects women, </w:t>
      </w:r>
      <w:r w:rsidR="00F22EC3">
        <w:t>young people</w:t>
      </w:r>
      <w:r w:rsidR="00F22EC3" w:rsidRPr="00556DEC">
        <w:t>, minorities</w:t>
      </w:r>
      <w:r w:rsidR="009E68D3">
        <w:t>,</w:t>
      </w:r>
      <w:r w:rsidR="00F22EC3" w:rsidRPr="00556DEC">
        <w:t xml:space="preserve"> and rural residents. </w:t>
      </w:r>
      <w:r w:rsidR="009E68D3">
        <w:t xml:space="preserve"> </w:t>
      </w:r>
      <w:r w:rsidR="00F22EC3" w:rsidRPr="00556DEC">
        <w:t xml:space="preserve">Activities will </w:t>
      </w:r>
      <w:r w:rsidR="00F22EC3">
        <w:t xml:space="preserve">involve the </w:t>
      </w:r>
      <w:r w:rsidR="00F22EC3" w:rsidRPr="00556DEC">
        <w:t>improvement and expansion of VET facilities as well as their geographical reach</w:t>
      </w:r>
      <w:r w:rsidR="00F22EC3">
        <w:t xml:space="preserve"> (VET Reforms and Options, ASA)</w:t>
      </w:r>
      <w:r w:rsidR="00F22EC3" w:rsidRPr="00556DEC">
        <w:t>.</w:t>
      </w:r>
      <w:r w:rsidR="009E68D3">
        <w:t xml:space="preserve"> </w:t>
      </w:r>
      <w:r w:rsidR="00F22EC3" w:rsidRPr="00556DEC">
        <w:t xml:space="preserve"> The World Bank is entering a development coordination mechanism to complement </w:t>
      </w:r>
      <w:r w:rsidR="00F22EC3">
        <w:t xml:space="preserve">the </w:t>
      </w:r>
      <w:r w:rsidR="00F22EC3" w:rsidRPr="00556DEC">
        <w:t xml:space="preserve">activities of </w:t>
      </w:r>
      <w:r w:rsidR="00F22EC3">
        <w:t xml:space="preserve">various </w:t>
      </w:r>
      <w:r w:rsidR="00F22EC3" w:rsidRPr="00556DEC">
        <w:t xml:space="preserve">development partners (mainly UK, GIZ, KFW, UNICEF, EBRD, Swiss Cooperation) that are already providing support </w:t>
      </w:r>
      <w:r w:rsidR="00F22EC3">
        <w:t xml:space="preserve">for the development of </w:t>
      </w:r>
      <w:r w:rsidR="00F22EC3" w:rsidRPr="00556DEC">
        <w:t xml:space="preserve">inclusive </w:t>
      </w:r>
      <w:r w:rsidR="00F22EC3">
        <w:t xml:space="preserve">and </w:t>
      </w:r>
      <w:r w:rsidR="00F22EC3" w:rsidRPr="00556DEC">
        <w:t xml:space="preserve">demand-oriented cooperative training in technical professions in selected sectors such as wine-making, construction </w:t>
      </w:r>
      <w:r w:rsidR="00F22EC3">
        <w:t>and</w:t>
      </w:r>
      <w:r w:rsidR="00F22EC3" w:rsidRPr="00556DEC">
        <w:t xml:space="preserve"> tourism.</w:t>
      </w:r>
      <w:r w:rsidR="009E68D3">
        <w:t xml:space="preserve"> </w:t>
      </w:r>
      <w:r w:rsidR="00F22EC3" w:rsidRPr="00556DEC">
        <w:t xml:space="preserve"> IFC will </w:t>
      </w:r>
      <w:r w:rsidR="00F22EC3">
        <w:t xml:space="preserve">seek opportunities to </w:t>
      </w:r>
      <w:r w:rsidR="00F22EC3" w:rsidRPr="00556DEC">
        <w:t xml:space="preserve">support companies </w:t>
      </w:r>
      <w:r w:rsidR="00F22EC3">
        <w:t>that</w:t>
      </w:r>
      <w:r w:rsidR="00F22EC3" w:rsidRPr="00556DEC">
        <w:t xml:space="preserve"> provide on-the-job training and to finance providers of private higher education, including global or regional institutions. It will also explore the potential for developing viable PPP schemes in education services provision.</w:t>
      </w:r>
    </w:p>
    <w:p w14:paraId="22D8DAA3" w14:textId="6F80B22B" w:rsidR="00E110DB" w:rsidRPr="00556DEC" w:rsidRDefault="00E110DB" w:rsidP="00C56687">
      <w:pPr>
        <w:pStyle w:val="BodyText1"/>
      </w:pPr>
      <w:r w:rsidRPr="00BB794C">
        <w:rPr>
          <w:rFonts w:asciiTheme="minorHAnsi" w:hAnsiTheme="minorHAnsi"/>
          <w:b/>
        </w:rPr>
        <w:t>8</w:t>
      </w:r>
      <w:r w:rsidR="00B761CB">
        <w:rPr>
          <w:rFonts w:asciiTheme="minorHAnsi" w:hAnsiTheme="minorHAnsi"/>
          <w:b/>
        </w:rPr>
        <w:t>0</w:t>
      </w:r>
      <w:r w:rsidRPr="00BB794C">
        <w:rPr>
          <w:b/>
        </w:rPr>
        <w:t xml:space="preserve">. </w:t>
      </w:r>
      <w:r w:rsidR="002422DE" w:rsidRPr="00556DEC">
        <w:rPr>
          <w:rFonts w:asciiTheme="minorHAnsi" w:hAnsiTheme="minorHAnsi"/>
          <w:b/>
        </w:rPr>
        <w:t>During the CPF, the WBG program will target key sectors of education from preschool to higher education to improve quality and delivery.</w:t>
      </w:r>
      <w:r w:rsidR="002422DE" w:rsidRPr="00556DEC">
        <w:rPr>
          <w:rFonts w:asciiTheme="minorHAnsi" w:hAnsiTheme="minorHAnsi"/>
        </w:rPr>
        <w:t xml:space="preserve"> </w:t>
      </w:r>
      <w:r w:rsidR="00953A52">
        <w:rPr>
          <w:rFonts w:asciiTheme="minorHAnsi" w:hAnsiTheme="minorHAnsi"/>
        </w:rPr>
        <w:t xml:space="preserve"> </w:t>
      </w:r>
      <w:r w:rsidR="002422DE">
        <w:rPr>
          <w:rFonts w:asciiTheme="minorHAnsi" w:hAnsiTheme="minorHAnsi"/>
        </w:rPr>
        <w:t xml:space="preserve">The WBG will provide guidance to the Government to maximize its current investments by using social accountability processes and citizen engagement. </w:t>
      </w:r>
      <w:r w:rsidR="00953A52">
        <w:rPr>
          <w:rFonts w:asciiTheme="minorHAnsi" w:hAnsiTheme="minorHAnsi"/>
        </w:rPr>
        <w:t xml:space="preserve"> </w:t>
      </w:r>
      <w:r w:rsidR="002422DE" w:rsidRPr="00556DEC">
        <w:rPr>
          <w:rFonts w:asciiTheme="minorHAnsi" w:hAnsiTheme="minorHAnsi"/>
        </w:rPr>
        <w:t>Over the period of the CPF, it is expected that there will be an increase in the number of municipalities that will undergo preschool benchmarking assessment</w:t>
      </w:r>
      <w:r w:rsidR="002422DE">
        <w:rPr>
          <w:rFonts w:asciiTheme="minorHAnsi" w:hAnsiTheme="minorHAnsi"/>
        </w:rPr>
        <w:t>s</w:t>
      </w:r>
      <w:r w:rsidR="002422DE" w:rsidRPr="00556DEC">
        <w:rPr>
          <w:rFonts w:asciiTheme="minorHAnsi" w:hAnsiTheme="minorHAnsi"/>
        </w:rPr>
        <w:t xml:space="preserve"> to measure improved preschool delivery.</w:t>
      </w:r>
      <w:r w:rsidR="00953A52">
        <w:rPr>
          <w:rFonts w:asciiTheme="minorHAnsi" w:hAnsiTheme="minorHAnsi"/>
        </w:rPr>
        <w:t xml:space="preserve"> </w:t>
      </w:r>
      <w:r w:rsidR="002422DE" w:rsidRPr="00556DEC">
        <w:rPr>
          <w:rFonts w:asciiTheme="minorHAnsi" w:hAnsiTheme="minorHAnsi"/>
        </w:rPr>
        <w:t xml:space="preserve"> </w:t>
      </w:r>
      <w:r w:rsidR="002422DE">
        <w:rPr>
          <w:rFonts w:asciiTheme="minorHAnsi" w:hAnsiTheme="minorHAnsi"/>
        </w:rPr>
        <w:t>The proposed lending program will help to implement teaching reforms and ensure that t</w:t>
      </w:r>
      <w:r w:rsidR="002422DE" w:rsidRPr="00556DEC">
        <w:rPr>
          <w:rFonts w:asciiTheme="minorHAnsi" w:hAnsiTheme="minorHAnsi"/>
        </w:rPr>
        <w:t>hose enrolling in teacher preparation programs will have above</w:t>
      </w:r>
      <w:r w:rsidR="002422DE">
        <w:rPr>
          <w:rFonts w:asciiTheme="minorHAnsi" w:hAnsiTheme="minorHAnsi"/>
        </w:rPr>
        <w:t>-</w:t>
      </w:r>
      <w:r w:rsidR="002422DE" w:rsidRPr="00556DEC">
        <w:rPr>
          <w:rFonts w:asciiTheme="minorHAnsi" w:hAnsiTheme="minorHAnsi"/>
        </w:rPr>
        <w:t xml:space="preserve">average achievement in their university admission exams. </w:t>
      </w:r>
      <w:r w:rsidR="00953A52">
        <w:rPr>
          <w:rFonts w:asciiTheme="minorHAnsi" w:hAnsiTheme="minorHAnsi"/>
        </w:rPr>
        <w:t xml:space="preserve"> </w:t>
      </w:r>
      <w:r w:rsidR="002422DE">
        <w:rPr>
          <w:rFonts w:asciiTheme="minorHAnsi" w:hAnsiTheme="minorHAnsi"/>
        </w:rPr>
        <w:t>On-going technical assistance will inform on p</w:t>
      </w:r>
      <w:r w:rsidR="002422DE" w:rsidRPr="00556DEC">
        <w:rPr>
          <w:rFonts w:asciiTheme="minorHAnsi" w:hAnsiTheme="minorHAnsi"/>
        </w:rPr>
        <w:t>erfor</w:t>
      </w:r>
      <w:r w:rsidR="002422DE">
        <w:rPr>
          <w:rFonts w:asciiTheme="minorHAnsi" w:hAnsiTheme="minorHAnsi"/>
        </w:rPr>
        <w:t>mance-</w:t>
      </w:r>
      <w:r w:rsidR="002422DE" w:rsidRPr="00556DEC">
        <w:rPr>
          <w:rFonts w:asciiTheme="minorHAnsi" w:hAnsiTheme="minorHAnsi"/>
        </w:rPr>
        <w:t xml:space="preserve">based funding </w:t>
      </w:r>
      <w:r w:rsidR="002422DE">
        <w:rPr>
          <w:rFonts w:asciiTheme="minorHAnsi" w:hAnsiTheme="minorHAnsi"/>
        </w:rPr>
        <w:t>for</w:t>
      </w:r>
      <w:r w:rsidR="002422DE" w:rsidRPr="00556DEC">
        <w:rPr>
          <w:rFonts w:asciiTheme="minorHAnsi" w:hAnsiTheme="minorHAnsi"/>
        </w:rPr>
        <w:t xml:space="preserve"> </w:t>
      </w:r>
      <w:r w:rsidR="002422DE">
        <w:rPr>
          <w:rFonts w:asciiTheme="minorHAnsi" w:hAnsiTheme="minorHAnsi"/>
        </w:rPr>
        <w:t xml:space="preserve">the financing of </w:t>
      </w:r>
      <w:r w:rsidR="002422DE" w:rsidRPr="00556DEC">
        <w:rPr>
          <w:rFonts w:asciiTheme="minorHAnsi" w:hAnsiTheme="minorHAnsi"/>
        </w:rPr>
        <w:t>general and higher education.</w:t>
      </w:r>
    </w:p>
    <w:p w14:paraId="74486CEA" w14:textId="0393AD39" w:rsidR="00E110DB" w:rsidRPr="00556DEC" w:rsidRDefault="00AE1531" w:rsidP="00E110DB">
      <w:pPr>
        <w:pStyle w:val="BodyText1"/>
        <w:rPr>
          <w:color w:val="000000"/>
        </w:rPr>
      </w:pPr>
      <w:r w:rsidRPr="00556DEC">
        <w:rPr>
          <w:noProof/>
        </w:rPr>
        <w:drawing>
          <wp:anchor distT="0" distB="0" distL="114300" distR="114300" simplePos="0" relativeHeight="251585536" behindDoc="1" locked="0" layoutInCell="1" allowOverlap="1" wp14:anchorId="54DACCE8" wp14:editId="7B515303">
            <wp:simplePos x="0" y="0"/>
            <wp:positionH relativeFrom="margin">
              <wp:posOffset>4504690</wp:posOffset>
            </wp:positionH>
            <wp:positionV relativeFrom="paragraph">
              <wp:posOffset>6324</wp:posOffset>
            </wp:positionV>
            <wp:extent cx="767080" cy="419100"/>
            <wp:effectExtent l="0" t="0" r="0" b="0"/>
            <wp:wrapThrough wrapText="bothSides">
              <wp:wrapPolygon edited="0">
                <wp:start x="1073" y="0"/>
                <wp:lineTo x="1073" y="17673"/>
                <wp:lineTo x="1609" y="20618"/>
                <wp:lineTo x="2146" y="20618"/>
                <wp:lineTo x="20384" y="20618"/>
                <wp:lineTo x="20384" y="0"/>
                <wp:lineTo x="1073"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0"/>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Pr="00556DEC">
        <w:rPr>
          <w:rFonts w:eastAsiaTheme="minorEastAsia" w:cstheme="minorHAnsi"/>
          <w:noProof/>
        </w:rPr>
        <w:drawing>
          <wp:anchor distT="0" distB="0" distL="114300" distR="114300" simplePos="0" relativeHeight="251630592" behindDoc="1" locked="0" layoutInCell="1" allowOverlap="1" wp14:anchorId="6A1B1EB7" wp14:editId="79EA93B2">
            <wp:simplePos x="0" y="0"/>
            <wp:positionH relativeFrom="column">
              <wp:posOffset>3738245</wp:posOffset>
            </wp:positionH>
            <wp:positionV relativeFrom="paragraph">
              <wp:posOffset>39040</wp:posOffset>
            </wp:positionV>
            <wp:extent cx="756920" cy="412750"/>
            <wp:effectExtent l="0" t="0" r="5080" b="6350"/>
            <wp:wrapTight wrapText="bothSides">
              <wp:wrapPolygon edited="0">
                <wp:start x="544" y="0"/>
                <wp:lineTo x="0" y="20935"/>
                <wp:lineTo x="21201" y="20935"/>
                <wp:lineTo x="20658" y="0"/>
                <wp:lineTo x="544"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1"/>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p>
    <w:p w14:paraId="198734B6" w14:textId="77777777" w:rsidR="00E110DB" w:rsidRPr="00556DEC" w:rsidRDefault="00E110DB" w:rsidP="00E110DB">
      <w:pPr>
        <w:pStyle w:val="Heading3"/>
      </w:pPr>
      <w:bookmarkStart w:id="52" w:name="_Hlk508708362"/>
      <w:bookmarkStart w:id="53" w:name="_Toc508962562"/>
      <w:r w:rsidRPr="00556DEC">
        <w:rPr>
          <w:color w:val="000000"/>
        </w:rPr>
        <w:t xml:space="preserve">Objective 2.2: </w:t>
      </w:r>
      <w:r w:rsidR="001454F6" w:rsidRPr="001454F6">
        <w:t>Enhance efficiency of health care delivery</w:t>
      </w:r>
      <w:bookmarkEnd w:id="53"/>
    </w:p>
    <w:p w14:paraId="72FDEC93" w14:textId="77777777" w:rsidR="00E110DB" w:rsidRPr="00556DEC" w:rsidRDefault="00E110DB" w:rsidP="00E110DB">
      <w:pPr>
        <w:pStyle w:val="BodyText1"/>
        <w:rPr>
          <w:rFonts w:asciiTheme="minorHAnsi" w:hAnsiTheme="minorHAnsi"/>
          <w:b/>
        </w:rPr>
      </w:pPr>
    </w:p>
    <w:p w14:paraId="1269C807" w14:textId="25DA3335" w:rsidR="00E110DB" w:rsidRDefault="00E110DB" w:rsidP="00E110DB">
      <w:pPr>
        <w:spacing w:line="276" w:lineRule="auto"/>
        <w:contextualSpacing/>
        <w:jc w:val="both"/>
      </w:pPr>
      <w:r w:rsidRPr="00556DEC">
        <w:rPr>
          <w:b/>
        </w:rPr>
        <w:t>8</w:t>
      </w:r>
      <w:r w:rsidR="00F86AA9">
        <w:rPr>
          <w:b/>
        </w:rPr>
        <w:t>1</w:t>
      </w:r>
      <w:r w:rsidRPr="00556DEC">
        <w:rPr>
          <w:b/>
        </w:rPr>
        <w:t xml:space="preserve">. </w:t>
      </w:r>
      <w:r w:rsidR="004A2632" w:rsidRPr="00556DEC">
        <w:rPr>
          <w:b/>
        </w:rPr>
        <w:t xml:space="preserve">Georgia has made substantial progress in improving its healthcare system, including </w:t>
      </w:r>
      <w:r w:rsidR="004A2632">
        <w:rPr>
          <w:b/>
        </w:rPr>
        <w:t xml:space="preserve">through </w:t>
      </w:r>
      <w:r w:rsidR="004A2632" w:rsidRPr="00556DEC">
        <w:rPr>
          <w:b/>
        </w:rPr>
        <w:t xml:space="preserve">the introduction of Universal Health Coverage (UHC) supported by the </w:t>
      </w:r>
      <w:r w:rsidR="004A2632">
        <w:rPr>
          <w:b/>
        </w:rPr>
        <w:t xml:space="preserve">World </w:t>
      </w:r>
      <w:r w:rsidR="004A2632" w:rsidRPr="00556DEC">
        <w:rPr>
          <w:b/>
        </w:rPr>
        <w:t xml:space="preserve">Bank’s development policy series during the previous CPS. </w:t>
      </w:r>
      <w:r w:rsidR="001A5A72">
        <w:rPr>
          <w:b/>
        </w:rPr>
        <w:t xml:space="preserve"> </w:t>
      </w:r>
      <w:r w:rsidR="004A2632" w:rsidRPr="00556DEC">
        <w:t xml:space="preserve">Despite progress, </w:t>
      </w:r>
      <w:r w:rsidR="004A2632">
        <w:t>the equality</w:t>
      </w:r>
      <w:r w:rsidR="004A2632" w:rsidRPr="00556DEC">
        <w:t>, efficiency</w:t>
      </w:r>
      <w:r w:rsidR="001A5A72">
        <w:t>,</w:t>
      </w:r>
      <w:r w:rsidR="004A2632" w:rsidRPr="00556DEC">
        <w:t xml:space="preserve"> and quality of healthcare services remain major concerns. Financial protection against healthcare expenditures remain</w:t>
      </w:r>
      <w:r w:rsidR="004A2632">
        <w:t>s</w:t>
      </w:r>
      <w:r w:rsidR="004A2632" w:rsidRPr="00556DEC">
        <w:t xml:space="preserve"> weak, with close to </w:t>
      </w:r>
      <w:r w:rsidR="0034090D">
        <w:t>57</w:t>
      </w:r>
      <w:r w:rsidR="00B422E6">
        <w:t xml:space="preserve"> </w:t>
      </w:r>
      <w:r w:rsidR="00F81571">
        <w:t>percent</w:t>
      </w:r>
      <w:r w:rsidR="004A2632" w:rsidRPr="00556DEC">
        <w:t xml:space="preserve"> of out-of-pocket (OOP) </w:t>
      </w:r>
      <w:r w:rsidR="004A2632">
        <w:t xml:space="preserve">spending on </w:t>
      </w:r>
      <w:r w:rsidR="004A2632" w:rsidRPr="00556DEC">
        <w:t xml:space="preserve">healthcare. </w:t>
      </w:r>
      <w:r w:rsidR="001A5A72">
        <w:t xml:space="preserve"> </w:t>
      </w:r>
      <w:r w:rsidR="004A2632" w:rsidRPr="00556DEC">
        <w:t>Over 10</w:t>
      </w:r>
      <w:r w:rsidR="00B422E6">
        <w:t xml:space="preserve"> </w:t>
      </w:r>
      <w:r w:rsidR="00F81571">
        <w:t>percent</w:t>
      </w:r>
      <w:r w:rsidR="004A2632" w:rsidRPr="00556DEC">
        <w:t xml:space="preserve"> of households encountered catastrophic health expenditures, spending </w:t>
      </w:r>
      <w:r w:rsidR="004A2632">
        <w:t xml:space="preserve">over </w:t>
      </w:r>
      <w:r w:rsidR="004A2632" w:rsidRPr="00556DEC">
        <w:t>25</w:t>
      </w:r>
      <w:r w:rsidR="00B422E6">
        <w:t xml:space="preserve"> </w:t>
      </w:r>
      <w:r w:rsidR="00F81571">
        <w:t>percent</w:t>
      </w:r>
      <w:r w:rsidR="004A2632" w:rsidRPr="00556DEC">
        <w:t xml:space="preserve"> of their total expenditures on health, while two-thirds of OOP spending </w:t>
      </w:r>
      <w:r w:rsidR="004A2632">
        <w:t>is spent on medicines</w:t>
      </w:r>
      <w:r w:rsidR="004A2632" w:rsidRPr="00556DEC">
        <w:t xml:space="preserve">. </w:t>
      </w:r>
      <w:r w:rsidR="001A5A72">
        <w:t xml:space="preserve"> </w:t>
      </w:r>
      <w:r w:rsidR="004A2632" w:rsidRPr="00556DEC">
        <w:t xml:space="preserve">The </w:t>
      </w:r>
      <w:r w:rsidR="004A2632">
        <w:t xml:space="preserve">WBG’s </w:t>
      </w:r>
      <w:r w:rsidR="004A2632" w:rsidRPr="00556DEC">
        <w:t xml:space="preserve">2017 Public Expenditure Review highlighted the need to re-orient Georgia’s health system towards </w:t>
      </w:r>
      <w:r w:rsidR="004A2632">
        <w:t xml:space="preserve">a </w:t>
      </w:r>
      <w:r w:rsidR="004A2632" w:rsidRPr="00556DEC">
        <w:t xml:space="preserve">greater emphasis on primary care, reduced reliance on acute hospital and emergency care, and </w:t>
      </w:r>
      <w:r w:rsidR="004A2632">
        <w:t xml:space="preserve">reducing </w:t>
      </w:r>
      <w:r w:rsidR="004A2632" w:rsidRPr="00556DEC">
        <w:t xml:space="preserve">large regional disparities in </w:t>
      </w:r>
      <w:r w:rsidR="004A2632">
        <w:t xml:space="preserve">the </w:t>
      </w:r>
      <w:r w:rsidR="004A2632" w:rsidRPr="00556DEC">
        <w:t xml:space="preserve">quality </w:t>
      </w:r>
      <w:r w:rsidR="004A2632">
        <w:t xml:space="preserve">of </w:t>
      </w:r>
      <w:r w:rsidR="004A2632" w:rsidRPr="00556DEC">
        <w:t>healthcare services.</w:t>
      </w:r>
    </w:p>
    <w:p w14:paraId="7F2B7B7F" w14:textId="77777777" w:rsidR="00E8175F" w:rsidRPr="00556DEC" w:rsidRDefault="00E8175F" w:rsidP="00E110DB">
      <w:pPr>
        <w:spacing w:line="276" w:lineRule="auto"/>
        <w:contextualSpacing/>
        <w:jc w:val="both"/>
      </w:pPr>
    </w:p>
    <w:p w14:paraId="422DB7DD" w14:textId="7815DC2E" w:rsidR="00E110DB" w:rsidRDefault="00E110DB" w:rsidP="00E110DB">
      <w:pPr>
        <w:spacing w:line="276" w:lineRule="auto"/>
        <w:contextualSpacing/>
        <w:jc w:val="both"/>
      </w:pPr>
      <w:r>
        <w:rPr>
          <w:b/>
        </w:rPr>
        <w:t>8</w:t>
      </w:r>
      <w:r w:rsidR="00F86AA9">
        <w:rPr>
          <w:b/>
        </w:rPr>
        <w:t>2</w:t>
      </w:r>
      <w:r w:rsidRPr="00556DEC">
        <w:rPr>
          <w:b/>
        </w:rPr>
        <w:t xml:space="preserve">. </w:t>
      </w:r>
      <w:bookmarkStart w:id="54" w:name="_Hlk508708301"/>
      <w:r w:rsidR="004B7FF7" w:rsidRPr="00556DEC">
        <w:rPr>
          <w:b/>
        </w:rPr>
        <w:t xml:space="preserve">The WBG’s support in the health sector will focus on </w:t>
      </w:r>
      <w:r w:rsidR="0034090D">
        <w:rPr>
          <w:b/>
        </w:rPr>
        <w:t xml:space="preserve">strengthening of the health </w:t>
      </w:r>
      <w:r w:rsidR="001F780B">
        <w:rPr>
          <w:b/>
        </w:rPr>
        <w:t xml:space="preserve">delivery </w:t>
      </w:r>
      <w:r w:rsidR="0034090D">
        <w:rPr>
          <w:b/>
        </w:rPr>
        <w:t>system</w:t>
      </w:r>
      <w:r w:rsidR="004B7FF7" w:rsidRPr="00556DEC">
        <w:rPr>
          <w:b/>
        </w:rPr>
        <w:t xml:space="preserve">, </w:t>
      </w:r>
      <w:r w:rsidR="0034090D">
        <w:rPr>
          <w:b/>
        </w:rPr>
        <w:t>increased</w:t>
      </w:r>
      <w:r w:rsidR="004B7FF7">
        <w:rPr>
          <w:b/>
        </w:rPr>
        <w:t xml:space="preserve"> </w:t>
      </w:r>
      <w:r w:rsidR="004B7FF7" w:rsidRPr="00556DEC">
        <w:rPr>
          <w:b/>
        </w:rPr>
        <w:t>coverage of outpatient drugs</w:t>
      </w:r>
      <w:r w:rsidR="004B7FF7">
        <w:rPr>
          <w:b/>
        </w:rPr>
        <w:t>,</w:t>
      </w:r>
      <w:r w:rsidR="004B7FF7" w:rsidRPr="00556DEC">
        <w:rPr>
          <w:b/>
        </w:rPr>
        <w:t xml:space="preserve"> </w:t>
      </w:r>
      <w:r w:rsidR="0034090D">
        <w:rPr>
          <w:b/>
        </w:rPr>
        <w:t xml:space="preserve">implementation of good manufacturing and distribution standards </w:t>
      </w:r>
      <w:r w:rsidR="004B7FF7" w:rsidRPr="00556DEC">
        <w:rPr>
          <w:b/>
        </w:rPr>
        <w:t xml:space="preserve">and </w:t>
      </w:r>
      <w:r w:rsidR="004B7FF7">
        <w:rPr>
          <w:b/>
        </w:rPr>
        <w:t>on the</w:t>
      </w:r>
      <w:r w:rsidR="004B7FF7" w:rsidRPr="00556DEC">
        <w:rPr>
          <w:b/>
        </w:rPr>
        <w:t xml:space="preserve"> consolidation of fragmented health delivery system</w:t>
      </w:r>
      <w:r w:rsidR="004B7FF7">
        <w:rPr>
          <w:b/>
        </w:rPr>
        <w:t>s</w:t>
      </w:r>
      <w:r w:rsidR="004B7FF7" w:rsidRPr="00556DEC">
        <w:rPr>
          <w:b/>
        </w:rPr>
        <w:t>.</w:t>
      </w:r>
      <w:r w:rsidR="00F66A9B">
        <w:rPr>
          <w:b/>
        </w:rPr>
        <w:t xml:space="preserve"> </w:t>
      </w:r>
      <w:r w:rsidR="004B7FF7" w:rsidRPr="00556DEC">
        <w:rPr>
          <w:b/>
        </w:rPr>
        <w:t xml:space="preserve"> </w:t>
      </w:r>
      <w:bookmarkEnd w:id="54"/>
      <w:r w:rsidR="004B7FF7" w:rsidRPr="004C5043">
        <w:t>The i</w:t>
      </w:r>
      <w:r w:rsidR="004B7FF7" w:rsidRPr="00556DEC">
        <w:t xml:space="preserve">ntroduction of </w:t>
      </w:r>
      <w:r w:rsidR="004B7FF7">
        <w:t xml:space="preserve">an </w:t>
      </w:r>
      <w:r w:rsidR="004B7FF7" w:rsidRPr="00556DEC">
        <w:t>e-health system and enhancing primary care system</w:t>
      </w:r>
      <w:r w:rsidR="004B7FF7">
        <w:t>s</w:t>
      </w:r>
      <w:r w:rsidR="004B7FF7" w:rsidRPr="00556DEC">
        <w:t xml:space="preserve"> </w:t>
      </w:r>
      <w:r w:rsidR="004B7FF7">
        <w:t xml:space="preserve">under the proposed project: Improving Health Care Efficiency, </w:t>
      </w:r>
      <w:r w:rsidR="004B7FF7" w:rsidRPr="00556DEC">
        <w:t xml:space="preserve">will improve access to health services by the poor and vulnerable. </w:t>
      </w:r>
      <w:r w:rsidR="00F66A9B">
        <w:t xml:space="preserve"> </w:t>
      </w:r>
      <w:r w:rsidR="004B7FF7" w:rsidRPr="00556DEC">
        <w:t xml:space="preserve">The </w:t>
      </w:r>
      <w:r w:rsidR="004B7FF7">
        <w:t>e</w:t>
      </w:r>
      <w:r w:rsidR="004B7FF7" w:rsidRPr="00556DEC">
        <w:t xml:space="preserve">-health system will </w:t>
      </w:r>
      <w:r w:rsidR="00EC298B">
        <w:t xml:space="preserve">the </w:t>
      </w:r>
      <w:r w:rsidR="004B7FF7" w:rsidRPr="00556DEC">
        <w:t>monitor</w:t>
      </w:r>
      <w:r w:rsidR="00EC298B">
        <w:t xml:space="preserve">ing of </w:t>
      </w:r>
      <w:r w:rsidR="00EC298B" w:rsidRPr="00556DEC">
        <w:t>services</w:t>
      </w:r>
      <w:r w:rsidR="004B7FF7" w:rsidRPr="00556DEC">
        <w:t xml:space="preserve"> </w:t>
      </w:r>
      <w:r w:rsidR="00EC298B">
        <w:t xml:space="preserve">service delivery </w:t>
      </w:r>
      <w:r w:rsidR="004B7FF7" w:rsidRPr="00556DEC">
        <w:t xml:space="preserve">(primary </w:t>
      </w:r>
      <w:r w:rsidR="001E46C5">
        <w:t xml:space="preserve">compared to </w:t>
      </w:r>
      <w:r w:rsidR="004B7FF7" w:rsidRPr="00556DEC">
        <w:t>inpatient</w:t>
      </w:r>
      <w:r w:rsidR="004B7FF7">
        <w:t xml:space="preserve"> care</w:t>
      </w:r>
      <w:r w:rsidR="004B7FF7" w:rsidRPr="00556DEC">
        <w:t xml:space="preserve">) and whether there is adequate coordination and continuity of care across providers. </w:t>
      </w:r>
      <w:r w:rsidR="00F66A9B">
        <w:t xml:space="preserve"> </w:t>
      </w:r>
      <w:r w:rsidR="004B7FF7" w:rsidRPr="00556DEC">
        <w:t xml:space="preserve">In addition, e-health could facilitate </w:t>
      </w:r>
      <w:r w:rsidR="004B7FF7">
        <w:t>the introduction of performance-</w:t>
      </w:r>
      <w:r w:rsidR="004B7FF7" w:rsidRPr="00556DEC">
        <w:t xml:space="preserve">based payments to improve the quality of care, reduce </w:t>
      </w:r>
      <w:r w:rsidR="004B7FF7">
        <w:t xml:space="preserve">the </w:t>
      </w:r>
      <w:r w:rsidR="004B7FF7" w:rsidRPr="00556DEC">
        <w:t xml:space="preserve">utilization of unnecessary hospital care, and encourage </w:t>
      </w:r>
      <w:r w:rsidR="004B7FF7">
        <w:t xml:space="preserve">the </w:t>
      </w:r>
      <w:r w:rsidR="004B7FF7" w:rsidRPr="00556DEC">
        <w:t>prescription of generic drugs</w:t>
      </w:r>
      <w:r w:rsidR="004B7FF7">
        <w:t xml:space="preserve"> and reduce OOP spending.</w:t>
      </w:r>
    </w:p>
    <w:p w14:paraId="6EF37585" w14:textId="77777777" w:rsidR="004B7FF7" w:rsidRPr="00556DEC" w:rsidRDefault="004B7FF7" w:rsidP="00E110DB">
      <w:pPr>
        <w:spacing w:line="276" w:lineRule="auto"/>
        <w:contextualSpacing/>
        <w:jc w:val="both"/>
      </w:pPr>
    </w:p>
    <w:p w14:paraId="0CF06029" w14:textId="5C716C1A" w:rsidR="00E110DB" w:rsidRPr="00556DEC" w:rsidRDefault="00E110DB" w:rsidP="00E110DB">
      <w:pPr>
        <w:spacing w:line="276" w:lineRule="auto"/>
        <w:contextualSpacing/>
        <w:jc w:val="both"/>
      </w:pPr>
      <w:r w:rsidRPr="00556DEC">
        <w:rPr>
          <w:b/>
        </w:rPr>
        <w:t>8</w:t>
      </w:r>
      <w:r w:rsidR="00F86AA9">
        <w:rPr>
          <w:b/>
        </w:rPr>
        <w:t>3</w:t>
      </w:r>
      <w:r w:rsidRPr="00556DEC">
        <w:rPr>
          <w:b/>
        </w:rPr>
        <w:t>. ASA will be used to inform the formulation of policies that promote effective coverage and better value for money in the health sector.</w:t>
      </w:r>
      <w:r w:rsidRPr="00556DEC">
        <w:t xml:space="preserve"> </w:t>
      </w:r>
      <w:r w:rsidR="00EC5CEF">
        <w:t xml:space="preserve"> </w:t>
      </w:r>
      <w:r>
        <w:t>O</w:t>
      </w:r>
      <w:r w:rsidRPr="00556DEC">
        <w:t xml:space="preserve">ngoing policy dialogue and analytical support will be aimed at enhancing the </w:t>
      </w:r>
      <w:r w:rsidR="009D1F25">
        <w:t xml:space="preserve">institutional capacity of the </w:t>
      </w:r>
      <w:r w:rsidRPr="00556DEC">
        <w:t>Ministry of Health</w:t>
      </w:r>
      <w:r>
        <w:t>,</w:t>
      </w:r>
      <w:r w:rsidRPr="00556DEC">
        <w:t xml:space="preserve"> Labor and Social Affairs</w:t>
      </w:r>
      <w:r>
        <w:t>’</w:t>
      </w:r>
      <w:r w:rsidRPr="00556DEC">
        <w:t xml:space="preserve"> (MOHLSA) </w:t>
      </w:r>
      <w:r>
        <w:t xml:space="preserve">in terms of </w:t>
      </w:r>
      <w:r w:rsidRPr="00556DEC">
        <w:t>evidence-based policy-making and in raising the awareness about non</w:t>
      </w:r>
      <w:r>
        <w:t>-communicable disease</w:t>
      </w:r>
      <w:r w:rsidRPr="00556DEC">
        <w:t xml:space="preserve"> (NCD) risk factors, including tobacco. </w:t>
      </w:r>
      <w:r w:rsidR="00EC5CEF">
        <w:t xml:space="preserve"> </w:t>
      </w:r>
      <w:r w:rsidRPr="00556DEC">
        <w:t>The WBG’s support during the next</w:t>
      </w:r>
      <w:r>
        <w:t xml:space="preserve"> few years will be important for </w:t>
      </w:r>
      <w:r w:rsidRPr="00556DEC">
        <w:t xml:space="preserve">facilitating dialogue between </w:t>
      </w:r>
      <w:r>
        <w:t xml:space="preserve">the </w:t>
      </w:r>
      <w:r w:rsidRPr="00556DEC">
        <w:t>MOHLSA, macro-fiscal agencies su</w:t>
      </w:r>
      <w:r>
        <w:t>ch as the Ministry of Finance (MOF)</w:t>
      </w:r>
      <w:r w:rsidRPr="00556DEC">
        <w:t xml:space="preserve"> and other development partners</w:t>
      </w:r>
      <w:r>
        <w:t>,</w:t>
      </w:r>
      <w:r w:rsidRPr="00556DEC">
        <w:t xml:space="preserve"> and </w:t>
      </w:r>
      <w:r>
        <w:t xml:space="preserve">will </w:t>
      </w:r>
      <w:r w:rsidRPr="00556DEC">
        <w:t xml:space="preserve">ultimately contribute to improved access to quality health services and to </w:t>
      </w:r>
      <w:r>
        <w:t xml:space="preserve">the </w:t>
      </w:r>
      <w:r w:rsidRPr="00556DEC">
        <w:t xml:space="preserve">financial sustainability of </w:t>
      </w:r>
      <w:r>
        <w:t xml:space="preserve">Georgia’s </w:t>
      </w:r>
      <w:r w:rsidRPr="00556DEC">
        <w:t>UHC.</w:t>
      </w:r>
    </w:p>
    <w:p w14:paraId="7CA5CDA6" w14:textId="77777777" w:rsidR="00E110DB" w:rsidRPr="00556DEC" w:rsidRDefault="00E110DB" w:rsidP="00E110DB">
      <w:pPr>
        <w:spacing w:line="276" w:lineRule="auto"/>
        <w:contextualSpacing/>
        <w:jc w:val="both"/>
      </w:pPr>
    </w:p>
    <w:p w14:paraId="7FCF4174" w14:textId="46DFB101" w:rsidR="0000019C" w:rsidRDefault="00E110DB" w:rsidP="004235A9">
      <w:pPr>
        <w:spacing w:after="0" w:line="276" w:lineRule="auto"/>
        <w:jc w:val="both"/>
      </w:pPr>
      <w:r>
        <w:rPr>
          <w:b/>
        </w:rPr>
        <w:t>8</w:t>
      </w:r>
      <w:r w:rsidR="00F86AA9">
        <w:rPr>
          <w:b/>
        </w:rPr>
        <w:t>4</w:t>
      </w:r>
      <w:r w:rsidRPr="00556DEC">
        <w:rPr>
          <w:b/>
        </w:rPr>
        <w:t xml:space="preserve">. IFC will continue </w:t>
      </w:r>
      <w:r>
        <w:rPr>
          <w:b/>
        </w:rPr>
        <w:t>to support investments</w:t>
      </w:r>
      <w:r w:rsidRPr="00556DEC">
        <w:rPr>
          <w:b/>
        </w:rPr>
        <w:t xml:space="preserve"> in </w:t>
      </w:r>
      <w:r>
        <w:rPr>
          <w:b/>
        </w:rPr>
        <w:t xml:space="preserve">the </w:t>
      </w:r>
      <w:r w:rsidRPr="00556DEC">
        <w:rPr>
          <w:b/>
        </w:rPr>
        <w:t xml:space="preserve">expansion and </w:t>
      </w:r>
      <w:r>
        <w:rPr>
          <w:b/>
        </w:rPr>
        <w:t xml:space="preserve">improvement of </w:t>
      </w:r>
      <w:r w:rsidRPr="00556DEC">
        <w:rPr>
          <w:b/>
        </w:rPr>
        <w:t>service delivery by private healthcare providers.</w:t>
      </w:r>
      <w:r w:rsidRPr="00556DEC">
        <w:t xml:space="preserve"> </w:t>
      </w:r>
      <w:r w:rsidR="00EC5CEF">
        <w:t xml:space="preserve"> </w:t>
      </w:r>
      <w:r>
        <w:t xml:space="preserve">This </w:t>
      </w:r>
      <w:r w:rsidRPr="00556DEC">
        <w:t>is expected to lift overall standards of healthcare service delivery in the country through the demonstration effect.</w:t>
      </w:r>
      <w:r w:rsidR="00EC5CEF">
        <w:t xml:space="preserve"> </w:t>
      </w:r>
      <w:r w:rsidRPr="00556DEC">
        <w:t xml:space="preserve"> It may also be complementary to the development of the tourism sector</w:t>
      </w:r>
      <w:r>
        <w:t>,</w:t>
      </w:r>
      <w:r w:rsidRPr="00556DEC">
        <w:t xml:space="preserve"> as </w:t>
      </w:r>
      <w:r>
        <w:t xml:space="preserve">the SCD analysis identified </w:t>
      </w:r>
      <w:r w:rsidRPr="00556DEC">
        <w:t xml:space="preserve">healthcare tourism as </w:t>
      </w:r>
      <w:r>
        <w:t>a promising avenue</w:t>
      </w:r>
      <w:r w:rsidRPr="00556DEC">
        <w:t xml:space="preserve"> to diversify and expand </w:t>
      </w:r>
      <w:r>
        <w:t xml:space="preserve">this sector’s </w:t>
      </w:r>
      <w:r w:rsidRPr="00556DEC">
        <w:t xml:space="preserve">potential. </w:t>
      </w:r>
      <w:r w:rsidR="00EC5CEF">
        <w:t xml:space="preserve"> </w:t>
      </w:r>
      <w:r w:rsidRPr="00556DEC">
        <w:t xml:space="preserve">IFC will continue </w:t>
      </w:r>
      <w:r w:rsidR="00EF1AED">
        <w:t xml:space="preserve">its </w:t>
      </w:r>
      <w:r w:rsidRPr="00556DEC">
        <w:t>dialogue with the Partnership Fund on potential PPP engagement</w:t>
      </w:r>
      <w:r>
        <w:t>s</w:t>
      </w:r>
      <w:r w:rsidRPr="00556DEC">
        <w:t xml:space="preserve"> in </w:t>
      </w:r>
      <w:r>
        <w:t xml:space="preserve">Georgia’s </w:t>
      </w:r>
      <w:r w:rsidRPr="00556DEC">
        <w:t>healthcare sector.</w:t>
      </w:r>
      <w:r>
        <w:t xml:space="preserve"> </w:t>
      </w:r>
      <w:r w:rsidR="00EC5CEF">
        <w:t xml:space="preserve"> </w:t>
      </w:r>
      <w:r w:rsidRPr="00556DEC">
        <w:t xml:space="preserve">MIGA </w:t>
      </w:r>
      <w:r w:rsidR="008F1A21">
        <w:t>will consider opportunities to leverage its recent experience in supporting PPPs in the healthcare sector</w:t>
      </w:r>
      <w:r w:rsidRPr="00556DEC">
        <w:t>.</w:t>
      </w:r>
    </w:p>
    <w:bookmarkEnd w:id="52"/>
    <w:p w14:paraId="4D0EEB90" w14:textId="75886CDD" w:rsidR="00E110DB" w:rsidRPr="00556DEC" w:rsidRDefault="00E110DB" w:rsidP="004235A9">
      <w:pPr>
        <w:pStyle w:val="OurBodyText"/>
      </w:pPr>
    </w:p>
    <w:p w14:paraId="506FC6DB" w14:textId="77777777" w:rsidR="00E110DB" w:rsidRPr="00556DEC" w:rsidRDefault="00E110DB" w:rsidP="00E110DB">
      <w:pPr>
        <w:pStyle w:val="Heading2"/>
      </w:pPr>
      <w:bookmarkStart w:id="55" w:name="_Toc508962563"/>
      <w:r>
        <w:t>III</w:t>
      </w:r>
      <w:r w:rsidRPr="00556DEC">
        <w:t>.2.</w:t>
      </w:r>
      <w:proofErr w:type="gramStart"/>
      <w:r>
        <w:t>3.—</w:t>
      </w:r>
      <w:proofErr w:type="gramEnd"/>
      <w:r w:rsidRPr="00556DEC">
        <w:t>Focus Area 3: Build Resilience</w:t>
      </w:r>
      <w:bookmarkEnd w:id="55"/>
    </w:p>
    <w:p w14:paraId="6B2CADB3" w14:textId="77777777" w:rsidR="00E110DB" w:rsidRPr="00556DEC" w:rsidRDefault="00E110DB" w:rsidP="00E110DB">
      <w:pPr>
        <w:pStyle w:val="BodyText1"/>
      </w:pPr>
    </w:p>
    <w:p w14:paraId="2C10ACAE" w14:textId="76EB92CE" w:rsidR="00E110DB" w:rsidRDefault="00F86AA9" w:rsidP="00E110DB">
      <w:pPr>
        <w:pStyle w:val="BodyText1"/>
        <w:rPr>
          <w:rFonts w:asciiTheme="minorHAnsi" w:hAnsiTheme="minorHAnsi"/>
        </w:rPr>
      </w:pPr>
      <w:r>
        <w:rPr>
          <w:rFonts w:asciiTheme="minorHAnsi" w:hAnsiTheme="minorHAnsi"/>
          <w:b/>
          <w:color w:val="000000"/>
          <w:lang w:val="en"/>
        </w:rPr>
        <w:t>85</w:t>
      </w:r>
      <w:r w:rsidR="00E110DB" w:rsidRPr="00556DEC">
        <w:rPr>
          <w:rFonts w:asciiTheme="minorHAnsi" w:hAnsiTheme="minorHAnsi"/>
          <w:b/>
          <w:color w:val="000000"/>
          <w:lang w:val="en"/>
        </w:rPr>
        <w:t>. G</w:t>
      </w:r>
      <w:r w:rsidR="00E110DB">
        <w:rPr>
          <w:rFonts w:asciiTheme="minorHAnsi" w:hAnsiTheme="minorHAnsi"/>
          <w:b/>
          <w:color w:val="000000"/>
          <w:lang w:val="en"/>
        </w:rPr>
        <w:t>eorgia has built a solid track</w:t>
      </w:r>
      <w:r w:rsidR="00E110DB" w:rsidRPr="00556DEC">
        <w:rPr>
          <w:rFonts w:asciiTheme="minorHAnsi" w:hAnsiTheme="minorHAnsi"/>
          <w:b/>
          <w:color w:val="000000"/>
          <w:lang w:val="en"/>
        </w:rPr>
        <w:t xml:space="preserve"> record of macroeconomic policies supportive of stability and growth. </w:t>
      </w:r>
      <w:r w:rsidR="005F45EE">
        <w:rPr>
          <w:rFonts w:asciiTheme="minorHAnsi" w:hAnsiTheme="minorHAnsi"/>
          <w:b/>
          <w:color w:val="000000"/>
          <w:lang w:val="en"/>
        </w:rPr>
        <w:t xml:space="preserve"> </w:t>
      </w:r>
      <w:r w:rsidR="00E110DB" w:rsidRPr="00556DEC">
        <w:rPr>
          <w:rFonts w:asciiTheme="minorHAnsi" w:hAnsiTheme="minorHAnsi"/>
          <w:color w:val="000000"/>
          <w:lang w:val="en"/>
        </w:rPr>
        <w:t>However,</w:t>
      </w:r>
      <w:r w:rsidR="0021080C">
        <w:rPr>
          <w:rFonts w:asciiTheme="minorHAnsi" w:hAnsiTheme="minorHAnsi"/>
          <w:color w:val="000000"/>
          <w:lang w:val="en"/>
        </w:rPr>
        <w:t xml:space="preserve"> significant</w:t>
      </w:r>
      <w:r w:rsidR="00E110DB" w:rsidRPr="00556DEC">
        <w:rPr>
          <w:rFonts w:asciiTheme="minorHAnsi" w:hAnsiTheme="minorHAnsi"/>
          <w:color w:val="000000"/>
          <w:lang w:val="en"/>
        </w:rPr>
        <w:t xml:space="preserve"> vulnerabilities exist, which stem from </w:t>
      </w:r>
      <w:r w:rsidR="00E110DB" w:rsidRPr="00556DEC">
        <w:rPr>
          <w:rFonts w:asciiTheme="minorHAnsi" w:hAnsiTheme="minorHAnsi"/>
        </w:rPr>
        <w:t>increasing social spending commitments and contingent liabilities, dollarization</w:t>
      </w:r>
      <w:r w:rsidR="005F45EE">
        <w:rPr>
          <w:rFonts w:asciiTheme="minorHAnsi" w:hAnsiTheme="minorHAnsi"/>
        </w:rPr>
        <w:t>,</w:t>
      </w:r>
      <w:r w:rsidR="00E110DB" w:rsidRPr="00556DEC">
        <w:rPr>
          <w:rFonts w:asciiTheme="minorHAnsi" w:hAnsiTheme="minorHAnsi"/>
        </w:rPr>
        <w:t xml:space="preserve"> and concentration in the financial sector, and high exposure to external shocks due to </w:t>
      </w:r>
      <w:r w:rsidR="00E110DB">
        <w:rPr>
          <w:rFonts w:asciiTheme="minorHAnsi" w:hAnsiTheme="minorHAnsi"/>
        </w:rPr>
        <w:t xml:space="preserve">a </w:t>
      </w:r>
      <w:r w:rsidR="00E110DB" w:rsidRPr="00556DEC">
        <w:rPr>
          <w:rFonts w:asciiTheme="minorHAnsi" w:hAnsiTheme="minorHAnsi"/>
        </w:rPr>
        <w:t xml:space="preserve">large structural current account deficit and </w:t>
      </w:r>
      <w:r w:rsidR="00E110DB">
        <w:rPr>
          <w:rFonts w:asciiTheme="minorHAnsi" w:hAnsiTheme="minorHAnsi"/>
        </w:rPr>
        <w:t xml:space="preserve">a </w:t>
      </w:r>
      <w:r w:rsidR="00E110DB" w:rsidRPr="00556DEC">
        <w:rPr>
          <w:rFonts w:asciiTheme="minorHAnsi" w:hAnsiTheme="minorHAnsi"/>
        </w:rPr>
        <w:t>high external debt of over 100</w:t>
      </w:r>
      <w:r w:rsidR="00B422E6">
        <w:rPr>
          <w:rFonts w:asciiTheme="minorHAnsi" w:hAnsiTheme="minorHAnsi"/>
        </w:rPr>
        <w:t xml:space="preserve"> </w:t>
      </w:r>
      <w:r w:rsidR="00F81571">
        <w:rPr>
          <w:rFonts w:asciiTheme="minorHAnsi" w:hAnsiTheme="minorHAnsi"/>
        </w:rPr>
        <w:t>percent</w:t>
      </w:r>
      <w:r w:rsidR="00E110DB" w:rsidRPr="00556DEC">
        <w:rPr>
          <w:rFonts w:asciiTheme="minorHAnsi" w:hAnsiTheme="minorHAnsi"/>
        </w:rPr>
        <w:t xml:space="preserve"> of GDP. </w:t>
      </w:r>
      <w:r w:rsidR="005F45EE">
        <w:rPr>
          <w:rFonts w:asciiTheme="minorHAnsi" w:hAnsiTheme="minorHAnsi"/>
        </w:rPr>
        <w:t xml:space="preserve"> </w:t>
      </w:r>
      <w:r w:rsidR="00E110DB" w:rsidRPr="00556DEC">
        <w:rPr>
          <w:rFonts w:asciiTheme="minorHAnsi" w:hAnsiTheme="minorHAnsi"/>
        </w:rPr>
        <w:t>Macroeconomic management is an area in which the Bank has traditionally supported Georgia, notably with the inclusive growth DPO series</w:t>
      </w:r>
      <w:r w:rsidR="00E110DB">
        <w:rPr>
          <w:rFonts w:asciiTheme="minorHAnsi" w:hAnsiTheme="minorHAnsi"/>
        </w:rPr>
        <w:t xml:space="preserve">, financial sector monitoring, and </w:t>
      </w:r>
      <w:r w:rsidR="00E110DB" w:rsidRPr="00556DEC">
        <w:rPr>
          <w:rFonts w:asciiTheme="minorHAnsi" w:hAnsiTheme="minorHAnsi"/>
        </w:rPr>
        <w:t>a series of public financial management interventions</w:t>
      </w:r>
      <w:r w:rsidR="008C783D">
        <w:rPr>
          <w:rFonts w:asciiTheme="minorHAnsi" w:hAnsiTheme="minorHAnsi"/>
        </w:rPr>
        <w:t>,</w:t>
      </w:r>
      <w:r w:rsidR="00E110DB" w:rsidRPr="00556DEC">
        <w:rPr>
          <w:rFonts w:asciiTheme="minorHAnsi" w:hAnsiTheme="minorHAnsi"/>
        </w:rPr>
        <w:t xml:space="preserve"> which the program envisions to deepen.</w:t>
      </w:r>
    </w:p>
    <w:p w14:paraId="16BD6468" w14:textId="77777777" w:rsidR="008C783D" w:rsidRPr="00556DEC" w:rsidRDefault="008C783D" w:rsidP="00E110DB">
      <w:pPr>
        <w:pStyle w:val="BodyText1"/>
        <w:rPr>
          <w:rFonts w:asciiTheme="minorHAnsi" w:hAnsiTheme="minorHAnsi"/>
        </w:rPr>
      </w:pPr>
    </w:p>
    <w:p w14:paraId="7AC1B169" w14:textId="78A33257" w:rsidR="00E110DB" w:rsidRPr="00556DEC" w:rsidRDefault="00F86AA9" w:rsidP="00E110DB">
      <w:pPr>
        <w:pStyle w:val="BodyText1"/>
        <w:rPr>
          <w:rFonts w:asciiTheme="minorHAnsi" w:hAnsiTheme="minorHAnsi"/>
        </w:rPr>
      </w:pPr>
      <w:r>
        <w:rPr>
          <w:rFonts w:asciiTheme="minorHAnsi" w:hAnsiTheme="minorHAnsi"/>
          <w:b/>
        </w:rPr>
        <w:t>86</w:t>
      </w:r>
      <w:r w:rsidR="00E110DB" w:rsidRPr="00556DEC">
        <w:rPr>
          <w:rFonts w:asciiTheme="minorHAnsi" w:hAnsiTheme="minorHAnsi"/>
          <w:b/>
        </w:rPr>
        <w:t>. Two in every five Georgians have income levels and characteristics that place them at real risk of falling back into poverty.</w:t>
      </w:r>
      <w:r w:rsidR="00E110DB" w:rsidRPr="00556DEC">
        <w:rPr>
          <w:rFonts w:asciiTheme="minorHAnsi" w:hAnsiTheme="minorHAnsi"/>
          <w:noProof/>
        </w:rPr>
        <w:t xml:space="preserve"> </w:t>
      </w:r>
      <w:r w:rsidR="009828D8">
        <w:rPr>
          <w:rFonts w:asciiTheme="minorHAnsi" w:hAnsiTheme="minorHAnsi"/>
          <w:noProof/>
        </w:rPr>
        <w:t xml:space="preserve"> </w:t>
      </w:r>
      <w:r w:rsidR="00E110DB" w:rsidRPr="00556DEC">
        <w:rPr>
          <w:rFonts w:asciiTheme="minorHAnsi" w:hAnsiTheme="minorHAnsi"/>
        </w:rPr>
        <w:t>Living conditions in Georgia have been c</w:t>
      </w:r>
      <w:r w:rsidR="00E110DB">
        <w:rPr>
          <w:rFonts w:asciiTheme="minorHAnsi" w:hAnsiTheme="minorHAnsi"/>
        </w:rPr>
        <w:t>onsistently improving over the p</w:t>
      </w:r>
      <w:r w:rsidR="00E110DB" w:rsidRPr="00556DEC">
        <w:rPr>
          <w:rFonts w:asciiTheme="minorHAnsi" w:hAnsiTheme="minorHAnsi"/>
        </w:rPr>
        <w:t xml:space="preserve">ast ten years, yet poverty continues to be entrenched in society, especially in rural areas and among certain </w:t>
      </w:r>
      <w:r w:rsidR="00E110DB" w:rsidRPr="00556DEC">
        <w:rPr>
          <w:rFonts w:asciiTheme="minorHAnsi" w:hAnsiTheme="minorHAnsi"/>
        </w:rPr>
        <w:lastRenderedPageBreak/>
        <w:t xml:space="preserve">segments of the population. </w:t>
      </w:r>
      <w:r w:rsidR="009828D8">
        <w:rPr>
          <w:rFonts w:asciiTheme="minorHAnsi" w:hAnsiTheme="minorHAnsi"/>
        </w:rPr>
        <w:t xml:space="preserve"> </w:t>
      </w:r>
      <w:r w:rsidR="00E110DB" w:rsidRPr="00556DEC">
        <w:rPr>
          <w:rFonts w:asciiTheme="minorHAnsi" w:hAnsiTheme="minorHAnsi"/>
        </w:rPr>
        <w:t xml:space="preserve">Close to half of the households identified as poor in 2011, 2013 and 2015 were not poor </w:t>
      </w:r>
      <w:r w:rsidR="00E110DB">
        <w:rPr>
          <w:rFonts w:asciiTheme="minorHAnsi" w:hAnsiTheme="minorHAnsi"/>
        </w:rPr>
        <w:t xml:space="preserve">during </w:t>
      </w:r>
      <w:r w:rsidR="00E110DB" w:rsidRPr="00556DEC">
        <w:rPr>
          <w:rFonts w:asciiTheme="minorHAnsi" w:hAnsiTheme="minorHAnsi"/>
        </w:rPr>
        <w:t>previous period</w:t>
      </w:r>
      <w:r w:rsidR="00E110DB">
        <w:rPr>
          <w:rFonts w:asciiTheme="minorHAnsi" w:hAnsiTheme="minorHAnsi"/>
        </w:rPr>
        <w:t>s</w:t>
      </w:r>
      <w:r w:rsidR="00E110DB" w:rsidRPr="00556DEC">
        <w:rPr>
          <w:rFonts w:asciiTheme="minorHAnsi" w:hAnsiTheme="minorHAnsi"/>
        </w:rPr>
        <w:t xml:space="preserve">, which shows considerable movements in and out poverty. </w:t>
      </w:r>
      <w:r w:rsidR="009828D8">
        <w:rPr>
          <w:rFonts w:asciiTheme="minorHAnsi" w:hAnsiTheme="minorHAnsi"/>
        </w:rPr>
        <w:t xml:space="preserve"> </w:t>
      </w:r>
      <w:r w:rsidR="00E110DB" w:rsidRPr="00556DEC">
        <w:rPr>
          <w:rFonts w:asciiTheme="minorHAnsi" w:hAnsiTheme="minorHAnsi"/>
        </w:rPr>
        <w:t xml:space="preserve">The significant degree of vulnerability </w:t>
      </w:r>
      <w:r w:rsidR="00E110DB">
        <w:rPr>
          <w:rFonts w:asciiTheme="minorHAnsi" w:hAnsiTheme="minorHAnsi"/>
        </w:rPr>
        <w:t>among</w:t>
      </w:r>
      <w:r w:rsidR="00E110DB" w:rsidRPr="00556DEC">
        <w:rPr>
          <w:rFonts w:asciiTheme="minorHAnsi" w:hAnsiTheme="minorHAnsi"/>
        </w:rPr>
        <w:t xml:space="preserve"> the population suggests that structural bottlenecks are obstructing efforts to sustainably reduce poverty. </w:t>
      </w:r>
      <w:r w:rsidR="009828D8">
        <w:rPr>
          <w:rFonts w:asciiTheme="minorHAnsi" w:hAnsiTheme="minorHAnsi"/>
        </w:rPr>
        <w:t xml:space="preserve"> </w:t>
      </w:r>
      <w:r w:rsidR="00E110DB" w:rsidRPr="00556DEC">
        <w:rPr>
          <w:rFonts w:asciiTheme="minorHAnsi" w:hAnsiTheme="minorHAnsi"/>
        </w:rPr>
        <w:t>The pattern of growth observed in recent years appears to have been insufficient to overturn an uneven landscape of econ</w:t>
      </w:r>
      <w:r w:rsidR="00E110DB">
        <w:rPr>
          <w:rFonts w:asciiTheme="minorHAnsi" w:hAnsiTheme="minorHAnsi"/>
        </w:rPr>
        <w:t>omic opportunities that excludes</w:t>
      </w:r>
      <w:r w:rsidR="00E110DB" w:rsidRPr="00556DEC">
        <w:rPr>
          <w:rFonts w:asciiTheme="minorHAnsi" w:hAnsiTheme="minorHAnsi"/>
        </w:rPr>
        <w:t xml:space="preserve"> large segments of the population from active participation in growth. </w:t>
      </w:r>
      <w:r w:rsidR="009828D8">
        <w:rPr>
          <w:rFonts w:asciiTheme="minorHAnsi" w:hAnsiTheme="minorHAnsi"/>
        </w:rPr>
        <w:t xml:space="preserve"> </w:t>
      </w:r>
      <w:r w:rsidR="00E110DB" w:rsidRPr="00556DEC">
        <w:rPr>
          <w:rFonts w:asciiTheme="minorHAnsi" w:hAnsiTheme="minorHAnsi"/>
        </w:rPr>
        <w:t>Ensuring the resilience of these vulnerable households is a first step toward</w:t>
      </w:r>
      <w:r w:rsidR="00E110DB">
        <w:rPr>
          <w:rFonts w:asciiTheme="minorHAnsi" w:hAnsiTheme="minorHAnsi"/>
        </w:rPr>
        <w:t>s</w:t>
      </w:r>
      <w:r w:rsidR="00E110DB" w:rsidRPr="00556DEC">
        <w:rPr>
          <w:rFonts w:asciiTheme="minorHAnsi" w:hAnsiTheme="minorHAnsi"/>
        </w:rPr>
        <w:t xml:space="preserve"> improving their economic prospects and access to economic opportunities. </w:t>
      </w:r>
      <w:r w:rsidR="0071657F">
        <w:rPr>
          <w:rFonts w:asciiTheme="minorHAnsi" w:hAnsiTheme="minorHAnsi"/>
        </w:rPr>
        <w:t xml:space="preserve"> </w:t>
      </w:r>
      <w:r w:rsidR="00E110DB" w:rsidRPr="00556DEC">
        <w:rPr>
          <w:rFonts w:asciiTheme="minorHAnsi" w:hAnsiTheme="minorHAnsi"/>
        </w:rPr>
        <w:t xml:space="preserve">This requires engagement in </w:t>
      </w:r>
      <w:r w:rsidR="0071657F">
        <w:rPr>
          <w:rFonts w:asciiTheme="minorHAnsi" w:hAnsiTheme="minorHAnsi"/>
        </w:rPr>
        <w:t>target social assistance (</w:t>
      </w:r>
      <w:r w:rsidR="00E110DB" w:rsidRPr="00556DEC">
        <w:rPr>
          <w:rFonts w:asciiTheme="minorHAnsi" w:hAnsiTheme="minorHAnsi"/>
        </w:rPr>
        <w:t>TSA</w:t>
      </w:r>
      <w:r w:rsidR="0071657F">
        <w:rPr>
          <w:rFonts w:asciiTheme="minorHAnsi" w:hAnsiTheme="minorHAnsi"/>
        </w:rPr>
        <w:t>)</w:t>
      </w:r>
      <w:r w:rsidR="00E110DB" w:rsidRPr="00556DEC">
        <w:rPr>
          <w:rFonts w:asciiTheme="minorHAnsi" w:hAnsiTheme="minorHAnsi"/>
        </w:rPr>
        <w:t xml:space="preserve">, pensions, inter-household transfers, remittances, labor income and financial inclusion. </w:t>
      </w:r>
    </w:p>
    <w:p w14:paraId="73BFFBDB" w14:textId="77777777" w:rsidR="00E110DB" w:rsidRPr="00556DEC" w:rsidRDefault="00E110DB" w:rsidP="00E110DB">
      <w:pPr>
        <w:pStyle w:val="BodyText1"/>
        <w:rPr>
          <w:rFonts w:asciiTheme="minorHAnsi" w:hAnsiTheme="minorHAnsi"/>
        </w:rPr>
      </w:pPr>
    </w:p>
    <w:p w14:paraId="272E045C" w14:textId="058DDE20" w:rsidR="00E110DB" w:rsidRDefault="00F86AA9" w:rsidP="00E110DB">
      <w:pPr>
        <w:pStyle w:val="BodyText1"/>
        <w:rPr>
          <w:rFonts w:asciiTheme="minorHAnsi" w:hAnsiTheme="minorHAnsi"/>
        </w:rPr>
      </w:pPr>
      <w:r>
        <w:rPr>
          <w:rFonts w:asciiTheme="minorHAnsi" w:hAnsiTheme="minorHAnsi"/>
          <w:b/>
        </w:rPr>
        <w:t>87</w:t>
      </w:r>
      <w:r w:rsidR="00E110DB" w:rsidRPr="00556DEC">
        <w:rPr>
          <w:rFonts w:asciiTheme="minorHAnsi" w:hAnsiTheme="minorHAnsi"/>
          <w:b/>
        </w:rPr>
        <w:t xml:space="preserve">. Georgia’s natural resources are a tremendous </w:t>
      </w:r>
      <w:r w:rsidR="00E110DB">
        <w:rPr>
          <w:rFonts w:asciiTheme="minorHAnsi" w:hAnsiTheme="minorHAnsi"/>
          <w:b/>
        </w:rPr>
        <w:t>boon</w:t>
      </w:r>
      <w:r w:rsidR="00E110DB" w:rsidRPr="00556DEC">
        <w:rPr>
          <w:rFonts w:asciiTheme="minorHAnsi" w:hAnsiTheme="minorHAnsi"/>
          <w:b/>
        </w:rPr>
        <w:t xml:space="preserve">, yet the environment is increasingly under stress and the sustainability of the country’s natural wealth is under threat. </w:t>
      </w:r>
      <w:r w:rsidR="00297054">
        <w:rPr>
          <w:rFonts w:asciiTheme="minorHAnsi" w:hAnsiTheme="minorHAnsi"/>
          <w:b/>
        </w:rPr>
        <w:t xml:space="preserve"> </w:t>
      </w:r>
      <w:r w:rsidR="00E110DB">
        <w:t>Observed and anticipated climate change impacts are expected to exacerbate natural and environmental vulnerabilities.</w:t>
      </w:r>
      <w:r w:rsidR="00E110DB">
        <w:rPr>
          <w:b/>
        </w:rPr>
        <w:t xml:space="preserve"> </w:t>
      </w:r>
      <w:r w:rsidR="00297054">
        <w:rPr>
          <w:b/>
        </w:rPr>
        <w:t xml:space="preserve"> </w:t>
      </w:r>
      <w:r w:rsidR="00E110DB" w:rsidRPr="00556DEC">
        <w:rPr>
          <w:rFonts w:asciiTheme="minorHAnsi" w:hAnsiTheme="minorHAnsi"/>
        </w:rPr>
        <w:t>Nearly</w:t>
      </w:r>
      <w:r w:rsidR="00E110DB">
        <w:rPr>
          <w:rFonts w:asciiTheme="minorHAnsi" w:hAnsiTheme="minorHAnsi"/>
        </w:rPr>
        <w:t xml:space="preserve"> three quarters </w:t>
      </w:r>
      <w:r w:rsidR="00E110DB" w:rsidRPr="00556DEC">
        <w:rPr>
          <w:rFonts w:asciiTheme="minorHAnsi" w:hAnsiTheme="minorHAnsi"/>
        </w:rPr>
        <w:t xml:space="preserve">of Georgians are exposed to high levels of </w:t>
      </w:r>
      <w:r w:rsidR="00E110DB">
        <w:rPr>
          <w:rFonts w:asciiTheme="minorHAnsi" w:hAnsiTheme="minorHAnsi"/>
        </w:rPr>
        <w:t xml:space="preserve">airborne </w:t>
      </w:r>
      <w:r w:rsidR="00E110DB" w:rsidRPr="00556DEC">
        <w:rPr>
          <w:rFonts w:asciiTheme="minorHAnsi" w:hAnsiTheme="minorHAnsi"/>
        </w:rPr>
        <w:t xml:space="preserve">particulate matter in cities, and rural households using solid fuel for heating and cooking are exposed to indoor air pollution at levels on average 30 times above recommended </w:t>
      </w:r>
      <w:r w:rsidR="00E110DB">
        <w:rPr>
          <w:rFonts w:asciiTheme="minorHAnsi" w:hAnsiTheme="minorHAnsi"/>
        </w:rPr>
        <w:t>limits</w:t>
      </w:r>
      <w:r w:rsidR="00E110DB" w:rsidRPr="00556DEC">
        <w:rPr>
          <w:rFonts w:asciiTheme="minorHAnsi" w:hAnsiTheme="minorHAnsi"/>
        </w:rPr>
        <w:t xml:space="preserve">. </w:t>
      </w:r>
      <w:r w:rsidR="00297054">
        <w:rPr>
          <w:rFonts w:asciiTheme="minorHAnsi" w:hAnsiTheme="minorHAnsi"/>
        </w:rPr>
        <w:t xml:space="preserve"> </w:t>
      </w:r>
      <w:r w:rsidR="00E110DB" w:rsidRPr="00556DEC">
        <w:rPr>
          <w:rFonts w:asciiTheme="minorHAnsi" w:hAnsiTheme="minorHAnsi"/>
        </w:rPr>
        <w:t xml:space="preserve">Fires have become an increasing threat to forests, protected areas and other vegetation resources in Georgia because of climate change and land use patterns. </w:t>
      </w:r>
      <w:r w:rsidR="00297054">
        <w:rPr>
          <w:rFonts w:asciiTheme="minorHAnsi" w:hAnsiTheme="minorHAnsi"/>
        </w:rPr>
        <w:t xml:space="preserve"> </w:t>
      </w:r>
      <w:r w:rsidR="00E110DB" w:rsidRPr="00556DEC">
        <w:rPr>
          <w:rFonts w:asciiTheme="minorHAnsi" w:hAnsiTheme="minorHAnsi"/>
        </w:rPr>
        <w:t>Two-thirds of agricultur</w:t>
      </w:r>
      <w:r w:rsidR="00E110DB">
        <w:rPr>
          <w:rFonts w:asciiTheme="minorHAnsi" w:hAnsiTheme="minorHAnsi"/>
        </w:rPr>
        <w:t>al lands are eroded or degraded, and</w:t>
      </w:r>
      <w:r w:rsidR="00E110DB" w:rsidRPr="00556DEC">
        <w:rPr>
          <w:rFonts w:asciiTheme="minorHAnsi" w:hAnsiTheme="minorHAnsi"/>
        </w:rPr>
        <w:t xml:space="preserve"> loss of land productivity </w:t>
      </w:r>
      <w:proofErr w:type="gramStart"/>
      <w:r w:rsidR="00E110DB">
        <w:rPr>
          <w:rFonts w:asciiTheme="minorHAnsi" w:hAnsiTheme="minorHAnsi"/>
        </w:rPr>
        <w:t>as a result of</w:t>
      </w:r>
      <w:proofErr w:type="gramEnd"/>
      <w:r w:rsidR="00E110DB">
        <w:rPr>
          <w:rFonts w:asciiTheme="minorHAnsi" w:hAnsiTheme="minorHAnsi"/>
        </w:rPr>
        <w:t xml:space="preserve"> </w:t>
      </w:r>
      <w:r w:rsidR="00E110DB" w:rsidRPr="00556DEC">
        <w:rPr>
          <w:rFonts w:asciiTheme="minorHAnsi" w:hAnsiTheme="minorHAnsi"/>
        </w:rPr>
        <w:t>degradation and the increased frequency and magnitude of floods, landslides</w:t>
      </w:r>
      <w:r w:rsidR="00297054">
        <w:rPr>
          <w:rFonts w:asciiTheme="minorHAnsi" w:hAnsiTheme="minorHAnsi"/>
        </w:rPr>
        <w:t>,</w:t>
      </w:r>
      <w:r w:rsidR="00E110DB" w:rsidRPr="00556DEC">
        <w:rPr>
          <w:rFonts w:asciiTheme="minorHAnsi" w:hAnsiTheme="minorHAnsi"/>
        </w:rPr>
        <w:t xml:space="preserve"> and mudflows greatly affects people in rural areas. </w:t>
      </w:r>
      <w:r w:rsidR="00297054">
        <w:rPr>
          <w:rFonts w:asciiTheme="minorHAnsi" w:hAnsiTheme="minorHAnsi"/>
        </w:rPr>
        <w:t xml:space="preserve"> </w:t>
      </w:r>
      <w:r w:rsidR="00E110DB" w:rsidRPr="00556DEC">
        <w:rPr>
          <w:rFonts w:asciiTheme="minorHAnsi" w:hAnsiTheme="minorHAnsi"/>
        </w:rPr>
        <w:t>In terms of ecology, Georgia is part of the Caucasus biodiversity hotspot</w:t>
      </w:r>
      <w:r w:rsidR="00E110DB">
        <w:rPr>
          <w:rFonts w:asciiTheme="minorHAnsi" w:hAnsiTheme="minorHAnsi"/>
        </w:rPr>
        <w:t>—</w:t>
      </w:r>
      <w:r w:rsidR="00E110DB" w:rsidRPr="00556DEC">
        <w:rPr>
          <w:rFonts w:asciiTheme="minorHAnsi" w:hAnsiTheme="minorHAnsi"/>
        </w:rPr>
        <w:t xml:space="preserve">one of 34 regions highlighted by the International Union for </w:t>
      </w:r>
      <w:r w:rsidR="00E110DB">
        <w:rPr>
          <w:rFonts w:asciiTheme="minorHAnsi" w:hAnsiTheme="minorHAnsi"/>
        </w:rPr>
        <w:t xml:space="preserve">the </w:t>
      </w:r>
      <w:r w:rsidR="00E110DB" w:rsidRPr="00556DEC">
        <w:rPr>
          <w:rFonts w:asciiTheme="minorHAnsi" w:hAnsiTheme="minorHAnsi"/>
        </w:rPr>
        <w:t>Conservation of Nature (IUCN) for their unusual concentration of species coupled with serious threats to their biodiversity</w:t>
      </w:r>
      <w:r w:rsidR="00E110DB">
        <w:rPr>
          <w:rFonts w:asciiTheme="minorHAnsi" w:hAnsiTheme="minorHAnsi"/>
        </w:rPr>
        <w:t>—</w:t>
      </w:r>
      <w:r w:rsidR="00E110DB" w:rsidRPr="00556DEC">
        <w:rPr>
          <w:rFonts w:asciiTheme="minorHAnsi" w:hAnsiTheme="minorHAnsi"/>
        </w:rPr>
        <w:t>and part of the Greater Black Sea Basin also ranked as one of the World Wildlife Fund’s “35 Priority Places” for its irreplac</w:t>
      </w:r>
      <w:r w:rsidR="001961DF">
        <w:rPr>
          <w:rFonts w:asciiTheme="minorHAnsi" w:hAnsiTheme="minorHAnsi"/>
        </w:rPr>
        <w:t xml:space="preserve">eable but threatened ecosystem. </w:t>
      </w:r>
    </w:p>
    <w:p w14:paraId="2E8F22B4" w14:textId="77777777" w:rsidR="001E1E77" w:rsidRPr="00556DEC" w:rsidRDefault="001E1E77" w:rsidP="00E110DB">
      <w:pPr>
        <w:pStyle w:val="BodyText1"/>
        <w:rPr>
          <w:rFonts w:asciiTheme="minorHAnsi" w:hAnsiTheme="minorHAnsi"/>
        </w:rPr>
      </w:pPr>
    </w:p>
    <w:p w14:paraId="2B6A0461" w14:textId="77777777" w:rsidR="00E110DB" w:rsidRPr="00556DEC" w:rsidRDefault="00E110DB" w:rsidP="00E110DB">
      <w:pPr>
        <w:pStyle w:val="BodyText1"/>
        <w:rPr>
          <w:rFonts w:asciiTheme="minorHAnsi" w:hAnsiTheme="minorHAnsi"/>
        </w:rPr>
      </w:pPr>
    </w:p>
    <w:p w14:paraId="1D36D79B" w14:textId="1108627F" w:rsidR="00E110DB" w:rsidRPr="00556DEC" w:rsidRDefault="00E110DB" w:rsidP="00E110DB">
      <w:pPr>
        <w:pStyle w:val="BodyText1"/>
        <w:rPr>
          <w:rFonts w:asciiTheme="minorHAnsi" w:hAnsiTheme="minorHAnsi"/>
        </w:rPr>
      </w:pPr>
      <w:r w:rsidRPr="00556DEC">
        <w:rPr>
          <w:rFonts w:asciiTheme="minorHAnsi" w:hAnsiTheme="minorHAnsi"/>
          <w:noProof/>
          <w:color w:val="000000"/>
        </w:rPr>
        <w:drawing>
          <wp:inline distT="0" distB="0" distL="0" distR="0" wp14:anchorId="2C71D63A" wp14:editId="37310C60">
            <wp:extent cx="5486400" cy="946150"/>
            <wp:effectExtent l="38100" t="38100" r="19050" b="635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86B8BD0" w14:textId="77777777" w:rsidR="00F51801" w:rsidRDefault="00F51801" w:rsidP="00E110DB">
      <w:pPr>
        <w:pStyle w:val="BodyText1"/>
        <w:rPr>
          <w:rFonts w:eastAsia="Calibri"/>
        </w:rPr>
      </w:pPr>
    </w:p>
    <w:p w14:paraId="4E94B363" w14:textId="77777777" w:rsidR="00F51801" w:rsidRDefault="00F51801" w:rsidP="00E110DB">
      <w:pPr>
        <w:pStyle w:val="BodyText1"/>
        <w:rPr>
          <w:rFonts w:eastAsia="Calibri"/>
        </w:rPr>
      </w:pPr>
    </w:p>
    <w:p w14:paraId="6EBD079B" w14:textId="77777777" w:rsidR="00F51801" w:rsidRDefault="00F51801" w:rsidP="00E110DB">
      <w:pPr>
        <w:pStyle w:val="BodyText1"/>
        <w:rPr>
          <w:rFonts w:eastAsia="Calibri"/>
        </w:rPr>
      </w:pPr>
    </w:p>
    <w:p w14:paraId="3776F57E" w14:textId="77777777" w:rsidR="00F51801" w:rsidRDefault="00F51801" w:rsidP="00E110DB">
      <w:pPr>
        <w:pStyle w:val="BodyText1"/>
        <w:rPr>
          <w:rFonts w:eastAsia="Calibri"/>
        </w:rPr>
      </w:pPr>
    </w:p>
    <w:p w14:paraId="45332970" w14:textId="77777777" w:rsidR="00F51801" w:rsidRDefault="00F51801" w:rsidP="00E110DB">
      <w:pPr>
        <w:pStyle w:val="BodyText1"/>
        <w:rPr>
          <w:rFonts w:eastAsia="Calibri"/>
        </w:rPr>
      </w:pPr>
    </w:p>
    <w:p w14:paraId="33C84B00" w14:textId="77777777" w:rsidR="00F51801" w:rsidRDefault="00F51801" w:rsidP="00E110DB">
      <w:pPr>
        <w:pStyle w:val="BodyText1"/>
        <w:rPr>
          <w:rFonts w:eastAsia="Calibri"/>
        </w:rPr>
      </w:pPr>
    </w:p>
    <w:p w14:paraId="2474532B" w14:textId="77777777" w:rsidR="00F51801" w:rsidRDefault="00F51801" w:rsidP="00E110DB">
      <w:pPr>
        <w:pStyle w:val="BodyText1"/>
        <w:rPr>
          <w:rFonts w:eastAsia="Calibri"/>
        </w:rPr>
      </w:pPr>
    </w:p>
    <w:p w14:paraId="5FB0E724" w14:textId="77777777" w:rsidR="00F51801" w:rsidRDefault="00F51801" w:rsidP="00E110DB">
      <w:pPr>
        <w:pStyle w:val="BodyText1"/>
        <w:rPr>
          <w:rFonts w:eastAsia="Calibri"/>
        </w:rPr>
      </w:pPr>
    </w:p>
    <w:p w14:paraId="4A8C7982" w14:textId="77777777" w:rsidR="00F51801" w:rsidRDefault="00F51801" w:rsidP="00E110DB">
      <w:pPr>
        <w:pStyle w:val="BodyText1"/>
        <w:rPr>
          <w:rFonts w:eastAsia="Calibri"/>
        </w:rPr>
      </w:pPr>
    </w:p>
    <w:p w14:paraId="4E80DD4E" w14:textId="77777777" w:rsidR="00F51801" w:rsidRDefault="00F51801" w:rsidP="00E110DB">
      <w:pPr>
        <w:pStyle w:val="BodyText1"/>
        <w:rPr>
          <w:rFonts w:eastAsia="Calibri"/>
        </w:rPr>
      </w:pPr>
    </w:p>
    <w:p w14:paraId="5BFA0B08" w14:textId="2131CAB0" w:rsidR="00CC6AD3" w:rsidRPr="00556DEC" w:rsidRDefault="00CC6AD3" w:rsidP="00E110DB">
      <w:pPr>
        <w:pStyle w:val="BodyText1"/>
        <w:rPr>
          <w:rFonts w:eastAsia="Calibri"/>
        </w:rPr>
      </w:pPr>
    </w:p>
    <w:p w14:paraId="01522A73" w14:textId="77777777" w:rsidR="00F51801" w:rsidRDefault="00F51801" w:rsidP="00E110DB">
      <w:pPr>
        <w:pStyle w:val="Heading3"/>
      </w:pPr>
      <w:bookmarkStart w:id="56" w:name="_Toc508962564"/>
    </w:p>
    <w:p w14:paraId="76605956" w14:textId="19C5E8F8" w:rsidR="00F51801" w:rsidRDefault="00F51801" w:rsidP="00E110DB">
      <w:pPr>
        <w:pStyle w:val="Heading3"/>
      </w:pPr>
      <w:r w:rsidRPr="00CC6AD3">
        <w:rPr>
          <w:b w:val="0"/>
          <w:noProof/>
        </w:rPr>
        <w:drawing>
          <wp:anchor distT="0" distB="0" distL="114300" distR="114300" simplePos="0" relativeHeight="251702272" behindDoc="1" locked="0" layoutInCell="1" allowOverlap="1" wp14:anchorId="3B4EAD50" wp14:editId="6FB48A53">
            <wp:simplePos x="0" y="0"/>
            <wp:positionH relativeFrom="margin">
              <wp:posOffset>4410380</wp:posOffset>
            </wp:positionH>
            <wp:positionV relativeFrom="paragraph">
              <wp:posOffset>9170</wp:posOffset>
            </wp:positionV>
            <wp:extent cx="425450" cy="425450"/>
            <wp:effectExtent l="0" t="0" r="0" b="0"/>
            <wp:wrapThrough wrapText="bothSides">
              <wp:wrapPolygon edited="0">
                <wp:start x="0" y="0"/>
                <wp:lineTo x="0" y="20310"/>
                <wp:lineTo x="20310" y="20310"/>
                <wp:lineTo x="2031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2"/>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p w14:paraId="0CD9406A" w14:textId="5CB38211" w:rsidR="00E110DB" w:rsidRDefault="00E110DB" w:rsidP="00F51801">
      <w:pPr>
        <w:pStyle w:val="Heading3"/>
      </w:pPr>
      <w:r>
        <w:t>Objective</w:t>
      </w:r>
      <w:r w:rsidRPr="00556DEC">
        <w:t xml:space="preserve"> 3.1</w:t>
      </w:r>
      <w:r>
        <w:t>:</w:t>
      </w:r>
      <w:r w:rsidRPr="00556DEC">
        <w:t xml:space="preserve"> Improve macro-fiscal management and mitigate risks</w:t>
      </w:r>
      <w:bookmarkEnd w:id="56"/>
    </w:p>
    <w:p w14:paraId="6D91B5D1" w14:textId="77777777" w:rsidR="00F51801" w:rsidRPr="00F51801" w:rsidRDefault="00F51801" w:rsidP="00F51801"/>
    <w:p w14:paraId="0588D59D" w14:textId="19EF6A25" w:rsidR="00023323" w:rsidRPr="00556DEC" w:rsidRDefault="001B11C1" w:rsidP="00023323">
      <w:pPr>
        <w:pStyle w:val="Normal"/>
        <w:numPr>
          <w:ilvl w:val="0"/>
          <w:numId w:val="0"/>
        </w:numPr>
        <w:spacing w:after="0"/>
        <w:rPr>
          <w:rFonts w:asciiTheme="minorHAnsi" w:hAnsiTheme="minorHAnsi"/>
          <w:sz w:val="22"/>
        </w:rPr>
      </w:pPr>
      <w:bookmarkStart w:id="57" w:name="_Hlk506763886"/>
      <w:r w:rsidRPr="004235A9">
        <w:rPr>
          <w:rFonts w:asciiTheme="minorHAnsi" w:eastAsia="Calibri" w:hAnsiTheme="minorHAnsi" w:cs="Times New Roman"/>
          <w:b/>
          <w:noProof/>
          <w:sz w:val="22"/>
        </w:rPr>
        <mc:AlternateContent>
          <mc:Choice Requires="wps">
            <w:drawing>
              <wp:anchor distT="45720" distB="45720" distL="114300" distR="114300" simplePos="0" relativeHeight="251642880" behindDoc="0" locked="0" layoutInCell="1" allowOverlap="1" wp14:anchorId="5CB45FDF" wp14:editId="78A5CDF6">
                <wp:simplePos x="0" y="0"/>
                <wp:positionH relativeFrom="margin">
                  <wp:align>right</wp:align>
                </wp:positionH>
                <wp:positionV relativeFrom="paragraph">
                  <wp:posOffset>105410</wp:posOffset>
                </wp:positionV>
                <wp:extent cx="3606165" cy="2530475"/>
                <wp:effectExtent l="0" t="0" r="13335" b="222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2530475"/>
                        </a:xfrm>
                        <a:prstGeom prst="rect">
                          <a:avLst/>
                        </a:prstGeom>
                        <a:solidFill>
                          <a:srgbClr val="FFFFFF"/>
                        </a:solidFill>
                        <a:ln w="9525">
                          <a:solidFill>
                            <a:srgbClr val="000000"/>
                          </a:solidFill>
                          <a:miter lim="800000"/>
                          <a:headEnd/>
                          <a:tailEnd/>
                        </a:ln>
                      </wps:spPr>
                      <wps:txbx>
                        <w:txbxContent>
                          <w:p w14:paraId="6BAD4BA0" w14:textId="4AD320B1" w:rsidR="009F0E53" w:rsidRPr="004235A9" w:rsidRDefault="009F0E53" w:rsidP="004235A9">
                            <w:pPr>
                              <w:pStyle w:val="Caption"/>
                              <w:spacing w:after="0"/>
                              <w:rPr>
                                <w:b w:val="0"/>
                                <w:sz w:val="18"/>
                                <w:szCs w:val="18"/>
                              </w:rPr>
                            </w:pPr>
                            <w:bookmarkStart w:id="58" w:name="_Toc507427126"/>
                            <w:bookmarkStart w:id="59" w:name="_Toc508962583"/>
                            <w:r w:rsidRPr="004235A9">
                              <w:rPr>
                                <w:sz w:val="18"/>
                                <w:szCs w:val="18"/>
                              </w:rPr>
                              <w:t xml:space="preserve">Box </w:t>
                            </w:r>
                            <w:r w:rsidRPr="004235A9">
                              <w:rPr>
                                <w:sz w:val="18"/>
                                <w:szCs w:val="18"/>
                              </w:rPr>
                              <w:fldChar w:fldCharType="begin"/>
                            </w:r>
                            <w:r w:rsidRPr="004235A9">
                              <w:rPr>
                                <w:sz w:val="18"/>
                                <w:szCs w:val="18"/>
                              </w:rPr>
                              <w:instrText xml:space="preserve"> SEQ Box \* ARABIC </w:instrText>
                            </w:r>
                            <w:r w:rsidRPr="004235A9">
                              <w:rPr>
                                <w:sz w:val="18"/>
                                <w:szCs w:val="18"/>
                              </w:rPr>
                              <w:fldChar w:fldCharType="separate"/>
                            </w:r>
                            <w:r w:rsidR="006E6A5E">
                              <w:rPr>
                                <w:noProof/>
                                <w:sz w:val="18"/>
                                <w:szCs w:val="18"/>
                              </w:rPr>
                              <w:t>3</w:t>
                            </w:r>
                            <w:r w:rsidRPr="004235A9">
                              <w:rPr>
                                <w:sz w:val="18"/>
                                <w:szCs w:val="18"/>
                              </w:rPr>
                              <w:fldChar w:fldCharType="end"/>
                            </w:r>
                            <w:r w:rsidRPr="00B6247D">
                              <w:rPr>
                                <w:rFonts w:asciiTheme="minorHAnsi" w:hAnsiTheme="minorHAnsi" w:cstheme="minorHAnsi"/>
                                <w:iCs w:val="0"/>
                                <w:sz w:val="18"/>
                                <w:szCs w:val="18"/>
                              </w:rPr>
                              <w:t xml:space="preserve">: </w:t>
                            </w:r>
                            <w:r w:rsidRPr="004235A9">
                              <w:rPr>
                                <w:b w:val="0"/>
                                <w:sz w:val="18"/>
                                <w:szCs w:val="18"/>
                              </w:rPr>
                              <w:t>World Bank – IMF Coordination</w:t>
                            </w:r>
                            <w:bookmarkEnd w:id="59"/>
                          </w:p>
                          <w:bookmarkEnd w:id="58"/>
                          <w:p w14:paraId="69ACB0DD" w14:textId="77777777" w:rsidR="009F0E53" w:rsidRPr="00890B75" w:rsidRDefault="009F0E53" w:rsidP="00297177">
                            <w:pPr>
                              <w:rPr>
                                <w:sz w:val="18"/>
                                <w:szCs w:val="18"/>
                              </w:rPr>
                            </w:pPr>
                            <w:r w:rsidRPr="00890B75">
                              <w:rPr>
                                <w:bCs/>
                                <w:sz w:val="18"/>
                                <w:szCs w:val="18"/>
                              </w:rPr>
                              <w:t>The WBG will continue its close collaboration with the International Monetary Fund (IMF) to help Georgia improve the adequacy of its macroeconomic policy framework and the momentum of its economic policy reform initiatives. </w:t>
                            </w:r>
                            <w:r w:rsidRPr="00890B75">
                              <w:rPr>
                                <w:sz w:val="18"/>
                                <w:szCs w:val="18"/>
                              </w:rPr>
                              <w:t xml:space="preserve">Debt analysis, fiscal macroeconomic monitoring and economic outlooks are discussed during regular consultations. The Financial Sector Assessment Program (FSAP), jointly conducted by the Bank and the IMF in 2014, provided a baseline for coordination and follow-up support to strengthen the financial sector. The WBG works closely with the IMF to support the Government’s efforts to manage fiscal and quasi-fiscal risks and the contingent liabilities of SOEs throughout the preparation of the fiscal risks assessment annex to the budget law and by limiting the accumulation of contingent liabilities through PPAs and MOUs. Other structural reforms with a fiscal impact are also subject to an exchange of views, e.g. pension reform, deposit insurance reform, and education and health financing reforms.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45FDF" id="_x0000_s1042" type="#_x0000_t202" style="position:absolute;left:0;text-align:left;margin-left:232.75pt;margin-top:8.3pt;width:283.95pt;height:199.2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hAKQIAAE0EAAAOAAAAZHJzL2Uyb0RvYy54bWysVNtu2zAMfR+wfxD0vthx4jQ1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">
                <v:textbox>
                  <w:txbxContent>
                    <w:p w14:paraId="6BAD4BA0" w14:textId="4AD320B1" w:rsidR="009F0E53" w:rsidRPr="004235A9" w:rsidRDefault="009F0E53" w:rsidP="004235A9">
                      <w:pPr>
                        <w:pStyle w:val="Caption"/>
                        <w:spacing w:after="0"/>
                        <w:rPr>
                          <w:b w:val="0"/>
                          <w:sz w:val="18"/>
                          <w:szCs w:val="18"/>
                        </w:rPr>
                      </w:pPr>
                      <w:bookmarkStart w:id="60" w:name="_Toc507427126"/>
                      <w:bookmarkStart w:id="61" w:name="_Toc508962583"/>
                      <w:r w:rsidRPr="004235A9">
                        <w:rPr>
                          <w:sz w:val="18"/>
                          <w:szCs w:val="18"/>
                        </w:rPr>
                        <w:t xml:space="preserve">Box </w:t>
                      </w:r>
                      <w:r w:rsidRPr="004235A9">
                        <w:rPr>
                          <w:sz w:val="18"/>
                          <w:szCs w:val="18"/>
                        </w:rPr>
                        <w:fldChar w:fldCharType="begin"/>
                      </w:r>
                      <w:r w:rsidRPr="004235A9">
                        <w:rPr>
                          <w:sz w:val="18"/>
                          <w:szCs w:val="18"/>
                        </w:rPr>
                        <w:instrText xml:space="preserve"> SEQ Box \* ARABIC </w:instrText>
                      </w:r>
                      <w:r w:rsidRPr="004235A9">
                        <w:rPr>
                          <w:sz w:val="18"/>
                          <w:szCs w:val="18"/>
                        </w:rPr>
                        <w:fldChar w:fldCharType="separate"/>
                      </w:r>
                      <w:r w:rsidR="006E6A5E">
                        <w:rPr>
                          <w:noProof/>
                          <w:sz w:val="18"/>
                          <w:szCs w:val="18"/>
                        </w:rPr>
                        <w:t>3</w:t>
                      </w:r>
                      <w:r w:rsidRPr="004235A9">
                        <w:rPr>
                          <w:sz w:val="18"/>
                          <w:szCs w:val="18"/>
                        </w:rPr>
                        <w:fldChar w:fldCharType="end"/>
                      </w:r>
                      <w:r w:rsidRPr="00B6247D">
                        <w:rPr>
                          <w:rFonts w:asciiTheme="minorHAnsi" w:hAnsiTheme="minorHAnsi" w:cstheme="minorHAnsi"/>
                          <w:iCs w:val="0"/>
                          <w:sz w:val="18"/>
                          <w:szCs w:val="18"/>
                        </w:rPr>
                        <w:t xml:space="preserve">: </w:t>
                      </w:r>
                      <w:r w:rsidRPr="004235A9">
                        <w:rPr>
                          <w:b w:val="0"/>
                          <w:sz w:val="18"/>
                          <w:szCs w:val="18"/>
                        </w:rPr>
                        <w:t>World Bank – IMF Coordination</w:t>
                      </w:r>
                      <w:bookmarkEnd w:id="61"/>
                    </w:p>
                    <w:bookmarkEnd w:id="60"/>
                    <w:p w14:paraId="69ACB0DD" w14:textId="77777777" w:rsidR="009F0E53" w:rsidRPr="00890B75" w:rsidRDefault="009F0E53" w:rsidP="00297177">
                      <w:pPr>
                        <w:rPr>
                          <w:sz w:val="18"/>
                          <w:szCs w:val="18"/>
                        </w:rPr>
                      </w:pPr>
                      <w:r w:rsidRPr="00890B75">
                        <w:rPr>
                          <w:bCs/>
                          <w:sz w:val="18"/>
                          <w:szCs w:val="18"/>
                        </w:rPr>
                        <w:t>The WBG will continue its close collaboration with the International Monetary Fund (IMF) to help Georgia improve the adequacy of its macroeconomic policy framework and the momentum of its economic policy reform initiatives. </w:t>
                      </w:r>
                      <w:r w:rsidRPr="00890B75">
                        <w:rPr>
                          <w:sz w:val="18"/>
                          <w:szCs w:val="18"/>
                        </w:rPr>
                        <w:t xml:space="preserve">Debt analysis, fiscal macroeconomic monitoring and economic outlooks are discussed during regular consultations. The Financial Sector Assessment Program (FSAP), jointly conducted by the Bank and the IMF in 2014, provided a baseline for coordination and follow-up support to strengthen the financial sector. The WBG works closely with the IMF to support the Government’s efforts to manage fiscal and quasi-fiscal risks and the contingent liabilities of SOEs throughout the preparation of the fiscal risks assessment annex to the budget law and by limiting the accumulation of contingent liabilities through PPAs and MOUs. Other structural reforms with a fiscal impact are also subject to an exchange of views, e.g. pension reform, deposit insurance reform, and education and health financing reforms. </w:t>
                      </w:r>
                    </w:p>
                  </w:txbxContent>
                </v:textbox>
                <w10:wrap type="square" anchorx="margin"/>
              </v:shape>
            </w:pict>
          </mc:Fallback>
        </mc:AlternateContent>
      </w:r>
      <w:r w:rsidR="00F86AA9">
        <w:rPr>
          <w:rFonts w:asciiTheme="minorHAnsi" w:eastAsia="Calibri" w:hAnsiTheme="minorHAnsi" w:cs="Times New Roman"/>
          <w:b/>
          <w:sz w:val="22"/>
        </w:rPr>
        <w:t>88</w:t>
      </w:r>
      <w:r w:rsidR="00E110DB" w:rsidRPr="004235A9">
        <w:rPr>
          <w:rFonts w:asciiTheme="minorHAnsi" w:eastAsia="Calibri" w:hAnsiTheme="minorHAnsi" w:cs="Times New Roman"/>
          <w:b/>
          <w:sz w:val="22"/>
        </w:rPr>
        <w:t>.</w:t>
      </w:r>
      <w:r w:rsidR="00E110DB" w:rsidRPr="00556DEC">
        <w:rPr>
          <w:rFonts w:cstheme="minorHAnsi"/>
          <w:b/>
        </w:rPr>
        <w:t xml:space="preserve"> </w:t>
      </w:r>
      <w:r w:rsidR="00023323" w:rsidRPr="00556DEC">
        <w:rPr>
          <w:rFonts w:asciiTheme="minorHAnsi" w:hAnsiTheme="minorHAnsi" w:cstheme="minorHAnsi"/>
          <w:b/>
          <w:sz w:val="22"/>
        </w:rPr>
        <w:t xml:space="preserve">Challenges to </w:t>
      </w:r>
      <w:r w:rsidR="00023323">
        <w:rPr>
          <w:rFonts w:asciiTheme="minorHAnsi" w:hAnsiTheme="minorHAnsi" w:cstheme="minorHAnsi"/>
          <w:b/>
          <w:sz w:val="22"/>
        </w:rPr>
        <w:t xml:space="preserve">Georgia’s </w:t>
      </w:r>
      <w:r w:rsidR="00023323" w:rsidRPr="00556DEC">
        <w:rPr>
          <w:rFonts w:asciiTheme="minorHAnsi" w:hAnsiTheme="minorHAnsi" w:cstheme="minorHAnsi"/>
          <w:b/>
          <w:sz w:val="22"/>
        </w:rPr>
        <w:t>macroeconomic resilience stem from external imbalances</w:t>
      </w:r>
      <w:r w:rsidR="00023323">
        <w:rPr>
          <w:rFonts w:asciiTheme="minorHAnsi" w:hAnsiTheme="minorHAnsi" w:cstheme="minorHAnsi"/>
          <w:b/>
          <w:sz w:val="22"/>
        </w:rPr>
        <w:t xml:space="preserve"> and internal pressures</w:t>
      </w:r>
      <w:r w:rsidR="00023323" w:rsidRPr="00556DEC">
        <w:rPr>
          <w:rFonts w:asciiTheme="minorHAnsi" w:hAnsiTheme="minorHAnsi" w:cstheme="minorHAnsi"/>
          <w:b/>
          <w:sz w:val="22"/>
        </w:rPr>
        <w:t xml:space="preserve">. </w:t>
      </w:r>
      <w:r w:rsidR="00D41303">
        <w:rPr>
          <w:rFonts w:asciiTheme="minorHAnsi" w:hAnsiTheme="minorHAnsi" w:cstheme="minorHAnsi"/>
          <w:b/>
          <w:sz w:val="22"/>
        </w:rPr>
        <w:t xml:space="preserve"> </w:t>
      </w:r>
      <w:r w:rsidR="00023323" w:rsidRPr="00556DEC">
        <w:rPr>
          <w:rFonts w:asciiTheme="minorHAnsi" w:hAnsiTheme="minorHAnsi" w:cstheme="minorHAnsi"/>
          <w:sz w:val="22"/>
        </w:rPr>
        <w:t>These include a significant trade deficit, pressure on the fiscal accounts from social expenditures and contingent liabilities and financial sector vulnerabilities.</w:t>
      </w:r>
      <w:r w:rsidR="00D41303">
        <w:rPr>
          <w:rFonts w:asciiTheme="minorHAnsi" w:hAnsiTheme="minorHAnsi" w:cstheme="minorHAnsi"/>
          <w:sz w:val="22"/>
        </w:rPr>
        <w:t xml:space="preserve"> </w:t>
      </w:r>
      <w:r w:rsidR="00023323" w:rsidRPr="00556DEC">
        <w:rPr>
          <w:rFonts w:asciiTheme="minorHAnsi" w:hAnsiTheme="minorHAnsi" w:cstheme="minorHAnsi"/>
          <w:b/>
          <w:sz w:val="22"/>
        </w:rPr>
        <w:t xml:space="preserve"> </w:t>
      </w:r>
      <w:r w:rsidR="00023323" w:rsidRPr="00556DEC">
        <w:rPr>
          <w:rFonts w:asciiTheme="minorHAnsi" w:hAnsiTheme="minorHAnsi" w:cstheme="minorHAnsi"/>
          <w:sz w:val="22"/>
        </w:rPr>
        <w:t>T</w:t>
      </w:r>
      <w:r w:rsidR="00023323" w:rsidRPr="00556DEC">
        <w:rPr>
          <w:rFonts w:asciiTheme="minorHAnsi" w:hAnsiTheme="minorHAnsi"/>
          <w:sz w:val="22"/>
        </w:rPr>
        <w:t xml:space="preserve">he Government is committed to fiscal consolidation and is strengthening public investment monitoring while advancing with a more complete analysis of fiscal risks. </w:t>
      </w:r>
    </w:p>
    <w:p w14:paraId="6D7796DD" w14:textId="77777777" w:rsidR="00E110DB" w:rsidRPr="00556DEC" w:rsidRDefault="00E110DB" w:rsidP="00023323">
      <w:pPr>
        <w:spacing w:after="0"/>
        <w:jc w:val="both"/>
        <w:rPr>
          <w:b/>
        </w:rPr>
      </w:pPr>
    </w:p>
    <w:p w14:paraId="1FE38A48" w14:textId="34AE4B86" w:rsidR="00E110DB" w:rsidRPr="00556DEC" w:rsidRDefault="00F86AA9" w:rsidP="00E110DB">
      <w:pPr>
        <w:pStyle w:val="ListParagraph"/>
        <w:spacing w:after="0"/>
        <w:ind w:left="0"/>
        <w:jc w:val="both"/>
        <w:rPr>
          <w:rFonts w:asciiTheme="minorHAnsi" w:hAnsiTheme="minorHAnsi" w:cstheme="majorHAnsi"/>
          <w:i/>
          <w:sz w:val="20"/>
          <w:szCs w:val="20"/>
        </w:rPr>
      </w:pPr>
      <w:r>
        <w:rPr>
          <w:rFonts w:asciiTheme="minorHAnsi" w:hAnsiTheme="minorHAnsi"/>
          <w:b/>
        </w:rPr>
        <w:t>89</w:t>
      </w:r>
      <w:r w:rsidR="00E110DB" w:rsidRPr="00556DEC">
        <w:rPr>
          <w:rFonts w:asciiTheme="minorHAnsi" w:hAnsiTheme="minorHAnsi"/>
          <w:b/>
        </w:rPr>
        <w:t xml:space="preserve">. </w:t>
      </w:r>
      <w:r w:rsidR="0075241C" w:rsidRPr="00556DEC">
        <w:rPr>
          <w:rFonts w:asciiTheme="minorHAnsi" w:hAnsiTheme="minorHAnsi"/>
          <w:b/>
        </w:rPr>
        <w:t xml:space="preserve">The CPF will support macro-fiscal management </w:t>
      </w:r>
      <w:r w:rsidR="0075241C">
        <w:rPr>
          <w:rFonts w:asciiTheme="minorHAnsi" w:hAnsiTheme="minorHAnsi"/>
          <w:b/>
        </w:rPr>
        <w:t>through targeted</w:t>
      </w:r>
      <w:r w:rsidR="0075241C" w:rsidRPr="00556DEC">
        <w:rPr>
          <w:rFonts w:asciiTheme="minorHAnsi" w:hAnsiTheme="minorHAnsi"/>
          <w:b/>
        </w:rPr>
        <w:t xml:space="preserve"> analytical and technical assistance activities complementing policy-based instruments</w:t>
      </w:r>
      <w:r w:rsidR="0075241C">
        <w:rPr>
          <w:rFonts w:asciiTheme="minorHAnsi" w:hAnsiTheme="minorHAnsi"/>
          <w:b/>
        </w:rPr>
        <w:t xml:space="preserve"> in addressing key macroeconomic risks</w:t>
      </w:r>
      <w:r w:rsidR="0075241C" w:rsidRPr="00556DEC">
        <w:rPr>
          <w:rFonts w:asciiTheme="minorHAnsi" w:hAnsiTheme="minorHAnsi"/>
          <w:b/>
        </w:rPr>
        <w:t>.</w:t>
      </w:r>
      <w:r w:rsidR="0075241C" w:rsidRPr="00556DEC">
        <w:rPr>
          <w:rFonts w:asciiTheme="minorHAnsi" w:hAnsiTheme="minorHAnsi"/>
        </w:rPr>
        <w:t xml:space="preserve"> </w:t>
      </w:r>
      <w:r w:rsidR="00D41303">
        <w:rPr>
          <w:rFonts w:asciiTheme="minorHAnsi" w:hAnsiTheme="minorHAnsi"/>
        </w:rPr>
        <w:t xml:space="preserve"> </w:t>
      </w:r>
      <w:r w:rsidR="0075241C" w:rsidRPr="00556DEC">
        <w:rPr>
          <w:rFonts w:asciiTheme="minorHAnsi" w:hAnsiTheme="minorHAnsi"/>
        </w:rPr>
        <w:t xml:space="preserve">Regular macroeconomic monitoring and outreach on recent </w:t>
      </w:r>
      <w:r w:rsidR="0075241C">
        <w:rPr>
          <w:rFonts w:asciiTheme="minorHAnsi" w:hAnsiTheme="minorHAnsi"/>
        </w:rPr>
        <w:t xml:space="preserve">key </w:t>
      </w:r>
      <w:r w:rsidR="0075241C" w:rsidRPr="00556DEC">
        <w:rPr>
          <w:rFonts w:asciiTheme="minorHAnsi" w:hAnsiTheme="minorHAnsi"/>
        </w:rPr>
        <w:t>development and structural issues will contribute to the continuity in the dialogue regarding the adequacy of the macroeconomic policy framework.</w:t>
      </w:r>
      <w:r w:rsidR="00D41303">
        <w:rPr>
          <w:rFonts w:asciiTheme="minorHAnsi" w:hAnsiTheme="minorHAnsi"/>
        </w:rPr>
        <w:t xml:space="preserve"> </w:t>
      </w:r>
      <w:r w:rsidR="0075241C" w:rsidRPr="00556DEC">
        <w:rPr>
          <w:rFonts w:asciiTheme="minorHAnsi" w:hAnsiTheme="minorHAnsi"/>
        </w:rPr>
        <w:t xml:space="preserve"> Policy-based development operations are envisaged </w:t>
      </w:r>
      <w:proofErr w:type="gramStart"/>
      <w:r w:rsidR="0075241C" w:rsidRPr="00556DEC">
        <w:rPr>
          <w:rFonts w:asciiTheme="minorHAnsi" w:hAnsiTheme="minorHAnsi"/>
        </w:rPr>
        <w:t>during the course of</w:t>
      </w:r>
      <w:proofErr w:type="gramEnd"/>
      <w:r w:rsidR="0075241C" w:rsidRPr="00556DEC">
        <w:rPr>
          <w:rFonts w:asciiTheme="minorHAnsi" w:hAnsiTheme="minorHAnsi"/>
        </w:rPr>
        <w:t xml:space="preserve"> the CPF to support sound macroeconomic management and the country’s reform momentum.</w:t>
      </w:r>
      <w:r w:rsidR="00D41303">
        <w:rPr>
          <w:rFonts w:asciiTheme="minorHAnsi" w:hAnsiTheme="minorHAnsi"/>
        </w:rPr>
        <w:t xml:space="preserve"> </w:t>
      </w:r>
      <w:r w:rsidR="0075241C" w:rsidRPr="00556DEC">
        <w:rPr>
          <w:rFonts w:asciiTheme="minorHAnsi" w:hAnsiTheme="minorHAnsi"/>
        </w:rPr>
        <w:t xml:space="preserve"> Engagement in selective areas, such as </w:t>
      </w:r>
      <w:bookmarkStart w:id="62" w:name="_Hlk506806039"/>
      <w:r w:rsidR="0075241C" w:rsidRPr="00556DEC">
        <w:rPr>
          <w:rFonts w:asciiTheme="minorHAnsi" w:hAnsiTheme="minorHAnsi"/>
        </w:rPr>
        <w:t>public investment management</w:t>
      </w:r>
      <w:r w:rsidR="0075241C">
        <w:rPr>
          <w:rFonts w:asciiTheme="minorHAnsi" w:hAnsiTheme="minorHAnsi"/>
        </w:rPr>
        <w:t xml:space="preserve"> (PIM)</w:t>
      </w:r>
      <w:r w:rsidR="0075241C" w:rsidRPr="00556DEC">
        <w:rPr>
          <w:rFonts w:asciiTheme="minorHAnsi" w:hAnsiTheme="minorHAnsi"/>
        </w:rPr>
        <w:t>, including fiscal risk management, and managing contingent liabilities</w:t>
      </w:r>
      <w:bookmarkEnd w:id="62"/>
      <w:r w:rsidR="0075241C" w:rsidRPr="00556DEC">
        <w:rPr>
          <w:rFonts w:asciiTheme="minorHAnsi" w:hAnsiTheme="minorHAnsi"/>
        </w:rPr>
        <w:t xml:space="preserve"> stemming from SOEs and PPPs</w:t>
      </w:r>
      <w:r w:rsidR="0075241C">
        <w:rPr>
          <w:rFonts w:asciiTheme="minorHAnsi" w:hAnsiTheme="minorHAnsi"/>
        </w:rPr>
        <w:t>, and improving SOE’s governance and financial reporting</w:t>
      </w:r>
      <w:r w:rsidR="0075241C" w:rsidRPr="00556DEC">
        <w:rPr>
          <w:rFonts w:asciiTheme="minorHAnsi" w:hAnsiTheme="minorHAnsi"/>
        </w:rPr>
        <w:t xml:space="preserve"> will help to ensure fiscal sustainability. </w:t>
      </w:r>
      <w:r w:rsidR="00D41303">
        <w:rPr>
          <w:rFonts w:asciiTheme="minorHAnsi" w:hAnsiTheme="minorHAnsi"/>
        </w:rPr>
        <w:t xml:space="preserve"> </w:t>
      </w:r>
      <w:r w:rsidR="00367064">
        <w:rPr>
          <w:rFonts w:asciiTheme="minorHAnsi" w:hAnsiTheme="minorHAnsi"/>
        </w:rPr>
        <w:t>These engagements</w:t>
      </w:r>
      <w:r w:rsidR="00AA4328">
        <w:rPr>
          <w:rFonts w:asciiTheme="minorHAnsi" w:hAnsiTheme="minorHAnsi"/>
        </w:rPr>
        <w:t xml:space="preserve"> will also contribute to the CPF’s </w:t>
      </w:r>
      <w:proofErr w:type="spellStart"/>
      <w:r w:rsidR="00AA4328">
        <w:rPr>
          <w:rFonts w:asciiTheme="minorHAnsi" w:hAnsiTheme="minorHAnsi"/>
        </w:rPr>
        <w:t>MfD</w:t>
      </w:r>
      <w:proofErr w:type="spellEnd"/>
      <w:r w:rsidR="00AA4328">
        <w:rPr>
          <w:rFonts w:asciiTheme="minorHAnsi" w:hAnsiTheme="minorHAnsi"/>
        </w:rPr>
        <w:t xml:space="preserve"> agenda through strengthening institutional capacity (particularly in PIM, and financial risk and contingency liability management) and optimizing utilization of scarce public resources and gearing them towards </w:t>
      </w:r>
      <w:r w:rsidR="00AA4328">
        <w:rPr>
          <w:rFonts w:asciiTheme="minorHAnsi" w:eastAsia="Times New Roman" w:hAnsiTheme="minorHAnsi"/>
        </w:rPr>
        <w:t>strengthening</w:t>
      </w:r>
      <w:r w:rsidR="00AA4328" w:rsidRPr="00556DEC">
        <w:rPr>
          <w:rFonts w:asciiTheme="minorHAnsi" w:eastAsia="Times New Roman" w:hAnsiTheme="minorHAnsi"/>
        </w:rPr>
        <w:t xml:space="preserve"> the investment climate as a prerequisite to attract investment</w:t>
      </w:r>
      <w:r w:rsidR="00367064">
        <w:rPr>
          <w:rFonts w:asciiTheme="minorHAnsi" w:eastAsia="Times New Roman" w:hAnsiTheme="minorHAnsi"/>
        </w:rPr>
        <w:t xml:space="preserve"> </w:t>
      </w:r>
      <w:r w:rsidR="00AA4328">
        <w:rPr>
          <w:rFonts w:asciiTheme="minorHAnsi" w:eastAsia="Times New Roman" w:hAnsiTheme="minorHAnsi"/>
        </w:rPr>
        <w:t>and upgrading</w:t>
      </w:r>
      <w:r w:rsidR="00AA4328" w:rsidRPr="00556DEC">
        <w:rPr>
          <w:rFonts w:asciiTheme="minorHAnsi" w:eastAsia="Times New Roman" w:hAnsiTheme="minorHAnsi"/>
        </w:rPr>
        <w:t xml:space="preserve"> service deliv</w:t>
      </w:r>
      <w:r w:rsidR="00AA4328">
        <w:rPr>
          <w:rFonts w:asciiTheme="minorHAnsi" w:eastAsia="Times New Roman" w:hAnsiTheme="minorHAnsi"/>
        </w:rPr>
        <w:t>ery</w:t>
      </w:r>
      <w:r w:rsidR="00AA4328" w:rsidRPr="00556DEC">
        <w:rPr>
          <w:rFonts w:asciiTheme="minorHAnsi" w:eastAsia="Times New Roman" w:hAnsiTheme="minorHAnsi"/>
        </w:rPr>
        <w:t>.</w:t>
      </w:r>
      <w:r w:rsidR="00AA4328">
        <w:rPr>
          <w:rFonts w:asciiTheme="minorHAnsi" w:hAnsiTheme="minorHAnsi"/>
        </w:rPr>
        <w:t xml:space="preserve"> </w:t>
      </w:r>
      <w:r w:rsidR="00D41303">
        <w:rPr>
          <w:rFonts w:asciiTheme="minorHAnsi" w:hAnsiTheme="minorHAnsi"/>
        </w:rPr>
        <w:t xml:space="preserve"> </w:t>
      </w:r>
      <w:r w:rsidR="0075241C" w:rsidRPr="00556DEC">
        <w:rPr>
          <w:rFonts w:asciiTheme="minorHAnsi" w:hAnsiTheme="minorHAnsi"/>
        </w:rPr>
        <w:t>Proposed knowledge work will focus on a new series of programmatic PERs and Macro/Micro Assessments to identify constraints to growth, investment and trade.</w:t>
      </w:r>
    </w:p>
    <w:p w14:paraId="773CB881" w14:textId="77777777" w:rsidR="00E110DB" w:rsidRPr="00556DEC" w:rsidRDefault="00E110DB" w:rsidP="00890024">
      <w:pPr>
        <w:pStyle w:val="ListParagraph"/>
        <w:spacing w:after="0"/>
        <w:ind w:left="0"/>
        <w:jc w:val="both"/>
        <w:rPr>
          <w:b/>
        </w:rPr>
      </w:pPr>
    </w:p>
    <w:p w14:paraId="6F7F3096" w14:textId="29B7E50E" w:rsidR="0034090D" w:rsidRPr="00556DEC" w:rsidRDefault="00F86AA9" w:rsidP="004235A9">
      <w:pPr>
        <w:spacing w:after="0" w:line="276" w:lineRule="auto"/>
        <w:jc w:val="both"/>
      </w:pPr>
      <w:r>
        <w:rPr>
          <w:b/>
        </w:rPr>
        <w:t>90</w:t>
      </w:r>
      <w:r w:rsidR="00E110DB" w:rsidRPr="00556DEC">
        <w:rPr>
          <w:b/>
        </w:rPr>
        <w:t xml:space="preserve">. </w:t>
      </w:r>
      <w:bookmarkEnd w:id="57"/>
      <w:r w:rsidR="00896131" w:rsidRPr="00556DEC">
        <w:rPr>
          <w:b/>
        </w:rPr>
        <w:t>Public Expenditure and Financial Accountability (PEFA) validations and assessments will be carried out at the national and subnational levels.</w:t>
      </w:r>
      <w:r w:rsidR="00896131" w:rsidRPr="00556DEC">
        <w:t xml:space="preserve"> </w:t>
      </w:r>
      <w:r w:rsidR="00D41303">
        <w:t xml:space="preserve"> </w:t>
      </w:r>
      <w:r w:rsidR="00896131" w:rsidRPr="00556DEC">
        <w:t>This work is being carried out in partnership with the EU</w:t>
      </w:r>
      <w:r w:rsidR="00896131">
        <w:t>,</w:t>
      </w:r>
      <w:r w:rsidR="00896131" w:rsidRPr="00556DEC">
        <w:t xml:space="preserve"> and the findings will feed in</w:t>
      </w:r>
      <w:r w:rsidR="00896131">
        <w:t>to</w:t>
      </w:r>
      <w:r w:rsidR="00896131" w:rsidRPr="00556DEC">
        <w:t xml:space="preserve"> the </w:t>
      </w:r>
      <w:r w:rsidR="00896131">
        <w:t>G</w:t>
      </w:r>
      <w:r w:rsidR="00896131" w:rsidRPr="00556DEC">
        <w:t>overnment</w:t>
      </w:r>
      <w:r w:rsidR="00896131">
        <w:t>’s</w:t>
      </w:r>
      <w:r w:rsidR="00896131" w:rsidRPr="00556DEC">
        <w:t xml:space="preserve"> </w:t>
      </w:r>
      <w:r w:rsidR="00D41303">
        <w:t>public financial management (</w:t>
      </w:r>
      <w:r w:rsidR="00896131" w:rsidRPr="00556DEC">
        <w:t>PFM</w:t>
      </w:r>
      <w:r w:rsidR="00D41303">
        <w:t>)</w:t>
      </w:r>
      <w:r w:rsidR="00896131" w:rsidRPr="00556DEC">
        <w:t xml:space="preserve"> strategy</w:t>
      </w:r>
      <w:r w:rsidR="00E13B42">
        <w:t xml:space="preserve"> and will be supported by institutional </w:t>
      </w:r>
      <w:r w:rsidR="00660D82">
        <w:t>capacity</w:t>
      </w:r>
      <w:r w:rsidR="00E13B42">
        <w:t xml:space="preserve"> building</w:t>
      </w:r>
      <w:r w:rsidR="00896131" w:rsidRPr="00556DEC">
        <w:t xml:space="preserve">. </w:t>
      </w:r>
      <w:r w:rsidR="00D41303">
        <w:t xml:space="preserve"> </w:t>
      </w:r>
      <w:r w:rsidR="00896131" w:rsidRPr="00556DEC">
        <w:t>Further</w:t>
      </w:r>
      <w:r w:rsidR="00E13B42">
        <w:t>,</w:t>
      </w:r>
      <w:r w:rsidR="00896131" w:rsidRPr="00556DEC">
        <w:t xml:space="preserve"> targeted support for </w:t>
      </w:r>
      <w:r w:rsidR="00896131">
        <w:t xml:space="preserve">the strategy’s </w:t>
      </w:r>
      <w:r w:rsidR="00896131" w:rsidRPr="00556DEC">
        <w:t xml:space="preserve">implementation will be put in place. In public procurement, the Bank is working with the UK and the EU in supporting the introduction of an electronic procurement platform to increase transparency, </w:t>
      </w:r>
      <w:r w:rsidR="00896131">
        <w:t xml:space="preserve">thereby </w:t>
      </w:r>
      <w:r w:rsidR="00896131" w:rsidRPr="00556DEC">
        <w:t>encouraging free and fair competition</w:t>
      </w:r>
      <w:r w:rsidR="00896131">
        <w:t xml:space="preserve"> and</w:t>
      </w:r>
      <w:r w:rsidR="00896131" w:rsidRPr="00556DEC">
        <w:t xml:space="preserve"> minimizing the risk of corruption while generating substantial savings for the </w:t>
      </w:r>
      <w:r w:rsidR="00896131" w:rsidRPr="00556DEC">
        <w:lastRenderedPageBreak/>
        <w:t>public sector.</w:t>
      </w:r>
      <w:r w:rsidR="00896131" w:rsidRPr="00AF4ED6">
        <w:t xml:space="preserve"> </w:t>
      </w:r>
      <w:r w:rsidR="00D41303">
        <w:t xml:space="preserve"> </w:t>
      </w:r>
      <w:r w:rsidR="00896131" w:rsidRPr="00AF4ED6">
        <w:t xml:space="preserve">Expected outcomes under the CPF are </w:t>
      </w:r>
      <w:r w:rsidR="00896131">
        <w:t xml:space="preserve">for </w:t>
      </w:r>
      <w:r w:rsidR="00896131" w:rsidRPr="00AF4ED6">
        <w:t xml:space="preserve">fiscal outcomes </w:t>
      </w:r>
      <w:r w:rsidR="00896131">
        <w:t xml:space="preserve">to </w:t>
      </w:r>
      <w:r w:rsidR="00896131" w:rsidRPr="00AF4ED6">
        <w:t xml:space="preserve">comply with Georgia’s fiscal rule, that public debt remains sustainable, </w:t>
      </w:r>
      <w:r w:rsidR="00896131">
        <w:t>development</w:t>
      </w:r>
      <w:r w:rsidR="00896131" w:rsidRPr="00AF4ED6">
        <w:t xml:space="preserve"> of a plan to manage contingent liabilities in case they materialize, a stronger PFM at the national and subnational levels, improved SOE governance and financial reporting capacity, and a greater usage of Public Procurement Data</w:t>
      </w:r>
      <w:r w:rsidR="00896131">
        <w:t>.</w:t>
      </w:r>
      <w:r w:rsidR="00BF1EA5">
        <w:t xml:space="preserve"> </w:t>
      </w:r>
      <w:r w:rsidR="00D41303">
        <w:t xml:space="preserve"> </w:t>
      </w:r>
      <w:r w:rsidR="0034090D" w:rsidRPr="00E445B0">
        <w:t>The World Bank will continue to support Georgian Public Procurement Authority to further improve public procurement regulatory framework, strengthen business processes/procedures</w:t>
      </w:r>
      <w:r w:rsidR="00526730">
        <w:t>,</w:t>
      </w:r>
      <w:r w:rsidR="0034090D" w:rsidRPr="00E445B0">
        <w:t xml:space="preserve"> and m</w:t>
      </w:r>
      <w:r w:rsidR="00BF1EA5">
        <w:t xml:space="preserve">odernize e-Procurement platform. </w:t>
      </w:r>
    </w:p>
    <w:p w14:paraId="7D77D0EA" w14:textId="7394C46D" w:rsidR="00CC6AD3" w:rsidRDefault="00E271ED" w:rsidP="00CC6AD3">
      <w:pPr>
        <w:spacing w:line="276" w:lineRule="auto"/>
        <w:jc w:val="both"/>
        <w:rPr>
          <w:b/>
        </w:rPr>
      </w:pPr>
      <w:r w:rsidRPr="00CC6AD3">
        <w:rPr>
          <w:b/>
          <w:noProof/>
        </w:rPr>
        <w:drawing>
          <wp:anchor distT="0" distB="0" distL="114300" distR="114300" simplePos="0" relativeHeight="251648000" behindDoc="1" locked="0" layoutInCell="1" allowOverlap="1" wp14:anchorId="71D0EEE5" wp14:editId="2E1924B4">
            <wp:simplePos x="0" y="0"/>
            <wp:positionH relativeFrom="margin">
              <wp:posOffset>3631780</wp:posOffset>
            </wp:positionH>
            <wp:positionV relativeFrom="paragraph">
              <wp:posOffset>70675</wp:posOffset>
            </wp:positionV>
            <wp:extent cx="425450" cy="425450"/>
            <wp:effectExtent l="0" t="0" r="0" b="0"/>
            <wp:wrapThrough wrapText="bothSides">
              <wp:wrapPolygon edited="0">
                <wp:start x="0" y="0"/>
                <wp:lineTo x="0" y="20310"/>
                <wp:lineTo x="20310" y="20310"/>
                <wp:lineTo x="2031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2"/>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r w:rsidR="00CC6AD3" w:rsidRPr="00CC6AD3">
        <w:rPr>
          <w:b/>
          <w:noProof/>
        </w:rPr>
        <w:drawing>
          <wp:anchor distT="0" distB="0" distL="114300" distR="114300" simplePos="0" relativeHeight="251645952" behindDoc="1" locked="0" layoutInCell="1" allowOverlap="1" wp14:anchorId="320BB75F" wp14:editId="15A1C810">
            <wp:simplePos x="0" y="0"/>
            <wp:positionH relativeFrom="margin">
              <wp:posOffset>4146028</wp:posOffset>
            </wp:positionH>
            <wp:positionV relativeFrom="paragraph">
              <wp:posOffset>89213</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0"/>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p>
    <w:p w14:paraId="7896ACE5" w14:textId="77777777" w:rsidR="00E110DB" w:rsidRPr="009672F4" w:rsidRDefault="00E110DB" w:rsidP="009672F4">
      <w:pPr>
        <w:pStyle w:val="Heading3"/>
      </w:pPr>
      <w:bookmarkStart w:id="63" w:name="_Toc508962565"/>
      <w:r w:rsidRPr="009672F4">
        <w:t xml:space="preserve">Objective 3.2: </w:t>
      </w:r>
      <w:bookmarkStart w:id="64" w:name="_Hlk506806136"/>
      <w:r w:rsidRPr="009672F4">
        <w:t>Strengthen the resilience of households</w:t>
      </w:r>
      <w:bookmarkEnd w:id="63"/>
      <w:r w:rsidRPr="009672F4">
        <w:t xml:space="preserve"> </w:t>
      </w:r>
      <w:bookmarkEnd w:id="64"/>
    </w:p>
    <w:p w14:paraId="4773D230" w14:textId="77777777" w:rsidR="00E110DB" w:rsidRPr="00556DEC" w:rsidRDefault="00E110DB" w:rsidP="00CC6AD3">
      <w:pPr>
        <w:spacing w:after="0" w:line="276" w:lineRule="auto"/>
        <w:contextualSpacing/>
        <w:jc w:val="both"/>
        <w:rPr>
          <w:rFonts w:eastAsiaTheme="majorEastAsia"/>
          <w:b/>
        </w:rPr>
      </w:pPr>
    </w:p>
    <w:p w14:paraId="41536529" w14:textId="0F3E5779" w:rsidR="00E110DB" w:rsidRPr="00556DEC" w:rsidRDefault="00E110DB" w:rsidP="00CC6AD3">
      <w:pPr>
        <w:pStyle w:val="ListParagraph"/>
        <w:spacing w:after="0"/>
        <w:ind w:left="0"/>
        <w:jc w:val="both"/>
        <w:rPr>
          <w:rFonts w:asciiTheme="minorHAnsi" w:hAnsiTheme="minorHAnsi"/>
        </w:rPr>
      </w:pPr>
      <w:r w:rsidRPr="00556DEC">
        <w:rPr>
          <w:rFonts w:asciiTheme="minorHAnsi" w:hAnsiTheme="minorHAnsi"/>
          <w:b/>
        </w:rPr>
        <w:t>9</w:t>
      </w:r>
      <w:r w:rsidR="00F86AA9">
        <w:rPr>
          <w:rFonts w:asciiTheme="minorHAnsi" w:hAnsiTheme="minorHAnsi"/>
          <w:b/>
        </w:rPr>
        <w:t>1</w:t>
      </w:r>
      <w:r w:rsidRPr="00556DEC">
        <w:rPr>
          <w:rFonts w:asciiTheme="minorHAnsi" w:hAnsiTheme="minorHAnsi"/>
          <w:b/>
        </w:rPr>
        <w:t>. Close to half of the Georgian population remains vulnerable to falling into poverty.</w:t>
      </w:r>
      <w:r w:rsidRPr="00556DEC">
        <w:rPr>
          <w:rFonts w:asciiTheme="minorHAnsi" w:hAnsiTheme="minorHAnsi"/>
        </w:rPr>
        <w:t xml:space="preserve"> </w:t>
      </w:r>
      <w:r w:rsidR="007457C5">
        <w:rPr>
          <w:rFonts w:asciiTheme="minorHAnsi" w:hAnsiTheme="minorHAnsi"/>
        </w:rPr>
        <w:t xml:space="preserve"> </w:t>
      </w:r>
      <w:r w:rsidRPr="00556DEC">
        <w:rPr>
          <w:rFonts w:asciiTheme="minorHAnsi" w:hAnsiTheme="minorHAnsi"/>
        </w:rPr>
        <w:t>High vulnerability means that small shocks can push many households into poverty a</w:t>
      </w:r>
      <w:r>
        <w:rPr>
          <w:rFonts w:asciiTheme="minorHAnsi" w:hAnsiTheme="minorHAnsi"/>
        </w:rPr>
        <w:t>nd destitution.</w:t>
      </w:r>
      <w:r w:rsidR="007457C5">
        <w:rPr>
          <w:rFonts w:asciiTheme="minorHAnsi" w:hAnsiTheme="minorHAnsi"/>
        </w:rPr>
        <w:t xml:space="preserve"> </w:t>
      </w:r>
      <w:r>
        <w:rPr>
          <w:rFonts w:asciiTheme="minorHAnsi" w:hAnsiTheme="minorHAnsi"/>
        </w:rPr>
        <w:t xml:space="preserve"> For example, an</w:t>
      </w:r>
      <w:r w:rsidRPr="00556DEC">
        <w:rPr>
          <w:rFonts w:asciiTheme="minorHAnsi" w:hAnsiTheme="minorHAnsi"/>
        </w:rPr>
        <w:t xml:space="preserve"> analysis of the impact of the 4</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 xml:space="preserve"> inflation witnessed in 2015 showed that poverty incidence increased by close to 3</w:t>
      </w:r>
      <w:r>
        <w:rPr>
          <w:rFonts w:asciiTheme="minorHAnsi" w:hAnsiTheme="minorHAnsi"/>
        </w:rPr>
        <w:t xml:space="preserve"> percent</w:t>
      </w:r>
      <w:r w:rsidRPr="00556DEC">
        <w:rPr>
          <w:rFonts w:asciiTheme="minorHAnsi" w:hAnsiTheme="minorHAnsi"/>
        </w:rPr>
        <w:t xml:space="preserve">age points. </w:t>
      </w:r>
      <w:r w:rsidR="007457C5">
        <w:rPr>
          <w:rFonts w:asciiTheme="minorHAnsi" w:hAnsiTheme="minorHAnsi"/>
        </w:rPr>
        <w:t xml:space="preserve"> </w:t>
      </w:r>
      <w:r w:rsidRPr="00556DEC">
        <w:rPr>
          <w:rFonts w:asciiTheme="minorHAnsi" w:hAnsiTheme="minorHAnsi"/>
        </w:rPr>
        <w:t>Similarly, 6.6</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 xml:space="preserve"> of Georgian households became poor in 2015 due to out-of-pocket health expenditures (strong linkage to Focus Area 2). </w:t>
      </w:r>
      <w:r w:rsidR="007457C5">
        <w:rPr>
          <w:rFonts w:asciiTheme="minorHAnsi" w:hAnsiTheme="minorHAnsi"/>
        </w:rPr>
        <w:t xml:space="preserve"> </w:t>
      </w:r>
      <w:r w:rsidRPr="00556DEC">
        <w:rPr>
          <w:rFonts w:asciiTheme="minorHAnsi" w:hAnsiTheme="minorHAnsi"/>
        </w:rPr>
        <w:t xml:space="preserve">In the face of this high vulnerability, work on universal pensions and social assistance programs as well as financial sector regulatory </w:t>
      </w:r>
      <w:r>
        <w:rPr>
          <w:rFonts w:asciiTheme="minorHAnsi" w:hAnsiTheme="minorHAnsi"/>
        </w:rPr>
        <w:t xml:space="preserve">frameworks </w:t>
      </w:r>
      <w:r w:rsidRPr="00556DEC">
        <w:rPr>
          <w:rFonts w:asciiTheme="minorHAnsi" w:hAnsiTheme="minorHAnsi"/>
        </w:rPr>
        <w:t xml:space="preserve">are key </w:t>
      </w:r>
      <w:r>
        <w:rPr>
          <w:rFonts w:asciiTheme="minorHAnsi" w:hAnsiTheme="minorHAnsi"/>
        </w:rPr>
        <w:t>to</w:t>
      </w:r>
      <w:r w:rsidRPr="00556DEC">
        <w:rPr>
          <w:rFonts w:asciiTheme="minorHAnsi" w:hAnsiTheme="minorHAnsi"/>
        </w:rPr>
        <w:t xml:space="preserve"> </w:t>
      </w:r>
      <w:r>
        <w:rPr>
          <w:rFonts w:asciiTheme="minorHAnsi" w:hAnsiTheme="minorHAnsi"/>
        </w:rPr>
        <w:t>increasing the resilience of households</w:t>
      </w:r>
      <w:r w:rsidRPr="00556DEC">
        <w:rPr>
          <w:rFonts w:asciiTheme="minorHAnsi" w:hAnsiTheme="minorHAnsi"/>
        </w:rPr>
        <w:t xml:space="preserve">. </w:t>
      </w:r>
    </w:p>
    <w:p w14:paraId="375CBB0C" w14:textId="77777777" w:rsidR="00E110DB" w:rsidRPr="00556DEC" w:rsidRDefault="00E110DB" w:rsidP="00E110DB">
      <w:pPr>
        <w:pStyle w:val="ListParagraph"/>
        <w:spacing w:after="0"/>
        <w:ind w:left="0"/>
        <w:rPr>
          <w:rFonts w:asciiTheme="minorHAnsi" w:hAnsiTheme="minorHAnsi"/>
        </w:rPr>
      </w:pPr>
    </w:p>
    <w:p w14:paraId="7B809D70" w14:textId="54D4D297" w:rsidR="002303D3" w:rsidRPr="00556DEC" w:rsidRDefault="00E110DB" w:rsidP="002303D3">
      <w:pPr>
        <w:pStyle w:val="ListParagraph"/>
        <w:spacing w:after="0"/>
        <w:ind w:left="0"/>
        <w:jc w:val="both"/>
        <w:rPr>
          <w:rFonts w:asciiTheme="minorHAnsi" w:hAnsiTheme="minorHAnsi"/>
        </w:rPr>
      </w:pPr>
      <w:r>
        <w:rPr>
          <w:rFonts w:asciiTheme="minorHAnsi" w:hAnsiTheme="minorHAnsi"/>
          <w:b/>
        </w:rPr>
        <w:t>9</w:t>
      </w:r>
      <w:r w:rsidR="00F86AA9">
        <w:rPr>
          <w:rFonts w:asciiTheme="minorHAnsi" w:hAnsiTheme="minorHAnsi"/>
          <w:b/>
        </w:rPr>
        <w:t>2</w:t>
      </w:r>
      <w:r w:rsidRPr="00556DEC">
        <w:rPr>
          <w:rFonts w:asciiTheme="minorHAnsi" w:hAnsiTheme="minorHAnsi"/>
          <w:b/>
        </w:rPr>
        <w:t xml:space="preserve">. </w:t>
      </w:r>
      <w:r w:rsidR="002303D3" w:rsidRPr="00556DEC">
        <w:rPr>
          <w:rFonts w:asciiTheme="minorHAnsi" w:hAnsiTheme="minorHAnsi"/>
          <w:b/>
        </w:rPr>
        <w:t xml:space="preserve">The CPF will support </w:t>
      </w:r>
      <w:r w:rsidR="002303D3">
        <w:rPr>
          <w:rFonts w:asciiTheme="minorHAnsi" w:hAnsiTheme="minorHAnsi"/>
          <w:b/>
        </w:rPr>
        <w:t xml:space="preserve">efforts to further improve </w:t>
      </w:r>
      <w:r w:rsidR="002303D3" w:rsidRPr="00556DEC">
        <w:rPr>
          <w:rFonts w:asciiTheme="minorHAnsi" w:hAnsiTheme="minorHAnsi"/>
          <w:b/>
        </w:rPr>
        <w:t xml:space="preserve">the efficiency and effectiveness of </w:t>
      </w:r>
      <w:r w:rsidR="002303D3">
        <w:rPr>
          <w:rFonts w:asciiTheme="minorHAnsi" w:hAnsiTheme="minorHAnsi"/>
          <w:b/>
        </w:rPr>
        <w:t xml:space="preserve">Georgia’s </w:t>
      </w:r>
      <w:r w:rsidR="002303D3" w:rsidRPr="00556DEC">
        <w:rPr>
          <w:rFonts w:asciiTheme="minorHAnsi" w:hAnsiTheme="minorHAnsi"/>
          <w:b/>
        </w:rPr>
        <w:t xml:space="preserve">social safety net </w:t>
      </w:r>
      <w:proofErr w:type="gramStart"/>
      <w:r w:rsidR="002303D3">
        <w:rPr>
          <w:rFonts w:asciiTheme="minorHAnsi" w:hAnsiTheme="minorHAnsi"/>
          <w:b/>
        </w:rPr>
        <w:t xml:space="preserve">in order </w:t>
      </w:r>
      <w:r w:rsidR="002303D3" w:rsidRPr="00556DEC">
        <w:rPr>
          <w:rFonts w:asciiTheme="minorHAnsi" w:hAnsiTheme="minorHAnsi"/>
          <w:b/>
        </w:rPr>
        <w:t>to</w:t>
      </w:r>
      <w:proofErr w:type="gramEnd"/>
      <w:r w:rsidR="002303D3" w:rsidRPr="00556DEC">
        <w:rPr>
          <w:rFonts w:asciiTheme="minorHAnsi" w:hAnsiTheme="minorHAnsi"/>
          <w:b/>
        </w:rPr>
        <w:t xml:space="preserve"> enhance household resilience. </w:t>
      </w:r>
      <w:r w:rsidR="007732F3">
        <w:rPr>
          <w:rFonts w:asciiTheme="minorHAnsi" w:hAnsiTheme="minorHAnsi"/>
          <w:b/>
        </w:rPr>
        <w:t xml:space="preserve"> </w:t>
      </w:r>
      <w:r w:rsidR="002303D3" w:rsidRPr="00556DEC">
        <w:rPr>
          <w:rFonts w:asciiTheme="minorHAnsi" w:hAnsiTheme="minorHAnsi"/>
        </w:rPr>
        <w:t xml:space="preserve">The </w:t>
      </w:r>
      <w:r w:rsidR="002303D3">
        <w:rPr>
          <w:rFonts w:asciiTheme="minorHAnsi" w:hAnsiTheme="minorHAnsi"/>
        </w:rPr>
        <w:t xml:space="preserve">World </w:t>
      </w:r>
      <w:r w:rsidR="002303D3" w:rsidRPr="00556DEC">
        <w:rPr>
          <w:rFonts w:asciiTheme="minorHAnsi" w:hAnsiTheme="minorHAnsi"/>
        </w:rPr>
        <w:t xml:space="preserve">Bank supported improvements in </w:t>
      </w:r>
      <w:r w:rsidR="002303D3">
        <w:rPr>
          <w:rFonts w:asciiTheme="minorHAnsi" w:hAnsiTheme="minorHAnsi"/>
        </w:rPr>
        <w:t xml:space="preserve">the </w:t>
      </w:r>
      <w:r w:rsidR="002303D3" w:rsidRPr="00556DEC">
        <w:rPr>
          <w:rFonts w:asciiTheme="minorHAnsi" w:hAnsiTheme="minorHAnsi"/>
        </w:rPr>
        <w:t>targeting model of the TSA that ensures high levels of efficiency.</w:t>
      </w:r>
      <w:r w:rsidR="007732F3">
        <w:rPr>
          <w:rFonts w:asciiTheme="minorHAnsi" w:hAnsiTheme="minorHAnsi"/>
        </w:rPr>
        <w:t xml:space="preserve"> </w:t>
      </w:r>
      <w:r w:rsidR="002303D3" w:rsidRPr="00556DEC">
        <w:rPr>
          <w:rFonts w:asciiTheme="minorHAnsi" w:hAnsiTheme="minorHAnsi"/>
        </w:rPr>
        <w:t xml:space="preserve"> For the next phase, further improvement </w:t>
      </w:r>
      <w:r w:rsidR="002303D3">
        <w:rPr>
          <w:rFonts w:asciiTheme="minorHAnsi" w:hAnsiTheme="minorHAnsi"/>
        </w:rPr>
        <w:t>of</w:t>
      </w:r>
      <w:r w:rsidR="002303D3" w:rsidRPr="00556DEC">
        <w:rPr>
          <w:rFonts w:asciiTheme="minorHAnsi" w:hAnsiTheme="minorHAnsi"/>
        </w:rPr>
        <w:t xml:space="preserve"> the efficiency of the social protection system through </w:t>
      </w:r>
      <w:r w:rsidR="002303D3">
        <w:rPr>
          <w:rFonts w:asciiTheme="minorHAnsi" w:hAnsiTheme="minorHAnsi"/>
        </w:rPr>
        <w:t xml:space="preserve">the </w:t>
      </w:r>
      <w:r w:rsidR="002303D3" w:rsidRPr="00556DEC">
        <w:rPr>
          <w:rFonts w:asciiTheme="minorHAnsi" w:hAnsiTheme="minorHAnsi"/>
        </w:rPr>
        <w:t>digitization of key implementation processes</w:t>
      </w:r>
      <w:r w:rsidR="002303D3">
        <w:rPr>
          <w:rFonts w:asciiTheme="minorHAnsi" w:hAnsiTheme="minorHAnsi"/>
        </w:rPr>
        <w:t xml:space="preserve"> and</w:t>
      </w:r>
      <w:r w:rsidR="002303D3" w:rsidRPr="00556DEC">
        <w:rPr>
          <w:rFonts w:asciiTheme="minorHAnsi" w:hAnsiTheme="minorHAnsi"/>
        </w:rPr>
        <w:t xml:space="preserve"> </w:t>
      </w:r>
      <w:r w:rsidR="002303D3">
        <w:rPr>
          <w:rFonts w:asciiTheme="minorHAnsi" w:hAnsiTheme="minorHAnsi"/>
        </w:rPr>
        <w:t xml:space="preserve">the </w:t>
      </w:r>
      <w:r w:rsidR="002303D3" w:rsidRPr="00556DEC">
        <w:rPr>
          <w:rFonts w:asciiTheme="minorHAnsi" w:hAnsiTheme="minorHAnsi"/>
        </w:rPr>
        <w:t xml:space="preserve">integration of social services and benefit delivery will be </w:t>
      </w:r>
      <w:r w:rsidR="002303D3">
        <w:rPr>
          <w:rFonts w:asciiTheme="minorHAnsi" w:hAnsiTheme="minorHAnsi"/>
        </w:rPr>
        <w:t xml:space="preserve">of </w:t>
      </w:r>
      <w:r w:rsidR="002303D3" w:rsidRPr="00556DEC">
        <w:rPr>
          <w:rFonts w:asciiTheme="minorHAnsi" w:hAnsiTheme="minorHAnsi"/>
        </w:rPr>
        <w:t>key</w:t>
      </w:r>
      <w:r w:rsidR="002303D3">
        <w:rPr>
          <w:rFonts w:asciiTheme="minorHAnsi" w:hAnsiTheme="minorHAnsi"/>
        </w:rPr>
        <w:t xml:space="preserve"> importance</w:t>
      </w:r>
      <w:r w:rsidR="002303D3" w:rsidRPr="00556DEC">
        <w:rPr>
          <w:rFonts w:asciiTheme="minorHAnsi" w:hAnsiTheme="minorHAnsi"/>
        </w:rPr>
        <w:t xml:space="preserve">, as </w:t>
      </w:r>
      <w:r w:rsidR="002303D3">
        <w:rPr>
          <w:rFonts w:asciiTheme="minorHAnsi" w:hAnsiTheme="minorHAnsi"/>
        </w:rPr>
        <w:t xml:space="preserve">will expanding the </w:t>
      </w:r>
      <w:r w:rsidR="002303D3" w:rsidRPr="00556DEC">
        <w:rPr>
          <w:rFonts w:asciiTheme="minorHAnsi" w:hAnsiTheme="minorHAnsi"/>
        </w:rPr>
        <w:t xml:space="preserve">coverage of </w:t>
      </w:r>
      <w:r w:rsidR="002303D3">
        <w:rPr>
          <w:rFonts w:asciiTheme="minorHAnsi" w:hAnsiTheme="minorHAnsi"/>
        </w:rPr>
        <w:t xml:space="preserve">social safety nets to </w:t>
      </w:r>
      <w:r w:rsidR="002303D3" w:rsidRPr="00556DEC">
        <w:rPr>
          <w:rFonts w:asciiTheme="minorHAnsi" w:hAnsiTheme="minorHAnsi"/>
        </w:rPr>
        <w:t xml:space="preserve">the poor and vulnerable. </w:t>
      </w:r>
      <w:r w:rsidR="007732F3">
        <w:rPr>
          <w:rFonts w:asciiTheme="minorHAnsi" w:hAnsiTheme="minorHAnsi"/>
        </w:rPr>
        <w:t xml:space="preserve"> </w:t>
      </w:r>
      <w:r w:rsidR="002303D3" w:rsidRPr="00556DEC">
        <w:rPr>
          <w:rFonts w:asciiTheme="minorHAnsi" w:hAnsiTheme="minorHAnsi"/>
        </w:rPr>
        <w:t xml:space="preserve">Under the CPF, the WBG aims to </w:t>
      </w:r>
      <w:r w:rsidR="002303D3">
        <w:rPr>
          <w:rFonts w:asciiTheme="minorHAnsi" w:hAnsiTheme="minorHAnsi"/>
        </w:rPr>
        <w:t xml:space="preserve">help </w:t>
      </w:r>
      <w:r w:rsidR="002303D3" w:rsidRPr="00556DEC">
        <w:rPr>
          <w:rFonts w:asciiTheme="minorHAnsi" w:hAnsiTheme="minorHAnsi"/>
        </w:rPr>
        <w:t>Georgia to establish a European “rights and responsibility approach” in its TSA model</w:t>
      </w:r>
      <w:r w:rsidR="002303D3">
        <w:rPr>
          <w:rFonts w:asciiTheme="minorHAnsi" w:hAnsiTheme="minorHAnsi"/>
        </w:rPr>
        <w:t>,</w:t>
      </w:r>
      <w:r w:rsidR="002303D3" w:rsidRPr="00556DEC">
        <w:rPr>
          <w:rFonts w:asciiTheme="minorHAnsi" w:hAnsiTheme="minorHAnsi"/>
        </w:rPr>
        <w:t xml:space="preserve"> in which social assistance beneficiaries need to actively engage in re-qualification and job search activities </w:t>
      </w:r>
      <w:proofErr w:type="gramStart"/>
      <w:r w:rsidR="002303D3" w:rsidRPr="00556DEC">
        <w:rPr>
          <w:rFonts w:asciiTheme="minorHAnsi" w:hAnsiTheme="minorHAnsi"/>
        </w:rPr>
        <w:t>in order to</w:t>
      </w:r>
      <w:proofErr w:type="gramEnd"/>
      <w:r w:rsidR="002303D3" w:rsidRPr="00556DEC">
        <w:rPr>
          <w:rFonts w:asciiTheme="minorHAnsi" w:hAnsiTheme="minorHAnsi"/>
        </w:rPr>
        <w:t xml:space="preserve"> continue to receive benefits. </w:t>
      </w:r>
      <w:r w:rsidR="007732F3">
        <w:rPr>
          <w:rFonts w:asciiTheme="minorHAnsi" w:hAnsiTheme="minorHAnsi"/>
        </w:rPr>
        <w:t xml:space="preserve"> </w:t>
      </w:r>
      <w:r w:rsidR="002303D3" w:rsidRPr="00556DEC">
        <w:rPr>
          <w:rFonts w:asciiTheme="minorHAnsi" w:hAnsiTheme="minorHAnsi"/>
        </w:rPr>
        <w:t>The goal is to bring more people</w:t>
      </w:r>
      <w:r w:rsidR="002303D3">
        <w:rPr>
          <w:rFonts w:asciiTheme="minorHAnsi" w:hAnsiTheme="minorHAnsi"/>
        </w:rPr>
        <w:t>—</w:t>
      </w:r>
      <w:r w:rsidR="002303D3" w:rsidRPr="00556DEC">
        <w:rPr>
          <w:rFonts w:asciiTheme="minorHAnsi" w:hAnsiTheme="minorHAnsi"/>
        </w:rPr>
        <w:t>especially the poor and women</w:t>
      </w:r>
      <w:r w:rsidR="002303D3">
        <w:rPr>
          <w:rFonts w:asciiTheme="minorHAnsi" w:hAnsiTheme="minorHAnsi"/>
        </w:rPr>
        <w:t>—</w:t>
      </w:r>
      <w:r w:rsidR="002303D3" w:rsidRPr="00556DEC">
        <w:rPr>
          <w:rFonts w:asciiTheme="minorHAnsi" w:hAnsiTheme="minorHAnsi"/>
        </w:rPr>
        <w:t xml:space="preserve">into the labor market, which would be crucial </w:t>
      </w:r>
      <w:r w:rsidR="002303D3">
        <w:rPr>
          <w:rFonts w:asciiTheme="minorHAnsi" w:hAnsiTheme="minorHAnsi"/>
        </w:rPr>
        <w:t xml:space="preserve">to </w:t>
      </w:r>
      <w:r w:rsidR="002303D3" w:rsidRPr="00556DEC">
        <w:rPr>
          <w:rFonts w:asciiTheme="minorHAnsi" w:hAnsiTheme="minorHAnsi"/>
        </w:rPr>
        <w:t xml:space="preserve">addressing the </w:t>
      </w:r>
      <w:r w:rsidR="002303D3">
        <w:rPr>
          <w:rFonts w:asciiTheme="minorHAnsi" w:hAnsiTheme="minorHAnsi"/>
        </w:rPr>
        <w:t xml:space="preserve">country’s </w:t>
      </w:r>
      <w:r w:rsidR="002303D3" w:rsidRPr="00556DEC">
        <w:rPr>
          <w:rFonts w:asciiTheme="minorHAnsi" w:hAnsiTheme="minorHAnsi"/>
        </w:rPr>
        <w:t>adverse demographic trends.</w:t>
      </w:r>
      <w:r w:rsidR="007732F3">
        <w:rPr>
          <w:rFonts w:asciiTheme="minorHAnsi" w:hAnsiTheme="minorHAnsi"/>
        </w:rPr>
        <w:t xml:space="preserve"> </w:t>
      </w:r>
      <w:r w:rsidR="002303D3" w:rsidRPr="00556DEC">
        <w:rPr>
          <w:rFonts w:asciiTheme="minorHAnsi" w:hAnsiTheme="minorHAnsi"/>
        </w:rPr>
        <w:t xml:space="preserve"> This activity will have a strong skills development component in close coordination with</w:t>
      </w:r>
      <w:r w:rsidR="006D008D">
        <w:rPr>
          <w:rFonts w:asciiTheme="minorHAnsi" w:hAnsiTheme="minorHAnsi"/>
        </w:rPr>
        <w:t xml:space="preserve"> the</w:t>
      </w:r>
      <w:r w:rsidR="002303D3" w:rsidRPr="00556DEC">
        <w:rPr>
          <w:rFonts w:asciiTheme="minorHAnsi" w:hAnsiTheme="minorHAnsi"/>
        </w:rPr>
        <w:t xml:space="preserve"> </w:t>
      </w:r>
      <w:r w:rsidR="006D008D" w:rsidRPr="004235A9">
        <w:rPr>
          <w:rFonts w:asciiTheme="minorHAnsi" w:hAnsiTheme="minorHAnsi"/>
        </w:rPr>
        <w:t xml:space="preserve">United Nations International Children's Emergency Fund </w:t>
      </w:r>
      <w:r w:rsidR="006D008D">
        <w:rPr>
          <w:rFonts w:asciiTheme="minorHAnsi" w:hAnsiTheme="minorHAnsi"/>
        </w:rPr>
        <w:t>(</w:t>
      </w:r>
      <w:r w:rsidR="002303D3" w:rsidRPr="00556DEC">
        <w:rPr>
          <w:rFonts w:asciiTheme="minorHAnsi" w:hAnsiTheme="minorHAnsi"/>
        </w:rPr>
        <w:t>UNICEF</w:t>
      </w:r>
      <w:r w:rsidR="006D008D">
        <w:rPr>
          <w:rFonts w:asciiTheme="minorHAnsi" w:hAnsiTheme="minorHAnsi"/>
        </w:rPr>
        <w:t>)</w:t>
      </w:r>
      <w:r w:rsidR="002303D3" w:rsidRPr="00556DEC">
        <w:rPr>
          <w:rFonts w:asciiTheme="minorHAnsi" w:hAnsiTheme="minorHAnsi"/>
        </w:rPr>
        <w:t xml:space="preserve">. </w:t>
      </w:r>
    </w:p>
    <w:p w14:paraId="1024C8FA" w14:textId="77777777" w:rsidR="00E110DB" w:rsidRPr="00556DEC" w:rsidRDefault="00E110DB" w:rsidP="00890024">
      <w:pPr>
        <w:pStyle w:val="ListParagraph"/>
        <w:spacing w:after="0"/>
        <w:ind w:left="0"/>
        <w:jc w:val="both"/>
        <w:rPr>
          <w:rFonts w:asciiTheme="minorHAnsi" w:hAnsiTheme="minorHAnsi"/>
        </w:rPr>
      </w:pPr>
    </w:p>
    <w:p w14:paraId="6E3ED8E3" w14:textId="7A75789C" w:rsidR="008C40EC" w:rsidRPr="00556DEC" w:rsidRDefault="00E110DB" w:rsidP="008C40EC">
      <w:pPr>
        <w:pStyle w:val="ListParagraph"/>
        <w:spacing w:after="0"/>
        <w:ind w:left="0"/>
        <w:jc w:val="both"/>
        <w:rPr>
          <w:rFonts w:asciiTheme="minorHAnsi" w:hAnsiTheme="minorHAnsi" w:cstheme="minorHAnsi"/>
        </w:rPr>
      </w:pPr>
      <w:r>
        <w:rPr>
          <w:rFonts w:asciiTheme="minorHAnsi" w:hAnsiTheme="minorHAnsi"/>
          <w:b/>
        </w:rPr>
        <w:t>9</w:t>
      </w:r>
      <w:r w:rsidR="00F86AA9">
        <w:rPr>
          <w:rFonts w:asciiTheme="minorHAnsi" w:hAnsiTheme="minorHAnsi"/>
          <w:b/>
        </w:rPr>
        <w:t>3</w:t>
      </w:r>
      <w:r w:rsidRPr="00556DEC">
        <w:rPr>
          <w:rFonts w:asciiTheme="minorHAnsi" w:hAnsiTheme="minorHAnsi"/>
          <w:b/>
        </w:rPr>
        <w:t xml:space="preserve">. </w:t>
      </w:r>
      <w:r w:rsidR="008C40EC" w:rsidRPr="001E0923">
        <w:rPr>
          <w:rFonts w:asciiTheme="minorHAnsi" w:hAnsiTheme="minorHAnsi" w:cstheme="minorHAnsi"/>
          <w:b/>
        </w:rPr>
        <w:t xml:space="preserve">Strengthening household resilience is also contingent on financial inclusion and financial literacy, which in turn depends on a well-functioning, regulated financial and insurance market </w:t>
      </w:r>
      <w:r w:rsidR="008C40EC">
        <w:rPr>
          <w:rFonts w:asciiTheme="minorHAnsi" w:hAnsiTheme="minorHAnsi" w:cstheme="minorHAnsi"/>
          <w:b/>
        </w:rPr>
        <w:t>so that</w:t>
      </w:r>
      <w:r w:rsidR="008C40EC" w:rsidRPr="001E0923">
        <w:rPr>
          <w:rFonts w:asciiTheme="minorHAnsi" w:hAnsiTheme="minorHAnsi" w:cstheme="minorHAnsi"/>
          <w:b/>
        </w:rPr>
        <w:t xml:space="preserve"> households </w:t>
      </w:r>
      <w:r w:rsidR="008C40EC">
        <w:rPr>
          <w:rFonts w:asciiTheme="minorHAnsi" w:hAnsiTheme="minorHAnsi" w:cstheme="minorHAnsi"/>
          <w:b/>
        </w:rPr>
        <w:t>can</w:t>
      </w:r>
      <w:r w:rsidR="008C40EC" w:rsidRPr="001E0923">
        <w:rPr>
          <w:rFonts w:asciiTheme="minorHAnsi" w:hAnsiTheme="minorHAnsi" w:cstheme="minorHAnsi"/>
          <w:b/>
        </w:rPr>
        <w:t xml:space="preserve"> hedge themselves against shocks</w:t>
      </w:r>
      <w:r w:rsidR="008C40EC" w:rsidRPr="00AD7891">
        <w:rPr>
          <w:rFonts w:asciiTheme="majorHAnsi" w:hAnsiTheme="majorHAnsi" w:cstheme="minorHAnsi"/>
        </w:rPr>
        <w:t>.</w:t>
      </w:r>
      <w:r w:rsidR="00B237C6">
        <w:rPr>
          <w:rFonts w:asciiTheme="majorHAnsi" w:hAnsiTheme="majorHAnsi" w:cstheme="minorHAnsi"/>
        </w:rPr>
        <w:t xml:space="preserve"> </w:t>
      </w:r>
      <w:r w:rsidR="008C40EC" w:rsidRPr="00556DEC">
        <w:rPr>
          <w:rFonts w:asciiTheme="minorHAnsi" w:hAnsiTheme="minorHAnsi"/>
          <w:b/>
        </w:rPr>
        <w:t xml:space="preserve"> </w:t>
      </w:r>
      <w:r w:rsidR="008C40EC" w:rsidRPr="00556DEC">
        <w:rPr>
          <w:rFonts w:asciiTheme="minorHAnsi" w:hAnsiTheme="minorHAnsi"/>
        </w:rPr>
        <w:t>Low financial literacy in the absence of sound consumer protection and on the back of financial sector regulatory gaps create</w:t>
      </w:r>
      <w:r w:rsidR="008C40EC">
        <w:rPr>
          <w:rFonts w:asciiTheme="minorHAnsi" w:hAnsiTheme="minorHAnsi"/>
        </w:rPr>
        <w:t>s</w:t>
      </w:r>
      <w:r w:rsidR="008C40EC" w:rsidRPr="00556DEC">
        <w:rPr>
          <w:rFonts w:asciiTheme="minorHAnsi" w:hAnsiTheme="minorHAnsi"/>
        </w:rPr>
        <w:t xml:space="preserve"> risks.</w:t>
      </w:r>
      <w:r w:rsidR="00B237C6">
        <w:rPr>
          <w:rFonts w:asciiTheme="minorHAnsi" w:hAnsiTheme="minorHAnsi"/>
        </w:rPr>
        <w:t xml:space="preserve"> </w:t>
      </w:r>
      <w:r w:rsidR="008C40EC" w:rsidRPr="00556DEC">
        <w:rPr>
          <w:rFonts w:asciiTheme="minorHAnsi" w:hAnsiTheme="minorHAnsi"/>
        </w:rPr>
        <w:t xml:space="preserve"> </w:t>
      </w:r>
      <w:r w:rsidR="008C40EC">
        <w:rPr>
          <w:rFonts w:asciiTheme="minorHAnsi" w:hAnsiTheme="minorHAnsi"/>
        </w:rPr>
        <w:t>A</w:t>
      </w:r>
      <w:r w:rsidR="008C40EC" w:rsidRPr="00556DEC">
        <w:rPr>
          <w:rFonts w:asciiTheme="minorHAnsi" w:hAnsiTheme="minorHAnsi"/>
        </w:rPr>
        <w:t xml:space="preserve"> small yet rapidly growing non-bank financial services sector </w:t>
      </w:r>
      <w:r w:rsidR="008C40EC">
        <w:rPr>
          <w:rFonts w:asciiTheme="minorHAnsi" w:hAnsiTheme="minorHAnsi"/>
        </w:rPr>
        <w:t xml:space="preserve">requires </w:t>
      </w:r>
      <w:r w:rsidR="008C40EC" w:rsidRPr="00556DEC">
        <w:rPr>
          <w:rFonts w:asciiTheme="minorHAnsi" w:hAnsiTheme="minorHAnsi"/>
        </w:rPr>
        <w:t>better regulation.</w:t>
      </w:r>
      <w:r w:rsidR="00B237C6">
        <w:rPr>
          <w:rFonts w:asciiTheme="minorHAnsi" w:hAnsiTheme="minorHAnsi"/>
        </w:rPr>
        <w:t xml:space="preserve"> </w:t>
      </w:r>
      <w:r w:rsidR="008C40EC" w:rsidRPr="00556DEC">
        <w:rPr>
          <w:rFonts w:asciiTheme="minorHAnsi" w:hAnsiTheme="minorHAnsi"/>
        </w:rPr>
        <w:t xml:space="preserve"> The WBG will support financial resilience on several fronts: </w:t>
      </w:r>
      <w:r w:rsidR="008C40EC" w:rsidRPr="00556DEC">
        <w:rPr>
          <w:rFonts w:asciiTheme="minorHAnsi" w:hAnsiTheme="minorHAnsi" w:cstheme="minorHAnsi"/>
        </w:rPr>
        <w:t xml:space="preserve">ongoing analytical and technical assistance </w:t>
      </w:r>
      <w:r w:rsidR="008C40EC">
        <w:rPr>
          <w:rFonts w:asciiTheme="minorHAnsi" w:hAnsiTheme="minorHAnsi" w:cstheme="minorHAnsi"/>
        </w:rPr>
        <w:t xml:space="preserve">to </w:t>
      </w:r>
      <w:r w:rsidR="008C40EC" w:rsidRPr="00556DEC">
        <w:rPr>
          <w:rFonts w:asciiTheme="minorHAnsi" w:hAnsiTheme="minorHAnsi" w:cstheme="minorHAnsi"/>
        </w:rPr>
        <w:t>support capacity building for credit reporting and its regulatory framework</w:t>
      </w:r>
      <w:r w:rsidR="00B237C6">
        <w:rPr>
          <w:rFonts w:asciiTheme="minorHAnsi" w:hAnsiTheme="minorHAnsi" w:cstheme="minorHAnsi"/>
        </w:rPr>
        <w:t>,</w:t>
      </w:r>
      <w:r w:rsidR="008C40EC" w:rsidRPr="00556DEC">
        <w:rPr>
          <w:rFonts w:asciiTheme="minorHAnsi" w:hAnsiTheme="minorHAnsi" w:cstheme="minorHAnsi"/>
        </w:rPr>
        <w:t xml:space="preserve"> consumer protection</w:t>
      </w:r>
      <w:r w:rsidR="00B237C6">
        <w:rPr>
          <w:rFonts w:asciiTheme="minorHAnsi" w:hAnsiTheme="minorHAnsi" w:cstheme="minorHAnsi"/>
        </w:rPr>
        <w:t>,</w:t>
      </w:r>
      <w:r w:rsidR="008C40EC" w:rsidRPr="00556DEC">
        <w:rPr>
          <w:rFonts w:asciiTheme="minorHAnsi" w:hAnsiTheme="minorHAnsi" w:cstheme="minorHAnsi"/>
        </w:rPr>
        <w:t xml:space="preserve"> and non-bank financial institution (NBFI) regulation</w:t>
      </w:r>
      <w:r w:rsidR="008C40EC">
        <w:rPr>
          <w:rFonts w:asciiTheme="minorHAnsi" w:hAnsiTheme="minorHAnsi" w:cstheme="minorHAnsi"/>
        </w:rPr>
        <w:t xml:space="preserve">. </w:t>
      </w:r>
    </w:p>
    <w:p w14:paraId="7C1373E6" w14:textId="77777777" w:rsidR="00E110DB" w:rsidRPr="00556DEC" w:rsidRDefault="00E110DB" w:rsidP="00E110DB">
      <w:pPr>
        <w:pStyle w:val="ListParagraph"/>
        <w:spacing w:after="0"/>
        <w:ind w:left="0"/>
        <w:jc w:val="both"/>
        <w:rPr>
          <w:rFonts w:asciiTheme="minorHAnsi" w:hAnsiTheme="minorHAnsi" w:cstheme="minorHAnsi"/>
        </w:rPr>
      </w:pPr>
    </w:p>
    <w:p w14:paraId="11522D14" w14:textId="6B05880E" w:rsidR="00D47E50" w:rsidRDefault="00E110DB" w:rsidP="00E110DB">
      <w:pPr>
        <w:pStyle w:val="ListParagraph"/>
        <w:spacing w:after="0"/>
        <w:ind w:left="0"/>
        <w:jc w:val="both"/>
        <w:rPr>
          <w:rFonts w:asciiTheme="minorHAnsi" w:hAnsiTheme="minorHAnsi"/>
        </w:rPr>
      </w:pPr>
      <w:r w:rsidRPr="00556DEC">
        <w:rPr>
          <w:rFonts w:asciiTheme="minorHAnsi" w:hAnsiTheme="minorHAnsi"/>
          <w:b/>
        </w:rPr>
        <w:lastRenderedPageBreak/>
        <w:t>9</w:t>
      </w:r>
      <w:r w:rsidR="00F86AA9">
        <w:rPr>
          <w:rFonts w:asciiTheme="minorHAnsi" w:hAnsiTheme="minorHAnsi"/>
          <w:b/>
        </w:rPr>
        <w:t>4</w:t>
      </w:r>
      <w:r w:rsidRPr="00556DEC">
        <w:rPr>
          <w:rFonts w:asciiTheme="minorHAnsi" w:hAnsiTheme="minorHAnsi"/>
          <w:b/>
        </w:rPr>
        <w:t xml:space="preserve">. </w:t>
      </w:r>
      <w:r w:rsidR="006D75DA" w:rsidRPr="006D75DA">
        <w:rPr>
          <w:rFonts w:asciiTheme="minorHAnsi" w:hAnsiTheme="minorHAnsi"/>
          <w:b/>
        </w:rPr>
        <w:t>The Bank will support the Government to meet its commitment to improving household resilience through pension reform.</w:t>
      </w:r>
      <w:r w:rsidR="00E1548E">
        <w:rPr>
          <w:rFonts w:asciiTheme="minorHAnsi" w:hAnsiTheme="minorHAnsi"/>
          <w:b/>
        </w:rPr>
        <w:t xml:space="preserve"> </w:t>
      </w:r>
      <w:r w:rsidR="006D75DA" w:rsidRPr="006D75DA">
        <w:rPr>
          <w:rFonts w:asciiTheme="minorHAnsi" w:hAnsiTheme="minorHAnsi"/>
          <w:b/>
        </w:rPr>
        <w:t xml:space="preserve"> </w:t>
      </w:r>
      <w:r w:rsidR="006D75DA" w:rsidRPr="006D75DA">
        <w:rPr>
          <w:rFonts w:asciiTheme="minorHAnsi" w:hAnsiTheme="minorHAnsi"/>
        </w:rPr>
        <w:t xml:space="preserve">With substantial World Bank assistance, guidance and donor coordination, a comprehensive pension reform law is currently being discussed in parliament and is </w:t>
      </w:r>
      <w:r w:rsidR="006D75DA">
        <w:rPr>
          <w:rFonts w:asciiTheme="minorHAnsi" w:hAnsiTheme="minorHAnsi"/>
        </w:rPr>
        <w:t xml:space="preserve">expected to be adopted during calendar year </w:t>
      </w:r>
      <w:r w:rsidR="006D75DA" w:rsidRPr="006D75DA">
        <w:rPr>
          <w:rFonts w:asciiTheme="minorHAnsi" w:hAnsiTheme="minorHAnsi"/>
        </w:rPr>
        <w:t xml:space="preserve">2018. </w:t>
      </w:r>
      <w:r w:rsidR="00E1548E">
        <w:rPr>
          <w:rFonts w:asciiTheme="minorHAnsi" w:hAnsiTheme="minorHAnsi"/>
        </w:rPr>
        <w:t xml:space="preserve"> </w:t>
      </w:r>
      <w:r w:rsidR="006D75DA" w:rsidRPr="006D75DA">
        <w:rPr>
          <w:rFonts w:asciiTheme="minorHAnsi" w:hAnsiTheme="minorHAnsi"/>
        </w:rPr>
        <w:t>The Bank will advance legislation and regulation in support of pension reform and the creation of a pensions agency.</w:t>
      </w:r>
      <w:r w:rsidR="00E1548E">
        <w:rPr>
          <w:rFonts w:asciiTheme="minorHAnsi" w:hAnsiTheme="minorHAnsi"/>
        </w:rPr>
        <w:t xml:space="preserve"> </w:t>
      </w:r>
      <w:r w:rsidR="006D75DA" w:rsidRPr="006D75DA">
        <w:rPr>
          <w:rFonts w:asciiTheme="minorHAnsi" w:hAnsiTheme="minorHAnsi"/>
        </w:rPr>
        <w:t xml:space="preserve"> </w:t>
      </w:r>
      <w:r w:rsidR="00EC298B" w:rsidRPr="00EC298B">
        <w:rPr>
          <w:rFonts w:asciiTheme="minorHAnsi" w:hAnsiTheme="minorHAnsi"/>
        </w:rPr>
        <w:t>This will include enforcement mechanisms and procedures for the collection of contributions through an operational pensions agency and the possible indexation rule of basic pensions</w:t>
      </w:r>
      <w:r w:rsidR="00EC298B">
        <w:rPr>
          <w:rFonts w:asciiTheme="minorHAnsi" w:hAnsiTheme="minorHAnsi"/>
        </w:rPr>
        <w:t>.</w:t>
      </w:r>
    </w:p>
    <w:p w14:paraId="6A4F2094" w14:textId="77777777" w:rsidR="00E1548E" w:rsidRPr="00556DEC" w:rsidRDefault="00E1548E" w:rsidP="00E110DB">
      <w:pPr>
        <w:pStyle w:val="ListParagraph"/>
        <w:spacing w:after="0"/>
        <w:ind w:left="0"/>
        <w:jc w:val="both"/>
        <w:rPr>
          <w:rFonts w:asciiTheme="minorHAnsi" w:hAnsiTheme="minorHAnsi" w:cstheme="minorHAnsi"/>
        </w:rPr>
      </w:pPr>
    </w:p>
    <w:p w14:paraId="189808BF" w14:textId="3EDEBF83" w:rsidR="00E110DB" w:rsidRPr="00556DEC" w:rsidRDefault="00F86AA9" w:rsidP="00664EFF">
      <w:pPr>
        <w:pStyle w:val="ListParagraph"/>
        <w:spacing w:after="0"/>
        <w:ind w:left="0"/>
        <w:jc w:val="both"/>
        <w:rPr>
          <w:rFonts w:asciiTheme="minorHAnsi" w:hAnsiTheme="minorHAnsi" w:cstheme="minorHAnsi"/>
        </w:rPr>
      </w:pPr>
      <w:r>
        <w:rPr>
          <w:rFonts w:asciiTheme="minorHAnsi" w:hAnsiTheme="minorHAnsi" w:cstheme="minorHAnsi"/>
          <w:b/>
        </w:rPr>
        <w:t>95</w:t>
      </w:r>
      <w:r w:rsidR="00E110DB" w:rsidRPr="00556DEC">
        <w:rPr>
          <w:rFonts w:asciiTheme="minorHAnsi" w:hAnsiTheme="minorHAnsi" w:cstheme="minorHAnsi"/>
          <w:b/>
        </w:rPr>
        <w:t xml:space="preserve">. </w:t>
      </w:r>
      <w:r w:rsidR="00E77853">
        <w:rPr>
          <w:rFonts w:asciiTheme="minorHAnsi" w:hAnsiTheme="minorHAnsi" w:cstheme="minorHAnsi"/>
          <w:b/>
        </w:rPr>
        <w:t>The development of an insurance market and insurance products to</w:t>
      </w:r>
      <w:r w:rsidR="00E77853" w:rsidRPr="00556DEC">
        <w:rPr>
          <w:rFonts w:asciiTheme="minorHAnsi" w:hAnsiTheme="minorHAnsi" w:cstheme="minorHAnsi"/>
          <w:b/>
        </w:rPr>
        <w:t xml:space="preserve"> promot</w:t>
      </w:r>
      <w:r w:rsidR="00E77853">
        <w:rPr>
          <w:rFonts w:asciiTheme="minorHAnsi" w:hAnsiTheme="minorHAnsi" w:cstheme="minorHAnsi"/>
          <w:b/>
        </w:rPr>
        <w:t>e</w:t>
      </w:r>
      <w:r w:rsidR="00E77853" w:rsidRPr="00556DEC">
        <w:rPr>
          <w:rFonts w:asciiTheme="minorHAnsi" w:hAnsiTheme="minorHAnsi" w:cstheme="minorHAnsi"/>
          <w:b/>
        </w:rPr>
        <w:t xml:space="preserve"> financial inclusion are key areas </w:t>
      </w:r>
      <w:r w:rsidR="00E77853">
        <w:rPr>
          <w:rFonts w:asciiTheme="minorHAnsi" w:hAnsiTheme="minorHAnsi" w:cstheme="minorHAnsi"/>
          <w:b/>
        </w:rPr>
        <w:t xml:space="preserve">of </w:t>
      </w:r>
      <w:r w:rsidR="00E77853" w:rsidRPr="00556DEC">
        <w:rPr>
          <w:rFonts w:asciiTheme="minorHAnsi" w:hAnsiTheme="minorHAnsi" w:cstheme="minorHAnsi"/>
          <w:b/>
        </w:rPr>
        <w:t>support for household resilience</w:t>
      </w:r>
      <w:r w:rsidR="00E77853" w:rsidRPr="00556DEC">
        <w:rPr>
          <w:rFonts w:asciiTheme="minorHAnsi" w:hAnsiTheme="minorHAnsi" w:cstheme="minorHAnsi"/>
        </w:rPr>
        <w:t>.</w:t>
      </w:r>
      <w:r w:rsidR="00E77853" w:rsidRPr="00556DEC">
        <w:rPr>
          <w:rStyle w:val="FootnoteReference"/>
          <w:rFonts w:asciiTheme="minorHAnsi" w:hAnsiTheme="minorHAnsi" w:cstheme="minorHAnsi"/>
          <w:b/>
          <w:vertAlign w:val="superscript"/>
        </w:rPr>
        <w:footnoteReference w:id="13"/>
      </w:r>
      <w:r w:rsidR="00E77853" w:rsidRPr="00556DEC">
        <w:rPr>
          <w:rFonts w:asciiTheme="minorHAnsi" w:hAnsiTheme="minorHAnsi" w:cstheme="minorHAnsi"/>
          <w:b/>
        </w:rPr>
        <w:t xml:space="preserve"> </w:t>
      </w:r>
      <w:r w:rsidR="00664EFF">
        <w:rPr>
          <w:rFonts w:asciiTheme="minorHAnsi" w:hAnsiTheme="minorHAnsi" w:cstheme="minorHAnsi"/>
          <w:b/>
        </w:rPr>
        <w:t xml:space="preserve"> </w:t>
      </w:r>
      <w:r w:rsidR="00E77853" w:rsidRPr="00556DEC">
        <w:rPr>
          <w:rFonts w:asciiTheme="minorHAnsi" w:hAnsiTheme="minorHAnsi" w:cstheme="minorHAnsi"/>
        </w:rPr>
        <w:t xml:space="preserve">In partnership with the EU, the </w:t>
      </w:r>
      <w:r w:rsidR="00E77853">
        <w:rPr>
          <w:rFonts w:asciiTheme="minorHAnsi" w:hAnsiTheme="minorHAnsi" w:cstheme="minorHAnsi"/>
        </w:rPr>
        <w:t xml:space="preserve">World </w:t>
      </w:r>
      <w:r w:rsidR="00E77853" w:rsidRPr="00556DEC">
        <w:rPr>
          <w:rFonts w:asciiTheme="minorHAnsi" w:hAnsiTheme="minorHAnsi" w:cstheme="minorHAnsi"/>
        </w:rPr>
        <w:t xml:space="preserve">Bank will help implement reforms in line with EU directives </w:t>
      </w:r>
      <w:r w:rsidR="00E77853">
        <w:rPr>
          <w:rFonts w:asciiTheme="minorHAnsi" w:hAnsiTheme="minorHAnsi" w:cstheme="minorHAnsi"/>
        </w:rPr>
        <w:t xml:space="preserve">for the </w:t>
      </w:r>
      <w:r w:rsidR="00E77853" w:rsidRPr="00556DEC">
        <w:rPr>
          <w:rFonts w:asciiTheme="minorHAnsi" w:hAnsiTheme="minorHAnsi" w:cstheme="minorHAnsi"/>
        </w:rPr>
        <w:t>development of new insurance products.</w:t>
      </w:r>
      <w:r w:rsidR="00E77853" w:rsidRPr="00556DEC">
        <w:rPr>
          <w:rStyle w:val="FootnoteReference"/>
          <w:rFonts w:asciiTheme="minorHAnsi" w:hAnsiTheme="minorHAnsi" w:cstheme="minorHAnsi"/>
          <w:vertAlign w:val="superscript"/>
        </w:rPr>
        <w:footnoteReference w:id="14"/>
      </w:r>
      <w:r w:rsidR="00E77853" w:rsidRPr="00556DEC">
        <w:rPr>
          <w:rFonts w:asciiTheme="minorHAnsi" w:hAnsiTheme="minorHAnsi" w:cstheme="minorHAnsi"/>
        </w:rPr>
        <w:t xml:space="preserve"> </w:t>
      </w:r>
      <w:r w:rsidR="00664EFF">
        <w:rPr>
          <w:rFonts w:asciiTheme="minorHAnsi" w:hAnsiTheme="minorHAnsi" w:cstheme="minorHAnsi"/>
        </w:rPr>
        <w:t xml:space="preserve"> </w:t>
      </w:r>
      <w:r w:rsidR="00E77853">
        <w:rPr>
          <w:rFonts w:asciiTheme="minorHAnsi" w:hAnsiTheme="minorHAnsi" w:cstheme="minorHAnsi"/>
        </w:rPr>
        <w:t>E</w:t>
      </w:r>
      <w:r w:rsidR="00E77853" w:rsidRPr="00556DEC">
        <w:rPr>
          <w:rFonts w:asciiTheme="minorHAnsi" w:hAnsiTheme="minorHAnsi" w:cstheme="minorHAnsi"/>
        </w:rPr>
        <w:t xml:space="preserve">ngagement with the </w:t>
      </w:r>
      <w:r w:rsidR="00E77853">
        <w:rPr>
          <w:rFonts w:asciiTheme="minorHAnsi" w:hAnsiTheme="minorHAnsi" w:cstheme="minorHAnsi"/>
        </w:rPr>
        <w:t>Deposit Insurance Agency (</w:t>
      </w:r>
      <w:r w:rsidR="00E77853" w:rsidRPr="00556DEC">
        <w:rPr>
          <w:rFonts w:asciiTheme="minorHAnsi" w:hAnsiTheme="minorHAnsi" w:cstheme="minorHAnsi"/>
        </w:rPr>
        <w:t>DIA</w:t>
      </w:r>
      <w:r w:rsidR="00E77853">
        <w:rPr>
          <w:rFonts w:asciiTheme="minorHAnsi" w:hAnsiTheme="minorHAnsi" w:cstheme="minorHAnsi"/>
        </w:rPr>
        <w:t>)</w:t>
      </w:r>
      <w:r w:rsidR="00E77853" w:rsidRPr="00556DEC">
        <w:rPr>
          <w:rStyle w:val="FootnoteReference"/>
          <w:rFonts w:asciiTheme="minorHAnsi" w:hAnsiTheme="minorHAnsi" w:cstheme="minorHAnsi"/>
          <w:vertAlign w:val="superscript"/>
        </w:rPr>
        <w:footnoteReference w:id="15"/>
      </w:r>
      <w:r w:rsidR="00E77853" w:rsidRPr="00556DEC">
        <w:rPr>
          <w:rFonts w:asciiTheme="minorHAnsi" w:hAnsiTheme="minorHAnsi" w:cstheme="minorHAnsi"/>
          <w:vertAlign w:val="superscript"/>
        </w:rPr>
        <w:t xml:space="preserve"> </w:t>
      </w:r>
      <w:r w:rsidR="00E77853" w:rsidRPr="00556DEC">
        <w:rPr>
          <w:rFonts w:asciiTheme="minorHAnsi" w:hAnsiTheme="minorHAnsi" w:cstheme="minorHAnsi"/>
        </w:rPr>
        <w:t xml:space="preserve">will ensure available and timely funding arrangements in cooperation with </w:t>
      </w:r>
      <w:proofErr w:type="spellStart"/>
      <w:r w:rsidR="00E77853" w:rsidRPr="00556DEC">
        <w:rPr>
          <w:rFonts w:asciiTheme="minorHAnsi" w:hAnsiTheme="minorHAnsi" w:cstheme="minorHAnsi"/>
        </w:rPr>
        <w:t>KfW</w:t>
      </w:r>
      <w:proofErr w:type="spellEnd"/>
      <w:r w:rsidR="00E77853" w:rsidRPr="00556DEC">
        <w:rPr>
          <w:rFonts w:asciiTheme="minorHAnsi" w:hAnsiTheme="minorHAnsi" w:cstheme="minorHAnsi"/>
        </w:rPr>
        <w:t xml:space="preserve"> and </w:t>
      </w:r>
      <w:r w:rsidR="00E77853">
        <w:rPr>
          <w:rFonts w:asciiTheme="minorHAnsi" w:hAnsiTheme="minorHAnsi" w:cstheme="minorHAnsi"/>
        </w:rPr>
        <w:t xml:space="preserve">the </w:t>
      </w:r>
      <w:r w:rsidR="00E77853" w:rsidRPr="00556DEC">
        <w:rPr>
          <w:rFonts w:asciiTheme="minorHAnsi" w:hAnsiTheme="minorHAnsi" w:cstheme="minorHAnsi"/>
        </w:rPr>
        <w:t xml:space="preserve">EBRD. </w:t>
      </w:r>
      <w:r w:rsidR="00664EFF">
        <w:rPr>
          <w:rFonts w:asciiTheme="minorHAnsi" w:hAnsiTheme="minorHAnsi" w:cstheme="minorHAnsi"/>
        </w:rPr>
        <w:t xml:space="preserve"> </w:t>
      </w:r>
      <w:r w:rsidR="00E77853" w:rsidRPr="00556DEC">
        <w:rPr>
          <w:rFonts w:asciiTheme="minorHAnsi" w:hAnsiTheme="minorHAnsi" w:cstheme="minorHAnsi"/>
        </w:rPr>
        <w:t xml:space="preserve">Expected outcomes under the CPF would be a fully operational DIA, </w:t>
      </w:r>
      <w:r w:rsidR="00E77853">
        <w:rPr>
          <w:rFonts w:asciiTheme="minorHAnsi" w:hAnsiTheme="minorHAnsi" w:cstheme="minorHAnsi"/>
        </w:rPr>
        <w:t xml:space="preserve">the </w:t>
      </w:r>
      <w:r w:rsidR="00E77853" w:rsidRPr="00556DEC">
        <w:rPr>
          <w:rFonts w:asciiTheme="minorHAnsi" w:hAnsiTheme="minorHAnsi" w:cstheme="minorHAnsi"/>
        </w:rPr>
        <w:t>introduction of</w:t>
      </w:r>
      <w:r w:rsidR="00E77853">
        <w:rPr>
          <w:rFonts w:asciiTheme="minorHAnsi" w:hAnsiTheme="minorHAnsi" w:cstheme="minorHAnsi"/>
        </w:rPr>
        <w:t xml:space="preserve"> Motor Third-</w:t>
      </w:r>
      <w:r w:rsidR="00E77853" w:rsidRPr="00556DEC">
        <w:rPr>
          <w:rFonts w:asciiTheme="minorHAnsi" w:hAnsiTheme="minorHAnsi" w:cstheme="minorHAnsi"/>
        </w:rPr>
        <w:t xml:space="preserve">Party Liability (MTPL) for domestic vehicles and other insurance products, and </w:t>
      </w:r>
      <w:r w:rsidR="00E77853">
        <w:rPr>
          <w:rFonts w:asciiTheme="minorHAnsi" w:hAnsiTheme="minorHAnsi" w:cstheme="minorHAnsi"/>
        </w:rPr>
        <w:t xml:space="preserve">the </w:t>
      </w:r>
      <w:r w:rsidR="00E77853" w:rsidRPr="00556DEC">
        <w:rPr>
          <w:rFonts w:asciiTheme="minorHAnsi" w:hAnsiTheme="minorHAnsi" w:cstheme="minorHAnsi"/>
        </w:rPr>
        <w:t>creation of an operational pension</w:t>
      </w:r>
      <w:r w:rsidR="00E77853">
        <w:rPr>
          <w:rFonts w:asciiTheme="minorHAnsi" w:hAnsiTheme="minorHAnsi" w:cstheme="minorHAnsi"/>
        </w:rPr>
        <w:t>s</w:t>
      </w:r>
      <w:r w:rsidR="00E77853" w:rsidRPr="00556DEC">
        <w:rPr>
          <w:rFonts w:asciiTheme="minorHAnsi" w:hAnsiTheme="minorHAnsi" w:cstheme="minorHAnsi"/>
        </w:rPr>
        <w:t xml:space="preserve"> agency. </w:t>
      </w:r>
      <w:r w:rsidR="00664EFF">
        <w:rPr>
          <w:rFonts w:asciiTheme="minorHAnsi" w:hAnsiTheme="minorHAnsi" w:cstheme="minorHAnsi"/>
        </w:rPr>
        <w:t xml:space="preserve"> </w:t>
      </w:r>
      <w:r w:rsidR="00E77853" w:rsidRPr="00556DEC">
        <w:rPr>
          <w:rFonts w:asciiTheme="minorHAnsi" w:hAnsiTheme="minorHAnsi" w:cstheme="minorHAnsi"/>
        </w:rPr>
        <w:t xml:space="preserve">IFC’s strong support </w:t>
      </w:r>
      <w:r w:rsidR="00E77853">
        <w:rPr>
          <w:rFonts w:asciiTheme="minorHAnsi" w:hAnsiTheme="minorHAnsi" w:cstheme="minorHAnsi"/>
        </w:rPr>
        <w:t xml:space="preserve">through its portfolio as well as new investments </w:t>
      </w:r>
      <w:r w:rsidR="00E77853" w:rsidRPr="00556DEC">
        <w:rPr>
          <w:rFonts w:asciiTheme="minorHAnsi" w:hAnsiTheme="minorHAnsi" w:cstheme="minorHAnsi"/>
        </w:rPr>
        <w:t xml:space="preserve">for the stability of the financial sector overall and for expanding </w:t>
      </w:r>
      <w:r w:rsidR="00E77853">
        <w:rPr>
          <w:rFonts w:asciiTheme="minorHAnsi" w:hAnsiTheme="minorHAnsi" w:cstheme="minorHAnsi"/>
        </w:rPr>
        <w:t xml:space="preserve">the </w:t>
      </w:r>
      <w:r w:rsidR="00E77853" w:rsidRPr="00556DEC">
        <w:rPr>
          <w:rFonts w:asciiTheme="minorHAnsi" w:hAnsiTheme="minorHAnsi" w:cstheme="minorHAnsi"/>
        </w:rPr>
        <w:t xml:space="preserve">financial inclusion of underserved </w:t>
      </w:r>
      <w:r w:rsidR="00E77853">
        <w:rPr>
          <w:rFonts w:asciiTheme="minorHAnsi" w:hAnsiTheme="minorHAnsi" w:cstheme="minorHAnsi"/>
        </w:rPr>
        <w:t xml:space="preserve">segments </w:t>
      </w:r>
      <w:r w:rsidR="00E77853" w:rsidRPr="00556DEC">
        <w:rPr>
          <w:rFonts w:asciiTheme="minorHAnsi" w:hAnsiTheme="minorHAnsi" w:cstheme="minorHAnsi"/>
        </w:rPr>
        <w:t>will be key to achieving this objective.</w:t>
      </w:r>
    </w:p>
    <w:p w14:paraId="1B944EDF" w14:textId="77777777" w:rsidR="008A35A3" w:rsidRDefault="008A35A3" w:rsidP="00664EFF">
      <w:pPr>
        <w:pStyle w:val="BodyText1"/>
      </w:pPr>
    </w:p>
    <w:p w14:paraId="39C8D581" w14:textId="20DE6798" w:rsidR="004235A9" w:rsidRDefault="00F86AA9" w:rsidP="00E110DB">
      <w:pPr>
        <w:pStyle w:val="BodyText1"/>
      </w:pPr>
      <w:r>
        <w:rPr>
          <w:b/>
        </w:rPr>
        <w:t>96</w:t>
      </w:r>
      <w:r w:rsidR="00BF1EA5" w:rsidRPr="00BF1EA5">
        <w:rPr>
          <w:b/>
        </w:rPr>
        <w:t xml:space="preserve">. </w:t>
      </w:r>
      <w:r w:rsidR="00B27180">
        <w:rPr>
          <w:b/>
        </w:rPr>
        <w:t>Finally,</w:t>
      </w:r>
      <w:r w:rsidR="00991F47">
        <w:rPr>
          <w:b/>
        </w:rPr>
        <w:t xml:space="preserve"> </w:t>
      </w:r>
      <w:r w:rsidR="008A35A3" w:rsidRPr="00BF1EA5">
        <w:rPr>
          <w:b/>
        </w:rPr>
        <w:t>the WBG will engage in multi-donor coordination in support of the newly established Inter-Agency Commission on Gender Equality, Violence Against Women, and Domestic Violence.</w:t>
      </w:r>
      <w:r w:rsidR="008A35A3">
        <w:t xml:space="preserve">  This engagement will build on a comprehensive study on gender-based violence in Georgia undertaken as part of the recently completed </w:t>
      </w:r>
      <w:r w:rsidR="008A35A3" w:rsidRPr="00E614EF">
        <w:rPr>
          <w:rFonts w:cs="Calibri"/>
        </w:rPr>
        <w:t xml:space="preserve">Strengthening Capacity for Prevention and Response to Sexual and Gender Based Violence in Georgia </w:t>
      </w:r>
      <w:r w:rsidR="008A35A3">
        <w:t xml:space="preserve">project </w:t>
      </w:r>
      <w:r w:rsidR="008A35A3" w:rsidRPr="00E614EF">
        <w:rPr>
          <w:rFonts w:cs="Calibri"/>
        </w:rPr>
        <w:t xml:space="preserve">(2015-17). </w:t>
      </w:r>
      <w:r w:rsidR="008A35A3">
        <w:t xml:space="preserve"> Based on the findings of this research, under this CPF opportunities will be pursued across the portfolio to integrate lessons on measures to better support gender-based violence (GBV) survivors in sectors including health, education, social pro</w:t>
      </w:r>
      <w:r w:rsidR="00664EFF">
        <w:t>t</w:t>
      </w:r>
      <w:r w:rsidR="008A35A3">
        <w:t>ection</w:t>
      </w:r>
      <w:r w:rsidR="00664EFF">
        <w:t>,</w:t>
      </w:r>
      <w:r w:rsidR="008A35A3">
        <w:t xml:space="preserve"> and justice and to strengthen economic interventions to support GBV survivors’ </w:t>
      </w:r>
      <w:r w:rsidR="004235A9">
        <w:t xml:space="preserve">independence and empowerment.  </w:t>
      </w:r>
      <w:r w:rsidR="004717FF">
        <w:t>Pre-school interventions in the CPF will be complementary to this agenda. P</w:t>
      </w:r>
      <w:r w:rsidR="004717FF" w:rsidRPr="00D4724A">
        <w:t xml:space="preserve">roviding child care is an important mechanism to increase female labor market participation, which can help narrow the gender disparity not only in female labor force participation, but also in earnings and voice, and play a role </w:t>
      </w:r>
      <w:r w:rsidR="004717FF">
        <w:t xml:space="preserve">in </w:t>
      </w:r>
      <w:r w:rsidR="004717FF" w:rsidRPr="00D4724A">
        <w:t>counter</w:t>
      </w:r>
      <w:r w:rsidR="004717FF">
        <w:t>ing the decline in working-age population due to the demographic changes</w:t>
      </w:r>
      <w:r w:rsidR="004717FF" w:rsidRPr="00E66A2F">
        <w:t>.</w:t>
      </w:r>
    </w:p>
    <w:p w14:paraId="0F38F37C" w14:textId="18336995" w:rsidR="006026B9" w:rsidRDefault="006026B9" w:rsidP="00E110DB">
      <w:pPr>
        <w:pStyle w:val="BodyText1"/>
      </w:pPr>
    </w:p>
    <w:p w14:paraId="07663334" w14:textId="3D7C7E29" w:rsidR="006026B9" w:rsidRDefault="006026B9" w:rsidP="00E110DB">
      <w:pPr>
        <w:pStyle w:val="BodyText1"/>
      </w:pPr>
    </w:p>
    <w:p w14:paraId="6C00B140" w14:textId="4B573DAC" w:rsidR="006026B9" w:rsidRDefault="006026B9" w:rsidP="00E110DB">
      <w:pPr>
        <w:pStyle w:val="BodyText1"/>
      </w:pPr>
    </w:p>
    <w:p w14:paraId="5C160271" w14:textId="2A2C8AA9" w:rsidR="006026B9" w:rsidRDefault="006026B9" w:rsidP="00E110DB">
      <w:pPr>
        <w:pStyle w:val="BodyText1"/>
      </w:pPr>
    </w:p>
    <w:p w14:paraId="33E7E7A6" w14:textId="293437B5" w:rsidR="00E110DB" w:rsidRPr="00556DEC" w:rsidRDefault="00E110DB" w:rsidP="00E110DB">
      <w:pPr>
        <w:pStyle w:val="BodyText1"/>
      </w:pPr>
    </w:p>
    <w:p w14:paraId="5BC36B54" w14:textId="291F09F1" w:rsidR="006026B9" w:rsidRDefault="006026B9" w:rsidP="00E110DB">
      <w:pPr>
        <w:pStyle w:val="Heading3"/>
      </w:pPr>
      <w:bookmarkStart w:id="65" w:name="_Toc508962566"/>
      <w:r w:rsidRPr="00556DEC">
        <w:rPr>
          <w:noProof/>
        </w:rPr>
        <w:drawing>
          <wp:anchor distT="0" distB="0" distL="114300" distR="114300" simplePos="0" relativeHeight="251616256" behindDoc="1" locked="0" layoutInCell="1" allowOverlap="1" wp14:anchorId="0818DA1C" wp14:editId="7A84C9E7">
            <wp:simplePos x="0" y="0"/>
            <wp:positionH relativeFrom="rightMargin">
              <wp:posOffset>-394818</wp:posOffset>
            </wp:positionH>
            <wp:positionV relativeFrom="paragraph">
              <wp:posOffset>0</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0"/>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Pr="00556DEC">
        <w:rPr>
          <w:noProof/>
        </w:rPr>
        <w:drawing>
          <wp:anchor distT="0" distB="0" distL="114300" distR="114300" simplePos="0" relativeHeight="251599872" behindDoc="1" locked="0" layoutInCell="1" allowOverlap="1" wp14:anchorId="2B8713E4" wp14:editId="534296AE">
            <wp:simplePos x="0" y="0"/>
            <wp:positionH relativeFrom="margin">
              <wp:posOffset>4823155</wp:posOffset>
            </wp:positionH>
            <wp:positionV relativeFrom="paragraph">
              <wp:posOffset>0</wp:posOffset>
            </wp:positionV>
            <wp:extent cx="756920" cy="412750"/>
            <wp:effectExtent l="0" t="0" r="5080" b="6350"/>
            <wp:wrapTight wrapText="bothSides">
              <wp:wrapPolygon edited="0">
                <wp:start x="544" y="0"/>
                <wp:lineTo x="0" y="20935"/>
                <wp:lineTo x="21201" y="20935"/>
                <wp:lineTo x="20658" y="0"/>
                <wp:lineTo x="54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1"/>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r w:rsidRPr="00556DEC">
        <w:rPr>
          <w:noProof/>
        </w:rPr>
        <w:drawing>
          <wp:anchor distT="0" distB="0" distL="114300" distR="114300" simplePos="0" relativeHeight="251720704" behindDoc="0" locked="0" layoutInCell="1" allowOverlap="1" wp14:anchorId="4B299F15" wp14:editId="3C9B837A">
            <wp:simplePos x="0" y="0"/>
            <wp:positionH relativeFrom="margin">
              <wp:posOffset>4351401</wp:posOffset>
            </wp:positionH>
            <wp:positionV relativeFrom="paragraph">
              <wp:posOffset>0</wp:posOffset>
            </wp:positionV>
            <wp:extent cx="425450" cy="4254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2"/>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p w14:paraId="62AE87C5" w14:textId="4A0774A4" w:rsidR="00E110DB" w:rsidRPr="00556DEC" w:rsidRDefault="00E110DB" w:rsidP="00E110DB">
      <w:pPr>
        <w:pStyle w:val="Heading3"/>
      </w:pPr>
      <w:r w:rsidRPr="00556DEC">
        <w:t>Objective 3.3: Enhanced management of natural resources and climate risks</w:t>
      </w:r>
      <w:bookmarkEnd w:id="65"/>
    </w:p>
    <w:p w14:paraId="5C9B80CF" w14:textId="77777777" w:rsidR="00E110DB" w:rsidRPr="00556DEC" w:rsidRDefault="00E110DB" w:rsidP="00E110DB">
      <w:pPr>
        <w:pStyle w:val="BodyText1"/>
        <w:rPr>
          <w:rFonts w:asciiTheme="minorHAnsi" w:hAnsiTheme="minorHAnsi"/>
          <w:b/>
        </w:rPr>
      </w:pPr>
    </w:p>
    <w:p w14:paraId="54A962C9" w14:textId="0550A072" w:rsidR="00E110DB" w:rsidRPr="00556DEC" w:rsidRDefault="00F86AA9" w:rsidP="00E110DB">
      <w:pPr>
        <w:pStyle w:val="BodyText1"/>
        <w:rPr>
          <w:rFonts w:asciiTheme="minorHAnsi" w:hAnsiTheme="minorHAnsi"/>
        </w:rPr>
      </w:pPr>
      <w:r>
        <w:rPr>
          <w:rFonts w:asciiTheme="minorHAnsi" w:hAnsiTheme="minorHAnsi"/>
          <w:b/>
        </w:rPr>
        <w:t>97</w:t>
      </w:r>
      <w:r w:rsidR="00E110DB" w:rsidRPr="00556DEC">
        <w:rPr>
          <w:rFonts w:asciiTheme="minorHAnsi" w:hAnsiTheme="minorHAnsi"/>
          <w:b/>
        </w:rPr>
        <w:t xml:space="preserve">. Protecting the </w:t>
      </w:r>
      <w:r w:rsidR="00E110DB">
        <w:rPr>
          <w:rFonts w:asciiTheme="minorHAnsi" w:hAnsiTheme="minorHAnsi"/>
          <w:b/>
        </w:rPr>
        <w:t>e</w:t>
      </w:r>
      <w:r w:rsidR="00E110DB" w:rsidRPr="00556DEC">
        <w:rPr>
          <w:rFonts w:asciiTheme="minorHAnsi" w:hAnsiTheme="minorHAnsi"/>
          <w:b/>
        </w:rPr>
        <w:t>nvironment is a key pillar of the Government’s 2020 Platform</w:t>
      </w:r>
      <w:r w:rsidR="00E110DB">
        <w:rPr>
          <w:rFonts w:asciiTheme="minorHAnsi" w:hAnsiTheme="minorHAnsi"/>
          <w:b/>
        </w:rPr>
        <w:t xml:space="preserve"> and is</w:t>
      </w:r>
      <w:r w:rsidR="00E110DB" w:rsidRPr="00556DEC">
        <w:rPr>
          <w:rFonts w:asciiTheme="minorHAnsi" w:hAnsiTheme="minorHAnsi"/>
          <w:b/>
        </w:rPr>
        <w:t xml:space="preserve"> underpinned by the National Forest Concept</w:t>
      </w:r>
      <w:r w:rsidR="00E110DB" w:rsidRPr="00551975">
        <w:rPr>
          <w:rStyle w:val="FootnoteReference"/>
          <w:rFonts w:asciiTheme="minorHAnsi" w:eastAsiaTheme="majorEastAsia" w:hAnsiTheme="minorHAnsi"/>
          <w:b/>
          <w:vertAlign w:val="superscript"/>
        </w:rPr>
        <w:footnoteReference w:id="16"/>
      </w:r>
      <w:r w:rsidR="00E110DB" w:rsidRPr="00551975">
        <w:rPr>
          <w:rFonts w:asciiTheme="minorHAnsi" w:hAnsiTheme="minorHAnsi"/>
          <w:b/>
          <w:vertAlign w:val="superscript"/>
        </w:rPr>
        <w:t xml:space="preserve"> </w:t>
      </w:r>
      <w:r w:rsidR="00E110DB" w:rsidRPr="00556DEC">
        <w:rPr>
          <w:rFonts w:asciiTheme="minorHAnsi" w:hAnsiTheme="minorHAnsi"/>
          <w:b/>
        </w:rPr>
        <w:t>and Georgia’s NDC</w:t>
      </w:r>
      <w:r w:rsidR="00E110DB">
        <w:rPr>
          <w:rFonts w:asciiTheme="minorHAnsi" w:hAnsiTheme="minorHAnsi"/>
          <w:b/>
        </w:rPr>
        <w:t>.</w:t>
      </w:r>
      <w:r w:rsidR="00E110DB" w:rsidRPr="00556DEC">
        <w:rPr>
          <w:rStyle w:val="FootnoteReference"/>
          <w:rFonts w:asciiTheme="minorHAnsi" w:eastAsiaTheme="majorEastAsia" w:hAnsiTheme="minorHAnsi"/>
          <w:b/>
          <w:vertAlign w:val="superscript"/>
        </w:rPr>
        <w:footnoteReference w:id="17"/>
      </w:r>
      <w:r w:rsidR="00E110DB" w:rsidRPr="00556DEC">
        <w:rPr>
          <w:rFonts w:asciiTheme="minorHAnsi" w:hAnsiTheme="minorHAnsi"/>
          <w:b/>
        </w:rPr>
        <w:t xml:space="preserve"> </w:t>
      </w:r>
      <w:r w:rsidR="00B94CE4">
        <w:rPr>
          <w:rFonts w:asciiTheme="minorHAnsi" w:hAnsiTheme="minorHAnsi"/>
          <w:b/>
        </w:rPr>
        <w:t xml:space="preserve"> </w:t>
      </w:r>
      <w:r w:rsidR="00E110DB" w:rsidRPr="00556DEC">
        <w:rPr>
          <w:rFonts w:asciiTheme="minorHAnsi" w:hAnsiTheme="minorHAnsi"/>
        </w:rPr>
        <w:t>The reform process has been partly supported by the WB through the</w:t>
      </w:r>
      <w:r w:rsidR="004235A9">
        <w:rPr>
          <w:rFonts w:asciiTheme="minorHAnsi" w:hAnsiTheme="minorHAnsi"/>
        </w:rPr>
        <w:t xml:space="preserve"> </w:t>
      </w:r>
      <w:r w:rsidR="004235A9" w:rsidRPr="004235A9">
        <w:rPr>
          <w:rFonts w:asciiTheme="minorHAnsi" w:hAnsiTheme="minorHAnsi"/>
        </w:rPr>
        <w:t xml:space="preserve">European Neighborhood Policy Instrument – Forest Law Enforcement and Governance </w:t>
      </w:r>
      <w:proofErr w:type="spellStart"/>
      <w:r w:rsidR="004235A9" w:rsidRPr="004235A9">
        <w:rPr>
          <w:rFonts w:asciiTheme="minorHAnsi" w:hAnsiTheme="minorHAnsi"/>
        </w:rPr>
        <w:t>Programme</w:t>
      </w:r>
      <w:proofErr w:type="spellEnd"/>
      <w:r w:rsidR="00E110DB" w:rsidRPr="00556DEC">
        <w:rPr>
          <w:rFonts w:asciiTheme="minorHAnsi" w:hAnsiTheme="minorHAnsi"/>
        </w:rPr>
        <w:t xml:space="preserve"> </w:t>
      </w:r>
      <w:r w:rsidR="004235A9">
        <w:rPr>
          <w:rFonts w:asciiTheme="minorHAnsi" w:hAnsiTheme="minorHAnsi"/>
        </w:rPr>
        <w:t>(</w:t>
      </w:r>
      <w:r w:rsidR="00E110DB" w:rsidRPr="00556DEC">
        <w:rPr>
          <w:rFonts w:asciiTheme="minorHAnsi" w:hAnsiTheme="minorHAnsi"/>
        </w:rPr>
        <w:t>ENPI-FLEG</w:t>
      </w:r>
      <w:r w:rsidR="004235A9">
        <w:rPr>
          <w:rFonts w:asciiTheme="minorHAnsi" w:hAnsiTheme="minorHAnsi"/>
        </w:rPr>
        <w:t>)</w:t>
      </w:r>
      <w:r w:rsidR="00E110DB" w:rsidRPr="00556DEC">
        <w:rPr>
          <w:rFonts w:asciiTheme="minorHAnsi" w:hAnsiTheme="minorHAnsi"/>
        </w:rPr>
        <w:t xml:space="preserve"> </w:t>
      </w:r>
      <w:r w:rsidR="00E110DB">
        <w:rPr>
          <w:rFonts w:asciiTheme="minorHAnsi" w:hAnsiTheme="minorHAnsi"/>
        </w:rPr>
        <w:t>p</w:t>
      </w:r>
      <w:r w:rsidR="00E110DB" w:rsidRPr="00556DEC">
        <w:rPr>
          <w:rFonts w:asciiTheme="minorHAnsi" w:hAnsiTheme="minorHAnsi"/>
        </w:rPr>
        <w:t>rogram</w:t>
      </w:r>
      <w:r w:rsidR="00E110DB">
        <w:rPr>
          <w:rFonts w:asciiTheme="minorHAnsi" w:hAnsiTheme="minorHAnsi"/>
        </w:rPr>
        <w:t>,</w:t>
      </w:r>
      <w:r w:rsidR="00E110DB" w:rsidRPr="00556DEC">
        <w:rPr>
          <w:rFonts w:asciiTheme="minorHAnsi" w:hAnsiTheme="minorHAnsi"/>
        </w:rPr>
        <w:t xml:space="preserve"> while the EU Association Agreement covers commitments to forest conservation and the promotion of improved forest legality and governance. </w:t>
      </w:r>
      <w:r w:rsidR="00B94CE4">
        <w:rPr>
          <w:rFonts w:asciiTheme="minorHAnsi" w:hAnsiTheme="minorHAnsi"/>
        </w:rPr>
        <w:t xml:space="preserve"> </w:t>
      </w:r>
      <w:r w:rsidR="00E110DB" w:rsidRPr="00556DEC">
        <w:rPr>
          <w:rFonts w:asciiTheme="minorHAnsi" w:hAnsiTheme="minorHAnsi"/>
        </w:rPr>
        <w:t>Key bilateral development partners Germany</w:t>
      </w:r>
      <w:r w:rsidR="00E110DB" w:rsidRPr="00556DEC">
        <w:rPr>
          <w:rStyle w:val="FootnoteReference"/>
          <w:rFonts w:asciiTheme="minorHAnsi" w:eastAsia="Arial Unicode MS" w:hAnsiTheme="minorHAnsi"/>
          <w:vertAlign w:val="superscript"/>
        </w:rPr>
        <w:footnoteReference w:id="18"/>
      </w:r>
      <w:r w:rsidR="00E110DB" w:rsidRPr="00556DEC">
        <w:rPr>
          <w:rFonts w:asciiTheme="minorHAnsi" w:hAnsiTheme="minorHAnsi"/>
        </w:rPr>
        <w:t xml:space="preserve"> and Austria have helped with forest policy formulation and reform. </w:t>
      </w:r>
      <w:r w:rsidR="00B94CE4">
        <w:rPr>
          <w:rFonts w:asciiTheme="minorHAnsi" w:hAnsiTheme="minorHAnsi"/>
        </w:rPr>
        <w:t xml:space="preserve"> </w:t>
      </w:r>
      <w:r w:rsidR="00E110DB" w:rsidRPr="00556DEC">
        <w:rPr>
          <w:rFonts w:asciiTheme="minorHAnsi" w:hAnsiTheme="minorHAnsi"/>
        </w:rPr>
        <w:t xml:space="preserve">The WB has well-established working relations with several national and international </w:t>
      </w:r>
      <w:r w:rsidR="00664EFF">
        <w:rPr>
          <w:rFonts w:asciiTheme="minorHAnsi" w:hAnsiTheme="minorHAnsi"/>
        </w:rPr>
        <w:t>non-governmental organizations (</w:t>
      </w:r>
      <w:r w:rsidR="00E110DB" w:rsidRPr="00556DEC">
        <w:rPr>
          <w:rFonts w:asciiTheme="minorHAnsi" w:hAnsiTheme="minorHAnsi"/>
        </w:rPr>
        <w:t>NGOs</w:t>
      </w:r>
      <w:r w:rsidR="00664EFF">
        <w:rPr>
          <w:rFonts w:asciiTheme="minorHAnsi" w:hAnsiTheme="minorHAnsi"/>
        </w:rPr>
        <w:t>)</w:t>
      </w:r>
      <w:r w:rsidR="00E110DB" w:rsidRPr="00556DEC">
        <w:rPr>
          <w:rFonts w:asciiTheme="minorHAnsi" w:hAnsiTheme="minorHAnsi"/>
        </w:rPr>
        <w:t xml:space="preserve"> </w:t>
      </w:r>
      <w:r w:rsidR="00664EFF">
        <w:rPr>
          <w:rFonts w:asciiTheme="minorHAnsi" w:hAnsiTheme="minorHAnsi"/>
        </w:rPr>
        <w:t>such as</w:t>
      </w:r>
      <w:r w:rsidR="004235A9" w:rsidRPr="004235A9">
        <w:t xml:space="preserve"> </w:t>
      </w:r>
      <w:r w:rsidR="004235A9" w:rsidRPr="004235A9">
        <w:rPr>
          <w:rFonts w:asciiTheme="minorHAnsi" w:hAnsiTheme="minorHAnsi"/>
        </w:rPr>
        <w:t>International Union for Conservation of Nature</w:t>
      </w:r>
      <w:r w:rsidR="00E110DB" w:rsidRPr="00556DEC">
        <w:rPr>
          <w:rFonts w:asciiTheme="minorHAnsi" w:hAnsiTheme="minorHAnsi"/>
        </w:rPr>
        <w:t>,</w:t>
      </w:r>
      <w:r w:rsidR="004235A9">
        <w:rPr>
          <w:rFonts w:asciiTheme="minorHAnsi" w:hAnsiTheme="minorHAnsi"/>
        </w:rPr>
        <w:t xml:space="preserve"> </w:t>
      </w:r>
      <w:r w:rsidR="004235A9" w:rsidRPr="004235A9">
        <w:rPr>
          <w:rFonts w:asciiTheme="minorHAnsi" w:hAnsiTheme="minorHAnsi"/>
        </w:rPr>
        <w:t>World Wildlife Fund</w:t>
      </w:r>
      <w:r w:rsidR="004235A9">
        <w:rPr>
          <w:rFonts w:asciiTheme="minorHAnsi" w:hAnsiTheme="minorHAnsi"/>
        </w:rPr>
        <w:t xml:space="preserve">, </w:t>
      </w:r>
      <w:r w:rsidR="004235A9" w:rsidRPr="004235A9">
        <w:rPr>
          <w:rFonts w:asciiTheme="minorHAnsi" w:hAnsiTheme="minorHAnsi"/>
        </w:rPr>
        <w:t>Global Forest Watch</w:t>
      </w:r>
      <w:r w:rsidR="004235A9">
        <w:rPr>
          <w:rFonts w:asciiTheme="minorHAnsi" w:hAnsiTheme="minorHAnsi"/>
        </w:rPr>
        <w:t xml:space="preserve">, and </w:t>
      </w:r>
      <w:r w:rsidR="004235A9" w:rsidRPr="004235A9">
        <w:rPr>
          <w:rFonts w:asciiTheme="minorHAnsi" w:hAnsiTheme="minorHAnsi"/>
        </w:rPr>
        <w:t xml:space="preserve">Caucasus </w:t>
      </w:r>
      <w:r w:rsidR="004235A9">
        <w:rPr>
          <w:rFonts w:asciiTheme="minorHAnsi" w:hAnsiTheme="minorHAnsi"/>
        </w:rPr>
        <w:t xml:space="preserve">Environmental NGO Network </w:t>
      </w:r>
      <w:r w:rsidR="00E322C8">
        <w:rPr>
          <w:rFonts w:asciiTheme="minorHAnsi" w:hAnsiTheme="minorHAnsi"/>
        </w:rPr>
        <w:t xml:space="preserve">who are </w:t>
      </w:r>
      <w:r w:rsidR="00E110DB" w:rsidRPr="00556DEC">
        <w:rPr>
          <w:rFonts w:asciiTheme="minorHAnsi" w:hAnsiTheme="minorHAnsi"/>
        </w:rPr>
        <w:t>active in promoting biodiversity conservation and the sustainable use of natural resources.</w:t>
      </w:r>
    </w:p>
    <w:p w14:paraId="013F8DD8" w14:textId="77777777" w:rsidR="00E110DB" w:rsidRPr="00556DEC" w:rsidRDefault="00E110DB" w:rsidP="00E110DB">
      <w:pPr>
        <w:pStyle w:val="BodyText1"/>
        <w:rPr>
          <w:rFonts w:asciiTheme="minorHAnsi" w:hAnsiTheme="minorHAnsi"/>
          <w:b/>
        </w:rPr>
      </w:pPr>
    </w:p>
    <w:p w14:paraId="7E313C41" w14:textId="4F1F0BE0" w:rsidR="005006BA" w:rsidRPr="00556DEC" w:rsidRDefault="00F86AA9" w:rsidP="005006BA">
      <w:pPr>
        <w:pStyle w:val="BodyText1"/>
        <w:rPr>
          <w:rFonts w:asciiTheme="minorHAnsi" w:hAnsiTheme="minorHAnsi"/>
        </w:rPr>
      </w:pPr>
      <w:r>
        <w:rPr>
          <w:rFonts w:asciiTheme="minorHAnsi" w:hAnsiTheme="minorHAnsi"/>
          <w:b/>
        </w:rPr>
        <w:t>98</w:t>
      </w:r>
      <w:r w:rsidR="00E110DB" w:rsidRPr="00556DEC">
        <w:rPr>
          <w:rFonts w:asciiTheme="minorHAnsi" w:hAnsiTheme="minorHAnsi"/>
          <w:b/>
        </w:rPr>
        <w:t xml:space="preserve">. </w:t>
      </w:r>
      <w:r w:rsidR="005006BA" w:rsidRPr="00556DEC">
        <w:rPr>
          <w:rFonts w:asciiTheme="minorHAnsi" w:hAnsiTheme="minorHAnsi"/>
          <w:b/>
        </w:rPr>
        <w:t xml:space="preserve">Georgia’s </w:t>
      </w:r>
      <w:r w:rsidR="005006BA">
        <w:rPr>
          <w:rFonts w:asciiTheme="minorHAnsi" w:hAnsiTheme="minorHAnsi"/>
          <w:b/>
        </w:rPr>
        <w:t xml:space="preserve">extensive </w:t>
      </w:r>
      <w:r w:rsidR="005006BA" w:rsidRPr="00556DEC">
        <w:rPr>
          <w:rFonts w:asciiTheme="minorHAnsi" w:hAnsiTheme="minorHAnsi"/>
          <w:b/>
        </w:rPr>
        <w:t>forest resources</w:t>
      </w:r>
      <w:r w:rsidR="005006BA" w:rsidRPr="00556DEC">
        <w:rPr>
          <w:rFonts w:asciiTheme="minorHAnsi" w:hAnsiTheme="minorHAnsi"/>
        </w:rPr>
        <w:t xml:space="preserve"> </w:t>
      </w:r>
      <w:r w:rsidR="005006BA" w:rsidRPr="00556DEC">
        <w:rPr>
          <w:rFonts w:asciiTheme="minorHAnsi" w:hAnsiTheme="minorHAnsi"/>
          <w:b/>
        </w:rPr>
        <w:t xml:space="preserve">are not </w:t>
      </w:r>
      <w:r w:rsidR="005006BA">
        <w:rPr>
          <w:rFonts w:asciiTheme="minorHAnsi" w:hAnsiTheme="minorHAnsi"/>
          <w:b/>
        </w:rPr>
        <w:t xml:space="preserve">being managed systematically </w:t>
      </w:r>
      <w:r w:rsidR="005006BA" w:rsidRPr="00556DEC">
        <w:rPr>
          <w:rFonts w:asciiTheme="minorHAnsi" w:hAnsiTheme="minorHAnsi"/>
          <w:b/>
        </w:rPr>
        <w:t>and information on their condition is inadequate.</w:t>
      </w:r>
      <w:r w:rsidR="004E601C">
        <w:rPr>
          <w:rFonts w:asciiTheme="minorHAnsi" w:hAnsiTheme="minorHAnsi"/>
          <w:b/>
        </w:rPr>
        <w:t xml:space="preserve"> </w:t>
      </w:r>
      <w:r w:rsidR="005006BA" w:rsidRPr="00556DEC">
        <w:rPr>
          <w:rFonts w:asciiTheme="minorHAnsi" w:hAnsiTheme="minorHAnsi"/>
        </w:rPr>
        <w:t xml:space="preserve"> The SCD highlight</w:t>
      </w:r>
      <w:r w:rsidR="005006BA">
        <w:rPr>
          <w:rFonts w:asciiTheme="minorHAnsi" w:hAnsiTheme="minorHAnsi"/>
        </w:rPr>
        <w:t>ed</w:t>
      </w:r>
      <w:r w:rsidR="005006BA" w:rsidRPr="00556DEC">
        <w:rPr>
          <w:rFonts w:asciiTheme="minorHAnsi" w:hAnsiTheme="minorHAnsi"/>
        </w:rPr>
        <w:t xml:space="preserve"> the need to focus on sustainable natural resource management. </w:t>
      </w:r>
      <w:r w:rsidR="004E601C">
        <w:rPr>
          <w:rFonts w:asciiTheme="minorHAnsi" w:hAnsiTheme="minorHAnsi"/>
        </w:rPr>
        <w:t xml:space="preserve"> </w:t>
      </w:r>
      <w:r w:rsidR="005006BA" w:rsidRPr="00556DEC">
        <w:rPr>
          <w:rFonts w:asciiTheme="minorHAnsi" w:hAnsiTheme="minorHAnsi"/>
        </w:rPr>
        <w:t>High levels of indoor and out</w:t>
      </w:r>
      <w:r w:rsidR="005006BA">
        <w:rPr>
          <w:rFonts w:asciiTheme="minorHAnsi" w:hAnsiTheme="minorHAnsi"/>
        </w:rPr>
        <w:t>door pollution, illegal logging</w:t>
      </w:r>
      <w:r w:rsidR="004E601C">
        <w:rPr>
          <w:rFonts w:asciiTheme="minorHAnsi" w:hAnsiTheme="minorHAnsi"/>
        </w:rPr>
        <w:t>,</w:t>
      </w:r>
      <w:r w:rsidR="005006BA" w:rsidRPr="00556DEC">
        <w:rPr>
          <w:rFonts w:asciiTheme="minorHAnsi" w:hAnsiTheme="minorHAnsi"/>
        </w:rPr>
        <w:t xml:space="preserve"> and insufficiently controlled exploitation of natural resources have adverse impacts on people’s health</w:t>
      </w:r>
      <w:r w:rsidR="005006BA">
        <w:rPr>
          <w:rFonts w:asciiTheme="minorHAnsi" w:hAnsiTheme="minorHAnsi"/>
        </w:rPr>
        <w:t>,</w:t>
      </w:r>
      <w:r w:rsidR="005006BA" w:rsidRPr="00556DEC">
        <w:rPr>
          <w:rFonts w:asciiTheme="minorHAnsi" w:hAnsiTheme="minorHAnsi"/>
        </w:rPr>
        <w:t xml:space="preserve"> </w:t>
      </w:r>
      <w:r w:rsidR="0021080C">
        <w:rPr>
          <w:rFonts w:asciiTheme="minorHAnsi" w:hAnsiTheme="minorHAnsi"/>
        </w:rPr>
        <w:t>notably among the poor,</w:t>
      </w:r>
      <w:r w:rsidR="0021080C" w:rsidRPr="00556DEC">
        <w:rPr>
          <w:rFonts w:asciiTheme="minorHAnsi" w:hAnsiTheme="minorHAnsi"/>
        </w:rPr>
        <w:t xml:space="preserve"> </w:t>
      </w:r>
      <w:r w:rsidR="0021080C">
        <w:rPr>
          <w:rFonts w:asciiTheme="minorHAnsi" w:hAnsiTheme="minorHAnsi"/>
        </w:rPr>
        <w:t xml:space="preserve">and </w:t>
      </w:r>
      <w:r w:rsidR="005006BA" w:rsidRPr="00556DEC">
        <w:rPr>
          <w:rFonts w:asciiTheme="minorHAnsi" w:hAnsiTheme="minorHAnsi"/>
        </w:rPr>
        <w:t>threaten Georgia’s environmental sustainability and its EU approximation progress</w:t>
      </w:r>
      <w:r w:rsidR="005006BA">
        <w:rPr>
          <w:rFonts w:asciiTheme="minorHAnsi" w:hAnsiTheme="minorHAnsi"/>
        </w:rPr>
        <w:t>,</w:t>
      </w:r>
      <w:r w:rsidR="005006BA" w:rsidRPr="00556DEC">
        <w:rPr>
          <w:rFonts w:asciiTheme="minorHAnsi" w:hAnsiTheme="minorHAnsi"/>
        </w:rPr>
        <w:t xml:space="preserve"> as well as its potential as a major tourism destination and a producer of quality agricultural </w:t>
      </w:r>
      <w:r w:rsidR="005006BA">
        <w:rPr>
          <w:rFonts w:asciiTheme="minorHAnsi" w:hAnsiTheme="minorHAnsi"/>
        </w:rPr>
        <w:t>produce</w:t>
      </w:r>
      <w:r w:rsidR="005006BA" w:rsidRPr="00556DEC">
        <w:rPr>
          <w:rFonts w:asciiTheme="minorHAnsi" w:hAnsiTheme="minorHAnsi"/>
        </w:rPr>
        <w:t>.</w:t>
      </w:r>
      <w:r w:rsidR="004E601C">
        <w:rPr>
          <w:rFonts w:asciiTheme="minorHAnsi" w:hAnsiTheme="minorHAnsi"/>
        </w:rPr>
        <w:t xml:space="preserve"> </w:t>
      </w:r>
      <w:r w:rsidR="005006BA" w:rsidRPr="00556DEC">
        <w:rPr>
          <w:rFonts w:asciiTheme="minorHAnsi" w:hAnsiTheme="minorHAnsi"/>
        </w:rPr>
        <w:t xml:space="preserve"> </w:t>
      </w:r>
      <w:r w:rsidR="005006BA">
        <w:rPr>
          <w:rFonts w:asciiTheme="minorHAnsi" w:hAnsiTheme="minorHAnsi"/>
        </w:rPr>
        <w:t>I</w:t>
      </w:r>
      <w:r w:rsidR="005006BA" w:rsidRPr="00556DEC">
        <w:rPr>
          <w:rFonts w:asciiTheme="minorHAnsi" w:hAnsiTheme="minorHAnsi"/>
        </w:rPr>
        <w:t>mproving environmental and natural resource management can substantially strengthen the resilience of households to health shocks</w:t>
      </w:r>
      <w:r w:rsidR="005006BA">
        <w:rPr>
          <w:rFonts w:asciiTheme="minorHAnsi" w:hAnsiTheme="minorHAnsi"/>
        </w:rPr>
        <w:t xml:space="preserve"> making</w:t>
      </w:r>
      <w:r w:rsidR="005006BA" w:rsidRPr="00556DEC">
        <w:rPr>
          <w:rFonts w:asciiTheme="minorHAnsi" w:hAnsiTheme="minorHAnsi"/>
        </w:rPr>
        <w:t xml:space="preserve"> these interventions highly complementary to those proposed under Focus Area 2. </w:t>
      </w:r>
    </w:p>
    <w:p w14:paraId="41E190EF" w14:textId="77777777" w:rsidR="00E110DB" w:rsidRPr="00556DEC" w:rsidRDefault="00E110DB" w:rsidP="00E110DB">
      <w:pPr>
        <w:pStyle w:val="BodyText1"/>
        <w:rPr>
          <w:rFonts w:asciiTheme="minorHAnsi" w:hAnsiTheme="minorHAnsi"/>
        </w:rPr>
      </w:pPr>
    </w:p>
    <w:p w14:paraId="058207DB" w14:textId="4BF7E01D" w:rsidR="00E110DB" w:rsidRDefault="00F86AA9" w:rsidP="00E110DB">
      <w:pPr>
        <w:pStyle w:val="BodyText1"/>
        <w:rPr>
          <w:rFonts w:asciiTheme="minorHAnsi" w:hAnsiTheme="minorHAnsi"/>
        </w:rPr>
      </w:pPr>
      <w:r>
        <w:rPr>
          <w:rFonts w:asciiTheme="minorHAnsi" w:hAnsiTheme="minorHAnsi"/>
          <w:b/>
        </w:rPr>
        <w:t>99</w:t>
      </w:r>
      <w:r w:rsidR="00E110DB" w:rsidRPr="00556DEC">
        <w:rPr>
          <w:rFonts w:asciiTheme="minorHAnsi" w:hAnsiTheme="minorHAnsi"/>
          <w:b/>
        </w:rPr>
        <w:t xml:space="preserve">. </w:t>
      </w:r>
      <w:r w:rsidR="00E110DB">
        <w:rPr>
          <w:rFonts w:asciiTheme="minorHAnsi" w:hAnsiTheme="minorHAnsi"/>
          <w:b/>
        </w:rPr>
        <w:t>The CPF’s a</w:t>
      </w:r>
      <w:r w:rsidR="00E110DB" w:rsidRPr="00556DEC">
        <w:rPr>
          <w:rFonts w:asciiTheme="minorHAnsi" w:hAnsiTheme="minorHAnsi"/>
          <w:b/>
        </w:rPr>
        <w:t xml:space="preserve">ctivities aim </w:t>
      </w:r>
      <w:r w:rsidR="00E110DB">
        <w:rPr>
          <w:rFonts w:asciiTheme="minorHAnsi" w:hAnsiTheme="minorHAnsi"/>
          <w:b/>
        </w:rPr>
        <w:t xml:space="preserve">to improve capacity for </w:t>
      </w:r>
      <w:r w:rsidR="00E110DB" w:rsidRPr="00556DEC">
        <w:rPr>
          <w:rFonts w:asciiTheme="minorHAnsi" w:hAnsiTheme="minorHAnsi"/>
          <w:b/>
        </w:rPr>
        <w:t xml:space="preserve">natural resource management and </w:t>
      </w:r>
      <w:r w:rsidR="00E110DB">
        <w:rPr>
          <w:rFonts w:asciiTheme="minorHAnsi" w:hAnsiTheme="minorHAnsi"/>
          <w:b/>
        </w:rPr>
        <w:t xml:space="preserve">to </w:t>
      </w:r>
      <w:r w:rsidR="00E110DB" w:rsidRPr="00556DEC">
        <w:rPr>
          <w:rFonts w:asciiTheme="minorHAnsi" w:hAnsiTheme="minorHAnsi"/>
          <w:b/>
        </w:rPr>
        <w:t xml:space="preserve">increase the sustainability of Georgia’s forests. </w:t>
      </w:r>
      <w:r w:rsidR="004E601C">
        <w:rPr>
          <w:rFonts w:asciiTheme="minorHAnsi" w:hAnsiTheme="minorHAnsi"/>
          <w:b/>
        </w:rPr>
        <w:t xml:space="preserve"> </w:t>
      </w:r>
      <w:r w:rsidR="007B1E98" w:rsidRPr="001457CB">
        <w:rPr>
          <w:rFonts w:asciiTheme="minorHAnsi" w:hAnsiTheme="minorHAnsi"/>
        </w:rPr>
        <w:t>T</w:t>
      </w:r>
      <w:r w:rsidR="007B1E98" w:rsidRPr="004E601C">
        <w:rPr>
          <w:rFonts w:asciiTheme="minorHAnsi" w:hAnsiTheme="minorHAnsi"/>
        </w:rPr>
        <w:t>h</w:t>
      </w:r>
      <w:r w:rsidR="007B1E98" w:rsidRPr="00556DEC">
        <w:rPr>
          <w:rFonts w:asciiTheme="minorHAnsi" w:hAnsiTheme="minorHAnsi"/>
        </w:rPr>
        <w:t xml:space="preserve">e CPF proposes both investment operations and ASA in the forest </w:t>
      </w:r>
      <w:r w:rsidR="007A676D">
        <w:rPr>
          <w:rFonts w:asciiTheme="minorHAnsi" w:hAnsiTheme="minorHAnsi"/>
        </w:rPr>
        <w:t>and landscape management sector</w:t>
      </w:r>
      <w:r w:rsidR="007B1E98" w:rsidRPr="00556DEC">
        <w:rPr>
          <w:rFonts w:asciiTheme="minorHAnsi" w:hAnsiTheme="minorHAnsi"/>
        </w:rPr>
        <w:t xml:space="preserve">. </w:t>
      </w:r>
      <w:r w:rsidR="004E601C">
        <w:rPr>
          <w:rFonts w:asciiTheme="minorHAnsi" w:hAnsiTheme="minorHAnsi"/>
        </w:rPr>
        <w:t xml:space="preserve"> </w:t>
      </w:r>
      <w:r w:rsidR="007B1E98" w:rsidRPr="00556DEC">
        <w:rPr>
          <w:rFonts w:asciiTheme="minorHAnsi" w:hAnsiTheme="minorHAnsi"/>
        </w:rPr>
        <w:t>Ongoing ASA studies examine the relationship between forest use, poverty and natural hazards fo</w:t>
      </w:r>
      <w:r w:rsidR="007B1E98">
        <w:rPr>
          <w:rFonts w:asciiTheme="minorHAnsi" w:hAnsiTheme="minorHAnsi"/>
        </w:rPr>
        <w:t>r informed and efficient policymaking</w:t>
      </w:r>
      <w:r w:rsidR="007B1E98" w:rsidRPr="00556DEC">
        <w:rPr>
          <w:rFonts w:asciiTheme="minorHAnsi" w:hAnsiTheme="minorHAnsi"/>
        </w:rPr>
        <w:t xml:space="preserve"> and </w:t>
      </w:r>
      <w:r w:rsidR="007B1E98">
        <w:rPr>
          <w:rFonts w:asciiTheme="minorHAnsi" w:hAnsiTheme="minorHAnsi"/>
        </w:rPr>
        <w:t xml:space="preserve">reinforced </w:t>
      </w:r>
      <w:r w:rsidR="007B1E98" w:rsidRPr="00556DEC">
        <w:rPr>
          <w:rFonts w:asciiTheme="minorHAnsi" w:hAnsiTheme="minorHAnsi"/>
        </w:rPr>
        <w:t>policy dialogue.</w:t>
      </w:r>
      <w:r w:rsidR="007B1E98" w:rsidRPr="003A71D2">
        <w:rPr>
          <w:rStyle w:val="FootnoteReference"/>
          <w:rFonts w:asciiTheme="minorHAnsi" w:eastAsiaTheme="majorEastAsia" w:hAnsiTheme="minorHAnsi"/>
          <w:vertAlign w:val="superscript"/>
        </w:rPr>
        <w:footnoteReference w:id="19"/>
      </w:r>
      <w:r w:rsidR="007B1E98" w:rsidRPr="00556DEC">
        <w:rPr>
          <w:rFonts w:asciiTheme="minorHAnsi" w:hAnsiTheme="minorHAnsi"/>
        </w:rPr>
        <w:t xml:space="preserve"> </w:t>
      </w:r>
      <w:r w:rsidR="007A676D">
        <w:rPr>
          <w:rFonts w:asciiTheme="minorHAnsi" w:hAnsiTheme="minorHAnsi"/>
        </w:rPr>
        <w:t>The follow-up A</w:t>
      </w:r>
      <w:r w:rsidR="007B1E98" w:rsidRPr="00556DEC">
        <w:rPr>
          <w:rFonts w:asciiTheme="minorHAnsi" w:hAnsiTheme="minorHAnsi"/>
        </w:rPr>
        <w:t>SA engagement will identify concrete actions for implementation</w:t>
      </w:r>
      <w:r w:rsidR="007B1E98">
        <w:rPr>
          <w:rFonts w:asciiTheme="minorHAnsi" w:hAnsiTheme="minorHAnsi"/>
        </w:rPr>
        <w:t>, such as</w:t>
      </w:r>
      <w:r w:rsidR="007B1E98" w:rsidRPr="00556DEC">
        <w:rPr>
          <w:rFonts w:asciiTheme="minorHAnsi" w:hAnsiTheme="minorHAnsi"/>
        </w:rPr>
        <w:t xml:space="preserve"> improving national readiness and capacity for forest fire prevention (and reforming wood-based energy markets in a socially </w:t>
      </w:r>
      <w:r w:rsidR="007B1E98" w:rsidRPr="00556DEC">
        <w:rPr>
          <w:rFonts w:asciiTheme="minorHAnsi" w:hAnsiTheme="minorHAnsi"/>
        </w:rPr>
        <w:lastRenderedPageBreak/>
        <w:t xml:space="preserve">responsible </w:t>
      </w:r>
      <w:r w:rsidR="007B1E98">
        <w:rPr>
          <w:rFonts w:asciiTheme="minorHAnsi" w:hAnsiTheme="minorHAnsi"/>
        </w:rPr>
        <w:t>manner</w:t>
      </w:r>
      <w:r w:rsidR="007A676D">
        <w:rPr>
          <w:rFonts w:asciiTheme="minorHAnsi" w:hAnsiTheme="minorHAnsi"/>
        </w:rPr>
        <w:t xml:space="preserve">. </w:t>
      </w:r>
      <w:r w:rsidR="004E601C">
        <w:rPr>
          <w:rFonts w:asciiTheme="minorHAnsi" w:hAnsiTheme="minorHAnsi"/>
        </w:rPr>
        <w:t xml:space="preserve"> </w:t>
      </w:r>
      <w:r w:rsidR="007B1E98" w:rsidRPr="00556DEC">
        <w:rPr>
          <w:rFonts w:asciiTheme="minorHAnsi" w:hAnsiTheme="minorHAnsi"/>
        </w:rPr>
        <w:t>Under ENPI-Forests</w:t>
      </w:r>
      <w:r w:rsidR="007B1E98">
        <w:rPr>
          <w:rFonts w:asciiTheme="minorHAnsi" w:hAnsiTheme="minorHAnsi"/>
        </w:rPr>
        <w:t>—the EU-</w:t>
      </w:r>
      <w:r w:rsidR="007B1E98" w:rsidRPr="00556DEC">
        <w:rPr>
          <w:rFonts w:asciiTheme="minorHAnsi" w:hAnsiTheme="minorHAnsi"/>
        </w:rPr>
        <w:t>sponsored regional plan</w:t>
      </w:r>
      <w:r w:rsidR="007B1E98">
        <w:rPr>
          <w:rFonts w:asciiTheme="minorHAnsi" w:hAnsiTheme="minorHAnsi"/>
        </w:rPr>
        <w:t>—</w:t>
      </w:r>
      <w:r w:rsidR="007B1E98" w:rsidRPr="00556DEC">
        <w:rPr>
          <w:rFonts w:asciiTheme="minorHAnsi" w:hAnsiTheme="minorHAnsi"/>
        </w:rPr>
        <w:t xml:space="preserve">the WB is helping to develop a national strategy for protected areas and forest finance, </w:t>
      </w:r>
      <w:r w:rsidR="007B1E98">
        <w:rPr>
          <w:rFonts w:asciiTheme="minorHAnsi" w:hAnsiTheme="minorHAnsi"/>
        </w:rPr>
        <w:t xml:space="preserve">increase </w:t>
      </w:r>
      <w:r w:rsidR="007B1E98" w:rsidRPr="00556DEC">
        <w:rPr>
          <w:rFonts w:asciiTheme="minorHAnsi" w:hAnsiTheme="minorHAnsi"/>
        </w:rPr>
        <w:t>the capacity of communities to manage forest resources</w:t>
      </w:r>
      <w:r w:rsidR="007B1E98">
        <w:rPr>
          <w:rFonts w:asciiTheme="minorHAnsi" w:hAnsiTheme="minorHAnsi"/>
        </w:rPr>
        <w:t>,</w:t>
      </w:r>
      <w:r w:rsidR="007B1E98" w:rsidRPr="00556DEC">
        <w:rPr>
          <w:rFonts w:asciiTheme="minorHAnsi" w:hAnsiTheme="minorHAnsi"/>
        </w:rPr>
        <w:t xml:space="preserve"> and strengthen </w:t>
      </w:r>
      <w:r w:rsidR="007B1E98">
        <w:rPr>
          <w:rFonts w:asciiTheme="minorHAnsi" w:hAnsiTheme="minorHAnsi"/>
        </w:rPr>
        <w:t xml:space="preserve">the </w:t>
      </w:r>
      <w:r w:rsidR="007B1E98" w:rsidRPr="00556DEC">
        <w:rPr>
          <w:rFonts w:asciiTheme="minorHAnsi" w:hAnsiTheme="minorHAnsi"/>
        </w:rPr>
        <w:t xml:space="preserve">legal </w:t>
      </w:r>
      <w:r w:rsidR="007B1E98">
        <w:rPr>
          <w:rFonts w:asciiTheme="minorHAnsi" w:hAnsiTheme="minorHAnsi"/>
        </w:rPr>
        <w:t xml:space="preserve">trade of </w:t>
      </w:r>
      <w:r w:rsidR="007B1E98" w:rsidRPr="00556DEC">
        <w:rPr>
          <w:rFonts w:asciiTheme="minorHAnsi" w:hAnsiTheme="minorHAnsi"/>
        </w:rPr>
        <w:t>forest</w:t>
      </w:r>
      <w:r w:rsidR="007B1E98">
        <w:rPr>
          <w:rFonts w:asciiTheme="minorHAnsi" w:hAnsiTheme="minorHAnsi"/>
        </w:rPr>
        <w:t>ry</w:t>
      </w:r>
      <w:r w:rsidR="007B1E98" w:rsidRPr="00556DEC">
        <w:rPr>
          <w:rFonts w:asciiTheme="minorHAnsi" w:hAnsiTheme="minorHAnsi"/>
        </w:rPr>
        <w:t xml:space="preserve"> product</w:t>
      </w:r>
      <w:r w:rsidR="007B1E98">
        <w:rPr>
          <w:rFonts w:asciiTheme="minorHAnsi" w:hAnsiTheme="minorHAnsi"/>
        </w:rPr>
        <w:t>s</w:t>
      </w:r>
      <w:r w:rsidR="007B1E98" w:rsidRPr="00556DEC">
        <w:rPr>
          <w:rFonts w:asciiTheme="minorHAnsi" w:hAnsiTheme="minorHAnsi"/>
        </w:rPr>
        <w:t xml:space="preserve">. </w:t>
      </w:r>
      <w:r w:rsidR="004E601C">
        <w:rPr>
          <w:rFonts w:asciiTheme="minorHAnsi" w:hAnsiTheme="minorHAnsi"/>
        </w:rPr>
        <w:t xml:space="preserve"> </w:t>
      </w:r>
      <w:r w:rsidR="007B1E98" w:rsidRPr="00556DEC">
        <w:rPr>
          <w:rFonts w:asciiTheme="minorHAnsi" w:hAnsiTheme="minorHAnsi"/>
        </w:rPr>
        <w:t xml:space="preserve">CPF activities will identify new and innovative ways for the private sector to engage and leverage </w:t>
      </w:r>
      <w:r w:rsidR="007B1E98">
        <w:rPr>
          <w:rFonts w:asciiTheme="minorHAnsi" w:hAnsiTheme="minorHAnsi"/>
        </w:rPr>
        <w:t xml:space="preserve">financing, e.g. through locally </w:t>
      </w:r>
      <w:r w:rsidR="007B1E98" w:rsidRPr="00556DEC">
        <w:rPr>
          <w:rFonts w:asciiTheme="minorHAnsi" w:hAnsiTheme="minorHAnsi"/>
        </w:rPr>
        <w:t xml:space="preserve">based small rural business activities. </w:t>
      </w:r>
      <w:r w:rsidR="004E601C">
        <w:rPr>
          <w:rFonts w:asciiTheme="minorHAnsi" w:hAnsiTheme="minorHAnsi"/>
        </w:rPr>
        <w:t xml:space="preserve"> </w:t>
      </w:r>
      <w:r w:rsidR="007B1E98" w:rsidRPr="00556DEC">
        <w:rPr>
          <w:rFonts w:asciiTheme="minorHAnsi" w:hAnsiTheme="minorHAnsi"/>
        </w:rPr>
        <w:t>In addition, there are strong cross-pillar synergies for the CPF</w:t>
      </w:r>
      <w:r w:rsidR="007B1E98">
        <w:rPr>
          <w:rFonts w:asciiTheme="minorHAnsi" w:hAnsiTheme="minorHAnsi"/>
        </w:rPr>
        <w:t>.</w:t>
      </w:r>
      <w:r w:rsidR="007B1E98" w:rsidRPr="00556DEC">
        <w:rPr>
          <w:rFonts w:asciiTheme="minorHAnsi" w:hAnsiTheme="minorHAnsi"/>
        </w:rPr>
        <w:t xml:space="preserve"> </w:t>
      </w:r>
      <w:r w:rsidR="004E601C">
        <w:rPr>
          <w:rFonts w:asciiTheme="minorHAnsi" w:hAnsiTheme="minorHAnsi"/>
        </w:rPr>
        <w:t xml:space="preserve"> </w:t>
      </w:r>
      <w:r w:rsidR="00110BD3">
        <w:rPr>
          <w:rFonts w:asciiTheme="minorHAnsi" w:hAnsiTheme="minorHAnsi"/>
        </w:rPr>
        <w:t>H</w:t>
      </w:r>
      <w:r w:rsidR="007B1E98" w:rsidRPr="00556DEC">
        <w:rPr>
          <w:rFonts w:asciiTheme="minorHAnsi" w:hAnsiTheme="minorHAnsi"/>
        </w:rPr>
        <w:t>ydropower development</w:t>
      </w:r>
      <w:r w:rsidR="007B1E98">
        <w:rPr>
          <w:rFonts w:asciiTheme="minorHAnsi" w:hAnsiTheme="minorHAnsi"/>
        </w:rPr>
        <w:t>,</w:t>
      </w:r>
      <w:r w:rsidR="007B1E98" w:rsidRPr="00556DEC">
        <w:rPr>
          <w:rFonts w:asciiTheme="minorHAnsi" w:hAnsiTheme="minorHAnsi"/>
        </w:rPr>
        <w:t xml:space="preserve"> eco-tourism</w:t>
      </w:r>
      <w:r w:rsidR="007B1E98">
        <w:rPr>
          <w:rFonts w:asciiTheme="minorHAnsi" w:hAnsiTheme="minorHAnsi"/>
        </w:rPr>
        <w:t>,</w:t>
      </w:r>
      <w:r w:rsidR="007B1E98" w:rsidRPr="00556DEC">
        <w:rPr>
          <w:rFonts w:asciiTheme="minorHAnsi" w:hAnsiTheme="minorHAnsi"/>
        </w:rPr>
        <w:t xml:space="preserve"> and agriculture (Focus Area 1) </w:t>
      </w:r>
      <w:r w:rsidR="007B1E98">
        <w:rPr>
          <w:rFonts w:asciiTheme="minorHAnsi" w:hAnsiTheme="minorHAnsi"/>
        </w:rPr>
        <w:t xml:space="preserve">will </w:t>
      </w:r>
      <w:r w:rsidR="007B1E98" w:rsidRPr="00556DEC">
        <w:rPr>
          <w:rFonts w:asciiTheme="minorHAnsi" w:hAnsiTheme="minorHAnsi"/>
        </w:rPr>
        <w:t xml:space="preserve">all benefit from sustainable landscape management practices. </w:t>
      </w:r>
      <w:r w:rsidR="004E601C">
        <w:rPr>
          <w:rFonts w:asciiTheme="minorHAnsi" w:hAnsiTheme="minorHAnsi"/>
        </w:rPr>
        <w:t xml:space="preserve"> </w:t>
      </w:r>
      <w:r w:rsidR="007B1E98" w:rsidRPr="00556DEC">
        <w:rPr>
          <w:rFonts w:asciiTheme="minorHAnsi" w:hAnsiTheme="minorHAnsi"/>
        </w:rPr>
        <w:t>The World Bank will collaborate with GIZ</w:t>
      </w:r>
      <w:r w:rsidR="000E2A1C">
        <w:rPr>
          <w:rFonts w:asciiTheme="minorHAnsi" w:hAnsiTheme="minorHAnsi"/>
        </w:rPr>
        <w:t xml:space="preserve"> and the EU</w:t>
      </w:r>
      <w:r w:rsidR="007B1E98" w:rsidRPr="00556DEC">
        <w:rPr>
          <w:rFonts w:asciiTheme="minorHAnsi" w:hAnsiTheme="minorHAnsi"/>
        </w:rPr>
        <w:t xml:space="preserve"> in pursuing the</w:t>
      </w:r>
      <w:r w:rsidR="007B1E98">
        <w:rPr>
          <w:rFonts w:asciiTheme="minorHAnsi" w:hAnsiTheme="minorHAnsi"/>
        </w:rPr>
        <w:t>se</w:t>
      </w:r>
      <w:r w:rsidR="007B1E98" w:rsidRPr="00556DEC">
        <w:rPr>
          <w:rFonts w:asciiTheme="minorHAnsi" w:hAnsiTheme="minorHAnsi"/>
        </w:rPr>
        <w:t xml:space="preserve"> forestry management</w:t>
      </w:r>
      <w:r w:rsidR="007B1E98" w:rsidRPr="003A71D2">
        <w:rPr>
          <w:rFonts w:asciiTheme="minorHAnsi" w:hAnsiTheme="minorHAnsi"/>
        </w:rPr>
        <w:t xml:space="preserve"> </w:t>
      </w:r>
      <w:r w:rsidR="007B1E98" w:rsidRPr="00556DEC">
        <w:rPr>
          <w:rFonts w:asciiTheme="minorHAnsi" w:hAnsiTheme="minorHAnsi"/>
        </w:rPr>
        <w:t>objectives.</w:t>
      </w:r>
    </w:p>
    <w:p w14:paraId="687406AB" w14:textId="77777777" w:rsidR="007B1E98" w:rsidRPr="00556DEC" w:rsidRDefault="007B1E98" w:rsidP="00E110DB">
      <w:pPr>
        <w:pStyle w:val="BodyText1"/>
        <w:rPr>
          <w:rFonts w:asciiTheme="minorHAnsi" w:hAnsiTheme="minorHAnsi"/>
        </w:rPr>
      </w:pPr>
    </w:p>
    <w:p w14:paraId="4630AB1B" w14:textId="19BEA9F3" w:rsidR="00E110DB" w:rsidRDefault="00F86AA9" w:rsidP="00E110DB">
      <w:pPr>
        <w:pStyle w:val="BodyText1"/>
        <w:rPr>
          <w:rFonts w:asciiTheme="minorHAnsi" w:hAnsiTheme="minorHAnsi"/>
        </w:rPr>
      </w:pPr>
      <w:r>
        <w:rPr>
          <w:rFonts w:asciiTheme="minorHAnsi" w:hAnsiTheme="minorHAnsi"/>
          <w:b/>
        </w:rPr>
        <w:t>100</w:t>
      </w:r>
      <w:r w:rsidR="00E110DB" w:rsidRPr="00556DEC">
        <w:rPr>
          <w:rFonts w:asciiTheme="minorHAnsi" w:hAnsiTheme="minorHAnsi"/>
          <w:b/>
        </w:rPr>
        <w:t xml:space="preserve">. </w:t>
      </w:r>
      <w:r w:rsidR="0082003C">
        <w:rPr>
          <w:rFonts w:asciiTheme="minorHAnsi" w:hAnsiTheme="minorHAnsi"/>
          <w:b/>
        </w:rPr>
        <w:t xml:space="preserve">Georgia’s </w:t>
      </w:r>
      <w:r w:rsidR="0082003C" w:rsidRPr="00556DEC">
        <w:rPr>
          <w:rFonts w:asciiTheme="minorHAnsi" w:hAnsiTheme="minorHAnsi"/>
          <w:b/>
        </w:rPr>
        <w:t>mi</w:t>
      </w:r>
      <w:r w:rsidR="0082003C">
        <w:rPr>
          <w:rFonts w:asciiTheme="minorHAnsi" w:hAnsiTheme="minorHAnsi"/>
          <w:b/>
        </w:rPr>
        <w:t>ning sector is beset by an out-of-date and</w:t>
      </w:r>
      <w:r w:rsidR="0082003C" w:rsidRPr="00556DEC">
        <w:rPr>
          <w:rFonts w:asciiTheme="minorHAnsi" w:hAnsiTheme="minorHAnsi"/>
          <w:b/>
        </w:rPr>
        <w:t xml:space="preserve"> </w:t>
      </w:r>
      <w:r w:rsidR="0082003C">
        <w:rPr>
          <w:rFonts w:asciiTheme="minorHAnsi" w:hAnsiTheme="minorHAnsi"/>
          <w:b/>
        </w:rPr>
        <w:t>in</w:t>
      </w:r>
      <w:r w:rsidR="0082003C" w:rsidRPr="00556DEC">
        <w:rPr>
          <w:rFonts w:asciiTheme="minorHAnsi" w:hAnsiTheme="minorHAnsi"/>
          <w:b/>
        </w:rPr>
        <w:t xml:space="preserve">coherent legal and policy framework </w:t>
      </w:r>
      <w:r w:rsidR="0082003C">
        <w:rPr>
          <w:rFonts w:asciiTheme="minorHAnsi" w:hAnsiTheme="minorHAnsi"/>
          <w:b/>
        </w:rPr>
        <w:t xml:space="preserve">as well as by </w:t>
      </w:r>
      <w:r w:rsidR="0082003C" w:rsidRPr="00556DEC">
        <w:rPr>
          <w:rFonts w:asciiTheme="minorHAnsi" w:hAnsiTheme="minorHAnsi"/>
          <w:b/>
        </w:rPr>
        <w:t>weak institutions.</w:t>
      </w:r>
      <w:r w:rsidR="0082003C" w:rsidRPr="00556DEC">
        <w:rPr>
          <w:rFonts w:asciiTheme="minorHAnsi" w:hAnsiTheme="minorHAnsi"/>
        </w:rPr>
        <w:t xml:space="preserve"> </w:t>
      </w:r>
      <w:r w:rsidR="00B25C63">
        <w:rPr>
          <w:rFonts w:asciiTheme="minorHAnsi" w:hAnsiTheme="minorHAnsi"/>
        </w:rPr>
        <w:t xml:space="preserve"> </w:t>
      </w:r>
      <w:r w:rsidR="0082003C" w:rsidRPr="00556DEC">
        <w:rPr>
          <w:rFonts w:asciiTheme="minorHAnsi" w:hAnsiTheme="minorHAnsi"/>
        </w:rPr>
        <w:t>Abandoned mine sites pollute the environment</w:t>
      </w:r>
      <w:r w:rsidR="0082003C">
        <w:rPr>
          <w:rFonts w:asciiTheme="minorHAnsi" w:hAnsiTheme="minorHAnsi"/>
        </w:rPr>
        <w:t>,</w:t>
      </w:r>
      <w:r w:rsidR="0082003C" w:rsidRPr="00556DEC">
        <w:rPr>
          <w:rFonts w:asciiTheme="minorHAnsi" w:hAnsiTheme="minorHAnsi"/>
        </w:rPr>
        <w:t xml:space="preserve"> with no identifiable responsible parties for </w:t>
      </w:r>
      <w:r w:rsidR="0082003C">
        <w:rPr>
          <w:rFonts w:asciiTheme="minorHAnsi" w:hAnsiTheme="minorHAnsi"/>
        </w:rPr>
        <w:t xml:space="preserve">their </w:t>
      </w:r>
      <w:r w:rsidR="0082003C" w:rsidRPr="00556DEC">
        <w:rPr>
          <w:rFonts w:asciiTheme="minorHAnsi" w:hAnsiTheme="minorHAnsi"/>
        </w:rPr>
        <w:t>cleanup.</w:t>
      </w:r>
      <w:r w:rsidR="00B25C63">
        <w:rPr>
          <w:rFonts w:asciiTheme="minorHAnsi" w:hAnsiTheme="minorHAnsi"/>
        </w:rPr>
        <w:t xml:space="preserve"> </w:t>
      </w:r>
      <w:r w:rsidR="0082003C" w:rsidRPr="00556DEC">
        <w:rPr>
          <w:rFonts w:asciiTheme="minorHAnsi" w:hAnsiTheme="minorHAnsi"/>
        </w:rPr>
        <w:t xml:space="preserve"> Under the CPF, the WBG is seeking to modernize the sector through the ongoing Mining and Forest ASA and </w:t>
      </w:r>
      <w:r w:rsidR="0082003C">
        <w:rPr>
          <w:rFonts w:asciiTheme="minorHAnsi" w:hAnsiTheme="minorHAnsi"/>
        </w:rPr>
        <w:t>a</w:t>
      </w:r>
      <w:r w:rsidR="0082003C" w:rsidRPr="00556DEC">
        <w:rPr>
          <w:rFonts w:asciiTheme="minorHAnsi" w:hAnsiTheme="minorHAnsi"/>
        </w:rPr>
        <w:t xml:space="preserve"> proposed </w:t>
      </w:r>
      <w:r w:rsidR="0082003C">
        <w:rPr>
          <w:rFonts w:asciiTheme="minorHAnsi" w:hAnsiTheme="minorHAnsi"/>
        </w:rPr>
        <w:t xml:space="preserve">Mining Sector Regulatory and Policy Framework ASA aims to </w:t>
      </w:r>
      <w:r w:rsidR="0082003C" w:rsidRPr="00556DEC">
        <w:rPr>
          <w:rFonts w:asciiTheme="minorHAnsi" w:hAnsiTheme="minorHAnsi"/>
        </w:rPr>
        <w:t xml:space="preserve">highlight a set of recommendations </w:t>
      </w:r>
      <w:r w:rsidR="0082003C">
        <w:rPr>
          <w:rFonts w:asciiTheme="minorHAnsi" w:hAnsiTheme="minorHAnsi"/>
        </w:rPr>
        <w:t>derived from</w:t>
      </w:r>
      <w:r w:rsidR="0082003C" w:rsidRPr="00556DEC">
        <w:rPr>
          <w:rFonts w:asciiTheme="minorHAnsi" w:hAnsiTheme="minorHAnsi"/>
        </w:rPr>
        <w:t xml:space="preserve"> the identification of </w:t>
      </w:r>
      <w:r w:rsidR="0082003C">
        <w:rPr>
          <w:rFonts w:asciiTheme="minorHAnsi" w:hAnsiTheme="minorHAnsi"/>
        </w:rPr>
        <w:t>regulatory</w:t>
      </w:r>
      <w:r w:rsidR="0082003C" w:rsidRPr="00556DEC">
        <w:rPr>
          <w:rFonts w:asciiTheme="minorHAnsi" w:hAnsiTheme="minorHAnsi"/>
        </w:rPr>
        <w:t>, institutional</w:t>
      </w:r>
      <w:r w:rsidR="0082003C">
        <w:rPr>
          <w:rFonts w:asciiTheme="minorHAnsi" w:hAnsiTheme="minorHAnsi"/>
        </w:rPr>
        <w:t xml:space="preserve">, </w:t>
      </w:r>
      <w:r w:rsidR="0082003C" w:rsidRPr="00556DEC">
        <w:rPr>
          <w:rFonts w:asciiTheme="minorHAnsi" w:hAnsiTheme="minorHAnsi"/>
        </w:rPr>
        <w:t>and capacity</w:t>
      </w:r>
      <w:r w:rsidR="0082003C">
        <w:rPr>
          <w:rFonts w:asciiTheme="minorHAnsi" w:hAnsiTheme="minorHAnsi"/>
        </w:rPr>
        <w:t xml:space="preserve"> gaps</w:t>
      </w:r>
      <w:r w:rsidR="0082003C" w:rsidRPr="00556DEC">
        <w:rPr>
          <w:rFonts w:asciiTheme="minorHAnsi" w:hAnsiTheme="minorHAnsi"/>
        </w:rPr>
        <w:t xml:space="preserve">. </w:t>
      </w:r>
      <w:r w:rsidR="00B25C63">
        <w:rPr>
          <w:rFonts w:asciiTheme="minorHAnsi" w:hAnsiTheme="minorHAnsi"/>
        </w:rPr>
        <w:t xml:space="preserve"> </w:t>
      </w:r>
      <w:r w:rsidR="0082003C" w:rsidRPr="00556DEC">
        <w:rPr>
          <w:rFonts w:asciiTheme="minorHAnsi" w:hAnsiTheme="minorHAnsi"/>
        </w:rPr>
        <w:t xml:space="preserve">Devising an action plan will depend on the </w:t>
      </w:r>
      <w:r w:rsidR="0082003C">
        <w:rPr>
          <w:rFonts w:asciiTheme="minorHAnsi" w:hAnsiTheme="minorHAnsi"/>
        </w:rPr>
        <w:t>G</w:t>
      </w:r>
      <w:r w:rsidR="0082003C" w:rsidRPr="00556DEC">
        <w:rPr>
          <w:rFonts w:asciiTheme="minorHAnsi" w:hAnsiTheme="minorHAnsi"/>
        </w:rPr>
        <w:t xml:space="preserve">overnment’s willingness to implement the findings and provide a committed counterpart. </w:t>
      </w:r>
      <w:r w:rsidR="00B25C63">
        <w:rPr>
          <w:rFonts w:asciiTheme="minorHAnsi" w:hAnsiTheme="minorHAnsi"/>
        </w:rPr>
        <w:t xml:space="preserve"> </w:t>
      </w:r>
      <w:r w:rsidR="0082003C" w:rsidRPr="00556DEC">
        <w:rPr>
          <w:rFonts w:asciiTheme="minorHAnsi" w:hAnsiTheme="minorHAnsi"/>
        </w:rPr>
        <w:t xml:space="preserve">If effective, </w:t>
      </w:r>
      <w:r w:rsidR="0082003C">
        <w:rPr>
          <w:rFonts w:asciiTheme="minorHAnsi" w:hAnsiTheme="minorHAnsi"/>
        </w:rPr>
        <w:t xml:space="preserve">these efforts </w:t>
      </w:r>
      <w:r w:rsidR="0082003C" w:rsidRPr="00556DEC">
        <w:rPr>
          <w:rFonts w:asciiTheme="minorHAnsi" w:hAnsiTheme="minorHAnsi"/>
        </w:rPr>
        <w:t xml:space="preserve">would contribute to </w:t>
      </w:r>
      <w:r w:rsidR="0082003C">
        <w:rPr>
          <w:rFonts w:asciiTheme="minorHAnsi" w:hAnsiTheme="minorHAnsi"/>
        </w:rPr>
        <w:t xml:space="preserve">improving the </w:t>
      </w:r>
      <w:r w:rsidR="0082003C" w:rsidRPr="00556DEC">
        <w:rPr>
          <w:rFonts w:asciiTheme="minorHAnsi" w:hAnsiTheme="minorHAnsi"/>
        </w:rPr>
        <w:t xml:space="preserve">environmental management of </w:t>
      </w:r>
      <w:r w:rsidR="0082003C">
        <w:rPr>
          <w:rFonts w:asciiTheme="minorHAnsi" w:hAnsiTheme="minorHAnsi"/>
        </w:rPr>
        <w:t xml:space="preserve">Georgia’s </w:t>
      </w:r>
      <w:r w:rsidR="0082003C" w:rsidRPr="00556DEC">
        <w:rPr>
          <w:rFonts w:asciiTheme="minorHAnsi" w:hAnsiTheme="minorHAnsi"/>
        </w:rPr>
        <w:t>mining sector</w:t>
      </w:r>
      <w:r w:rsidR="0082003C">
        <w:rPr>
          <w:rFonts w:asciiTheme="minorHAnsi" w:hAnsiTheme="minorHAnsi"/>
        </w:rPr>
        <w:t>,</w:t>
      </w:r>
      <w:r w:rsidR="0082003C" w:rsidRPr="00556DEC">
        <w:rPr>
          <w:rFonts w:asciiTheme="minorHAnsi" w:hAnsiTheme="minorHAnsi"/>
        </w:rPr>
        <w:t xml:space="preserve"> and </w:t>
      </w:r>
      <w:r w:rsidR="0082003C">
        <w:rPr>
          <w:rFonts w:asciiTheme="minorHAnsi" w:hAnsiTheme="minorHAnsi"/>
        </w:rPr>
        <w:t xml:space="preserve">would </w:t>
      </w:r>
      <w:r w:rsidR="0082003C" w:rsidRPr="00556DEC">
        <w:rPr>
          <w:rFonts w:asciiTheme="minorHAnsi" w:hAnsiTheme="minorHAnsi"/>
        </w:rPr>
        <w:t xml:space="preserve">have the potential to crowd-in private investment. </w:t>
      </w:r>
      <w:r w:rsidR="00B25C63">
        <w:rPr>
          <w:rFonts w:asciiTheme="minorHAnsi" w:hAnsiTheme="minorHAnsi"/>
        </w:rPr>
        <w:t xml:space="preserve"> </w:t>
      </w:r>
      <w:r w:rsidR="0082003C" w:rsidRPr="00556DEC">
        <w:rPr>
          <w:rFonts w:asciiTheme="minorHAnsi" w:hAnsiTheme="minorHAnsi"/>
        </w:rPr>
        <w:t xml:space="preserve">The WBG will collaborate with the </w:t>
      </w:r>
      <w:r w:rsidR="00A65BFF" w:rsidRPr="001457CB">
        <w:rPr>
          <w:rFonts w:asciiTheme="minorHAnsi" w:hAnsiTheme="minorHAnsi"/>
        </w:rPr>
        <w:t xml:space="preserve">European Bank for Reconstruction and Development </w:t>
      </w:r>
      <w:r w:rsidR="00A65BFF">
        <w:rPr>
          <w:rFonts w:asciiTheme="minorHAnsi" w:hAnsiTheme="minorHAnsi"/>
        </w:rPr>
        <w:t>(</w:t>
      </w:r>
      <w:r w:rsidR="0082003C">
        <w:rPr>
          <w:rFonts w:asciiTheme="minorHAnsi" w:hAnsiTheme="minorHAnsi"/>
        </w:rPr>
        <w:t>EBRD</w:t>
      </w:r>
      <w:r w:rsidR="00A65BFF">
        <w:rPr>
          <w:rFonts w:asciiTheme="minorHAnsi" w:hAnsiTheme="minorHAnsi"/>
        </w:rPr>
        <w:t>)</w:t>
      </w:r>
      <w:r w:rsidR="0082003C">
        <w:rPr>
          <w:rFonts w:asciiTheme="minorHAnsi" w:hAnsiTheme="minorHAnsi"/>
        </w:rPr>
        <w:t>,</w:t>
      </w:r>
      <w:r w:rsidR="0082003C" w:rsidRPr="00556DEC">
        <w:rPr>
          <w:rFonts w:asciiTheme="minorHAnsi" w:hAnsiTheme="minorHAnsi"/>
        </w:rPr>
        <w:t xml:space="preserve"> given their expressed inte</w:t>
      </w:r>
      <w:r w:rsidR="00DF5226">
        <w:rPr>
          <w:rFonts w:asciiTheme="minorHAnsi" w:hAnsiTheme="minorHAnsi"/>
        </w:rPr>
        <w:t>rest in the sector and ensure complementarity of interventions.</w:t>
      </w:r>
      <w:r w:rsidR="0082003C" w:rsidRPr="00556DEC">
        <w:rPr>
          <w:rFonts w:asciiTheme="minorHAnsi" w:hAnsiTheme="minorHAnsi"/>
        </w:rPr>
        <w:t xml:space="preserve"> </w:t>
      </w:r>
      <w:r w:rsidR="0082003C" w:rsidRPr="00A4700E">
        <w:rPr>
          <w:rFonts w:asciiTheme="minorHAnsi" w:hAnsiTheme="minorHAnsi"/>
        </w:rPr>
        <w:t xml:space="preserve">The </w:t>
      </w:r>
      <w:r w:rsidR="0082003C">
        <w:rPr>
          <w:rFonts w:asciiTheme="minorHAnsi" w:hAnsiTheme="minorHAnsi"/>
        </w:rPr>
        <w:t xml:space="preserve">World </w:t>
      </w:r>
      <w:r w:rsidR="0082003C" w:rsidRPr="00A4700E">
        <w:rPr>
          <w:rFonts w:asciiTheme="minorHAnsi" w:hAnsiTheme="minorHAnsi"/>
        </w:rPr>
        <w:t xml:space="preserve">Bank joined efforts with the </w:t>
      </w:r>
      <w:r w:rsidR="00AA4C2D" w:rsidRPr="001457CB">
        <w:rPr>
          <w:rFonts w:asciiTheme="minorHAnsi" w:hAnsiTheme="minorHAnsi"/>
        </w:rPr>
        <w:t xml:space="preserve">United Nations Development </w:t>
      </w:r>
      <w:proofErr w:type="spellStart"/>
      <w:r w:rsidR="00AA4C2D" w:rsidRPr="001457CB">
        <w:rPr>
          <w:rFonts w:asciiTheme="minorHAnsi" w:hAnsiTheme="minorHAnsi"/>
        </w:rPr>
        <w:t>Programme</w:t>
      </w:r>
      <w:proofErr w:type="spellEnd"/>
      <w:r w:rsidR="00AA4C2D" w:rsidRPr="001457CB">
        <w:rPr>
          <w:rFonts w:asciiTheme="minorHAnsi" w:hAnsiTheme="minorHAnsi"/>
        </w:rPr>
        <w:t xml:space="preserve"> (</w:t>
      </w:r>
      <w:r w:rsidR="0082003C" w:rsidRPr="00A4700E">
        <w:rPr>
          <w:rFonts w:asciiTheme="minorHAnsi" w:hAnsiTheme="minorHAnsi"/>
        </w:rPr>
        <w:t>UNDP</w:t>
      </w:r>
      <w:r w:rsidR="00AA4C2D">
        <w:rPr>
          <w:rFonts w:asciiTheme="minorHAnsi" w:hAnsiTheme="minorHAnsi"/>
        </w:rPr>
        <w:t>)</w:t>
      </w:r>
      <w:r w:rsidR="0082003C" w:rsidRPr="00A4700E">
        <w:rPr>
          <w:rFonts w:asciiTheme="minorHAnsi" w:hAnsiTheme="minorHAnsi"/>
        </w:rPr>
        <w:t xml:space="preserve">, EU, </w:t>
      </w:r>
      <w:r w:rsidR="00AA4C2D" w:rsidRPr="001457CB">
        <w:rPr>
          <w:rFonts w:asciiTheme="minorHAnsi" w:hAnsiTheme="minorHAnsi"/>
        </w:rPr>
        <w:t>International Fund for Agricultural Development (</w:t>
      </w:r>
      <w:r w:rsidR="0082003C" w:rsidRPr="00A4700E">
        <w:rPr>
          <w:rFonts w:asciiTheme="minorHAnsi" w:hAnsiTheme="minorHAnsi"/>
        </w:rPr>
        <w:t>IFAD</w:t>
      </w:r>
      <w:r w:rsidR="00AA4C2D">
        <w:rPr>
          <w:rFonts w:asciiTheme="minorHAnsi" w:hAnsiTheme="minorHAnsi"/>
        </w:rPr>
        <w:t>)</w:t>
      </w:r>
      <w:r w:rsidR="0082003C" w:rsidRPr="00A4700E">
        <w:rPr>
          <w:rFonts w:asciiTheme="minorHAnsi" w:hAnsiTheme="minorHAnsi"/>
        </w:rPr>
        <w:t xml:space="preserve">, and other partners in supporting Georgia with the development of thematic climate change mitigation plans. </w:t>
      </w:r>
      <w:r w:rsidR="007B11C9">
        <w:rPr>
          <w:rFonts w:asciiTheme="minorHAnsi" w:hAnsiTheme="minorHAnsi"/>
        </w:rPr>
        <w:t xml:space="preserve"> </w:t>
      </w:r>
      <w:r w:rsidR="008B4807">
        <w:rPr>
          <w:rFonts w:asciiTheme="minorHAnsi" w:hAnsiTheme="minorHAnsi"/>
        </w:rPr>
        <w:t>T</w:t>
      </w:r>
      <w:r w:rsidR="0082003C" w:rsidRPr="00A4700E">
        <w:rPr>
          <w:rFonts w:asciiTheme="minorHAnsi" w:hAnsiTheme="minorHAnsi"/>
        </w:rPr>
        <w:t xml:space="preserve">he </w:t>
      </w:r>
      <w:r w:rsidR="0082003C">
        <w:rPr>
          <w:rFonts w:asciiTheme="minorHAnsi" w:hAnsiTheme="minorHAnsi"/>
        </w:rPr>
        <w:t xml:space="preserve">Bank is also supporting Georgia to develop a </w:t>
      </w:r>
      <w:r w:rsidR="0082003C" w:rsidRPr="00A4700E">
        <w:rPr>
          <w:rFonts w:asciiTheme="minorHAnsi" w:hAnsiTheme="minorHAnsi"/>
        </w:rPr>
        <w:t>National Action Plan for Adapting to Climate Change Impact</w:t>
      </w:r>
      <w:r w:rsidR="008B4807">
        <w:rPr>
          <w:rFonts w:asciiTheme="minorHAnsi" w:hAnsiTheme="minorHAnsi"/>
        </w:rPr>
        <w:t>s on the Black Sea Coastal Zone in support of its NDCs, as well as to improve climate risk management for the country’s secondary roads network</w:t>
      </w:r>
      <w:r w:rsidR="008B4807" w:rsidRPr="00A4700E">
        <w:rPr>
          <w:rFonts w:asciiTheme="minorHAnsi" w:hAnsiTheme="minorHAnsi"/>
        </w:rPr>
        <w:t>.</w:t>
      </w:r>
    </w:p>
    <w:p w14:paraId="5421149B" w14:textId="77777777" w:rsidR="0082003C" w:rsidRPr="00556DEC" w:rsidRDefault="0082003C" w:rsidP="00E110DB">
      <w:pPr>
        <w:pStyle w:val="BodyText1"/>
        <w:rPr>
          <w:rFonts w:asciiTheme="minorHAnsi" w:hAnsiTheme="minorHAnsi"/>
          <w:b/>
        </w:rPr>
      </w:pPr>
    </w:p>
    <w:p w14:paraId="14206A6F" w14:textId="0FA1E07D" w:rsidR="00826696" w:rsidRPr="00556DEC" w:rsidRDefault="00E110DB" w:rsidP="00826696">
      <w:pPr>
        <w:pStyle w:val="BodyText1"/>
        <w:rPr>
          <w:rFonts w:asciiTheme="minorHAnsi" w:hAnsiTheme="minorHAnsi"/>
        </w:rPr>
      </w:pPr>
      <w:r>
        <w:rPr>
          <w:rFonts w:asciiTheme="minorHAnsi" w:hAnsiTheme="minorHAnsi"/>
          <w:b/>
        </w:rPr>
        <w:t>10</w:t>
      </w:r>
      <w:r w:rsidR="009F0E53">
        <w:rPr>
          <w:rFonts w:asciiTheme="minorHAnsi" w:hAnsiTheme="minorHAnsi"/>
          <w:b/>
        </w:rPr>
        <w:t>1</w:t>
      </w:r>
      <w:r w:rsidRPr="00556DEC">
        <w:rPr>
          <w:rFonts w:asciiTheme="minorHAnsi" w:hAnsiTheme="minorHAnsi"/>
          <w:b/>
        </w:rPr>
        <w:t xml:space="preserve">. </w:t>
      </w:r>
      <w:r w:rsidR="00826696" w:rsidRPr="00556DEC">
        <w:rPr>
          <w:rFonts w:asciiTheme="minorHAnsi" w:hAnsiTheme="minorHAnsi"/>
          <w:b/>
        </w:rPr>
        <w:t xml:space="preserve">Georgia is exposed to a range of </w:t>
      </w:r>
      <w:r w:rsidR="00826696">
        <w:rPr>
          <w:rFonts w:asciiTheme="minorHAnsi" w:hAnsiTheme="minorHAnsi"/>
          <w:b/>
        </w:rPr>
        <w:t xml:space="preserve">potential </w:t>
      </w:r>
      <w:r w:rsidR="00826696" w:rsidRPr="00556DEC">
        <w:rPr>
          <w:rFonts w:asciiTheme="minorHAnsi" w:hAnsiTheme="minorHAnsi"/>
          <w:b/>
        </w:rPr>
        <w:t>natural disasters</w:t>
      </w:r>
      <w:proofErr w:type="gramStart"/>
      <w:r w:rsidR="00826696">
        <w:rPr>
          <w:rFonts w:asciiTheme="minorHAnsi" w:hAnsiTheme="minorHAnsi"/>
          <w:b/>
        </w:rPr>
        <w:t>, in particular, floods</w:t>
      </w:r>
      <w:proofErr w:type="gramEnd"/>
      <w:r w:rsidR="00826696">
        <w:rPr>
          <w:rFonts w:asciiTheme="minorHAnsi" w:hAnsiTheme="minorHAnsi"/>
          <w:b/>
        </w:rPr>
        <w:t>, drought</w:t>
      </w:r>
      <w:r w:rsidR="00826696" w:rsidRPr="00556DEC">
        <w:rPr>
          <w:rFonts w:asciiTheme="minorHAnsi" w:hAnsiTheme="minorHAnsi"/>
          <w:b/>
        </w:rPr>
        <w:t xml:space="preserve"> and earthquakes. </w:t>
      </w:r>
      <w:r w:rsidR="00462F19">
        <w:rPr>
          <w:rFonts w:asciiTheme="minorHAnsi" w:hAnsiTheme="minorHAnsi"/>
          <w:b/>
        </w:rPr>
        <w:t xml:space="preserve"> </w:t>
      </w:r>
      <w:r w:rsidR="00826696" w:rsidRPr="00556DEC">
        <w:rPr>
          <w:rFonts w:asciiTheme="minorHAnsi" w:hAnsiTheme="minorHAnsi"/>
        </w:rPr>
        <w:t xml:space="preserve">Based </w:t>
      </w:r>
      <w:r w:rsidR="00826696">
        <w:rPr>
          <w:rFonts w:asciiTheme="minorHAnsi" w:hAnsiTheme="minorHAnsi"/>
        </w:rPr>
        <w:t>up</w:t>
      </w:r>
      <w:r w:rsidR="00826696" w:rsidRPr="00556DEC">
        <w:rPr>
          <w:rFonts w:asciiTheme="minorHAnsi" w:hAnsiTheme="minorHAnsi"/>
        </w:rPr>
        <w:t>on the resilience indicator developed by the WB, the annual average risk to assets is 0.95</w:t>
      </w:r>
      <w:r w:rsidR="00B422E6">
        <w:rPr>
          <w:rFonts w:asciiTheme="minorHAnsi" w:hAnsiTheme="minorHAnsi"/>
        </w:rPr>
        <w:t xml:space="preserve"> </w:t>
      </w:r>
      <w:r w:rsidR="00F81571">
        <w:rPr>
          <w:rFonts w:asciiTheme="minorHAnsi" w:hAnsiTheme="minorHAnsi"/>
        </w:rPr>
        <w:t>percent</w:t>
      </w:r>
      <w:r w:rsidR="00826696" w:rsidRPr="00AF46EA">
        <w:rPr>
          <w:rStyle w:val="FootnoteReference"/>
          <w:rFonts w:asciiTheme="minorHAnsi" w:eastAsiaTheme="majorEastAsia" w:hAnsiTheme="minorHAnsi"/>
          <w:vertAlign w:val="superscript"/>
        </w:rPr>
        <w:footnoteReference w:id="20"/>
      </w:r>
      <w:r w:rsidR="00826696" w:rsidRPr="00556DEC">
        <w:rPr>
          <w:rFonts w:asciiTheme="minorHAnsi" w:hAnsiTheme="minorHAnsi"/>
        </w:rPr>
        <w:t xml:space="preserve"> of GDP and </w:t>
      </w:r>
      <w:r w:rsidR="00826696">
        <w:rPr>
          <w:rFonts w:asciiTheme="minorHAnsi" w:hAnsiTheme="minorHAnsi"/>
        </w:rPr>
        <w:t xml:space="preserve">risk to </w:t>
      </w:r>
      <w:r w:rsidR="00826696" w:rsidRPr="00556DEC">
        <w:rPr>
          <w:rFonts w:asciiTheme="minorHAnsi" w:hAnsiTheme="minorHAnsi"/>
        </w:rPr>
        <w:t>well-being is 1.4</w:t>
      </w:r>
      <w:r w:rsidR="00B422E6">
        <w:rPr>
          <w:rFonts w:asciiTheme="minorHAnsi" w:hAnsiTheme="minorHAnsi"/>
        </w:rPr>
        <w:t xml:space="preserve"> </w:t>
      </w:r>
      <w:r w:rsidR="00F81571">
        <w:rPr>
          <w:rFonts w:asciiTheme="minorHAnsi" w:hAnsiTheme="minorHAnsi"/>
        </w:rPr>
        <w:t>percent</w:t>
      </w:r>
      <w:r w:rsidR="00826696" w:rsidRPr="00556DEC">
        <w:rPr>
          <w:rFonts w:asciiTheme="minorHAnsi" w:hAnsiTheme="minorHAnsi"/>
        </w:rPr>
        <w:t xml:space="preserve">. </w:t>
      </w:r>
      <w:r w:rsidR="00462F19">
        <w:rPr>
          <w:rFonts w:asciiTheme="minorHAnsi" w:hAnsiTheme="minorHAnsi"/>
        </w:rPr>
        <w:t xml:space="preserve"> </w:t>
      </w:r>
      <w:r w:rsidR="00826696" w:rsidRPr="00556DEC">
        <w:rPr>
          <w:rFonts w:asciiTheme="minorHAnsi" w:hAnsiTheme="minorHAnsi"/>
        </w:rPr>
        <w:t>The WB</w:t>
      </w:r>
      <w:r w:rsidR="00826696">
        <w:rPr>
          <w:rFonts w:asciiTheme="minorHAnsi" w:hAnsiTheme="minorHAnsi"/>
        </w:rPr>
        <w:t>G</w:t>
      </w:r>
      <w:r w:rsidR="00826696" w:rsidRPr="00556DEC">
        <w:rPr>
          <w:rFonts w:asciiTheme="minorHAnsi" w:hAnsiTheme="minorHAnsi"/>
        </w:rPr>
        <w:t xml:space="preserve"> has a long-standing engagement in disaster risk management in Georgia and is a trusted partner. </w:t>
      </w:r>
      <w:r w:rsidR="00462F19">
        <w:rPr>
          <w:rFonts w:asciiTheme="minorHAnsi" w:hAnsiTheme="minorHAnsi"/>
        </w:rPr>
        <w:t xml:space="preserve"> </w:t>
      </w:r>
      <w:r w:rsidR="00826696">
        <w:rPr>
          <w:rFonts w:asciiTheme="minorHAnsi" w:hAnsiTheme="minorHAnsi"/>
        </w:rPr>
        <w:t>K</w:t>
      </w:r>
      <w:r w:rsidR="00826696" w:rsidRPr="00556DEC">
        <w:rPr>
          <w:rFonts w:asciiTheme="minorHAnsi" w:hAnsiTheme="minorHAnsi"/>
        </w:rPr>
        <w:t>ey studies</w:t>
      </w:r>
      <w:r w:rsidR="00826696" w:rsidRPr="00556DEC">
        <w:rPr>
          <w:rStyle w:val="FootnoteReference"/>
          <w:rFonts w:asciiTheme="minorHAnsi" w:eastAsia="Arial Unicode MS" w:hAnsiTheme="minorHAnsi"/>
          <w:vertAlign w:val="superscript"/>
        </w:rPr>
        <w:footnoteReference w:id="21"/>
      </w:r>
      <w:r w:rsidR="00826696">
        <w:rPr>
          <w:rFonts w:asciiTheme="minorHAnsi" w:hAnsiTheme="minorHAnsi"/>
        </w:rPr>
        <w:t xml:space="preserve"> </w:t>
      </w:r>
      <w:r w:rsidR="00826696" w:rsidRPr="00556DEC">
        <w:rPr>
          <w:rFonts w:asciiTheme="minorHAnsi" w:hAnsiTheme="minorHAnsi"/>
        </w:rPr>
        <w:t xml:space="preserve">under the CPF will </w:t>
      </w:r>
      <w:r w:rsidR="00826696">
        <w:rPr>
          <w:rFonts w:asciiTheme="minorHAnsi" w:hAnsiTheme="minorHAnsi"/>
        </w:rPr>
        <w:t>help</w:t>
      </w:r>
      <w:r w:rsidR="00826696" w:rsidRPr="00556DEC">
        <w:rPr>
          <w:rFonts w:asciiTheme="minorHAnsi" w:hAnsiTheme="minorHAnsi"/>
        </w:rPr>
        <w:t xml:space="preserve"> </w:t>
      </w:r>
      <w:r w:rsidR="00826696">
        <w:rPr>
          <w:rFonts w:asciiTheme="minorHAnsi" w:hAnsiTheme="minorHAnsi"/>
        </w:rPr>
        <w:t xml:space="preserve">Georgia’s </w:t>
      </w:r>
      <w:r w:rsidR="00826696" w:rsidRPr="00556DEC">
        <w:rPr>
          <w:rFonts w:asciiTheme="minorHAnsi" w:hAnsiTheme="minorHAnsi"/>
        </w:rPr>
        <w:t xml:space="preserve">Ministry of Economy and Sustainable Development </w:t>
      </w:r>
      <w:r w:rsidR="00826696">
        <w:rPr>
          <w:rFonts w:asciiTheme="minorHAnsi" w:hAnsiTheme="minorHAnsi"/>
        </w:rPr>
        <w:t xml:space="preserve">to improve </w:t>
      </w:r>
      <w:r w:rsidR="00826696" w:rsidRPr="00556DEC">
        <w:rPr>
          <w:rFonts w:asciiTheme="minorHAnsi" w:hAnsiTheme="minorHAnsi"/>
        </w:rPr>
        <w:t xml:space="preserve">the </w:t>
      </w:r>
      <w:r w:rsidR="00826696">
        <w:rPr>
          <w:rFonts w:asciiTheme="minorHAnsi" w:hAnsiTheme="minorHAnsi"/>
        </w:rPr>
        <w:t xml:space="preserve">country’s </w:t>
      </w:r>
      <w:r w:rsidR="00826696" w:rsidRPr="00556DEC">
        <w:rPr>
          <w:rFonts w:asciiTheme="minorHAnsi" w:hAnsiTheme="minorHAnsi"/>
        </w:rPr>
        <w:t xml:space="preserve">fragmented regulatory system, </w:t>
      </w:r>
      <w:r w:rsidR="00826696">
        <w:rPr>
          <w:rFonts w:asciiTheme="minorHAnsi" w:hAnsiTheme="minorHAnsi"/>
        </w:rPr>
        <w:t xml:space="preserve">eschew </w:t>
      </w:r>
      <w:r w:rsidR="00826696" w:rsidRPr="00556DEC">
        <w:rPr>
          <w:rFonts w:asciiTheme="minorHAnsi" w:hAnsiTheme="minorHAnsi"/>
        </w:rPr>
        <w:t xml:space="preserve">outdated construction codes and standards </w:t>
      </w:r>
      <w:proofErr w:type="gramStart"/>
      <w:r w:rsidR="00826696">
        <w:rPr>
          <w:rFonts w:asciiTheme="minorHAnsi" w:hAnsiTheme="minorHAnsi"/>
        </w:rPr>
        <w:t xml:space="preserve">in order </w:t>
      </w:r>
      <w:r w:rsidR="00826696" w:rsidRPr="00556DEC">
        <w:rPr>
          <w:rFonts w:asciiTheme="minorHAnsi" w:hAnsiTheme="minorHAnsi"/>
        </w:rPr>
        <w:t>to</w:t>
      </w:r>
      <w:proofErr w:type="gramEnd"/>
      <w:r w:rsidR="00826696" w:rsidRPr="00556DEC">
        <w:rPr>
          <w:rFonts w:asciiTheme="minorHAnsi" w:hAnsiTheme="minorHAnsi"/>
        </w:rPr>
        <w:t xml:space="preserve"> adopt a unified building code system by 2020</w:t>
      </w:r>
      <w:r w:rsidR="00826696">
        <w:rPr>
          <w:rFonts w:asciiTheme="minorHAnsi" w:hAnsiTheme="minorHAnsi"/>
        </w:rPr>
        <w:t>—</w:t>
      </w:r>
      <w:r w:rsidR="00826696" w:rsidRPr="00556DEC">
        <w:rPr>
          <w:rFonts w:asciiTheme="minorHAnsi" w:hAnsiTheme="minorHAnsi"/>
        </w:rPr>
        <w:t xml:space="preserve">the Eurocode 8 </w:t>
      </w:r>
      <w:r w:rsidR="00826696">
        <w:rPr>
          <w:rFonts w:asciiTheme="minorHAnsi" w:hAnsiTheme="minorHAnsi"/>
        </w:rPr>
        <w:t>“</w:t>
      </w:r>
      <w:r w:rsidR="00826696">
        <w:t>Design of structures for earthquake resistance”</w:t>
      </w:r>
      <w:r w:rsidR="00826696" w:rsidRPr="00556DEC">
        <w:rPr>
          <w:rFonts w:asciiTheme="minorHAnsi" w:hAnsiTheme="minorHAnsi"/>
        </w:rPr>
        <w:t xml:space="preserve"> action plan</w:t>
      </w:r>
      <w:r w:rsidR="00826696">
        <w:rPr>
          <w:rFonts w:asciiTheme="minorHAnsi" w:hAnsiTheme="minorHAnsi"/>
        </w:rPr>
        <w:t>.</w:t>
      </w:r>
      <w:r w:rsidR="00826696" w:rsidRPr="00556DEC">
        <w:rPr>
          <w:rFonts w:asciiTheme="minorHAnsi" w:hAnsiTheme="minorHAnsi"/>
        </w:rPr>
        <w:t xml:space="preserve"> </w:t>
      </w:r>
      <w:r w:rsidR="00462F19">
        <w:rPr>
          <w:rFonts w:asciiTheme="minorHAnsi" w:hAnsiTheme="minorHAnsi"/>
        </w:rPr>
        <w:t xml:space="preserve"> </w:t>
      </w:r>
      <w:r w:rsidR="00826696" w:rsidRPr="00556DEC">
        <w:rPr>
          <w:rFonts w:asciiTheme="minorHAnsi" w:hAnsiTheme="minorHAnsi"/>
        </w:rPr>
        <w:lastRenderedPageBreak/>
        <w:t xml:space="preserve">Under the CPF, the World Bank will also build </w:t>
      </w:r>
      <w:r w:rsidR="00826696">
        <w:rPr>
          <w:rFonts w:asciiTheme="minorHAnsi" w:hAnsiTheme="minorHAnsi"/>
        </w:rPr>
        <w:t>up</w:t>
      </w:r>
      <w:r w:rsidR="00826696" w:rsidRPr="00556DEC">
        <w:rPr>
          <w:rFonts w:asciiTheme="minorHAnsi" w:hAnsiTheme="minorHAnsi"/>
        </w:rPr>
        <w:t>on progress made in legislation and regulation</w:t>
      </w:r>
      <w:r w:rsidR="00826696" w:rsidRPr="00543B90">
        <w:rPr>
          <w:rStyle w:val="FootnoteReference"/>
          <w:rFonts w:asciiTheme="minorHAnsi" w:eastAsia="Arial Unicode MS" w:hAnsiTheme="minorHAnsi"/>
          <w:vertAlign w:val="superscript"/>
        </w:rPr>
        <w:footnoteReference w:id="22"/>
      </w:r>
      <w:r w:rsidR="00826696" w:rsidRPr="00556DEC">
        <w:rPr>
          <w:rFonts w:asciiTheme="minorHAnsi" w:hAnsiTheme="minorHAnsi"/>
        </w:rPr>
        <w:t xml:space="preserve"> by conducting a rapid assessment of the country’s emergency response and preparedness system, and provide support to develop a quantifiable baseline and </w:t>
      </w:r>
      <w:r w:rsidR="00826696">
        <w:rPr>
          <w:rFonts w:asciiTheme="minorHAnsi" w:hAnsiTheme="minorHAnsi"/>
        </w:rPr>
        <w:t xml:space="preserve">develop an investment plan (Disaster Risk Reduction and Emergency Preparedness ASA). </w:t>
      </w:r>
      <w:r w:rsidR="00462F19">
        <w:rPr>
          <w:rFonts w:asciiTheme="minorHAnsi" w:hAnsiTheme="minorHAnsi"/>
        </w:rPr>
        <w:t xml:space="preserve"> </w:t>
      </w:r>
      <w:r w:rsidR="00826696">
        <w:rPr>
          <w:rFonts w:asciiTheme="minorHAnsi" w:hAnsiTheme="minorHAnsi"/>
        </w:rPr>
        <w:t xml:space="preserve">These </w:t>
      </w:r>
      <w:r w:rsidR="00826696" w:rsidRPr="00556DEC">
        <w:rPr>
          <w:rFonts w:asciiTheme="minorHAnsi" w:hAnsiTheme="minorHAnsi"/>
        </w:rPr>
        <w:t xml:space="preserve">TA activities are expected to </w:t>
      </w:r>
      <w:r w:rsidR="00826696">
        <w:rPr>
          <w:rFonts w:asciiTheme="minorHAnsi" w:hAnsiTheme="minorHAnsi"/>
        </w:rPr>
        <w:t>increase</w:t>
      </w:r>
      <w:r w:rsidR="00826696" w:rsidRPr="00556DEC">
        <w:rPr>
          <w:rFonts w:asciiTheme="minorHAnsi" w:hAnsiTheme="minorHAnsi"/>
        </w:rPr>
        <w:t xml:space="preserve"> the </w:t>
      </w:r>
      <w:r w:rsidR="00826696">
        <w:rPr>
          <w:rFonts w:asciiTheme="minorHAnsi" w:hAnsiTheme="minorHAnsi"/>
        </w:rPr>
        <w:t xml:space="preserve">Government’s </w:t>
      </w:r>
      <w:r w:rsidR="00826696" w:rsidRPr="00556DEC">
        <w:rPr>
          <w:rFonts w:asciiTheme="minorHAnsi" w:hAnsiTheme="minorHAnsi"/>
        </w:rPr>
        <w:t>capacity to</w:t>
      </w:r>
      <w:r w:rsidR="00826696">
        <w:rPr>
          <w:rFonts w:asciiTheme="minorHAnsi" w:hAnsiTheme="minorHAnsi"/>
        </w:rPr>
        <w:t>:</w:t>
      </w:r>
      <w:r w:rsidR="00826696" w:rsidRPr="00556DEC">
        <w:rPr>
          <w:rFonts w:asciiTheme="minorHAnsi" w:hAnsiTheme="minorHAnsi"/>
        </w:rPr>
        <w:t xml:space="preserve"> (i) avoid the creation of new risk</w:t>
      </w:r>
      <w:r w:rsidR="00826696">
        <w:rPr>
          <w:rFonts w:asciiTheme="minorHAnsi" w:hAnsiTheme="minorHAnsi"/>
        </w:rPr>
        <w:t>s</w:t>
      </w:r>
      <w:r w:rsidR="00826696" w:rsidRPr="00556DEC">
        <w:rPr>
          <w:rFonts w:asciiTheme="minorHAnsi" w:hAnsiTheme="minorHAnsi"/>
        </w:rPr>
        <w:t xml:space="preserve"> and reduce existing </w:t>
      </w:r>
      <w:r w:rsidR="00826696">
        <w:rPr>
          <w:rFonts w:asciiTheme="minorHAnsi" w:hAnsiTheme="minorHAnsi"/>
        </w:rPr>
        <w:t>ones</w:t>
      </w:r>
      <w:r w:rsidR="00462F19">
        <w:rPr>
          <w:rFonts w:asciiTheme="minorHAnsi" w:hAnsiTheme="minorHAnsi"/>
        </w:rPr>
        <w:t>,</w:t>
      </w:r>
      <w:r w:rsidR="00826696">
        <w:rPr>
          <w:rFonts w:asciiTheme="minorHAnsi" w:hAnsiTheme="minorHAnsi"/>
        </w:rPr>
        <w:t xml:space="preserve"> </w:t>
      </w:r>
      <w:r w:rsidR="00826696" w:rsidRPr="00556DEC">
        <w:rPr>
          <w:rFonts w:asciiTheme="minorHAnsi" w:hAnsiTheme="minorHAnsi"/>
        </w:rPr>
        <w:t>and (ii) improve the quality and timeliness of emergency response</w:t>
      </w:r>
      <w:r w:rsidR="00826696">
        <w:rPr>
          <w:rFonts w:asciiTheme="minorHAnsi" w:hAnsiTheme="minorHAnsi"/>
        </w:rPr>
        <w:t>s</w:t>
      </w:r>
      <w:r w:rsidR="00826696" w:rsidRPr="00556DEC">
        <w:rPr>
          <w:rFonts w:asciiTheme="minorHAnsi" w:hAnsiTheme="minorHAnsi"/>
        </w:rPr>
        <w:t>.</w:t>
      </w:r>
    </w:p>
    <w:p w14:paraId="3A9FDBEC" w14:textId="77777777" w:rsidR="00E110DB" w:rsidRPr="00556DEC" w:rsidRDefault="00E110DB" w:rsidP="00E110DB">
      <w:pPr>
        <w:pStyle w:val="BodyText1"/>
        <w:rPr>
          <w:rFonts w:asciiTheme="minorHAnsi" w:hAnsiTheme="minorHAnsi"/>
        </w:rPr>
      </w:pPr>
    </w:p>
    <w:p w14:paraId="21C4BE09" w14:textId="1D898A26" w:rsidR="0055008A" w:rsidRPr="00556DEC" w:rsidRDefault="00E110DB" w:rsidP="0055008A">
      <w:pPr>
        <w:pStyle w:val="BodyText1"/>
        <w:rPr>
          <w:rFonts w:asciiTheme="minorHAnsi" w:hAnsiTheme="minorHAnsi" w:cstheme="minorHAnsi"/>
        </w:rPr>
      </w:pPr>
      <w:r w:rsidRPr="00556DEC">
        <w:rPr>
          <w:rFonts w:asciiTheme="minorHAnsi" w:hAnsiTheme="minorHAnsi"/>
          <w:b/>
        </w:rPr>
        <w:t>10</w:t>
      </w:r>
      <w:r w:rsidR="009F0E53">
        <w:rPr>
          <w:rFonts w:asciiTheme="minorHAnsi" w:hAnsiTheme="minorHAnsi"/>
          <w:b/>
        </w:rPr>
        <w:t>2</w:t>
      </w:r>
      <w:r w:rsidRPr="00556DEC">
        <w:rPr>
          <w:rFonts w:asciiTheme="minorHAnsi" w:hAnsiTheme="minorHAnsi"/>
          <w:b/>
        </w:rPr>
        <w:t xml:space="preserve">. </w:t>
      </w:r>
      <w:r w:rsidR="0055008A">
        <w:rPr>
          <w:rFonts w:asciiTheme="minorHAnsi" w:hAnsiTheme="minorHAnsi"/>
          <w:b/>
        </w:rPr>
        <w:t>The Bank will continue to</w:t>
      </w:r>
      <w:r w:rsidR="0055008A" w:rsidRPr="00556DEC">
        <w:rPr>
          <w:rFonts w:asciiTheme="minorHAnsi" w:hAnsiTheme="minorHAnsi"/>
          <w:b/>
        </w:rPr>
        <w:t xml:space="preserve"> support the </w:t>
      </w:r>
      <w:r w:rsidR="0055008A">
        <w:rPr>
          <w:rFonts w:asciiTheme="minorHAnsi" w:hAnsiTheme="minorHAnsi"/>
          <w:b/>
        </w:rPr>
        <w:t>sustainable development</w:t>
      </w:r>
      <w:r w:rsidR="0055008A" w:rsidRPr="00556DEC">
        <w:rPr>
          <w:rFonts w:asciiTheme="minorHAnsi" w:hAnsiTheme="minorHAnsi"/>
          <w:b/>
        </w:rPr>
        <w:t xml:space="preserve"> of </w:t>
      </w:r>
      <w:r w:rsidR="0055008A">
        <w:rPr>
          <w:rFonts w:asciiTheme="minorHAnsi" w:hAnsiTheme="minorHAnsi"/>
          <w:b/>
        </w:rPr>
        <w:t>Georgia’s capital, Tbilisi</w:t>
      </w:r>
      <w:r w:rsidR="00AC326C">
        <w:rPr>
          <w:rFonts w:asciiTheme="minorHAnsi" w:hAnsiTheme="minorHAnsi"/>
          <w:b/>
        </w:rPr>
        <w:t>.</w:t>
      </w:r>
      <w:r w:rsidR="00A17033">
        <w:rPr>
          <w:rFonts w:asciiTheme="minorHAnsi" w:hAnsiTheme="minorHAnsi"/>
          <w:b/>
        </w:rPr>
        <w:t xml:space="preserve"> </w:t>
      </w:r>
      <w:r w:rsidR="0055008A">
        <w:rPr>
          <w:rFonts w:asciiTheme="minorHAnsi" w:hAnsiTheme="minorHAnsi"/>
        </w:rPr>
        <w:t xml:space="preserve"> </w:t>
      </w:r>
      <w:r w:rsidR="00AC326C">
        <w:rPr>
          <w:rFonts w:asciiTheme="minorHAnsi" w:hAnsiTheme="minorHAnsi"/>
        </w:rPr>
        <w:t xml:space="preserve">Tbilisi’s </w:t>
      </w:r>
      <w:r w:rsidR="0055008A">
        <w:rPr>
          <w:rFonts w:asciiTheme="minorHAnsi" w:hAnsiTheme="minorHAnsi"/>
        </w:rPr>
        <w:t xml:space="preserve">resilience has been weakened by the fact that it is home to around </w:t>
      </w:r>
      <w:r w:rsidR="0055008A" w:rsidRPr="00556DEC">
        <w:rPr>
          <w:rFonts w:asciiTheme="minorHAnsi" w:hAnsiTheme="minorHAnsi" w:cstheme="minorHAnsi"/>
        </w:rPr>
        <w:t>35</w:t>
      </w:r>
      <w:r w:rsidR="00B422E6">
        <w:rPr>
          <w:rFonts w:asciiTheme="minorHAnsi" w:hAnsiTheme="minorHAnsi" w:cstheme="minorHAnsi"/>
        </w:rPr>
        <w:t xml:space="preserve"> </w:t>
      </w:r>
      <w:r w:rsidR="00F81571">
        <w:rPr>
          <w:rFonts w:asciiTheme="minorHAnsi" w:hAnsiTheme="minorHAnsi" w:cstheme="minorHAnsi"/>
        </w:rPr>
        <w:t>percent</w:t>
      </w:r>
      <w:r w:rsidR="0055008A" w:rsidRPr="00556DEC">
        <w:rPr>
          <w:rFonts w:asciiTheme="minorHAnsi" w:hAnsiTheme="minorHAnsi" w:cstheme="minorHAnsi"/>
        </w:rPr>
        <w:t xml:space="preserve"> of the country’s </w:t>
      </w:r>
      <w:r w:rsidR="0055008A">
        <w:rPr>
          <w:rFonts w:asciiTheme="minorHAnsi" w:hAnsiTheme="minorHAnsi" w:cstheme="minorHAnsi"/>
        </w:rPr>
        <w:t xml:space="preserve">total </w:t>
      </w:r>
      <w:r w:rsidR="0055008A" w:rsidRPr="00556DEC">
        <w:rPr>
          <w:rFonts w:asciiTheme="minorHAnsi" w:hAnsiTheme="minorHAnsi" w:cstheme="minorHAnsi"/>
        </w:rPr>
        <w:t>population</w:t>
      </w:r>
      <w:r w:rsidR="0055008A">
        <w:rPr>
          <w:rFonts w:asciiTheme="minorHAnsi" w:hAnsiTheme="minorHAnsi" w:cstheme="minorHAnsi"/>
        </w:rPr>
        <w:t>.</w:t>
      </w:r>
      <w:r w:rsidR="0055008A" w:rsidRPr="00556DEC">
        <w:rPr>
          <w:rFonts w:asciiTheme="minorHAnsi" w:hAnsiTheme="minorHAnsi" w:cstheme="minorHAnsi"/>
        </w:rPr>
        <w:t xml:space="preserve"> </w:t>
      </w:r>
      <w:r w:rsidR="00A17033">
        <w:rPr>
          <w:rFonts w:asciiTheme="minorHAnsi" w:hAnsiTheme="minorHAnsi" w:cstheme="minorHAnsi"/>
        </w:rPr>
        <w:t xml:space="preserve"> </w:t>
      </w:r>
      <w:r w:rsidR="0055008A" w:rsidRPr="00556DEC">
        <w:rPr>
          <w:rFonts w:asciiTheme="minorHAnsi" w:hAnsiTheme="minorHAnsi" w:cstheme="minorHAnsi"/>
        </w:rPr>
        <w:t xml:space="preserve">The Tbilisi Urban Regeneration and Resilience program builds </w:t>
      </w:r>
      <w:r w:rsidR="0055008A">
        <w:rPr>
          <w:rFonts w:asciiTheme="minorHAnsi" w:hAnsiTheme="minorHAnsi" w:cstheme="minorHAnsi"/>
        </w:rPr>
        <w:t>up</w:t>
      </w:r>
      <w:r w:rsidR="0055008A" w:rsidRPr="00556DEC">
        <w:rPr>
          <w:rFonts w:asciiTheme="minorHAnsi" w:hAnsiTheme="minorHAnsi" w:cstheme="minorHAnsi"/>
        </w:rPr>
        <w:t>on long</w:t>
      </w:r>
      <w:r w:rsidR="0055008A">
        <w:rPr>
          <w:rFonts w:asciiTheme="minorHAnsi" w:hAnsiTheme="minorHAnsi" w:cstheme="minorHAnsi"/>
        </w:rPr>
        <w:t>-</w:t>
      </w:r>
      <w:r w:rsidR="0055008A" w:rsidRPr="00556DEC">
        <w:rPr>
          <w:rFonts w:asciiTheme="minorHAnsi" w:hAnsiTheme="minorHAnsi" w:cstheme="minorHAnsi"/>
        </w:rPr>
        <w:t xml:space="preserve">standing technical assistance </w:t>
      </w:r>
      <w:r w:rsidR="0055008A">
        <w:rPr>
          <w:rFonts w:asciiTheme="minorHAnsi" w:hAnsiTheme="minorHAnsi" w:cstheme="minorHAnsi"/>
        </w:rPr>
        <w:t xml:space="preserve">cooperation </w:t>
      </w:r>
      <w:r w:rsidR="0055008A" w:rsidRPr="00556DEC">
        <w:rPr>
          <w:rFonts w:asciiTheme="minorHAnsi" w:hAnsiTheme="minorHAnsi" w:cstheme="minorHAnsi"/>
        </w:rPr>
        <w:t xml:space="preserve">between the WBG and the city of Tbilisi </w:t>
      </w:r>
      <w:r w:rsidR="0055008A">
        <w:rPr>
          <w:rFonts w:asciiTheme="minorHAnsi" w:hAnsiTheme="minorHAnsi" w:cstheme="minorHAnsi"/>
        </w:rPr>
        <w:t>as well as up</w:t>
      </w:r>
      <w:r w:rsidR="0055008A" w:rsidRPr="00556DEC">
        <w:rPr>
          <w:rFonts w:asciiTheme="minorHAnsi" w:hAnsiTheme="minorHAnsi" w:cstheme="minorHAnsi"/>
        </w:rPr>
        <w:t>on synergies with Tbilisi’s status as a member of the Rockefeller Foundation’s 100 Resilience Cities network</w:t>
      </w:r>
      <w:r w:rsidR="0055008A">
        <w:rPr>
          <w:rFonts w:asciiTheme="minorHAnsi" w:hAnsiTheme="minorHAnsi" w:cstheme="minorHAnsi"/>
        </w:rPr>
        <w:t>,</w:t>
      </w:r>
      <w:r w:rsidR="0055008A" w:rsidRPr="00556DEC">
        <w:rPr>
          <w:rFonts w:asciiTheme="minorHAnsi" w:hAnsiTheme="minorHAnsi" w:cstheme="minorHAnsi"/>
        </w:rPr>
        <w:t xml:space="preserve"> and will support capacity-building for the municipality to be able to plan and prioritize urban regeneration investments, improve the city’s green amenities and enhance the energy efficiency of city assets. </w:t>
      </w:r>
      <w:r w:rsidR="00A17033">
        <w:rPr>
          <w:rFonts w:asciiTheme="minorHAnsi" w:hAnsiTheme="minorHAnsi" w:cstheme="minorHAnsi"/>
        </w:rPr>
        <w:t xml:space="preserve"> </w:t>
      </w:r>
      <w:r w:rsidR="0055008A" w:rsidRPr="00556DEC">
        <w:rPr>
          <w:rFonts w:asciiTheme="minorHAnsi" w:hAnsiTheme="minorHAnsi" w:cstheme="minorHAnsi"/>
        </w:rPr>
        <w:t xml:space="preserve">The </w:t>
      </w:r>
      <w:r w:rsidR="0055008A">
        <w:rPr>
          <w:rFonts w:asciiTheme="minorHAnsi" w:hAnsiTheme="minorHAnsi" w:cstheme="minorHAnsi"/>
        </w:rPr>
        <w:t xml:space="preserve">Bank’s </w:t>
      </w:r>
      <w:r w:rsidR="0055008A" w:rsidRPr="00556DEC">
        <w:rPr>
          <w:rFonts w:asciiTheme="minorHAnsi" w:hAnsiTheme="minorHAnsi" w:cstheme="minorHAnsi"/>
        </w:rPr>
        <w:t xml:space="preserve">work </w:t>
      </w:r>
      <w:r w:rsidR="0055008A">
        <w:rPr>
          <w:rFonts w:asciiTheme="minorHAnsi" w:hAnsiTheme="minorHAnsi" w:cstheme="minorHAnsi"/>
        </w:rPr>
        <w:t>will be</w:t>
      </w:r>
      <w:r w:rsidR="0055008A" w:rsidRPr="00556DEC">
        <w:rPr>
          <w:rFonts w:asciiTheme="minorHAnsi" w:hAnsiTheme="minorHAnsi" w:cstheme="minorHAnsi"/>
        </w:rPr>
        <w:t xml:space="preserve"> aligned with </w:t>
      </w:r>
      <w:r w:rsidR="0055008A">
        <w:rPr>
          <w:rFonts w:asciiTheme="minorHAnsi" w:hAnsiTheme="minorHAnsi" w:cstheme="minorHAnsi"/>
        </w:rPr>
        <w:t xml:space="preserve">that </w:t>
      </w:r>
      <w:r w:rsidR="0055008A" w:rsidRPr="00556DEC">
        <w:rPr>
          <w:rFonts w:asciiTheme="minorHAnsi" w:hAnsiTheme="minorHAnsi" w:cstheme="minorHAnsi"/>
        </w:rPr>
        <w:t>of IFC under its Sustainable Cities Initi</w:t>
      </w:r>
      <w:r w:rsidR="0055008A">
        <w:rPr>
          <w:rFonts w:asciiTheme="minorHAnsi" w:hAnsiTheme="minorHAnsi" w:cstheme="minorHAnsi"/>
        </w:rPr>
        <w:t>ative, supporting investment</w:t>
      </w:r>
      <w:r w:rsidR="0055008A" w:rsidRPr="00556DEC">
        <w:rPr>
          <w:rFonts w:asciiTheme="minorHAnsi" w:hAnsiTheme="minorHAnsi" w:cstheme="minorHAnsi"/>
        </w:rPr>
        <w:t xml:space="preserve"> in the modernization and strengthening of city infrastructure (e.g. public transport, solid waste management, street lighting).</w:t>
      </w:r>
    </w:p>
    <w:p w14:paraId="13BB15D2" w14:textId="6DC71283" w:rsidR="00E110DB" w:rsidRPr="00556DEC" w:rsidRDefault="00E110DB" w:rsidP="00E110DB">
      <w:pPr>
        <w:pStyle w:val="BodyText1"/>
        <w:rPr>
          <w:rFonts w:asciiTheme="minorHAnsi" w:hAnsiTheme="minorHAnsi"/>
        </w:rPr>
      </w:pPr>
    </w:p>
    <w:p w14:paraId="0B40D5C2" w14:textId="60D3DEDF" w:rsidR="00E9727F" w:rsidRPr="00556DEC" w:rsidRDefault="00E110DB" w:rsidP="001457CB">
      <w:pPr>
        <w:spacing w:after="0" w:line="276" w:lineRule="auto"/>
        <w:jc w:val="both"/>
        <w:rPr>
          <w:rFonts w:cstheme="minorHAnsi"/>
        </w:rPr>
      </w:pPr>
      <w:r>
        <w:rPr>
          <w:rFonts w:cstheme="minorHAnsi"/>
          <w:b/>
        </w:rPr>
        <w:t>10</w:t>
      </w:r>
      <w:r w:rsidR="009F0E53">
        <w:rPr>
          <w:rFonts w:cstheme="minorHAnsi"/>
          <w:b/>
        </w:rPr>
        <w:t>3</w:t>
      </w:r>
      <w:r w:rsidRPr="00556DEC">
        <w:rPr>
          <w:rFonts w:cstheme="minorHAnsi"/>
          <w:b/>
        </w:rPr>
        <w:t xml:space="preserve">. </w:t>
      </w:r>
      <w:r w:rsidR="00E9727F" w:rsidRPr="00556DEC">
        <w:rPr>
          <w:rFonts w:cstheme="minorHAnsi"/>
          <w:b/>
        </w:rPr>
        <w:t xml:space="preserve">Ongoing and planned activities in the electricity sector complement the </w:t>
      </w:r>
      <w:r w:rsidR="00E9727F">
        <w:rPr>
          <w:rFonts w:cstheme="minorHAnsi"/>
          <w:b/>
        </w:rPr>
        <w:t xml:space="preserve">CPF’s </w:t>
      </w:r>
      <w:r w:rsidR="00E9727F" w:rsidRPr="00556DEC">
        <w:rPr>
          <w:rFonts w:cstheme="minorHAnsi"/>
          <w:b/>
        </w:rPr>
        <w:t xml:space="preserve">resilience agenda. </w:t>
      </w:r>
      <w:r w:rsidR="00A17033">
        <w:rPr>
          <w:rFonts w:cstheme="minorHAnsi"/>
          <w:b/>
        </w:rPr>
        <w:t xml:space="preserve"> </w:t>
      </w:r>
      <w:r w:rsidR="00E9727F" w:rsidRPr="00556DEC">
        <w:rPr>
          <w:rFonts w:cstheme="minorHAnsi"/>
        </w:rPr>
        <w:t xml:space="preserve">Climate resilience is a critical component of the </w:t>
      </w:r>
      <w:r w:rsidR="00E9727F">
        <w:rPr>
          <w:rFonts w:cstheme="minorHAnsi"/>
        </w:rPr>
        <w:t xml:space="preserve">World </w:t>
      </w:r>
      <w:r w:rsidR="00E9727F" w:rsidRPr="00556DEC">
        <w:rPr>
          <w:rFonts w:cstheme="minorHAnsi"/>
        </w:rPr>
        <w:t>Bank’s energy engagement</w:t>
      </w:r>
      <w:r w:rsidR="00E9727F">
        <w:rPr>
          <w:rFonts w:cstheme="minorHAnsi"/>
        </w:rPr>
        <w:t xml:space="preserve">. </w:t>
      </w:r>
      <w:r w:rsidR="00A17033">
        <w:rPr>
          <w:rFonts w:cstheme="minorHAnsi"/>
        </w:rPr>
        <w:t xml:space="preserve"> </w:t>
      </w:r>
      <w:r w:rsidR="00E9727F">
        <w:rPr>
          <w:rFonts w:cstheme="minorHAnsi"/>
        </w:rPr>
        <w:t xml:space="preserve">The ongoing Transmission Grid Strengthening Project aims to </w:t>
      </w:r>
      <w:r w:rsidR="00E9727F" w:rsidRPr="00556DEC">
        <w:rPr>
          <w:rFonts w:cstheme="minorHAnsi"/>
        </w:rPr>
        <w:t xml:space="preserve">increase the </w:t>
      </w:r>
      <w:r w:rsidR="00E9727F">
        <w:rPr>
          <w:rFonts w:cstheme="minorHAnsi"/>
        </w:rPr>
        <w:t xml:space="preserve">national grid’s </w:t>
      </w:r>
      <w:r w:rsidR="00E9727F" w:rsidRPr="00556DEC">
        <w:rPr>
          <w:rFonts w:cstheme="minorHAnsi"/>
        </w:rPr>
        <w:t xml:space="preserve">technical resilience to extreme </w:t>
      </w:r>
      <w:r w:rsidR="00E9727F">
        <w:rPr>
          <w:rFonts w:cstheme="minorHAnsi"/>
        </w:rPr>
        <w:t>climatic</w:t>
      </w:r>
      <w:r w:rsidR="00E9727F" w:rsidRPr="00556DEC">
        <w:rPr>
          <w:rFonts w:cstheme="minorHAnsi"/>
        </w:rPr>
        <w:t xml:space="preserve"> conditions</w:t>
      </w:r>
      <w:r w:rsidR="00E9727F">
        <w:rPr>
          <w:rFonts w:cstheme="minorHAnsi"/>
        </w:rPr>
        <w:t>, while current analytical work examines ways to promote the</w:t>
      </w:r>
      <w:r w:rsidR="00E9727F" w:rsidRPr="00556DEC">
        <w:rPr>
          <w:rFonts w:cstheme="minorHAnsi"/>
        </w:rPr>
        <w:t xml:space="preserve"> energy efficiency</w:t>
      </w:r>
      <w:r w:rsidR="00E9727F">
        <w:rPr>
          <w:rFonts w:cstheme="minorHAnsi"/>
        </w:rPr>
        <w:t xml:space="preserve"> of public buildings in Tbilisi, and to target</w:t>
      </w:r>
      <w:r w:rsidR="00E9727F" w:rsidRPr="00556DEC">
        <w:rPr>
          <w:rFonts w:cstheme="minorHAnsi"/>
        </w:rPr>
        <w:t xml:space="preserve"> vulnerable households under the planned financial cost of under-heating</w:t>
      </w:r>
      <w:r w:rsidR="00E9727F">
        <w:rPr>
          <w:rFonts w:cstheme="minorHAnsi"/>
        </w:rPr>
        <w:t>.</w:t>
      </w:r>
      <w:r w:rsidR="00A17033">
        <w:rPr>
          <w:rFonts w:cstheme="minorHAnsi"/>
        </w:rPr>
        <w:t xml:space="preserve"> </w:t>
      </w:r>
      <w:r w:rsidR="00E9727F">
        <w:rPr>
          <w:rFonts w:cstheme="minorHAnsi"/>
        </w:rPr>
        <w:t xml:space="preserve"> </w:t>
      </w:r>
      <w:r w:rsidR="00F725D3" w:rsidRPr="00556DEC">
        <w:rPr>
          <w:rFonts w:cstheme="minorHAnsi"/>
        </w:rPr>
        <w:t xml:space="preserve">IFC’s strong program in the </w:t>
      </w:r>
      <w:r w:rsidR="00F725D3">
        <w:rPr>
          <w:rFonts w:cstheme="minorHAnsi"/>
        </w:rPr>
        <w:t>power</w:t>
      </w:r>
      <w:r w:rsidR="00F725D3" w:rsidRPr="00556DEC">
        <w:rPr>
          <w:rFonts w:cstheme="minorHAnsi"/>
        </w:rPr>
        <w:t xml:space="preserve"> sector overall and its envisaged engagements in renewable energy,</w:t>
      </w:r>
      <w:r w:rsidR="00F725D3">
        <w:rPr>
          <w:rFonts w:cstheme="minorHAnsi"/>
        </w:rPr>
        <w:t xml:space="preserve"> </w:t>
      </w:r>
      <w:r w:rsidR="00F725D3" w:rsidRPr="00556DEC">
        <w:rPr>
          <w:rFonts w:cstheme="minorHAnsi"/>
        </w:rPr>
        <w:t>energy effici</w:t>
      </w:r>
      <w:r w:rsidR="00F725D3">
        <w:rPr>
          <w:rFonts w:cstheme="minorHAnsi"/>
        </w:rPr>
        <w:t>ency, and power distribution</w:t>
      </w:r>
      <w:r w:rsidR="00F725D3" w:rsidRPr="00556DEC">
        <w:rPr>
          <w:rFonts w:cstheme="minorHAnsi"/>
        </w:rPr>
        <w:t xml:space="preserve"> will help </w:t>
      </w:r>
      <w:r w:rsidR="00F725D3" w:rsidRPr="00E9727F">
        <w:rPr>
          <w:rFonts w:cstheme="minorHAnsi"/>
        </w:rPr>
        <w:t>improve access to reliable energy, and boost Georgia’s export capacity and competitiveness while also contributing to climate change mitigation.</w:t>
      </w:r>
      <w:r w:rsidR="00F725D3">
        <w:rPr>
          <w:rFonts w:cstheme="minorHAnsi"/>
        </w:rPr>
        <w:t xml:space="preserve"> </w:t>
      </w:r>
      <w:r w:rsidR="00E9727F" w:rsidRPr="00E9727F">
        <w:rPr>
          <w:rFonts w:cstheme="minorHAnsi"/>
        </w:rPr>
        <w:t>Expected outcomes under the CPF include the adoption of policies to reliably integrate renewable</w:t>
      </w:r>
      <w:r w:rsidR="00E9727F" w:rsidRPr="00556DEC">
        <w:rPr>
          <w:rFonts w:cstheme="minorHAnsi"/>
        </w:rPr>
        <w:t xml:space="preserve"> generation </w:t>
      </w:r>
      <w:proofErr w:type="gramStart"/>
      <w:r w:rsidR="00E9727F">
        <w:rPr>
          <w:rFonts w:cstheme="minorHAnsi"/>
        </w:rPr>
        <w:t>in order to</w:t>
      </w:r>
      <w:proofErr w:type="gramEnd"/>
      <w:r w:rsidR="00E9727F">
        <w:rPr>
          <w:rFonts w:cstheme="minorHAnsi"/>
        </w:rPr>
        <w:t xml:space="preserve"> significantly reduce </w:t>
      </w:r>
      <w:r w:rsidR="00E9727F" w:rsidRPr="00556DEC">
        <w:rPr>
          <w:rFonts w:cstheme="minorHAnsi"/>
        </w:rPr>
        <w:t>power outages</w:t>
      </w:r>
      <w:r w:rsidR="00E9727F">
        <w:rPr>
          <w:rFonts w:cstheme="minorHAnsi"/>
        </w:rPr>
        <w:t>,</w:t>
      </w:r>
      <w:r w:rsidR="00E9727F" w:rsidRPr="00556DEC">
        <w:rPr>
          <w:rFonts w:cstheme="minorHAnsi"/>
        </w:rPr>
        <w:t xml:space="preserve"> </w:t>
      </w:r>
      <w:r w:rsidR="00E9727F">
        <w:rPr>
          <w:rFonts w:cstheme="minorHAnsi"/>
        </w:rPr>
        <w:t xml:space="preserve">the </w:t>
      </w:r>
      <w:r w:rsidR="00E9727F" w:rsidRPr="00556DEC">
        <w:rPr>
          <w:rFonts w:cstheme="minorHAnsi"/>
        </w:rPr>
        <w:t xml:space="preserve">establishment by the </w:t>
      </w:r>
      <w:r w:rsidR="00E9727F">
        <w:rPr>
          <w:rFonts w:cstheme="minorHAnsi"/>
        </w:rPr>
        <w:t>client</w:t>
      </w:r>
      <w:r w:rsidR="00E9727F" w:rsidRPr="00556DEC">
        <w:rPr>
          <w:rFonts w:cstheme="minorHAnsi"/>
        </w:rPr>
        <w:t xml:space="preserve"> of annual </w:t>
      </w:r>
      <w:r w:rsidR="00E9727F">
        <w:rPr>
          <w:rFonts w:cstheme="minorHAnsi"/>
        </w:rPr>
        <w:t xml:space="preserve">technically feasible </w:t>
      </w:r>
      <w:r w:rsidR="00E9727F" w:rsidRPr="00556DEC">
        <w:rPr>
          <w:rFonts w:cstheme="minorHAnsi"/>
        </w:rPr>
        <w:t>limits to non-hydro renewable integration</w:t>
      </w:r>
      <w:r w:rsidR="00E9727F">
        <w:rPr>
          <w:rFonts w:cstheme="minorHAnsi"/>
        </w:rPr>
        <w:t>,</w:t>
      </w:r>
      <w:r w:rsidR="00E9727F" w:rsidRPr="00556DEC">
        <w:rPr>
          <w:rFonts w:cstheme="minorHAnsi"/>
        </w:rPr>
        <w:t xml:space="preserve"> and the development of a feasible financing mechanism for improving space heating efficiency. </w:t>
      </w:r>
      <w:r w:rsidR="00A17033">
        <w:rPr>
          <w:rFonts w:cstheme="minorHAnsi"/>
        </w:rPr>
        <w:t xml:space="preserve"> </w:t>
      </w:r>
      <w:r w:rsidR="00E9727F">
        <w:rPr>
          <w:rFonts w:cstheme="minorHAnsi"/>
        </w:rPr>
        <w:t>B</w:t>
      </w:r>
      <w:r w:rsidR="00E9727F" w:rsidRPr="00556DEC">
        <w:rPr>
          <w:rFonts w:cstheme="minorHAnsi"/>
        </w:rPr>
        <w:t>y improving energy efficiency</w:t>
      </w:r>
      <w:r w:rsidR="00E9727F">
        <w:rPr>
          <w:rFonts w:cstheme="minorHAnsi"/>
        </w:rPr>
        <w:t xml:space="preserve">, the latter </w:t>
      </w:r>
      <w:r w:rsidR="00E9727F" w:rsidRPr="00556DEC">
        <w:rPr>
          <w:rFonts w:cstheme="minorHAnsi"/>
        </w:rPr>
        <w:t xml:space="preserve">is expected to mitigate the effects of rising energy prices and disruptive extreme weather conditions on households and businesses. </w:t>
      </w:r>
    </w:p>
    <w:p w14:paraId="51553D5B" w14:textId="77777777" w:rsidR="00E110DB" w:rsidRPr="00556DEC" w:rsidRDefault="00E110DB" w:rsidP="00E9727F">
      <w:pPr>
        <w:spacing w:after="0" w:line="276" w:lineRule="auto"/>
        <w:jc w:val="both"/>
        <w:rPr>
          <w:rStyle w:val="Emphasis"/>
          <w:rFonts w:cstheme="minorHAnsi"/>
          <w:i w:val="0"/>
          <w:iCs w:val="0"/>
          <w:color w:val="000000" w:themeColor="text1"/>
        </w:rPr>
      </w:pPr>
    </w:p>
    <w:p w14:paraId="4E1FA9A5" w14:textId="3F503FF2" w:rsidR="00E110DB" w:rsidRPr="00556DEC" w:rsidRDefault="00E110DB" w:rsidP="00890024">
      <w:pPr>
        <w:pStyle w:val="Heading2"/>
      </w:pPr>
      <w:bookmarkStart w:id="66" w:name="_Toc508962567"/>
      <w:r w:rsidRPr="00556DEC">
        <w:t>III.3</w:t>
      </w:r>
      <w:r>
        <w:t>.</w:t>
      </w:r>
      <w:r w:rsidRPr="00556DEC">
        <w:t xml:space="preserve"> Implementing the FY1</w:t>
      </w:r>
      <w:r w:rsidR="002117CD">
        <w:t>9</w:t>
      </w:r>
      <w:r w:rsidRPr="00556DEC">
        <w:t>-22 Country Partnership Framework</w:t>
      </w:r>
      <w:bookmarkEnd w:id="66"/>
    </w:p>
    <w:p w14:paraId="2FBBF3C3" w14:textId="77777777" w:rsidR="00E110DB" w:rsidRPr="00556DEC" w:rsidRDefault="00E110DB" w:rsidP="00890024">
      <w:pPr>
        <w:pStyle w:val="BodyText1"/>
      </w:pPr>
    </w:p>
    <w:p w14:paraId="3FE0D33B" w14:textId="4FC43AE1" w:rsidR="008A6940" w:rsidRPr="004A6D6C" w:rsidRDefault="004A6D6C" w:rsidP="004A6D6C">
      <w:pPr>
        <w:spacing w:line="276" w:lineRule="auto"/>
        <w:jc w:val="both"/>
        <w:rPr>
          <w:rFonts w:ascii="Times" w:eastAsia="Times New Roman" w:hAnsi="Times" w:cs="Times New Roman"/>
        </w:rPr>
      </w:pPr>
      <w:r w:rsidRPr="00FA1904">
        <w:rPr>
          <w:b/>
          <w:noProof/>
        </w:rPr>
        <w:lastRenderedPageBreak/>
        <mc:AlternateContent>
          <mc:Choice Requires="wps">
            <w:drawing>
              <wp:anchor distT="0" distB="0" distL="114300" distR="114300" simplePos="0" relativeHeight="251732992" behindDoc="1" locked="0" layoutInCell="1" allowOverlap="1" wp14:anchorId="422BCC08" wp14:editId="350FB93C">
                <wp:simplePos x="0" y="0"/>
                <wp:positionH relativeFrom="margin">
                  <wp:posOffset>3071495</wp:posOffset>
                </wp:positionH>
                <wp:positionV relativeFrom="paragraph">
                  <wp:posOffset>-21006</wp:posOffset>
                </wp:positionV>
                <wp:extent cx="3286125" cy="123825"/>
                <wp:effectExtent l="0" t="0" r="9525" b="9525"/>
                <wp:wrapSquare wrapText="bothSides"/>
                <wp:docPr id="7" name="Text Box 7"/>
                <wp:cNvGraphicFramePr/>
                <a:graphic xmlns:a="http://schemas.openxmlformats.org/drawingml/2006/main">
                  <a:graphicData uri="http://schemas.microsoft.com/office/word/2010/wordprocessingShape">
                    <wps:wsp>
                      <wps:cNvSpPr txBox="1"/>
                      <wps:spPr>
                        <a:xfrm>
                          <a:off x="0" y="0"/>
                          <a:ext cx="3286125" cy="123825"/>
                        </a:xfrm>
                        <a:prstGeom prst="rect">
                          <a:avLst/>
                        </a:prstGeom>
                        <a:solidFill>
                          <a:prstClr val="white"/>
                        </a:solidFill>
                        <a:ln>
                          <a:noFill/>
                        </a:ln>
                      </wps:spPr>
                      <wps:txbx>
                        <w:txbxContent>
                          <w:p w14:paraId="6A4C3097" w14:textId="2EADC5A2" w:rsidR="009F0E53" w:rsidRPr="00890B75" w:rsidRDefault="009F0E53" w:rsidP="004A6D6C">
                            <w:pPr>
                              <w:jc w:val="center"/>
                              <w:rPr>
                                <w:rFonts w:cstheme="minorHAnsi"/>
                                <w:sz w:val="18"/>
                                <w:szCs w:val="18"/>
                              </w:rPr>
                            </w:pPr>
                            <w:bookmarkStart w:id="67" w:name="_Toc507427329"/>
                            <w:bookmarkStart w:id="68" w:name="_Toc508962593"/>
                            <w:r w:rsidRPr="00890B75">
                              <w:rPr>
                                <w:rFonts w:cstheme="minorHAnsi"/>
                                <w:b/>
                                <w:sz w:val="18"/>
                                <w:szCs w:val="18"/>
                              </w:rPr>
                              <w:t xml:space="preserve">Table </w:t>
                            </w:r>
                            <w:r w:rsidRPr="00890B75">
                              <w:rPr>
                                <w:rFonts w:cstheme="minorHAnsi"/>
                                <w:b/>
                                <w:sz w:val="18"/>
                                <w:szCs w:val="18"/>
                              </w:rPr>
                              <w:fldChar w:fldCharType="begin"/>
                            </w:r>
                            <w:r w:rsidRPr="00890B75">
                              <w:rPr>
                                <w:rFonts w:cstheme="minorHAnsi"/>
                                <w:b/>
                                <w:sz w:val="18"/>
                                <w:szCs w:val="18"/>
                              </w:rPr>
                              <w:instrText xml:space="preserve"> SEQ Table \* ARABIC </w:instrText>
                            </w:r>
                            <w:r w:rsidRPr="00890B75">
                              <w:rPr>
                                <w:rFonts w:cstheme="minorHAnsi"/>
                                <w:b/>
                                <w:sz w:val="18"/>
                                <w:szCs w:val="18"/>
                              </w:rPr>
                              <w:fldChar w:fldCharType="separate"/>
                            </w:r>
                            <w:r w:rsidR="006E6A5E">
                              <w:rPr>
                                <w:rFonts w:cstheme="minorHAnsi"/>
                                <w:b/>
                                <w:noProof/>
                                <w:sz w:val="18"/>
                                <w:szCs w:val="18"/>
                              </w:rPr>
                              <w:t>2</w:t>
                            </w:r>
                            <w:r w:rsidRPr="00890B75">
                              <w:rPr>
                                <w:rFonts w:cstheme="minorHAnsi"/>
                                <w:b/>
                                <w:sz w:val="18"/>
                                <w:szCs w:val="18"/>
                              </w:rPr>
                              <w:fldChar w:fldCharType="end"/>
                            </w:r>
                            <w:r w:rsidRPr="00890B75">
                              <w:rPr>
                                <w:rFonts w:cstheme="minorHAnsi"/>
                                <w:b/>
                                <w:sz w:val="18"/>
                                <w:szCs w:val="18"/>
                              </w:rPr>
                              <w:t>:</w:t>
                            </w:r>
                            <w:bookmarkEnd w:id="67"/>
                            <w:r>
                              <w:rPr>
                                <w:rFonts w:cstheme="minorHAnsi"/>
                                <w:b/>
                                <w:sz w:val="18"/>
                                <w:szCs w:val="18"/>
                              </w:rPr>
                              <w:t xml:space="preserve"> </w:t>
                            </w:r>
                            <w:r w:rsidRPr="00805BD8">
                              <w:rPr>
                                <w:rFonts w:cstheme="minorHAnsi"/>
                                <w:sz w:val="18"/>
                                <w:szCs w:val="18"/>
                              </w:rPr>
                              <w:t xml:space="preserve">Indicative IBRD </w:t>
                            </w:r>
                            <w:r>
                              <w:rPr>
                                <w:rFonts w:cstheme="minorHAnsi"/>
                                <w:sz w:val="18"/>
                                <w:szCs w:val="18"/>
                              </w:rPr>
                              <w:t>Program</w:t>
                            </w:r>
                            <w:r w:rsidRPr="00805BD8">
                              <w:rPr>
                                <w:rFonts w:cstheme="minorHAnsi"/>
                                <w:sz w:val="18"/>
                                <w:szCs w:val="18"/>
                              </w:rPr>
                              <w:t xml:space="preserve"> </w:t>
                            </w:r>
                            <w:r>
                              <w:rPr>
                                <w:rFonts w:cstheme="minorHAnsi"/>
                                <w:sz w:val="18"/>
                                <w:szCs w:val="18"/>
                              </w:rPr>
                              <w:t>by</w:t>
                            </w:r>
                            <w:r w:rsidRPr="00805BD8">
                              <w:rPr>
                                <w:rFonts w:cstheme="minorHAnsi"/>
                                <w:sz w:val="18"/>
                                <w:szCs w:val="18"/>
                              </w:rPr>
                              <w:t xml:space="preserve"> Focus Area</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BCC08" id="Text Box 7" o:spid="_x0000_s1043" type="#_x0000_t202" style="position:absolute;left:0;text-align:left;margin-left:241.85pt;margin-top:-1.65pt;width:258.75pt;height:9.7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" stroked="f">
                <v:textbox inset="0,0,0,0">
                  <w:txbxContent>
                    <w:p w14:paraId="6A4C3097" w14:textId="2EADC5A2" w:rsidR="009F0E53" w:rsidRPr="00890B75" w:rsidRDefault="009F0E53" w:rsidP="004A6D6C">
                      <w:pPr>
                        <w:jc w:val="center"/>
                        <w:rPr>
                          <w:rFonts w:cstheme="minorHAnsi"/>
                          <w:sz w:val="18"/>
                          <w:szCs w:val="18"/>
                        </w:rPr>
                      </w:pPr>
                      <w:bookmarkStart w:id="69" w:name="_Toc507427329"/>
                      <w:bookmarkStart w:id="70" w:name="_Toc508962593"/>
                      <w:r w:rsidRPr="00890B75">
                        <w:rPr>
                          <w:rFonts w:cstheme="minorHAnsi"/>
                          <w:b/>
                          <w:sz w:val="18"/>
                          <w:szCs w:val="18"/>
                        </w:rPr>
                        <w:t xml:space="preserve">Table </w:t>
                      </w:r>
                      <w:r w:rsidRPr="00890B75">
                        <w:rPr>
                          <w:rFonts w:cstheme="minorHAnsi"/>
                          <w:b/>
                          <w:sz w:val="18"/>
                          <w:szCs w:val="18"/>
                        </w:rPr>
                        <w:fldChar w:fldCharType="begin"/>
                      </w:r>
                      <w:r w:rsidRPr="00890B75">
                        <w:rPr>
                          <w:rFonts w:cstheme="minorHAnsi"/>
                          <w:b/>
                          <w:sz w:val="18"/>
                          <w:szCs w:val="18"/>
                        </w:rPr>
                        <w:instrText xml:space="preserve"> SEQ Table \* ARABIC </w:instrText>
                      </w:r>
                      <w:r w:rsidRPr="00890B75">
                        <w:rPr>
                          <w:rFonts w:cstheme="minorHAnsi"/>
                          <w:b/>
                          <w:sz w:val="18"/>
                          <w:szCs w:val="18"/>
                        </w:rPr>
                        <w:fldChar w:fldCharType="separate"/>
                      </w:r>
                      <w:r w:rsidR="006E6A5E">
                        <w:rPr>
                          <w:rFonts w:cstheme="minorHAnsi"/>
                          <w:b/>
                          <w:noProof/>
                          <w:sz w:val="18"/>
                          <w:szCs w:val="18"/>
                        </w:rPr>
                        <w:t>2</w:t>
                      </w:r>
                      <w:r w:rsidRPr="00890B75">
                        <w:rPr>
                          <w:rFonts w:cstheme="minorHAnsi"/>
                          <w:b/>
                          <w:sz w:val="18"/>
                          <w:szCs w:val="18"/>
                        </w:rPr>
                        <w:fldChar w:fldCharType="end"/>
                      </w:r>
                      <w:r w:rsidRPr="00890B75">
                        <w:rPr>
                          <w:rFonts w:cstheme="minorHAnsi"/>
                          <w:b/>
                          <w:sz w:val="18"/>
                          <w:szCs w:val="18"/>
                        </w:rPr>
                        <w:t>:</w:t>
                      </w:r>
                      <w:bookmarkEnd w:id="69"/>
                      <w:r>
                        <w:rPr>
                          <w:rFonts w:cstheme="minorHAnsi"/>
                          <w:b/>
                          <w:sz w:val="18"/>
                          <w:szCs w:val="18"/>
                        </w:rPr>
                        <w:t xml:space="preserve"> </w:t>
                      </w:r>
                      <w:r w:rsidRPr="00805BD8">
                        <w:rPr>
                          <w:rFonts w:cstheme="minorHAnsi"/>
                          <w:sz w:val="18"/>
                          <w:szCs w:val="18"/>
                        </w:rPr>
                        <w:t xml:space="preserve">Indicative IBRD </w:t>
                      </w:r>
                      <w:r>
                        <w:rPr>
                          <w:rFonts w:cstheme="minorHAnsi"/>
                          <w:sz w:val="18"/>
                          <w:szCs w:val="18"/>
                        </w:rPr>
                        <w:t>Program</w:t>
                      </w:r>
                      <w:r w:rsidRPr="00805BD8">
                        <w:rPr>
                          <w:rFonts w:cstheme="minorHAnsi"/>
                          <w:sz w:val="18"/>
                          <w:szCs w:val="18"/>
                        </w:rPr>
                        <w:t xml:space="preserve"> </w:t>
                      </w:r>
                      <w:r>
                        <w:rPr>
                          <w:rFonts w:cstheme="minorHAnsi"/>
                          <w:sz w:val="18"/>
                          <w:szCs w:val="18"/>
                        </w:rPr>
                        <w:t>by</w:t>
                      </w:r>
                      <w:r w:rsidRPr="00805BD8">
                        <w:rPr>
                          <w:rFonts w:cstheme="minorHAnsi"/>
                          <w:sz w:val="18"/>
                          <w:szCs w:val="18"/>
                        </w:rPr>
                        <w:t xml:space="preserve"> Focus Area</w:t>
                      </w:r>
                      <w:bookmarkEnd w:id="70"/>
                    </w:p>
                  </w:txbxContent>
                </v:textbox>
                <w10:wrap type="square" anchorx="margin"/>
              </v:shape>
            </w:pict>
          </mc:Fallback>
        </mc:AlternateContent>
      </w:r>
      <w:r w:rsidR="00E110DB" w:rsidRPr="00FA1904">
        <w:rPr>
          <w:b/>
        </w:rPr>
        <w:t>10</w:t>
      </w:r>
      <w:r w:rsidR="009F0E53">
        <w:rPr>
          <w:b/>
        </w:rPr>
        <w:t>4</w:t>
      </w:r>
      <w:r w:rsidR="00E110DB" w:rsidRPr="00FA1904">
        <w:rPr>
          <w:b/>
        </w:rPr>
        <w:t xml:space="preserve">. </w:t>
      </w:r>
      <w:r w:rsidR="008A6940" w:rsidRPr="00FA1904">
        <w:rPr>
          <w:b/>
        </w:rPr>
        <w:t>The current IBRD/IDA portfolio of investment projects provide</w:t>
      </w:r>
      <w:r w:rsidR="003E78F9" w:rsidRPr="00FA1904">
        <w:rPr>
          <w:b/>
        </w:rPr>
        <w:t>s</w:t>
      </w:r>
      <w:r w:rsidR="008A6940" w:rsidRPr="00FA1904">
        <w:rPr>
          <w:b/>
        </w:rPr>
        <w:t xml:space="preserve"> a solid basis</w:t>
      </w:r>
      <w:r w:rsidR="003E78F9" w:rsidRPr="00FA1904">
        <w:rPr>
          <w:b/>
        </w:rPr>
        <w:t xml:space="preserve"> </w:t>
      </w:r>
      <w:r w:rsidR="008A6940" w:rsidRPr="00FA1904">
        <w:rPr>
          <w:b/>
        </w:rPr>
        <w:t>for delivering results.</w:t>
      </w:r>
      <w:r w:rsidR="0057165A">
        <w:rPr>
          <w:b/>
        </w:rPr>
        <w:t xml:space="preserve"> </w:t>
      </w:r>
      <w:r w:rsidR="008A6940" w:rsidRPr="00FA1904">
        <w:t xml:space="preserve"> Implementation of the ongoing portfolio—twelve investment lending operations with commitments of around USD 709 million</w:t>
      </w:r>
      <w:r w:rsidR="008A6940" w:rsidRPr="00FA1904">
        <w:rPr>
          <w:rStyle w:val="FootnoteReference"/>
          <w:rFonts w:eastAsiaTheme="majorEastAsia"/>
          <w:vertAlign w:val="superscript"/>
        </w:rPr>
        <w:footnoteReference w:id="23"/>
      </w:r>
      <w:r w:rsidR="008A6940" w:rsidRPr="00FA1904">
        <w:t xml:space="preserve"> (of which 55</w:t>
      </w:r>
      <w:r w:rsidR="00B422E6">
        <w:t xml:space="preserve"> </w:t>
      </w:r>
      <w:r w:rsidR="00F81571">
        <w:t>percent</w:t>
      </w:r>
      <w:r w:rsidR="008A6940" w:rsidRPr="00FA1904">
        <w:t xml:space="preserve"> is yet to </w:t>
      </w:r>
      <w:r w:rsidR="00B02059" w:rsidRPr="00FA1904">
        <w:t>be disbursed</w:t>
      </w:r>
      <w:r w:rsidR="008A6940" w:rsidRPr="00FA1904">
        <w:t>)—will have a large impact on achieving the CPF development outcomes</w:t>
      </w:r>
      <w:r w:rsidR="00D07613" w:rsidRPr="00FA1904">
        <w:t>.</w:t>
      </w:r>
      <w:r w:rsidR="008A6940" w:rsidRPr="00FA1904">
        <w:t xml:space="preserve"> </w:t>
      </w:r>
      <w:r w:rsidR="00F269BA" w:rsidRPr="00FA1904">
        <w:rPr>
          <w:rFonts w:ascii="Calibri" w:eastAsia="Times New Roman" w:hAnsi="Calibri" w:cs="Times New Roman"/>
          <w:color w:val="000000"/>
        </w:rPr>
        <w:t xml:space="preserve">Results from the new activities will complement and scale up the existing portfolio in addition to filling the knowledge gaps in moving from first to second generation reforms. </w:t>
      </w:r>
      <w:r w:rsidRPr="000F4572">
        <w:rPr>
          <w:noProof/>
        </w:rPr>
        <w:drawing>
          <wp:anchor distT="0" distB="0" distL="114300" distR="114300" simplePos="0" relativeHeight="251735040" behindDoc="1" locked="0" layoutInCell="1" allowOverlap="1" wp14:anchorId="59CCDB67" wp14:editId="37420B70">
            <wp:simplePos x="0" y="0"/>
            <wp:positionH relativeFrom="column">
              <wp:posOffset>3116148</wp:posOffset>
            </wp:positionH>
            <wp:positionV relativeFrom="paragraph">
              <wp:posOffset>172873</wp:posOffset>
            </wp:positionV>
            <wp:extent cx="3199765" cy="1896745"/>
            <wp:effectExtent l="0" t="0" r="635"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9765" cy="1896745"/>
                    </a:xfrm>
                    <a:prstGeom prst="rect">
                      <a:avLst/>
                    </a:prstGeom>
                    <a:noFill/>
                    <a:ln>
                      <a:noFill/>
                    </a:ln>
                  </pic:spPr>
                </pic:pic>
              </a:graphicData>
            </a:graphic>
          </wp:anchor>
        </w:drawing>
      </w:r>
    </w:p>
    <w:p w14:paraId="2F1459EC" w14:textId="03214E63" w:rsidR="008A6940" w:rsidRDefault="008A6940" w:rsidP="008A6940">
      <w:pPr>
        <w:pStyle w:val="OurBodyText"/>
        <w:rPr>
          <w:rFonts w:asciiTheme="minorHAnsi" w:hAnsiTheme="minorHAnsi"/>
        </w:rPr>
      </w:pPr>
      <w:r>
        <w:rPr>
          <w:rFonts w:asciiTheme="minorHAnsi" w:hAnsiTheme="minorHAnsi"/>
          <w:b/>
        </w:rPr>
        <w:t>1</w:t>
      </w:r>
      <w:r w:rsidR="009F0E53">
        <w:rPr>
          <w:rFonts w:asciiTheme="minorHAnsi" w:hAnsiTheme="minorHAnsi"/>
          <w:b/>
        </w:rPr>
        <w:t>05</w:t>
      </w:r>
      <w:r w:rsidRPr="00556DEC">
        <w:rPr>
          <w:rFonts w:asciiTheme="minorHAnsi" w:hAnsiTheme="minorHAnsi"/>
          <w:b/>
        </w:rPr>
        <w:t>. The World Bank is proposing a</w:t>
      </w:r>
      <w:r>
        <w:rPr>
          <w:rFonts w:asciiTheme="minorHAnsi" w:hAnsiTheme="minorHAnsi"/>
          <w:b/>
        </w:rPr>
        <w:t xml:space="preserve"> </w:t>
      </w:r>
      <w:r w:rsidRPr="00556DEC">
        <w:rPr>
          <w:rFonts w:asciiTheme="minorHAnsi" w:hAnsiTheme="minorHAnsi"/>
          <w:b/>
        </w:rPr>
        <w:t>selective, multi-year, programmatic ASA.</w:t>
      </w:r>
      <w:r w:rsidRPr="00556DEC">
        <w:rPr>
          <w:rFonts w:asciiTheme="minorHAnsi" w:hAnsiTheme="minorHAnsi"/>
        </w:rPr>
        <w:t xml:space="preserve"> </w:t>
      </w:r>
      <w:r w:rsidR="00C4260F">
        <w:rPr>
          <w:rFonts w:asciiTheme="minorHAnsi" w:hAnsiTheme="minorHAnsi"/>
        </w:rPr>
        <w:t xml:space="preserve"> </w:t>
      </w:r>
      <w:r w:rsidRPr="00556DEC">
        <w:rPr>
          <w:rFonts w:asciiTheme="minorHAnsi" w:hAnsiTheme="minorHAnsi"/>
        </w:rPr>
        <w:t>Analytical work and policy dialogue will be increasingly important to engage in new areas,</w:t>
      </w:r>
      <w:r w:rsidR="00601FC3">
        <w:rPr>
          <w:rFonts w:asciiTheme="minorHAnsi" w:hAnsiTheme="minorHAnsi"/>
        </w:rPr>
        <w:t xml:space="preserve"> support capacity building in </w:t>
      </w:r>
      <w:r w:rsidR="00255591">
        <w:rPr>
          <w:rFonts w:asciiTheme="minorHAnsi" w:hAnsiTheme="minorHAnsi"/>
        </w:rPr>
        <w:t>institutions, including</w:t>
      </w:r>
      <w:r w:rsidR="00601FC3">
        <w:rPr>
          <w:rFonts w:asciiTheme="minorHAnsi" w:hAnsiTheme="minorHAnsi"/>
        </w:rPr>
        <w:t xml:space="preserve"> in areas of </w:t>
      </w:r>
      <w:r w:rsidRPr="00556DEC">
        <w:rPr>
          <w:rFonts w:asciiTheme="minorHAnsi" w:hAnsiTheme="minorHAnsi"/>
        </w:rPr>
        <w:t xml:space="preserve">strategic shifts. </w:t>
      </w:r>
      <w:r w:rsidR="00C4260F">
        <w:rPr>
          <w:rFonts w:asciiTheme="minorHAnsi" w:hAnsiTheme="minorHAnsi"/>
        </w:rPr>
        <w:t xml:space="preserve"> </w:t>
      </w:r>
      <w:r w:rsidRPr="00556DEC">
        <w:rPr>
          <w:rFonts w:asciiTheme="minorHAnsi" w:hAnsiTheme="minorHAnsi"/>
        </w:rPr>
        <w:t xml:space="preserve">There will be a combination of policy dialogue, TA, analysis, broad programmatic engagements, and just-in-time assistance. </w:t>
      </w:r>
      <w:r w:rsidR="00C4260F">
        <w:rPr>
          <w:rFonts w:asciiTheme="minorHAnsi" w:hAnsiTheme="minorHAnsi"/>
        </w:rPr>
        <w:t xml:space="preserve"> </w:t>
      </w:r>
      <w:r w:rsidRPr="00556DEC">
        <w:rPr>
          <w:rFonts w:asciiTheme="minorHAnsi" w:hAnsiTheme="minorHAnsi"/>
        </w:rPr>
        <w:t xml:space="preserve">Trust-funded activities will also be subject to CPF engagement approaches and principles. </w:t>
      </w:r>
    </w:p>
    <w:p w14:paraId="3ACA8442" w14:textId="77777777" w:rsidR="008A6940" w:rsidRDefault="008A6940" w:rsidP="008A6940">
      <w:pPr>
        <w:pStyle w:val="OurBodyText"/>
        <w:rPr>
          <w:rFonts w:asciiTheme="minorHAnsi" w:hAnsiTheme="minorHAnsi"/>
        </w:rPr>
      </w:pPr>
    </w:p>
    <w:p w14:paraId="0640A36F" w14:textId="0CB59679" w:rsidR="008A6940" w:rsidRDefault="00295ACF" w:rsidP="008A6940">
      <w:pPr>
        <w:pStyle w:val="OurBodyText"/>
        <w:rPr>
          <w:rFonts w:asciiTheme="minorHAnsi" w:hAnsiTheme="minorHAnsi"/>
        </w:rPr>
      </w:pPr>
      <w:r w:rsidRPr="00295ACF">
        <w:rPr>
          <w:noProof/>
        </w:rPr>
        <w:drawing>
          <wp:anchor distT="0" distB="0" distL="114300" distR="114300" simplePos="0" relativeHeight="251739136" behindDoc="0" locked="0" layoutInCell="1" allowOverlap="1" wp14:anchorId="32514545" wp14:editId="7BBD9CF4">
            <wp:simplePos x="0" y="0"/>
            <wp:positionH relativeFrom="column">
              <wp:posOffset>3035300</wp:posOffset>
            </wp:positionH>
            <wp:positionV relativeFrom="paragraph">
              <wp:posOffset>200025</wp:posOffset>
            </wp:positionV>
            <wp:extent cx="3452495" cy="15373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2495"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3B469E40" wp14:editId="343B319B">
                <wp:simplePos x="0" y="0"/>
                <wp:positionH relativeFrom="column">
                  <wp:posOffset>3384524</wp:posOffset>
                </wp:positionH>
                <wp:positionV relativeFrom="paragraph">
                  <wp:posOffset>13234</wp:posOffset>
                </wp:positionV>
                <wp:extent cx="2838450" cy="20447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2838450" cy="204470"/>
                        </a:xfrm>
                        <a:prstGeom prst="rect">
                          <a:avLst/>
                        </a:prstGeom>
                        <a:solidFill>
                          <a:prstClr val="white"/>
                        </a:solidFill>
                        <a:ln>
                          <a:noFill/>
                        </a:ln>
                      </wps:spPr>
                      <wps:txbx>
                        <w:txbxContent>
                          <w:p w14:paraId="58D3A09C" w14:textId="5F6E5ED2" w:rsidR="009F0E53" w:rsidRPr="00625ACE" w:rsidRDefault="009F0E53" w:rsidP="00625ACE">
                            <w:pPr>
                              <w:pStyle w:val="Caption"/>
                              <w:rPr>
                                <w:rFonts w:eastAsia="Times New Roman" w:cs="Times New Roman"/>
                                <w:b w:val="0"/>
                                <w:sz w:val="18"/>
                                <w:szCs w:val="18"/>
                              </w:rPr>
                            </w:pPr>
                            <w:bookmarkStart w:id="71" w:name="_Toc508962594"/>
                            <w:r w:rsidRPr="00625ACE">
                              <w:rPr>
                                <w:sz w:val="18"/>
                                <w:szCs w:val="18"/>
                              </w:rPr>
                              <w:t xml:space="preserve">Table </w:t>
                            </w:r>
                            <w:r w:rsidRPr="00625ACE">
                              <w:rPr>
                                <w:sz w:val="18"/>
                                <w:szCs w:val="18"/>
                              </w:rPr>
                              <w:fldChar w:fldCharType="begin"/>
                            </w:r>
                            <w:r w:rsidRPr="00625ACE">
                              <w:rPr>
                                <w:sz w:val="18"/>
                                <w:szCs w:val="18"/>
                              </w:rPr>
                              <w:instrText xml:space="preserve"> SEQ Table \* ARABIC </w:instrText>
                            </w:r>
                            <w:r w:rsidRPr="00625ACE">
                              <w:rPr>
                                <w:sz w:val="18"/>
                                <w:szCs w:val="18"/>
                              </w:rPr>
                              <w:fldChar w:fldCharType="separate"/>
                            </w:r>
                            <w:r w:rsidR="006E6A5E">
                              <w:rPr>
                                <w:noProof/>
                                <w:sz w:val="18"/>
                                <w:szCs w:val="18"/>
                              </w:rPr>
                              <w:t>3</w:t>
                            </w:r>
                            <w:r w:rsidRPr="00625ACE">
                              <w:rPr>
                                <w:sz w:val="18"/>
                                <w:szCs w:val="18"/>
                              </w:rPr>
                              <w:fldChar w:fldCharType="end"/>
                            </w:r>
                            <w:r w:rsidRPr="00625ACE">
                              <w:rPr>
                                <w:sz w:val="18"/>
                                <w:szCs w:val="18"/>
                              </w:rPr>
                              <w:t xml:space="preserve">: </w:t>
                            </w:r>
                            <w:r w:rsidRPr="00625ACE">
                              <w:rPr>
                                <w:b w:val="0"/>
                                <w:sz w:val="18"/>
                                <w:szCs w:val="18"/>
                              </w:rPr>
                              <w:t>Indicative Upstream ASA Program FY1</w:t>
                            </w:r>
                            <w:r>
                              <w:rPr>
                                <w:b w:val="0"/>
                                <w:sz w:val="18"/>
                                <w:szCs w:val="18"/>
                              </w:rPr>
                              <w:t>9</w:t>
                            </w:r>
                            <w:r w:rsidRPr="00625ACE">
                              <w:rPr>
                                <w:b w:val="0"/>
                                <w:sz w:val="18"/>
                                <w:szCs w:val="18"/>
                              </w:rPr>
                              <w:t>-2</w:t>
                            </w:r>
                            <w:r>
                              <w:rPr>
                                <w:b w:val="0"/>
                                <w:sz w:val="18"/>
                                <w:szCs w:val="18"/>
                              </w:rPr>
                              <w:t>0</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69E40" id="Text Box 1" o:spid="_x0000_s1044" type="#_x0000_t202" style="position:absolute;left:0;text-align:left;margin-left:266.5pt;margin-top:1.05pt;width:223.5pt;height:16.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" stroked="f">
                <v:textbox inset="0,0,0,0">
                  <w:txbxContent>
                    <w:p w14:paraId="58D3A09C" w14:textId="5F6E5ED2" w:rsidR="009F0E53" w:rsidRPr="00625ACE" w:rsidRDefault="009F0E53" w:rsidP="00625ACE">
                      <w:pPr>
                        <w:pStyle w:val="Caption"/>
                        <w:rPr>
                          <w:rFonts w:eastAsia="Times New Roman" w:cs="Times New Roman"/>
                          <w:b w:val="0"/>
                          <w:sz w:val="18"/>
                          <w:szCs w:val="18"/>
                        </w:rPr>
                      </w:pPr>
                      <w:bookmarkStart w:id="72" w:name="_Toc508962594"/>
                      <w:r w:rsidRPr="00625ACE">
                        <w:rPr>
                          <w:sz w:val="18"/>
                          <w:szCs w:val="18"/>
                        </w:rPr>
                        <w:t xml:space="preserve">Table </w:t>
                      </w:r>
                      <w:r w:rsidRPr="00625ACE">
                        <w:rPr>
                          <w:sz w:val="18"/>
                          <w:szCs w:val="18"/>
                        </w:rPr>
                        <w:fldChar w:fldCharType="begin"/>
                      </w:r>
                      <w:r w:rsidRPr="00625ACE">
                        <w:rPr>
                          <w:sz w:val="18"/>
                          <w:szCs w:val="18"/>
                        </w:rPr>
                        <w:instrText xml:space="preserve"> SEQ Table \* ARABIC </w:instrText>
                      </w:r>
                      <w:r w:rsidRPr="00625ACE">
                        <w:rPr>
                          <w:sz w:val="18"/>
                          <w:szCs w:val="18"/>
                        </w:rPr>
                        <w:fldChar w:fldCharType="separate"/>
                      </w:r>
                      <w:r w:rsidR="006E6A5E">
                        <w:rPr>
                          <w:noProof/>
                          <w:sz w:val="18"/>
                          <w:szCs w:val="18"/>
                        </w:rPr>
                        <w:t>3</w:t>
                      </w:r>
                      <w:r w:rsidRPr="00625ACE">
                        <w:rPr>
                          <w:sz w:val="18"/>
                          <w:szCs w:val="18"/>
                        </w:rPr>
                        <w:fldChar w:fldCharType="end"/>
                      </w:r>
                      <w:r w:rsidRPr="00625ACE">
                        <w:rPr>
                          <w:sz w:val="18"/>
                          <w:szCs w:val="18"/>
                        </w:rPr>
                        <w:t xml:space="preserve">: </w:t>
                      </w:r>
                      <w:r w:rsidRPr="00625ACE">
                        <w:rPr>
                          <w:b w:val="0"/>
                          <w:sz w:val="18"/>
                          <w:szCs w:val="18"/>
                        </w:rPr>
                        <w:t>Indicative Upstream ASA Program FY1</w:t>
                      </w:r>
                      <w:r>
                        <w:rPr>
                          <w:b w:val="0"/>
                          <w:sz w:val="18"/>
                          <w:szCs w:val="18"/>
                        </w:rPr>
                        <w:t>9</w:t>
                      </w:r>
                      <w:r w:rsidRPr="00625ACE">
                        <w:rPr>
                          <w:b w:val="0"/>
                          <w:sz w:val="18"/>
                          <w:szCs w:val="18"/>
                        </w:rPr>
                        <w:t>-2</w:t>
                      </w:r>
                      <w:r>
                        <w:rPr>
                          <w:b w:val="0"/>
                          <w:sz w:val="18"/>
                          <w:szCs w:val="18"/>
                        </w:rPr>
                        <w:t>0</w:t>
                      </w:r>
                      <w:bookmarkEnd w:id="72"/>
                    </w:p>
                  </w:txbxContent>
                </v:textbox>
                <w10:wrap type="square"/>
              </v:shape>
            </w:pict>
          </mc:Fallback>
        </mc:AlternateContent>
      </w:r>
      <w:r w:rsidR="008A6940" w:rsidRPr="008A6940">
        <w:rPr>
          <w:rFonts w:asciiTheme="minorHAnsi" w:hAnsiTheme="minorHAnsi"/>
          <w:b/>
        </w:rPr>
        <w:t>1</w:t>
      </w:r>
      <w:r w:rsidR="009F0E53">
        <w:rPr>
          <w:rFonts w:asciiTheme="minorHAnsi" w:hAnsiTheme="minorHAnsi"/>
          <w:b/>
        </w:rPr>
        <w:t>06</w:t>
      </w:r>
      <w:r w:rsidR="008A6940" w:rsidRPr="008A6940">
        <w:rPr>
          <w:rFonts w:asciiTheme="minorHAnsi" w:hAnsiTheme="minorHAnsi"/>
          <w:b/>
        </w:rPr>
        <w:t>.</w:t>
      </w:r>
      <w:r w:rsidR="008A6940" w:rsidRPr="008A6940">
        <w:rPr>
          <w:rFonts w:asciiTheme="minorHAnsi" w:hAnsiTheme="minorHAnsi"/>
        </w:rPr>
        <w:t xml:space="preserve"> </w:t>
      </w:r>
      <w:r w:rsidR="008A6940">
        <w:rPr>
          <w:rFonts w:asciiTheme="minorHAnsi" w:hAnsiTheme="minorHAnsi"/>
          <w:b/>
        </w:rPr>
        <w:t>Subject to</w:t>
      </w:r>
      <w:r w:rsidR="008A6940" w:rsidRPr="008A6940">
        <w:rPr>
          <w:rFonts w:asciiTheme="minorHAnsi" w:hAnsiTheme="minorHAnsi"/>
          <w:b/>
        </w:rPr>
        <w:t xml:space="preserve"> client interest, innovative instruments will be tested during the CPF.</w:t>
      </w:r>
      <w:r w:rsidR="00C4260F">
        <w:rPr>
          <w:rFonts w:asciiTheme="minorHAnsi" w:hAnsiTheme="minorHAnsi"/>
          <w:b/>
        </w:rPr>
        <w:t xml:space="preserve"> </w:t>
      </w:r>
      <w:r w:rsidR="008A6940" w:rsidRPr="008A6940">
        <w:rPr>
          <w:rFonts w:asciiTheme="minorHAnsi" w:hAnsiTheme="minorHAnsi"/>
        </w:rPr>
        <w:t xml:space="preserve"> The lending program will aim to utilize a first policy-based guarantee </w:t>
      </w:r>
      <w:r w:rsidR="00210EC7">
        <w:rPr>
          <w:rFonts w:asciiTheme="minorHAnsi" w:hAnsiTheme="minorHAnsi"/>
        </w:rPr>
        <w:t xml:space="preserve">(PBG) </w:t>
      </w:r>
      <w:r w:rsidR="008A6940" w:rsidRPr="008A6940">
        <w:rPr>
          <w:rFonts w:asciiTheme="minorHAnsi" w:hAnsiTheme="minorHAnsi"/>
        </w:rPr>
        <w:t xml:space="preserve">operation in the country and a first results-based operation in the education sector. </w:t>
      </w:r>
      <w:r w:rsidR="00C4260F">
        <w:rPr>
          <w:rFonts w:asciiTheme="minorHAnsi" w:hAnsiTheme="minorHAnsi"/>
        </w:rPr>
        <w:t xml:space="preserve"> </w:t>
      </w:r>
      <w:r w:rsidR="008A6940" w:rsidRPr="008A6940">
        <w:rPr>
          <w:rFonts w:asciiTheme="minorHAnsi" w:hAnsiTheme="minorHAnsi"/>
        </w:rPr>
        <w:t xml:space="preserve">Interest buy-down by private partners in support of an IBRD operation in health is being discussed. </w:t>
      </w:r>
      <w:r w:rsidR="00C4260F">
        <w:rPr>
          <w:rFonts w:asciiTheme="minorHAnsi" w:hAnsiTheme="minorHAnsi"/>
        </w:rPr>
        <w:t xml:space="preserve"> </w:t>
      </w:r>
      <w:r w:rsidR="005270AA">
        <w:rPr>
          <w:rFonts w:asciiTheme="minorHAnsi" w:hAnsiTheme="minorHAnsi"/>
        </w:rPr>
        <w:t xml:space="preserve">IFC’s </w:t>
      </w:r>
      <w:r w:rsidR="005270AA" w:rsidRPr="005270AA">
        <w:rPr>
          <w:rFonts w:asciiTheme="minorHAnsi" w:hAnsiTheme="minorHAnsi"/>
        </w:rPr>
        <w:t xml:space="preserve">PPP Transaction Advisory is planning to finalize the structuring of its first PPP infrastructure project in Georgia. </w:t>
      </w:r>
      <w:r w:rsidR="00C4260F">
        <w:rPr>
          <w:rFonts w:asciiTheme="minorHAnsi" w:hAnsiTheme="minorHAnsi"/>
        </w:rPr>
        <w:t xml:space="preserve"> </w:t>
      </w:r>
      <w:r w:rsidR="008A6940" w:rsidRPr="008A6940">
        <w:rPr>
          <w:rFonts w:asciiTheme="minorHAnsi" w:hAnsiTheme="minorHAnsi"/>
        </w:rPr>
        <w:t xml:space="preserve">Building on its global experience in innovative, structured financial products, and </w:t>
      </w:r>
      <w:proofErr w:type="gramStart"/>
      <w:r w:rsidR="008A6940" w:rsidRPr="008A6940">
        <w:rPr>
          <w:rFonts w:asciiTheme="minorHAnsi" w:hAnsiTheme="minorHAnsi"/>
        </w:rPr>
        <w:t>in particular its</w:t>
      </w:r>
      <w:proofErr w:type="gramEnd"/>
      <w:r w:rsidR="008A6940" w:rsidRPr="008A6940">
        <w:rPr>
          <w:rFonts w:asciiTheme="minorHAnsi" w:hAnsiTheme="minorHAnsi"/>
        </w:rPr>
        <w:t xml:space="preserve"> success in 2017 in originating the first ever off-shore corporate bond issued in Georgia, IFC will explore further opportunities to anchor bond issuances outside the financial sector, both in local and hard currencie</w:t>
      </w:r>
      <w:r w:rsidR="00F3402A">
        <w:rPr>
          <w:rFonts w:asciiTheme="minorHAnsi" w:hAnsiTheme="minorHAnsi"/>
        </w:rPr>
        <w:t xml:space="preserve">s, complementing the WBG support to </w:t>
      </w:r>
      <w:r w:rsidR="008A6940" w:rsidRPr="008A6940">
        <w:rPr>
          <w:rFonts w:asciiTheme="minorHAnsi" w:hAnsiTheme="minorHAnsi"/>
        </w:rPr>
        <w:t>developing capital markets and diversifying financial instruments</w:t>
      </w:r>
      <w:r w:rsidR="00960E38">
        <w:rPr>
          <w:rFonts w:asciiTheme="minorHAnsi" w:hAnsiTheme="minorHAnsi"/>
        </w:rPr>
        <w:t xml:space="preserve"> in Georgia</w:t>
      </w:r>
      <w:r w:rsidR="008A6940" w:rsidRPr="008A6940">
        <w:rPr>
          <w:rFonts w:asciiTheme="minorHAnsi" w:hAnsiTheme="minorHAnsi"/>
        </w:rPr>
        <w:t>.</w:t>
      </w:r>
    </w:p>
    <w:p w14:paraId="78CA896D" w14:textId="50A89FC1" w:rsidR="00A35924" w:rsidRDefault="00A35924" w:rsidP="008A6940">
      <w:pPr>
        <w:pStyle w:val="OurBodyText"/>
        <w:rPr>
          <w:rFonts w:asciiTheme="minorHAnsi" w:hAnsiTheme="minorHAnsi"/>
        </w:rPr>
      </w:pPr>
    </w:p>
    <w:p w14:paraId="0D070BF8" w14:textId="3308599A" w:rsidR="00453CE5" w:rsidRDefault="00453CE5" w:rsidP="00453CE5">
      <w:pPr>
        <w:pStyle w:val="OurBodyText"/>
        <w:rPr>
          <w:rFonts w:asciiTheme="minorHAnsi" w:hAnsiTheme="minorHAnsi"/>
        </w:rPr>
      </w:pPr>
      <w:r w:rsidRPr="00D81F33">
        <w:rPr>
          <w:rFonts w:asciiTheme="minorHAnsi" w:hAnsiTheme="minorHAnsi"/>
          <w:b/>
        </w:rPr>
        <w:t>1</w:t>
      </w:r>
      <w:r w:rsidR="002F7557">
        <w:rPr>
          <w:rFonts w:asciiTheme="minorHAnsi" w:hAnsiTheme="minorHAnsi"/>
          <w:b/>
        </w:rPr>
        <w:t>07</w:t>
      </w:r>
      <w:r w:rsidRPr="00D81F33">
        <w:rPr>
          <w:rFonts w:asciiTheme="minorHAnsi" w:hAnsiTheme="minorHAnsi"/>
          <w:b/>
        </w:rPr>
        <w:t xml:space="preserve">. The Bank will continue its support to long-standing policy and institutional reforms </w:t>
      </w:r>
      <w:r w:rsidR="00D81F33" w:rsidRPr="00D81F33">
        <w:rPr>
          <w:rFonts w:asciiTheme="minorHAnsi" w:hAnsiTheme="minorHAnsi"/>
          <w:b/>
        </w:rPr>
        <w:t xml:space="preserve">through </w:t>
      </w:r>
      <w:r w:rsidR="00D81F33" w:rsidRPr="00D81F33">
        <w:rPr>
          <w:b/>
        </w:rPr>
        <w:t>development</w:t>
      </w:r>
      <w:r w:rsidRPr="00D81F33">
        <w:rPr>
          <w:rFonts w:asciiTheme="minorHAnsi" w:hAnsiTheme="minorHAnsi"/>
          <w:b/>
        </w:rPr>
        <w:t xml:space="preserve"> policy engagements. </w:t>
      </w:r>
      <w:r w:rsidR="00C4260F">
        <w:rPr>
          <w:rFonts w:asciiTheme="minorHAnsi" w:hAnsiTheme="minorHAnsi"/>
          <w:b/>
        </w:rPr>
        <w:t xml:space="preserve"> </w:t>
      </w:r>
      <w:r w:rsidRPr="00556DEC">
        <w:rPr>
          <w:rFonts w:asciiTheme="minorHAnsi" w:hAnsiTheme="minorHAnsi"/>
        </w:rPr>
        <w:t xml:space="preserve">The program proposes to support the development agenda </w:t>
      </w:r>
      <w:r>
        <w:rPr>
          <w:rFonts w:asciiTheme="minorHAnsi" w:hAnsiTheme="minorHAnsi"/>
        </w:rPr>
        <w:t xml:space="preserve">in </w:t>
      </w:r>
      <w:r w:rsidRPr="00556DEC">
        <w:rPr>
          <w:rFonts w:asciiTheme="minorHAnsi" w:hAnsiTheme="minorHAnsi"/>
        </w:rPr>
        <w:t>the economic reform process with policies that help improve economic man</w:t>
      </w:r>
      <w:r w:rsidR="007F7673">
        <w:rPr>
          <w:rFonts w:asciiTheme="minorHAnsi" w:hAnsiTheme="minorHAnsi"/>
        </w:rPr>
        <w:t>agement as well as competitiveness and private sector development</w:t>
      </w:r>
      <w:r w:rsidRPr="00556DEC">
        <w:rPr>
          <w:rFonts w:asciiTheme="minorHAnsi" w:hAnsiTheme="minorHAnsi"/>
        </w:rPr>
        <w:t>.</w:t>
      </w:r>
      <w:r w:rsidR="00C4260F">
        <w:rPr>
          <w:rFonts w:asciiTheme="minorHAnsi" w:hAnsiTheme="minorHAnsi"/>
        </w:rPr>
        <w:t xml:space="preserve"> </w:t>
      </w:r>
      <w:r>
        <w:rPr>
          <w:rFonts w:asciiTheme="minorHAnsi" w:hAnsiTheme="minorHAnsi"/>
        </w:rPr>
        <w:t xml:space="preserve"> </w:t>
      </w:r>
      <w:r w:rsidR="00ED71EC" w:rsidRPr="00556DEC">
        <w:rPr>
          <w:rFonts w:asciiTheme="minorHAnsi" w:hAnsiTheme="minorHAnsi"/>
        </w:rPr>
        <w:t xml:space="preserve">The </w:t>
      </w:r>
      <w:r w:rsidR="00ED71EC" w:rsidRPr="00ED71EC">
        <w:t>Government</w:t>
      </w:r>
      <w:r>
        <w:rPr>
          <w:rFonts w:asciiTheme="minorHAnsi" w:hAnsiTheme="minorHAnsi"/>
        </w:rPr>
        <w:t xml:space="preserve"> has ex</w:t>
      </w:r>
      <w:r w:rsidR="00283EA0" w:rsidRPr="00283EA0">
        <w:t xml:space="preserve"> </w:t>
      </w:r>
      <w:r>
        <w:rPr>
          <w:rFonts w:asciiTheme="minorHAnsi" w:hAnsiTheme="minorHAnsi"/>
        </w:rPr>
        <w:t xml:space="preserve">pressed demand for the </w:t>
      </w:r>
      <w:r>
        <w:rPr>
          <w:rFonts w:asciiTheme="minorHAnsi" w:hAnsiTheme="minorHAnsi"/>
        </w:rPr>
        <w:lastRenderedPageBreak/>
        <w:t xml:space="preserve">continuation of the policy reform dialogue, </w:t>
      </w:r>
      <w:r w:rsidRPr="00556DEC">
        <w:rPr>
          <w:rFonts w:asciiTheme="minorHAnsi" w:hAnsiTheme="minorHAnsi"/>
        </w:rPr>
        <w:t xml:space="preserve">noting that the significance of the Bank being active in this area is more relevant than the actual level of financial resources </w:t>
      </w:r>
      <w:r>
        <w:rPr>
          <w:rFonts w:asciiTheme="minorHAnsi" w:hAnsiTheme="minorHAnsi"/>
        </w:rPr>
        <w:t>provided by a</w:t>
      </w:r>
      <w:r w:rsidRPr="00556DEC">
        <w:rPr>
          <w:rFonts w:asciiTheme="minorHAnsi" w:hAnsiTheme="minorHAnsi"/>
        </w:rPr>
        <w:t xml:space="preserve"> DPO.</w:t>
      </w:r>
    </w:p>
    <w:p w14:paraId="6262D5D3" w14:textId="77777777" w:rsidR="00475CF8" w:rsidRDefault="00475CF8" w:rsidP="00453CE5">
      <w:pPr>
        <w:pStyle w:val="OurBodyText"/>
        <w:rPr>
          <w:rFonts w:asciiTheme="minorHAnsi" w:hAnsiTheme="minorHAnsi"/>
        </w:rPr>
      </w:pPr>
    </w:p>
    <w:p w14:paraId="04B1EA5B" w14:textId="34F1306C" w:rsidR="00475CF8" w:rsidRPr="00D741AD" w:rsidRDefault="00475CF8" w:rsidP="00475CF8">
      <w:pPr>
        <w:pStyle w:val="OurBodyText"/>
        <w:rPr>
          <w:rFonts w:asciiTheme="minorHAnsi" w:hAnsiTheme="minorHAnsi"/>
        </w:rPr>
      </w:pPr>
      <w:r>
        <w:rPr>
          <w:rFonts w:asciiTheme="minorHAnsi" w:hAnsiTheme="minorHAnsi"/>
          <w:b/>
        </w:rPr>
        <w:t>1</w:t>
      </w:r>
      <w:r w:rsidR="002F7557">
        <w:rPr>
          <w:rFonts w:asciiTheme="minorHAnsi" w:hAnsiTheme="minorHAnsi"/>
          <w:b/>
        </w:rPr>
        <w:t>08</w:t>
      </w:r>
      <w:r w:rsidRPr="00556DEC">
        <w:rPr>
          <w:rFonts w:asciiTheme="minorHAnsi" w:hAnsiTheme="minorHAnsi"/>
          <w:b/>
        </w:rPr>
        <w:t xml:space="preserve">. A new Citizen Engagement Country Roadmap </w:t>
      </w:r>
      <w:r>
        <w:rPr>
          <w:rFonts w:asciiTheme="minorHAnsi" w:hAnsiTheme="minorHAnsi"/>
          <w:b/>
        </w:rPr>
        <w:t>will inform</w:t>
      </w:r>
      <w:r w:rsidRPr="00556DEC">
        <w:rPr>
          <w:rFonts w:asciiTheme="minorHAnsi" w:hAnsiTheme="minorHAnsi"/>
          <w:b/>
        </w:rPr>
        <w:t xml:space="preserve"> the new CPF</w:t>
      </w:r>
      <w:r>
        <w:rPr>
          <w:rFonts w:asciiTheme="minorHAnsi" w:hAnsiTheme="minorHAnsi"/>
          <w:b/>
        </w:rPr>
        <w:t>’s</w:t>
      </w:r>
      <w:r w:rsidRPr="00556DEC">
        <w:rPr>
          <w:rFonts w:asciiTheme="minorHAnsi" w:hAnsiTheme="minorHAnsi"/>
          <w:b/>
        </w:rPr>
        <w:t xml:space="preserve"> implementation.</w:t>
      </w:r>
      <w:r w:rsidRPr="00556DEC">
        <w:rPr>
          <w:rFonts w:asciiTheme="minorHAnsi" w:hAnsiTheme="minorHAnsi"/>
        </w:rPr>
        <w:t xml:space="preserve"> </w:t>
      </w:r>
      <w:r w:rsidR="00C4260F">
        <w:rPr>
          <w:rFonts w:asciiTheme="minorHAnsi" w:hAnsiTheme="minorHAnsi"/>
        </w:rPr>
        <w:t xml:space="preserve"> </w:t>
      </w:r>
      <w:r w:rsidRPr="00556DEC">
        <w:rPr>
          <w:rFonts w:asciiTheme="minorHAnsi" w:hAnsiTheme="minorHAnsi"/>
        </w:rPr>
        <w:t xml:space="preserve">An in-depth review of the level of implementation of </w:t>
      </w:r>
      <w:r>
        <w:rPr>
          <w:rFonts w:asciiTheme="minorHAnsi" w:hAnsiTheme="minorHAnsi"/>
        </w:rPr>
        <w:t xml:space="preserve">CE </w:t>
      </w:r>
      <w:r w:rsidRPr="00556DEC">
        <w:rPr>
          <w:rFonts w:asciiTheme="minorHAnsi" w:hAnsiTheme="minorHAnsi"/>
        </w:rPr>
        <w:t xml:space="preserve">and the quality of the mechanisms deployed is currently underway. </w:t>
      </w:r>
      <w:r w:rsidR="00C4260F">
        <w:rPr>
          <w:rFonts w:asciiTheme="minorHAnsi" w:hAnsiTheme="minorHAnsi"/>
        </w:rPr>
        <w:t xml:space="preserve"> </w:t>
      </w:r>
      <w:r w:rsidRPr="00556DEC">
        <w:rPr>
          <w:rFonts w:asciiTheme="minorHAnsi" w:hAnsiTheme="minorHAnsi"/>
        </w:rPr>
        <w:t>The roadmap for Georgia</w:t>
      </w:r>
      <w:r w:rsidR="000D0575">
        <w:rPr>
          <w:rFonts w:asciiTheme="minorHAnsi" w:hAnsiTheme="minorHAnsi"/>
        </w:rPr>
        <w:t xml:space="preserve"> (see Annex 7</w:t>
      </w:r>
      <w:r w:rsidRPr="00BE1AC9">
        <w:rPr>
          <w:rFonts w:asciiTheme="minorHAnsi" w:hAnsiTheme="minorHAnsi"/>
        </w:rPr>
        <w:t>)</w:t>
      </w:r>
      <w:r w:rsidRPr="00556DEC">
        <w:rPr>
          <w:rFonts w:asciiTheme="minorHAnsi" w:hAnsiTheme="minorHAnsi"/>
        </w:rPr>
        <w:t xml:space="preserve"> establishes country-level objectives and priorities, puts in place a set of practical actions that will be taken throughout the CPF period, and monitor</w:t>
      </w:r>
      <w:r>
        <w:rPr>
          <w:rFonts w:asciiTheme="minorHAnsi" w:hAnsiTheme="minorHAnsi"/>
        </w:rPr>
        <w:t>s</w:t>
      </w:r>
      <w:r w:rsidRPr="00556DEC">
        <w:rPr>
          <w:rFonts w:asciiTheme="minorHAnsi" w:hAnsiTheme="minorHAnsi"/>
        </w:rPr>
        <w:t xml:space="preserve"> the progress made in the context of Bank engagements. CE in Georgia is strongly gender informed</w:t>
      </w:r>
      <w:r>
        <w:rPr>
          <w:rFonts w:asciiTheme="minorHAnsi" w:hAnsiTheme="minorHAnsi"/>
        </w:rPr>
        <w:t>,</w:t>
      </w:r>
      <w:r w:rsidRPr="00556DEC">
        <w:rPr>
          <w:rFonts w:asciiTheme="minorHAnsi" w:hAnsiTheme="minorHAnsi"/>
        </w:rPr>
        <w:t xml:space="preserve"> and </w:t>
      </w:r>
      <w:r>
        <w:rPr>
          <w:rFonts w:asciiTheme="minorHAnsi" w:hAnsiTheme="minorHAnsi"/>
        </w:rPr>
        <w:t xml:space="preserve">through </w:t>
      </w:r>
      <w:r w:rsidRPr="00556DEC">
        <w:rPr>
          <w:rFonts w:asciiTheme="minorHAnsi" w:hAnsiTheme="minorHAnsi"/>
        </w:rPr>
        <w:t xml:space="preserve">the findings of a recent Country Social Analysis </w:t>
      </w:r>
      <w:r>
        <w:rPr>
          <w:rFonts w:asciiTheme="minorHAnsi" w:hAnsiTheme="minorHAnsi"/>
        </w:rPr>
        <w:t xml:space="preserve">he Banks </w:t>
      </w:r>
      <w:r w:rsidRPr="00556DEC">
        <w:rPr>
          <w:rFonts w:asciiTheme="minorHAnsi" w:hAnsiTheme="minorHAnsi"/>
        </w:rPr>
        <w:t>seeks to ensure the inclusion of other vulnerable and marginalized groups in Georgia such as IDPs, persons with disabilities, residents of high mountain communities</w:t>
      </w:r>
      <w:r w:rsidR="00734513">
        <w:rPr>
          <w:rFonts w:asciiTheme="minorHAnsi" w:hAnsiTheme="minorHAnsi"/>
        </w:rPr>
        <w:t>,</w:t>
      </w:r>
      <w:r w:rsidRPr="00556DEC">
        <w:rPr>
          <w:rFonts w:asciiTheme="minorHAnsi" w:hAnsiTheme="minorHAnsi"/>
        </w:rPr>
        <w:t xml:space="preserve"> and ethnic minorities. </w:t>
      </w:r>
      <w:r w:rsidR="00734513">
        <w:rPr>
          <w:rFonts w:asciiTheme="minorHAnsi" w:hAnsiTheme="minorHAnsi"/>
        </w:rPr>
        <w:t xml:space="preserve"> </w:t>
      </w:r>
      <w:r w:rsidRPr="00556DEC">
        <w:rPr>
          <w:rFonts w:asciiTheme="minorHAnsi" w:hAnsiTheme="minorHAnsi"/>
        </w:rPr>
        <w:t xml:space="preserve">Building </w:t>
      </w:r>
      <w:r>
        <w:rPr>
          <w:rFonts w:asciiTheme="minorHAnsi" w:hAnsiTheme="minorHAnsi"/>
        </w:rPr>
        <w:t>up</w:t>
      </w:r>
      <w:r w:rsidRPr="00556DEC">
        <w:rPr>
          <w:rFonts w:asciiTheme="minorHAnsi" w:hAnsiTheme="minorHAnsi"/>
        </w:rPr>
        <w:t>on this foundation, the new CPF will strive to expand its cross-cutting and strategic focus on closing gender and equity gaps.</w:t>
      </w:r>
    </w:p>
    <w:p w14:paraId="38784B59" w14:textId="1994B652" w:rsidR="00475CF8" w:rsidRPr="00556DEC" w:rsidRDefault="004C5ACA" w:rsidP="00475CF8">
      <w:pPr>
        <w:pStyle w:val="OurBodyText"/>
        <w:rPr>
          <w:rFonts w:asciiTheme="minorHAnsi" w:hAnsiTheme="minorHAnsi"/>
          <w:highlight w:val="yellow"/>
        </w:rPr>
      </w:pPr>
      <w:r w:rsidRPr="00556DEC">
        <w:rPr>
          <w:rFonts w:asciiTheme="minorHAnsi" w:hAnsiTheme="minorHAnsi"/>
          <w:noProof/>
          <w:sz w:val="16"/>
          <w:szCs w:val="16"/>
        </w:rPr>
        <mc:AlternateContent>
          <mc:Choice Requires="wps">
            <w:drawing>
              <wp:anchor distT="45720" distB="45720" distL="114300" distR="114300" simplePos="0" relativeHeight="251693056" behindDoc="0" locked="0" layoutInCell="1" allowOverlap="1" wp14:anchorId="531021D1" wp14:editId="5DEACF9D">
                <wp:simplePos x="0" y="0"/>
                <wp:positionH relativeFrom="margin">
                  <wp:posOffset>59055</wp:posOffset>
                </wp:positionH>
                <wp:positionV relativeFrom="paragraph">
                  <wp:posOffset>225425</wp:posOffset>
                </wp:positionV>
                <wp:extent cx="5943600" cy="3241675"/>
                <wp:effectExtent l="0" t="0" r="19050" b="1587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41675"/>
                        </a:xfrm>
                        <a:prstGeom prst="rect">
                          <a:avLst/>
                        </a:prstGeom>
                        <a:solidFill>
                          <a:srgbClr val="FFFFFF"/>
                        </a:solidFill>
                        <a:ln w="9525">
                          <a:solidFill>
                            <a:srgbClr val="000000"/>
                          </a:solidFill>
                          <a:miter lim="800000"/>
                          <a:headEnd/>
                          <a:tailEnd/>
                        </a:ln>
                      </wps:spPr>
                      <wps:txbx>
                        <w:txbxContent>
                          <w:p w14:paraId="37ABF188" w14:textId="24956126" w:rsidR="009F0E53" w:rsidRPr="001457CB" w:rsidRDefault="009F0E53" w:rsidP="0016018E">
                            <w:pPr>
                              <w:pStyle w:val="Caption"/>
                              <w:spacing w:after="0"/>
                              <w:rPr>
                                <w:rFonts w:eastAsia="Times New Roman" w:cs="Times New Roman"/>
                                <w:noProof/>
                                <w:sz w:val="18"/>
                                <w:szCs w:val="18"/>
                              </w:rPr>
                            </w:pPr>
                            <w:bookmarkStart w:id="73" w:name="_Toc507427127"/>
                            <w:bookmarkStart w:id="74" w:name="_Toc508962584"/>
                            <w:r w:rsidRPr="001457CB">
                              <w:rPr>
                                <w:sz w:val="18"/>
                                <w:szCs w:val="18"/>
                              </w:rPr>
                              <w:t xml:space="preserve">Box </w:t>
                            </w:r>
                            <w:r w:rsidRPr="001457CB">
                              <w:rPr>
                                <w:sz w:val="18"/>
                                <w:szCs w:val="18"/>
                              </w:rPr>
                              <w:fldChar w:fldCharType="begin"/>
                            </w:r>
                            <w:r w:rsidRPr="001457CB">
                              <w:rPr>
                                <w:sz w:val="18"/>
                                <w:szCs w:val="18"/>
                              </w:rPr>
                              <w:instrText xml:space="preserve"> SEQ Box \* ARABIC </w:instrText>
                            </w:r>
                            <w:r w:rsidRPr="001457CB">
                              <w:rPr>
                                <w:sz w:val="18"/>
                                <w:szCs w:val="18"/>
                              </w:rPr>
                              <w:fldChar w:fldCharType="separate"/>
                            </w:r>
                            <w:r w:rsidR="006E6A5E">
                              <w:rPr>
                                <w:noProof/>
                                <w:sz w:val="18"/>
                                <w:szCs w:val="18"/>
                              </w:rPr>
                              <w:t>4</w:t>
                            </w:r>
                            <w:r w:rsidRPr="001457CB">
                              <w:rPr>
                                <w:sz w:val="18"/>
                                <w:szCs w:val="18"/>
                              </w:rPr>
                              <w:fldChar w:fldCharType="end"/>
                            </w:r>
                            <w:r w:rsidRPr="009A4201">
                              <w:rPr>
                                <w:sz w:val="18"/>
                                <w:szCs w:val="18"/>
                              </w:rPr>
                              <w:t>:</w:t>
                            </w:r>
                            <w:r w:rsidRPr="001457CB">
                              <w:rPr>
                                <w:rFonts w:eastAsia="Times New Roman" w:cs="Times New Roman"/>
                                <w:noProof/>
                                <w:sz w:val="18"/>
                                <w:szCs w:val="18"/>
                              </w:rPr>
                              <w:t xml:space="preserve"> </w:t>
                            </w:r>
                            <w:r w:rsidRPr="009A4201">
                              <w:rPr>
                                <w:b w:val="0"/>
                                <w:sz w:val="18"/>
                                <w:szCs w:val="18"/>
                              </w:rPr>
                              <w:t>Citizen Engagement in the Georgia Program:</w:t>
                            </w:r>
                            <w:bookmarkEnd w:id="73"/>
                            <w:bookmarkEnd w:id="74"/>
                          </w:p>
                          <w:p w14:paraId="5A5DC8FE" w14:textId="77E4797A" w:rsidR="009F0E53" w:rsidRPr="00EC5FCD" w:rsidRDefault="009F0E53" w:rsidP="0016018E">
                            <w:pPr>
                              <w:pStyle w:val="OurBodyText"/>
                              <w:spacing w:line="240" w:lineRule="auto"/>
                              <w:contextualSpacing/>
                              <w:jc w:val="left"/>
                              <w:rPr>
                                <w:b/>
                                <w:i/>
                                <w:sz w:val="18"/>
                                <w:szCs w:val="18"/>
                              </w:rPr>
                            </w:pPr>
                            <w:r w:rsidRPr="00EC5FCD">
                              <w:rPr>
                                <w:i/>
                                <w:sz w:val="18"/>
                                <w:szCs w:val="18"/>
                              </w:rPr>
                              <w:t>A review of Georgia portfolio conducted in January and February 2018 found the following:</w:t>
                            </w:r>
                          </w:p>
                          <w:p w14:paraId="5AF4A944" w14:textId="131529F8" w:rsidR="009F0E53" w:rsidRPr="00EC5FCD" w:rsidRDefault="009F0E53" w:rsidP="0016018E">
                            <w:pPr>
                              <w:pStyle w:val="OurBodyText"/>
                              <w:numPr>
                                <w:ilvl w:val="0"/>
                                <w:numId w:val="2"/>
                              </w:numPr>
                              <w:spacing w:line="240" w:lineRule="auto"/>
                              <w:contextualSpacing/>
                              <w:jc w:val="left"/>
                              <w:rPr>
                                <w:sz w:val="18"/>
                                <w:szCs w:val="18"/>
                              </w:rPr>
                            </w:pPr>
                            <w:r w:rsidRPr="00EC5FCD">
                              <w:rPr>
                                <w:sz w:val="18"/>
                                <w:szCs w:val="18"/>
                              </w:rPr>
                              <w:t>Planned CE mechanisms at concept and appraisal stage are usually operationalized and implemented, with Georgia having the highest level of operationalization in the ECA region.</w:t>
                            </w:r>
                            <w:r>
                              <w:rPr>
                                <w:sz w:val="18"/>
                                <w:szCs w:val="18"/>
                              </w:rPr>
                              <w:t xml:space="preserve"> </w:t>
                            </w:r>
                            <w:r w:rsidRPr="00EC5FCD">
                              <w:rPr>
                                <w:sz w:val="18"/>
                                <w:szCs w:val="18"/>
                              </w:rPr>
                              <w:t xml:space="preserve"> However, many projects rely upon narrowly defined or relatively passive CE mechanisms (e.g. consultations, GRMs and satisfaction surveys), and are usually applied in relation to safeguard issues.</w:t>
                            </w:r>
                            <w:r>
                              <w:rPr>
                                <w:sz w:val="18"/>
                                <w:szCs w:val="18"/>
                              </w:rPr>
                              <w:t xml:space="preserve"> </w:t>
                            </w:r>
                            <w:r w:rsidRPr="00EC5FCD">
                              <w:rPr>
                                <w:sz w:val="18"/>
                                <w:szCs w:val="18"/>
                              </w:rPr>
                              <w:t xml:space="preserve"> The type of citizen feedback is therefore restricted.</w:t>
                            </w:r>
                          </w:p>
                          <w:p w14:paraId="770E6C3E" w14:textId="690FE12A" w:rsidR="009F0E53" w:rsidRPr="00EC5FCD" w:rsidRDefault="009F0E53" w:rsidP="0016018E">
                            <w:pPr>
                              <w:pStyle w:val="OurBodyText"/>
                              <w:numPr>
                                <w:ilvl w:val="0"/>
                                <w:numId w:val="2"/>
                              </w:numPr>
                              <w:spacing w:before="100" w:beforeAutospacing="1" w:after="100" w:afterAutospacing="1" w:line="240" w:lineRule="auto"/>
                              <w:contextualSpacing/>
                              <w:jc w:val="left"/>
                              <w:rPr>
                                <w:sz w:val="18"/>
                                <w:szCs w:val="18"/>
                              </w:rPr>
                            </w:pPr>
                            <w:r w:rsidRPr="00EC5FCD">
                              <w:rPr>
                                <w:sz w:val="18"/>
                                <w:szCs w:val="18"/>
                              </w:rPr>
                              <w:t>The quality of CE mechanisms increased post FY14, following the adoption of the WB Strategic Framework on Citizen Engagement.</w:t>
                            </w:r>
                            <w:r>
                              <w:rPr>
                                <w:sz w:val="18"/>
                                <w:szCs w:val="18"/>
                              </w:rPr>
                              <w:t xml:space="preserve"> </w:t>
                            </w:r>
                            <w:r w:rsidRPr="00EC5FCD">
                              <w:rPr>
                                <w:sz w:val="18"/>
                                <w:szCs w:val="18"/>
                              </w:rPr>
                              <w:t xml:space="preserve"> However, the depth and number of channels citizens can use to engage in dialog or provide feedback is relatively low by ECA standards.</w:t>
                            </w:r>
                          </w:p>
                          <w:p w14:paraId="7F5B7EDB" w14:textId="2DF7D142" w:rsidR="009F0E53" w:rsidRPr="00EC5FCD" w:rsidRDefault="009F0E53" w:rsidP="0016018E">
                            <w:pPr>
                              <w:pStyle w:val="OurBodyText"/>
                              <w:numPr>
                                <w:ilvl w:val="0"/>
                                <w:numId w:val="2"/>
                              </w:numPr>
                              <w:spacing w:before="100" w:beforeAutospacing="1" w:after="100" w:afterAutospacing="1" w:line="240" w:lineRule="auto"/>
                              <w:contextualSpacing/>
                              <w:jc w:val="left"/>
                              <w:rPr>
                                <w:sz w:val="18"/>
                                <w:szCs w:val="18"/>
                              </w:rPr>
                            </w:pPr>
                            <w:r w:rsidRPr="00EC5FCD">
                              <w:rPr>
                                <w:sz w:val="18"/>
                                <w:szCs w:val="18"/>
                              </w:rPr>
                              <w:t>Only 60</w:t>
                            </w:r>
                            <w:r>
                              <w:rPr>
                                <w:sz w:val="18"/>
                                <w:szCs w:val="18"/>
                              </w:rPr>
                              <w:t xml:space="preserve"> percent</w:t>
                            </w:r>
                            <w:r w:rsidRPr="00EC5FCD">
                              <w:rPr>
                                <w:sz w:val="18"/>
                                <w:szCs w:val="18"/>
                              </w:rPr>
                              <w:t xml:space="preserve"> of projects approved after FY14 comply with the requirement of a beneficiary feedback (BF) indicator, with other projects not consistently reporting on these.</w:t>
                            </w:r>
                            <w:r>
                              <w:rPr>
                                <w:sz w:val="18"/>
                                <w:szCs w:val="18"/>
                              </w:rPr>
                              <w:t xml:space="preserve"> </w:t>
                            </w:r>
                            <w:r w:rsidRPr="00EC5FCD">
                              <w:rPr>
                                <w:sz w:val="18"/>
                                <w:szCs w:val="18"/>
                              </w:rPr>
                              <w:t xml:space="preserve"> The quality of BF improved post FY14, </w:t>
                            </w:r>
                            <w:proofErr w:type="gramStart"/>
                            <w:r w:rsidRPr="00EC5FCD">
                              <w:rPr>
                                <w:sz w:val="18"/>
                                <w:szCs w:val="18"/>
                              </w:rPr>
                              <w:t>in particular its</w:t>
                            </w:r>
                            <w:proofErr w:type="gramEnd"/>
                            <w:r w:rsidRPr="00EC5FCD">
                              <w:rPr>
                                <w:sz w:val="18"/>
                                <w:szCs w:val="18"/>
                              </w:rPr>
                              <w:t xml:space="preserve"> ability to provide actionable information. </w:t>
                            </w:r>
                            <w:r>
                              <w:rPr>
                                <w:sz w:val="18"/>
                                <w:szCs w:val="18"/>
                              </w:rPr>
                              <w:t xml:space="preserve"> </w:t>
                            </w:r>
                            <w:r w:rsidRPr="00EC5FCD">
                              <w:rPr>
                                <w:sz w:val="18"/>
                                <w:szCs w:val="18"/>
                              </w:rPr>
                              <w:t>However, the level of reporting is too low to provide evidence of action taken.</w:t>
                            </w:r>
                          </w:p>
                          <w:p w14:paraId="741E8CF8" w14:textId="1723935E" w:rsidR="009F0E53" w:rsidRPr="00EC5FCD" w:rsidRDefault="009F0E53" w:rsidP="0016018E">
                            <w:pPr>
                              <w:pStyle w:val="OurBodyText"/>
                              <w:tabs>
                                <w:tab w:val="center" w:pos="4320"/>
                                <w:tab w:val="right" w:pos="8640"/>
                              </w:tabs>
                              <w:spacing w:before="100" w:beforeAutospacing="1" w:after="100" w:afterAutospacing="1" w:line="240" w:lineRule="auto"/>
                              <w:contextualSpacing/>
                              <w:jc w:val="left"/>
                              <w:rPr>
                                <w:i/>
                                <w:sz w:val="18"/>
                                <w:szCs w:val="18"/>
                              </w:rPr>
                            </w:pPr>
                            <w:r w:rsidRPr="00EC5FCD">
                              <w:rPr>
                                <w:i/>
                                <w:sz w:val="18"/>
                                <w:szCs w:val="18"/>
                              </w:rPr>
                              <w:t>The following recommendations from the review have informed the CPF:</w:t>
                            </w:r>
                          </w:p>
                          <w:p w14:paraId="5312F835" w14:textId="77777777" w:rsidR="009F0E53" w:rsidRPr="00EC5FCD" w:rsidRDefault="009F0E53"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Focus support to improve the quality of CE by moving away from safeguard-related actions into broader citizen engagement mechanisms that allow for continuous dialog and strengthen the interface between government and citizens.</w:t>
                            </w:r>
                          </w:p>
                          <w:p w14:paraId="19C8FBAC" w14:textId="4AD92E14" w:rsidR="009F0E53" w:rsidRPr="00EC5FCD" w:rsidRDefault="009F0E53"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Expand the scope of the GRMs to ensure meaningful consultations with feedback loops, and disseminate good practices to other CMUs by participating in cross-learning activities, including within the Country Management Unit.</w:t>
                            </w:r>
                          </w:p>
                          <w:p w14:paraId="4E6BB6F9" w14:textId="77777777" w:rsidR="009F0E53" w:rsidRPr="00EC5FCD" w:rsidRDefault="009F0E53"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Formulate targets and goals for sector-specific activities in the upcoming CPF by building upon existing projects and activities (transport, regional development, energy) as well as potential new areas (education, health, rural livelihoods).</w:t>
                            </w:r>
                          </w:p>
                          <w:p w14:paraId="15573EDC" w14:textId="52842D63" w:rsidR="009F0E53" w:rsidRPr="00EC5FCD" w:rsidRDefault="009F0E53"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Improve CE reporting in ISR/RFF to reach 100</w:t>
                            </w:r>
                            <w:r>
                              <w:rPr>
                                <w:sz w:val="18"/>
                                <w:szCs w:val="18"/>
                              </w:rPr>
                              <w:t xml:space="preserve"> percent</w:t>
                            </w:r>
                            <w:r w:rsidRPr="00EC5FCD">
                              <w:rPr>
                                <w:sz w:val="18"/>
                                <w:szCs w:val="18"/>
                              </w:rPr>
                              <w:t xml:space="preserve"> for FY1</w:t>
                            </w:r>
                            <w:r>
                              <w:rPr>
                                <w:sz w:val="18"/>
                                <w:szCs w:val="18"/>
                              </w:rPr>
                              <w:t>4-15 projects by the end of calendar year</w:t>
                            </w:r>
                            <w:r w:rsidRPr="00EC5FCD">
                              <w:rPr>
                                <w:sz w:val="18"/>
                                <w:szCs w:val="18"/>
                              </w:rPr>
                              <w:t xml:space="preserve"> 2018.</w:t>
                            </w:r>
                          </w:p>
                          <w:p w14:paraId="4F132D93" w14:textId="77777777" w:rsidR="009F0E53" w:rsidRPr="00EC5FCD" w:rsidRDefault="009F0E53" w:rsidP="0016018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021D1" id="_x0000_s1045" type="#_x0000_t202" style="position:absolute;left:0;text-align:left;margin-left:4.65pt;margin-top:17.75pt;width:468pt;height:255.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">
                <v:textbox>
                  <w:txbxContent>
                    <w:p w14:paraId="37ABF188" w14:textId="24956126" w:rsidR="009F0E53" w:rsidRPr="001457CB" w:rsidRDefault="009F0E53" w:rsidP="0016018E">
                      <w:pPr>
                        <w:pStyle w:val="Caption"/>
                        <w:spacing w:after="0"/>
                        <w:rPr>
                          <w:rFonts w:eastAsia="Times New Roman" w:cs="Times New Roman"/>
                          <w:noProof/>
                          <w:sz w:val="18"/>
                          <w:szCs w:val="18"/>
                        </w:rPr>
                      </w:pPr>
                      <w:bookmarkStart w:id="75" w:name="_Toc507427127"/>
                      <w:bookmarkStart w:id="76" w:name="_Toc508962584"/>
                      <w:r w:rsidRPr="001457CB">
                        <w:rPr>
                          <w:sz w:val="18"/>
                          <w:szCs w:val="18"/>
                        </w:rPr>
                        <w:t xml:space="preserve">Box </w:t>
                      </w:r>
                      <w:r w:rsidRPr="001457CB">
                        <w:rPr>
                          <w:sz w:val="18"/>
                          <w:szCs w:val="18"/>
                        </w:rPr>
                        <w:fldChar w:fldCharType="begin"/>
                      </w:r>
                      <w:r w:rsidRPr="001457CB">
                        <w:rPr>
                          <w:sz w:val="18"/>
                          <w:szCs w:val="18"/>
                        </w:rPr>
                        <w:instrText xml:space="preserve"> SEQ Box \* ARABIC </w:instrText>
                      </w:r>
                      <w:r w:rsidRPr="001457CB">
                        <w:rPr>
                          <w:sz w:val="18"/>
                          <w:szCs w:val="18"/>
                        </w:rPr>
                        <w:fldChar w:fldCharType="separate"/>
                      </w:r>
                      <w:r w:rsidR="006E6A5E">
                        <w:rPr>
                          <w:noProof/>
                          <w:sz w:val="18"/>
                          <w:szCs w:val="18"/>
                        </w:rPr>
                        <w:t>4</w:t>
                      </w:r>
                      <w:r w:rsidRPr="001457CB">
                        <w:rPr>
                          <w:sz w:val="18"/>
                          <w:szCs w:val="18"/>
                        </w:rPr>
                        <w:fldChar w:fldCharType="end"/>
                      </w:r>
                      <w:r w:rsidRPr="009A4201">
                        <w:rPr>
                          <w:sz w:val="18"/>
                          <w:szCs w:val="18"/>
                        </w:rPr>
                        <w:t>:</w:t>
                      </w:r>
                      <w:r w:rsidRPr="001457CB">
                        <w:rPr>
                          <w:rFonts w:eastAsia="Times New Roman" w:cs="Times New Roman"/>
                          <w:noProof/>
                          <w:sz w:val="18"/>
                          <w:szCs w:val="18"/>
                        </w:rPr>
                        <w:t xml:space="preserve"> </w:t>
                      </w:r>
                      <w:r w:rsidRPr="009A4201">
                        <w:rPr>
                          <w:b w:val="0"/>
                          <w:sz w:val="18"/>
                          <w:szCs w:val="18"/>
                        </w:rPr>
                        <w:t>Citizen Engagement in the Georgia Program:</w:t>
                      </w:r>
                      <w:bookmarkEnd w:id="75"/>
                      <w:bookmarkEnd w:id="76"/>
                    </w:p>
                    <w:p w14:paraId="5A5DC8FE" w14:textId="77E4797A" w:rsidR="009F0E53" w:rsidRPr="00EC5FCD" w:rsidRDefault="009F0E53" w:rsidP="0016018E">
                      <w:pPr>
                        <w:pStyle w:val="OurBodyText"/>
                        <w:spacing w:line="240" w:lineRule="auto"/>
                        <w:contextualSpacing/>
                        <w:jc w:val="left"/>
                        <w:rPr>
                          <w:b/>
                          <w:i/>
                          <w:sz w:val="18"/>
                          <w:szCs w:val="18"/>
                        </w:rPr>
                      </w:pPr>
                      <w:r w:rsidRPr="00EC5FCD">
                        <w:rPr>
                          <w:i/>
                          <w:sz w:val="18"/>
                          <w:szCs w:val="18"/>
                        </w:rPr>
                        <w:t>A review of Georgia portfolio conducted in January and February 2018 found the following:</w:t>
                      </w:r>
                    </w:p>
                    <w:p w14:paraId="5AF4A944" w14:textId="131529F8" w:rsidR="009F0E53" w:rsidRPr="00EC5FCD" w:rsidRDefault="009F0E53" w:rsidP="0016018E">
                      <w:pPr>
                        <w:pStyle w:val="OurBodyText"/>
                        <w:numPr>
                          <w:ilvl w:val="0"/>
                          <w:numId w:val="2"/>
                        </w:numPr>
                        <w:spacing w:line="240" w:lineRule="auto"/>
                        <w:contextualSpacing/>
                        <w:jc w:val="left"/>
                        <w:rPr>
                          <w:sz w:val="18"/>
                          <w:szCs w:val="18"/>
                        </w:rPr>
                      </w:pPr>
                      <w:r w:rsidRPr="00EC5FCD">
                        <w:rPr>
                          <w:sz w:val="18"/>
                          <w:szCs w:val="18"/>
                        </w:rPr>
                        <w:t>Planned CE mechanisms at concept and appraisal stage are usually operationalized and implemented, with Georgia having the highest level of operationalization in the ECA region.</w:t>
                      </w:r>
                      <w:r>
                        <w:rPr>
                          <w:sz w:val="18"/>
                          <w:szCs w:val="18"/>
                        </w:rPr>
                        <w:t xml:space="preserve"> </w:t>
                      </w:r>
                      <w:r w:rsidRPr="00EC5FCD">
                        <w:rPr>
                          <w:sz w:val="18"/>
                          <w:szCs w:val="18"/>
                        </w:rPr>
                        <w:t xml:space="preserve"> However, many projects rely upon narrowly defined or relatively passive CE mechanisms (e.g. consultations, GRMs and satisfaction surveys), and are usually applied in relation to safeguard issues.</w:t>
                      </w:r>
                      <w:r>
                        <w:rPr>
                          <w:sz w:val="18"/>
                          <w:szCs w:val="18"/>
                        </w:rPr>
                        <w:t xml:space="preserve"> </w:t>
                      </w:r>
                      <w:r w:rsidRPr="00EC5FCD">
                        <w:rPr>
                          <w:sz w:val="18"/>
                          <w:szCs w:val="18"/>
                        </w:rPr>
                        <w:t xml:space="preserve"> The type of citizen feedback is therefore restricted.</w:t>
                      </w:r>
                    </w:p>
                    <w:p w14:paraId="770E6C3E" w14:textId="690FE12A" w:rsidR="009F0E53" w:rsidRPr="00EC5FCD" w:rsidRDefault="009F0E53" w:rsidP="0016018E">
                      <w:pPr>
                        <w:pStyle w:val="OurBodyText"/>
                        <w:numPr>
                          <w:ilvl w:val="0"/>
                          <w:numId w:val="2"/>
                        </w:numPr>
                        <w:spacing w:before="100" w:beforeAutospacing="1" w:after="100" w:afterAutospacing="1" w:line="240" w:lineRule="auto"/>
                        <w:contextualSpacing/>
                        <w:jc w:val="left"/>
                        <w:rPr>
                          <w:sz w:val="18"/>
                          <w:szCs w:val="18"/>
                        </w:rPr>
                      </w:pPr>
                      <w:r w:rsidRPr="00EC5FCD">
                        <w:rPr>
                          <w:sz w:val="18"/>
                          <w:szCs w:val="18"/>
                        </w:rPr>
                        <w:t>The quality of CE mechanisms increased post FY14, following the adoption of the WB Strategic Framework on Citizen Engagement.</w:t>
                      </w:r>
                      <w:r>
                        <w:rPr>
                          <w:sz w:val="18"/>
                          <w:szCs w:val="18"/>
                        </w:rPr>
                        <w:t xml:space="preserve"> </w:t>
                      </w:r>
                      <w:r w:rsidRPr="00EC5FCD">
                        <w:rPr>
                          <w:sz w:val="18"/>
                          <w:szCs w:val="18"/>
                        </w:rPr>
                        <w:t xml:space="preserve"> However, the depth and number of channels citizens can use to engage in dialog or provide feedback is relatively low by ECA standards.</w:t>
                      </w:r>
                    </w:p>
                    <w:p w14:paraId="7F5B7EDB" w14:textId="2DF7D142" w:rsidR="009F0E53" w:rsidRPr="00EC5FCD" w:rsidRDefault="009F0E53" w:rsidP="0016018E">
                      <w:pPr>
                        <w:pStyle w:val="OurBodyText"/>
                        <w:numPr>
                          <w:ilvl w:val="0"/>
                          <w:numId w:val="2"/>
                        </w:numPr>
                        <w:spacing w:before="100" w:beforeAutospacing="1" w:after="100" w:afterAutospacing="1" w:line="240" w:lineRule="auto"/>
                        <w:contextualSpacing/>
                        <w:jc w:val="left"/>
                        <w:rPr>
                          <w:sz w:val="18"/>
                          <w:szCs w:val="18"/>
                        </w:rPr>
                      </w:pPr>
                      <w:r w:rsidRPr="00EC5FCD">
                        <w:rPr>
                          <w:sz w:val="18"/>
                          <w:szCs w:val="18"/>
                        </w:rPr>
                        <w:t>Only 60</w:t>
                      </w:r>
                      <w:r>
                        <w:rPr>
                          <w:sz w:val="18"/>
                          <w:szCs w:val="18"/>
                        </w:rPr>
                        <w:t xml:space="preserve"> percent</w:t>
                      </w:r>
                      <w:r w:rsidRPr="00EC5FCD">
                        <w:rPr>
                          <w:sz w:val="18"/>
                          <w:szCs w:val="18"/>
                        </w:rPr>
                        <w:t xml:space="preserve"> of projects approved after FY14 comply with the requirement of a beneficiary feedback (BF) indicator, with other projects not consistently reporting on these.</w:t>
                      </w:r>
                      <w:r>
                        <w:rPr>
                          <w:sz w:val="18"/>
                          <w:szCs w:val="18"/>
                        </w:rPr>
                        <w:t xml:space="preserve"> </w:t>
                      </w:r>
                      <w:r w:rsidRPr="00EC5FCD">
                        <w:rPr>
                          <w:sz w:val="18"/>
                          <w:szCs w:val="18"/>
                        </w:rPr>
                        <w:t xml:space="preserve"> The quality of BF improved post FY14, </w:t>
                      </w:r>
                      <w:proofErr w:type="gramStart"/>
                      <w:r w:rsidRPr="00EC5FCD">
                        <w:rPr>
                          <w:sz w:val="18"/>
                          <w:szCs w:val="18"/>
                        </w:rPr>
                        <w:t>in particular its</w:t>
                      </w:r>
                      <w:proofErr w:type="gramEnd"/>
                      <w:r w:rsidRPr="00EC5FCD">
                        <w:rPr>
                          <w:sz w:val="18"/>
                          <w:szCs w:val="18"/>
                        </w:rPr>
                        <w:t xml:space="preserve"> ability to provide actionable information. </w:t>
                      </w:r>
                      <w:r>
                        <w:rPr>
                          <w:sz w:val="18"/>
                          <w:szCs w:val="18"/>
                        </w:rPr>
                        <w:t xml:space="preserve"> </w:t>
                      </w:r>
                      <w:r w:rsidRPr="00EC5FCD">
                        <w:rPr>
                          <w:sz w:val="18"/>
                          <w:szCs w:val="18"/>
                        </w:rPr>
                        <w:t>However, the level of reporting is too low to provide evidence of action taken.</w:t>
                      </w:r>
                    </w:p>
                    <w:p w14:paraId="741E8CF8" w14:textId="1723935E" w:rsidR="009F0E53" w:rsidRPr="00EC5FCD" w:rsidRDefault="009F0E53" w:rsidP="0016018E">
                      <w:pPr>
                        <w:pStyle w:val="OurBodyText"/>
                        <w:tabs>
                          <w:tab w:val="center" w:pos="4320"/>
                          <w:tab w:val="right" w:pos="8640"/>
                        </w:tabs>
                        <w:spacing w:before="100" w:beforeAutospacing="1" w:after="100" w:afterAutospacing="1" w:line="240" w:lineRule="auto"/>
                        <w:contextualSpacing/>
                        <w:jc w:val="left"/>
                        <w:rPr>
                          <w:i/>
                          <w:sz w:val="18"/>
                          <w:szCs w:val="18"/>
                        </w:rPr>
                      </w:pPr>
                      <w:r w:rsidRPr="00EC5FCD">
                        <w:rPr>
                          <w:i/>
                          <w:sz w:val="18"/>
                          <w:szCs w:val="18"/>
                        </w:rPr>
                        <w:t>The following recommendations from the review have informed the CPF:</w:t>
                      </w:r>
                    </w:p>
                    <w:p w14:paraId="5312F835" w14:textId="77777777" w:rsidR="009F0E53" w:rsidRPr="00EC5FCD" w:rsidRDefault="009F0E53"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Focus support to improve the quality of CE by moving away from safeguard-related actions into broader citizen engagement mechanisms that allow for continuous dialog and strengthen the interface between government and citizens.</w:t>
                      </w:r>
                    </w:p>
                    <w:p w14:paraId="19C8FBAC" w14:textId="4AD92E14" w:rsidR="009F0E53" w:rsidRPr="00EC5FCD" w:rsidRDefault="009F0E53"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Expand the scope of the GRMs to ensure meaningful consultations with feedback loops, and disseminate good practices to other CMUs by participating in cross-learning activities, including within the Country Management Unit.</w:t>
                      </w:r>
                    </w:p>
                    <w:p w14:paraId="4E6BB6F9" w14:textId="77777777" w:rsidR="009F0E53" w:rsidRPr="00EC5FCD" w:rsidRDefault="009F0E53"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Formulate targets and goals for sector-specific activities in the upcoming CPF by building upon existing projects and activities (transport, regional development, energy) as well as potential new areas (education, health, rural livelihoods).</w:t>
                      </w:r>
                    </w:p>
                    <w:p w14:paraId="15573EDC" w14:textId="52842D63" w:rsidR="009F0E53" w:rsidRPr="00EC5FCD" w:rsidRDefault="009F0E53"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Improve CE reporting in ISR/RFF to reach 100</w:t>
                      </w:r>
                      <w:r>
                        <w:rPr>
                          <w:sz w:val="18"/>
                          <w:szCs w:val="18"/>
                        </w:rPr>
                        <w:t xml:space="preserve"> percent</w:t>
                      </w:r>
                      <w:r w:rsidRPr="00EC5FCD">
                        <w:rPr>
                          <w:sz w:val="18"/>
                          <w:szCs w:val="18"/>
                        </w:rPr>
                        <w:t xml:space="preserve"> for FY1</w:t>
                      </w:r>
                      <w:r>
                        <w:rPr>
                          <w:sz w:val="18"/>
                          <w:szCs w:val="18"/>
                        </w:rPr>
                        <w:t>4-15 projects by the end of calendar year</w:t>
                      </w:r>
                      <w:r w:rsidRPr="00EC5FCD">
                        <w:rPr>
                          <w:sz w:val="18"/>
                          <w:szCs w:val="18"/>
                        </w:rPr>
                        <w:t xml:space="preserve"> 2018.</w:t>
                      </w:r>
                    </w:p>
                    <w:p w14:paraId="4F132D93" w14:textId="77777777" w:rsidR="009F0E53" w:rsidRPr="00EC5FCD" w:rsidRDefault="009F0E53" w:rsidP="0016018E">
                      <w:pPr>
                        <w:rPr>
                          <w:sz w:val="18"/>
                          <w:szCs w:val="18"/>
                        </w:rPr>
                      </w:pPr>
                    </w:p>
                  </w:txbxContent>
                </v:textbox>
                <w10:wrap type="square" anchorx="margin"/>
              </v:shape>
            </w:pict>
          </mc:Fallback>
        </mc:AlternateContent>
      </w:r>
    </w:p>
    <w:p w14:paraId="11EBA92B" w14:textId="77777777" w:rsidR="0020785E" w:rsidRDefault="0020785E" w:rsidP="007504D2">
      <w:pPr>
        <w:pStyle w:val="OurBodyText"/>
        <w:rPr>
          <w:rFonts w:asciiTheme="minorHAnsi" w:hAnsiTheme="minorHAnsi"/>
          <w:b/>
        </w:rPr>
      </w:pPr>
    </w:p>
    <w:p w14:paraId="707D68AE" w14:textId="7983AC79" w:rsidR="007504D2" w:rsidRPr="009D5A0F" w:rsidRDefault="00DB4C53" w:rsidP="007504D2">
      <w:pPr>
        <w:pStyle w:val="OurBodyText"/>
        <w:rPr>
          <w:rFonts w:asciiTheme="minorHAnsi" w:hAnsiTheme="minorHAnsi"/>
        </w:rPr>
      </w:pPr>
      <w:r>
        <w:rPr>
          <w:rFonts w:asciiTheme="minorHAnsi" w:hAnsiTheme="minorHAnsi"/>
          <w:b/>
        </w:rPr>
        <w:t>1</w:t>
      </w:r>
      <w:r w:rsidR="002F7557">
        <w:rPr>
          <w:rFonts w:asciiTheme="minorHAnsi" w:hAnsiTheme="minorHAnsi"/>
          <w:b/>
        </w:rPr>
        <w:t>09</w:t>
      </w:r>
      <w:r w:rsidR="007504D2" w:rsidRPr="00DB4C53">
        <w:rPr>
          <w:rFonts w:asciiTheme="minorHAnsi" w:hAnsiTheme="minorHAnsi"/>
          <w:b/>
        </w:rPr>
        <w:t>. As highlighted throughout this CPF, implementation of this program will be strongly climate and gender informed.</w:t>
      </w:r>
      <w:r w:rsidR="007504D2" w:rsidRPr="007504D2">
        <w:rPr>
          <w:rFonts w:asciiTheme="minorHAnsi" w:hAnsiTheme="minorHAnsi"/>
        </w:rPr>
        <w:t xml:space="preserve"> </w:t>
      </w:r>
      <w:r w:rsidR="00F6608A">
        <w:rPr>
          <w:rFonts w:asciiTheme="minorHAnsi" w:hAnsiTheme="minorHAnsi"/>
        </w:rPr>
        <w:t xml:space="preserve"> </w:t>
      </w:r>
      <w:r w:rsidR="007504D2" w:rsidRPr="007504D2">
        <w:rPr>
          <w:rFonts w:asciiTheme="minorHAnsi" w:hAnsiTheme="minorHAnsi"/>
        </w:rPr>
        <w:t>Ongoing and planned operations that address natural resource management aim to build resilience to climate shocks, “decouple” economic growth and carbon emissions and improve the sustainability of the country’s natural resources.</w:t>
      </w:r>
      <w:r w:rsidR="00F6608A">
        <w:rPr>
          <w:rFonts w:asciiTheme="minorHAnsi" w:hAnsiTheme="minorHAnsi"/>
        </w:rPr>
        <w:t xml:space="preserve"> </w:t>
      </w:r>
      <w:r w:rsidR="007504D2" w:rsidRPr="007504D2">
        <w:rPr>
          <w:rFonts w:asciiTheme="minorHAnsi" w:hAnsiTheme="minorHAnsi"/>
        </w:rPr>
        <w:t xml:space="preserve"> Infrastructure activities are designed to promote both climate change adaptation and mitigation. </w:t>
      </w:r>
      <w:r w:rsidR="00F6608A">
        <w:rPr>
          <w:rFonts w:asciiTheme="minorHAnsi" w:hAnsiTheme="minorHAnsi"/>
        </w:rPr>
        <w:t xml:space="preserve"> </w:t>
      </w:r>
      <w:r w:rsidR="007504D2" w:rsidRPr="007504D2">
        <w:rPr>
          <w:rFonts w:asciiTheme="minorHAnsi" w:hAnsiTheme="minorHAnsi"/>
        </w:rPr>
        <w:t>Gender sensitivity will be pursued in all facets of the lending and ASA portfolio.</w:t>
      </w:r>
      <w:r w:rsidR="00F6608A">
        <w:rPr>
          <w:rFonts w:asciiTheme="minorHAnsi" w:hAnsiTheme="minorHAnsi"/>
        </w:rPr>
        <w:t xml:space="preserve"> </w:t>
      </w:r>
      <w:r w:rsidR="007504D2" w:rsidRPr="007504D2">
        <w:rPr>
          <w:rFonts w:asciiTheme="minorHAnsi" w:hAnsiTheme="minorHAnsi"/>
        </w:rPr>
        <w:t xml:space="preserve"> </w:t>
      </w:r>
      <w:r w:rsidR="008A35A3">
        <w:rPr>
          <w:rFonts w:asciiTheme="minorHAnsi" w:hAnsiTheme="minorHAnsi"/>
        </w:rPr>
        <w:t xml:space="preserve">Project implementing entities will continue to be supported to design and implement gender-inclusive project activities; to conduct gender assessments, gender-balanced consultations and gender-sensitive data collection; and to build the capacity of project staff across all areas of specialization on gender inclusion.  The World Bank team will also provide ongoing support to project gender specialists or focal points to build their knowledge and tools to support gender inclusion and to provide a forum for them to share experiences across projects.  Moreover, </w:t>
      </w:r>
      <w:r w:rsidR="00122E49">
        <w:rPr>
          <w:rFonts w:asciiTheme="minorHAnsi" w:hAnsiTheme="minorHAnsi"/>
        </w:rPr>
        <w:t>t</w:t>
      </w:r>
      <w:r w:rsidR="007504D2" w:rsidRPr="007504D2">
        <w:rPr>
          <w:rFonts w:asciiTheme="minorHAnsi" w:hAnsiTheme="minorHAnsi"/>
        </w:rPr>
        <w:t xml:space="preserve">he ongoing regional </w:t>
      </w:r>
      <w:r w:rsidR="005748A6">
        <w:rPr>
          <w:rFonts w:asciiTheme="minorHAnsi" w:hAnsiTheme="minorHAnsi"/>
        </w:rPr>
        <w:t xml:space="preserve">(South Caucasus) </w:t>
      </w:r>
      <w:r w:rsidR="007504D2" w:rsidRPr="007504D2">
        <w:rPr>
          <w:rFonts w:asciiTheme="minorHAnsi" w:hAnsiTheme="minorHAnsi"/>
        </w:rPr>
        <w:t xml:space="preserve">gender work </w:t>
      </w:r>
      <w:r w:rsidR="007F1394">
        <w:rPr>
          <w:noProof/>
        </w:rPr>
        <w:lastRenderedPageBreak/>
        <mc:AlternateContent>
          <mc:Choice Requires="wps">
            <w:drawing>
              <wp:anchor distT="0" distB="0" distL="114300" distR="114300" simplePos="0" relativeHeight="251691008" behindDoc="0" locked="0" layoutInCell="1" allowOverlap="1" wp14:anchorId="46F52081" wp14:editId="142B9EBE">
                <wp:simplePos x="0" y="0"/>
                <wp:positionH relativeFrom="margin">
                  <wp:posOffset>2900952</wp:posOffset>
                </wp:positionH>
                <wp:positionV relativeFrom="paragraph">
                  <wp:posOffset>435989</wp:posOffset>
                </wp:positionV>
                <wp:extent cx="3323590" cy="18415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3323590" cy="184150"/>
                        </a:xfrm>
                        <a:prstGeom prst="rect">
                          <a:avLst/>
                        </a:prstGeom>
                        <a:solidFill>
                          <a:prstClr val="white"/>
                        </a:solidFill>
                        <a:ln>
                          <a:noFill/>
                        </a:ln>
                      </wps:spPr>
                      <wps:txbx>
                        <w:txbxContent>
                          <w:p w14:paraId="78718B88" w14:textId="4A49271E" w:rsidR="009F0E53" w:rsidRPr="00A00909" w:rsidRDefault="009F0E53" w:rsidP="00F96BA4">
                            <w:pPr>
                              <w:pStyle w:val="Caption"/>
                              <w:jc w:val="center"/>
                              <w:rPr>
                                <w:rFonts w:eastAsia="Times New Roman" w:cs="Times New Roman"/>
                                <w:noProof/>
                                <w:sz w:val="18"/>
                                <w:szCs w:val="18"/>
                              </w:rPr>
                            </w:pPr>
                            <w:bookmarkStart w:id="77" w:name="_Toc507427331"/>
                            <w:bookmarkStart w:id="78" w:name="_Toc508962595"/>
                            <w:r w:rsidRPr="00A00909">
                              <w:rPr>
                                <w:sz w:val="18"/>
                                <w:szCs w:val="18"/>
                              </w:rPr>
                              <w:t xml:space="preserve">Table </w:t>
                            </w:r>
                            <w:r w:rsidRPr="00A00909">
                              <w:rPr>
                                <w:sz w:val="18"/>
                                <w:szCs w:val="18"/>
                              </w:rPr>
                              <w:fldChar w:fldCharType="begin"/>
                            </w:r>
                            <w:r w:rsidRPr="00A00909">
                              <w:rPr>
                                <w:sz w:val="18"/>
                                <w:szCs w:val="18"/>
                              </w:rPr>
                              <w:instrText xml:space="preserve"> SEQ Table \* ARABIC </w:instrText>
                            </w:r>
                            <w:r w:rsidRPr="00A00909">
                              <w:rPr>
                                <w:sz w:val="18"/>
                                <w:szCs w:val="18"/>
                              </w:rPr>
                              <w:fldChar w:fldCharType="separate"/>
                            </w:r>
                            <w:r w:rsidR="006E6A5E">
                              <w:rPr>
                                <w:noProof/>
                                <w:sz w:val="18"/>
                                <w:szCs w:val="18"/>
                              </w:rPr>
                              <w:t>4</w:t>
                            </w:r>
                            <w:r w:rsidRPr="00A00909">
                              <w:rPr>
                                <w:sz w:val="18"/>
                                <w:szCs w:val="18"/>
                              </w:rPr>
                              <w:fldChar w:fldCharType="end"/>
                            </w:r>
                            <w:r w:rsidRPr="00A00909">
                              <w:rPr>
                                <w:sz w:val="18"/>
                                <w:szCs w:val="18"/>
                              </w:rPr>
                              <w:t xml:space="preserve">: </w:t>
                            </w:r>
                            <w:r w:rsidRPr="00A00909">
                              <w:rPr>
                                <w:b w:val="0"/>
                                <w:sz w:val="18"/>
                                <w:szCs w:val="18"/>
                              </w:rPr>
                              <w:t xml:space="preserve">Georgia Partnership Map, </w:t>
                            </w:r>
                            <w:r w:rsidRPr="004762B1">
                              <w:rPr>
                                <w:b w:val="0"/>
                                <w:sz w:val="18"/>
                                <w:szCs w:val="18"/>
                              </w:rPr>
                              <w:t>OECD DAC Classification</w:t>
                            </w:r>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2081" id="Text Box 9" o:spid="_x0000_s1046" type="#_x0000_t202" style="position:absolute;left:0;text-align:left;margin-left:228.4pt;margin-top:34.35pt;width:261.7pt;height:1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" stroked="f">
                <v:textbox inset="0,0,0,0">
                  <w:txbxContent>
                    <w:p w14:paraId="78718B88" w14:textId="4A49271E" w:rsidR="009F0E53" w:rsidRPr="00A00909" w:rsidRDefault="009F0E53" w:rsidP="00F96BA4">
                      <w:pPr>
                        <w:pStyle w:val="Caption"/>
                        <w:jc w:val="center"/>
                        <w:rPr>
                          <w:rFonts w:eastAsia="Times New Roman" w:cs="Times New Roman"/>
                          <w:noProof/>
                          <w:sz w:val="18"/>
                          <w:szCs w:val="18"/>
                        </w:rPr>
                      </w:pPr>
                      <w:bookmarkStart w:id="79" w:name="_Toc507427331"/>
                      <w:bookmarkStart w:id="80" w:name="_Toc508962595"/>
                      <w:r w:rsidRPr="00A00909">
                        <w:rPr>
                          <w:sz w:val="18"/>
                          <w:szCs w:val="18"/>
                        </w:rPr>
                        <w:t xml:space="preserve">Table </w:t>
                      </w:r>
                      <w:r w:rsidRPr="00A00909">
                        <w:rPr>
                          <w:sz w:val="18"/>
                          <w:szCs w:val="18"/>
                        </w:rPr>
                        <w:fldChar w:fldCharType="begin"/>
                      </w:r>
                      <w:r w:rsidRPr="00A00909">
                        <w:rPr>
                          <w:sz w:val="18"/>
                          <w:szCs w:val="18"/>
                        </w:rPr>
                        <w:instrText xml:space="preserve"> SEQ Table \* ARABIC </w:instrText>
                      </w:r>
                      <w:r w:rsidRPr="00A00909">
                        <w:rPr>
                          <w:sz w:val="18"/>
                          <w:szCs w:val="18"/>
                        </w:rPr>
                        <w:fldChar w:fldCharType="separate"/>
                      </w:r>
                      <w:r w:rsidR="006E6A5E">
                        <w:rPr>
                          <w:noProof/>
                          <w:sz w:val="18"/>
                          <w:szCs w:val="18"/>
                        </w:rPr>
                        <w:t>4</w:t>
                      </w:r>
                      <w:r w:rsidRPr="00A00909">
                        <w:rPr>
                          <w:sz w:val="18"/>
                          <w:szCs w:val="18"/>
                        </w:rPr>
                        <w:fldChar w:fldCharType="end"/>
                      </w:r>
                      <w:r w:rsidRPr="00A00909">
                        <w:rPr>
                          <w:sz w:val="18"/>
                          <w:szCs w:val="18"/>
                        </w:rPr>
                        <w:t xml:space="preserve">: </w:t>
                      </w:r>
                      <w:r w:rsidRPr="00A00909">
                        <w:rPr>
                          <w:b w:val="0"/>
                          <w:sz w:val="18"/>
                          <w:szCs w:val="18"/>
                        </w:rPr>
                        <w:t xml:space="preserve">Georgia Partnership Map, </w:t>
                      </w:r>
                      <w:r w:rsidRPr="004762B1">
                        <w:rPr>
                          <w:b w:val="0"/>
                          <w:sz w:val="18"/>
                          <w:szCs w:val="18"/>
                        </w:rPr>
                        <w:t>OECD DAC Classification</w:t>
                      </w:r>
                      <w:bookmarkEnd w:id="79"/>
                      <w:bookmarkEnd w:id="80"/>
                    </w:p>
                  </w:txbxContent>
                </v:textbox>
                <w10:wrap type="square" anchorx="margin"/>
              </v:shape>
            </w:pict>
          </mc:Fallback>
        </mc:AlternateContent>
      </w:r>
      <w:r w:rsidR="007504D2" w:rsidRPr="007504D2">
        <w:rPr>
          <w:rFonts w:asciiTheme="minorHAnsi" w:hAnsiTheme="minorHAnsi"/>
        </w:rPr>
        <w:t xml:space="preserve">program will continue to generate data and analytics on emerging gender inequality issues, to support selected stakeholders to engage in informed dialogue on policies and opportunities for gender-inclusion, and to provide support to selected WBG operations and clients to strengthen the </w:t>
      </w:r>
      <w:r w:rsidR="004F2BCB">
        <w:rPr>
          <w:noProof/>
        </w:rPr>
        <w:drawing>
          <wp:anchor distT="0" distB="0" distL="114300" distR="114300" simplePos="0" relativeHeight="251665408" behindDoc="1" locked="0" layoutInCell="1" allowOverlap="1" wp14:anchorId="4DA2AB77" wp14:editId="6875974B">
            <wp:simplePos x="0" y="0"/>
            <wp:positionH relativeFrom="column">
              <wp:posOffset>2594808</wp:posOffset>
            </wp:positionH>
            <wp:positionV relativeFrom="paragraph">
              <wp:posOffset>613698</wp:posOffset>
            </wp:positionV>
            <wp:extent cx="4068445" cy="5756275"/>
            <wp:effectExtent l="0" t="0" r="8255" b="0"/>
            <wp:wrapTight wrapText="bothSides">
              <wp:wrapPolygon edited="0">
                <wp:start x="0" y="0"/>
                <wp:lineTo x="0" y="21517"/>
                <wp:lineTo x="21543" y="21517"/>
                <wp:lineTo x="2154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tnership Map LATEST.jpg"/>
                    <pic:cNvPicPr/>
                  </pic:nvPicPr>
                  <pic:blipFill>
                    <a:blip r:embed="rId55"/>
                    <a:stretch>
                      <a:fillRect/>
                    </a:stretch>
                  </pic:blipFill>
                  <pic:spPr>
                    <a:xfrm>
                      <a:off x="0" y="0"/>
                      <a:ext cx="4068445" cy="5756275"/>
                    </a:xfrm>
                    <a:prstGeom prst="rect">
                      <a:avLst/>
                    </a:prstGeom>
                  </pic:spPr>
                </pic:pic>
              </a:graphicData>
            </a:graphic>
            <wp14:sizeRelH relativeFrom="page">
              <wp14:pctWidth>0</wp14:pctWidth>
            </wp14:sizeRelH>
            <wp14:sizeRelV relativeFrom="page">
              <wp14:pctHeight>0</wp14:pctHeight>
            </wp14:sizeRelV>
          </wp:anchor>
        </w:drawing>
      </w:r>
      <w:r w:rsidR="007504D2" w:rsidRPr="007504D2">
        <w:rPr>
          <w:rFonts w:asciiTheme="minorHAnsi" w:hAnsiTheme="minorHAnsi"/>
        </w:rPr>
        <w:t>design of gender-targeted activities, better monitor gender impacts and facilitate collaboration across global practices to enhance women’s economic empowerment.</w:t>
      </w:r>
    </w:p>
    <w:p w14:paraId="1625DAAB" w14:textId="58306623" w:rsidR="009D5A0F" w:rsidRDefault="009D5A0F" w:rsidP="00E110DB">
      <w:pPr>
        <w:pStyle w:val="OurBodyText"/>
        <w:rPr>
          <w:rFonts w:asciiTheme="minorHAnsi" w:hAnsiTheme="minorHAnsi"/>
          <w:b/>
        </w:rPr>
      </w:pPr>
    </w:p>
    <w:p w14:paraId="4542848C" w14:textId="5E2F82A9" w:rsidR="009D5A0F" w:rsidRDefault="002008EA" w:rsidP="00E110DB">
      <w:pPr>
        <w:pStyle w:val="OurBodyText"/>
      </w:pPr>
      <w:r>
        <w:rPr>
          <w:rFonts w:asciiTheme="minorHAnsi" w:hAnsiTheme="minorHAnsi"/>
          <w:b/>
        </w:rPr>
        <w:t>1</w:t>
      </w:r>
      <w:r w:rsidR="002F7557">
        <w:rPr>
          <w:rFonts w:asciiTheme="minorHAnsi" w:hAnsiTheme="minorHAnsi"/>
          <w:b/>
        </w:rPr>
        <w:t>10</w:t>
      </w:r>
      <w:r w:rsidR="009D5A0F" w:rsidRPr="00556DEC">
        <w:rPr>
          <w:rFonts w:asciiTheme="minorHAnsi" w:hAnsiTheme="minorHAnsi"/>
          <w:b/>
        </w:rPr>
        <w:t xml:space="preserve">. Partnerships will be a key method </w:t>
      </w:r>
      <w:r w:rsidR="009D5A0F">
        <w:rPr>
          <w:rFonts w:asciiTheme="minorHAnsi" w:hAnsiTheme="minorHAnsi"/>
          <w:b/>
        </w:rPr>
        <w:t>for</w:t>
      </w:r>
      <w:r w:rsidR="009D5A0F" w:rsidRPr="00556DEC">
        <w:rPr>
          <w:rFonts w:asciiTheme="minorHAnsi" w:hAnsiTheme="minorHAnsi"/>
          <w:b/>
        </w:rPr>
        <w:t xml:space="preserve"> delivering results in the CPF.</w:t>
      </w:r>
      <w:r w:rsidR="009D5A0F" w:rsidRPr="00556DEC">
        <w:rPr>
          <w:rFonts w:asciiTheme="minorHAnsi" w:hAnsiTheme="minorHAnsi"/>
        </w:rPr>
        <w:t xml:space="preserve"> </w:t>
      </w:r>
      <w:r w:rsidR="004F5AA8">
        <w:rPr>
          <w:rFonts w:asciiTheme="minorHAnsi" w:hAnsiTheme="minorHAnsi"/>
        </w:rPr>
        <w:t xml:space="preserve"> </w:t>
      </w:r>
      <w:r w:rsidR="009D5A0F" w:rsidRPr="009D5A0F">
        <w:t>Efforts to strengthen collaboration with bilateral and multilateral organizations as well as</w:t>
      </w:r>
      <w:r w:rsidR="00D47E50">
        <w:t xml:space="preserve"> the </w:t>
      </w:r>
      <w:r w:rsidR="009D5A0F" w:rsidRPr="009D5A0F">
        <w:t xml:space="preserve">private sector </w:t>
      </w:r>
      <w:r w:rsidR="00D47E50">
        <w:t>are</w:t>
      </w:r>
      <w:r w:rsidR="00D47E50" w:rsidRPr="009D5A0F">
        <w:t xml:space="preserve"> </w:t>
      </w:r>
      <w:r w:rsidR="009D5A0F" w:rsidRPr="009D5A0F">
        <w:t>a key feature of this CPF.</w:t>
      </w:r>
      <w:r w:rsidR="004F5AA8">
        <w:t xml:space="preserve"> </w:t>
      </w:r>
      <w:r w:rsidR="009D5A0F" w:rsidRPr="009D5A0F">
        <w:t xml:space="preserve"> Established coordination mechanisms, and the certainty of financing for some of Georgia’s large development projects, such as those in transport, means the WBG can lead development partners during the CPF into new areas: soft connectivity</w:t>
      </w:r>
      <w:r w:rsidR="004F5AA8">
        <w:t>,</w:t>
      </w:r>
      <w:r w:rsidR="009D5A0F" w:rsidRPr="009D5A0F">
        <w:t xml:space="preserve"> education</w:t>
      </w:r>
      <w:r w:rsidR="004F5AA8">
        <w:t>, and</w:t>
      </w:r>
      <w:r w:rsidR="009D5A0F" w:rsidRPr="009D5A0F">
        <w:t xml:space="preserve"> health system, for example – that will underpin Georgia’s next generation of reforms. </w:t>
      </w:r>
      <w:r w:rsidR="004F5AA8">
        <w:t xml:space="preserve"> </w:t>
      </w:r>
      <w:r w:rsidR="009D5A0F" w:rsidRPr="009D5A0F">
        <w:t>Table</w:t>
      </w:r>
      <w:r w:rsidR="00D47E50">
        <w:t xml:space="preserve"> 4</w:t>
      </w:r>
      <w:r w:rsidR="009D5A0F" w:rsidRPr="009D5A0F">
        <w:t xml:space="preserve"> shows </w:t>
      </w:r>
      <w:r w:rsidR="00EF0613">
        <w:t>the sectors in which the</w:t>
      </w:r>
      <w:r w:rsidR="00EF0613" w:rsidRPr="009D5A0F">
        <w:t xml:space="preserve"> </w:t>
      </w:r>
      <w:r w:rsidR="009D5A0F" w:rsidRPr="009D5A0F">
        <w:t xml:space="preserve">IFIs will be working during the CPF implementation and where new partnerships will enhance </w:t>
      </w:r>
      <w:r w:rsidR="009D5A0F">
        <w:t xml:space="preserve">the achievement of mutual </w:t>
      </w:r>
      <w:r w:rsidR="009D5A0F" w:rsidRPr="00556DEC">
        <w:rPr>
          <w:rFonts w:asciiTheme="minorHAnsi" w:hAnsiTheme="minorHAnsi"/>
        </w:rPr>
        <w:t>goals</w:t>
      </w:r>
      <w:r w:rsidR="009D5A0F" w:rsidRPr="00EA71CB">
        <w:rPr>
          <w:rStyle w:val="FootnoteReference"/>
          <w:rFonts w:asciiTheme="minorHAnsi" w:eastAsiaTheme="majorEastAsia" w:hAnsiTheme="minorHAnsi"/>
          <w:sz w:val="16"/>
          <w:szCs w:val="16"/>
          <w:vertAlign w:val="superscript"/>
        </w:rPr>
        <w:footnoteReference w:id="24"/>
      </w:r>
      <w:r w:rsidR="009D5A0F" w:rsidRPr="00EA71CB">
        <w:rPr>
          <w:rFonts w:asciiTheme="minorHAnsi" w:hAnsiTheme="minorHAnsi"/>
          <w:sz w:val="16"/>
          <w:szCs w:val="16"/>
          <w:vertAlign w:val="superscript"/>
        </w:rPr>
        <w:t>.</w:t>
      </w:r>
    </w:p>
    <w:p w14:paraId="23E3D211" w14:textId="77777777" w:rsidR="00863901" w:rsidRDefault="00863901" w:rsidP="00E110DB">
      <w:pPr>
        <w:pStyle w:val="OurBodyText"/>
      </w:pPr>
    </w:p>
    <w:p w14:paraId="75FE9C88" w14:textId="0D9FDE73" w:rsidR="00863901" w:rsidRDefault="00863901" w:rsidP="00E110DB">
      <w:pPr>
        <w:pStyle w:val="OurBodyText"/>
      </w:pPr>
      <w:r>
        <w:rPr>
          <w:rFonts w:asciiTheme="minorHAnsi" w:hAnsiTheme="minorHAnsi"/>
          <w:b/>
        </w:rPr>
        <w:t>11</w:t>
      </w:r>
      <w:r w:rsidR="002F7557">
        <w:rPr>
          <w:rFonts w:asciiTheme="minorHAnsi" w:hAnsiTheme="minorHAnsi"/>
          <w:b/>
        </w:rPr>
        <w:t>1</w:t>
      </w:r>
      <w:r>
        <w:rPr>
          <w:rFonts w:asciiTheme="minorHAnsi" w:hAnsiTheme="minorHAnsi"/>
          <w:b/>
        </w:rPr>
        <w:t xml:space="preserve">. </w:t>
      </w:r>
      <w:r w:rsidRPr="00773E0B">
        <w:rPr>
          <w:rFonts w:asciiTheme="minorHAnsi" w:hAnsiTheme="minorHAnsi"/>
          <w:b/>
        </w:rPr>
        <w:t xml:space="preserve">Successful implementation of operations will require strengthening of procurement and financial management </w:t>
      </w:r>
      <w:r w:rsidRPr="00773E0B">
        <w:rPr>
          <w:rFonts w:asciiTheme="minorHAnsi" w:hAnsiTheme="minorHAnsi"/>
          <w:b/>
        </w:rPr>
        <w:lastRenderedPageBreak/>
        <w:t>capacity.</w:t>
      </w:r>
      <w:r w:rsidRPr="00046C70">
        <w:rPr>
          <w:rFonts w:asciiTheme="minorHAnsi" w:hAnsiTheme="minorHAnsi"/>
        </w:rPr>
        <w:t xml:space="preserve"> </w:t>
      </w:r>
      <w:r w:rsidR="00644E33">
        <w:rPr>
          <w:rFonts w:asciiTheme="minorHAnsi" w:hAnsiTheme="minorHAnsi"/>
        </w:rPr>
        <w:t xml:space="preserve"> </w:t>
      </w:r>
      <w:r w:rsidRPr="00046C70">
        <w:rPr>
          <w:rFonts w:asciiTheme="minorHAnsi" w:hAnsiTheme="minorHAnsi"/>
        </w:rPr>
        <w:t>Although procurement capacity in key implementing agencies i</w:t>
      </w:r>
      <w:r>
        <w:rPr>
          <w:rFonts w:asciiTheme="minorHAnsi" w:hAnsiTheme="minorHAnsi"/>
        </w:rPr>
        <w:t xml:space="preserve">s deemed adequate, maintaining </w:t>
      </w:r>
      <w:r w:rsidRPr="00046C70">
        <w:rPr>
          <w:rFonts w:asciiTheme="minorHAnsi" w:hAnsiTheme="minorHAnsi"/>
        </w:rPr>
        <w:t>capacity has been a challenge due to frequent fiduciary staff turno</w:t>
      </w:r>
      <w:r w:rsidRPr="000F4B95">
        <w:rPr>
          <w:rFonts w:asciiTheme="minorHAnsi" w:hAnsiTheme="minorHAnsi"/>
        </w:rPr>
        <w:t>ver which often delays project implementation, increases risks, and lea</w:t>
      </w:r>
      <w:r>
        <w:rPr>
          <w:rFonts w:asciiTheme="minorHAnsi" w:hAnsiTheme="minorHAnsi"/>
        </w:rPr>
        <w:t>ds to institutional memory los</w:t>
      </w:r>
      <w:r w:rsidR="00EF0613">
        <w:rPr>
          <w:rFonts w:asciiTheme="minorHAnsi" w:hAnsiTheme="minorHAnsi"/>
        </w:rPr>
        <w:t>s</w:t>
      </w:r>
      <w:r>
        <w:rPr>
          <w:rFonts w:asciiTheme="minorHAnsi" w:hAnsiTheme="minorHAnsi"/>
        </w:rPr>
        <w:t xml:space="preserve">. </w:t>
      </w:r>
      <w:r w:rsidR="00644E33">
        <w:rPr>
          <w:rFonts w:asciiTheme="minorHAnsi" w:hAnsiTheme="minorHAnsi"/>
        </w:rPr>
        <w:t xml:space="preserve"> </w:t>
      </w:r>
      <w:r>
        <w:rPr>
          <w:rFonts w:asciiTheme="minorHAnsi" w:hAnsiTheme="minorHAnsi"/>
        </w:rPr>
        <w:t xml:space="preserve">The challenge is exacerbated </w:t>
      </w:r>
      <w:r w:rsidRPr="000F4B95">
        <w:rPr>
          <w:rFonts w:asciiTheme="minorHAnsi" w:hAnsiTheme="minorHAnsi"/>
        </w:rPr>
        <w:t>given the Government’s plans to significantly ramp up capital spending on roads, municipal infrastructure, housing for IDP</w:t>
      </w:r>
      <w:r>
        <w:rPr>
          <w:rFonts w:asciiTheme="minorHAnsi" w:hAnsiTheme="minorHAnsi"/>
        </w:rPr>
        <w:t>s</w:t>
      </w:r>
      <w:r w:rsidRPr="00773E0B">
        <w:rPr>
          <w:rFonts w:asciiTheme="minorHAnsi" w:hAnsiTheme="minorHAnsi"/>
        </w:rPr>
        <w:t xml:space="preserve">, and hydropower rehabilitation and transmission. </w:t>
      </w:r>
      <w:r w:rsidR="00644E33">
        <w:rPr>
          <w:rFonts w:asciiTheme="minorHAnsi" w:hAnsiTheme="minorHAnsi"/>
        </w:rPr>
        <w:t xml:space="preserve"> </w:t>
      </w:r>
      <w:r w:rsidRPr="00773E0B">
        <w:rPr>
          <w:rFonts w:asciiTheme="minorHAnsi" w:hAnsiTheme="minorHAnsi"/>
        </w:rPr>
        <w:t>The CPF will therefore include work with higher education institutions to develop public procurement curriculums</w:t>
      </w:r>
      <w:r>
        <w:rPr>
          <w:rFonts w:asciiTheme="minorHAnsi" w:hAnsiTheme="minorHAnsi"/>
        </w:rPr>
        <w:t xml:space="preserve">. </w:t>
      </w:r>
      <w:r w:rsidR="00644E33">
        <w:rPr>
          <w:rFonts w:asciiTheme="minorHAnsi" w:hAnsiTheme="minorHAnsi"/>
        </w:rPr>
        <w:t xml:space="preserve"> </w:t>
      </w:r>
      <w:r>
        <w:rPr>
          <w:rFonts w:asciiTheme="minorHAnsi" w:hAnsiTheme="minorHAnsi"/>
        </w:rPr>
        <w:t>T</w:t>
      </w:r>
      <w:r w:rsidRPr="00773E0B">
        <w:rPr>
          <w:rFonts w:asciiTheme="minorHAnsi" w:hAnsiTheme="minorHAnsi"/>
        </w:rPr>
        <w:t>his effort could play a vital role in terms of maintaining a pool of qualified procurement practitioners in G</w:t>
      </w:r>
      <w:r w:rsidRPr="00046C70">
        <w:rPr>
          <w:rFonts w:asciiTheme="minorHAnsi" w:hAnsiTheme="minorHAnsi"/>
        </w:rPr>
        <w:t xml:space="preserve">eorgia. </w:t>
      </w:r>
      <w:r w:rsidR="00644E33">
        <w:rPr>
          <w:rFonts w:asciiTheme="minorHAnsi" w:hAnsiTheme="minorHAnsi"/>
        </w:rPr>
        <w:t xml:space="preserve"> </w:t>
      </w:r>
      <w:r w:rsidRPr="00046C70">
        <w:rPr>
          <w:rFonts w:asciiTheme="minorHAnsi" w:hAnsiTheme="minorHAnsi"/>
        </w:rPr>
        <w:t>Similarly, financial management activities during the CPF period will focus on two interlinked objectives</w:t>
      </w:r>
      <w:r>
        <w:rPr>
          <w:rFonts w:asciiTheme="minorHAnsi" w:hAnsiTheme="minorHAnsi"/>
        </w:rPr>
        <w:t xml:space="preserve"> -f</w:t>
      </w:r>
      <w:r w:rsidRPr="00773E0B">
        <w:rPr>
          <w:rFonts w:asciiTheme="minorHAnsi" w:hAnsiTheme="minorHAnsi"/>
        </w:rPr>
        <w:t>iduciary oversight of projects</w:t>
      </w:r>
      <w:r>
        <w:rPr>
          <w:rFonts w:asciiTheme="minorHAnsi" w:hAnsiTheme="minorHAnsi"/>
        </w:rPr>
        <w:t>,</w:t>
      </w:r>
      <w:r w:rsidRPr="00773E0B">
        <w:rPr>
          <w:rFonts w:asciiTheme="minorHAnsi" w:hAnsiTheme="minorHAnsi"/>
        </w:rPr>
        <w:t xml:space="preserve"> and supporting this agenda through the work on PFM capacity</w:t>
      </w:r>
      <w:r>
        <w:rPr>
          <w:rFonts w:asciiTheme="minorHAnsi" w:hAnsiTheme="minorHAnsi"/>
        </w:rPr>
        <w:t xml:space="preserve"> building described under Focus Area 3</w:t>
      </w:r>
      <w:r w:rsidRPr="00773E0B">
        <w:rPr>
          <w:rFonts w:asciiTheme="minorHAnsi" w:hAnsiTheme="minorHAnsi"/>
        </w:rPr>
        <w:t xml:space="preserve">. </w:t>
      </w:r>
      <w:r w:rsidR="00644E33">
        <w:rPr>
          <w:rFonts w:asciiTheme="minorHAnsi" w:hAnsiTheme="minorHAnsi"/>
        </w:rPr>
        <w:t xml:space="preserve"> </w:t>
      </w:r>
      <w:r w:rsidRPr="00773E0B">
        <w:rPr>
          <w:rFonts w:asciiTheme="minorHAnsi" w:hAnsiTheme="minorHAnsi"/>
        </w:rPr>
        <w:t>The Bank conducts regular capacity building on accounting, reporting, disbursement</w:t>
      </w:r>
      <w:r>
        <w:rPr>
          <w:rFonts w:asciiTheme="minorHAnsi" w:hAnsiTheme="minorHAnsi"/>
        </w:rPr>
        <w:t>,</w:t>
      </w:r>
      <w:r w:rsidRPr="00773E0B">
        <w:rPr>
          <w:rFonts w:asciiTheme="minorHAnsi" w:hAnsiTheme="minorHAnsi"/>
        </w:rPr>
        <w:t xml:space="preserve"> and other topics of interest to the respective staff.</w:t>
      </w:r>
      <w:r w:rsidR="00644E33">
        <w:rPr>
          <w:rFonts w:asciiTheme="minorHAnsi" w:hAnsiTheme="minorHAnsi"/>
        </w:rPr>
        <w:t xml:space="preserve"> </w:t>
      </w:r>
      <w:r w:rsidRPr="00773E0B">
        <w:rPr>
          <w:rFonts w:asciiTheme="minorHAnsi" w:hAnsiTheme="minorHAnsi"/>
        </w:rPr>
        <w:t xml:space="preserve"> The objective is to support and sustain PFM reforms from central to local Government levels, enhancing the efficiency of service delivery.</w:t>
      </w:r>
    </w:p>
    <w:p w14:paraId="43C7FCC0" w14:textId="77777777" w:rsidR="00863901" w:rsidRDefault="00863901" w:rsidP="00E110DB">
      <w:pPr>
        <w:pStyle w:val="OurBodyText"/>
      </w:pPr>
    </w:p>
    <w:p w14:paraId="6A382897" w14:textId="03EE77D7" w:rsidR="003030D1" w:rsidRDefault="009D64BC" w:rsidP="00DB4C53">
      <w:pPr>
        <w:pStyle w:val="OurBodyText"/>
        <w:rPr>
          <w:rFonts w:asciiTheme="minorHAnsi" w:hAnsiTheme="minorHAnsi"/>
        </w:rPr>
      </w:pPr>
      <w:r>
        <w:rPr>
          <w:rFonts w:asciiTheme="minorHAnsi" w:hAnsiTheme="minorHAnsi"/>
          <w:b/>
        </w:rPr>
        <w:t>11</w:t>
      </w:r>
      <w:r w:rsidR="002F7557">
        <w:rPr>
          <w:rFonts w:asciiTheme="minorHAnsi" w:hAnsiTheme="minorHAnsi"/>
          <w:b/>
        </w:rPr>
        <w:t>2</w:t>
      </w:r>
      <w:r w:rsidR="009D5A0F" w:rsidRPr="00556DEC">
        <w:rPr>
          <w:rFonts w:asciiTheme="minorHAnsi" w:hAnsiTheme="minorHAnsi"/>
          <w:b/>
        </w:rPr>
        <w:t xml:space="preserve">. The CPF will draw on the strengths of a </w:t>
      </w:r>
      <w:r w:rsidR="009D5A0F">
        <w:rPr>
          <w:rFonts w:asciiTheme="minorHAnsi" w:hAnsiTheme="minorHAnsi"/>
          <w:b/>
        </w:rPr>
        <w:t>“</w:t>
      </w:r>
      <w:r w:rsidR="009D5A0F" w:rsidRPr="00556DEC">
        <w:rPr>
          <w:rFonts w:asciiTheme="minorHAnsi" w:hAnsiTheme="minorHAnsi"/>
          <w:b/>
        </w:rPr>
        <w:t>One World Bank Group</w:t>
      </w:r>
      <w:r w:rsidR="009D5A0F">
        <w:rPr>
          <w:rFonts w:asciiTheme="minorHAnsi" w:hAnsiTheme="minorHAnsi"/>
          <w:b/>
        </w:rPr>
        <w:t>”</w:t>
      </w:r>
      <w:r w:rsidR="009D5A0F" w:rsidRPr="00556DEC">
        <w:rPr>
          <w:rFonts w:asciiTheme="minorHAnsi" w:hAnsiTheme="minorHAnsi"/>
          <w:b/>
        </w:rPr>
        <w:t xml:space="preserve"> approach.</w:t>
      </w:r>
      <w:r w:rsidR="009D5A0F">
        <w:rPr>
          <w:rFonts w:asciiTheme="minorHAnsi" w:hAnsiTheme="minorHAnsi"/>
          <w:b/>
        </w:rPr>
        <w:t xml:space="preserve"> </w:t>
      </w:r>
      <w:r w:rsidR="003030D1" w:rsidRPr="00556DEC">
        <w:rPr>
          <w:rFonts w:asciiTheme="minorHAnsi" w:hAnsiTheme="minorHAnsi"/>
          <w:b/>
        </w:rPr>
        <w:t xml:space="preserve">The CPF will draw on the strengths of a </w:t>
      </w:r>
      <w:r w:rsidR="003030D1">
        <w:rPr>
          <w:rFonts w:asciiTheme="minorHAnsi" w:hAnsiTheme="minorHAnsi"/>
          <w:b/>
        </w:rPr>
        <w:t>“</w:t>
      </w:r>
      <w:r w:rsidR="003030D1" w:rsidRPr="00556DEC">
        <w:rPr>
          <w:rFonts w:asciiTheme="minorHAnsi" w:hAnsiTheme="minorHAnsi"/>
          <w:b/>
        </w:rPr>
        <w:t>One World Bank Group</w:t>
      </w:r>
      <w:r w:rsidR="003030D1">
        <w:rPr>
          <w:rFonts w:asciiTheme="minorHAnsi" w:hAnsiTheme="minorHAnsi"/>
          <w:b/>
        </w:rPr>
        <w:t>”</w:t>
      </w:r>
      <w:r w:rsidR="003030D1" w:rsidRPr="00556DEC">
        <w:rPr>
          <w:rFonts w:asciiTheme="minorHAnsi" w:hAnsiTheme="minorHAnsi"/>
          <w:b/>
        </w:rPr>
        <w:t xml:space="preserve"> approach.</w:t>
      </w:r>
      <w:r w:rsidR="00DD0F14">
        <w:rPr>
          <w:rFonts w:asciiTheme="minorHAnsi" w:hAnsiTheme="minorHAnsi"/>
          <w:b/>
        </w:rPr>
        <w:t xml:space="preserve"> </w:t>
      </w:r>
      <w:r w:rsidR="003030D1">
        <w:rPr>
          <w:rFonts w:asciiTheme="minorHAnsi" w:hAnsiTheme="minorHAnsi"/>
          <w:b/>
        </w:rPr>
        <w:t xml:space="preserve"> </w:t>
      </w:r>
      <w:r w:rsidR="003030D1" w:rsidRPr="00556DEC">
        <w:rPr>
          <w:rFonts w:asciiTheme="minorHAnsi" w:hAnsiTheme="minorHAnsi"/>
        </w:rPr>
        <w:t xml:space="preserve">The proposed lending </w:t>
      </w:r>
      <w:r w:rsidR="003030D1">
        <w:rPr>
          <w:rFonts w:asciiTheme="minorHAnsi" w:hAnsiTheme="minorHAnsi"/>
        </w:rPr>
        <w:t xml:space="preserve">program </w:t>
      </w:r>
      <w:r w:rsidR="003030D1" w:rsidRPr="00556DEC">
        <w:rPr>
          <w:rFonts w:asciiTheme="minorHAnsi" w:hAnsiTheme="minorHAnsi"/>
        </w:rPr>
        <w:t xml:space="preserve">provides </w:t>
      </w:r>
      <w:r w:rsidR="003030D1">
        <w:rPr>
          <w:rFonts w:asciiTheme="minorHAnsi" w:hAnsiTheme="minorHAnsi"/>
        </w:rPr>
        <w:t>scope for collaboration between the Bank, IFC</w:t>
      </w:r>
      <w:r w:rsidR="00DD0F14">
        <w:rPr>
          <w:rFonts w:asciiTheme="minorHAnsi" w:hAnsiTheme="minorHAnsi"/>
        </w:rPr>
        <w:t>,</w:t>
      </w:r>
      <w:r w:rsidR="003030D1">
        <w:rPr>
          <w:rFonts w:asciiTheme="minorHAnsi" w:hAnsiTheme="minorHAnsi"/>
        </w:rPr>
        <w:t xml:space="preserve"> and MIGA around </w:t>
      </w:r>
      <w:r w:rsidR="003030D1" w:rsidRPr="00556DEC">
        <w:rPr>
          <w:rFonts w:asciiTheme="minorHAnsi" w:hAnsiTheme="minorHAnsi"/>
        </w:rPr>
        <w:t>sectors</w:t>
      </w:r>
      <w:r w:rsidR="003030D1">
        <w:rPr>
          <w:rFonts w:asciiTheme="minorHAnsi" w:hAnsiTheme="minorHAnsi"/>
        </w:rPr>
        <w:t xml:space="preserve"> with </w:t>
      </w:r>
      <w:r w:rsidR="003030D1" w:rsidRPr="00556DEC">
        <w:rPr>
          <w:rFonts w:asciiTheme="minorHAnsi" w:hAnsiTheme="minorHAnsi"/>
        </w:rPr>
        <w:t xml:space="preserve">existing </w:t>
      </w:r>
      <w:r w:rsidR="003030D1">
        <w:rPr>
          <w:rFonts w:asciiTheme="minorHAnsi" w:hAnsiTheme="minorHAnsi"/>
        </w:rPr>
        <w:t>synergies</w:t>
      </w:r>
      <w:r w:rsidR="003030D1" w:rsidRPr="00556DEC">
        <w:rPr>
          <w:rFonts w:asciiTheme="minorHAnsi" w:hAnsiTheme="minorHAnsi"/>
        </w:rPr>
        <w:t xml:space="preserve"> (</w:t>
      </w:r>
      <w:r w:rsidR="003030D1">
        <w:rPr>
          <w:rFonts w:asciiTheme="minorHAnsi" w:hAnsiTheme="minorHAnsi"/>
        </w:rPr>
        <w:t>e.g</w:t>
      </w:r>
      <w:r w:rsidR="003030D1" w:rsidRPr="00556DEC">
        <w:rPr>
          <w:rFonts w:asciiTheme="minorHAnsi" w:hAnsiTheme="minorHAnsi"/>
        </w:rPr>
        <w:t xml:space="preserve">. </w:t>
      </w:r>
      <w:r w:rsidR="003030D1">
        <w:rPr>
          <w:rFonts w:asciiTheme="minorHAnsi" w:hAnsiTheme="minorHAnsi"/>
        </w:rPr>
        <w:t>agriculture</w:t>
      </w:r>
      <w:r w:rsidR="00D636C7">
        <w:rPr>
          <w:rFonts w:asciiTheme="minorHAnsi" w:hAnsiTheme="minorHAnsi"/>
        </w:rPr>
        <w:t>, energy,</w:t>
      </w:r>
      <w:r w:rsidR="003030D1">
        <w:rPr>
          <w:rFonts w:asciiTheme="minorHAnsi" w:hAnsiTheme="minorHAnsi"/>
        </w:rPr>
        <w:t xml:space="preserve"> and tourism</w:t>
      </w:r>
      <w:r w:rsidR="003030D1" w:rsidRPr="00556DEC">
        <w:rPr>
          <w:rFonts w:asciiTheme="minorHAnsi" w:hAnsiTheme="minorHAnsi"/>
        </w:rPr>
        <w:t>) a</w:t>
      </w:r>
      <w:r w:rsidR="003030D1">
        <w:rPr>
          <w:rFonts w:asciiTheme="minorHAnsi" w:hAnsiTheme="minorHAnsi"/>
        </w:rPr>
        <w:t xml:space="preserve">s well as new sectors where collaborative </w:t>
      </w:r>
      <w:r w:rsidR="003030D1" w:rsidRPr="00556DEC">
        <w:rPr>
          <w:rFonts w:asciiTheme="minorHAnsi" w:hAnsiTheme="minorHAnsi"/>
        </w:rPr>
        <w:t>engagement</w:t>
      </w:r>
      <w:r w:rsidR="003030D1">
        <w:rPr>
          <w:rFonts w:asciiTheme="minorHAnsi" w:hAnsiTheme="minorHAnsi"/>
        </w:rPr>
        <w:t xml:space="preserve"> could be envisioned</w:t>
      </w:r>
      <w:r w:rsidR="003030D1" w:rsidRPr="00556DEC">
        <w:rPr>
          <w:rFonts w:asciiTheme="minorHAnsi" w:hAnsiTheme="minorHAnsi"/>
        </w:rPr>
        <w:t xml:space="preserve"> (</w:t>
      </w:r>
      <w:r w:rsidR="003030D1">
        <w:rPr>
          <w:rFonts w:asciiTheme="minorHAnsi" w:hAnsiTheme="minorHAnsi"/>
        </w:rPr>
        <w:t xml:space="preserve">e.g. vocational education and training, </w:t>
      </w:r>
      <w:r w:rsidR="00D636C7">
        <w:rPr>
          <w:rFonts w:asciiTheme="minorHAnsi" w:hAnsiTheme="minorHAnsi"/>
        </w:rPr>
        <w:t xml:space="preserve">health, </w:t>
      </w:r>
      <w:r w:rsidR="003030D1">
        <w:rPr>
          <w:rFonts w:asciiTheme="minorHAnsi" w:hAnsiTheme="minorHAnsi"/>
        </w:rPr>
        <w:t xml:space="preserve">and </w:t>
      </w:r>
      <w:r w:rsidR="003030D1" w:rsidRPr="00556DEC">
        <w:rPr>
          <w:rFonts w:asciiTheme="minorHAnsi" w:hAnsiTheme="minorHAnsi"/>
        </w:rPr>
        <w:t xml:space="preserve">soft connectivity) </w:t>
      </w:r>
      <w:r w:rsidR="003030D1" w:rsidRPr="001A21CE">
        <w:t>consolidating gains mad</w:t>
      </w:r>
      <w:r w:rsidR="003030D1">
        <w:t xml:space="preserve">e in </w:t>
      </w:r>
      <w:r w:rsidR="00D636C7">
        <w:t xml:space="preserve">the previous CPS period. </w:t>
      </w:r>
      <w:r w:rsidR="00DD0F14">
        <w:t xml:space="preserve"> </w:t>
      </w:r>
      <w:r w:rsidR="00D636C7">
        <w:t>The CPF</w:t>
      </w:r>
      <w:r w:rsidR="003030D1">
        <w:t xml:space="preserve"> assumes total IBRD resources to be available at the level of around USD 300 million for the CPF period (FY1</w:t>
      </w:r>
      <w:r w:rsidR="00DD0F14">
        <w:t>9</w:t>
      </w:r>
      <w:r w:rsidR="003030D1">
        <w:t>-22). T</w:t>
      </w:r>
      <w:r w:rsidR="003030D1" w:rsidRPr="001A21CE">
        <w:t>he program</w:t>
      </w:r>
      <w:r w:rsidR="003030D1">
        <w:t xml:space="preserve"> for the outer </w:t>
      </w:r>
      <w:r w:rsidR="00EB07C1">
        <w:t>years of this CPF (FY21</w:t>
      </w:r>
      <w:r w:rsidR="003030D1">
        <w:t xml:space="preserve">-22) is indicative (including for ASA) and would depend on the evolution of IBRD lending capacity and demand from various borrowers, in addition to ongoing policy dialogue and implementation progress of the program in the country. </w:t>
      </w:r>
      <w:r w:rsidR="00DD0F14">
        <w:t xml:space="preserve"> </w:t>
      </w:r>
      <w:r w:rsidR="003030D1" w:rsidRPr="006E2EF5">
        <w:rPr>
          <w:rFonts w:asciiTheme="minorHAnsi" w:hAnsiTheme="minorHAnsi"/>
        </w:rPr>
        <w:t xml:space="preserve">It is expected that IFC will continue its strong engagement in Georgia and aim to pursue opportunities in the new areas such as road sector and urban infrastructure. </w:t>
      </w:r>
      <w:r w:rsidR="00DD0F14">
        <w:rPr>
          <w:rFonts w:asciiTheme="minorHAnsi" w:hAnsiTheme="minorHAnsi"/>
        </w:rPr>
        <w:t xml:space="preserve"> </w:t>
      </w:r>
      <w:r w:rsidR="003030D1" w:rsidRPr="006E2EF5">
        <w:rPr>
          <w:rFonts w:asciiTheme="minorHAnsi" w:hAnsiTheme="minorHAnsi"/>
        </w:rPr>
        <w:t>During this CPF (FY1</w:t>
      </w:r>
      <w:r w:rsidR="00DD0F14">
        <w:rPr>
          <w:rFonts w:asciiTheme="minorHAnsi" w:hAnsiTheme="minorHAnsi"/>
        </w:rPr>
        <w:t>9</w:t>
      </w:r>
      <w:r w:rsidR="003030D1" w:rsidRPr="006E2EF5">
        <w:rPr>
          <w:rFonts w:asciiTheme="minorHAnsi" w:hAnsiTheme="minorHAnsi"/>
        </w:rPr>
        <w:t>-FY</w:t>
      </w:r>
      <w:r w:rsidR="003030D1">
        <w:rPr>
          <w:rFonts w:asciiTheme="minorHAnsi" w:hAnsiTheme="minorHAnsi"/>
        </w:rPr>
        <w:t xml:space="preserve">22) period IFC plans to invest between USD 300 million and USD </w:t>
      </w:r>
      <w:r w:rsidR="003030D1" w:rsidRPr="006E2EF5">
        <w:rPr>
          <w:rFonts w:asciiTheme="minorHAnsi" w:hAnsiTheme="minorHAnsi"/>
        </w:rPr>
        <w:t>400</w:t>
      </w:r>
      <w:r w:rsidR="003030D1">
        <w:rPr>
          <w:rFonts w:asciiTheme="minorHAnsi" w:hAnsiTheme="minorHAnsi"/>
        </w:rPr>
        <w:t xml:space="preserve"> </w:t>
      </w:r>
      <w:r w:rsidR="003030D1" w:rsidRPr="006E2EF5">
        <w:rPr>
          <w:rFonts w:asciiTheme="minorHAnsi" w:hAnsiTheme="minorHAnsi"/>
        </w:rPr>
        <w:t>m</w:t>
      </w:r>
      <w:r w:rsidR="003030D1">
        <w:rPr>
          <w:rFonts w:asciiTheme="minorHAnsi" w:hAnsiTheme="minorHAnsi"/>
        </w:rPr>
        <w:t>illion</w:t>
      </w:r>
      <w:r w:rsidR="003030D1" w:rsidRPr="006E2EF5">
        <w:rPr>
          <w:rFonts w:asciiTheme="minorHAnsi" w:hAnsiTheme="minorHAnsi"/>
        </w:rPr>
        <w:t xml:space="preserve"> on its own account. </w:t>
      </w:r>
      <w:r w:rsidR="00DD0F14">
        <w:rPr>
          <w:rFonts w:asciiTheme="minorHAnsi" w:hAnsiTheme="minorHAnsi"/>
        </w:rPr>
        <w:t xml:space="preserve"> </w:t>
      </w:r>
      <w:r w:rsidR="003030D1" w:rsidRPr="006E2EF5">
        <w:rPr>
          <w:rFonts w:asciiTheme="minorHAnsi" w:hAnsiTheme="minorHAnsi"/>
        </w:rPr>
        <w:t xml:space="preserve">MIGA </w:t>
      </w:r>
      <w:r w:rsidR="003030D1">
        <w:rPr>
          <w:rFonts w:asciiTheme="minorHAnsi" w:hAnsiTheme="minorHAnsi"/>
        </w:rPr>
        <w:t>will continue to seek to promote foreign private investments with its</w:t>
      </w:r>
      <w:r w:rsidR="003030D1" w:rsidRPr="006E2EF5">
        <w:rPr>
          <w:rFonts w:asciiTheme="minorHAnsi" w:hAnsiTheme="minorHAnsi"/>
        </w:rPr>
        <w:t xml:space="preserve"> political risk guarantees and credit enhancement instruments to promote foreign private investments.</w:t>
      </w:r>
    </w:p>
    <w:p w14:paraId="077A16B4" w14:textId="77777777" w:rsidR="003030D1" w:rsidRDefault="003030D1" w:rsidP="00DB4C53">
      <w:pPr>
        <w:pStyle w:val="OurBodyText"/>
        <w:rPr>
          <w:rFonts w:asciiTheme="minorHAnsi" w:hAnsiTheme="minorHAnsi"/>
        </w:rPr>
      </w:pPr>
    </w:p>
    <w:p w14:paraId="71C5B5CE" w14:textId="061DFBA2" w:rsidR="00DB4C53" w:rsidRPr="007A6C4E" w:rsidRDefault="00240B93" w:rsidP="00DB4C53">
      <w:pPr>
        <w:pStyle w:val="OurBodyText"/>
        <w:rPr>
          <w:rFonts w:asciiTheme="minorHAnsi" w:hAnsiTheme="minorHAnsi"/>
        </w:rPr>
      </w:pPr>
      <w:r>
        <w:rPr>
          <w:rFonts w:asciiTheme="minorHAnsi" w:hAnsiTheme="minorHAnsi"/>
          <w:b/>
        </w:rPr>
        <w:t>11</w:t>
      </w:r>
      <w:r w:rsidR="002F7557">
        <w:rPr>
          <w:rFonts w:asciiTheme="minorHAnsi" w:hAnsiTheme="minorHAnsi"/>
          <w:b/>
        </w:rPr>
        <w:t>3</w:t>
      </w:r>
      <w:r w:rsidR="00DB4C53" w:rsidRPr="00556DEC">
        <w:rPr>
          <w:rFonts w:asciiTheme="minorHAnsi" w:hAnsiTheme="minorHAnsi"/>
          <w:b/>
        </w:rPr>
        <w:t xml:space="preserve">. </w:t>
      </w:r>
      <w:r w:rsidR="007A6C4E" w:rsidRPr="007A6C4E">
        <w:rPr>
          <w:rFonts w:asciiTheme="minorHAnsi" w:hAnsiTheme="minorHAnsi"/>
          <w:b/>
        </w:rPr>
        <w:t>Progress will be monitored closely to ensure ongoing course-corrections and adaptation of activities and approaches in line with the results framework in Annex 1.</w:t>
      </w:r>
      <w:r w:rsidR="008F5D7A">
        <w:rPr>
          <w:rFonts w:asciiTheme="minorHAnsi" w:hAnsiTheme="minorHAnsi"/>
          <w:b/>
        </w:rPr>
        <w:t xml:space="preserve"> </w:t>
      </w:r>
      <w:r w:rsidR="007A6C4E" w:rsidRPr="007A6C4E">
        <w:rPr>
          <w:rFonts w:asciiTheme="minorHAnsi" w:hAnsiTheme="minorHAnsi"/>
          <w:b/>
        </w:rPr>
        <w:t xml:space="preserve"> </w:t>
      </w:r>
      <w:r w:rsidR="007A6C4E" w:rsidRPr="007A6C4E">
        <w:rPr>
          <w:rFonts w:asciiTheme="minorHAnsi" w:hAnsiTheme="minorHAnsi"/>
        </w:rPr>
        <w:t xml:space="preserve">The World Bank will continue its good practice of portfolio “deep dives” with Government counterparts to collaboratively unlock implementation bottlenecks, accelerate disbursements, and address systemic challenges. </w:t>
      </w:r>
      <w:r w:rsidR="008F5D7A">
        <w:rPr>
          <w:rFonts w:asciiTheme="minorHAnsi" w:hAnsiTheme="minorHAnsi"/>
        </w:rPr>
        <w:t xml:space="preserve"> </w:t>
      </w:r>
      <w:r w:rsidR="007A6C4E" w:rsidRPr="007A6C4E">
        <w:rPr>
          <w:rFonts w:asciiTheme="minorHAnsi" w:hAnsiTheme="minorHAnsi"/>
        </w:rPr>
        <w:t>The Bank will also build upon past monitoring and evaluation programs</w:t>
      </w:r>
      <w:r w:rsidR="00A71188">
        <w:rPr>
          <w:rFonts w:asciiTheme="minorHAnsi" w:hAnsiTheme="minorHAnsi"/>
        </w:rPr>
        <w:t xml:space="preserve"> with the client</w:t>
      </w:r>
      <w:r w:rsidR="007A6C4E" w:rsidRPr="007A6C4E">
        <w:rPr>
          <w:rFonts w:asciiTheme="minorHAnsi" w:hAnsiTheme="minorHAnsi"/>
        </w:rPr>
        <w:t xml:space="preserve"> to expand training and carry out monitoring and evaluation framework assessments. </w:t>
      </w:r>
      <w:r w:rsidR="008F5D7A">
        <w:rPr>
          <w:rFonts w:asciiTheme="minorHAnsi" w:hAnsiTheme="minorHAnsi"/>
        </w:rPr>
        <w:t xml:space="preserve"> </w:t>
      </w:r>
      <w:r w:rsidR="007A6C4E" w:rsidRPr="007A6C4E">
        <w:rPr>
          <w:rFonts w:asciiTheme="minorHAnsi" w:hAnsiTheme="minorHAnsi"/>
        </w:rPr>
        <w:t>The latter will contribute to improving portfolio quality, strengthening institutional capacity and improving data collection and reporting.</w:t>
      </w:r>
    </w:p>
    <w:p w14:paraId="4EF7FF37" w14:textId="77777777" w:rsidR="00DB4C53" w:rsidRPr="00556DEC" w:rsidRDefault="00DB4C53" w:rsidP="00E110DB">
      <w:pPr>
        <w:pStyle w:val="OurBodyText"/>
        <w:rPr>
          <w:rFonts w:asciiTheme="minorHAnsi" w:hAnsiTheme="minorHAnsi"/>
        </w:rPr>
      </w:pPr>
    </w:p>
    <w:p w14:paraId="1B06BF8B" w14:textId="77777777" w:rsidR="00E110DB" w:rsidRDefault="00E110DB" w:rsidP="00E110DB">
      <w:pPr>
        <w:pStyle w:val="Heading1"/>
      </w:pPr>
      <w:r>
        <w:rPr>
          <w:noProof/>
        </w:rPr>
        <w:t xml:space="preserve"> </w:t>
      </w:r>
      <w:bookmarkStart w:id="81" w:name="_Toc508962568"/>
      <w:r w:rsidRPr="00556DEC">
        <w:t>4. Managing Risks to the Program</w:t>
      </w:r>
      <w:bookmarkEnd w:id="81"/>
    </w:p>
    <w:p w14:paraId="6CEEF3D0" w14:textId="77777777" w:rsidR="00E110DB" w:rsidRPr="00931F17" w:rsidRDefault="00E110DB" w:rsidP="00E110DB">
      <w:pPr>
        <w:pStyle w:val="BodyText1"/>
      </w:pPr>
    </w:p>
    <w:p w14:paraId="260C54DF" w14:textId="74D59007" w:rsidR="00E110DB" w:rsidRPr="00556DEC" w:rsidRDefault="00E110DB" w:rsidP="00E110DB">
      <w:pPr>
        <w:pStyle w:val="BodyText1"/>
        <w:rPr>
          <w:rFonts w:asciiTheme="minorHAnsi" w:hAnsiTheme="minorHAnsi"/>
        </w:rPr>
      </w:pPr>
      <w:r w:rsidRPr="00556DEC">
        <w:rPr>
          <w:rFonts w:asciiTheme="minorHAnsi" w:hAnsiTheme="minorHAnsi" w:cstheme="minorHAnsi"/>
          <w:b/>
        </w:rPr>
        <w:t>11</w:t>
      </w:r>
      <w:r w:rsidR="002F7557">
        <w:rPr>
          <w:rFonts w:asciiTheme="minorHAnsi" w:hAnsiTheme="minorHAnsi" w:cstheme="minorHAnsi"/>
          <w:b/>
        </w:rPr>
        <w:t>4</w:t>
      </w:r>
      <w:r w:rsidRPr="00556DEC">
        <w:rPr>
          <w:rFonts w:asciiTheme="minorHAnsi" w:hAnsiTheme="minorHAnsi" w:cstheme="minorHAnsi"/>
          <w:b/>
        </w:rPr>
        <w:t>. The overall risk to achieving the CPF objectives is moderate</w:t>
      </w:r>
      <w:r w:rsidR="00EA52E1">
        <w:rPr>
          <w:rFonts w:asciiTheme="minorHAnsi" w:hAnsiTheme="minorHAnsi" w:cstheme="minorHAnsi"/>
        </w:rPr>
        <w:t xml:space="preserve">. </w:t>
      </w:r>
      <w:r w:rsidR="004D1251">
        <w:rPr>
          <w:rFonts w:asciiTheme="minorHAnsi" w:hAnsiTheme="minorHAnsi" w:cstheme="minorHAnsi"/>
        </w:rPr>
        <w:t xml:space="preserve"> </w:t>
      </w:r>
      <w:r w:rsidR="00EA52E1">
        <w:rPr>
          <w:rFonts w:asciiTheme="minorHAnsi" w:hAnsiTheme="minorHAnsi" w:cstheme="minorHAnsi"/>
        </w:rPr>
        <w:t xml:space="preserve">However, there are </w:t>
      </w:r>
      <w:r w:rsidRPr="00556DEC">
        <w:rPr>
          <w:rFonts w:asciiTheme="minorHAnsi" w:hAnsiTheme="minorHAnsi"/>
        </w:rPr>
        <w:t>risks that could have a substantial impact on the economy and on the implementation of the CPF</w:t>
      </w:r>
      <w:r>
        <w:rPr>
          <w:rFonts w:asciiTheme="minorHAnsi" w:hAnsiTheme="minorHAnsi"/>
        </w:rPr>
        <w:t>, including</w:t>
      </w:r>
      <w:r w:rsidRPr="00556DEC">
        <w:rPr>
          <w:rFonts w:asciiTheme="minorHAnsi" w:hAnsiTheme="minorHAnsi"/>
        </w:rPr>
        <w:t xml:space="preserve"> growth </w:t>
      </w:r>
      <w:r w:rsidRPr="00556DEC">
        <w:rPr>
          <w:rFonts w:asciiTheme="minorHAnsi" w:hAnsiTheme="minorHAnsi"/>
        </w:rPr>
        <w:lastRenderedPageBreak/>
        <w:t>vulnerable to external shocks and continued fiscal pressures</w:t>
      </w:r>
      <w:r>
        <w:rPr>
          <w:rFonts w:asciiTheme="minorHAnsi" w:hAnsiTheme="minorHAnsi"/>
        </w:rPr>
        <w:t>,</w:t>
      </w:r>
      <w:r w:rsidRPr="00556DEC">
        <w:rPr>
          <w:rFonts w:asciiTheme="minorHAnsi" w:hAnsiTheme="minorHAnsi"/>
        </w:rPr>
        <w:t xml:space="preserve"> </w:t>
      </w:r>
      <w:r>
        <w:rPr>
          <w:rFonts w:asciiTheme="minorHAnsi" w:hAnsiTheme="minorHAnsi"/>
        </w:rPr>
        <w:t xml:space="preserve">and </w:t>
      </w:r>
      <w:r w:rsidRPr="00556DEC">
        <w:rPr>
          <w:rFonts w:asciiTheme="minorHAnsi" w:hAnsiTheme="minorHAnsi"/>
        </w:rPr>
        <w:t xml:space="preserve">the </w:t>
      </w:r>
      <w:r>
        <w:rPr>
          <w:rFonts w:asciiTheme="minorHAnsi" w:hAnsiTheme="minorHAnsi"/>
        </w:rPr>
        <w:t xml:space="preserve">Government’s </w:t>
      </w:r>
      <w:r w:rsidRPr="00556DEC">
        <w:rPr>
          <w:rFonts w:asciiTheme="minorHAnsi" w:hAnsiTheme="minorHAnsi"/>
        </w:rPr>
        <w:t xml:space="preserve">institutional capacity to address complex challenges arising from program implementation and environmental risks. </w:t>
      </w:r>
    </w:p>
    <w:p w14:paraId="4220AE7A" w14:textId="77777777" w:rsidR="00E110DB" w:rsidRPr="00556DEC" w:rsidRDefault="00E110DB" w:rsidP="00E110DB">
      <w:pPr>
        <w:pStyle w:val="BodyText1"/>
        <w:rPr>
          <w:rFonts w:asciiTheme="minorHAnsi" w:hAnsiTheme="minorHAnsi"/>
        </w:rPr>
      </w:pPr>
    </w:p>
    <w:p w14:paraId="7AD25263" w14:textId="59D9E6BC" w:rsidR="00E110DB" w:rsidRDefault="00E110DB" w:rsidP="00E110DB">
      <w:pPr>
        <w:pStyle w:val="BodyText1"/>
        <w:rPr>
          <w:rFonts w:asciiTheme="minorHAnsi" w:hAnsiTheme="minorHAnsi" w:cstheme="minorHAnsi"/>
          <w:b/>
        </w:rPr>
      </w:pPr>
      <w:r w:rsidRPr="00556DEC">
        <w:rPr>
          <w:rFonts w:asciiTheme="minorHAnsi" w:hAnsiTheme="minorHAnsi" w:cstheme="minorHAnsi"/>
          <w:b/>
        </w:rPr>
        <w:t>1</w:t>
      </w:r>
      <w:r w:rsidR="002F7557">
        <w:rPr>
          <w:rFonts w:asciiTheme="minorHAnsi" w:hAnsiTheme="minorHAnsi" w:cstheme="minorHAnsi"/>
          <w:b/>
        </w:rPr>
        <w:t>15</w:t>
      </w:r>
      <w:r w:rsidRPr="00556DEC">
        <w:rPr>
          <w:rFonts w:asciiTheme="minorHAnsi" w:hAnsiTheme="minorHAnsi" w:cstheme="minorHAnsi"/>
          <w:b/>
        </w:rPr>
        <w:t xml:space="preserve">. </w:t>
      </w:r>
      <w:r w:rsidR="00EA52E1" w:rsidRPr="00EA52E1">
        <w:rPr>
          <w:rFonts w:asciiTheme="minorHAnsi" w:hAnsiTheme="minorHAnsi" w:cstheme="minorHAnsi"/>
          <w:b/>
        </w:rPr>
        <w:t>Georgia remains vulnerable to external shocks, particularly given its high current account deficit and high total external debt.</w:t>
      </w:r>
      <w:r w:rsidR="004D1251">
        <w:rPr>
          <w:rFonts w:asciiTheme="minorHAnsi" w:hAnsiTheme="minorHAnsi" w:cstheme="minorHAnsi"/>
          <w:b/>
        </w:rPr>
        <w:t xml:space="preserve"> </w:t>
      </w:r>
      <w:r w:rsidR="00EA52E1" w:rsidRPr="00EA52E1">
        <w:rPr>
          <w:rFonts w:asciiTheme="minorHAnsi" w:hAnsiTheme="minorHAnsi" w:cstheme="minorHAnsi"/>
          <w:b/>
        </w:rPr>
        <w:t xml:space="preserve"> </w:t>
      </w:r>
      <w:r w:rsidR="00EA52E1" w:rsidRPr="00EA52E1">
        <w:rPr>
          <w:rFonts w:asciiTheme="minorHAnsi" w:hAnsiTheme="minorHAnsi" w:cstheme="minorHAnsi"/>
        </w:rPr>
        <w:t>Spillover effects from geopolitical unce</w:t>
      </w:r>
      <w:r w:rsidR="00EF57B9">
        <w:rPr>
          <w:rFonts w:asciiTheme="minorHAnsi" w:hAnsiTheme="minorHAnsi" w:cstheme="minorHAnsi"/>
        </w:rPr>
        <w:t>rtainties and slow</w:t>
      </w:r>
      <w:r w:rsidR="00EA52E1" w:rsidRPr="00EA52E1">
        <w:rPr>
          <w:rFonts w:asciiTheme="minorHAnsi" w:hAnsiTheme="minorHAnsi" w:cstheme="minorHAnsi"/>
        </w:rPr>
        <w:t xml:space="preserve"> recovery in the EU could potentially dampe</w:t>
      </w:r>
      <w:r w:rsidR="00842648">
        <w:rPr>
          <w:rFonts w:asciiTheme="minorHAnsi" w:hAnsiTheme="minorHAnsi" w:cstheme="minorHAnsi"/>
        </w:rPr>
        <w:t>n investment inflows to Georgia</w:t>
      </w:r>
      <w:r w:rsidR="00EA52E1" w:rsidRPr="00EA52E1">
        <w:rPr>
          <w:rFonts w:asciiTheme="minorHAnsi" w:hAnsiTheme="minorHAnsi" w:cstheme="minorHAnsi"/>
        </w:rPr>
        <w:t xml:space="preserve">. </w:t>
      </w:r>
      <w:r w:rsidR="00D10FAF">
        <w:rPr>
          <w:rFonts w:asciiTheme="minorHAnsi" w:hAnsiTheme="minorHAnsi" w:cstheme="minorHAnsi"/>
        </w:rPr>
        <w:t xml:space="preserve"> </w:t>
      </w:r>
      <w:r w:rsidR="00EA52E1" w:rsidRPr="00EA52E1">
        <w:rPr>
          <w:rFonts w:asciiTheme="minorHAnsi" w:hAnsiTheme="minorHAnsi" w:cstheme="minorHAnsi"/>
        </w:rPr>
        <w:t xml:space="preserve">Tighter global financial conditions and a stronger US dollar could deteriorate debt dynamics. </w:t>
      </w:r>
      <w:r w:rsidR="00D10FAF">
        <w:rPr>
          <w:rFonts w:asciiTheme="minorHAnsi" w:hAnsiTheme="minorHAnsi" w:cstheme="minorHAnsi"/>
        </w:rPr>
        <w:t xml:space="preserve"> </w:t>
      </w:r>
      <w:r w:rsidR="00EA52E1" w:rsidRPr="00EA52E1">
        <w:rPr>
          <w:rFonts w:asciiTheme="minorHAnsi" w:hAnsiTheme="minorHAnsi" w:cstheme="minorHAnsi"/>
        </w:rPr>
        <w:t>Georgia is highly dependent on external financing, which has resulted in the accumulation of a large stock of external debt.</w:t>
      </w:r>
      <w:r w:rsidR="00D10FAF">
        <w:rPr>
          <w:rFonts w:asciiTheme="minorHAnsi" w:hAnsiTheme="minorHAnsi" w:cstheme="minorHAnsi"/>
        </w:rPr>
        <w:t xml:space="preserve"> </w:t>
      </w:r>
      <w:r w:rsidR="00EA52E1" w:rsidRPr="00EA52E1">
        <w:rPr>
          <w:rFonts w:asciiTheme="minorHAnsi" w:hAnsiTheme="minorHAnsi" w:cstheme="minorHAnsi"/>
        </w:rPr>
        <w:t xml:space="preserve"> </w:t>
      </w:r>
      <w:r w:rsidR="00842648" w:rsidRPr="00EA52E1">
        <w:rPr>
          <w:rFonts w:asciiTheme="minorHAnsi" w:hAnsiTheme="minorHAnsi" w:cstheme="minorHAnsi"/>
        </w:rPr>
        <w:t>Further fiscal</w:t>
      </w:r>
      <w:r w:rsidR="00EA52E1" w:rsidRPr="00EA52E1">
        <w:rPr>
          <w:rFonts w:asciiTheme="minorHAnsi" w:hAnsiTheme="minorHAnsi" w:cstheme="minorHAnsi"/>
        </w:rPr>
        <w:t xml:space="preserve"> vulnerabilities emanate from pressures to increase social spending, as well as from contingent liabilities arising from SOEs, PPPs and PPAs. </w:t>
      </w:r>
      <w:r w:rsidR="00D10FAF">
        <w:rPr>
          <w:rFonts w:asciiTheme="minorHAnsi" w:hAnsiTheme="minorHAnsi" w:cstheme="minorHAnsi"/>
        </w:rPr>
        <w:t xml:space="preserve"> </w:t>
      </w:r>
      <w:r w:rsidR="00EA52E1" w:rsidRPr="00EA52E1">
        <w:rPr>
          <w:rFonts w:asciiTheme="minorHAnsi" w:hAnsiTheme="minorHAnsi" w:cstheme="minorHAnsi"/>
        </w:rPr>
        <w:t>Mitigating fa</w:t>
      </w:r>
      <w:r w:rsidR="00E9164A">
        <w:rPr>
          <w:rFonts w:asciiTheme="minorHAnsi" w:hAnsiTheme="minorHAnsi" w:cstheme="minorHAnsi"/>
        </w:rPr>
        <w:t xml:space="preserve">ctors include the World Bank supported </w:t>
      </w:r>
      <w:r w:rsidR="00EA52E1" w:rsidRPr="00EA52E1">
        <w:rPr>
          <w:rFonts w:asciiTheme="minorHAnsi" w:hAnsiTheme="minorHAnsi" w:cstheme="minorHAnsi"/>
        </w:rPr>
        <w:t>public investment management reforms; the Government’s commitment to fiscal consolidation as evidenced by the 2018 Budget and its continued engagement with the IMF and World Bank on strengthening the regulatory framework for PPPs; robust macroeconomic institutions featuring a flexible exchange rate policy guided by an inflation-targeting mechanism; fiscal rules guiding fiscal discipline; a new program with the IMF; and a strong policy anchor guided by the DCFTA and access to the European Market.</w:t>
      </w:r>
      <w:r w:rsidR="00D10FAF">
        <w:rPr>
          <w:rFonts w:asciiTheme="minorHAnsi" w:hAnsiTheme="minorHAnsi" w:cstheme="minorHAnsi"/>
        </w:rPr>
        <w:t xml:space="preserve"> </w:t>
      </w:r>
      <w:r w:rsidR="00EA52E1" w:rsidRPr="00EA52E1">
        <w:rPr>
          <w:rFonts w:asciiTheme="minorHAnsi" w:hAnsiTheme="minorHAnsi" w:cstheme="minorHAnsi"/>
        </w:rPr>
        <w:t xml:space="preserve"> The CPF will further emphasize support to fiscal challenges and debt management. </w:t>
      </w:r>
      <w:r w:rsidR="00D10FAF">
        <w:rPr>
          <w:rFonts w:asciiTheme="minorHAnsi" w:hAnsiTheme="minorHAnsi" w:cstheme="minorHAnsi"/>
        </w:rPr>
        <w:t xml:space="preserve"> </w:t>
      </w:r>
      <w:r w:rsidR="00EA52E1" w:rsidRPr="00EA52E1">
        <w:rPr>
          <w:rFonts w:asciiTheme="minorHAnsi" w:hAnsiTheme="minorHAnsi" w:cstheme="minorHAnsi"/>
        </w:rPr>
        <w:t>The engagement in infrastructure as well as the social sectors will increasingly emphasize efficiency of investments and spending.</w:t>
      </w:r>
    </w:p>
    <w:p w14:paraId="71AF9886" w14:textId="77777777" w:rsidR="00EA52E1" w:rsidRPr="00556DEC" w:rsidRDefault="00EA52E1" w:rsidP="00E110DB">
      <w:pPr>
        <w:pStyle w:val="BodyText1"/>
        <w:rPr>
          <w:rFonts w:asciiTheme="minorHAnsi" w:hAnsiTheme="minorHAnsi"/>
        </w:rPr>
      </w:pPr>
    </w:p>
    <w:p w14:paraId="7C235FDA" w14:textId="01649F9E" w:rsidR="002F7557" w:rsidRDefault="00E110DB" w:rsidP="00E110DB">
      <w:pPr>
        <w:pStyle w:val="BodyText1"/>
        <w:rPr>
          <w:rFonts w:asciiTheme="minorHAnsi" w:hAnsiTheme="minorHAnsi" w:cstheme="minorHAnsi"/>
          <w:szCs w:val="24"/>
        </w:rPr>
      </w:pPr>
      <w:r w:rsidRPr="00556DEC">
        <w:rPr>
          <w:rFonts w:asciiTheme="minorHAnsi" w:hAnsiTheme="minorHAnsi" w:cstheme="minorHAnsi"/>
          <w:b/>
          <w:color w:val="000000"/>
          <w:szCs w:val="24"/>
        </w:rPr>
        <w:t>1</w:t>
      </w:r>
      <w:r w:rsidR="002F7557">
        <w:rPr>
          <w:rFonts w:asciiTheme="minorHAnsi" w:hAnsiTheme="minorHAnsi" w:cstheme="minorHAnsi"/>
          <w:b/>
          <w:color w:val="000000"/>
          <w:szCs w:val="24"/>
        </w:rPr>
        <w:t>16</w:t>
      </w:r>
      <w:r w:rsidRPr="00556DEC">
        <w:rPr>
          <w:rFonts w:asciiTheme="minorHAnsi" w:hAnsiTheme="minorHAnsi" w:cstheme="minorHAnsi"/>
          <w:b/>
          <w:color w:val="000000"/>
          <w:szCs w:val="24"/>
        </w:rPr>
        <w:t>.</w:t>
      </w:r>
      <w:r w:rsidR="004956F9">
        <w:rPr>
          <w:rFonts w:asciiTheme="minorHAnsi" w:hAnsiTheme="minorHAnsi" w:cstheme="minorHAnsi"/>
          <w:b/>
          <w:color w:val="000000"/>
          <w:szCs w:val="24"/>
        </w:rPr>
        <w:t xml:space="preserve"> </w:t>
      </w:r>
      <w:r w:rsidR="004956F9" w:rsidRPr="00556DEC">
        <w:rPr>
          <w:rFonts w:asciiTheme="minorHAnsi" w:hAnsiTheme="minorHAnsi" w:cstheme="minorHAnsi"/>
          <w:b/>
          <w:color w:val="000000"/>
          <w:szCs w:val="24"/>
        </w:rPr>
        <w:t>Risk</w:t>
      </w:r>
      <w:r w:rsidR="004956F9">
        <w:rPr>
          <w:rFonts w:asciiTheme="minorHAnsi" w:hAnsiTheme="minorHAnsi" w:cstheme="minorHAnsi"/>
          <w:b/>
          <w:color w:val="000000"/>
          <w:szCs w:val="24"/>
        </w:rPr>
        <w:t>s</w:t>
      </w:r>
      <w:r w:rsidR="004956F9" w:rsidRPr="00556DEC">
        <w:rPr>
          <w:rFonts w:asciiTheme="minorHAnsi" w:hAnsiTheme="minorHAnsi" w:cstheme="minorHAnsi"/>
          <w:b/>
          <w:color w:val="000000"/>
          <w:szCs w:val="24"/>
        </w:rPr>
        <w:t xml:space="preserve"> in the financial sector stem from concentration in the banking sector and high dollarization.</w:t>
      </w:r>
      <w:r w:rsidR="00A21D9A">
        <w:rPr>
          <w:rFonts w:asciiTheme="minorHAnsi" w:hAnsiTheme="minorHAnsi" w:cstheme="minorHAnsi"/>
          <w:b/>
          <w:color w:val="000000"/>
          <w:szCs w:val="24"/>
        </w:rPr>
        <w:t xml:space="preserve"> </w:t>
      </w:r>
      <w:r w:rsidR="004956F9" w:rsidRPr="00556DEC">
        <w:rPr>
          <w:rFonts w:asciiTheme="minorHAnsi" w:hAnsiTheme="minorHAnsi" w:cstheme="minorHAnsi"/>
          <w:b/>
          <w:color w:val="000000"/>
          <w:szCs w:val="24"/>
        </w:rPr>
        <w:t xml:space="preserve"> </w:t>
      </w:r>
      <w:r w:rsidR="004956F9">
        <w:rPr>
          <w:rFonts w:asciiTheme="minorHAnsi" w:hAnsiTheme="minorHAnsi" w:cstheme="minorHAnsi"/>
          <w:color w:val="000000"/>
          <w:szCs w:val="24"/>
        </w:rPr>
        <w:t>Whil</w:t>
      </w:r>
      <w:r w:rsidR="00A21D9A">
        <w:rPr>
          <w:rFonts w:asciiTheme="minorHAnsi" w:hAnsiTheme="minorHAnsi" w:cstheme="minorHAnsi"/>
          <w:color w:val="000000"/>
          <w:szCs w:val="24"/>
        </w:rPr>
        <w:t>e</w:t>
      </w:r>
      <w:r w:rsidR="004956F9" w:rsidRPr="00556DEC">
        <w:rPr>
          <w:rFonts w:asciiTheme="minorHAnsi" w:hAnsiTheme="minorHAnsi" w:cstheme="minorHAnsi"/>
          <w:color w:val="000000"/>
          <w:szCs w:val="24"/>
        </w:rPr>
        <w:t xml:space="preserve"> the banking sector is well capitalized</w:t>
      </w:r>
      <w:r w:rsidR="004956F9">
        <w:rPr>
          <w:rFonts w:asciiTheme="minorHAnsi" w:hAnsiTheme="minorHAnsi" w:cstheme="minorHAnsi"/>
          <w:color w:val="000000"/>
          <w:szCs w:val="24"/>
        </w:rPr>
        <w:t xml:space="preserve"> and</w:t>
      </w:r>
      <w:r w:rsidR="004956F9" w:rsidRPr="00556DEC">
        <w:rPr>
          <w:rFonts w:asciiTheme="minorHAnsi" w:hAnsiTheme="minorHAnsi" w:cstheme="minorHAnsi"/>
          <w:color w:val="000000"/>
          <w:szCs w:val="24"/>
        </w:rPr>
        <w:t xml:space="preserve"> profitable and the level of NPLs is not concerning, structural vulnerabilities remain high</w:t>
      </w:r>
      <w:r w:rsidR="004956F9" w:rsidRPr="00556DEC">
        <w:rPr>
          <w:rFonts w:asciiTheme="minorHAnsi" w:hAnsiTheme="minorHAnsi" w:cstheme="minorHAnsi"/>
          <w:b/>
          <w:color w:val="000000"/>
          <w:szCs w:val="24"/>
        </w:rPr>
        <w:t xml:space="preserve">. </w:t>
      </w:r>
      <w:r w:rsidR="00A21D9A">
        <w:rPr>
          <w:rFonts w:asciiTheme="minorHAnsi" w:hAnsiTheme="minorHAnsi" w:cstheme="minorHAnsi"/>
          <w:b/>
          <w:color w:val="000000"/>
          <w:szCs w:val="24"/>
        </w:rPr>
        <w:t xml:space="preserve"> </w:t>
      </w:r>
      <w:r w:rsidR="004956F9" w:rsidRPr="00556DEC">
        <w:rPr>
          <w:rFonts w:asciiTheme="minorHAnsi" w:hAnsiTheme="minorHAnsi" w:cstheme="minorHAnsi"/>
          <w:color w:val="000000"/>
          <w:szCs w:val="24"/>
        </w:rPr>
        <w:t xml:space="preserve">High loan dollarization </w:t>
      </w:r>
      <w:r w:rsidR="00AE4110">
        <w:rPr>
          <w:rFonts w:asciiTheme="minorHAnsi" w:hAnsiTheme="minorHAnsi" w:cstheme="minorHAnsi"/>
          <w:color w:val="000000"/>
          <w:szCs w:val="24"/>
        </w:rPr>
        <w:t xml:space="preserve">(declining trend from </w:t>
      </w:r>
      <w:r w:rsidR="00AE4110">
        <w:rPr>
          <w:rFonts w:asciiTheme="minorHAnsi" w:hAnsiTheme="minorHAnsi" w:cstheme="minorHAnsi"/>
        </w:rPr>
        <w:t>65 percent at end of 2016</w:t>
      </w:r>
      <w:r w:rsidR="00AE4110" w:rsidRPr="00556DEC">
        <w:rPr>
          <w:rFonts w:asciiTheme="minorHAnsi" w:hAnsiTheme="minorHAnsi" w:cstheme="minorHAnsi"/>
        </w:rPr>
        <w:t xml:space="preserve"> </w:t>
      </w:r>
      <w:r w:rsidR="00AE4110">
        <w:rPr>
          <w:rFonts w:asciiTheme="minorHAnsi" w:hAnsiTheme="minorHAnsi" w:cstheme="minorHAnsi"/>
          <w:color w:val="000000"/>
          <w:szCs w:val="24"/>
        </w:rPr>
        <w:t>to 5</w:t>
      </w:r>
      <w:r w:rsidR="0034090D">
        <w:rPr>
          <w:rFonts w:asciiTheme="minorHAnsi" w:hAnsiTheme="minorHAnsi" w:cstheme="minorHAnsi"/>
        </w:rPr>
        <w:t>7</w:t>
      </w:r>
      <w:r w:rsidR="00B422E6">
        <w:rPr>
          <w:rFonts w:asciiTheme="minorHAnsi" w:hAnsiTheme="minorHAnsi" w:cstheme="minorHAnsi"/>
        </w:rPr>
        <w:t xml:space="preserve"> </w:t>
      </w:r>
      <w:r w:rsidR="00F81571">
        <w:rPr>
          <w:rFonts w:asciiTheme="minorHAnsi" w:hAnsiTheme="minorHAnsi" w:cstheme="minorHAnsi"/>
        </w:rPr>
        <w:t>percent</w:t>
      </w:r>
      <w:r w:rsidR="004956F9" w:rsidRPr="00556DEC">
        <w:rPr>
          <w:rFonts w:asciiTheme="minorHAnsi" w:hAnsiTheme="minorHAnsi" w:cstheme="minorHAnsi"/>
        </w:rPr>
        <w:t xml:space="preserve"> </w:t>
      </w:r>
      <w:r w:rsidR="0034090D">
        <w:rPr>
          <w:rFonts w:asciiTheme="minorHAnsi" w:hAnsiTheme="minorHAnsi" w:cstheme="minorHAnsi"/>
        </w:rPr>
        <w:t>at end</w:t>
      </w:r>
      <w:r w:rsidR="0034090D" w:rsidRPr="00556DEC">
        <w:rPr>
          <w:rFonts w:asciiTheme="minorHAnsi" w:hAnsiTheme="minorHAnsi" w:cstheme="minorHAnsi"/>
        </w:rPr>
        <w:t xml:space="preserve"> </w:t>
      </w:r>
      <w:r w:rsidR="004956F9" w:rsidRPr="00556DEC">
        <w:rPr>
          <w:rFonts w:asciiTheme="minorHAnsi" w:hAnsiTheme="minorHAnsi" w:cstheme="minorHAnsi"/>
        </w:rPr>
        <w:t>2017</w:t>
      </w:r>
      <w:r w:rsidR="00AE4110">
        <w:rPr>
          <w:rFonts w:asciiTheme="minorHAnsi" w:hAnsiTheme="minorHAnsi" w:cstheme="minorHAnsi"/>
        </w:rPr>
        <w:t>) increases risks</w:t>
      </w:r>
      <w:r w:rsidR="0034090D">
        <w:rPr>
          <w:rFonts w:asciiTheme="minorHAnsi" w:hAnsiTheme="minorHAnsi" w:cstheme="minorHAnsi"/>
        </w:rPr>
        <w:t xml:space="preserve"> from </w:t>
      </w:r>
      <w:r w:rsidR="004956F9" w:rsidRPr="00556DEC">
        <w:rPr>
          <w:rFonts w:asciiTheme="minorHAnsi" w:hAnsiTheme="minorHAnsi" w:cstheme="minorHAnsi"/>
          <w:color w:val="000000"/>
          <w:szCs w:val="24"/>
        </w:rPr>
        <w:t>foreign exchange for borrowers, especially for non-export</w:t>
      </w:r>
      <w:r w:rsidR="004956F9">
        <w:rPr>
          <w:rFonts w:asciiTheme="minorHAnsi" w:hAnsiTheme="minorHAnsi" w:cstheme="minorHAnsi"/>
          <w:color w:val="000000"/>
          <w:szCs w:val="24"/>
        </w:rPr>
        <w:t>-oriented ones</w:t>
      </w:r>
      <w:r w:rsidR="004956F9" w:rsidRPr="00556DEC">
        <w:rPr>
          <w:rFonts w:asciiTheme="minorHAnsi" w:hAnsiTheme="minorHAnsi" w:cstheme="minorHAnsi"/>
          <w:color w:val="000000"/>
          <w:szCs w:val="24"/>
        </w:rPr>
        <w:t xml:space="preserve">, SMEs and households that rely </w:t>
      </w:r>
      <w:r w:rsidR="004956F9">
        <w:rPr>
          <w:rFonts w:asciiTheme="minorHAnsi" w:hAnsiTheme="minorHAnsi" w:cstheme="minorHAnsi"/>
          <w:color w:val="000000"/>
          <w:szCs w:val="24"/>
        </w:rPr>
        <w:t>up</w:t>
      </w:r>
      <w:r w:rsidR="004956F9" w:rsidRPr="00556DEC">
        <w:rPr>
          <w:rFonts w:asciiTheme="minorHAnsi" w:hAnsiTheme="minorHAnsi" w:cstheme="minorHAnsi"/>
          <w:color w:val="000000"/>
          <w:szCs w:val="24"/>
        </w:rPr>
        <w:t xml:space="preserve">on income in </w:t>
      </w:r>
      <w:r w:rsidR="004956F9">
        <w:rPr>
          <w:rFonts w:asciiTheme="minorHAnsi" w:hAnsiTheme="minorHAnsi" w:cstheme="minorHAnsi"/>
          <w:color w:val="000000"/>
          <w:szCs w:val="24"/>
        </w:rPr>
        <w:t xml:space="preserve">the </w:t>
      </w:r>
      <w:r w:rsidR="004956F9" w:rsidRPr="00556DEC">
        <w:rPr>
          <w:rFonts w:asciiTheme="minorHAnsi" w:hAnsiTheme="minorHAnsi" w:cstheme="minorHAnsi"/>
          <w:color w:val="000000"/>
          <w:szCs w:val="24"/>
        </w:rPr>
        <w:t xml:space="preserve">local currency and are </w:t>
      </w:r>
      <w:r w:rsidR="004956F9">
        <w:rPr>
          <w:rFonts w:asciiTheme="minorHAnsi" w:hAnsiTheme="minorHAnsi" w:cstheme="minorHAnsi"/>
          <w:color w:val="000000"/>
          <w:szCs w:val="24"/>
        </w:rPr>
        <w:t xml:space="preserve">unprotected </w:t>
      </w:r>
      <w:r w:rsidR="004956F9" w:rsidRPr="00556DEC">
        <w:rPr>
          <w:rFonts w:asciiTheme="minorHAnsi" w:hAnsiTheme="minorHAnsi" w:cstheme="minorHAnsi"/>
          <w:color w:val="000000"/>
          <w:szCs w:val="24"/>
        </w:rPr>
        <w:t xml:space="preserve">against </w:t>
      </w:r>
      <w:r w:rsidR="004956F9">
        <w:rPr>
          <w:rFonts w:asciiTheme="minorHAnsi" w:hAnsiTheme="minorHAnsi" w:cstheme="minorHAnsi"/>
          <w:color w:val="000000"/>
          <w:szCs w:val="24"/>
        </w:rPr>
        <w:t xml:space="preserve">any </w:t>
      </w:r>
      <w:r w:rsidR="004956F9" w:rsidRPr="00556DEC">
        <w:rPr>
          <w:rFonts w:asciiTheme="minorHAnsi" w:hAnsiTheme="minorHAnsi" w:cstheme="minorHAnsi"/>
          <w:color w:val="000000"/>
          <w:szCs w:val="24"/>
        </w:rPr>
        <w:t xml:space="preserve">depreciation of the </w:t>
      </w:r>
      <w:r w:rsidR="004956F9">
        <w:rPr>
          <w:rFonts w:asciiTheme="minorHAnsi" w:hAnsiTheme="minorHAnsi" w:cstheme="minorHAnsi"/>
          <w:color w:val="000000"/>
          <w:szCs w:val="24"/>
        </w:rPr>
        <w:t xml:space="preserve">Georgian </w:t>
      </w:r>
      <w:proofErr w:type="spellStart"/>
      <w:r w:rsidR="004956F9">
        <w:rPr>
          <w:rFonts w:asciiTheme="minorHAnsi" w:hAnsiTheme="minorHAnsi" w:cstheme="minorHAnsi"/>
          <w:color w:val="000000"/>
          <w:szCs w:val="24"/>
        </w:rPr>
        <w:t>l</w:t>
      </w:r>
      <w:r w:rsidR="004956F9" w:rsidRPr="00556DEC">
        <w:rPr>
          <w:rFonts w:asciiTheme="minorHAnsi" w:hAnsiTheme="minorHAnsi" w:cstheme="minorHAnsi"/>
          <w:color w:val="000000"/>
          <w:szCs w:val="24"/>
        </w:rPr>
        <w:t>ari</w:t>
      </w:r>
      <w:proofErr w:type="spellEnd"/>
      <w:r w:rsidR="004956F9" w:rsidRPr="00556DEC">
        <w:rPr>
          <w:rFonts w:asciiTheme="minorHAnsi" w:hAnsiTheme="minorHAnsi" w:cstheme="minorHAnsi"/>
          <w:color w:val="000000"/>
          <w:szCs w:val="24"/>
        </w:rPr>
        <w:t>.</w:t>
      </w:r>
      <w:r w:rsidR="004956F9" w:rsidRPr="00556DEC">
        <w:rPr>
          <w:rFonts w:asciiTheme="minorHAnsi" w:hAnsiTheme="minorHAnsi" w:cstheme="minorHAnsi"/>
          <w:szCs w:val="24"/>
        </w:rPr>
        <w:t xml:space="preserve"> </w:t>
      </w:r>
      <w:r w:rsidR="00A21D9A">
        <w:rPr>
          <w:rFonts w:asciiTheme="minorHAnsi" w:hAnsiTheme="minorHAnsi" w:cstheme="minorHAnsi"/>
          <w:szCs w:val="24"/>
        </w:rPr>
        <w:t xml:space="preserve"> </w:t>
      </w:r>
      <w:r w:rsidR="004956F9">
        <w:rPr>
          <w:rFonts w:asciiTheme="minorHAnsi" w:hAnsiTheme="minorHAnsi" w:cstheme="minorHAnsi"/>
          <w:szCs w:val="24"/>
        </w:rPr>
        <w:t xml:space="preserve">The authorities are taking steps to address these risks, by strengthening financial safety nets and adopting the </w:t>
      </w:r>
      <w:proofErr w:type="spellStart"/>
      <w:r w:rsidR="004956F9">
        <w:rPr>
          <w:rFonts w:asciiTheme="minorHAnsi" w:hAnsiTheme="minorHAnsi" w:cstheme="minorHAnsi"/>
          <w:szCs w:val="24"/>
        </w:rPr>
        <w:t>larization</w:t>
      </w:r>
      <w:proofErr w:type="spellEnd"/>
      <w:r w:rsidR="004956F9">
        <w:rPr>
          <w:rFonts w:asciiTheme="minorHAnsi" w:hAnsiTheme="minorHAnsi" w:cstheme="minorHAnsi"/>
          <w:szCs w:val="24"/>
        </w:rPr>
        <w:t xml:space="preserve"> plan to reduce dollarization in the economy.</w:t>
      </w:r>
      <w:r w:rsidR="00D10FAF">
        <w:rPr>
          <w:rFonts w:asciiTheme="minorHAnsi" w:hAnsiTheme="minorHAnsi" w:cstheme="minorHAnsi"/>
          <w:szCs w:val="24"/>
        </w:rPr>
        <w:t xml:space="preserve"> </w:t>
      </w:r>
      <w:r w:rsidR="004956F9">
        <w:rPr>
          <w:rFonts w:asciiTheme="minorHAnsi" w:hAnsiTheme="minorHAnsi" w:cstheme="minorHAnsi"/>
          <w:szCs w:val="24"/>
        </w:rPr>
        <w:t xml:space="preserve"> </w:t>
      </w:r>
      <w:r w:rsidR="004956F9" w:rsidRPr="00556DEC">
        <w:rPr>
          <w:rFonts w:asciiTheme="minorHAnsi" w:hAnsiTheme="minorHAnsi" w:cstheme="minorHAnsi"/>
          <w:szCs w:val="24"/>
        </w:rPr>
        <w:t>The two top banks have become larger as a proportion of GDP (65.3</w:t>
      </w:r>
      <w:r w:rsidR="00B422E6">
        <w:rPr>
          <w:rFonts w:asciiTheme="minorHAnsi" w:hAnsiTheme="minorHAnsi" w:cstheme="minorHAnsi"/>
          <w:szCs w:val="24"/>
        </w:rPr>
        <w:t xml:space="preserve"> </w:t>
      </w:r>
      <w:r w:rsidR="00F81571">
        <w:rPr>
          <w:rFonts w:asciiTheme="minorHAnsi" w:hAnsiTheme="minorHAnsi" w:cstheme="minorHAnsi"/>
          <w:szCs w:val="24"/>
        </w:rPr>
        <w:t>percent</w:t>
      </w:r>
      <w:r w:rsidR="004956F9" w:rsidRPr="00556DEC">
        <w:rPr>
          <w:rFonts w:asciiTheme="minorHAnsi" w:hAnsiTheme="minorHAnsi" w:cstheme="minorHAnsi"/>
          <w:szCs w:val="24"/>
        </w:rPr>
        <w:t xml:space="preserve"> of GDP </w:t>
      </w:r>
      <w:r w:rsidR="004956F9">
        <w:rPr>
          <w:rFonts w:asciiTheme="minorHAnsi" w:hAnsiTheme="minorHAnsi" w:cstheme="minorHAnsi"/>
          <w:szCs w:val="24"/>
        </w:rPr>
        <w:t xml:space="preserve">by the </w:t>
      </w:r>
      <w:r w:rsidR="004956F9" w:rsidRPr="00556DEC">
        <w:rPr>
          <w:rFonts w:asciiTheme="minorHAnsi" w:hAnsiTheme="minorHAnsi" w:cstheme="minorHAnsi"/>
          <w:szCs w:val="24"/>
        </w:rPr>
        <w:t xml:space="preserve">end </w:t>
      </w:r>
      <w:r w:rsidR="004956F9">
        <w:rPr>
          <w:rFonts w:asciiTheme="minorHAnsi" w:hAnsiTheme="minorHAnsi" w:cstheme="minorHAnsi"/>
          <w:szCs w:val="24"/>
        </w:rPr>
        <w:t xml:space="preserve">of </w:t>
      </w:r>
      <w:r w:rsidR="004956F9" w:rsidRPr="00556DEC">
        <w:rPr>
          <w:rFonts w:asciiTheme="minorHAnsi" w:hAnsiTheme="minorHAnsi" w:cstheme="minorHAnsi"/>
          <w:szCs w:val="24"/>
        </w:rPr>
        <w:t>2017) and more concentrated in terms of market share (71</w:t>
      </w:r>
      <w:r w:rsidR="00B422E6">
        <w:rPr>
          <w:rFonts w:asciiTheme="minorHAnsi" w:hAnsiTheme="minorHAnsi" w:cstheme="minorHAnsi"/>
          <w:szCs w:val="24"/>
        </w:rPr>
        <w:t xml:space="preserve"> </w:t>
      </w:r>
      <w:r w:rsidR="00F81571">
        <w:rPr>
          <w:rFonts w:asciiTheme="minorHAnsi" w:hAnsiTheme="minorHAnsi" w:cstheme="minorHAnsi"/>
          <w:szCs w:val="24"/>
        </w:rPr>
        <w:t>percent</w:t>
      </w:r>
      <w:r w:rsidR="004956F9" w:rsidRPr="00556DEC">
        <w:rPr>
          <w:rFonts w:asciiTheme="minorHAnsi" w:hAnsiTheme="minorHAnsi" w:cstheme="minorHAnsi"/>
          <w:szCs w:val="24"/>
        </w:rPr>
        <w:t xml:space="preserve"> of </w:t>
      </w:r>
      <w:r w:rsidR="004956F9">
        <w:rPr>
          <w:rFonts w:asciiTheme="minorHAnsi" w:hAnsiTheme="minorHAnsi" w:cstheme="minorHAnsi"/>
          <w:szCs w:val="24"/>
        </w:rPr>
        <w:t xml:space="preserve">the </w:t>
      </w:r>
      <w:r w:rsidR="004956F9" w:rsidRPr="00556DEC">
        <w:rPr>
          <w:rFonts w:asciiTheme="minorHAnsi" w:hAnsiTheme="minorHAnsi" w:cstheme="minorHAnsi"/>
          <w:szCs w:val="24"/>
        </w:rPr>
        <w:t xml:space="preserve">total banking sector in 2017). </w:t>
      </w:r>
      <w:r w:rsidR="00D10FAF">
        <w:rPr>
          <w:rFonts w:asciiTheme="minorHAnsi" w:hAnsiTheme="minorHAnsi" w:cstheme="minorHAnsi"/>
          <w:szCs w:val="24"/>
        </w:rPr>
        <w:t xml:space="preserve"> </w:t>
      </w:r>
      <w:r w:rsidR="004956F9" w:rsidRPr="00556DEC">
        <w:rPr>
          <w:rFonts w:asciiTheme="minorHAnsi" w:hAnsiTheme="minorHAnsi" w:cstheme="minorHAnsi"/>
          <w:szCs w:val="24"/>
        </w:rPr>
        <w:t>Their size brings benefits</w:t>
      </w:r>
      <w:r w:rsidR="004956F9">
        <w:rPr>
          <w:rFonts w:asciiTheme="minorHAnsi" w:hAnsiTheme="minorHAnsi" w:cstheme="minorHAnsi"/>
          <w:szCs w:val="24"/>
        </w:rPr>
        <w:t xml:space="preserve"> of scale</w:t>
      </w:r>
      <w:r w:rsidR="004956F9" w:rsidRPr="00556DEC">
        <w:rPr>
          <w:rFonts w:asciiTheme="minorHAnsi" w:hAnsiTheme="minorHAnsi" w:cstheme="minorHAnsi"/>
          <w:szCs w:val="24"/>
        </w:rPr>
        <w:t>, greater risk diversification that helps sustain profitability, and access to international financing at an advantageous funding cost</w:t>
      </w:r>
      <w:r w:rsidR="004956F9">
        <w:rPr>
          <w:rFonts w:asciiTheme="minorHAnsi" w:hAnsiTheme="minorHAnsi" w:cstheme="minorHAnsi"/>
          <w:szCs w:val="24"/>
        </w:rPr>
        <w:t>—but</w:t>
      </w:r>
      <w:r w:rsidR="004956F9" w:rsidRPr="00556DEC">
        <w:rPr>
          <w:rFonts w:asciiTheme="minorHAnsi" w:hAnsiTheme="minorHAnsi" w:cstheme="minorHAnsi"/>
          <w:szCs w:val="24"/>
        </w:rPr>
        <w:t xml:space="preserve"> if </w:t>
      </w:r>
      <w:r w:rsidR="004956F9">
        <w:rPr>
          <w:rFonts w:asciiTheme="minorHAnsi" w:hAnsiTheme="minorHAnsi" w:cstheme="minorHAnsi"/>
          <w:szCs w:val="24"/>
        </w:rPr>
        <w:t xml:space="preserve">even </w:t>
      </w:r>
      <w:r w:rsidR="004956F9" w:rsidRPr="00556DEC">
        <w:rPr>
          <w:rFonts w:asciiTheme="minorHAnsi" w:hAnsiTheme="minorHAnsi" w:cstheme="minorHAnsi"/>
          <w:szCs w:val="24"/>
        </w:rPr>
        <w:t xml:space="preserve">one of these banks were to fail, the impact on the financial system </w:t>
      </w:r>
      <w:r w:rsidR="004956F9">
        <w:rPr>
          <w:rFonts w:asciiTheme="minorHAnsi" w:hAnsiTheme="minorHAnsi" w:cstheme="minorHAnsi"/>
          <w:szCs w:val="24"/>
        </w:rPr>
        <w:t xml:space="preserve">could </w:t>
      </w:r>
      <w:r w:rsidR="004956F9" w:rsidRPr="00556DEC">
        <w:rPr>
          <w:rFonts w:asciiTheme="minorHAnsi" w:hAnsiTheme="minorHAnsi" w:cstheme="minorHAnsi"/>
          <w:szCs w:val="24"/>
        </w:rPr>
        <w:t>be substantial.</w:t>
      </w:r>
      <w:r w:rsidR="00A60B55">
        <w:rPr>
          <w:rFonts w:asciiTheme="minorHAnsi" w:hAnsiTheme="minorHAnsi" w:cstheme="minorHAnsi"/>
          <w:szCs w:val="24"/>
        </w:rPr>
        <w:t xml:space="preserve"> </w:t>
      </w:r>
      <w:r w:rsidR="00D10FAF">
        <w:rPr>
          <w:rFonts w:asciiTheme="minorHAnsi" w:hAnsiTheme="minorHAnsi" w:cstheme="minorHAnsi"/>
          <w:szCs w:val="24"/>
        </w:rPr>
        <w:t xml:space="preserve"> </w:t>
      </w:r>
      <w:r w:rsidR="00A60B55">
        <w:rPr>
          <w:rFonts w:asciiTheme="minorHAnsi" w:hAnsiTheme="minorHAnsi" w:cstheme="minorHAnsi"/>
          <w:szCs w:val="24"/>
        </w:rPr>
        <w:t>The WBG is supporting mitigating measures through its financial sector infrastructure and innovation engagement</w:t>
      </w:r>
      <w:r w:rsidR="00FE2B8C">
        <w:rPr>
          <w:rFonts w:asciiTheme="minorHAnsi" w:hAnsiTheme="minorHAnsi" w:cstheme="minorHAnsi"/>
          <w:szCs w:val="24"/>
        </w:rPr>
        <w:t xml:space="preserve">, deepening and diversifying the financial sector presence in Georgia. </w:t>
      </w:r>
    </w:p>
    <w:p w14:paraId="0C4C1784" w14:textId="77777777" w:rsidR="00E9068D" w:rsidRPr="00E9068D" w:rsidRDefault="00E9068D" w:rsidP="00E110DB">
      <w:pPr>
        <w:pStyle w:val="BodyText1"/>
        <w:rPr>
          <w:rFonts w:asciiTheme="minorHAnsi" w:hAnsiTheme="minorHAnsi" w:cstheme="minorHAnsi"/>
          <w:szCs w:val="24"/>
        </w:rPr>
      </w:pPr>
    </w:p>
    <w:p w14:paraId="690F4998" w14:textId="43D7189C" w:rsidR="00E110DB" w:rsidRPr="00890B75" w:rsidRDefault="00E110DB" w:rsidP="00E110DB">
      <w:pPr>
        <w:pStyle w:val="Caption"/>
        <w:keepNext/>
        <w:spacing w:after="0" w:line="276" w:lineRule="auto"/>
        <w:jc w:val="center"/>
        <w:rPr>
          <w:rFonts w:asciiTheme="minorHAnsi" w:hAnsiTheme="minorHAnsi"/>
          <w:b w:val="0"/>
          <w:sz w:val="20"/>
          <w:szCs w:val="20"/>
        </w:rPr>
      </w:pPr>
      <w:bookmarkStart w:id="82" w:name="_Toc507427332"/>
      <w:bookmarkStart w:id="83" w:name="_Toc508962596"/>
      <w:r w:rsidRPr="00890B75">
        <w:rPr>
          <w:rFonts w:asciiTheme="minorHAnsi" w:hAnsiTheme="minorHAnsi"/>
          <w:sz w:val="20"/>
          <w:szCs w:val="20"/>
        </w:rPr>
        <w:t xml:space="preserve">Table </w:t>
      </w:r>
      <w:r w:rsidRPr="00890B75">
        <w:rPr>
          <w:rFonts w:asciiTheme="minorHAnsi" w:hAnsiTheme="minorHAnsi"/>
          <w:sz w:val="20"/>
          <w:szCs w:val="20"/>
        </w:rPr>
        <w:fldChar w:fldCharType="begin"/>
      </w:r>
      <w:r w:rsidRPr="00890B75">
        <w:rPr>
          <w:rFonts w:asciiTheme="minorHAnsi" w:hAnsiTheme="minorHAnsi"/>
          <w:sz w:val="20"/>
          <w:szCs w:val="20"/>
        </w:rPr>
        <w:instrText xml:space="preserve"> SEQ Table \* ARABIC </w:instrText>
      </w:r>
      <w:r w:rsidRPr="00890B75">
        <w:rPr>
          <w:rFonts w:asciiTheme="minorHAnsi" w:hAnsiTheme="minorHAnsi"/>
          <w:sz w:val="20"/>
          <w:szCs w:val="20"/>
        </w:rPr>
        <w:fldChar w:fldCharType="separate"/>
      </w:r>
      <w:r w:rsidR="006E6A5E">
        <w:rPr>
          <w:rFonts w:asciiTheme="minorHAnsi" w:hAnsiTheme="minorHAnsi"/>
          <w:noProof/>
          <w:sz w:val="20"/>
          <w:szCs w:val="20"/>
        </w:rPr>
        <w:t>5</w:t>
      </w:r>
      <w:r w:rsidRPr="00890B75">
        <w:rPr>
          <w:rFonts w:asciiTheme="minorHAnsi" w:hAnsiTheme="minorHAnsi"/>
          <w:sz w:val="20"/>
          <w:szCs w:val="20"/>
        </w:rPr>
        <w:fldChar w:fldCharType="end"/>
      </w:r>
      <w:r w:rsidRPr="00890B75">
        <w:rPr>
          <w:rFonts w:asciiTheme="minorHAnsi" w:hAnsiTheme="minorHAnsi"/>
          <w:sz w:val="20"/>
          <w:szCs w:val="20"/>
        </w:rPr>
        <w:t xml:space="preserve">: </w:t>
      </w:r>
      <w:r w:rsidRPr="00890B75">
        <w:rPr>
          <w:rFonts w:asciiTheme="minorHAnsi" w:hAnsiTheme="minorHAnsi"/>
          <w:b w:val="0"/>
          <w:sz w:val="20"/>
          <w:szCs w:val="20"/>
        </w:rPr>
        <w:t>Systematic Operations Risk-Rating Tool (SORT) for Georgia</w:t>
      </w:r>
      <w:bookmarkEnd w:id="82"/>
      <w:bookmarkEnd w:id="83"/>
    </w:p>
    <w:tbl>
      <w:tblPr>
        <w:tblStyle w:val="GridTable1Light1"/>
        <w:tblpPr w:leftFromText="180" w:rightFromText="180" w:vertAnchor="text" w:horzAnchor="margin" w:tblpY="73"/>
        <w:tblW w:w="0" w:type="auto"/>
        <w:tblLook w:val="04A0" w:firstRow="1" w:lastRow="0" w:firstColumn="1" w:lastColumn="0" w:noHBand="0" w:noVBand="1"/>
      </w:tblPr>
      <w:tblGrid>
        <w:gridCol w:w="7147"/>
        <w:gridCol w:w="2203"/>
      </w:tblGrid>
      <w:tr w:rsidR="00E110DB" w:rsidRPr="00556DEC" w14:paraId="3A82772B" w14:textId="77777777" w:rsidTr="00E110D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150" w:type="dxa"/>
            <w:shd w:val="clear" w:color="auto" w:fill="D9D9D9" w:themeFill="background1" w:themeFillShade="D9"/>
            <w:vAlign w:val="center"/>
          </w:tcPr>
          <w:p w14:paraId="0A872922" w14:textId="77777777" w:rsidR="00E110DB" w:rsidRPr="00556DEC" w:rsidRDefault="00E110DB" w:rsidP="00E110DB">
            <w:pPr>
              <w:spacing w:line="276" w:lineRule="auto"/>
              <w:rPr>
                <w:rFonts w:eastAsia="Calibri" w:cs="Calibri"/>
              </w:rPr>
            </w:pPr>
            <w:r w:rsidRPr="00556DEC">
              <w:rPr>
                <w:rFonts w:eastAsia="Calibri" w:cs="Calibri"/>
              </w:rPr>
              <w:t xml:space="preserve">Risk Categories </w:t>
            </w:r>
          </w:p>
        </w:tc>
        <w:tc>
          <w:tcPr>
            <w:tcW w:w="2203" w:type="dxa"/>
            <w:shd w:val="clear" w:color="auto" w:fill="D9D9D9" w:themeFill="background1" w:themeFillShade="D9"/>
            <w:vAlign w:val="center"/>
          </w:tcPr>
          <w:p w14:paraId="7E41B9D1" w14:textId="77777777" w:rsidR="00E110DB" w:rsidRPr="00556DEC" w:rsidRDefault="00E110DB" w:rsidP="00E110DB">
            <w:pPr>
              <w:spacing w:line="276" w:lineRule="auto"/>
              <w:cnfStyle w:val="100000000000" w:firstRow="1" w:lastRow="0" w:firstColumn="0" w:lastColumn="0" w:oddVBand="0" w:evenVBand="0" w:oddHBand="0" w:evenHBand="0" w:firstRowFirstColumn="0" w:firstRowLastColumn="0" w:lastRowFirstColumn="0" w:lastRowLastColumn="0"/>
              <w:rPr>
                <w:rFonts w:eastAsia="Calibri" w:cs="Calibri"/>
              </w:rPr>
            </w:pPr>
            <w:r w:rsidRPr="00556DEC">
              <w:rPr>
                <w:rFonts w:eastAsia="Calibri" w:cs="Calibri"/>
              </w:rPr>
              <w:t>Rating</w:t>
            </w:r>
          </w:p>
        </w:tc>
      </w:tr>
      <w:tr w:rsidR="00E110DB" w:rsidRPr="00556DEC" w14:paraId="7E8CBFD5"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3A228A5B" w14:textId="77777777" w:rsidR="00E110DB" w:rsidRPr="00556DEC" w:rsidRDefault="00E110DB" w:rsidP="00E110DB">
            <w:pPr>
              <w:spacing w:line="276" w:lineRule="auto"/>
              <w:rPr>
                <w:rFonts w:eastAsia="Calibri"/>
                <w:b w:val="0"/>
              </w:rPr>
            </w:pPr>
            <w:r w:rsidRPr="00556DEC">
              <w:rPr>
                <w:rFonts w:eastAsia="Calibri"/>
                <w:b w:val="0"/>
              </w:rPr>
              <w:t>Political and governance</w:t>
            </w:r>
          </w:p>
        </w:tc>
        <w:tc>
          <w:tcPr>
            <w:tcW w:w="2203" w:type="dxa"/>
            <w:vAlign w:val="center"/>
          </w:tcPr>
          <w:p w14:paraId="5A22A7D0"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190AAF76"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78A85672" w14:textId="77777777" w:rsidR="00E110DB" w:rsidRPr="00556DEC" w:rsidRDefault="00E110DB" w:rsidP="00E110DB">
            <w:pPr>
              <w:spacing w:line="276" w:lineRule="auto"/>
              <w:rPr>
                <w:rFonts w:eastAsia="Calibri"/>
                <w:b w:val="0"/>
              </w:rPr>
            </w:pPr>
            <w:r w:rsidRPr="00556DEC">
              <w:rPr>
                <w:rFonts w:eastAsia="Calibri"/>
                <w:b w:val="0"/>
              </w:rPr>
              <w:t>Macroeconomic</w:t>
            </w:r>
          </w:p>
        </w:tc>
        <w:tc>
          <w:tcPr>
            <w:tcW w:w="2203" w:type="dxa"/>
            <w:vAlign w:val="center"/>
          </w:tcPr>
          <w:p w14:paraId="6D094E38"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Substantial</w:t>
            </w:r>
          </w:p>
        </w:tc>
      </w:tr>
      <w:tr w:rsidR="00E110DB" w:rsidRPr="00556DEC" w14:paraId="0CAC4C38"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49F9F1BF" w14:textId="77777777" w:rsidR="00E110DB" w:rsidRPr="00556DEC" w:rsidRDefault="00E110DB" w:rsidP="00E110DB">
            <w:pPr>
              <w:spacing w:line="276" w:lineRule="auto"/>
              <w:rPr>
                <w:rFonts w:eastAsia="Calibri"/>
                <w:b w:val="0"/>
              </w:rPr>
            </w:pPr>
            <w:r w:rsidRPr="00556DEC">
              <w:rPr>
                <w:rFonts w:eastAsia="Calibri"/>
                <w:b w:val="0"/>
              </w:rPr>
              <w:t>Sector strategies and policies</w:t>
            </w:r>
          </w:p>
        </w:tc>
        <w:tc>
          <w:tcPr>
            <w:tcW w:w="2203" w:type="dxa"/>
            <w:vAlign w:val="center"/>
          </w:tcPr>
          <w:p w14:paraId="14BC08DA"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70942BF6"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48F4BC96" w14:textId="77777777" w:rsidR="00E110DB" w:rsidRPr="00556DEC" w:rsidRDefault="00E110DB" w:rsidP="00E110DB">
            <w:pPr>
              <w:spacing w:line="276" w:lineRule="auto"/>
              <w:rPr>
                <w:rFonts w:eastAsia="Calibri"/>
                <w:b w:val="0"/>
              </w:rPr>
            </w:pPr>
            <w:r w:rsidRPr="00556DEC">
              <w:rPr>
                <w:rFonts w:eastAsia="Calibri"/>
                <w:b w:val="0"/>
              </w:rPr>
              <w:t>Technical design of project or program</w:t>
            </w:r>
          </w:p>
        </w:tc>
        <w:tc>
          <w:tcPr>
            <w:tcW w:w="2203" w:type="dxa"/>
            <w:vAlign w:val="center"/>
          </w:tcPr>
          <w:p w14:paraId="6FF3A1D4"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19FCEE34"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7F677692" w14:textId="77777777" w:rsidR="00E110DB" w:rsidRPr="00556DEC" w:rsidRDefault="00E110DB" w:rsidP="00E110DB">
            <w:pPr>
              <w:spacing w:line="276" w:lineRule="auto"/>
              <w:rPr>
                <w:rFonts w:eastAsia="Calibri"/>
                <w:b w:val="0"/>
              </w:rPr>
            </w:pPr>
            <w:r w:rsidRPr="00556DEC">
              <w:rPr>
                <w:rFonts w:eastAsia="Calibri"/>
                <w:b w:val="0"/>
              </w:rPr>
              <w:t>Institutional capacity for implementation and sustainability</w:t>
            </w:r>
          </w:p>
        </w:tc>
        <w:tc>
          <w:tcPr>
            <w:tcW w:w="2203" w:type="dxa"/>
            <w:vAlign w:val="center"/>
          </w:tcPr>
          <w:p w14:paraId="3F3CC922"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Substantial</w:t>
            </w:r>
          </w:p>
        </w:tc>
      </w:tr>
      <w:tr w:rsidR="00E110DB" w:rsidRPr="00556DEC" w14:paraId="76D9BF39"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174AF3FF" w14:textId="77777777" w:rsidR="00E110DB" w:rsidRPr="00556DEC" w:rsidRDefault="00E110DB" w:rsidP="00E110DB">
            <w:pPr>
              <w:spacing w:line="276" w:lineRule="auto"/>
              <w:rPr>
                <w:rFonts w:eastAsia="Calibri"/>
                <w:b w:val="0"/>
              </w:rPr>
            </w:pPr>
            <w:r w:rsidRPr="00556DEC">
              <w:rPr>
                <w:rFonts w:eastAsia="Calibri"/>
                <w:b w:val="0"/>
              </w:rPr>
              <w:t>Fiduciary</w:t>
            </w:r>
          </w:p>
        </w:tc>
        <w:tc>
          <w:tcPr>
            <w:tcW w:w="2203" w:type="dxa"/>
            <w:vAlign w:val="center"/>
          </w:tcPr>
          <w:p w14:paraId="317F2C78"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051CC95F"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1A89E06D" w14:textId="77777777" w:rsidR="00E110DB" w:rsidRPr="00556DEC" w:rsidRDefault="00E110DB" w:rsidP="00E110DB">
            <w:pPr>
              <w:spacing w:line="276" w:lineRule="auto"/>
              <w:rPr>
                <w:rFonts w:eastAsia="Calibri"/>
                <w:b w:val="0"/>
              </w:rPr>
            </w:pPr>
            <w:r w:rsidRPr="00556DEC">
              <w:rPr>
                <w:rFonts w:eastAsia="Calibri"/>
                <w:b w:val="0"/>
              </w:rPr>
              <w:lastRenderedPageBreak/>
              <w:t>Environment and social</w:t>
            </w:r>
          </w:p>
        </w:tc>
        <w:tc>
          <w:tcPr>
            <w:tcW w:w="2203" w:type="dxa"/>
            <w:vAlign w:val="center"/>
          </w:tcPr>
          <w:p w14:paraId="36736CAC"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Substantial</w:t>
            </w:r>
          </w:p>
        </w:tc>
      </w:tr>
      <w:tr w:rsidR="00E110DB" w:rsidRPr="00556DEC" w14:paraId="35DC1DEC"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3C65EE8B" w14:textId="77777777" w:rsidR="00E110DB" w:rsidRPr="00556DEC" w:rsidRDefault="00E110DB" w:rsidP="00E110DB">
            <w:pPr>
              <w:spacing w:line="276" w:lineRule="auto"/>
              <w:rPr>
                <w:rFonts w:eastAsia="Calibri"/>
                <w:b w:val="0"/>
              </w:rPr>
            </w:pPr>
            <w:r w:rsidRPr="00556DEC">
              <w:rPr>
                <w:rFonts w:eastAsia="Calibri"/>
                <w:b w:val="0"/>
              </w:rPr>
              <w:t>Stakeholders</w:t>
            </w:r>
          </w:p>
        </w:tc>
        <w:tc>
          <w:tcPr>
            <w:tcW w:w="2203" w:type="dxa"/>
            <w:vAlign w:val="center"/>
          </w:tcPr>
          <w:p w14:paraId="2D7D2AB5"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16451547"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shd w:val="clear" w:color="auto" w:fill="D9D9D9" w:themeFill="background1" w:themeFillShade="D9"/>
            <w:vAlign w:val="center"/>
          </w:tcPr>
          <w:p w14:paraId="5874BB1A" w14:textId="77777777" w:rsidR="00E110DB" w:rsidRPr="00556DEC" w:rsidRDefault="00E110DB" w:rsidP="00E110DB">
            <w:pPr>
              <w:spacing w:line="276" w:lineRule="auto"/>
              <w:rPr>
                <w:rFonts w:eastAsia="Calibri"/>
              </w:rPr>
            </w:pPr>
            <w:r w:rsidRPr="00556DEC">
              <w:rPr>
                <w:rFonts w:eastAsia="Calibri"/>
              </w:rPr>
              <w:t>Overall</w:t>
            </w:r>
          </w:p>
        </w:tc>
        <w:tc>
          <w:tcPr>
            <w:tcW w:w="2203" w:type="dxa"/>
            <w:shd w:val="clear" w:color="auto" w:fill="D9D9D9" w:themeFill="background1" w:themeFillShade="D9"/>
            <w:vAlign w:val="center"/>
          </w:tcPr>
          <w:p w14:paraId="113AC285"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b/>
              </w:rPr>
            </w:pPr>
            <w:r w:rsidRPr="00556DEC">
              <w:rPr>
                <w:rFonts w:eastAsia="Calibri"/>
                <w:b/>
              </w:rPr>
              <w:t>Moderate</w:t>
            </w:r>
          </w:p>
        </w:tc>
      </w:tr>
    </w:tbl>
    <w:p w14:paraId="734DF7AB" w14:textId="77777777" w:rsidR="00E110DB" w:rsidRDefault="00E110DB" w:rsidP="00E110DB">
      <w:pPr>
        <w:pStyle w:val="BodyText1"/>
        <w:rPr>
          <w:rFonts w:asciiTheme="minorHAnsi" w:hAnsiTheme="minorHAnsi"/>
        </w:rPr>
      </w:pPr>
    </w:p>
    <w:p w14:paraId="112341C7" w14:textId="60A62F87" w:rsidR="00E110DB" w:rsidRPr="00556DEC" w:rsidRDefault="00FE2B8C" w:rsidP="00E110DB">
      <w:pPr>
        <w:pStyle w:val="BodyText1"/>
        <w:rPr>
          <w:rFonts w:asciiTheme="minorHAnsi" w:hAnsiTheme="minorHAnsi"/>
        </w:rPr>
      </w:pPr>
      <w:r>
        <w:rPr>
          <w:rFonts w:asciiTheme="minorHAnsi" w:hAnsiTheme="minorHAnsi"/>
          <w:b/>
        </w:rPr>
        <w:t>1</w:t>
      </w:r>
      <w:r w:rsidR="002F7557">
        <w:rPr>
          <w:rFonts w:asciiTheme="minorHAnsi" w:hAnsiTheme="minorHAnsi"/>
          <w:b/>
        </w:rPr>
        <w:t>17</w:t>
      </w:r>
      <w:r w:rsidR="00E110DB" w:rsidRPr="00556DEC">
        <w:rPr>
          <w:rFonts w:asciiTheme="minorHAnsi" w:hAnsiTheme="minorHAnsi"/>
          <w:b/>
        </w:rPr>
        <w:t xml:space="preserve">. There are risks related to </w:t>
      </w:r>
      <w:r w:rsidR="00E110DB">
        <w:rPr>
          <w:rFonts w:asciiTheme="minorHAnsi" w:hAnsiTheme="minorHAnsi"/>
          <w:b/>
        </w:rPr>
        <w:t xml:space="preserve">the capacity of the </w:t>
      </w:r>
      <w:r w:rsidR="00E110DB" w:rsidRPr="00556DEC">
        <w:rPr>
          <w:rFonts w:asciiTheme="minorHAnsi" w:hAnsiTheme="minorHAnsi"/>
          <w:b/>
        </w:rPr>
        <w:t>public sector to deliver results, particularly line ministries and at local government levels.</w:t>
      </w:r>
      <w:r w:rsidR="00E110DB" w:rsidRPr="00556DEC">
        <w:rPr>
          <w:rFonts w:asciiTheme="minorHAnsi" w:hAnsiTheme="minorHAnsi"/>
        </w:rPr>
        <w:t xml:space="preserve"> </w:t>
      </w:r>
      <w:r w:rsidR="00A21D9A">
        <w:rPr>
          <w:rFonts w:asciiTheme="minorHAnsi" w:hAnsiTheme="minorHAnsi"/>
        </w:rPr>
        <w:t xml:space="preserve"> </w:t>
      </w:r>
      <w:r w:rsidR="00E110DB" w:rsidRPr="00556DEC">
        <w:rPr>
          <w:rFonts w:asciiTheme="minorHAnsi" w:hAnsiTheme="minorHAnsi"/>
        </w:rPr>
        <w:t xml:space="preserve">Lessons learned from the previous CPS </w:t>
      </w:r>
      <w:r w:rsidR="00E110DB">
        <w:rPr>
          <w:rFonts w:asciiTheme="minorHAnsi" w:hAnsiTheme="minorHAnsi"/>
        </w:rPr>
        <w:t xml:space="preserve">have </w:t>
      </w:r>
      <w:r w:rsidR="00E110DB" w:rsidRPr="00556DEC">
        <w:rPr>
          <w:rFonts w:asciiTheme="minorHAnsi" w:hAnsiTheme="minorHAnsi"/>
        </w:rPr>
        <w:t xml:space="preserve">shown that </w:t>
      </w:r>
      <w:r w:rsidR="00E110DB">
        <w:rPr>
          <w:rFonts w:asciiTheme="minorHAnsi" w:hAnsiTheme="minorHAnsi"/>
        </w:rPr>
        <w:t xml:space="preserve">the </w:t>
      </w:r>
      <w:r w:rsidR="00E110DB" w:rsidRPr="00556DEC">
        <w:rPr>
          <w:rFonts w:asciiTheme="minorHAnsi" w:hAnsiTheme="minorHAnsi"/>
        </w:rPr>
        <w:t xml:space="preserve">limited implementation capacity of public institutions has at times not allowed WBG interventions to produce the expected results. </w:t>
      </w:r>
      <w:r w:rsidR="00A21D9A">
        <w:rPr>
          <w:rFonts w:asciiTheme="minorHAnsi" w:hAnsiTheme="minorHAnsi"/>
        </w:rPr>
        <w:t xml:space="preserve"> </w:t>
      </w:r>
      <w:proofErr w:type="gramStart"/>
      <w:r w:rsidR="00E110DB">
        <w:rPr>
          <w:rFonts w:asciiTheme="minorHAnsi" w:hAnsiTheme="minorHAnsi"/>
        </w:rPr>
        <w:t>In particular</w:t>
      </w:r>
      <w:r w:rsidR="00E110DB" w:rsidRPr="00556DEC">
        <w:rPr>
          <w:rFonts w:asciiTheme="minorHAnsi" w:hAnsiTheme="minorHAnsi"/>
        </w:rPr>
        <w:t>, the</w:t>
      </w:r>
      <w:proofErr w:type="gramEnd"/>
      <w:r w:rsidR="00E110DB" w:rsidRPr="00556DEC">
        <w:rPr>
          <w:rFonts w:asciiTheme="minorHAnsi" w:hAnsiTheme="minorHAnsi"/>
        </w:rPr>
        <w:t xml:space="preserve"> strategic shift in the CPF </w:t>
      </w:r>
      <w:r w:rsidR="00E110DB">
        <w:rPr>
          <w:rFonts w:asciiTheme="minorHAnsi" w:hAnsiTheme="minorHAnsi"/>
        </w:rPr>
        <w:t>t</w:t>
      </w:r>
      <w:r w:rsidR="00E110DB" w:rsidRPr="00556DEC">
        <w:rPr>
          <w:rFonts w:asciiTheme="minorHAnsi" w:hAnsiTheme="minorHAnsi"/>
        </w:rPr>
        <w:t>o</w:t>
      </w:r>
      <w:r w:rsidR="00E110DB">
        <w:rPr>
          <w:rFonts w:asciiTheme="minorHAnsi" w:hAnsiTheme="minorHAnsi"/>
        </w:rPr>
        <w:t>wards</w:t>
      </w:r>
      <w:r w:rsidR="00E110DB" w:rsidRPr="00556DEC">
        <w:rPr>
          <w:rFonts w:asciiTheme="minorHAnsi" w:hAnsiTheme="minorHAnsi"/>
        </w:rPr>
        <w:t xml:space="preserve"> new areas of engagement such as</w:t>
      </w:r>
      <w:r w:rsidR="00E110DB">
        <w:rPr>
          <w:rFonts w:asciiTheme="minorHAnsi" w:hAnsiTheme="minorHAnsi"/>
        </w:rPr>
        <w:t xml:space="preserve"> soft connectiv</w:t>
      </w:r>
      <w:r w:rsidR="00E110DB" w:rsidRPr="00556DEC">
        <w:rPr>
          <w:rFonts w:asciiTheme="minorHAnsi" w:hAnsiTheme="minorHAnsi"/>
        </w:rPr>
        <w:t>ity and social sectors (</w:t>
      </w:r>
      <w:r w:rsidR="00E110DB">
        <w:rPr>
          <w:rFonts w:asciiTheme="minorHAnsi" w:hAnsiTheme="minorHAnsi"/>
        </w:rPr>
        <w:t>e.g</w:t>
      </w:r>
      <w:r w:rsidR="00E110DB" w:rsidRPr="00556DEC">
        <w:rPr>
          <w:rFonts w:asciiTheme="minorHAnsi" w:hAnsiTheme="minorHAnsi"/>
        </w:rPr>
        <w:t xml:space="preserve">. </w:t>
      </w:r>
      <w:r w:rsidR="00E110DB">
        <w:rPr>
          <w:rFonts w:asciiTheme="minorHAnsi" w:hAnsiTheme="minorHAnsi"/>
        </w:rPr>
        <w:t xml:space="preserve">logistics, education, </w:t>
      </w:r>
      <w:r w:rsidR="00E110DB" w:rsidRPr="00556DEC">
        <w:rPr>
          <w:rFonts w:asciiTheme="minorHAnsi" w:hAnsiTheme="minorHAnsi"/>
        </w:rPr>
        <w:t>health) may pose a challenge in terms of existing systems, standards</w:t>
      </w:r>
      <w:r w:rsidR="00E110DB">
        <w:rPr>
          <w:rFonts w:asciiTheme="minorHAnsi" w:hAnsiTheme="minorHAnsi"/>
        </w:rPr>
        <w:t xml:space="preserve"> and capacities</w:t>
      </w:r>
      <w:r w:rsidR="00E110DB" w:rsidRPr="00556DEC">
        <w:rPr>
          <w:rFonts w:asciiTheme="minorHAnsi" w:hAnsiTheme="minorHAnsi"/>
        </w:rPr>
        <w:t>.</w:t>
      </w:r>
      <w:r w:rsidR="00E110DB">
        <w:rPr>
          <w:rFonts w:asciiTheme="minorHAnsi" w:hAnsiTheme="minorHAnsi"/>
        </w:rPr>
        <w:t xml:space="preserve"> </w:t>
      </w:r>
      <w:r w:rsidR="00A21D9A">
        <w:rPr>
          <w:rFonts w:asciiTheme="minorHAnsi" w:hAnsiTheme="minorHAnsi"/>
        </w:rPr>
        <w:t xml:space="preserve"> </w:t>
      </w:r>
      <w:r w:rsidR="00E110DB" w:rsidRPr="00556DEC">
        <w:rPr>
          <w:rFonts w:asciiTheme="minorHAnsi" w:hAnsiTheme="minorHAnsi"/>
        </w:rPr>
        <w:t xml:space="preserve">The CPF will mitigate these risks by focusing on the identification of capacity gaps and </w:t>
      </w:r>
      <w:r w:rsidR="00E110DB">
        <w:rPr>
          <w:rFonts w:asciiTheme="minorHAnsi" w:hAnsiTheme="minorHAnsi"/>
        </w:rPr>
        <w:t xml:space="preserve">will </w:t>
      </w:r>
      <w:r w:rsidR="00E110DB" w:rsidRPr="00556DEC">
        <w:rPr>
          <w:rFonts w:asciiTheme="minorHAnsi" w:hAnsiTheme="minorHAnsi"/>
        </w:rPr>
        <w:t>coordinate capacity building in new engagement areas (especially in education and health)</w:t>
      </w:r>
      <w:r w:rsidR="00E110DB">
        <w:rPr>
          <w:rFonts w:asciiTheme="minorHAnsi" w:hAnsiTheme="minorHAnsi"/>
        </w:rPr>
        <w:t>; t</w:t>
      </w:r>
      <w:r w:rsidR="00E110DB" w:rsidRPr="00556DEC">
        <w:rPr>
          <w:rFonts w:asciiTheme="minorHAnsi" w:hAnsiTheme="minorHAnsi"/>
        </w:rPr>
        <w:t xml:space="preserve">his will include renewed emphasis on partnerships for capacity building support from other donors. </w:t>
      </w:r>
      <w:r w:rsidR="00A21D9A">
        <w:rPr>
          <w:rFonts w:asciiTheme="minorHAnsi" w:hAnsiTheme="minorHAnsi"/>
        </w:rPr>
        <w:t xml:space="preserve"> </w:t>
      </w:r>
      <w:r w:rsidR="00E110DB">
        <w:rPr>
          <w:rFonts w:asciiTheme="minorHAnsi" w:hAnsiTheme="minorHAnsi"/>
        </w:rPr>
        <w:t xml:space="preserve">The </w:t>
      </w:r>
      <w:r w:rsidR="00E110DB" w:rsidRPr="00556DEC">
        <w:rPr>
          <w:rFonts w:asciiTheme="minorHAnsi" w:hAnsiTheme="minorHAnsi"/>
        </w:rPr>
        <w:t>Georgia</w:t>
      </w:r>
      <w:r w:rsidR="00E110DB">
        <w:rPr>
          <w:rFonts w:asciiTheme="minorHAnsi" w:hAnsiTheme="minorHAnsi"/>
        </w:rPr>
        <w:t>n Government</w:t>
      </w:r>
      <w:r w:rsidR="00E110DB" w:rsidRPr="00556DEC">
        <w:rPr>
          <w:rFonts w:asciiTheme="minorHAnsi" w:hAnsiTheme="minorHAnsi"/>
        </w:rPr>
        <w:t xml:space="preserve">’s commitment to align with EU norms in fields such as accounting, auditing and procurement and to strengthen </w:t>
      </w:r>
      <w:r w:rsidR="00E110DB">
        <w:rPr>
          <w:rFonts w:asciiTheme="minorHAnsi" w:hAnsiTheme="minorHAnsi"/>
        </w:rPr>
        <w:t xml:space="preserve">its </w:t>
      </w:r>
      <w:r w:rsidR="00E110DB" w:rsidRPr="00556DEC">
        <w:rPr>
          <w:rFonts w:asciiTheme="minorHAnsi" w:hAnsiTheme="minorHAnsi"/>
        </w:rPr>
        <w:t>capacit</w:t>
      </w:r>
      <w:r w:rsidR="00E110DB">
        <w:rPr>
          <w:rFonts w:asciiTheme="minorHAnsi" w:hAnsiTheme="minorHAnsi"/>
        </w:rPr>
        <w:t>ies</w:t>
      </w:r>
      <w:r w:rsidR="00E110DB" w:rsidRPr="00556DEC">
        <w:rPr>
          <w:rFonts w:asciiTheme="minorHAnsi" w:hAnsiTheme="minorHAnsi"/>
        </w:rPr>
        <w:t xml:space="preserve"> will help </w:t>
      </w:r>
      <w:r w:rsidR="00E110DB">
        <w:rPr>
          <w:rFonts w:asciiTheme="minorHAnsi" w:hAnsiTheme="minorHAnsi"/>
        </w:rPr>
        <w:t xml:space="preserve">further </w:t>
      </w:r>
      <w:r w:rsidR="00E110DB" w:rsidRPr="00556DEC">
        <w:rPr>
          <w:rFonts w:asciiTheme="minorHAnsi" w:hAnsiTheme="minorHAnsi"/>
        </w:rPr>
        <w:t>mitigate risk</w:t>
      </w:r>
      <w:r w:rsidR="00E110DB">
        <w:rPr>
          <w:rFonts w:asciiTheme="minorHAnsi" w:hAnsiTheme="minorHAnsi"/>
        </w:rPr>
        <w:t>s</w:t>
      </w:r>
      <w:r w:rsidR="00E110DB" w:rsidRPr="00556DEC">
        <w:rPr>
          <w:rFonts w:asciiTheme="minorHAnsi" w:hAnsiTheme="minorHAnsi"/>
        </w:rPr>
        <w:t xml:space="preserve">. </w:t>
      </w:r>
    </w:p>
    <w:p w14:paraId="109F1D14" w14:textId="77777777" w:rsidR="00E110DB" w:rsidRPr="00556DEC" w:rsidRDefault="00E110DB" w:rsidP="00E110DB">
      <w:pPr>
        <w:pStyle w:val="BodyText1"/>
        <w:rPr>
          <w:rFonts w:asciiTheme="minorHAnsi" w:hAnsiTheme="minorHAnsi"/>
        </w:rPr>
      </w:pPr>
    </w:p>
    <w:p w14:paraId="432B3B11" w14:textId="4FC3CF34" w:rsidR="00E110DB" w:rsidRPr="00556DEC" w:rsidRDefault="00E110DB" w:rsidP="00E110DB">
      <w:pPr>
        <w:pStyle w:val="BodyText1"/>
        <w:rPr>
          <w:rFonts w:asciiTheme="minorHAnsi" w:eastAsia="Calibri" w:hAnsiTheme="minorHAnsi"/>
        </w:rPr>
      </w:pPr>
      <w:r>
        <w:rPr>
          <w:rFonts w:asciiTheme="minorHAnsi" w:hAnsiTheme="minorHAnsi"/>
          <w:b/>
        </w:rPr>
        <w:t>1</w:t>
      </w:r>
      <w:r w:rsidR="002F7557">
        <w:rPr>
          <w:rFonts w:asciiTheme="minorHAnsi" w:hAnsiTheme="minorHAnsi"/>
          <w:b/>
        </w:rPr>
        <w:t>18</w:t>
      </w:r>
      <w:r w:rsidRPr="00556DEC">
        <w:rPr>
          <w:rFonts w:asciiTheme="minorHAnsi" w:hAnsiTheme="minorHAnsi"/>
          <w:b/>
        </w:rPr>
        <w:t>. Environmental risks are substantial</w:t>
      </w:r>
      <w:r>
        <w:rPr>
          <w:rFonts w:asciiTheme="minorHAnsi" w:hAnsiTheme="minorHAnsi"/>
          <w:b/>
        </w:rPr>
        <w:t>,</w:t>
      </w:r>
      <w:r w:rsidRPr="00556DEC">
        <w:rPr>
          <w:rFonts w:asciiTheme="minorHAnsi" w:hAnsiTheme="minorHAnsi"/>
          <w:b/>
        </w:rPr>
        <w:t xml:space="preserve"> with two persistently problematic areas</w:t>
      </w:r>
      <w:r>
        <w:rPr>
          <w:rFonts w:asciiTheme="minorHAnsi" w:hAnsiTheme="minorHAnsi"/>
          <w:b/>
        </w:rPr>
        <w:t xml:space="preserve"> being</w:t>
      </w:r>
      <w:r w:rsidRPr="00556DEC">
        <w:rPr>
          <w:rFonts w:asciiTheme="minorHAnsi" w:hAnsiTheme="minorHAnsi"/>
          <w:b/>
        </w:rPr>
        <w:t xml:space="preserve"> forestry and mining.</w:t>
      </w:r>
      <w:r w:rsidRPr="00556DEC">
        <w:rPr>
          <w:rFonts w:asciiTheme="minorHAnsi" w:hAnsiTheme="minorHAnsi"/>
        </w:rPr>
        <w:t xml:space="preserve"> </w:t>
      </w:r>
      <w:r w:rsidR="00A21D9A">
        <w:rPr>
          <w:rFonts w:asciiTheme="minorHAnsi" w:hAnsiTheme="minorHAnsi"/>
        </w:rPr>
        <w:t xml:space="preserve"> </w:t>
      </w:r>
      <w:r w:rsidRPr="00556DEC">
        <w:rPr>
          <w:rFonts w:asciiTheme="minorHAnsi" w:hAnsiTheme="minorHAnsi"/>
        </w:rPr>
        <w:t>Despite forest cover</w:t>
      </w:r>
      <w:r>
        <w:rPr>
          <w:rFonts w:asciiTheme="minorHAnsi" w:hAnsiTheme="minorHAnsi"/>
        </w:rPr>
        <w:t>age</w:t>
      </w:r>
      <w:r w:rsidRPr="00556DEC">
        <w:rPr>
          <w:rFonts w:asciiTheme="minorHAnsi" w:hAnsiTheme="minorHAnsi"/>
        </w:rPr>
        <w:t xml:space="preserve"> of around 40</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 xml:space="preserve"> and the growing importance of nature-based tourism in Georgia, subsidies for the provision of firewood to rural households may jeopardize Georgia’s potential to reach climate mitigation goals under the Paris Climate Agreement and may diminish the capacity of forest ecosystems to provide vital ecosystem services</w:t>
      </w:r>
      <w:r>
        <w:rPr>
          <w:rFonts w:asciiTheme="minorHAnsi" w:hAnsiTheme="minorHAnsi"/>
        </w:rPr>
        <w:t>,</w:t>
      </w:r>
      <w:r w:rsidRPr="00556DEC">
        <w:rPr>
          <w:rFonts w:asciiTheme="minorHAnsi" w:hAnsiTheme="minorHAnsi"/>
        </w:rPr>
        <w:t xml:space="preserve"> causing significant negative health impacts for the population, particularly women and children.</w:t>
      </w:r>
      <w:r w:rsidR="00A21D9A">
        <w:rPr>
          <w:rFonts w:asciiTheme="minorHAnsi" w:hAnsiTheme="minorHAnsi"/>
        </w:rPr>
        <w:t xml:space="preserve"> </w:t>
      </w:r>
      <w:r w:rsidRPr="00556DEC">
        <w:rPr>
          <w:rFonts w:asciiTheme="minorHAnsi" w:hAnsiTheme="minorHAnsi"/>
        </w:rPr>
        <w:t xml:space="preserve"> Many poor and near-poor </w:t>
      </w:r>
      <w:r>
        <w:rPr>
          <w:rFonts w:asciiTheme="minorHAnsi" w:hAnsiTheme="minorHAnsi"/>
        </w:rPr>
        <w:t xml:space="preserve">rural </w:t>
      </w:r>
      <w:r w:rsidRPr="00556DEC">
        <w:rPr>
          <w:rFonts w:asciiTheme="minorHAnsi" w:hAnsiTheme="minorHAnsi"/>
        </w:rPr>
        <w:t>households (around 20 and 50</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 respectively), including a large proportion of female-headed households (33</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w:t>
      </w:r>
      <w:r>
        <w:rPr>
          <w:rFonts w:asciiTheme="minorHAnsi" w:hAnsiTheme="minorHAnsi"/>
        </w:rPr>
        <w:t>,</w:t>
      </w:r>
      <w:r w:rsidRPr="00556DEC">
        <w:rPr>
          <w:rFonts w:asciiTheme="minorHAnsi" w:hAnsiTheme="minorHAnsi"/>
        </w:rPr>
        <w:t xml:space="preserve"> rely upon low-productivity agriculture and other informal work.</w:t>
      </w:r>
      <w:r w:rsidR="00A21D9A">
        <w:rPr>
          <w:rFonts w:asciiTheme="minorHAnsi" w:hAnsiTheme="minorHAnsi"/>
        </w:rPr>
        <w:t xml:space="preserve"> </w:t>
      </w:r>
      <w:r w:rsidRPr="00556DEC">
        <w:rPr>
          <w:rFonts w:asciiTheme="minorHAnsi" w:hAnsiTheme="minorHAnsi"/>
        </w:rPr>
        <w:t xml:space="preserve"> Climate shocks to agri</w:t>
      </w:r>
      <w:r>
        <w:rPr>
          <w:rFonts w:asciiTheme="minorHAnsi" w:hAnsiTheme="minorHAnsi"/>
        </w:rPr>
        <w:t>culture from floods and drought</w:t>
      </w:r>
      <w:r w:rsidRPr="00556DEC">
        <w:rPr>
          <w:rFonts w:asciiTheme="minorHAnsi" w:hAnsiTheme="minorHAnsi"/>
        </w:rPr>
        <w:t xml:space="preserve"> exacerbate the vulnerability of these groups and </w:t>
      </w:r>
      <w:r>
        <w:rPr>
          <w:rFonts w:asciiTheme="minorHAnsi" w:hAnsiTheme="minorHAnsi"/>
        </w:rPr>
        <w:t xml:space="preserve">require </w:t>
      </w:r>
      <w:r w:rsidRPr="00556DEC">
        <w:rPr>
          <w:rFonts w:asciiTheme="minorHAnsi" w:hAnsiTheme="minorHAnsi"/>
        </w:rPr>
        <w:t xml:space="preserve">efforts in climate-smart and well-targeted agricultural extension support. </w:t>
      </w:r>
      <w:r w:rsidR="00A21D9A">
        <w:rPr>
          <w:rFonts w:asciiTheme="minorHAnsi" w:hAnsiTheme="minorHAnsi"/>
        </w:rPr>
        <w:t xml:space="preserve"> </w:t>
      </w:r>
      <w:r w:rsidRPr="00556DEC">
        <w:rPr>
          <w:rFonts w:asciiTheme="minorHAnsi" w:hAnsiTheme="minorHAnsi"/>
        </w:rPr>
        <w:t>The Government has acknowledged the need for deep and comprehensive reforms in the mining sector, but this needs more time and efforts on both the public and private side. In order to address these risks, the WB has recently prepared guidance for both </w:t>
      </w:r>
      <w:hyperlink r:id="rId56" w:history="1">
        <w:r>
          <w:rPr>
            <w:rFonts w:asciiTheme="minorHAnsi" w:hAnsiTheme="minorHAnsi"/>
          </w:rPr>
          <w:t>climate-</w:t>
        </w:r>
        <w:r w:rsidRPr="00556DEC">
          <w:rPr>
            <w:rFonts w:asciiTheme="minorHAnsi" w:hAnsiTheme="minorHAnsi"/>
          </w:rPr>
          <w:t>smart health systems</w:t>
        </w:r>
      </w:hyperlink>
      <w:r w:rsidRPr="00556DEC">
        <w:rPr>
          <w:rFonts w:asciiTheme="minorHAnsi" w:hAnsiTheme="minorHAnsi"/>
        </w:rPr>
        <w:t xml:space="preserve"> and </w:t>
      </w:r>
      <w:hyperlink r:id="rId57" w:history="1">
        <w:r w:rsidRPr="00556DEC">
          <w:rPr>
            <w:rFonts w:asciiTheme="minorHAnsi" w:hAnsiTheme="minorHAnsi"/>
          </w:rPr>
          <w:t>disaster recovery</w:t>
        </w:r>
      </w:hyperlink>
      <w:r w:rsidRPr="00556DEC">
        <w:rPr>
          <w:rFonts w:asciiTheme="minorHAnsi" w:hAnsiTheme="minorHAnsi"/>
        </w:rPr>
        <w:t>.</w:t>
      </w:r>
      <w:r w:rsidR="00A21D9A">
        <w:rPr>
          <w:rFonts w:asciiTheme="minorHAnsi" w:hAnsiTheme="minorHAnsi"/>
        </w:rPr>
        <w:t xml:space="preserve"> </w:t>
      </w:r>
      <w:r w:rsidRPr="00556DEC">
        <w:rPr>
          <w:rFonts w:asciiTheme="minorHAnsi" w:hAnsiTheme="minorHAnsi"/>
        </w:rPr>
        <w:t xml:space="preserve"> </w:t>
      </w:r>
      <w:r>
        <w:rPr>
          <w:rFonts w:asciiTheme="minorHAnsi" w:hAnsiTheme="minorHAnsi"/>
        </w:rPr>
        <w:t xml:space="preserve">Several </w:t>
      </w:r>
      <w:r w:rsidRPr="00556DEC">
        <w:rPr>
          <w:rFonts w:asciiTheme="minorHAnsi" w:hAnsiTheme="minorHAnsi"/>
        </w:rPr>
        <w:t>important pieces of legislation were adopted</w:t>
      </w:r>
      <w:r>
        <w:rPr>
          <w:rFonts w:asciiTheme="minorHAnsi" w:hAnsiTheme="minorHAnsi"/>
        </w:rPr>
        <w:t xml:space="preserve"> with the Bank’s support</w:t>
      </w:r>
      <w:r w:rsidRPr="00556DEC">
        <w:rPr>
          <w:rFonts w:asciiTheme="minorHAnsi" w:hAnsiTheme="minorHAnsi"/>
        </w:rPr>
        <w:t xml:space="preserve">, including the Environmental Assessment Code (June 2017), however more needs to be done going forward. </w:t>
      </w:r>
      <w:r w:rsidR="00A21D9A">
        <w:rPr>
          <w:rFonts w:asciiTheme="minorHAnsi" w:hAnsiTheme="minorHAnsi"/>
        </w:rPr>
        <w:t xml:space="preserve"> </w:t>
      </w:r>
      <w:r w:rsidR="00DA1279" w:rsidRPr="00556DEC">
        <w:rPr>
          <w:rFonts w:asciiTheme="minorHAnsi" w:hAnsiTheme="minorHAnsi"/>
        </w:rPr>
        <w:t xml:space="preserve">The CPF </w:t>
      </w:r>
      <w:r w:rsidR="00DA1279">
        <w:rPr>
          <w:rFonts w:asciiTheme="minorHAnsi" w:hAnsiTheme="minorHAnsi"/>
        </w:rPr>
        <w:t>is emphasizing environmental and natural resource management as an objective to support</w:t>
      </w:r>
      <w:r w:rsidR="009D6FBD">
        <w:rPr>
          <w:rFonts w:asciiTheme="minorHAnsi" w:hAnsiTheme="minorHAnsi"/>
        </w:rPr>
        <w:t xml:space="preserve"> disaster risk management (</w:t>
      </w:r>
      <w:r w:rsidR="00DA1279">
        <w:rPr>
          <w:rFonts w:asciiTheme="minorHAnsi" w:hAnsiTheme="minorHAnsi"/>
        </w:rPr>
        <w:t>DRM</w:t>
      </w:r>
      <w:r w:rsidR="009D6FBD">
        <w:rPr>
          <w:rFonts w:asciiTheme="minorHAnsi" w:hAnsiTheme="minorHAnsi"/>
        </w:rPr>
        <w:t>)</w:t>
      </w:r>
      <w:r w:rsidR="00DA1279">
        <w:rPr>
          <w:rFonts w:asciiTheme="minorHAnsi" w:hAnsiTheme="minorHAnsi"/>
        </w:rPr>
        <w:t xml:space="preserve">, </w:t>
      </w:r>
      <w:r w:rsidR="00DA1279" w:rsidRPr="00556DEC">
        <w:rPr>
          <w:rFonts w:asciiTheme="minorHAnsi" w:hAnsiTheme="minorHAnsi"/>
        </w:rPr>
        <w:t>pav</w:t>
      </w:r>
      <w:r w:rsidR="00DA1279">
        <w:rPr>
          <w:rFonts w:asciiTheme="minorHAnsi" w:hAnsiTheme="minorHAnsi"/>
        </w:rPr>
        <w:t>ing</w:t>
      </w:r>
      <w:r w:rsidR="00DA1279" w:rsidRPr="00556DEC">
        <w:rPr>
          <w:rFonts w:asciiTheme="minorHAnsi" w:hAnsiTheme="minorHAnsi"/>
        </w:rPr>
        <w:t xml:space="preserve"> the way for specific </w:t>
      </w:r>
      <w:r w:rsidR="00DA1279">
        <w:rPr>
          <w:rFonts w:asciiTheme="minorHAnsi" w:hAnsiTheme="minorHAnsi"/>
        </w:rPr>
        <w:t xml:space="preserve">mitigating </w:t>
      </w:r>
      <w:r w:rsidR="00DA1279" w:rsidRPr="00556DEC">
        <w:rPr>
          <w:rFonts w:asciiTheme="minorHAnsi" w:hAnsiTheme="minorHAnsi"/>
        </w:rPr>
        <w:t>measures and continu</w:t>
      </w:r>
      <w:r w:rsidR="00DA1279">
        <w:rPr>
          <w:rFonts w:asciiTheme="minorHAnsi" w:hAnsiTheme="minorHAnsi"/>
        </w:rPr>
        <w:t>ing</w:t>
      </w:r>
      <w:r w:rsidR="00DA1279" w:rsidRPr="00556DEC">
        <w:rPr>
          <w:rFonts w:asciiTheme="minorHAnsi" w:hAnsiTheme="minorHAnsi"/>
        </w:rPr>
        <w:t xml:space="preserve"> to maximize synergies with other partners, most importantly with the EU, which is a strong driver for the improvement of </w:t>
      </w:r>
      <w:r w:rsidR="00DA1279">
        <w:rPr>
          <w:rFonts w:asciiTheme="minorHAnsi" w:hAnsiTheme="minorHAnsi"/>
        </w:rPr>
        <w:t xml:space="preserve">Georgia’s </w:t>
      </w:r>
      <w:r w:rsidR="00DA1279" w:rsidRPr="00556DEC">
        <w:rPr>
          <w:rFonts w:asciiTheme="minorHAnsi" w:hAnsiTheme="minorHAnsi"/>
        </w:rPr>
        <w:t>environmental legislation.</w:t>
      </w:r>
    </w:p>
    <w:p w14:paraId="6C85DADB" w14:textId="77777777" w:rsidR="00E110DB" w:rsidRPr="00556DEC" w:rsidRDefault="00E110DB" w:rsidP="00E110DB">
      <w:pPr>
        <w:pStyle w:val="ListParagraph"/>
        <w:spacing w:after="0"/>
        <w:ind w:left="360"/>
        <w:jc w:val="both"/>
        <w:rPr>
          <w:rFonts w:asciiTheme="minorHAnsi" w:hAnsiTheme="minorHAnsi" w:cstheme="minorHAnsi"/>
        </w:rPr>
      </w:pPr>
    </w:p>
    <w:p w14:paraId="662A0209" w14:textId="77777777" w:rsidR="00E110DB" w:rsidRPr="00556DEC" w:rsidRDefault="00E110DB" w:rsidP="00E110DB">
      <w:pPr>
        <w:pStyle w:val="ListParagraph"/>
        <w:autoSpaceDE w:val="0"/>
        <w:autoSpaceDN w:val="0"/>
        <w:adjustRightInd w:val="0"/>
        <w:spacing w:after="0"/>
        <w:ind w:left="360"/>
        <w:contextualSpacing w:val="0"/>
        <w:jc w:val="both"/>
        <w:rPr>
          <w:rFonts w:asciiTheme="minorHAnsi" w:hAnsiTheme="minorHAnsi"/>
        </w:rPr>
      </w:pPr>
    </w:p>
    <w:p w14:paraId="749D047C" w14:textId="77777777" w:rsidR="00E110DB" w:rsidRPr="00556DEC" w:rsidRDefault="00E110DB" w:rsidP="00E110DB">
      <w:pPr>
        <w:spacing w:line="276" w:lineRule="auto"/>
        <w:rPr>
          <w:b/>
          <w:sz w:val="20"/>
          <w:szCs w:val="20"/>
        </w:rPr>
        <w:sectPr w:rsidR="00E110DB" w:rsidRPr="00556DEC" w:rsidSect="00A17C19">
          <w:pgSz w:w="12240" w:h="15840" w:code="1"/>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1"/>
          <w:cols w:space="720"/>
          <w:titlePg/>
          <w:docGrid w:linePitch="360"/>
        </w:sectPr>
      </w:pPr>
    </w:p>
    <w:p w14:paraId="46C1F47E" w14:textId="77777777" w:rsidR="00E110DB" w:rsidRPr="00556DEC" w:rsidRDefault="00E110DB" w:rsidP="00E110DB">
      <w:pPr>
        <w:pStyle w:val="Heading1"/>
      </w:pPr>
      <w:bookmarkStart w:id="84" w:name="_Toc501016222"/>
      <w:bookmarkStart w:id="85" w:name="_Toc508962569"/>
      <w:r w:rsidRPr="00556DEC">
        <w:lastRenderedPageBreak/>
        <w:t>5. Annexes</w:t>
      </w:r>
      <w:bookmarkEnd w:id="85"/>
    </w:p>
    <w:p w14:paraId="19CD71E6" w14:textId="77777777" w:rsidR="00E110DB" w:rsidRPr="00890B75" w:rsidRDefault="00E110DB" w:rsidP="00E110DB"/>
    <w:p w14:paraId="3197187F" w14:textId="19BADE06" w:rsidR="00E110DB" w:rsidRDefault="00E110DB" w:rsidP="004C6CAD">
      <w:pPr>
        <w:pStyle w:val="Heading3"/>
      </w:pPr>
      <w:bookmarkStart w:id="86" w:name="_Toc508962570"/>
      <w:r w:rsidRPr="00556DEC">
        <w:t xml:space="preserve">Annex </w:t>
      </w:r>
      <w:r w:rsidR="00167130">
        <w:fldChar w:fldCharType="begin"/>
      </w:r>
      <w:r w:rsidR="00167130">
        <w:instrText xml:space="preserve"> SEQ Annex \* ARABIC </w:instrText>
      </w:r>
      <w:r w:rsidR="00167130">
        <w:fldChar w:fldCharType="separate"/>
      </w:r>
      <w:r w:rsidR="006E6A5E">
        <w:rPr>
          <w:noProof/>
        </w:rPr>
        <w:t>1</w:t>
      </w:r>
      <w:r w:rsidR="00167130">
        <w:rPr>
          <w:noProof/>
        </w:rPr>
        <w:fldChar w:fldCharType="end"/>
      </w:r>
      <w:r w:rsidRPr="00556DEC">
        <w:t>: CPF Results Framework</w:t>
      </w:r>
      <w:bookmarkEnd w:id="86"/>
      <w:r w:rsidRPr="00556DEC">
        <w:t xml:space="preserve"> </w:t>
      </w:r>
    </w:p>
    <w:p w14:paraId="7EAA6946" w14:textId="77777777" w:rsidR="004C6CAD" w:rsidRPr="00AF4580" w:rsidRDefault="004C6CAD" w:rsidP="004C6CAD">
      <w:pPr>
        <w:widowControl w:val="0"/>
        <w:autoSpaceDE w:val="0"/>
        <w:autoSpaceDN w:val="0"/>
        <w:adjustRightInd w:val="0"/>
        <w:spacing w:line="276" w:lineRule="auto"/>
        <w:rPr>
          <w:rFonts w:asciiTheme="majorHAnsi" w:eastAsiaTheme="minorEastAsia" w:hAnsiTheme="majorHAnsi" w:cs="Arial"/>
          <w:b/>
          <w:bCs/>
          <w:color w:val="000000"/>
          <w:sz w:val="20"/>
          <w:szCs w:val="20"/>
        </w:rPr>
      </w:pPr>
    </w:p>
    <w:tbl>
      <w:tblPr>
        <w:tblStyle w:val="TableGrid2"/>
        <w:tblW w:w="13297" w:type="dxa"/>
        <w:tblInd w:w="108" w:type="dxa"/>
        <w:tblLayout w:type="fixed"/>
        <w:tblLook w:val="04A0" w:firstRow="1" w:lastRow="0" w:firstColumn="1" w:lastColumn="0" w:noHBand="0" w:noVBand="1"/>
      </w:tblPr>
      <w:tblGrid>
        <w:gridCol w:w="3150"/>
        <w:gridCol w:w="4117"/>
        <w:gridCol w:w="6030"/>
      </w:tblGrid>
      <w:tr w:rsidR="004C6CAD" w:rsidRPr="009D3699" w14:paraId="064E4EFB" w14:textId="77777777" w:rsidTr="004C6CAD">
        <w:trPr>
          <w:trHeight w:val="557"/>
        </w:trPr>
        <w:tc>
          <w:tcPr>
            <w:tcW w:w="13297"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A958CFA" w14:textId="4E4A8A8B" w:rsidR="004C6CAD" w:rsidRPr="009D3699" w:rsidRDefault="004C6CAD" w:rsidP="004C6CAD">
            <w:pPr>
              <w:spacing w:before="120"/>
              <w:jc w:val="center"/>
              <w:rPr>
                <w:rFonts w:asciiTheme="majorHAnsi" w:hAnsiTheme="majorHAnsi" w:cstheme="minorHAnsi"/>
                <w:b/>
                <w:sz w:val="20"/>
                <w:szCs w:val="20"/>
              </w:rPr>
            </w:pPr>
            <w:r w:rsidRPr="009D3699">
              <w:rPr>
                <w:rFonts w:asciiTheme="majorHAnsi" w:hAnsiTheme="majorHAnsi" w:cstheme="minorHAnsi"/>
                <w:b/>
                <w:color w:val="FFFFFF"/>
                <w:sz w:val="20"/>
                <w:szCs w:val="20"/>
              </w:rPr>
              <w:t xml:space="preserve">Focus Area 1: Enhance </w:t>
            </w:r>
            <w:r w:rsidR="00E724E7">
              <w:rPr>
                <w:rFonts w:asciiTheme="majorHAnsi" w:hAnsiTheme="majorHAnsi" w:cstheme="minorHAnsi"/>
                <w:b/>
                <w:color w:val="FFFFFF"/>
                <w:sz w:val="20"/>
                <w:szCs w:val="20"/>
              </w:rPr>
              <w:t xml:space="preserve">Inclusive </w:t>
            </w:r>
            <w:r w:rsidRPr="009D3699">
              <w:rPr>
                <w:rFonts w:asciiTheme="majorHAnsi" w:hAnsiTheme="majorHAnsi" w:cstheme="minorHAnsi"/>
                <w:b/>
                <w:color w:val="FFFFFF"/>
                <w:sz w:val="20"/>
                <w:szCs w:val="20"/>
              </w:rPr>
              <w:t>Growth and Competitiveness</w:t>
            </w:r>
          </w:p>
        </w:tc>
      </w:tr>
      <w:tr w:rsidR="004C6CAD" w:rsidRPr="009D3699" w14:paraId="693ED47D" w14:textId="77777777" w:rsidTr="004C6CAD">
        <w:tc>
          <w:tcPr>
            <w:tcW w:w="13297" w:type="dxa"/>
            <w:gridSpan w:val="3"/>
            <w:tcBorders>
              <w:top w:val="single" w:sz="4" w:space="0" w:color="auto"/>
              <w:left w:val="single" w:sz="4" w:space="0" w:color="auto"/>
              <w:bottom w:val="single" w:sz="4" w:space="0" w:color="auto"/>
              <w:right w:val="single" w:sz="4" w:space="0" w:color="auto"/>
            </w:tcBorders>
          </w:tcPr>
          <w:p w14:paraId="0538A5D7" w14:textId="77777777" w:rsidR="004C6CAD" w:rsidRPr="009D3699" w:rsidRDefault="004C6CAD" w:rsidP="004C6CAD">
            <w:pPr>
              <w:jc w:val="both"/>
              <w:rPr>
                <w:rFonts w:asciiTheme="majorHAnsi" w:hAnsiTheme="majorHAnsi" w:cstheme="minorHAnsi"/>
                <w:bCs/>
                <w:color w:val="000000"/>
                <w:sz w:val="20"/>
                <w:szCs w:val="20"/>
              </w:rPr>
            </w:pPr>
            <w:r w:rsidRPr="009D3699">
              <w:rPr>
                <w:rFonts w:asciiTheme="majorHAnsi" w:hAnsiTheme="majorHAnsi" w:cstheme="minorHAnsi"/>
                <w:sz w:val="20"/>
                <w:szCs w:val="20"/>
              </w:rPr>
              <w:t xml:space="preserve">Georgia’s economic reforms have favored economic growth and poverty reduction. Yet challenges remain – pressure from demographic trends of an aging and shrinking population, economic dualism between pockets of rapid progress and a mostly rural population, an unproductive agricultural sector and poor connectivity within the country and to the rest of the world. The SCD noted that Georgia should continue to improve the environment in which firms operate, paying </w:t>
            </w:r>
            <w:proofErr w:type="gramStart"/>
            <w:r w:rsidRPr="009D3699">
              <w:rPr>
                <w:rFonts w:asciiTheme="majorHAnsi" w:hAnsiTheme="majorHAnsi" w:cstheme="minorHAnsi"/>
                <w:sz w:val="20"/>
                <w:szCs w:val="20"/>
              </w:rPr>
              <w:t>particular attention</w:t>
            </w:r>
            <w:proofErr w:type="gramEnd"/>
            <w:r w:rsidRPr="009D3699">
              <w:rPr>
                <w:rFonts w:asciiTheme="majorHAnsi" w:hAnsiTheme="majorHAnsi" w:cstheme="minorHAnsi"/>
                <w:sz w:val="20"/>
                <w:szCs w:val="20"/>
              </w:rPr>
              <w:t xml:space="preserve"> to sectoral value chains and interventions at the firm-level. It identified tourism and agriculture as having strong export potential and highlighted the importance of augmenting both hard and soft connectivity – transport, logistics and ICT. In addition, access to finance and greater innovation are two critical productivity enablers as Georgia continues to enhance growth and competitiveness. The CPF presents a two-pronged approach to addressing these challenges with direct positive implications for spatial equity: (i) addressing cross-cutting factors that constrain firm productivity and deter investment; and; (ii) boost Georgia’s integration with the global marketplace through greater export orientation.</w:t>
            </w:r>
          </w:p>
        </w:tc>
      </w:tr>
      <w:tr w:rsidR="004C6CAD" w:rsidRPr="009D3699" w14:paraId="578012AB" w14:textId="77777777" w:rsidTr="004C6CAD">
        <w:tc>
          <w:tcPr>
            <w:tcW w:w="13297"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A6A9FC5" w14:textId="2F7D93BD"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CPF Objective 1.1: </w:t>
            </w:r>
            <w:r w:rsidRPr="009D3699">
              <w:rPr>
                <w:rFonts w:asciiTheme="majorHAnsi" w:hAnsiTheme="majorHAnsi" w:cs="Segoe UI"/>
                <w:color w:val="1A1A1A"/>
                <w:sz w:val="20"/>
                <w:szCs w:val="20"/>
              </w:rPr>
              <w:t>Support agricultural modernization and access to markets</w:t>
            </w:r>
          </w:p>
        </w:tc>
      </w:tr>
      <w:tr w:rsidR="004C6CAD" w:rsidRPr="009D3699" w14:paraId="60AB7B7D" w14:textId="77777777" w:rsidTr="004C6CAD">
        <w:tc>
          <w:tcPr>
            <w:tcW w:w="13297" w:type="dxa"/>
            <w:gridSpan w:val="3"/>
            <w:tcBorders>
              <w:top w:val="single" w:sz="4" w:space="0" w:color="auto"/>
              <w:left w:val="single" w:sz="4" w:space="0" w:color="auto"/>
              <w:bottom w:val="single" w:sz="4" w:space="0" w:color="auto"/>
              <w:right w:val="single" w:sz="4" w:space="0" w:color="auto"/>
            </w:tcBorders>
          </w:tcPr>
          <w:p w14:paraId="67591C9C" w14:textId="121D1315" w:rsidR="004C6CAD" w:rsidRPr="009D3699" w:rsidRDefault="004C6CAD" w:rsidP="00D179E0">
            <w:pPr>
              <w:pStyle w:val="BodyText1"/>
              <w:rPr>
                <w:rFonts w:asciiTheme="majorHAnsi"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 xml:space="preserve">Agriculture’s economic potential is constrained by insecure land rights, access to irrigation services, access to credit and absence of a value-chain approach to production that would enable the commercialization of complementary inputs. These factors act as a brake on modernizing </w:t>
            </w:r>
            <w:r w:rsidR="00492558">
              <w:rPr>
                <w:rFonts w:asciiTheme="majorHAnsi" w:hAnsiTheme="majorHAnsi" w:cstheme="minorHAnsi"/>
                <w:sz w:val="20"/>
                <w:szCs w:val="20"/>
              </w:rPr>
              <w:t>agriculture, limiting</w:t>
            </w:r>
            <w:r w:rsidRPr="009D3699">
              <w:rPr>
                <w:rFonts w:asciiTheme="majorHAnsi" w:hAnsiTheme="majorHAnsi" w:cstheme="minorHAnsi"/>
                <w:sz w:val="20"/>
                <w:szCs w:val="20"/>
              </w:rPr>
              <w:t xml:space="preserve"> the potential for increased employment</w:t>
            </w:r>
            <w:r w:rsidR="00492558">
              <w:rPr>
                <w:rFonts w:asciiTheme="majorHAnsi" w:hAnsiTheme="majorHAnsi" w:cstheme="minorHAnsi"/>
                <w:sz w:val="20"/>
                <w:szCs w:val="20"/>
              </w:rPr>
              <w:t xml:space="preserve"> – particularly female employment, given that one third of female-headed households are farmers -</w:t>
            </w:r>
            <w:r w:rsidRPr="009D3699">
              <w:rPr>
                <w:rFonts w:asciiTheme="majorHAnsi" w:hAnsiTheme="majorHAnsi" w:cstheme="minorHAnsi"/>
                <w:sz w:val="20"/>
                <w:szCs w:val="20"/>
              </w:rPr>
              <w:t xml:space="preserve"> and incomes, particularly in the rural economy where growth </w:t>
            </w:r>
            <w:proofErr w:type="gramStart"/>
            <w:r w:rsidRPr="009D3699">
              <w:rPr>
                <w:rFonts w:asciiTheme="majorHAnsi" w:hAnsiTheme="majorHAnsi" w:cstheme="minorHAnsi"/>
                <w:sz w:val="20"/>
                <w:szCs w:val="20"/>
              </w:rPr>
              <w:t>lags behind</w:t>
            </w:r>
            <w:proofErr w:type="gramEnd"/>
            <w:r w:rsidRPr="009D3699">
              <w:rPr>
                <w:rFonts w:asciiTheme="majorHAnsi" w:hAnsiTheme="majorHAnsi" w:cstheme="minorHAnsi"/>
                <w:sz w:val="20"/>
                <w:szCs w:val="20"/>
              </w:rPr>
              <w:t xml:space="preserve"> the urban areas. </w:t>
            </w:r>
            <w:r w:rsidR="008D7F34">
              <w:rPr>
                <w:rFonts w:asciiTheme="majorHAnsi" w:hAnsiTheme="majorHAnsi" w:cstheme="minorHAnsi"/>
                <w:sz w:val="20"/>
                <w:szCs w:val="20"/>
              </w:rPr>
              <w:t>Poor market connectivity,</w:t>
            </w:r>
            <w:r w:rsidRPr="009D3699">
              <w:rPr>
                <w:rFonts w:asciiTheme="majorHAnsi" w:hAnsiTheme="majorHAnsi" w:cstheme="minorHAnsi"/>
                <w:sz w:val="20"/>
                <w:szCs w:val="20"/>
              </w:rPr>
              <w:t xml:space="preserve"> a strong reliance on subsistence </w:t>
            </w:r>
            <w:r w:rsidR="008D7F34">
              <w:rPr>
                <w:rFonts w:asciiTheme="majorHAnsi" w:hAnsiTheme="majorHAnsi" w:cstheme="minorHAnsi"/>
                <w:sz w:val="20"/>
                <w:szCs w:val="20"/>
              </w:rPr>
              <w:t>agriculture and</w:t>
            </w:r>
            <w:r w:rsidR="00492558">
              <w:rPr>
                <w:rFonts w:asciiTheme="majorHAnsi" w:hAnsiTheme="majorHAnsi" w:cstheme="minorHAnsi"/>
                <w:sz w:val="20"/>
                <w:szCs w:val="20"/>
              </w:rPr>
              <w:t xml:space="preserve"> unfavorable climate change projections</w:t>
            </w:r>
            <w:r w:rsidR="008D7F34">
              <w:rPr>
                <w:rFonts w:asciiTheme="majorHAnsi" w:hAnsiTheme="majorHAnsi" w:cstheme="minorHAnsi"/>
                <w:sz w:val="20"/>
                <w:szCs w:val="20"/>
              </w:rPr>
              <w:t xml:space="preserve"> add to the constraints</w:t>
            </w:r>
            <w:r w:rsidR="00492558">
              <w:rPr>
                <w:rFonts w:asciiTheme="majorHAnsi" w:hAnsiTheme="majorHAnsi" w:cstheme="minorHAnsi"/>
                <w:sz w:val="20"/>
                <w:szCs w:val="20"/>
              </w:rPr>
              <w:t>. Against this, growing demand</w:t>
            </w:r>
            <w:r w:rsidRPr="009D3699">
              <w:rPr>
                <w:rFonts w:asciiTheme="majorHAnsi" w:hAnsiTheme="majorHAnsi" w:cstheme="minorHAnsi"/>
                <w:sz w:val="20"/>
                <w:szCs w:val="20"/>
              </w:rPr>
              <w:t xml:space="preserve"> for agricultural produce in traditional CIS, EU and Chinese markets offer</w:t>
            </w:r>
            <w:r w:rsidR="00492558">
              <w:rPr>
                <w:rFonts w:asciiTheme="majorHAnsi" w:hAnsiTheme="majorHAnsi" w:cstheme="minorHAnsi"/>
                <w:sz w:val="20"/>
                <w:szCs w:val="20"/>
              </w:rPr>
              <w:t>s</w:t>
            </w:r>
            <w:r w:rsidRPr="009D3699">
              <w:rPr>
                <w:rFonts w:asciiTheme="majorHAnsi" w:hAnsiTheme="majorHAnsi" w:cstheme="minorHAnsi"/>
                <w:sz w:val="20"/>
                <w:szCs w:val="20"/>
              </w:rPr>
              <w:t xml:space="preserve"> potential for development. </w:t>
            </w:r>
            <w:r w:rsidR="00492558">
              <w:rPr>
                <w:rFonts w:asciiTheme="majorHAnsi" w:hAnsiTheme="majorHAnsi" w:cstheme="minorHAnsi"/>
                <w:sz w:val="20"/>
                <w:szCs w:val="20"/>
              </w:rPr>
              <w:t>Ongoing WBG</w:t>
            </w:r>
            <w:r w:rsidRPr="009D3699">
              <w:rPr>
                <w:rFonts w:asciiTheme="majorHAnsi" w:hAnsiTheme="majorHAnsi" w:cstheme="minorHAnsi"/>
                <w:sz w:val="20"/>
                <w:szCs w:val="20"/>
              </w:rPr>
              <w:t xml:space="preserve"> engagements </w:t>
            </w:r>
            <w:r w:rsidR="00D179E0">
              <w:rPr>
                <w:rFonts w:asciiTheme="majorHAnsi" w:hAnsiTheme="majorHAnsi" w:cstheme="minorHAnsi"/>
                <w:sz w:val="20"/>
                <w:szCs w:val="20"/>
              </w:rPr>
              <w:t>–</w:t>
            </w:r>
            <w:r w:rsidRPr="009D3699">
              <w:rPr>
                <w:rFonts w:asciiTheme="majorHAnsi" w:hAnsiTheme="majorHAnsi" w:cstheme="minorHAnsi"/>
                <w:sz w:val="20"/>
                <w:szCs w:val="20"/>
              </w:rPr>
              <w:t xml:space="preserve"> </w:t>
            </w:r>
            <w:r w:rsidR="00D179E0">
              <w:rPr>
                <w:rFonts w:asciiTheme="majorHAnsi" w:hAnsiTheme="majorHAnsi" w:cstheme="minorHAnsi"/>
                <w:sz w:val="20"/>
                <w:szCs w:val="20"/>
              </w:rPr>
              <w:t>irrigation services,</w:t>
            </w:r>
            <w:r w:rsidR="00060A9D">
              <w:rPr>
                <w:rFonts w:asciiTheme="majorHAnsi" w:hAnsiTheme="majorHAnsi" w:cstheme="minorHAnsi"/>
                <w:sz w:val="20"/>
                <w:szCs w:val="20"/>
              </w:rPr>
              <w:t xml:space="preserve"> land registry, institutional capacity for land administration and land use policies</w:t>
            </w:r>
            <w:r w:rsidR="00D179E0">
              <w:rPr>
                <w:rFonts w:asciiTheme="majorHAnsi" w:hAnsiTheme="majorHAnsi" w:cstheme="minorHAnsi"/>
                <w:sz w:val="20"/>
                <w:szCs w:val="20"/>
              </w:rPr>
              <w:t xml:space="preserve"> -</w:t>
            </w:r>
            <w:r w:rsidRPr="009D3699">
              <w:rPr>
                <w:rFonts w:asciiTheme="majorHAnsi" w:hAnsiTheme="majorHAnsi" w:cstheme="minorHAnsi"/>
                <w:sz w:val="20"/>
                <w:szCs w:val="20"/>
              </w:rPr>
              <w:t xml:space="preserve"> will pave the way for further investments in high-value irrigated agriculture and horticulture</w:t>
            </w:r>
            <w:r w:rsidR="00060A9D">
              <w:rPr>
                <w:rFonts w:asciiTheme="majorHAnsi" w:hAnsiTheme="majorHAnsi" w:cstheme="minorHAnsi"/>
                <w:sz w:val="20"/>
                <w:szCs w:val="20"/>
              </w:rPr>
              <w:t>, expanding</w:t>
            </w:r>
            <w:r w:rsidRPr="009D3699">
              <w:rPr>
                <w:rFonts w:asciiTheme="majorHAnsi" w:hAnsiTheme="majorHAnsi" w:cstheme="minorHAnsi"/>
                <w:sz w:val="20"/>
                <w:szCs w:val="20"/>
              </w:rPr>
              <w:t xml:space="preserve"> the agri-food industry, jobs, income and spatial equity. The IFC</w:t>
            </w:r>
            <w:r w:rsidR="00060A9D">
              <w:rPr>
                <w:rFonts w:asciiTheme="majorHAnsi" w:hAnsiTheme="majorHAnsi" w:cstheme="minorHAnsi"/>
                <w:sz w:val="20"/>
                <w:szCs w:val="20"/>
              </w:rPr>
              <w:t>,</w:t>
            </w:r>
            <w:r w:rsidRPr="009D3699">
              <w:rPr>
                <w:rFonts w:asciiTheme="majorHAnsi" w:hAnsiTheme="majorHAnsi" w:cstheme="minorHAnsi"/>
                <w:sz w:val="20"/>
                <w:szCs w:val="20"/>
              </w:rPr>
              <w:t xml:space="preserve"> through investment and advisory services </w:t>
            </w:r>
            <w:r w:rsidR="00060A9D">
              <w:rPr>
                <w:rFonts w:asciiTheme="majorHAnsi" w:hAnsiTheme="majorHAnsi" w:cstheme="minorHAnsi"/>
                <w:sz w:val="20"/>
                <w:szCs w:val="20"/>
              </w:rPr>
              <w:t>will</w:t>
            </w:r>
            <w:r w:rsidR="00D179E0">
              <w:rPr>
                <w:rFonts w:asciiTheme="majorHAnsi" w:hAnsiTheme="majorHAnsi" w:cstheme="minorHAnsi"/>
                <w:sz w:val="20"/>
                <w:szCs w:val="20"/>
              </w:rPr>
              <w:t xml:space="preserve"> support</w:t>
            </w:r>
            <w:r w:rsidRPr="009D3699">
              <w:rPr>
                <w:rFonts w:asciiTheme="majorHAnsi" w:hAnsiTheme="majorHAnsi" w:cstheme="minorHAnsi"/>
                <w:sz w:val="20"/>
                <w:szCs w:val="20"/>
              </w:rPr>
              <w:t xml:space="preserve"> agri-food value chains </w:t>
            </w:r>
            <w:r w:rsidRPr="009D3699">
              <w:rPr>
                <w:rFonts w:asciiTheme="majorHAnsi" w:eastAsiaTheme="minorHAnsi" w:hAnsiTheme="majorHAnsi" w:cstheme="minorHAnsi"/>
                <w:sz w:val="20"/>
                <w:szCs w:val="20"/>
              </w:rPr>
              <w:t xml:space="preserve">in: primary production, </w:t>
            </w:r>
            <w:proofErr w:type="spellStart"/>
            <w:r w:rsidRPr="009D3699">
              <w:rPr>
                <w:rFonts w:asciiTheme="majorHAnsi" w:eastAsiaTheme="minorHAnsi" w:hAnsiTheme="majorHAnsi" w:cstheme="minorHAnsi"/>
                <w:sz w:val="20"/>
                <w:szCs w:val="20"/>
              </w:rPr>
              <w:t>agri</w:t>
            </w:r>
            <w:proofErr w:type="spellEnd"/>
            <w:r w:rsidRPr="009D3699">
              <w:rPr>
                <w:rFonts w:asciiTheme="majorHAnsi" w:eastAsiaTheme="minorHAnsi" w:hAnsiTheme="majorHAnsi" w:cstheme="minorHAnsi"/>
                <w:sz w:val="20"/>
                <w:szCs w:val="20"/>
              </w:rPr>
              <w:t xml:space="preserve">-processing, downstream supplying sectors (e.g. fertilizers) and, upstream sectors (e.g. packaging). </w:t>
            </w:r>
            <w:r w:rsidRPr="009D3699">
              <w:rPr>
                <w:rFonts w:asciiTheme="majorHAnsi" w:hAnsiTheme="majorHAnsi" w:cstheme="minorHAnsi"/>
                <w:sz w:val="20"/>
                <w:szCs w:val="20"/>
              </w:rPr>
              <w:t xml:space="preserve">Access to Markets for Climate Smart Agriculture </w:t>
            </w:r>
            <w:r w:rsidRPr="009D3699">
              <w:rPr>
                <w:rStyle w:val="normaltextrun"/>
                <w:rFonts w:asciiTheme="majorHAnsi" w:hAnsiTheme="majorHAnsi" w:cstheme="minorHAnsi"/>
                <w:sz w:val="20"/>
                <w:szCs w:val="20"/>
              </w:rPr>
              <w:t xml:space="preserve">– (likely in the second half of CPF implementation) will support climate smart productivity improvements in agriculture generating further links between domestic agri-businesses and foreign markets. Proposed analytical work will inform better management of water resources for adaptation to climate risks and protection of people and assets through better water security thus linking to Focus Area 3 “Building Resilience”.  Sector assessments of key value chain constraints and challenges will be carried out to explore </w:t>
            </w:r>
            <w:proofErr w:type="spellStart"/>
            <w:r w:rsidRPr="009D3699">
              <w:rPr>
                <w:rStyle w:val="normaltextrun"/>
                <w:rFonts w:asciiTheme="majorHAnsi" w:hAnsiTheme="majorHAnsi" w:cstheme="minorHAnsi"/>
                <w:sz w:val="20"/>
                <w:szCs w:val="20"/>
              </w:rPr>
              <w:t>MfD</w:t>
            </w:r>
            <w:proofErr w:type="spellEnd"/>
            <w:r w:rsidRPr="009D3699">
              <w:rPr>
                <w:rStyle w:val="normaltextrun"/>
                <w:rFonts w:asciiTheme="majorHAnsi" w:hAnsiTheme="majorHAnsi" w:cstheme="minorHAnsi"/>
                <w:sz w:val="20"/>
                <w:szCs w:val="20"/>
              </w:rPr>
              <w:t xml:space="preserve"> opportunities, bringing in private sector solutions to address these. Depending on market and regulatory conditions, and if opportunities arise, IFC could invest or support PPP projects in </w:t>
            </w:r>
            <w:proofErr w:type="spellStart"/>
            <w:r w:rsidRPr="009D3699">
              <w:rPr>
                <w:rStyle w:val="normaltextrun"/>
                <w:rFonts w:asciiTheme="majorHAnsi" w:hAnsiTheme="majorHAnsi" w:cstheme="minorHAnsi"/>
                <w:sz w:val="20"/>
                <w:szCs w:val="20"/>
              </w:rPr>
              <w:t>agri</w:t>
            </w:r>
            <w:proofErr w:type="spellEnd"/>
            <w:r w:rsidRPr="009D3699">
              <w:rPr>
                <w:rStyle w:val="normaltextrun"/>
                <w:rFonts w:asciiTheme="majorHAnsi" w:hAnsiTheme="majorHAnsi" w:cstheme="minorHAnsi"/>
                <w:sz w:val="20"/>
                <w:szCs w:val="20"/>
              </w:rPr>
              <w:t>-infrastructure. Over the longer term, this support will collectively raise agricultural productivity, but this improvement will be gradual with the largest impact likely coming outside the timeframe of the CPF.</w:t>
            </w:r>
          </w:p>
        </w:tc>
      </w:tr>
      <w:tr w:rsidR="004C6CAD" w:rsidRPr="009D3699" w14:paraId="1C4D43F8" w14:textId="77777777" w:rsidTr="004C6CAD">
        <w:trPr>
          <w:trHeight w:hRule="exact" w:val="244"/>
        </w:trPr>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DAD5D0D"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tc>
        <w:tc>
          <w:tcPr>
            <w:tcW w:w="4117" w:type="dxa"/>
            <w:tcBorders>
              <w:top w:val="single" w:sz="4" w:space="0" w:color="auto"/>
              <w:left w:val="single" w:sz="4" w:space="0" w:color="auto"/>
              <w:bottom w:val="single" w:sz="4" w:space="0" w:color="auto"/>
              <w:right w:val="single" w:sz="4" w:space="0" w:color="auto"/>
            </w:tcBorders>
            <w:shd w:val="clear" w:color="auto" w:fill="FFFFFF" w:themeFill="background1"/>
          </w:tcPr>
          <w:p w14:paraId="6ED7921D"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60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0D4CEF"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bl>
    <w:tbl>
      <w:tblPr>
        <w:tblStyle w:val="TableGrid4"/>
        <w:tblW w:w="13297" w:type="dxa"/>
        <w:tblInd w:w="108" w:type="dxa"/>
        <w:tblLayout w:type="fixed"/>
        <w:tblLook w:val="04A0" w:firstRow="1" w:lastRow="0" w:firstColumn="1" w:lastColumn="0" w:noHBand="0" w:noVBand="1"/>
      </w:tblPr>
      <w:tblGrid>
        <w:gridCol w:w="3150"/>
        <w:gridCol w:w="270"/>
        <w:gridCol w:w="360"/>
        <w:gridCol w:w="3487"/>
        <w:gridCol w:w="90"/>
        <w:gridCol w:w="5940"/>
      </w:tblGrid>
      <w:tr w:rsidR="004C6CAD" w:rsidRPr="009D3699" w14:paraId="6368DB61" w14:textId="77777777" w:rsidTr="004C6CAD">
        <w:trPr>
          <w:trHeight w:val="413"/>
        </w:trPr>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53E16" w14:textId="77777777" w:rsidR="004C6CAD" w:rsidRPr="009D3699" w:rsidRDefault="004C6CAD" w:rsidP="004C6CAD">
            <w:pPr>
              <w:pStyle w:val="ListParagraph"/>
              <w:widowControl w:val="0"/>
              <w:numPr>
                <w:ilvl w:val="0"/>
                <w:numId w:val="4"/>
              </w:numPr>
              <w:autoSpaceDE w:val="0"/>
              <w:autoSpaceDN w:val="0"/>
              <w:adjustRightInd w:val="0"/>
              <w:spacing w:after="120"/>
              <w:ind w:left="404"/>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lastRenderedPageBreak/>
              <w:t xml:space="preserve"># of farmers reached </w:t>
            </w:r>
            <w:r w:rsidRPr="009D3699">
              <w:rPr>
                <w:rFonts w:asciiTheme="majorHAnsi" w:hAnsiTheme="majorHAnsi"/>
                <w:sz w:val="20"/>
                <w:szCs w:val="20"/>
              </w:rPr>
              <w:t>with IFC direct investments and advisory</w:t>
            </w:r>
            <w:r w:rsidRPr="009D3699">
              <w:rPr>
                <w:rFonts w:asciiTheme="majorHAnsi" w:eastAsiaTheme="minorHAnsi" w:hAnsiTheme="majorHAnsi" w:cstheme="minorHAnsi"/>
                <w:sz w:val="20"/>
                <w:szCs w:val="20"/>
              </w:rPr>
              <w:t xml:space="preserve"> (IFC IS and AS)</w:t>
            </w:r>
          </w:p>
          <w:p w14:paraId="249BA64A" w14:textId="77777777" w:rsidR="004C6CAD" w:rsidRPr="009D3699" w:rsidRDefault="004C6CAD" w:rsidP="00060A9D">
            <w:pPr>
              <w:pStyle w:val="ListParagraph"/>
              <w:widowControl w:val="0"/>
              <w:numPr>
                <w:ilvl w:val="0"/>
                <w:numId w:val="16"/>
              </w:numPr>
              <w:autoSpaceDE w:val="0"/>
              <w:autoSpaceDN w:val="0"/>
              <w:adjustRightInd w:val="0"/>
              <w:spacing w:after="12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t>Baseline: 740 (2016), Target: 1500 (2019)</w:t>
            </w:r>
          </w:p>
          <w:p w14:paraId="024725A0" w14:textId="77777777" w:rsidR="004C6CAD" w:rsidRPr="009D3699" w:rsidRDefault="004C6CAD" w:rsidP="004C6CAD">
            <w:pPr>
              <w:pStyle w:val="ListParagraph"/>
              <w:widowControl w:val="0"/>
              <w:autoSpaceDE w:val="0"/>
              <w:autoSpaceDN w:val="0"/>
              <w:adjustRightInd w:val="0"/>
              <w:spacing w:after="120"/>
              <w:ind w:left="764"/>
              <w:rPr>
                <w:rFonts w:asciiTheme="majorHAnsi" w:eastAsiaTheme="minorHAnsi" w:hAnsiTheme="majorHAnsi" w:cstheme="minorHAnsi"/>
                <w:i/>
                <w:sz w:val="20"/>
                <w:szCs w:val="20"/>
              </w:rPr>
            </w:pPr>
          </w:p>
          <w:p w14:paraId="7E7B1C33"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 xml:space="preserve">Area provided with new/improved irrigation or drainage services (Ha) </w:t>
            </w:r>
          </w:p>
          <w:p w14:paraId="53F5CFC2" w14:textId="77777777" w:rsidR="004C6CAD" w:rsidRPr="009D3699" w:rsidRDefault="004C6CAD" w:rsidP="00060A9D">
            <w:pPr>
              <w:pStyle w:val="ListParagraph"/>
              <w:widowControl w:val="0"/>
              <w:numPr>
                <w:ilvl w:val="0"/>
                <w:numId w:val="7"/>
              </w:numPr>
              <w:autoSpaceDE w:val="0"/>
              <w:autoSpaceDN w:val="0"/>
              <w:adjustRightInd w:val="0"/>
              <w:spacing w:after="12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t xml:space="preserve">Baseline: </w:t>
            </w:r>
            <w:r w:rsidRPr="009D3699">
              <w:rPr>
                <w:rFonts w:asciiTheme="majorHAnsi" w:eastAsiaTheme="minorHAnsi" w:hAnsiTheme="majorHAnsi" w:cstheme="minorHAnsi"/>
                <w:sz w:val="20"/>
                <w:szCs w:val="20"/>
              </w:rPr>
              <w:t>0</w:t>
            </w:r>
            <w:r w:rsidRPr="009D3699">
              <w:rPr>
                <w:rFonts w:asciiTheme="majorHAnsi" w:eastAsiaTheme="minorHAnsi" w:hAnsiTheme="majorHAnsi" w:cstheme="minorHAnsi"/>
                <w:i/>
                <w:sz w:val="20"/>
                <w:szCs w:val="20"/>
              </w:rPr>
              <w:t xml:space="preserve"> (2018) Target: </w:t>
            </w:r>
            <w:r w:rsidRPr="009D3699">
              <w:rPr>
                <w:rFonts w:asciiTheme="majorHAnsi" w:eastAsiaTheme="minorHAnsi" w:hAnsiTheme="majorHAnsi" w:cstheme="minorHAnsi"/>
                <w:sz w:val="20"/>
                <w:szCs w:val="20"/>
              </w:rPr>
              <w:t>20,000</w:t>
            </w:r>
            <w:r w:rsidRPr="009D3699">
              <w:rPr>
                <w:rFonts w:asciiTheme="majorHAnsi" w:eastAsiaTheme="minorHAnsi" w:hAnsiTheme="majorHAnsi" w:cstheme="minorHAnsi"/>
                <w:i/>
                <w:sz w:val="20"/>
                <w:szCs w:val="20"/>
              </w:rPr>
              <w:t xml:space="preserve"> (2022) </w:t>
            </w:r>
          </w:p>
          <w:p w14:paraId="1830205E"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i/>
                <w:sz w:val="20"/>
                <w:szCs w:val="20"/>
              </w:rPr>
            </w:pPr>
          </w:p>
          <w:p w14:paraId="0956764A"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Number of land titles registered under the ILMD project</w:t>
            </w:r>
          </w:p>
          <w:p w14:paraId="5504BAF1" w14:textId="77777777" w:rsidR="004C6CAD" w:rsidRPr="009D3699" w:rsidRDefault="004C6CAD" w:rsidP="00060A9D">
            <w:pPr>
              <w:pStyle w:val="ListParagraph"/>
              <w:widowControl w:val="0"/>
              <w:numPr>
                <w:ilvl w:val="0"/>
                <w:numId w:val="6"/>
              </w:numPr>
              <w:autoSpaceDE w:val="0"/>
              <w:autoSpaceDN w:val="0"/>
              <w:adjustRightInd w:val="0"/>
              <w:spacing w:after="12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t xml:space="preserve">Baseline: </w:t>
            </w:r>
            <w:r w:rsidRPr="009D3699">
              <w:rPr>
                <w:rFonts w:asciiTheme="majorHAnsi" w:eastAsiaTheme="minorHAnsi" w:hAnsiTheme="majorHAnsi" w:cstheme="minorHAnsi"/>
                <w:sz w:val="20"/>
                <w:szCs w:val="20"/>
              </w:rPr>
              <w:t>14,550</w:t>
            </w:r>
            <w:r w:rsidRPr="009D3699">
              <w:rPr>
                <w:rFonts w:asciiTheme="majorHAnsi" w:eastAsiaTheme="minorHAnsi" w:hAnsiTheme="majorHAnsi" w:cstheme="minorHAnsi"/>
                <w:i/>
                <w:sz w:val="20"/>
                <w:szCs w:val="20"/>
              </w:rPr>
              <w:t xml:space="preserve"> (2018) Target: </w:t>
            </w:r>
            <w:r w:rsidRPr="009D3699">
              <w:rPr>
                <w:rFonts w:asciiTheme="majorHAnsi" w:eastAsiaTheme="minorHAnsi" w:hAnsiTheme="majorHAnsi" w:cstheme="minorHAnsi"/>
                <w:sz w:val="20"/>
                <w:szCs w:val="20"/>
              </w:rPr>
              <w:t>48,000</w:t>
            </w:r>
            <w:r w:rsidRPr="009D3699">
              <w:rPr>
                <w:rFonts w:asciiTheme="majorHAnsi" w:eastAsiaTheme="minorHAnsi" w:hAnsiTheme="majorHAnsi" w:cstheme="minorHAnsi"/>
                <w:i/>
                <w:sz w:val="20"/>
                <w:szCs w:val="20"/>
              </w:rPr>
              <w:t xml:space="preserve"> (2022) </w:t>
            </w:r>
          </w:p>
        </w:tc>
        <w:tc>
          <w:tcPr>
            <w:tcW w:w="41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1848306"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Investment Generated by investment climate interventions in targeted sectors (IFC)</w:t>
            </w:r>
          </w:p>
          <w:p w14:paraId="43A33DFE" w14:textId="77777777" w:rsidR="004C6CAD" w:rsidRPr="009D3699" w:rsidRDefault="004C6CAD" w:rsidP="00060A9D">
            <w:pPr>
              <w:pStyle w:val="ListParagraph"/>
              <w:widowControl w:val="0"/>
              <w:numPr>
                <w:ilvl w:val="0"/>
                <w:numId w:val="17"/>
              </w:numPr>
              <w:autoSpaceDE w:val="0"/>
              <w:autoSpaceDN w:val="0"/>
              <w:adjustRightInd w:val="0"/>
              <w:spacing w:after="120"/>
              <w:ind w:left="432" w:hanging="270"/>
              <w:rPr>
                <w:rFonts w:asciiTheme="majorHAnsi" w:hAnsiTheme="majorHAnsi" w:cstheme="minorHAnsi"/>
                <w:i/>
                <w:sz w:val="20"/>
                <w:szCs w:val="20"/>
              </w:rPr>
            </w:pPr>
            <w:r w:rsidRPr="009D3699">
              <w:rPr>
                <w:rFonts w:asciiTheme="majorHAnsi" w:hAnsiTheme="majorHAnsi" w:cstheme="minorHAnsi"/>
                <w:i/>
                <w:sz w:val="20"/>
                <w:szCs w:val="20"/>
              </w:rPr>
              <w:t>Baseline: 0 (2018) Target: US$10.5 million (2022)</w:t>
            </w:r>
          </w:p>
          <w:p w14:paraId="688E17AE" w14:textId="77777777" w:rsidR="004C6CAD" w:rsidRPr="009D3699" w:rsidRDefault="004C6CAD" w:rsidP="004C6CAD">
            <w:pPr>
              <w:pStyle w:val="ListParagraph"/>
              <w:widowControl w:val="0"/>
              <w:autoSpaceDE w:val="0"/>
              <w:autoSpaceDN w:val="0"/>
              <w:adjustRightInd w:val="0"/>
              <w:spacing w:after="120"/>
              <w:ind w:left="432"/>
              <w:rPr>
                <w:rFonts w:asciiTheme="majorHAnsi" w:hAnsiTheme="majorHAnsi" w:cstheme="minorHAnsi"/>
                <w:i/>
                <w:sz w:val="20"/>
                <w:szCs w:val="20"/>
              </w:rPr>
            </w:pPr>
          </w:p>
          <w:p w14:paraId="2E2F6952" w14:textId="77777777" w:rsidR="004C6CAD" w:rsidRPr="009D3699" w:rsidRDefault="004C6CAD" w:rsidP="00060A9D">
            <w:pPr>
              <w:pStyle w:val="ListParagraph"/>
              <w:widowControl w:val="0"/>
              <w:numPr>
                <w:ilvl w:val="0"/>
                <w:numId w:val="18"/>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 of new firms that export to the EU market (IFC AS)</w:t>
            </w:r>
          </w:p>
          <w:p w14:paraId="6BE832F9" w14:textId="77777777" w:rsidR="004C6CAD" w:rsidRPr="009D3699" w:rsidRDefault="004C6CAD" w:rsidP="00060A9D">
            <w:pPr>
              <w:pStyle w:val="ListParagraph"/>
              <w:widowControl w:val="0"/>
              <w:numPr>
                <w:ilvl w:val="0"/>
                <w:numId w:val="17"/>
              </w:numPr>
              <w:autoSpaceDE w:val="0"/>
              <w:autoSpaceDN w:val="0"/>
              <w:adjustRightInd w:val="0"/>
              <w:spacing w:after="120"/>
              <w:ind w:left="432" w:hanging="72"/>
              <w:rPr>
                <w:rFonts w:asciiTheme="majorHAnsi" w:hAnsiTheme="majorHAnsi" w:cstheme="minorHAnsi"/>
                <w:sz w:val="20"/>
                <w:szCs w:val="20"/>
              </w:rPr>
            </w:pPr>
            <w:r w:rsidRPr="009D3699">
              <w:rPr>
                <w:rFonts w:asciiTheme="majorHAnsi" w:hAnsiTheme="majorHAnsi" w:cstheme="minorHAnsi"/>
                <w:i/>
                <w:sz w:val="20"/>
                <w:szCs w:val="20"/>
              </w:rPr>
              <w:t>Baseline: 0 (2018) Target: 6 (2022)</w:t>
            </w:r>
          </w:p>
          <w:p w14:paraId="45F85F89" w14:textId="77777777" w:rsidR="004C6CAD" w:rsidRPr="009D3699" w:rsidRDefault="004C6CAD" w:rsidP="004C6CAD">
            <w:pPr>
              <w:pStyle w:val="ListParagraph"/>
              <w:widowControl w:val="0"/>
              <w:autoSpaceDE w:val="0"/>
              <w:autoSpaceDN w:val="0"/>
              <w:adjustRightInd w:val="0"/>
              <w:spacing w:after="120"/>
              <w:ind w:left="252"/>
              <w:rPr>
                <w:rFonts w:asciiTheme="majorHAnsi" w:hAnsiTheme="majorHAnsi" w:cstheme="minorHAnsi"/>
                <w:sz w:val="20"/>
                <w:szCs w:val="20"/>
              </w:rPr>
            </w:pPr>
          </w:p>
          <w:p w14:paraId="6475E5F5"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 xml:space="preserve">National diagnostic assessment on Digital Agriculture opportunities in Georgia undertaken and National Roadmap developed </w:t>
            </w:r>
          </w:p>
        </w:tc>
        <w:tc>
          <w:tcPr>
            <w:tcW w:w="60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03C405"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programs</w:t>
            </w:r>
            <w:r w:rsidRPr="009D3699">
              <w:rPr>
                <w:rFonts w:asciiTheme="majorHAnsi" w:hAnsiTheme="majorHAnsi" w:cstheme="minorHAnsi"/>
                <w:sz w:val="20"/>
                <w:szCs w:val="20"/>
              </w:rPr>
              <w:t>:</w:t>
            </w:r>
          </w:p>
          <w:p w14:paraId="1D83A964"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eastAsiaTheme="minorHAnsi" w:hAnsiTheme="majorHAnsi" w:cstheme="minorHAnsi"/>
                <w:sz w:val="20"/>
                <w:szCs w:val="20"/>
              </w:rPr>
              <w:t>Irrigation</w:t>
            </w:r>
            <w:r w:rsidRPr="009D3699">
              <w:rPr>
                <w:rFonts w:asciiTheme="majorHAnsi" w:hAnsiTheme="majorHAnsi" w:cstheme="minorHAnsi"/>
                <w:sz w:val="20"/>
                <w:szCs w:val="20"/>
              </w:rPr>
              <w:t xml:space="preserve"> and Land Market Development Project (P133828)</w:t>
            </w:r>
          </w:p>
          <w:p w14:paraId="5F06364C"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 xml:space="preserve">Georgia: </w:t>
            </w:r>
            <w:r w:rsidRPr="009D3699">
              <w:rPr>
                <w:rFonts w:asciiTheme="majorHAnsi" w:eastAsiaTheme="minorHAnsi" w:hAnsiTheme="majorHAnsi" w:cstheme="minorHAnsi"/>
                <w:sz w:val="20"/>
                <w:szCs w:val="20"/>
              </w:rPr>
              <w:t>Empowering</w:t>
            </w:r>
            <w:r w:rsidRPr="009D3699">
              <w:rPr>
                <w:rFonts w:asciiTheme="majorHAnsi" w:hAnsiTheme="majorHAnsi" w:cstheme="minorHAnsi"/>
                <w:sz w:val="20"/>
                <w:szCs w:val="20"/>
              </w:rPr>
              <w:t xml:space="preserve"> Local Community Entrepreneurs (P146123)</w:t>
            </w:r>
          </w:p>
          <w:p w14:paraId="0C5DDAB4"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w:t>
            </w:r>
          </w:p>
          <w:p w14:paraId="079BDDBF"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South Caucasus: Digital agriculture and agriculture mechanization in the climate change context (P165884)</w:t>
            </w:r>
          </w:p>
          <w:p w14:paraId="01969E44" w14:textId="77777777" w:rsidR="004C6CAD" w:rsidRPr="009D3699" w:rsidRDefault="004C6CAD" w:rsidP="004C6CAD">
            <w:pPr>
              <w:rPr>
                <w:rFonts w:asciiTheme="majorHAnsi" w:hAnsiTheme="majorHAnsi" w:cstheme="minorHAnsi"/>
                <w:sz w:val="20"/>
                <w:szCs w:val="20"/>
              </w:rPr>
            </w:pPr>
          </w:p>
          <w:p w14:paraId="0A423AD2"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Potential new programs</w:t>
            </w:r>
            <w:r w:rsidRPr="009D3699">
              <w:rPr>
                <w:rFonts w:asciiTheme="majorHAnsi" w:hAnsiTheme="majorHAnsi" w:cstheme="minorHAnsi"/>
                <w:sz w:val="20"/>
                <w:szCs w:val="20"/>
              </w:rPr>
              <w:t>:</w:t>
            </w:r>
          </w:p>
          <w:p w14:paraId="29D752E6" w14:textId="77777777" w:rsidR="004C6CAD" w:rsidRPr="009D3699" w:rsidRDefault="004C6CAD" w:rsidP="00060A9D">
            <w:pPr>
              <w:pStyle w:val="BodyText1"/>
              <w:numPr>
                <w:ilvl w:val="0"/>
                <w:numId w:val="54"/>
              </w:numPr>
              <w:ind w:left="342" w:hanging="180"/>
              <w:rPr>
                <w:rFonts w:asciiTheme="majorHAnsi" w:hAnsiTheme="majorHAnsi" w:cstheme="minorHAnsi"/>
                <w:sz w:val="20"/>
                <w:szCs w:val="20"/>
              </w:rPr>
            </w:pPr>
            <w:r w:rsidRPr="009D3699">
              <w:rPr>
                <w:rFonts w:asciiTheme="majorHAnsi" w:hAnsiTheme="majorHAnsi" w:cstheme="minorHAnsi"/>
                <w:sz w:val="20"/>
                <w:szCs w:val="20"/>
              </w:rPr>
              <w:t>Access to Markets for Climate Smart Agriculture</w:t>
            </w:r>
          </w:p>
          <w:p w14:paraId="449400E8" w14:textId="77777777" w:rsidR="004C6CAD" w:rsidRPr="009D3699" w:rsidRDefault="004C6CAD" w:rsidP="004C6CAD">
            <w:pPr>
              <w:pStyle w:val="BodyText1"/>
              <w:rPr>
                <w:rFonts w:asciiTheme="majorHAnsi" w:hAnsiTheme="majorHAnsi" w:cstheme="minorHAnsi"/>
                <w:sz w:val="20"/>
                <w:szCs w:val="20"/>
              </w:rPr>
            </w:pPr>
          </w:p>
          <w:p w14:paraId="7CF3A114"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Potential ASA/TA/BETFs</w:t>
            </w:r>
            <w:r w:rsidRPr="009D3699">
              <w:rPr>
                <w:rFonts w:asciiTheme="majorHAnsi" w:hAnsiTheme="majorHAnsi" w:cstheme="minorHAnsi"/>
                <w:sz w:val="20"/>
                <w:szCs w:val="20"/>
              </w:rPr>
              <w:t>:</w:t>
            </w:r>
          </w:p>
          <w:p w14:paraId="297767DD" w14:textId="77777777" w:rsidR="004C6CAD" w:rsidRPr="009D3699" w:rsidRDefault="004C6CAD" w:rsidP="00060A9D">
            <w:pPr>
              <w:pStyle w:val="BodyText1"/>
              <w:numPr>
                <w:ilvl w:val="0"/>
                <w:numId w:val="54"/>
              </w:numPr>
              <w:ind w:left="342" w:hanging="180"/>
              <w:rPr>
                <w:rFonts w:asciiTheme="majorHAnsi" w:hAnsiTheme="majorHAnsi" w:cstheme="minorHAnsi"/>
                <w:sz w:val="20"/>
                <w:szCs w:val="20"/>
              </w:rPr>
            </w:pPr>
            <w:r w:rsidRPr="009D3699">
              <w:rPr>
                <w:rFonts w:asciiTheme="majorHAnsi" w:hAnsiTheme="majorHAnsi" w:cstheme="minorHAnsi"/>
                <w:sz w:val="20"/>
                <w:szCs w:val="20"/>
              </w:rPr>
              <w:t>Climate Smart and Export Oriented Agriculture</w:t>
            </w:r>
          </w:p>
          <w:p w14:paraId="64D85CD4" w14:textId="77777777" w:rsidR="004C6CAD" w:rsidRPr="009D3699" w:rsidRDefault="004C6CAD" w:rsidP="00060A9D">
            <w:pPr>
              <w:pStyle w:val="BodyText1"/>
              <w:numPr>
                <w:ilvl w:val="0"/>
                <w:numId w:val="54"/>
              </w:numPr>
              <w:ind w:left="342" w:hanging="180"/>
              <w:rPr>
                <w:rFonts w:asciiTheme="majorHAnsi" w:hAnsiTheme="majorHAnsi" w:cstheme="minorHAnsi"/>
                <w:sz w:val="20"/>
                <w:szCs w:val="20"/>
              </w:rPr>
            </w:pPr>
            <w:r w:rsidRPr="009D3699">
              <w:rPr>
                <w:rFonts w:asciiTheme="majorHAnsi" w:hAnsiTheme="majorHAnsi" w:cstheme="minorHAnsi"/>
                <w:sz w:val="20"/>
                <w:szCs w:val="20"/>
              </w:rPr>
              <w:t xml:space="preserve">Agriculture Water Productivity through Climate Smart Agriculture </w:t>
            </w:r>
          </w:p>
          <w:p w14:paraId="5B6E1F29" w14:textId="77777777" w:rsidR="004C6CAD" w:rsidRPr="009D3699" w:rsidRDefault="004C6CAD" w:rsidP="00060A9D">
            <w:pPr>
              <w:pStyle w:val="BodyText1"/>
              <w:numPr>
                <w:ilvl w:val="0"/>
                <w:numId w:val="54"/>
              </w:numPr>
              <w:ind w:left="342" w:hanging="180"/>
              <w:rPr>
                <w:rFonts w:asciiTheme="majorHAnsi" w:hAnsiTheme="majorHAnsi" w:cstheme="minorHAnsi"/>
                <w:sz w:val="20"/>
                <w:szCs w:val="20"/>
              </w:rPr>
            </w:pPr>
            <w:r w:rsidRPr="009D3699">
              <w:rPr>
                <w:rFonts w:asciiTheme="majorHAnsi" w:hAnsiTheme="majorHAnsi" w:cstheme="minorHAnsi"/>
                <w:sz w:val="20"/>
                <w:szCs w:val="20"/>
              </w:rPr>
              <w:t>Firm Level Productivity Analysis</w:t>
            </w:r>
          </w:p>
          <w:p w14:paraId="2AAE422F" w14:textId="77777777" w:rsidR="004C6CAD" w:rsidRPr="009D3699" w:rsidRDefault="004C6CAD" w:rsidP="004C6CAD">
            <w:pPr>
              <w:pStyle w:val="BodyText1"/>
              <w:ind w:left="342"/>
              <w:rPr>
                <w:rFonts w:asciiTheme="majorHAnsi" w:hAnsiTheme="majorHAnsi" w:cstheme="minorHAnsi"/>
                <w:sz w:val="20"/>
                <w:szCs w:val="20"/>
              </w:rPr>
            </w:pPr>
          </w:p>
          <w:p w14:paraId="7A2DDA31" w14:textId="77777777" w:rsidR="004C6CAD" w:rsidRPr="009D3699" w:rsidRDefault="004C6CAD" w:rsidP="004C6CAD">
            <w:pPr>
              <w:pStyle w:val="BodyText1"/>
              <w:rPr>
                <w:rFonts w:asciiTheme="majorHAnsi" w:hAnsiTheme="majorHAnsi" w:cstheme="minorHAnsi"/>
                <w:sz w:val="20"/>
                <w:szCs w:val="20"/>
                <w:u w:val="single"/>
              </w:rPr>
            </w:pPr>
            <w:r w:rsidRPr="009D3699">
              <w:rPr>
                <w:rFonts w:asciiTheme="majorHAnsi" w:hAnsiTheme="majorHAnsi" w:cstheme="minorHAnsi"/>
                <w:sz w:val="20"/>
                <w:szCs w:val="20"/>
                <w:u w:val="single"/>
              </w:rPr>
              <w:t>IFC current and planned program</w:t>
            </w:r>
            <w:r w:rsidRPr="009D3699">
              <w:rPr>
                <w:rFonts w:asciiTheme="majorHAnsi" w:hAnsiTheme="majorHAnsi" w:cstheme="minorHAnsi"/>
                <w:sz w:val="20"/>
                <w:szCs w:val="20"/>
              </w:rPr>
              <w:t>:</w:t>
            </w:r>
          </w:p>
          <w:p w14:paraId="4C1870D4" w14:textId="77777777" w:rsidR="004C6CAD" w:rsidRPr="009D3699" w:rsidRDefault="004C6CAD" w:rsidP="004C6CAD">
            <w:pPr>
              <w:pStyle w:val="ListParagraph"/>
              <w:widowControl w:val="0"/>
              <w:numPr>
                <w:ilvl w:val="0"/>
                <w:numId w:val="4"/>
              </w:numPr>
              <w:autoSpaceDE w:val="0"/>
              <w:autoSpaceDN w:val="0"/>
              <w:adjustRightInd w:val="0"/>
              <w:spacing w:after="120"/>
              <w:ind w:left="504"/>
              <w:rPr>
                <w:rFonts w:asciiTheme="majorHAnsi" w:hAnsiTheme="majorHAnsi" w:cstheme="minorHAnsi"/>
                <w:sz w:val="20"/>
                <w:szCs w:val="20"/>
              </w:rPr>
            </w:pPr>
            <w:r w:rsidRPr="009D3699">
              <w:rPr>
                <w:rFonts w:asciiTheme="majorHAnsi" w:hAnsiTheme="majorHAnsi" w:cstheme="minorHAnsi"/>
                <w:sz w:val="20"/>
                <w:szCs w:val="20"/>
              </w:rPr>
              <w:t xml:space="preserve">Investments and/or advisory in </w:t>
            </w:r>
            <w:proofErr w:type="spellStart"/>
            <w:r w:rsidRPr="009D3699">
              <w:rPr>
                <w:rFonts w:asciiTheme="majorHAnsi" w:hAnsiTheme="majorHAnsi" w:cstheme="minorHAnsi"/>
                <w:sz w:val="20"/>
                <w:szCs w:val="20"/>
              </w:rPr>
              <w:t>agri</w:t>
            </w:r>
            <w:proofErr w:type="spellEnd"/>
            <w:r w:rsidRPr="009D3699">
              <w:rPr>
                <w:rFonts w:asciiTheme="majorHAnsi" w:hAnsiTheme="majorHAnsi" w:cstheme="minorHAnsi"/>
                <w:sz w:val="20"/>
                <w:szCs w:val="20"/>
              </w:rPr>
              <w:t xml:space="preserve">- business/food value chains </w:t>
            </w:r>
          </w:p>
          <w:p w14:paraId="60AD4590" w14:textId="77777777" w:rsidR="004C6CAD" w:rsidRPr="009D3699" w:rsidRDefault="004C6CAD" w:rsidP="004C6CAD">
            <w:pPr>
              <w:pStyle w:val="ListParagraph"/>
              <w:widowControl w:val="0"/>
              <w:numPr>
                <w:ilvl w:val="0"/>
                <w:numId w:val="4"/>
              </w:numPr>
              <w:autoSpaceDE w:val="0"/>
              <w:autoSpaceDN w:val="0"/>
              <w:adjustRightInd w:val="0"/>
              <w:spacing w:after="120"/>
              <w:ind w:left="504"/>
              <w:rPr>
                <w:rFonts w:asciiTheme="majorHAnsi" w:hAnsiTheme="majorHAnsi" w:cstheme="minorHAnsi"/>
                <w:sz w:val="20"/>
                <w:szCs w:val="20"/>
              </w:rPr>
            </w:pPr>
            <w:r w:rsidRPr="009D3699">
              <w:rPr>
                <w:rFonts w:asciiTheme="majorHAnsi" w:hAnsiTheme="majorHAnsi" w:cstheme="minorHAnsi"/>
                <w:sz w:val="20"/>
                <w:szCs w:val="20"/>
              </w:rPr>
              <w:t xml:space="preserve">Investments and/or advisory for PPPs in agribusiness </w:t>
            </w:r>
          </w:p>
          <w:p w14:paraId="72528944" w14:textId="77777777" w:rsidR="004C6CAD" w:rsidRPr="009D3699" w:rsidRDefault="004C6CAD" w:rsidP="004C6CAD">
            <w:pPr>
              <w:pStyle w:val="ListParagraph"/>
              <w:widowControl w:val="0"/>
              <w:numPr>
                <w:ilvl w:val="0"/>
                <w:numId w:val="4"/>
              </w:numPr>
              <w:autoSpaceDE w:val="0"/>
              <w:autoSpaceDN w:val="0"/>
              <w:adjustRightInd w:val="0"/>
              <w:spacing w:after="120"/>
              <w:ind w:left="504"/>
              <w:rPr>
                <w:rFonts w:asciiTheme="majorHAnsi" w:hAnsiTheme="majorHAnsi" w:cstheme="minorHAnsi"/>
                <w:sz w:val="20"/>
                <w:szCs w:val="20"/>
              </w:rPr>
            </w:pPr>
            <w:r w:rsidRPr="009D3699">
              <w:rPr>
                <w:rFonts w:asciiTheme="majorHAnsi" w:hAnsiTheme="majorHAnsi" w:cstheme="minorHAnsi"/>
                <w:sz w:val="20"/>
                <w:szCs w:val="20"/>
              </w:rPr>
              <w:t>SME credit lines targeting underserved segments including farmers</w:t>
            </w:r>
          </w:p>
        </w:tc>
      </w:tr>
      <w:tr w:rsidR="004C6CAD" w:rsidRPr="009D3699" w14:paraId="63865A9B" w14:textId="77777777" w:rsidTr="004C6CAD">
        <w:tc>
          <w:tcPr>
            <w:tcW w:w="13297"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B504CF"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CPF Objective 1.2: </w:t>
            </w:r>
            <w:r w:rsidRPr="009D3699">
              <w:rPr>
                <w:rFonts w:asciiTheme="majorHAnsi" w:hAnsiTheme="majorHAnsi" w:cstheme="minorHAnsi"/>
                <w:b/>
                <w:i/>
                <w:sz w:val="20"/>
                <w:szCs w:val="20"/>
              </w:rPr>
              <w:t>Improve connectivity and integration</w:t>
            </w:r>
          </w:p>
        </w:tc>
      </w:tr>
      <w:tr w:rsidR="004C6CAD" w:rsidRPr="009D3699" w14:paraId="4DD7E8AF" w14:textId="77777777" w:rsidTr="004C6CAD">
        <w:tc>
          <w:tcPr>
            <w:tcW w:w="13297" w:type="dxa"/>
            <w:gridSpan w:val="6"/>
            <w:tcBorders>
              <w:top w:val="single" w:sz="4" w:space="0" w:color="auto"/>
              <w:left w:val="single" w:sz="4" w:space="0" w:color="auto"/>
              <w:bottom w:val="single" w:sz="4" w:space="0" w:color="auto"/>
              <w:right w:val="single" w:sz="4" w:space="0" w:color="auto"/>
            </w:tcBorders>
          </w:tcPr>
          <w:p w14:paraId="344ECB3E" w14:textId="77777777" w:rsidR="004C6CAD" w:rsidRPr="009D3699" w:rsidRDefault="004C6CAD" w:rsidP="004C6CAD">
            <w:pPr>
              <w:pStyle w:val="BodyText1"/>
              <w:rPr>
                <w:rFonts w:asciiTheme="majorHAnsi"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 xml:space="preserve">Weak logistics and underdeveloped infrastructure raise trade costs and isolate communities, making Georgia less desirable for foreign direct investment and contribute to spatial disparities, hindering the economy’s competitiveness, growth and development. Logistic facilities are poorly operated and maintained, delaying the transport of goods into and out of the country, while insufficient policy and regulatory frameworks fail to encourage private investment in infrastructure, logistics and transport services. The road network has expanded in recent years, primarily highways, including with WBG support but a weak network of secondary roads perpetuates economic dualism, which is compounded by a large digital urban-rural divide and unreliability of electricity in the regions. Constrained borrowing capacity and mounting liabilities due to guarantees limits the Government’s ability to fund electricity expansion. Potential new programs seek to improve the regulatory and legislative aspects of the transport sector as well as build capacity leading to the development of a more conducive environment for attracting and engaging the private sector in the financing, operation and maintenance of logistical facilities and transport services. The intervention approach for ICT focuses on closing the digital divide across urban and rural Georgia, thus directly addressing spatial inequity. Given the pressure on fiscal space, proposed analytical work will examine how best to include the private sector in helping to finance infrastructure needs. Proposed technical assistance will target regional connections – for broadband and electricity, helping to establish Georgia as a regional power exchange hub with Armenia, Azerbaijan, Russia and Turkey. By </w:t>
            </w:r>
            <w:r w:rsidRPr="009D3699">
              <w:rPr>
                <w:rFonts w:asciiTheme="majorHAnsi" w:hAnsiTheme="majorHAnsi" w:cstheme="minorHAnsi"/>
                <w:sz w:val="20"/>
                <w:szCs w:val="20"/>
              </w:rPr>
              <w:lastRenderedPageBreak/>
              <w:t>continuing to develop selected infrastructure and improve the flow of goods and people along key corridors and crossing points, the current WBG program will lead overtime to the creation of jobs and business opportunities, address spatial inequalities and promote inclusive growth.</w:t>
            </w:r>
          </w:p>
        </w:tc>
      </w:tr>
      <w:tr w:rsidR="004C6CAD" w:rsidRPr="009D3699" w14:paraId="1ABFF590" w14:textId="77777777" w:rsidTr="004C6CAD">
        <w:trPr>
          <w:trHeight w:hRule="exact" w:val="262"/>
        </w:trPr>
        <w:tc>
          <w:tcPr>
            <w:tcW w:w="37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F064F46"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lastRenderedPageBreak/>
              <w:t xml:space="preserve">CPF Objective Indicators </w:t>
            </w:r>
          </w:p>
          <w:p w14:paraId="601C1821" w14:textId="77777777" w:rsidR="004C6CAD" w:rsidRPr="009D3699" w:rsidRDefault="004C6CAD" w:rsidP="004C6CAD">
            <w:pPr>
              <w:ind w:left="720"/>
              <w:contextualSpacing/>
              <w:rPr>
                <w:rFonts w:asciiTheme="majorHAnsi" w:hAnsiTheme="majorHAnsi" w:cstheme="minorHAnsi"/>
                <w:b/>
                <w:color w:val="548DD4"/>
                <w:sz w:val="20"/>
                <w:szCs w:val="20"/>
              </w:rPr>
            </w:pPr>
          </w:p>
          <w:p w14:paraId="30D692D0"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CPF Objective Indicators and Supplementary Progress Indicators</w:t>
            </w:r>
          </w:p>
          <w:p w14:paraId="32CB13D3" w14:textId="77777777" w:rsidR="004C6CAD" w:rsidRPr="009D3699" w:rsidRDefault="004C6CAD" w:rsidP="004C6CAD">
            <w:pPr>
              <w:ind w:left="720"/>
              <w:contextualSpacing/>
              <w:rPr>
                <w:rFonts w:asciiTheme="majorHAnsi" w:hAnsiTheme="majorHAnsi" w:cstheme="minorHAnsi"/>
                <w:b/>
                <w:color w:val="548DD4"/>
                <w:sz w:val="20"/>
                <w:szCs w:val="20"/>
              </w:rPr>
            </w:pPr>
          </w:p>
          <w:p w14:paraId="33C44C76"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Supplementary Progress Indicators </w:t>
            </w:r>
          </w:p>
        </w:tc>
        <w:tc>
          <w:tcPr>
            <w:tcW w:w="35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B6174C"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A87C93"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3684E5DA" w14:textId="77777777" w:rsidTr="004C6CAD">
        <w:trPr>
          <w:trHeight w:val="530"/>
        </w:trPr>
        <w:tc>
          <w:tcPr>
            <w:tcW w:w="37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C46D7" w14:textId="77777777" w:rsidR="004C6CAD" w:rsidRPr="009D3699" w:rsidRDefault="004C6CAD" w:rsidP="00060A9D">
            <w:pPr>
              <w:pStyle w:val="ListParagraph"/>
              <w:widowControl w:val="0"/>
              <w:numPr>
                <w:ilvl w:val="0"/>
                <w:numId w:val="9"/>
              </w:numPr>
              <w:autoSpaceDE w:val="0"/>
              <w:autoSpaceDN w:val="0"/>
              <w:adjustRightInd w:val="0"/>
              <w:spacing w:after="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 xml:space="preserve">Contribute to increased asset value of the East West Highway corridor from Tbilisi to </w:t>
            </w:r>
            <w:proofErr w:type="spellStart"/>
            <w:r w:rsidRPr="009D3699">
              <w:rPr>
                <w:rFonts w:asciiTheme="majorHAnsi" w:eastAsiaTheme="minorHAnsi" w:hAnsiTheme="majorHAnsi" w:cstheme="minorHAnsi"/>
                <w:sz w:val="20"/>
                <w:szCs w:val="20"/>
              </w:rPr>
              <w:t>Sarpi</w:t>
            </w:r>
            <w:proofErr w:type="spellEnd"/>
            <w:r w:rsidRPr="009D3699">
              <w:rPr>
                <w:rFonts w:asciiTheme="majorHAnsi" w:eastAsiaTheme="minorHAnsi" w:hAnsiTheme="majorHAnsi" w:cstheme="minorHAnsi"/>
                <w:sz w:val="20"/>
                <w:szCs w:val="20"/>
              </w:rPr>
              <w:t xml:space="preserve"> (GEL Million) </w:t>
            </w: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812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4880 (2022)</w:t>
            </w:r>
          </w:p>
          <w:p w14:paraId="1076826C" w14:textId="77777777" w:rsidR="004C6CAD" w:rsidRPr="009D3699" w:rsidRDefault="004C6CAD" w:rsidP="004C6CAD">
            <w:pPr>
              <w:pStyle w:val="NormalWeb"/>
              <w:rPr>
                <w:rFonts w:asciiTheme="majorHAnsi" w:hAnsiTheme="majorHAnsi" w:cstheme="minorHAnsi"/>
                <w:color w:val="000000" w:themeColor="text1"/>
                <w:sz w:val="20"/>
                <w:szCs w:val="20"/>
              </w:rPr>
            </w:pPr>
          </w:p>
          <w:p w14:paraId="2D761452" w14:textId="77777777" w:rsidR="004C6CAD" w:rsidRPr="009D3699" w:rsidRDefault="004C6CAD" w:rsidP="00060A9D">
            <w:pPr>
              <w:pStyle w:val="NormalWeb"/>
              <w:numPr>
                <w:ilvl w:val="0"/>
                <w:numId w:val="9"/>
              </w:numPr>
              <w:rPr>
                <w:rFonts w:asciiTheme="majorHAnsi" w:hAnsiTheme="majorHAnsi" w:cstheme="minorHAnsi"/>
                <w:color w:val="000000" w:themeColor="text1"/>
                <w:sz w:val="20"/>
                <w:szCs w:val="20"/>
              </w:rPr>
            </w:pPr>
            <w:r w:rsidRPr="009D3699">
              <w:rPr>
                <w:rFonts w:asciiTheme="majorHAnsi" w:hAnsiTheme="majorHAnsi" w:cstheme="minorHAnsi"/>
                <w:color w:val="000000" w:themeColor="text1"/>
                <w:sz w:val="20"/>
                <w:szCs w:val="20"/>
              </w:rPr>
              <w:t xml:space="preserve">Reduction in travel time to socio-economic centers or district centers in </w:t>
            </w:r>
            <w:proofErr w:type="spellStart"/>
            <w:r w:rsidRPr="009D3699">
              <w:rPr>
                <w:rFonts w:asciiTheme="majorHAnsi" w:hAnsiTheme="majorHAnsi" w:cstheme="minorHAnsi"/>
                <w:color w:val="000000" w:themeColor="text1"/>
                <w:sz w:val="20"/>
                <w:szCs w:val="20"/>
              </w:rPr>
              <w:t>Guria</w:t>
            </w:r>
            <w:proofErr w:type="spellEnd"/>
            <w:r w:rsidRPr="009D3699">
              <w:rPr>
                <w:rFonts w:asciiTheme="majorHAnsi" w:hAnsiTheme="majorHAnsi" w:cstheme="minorHAnsi"/>
                <w:color w:val="000000" w:themeColor="text1"/>
                <w:sz w:val="20"/>
                <w:szCs w:val="20"/>
              </w:rPr>
              <w:t xml:space="preserve"> region (minutes):</w:t>
            </w:r>
          </w:p>
          <w:p w14:paraId="25F65247" w14:textId="77777777" w:rsidR="004C6CAD" w:rsidRPr="009D3699" w:rsidRDefault="004C6CAD" w:rsidP="00060A9D">
            <w:pPr>
              <w:pStyle w:val="NormalWeb"/>
              <w:numPr>
                <w:ilvl w:val="0"/>
                <w:numId w:val="62"/>
              </w:numPr>
              <w:rPr>
                <w:rFonts w:asciiTheme="majorHAnsi" w:hAnsiTheme="majorHAnsi" w:cstheme="minorHAnsi"/>
                <w:i/>
                <w:color w:val="000000" w:themeColor="text1"/>
                <w:sz w:val="20"/>
                <w:szCs w:val="20"/>
              </w:rPr>
            </w:pPr>
            <w:r w:rsidRPr="009D3699">
              <w:rPr>
                <w:rFonts w:asciiTheme="majorHAnsi" w:hAnsiTheme="majorHAnsi" w:cstheme="minorHAnsi"/>
                <w:color w:val="000000" w:themeColor="text1"/>
                <w:sz w:val="20"/>
                <w:szCs w:val="20"/>
              </w:rPr>
              <w:t>Under design-build contracts</w:t>
            </w:r>
            <w:r w:rsidRPr="009D3699">
              <w:rPr>
                <w:rFonts w:asciiTheme="majorHAnsi" w:hAnsiTheme="majorHAnsi" w:cstheme="minorHAnsi"/>
                <w:i/>
                <w:color w:val="000000" w:themeColor="text1"/>
                <w:sz w:val="20"/>
                <w:szCs w:val="20"/>
              </w:rPr>
              <w:t>: Baseline:</w:t>
            </w:r>
            <w:r w:rsidRPr="009D3699">
              <w:rPr>
                <w:rFonts w:asciiTheme="majorHAnsi" w:hAnsiTheme="majorHAnsi" w:cstheme="minorHAnsi"/>
                <w:color w:val="000000" w:themeColor="text1"/>
                <w:sz w:val="20"/>
                <w:szCs w:val="20"/>
              </w:rPr>
              <w:t xml:space="preserve"> 135 (2018), Target: 100 (2022)</w:t>
            </w:r>
          </w:p>
          <w:p w14:paraId="75BF2204" w14:textId="77777777" w:rsidR="004C6CAD" w:rsidRPr="009D3699" w:rsidRDefault="004C6CAD" w:rsidP="00060A9D">
            <w:pPr>
              <w:pStyle w:val="NormalWeb"/>
              <w:numPr>
                <w:ilvl w:val="0"/>
                <w:numId w:val="62"/>
              </w:numPr>
              <w:rPr>
                <w:rFonts w:asciiTheme="majorHAnsi" w:hAnsiTheme="majorHAnsi" w:cstheme="minorHAnsi"/>
                <w:i/>
                <w:color w:val="000000" w:themeColor="text1"/>
                <w:sz w:val="20"/>
                <w:szCs w:val="20"/>
              </w:rPr>
            </w:pPr>
            <w:r w:rsidRPr="009D3699">
              <w:rPr>
                <w:rFonts w:asciiTheme="majorHAnsi" w:hAnsiTheme="majorHAnsi" w:cstheme="minorHAnsi"/>
                <w:color w:val="000000" w:themeColor="text1"/>
                <w:sz w:val="20"/>
                <w:szCs w:val="20"/>
              </w:rPr>
              <w:t>Under OPRC roads:</w:t>
            </w:r>
            <w:r w:rsidRPr="009D3699">
              <w:rPr>
                <w:rFonts w:asciiTheme="majorHAnsi" w:hAnsiTheme="majorHAnsi" w:cstheme="minorHAnsi"/>
                <w:i/>
                <w:color w:val="000000" w:themeColor="text1"/>
                <w:sz w:val="20"/>
                <w:szCs w:val="20"/>
              </w:rPr>
              <w:t xml:space="preserve"> Baseline:</w:t>
            </w:r>
            <w:r w:rsidRPr="009D3699">
              <w:rPr>
                <w:rFonts w:asciiTheme="majorHAnsi" w:hAnsiTheme="majorHAnsi" w:cstheme="minorHAnsi"/>
                <w:color w:val="000000" w:themeColor="text1"/>
                <w:sz w:val="20"/>
                <w:szCs w:val="20"/>
              </w:rPr>
              <w:t xml:space="preserve"> 320 (2018), </w:t>
            </w:r>
            <w:r w:rsidRPr="009D3699">
              <w:rPr>
                <w:rFonts w:asciiTheme="majorHAnsi" w:hAnsiTheme="majorHAnsi" w:cstheme="minorHAnsi"/>
                <w:i/>
                <w:color w:val="000000" w:themeColor="text1"/>
                <w:sz w:val="20"/>
                <w:szCs w:val="20"/>
              </w:rPr>
              <w:t>Target:</w:t>
            </w:r>
            <w:r w:rsidRPr="009D3699">
              <w:rPr>
                <w:rFonts w:asciiTheme="majorHAnsi" w:hAnsiTheme="majorHAnsi" w:cstheme="minorHAnsi"/>
                <w:color w:val="000000" w:themeColor="text1"/>
                <w:sz w:val="20"/>
                <w:szCs w:val="20"/>
              </w:rPr>
              <w:t xml:space="preserve"> 255 (2022)</w:t>
            </w:r>
          </w:p>
          <w:p w14:paraId="4088E472" w14:textId="77777777" w:rsidR="004C6CAD" w:rsidRPr="009D3699" w:rsidRDefault="004C6CAD" w:rsidP="004C6CAD">
            <w:pPr>
              <w:widowControl w:val="0"/>
              <w:autoSpaceDE w:val="0"/>
              <w:autoSpaceDN w:val="0"/>
              <w:adjustRightInd w:val="0"/>
              <w:rPr>
                <w:rFonts w:asciiTheme="majorHAnsi" w:hAnsiTheme="majorHAnsi" w:cstheme="minorHAnsi"/>
                <w:color w:val="000000" w:themeColor="text1"/>
                <w:sz w:val="20"/>
                <w:szCs w:val="20"/>
              </w:rPr>
            </w:pPr>
          </w:p>
          <w:p w14:paraId="5EB0BFF4" w14:textId="77777777" w:rsidR="004C6CAD" w:rsidRPr="009D3699" w:rsidRDefault="004C6CAD" w:rsidP="00060A9D">
            <w:pPr>
              <w:pStyle w:val="ListParagraph"/>
              <w:widowControl w:val="0"/>
              <w:numPr>
                <w:ilvl w:val="0"/>
                <w:numId w:val="9"/>
              </w:numPr>
              <w:autoSpaceDE w:val="0"/>
              <w:autoSpaceDN w:val="0"/>
              <w:adjustRightInd w:val="0"/>
              <w:spacing w:after="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Improvement in Georgia’s score on the Logistics performance index</w:t>
            </w:r>
          </w:p>
          <w:p w14:paraId="3DC0EBFA" w14:textId="77777777" w:rsidR="004C6CAD" w:rsidRPr="009D3699" w:rsidRDefault="004C6CAD" w:rsidP="00060A9D">
            <w:pPr>
              <w:pStyle w:val="ListParagraph"/>
              <w:widowControl w:val="0"/>
              <w:numPr>
                <w:ilvl w:val="1"/>
                <w:numId w:val="9"/>
              </w:numPr>
              <w:autoSpaceDE w:val="0"/>
              <w:autoSpaceDN w:val="0"/>
              <w:adjustRightInd w:val="0"/>
              <w:ind w:left="1040" w:hanging="27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2.35 (2016),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2.51 (2022)</w:t>
            </w:r>
          </w:p>
          <w:p w14:paraId="2D29A4B9" w14:textId="77777777" w:rsidR="004C6CAD" w:rsidRPr="009D3699" w:rsidRDefault="004C6CAD" w:rsidP="00060A9D">
            <w:pPr>
              <w:pStyle w:val="NormalWeb"/>
              <w:numPr>
                <w:ilvl w:val="0"/>
                <w:numId w:val="9"/>
              </w:numPr>
              <w:rPr>
                <w:rFonts w:asciiTheme="majorHAnsi" w:hAnsiTheme="majorHAnsi" w:cstheme="minorHAnsi"/>
                <w:sz w:val="20"/>
                <w:szCs w:val="20"/>
              </w:rPr>
            </w:pPr>
            <w:r w:rsidRPr="009D3699">
              <w:rPr>
                <w:rFonts w:asciiTheme="majorHAnsi" w:hAnsiTheme="majorHAnsi" w:cstheme="minorHAnsi"/>
                <w:color w:val="000000" w:themeColor="text1"/>
                <w:sz w:val="20"/>
                <w:szCs w:val="20"/>
              </w:rPr>
              <w:t>Rural</w:t>
            </w:r>
            <w:r w:rsidRPr="009D3699">
              <w:rPr>
                <w:rFonts w:asciiTheme="majorHAnsi" w:hAnsiTheme="majorHAnsi" w:cstheme="minorHAnsi"/>
                <w:sz w:val="20"/>
                <w:szCs w:val="20"/>
              </w:rPr>
              <w:t xml:space="preserve"> Households with access to the Internet (%)</w:t>
            </w:r>
          </w:p>
          <w:p w14:paraId="31A10AF3" w14:textId="77777777" w:rsidR="004C6CAD" w:rsidRPr="009D3699" w:rsidRDefault="004C6CAD" w:rsidP="00060A9D">
            <w:pPr>
              <w:pStyle w:val="ListParagraph"/>
              <w:widowControl w:val="0"/>
              <w:numPr>
                <w:ilvl w:val="1"/>
                <w:numId w:val="9"/>
              </w:numPr>
              <w:autoSpaceDE w:val="0"/>
              <w:autoSpaceDN w:val="0"/>
              <w:adjustRightInd w:val="0"/>
              <w:ind w:left="113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57% (2017)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75% (2022)</w:t>
            </w:r>
          </w:p>
          <w:p w14:paraId="0A2DD988" w14:textId="77777777" w:rsidR="004C6CAD" w:rsidRPr="009D3699" w:rsidRDefault="004C6CAD" w:rsidP="00060A9D">
            <w:pPr>
              <w:pStyle w:val="NormalWeb"/>
              <w:numPr>
                <w:ilvl w:val="0"/>
                <w:numId w:val="9"/>
              </w:numPr>
              <w:rPr>
                <w:rFonts w:asciiTheme="majorHAnsi" w:hAnsiTheme="majorHAnsi" w:cstheme="minorHAnsi"/>
                <w:sz w:val="20"/>
                <w:szCs w:val="20"/>
              </w:rPr>
            </w:pPr>
            <w:r w:rsidRPr="009D3699">
              <w:rPr>
                <w:rFonts w:asciiTheme="majorHAnsi" w:hAnsiTheme="majorHAnsi" w:cstheme="minorHAnsi"/>
                <w:sz w:val="20"/>
                <w:szCs w:val="20"/>
              </w:rPr>
              <w:t>Additional Power Generation (GWh) supported (IFC)</w:t>
            </w:r>
          </w:p>
          <w:p w14:paraId="1BFEF44D" w14:textId="77777777" w:rsidR="004C6CAD" w:rsidRPr="00972011" w:rsidRDefault="004C6CAD" w:rsidP="00060A9D">
            <w:pPr>
              <w:pStyle w:val="ListParagraph"/>
              <w:widowControl w:val="0"/>
              <w:numPr>
                <w:ilvl w:val="0"/>
                <w:numId w:val="63"/>
              </w:numPr>
              <w:autoSpaceDE w:val="0"/>
              <w:autoSpaceDN w:val="0"/>
              <w:adjustRightInd w:val="0"/>
              <w:spacing w:after="120"/>
              <w:rPr>
                <w:rFonts w:asciiTheme="majorHAnsi" w:hAnsiTheme="majorHAnsi" w:cstheme="minorHAnsi"/>
                <w:i/>
                <w:sz w:val="20"/>
                <w:szCs w:val="20"/>
              </w:rPr>
            </w:pPr>
            <w:r w:rsidRPr="00972011">
              <w:rPr>
                <w:rFonts w:asciiTheme="majorHAnsi" w:hAnsiTheme="majorHAnsi" w:cstheme="minorHAnsi"/>
                <w:i/>
                <w:sz w:val="20"/>
                <w:szCs w:val="20"/>
              </w:rPr>
              <w:t xml:space="preserve">Baseline: </w:t>
            </w:r>
            <w:r w:rsidRPr="00972011">
              <w:rPr>
                <w:rFonts w:asciiTheme="majorHAnsi" w:hAnsiTheme="majorHAnsi"/>
                <w:sz w:val="20"/>
                <w:szCs w:val="20"/>
              </w:rPr>
              <w:t>11531.2 GWH</w:t>
            </w:r>
            <w:r w:rsidRPr="00972011">
              <w:rPr>
                <w:rFonts w:asciiTheme="majorHAnsi" w:hAnsiTheme="majorHAnsi" w:cstheme="minorHAnsi"/>
                <w:i/>
                <w:sz w:val="20"/>
                <w:szCs w:val="20"/>
              </w:rPr>
              <w:t xml:space="preserve"> (2017) Target: additional 430 GWH (2022)</w:t>
            </w:r>
          </w:p>
          <w:p w14:paraId="1EEEE2CD" w14:textId="77777777" w:rsidR="004C6CAD" w:rsidRPr="009D3699" w:rsidRDefault="004C6CAD" w:rsidP="00060A9D">
            <w:pPr>
              <w:pStyle w:val="NormalWeb"/>
              <w:numPr>
                <w:ilvl w:val="0"/>
                <w:numId w:val="9"/>
              </w:numPr>
              <w:rPr>
                <w:rFonts w:asciiTheme="majorHAnsi" w:hAnsiTheme="majorHAnsi" w:cstheme="minorHAnsi"/>
                <w:sz w:val="20"/>
                <w:szCs w:val="20"/>
              </w:rPr>
            </w:pPr>
            <w:r>
              <w:rPr>
                <w:rFonts w:asciiTheme="majorHAnsi" w:hAnsiTheme="majorHAnsi" w:cstheme="minorHAnsi"/>
                <w:sz w:val="20"/>
                <w:szCs w:val="20"/>
              </w:rPr>
              <w:lastRenderedPageBreak/>
              <w:t xml:space="preserve">New </w:t>
            </w:r>
            <w:r w:rsidRPr="009D3699">
              <w:rPr>
                <w:rFonts w:asciiTheme="majorHAnsi" w:hAnsiTheme="majorHAnsi" w:cstheme="minorHAnsi"/>
                <w:sz w:val="20"/>
                <w:szCs w:val="20"/>
              </w:rPr>
              <w:t xml:space="preserve">Investment Financing Facilitated by IFC AS in power sector </w:t>
            </w:r>
          </w:p>
          <w:p w14:paraId="4D7F881F" w14:textId="77777777" w:rsidR="004C6CAD" w:rsidRPr="00972011" w:rsidRDefault="004C6CAD" w:rsidP="00060A9D">
            <w:pPr>
              <w:pStyle w:val="ListParagraph"/>
              <w:widowControl w:val="0"/>
              <w:numPr>
                <w:ilvl w:val="0"/>
                <w:numId w:val="63"/>
              </w:numPr>
              <w:autoSpaceDE w:val="0"/>
              <w:autoSpaceDN w:val="0"/>
              <w:adjustRightInd w:val="0"/>
              <w:spacing w:after="120"/>
              <w:rPr>
                <w:rFonts w:asciiTheme="majorHAnsi" w:hAnsiTheme="majorHAnsi" w:cstheme="minorHAnsi"/>
                <w:i/>
                <w:sz w:val="20"/>
                <w:szCs w:val="20"/>
              </w:rPr>
            </w:pPr>
            <w:r w:rsidRPr="00972011">
              <w:rPr>
                <w:rFonts w:asciiTheme="majorHAnsi" w:eastAsiaTheme="minorHAnsi" w:hAnsiTheme="majorHAnsi" w:cstheme="minorHAnsi"/>
                <w:i/>
                <w:sz w:val="20"/>
                <w:szCs w:val="20"/>
              </w:rPr>
              <w:t>Baseline</w:t>
            </w:r>
            <w:r w:rsidRPr="00972011">
              <w:rPr>
                <w:rFonts w:asciiTheme="majorHAnsi" w:hAnsiTheme="majorHAnsi" w:cstheme="minorHAnsi"/>
                <w:i/>
                <w:sz w:val="20"/>
                <w:szCs w:val="20"/>
              </w:rPr>
              <w:t>: 0 (2017) Target: $US 0.9 billion (FY19)</w:t>
            </w:r>
          </w:p>
          <w:p w14:paraId="3095E933" w14:textId="77777777" w:rsidR="004C6CAD" w:rsidRPr="009D3699" w:rsidRDefault="004C6CAD" w:rsidP="00060A9D">
            <w:pPr>
              <w:pStyle w:val="NormalWeb"/>
              <w:numPr>
                <w:ilvl w:val="0"/>
                <w:numId w:val="9"/>
              </w:numPr>
              <w:rPr>
                <w:rFonts w:asciiTheme="majorHAnsi" w:hAnsiTheme="majorHAnsi" w:cstheme="minorHAnsi"/>
                <w:sz w:val="20"/>
                <w:szCs w:val="20"/>
              </w:rPr>
            </w:pPr>
            <w:r w:rsidRPr="009D3699">
              <w:rPr>
                <w:rFonts w:asciiTheme="majorHAnsi" w:hAnsiTheme="majorHAnsi" w:cstheme="minorHAnsi"/>
                <w:sz w:val="20"/>
                <w:szCs w:val="20"/>
              </w:rPr>
              <w:t>Total electricity evacuated from newly developed power generation stations in Southwestern Georgia through the grid (GWh)</w:t>
            </w:r>
          </w:p>
          <w:p w14:paraId="02201E80" w14:textId="77777777" w:rsidR="004C6CAD" w:rsidRPr="00972011" w:rsidRDefault="004C6CAD" w:rsidP="00060A9D">
            <w:pPr>
              <w:pStyle w:val="ListParagraph"/>
              <w:widowControl w:val="0"/>
              <w:numPr>
                <w:ilvl w:val="0"/>
                <w:numId w:val="63"/>
              </w:numPr>
              <w:autoSpaceDE w:val="0"/>
              <w:autoSpaceDN w:val="0"/>
              <w:adjustRightInd w:val="0"/>
              <w:rPr>
                <w:rFonts w:asciiTheme="majorHAnsi" w:hAnsiTheme="majorHAnsi" w:cstheme="minorHAnsi"/>
                <w:i/>
                <w:sz w:val="20"/>
                <w:szCs w:val="20"/>
              </w:rPr>
            </w:pPr>
            <w:r w:rsidRPr="00972011">
              <w:rPr>
                <w:rFonts w:asciiTheme="majorHAnsi" w:hAnsiTheme="majorHAnsi" w:cstheme="minorHAnsi"/>
                <w:i/>
                <w:sz w:val="20"/>
                <w:szCs w:val="20"/>
              </w:rPr>
              <w:t>Baseline:</w:t>
            </w:r>
            <w:r w:rsidRPr="00972011">
              <w:rPr>
                <w:rFonts w:asciiTheme="majorHAnsi" w:hAnsiTheme="majorHAnsi" w:cstheme="minorHAnsi"/>
                <w:sz w:val="20"/>
                <w:szCs w:val="20"/>
              </w:rPr>
              <w:t xml:space="preserve"> 0 (2018), </w:t>
            </w:r>
            <w:r w:rsidRPr="00972011">
              <w:rPr>
                <w:rFonts w:asciiTheme="majorHAnsi" w:hAnsiTheme="majorHAnsi" w:cstheme="minorHAnsi"/>
                <w:i/>
                <w:sz w:val="20"/>
                <w:szCs w:val="20"/>
              </w:rPr>
              <w:t>Target:</w:t>
            </w:r>
            <w:r w:rsidRPr="00972011">
              <w:rPr>
                <w:rFonts w:asciiTheme="majorHAnsi" w:hAnsiTheme="majorHAnsi" w:cstheme="minorHAnsi"/>
                <w:sz w:val="20"/>
                <w:szCs w:val="20"/>
              </w:rPr>
              <w:t xml:space="preserve"> 400 (2022)</w:t>
            </w:r>
          </w:p>
          <w:p w14:paraId="253EC73A" w14:textId="77777777" w:rsidR="004C6CAD" w:rsidRPr="009D3699" w:rsidRDefault="004C6CAD" w:rsidP="00060A9D">
            <w:pPr>
              <w:pStyle w:val="NormalWeb"/>
              <w:numPr>
                <w:ilvl w:val="0"/>
                <w:numId w:val="9"/>
              </w:numPr>
              <w:rPr>
                <w:rFonts w:asciiTheme="majorHAnsi" w:hAnsiTheme="majorHAnsi" w:cstheme="minorHAnsi"/>
                <w:sz w:val="20"/>
                <w:szCs w:val="20"/>
              </w:rPr>
            </w:pPr>
            <w:r w:rsidRPr="009D3699">
              <w:rPr>
                <w:rFonts w:asciiTheme="majorHAnsi" w:hAnsiTheme="majorHAnsi" w:cstheme="minorHAnsi"/>
                <w:sz w:val="20"/>
                <w:szCs w:val="20"/>
              </w:rPr>
              <w:t xml:space="preserve">Reduction in vehicle operating costs and travel times along the </w:t>
            </w:r>
            <w:proofErr w:type="spellStart"/>
            <w:r w:rsidRPr="009D3699">
              <w:rPr>
                <w:rFonts w:asciiTheme="majorHAnsi" w:hAnsiTheme="majorHAnsi" w:cstheme="minorHAnsi"/>
                <w:sz w:val="20"/>
                <w:szCs w:val="20"/>
              </w:rPr>
              <w:t>Zemo</w:t>
            </w:r>
            <w:proofErr w:type="spellEnd"/>
            <w:r w:rsidRPr="009D3699">
              <w:rPr>
                <w:rFonts w:asciiTheme="majorHAnsi" w:hAnsiTheme="majorHAnsi" w:cstheme="minorHAnsi"/>
                <w:sz w:val="20"/>
                <w:szCs w:val="20"/>
              </w:rPr>
              <w:t xml:space="preserve"> </w:t>
            </w:r>
            <w:proofErr w:type="spellStart"/>
            <w:r w:rsidRPr="009D3699">
              <w:rPr>
                <w:rFonts w:asciiTheme="majorHAnsi" w:hAnsiTheme="majorHAnsi" w:cstheme="minorHAnsi"/>
                <w:sz w:val="20"/>
                <w:szCs w:val="20"/>
              </w:rPr>
              <w:t>Osiauri</w:t>
            </w:r>
            <w:proofErr w:type="spellEnd"/>
            <w:r w:rsidRPr="009D3699">
              <w:rPr>
                <w:rFonts w:asciiTheme="majorHAnsi" w:hAnsiTheme="majorHAnsi" w:cstheme="minorHAnsi"/>
                <w:sz w:val="20"/>
                <w:szCs w:val="20"/>
              </w:rPr>
              <w:t xml:space="preserve"> – </w:t>
            </w:r>
            <w:proofErr w:type="spellStart"/>
            <w:r w:rsidRPr="009D3699">
              <w:rPr>
                <w:rFonts w:asciiTheme="majorHAnsi" w:hAnsiTheme="majorHAnsi" w:cstheme="minorHAnsi"/>
                <w:sz w:val="20"/>
                <w:szCs w:val="20"/>
              </w:rPr>
              <w:t>Chumateleti</w:t>
            </w:r>
            <w:proofErr w:type="spellEnd"/>
            <w:r w:rsidRPr="009D3699">
              <w:rPr>
                <w:rFonts w:asciiTheme="majorHAnsi" w:hAnsiTheme="majorHAnsi" w:cstheme="minorHAnsi"/>
                <w:sz w:val="20"/>
                <w:szCs w:val="20"/>
              </w:rPr>
              <w:t xml:space="preserve"> – </w:t>
            </w:r>
            <w:proofErr w:type="spellStart"/>
            <w:r w:rsidRPr="009D3699">
              <w:rPr>
                <w:rFonts w:asciiTheme="majorHAnsi" w:hAnsiTheme="majorHAnsi" w:cstheme="minorHAnsi"/>
                <w:sz w:val="20"/>
                <w:szCs w:val="20"/>
              </w:rPr>
              <w:t>Khevi</w:t>
            </w:r>
            <w:proofErr w:type="spellEnd"/>
            <w:r w:rsidRPr="009D3699">
              <w:rPr>
                <w:rFonts w:asciiTheme="majorHAnsi" w:hAnsiTheme="majorHAnsi" w:cstheme="minorHAnsi"/>
                <w:sz w:val="20"/>
                <w:szCs w:val="20"/>
              </w:rPr>
              <w:t xml:space="preserve"> section of the East-West Highway</w:t>
            </w:r>
          </w:p>
          <w:p w14:paraId="746DD4C9" w14:textId="77777777" w:rsidR="004C6CAD" w:rsidRPr="00972011" w:rsidRDefault="004C6CAD" w:rsidP="00060A9D">
            <w:pPr>
              <w:pStyle w:val="ListParagraph"/>
              <w:widowControl w:val="0"/>
              <w:numPr>
                <w:ilvl w:val="0"/>
                <w:numId w:val="63"/>
              </w:numPr>
              <w:autoSpaceDE w:val="0"/>
              <w:autoSpaceDN w:val="0"/>
              <w:adjustRightInd w:val="0"/>
              <w:rPr>
                <w:rFonts w:asciiTheme="majorHAnsi" w:hAnsiTheme="majorHAnsi" w:cstheme="minorHAnsi"/>
                <w:sz w:val="20"/>
                <w:szCs w:val="20"/>
              </w:rPr>
            </w:pPr>
            <w:r w:rsidRPr="00972011">
              <w:rPr>
                <w:rFonts w:asciiTheme="majorHAnsi" w:hAnsiTheme="majorHAnsi" w:cstheme="minorHAnsi"/>
                <w:sz w:val="20"/>
                <w:szCs w:val="20"/>
              </w:rPr>
              <w:t xml:space="preserve">Vehicle operating costs for cars (USD/km): </w:t>
            </w:r>
            <w:r w:rsidRPr="00972011">
              <w:rPr>
                <w:rFonts w:asciiTheme="majorHAnsi" w:hAnsiTheme="majorHAnsi" w:cstheme="minorHAnsi"/>
                <w:i/>
                <w:sz w:val="20"/>
                <w:szCs w:val="20"/>
              </w:rPr>
              <w:t>Baseline:</w:t>
            </w:r>
            <w:r w:rsidRPr="00972011">
              <w:rPr>
                <w:rFonts w:asciiTheme="majorHAnsi" w:hAnsiTheme="majorHAnsi" w:cstheme="minorHAnsi"/>
                <w:sz w:val="20"/>
                <w:szCs w:val="20"/>
              </w:rPr>
              <w:t xml:space="preserve"> 0.24 (2018), </w:t>
            </w:r>
            <w:r w:rsidRPr="00972011">
              <w:rPr>
                <w:rFonts w:asciiTheme="majorHAnsi" w:hAnsiTheme="majorHAnsi" w:cstheme="minorHAnsi"/>
                <w:i/>
                <w:sz w:val="20"/>
                <w:szCs w:val="20"/>
              </w:rPr>
              <w:t>Target:</w:t>
            </w:r>
            <w:r w:rsidRPr="00972011">
              <w:rPr>
                <w:rFonts w:asciiTheme="majorHAnsi" w:hAnsiTheme="majorHAnsi" w:cstheme="minorHAnsi"/>
                <w:sz w:val="20"/>
                <w:szCs w:val="20"/>
              </w:rPr>
              <w:t xml:space="preserve"> 0.21 (2022)</w:t>
            </w:r>
          </w:p>
          <w:p w14:paraId="34891643" w14:textId="77777777" w:rsidR="004C6CAD" w:rsidRPr="00972011" w:rsidRDefault="004C6CAD" w:rsidP="00060A9D">
            <w:pPr>
              <w:pStyle w:val="ListParagraph"/>
              <w:widowControl w:val="0"/>
              <w:numPr>
                <w:ilvl w:val="0"/>
                <w:numId w:val="63"/>
              </w:numPr>
              <w:autoSpaceDE w:val="0"/>
              <w:autoSpaceDN w:val="0"/>
              <w:adjustRightInd w:val="0"/>
              <w:rPr>
                <w:rFonts w:asciiTheme="majorHAnsi" w:hAnsiTheme="majorHAnsi" w:cstheme="minorHAnsi"/>
                <w:sz w:val="20"/>
                <w:szCs w:val="20"/>
              </w:rPr>
            </w:pPr>
            <w:r w:rsidRPr="00972011">
              <w:rPr>
                <w:rFonts w:asciiTheme="majorHAnsi" w:hAnsiTheme="majorHAnsi" w:cstheme="minorHAnsi"/>
                <w:sz w:val="20"/>
                <w:szCs w:val="20"/>
              </w:rPr>
              <w:t xml:space="preserve">Vehicle operating costs for trucks (USD/km): </w:t>
            </w:r>
            <w:r w:rsidRPr="00972011">
              <w:rPr>
                <w:rFonts w:asciiTheme="majorHAnsi" w:hAnsiTheme="majorHAnsi" w:cstheme="minorHAnsi"/>
                <w:i/>
                <w:sz w:val="20"/>
                <w:szCs w:val="20"/>
              </w:rPr>
              <w:t>Baseline:</w:t>
            </w:r>
            <w:r w:rsidRPr="00972011">
              <w:rPr>
                <w:rFonts w:asciiTheme="majorHAnsi" w:hAnsiTheme="majorHAnsi" w:cstheme="minorHAnsi"/>
                <w:sz w:val="20"/>
                <w:szCs w:val="20"/>
              </w:rPr>
              <w:t xml:space="preserve"> 0.63 (2018), </w:t>
            </w:r>
            <w:r w:rsidRPr="00972011">
              <w:rPr>
                <w:rFonts w:asciiTheme="majorHAnsi" w:hAnsiTheme="majorHAnsi" w:cstheme="minorHAnsi"/>
                <w:i/>
                <w:sz w:val="20"/>
                <w:szCs w:val="20"/>
              </w:rPr>
              <w:t>Target:</w:t>
            </w:r>
            <w:r w:rsidRPr="00972011">
              <w:rPr>
                <w:rFonts w:asciiTheme="majorHAnsi" w:hAnsiTheme="majorHAnsi" w:cstheme="minorHAnsi"/>
                <w:sz w:val="20"/>
                <w:szCs w:val="20"/>
              </w:rPr>
              <w:t xml:space="preserve"> 0.50 (2022)</w:t>
            </w:r>
          </w:p>
          <w:p w14:paraId="0A27C9E8" w14:textId="77777777" w:rsidR="004C6CAD" w:rsidRDefault="004C6CAD" w:rsidP="00060A9D">
            <w:pPr>
              <w:pStyle w:val="ListParagraph"/>
              <w:widowControl w:val="0"/>
              <w:numPr>
                <w:ilvl w:val="0"/>
                <w:numId w:val="63"/>
              </w:numPr>
              <w:autoSpaceDE w:val="0"/>
              <w:autoSpaceDN w:val="0"/>
              <w:adjustRightInd w:val="0"/>
              <w:rPr>
                <w:rFonts w:asciiTheme="majorHAnsi" w:hAnsiTheme="majorHAnsi" w:cstheme="minorHAnsi"/>
                <w:sz w:val="20"/>
                <w:szCs w:val="20"/>
              </w:rPr>
            </w:pPr>
            <w:r w:rsidRPr="00972011">
              <w:rPr>
                <w:rFonts w:asciiTheme="majorHAnsi" w:hAnsiTheme="majorHAnsi" w:cstheme="minorHAnsi"/>
                <w:sz w:val="20"/>
                <w:szCs w:val="20"/>
              </w:rPr>
              <w:t xml:space="preserve">Travel time: </w:t>
            </w:r>
            <w:r w:rsidRPr="00972011">
              <w:rPr>
                <w:rFonts w:asciiTheme="majorHAnsi" w:hAnsiTheme="majorHAnsi" w:cstheme="minorHAnsi"/>
                <w:i/>
                <w:sz w:val="20"/>
                <w:szCs w:val="20"/>
              </w:rPr>
              <w:t>Baseline:</w:t>
            </w:r>
            <w:r w:rsidRPr="00972011">
              <w:rPr>
                <w:rFonts w:asciiTheme="majorHAnsi" w:hAnsiTheme="majorHAnsi" w:cstheme="minorHAnsi"/>
                <w:sz w:val="20"/>
                <w:szCs w:val="20"/>
              </w:rPr>
              <w:t xml:space="preserve"> 12 minutes (2018), </w:t>
            </w:r>
            <w:r w:rsidRPr="00972011">
              <w:rPr>
                <w:rFonts w:asciiTheme="majorHAnsi" w:hAnsiTheme="majorHAnsi" w:cstheme="minorHAnsi"/>
                <w:i/>
                <w:sz w:val="20"/>
                <w:szCs w:val="20"/>
              </w:rPr>
              <w:t>Target:</w:t>
            </w:r>
            <w:r w:rsidRPr="00972011">
              <w:rPr>
                <w:rFonts w:asciiTheme="majorHAnsi" w:hAnsiTheme="majorHAnsi" w:cstheme="minorHAnsi"/>
                <w:sz w:val="20"/>
                <w:szCs w:val="20"/>
              </w:rPr>
              <w:t xml:space="preserve"> 6 minutes (2022)</w:t>
            </w:r>
          </w:p>
          <w:p w14:paraId="33797A49" w14:textId="77777777" w:rsidR="004C6CAD" w:rsidRPr="00972011" w:rsidRDefault="004C6CAD" w:rsidP="004C6CAD">
            <w:pPr>
              <w:pStyle w:val="ListParagraph"/>
              <w:widowControl w:val="0"/>
              <w:autoSpaceDE w:val="0"/>
              <w:autoSpaceDN w:val="0"/>
              <w:adjustRightInd w:val="0"/>
              <w:ind w:left="1080"/>
              <w:rPr>
                <w:rFonts w:asciiTheme="majorHAnsi" w:hAnsiTheme="majorHAnsi" w:cstheme="minorHAnsi"/>
                <w:sz w:val="20"/>
                <w:szCs w:val="20"/>
              </w:rPr>
            </w:pPr>
          </w:p>
          <w:p w14:paraId="5655146A" w14:textId="77777777" w:rsidR="004C6CAD" w:rsidRPr="009D3699" w:rsidRDefault="004C6CAD" w:rsidP="00060A9D">
            <w:pPr>
              <w:pStyle w:val="ListParagraph"/>
              <w:widowControl w:val="0"/>
              <w:numPr>
                <w:ilvl w:val="0"/>
                <w:numId w:val="9"/>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 xml:space="preserve">New household and MSME broadband subscriptions catalyzed by voucher program. </w:t>
            </w:r>
          </w:p>
          <w:p w14:paraId="18FD14CE" w14:textId="77777777" w:rsidR="004C6CAD" w:rsidRPr="009D3699" w:rsidRDefault="004C6CAD" w:rsidP="00060A9D">
            <w:pPr>
              <w:pStyle w:val="ListParagraph"/>
              <w:widowControl w:val="0"/>
              <w:numPr>
                <w:ilvl w:val="1"/>
                <w:numId w:val="17"/>
              </w:numPr>
              <w:autoSpaceDE w:val="0"/>
              <w:autoSpaceDN w:val="0"/>
              <w:adjustRightInd w:val="0"/>
              <w:spacing w:after="120"/>
              <w:ind w:left="1044"/>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Baseline: 0</w:t>
            </w:r>
          </w:p>
          <w:p w14:paraId="4013E4B3" w14:textId="77777777" w:rsidR="004C6CAD" w:rsidRDefault="004C6CAD" w:rsidP="00060A9D">
            <w:pPr>
              <w:pStyle w:val="ListParagraph"/>
              <w:widowControl w:val="0"/>
              <w:numPr>
                <w:ilvl w:val="1"/>
                <w:numId w:val="17"/>
              </w:numPr>
              <w:autoSpaceDE w:val="0"/>
              <w:autoSpaceDN w:val="0"/>
              <w:adjustRightInd w:val="0"/>
              <w:spacing w:after="120"/>
              <w:ind w:left="1044"/>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Target: 33,000</w:t>
            </w:r>
          </w:p>
          <w:p w14:paraId="563973E7" w14:textId="77777777" w:rsidR="004C6CAD" w:rsidRPr="00972011" w:rsidRDefault="004C6CAD" w:rsidP="004C6CAD">
            <w:pPr>
              <w:pStyle w:val="ListParagraph"/>
              <w:widowControl w:val="0"/>
              <w:autoSpaceDE w:val="0"/>
              <w:autoSpaceDN w:val="0"/>
              <w:adjustRightInd w:val="0"/>
              <w:spacing w:after="120"/>
              <w:ind w:left="1044"/>
              <w:rPr>
                <w:rFonts w:asciiTheme="majorHAnsi" w:eastAsiaTheme="minorHAnsi" w:hAnsiTheme="majorHAnsi" w:cstheme="minorHAnsi"/>
                <w:sz w:val="20"/>
                <w:szCs w:val="20"/>
              </w:rPr>
            </w:pPr>
          </w:p>
          <w:p w14:paraId="75204CB1" w14:textId="77777777" w:rsidR="004C6CAD" w:rsidRPr="009D3699" w:rsidRDefault="004C6CAD" w:rsidP="00060A9D">
            <w:pPr>
              <w:pStyle w:val="ListParagraph"/>
              <w:widowControl w:val="0"/>
              <w:numPr>
                <w:ilvl w:val="0"/>
                <w:numId w:val="9"/>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MSMEs selling via e-commerce platforms</w:t>
            </w:r>
          </w:p>
          <w:p w14:paraId="732B1217" w14:textId="77777777" w:rsidR="004C6CAD" w:rsidRPr="00972011" w:rsidRDefault="004C6CAD" w:rsidP="00060A9D">
            <w:pPr>
              <w:pStyle w:val="ListParagraph"/>
              <w:widowControl w:val="0"/>
              <w:numPr>
                <w:ilvl w:val="0"/>
                <w:numId w:val="64"/>
              </w:numPr>
              <w:autoSpaceDE w:val="0"/>
              <w:autoSpaceDN w:val="0"/>
              <w:adjustRightInd w:val="0"/>
              <w:rPr>
                <w:rFonts w:asciiTheme="majorHAnsi" w:hAnsiTheme="majorHAnsi" w:cstheme="minorHAnsi"/>
                <w:sz w:val="20"/>
                <w:szCs w:val="20"/>
              </w:rPr>
            </w:pPr>
            <w:r w:rsidRPr="00972011">
              <w:rPr>
                <w:rFonts w:asciiTheme="majorHAnsi" w:hAnsiTheme="majorHAnsi" w:cstheme="minorHAnsi"/>
                <w:sz w:val="20"/>
                <w:szCs w:val="20"/>
              </w:rPr>
              <w:t>Baseline: (will be established during CY 2018), Target: 400 (2021)</w:t>
            </w:r>
          </w:p>
        </w:tc>
        <w:tc>
          <w:tcPr>
            <w:tcW w:w="35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61FCDB" w14:textId="77777777" w:rsidR="004C6CAD" w:rsidRPr="009D3699" w:rsidRDefault="004C6CAD" w:rsidP="004C6CAD">
            <w:pPr>
              <w:pStyle w:val="ListParagraph"/>
              <w:widowControl w:val="0"/>
              <w:autoSpaceDE w:val="0"/>
              <w:autoSpaceDN w:val="0"/>
              <w:adjustRightInd w:val="0"/>
              <w:rPr>
                <w:rFonts w:asciiTheme="majorHAnsi" w:hAnsiTheme="majorHAnsi" w:cstheme="minorHAnsi"/>
                <w:iCs/>
                <w:color w:val="000000" w:themeColor="text1"/>
                <w:sz w:val="20"/>
                <w:szCs w:val="20"/>
              </w:rPr>
            </w:pPr>
          </w:p>
          <w:p w14:paraId="082E4B2F" w14:textId="77777777" w:rsidR="004C6CAD" w:rsidRDefault="004C6CAD" w:rsidP="004C6CAD">
            <w:pPr>
              <w:pStyle w:val="ListParagraph"/>
              <w:widowControl w:val="0"/>
              <w:numPr>
                <w:ilvl w:val="0"/>
                <w:numId w:val="1"/>
              </w:numPr>
              <w:autoSpaceDE w:val="0"/>
              <w:autoSpaceDN w:val="0"/>
              <w:adjustRightInd w:val="0"/>
              <w:spacing w:after="0"/>
              <w:ind w:left="360"/>
              <w:rPr>
                <w:rFonts w:asciiTheme="majorHAnsi" w:hAnsiTheme="majorHAnsi" w:cstheme="minorHAnsi"/>
                <w:color w:val="000000" w:themeColor="text1"/>
                <w:sz w:val="20"/>
                <w:szCs w:val="20"/>
              </w:rPr>
            </w:pPr>
            <w:r w:rsidRPr="009D3699">
              <w:rPr>
                <w:rFonts w:asciiTheme="majorHAnsi" w:hAnsiTheme="majorHAnsi" w:cstheme="minorHAnsi"/>
                <w:color w:val="000000" w:themeColor="text1"/>
                <w:sz w:val="20"/>
                <w:szCs w:val="20"/>
              </w:rPr>
              <w:t>Length of project roads managed under innovative practices in (OPRC</w:t>
            </w:r>
            <w:r>
              <w:rPr>
                <w:rFonts w:asciiTheme="majorHAnsi" w:hAnsiTheme="majorHAnsi" w:cstheme="minorHAnsi"/>
                <w:color w:val="000000" w:themeColor="text1"/>
                <w:sz w:val="20"/>
                <w:szCs w:val="20"/>
              </w:rPr>
              <w:t>)</w:t>
            </w:r>
          </w:p>
          <w:p w14:paraId="7306F395" w14:textId="77777777" w:rsidR="004C6CAD" w:rsidRDefault="004C6CAD" w:rsidP="00060A9D">
            <w:pPr>
              <w:pStyle w:val="ListParagraph"/>
              <w:widowControl w:val="0"/>
              <w:numPr>
                <w:ilvl w:val="0"/>
                <w:numId w:val="64"/>
              </w:numPr>
              <w:autoSpaceDE w:val="0"/>
              <w:autoSpaceDN w:val="0"/>
              <w:adjustRightInd w:val="0"/>
              <w:spacing w:after="0"/>
              <w:ind w:left="770" w:hanging="450"/>
              <w:rPr>
                <w:rFonts w:asciiTheme="majorHAnsi" w:hAnsiTheme="majorHAnsi" w:cstheme="minorHAnsi"/>
                <w:color w:val="000000" w:themeColor="text1"/>
                <w:sz w:val="20"/>
                <w:szCs w:val="20"/>
              </w:rPr>
            </w:pPr>
            <w:r w:rsidRPr="00972011">
              <w:rPr>
                <w:rFonts w:asciiTheme="majorHAnsi" w:hAnsiTheme="majorHAnsi" w:cstheme="minorHAnsi"/>
                <w:color w:val="000000" w:themeColor="text1"/>
                <w:sz w:val="20"/>
                <w:szCs w:val="20"/>
              </w:rPr>
              <w:t>Baseline: 80km (2018), Target: 340km (2022)</w:t>
            </w:r>
          </w:p>
          <w:p w14:paraId="6CBB8D18" w14:textId="77777777" w:rsidR="004C6CAD" w:rsidRPr="00972011" w:rsidRDefault="004C6CAD" w:rsidP="004C6CAD">
            <w:pPr>
              <w:pStyle w:val="ListParagraph"/>
              <w:widowControl w:val="0"/>
              <w:autoSpaceDE w:val="0"/>
              <w:autoSpaceDN w:val="0"/>
              <w:adjustRightInd w:val="0"/>
              <w:spacing w:after="0"/>
              <w:ind w:left="770"/>
              <w:rPr>
                <w:rFonts w:asciiTheme="majorHAnsi" w:hAnsiTheme="majorHAnsi" w:cstheme="minorHAnsi"/>
                <w:color w:val="000000" w:themeColor="text1"/>
                <w:sz w:val="20"/>
                <w:szCs w:val="20"/>
              </w:rPr>
            </w:pPr>
          </w:p>
          <w:p w14:paraId="7220B632" w14:textId="77777777" w:rsidR="004C6CAD" w:rsidRDefault="004C6CAD" w:rsidP="004C6CAD">
            <w:pPr>
              <w:pStyle w:val="ListParagraph"/>
              <w:numPr>
                <w:ilvl w:val="0"/>
                <w:numId w:val="1"/>
              </w:numPr>
              <w:ind w:left="417"/>
              <w:rPr>
                <w:rFonts w:asciiTheme="majorHAnsi" w:eastAsia="Times New Roman" w:hAnsiTheme="majorHAnsi"/>
                <w:sz w:val="20"/>
                <w:szCs w:val="20"/>
              </w:rPr>
            </w:pPr>
            <w:r w:rsidRPr="00972011">
              <w:rPr>
                <w:rFonts w:asciiTheme="majorHAnsi" w:eastAsia="Times New Roman" w:hAnsiTheme="majorHAnsi"/>
                <w:sz w:val="20"/>
                <w:szCs w:val="20"/>
              </w:rPr>
              <w:t>Private sector participation in the maintenance of the road infrastructure and monitoring of logistics performance along corridors</w:t>
            </w:r>
          </w:p>
          <w:p w14:paraId="6BFA8C54" w14:textId="77777777" w:rsidR="004C6CAD" w:rsidRDefault="004C6CAD" w:rsidP="004C6CAD">
            <w:pPr>
              <w:pStyle w:val="ListParagraph"/>
              <w:ind w:left="417"/>
              <w:jc w:val="right"/>
              <w:rPr>
                <w:rFonts w:asciiTheme="majorHAnsi" w:eastAsia="Times New Roman" w:hAnsiTheme="majorHAnsi"/>
                <w:sz w:val="20"/>
                <w:szCs w:val="20"/>
              </w:rPr>
            </w:pPr>
          </w:p>
          <w:p w14:paraId="05E66F93" w14:textId="77777777" w:rsidR="004C6CAD" w:rsidRPr="00972011" w:rsidRDefault="004C6CAD" w:rsidP="004C6CAD">
            <w:pPr>
              <w:pStyle w:val="ListParagraph"/>
              <w:numPr>
                <w:ilvl w:val="0"/>
                <w:numId w:val="1"/>
              </w:numPr>
              <w:ind w:left="417"/>
              <w:rPr>
                <w:rFonts w:asciiTheme="majorHAnsi" w:eastAsia="Times New Roman" w:hAnsiTheme="majorHAnsi"/>
                <w:sz w:val="20"/>
                <w:szCs w:val="20"/>
              </w:rPr>
            </w:pPr>
            <w:r w:rsidRPr="00972011">
              <w:rPr>
                <w:rFonts w:asciiTheme="majorHAnsi" w:eastAsia="Times New Roman" w:hAnsiTheme="majorHAnsi"/>
                <w:sz w:val="20"/>
                <w:szCs w:val="20"/>
              </w:rPr>
              <w:t xml:space="preserve"> Development of a prioritized green transport investment plan to integrate Georgian with the core Trans-European Network for Transport (TEN-T).</w:t>
            </w:r>
          </w:p>
          <w:p w14:paraId="74531405" w14:textId="77777777" w:rsidR="004C6CAD" w:rsidRPr="00972011" w:rsidRDefault="004C6CAD" w:rsidP="004C6CAD">
            <w:pPr>
              <w:pStyle w:val="ListParagraph"/>
              <w:rPr>
                <w:rFonts w:asciiTheme="majorHAnsi" w:eastAsia="Times New Roman" w:hAnsiTheme="majorHAnsi"/>
                <w:sz w:val="20"/>
                <w:szCs w:val="20"/>
              </w:rPr>
            </w:pPr>
          </w:p>
          <w:p w14:paraId="3233F7CE" w14:textId="77777777" w:rsidR="004C6CAD" w:rsidRPr="009D3699" w:rsidRDefault="004C6CAD" w:rsidP="004C6CAD">
            <w:pPr>
              <w:pStyle w:val="ListParagraph"/>
              <w:numPr>
                <w:ilvl w:val="0"/>
                <w:numId w:val="1"/>
              </w:numPr>
              <w:ind w:left="417"/>
              <w:rPr>
                <w:rFonts w:asciiTheme="majorHAnsi" w:eastAsia="Times New Roman" w:hAnsiTheme="majorHAnsi"/>
                <w:color w:val="4472C4"/>
                <w:sz w:val="20"/>
                <w:szCs w:val="20"/>
              </w:rPr>
            </w:pPr>
            <w:r w:rsidRPr="00972011">
              <w:rPr>
                <w:rFonts w:asciiTheme="majorHAnsi" w:hAnsiTheme="majorHAnsi" w:cstheme="minorHAnsi"/>
                <w:sz w:val="20"/>
                <w:szCs w:val="20"/>
              </w:rPr>
              <w:t>Ass</w:t>
            </w:r>
            <w:r w:rsidRPr="00972011">
              <w:rPr>
                <w:rFonts w:asciiTheme="majorHAnsi" w:hAnsiTheme="majorHAnsi" w:cstheme="minorHAnsi"/>
                <w:iCs/>
                <w:sz w:val="20"/>
                <w:szCs w:val="20"/>
              </w:rPr>
              <w:t xml:space="preserve">essment of barriers to women’s employment in the road sector is undertaken </w:t>
            </w:r>
            <w:r w:rsidRPr="009D3699">
              <w:rPr>
                <w:rFonts w:asciiTheme="majorHAnsi" w:hAnsiTheme="majorHAnsi" w:cstheme="minorHAnsi"/>
                <w:iCs/>
                <w:color w:val="000000" w:themeColor="text1"/>
                <w:sz w:val="20"/>
                <w:szCs w:val="20"/>
              </w:rPr>
              <w:t>and policy recommendations are adopted by the Roads Department and the Ministry of Regional Development and Infrastructure.</w:t>
            </w:r>
          </w:p>
          <w:p w14:paraId="0EB67A92" w14:textId="77777777" w:rsidR="004C6CAD" w:rsidRPr="009D3699" w:rsidRDefault="004C6CAD" w:rsidP="004C6CAD">
            <w:pPr>
              <w:pStyle w:val="ListParagraph"/>
              <w:widowControl w:val="0"/>
              <w:autoSpaceDE w:val="0"/>
              <w:autoSpaceDN w:val="0"/>
              <w:adjustRightInd w:val="0"/>
              <w:ind w:left="342"/>
              <w:rPr>
                <w:rFonts w:asciiTheme="majorHAnsi" w:hAnsiTheme="majorHAnsi" w:cstheme="minorHAnsi"/>
                <w:iCs/>
                <w:color w:val="000000" w:themeColor="text1"/>
                <w:sz w:val="20"/>
                <w:szCs w:val="20"/>
              </w:rPr>
            </w:pPr>
          </w:p>
          <w:p w14:paraId="0988F9A0" w14:textId="77777777" w:rsidR="004C6CAD" w:rsidRPr="009D3699" w:rsidRDefault="004C6CAD" w:rsidP="004C6CAD">
            <w:pPr>
              <w:pStyle w:val="ListParagraph"/>
              <w:widowControl w:val="0"/>
              <w:numPr>
                <w:ilvl w:val="0"/>
                <w:numId w:val="1"/>
              </w:numPr>
              <w:autoSpaceDE w:val="0"/>
              <w:autoSpaceDN w:val="0"/>
              <w:adjustRightInd w:val="0"/>
              <w:spacing w:after="12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Power Generation (# of customers reached) (IFC)</w:t>
            </w:r>
          </w:p>
          <w:p w14:paraId="66DD26A5" w14:textId="77777777" w:rsidR="004C6CAD" w:rsidRPr="009D3699" w:rsidRDefault="004C6CAD" w:rsidP="00060A9D">
            <w:pPr>
              <w:pStyle w:val="ListParagraph"/>
              <w:widowControl w:val="0"/>
              <w:numPr>
                <w:ilvl w:val="0"/>
                <w:numId w:val="8"/>
              </w:numPr>
              <w:autoSpaceDE w:val="0"/>
              <w:autoSpaceDN w:val="0"/>
              <w:adjustRightInd w:val="0"/>
              <w:spacing w:after="12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t>Baseline: 0 (2017) Target: 71,000 (2019)</w:t>
            </w:r>
          </w:p>
          <w:p w14:paraId="4D2078A2"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i/>
                <w:sz w:val="20"/>
                <w:szCs w:val="20"/>
              </w:rPr>
            </w:pPr>
          </w:p>
          <w:p w14:paraId="71C0BFE2"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000000" w:themeColor="text1"/>
                <w:sz w:val="20"/>
                <w:szCs w:val="20"/>
              </w:rPr>
            </w:pPr>
            <w:r w:rsidRPr="009D3699">
              <w:rPr>
                <w:rFonts w:asciiTheme="majorHAnsi" w:hAnsiTheme="majorHAnsi" w:cstheme="minorHAnsi"/>
                <w:color w:val="000000" w:themeColor="text1"/>
                <w:sz w:val="20"/>
                <w:szCs w:val="20"/>
              </w:rPr>
              <w:t>Electricity transmission lines constructed or rehabilitated (km)</w:t>
            </w:r>
          </w:p>
          <w:p w14:paraId="0A8E2390" w14:textId="77777777" w:rsidR="004C6CAD" w:rsidRPr="009D3699" w:rsidRDefault="004C6CAD" w:rsidP="00060A9D">
            <w:pPr>
              <w:pStyle w:val="ListParagraph"/>
              <w:widowControl w:val="0"/>
              <w:numPr>
                <w:ilvl w:val="0"/>
                <w:numId w:val="8"/>
              </w:numPr>
              <w:autoSpaceDE w:val="0"/>
              <w:autoSpaceDN w:val="0"/>
              <w:adjustRightInd w:val="0"/>
              <w:rPr>
                <w:rFonts w:asciiTheme="majorHAnsi" w:eastAsiaTheme="minorHAnsi" w:hAnsiTheme="majorHAnsi" w:cstheme="minorHAnsi"/>
                <w:color w:val="000000" w:themeColor="text1"/>
                <w:sz w:val="20"/>
                <w:szCs w:val="20"/>
              </w:rPr>
            </w:pPr>
            <w:r w:rsidRPr="009D3699">
              <w:rPr>
                <w:rFonts w:asciiTheme="majorHAnsi" w:eastAsiaTheme="minorHAnsi" w:hAnsiTheme="majorHAnsi" w:cstheme="minorHAnsi"/>
                <w:i/>
                <w:color w:val="000000" w:themeColor="text1"/>
                <w:sz w:val="20"/>
                <w:szCs w:val="20"/>
              </w:rPr>
              <w:t xml:space="preserve">Baseline: </w:t>
            </w:r>
            <w:r w:rsidRPr="009D3699">
              <w:rPr>
                <w:rFonts w:asciiTheme="majorHAnsi" w:eastAsiaTheme="minorHAnsi" w:hAnsiTheme="majorHAnsi" w:cstheme="minorHAnsi"/>
                <w:color w:val="000000" w:themeColor="text1"/>
                <w:sz w:val="20"/>
                <w:szCs w:val="20"/>
              </w:rPr>
              <w:t xml:space="preserve">103 (2018), </w:t>
            </w:r>
            <w:r w:rsidRPr="009D3699">
              <w:rPr>
                <w:rFonts w:asciiTheme="majorHAnsi" w:eastAsiaTheme="minorHAnsi" w:hAnsiTheme="majorHAnsi" w:cstheme="minorHAnsi"/>
                <w:i/>
                <w:color w:val="000000" w:themeColor="text1"/>
                <w:sz w:val="20"/>
                <w:szCs w:val="20"/>
              </w:rPr>
              <w:t xml:space="preserve">Target: </w:t>
            </w:r>
            <w:r w:rsidRPr="009D3699">
              <w:rPr>
                <w:rFonts w:asciiTheme="majorHAnsi" w:eastAsiaTheme="minorHAnsi" w:hAnsiTheme="majorHAnsi" w:cstheme="minorHAnsi"/>
                <w:color w:val="000000" w:themeColor="text1"/>
                <w:sz w:val="20"/>
                <w:szCs w:val="20"/>
              </w:rPr>
              <w:t>244 (2022)</w:t>
            </w:r>
          </w:p>
          <w:p w14:paraId="09F6F281" w14:textId="77777777" w:rsidR="004C6CAD" w:rsidRPr="009D3699" w:rsidRDefault="004C6CAD" w:rsidP="00060A9D">
            <w:pPr>
              <w:pStyle w:val="ListParagraph"/>
              <w:widowControl w:val="0"/>
              <w:numPr>
                <w:ilvl w:val="0"/>
                <w:numId w:val="8"/>
              </w:numPr>
              <w:autoSpaceDE w:val="0"/>
              <w:autoSpaceDN w:val="0"/>
              <w:adjustRightInd w:val="0"/>
              <w:rPr>
                <w:rFonts w:asciiTheme="majorHAnsi" w:eastAsiaTheme="minorHAnsi" w:hAnsiTheme="majorHAnsi" w:cstheme="minorHAnsi"/>
                <w:color w:val="000000" w:themeColor="text1"/>
                <w:sz w:val="20"/>
                <w:szCs w:val="20"/>
              </w:rPr>
            </w:pPr>
            <w:r w:rsidRPr="009D3699">
              <w:rPr>
                <w:rFonts w:asciiTheme="majorHAnsi" w:eastAsiaTheme="minorHAnsi" w:hAnsiTheme="majorHAnsi" w:cstheme="minorHAnsi"/>
                <w:color w:val="000000" w:themeColor="text1"/>
                <w:sz w:val="20"/>
                <w:szCs w:val="20"/>
              </w:rPr>
              <w:t>Georgian electricity exchange platform is available for regional electricity exchange/trade</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tcPr>
          <w:p w14:paraId="61C1F243"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lastRenderedPageBreak/>
              <w:t>Current Programs:</w:t>
            </w:r>
          </w:p>
          <w:p w14:paraId="6877E568"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Fourth East -West Highway Improvement Project (P130413)</w:t>
            </w:r>
          </w:p>
          <w:p w14:paraId="5AA8A44A"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Second Secondary and Local Roads Project (P122204)</w:t>
            </w:r>
          </w:p>
          <w:p w14:paraId="12B39F1A"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Third Secondary and Local Roads Project (P148048)</w:t>
            </w:r>
          </w:p>
          <w:p w14:paraId="0FEB515C"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East-West Highway Corridor Improvement Project (P149952)</w:t>
            </w:r>
          </w:p>
          <w:p w14:paraId="519CF0A4"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Secondary Road Asset Management Project (P149953)</w:t>
            </w:r>
          </w:p>
          <w:p w14:paraId="0CC8A297"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Transmission Grid Strengthening Project (P147348)</w:t>
            </w:r>
          </w:p>
          <w:p w14:paraId="08123AA0"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 xml:space="preserve">: </w:t>
            </w:r>
          </w:p>
          <w:p w14:paraId="3E5FAF57"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 xml:space="preserve">Improving Freight Transit and Logistics Performance of the Trans-Caucasus Transit Corridor (P161595) </w:t>
            </w:r>
          </w:p>
          <w:p w14:paraId="77D684A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Private Sector Participation and Sustainability Options for the East-West Highway (P161225)</w:t>
            </w:r>
          </w:p>
          <w:p w14:paraId="7BACEC83"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Innovative Financial Solutions for Georgia’s Road Sector (P166130)</w:t>
            </w:r>
          </w:p>
          <w:p w14:paraId="33FA4D9C"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Eastern Partnership Transport Panel Secretariat (Georgia is one of six countries) (P162871)</w:t>
            </w:r>
          </w:p>
          <w:p w14:paraId="2480226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Greener Transport Connectivity for the Six Eastern Partnership Countries (P165756)</w:t>
            </w:r>
          </w:p>
          <w:p w14:paraId="62B597BF"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Increasing Sustainability of Georgia’s Road Network through Performance-Based Contracting</w:t>
            </w:r>
          </w:p>
          <w:p w14:paraId="6B8B66A8"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Energy Sector PPPs and MFD</w:t>
            </w:r>
          </w:p>
          <w:p w14:paraId="5DEE26ED"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Assessment of Fiscal Costs and Tariff Impact of Power Purchase Agreements</w:t>
            </w:r>
          </w:p>
          <w:p w14:paraId="14584185"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Broadband for All ASA (P266275)</w:t>
            </w:r>
          </w:p>
          <w:p w14:paraId="18D6429E"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Potential new programs</w:t>
            </w:r>
            <w:r w:rsidRPr="009D3699">
              <w:rPr>
                <w:rFonts w:asciiTheme="majorHAnsi" w:hAnsiTheme="majorHAnsi" w:cstheme="minorHAnsi"/>
                <w:sz w:val="20"/>
                <w:szCs w:val="20"/>
              </w:rPr>
              <w:t>:</w:t>
            </w:r>
          </w:p>
          <w:p w14:paraId="6EC65CD2" w14:textId="77777777" w:rsidR="004C6CAD" w:rsidRPr="009D3699" w:rsidRDefault="004C6CAD" w:rsidP="00060A9D">
            <w:pPr>
              <w:pStyle w:val="ListParagraph"/>
              <w:numPr>
                <w:ilvl w:val="0"/>
                <w:numId w:val="55"/>
              </w:numPr>
              <w:spacing w:after="0"/>
              <w:ind w:left="290" w:hanging="180"/>
              <w:rPr>
                <w:rFonts w:asciiTheme="majorHAnsi" w:hAnsiTheme="majorHAnsi" w:cstheme="minorHAnsi"/>
                <w:sz w:val="20"/>
                <w:szCs w:val="20"/>
              </w:rPr>
            </w:pPr>
            <w:proofErr w:type="spellStart"/>
            <w:r w:rsidRPr="009D3699">
              <w:rPr>
                <w:rFonts w:asciiTheme="majorHAnsi" w:hAnsiTheme="majorHAnsi" w:cstheme="minorHAnsi"/>
                <w:sz w:val="20"/>
                <w:szCs w:val="20"/>
              </w:rPr>
              <w:t>MfD</w:t>
            </w:r>
            <w:proofErr w:type="spellEnd"/>
            <w:r w:rsidRPr="009D3699">
              <w:rPr>
                <w:rFonts w:asciiTheme="majorHAnsi" w:hAnsiTheme="majorHAnsi" w:cstheme="minorHAnsi"/>
                <w:sz w:val="20"/>
                <w:szCs w:val="20"/>
              </w:rPr>
              <w:t xml:space="preserve"> for Transport, Logistics &amp; Investments</w:t>
            </w:r>
          </w:p>
          <w:p w14:paraId="4AE3D1AF" w14:textId="77777777" w:rsidR="004C6CAD" w:rsidRPr="009D3699" w:rsidRDefault="004C6CAD" w:rsidP="00060A9D">
            <w:pPr>
              <w:pStyle w:val="ListParagraph"/>
              <w:numPr>
                <w:ilvl w:val="0"/>
                <w:numId w:val="55"/>
              </w:numPr>
              <w:spacing w:after="0"/>
              <w:ind w:left="290" w:hanging="180"/>
              <w:rPr>
                <w:rFonts w:asciiTheme="majorHAnsi" w:hAnsiTheme="majorHAnsi" w:cstheme="minorHAnsi"/>
                <w:sz w:val="20"/>
                <w:szCs w:val="20"/>
              </w:rPr>
            </w:pPr>
            <w:proofErr w:type="spellStart"/>
            <w:r w:rsidRPr="009D3699">
              <w:rPr>
                <w:rFonts w:asciiTheme="majorHAnsi" w:hAnsiTheme="majorHAnsi" w:cstheme="minorHAnsi"/>
                <w:sz w:val="20"/>
                <w:szCs w:val="20"/>
              </w:rPr>
              <w:t>MfD</w:t>
            </w:r>
            <w:proofErr w:type="spellEnd"/>
            <w:r w:rsidRPr="009D3699">
              <w:rPr>
                <w:rFonts w:asciiTheme="majorHAnsi" w:hAnsiTheme="majorHAnsi" w:cstheme="minorHAnsi"/>
                <w:sz w:val="20"/>
                <w:szCs w:val="20"/>
              </w:rPr>
              <w:t xml:space="preserve"> for Energy Sector</w:t>
            </w:r>
          </w:p>
          <w:p w14:paraId="20F007E9" w14:textId="77777777" w:rsidR="004C6CAD" w:rsidRPr="009D3699" w:rsidRDefault="004C6CAD" w:rsidP="004C6CAD">
            <w:pPr>
              <w:rPr>
                <w:rFonts w:asciiTheme="majorHAnsi" w:hAnsiTheme="majorHAnsi" w:cstheme="minorHAnsi"/>
                <w:sz w:val="20"/>
                <w:szCs w:val="20"/>
                <w:u w:val="single"/>
              </w:rPr>
            </w:pPr>
          </w:p>
          <w:p w14:paraId="336C2740"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Potential ASA/TA/BETFs</w:t>
            </w:r>
            <w:r w:rsidRPr="009D3699">
              <w:rPr>
                <w:rFonts w:asciiTheme="majorHAnsi" w:hAnsiTheme="majorHAnsi" w:cstheme="minorHAnsi"/>
                <w:sz w:val="20"/>
                <w:szCs w:val="20"/>
              </w:rPr>
              <w:t>:</w:t>
            </w:r>
          </w:p>
          <w:p w14:paraId="572A7F2A" w14:textId="77777777" w:rsidR="004C6CAD" w:rsidRPr="009D3699" w:rsidRDefault="004C6CAD" w:rsidP="00060A9D">
            <w:pPr>
              <w:pStyle w:val="ListParagraph"/>
              <w:numPr>
                <w:ilvl w:val="0"/>
                <w:numId w:val="56"/>
              </w:numPr>
              <w:spacing w:after="0"/>
              <w:ind w:left="290" w:hanging="180"/>
              <w:rPr>
                <w:rFonts w:asciiTheme="majorHAnsi" w:hAnsiTheme="majorHAnsi" w:cstheme="minorHAnsi"/>
                <w:sz w:val="20"/>
                <w:szCs w:val="20"/>
              </w:rPr>
            </w:pPr>
            <w:r w:rsidRPr="009D3699">
              <w:rPr>
                <w:rFonts w:asciiTheme="majorHAnsi" w:hAnsiTheme="majorHAnsi" w:cstheme="minorHAnsi"/>
                <w:sz w:val="20"/>
                <w:szCs w:val="20"/>
              </w:rPr>
              <w:lastRenderedPageBreak/>
              <w:t>Regional Georgia Power Exchange</w:t>
            </w:r>
          </w:p>
          <w:p w14:paraId="145D61F3" w14:textId="77777777" w:rsidR="004C6CAD" w:rsidRPr="009D3699" w:rsidRDefault="004C6CAD" w:rsidP="00060A9D">
            <w:pPr>
              <w:pStyle w:val="ListParagraph"/>
              <w:numPr>
                <w:ilvl w:val="0"/>
                <w:numId w:val="56"/>
              </w:numPr>
              <w:spacing w:after="0"/>
              <w:ind w:left="290" w:hanging="180"/>
              <w:rPr>
                <w:rFonts w:asciiTheme="majorHAnsi" w:hAnsiTheme="majorHAnsi" w:cstheme="minorHAnsi"/>
                <w:sz w:val="20"/>
                <w:szCs w:val="20"/>
              </w:rPr>
            </w:pPr>
            <w:r w:rsidRPr="009D3699">
              <w:rPr>
                <w:rFonts w:asciiTheme="majorHAnsi" w:hAnsiTheme="majorHAnsi" w:cstheme="minorHAnsi"/>
                <w:sz w:val="20"/>
                <w:szCs w:val="20"/>
              </w:rPr>
              <w:t>Regional Broadband for Innovation Strategy</w:t>
            </w:r>
          </w:p>
          <w:p w14:paraId="5D836C23" w14:textId="77777777" w:rsidR="004C6CAD" w:rsidRPr="009D3699" w:rsidRDefault="004C6CAD" w:rsidP="004C6CAD">
            <w:pPr>
              <w:pStyle w:val="ListParagraph"/>
              <w:ind w:left="290"/>
              <w:rPr>
                <w:rFonts w:asciiTheme="majorHAnsi" w:hAnsiTheme="majorHAnsi" w:cstheme="minorHAnsi"/>
                <w:sz w:val="20"/>
                <w:szCs w:val="20"/>
              </w:rPr>
            </w:pPr>
          </w:p>
          <w:p w14:paraId="15D851C9"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IFC current and planned program</w:t>
            </w:r>
            <w:r w:rsidRPr="009D3699">
              <w:rPr>
                <w:rFonts w:asciiTheme="majorHAnsi" w:hAnsiTheme="majorHAnsi" w:cstheme="minorHAnsi"/>
                <w:sz w:val="20"/>
                <w:szCs w:val="20"/>
              </w:rPr>
              <w:t>:</w:t>
            </w:r>
          </w:p>
          <w:p w14:paraId="26C6420B" w14:textId="77777777" w:rsidR="004C6CAD" w:rsidRPr="009D3699" w:rsidRDefault="004C6CAD" w:rsidP="00060A9D">
            <w:pPr>
              <w:pStyle w:val="ListParagraph"/>
              <w:numPr>
                <w:ilvl w:val="0"/>
                <w:numId w:val="57"/>
              </w:numPr>
              <w:tabs>
                <w:tab w:val="left" w:pos="225"/>
              </w:tabs>
              <w:ind w:left="360"/>
              <w:rPr>
                <w:rFonts w:asciiTheme="majorHAnsi" w:hAnsiTheme="majorHAnsi" w:cstheme="minorHAnsi"/>
                <w:sz w:val="20"/>
                <w:szCs w:val="20"/>
              </w:rPr>
            </w:pPr>
            <w:r w:rsidRPr="009D3699">
              <w:rPr>
                <w:rFonts w:asciiTheme="majorHAnsi" w:hAnsiTheme="majorHAnsi" w:cstheme="minorHAnsi"/>
                <w:sz w:val="20"/>
                <w:szCs w:val="20"/>
              </w:rPr>
              <w:t xml:space="preserve">Investment in power generation, distribution, and transmission </w:t>
            </w:r>
          </w:p>
          <w:p w14:paraId="1EE0786A" w14:textId="77777777" w:rsidR="004C6CAD" w:rsidRPr="009D3699" w:rsidRDefault="004C6CAD" w:rsidP="00060A9D">
            <w:pPr>
              <w:pStyle w:val="ListParagraph"/>
              <w:numPr>
                <w:ilvl w:val="0"/>
                <w:numId w:val="57"/>
              </w:numPr>
              <w:tabs>
                <w:tab w:val="left" w:pos="225"/>
              </w:tabs>
              <w:ind w:left="360"/>
              <w:rPr>
                <w:rFonts w:asciiTheme="majorHAnsi" w:hAnsiTheme="majorHAnsi" w:cstheme="minorHAnsi"/>
                <w:sz w:val="20"/>
                <w:szCs w:val="20"/>
              </w:rPr>
            </w:pPr>
            <w:r w:rsidRPr="009D3699">
              <w:rPr>
                <w:rFonts w:asciiTheme="majorHAnsi" w:hAnsiTheme="majorHAnsi" w:cstheme="minorHAnsi"/>
                <w:sz w:val="20"/>
                <w:szCs w:val="20"/>
              </w:rPr>
              <w:t xml:space="preserve">Investment and/or PPP advisory in the transportation/logistics </w:t>
            </w:r>
          </w:p>
          <w:p w14:paraId="24783AE0" w14:textId="77777777" w:rsidR="004C6CAD" w:rsidRPr="009D3699" w:rsidRDefault="004C6CAD" w:rsidP="00060A9D">
            <w:pPr>
              <w:pStyle w:val="ListParagraph"/>
              <w:numPr>
                <w:ilvl w:val="0"/>
                <w:numId w:val="57"/>
              </w:numPr>
              <w:tabs>
                <w:tab w:val="left" w:pos="225"/>
              </w:tabs>
              <w:ind w:left="360"/>
              <w:rPr>
                <w:rFonts w:asciiTheme="majorHAnsi" w:hAnsiTheme="majorHAnsi" w:cstheme="minorHAnsi"/>
                <w:sz w:val="20"/>
                <w:szCs w:val="20"/>
              </w:rPr>
            </w:pPr>
            <w:r w:rsidRPr="009D3699">
              <w:rPr>
                <w:rFonts w:asciiTheme="majorHAnsi" w:hAnsiTheme="majorHAnsi" w:cstheme="minorHAnsi"/>
                <w:sz w:val="20"/>
                <w:szCs w:val="20"/>
              </w:rPr>
              <w:t xml:space="preserve">Advisory in the ICT sector (Global Digital Infrastructure Initiatives) </w:t>
            </w:r>
          </w:p>
          <w:p w14:paraId="337757FA" w14:textId="77777777" w:rsidR="004C6CAD" w:rsidRPr="009D3699" w:rsidRDefault="004C6CAD" w:rsidP="004C6CAD">
            <w:pPr>
              <w:pStyle w:val="ListParagraph"/>
              <w:ind w:left="360"/>
              <w:rPr>
                <w:rFonts w:asciiTheme="majorHAnsi" w:hAnsiTheme="majorHAnsi" w:cstheme="minorHAnsi"/>
                <w:sz w:val="20"/>
                <w:szCs w:val="20"/>
              </w:rPr>
            </w:pPr>
          </w:p>
          <w:p w14:paraId="0476D8EE" w14:textId="77777777" w:rsidR="004C6CAD" w:rsidRPr="009D3699" w:rsidRDefault="004C6CAD" w:rsidP="004C6CAD">
            <w:pPr>
              <w:pStyle w:val="ListParagraph"/>
              <w:ind w:left="360"/>
              <w:rPr>
                <w:rFonts w:asciiTheme="majorHAnsi" w:hAnsiTheme="majorHAnsi" w:cstheme="minorHAnsi"/>
                <w:sz w:val="20"/>
                <w:szCs w:val="20"/>
              </w:rPr>
            </w:pPr>
          </w:p>
          <w:p w14:paraId="5E6CE465" w14:textId="77777777" w:rsidR="004C6CAD" w:rsidRPr="009D3699" w:rsidRDefault="004C6CAD" w:rsidP="004C6CAD">
            <w:pPr>
              <w:rPr>
                <w:rFonts w:asciiTheme="majorHAnsi" w:hAnsiTheme="majorHAnsi" w:cstheme="minorHAnsi"/>
                <w:sz w:val="20"/>
                <w:szCs w:val="20"/>
              </w:rPr>
            </w:pPr>
          </w:p>
          <w:p w14:paraId="1282F0E7" w14:textId="77777777" w:rsidR="004C6CAD" w:rsidRPr="009D3699" w:rsidRDefault="004C6CAD" w:rsidP="004C6CAD">
            <w:pPr>
              <w:rPr>
                <w:rFonts w:asciiTheme="majorHAnsi" w:hAnsiTheme="majorHAnsi" w:cstheme="minorHAnsi"/>
                <w:sz w:val="20"/>
                <w:szCs w:val="20"/>
              </w:rPr>
            </w:pPr>
          </w:p>
          <w:p w14:paraId="44608B36" w14:textId="77777777" w:rsidR="004C6CAD" w:rsidRPr="009D3699" w:rsidRDefault="004C6CAD" w:rsidP="004C6CAD">
            <w:pPr>
              <w:pStyle w:val="ListParagraph"/>
              <w:ind w:left="360"/>
              <w:rPr>
                <w:rFonts w:asciiTheme="majorHAnsi" w:hAnsiTheme="majorHAnsi" w:cstheme="minorHAnsi"/>
                <w:sz w:val="20"/>
                <w:szCs w:val="20"/>
              </w:rPr>
            </w:pPr>
          </w:p>
          <w:p w14:paraId="46C9606C" w14:textId="77777777" w:rsidR="004C6CAD" w:rsidRPr="009D3699" w:rsidRDefault="004C6CAD" w:rsidP="004C6CAD">
            <w:pPr>
              <w:rPr>
                <w:rFonts w:asciiTheme="majorHAnsi" w:hAnsiTheme="majorHAnsi" w:cstheme="minorHAnsi"/>
                <w:sz w:val="20"/>
                <w:szCs w:val="20"/>
              </w:rPr>
            </w:pPr>
          </w:p>
        </w:tc>
      </w:tr>
      <w:tr w:rsidR="004C6CAD" w:rsidRPr="009D3699" w14:paraId="029BCA7F" w14:textId="77777777" w:rsidTr="004C6CAD">
        <w:trPr>
          <w:trHeight w:val="179"/>
        </w:trPr>
        <w:tc>
          <w:tcPr>
            <w:tcW w:w="13297"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72B523" w14:textId="082A0544" w:rsidR="004C6CAD" w:rsidRPr="007F4655" w:rsidRDefault="004C6CAD" w:rsidP="004C6CAD">
            <w:pPr>
              <w:rPr>
                <w:rFonts w:asciiTheme="majorHAnsi" w:hAnsiTheme="majorHAnsi" w:cstheme="minorHAnsi"/>
                <w:b/>
                <w:sz w:val="20"/>
                <w:szCs w:val="20"/>
              </w:rPr>
            </w:pPr>
            <w:r w:rsidRPr="007F4655">
              <w:rPr>
                <w:rFonts w:asciiTheme="majorHAnsi" w:hAnsiTheme="majorHAnsi" w:cstheme="minorHAnsi"/>
                <w:b/>
                <w:sz w:val="20"/>
                <w:szCs w:val="20"/>
              </w:rPr>
              <w:lastRenderedPageBreak/>
              <w:t xml:space="preserve">CPF Objective 1.3: </w:t>
            </w:r>
            <w:r w:rsidRPr="007F4655">
              <w:rPr>
                <w:rFonts w:asciiTheme="majorHAnsi" w:hAnsiTheme="majorHAnsi" w:cstheme="minorHAnsi"/>
                <w:b/>
                <w:i/>
                <w:sz w:val="20"/>
                <w:szCs w:val="20"/>
              </w:rPr>
              <w:t>Diversif</w:t>
            </w:r>
            <w:r>
              <w:rPr>
                <w:rFonts w:asciiTheme="majorHAnsi" w:hAnsiTheme="majorHAnsi" w:cstheme="minorHAnsi"/>
                <w:b/>
                <w:i/>
                <w:sz w:val="20"/>
                <w:szCs w:val="20"/>
              </w:rPr>
              <w:t>y</w:t>
            </w:r>
            <w:r w:rsidRPr="007F4655">
              <w:rPr>
                <w:rFonts w:asciiTheme="majorHAnsi" w:hAnsiTheme="majorHAnsi" w:cstheme="minorHAnsi"/>
                <w:b/>
                <w:i/>
                <w:sz w:val="20"/>
                <w:szCs w:val="20"/>
              </w:rPr>
              <w:t xml:space="preserve"> </w:t>
            </w:r>
            <w:r>
              <w:rPr>
                <w:rFonts w:asciiTheme="majorHAnsi" w:hAnsiTheme="majorHAnsi" w:cstheme="minorHAnsi"/>
                <w:b/>
                <w:i/>
                <w:sz w:val="20"/>
                <w:szCs w:val="20"/>
              </w:rPr>
              <w:t>sources of</w:t>
            </w:r>
            <w:r w:rsidRPr="007F4655">
              <w:rPr>
                <w:rFonts w:asciiTheme="majorHAnsi" w:hAnsiTheme="majorHAnsi" w:cstheme="minorHAnsi"/>
                <w:b/>
                <w:i/>
                <w:sz w:val="20"/>
                <w:szCs w:val="20"/>
              </w:rPr>
              <w:t xml:space="preserve"> finance and</w:t>
            </w:r>
            <w:r>
              <w:rPr>
                <w:rFonts w:asciiTheme="majorHAnsi" w:hAnsiTheme="majorHAnsi" w:cstheme="minorHAnsi"/>
                <w:b/>
                <w:i/>
                <w:sz w:val="20"/>
                <w:szCs w:val="20"/>
              </w:rPr>
              <w:t xml:space="preserve"> strengthen</w:t>
            </w:r>
            <w:r w:rsidRPr="007F4655">
              <w:rPr>
                <w:rFonts w:asciiTheme="majorHAnsi" w:hAnsiTheme="majorHAnsi" w:cstheme="minorHAnsi"/>
                <w:b/>
                <w:i/>
                <w:sz w:val="20"/>
                <w:szCs w:val="20"/>
              </w:rPr>
              <w:t xml:space="preserve"> innovation capacity</w:t>
            </w:r>
          </w:p>
        </w:tc>
      </w:tr>
      <w:tr w:rsidR="004C6CAD" w:rsidRPr="009D3699" w14:paraId="73790F58" w14:textId="77777777" w:rsidTr="004C6CAD">
        <w:tc>
          <w:tcPr>
            <w:tcW w:w="13297" w:type="dxa"/>
            <w:gridSpan w:val="6"/>
            <w:tcBorders>
              <w:top w:val="single" w:sz="4" w:space="0" w:color="auto"/>
              <w:left w:val="single" w:sz="4" w:space="0" w:color="auto"/>
              <w:bottom w:val="single" w:sz="4" w:space="0" w:color="auto"/>
              <w:right w:val="single" w:sz="4" w:space="0" w:color="auto"/>
            </w:tcBorders>
          </w:tcPr>
          <w:p w14:paraId="2DB42841" w14:textId="6286437C" w:rsidR="004C6CAD" w:rsidRPr="009D3699" w:rsidRDefault="004C6CAD" w:rsidP="00D407C1">
            <w:pPr>
              <w:jc w:val="both"/>
            </w:pPr>
            <w:r w:rsidRPr="009D3699">
              <w:rPr>
                <w:rFonts w:asciiTheme="majorHAnsi" w:hAnsiTheme="majorHAnsi" w:cstheme="minorHAnsi"/>
                <w:b/>
                <w:sz w:val="20"/>
                <w:szCs w:val="20"/>
              </w:rPr>
              <w:t>Intervention Logic:</w:t>
            </w:r>
            <w:r w:rsidRPr="009D3699">
              <w:rPr>
                <w:rFonts w:asciiTheme="majorHAnsi" w:hAnsiTheme="majorHAnsi" w:cstheme="minorHAnsi"/>
                <w:sz w:val="20"/>
                <w:szCs w:val="20"/>
              </w:rPr>
              <w:t xml:space="preserve"> </w:t>
            </w:r>
            <w:r w:rsidRPr="00D179E0">
              <w:rPr>
                <w:rFonts w:asciiTheme="majorHAnsi" w:hAnsiTheme="majorHAnsi"/>
                <w:sz w:val="20"/>
                <w:szCs w:val="20"/>
              </w:rPr>
              <w:t xml:space="preserve">A relatively shallow and poorly diversified financial sector </w:t>
            </w:r>
            <w:r w:rsidR="00D407C1">
              <w:rPr>
                <w:rFonts w:asciiTheme="majorHAnsi" w:hAnsiTheme="majorHAnsi"/>
                <w:sz w:val="20"/>
                <w:szCs w:val="20"/>
              </w:rPr>
              <w:t xml:space="preserve">in Georgia </w:t>
            </w:r>
            <w:r w:rsidRPr="00D179E0">
              <w:rPr>
                <w:rFonts w:asciiTheme="majorHAnsi" w:hAnsiTheme="majorHAnsi"/>
                <w:sz w:val="20"/>
                <w:szCs w:val="20"/>
              </w:rPr>
              <w:t xml:space="preserve">limits the development of a strong private sector with adverse consequences for growth, job creation and competitiveness. The non-banking sector, at just 9% of GDP lacks sophistication in terms of products, skills and regulation, while the capital market is relatively undeveloped </w:t>
            </w:r>
            <w:r w:rsidR="00D179E0">
              <w:rPr>
                <w:rFonts w:asciiTheme="majorHAnsi" w:hAnsiTheme="majorHAnsi"/>
                <w:sz w:val="20"/>
                <w:szCs w:val="20"/>
              </w:rPr>
              <w:t>-</w:t>
            </w:r>
            <w:r w:rsidRPr="00D179E0">
              <w:rPr>
                <w:rFonts w:asciiTheme="majorHAnsi" w:hAnsiTheme="majorHAnsi"/>
                <w:sz w:val="20"/>
                <w:szCs w:val="20"/>
              </w:rPr>
              <w:t xml:space="preserve"> a modest volume of domestic government and corporate securities issuances, no developed secondary market and market capitalization at 7 percent of GDP.  Undiversified sources of finance limit innovation among firms and few firms engage in research and development, utilize technology transfer or collaborate with research institutions. Access to finance remains a constraint, particularly for SMEs. During the CPF the WBG will strengthen credit market infrastructure (secured transactions framework and credit reporting supervision) to streamline access to finance and reduce credit risks. Upcoming TA with the EU (Financial Sector Infrastructure and Innovations TA) will support development of non-bank financial services for unbanked clients </w:t>
            </w:r>
            <w:proofErr w:type="gramStart"/>
            <w:r w:rsidRPr="00D179E0">
              <w:rPr>
                <w:rFonts w:asciiTheme="majorHAnsi" w:hAnsiTheme="majorHAnsi"/>
                <w:sz w:val="20"/>
                <w:szCs w:val="20"/>
              </w:rPr>
              <w:t>in particular, while</w:t>
            </w:r>
            <w:proofErr w:type="gramEnd"/>
            <w:r w:rsidRPr="00D179E0">
              <w:rPr>
                <w:rFonts w:asciiTheme="majorHAnsi" w:hAnsiTheme="majorHAnsi"/>
                <w:sz w:val="20"/>
                <w:szCs w:val="20"/>
              </w:rPr>
              <w:t xml:space="preserve"> IFC will </w:t>
            </w:r>
            <w:r w:rsidR="00D179E0">
              <w:rPr>
                <w:rFonts w:asciiTheme="majorHAnsi" w:hAnsiTheme="majorHAnsi"/>
                <w:sz w:val="20"/>
                <w:szCs w:val="20"/>
              </w:rPr>
              <w:t>pursue</w:t>
            </w:r>
            <w:r w:rsidRPr="00D179E0">
              <w:rPr>
                <w:rFonts w:asciiTheme="majorHAnsi" w:hAnsiTheme="majorHAnsi"/>
                <w:sz w:val="20"/>
                <w:szCs w:val="20"/>
              </w:rPr>
              <w:t xml:space="preserve"> investments and TA to support outreach of financial intermediaries to the MSME sector. Financial literacy TA will enhance SME access to finance while ongoing TA for financial reporting will support implementation of accounting and auditing standards for the private sector including SMEs. Supporting capacity for innovation (Innovation and Skills for the 21</w:t>
            </w:r>
            <w:r w:rsidRPr="00D179E0">
              <w:rPr>
                <w:rFonts w:asciiTheme="majorHAnsi" w:hAnsiTheme="majorHAnsi"/>
                <w:sz w:val="20"/>
                <w:szCs w:val="20"/>
                <w:vertAlign w:val="superscript"/>
              </w:rPr>
              <w:t>st</w:t>
            </w:r>
            <w:r w:rsidRPr="00D179E0">
              <w:rPr>
                <w:rFonts w:asciiTheme="majorHAnsi" w:hAnsiTheme="majorHAnsi"/>
                <w:sz w:val="20"/>
                <w:szCs w:val="20"/>
              </w:rPr>
              <w:t xml:space="preserve"> Century) is expected to lead to greater entrepreneurial activity generating a greater pool of entrepreneurs and owner managers, a greater incidence of innovation hubs and an increased number of firms having received innovation financing. Interventions are expected to lead to improved credit infrastructure that will in time diversify the sources of finance – short term and long term - available to the private sector, SMEs and for underserved segments of the population, better financial reporting and consumer protection.</w:t>
            </w:r>
          </w:p>
        </w:tc>
      </w:tr>
      <w:tr w:rsidR="004C6CAD" w:rsidRPr="009D3699" w14:paraId="3807F933" w14:textId="77777777" w:rsidTr="004C6CAD">
        <w:trPr>
          <w:trHeight w:hRule="exact" w:val="262"/>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4E89A0"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and </w:t>
            </w:r>
          </w:p>
          <w:p w14:paraId="0E026CE9" w14:textId="77777777" w:rsidR="004C6CAD" w:rsidRPr="009D3699" w:rsidRDefault="004C6CAD" w:rsidP="004C6CAD">
            <w:pPr>
              <w:rPr>
                <w:rFonts w:asciiTheme="majorHAnsi" w:hAnsiTheme="majorHAnsi" w:cstheme="minorHAnsi"/>
                <w:b/>
                <w:color w:val="548DD4"/>
                <w:sz w:val="20"/>
                <w:szCs w:val="20"/>
              </w:rPr>
            </w:pPr>
          </w:p>
        </w:tc>
        <w:tc>
          <w:tcPr>
            <w:tcW w:w="39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E18D973" w14:textId="77777777" w:rsidR="004C6CAD" w:rsidRPr="009D3699" w:rsidRDefault="004C6CAD" w:rsidP="004C6CAD">
            <w:pPr>
              <w:ind w:left="187"/>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5ACA18"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1A8A251D" w14:textId="77777777" w:rsidTr="004C6CAD">
        <w:trPr>
          <w:trHeight w:val="413"/>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4EFE462" w14:textId="77777777" w:rsidR="004C6CAD" w:rsidRDefault="004C6CAD" w:rsidP="00060A9D">
            <w:pPr>
              <w:pStyle w:val="ListParagraph"/>
              <w:widowControl w:val="0"/>
              <w:numPr>
                <w:ilvl w:val="0"/>
                <w:numId w:val="65"/>
              </w:numPr>
              <w:autoSpaceDE w:val="0"/>
              <w:autoSpaceDN w:val="0"/>
              <w:adjustRightInd w:val="0"/>
              <w:spacing w:after="120"/>
              <w:rPr>
                <w:rFonts w:asciiTheme="majorHAnsi" w:hAnsiTheme="majorHAnsi" w:cstheme="minorHAnsi"/>
                <w:iCs/>
                <w:sz w:val="20"/>
                <w:szCs w:val="20"/>
              </w:rPr>
            </w:pPr>
            <w:r w:rsidRPr="00356E73">
              <w:rPr>
                <w:rFonts w:asciiTheme="majorHAnsi" w:eastAsiaTheme="minorHAnsi" w:hAnsiTheme="majorHAnsi" w:cstheme="minorHAnsi"/>
                <w:sz w:val="20"/>
                <w:szCs w:val="20"/>
              </w:rPr>
              <w:t>Outstanding</w:t>
            </w:r>
            <w:r w:rsidRPr="00356E73">
              <w:rPr>
                <w:rFonts w:asciiTheme="majorHAnsi" w:hAnsiTheme="majorHAnsi" w:cstheme="minorHAnsi"/>
                <w:iCs/>
                <w:sz w:val="20"/>
                <w:szCs w:val="20"/>
              </w:rPr>
              <w:t xml:space="preserve"> SME portfolio (IFC Client Banks): </w:t>
            </w:r>
          </w:p>
          <w:p w14:paraId="221948B0" w14:textId="77777777" w:rsidR="004C6CAD" w:rsidRPr="00356E73" w:rsidRDefault="004C6CAD" w:rsidP="00060A9D">
            <w:pPr>
              <w:pStyle w:val="ListParagraph"/>
              <w:widowControl w:val="0"/>
              <w:numPr>
                <w:ilvl w:val="0"/>
                <w:numId w:val="66"/>
              </w:numPr>
              <w:autoSpaceDE w:val="0"/>
              <w:autoSpaceDN w:val="0"/>
              <w:adjustRightInd w:val="0"/>
              <w:spacing w:after="120"/>
              <w:rPr>
                <w:rFonts w:asciiTheme="majorHAnsi" w:hAnsiTheme="majorHAnsi" w:cstheme="minorHAnsi"/>
                <w:iCs/>
                <w:sz w:val="20"/>
                <w:szCs w:val="20"/>
              </w:rPr>
            </w:pPr>
            <w:r w:rsidRPr="00356E73">
              <w:rPr>
                <w:rFonts w:asciiTheme="majorHAnsi" w:hAnsiTheme="majorHAnsi" w:cstheme="minorHAnsi"/>
                <w:i/>
                <w:iCs/>
                <w:sz w:val="20"/>
                <w:szCs w:val="20"/>
              </w:rPr>
              <w:t>Baseline: US$1.37 billion (2017) Target: $2 billion (2022)</w:t>
            </w:r>
          </w:p>
          <w:p w14:paraId="3F064D8C" w14:textId="77777777" w:rsidR="004C6CAD" w:rsidRPr="00356E73" w:rsidRDefault="004C6CAD" w:rsidP="004C6CAD">
            <w:pPr>
              <w:widowControl w:val="0"/>
              <w:autoSpaceDE w:val="0"/>
              <w:autoSpaceDN w:val="0"/>
              <w:adjustRightInd w:val="0"/>
              <w:spacing w:after="120"/>
              <w:rPr>
                <w:rFonts w:asciiTheme="majorHAnsi" w:hAnsiTheme="majorHAnsi" w:cstheme="minorHAnsi"/>
                <w:iCs/>
                <w:sz w:val="20"/>
                <w:szCs w:val="20"/>
              </w:rPr>
            </w:pPr>
          </w:p>
          <w:p w14:paraId="6FD9C3E1" w14:textId="77777777" w:rsidR="004C6CAD" w:rsidRDefault="004C6CAD" w:rsidP="00060A9D">
            <w:pPr>
              <w:pStyle w:val="ListParagraph"/>
              <w:widowControl w:val="0"/>
              <w:numPr>
                <w:ilvl w:val="0"/>
                <w:numId w:val="65"/>
              </w:numPr>
              <w:autoSpaceDE w:val="0"/>
              <w:autoSpaceDN w:val="0"/>
              <w:adjustRightInd w:val="0"/>
              <w:spacing w:after="120"/>
              <w:rPr>
                <w:rFonts w:asciiTheme="majorHAnsi" w:hAnsiTheme="majorHAnsi" w:cstheme="minorHAnsi"/>
                <w:iCs/>
                <w:sz w:val="20"/>
                <w:szCs w:val="20"/>
              </w:rPr>
            </w:pPr>
            <w:r w:rsidRPr="00356E73">
              <w:rPr>
                <w:rFonts w:asciiTheme="majorHAnsi" w:eastAsiaTheme="minorHAnsi" w:hAnsiTheme="majorHAnsi" w:cstheme="minorHAnsi"/>
                <w:sz w:val="20"/>
                <w:szCs w:val="20"/>
              </w:rPr>
              <w:t>Enhanced</w:t>
            </w:r>
            <w:r w:rsidRPr="00356E73">
              <w:rPr>
                <w:rFonts w:asciiTheme="majorHAnsi" w:hAnsiTheme="majorHAnsi" w:cstheme="minorHAnsi"/>
                <w:iCs/>
                <w:sz w:val="20"/>
                <w:szCs w:val="20"/>
              </w:rPr>
              <w:t xml:space="preserve"> access to credit by SMEs: Total SME lending (Gel billion)</w:t>
            </w:r>
          </w:p>
          <w:p w14:paraId="103C8EA5" w14:textId="77777777" w:rsidR="004C6CAD" w:rsidRPr="00356E73" w:rsidRDefault="004C6CAD" w:rsidP="00060A9D">
            <w:pPr>
              <w:pStyle w:val="ListParagraph"/>
              <w:widowControl w:val="0"/>
              <w:numPr>
                <w:ilvl w:val="0"/>
                <w:numId w:val="66"/>
              </w:numPr>
              <w:autoSpaceDE w:val="0"/>
              <w:autoSpaceDN w:val="0"/>
              <w:adjustRightInd w:val="0"/>
              <w:spacing w:after="120"/>
              <w:rPr>
                <w:rFonts w:asciiTheme="majorHAnsi" w:hAnsiTheme="majorHAnsi" w:cstheme="minorHAnsi"/>
                <w:iCs/>
                <w:sz w:val="20"/>
                <w:szCs w:val="20"/>
              </w:rPr>
            </w:pPr>
            <w:r w:rsidRPr="00356E73">
              <w:rPr>
                <w:rFonts w:asciiTheme="majorHAnsi" w:hAnsiTheme="majorHAnsi" w:cstheme="minorHAnsi"/>
                <w:i/>
                <w:iCs/>
                <w:sz w:val="20"/>
                <w:szCs w:val="20"/>
              </w:rPr>
              <w:t>Baseline</w:t>
            </w:r>
            <w:r w:rsidRPr="00356E73">
              <w:rPr>
                <w:rFonts w:asciiTheme="majorHAnsi" w:hAnsiTheme="majorHAnsi" w:cstheme="minorHAnsi"/>
                <w:iCs/>
                <w:sz w:val="20"/>
                <w:szCs w:val="20"/>
              </w:rPr>
              <w:t xml:space="preserve"> (Gel billion): 5.2 (end 2017); Target: Increase by 15% (2022)</w:t>
            </w:r>
          </w:p>
          <w:p w14:paraId="7E3905D0" w14:textId="77777777" w:rsidR="004C6CAD" w:rsidRDefault="004C6CAD" w:rsidP="004C6CAD">
            <w:pPr>
              <w:pStyle w:val="ListParagraph"/>
              <w:widowControl w:val="0"/>
              <w:autoSpaceDE w:val="0"/>
              <w:autoSpaceDN w:val="0"/>
              <w:adjustRightInd w:val="0"/>
              <w:spacing w:after="120"/>
              <w:ind w:left="360"/>
              <w:rPr>
                <w:rFonts w:asciiTheme="majorHAnsi" w:hAnsiTheme="majorHAnsi" w:cstheme="minorHAnsi"/>
                <w:iCs/>
                <w:sz w:val="20"/>
                <w:szCs w:val="20"/>
              </w:rPr>
            </w:pPr>
          </w:p>
          <w:p w14:paraId="6CA0ED67" w14:textId="77777777" w:rsidR="004C6CAD" w:rsidRPr="00356E73" w:rsidRDefault="004C6CAD" w:rsidP="00060A9D">
            <w:pPr>
              <w:pStyle w:val="ListParagraph"/>
              <w:widowControl w:val="0"/>
              <w:numPr>
                <w:ilvl w:val="0"/>
                <w:numId w:val="65"/>
              </w:numPr>
              <w:autoSpaceDE w:val="0"/>
              <w:autoSpaceDN w:val="0"/>
              <w:adjustRightInd w:val="0"/>
              <w:spacing w:after="120"/>
              <w:rPr>
                <w:rFonts w:asciiTheme="majorHAnsi" w:hAnsiTheme="majorHAnsi" w:cstheme="minorHAnsi"/>
                <w:iCs/>
                <w:sz w:val="20"/>
                <w:szCs w:val="20"/>
              </w:rPr>
            </w:pPr>
            <w:r w:rsidRPr="00356E73">
              <w:rPr>
                <w:rFonts w:asciiTheme="majorHAnsi" w:hAnsiTheme="majorHAnsi" w:cstheme="minorHAnsi"/>
                <w:iCs/>
                <w:sz w:val="20"/>
                <w:szCs w:val="20"/>
              </w:rPr>
              <w:lastRenderedPageBreak/>
              <w:t xml:space="preserve">Volume of fixed income securities (government &amp; corporate securities) </w:t>
            </w:r>
          </w:p>
          <w:p w14:paraId="74C07789" w14:textId="77777777" w:rsidR="004C6CAD" w:rsidRDefault="004C6CAD" w:rsidP="00060A9D">
            <w:pPr>
              <w:pStyle w:val="ListParagraph"/>
              <w:numPr>
                <w:ilvl w:val="0"/>
                <w:numId w:val="21"/>
              </w:numPr>
              <w:rPr>
                <w:rFonts w:asciiTheme="majorHAnsi" w:hAnsiTheme="majorHAnsi" w:cstheme="minorHAnsi"/>
                <w:iCs/>
                <w:sz w:val="20"/>
                <w:szCs w:val="20"/>
              </w:rPr>
            </w:pPr>
            <w:r w:rsidRPr="007F4655">
              <w:rPr>
                <w:rFonts w:asciiTheme="majorHAnsi" w:hAnsiTheme="majorHAnsi" w:cstheme="minorHAnsi"/>
                <w:iCs/>
                <w:sz w:val="20"/>
                <w:szCs w:val="20"/>
              </w:rPr>
              <w:t>Baseline (2017): GEL 2.8 billion</w:t>
            </w:r>
          </w:p>
          <w:p w14:paraId="16B6AAFF" w14:textId="77777777" w:rsidR="004C6CAD" w:rsidRPr="007F4655" w:rsidRDefault="004C6CAD" w:rsidP="00060A9D">
            <w:pPr>
              <w:pStyle w:val="ListParagraph"/>
              <w:numPr>
                <w:ilvl w:val="0"/>
                <w:numId w:val="21"/>
              </w:numPr>
              <w:rPr>
                <w:rFonts w:asciiTheme="majorHAnsi" w:hAnsiTheme="majorHAnsi" w:cstheme="minorHAnsi"/>
                <w:iCs/>
                <w:sz w:val="20"/>
                <w:szCs w:val="20"/>
              </w:rPr>
            </w:pPr>
            <w:r w:rsidRPr="007F4655">
              <w:rPr>
                <w:rFonts w:asciiTheme="majorHAnsi" w:hAnsiTheme="majorHAnsi" w:cstheme="minorHAnsi"/>
                <w:iCs/>
                <w:sz w:val="20"/>
                <w:szCs w:val="20"/>
              </w:rPr>
              <w:t>Target (2022): Increase by 30%</w:t>
            </w:r>
          </w:p>
          <w:p w14:paraId="78CAC596" w14:textId="77777777" w:rsidR="004C6CAD" w:rsidRPr="007F4655" w:rsidRDefault="004C6CAD" w:rsidP="004C6CAD">
            <w:pPr>
              <w:pStyle w:val="ListParagraph"/>
              <w:rPr>
                <w:rFonts w:asciiTheme="majorHAnsi" w:hAnsiTheme="majorHAnsi" w:cstheme="minorHAnsi"/>
                <w:i/>
                <w:iCs/>
                <w:sz w:val="20"/>
                <w:szCs w:val="20"/>
              </w:rPr>
            </w:pPr>
          </w:p>
          <w:p w14:paraId="160AFA3D" w14:textId="77777777" w:rsidR="004C6CAD" w:rsidRDefault="004C6CAD" w:rsidP="00060A9D">
            <w:pPr>
              <w:pStyle w:val="ListParagraph"/>
              <w:numPr>
                <w:ilvl w:val="0"/>
                <w:numId w:val="65"/>
              </w:numPr>
              <w:rPr>
                <w:rFonts w:asciiTheme="majorHAnsi" w:hAnsiTheme="majorHAnsi" w:cstheme="minorHAnsi"/>
                <w:iCs/>
                <w:sz w:val="20"/>
                <w:szCs w:val="20"/>
              </w:rPr>
            </w:pPr>
            <w:r w:rsidRPr="00F0251F">
              <w:rPr>
                <w:rFonts w:asciiTheme="majorHAnsi" w:hAnsiTheme="majorHAnsi" w:cstheme="minorHAnsi"/>
                <w:iCs/>
                <w:sz w:val="20"/>
                <w:szCs w:val="20"/>
              </w:rPr>
              <w:t>Increase in total entrepreneurial activity: Share of population (percentage) who are entrepreneurs/owner managers</w:t>
            </w:r>
          </w:p>
          <w:p w14:paraId="3E2EBB9E" w14:textId="77777777" w:rsidR="004C6CAD" w:rsidRPr="00F0251F" w:rsidRDefault="004C6CAD" w:rsidP="00060A9D">
            <w:pPr>
              <w:pStyle w:val="ListParagraph"/>
              <w:numPr>
                <w:ilvl w:val="1"/>
                <w:numId w:val="65"/>
              </w:numPr>
              <w:ind w:left="680"/>
              <w:rPr>
                <w:rFonts w:asciiTheme="majorHAnsi" w:hAnsiTheme="majorHAnsi" w:cstheme="minorHAnsi"/>
                <w:iCs/>
                <w:sz w:val="20"/>
                <w:szCs w:val="20"/>
              </w:rPr>
            </w:pPr>
            <w:r w:rsidRPr="00F0251F">
              <w:rPr>
                <w:rFonts w:asciiTheme="majorHAnsi" w:hAnsiTheme="majorHAnsi" w:cstheme="minorHAnsi"/>
                <w:i/>
                <w:iCs/>
                <w:sz w:val="20"/>
                <w:szCs w:val="20"/>
              </w:rPr>
              <w:t>Baseline: 8.58 (2016), Target: 11 (2022)</w:t>
            </w:r>
          </w:p>
          <w:p w14:paraId="21E084DA" w14:textId="77777777" w:rsidR="004C6CAD" w:rsidRPr="000801DC" w:rsidRDefault="004C6CAD" w:rsidP="004C6CAD">
            <w:pPr>
              <w:rPr>
                <w:rFonts w:asciiTheme="majorHAnsi" w:hAnsiTheme="majorHAnsi" w:cstheme="minorHAnsi"/>
                <w:iCs/>
                <w:sz w:val="20"/>
                <w:szCs w:val="20"/>
              </w:rPr>
            </w:pPr>
          </w:p>
          <w:p w14:paraId="3D555A9D" w14:textId="730DDD74" w:rsidR="004C6CAD" w:rsidRPr="00F0251F" w:rsidRDefault="004C6CAD" w:rsidP="00060A9D">
            <w:pPr>
              <w:pStyle w:val="ListParagraph"/>
              <w:numPr>
                <w:ilvl w:val="0"/>
                <w:numId w:val="65"/>
              </w:numPr>
              <w:rPr>
                <w:rFonts w:asciiTheme="majorHAnsi" w:hAnsiTheme="majorHAnsi" w:cstheme="minorHAnsi"/>
                <w:iCs/>
                <w:sz w:val="20"/>
                <w:szCs w:val="20"/>
              </w:rPr>
            </w:pPr>
            <w:r w:rsidRPr="00F0251F">
              <w:rPr>
                <w:rFonts w:asciiTheme="majorHAnsi" w:hAnsiTheme="majorHAnsi" w:cstheme="minorHAnsi"/>
                <w:iCs/>
                <w:sz w:val="20"/>
                <w:szCs w:val="20"/>
              </w:rPr>
              <w:t>New/imp</w:t>
            </w:r>
            <w:r w:rsidR="00B218F7">
              <w:rPr>
                <w:rFonts w:asciiTheme="majorHAnsi" w:hAnsiTheme="majorHAnsi" w:cstheme="minorHAnsi"/>
                <w:iCs/>
                <w:sz w:val="20"/>
                <w:szCs w:val="20"/>
              </w:rPr>
              <w:t xml:space="preserve">roved </w:t>
            </w:r>
            <w:r w:rsidRPr="00F0251F">
              <w:rPr>
                <w:rFonts w:asciiTheme="majorHAnsi" w:hAnsiTheme="majorHAnsi" w:cstheme="minorHAnsi"/>
                <w:iCs/>
                <w:sz w:val="20"/>
                <w:szCs w:val="20"/>
              </w:rPr>
              <w:t>products and services introduced to new or existing markets</w:t>
            </w:r>
          </w:p>
          <w:p w14:paraId="0E821473" w14:textId="77777777" w:rsidR="004C6CAD" w:rsidRPr="00F0251F" w:rsidRDefault="004C6CAD" w:rsidP="00060A9D">
            <w:pPr>
              <w:pStyle w:val="ListParagraph"/>
              <w:numPr>
                <w:ilvl w:val="0"/>
                <w:numId w:val="67"/>
              </w:numPr>
              <w:rPr>
                <w:rFonts w:asciiTheme="majorHAnsi" w:hAnsiTheme="majorHAnsi" w:cstheme="minorHAnsi"/>
                <w:iCs/>
                <w:sz w:val="20"/>
                <w:szCs w:val="20"/>
              </w:rPr>
            </w:pPr>
            <w:r w:rsidRPr="00F0251F">
              <w:rPr>
                <w:rFonts w:asciiTheme="majorHAnsi" w:hAnsiTheme="majorHAnsi" w:cstheme="minorHAnsi"/>
                <w:iCs/>
                <w:sz w:val="20"/>
                <w:szCs w:val="20"/>
              </w:rPr>
              <w:t>Baseline: 0</w:t>
            </w:r>
            <w:r>
              <w:rPr>
                <w:rFonts w:asciiTheme="majorHAnsi" w:hAnsiTheme="majorHAnsi" w:cstheme="minorHAnsi"/>
                <w:iCs/>
                <w:sz w:val="20"/>
                <w:szCs w:val="20"/>
              </w:rPr>
              <w:t xml:space="preserve"> (2017); </w:t>
            </w:r>
            <w:r w:rsidRPr="00F0251F">
              <w:rPr>
                <w:rFonts w:asciiTheme="majorHAnsi" w:hAnsiTheme="majorHAnsi" w:cstheme="minorHAnsi"/>
                <w:iCs/>
                <w:sz w:val="20"/>
                <w:szCs w:val="20"/>
              </w:rPr>
              <w:t>Target: 200 (2022)</w:t>
            </w:r>
          </w:p>
          <w:p w14:paraId="2F574A55" w14:textId="77777777" w:rsidR="004C6CAD" w:rsidRPr="007F4655" w:rsidRDefault="004C6CAD" w:rsidP="004C6CAD">
            <w:pPr>
              <w:widowControl w:val="0"/>
              <w:autoSpaceDE w:val="0"/>
              <w:autoSpaceDN w:val="0"/>
              <w:adjustRightInd w:val="0"/>
              <w:spacing w:after="120"/>
              <w:rPr>
                <w:rFonts w:asciiTheme="majorHAnsi" w:hAnsiTheme="majorHAnsi" w:cstheme="minorHAnsi"/>
                <w:i/>
                <w:iCs/>
                <w:sz w:val="20"/>
                <w:szCs w:val="20"/>
                <w:u w:val="single"/>
              </w:rPr>
            </w:pPr>
          </w:p>
        </w:tc>
        <w:tc>
          <w:tcPr>
            <w:tcW w:w="39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2CB6E74" w14:textId="77777777" w:rsidR="004C6CAD" w:rsidRPr="007F4655"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7F4655">
              <w:rPr>
                <w:rFonts w:asciiTheme="majorHAnsi" w:hAnsiTheme="majorHAnsi" w:cstheme="minorHAnsi"/>
                <w:sz w:val="20"/>
                <w:szCs w:val="20"/>
              </w:rPr>
              <w:lastRenderedPageBreak/>
              <w:t> # of Outstanding MSME portfolio (IFC)</w:t>
            </w:r>
          </w:p>
          <w:p w14:paraId="11592E3D" w14:textId="77777777" w:rsidR="004C6CAD" w:rsidRPr="007F4655" w:rsidRDefault="004C6CAD" w:rsidP="00060A9D">
            <w:pPr>
              <w:pStyle w:val="ListParagraph"/>
              <w:numPr>
                <w:ilvl w:val="0"/>
                <w:numId w:val="19"/>
              </w:numPr>
              <w:shd w:val="clear" w:color="auto" w:fill="FFFFFF"/>
              <w:rPr>
                <w:rFonts w:asciiTheme="majorHAnsi" w:hAnsiTheme="majorHAnsi" w:cstheme="minorHAnsi"/>
                <w:i/>
                <w:sz w:val="20"/>
                <w:szCs w:val="20"/>
              </w:rPr>
            </w:pPr>
            <w:r w:rsidRPr="007F4655">
              <w:rPr>
                <w:rFonts w:asciiTheme="majorHAnsi" w:hAnsiTheme="majorHAnsi" w:cstheme="minorHAnsi"/>
                <w:i/>
                <w:sz w:val="20"/>
                <w:szCs w:val="20"/>
              </w:rPr>
              <w:t>Baseline: 151,223 (2016) Target: 400,000 (2022)</w:t>
            </w:r>
          </w:p>
          <w:p w14:paraId="254F8253" w14:textId="77777777" w:rsidR="004C6CAD" w:rsidRPr="007F4655" w:rsidRDefault="004C6CAD" w:rsidP="004C6CAD">
            <w:pPr>
              <w:pStyle w:val="ListParagraph"/>
              <w:shd w:val="clear" w:color="auto" w:fill="FFFFFF"/>
              <w:rPr>
                <w:rFonts w:asciiTheme="majorHAnsi" w:hAnsiTheme="majorHAnsi" w:cstheme="minorHAnsi"/>
                <w:iCs/>
                <w:color w:val="212121"/>
                <w:sz w:val="20"/>
                <w:szCs w:val="20"/>
              </w:rPr>
            </w:pPr>
          </w:p>
          <w:p w14:paraId="76476B69" w14:textId="77777777" w:rsidR="004C6CAD" w:rsidRPr="00B218F7" w:rsidRDefault="004C6CAD" w:rsidP="00B218F7">
            <w:pPr>
              <w:pStyle w:val="ListParagraph"/>
              <w:widowControl w:val="0"/>
              <w:numPr>
                <w:ilvl w:val="0"/>
                <w:numId w:val="65"/>
              </w:numPr>
              <w:autoSpaceDE w:val="0"/>
              <w:autoSpaceDN w:val="0"/>
              <w:adjustRightInd w:val="0"/>
              <w:spacing w:after="120"/>
              <w:rPr>
                <w:rFonts w:asciiTheme="majorHAnsi" w:eastAsiaTheme="minorHAnsi" w:hAnsiTheme="majorHAnsi" w:cstheme="minorHAnsi"/>
                <w:sz w:val="20"/>
                <w:szCs w:val="20"/>
              </w:rPr>
            </w:pPr>
            <w:r w:rsidRPr="00B218F7">
              <w:rPr>
                <w:rFonts w:asciiTheme="majorHAnsi" w:eastAsiaTheme="minorHAnsi" w:hAnsiTheme="majorHAnsi" w:cstheme="minorHAnsi"/>
                <w:sz w:val="20"/>
                <w:szCs w:val="20"/>
              </w:rPr>
              <w:t>Credit Reporting Regulation</w:t>
            </w:r>
          </w:p>
          <w:p w14:paraId="2CF0A35E" w14:textId="37BBC406" w:rsidR="004C6CAD" w:rsidRPr="00B218F7" w:rsidRDefault="004C6CAD" w:rsidP="00B218F7">
            <w:pPr>
              <w:pStyle w:val="ListParagraph"/>
              <w:widowControl w:val="0"/>
              <w:numPr>
                <w:ilvl w:val="0"/>
                <w:numId w:val="66"/>
              </w:numPr>
              <w:autoSpaceDE w:val="0"/>
              <w:autoSpaceDN w:val="0"/>
              <w:adjustRightInd w:val="0"/>
              <w:spacing w:after="120"/>
              <w:rPr>
                <w:rFonts w:asciiTheme="majorHAnsi" w:hAnsiTheme="majorHAnsi" w:cstheme="minorHAnsi"/>
                <w:i/>
                <w:iCs/>
                <w:sz w:val="20"/>
                <w:szCs w:val="20"/>
              </w:rPr>
            </w:pPr>
            <w:r w:rsidRPr="00B218F7">
              <w:rPr>
                <w:rFonts w:asciiTheme="majorHAnsi" w:hAnsiTheme="majorHAnsi" w:cstheme="minorHAnsi"/>
                <w:i/>
                <w:iCs/>
                <w:sz w:val="20"/>
                <w:szCs w:val="20"/>
              </w:rPr>
              <w:t xml:space="preserve">Baseline (2017): </w:t>
            </w:r>
            <w:r w:rsidRPr="00B218F7">
              <w:rPr>
                <w:rFonts w:asciiTheme="majorHAnsi" w:hAnsiTheme="majorHAnsi" w:cstheme="minorHAnsi"/>
                <w:iCs/>
                <w:sz w:val="20"/>
                <w:szCs w:val="20"/>
              </w:rPr>
              <w:t>no regulatory fra</w:t>
            </w:r>
            <w:r w:rsidR="00B218F7">
              <w:rPr>
                <w:rFonts w:asciiTheme="majorHAnsi" w:hAnsiTheme="majorHAnsi" w:cstheme="minorHAnsi"/>
                <w:iCs/>
                <w:sz w:val="20"/>
                <w:szCs w:val="20"/>
              </w:rPr>
              <w:t>mework is in place</w:t>
            </w:r>
            <w:r w:rsidRPr="00B218F7">
              <w:rPr>
                <w:rFonts w:asciiTheme="majorHAnsi" w:hAnsiTheme="majorHAnsi" w:cstheme="minorHAnsi"/>
                <w:i/>
                <w:iCs/>
                <w:sz w:val="20"/>
                <w:szCs w:val="20"/>
              </w:rPr>
              <w:t xml:space="preserve"> </w:t>
            </w:r>
          </w:p>
          <w:p w14:paraId="26B80951" w14:textId="77777777" w:rsidR="004C6CAD" w:rsidRPr="00B218F7" w:rsidRDefault="004C6CAD" w:rsidP="00B218F7">
            <w:pPr>
              <w:pStyle w:val="ListParagraph"/>
              <w:widowControl w:val="0"/>
              <w:numPr>
                <w:ilvl w:val="0"/>
                <w:numId w:val="66"/>
              </w:numPr>
              <w:autoSpaceDE w:val="0"/>
              <w:autoSpaceDN w:val="0"/>
              <w:adjustRightInd w:val="0"/>
              <w:spacing w:after="120"/>
              <w:rPr>
                <w:rFonts w:asciiTheme="majorHAnsi" w:hAnsiTheme="majorHAnsi" w:cstheme="minorHAnsi"/>
                <w:i/>
                <w:iCs/>
                <w:sz w:val="20"/>
                <w:szCs w:val="20"/>
              </w:rPr>
            </w:pPr>
            <w:r w:rsidRPr="00B218F7">
              <w:rPr>
                <w:rFonts w:asciiTheme="majorHAnsi" w:hAnsiTheme="majorHAnsi" w:cstheme="minorHAnsi"/>
                <w:i/>
                <w:iCs/>
                <w:sz w:val="20"/>
                <w:szCs w:val="20"/>
              </w:rPr>
              <w:t xml:space="preserve">Target: </w:t>
            </w:r>
            <w:r w:rsidRPr="00B218F7">
              <w:rPr>
                <w:rFonts w:asciiTheme="majorHAnsi" w:hAnsiTheme="majorHAnsi" w:cstheme="minorHAnsi"/>
                <w:iCs/>
                <w:sz w:val="20"/>
                <w:szCs w:val="20"/>
              </w:rPr>
              <w:t>NBG enacted regulation for credit bureau licensing and oversight (2020)</w:t>
            </w:r>
          </w:p>
          <w:p w14:paraId="7D4A3CCB" w14:textId="77777777" w:rsidR="004C6CAD" w:rsidRPr="007F4655" w:rsidRDefault="004C6CAD" w:rsidP="004C6CAD">
            <w:pPr>
              <w:shd w:val="clear" w:color="auto" w:fill="FFFFFF"/>
              <w:ind w:hanging="360"/>
              <w:rPr>
                <w:rFonts w:asciiTheme="majorHAnsi" w:hAnsiTheme="majorHAnsi" w:cstheme="minorHAnsi"/>
                <w:color w:val="212121"/>
                <w:sz w:val="20"/>
                <w:szCs w:val="20"/>
              </w:rPr>
            </w:pPr>
          </w:p>
          <w:p w14:paraId="240B25D1" w14:textId="77777777" w:rsidR="004C6CAD" w:rsidRPr="007F4655"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7F4655">
              <w:rPr>
                <w:rFonts w:asciiTheme="majorHAnsi" w:hAnsiTheme="majorHAnsi" w:cstheme="minorHAnsi"/>
                <w:iCs/>
                <w:color w:val="212121"/>
                <w:sz w:val="20"/>
                <w:szCs w:val="20"/>
              </w:rPr>
              <w:t xml:space="preserve">Secure </w:t>
            </w:r>
            <w:r w:rsidRPr="007F4655">
              <w:rPr>
                <w:rFonts w:asciiTheme="majorHAnsi" w:hAnsiTheme="majorHAnsi" w:cstheme="minorHAnsi"/>
                <w:sz w:val="20"/>
                <w:szCs w:val="20"/>
              </w:rPr>
              <w:t>transactions</w:t>
            </w:r>
            <w:r w:rsidRPr="007F4655">
              <w:rPr>
                <w:rFonts w:asciiTheme="majorHAnsi" w:hAnsiTheme="majorHAnsi" w:cstheme="minorHAnsi"/>
                <w:iCs/>
                <w:color w:val="212121"/>
                <w:sz w:val="20"/>
                <w:szCs w:val="20"/>
              </w:rPr>
              <w:t xml:space="preserve"> for movable assets</w:t>
            </w:r>
          </w:p>
          <w:p w14:paraId="5AB69652" w14:textId="77777777" w:rsidR="004C6CAD" w:rsidRPr="00B218F7" w:rsidRDefault="004C6CAD" w:rsidP="00B218F7">
            <w:pPr>
              <w:pStyle w:val="ListParagraph"/>
              <w:widowControl w:val="0"/>
              <w:numPr>
                <w:ilvl w:val="0"/>
                <w:numId w:val="66"/>
              </w:numPr>
              <w:autoSpaceDE w:val="0"/>
              <w:autoSpaceDN w:val="0"/>
              <w:adjustRightInd w:val="0"/>
              <w:spacing w:after="120"/>
              <w:rPr>
                <w:rFonts w:asciiTheme="majorHAnsi" w:hAnsiTheme="majorHAnsi" w:cstheme="minorHAnsi"/>
                <w:iCs/>
                <w:sz w:val="20"/>
                <w:szCs w:val="20"/>
              </w:rPr>
            </w:pPr>
            <w:r w:rsidRPr="00B218F7">
              <w:rPr>
                <w:rFonts w:asciiTheme="majorHAnsi" w:hAnsiTheme="majorHAnsi" w:cstheme="minorHAnsi"/>
                <w:i/>
                <w:iCs/>
                <w:sz w:val="20"/>
                <w:szCs w:val="20"/>
              </w:rPr>
              <w:t xml:space="preserve">Baseline: </w:t>
            </w:r>
            <w:r w:rsidRPr="00B218F7">
              <w:rPr>
                <w:rFonts w:asciiTheme="majorHAnsi" w:hAnsiTheme="majorHAnsi" w:cstheme="minorHAnsi"/>
                <w:iCs/>
                <w:sz w:val="20"/>
                <w:szCs w:val="20"/>
              </w:rPr>
              <w:t xml:space="preserve">Existing registry is </w:t>
            </w:r>
            <w:r w:rsidRPr="00B218F7">
              <w:rPr>
                <w:rFonts w:asciiTheme="majorHAnsi" w:hAnsiTheme="majorHAnsi" w:cstheme="minorHAnsi"/>
                <w:iCs/>
                <w:sz w:val="20"/>
                <w:szCs w:val="20"/>
              </w:rPr>
              <w:lastRenderedPageBreak/>
              <w:t>redundant (2018)</w:t>
            </w:r>
          </w:p>
          <w:p w14:paraId="29B1A800" w14:textId="77777777" w:rsidR="004C6CAD" w:rsidRPr="007F4655" w:rsidRDefault="004C6CAD" w:rsidP="00B218F7">
            <w:pPr>
              <w:pStyle w:val="ListParagraph"/>
              <w:widowControl w:val="0"/>
              <w:numPr>
                <w:ilvl w:val="0"/>
                <w:numId w:val="66"/>
              </w:numPr>
              <w:autoSpaceDE w:val="0"/>
              <w:autoSpaceDN w:val="0"/>
              <w:adjustRightInd w:val="0"/>
              <w:spacing w:after="120"/>
              <w:rPr>
                <w:rFonts w:asciiTheme="majorHAnsi" w:hAnsiTheme="majorHAnsi" w:cstheme="minorHAnsi"/>
                <w:color w:val="212121"/>
                <w:sz w:val="20"/>
                <w:szCs w:val="20"/>
              </w:rPr>
            </w:pPr>
            <w:r w:rsidRPr="00B218F7">
              <w:rPr>
                <w:rFonts w:asciiTheme="majorHAnsi" w:hAnsiTheme="majorHAnsi" w:cstheme="minorHAnsi"/>
                <w:i/>
                <w:iCs/>
                <w:sz w:val="20"/>
                <w:szCs w:val="20"/>
              </w:rPr>
              <w:t xml:space="preserve">Target: </w:t>
            </w:r>
            <w:r w:rsidRPr="00B218F7">
              <w:rPr>
                <w:rFonts w:asciiTheme="majorHAnsi" w:hAnsiTheme="majorHAnsi" w:cstheme="minorHAnsi"/>
                <w:iCs/>
                <w:sz w:val="20"/>
                <w:szCs w:val="20"/>
              </w:rPr>
              <w:t>legal framework is enhanced</w:t>
            </w:r>
            <w:r w:rsidRPr="007F4655">
              <w:rPr>
                <w:rFonts w:asciiTheme="majorHAnsi" w:hAnsiTheme="majorHAnsi" w:cstheme="minorHAnsi"/>
                <w:iCs/>
                <w:color w:val="212121"/>
                <w:sz w:val="20"/>
                <w:szCs w:val="20"/>
              </w:rPr>
              <w:t xml:space="preserve"> and registry is in line with international best practice and online </w:t>
            </w:r>
            <w:r w:rsidRPr="007F4655">
              <w:rPr>
                <w:rFonts w:asciiTheme="majorHAnsi" w:hAnsiTheme="majorHAnsi" w:cstheme="minorHAnsi"/>
                <w:i/>
                <w:iCs/>
                <w:color w:val="212121"/>
                <w:sz w:val="20"/>
                <w:szCs w:val="20"/>
              </w:rPr>
              <w:t>(2022)</w:t>
            </w:r>
          </w:p>
          <w:p w14:paraId="1F86C42B" w14:textId="77777777" w:rsidR="004C6CAD" w:rsidRPr="007F4655" w:rsidRDefault="004C6CAD" w:rsidP="004C6CAD">
            <w:pPr>
              <w:pStyle w:val="ListParagraph"/>
              <w:shd w:val="clear" w:color="auto" w:fill="FFFFFF"/>
              <w:rPr>
                <w:rFonts w:asciiTheme="majorHAnsi" w:hAnsiTheme="majorHAnsi" w:cstheme="minorHAnsi"/>
                <w:color w:val="212121"/>
                <w:sz w:val="20"/>
                <w:szCs w:val="20"/>
              </w:rPr>
            </w:pPr>
          </w:p>
          <w:p w14:paraId="102079FE" w14:textId="77777777" w:rsidR="004C6CAD" w:rsidRPr="00B218F7" w:rsidRDefault="004C6CAD" w:rsidP="004C6CAD">
            <w:pPr>
              <w:pStyle w:val="ListParagraph"/>
              <w:numPr>
                <w:ilvl w:val="0"/>
                <w:numId w:val="1"/>
              </w:numPr>
              <w:autoSpaceDE w:val="0"/>
              <w:autoSpaceDN w:val="0"/>
              <w:ind w:left="360"/>
              <w:rPr>
                <w:rFonts w:asciiTheme="majorHAnsi" w:hAnsiTheme="majorHAnsi" w:cstheme="minorHAnsi"/>
                <w:iCs/>
                <w:sz w:val="20"/>
                <w:szCs w:val="20"/>
              </w:rPr>
            </w:pPr>
            <w:r w:rsidRPr="00B218F7">
              <w:rPr>
                <w:rFonts w:asciiTheme="majorHAnsi" w:hAnsiTheme="majorHAnsi" w:cstheme="minorHAnsi"/>
                <w:iCs/>
                <w:sz w:val="20"/>
                <w:szCs w:val="20"/>
              </w:rPr>
              <w:t>Capital markets development strategy is developed</w:t>
            </w:r>
          </w:p>
          <w:p w14:paraId="48F4CCFB" w14:textId="77777777" w:rsidR="004C6CAD" w:rsidRPr="00B218F7" w:rsidRDefault="004C6CAD" w:rsidP="00060A9D">
            <w:pPr>
              <w:pStyle w:val="ListParagraph"/>
              <w:numPr>
                <w:ilvl w:val="0"/>
                <w:numId w:val="22"/>
              </w:numPr>
              <w:shd w:val="clear" w:color="auto" w:fill="FFFFFF"/>
              <w:ind w:left="702"/>
              <w:rPr>
                <w:rFonts w:asciiTheme="majorHAnsi" w:hAnsiTheme="majorHAnsi" w:cstheme="minorHAnsi"/>
                <w:iCs/>
                <w:sz w:val="20"/>
                <w:szCs w:val="20"/>
              </w:rPr>
            </w:pPr>
            <w:r w:rsidRPr="00B218F7">
              <w:rPr>
                <w:rFonts w:asciiTheme="majorHAnsi" w:hAnsiTheme="majorHAnsi" w:cstheme="minorHAnsi"/>
                <w:i/>
                <w:iCs/>
                <w:sz w:val="20"/>
                <w:szCs w:val="20"/>
              </w:rPr>
              <w:t>Baseline:</w:t>
            </w:r>
            <w:r w:rsidRPr="00B218F7">
              <w:rPr>
                <w:rFonts w:asciiTheme="majorHAnsi" w:hAnsiTheme="majorHAnsi" w:cstheme="minorHAnsi"/>
                <w:iCs/>
                <w:sz w:val="20"/>
                <w:szCs w:val="20"/>
              </w:rPr>
              <w:t xml:space="preserve"> 2016 Capital market strategy designed but expired, no longer-term vision exists. </w:t>
            </w:r>
          </w:p>
          <w:p w14:paraId="72688C80" w14:textId="77777777" w:rsidR="004C6CAD" w:rsidRDefault="004C6CAD" w:rsidP="00060A9D">
            <w:pPr>
              <w:pStyle w:val="ListParagraph"/>
              <w:numPr>
                <w:ilvl w:val="0"/>
                <w:numId w:val="22"/>
              </w:numPr>
              <w:shd w:val="clear" w:color="auto" w:fill="FFFFFF"/>
              <w:ind w:left="702"/>
              <w:rPr>
                <w:sz w:val="20"/>
                <w:szCs w:val="20"/>
              </w:rPr>
            </w:pPr>
            <w:r w:rsidRPr="00B218F7">
              <w:rPr>
                <w:rFonts w:asciiTheme="majorHAnsi" w:hAnsiTheme="majorHAnsi" w:cstheme="minorHAnsi"/>
                <w:i/>
                <w:iCs/>
                <w:sz w:val="20"/>
                <w:szCs w:val="20"/>
              </w:rPr>
              <w:t>Target:</w:t>
            </w:r>
            <w:r w:rsidRPr="007F4655">
              <w:rPr>
                <w:i/>
                <w:iCs/>
                <w:sz w:val="20"/>
                <w:szCs w:val="20"/>
              </w:rPr>
              <w:t xml:space="preserve"> </w:t>
            </w:r>
            <w:r w:rsidRPr="00B218F7">
              <w:rPr>
                <w:rFonts w:asciiTheme="majorHAnsi" w:hAnsiTheme="majorHAnsi" w:cstheme="minorHAnsi"/>
                <w:iCs/>
                <w:sz w:val="20"/>
                <w:szCs w:val="20"/>
              </w:rPr>
              <w:t>New comprehensive 5-year capital market strategy with action plan developed (2020)</w:t>
            </w:r>
          </w:p>
          <w:p w14:paraId="2FE30A1B" w14:textId="77777777" w:rsidR="004C6CAD" w:rsidRPr="007F4655" w:rsidRDefault="004C6CAD" w:rsidP="004C6CAD">
            <w:pPr>
              <w:pStyle w:val="ListParagraph"/>
              <w:shd w:val="clear" w:color="auto" w:fill="FFFFFF"/>
              <w:ind w:left="702"/>
              <w:rPr>
                <w:sz w:val="20"/>
                <w:szCs w:val="20"/>
              </w:rPr>
            </w:pPr>
          </w:p>
          <w:p w14:paraId="34076E2C" w14:textId="77777777" w:rsidR="004C6CAD" w:rsidRPr="00B218F7" w:rsidRDefault="004C6CAD" w:rsidP="004C6CAD">
            <w:pPr>
              <w:pStyle w:val="ListParagraph"/>
              <w:numPr>
                <w:ilvl w:val="0"/>
                <w:numId w:val="1"/>
              </w:numPr>
              <w:autoSpaceDE w:val="0"/>
              <w:autoSpaceDN w:val="0"/>
              <w:ind w:left="360"/>
              <w:rPr>
                <w:rFonts w:asciiTheme="majorHAnsi" w:hAnsiTheme="majorHAnsi" w:cstheme="minorHAnsi"/>
                <w:iCs/>
                <w:sz w:val="20"/>
                <w:szCs w:val="20"/>
              </w:rPr>
            </w:pPr>
            <w:r w:rsidRPr="00B218F7">
              <w:rPr>
                <w:rFonts w:asciiTheme="majorHAnsi" w:hAnsiTheme="majorHAnsi" w:cstheme="minorHAnsi"/>
                <w:iCs/>
                <w:sz w:val="20"/>
                <w:szCs w:val="20"/>
              </w:rPr>
              <w:t xml:space="preserve">Capital markets legal and regulatory framework enhanced. </w:t>
            </w:r>
          </w:p>
          <w:p w14:paraId="1C1A68F3" w14:textId="77777777" w:rsidR="004C6CAD" w:rsidRPr="007F4655" w:rsidRDefault="004C6CAD" w:rsidP="00060A9D">
            <w:pPr>
              <w:pStyle w:val="ListParagraph"/>
              <w:numPr>
                <w:ilvl w:val="0"/>
                <w:numId w:val="22"/>
              </w:numPr>
              <w:shd w:val="clear" w:color="auto" w:fill="FFFFFF"/>
              <w:ind w:left="702"/>
              <w:rPr>
                <w:sz w:val="20"/>
                <w:szCs w:val="20"/>
              </w:rPr>
            </w:pPr>
            <w:r w:rsidRPr="00B218F7">
              <w:rPr>
                <w:rFonts w:asciiTheme="majorHAnsi" w:hAnsiTheme="majorHAnsi" w:cstheme="minorHAnsi"/>
                <w:i/>
                <w:iCs/>
                <w:sz w:val="20"/>
                <w:szCs w:val="20"/>
              </w:rPr>
              <w:t>Baseline:</w:t>
            </w:r>
            <w:r w:rsidRPr="007F4655">
              <w:rPr>
                <w:sz w:val="20"/>
                <w:szCs w:val="20"/>
              </w:rPr>
              <w:t xml:space="preserve"> </w:t>
            </w:r>
            <w:r w:rsidRPr="00B218F7">
              <w:rPr>
                <w:rFonts w:asciiTheme="majorHAnsi" w:hAnsiTheme="majorHAnsi" w:cstheme="minorHAnsi"/>
                <w:iCs/>
                <w:sz w:val="20"/>
                <w:szCs w:val="20"/>
              </w:rPr>
              <w:t>There are gaps in Capital markets legal and regulatory framework</w:t>
            </w:r>
          </w:p>
          <w:p w14:paraId="3C38F963" w14:textId="77777777" w:rsidR="004C6CAD" w:rsidRPr="007F4655" w:rsidRDefault="004C6CAD" w:rsidP="00060A9D">
            <w:pPr>
              <w:pStyle w:val="ListParagraph"/>
              <w:numPr>
                <w:ilvl w:val="0"/>
                <w:numId w:val="22"/>
              </w:numPr>
              <w:shd w:val="clear" w:color="auto" w:fill="FFFFFF"/>
              <w:ind w:left="702"/>
              <w:rPr>
                <w:sz w:val="20"/>
                <w:szCs w:val="20"/>
              </w:rPr>
            </w:pPr>
            <w:r w:rsidRPr="00B218F7">
              <w:rPr>
                <w:rFonts w:asciiTheme="majorHAnsi" w:hAnsiTheme="majorHAnsi" w:cstheme="minorHAnsi"/>
                <w:i/>
                <w:iCs/>
                <w:sz w:val="20"/>
                <w:szCs w:val="20"/>
              </w:rPr>
              <w:t>Target:</w:t>
            </w:r>
            <w:r w:rsidRPr="007F4655">
              <w:rPr>
                <w:sz w:val="20"/>
                <w:szCs w:val="20"/>
              </w:rPr>
              <w:t xml:space="preserve"> </w:t>
            </w:r>
            <w:r w:rsidRPr="00B218F7">
              <w:rPr>
                <w:rFonts w:asciiTheme="majorHAnsi" w:hAnsiTheme="majorHAnsi" w:cstheme="minorHAnsi"/>
                <w:iCs/>
                <w:sz w:val="20"/>
                <w:szCs w:val="20"/>
              </w:rPr>
              <w:t>Amendments to the Law on securities submitted to Parliament (2020)</w:t>
            </w:r>
          </w:p>
          <w:p w14:paraId="70C40CE6" w14:textId="77777777" w:rsidR="004C6CAD" w:rsidRPr="007F4655" w:rsidRDefault="004C6CAD" w:rsidP="004C6CAD">
            <w:pPr>
              <w:pStyle w:val="ListParagraph"/>
              <w:shd w:val="clear" w:color="auto" w:fill="FFFFFF"/>
              <w:ind w:left="702"/>
              <w:rPr>
                <w:rFonts w:asciiTheme="majorHAnsi" w:hAnsiTheme="majorHAnsi" w:cstheme="minorHAnsi"/>
                <w:color w:val="212121"/>
                <w:sz w:val="20"/>
                <w:szCs w:val="20"/>
              </w:rPr>
            </w:pPr>
          </w:p>
          <w:p w14:paraId="2C2FCDC4" w14:textId="77777777" w:rsidR="004C6CAD" w:rsidRPr="007F4655"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7F4655">
              <w:rPr>
                <w:rFonts w:asciiTheme="majorHAnsi" w:eastAsiaTheme="minorHAnsi" w:hAnsiTheme="majorHAnsi" w:cstheme="minorHAnsi"/>
                <w:sz w:val="20"/>
                <w:szCs w:val="20"/>
              </w:rPr>
              <w:t>Regional</w:t>
            </w:r>
            <w:r w:rsidRPr="007F4655">
              <w:rPr>
                <w:rFonts w:asciiTheme="majorHAnsi" w:hAnsiTheme="majorHAnsi" w:cstheme="minorHAnsi"/>
                <w:color w:val="212121"/>
                <w:sz w:val="20"/>
                <w:szCs w:val="20"/>
              </w:rPr>
              <w:t xml:space="preserve"> </w:t>
            </w:r>
            <w:r w:rsidRPr="007F4655">
              <w:rPr>
                <w:rFonts w:asciiTheme="majorHAnsi" w:hAnsiTheme="majorHAnsi" w:cstheme="minorHAnsi"/>
                <w:sz w:val="20"/>
                <w:szCs w:val="20"/>
              </w:rPr>
              <w:t>Innovation</w:t>
            </w:r>
            <w:r w:rsidRPr="007F4655">
              <w:rPr>
                <w:rFonts w:asciiTheme="majorHAnsi" w:hAnsiTheme="majorHAnsi" w:cstheme="minorHAnsi"/>
                <w:color w:val="212121"/>
                <w:sz w:val="20"/>
                <w:szCs w:val="20"/>
              </w:rPr>
              <w:t xml:space="preserve"> Hubs and/or Community Innovation Centers Operating:</w:t>
            </w:r>
          </w:p>
          <w:p w14:paraId="40F59592" w14:textId="77777777" w:rsidR="004C6CAD" w:rsidRPr="007F4655" w:rsidRDefault="004C6CAD" w:rsidP="00060A9D">
            <w:pPr>
              <w:pStyle w:val="ListParagraph"/>
              <w:numPr>
                <w:ilvl w:val="0"/>
                <w:numId w:val="12"/>
              </w:numPr>
              <w:shd w:val="clear" w:color="auto" w:fill="FFFFFF"/>
              <w:ind w:left="702"/>
              <w:rPr>
                <w:rFonts w:asciiTheme="majorHAnsi" w:hAnsiTheme="majorHAnsi" w:cstheme="minorHAnsi"/>
                <w:color w:val="212121"/>
                <w:sz w:val="20"/>
                <w:szCs w:val="20"/>
              </w:rPr>
            </w:pPr>
            <w:r w:rsidRPr="007F4655">
              <w:rPr>
                <w:rFonts w:asciiTheme="majorHAnsi" w:hAnsiTheme="majorHAnsi" w:cstheme="minorHAnsi"/>
                <w:i/>
                <w:color w:val="212121"/>
                <w:sz w:val="20"/>
                <w:szCs w:val="20"/>
              </w:rPr>
              <w:t xml:space="preserve">Baseline: </w:t>
            </w:r>
            <w:r w:rsidRPr="007F4655">
              <w:rPr>
                <w:rFonts w:asciiTheme="majorHAnsi" w:hAnsiTheme="majorHAnsi" w:cstheme="minorHAnsi"/>
                <w:color w:val="212121"/>
                <w:sz w:val="20"/>
                <w:szCs w:val="20"/>
              </w:rPr>
              <w:t xml:space="preserve">0, </w:t>
            </w:r>
            <w:r w:rsidRPr="007F4655">
              <w:rPr>
                <w:rFonts w:asciiTheme="majorHAnsi" w:hAnsiTheme="majorHAnsi" w:cstheme="minorHAnsi"/>
                <w:i/>
                <w:color w:val="212121"/>
                <w:sz w:val="20"/>
                <w:szCs w:val="20"/>
              </w:rPr>
              <w:t xml:space="preserve">Target: </w:t>
            </w:r>
            <w:r w:rsidRPr="007F4655">
              <w:rPr>
                <w:rFonts w:asciiTheme="majorHAnsi" w:hAnsiTheme="majorHAnsi" w:cstheme="minorHAnsi"/>
                <w:color w:val="212121"/>
                <w:sz w:val="20"/>
                <w:szCs w:val="20"/>
              </w:rPr>
              <w:t>8 (2022)</w:t>
            </w:r>
          </w:p>
          <w:p w14:paraId="2877D2D0" w14:textId="77777777" w:rsidR="004C6CAD" w:rsidRPr="007F4655" w:rsidRDefault="004C6CAD" w:rsidP="004C6CAD">
            <w:pPr>
              <w:pStyle w:val="ListParagraph"/>
              <w:shd w:val="clear" w:color="auto" w:fill="FFFFFF"/>
              <w:ind w:left="702"/>
              <w:rPr>
                <w:rFonts w:asciiTheme="majorHAnsi" w:hAnsiTheme="majorHAnsi" w:cstheme="minorHAnsi"/>
                <w:color w:val="212121"/>
                <w:sz w:val="20"/>
                <w:szCs w:val="20"/>
              </w:rPr>
            </w:pPr>
          </w:p>
          <w:p w14:paraId="17DF4810" w14:textId="77777777" w:rsidR="004C6CAD" w:rsidRPr="007F4655"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7F4655">
              <w:rPr>
                <w:rFonts w:asciiTheme="majorHAnsi" w:hAnsiTheme="majorHAnsi" w:cstheme="minorHAnsi"/>
                <w:color w:val="212121"/>
                <w:sz w:val="20"/>
                <w:szCs w:val="20"/>
              </w:rPr>
              <w:t xml:space="preserve">Firms </w:t>
            </w:r>
            <w:r w:rsidRPr="007F4655">
              <w:rPr>
                <w:rFonts w:asciiTheme="majorHAnsi" w:eastAsiaTheme="minorHAnsi" w:hAnsiTheme="majorHAnsi" w:cstheme="minorHAnsi"/>
                <w:sz w:val="20"/>
                <w:szCs w:val="20"/>
              </w:rPr>
              <w:t>having</w:t>
            </w:r>
            <w:r w:rsidRPr="007F4655">
              <w:rPr>
                <w:rFonts w:asciiTheme="majorHAnsi" w:hAnsiTheme="majorHAnsi" w:cstheme="minorHAnsi"/>
                <w:color w:val="212121"/>
                <w:sz w:val="20"/>
                <w:szCs w:val="20"/>
              </w:rPr>
              <w:t xml:space="preserve"> received innovation financing (matching grants):</w:t>
            </w:r>
          </w:p>
          <w:p w14:paraId="6BDC40C3" w14:textId="77777777" w:rsidR="004C6CAD" w:rsidRPr="007F4655" w:rsidRDefault="004C6CAD" w:rsidP="00060A9D">
            <w:pPr>
              <w:pStyle w:val="ListParagraph"/>
              <w:numPr>
                <w:ilvl w:val="0"/>
                <w:numId w:val="12"/>
              </w:numPr>
              <w:shd w:val="clear" w:color="auto" w:fill="FFFFFF"/>
              <w:ind w:left="702"/>
              <w:rPr>
                <w:rFonts w:asciiTheme="majorHAnsi" w:hAnsiTheme="majorHAnsi" w:cstheme="minorHAnsi"/>
                <w:sz w:val="20"/>
                <w:szCs w:val="20"/>
                <w:u w:val="single"/>
              </w:rPr>
            </w:pPr>
            <w:r w:rsidRPr="007F4655">
              <w:rPr>
                <w:rFonts w:asciiTheme="majorHAnsi" w:hAnsiTheme="majorHAnsi" w:cstheme="minorHAnsi"/>
                <w:i/>
                <w:color w:val="212121"/>
                <w:sz w:val="20"/>
                <w:szCs w:val="20"/>
              </w:rPr>
              <w:t xml:space="preserve">Baseline: </w:t>
            </w:r>
            <w:r w:rsidRPr="007F4655">
              <w:rPr>
                <w:rFonts w:asciiTheme="majorHAnsi" w:hAnsiTheme="majorHAnsi" w:cstheme="minorHAnsi"/>
                <w:color w:val="212121"/>
                <w:sz w:val="20"/>
                <w:szCs w:val="20"/>
              </w:rPr>
              <w:t xml:space="preserve">0 (2016), </w:t>
            </w:r>
            <w:r w:rsidRPr="007F4655">
              <w:rPr>
                <w:rFonts w:asciiTheme="majorHAnsi" w:hAnsiTheme="majorHAnsi" w:cstheme="minorHAnsi"/>
                <w:i/>
                <w:color w:val="212121"/>
                <w:sz w:val="20"/>
                <w:szCs w:val="20"/>
              </w:rPr>
              <w:t xml:space="preserve">Target: </w:t>
            </w:r>
            <w:r w:rsidRPr="007F4655">
              <w:rPr>
                <w:rFonts w:asciiTheme="majorHAnsi" w:hAnsiTheme="majorHAnsi" w:cstheme="minorHAnsi"/>
                <w:color w:val="212121"/>
                <w:sz w:val="20"/>
                <w:szCs w:val="20"/>
              </w:rPr>
              <w:t>80 (2022)</w:t>
            </w:r>
            <w:r w:rsidRPr="007F4655">
              <w:rPr>
                <w:rFonts w:asciiTheme="majorHAnsi" w:hAnsiTheme="majorHAnsi" w:cstheme="minorHAnsi"/>
                <w:sz w:val="20"/>
                <w:szCs w:val="20"/>
                <w:u w:val="single"/>
              </w:rPr>
              <w:t xml:space="preserve"> </w:t>
            </w:r>
          </w:p>
          <w:p w14:paraId="7BAD6675" w14:textId="77777777" w:rsidR="004C6CAD" w:rsidRPr="007F4655" w:rsidRDefault="004C6CAD" w:rsidP="004C6CAD">
            <w:pPr>
              <w:pStyle w:val="ListParagraph"/>
              <w:rPr>
                <w:rFonts w:asciiTheme="majorHAnsi" w:hAnsiTheme="majorHAnsi" w:cstheme="minorHAnsi"/>
                <w:iCs/>
                <w:sz w:val="20"/>
                <w:szCs w:val="20"/>
              </w:rPr>
            </w:pPr>
          </w:p>
          <w:p w14:paraId="46408CD1" w14:textId="77777777" w:rsidR="004C6CAD" w:rsidRPr="007F4655" w:rsidRDefault="004C6CAD" w:rsidP="00060A9D">
            <w:pPr>
              <w:pStyle w:val="ListParagraph"/>
              <w:widowControl w:val="0"/>
              <w:numPr>
                <w:ilvl w:val="0"/>
                <w:numId w:val="42"/>
              </w:numPr>
              <w:autoSpaceDE w:val="0"/>
              <w:autoSpaceDN w:val="0"/>
              <w:adjustRightInd w:val="0"/>
              <w:spacing w:after="120"/>
              <w:rPr>
                <w:rFonts w:asciiTheme="majorHAnsi" w:hAnsiTheme="majorHAnsi" w:cstheme="minorHAnsi"/>
                <w:iCs/>
                <w:sz w:val="20"/>
                <w:szCs w:val="20"/>
              </w:rPr>
            </w:pPr>
            <w:r w:rsidRPr="007F4655">
              <w:rPr>
                <w:rFonts w:asciiTheme="majorHAnsi" w:eastAsiaTheme="minorHAnsi" w:hAnsiTheme="majorHAnsi" w:cstheme="minorHAnsi"/>
                <w:sz w:val="20"/>
                <w:szCs w:val="20"/>
              </w:rPr>
              <w:lastRenderedPageBreak/>
              <w:t>Enhanced</w:t>
            </w:r>
            <w:r w:rsidRPr="007F4655">
              <w:rPr>
                <w:rFonts w:asciiTheme="majorHAnsi" w:hAnsiTheme="majorHAnsi" w:cstheme="minorHAnsi"/>
                <w:iCs/>
                <w:sz w:val="20"/>
                <w:szCs w:val="20"/>
              </w:rPr>
              <w:t xml:space="preserve"> transparent financial reporting by SMEs:</w:t>
            </w:r>
          </w:p>
          <w:p w14:paraId="35670093" w14:textId="77777777" w:rsidR="004C6CAD" w:rsidRPr="007F4655" w:rsidRDefault="004C6CAD" w:rsidP="00060A9D">
            <w:pPr>
              <w:pStyle w:val="ListParagraph"/>
              <w:numPr>
                <w:ilvl w:val="0"/>
                <w:numId w:val="20"/>
              </w:numPr>
              <w:rPr>
                <w:rFonts w:asciiTheme="majorHAnsi" w:hAnsiTheme="majorHAnsi" w:cstheme="minorHAnsi"/>
                <w:i/>
                <w:iCs/>
                <w:sz w:val="20"/>
                <w:szCs w:val="20"/>
              </w:rPr>
            </w:pPr>
            <w:r w:rsidRPr="007F4655">
              <w:rPr>
                <w:rFonts w:asciiTheme="majorHAnsi" w:hAnsiTheme="majorHAnsi" w:cstheme="minorHAnsi"/>
                <w:i/>
                <w:iCs/>
                <w:sz w:val="20"/>
                <w:szCs w:val="20"/>
              </w:rPr>
              <w:t>Number of SMEs preparing financial statements based on IFRS/IFRS for SMEs: Baseline: 0 (2016), Target: 500 (2022)</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tcPr>
          <w:p w14:paraId="4B8DC84A"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r w:rsidRPr="007F4655">
              <w:rPr>
                <w:rFonts w:asciiTheme="majorHAnsi" w:hAnsiTheme="majorHAnsi" w:cstheme="minorHAnsi"/>
                <w:sz w:val="20"/>
                <w:szCs w:val="20"/>
                <w:u w:val="single"/>
              </w:rPr>
              <w:lastRenderedPageBreak/>
              <w:t>Potential new programs:</w:t>
            </w:r>
          </w:p>
          <w:p w14:paraId="1949A443" w14:textId="77777777" w:rsidR="004C6CAD" w:rsidRPr="007F4655" w:rsidRDefault="004C6CAD" w:rsidP="00060A9D">
            <w:pPr>
              <w:pStyle w:val="ListParagraph"/>
              <w:widowControl w:val="0"/>
              <w:numPr>
                <w:ilvl w:val="0"/>
                <w:numId w:val="58"/>
              </w:numPr>
              <w:autoSpaceDE w:val="0"/>
              <w:autoSpaceDN w:val="0"/>
              <w:adjustRightInd w:val="0"/>
              <w:spacing w:after="120"/>
              <w:ind w:left="187" w:hanging="187"/>
              <w:rPr>
                <w:rFonts w:asciiTheme="majorHAnsi" w:eastAsiaTheme="minorHAnsi" w:hAnsiTheme="majorHAnsi" w:cstheme="minorHAnsi"/>
                <w:sz w:val="20"/>
                <w:szCs w:val="20"/>
              </w:rPr>
            </w:pPr>
            <w:r w:rsidRPr="007F4655">
              <w:rPr>
                <w:rFonts w:asciiTheme="majorHAnsi" w:eastAsiaTheme="minorHAnsi" w:hAnsiTheme="majorHAnsi" w:cstheme="minorHAnsi"/>
                <w:sz w:val="20"/>
                <w:szCs w:val="20"/>
              </w:rPr>
              <w:t>Innovation and Skills for 21</w:t>
            </w:r>
            <w:r w:rsidRPr="007F4655">
              <w:rPr>
                <w:rFonts w:asciiTheme="majorHAnsi" w:eastAsiaTheme="minorHAnsi" w:hAnsiTheme="majorHAnsi" w:cstheme="minorHAnsi"/>
                <w:sz w:val="20"/>
                <w:szCs w:val="20"/>
                <w:vertAlign w:val="superscript"/>
              </w:rPr>
              <w:t>st</w:t>
            </w:r>
            <w:r w:rsidRPr="007F4655">
              <w:rPr>
                <w:rFonts w:asciiTheme="majorHAnsi" w:eastAsiaTheme="minorHAnsi" w:hAnsiTheme="majorHAnsi" w:cstheme="minorHAnsi"/>
                <w:sz w:val="20"/>
                <w:szCs w:val="20"/>
              </w:rPr>
              <w:t xml:space="preserve"> Century</w:t>
            </w:r>
          </w:p>
          <w:p w14:paraId="392F6EF7" w14:textId="77777777" w:rsidR="004C6CAD" w:rsidRPr="007F4655" w:rsidRDefault="004C6CAD" w:rsidP="004C6CAD">
            <w:pPr>
              <w:widowControl w:val="0"/>
              <w:autoSpaceDE w:val="0"/>
              <w:autoSpaceDN w:val="0"/>
              <w:adjustRightInd w:val="0"/>
              <w:spacing w:after="120"/>
              <w:ind w:left="72"/>
              <w:rPr>
                <w:rFonts w:asciiTheme="majorHAnsi" w:hAnsiTheme="majorHAnsi" w:cstheme="minorHAnsi"/>
                <w:sz w:val="20"/>
                <w:szCs w:val="20"/>
                <w:u w:val="single"/>
              </w:rPr>
            </w:pPr>
          </w:p>
          <w:p w14:paraId="6BC0BE4A"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r w:rsidRPr="007F4655">
              <w:rPr>
                <w:rFonts w:asciiTheme="majorHAnsi" w:hAnsiTheme="majorHAnsi" w:cstheme="minorHAnsi"/>
                <w:sz w:val="20"/>
                <w:szCs w:val="20"/>
                <w:u w:val="single"/>
              </w:rPr>
              <w:t>Ongoing ASA/TA/BETFs:</w:t>
            </w:r>
          </w:p>
          <w:p w14:paraId="5C50FE70"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 Strengthening auditing and reporting in the Eastern Partnership (STAREP)</w:t>
            </w:r>
          </w:p>
          <w:p w14:paraId="2A3DFBB6"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Improving efficiency and transparency in public procurement (P160448)</w:t>
            </w:r>
          </w:p>
          <w:p w14:paraId="26EE339C"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IT Audit Development in the State Audit Office of Georgia (P158658)</w:t>
            </w:r>
          </w:p>
          <w:p w14:paraId="1B3EADE2"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Georgia PFM Implementation Support</w:t>
            </w:r>
          </w:p>
          <w:p w14:paraId="4EA17225"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lastRenderedPageBreak/>
              <w:t>PEMPAL Community of Practice</w:t>
            </w:r>
          </w:p>
          <w:p w14:paraId="22A4D461" w14:textId="77777777" w:rsidR="004C6CAD" w:rsidRPr="007F4655" w:rsidRDefault="004C6CAD" w:rsidP="004C6CAD">
            <w:pPr>
              <w:rPr>
                <w:rFonts w:asciiTheme="majorHAnsi" w:hAnsiTheme="majorHAnsi" w:cstheme="minorHAnsi"/>
                <w:sz w:val="20"/>
                <w:szCs w:val="20"/>
              </w:rPr>
            </w:pPr>
          </w:p>
          <w:p w14:paraId="28744609" w14:textId="77777777" w:rsidR="004C6CAD" w:rsidRPr="007F4655" w:rsidRDefault="004C6CAD" w:rsidP="004C6CAD">
            <w:pPr>
              <w:widowControl w:val="0"/>
              <w:autoSpaceDE w:val="0"/>
              <w:autoSpaceDN w:val="0"/>
              <w:adjustRightInd w:val="0"/>
              <w:rPr>
                <w:rFonts w:asciiTheme="majorHAnsi" w:hAnsiTheme="majorHAnsi" w:cstheme="minorHAnsi"/>
                <w:sz w:val="20"/>
                <w:szCs w:val="20"/>
                <w:u w:val="single"/>
              </w:rPr>
            </w:pPr>
            <w:r w:rsidRPr="007F4655">
              <w:rPr>
                <w:rFonts w:asciiTheme="majorHAnsi" w:hAnsiTheme="majorHAnsi" w:cstheme="minorHAnsi"/>
                <w:sz w:val="20"/>
                <w:szCs w:val="20"/>
                <w:u w:val="single"/>
              </w:rPr>
              <w:t>Proposed ASA/TA/BETFs:</w:t>
            </w:r>
          </w:p>
          <w:p w14:paraId="0FAF94F9" w14:textId="77777777" w:rsidR="004C6CAD" w:rsidRPr="007F4655" w:rsidRDefault="004C6CAD" w:rsidP="00060A9D">
            <w:pPr>
              <w:pStyle w:val="ListParagraph"/>
              <w:numPr>
                <w:ilvl w:val="0"/>
                <w:numId w:val="59"/>
              </w:numPr>
              <w:tabs>
                <w:tab w:val="left" w:pos="650"/>
              </w:tabs>
              <w:ind w:hanging="70"/>
              <w:rPr>
                <w:rFonts w:asciiTheme="majorHAnsi" w:hAnsiTheme="majorHAnsi" w:cstheme="minorHAnsi"/>
                <w:sz w:val="20"/>
                <w:szCs w:val="20"/>
              </w:rPr>
            </w:pPr>
            <w:r w:rsidRPr="007F4655">
              <w:rPr>
                <w:rFonts w:asciiTheme="majorHAnsi" w:hAnsiTheme="majorHAnsi" w:cstheme="minorHAnsi"/>
                <w:sz w:val="20"/>
                <w:szCs w:val="20"/>
              </w:rPr>
              <w:t xml:space="preserve">Financial Infrastructure &amp; Innovations </w:t>
            </w:r>
          </w:p>
          <w:p w14:paraId="5DF2D5CB" w14:textId="77777777" w:rsidR="004C6CAD" w:rsidRPr="007F4655" w:rsidRDefault="004C6CAD" w:rsidP="00060A9D">
            <w:pPr>
              <w:pStyle w:val="ListParagraph"/>
              <w:numPr>
                <w:ilvl w:val="0"/>
                <w:numId w:val="59"/>
              </w:numPr>
              <w:tabs>
                <w:tab w:val="left" w:pos="650"/>
              </w:tabs>
              <w:ind w:hanging="70"/>
              <w:rPr>
                <w:rFonts w:asciiTheme="majorHAnsi" w:hAnsiTheme="majorHAnsi" w:cstheme="minorHAnsi"/>
                <w:sz w:val="20"/>
                <w:szCs w:val="20"/>
              </w:rPr>
            </w:pPr>
            <w:r w:rsidRPr="007F4655">
              <w:rPr>
                <w:rFonts w:asciiTheme="majorHAnsi" w:hAnsiTheme="majorHAnsi" w:cstheme="minorHAnsi"/>
                <w:sz w:val="20"/>
                <w:szCs w:val="20"/>
              </w:rPr>
              <w:t>Financial Sector Advisory</w:t>
            </w:r>
          </w:p>
          <w:p w14:paraId="4800B592" w14:textId="77777777" w:rsidR="004C6CAD" w:rsidRPr="007F4655" w:rsidRDefault="004C6CAD" w:rsidP="00060A9D">
            <w:pPr>
              <w:pStyle w:val="ListParagraph"/>
              <w:numPr>
                <w:ilvl w:val="0"/>
                <w:numId w:val="59"/>
              </w:numPr>
              <w:ind w:left="650"/>
              <w:rPr>
                <w:rFonts w:asciiTheme="majorHAnsi" w:hAnsiTheme="majorHAnsi" w:cstheme="minorHAnsi"/>
                <w:sz w:val="20"/>
                <w:szCs w:val="20"/>
              </w:rPr>
            </w:pPr>
            <w:r w:rsidRPr="007F4655">
              <w:rPr>
                <w:rFonts w:asciiTheme="majorHAnsi" w:hAnsiTheme="majorHAnsi" w:cstheme="minorHAnsi"/>
                <w:sz w:val="20"/>
                <w:szCs w:val="20"/>
              </w:rPr>
              <w:t>Programmatic Growth, Investment and Trade Assessment</w:t>
            </w:r>
          </w:p>
          <w:p w14:paraId="5E42804C" w14:textId="77777777" w:rsidR="004C6CAD" w:rsidRPr="007F4655" w:rsidRDefault="004C6CAD" w:rsidP="00060A9D">
            <w:pPr>
              <w:pStyle w:val="ListParagraph"/>
              <w:numPr>
                <w:ilvl w:val="0"/>
                <w:numId w:val="59"/>
              </w:numPr>
              <w:ind w:left="650"/>
              <w:rPr>
                <w:rFonts w:asciiTheme="majorHAnsi" w:hAnsiTheme="majorHAnsi" w:cstheme="minorHAnsi"/>
                <w:sz w:val="20"/>
                <w:szCs w:val="20"/>
              </w:rPr>
            </w:pPr>
            <w:r w:rsidRPr="007F4655">
              <w:rPr>
                <w:rFonts w:asciiTheme="majorHAnsi" w:hAnsiTheme="majorHAnsi" w:cstheme="minorHAnsi"/>
                <w:sz w:val="20"/>
                <w:szCs w:val="20"/>
              </w:rPr>
              <w:t>Innovation Age Jobs Analysis</w:t>
            </w:r>
          </w:p>
          <w:p w14:paraId="3840D0C8" w14:textId="77777777" w:rsidR="004C6CAD" w:rsidRPr="007F4655" w:rsidRDefault="004C6CAD" w:rsidP="00060A9D">
            <w:pPr>
              <w:pStyle w:val="ListParagraph"/>
              <w:numPr>
                <w:ilvl w:val="0"/>
                <w:numId w:val="59"/>
              </w:numPr>
              <w:ind w:left="650"/>
              <w:rPr>
                <w:rFonts w:asciiTheme="majorHAnsi" w:hAnsiTheme="majorHAnsi" w:cstheme="minorHAnsi"/>
                <w:sz w:val="20"/>
                <w:szCs w:val="20"/>
              </w:rPr>
            </w:pPr>
            <w:r w:rsidRPr="007F4655">
              <w:rPr>
                <w:rFonts w:asciiTheme="majorHAnsi" w:hAnsiTheme="majorHAnsi" w:cstheme="minorHAnsi"/>
                <w:sz w:val="20"/>
                <w:szCs w:val="20"/>
              </w:rPr>
              <w:t>Economic Management and PFM</w:t>
            </w:r>
          </w:p>
          <w:p w14:paraId="29965516" w14:textId="77777777" w:rsidR="004C6CAD" w:rsidRPr="007F4655" w:rsidRDefault="004C6CAD" w:rsidP="004C6CAD">
            <w:pPr>
              <w:rPr>
                <w:rFonts w:asciiTheme="majorHAnsi" w:hAnsiTheme="majorHAnsi" w:cstheme="minorHAnsi"/>
                <w:sz w:val="20"/>
                <w:szCs w:val="20"/>
                <w:u w:val="single"/>
              </w:rPr>
            </w:pPr>
            <w:r w:rsidRPr="007F4655">
              <w:rPr>
                <w:rFonts w:asciiTheme="majorHAnsi" w:hAnsiTheme="majorHAnsi" w:cstheme="minorHAnsi"/>
                <w:sz w:val="20"/>
                <w:szCs w:val="20"/>
                <w:u w:val="single"/>
              </w:rPr>
              <w:t>IFC current and planned program</w:t>
            </w:r>
          </w:p>
          <w:p w14:paraId="074AEAF6" w14:textId="77777777" w:rsidR="004C6CAD" w:rsidRPr="007F4655" w:rsidRDefault="004C6CAD" w:rsidP="00060A9D">
            <w:pPr>
              <w:pStyle w:val="ListParagraph"/>
              <w:numPr>
                <w:ilvl w:val="0"/>
                <w:numId w:val="5"/>
              </w:numPr>
              <w:ind w:left="259" w:hanging="259"/>
              <w:rPr>
                <w:rFonts w:asciiTheme="majorHAnsi" w:hAnsiTheme="majorHAnsi" w:cstheme="minorHAnsi"/>
                <w:sz w:val="20"/>
                <w:szCs w:val="20"/>
              </w:rPr>
            </w:pPr>
            <w:r w:rsidRPr="007F4655">
              <w:rPr>
                <w:rFonts w:asciiTheme="majorHAnsi" w:hAnsiTheme="majorHAnsi" w:cstheme="minorHAnsi"/>
                <w:sz w:val="20"/>
                <w:szCs w:val="20"/>
              </w:rPr>
              <w:t xml:space="preserve">Long-term finance to banks and NBFIs to expand financing to under-served segments </w:t>
            </w:r>
          </w:p>
          <w:p w14:paraId="60249B29"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 xml:space="preserve">Advisory projects on SME finance, corporate governance, and risk management for financial intermediaries </w:t>
            </w:r>
          </w:p>
          <w:p w14:paraId="77614BC8"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Investments in the financial sector (equity, MSME loans, revolving credit lines, risk mitigation)</w:t>
            </w:r>
          </w:p>
          <w:p w14:paraId="6AA53A54"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Capital market development - investments in Eurobond and local currency bond markets</w:t>
            </w:r>
          </w:p>
          <w:p w14:paraId="5FBBA053"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 xml:space="preserve"> Trade Finance</w:t>
            </w:r>
          </w:p>
          <w:p w14:paraId="3C027B00" w14:textId="77777777" w:rsidR="004C6CAD" w:rsidRPr="007F4655" w:rsidRDefault="004C6CAD" w:rsidP="004C6CAD">
            <w:pPr>
              <w:rPr>
                <w:rFonts w:asciiTheme="majorHAnsi" w:hAnsiTheme="majorHAnsi" w:cstheme="minorHAnsi"/>
                <w:sz w:val="20"/>
                <w:szCs w:val="20"/>
              </w:rPr>
            </w:pPr>
          </w:p>
          <w:p w14:paraId="46358997" w14:textId="77777777" w:rsidR="004C6CAD" w:rsidRPr="007F4655" w:rsidRDefault="004C6CAD" w:rsidP="004C6CAD">
            <w:pPr>
              <w:rPr>
                <w:rFonts w:asciiTheme="majorHAnsi" w:hAnsiTheme="majorHAnsi" w:cstheme="minorHAnsi"/>
                <w:sz w:val="20"/>
                <w:szCs w:val="20"/>
              </w:rPr>
            </w:pPr>
          </w:p>
          <w:p w14:paraId="0EEC307D"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p>
          <w:p w14:paraId="160CDB98"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p>
          <w:p w14:paraId="065101D5"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p>
          <w:p w14:paraId="6CBFF0EA" w14:textId="77777777" w:rsidR="004C6CAD" w:rsidRPr="007F4655" w:rsidRDefault="004C6CAD" w:rsidP="004C6CAD">
            <w:pPr>
              <w:rPr>
                <w:rFonts w:asciiTheme="majorHAnsi" w:hAnsiTheme="majorHAnsi" w:cstheme="minorHAnsi"/>
                <w:sz w:val="20"/>
                <w:szCs w:val="20"/>
              </w:rPr>
            </w:pPr>
          </w:p>
        </w:tc>
      </w:tr>
      <w:tr w:rsidR="004C6CAD" w:rsidRPr="009D3699" w14:paraId="6AAB8145" w14:textId="77777777" w:rsidTr="004C6CAD">
        <w:trPr>
          <w:trHeight w:val="305"/>
        </w:trPr>
        <w:tc>
          <w:tcPr>
            <w:tcW w:w="13297"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0BE96C9" w14:textId="77777777" w:rsidR="004C6CAD" w:rsidRPr="009D3699" w:rsidRDefault="004C6CAD" w:rsidP="004C6CAD">
            <w:pPr>
              <w:rPr>
                <w:rFonts w:asciiTheme="majorHAnsi" w:hAnsiTheme="majorHAnsi" w:cstheme="minorHAnsi"/>
                <w:b/>
                <w:i/>
                <w:sz w:val="20"/>
                <w:szCs w:val="20"/>
              </w:rPr>
            </w:pPr>
            <w:r w:rsidRPr="009D3699">
              <w:rPr>
                <w:rFonts w:asciiTheme="majorHAnsi" w:hAnsiTheme="majorHAnsi" w:cstheme="minorHAnsi"/>
                <w:b/>
                <w:sz w:val="20"/>
                <w:szCs w:val="20"/>
              </w:rPr>
              <w:lastRenderedPageBreak/>
              <w:t xml:space="preserve">CPF Objective 1.4: </w:t>
            </w:r>
            <w:r w:rsidRPr="009D3699">
              <w:rPr>
                <w:rFonts w:asciiTheme="majorHAnsi" w:hAnsiTheme="majorHAnsi" w:cstheme="minorHAnsi"/>
                <w:b/>
                <w:i/>
                <w:sz w:val="20"/>
                <w:szCs w:val="20"/>
              </w:rPr>
              <w:t>Increase economic participation in the regions</w:t>
            </w:r>
          </w:p>
        </w:tc>
      </w:tr>
      <w:tr w:rsidR="004C6CAD" w:rsidRPr="009D3699" w14:paraId="0794CA6A" w14:textId="77777777" w:rsidTr="004C6CAD">
        <w:tc>
          <w:tcPr>
            <w:tcW w:w="13297" w:type="dxa"/>
            <w:gridSpan w:val="6"/>
            <w:tcBorders>
              <w:top w:val="single" w:sz="4" w:space="0" w:color="auto"/>
              <w:left w:val="single" w:sz="4" w:space="0" w:color="auto"/>
              <w:bottom w:val="single" w:sz="4" w:space="0" w:color="auto"/>
              <w:right w:val="single" w:sz="4" w:space="0" w:color="auto"/>
            </w:tcBorders>
          </w:tcPr>
          <w:p w14:paraId="508B359E" w14:textId="1908D00C" w:rsidR="004C6CAD" w:rsidRPr="009D3699" w:rsidRDefault="004C6CAD" w:rsidP="004C6CAD">
            <w:pPr>
              <w:spacing w:line="276" w:lineRule="auto"/>
              <w:jc w:val="both"/>
              <w:rPr>
                <w:rFonts w:asciiTheme="majorHAnsi"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 xml:space="preserve">Lagging regions have not benefitted from increasing economic opportunities. Moreover, these regions are economically and socially isolated and prone to adverse weather-related events. Access to quality education and health services are limited.  These disparities are particularly stark for women, young people and other vulnerable segments of the population. During the CPF period, the Bank will take an increasingly integrated approach to regional development. Recognizing that outcomes in tourism and related sectors will take time to materialize, the WBG will broaden its approach to regional development - targeting lagging regions and focusing on skills development and income generation activities for the most vulnerable.  The WBG will collaborate with development partners to focus on remote mountainous regions where tourism needs to be complemented with diversification of the local economy. Existing partnerships are already supporting a wide-range of community-identified projects, which support connective and tourism infrastructure, climate resilience and capacity of local self-government.  IFC will continue to invest in hospitality infrastructure and encourage the development of </w:t>
            </w:r>
            <w:proofErr w:type="spellStart"/>
            <w:r w:rsidRPr="009D3699">
              <w:rPr>
                <w:rFonts w:asciiTheme="majorHAnsi" w:hAnsiTheme="majorHAnsi" w:cstheme="minorHAnsi"/>
                <w:sz w:val="20"/>
                <w:szCs w:val="20"/>
              </w:rPr>
              <w:t>agri</w:t>
            </w:r>
            <w:proofErr w:type="spellEnd"/>
            <w:r w:rsidRPr="009D3699">
              <w:rPr>
                <w:rFonts w:asciiTheme="majorHAnsi" w:hAnsiTheme="majorHAnsi" w:cstheme="minorHAnsi"/>
                <w:sz w:val="20"/>
                <w:szCs w:val="20"/>
              </w:rPr>
              <w:t xml:space="preserve">-tourism with complementary investments in </w:t>
            </w:r>
            <w:proofErr w:type="spellStart"/>
            <w:r w:rsidRPr="009D3699">
              <w:rPr>
                <w:rFonts w:asciiTheme="majorHAnsi" w:hAnsiTheme="majorHAnsi" w:cstheme="minorHAnsi"/>
                <w:sz w:val="20"/>
                <w:szCs w:val="20"/>
              </w:rPr>
              <w:t>agri</w:t>
            </w:r>
            <w:proofErr w:type="spellEnd"/>
            <w:r w:rsidRPr="009D3699">
              <w:rPr>
                <w:rFonts w:asciiTheme="majorHAnsi" w:hAnsiTheme="majorHAnsi" w:cstheme="minorHAnsi"/>
                <w:sz w:val="20"/>
                <w:szCs w:val="20"/>
              </w:rPr>
              <w:t xml:space="preserve"> business services and light manufacturing in high potential tourism areas.  The expected outcome under this objective is to enhance participation of the local p</w:t>
            </w:r>
            <w:r w:rsidR="00D407C1">
              <w:rPr>
                <w:rFonts w:asciiTheme="majorHAnsi" w:hAnsiTheme="majorHAnsi" w:cstheme="minorHAnsi"/>
                <w:sz w:val="20"/>
                <w:szCs w:val="20"/>
              </w:rPr>
              <w:t>opulation in economic activities, particularly female owned or run businesses</w:t>
            </w:r>
            <w:r w:rsidRPr="009D3699">
              <w:rPr>
                <w:rFonts w:asciiTheme="majorHAnsi" w:hAnsiTheme="majorHAnsi" w:cstheme="minorHAnsi"/>
                <w:sz w:val="20"/>
                <w:szCs w:val="20"/>
              </w:rPr>
              <w:t xml:space="preserve">, mainly in the tourism sector </w:t>
            </w:r>
            <w:proofErr w:type="gramStart"/>
            <w:r>
              <w:rPr>
                <w:rFonts w:asciiTheme="majorHAnsi" w:hAnsiTheme="majorHAnsi" w:cstheme="minorHAnsi"/>
                <w:sz w:val="20"/>
                <w:szCs w:val="20"/>
              </w:rPr>
              <w:t>and</w:t>
            </w:r>
            <w:r w:rsidRPr="009D3699">
              <w:rPr>
                <w:rFonts w:asciiTheme="majorHAnsi" w:hAnsiTheme="majorHAnsi" w:cstheme="minorHAnsi"/>
                <w:sz w:val="20"/>
                <w:szCs w:val="20"/>
              </w:rPr>
              <w:t xml:space="preserve"> also</w:t>
            </w:r>
            <w:proofErr w:type="gramEnd"/>
            <w:r w:rsidRPr="009D3699">
              <w:rPr>
                <w:rFonts w:asciiTheme="majorHAnsi" w:hAnsiTheme="majorHAnsi" w:cstheme="minorHAnsi"/>
                <w:sz w:val="20"/>
                <w:szCs w:val="20"/>
              </w:rPr>
              <w:t xml:space="preserve"> </w:t>
            </w:r>
            <w:r>
              <w:rPr>
                <w:rFonts w:asciiTheme="majorHAnsi" w:hAnsiTheme="majorHAnsi" w:cstheme="minorHAnsi"/>
                <w:sz w:val="20"/>
                <w:szCs w:val="20"/>
              </w:rPr>
              <w:t xml:space="preserve">in </w:t>
            </w:r>
            <w:r w:rsidRPr="009D3699">
              <w:rPr>
                <w:rFonts w:asciiTheme="majorHAnsi" w:hAnsiTheme="majorHAnsi" w:cstheme="minorHAnsi"/>
                <w:sz w:val="20"/>
                <w:szCs w:val="20"/>
              </w:rPr>
              <w:t>complementary sectors.</w:t>
            </w:r>
            <w:r w:rsidRPr="009D3699">
              <w:rPr>
                <w:rFonts w:asciiTheme="majorHAnsi" w:hAnsiTheme="majorHAnsi" w:cstheme="minorHAnsi"/>
                <w:color w:val="000000"/>
                <w:sz w:val="20"/>
                <w:szCs w:val="20"/>
                <w:shd w:val="clear" w:color="auto" w:fill="FFFFFF"/>
              </w:rPr>
              <w:t xml:space="preserve"> Indicators will largely track direct employment in tourism, but progress by these measures will represent a much larger and broader impact on the economic well-being of the targeted communities.</w:t>
            </w:r>
          </w:p>
        </w:tc>
      </w:tr>
      <w:tr w:rsidR="004C6CAD" w:rsidRPr="009D3699" w14:paraId="4BBE89B2" w14:textId="77777777" w:rsidTr="004C6CAD">
        <w:trPr>
          <w:trHeight w:hRule="exact" w:val="244"/>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25FA14"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p w14:paraId="35F7CC99" w14:textId="77777777" w:rsidR="004C6CAD" w:rsidRPr="009D3699" w:rsidRDefault="004C6CAD" w:rsidP="004C6CAD">
            <w:pPr>
              <w:rPr>
                <w:rFonts w:asciiTheme="majorHAnsi" w:hAnsiTheme="majorHAnsi" w:cstheme="minorHAnsi"/>
                <w:b/>
                <w:color w:val="548DD4"/>
                <w:sz w:val="20"/>
                <w:szCs w:val="20"/>
              </w:rPr>
            </w:pPr>
          </w:p>
        </w:tc>
        <w:tc>
          <w:tcPr>
            <w:tcW w:w="39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E70E2D1"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BA78F1" w14:textId="77777777" w:rsidR="004C6CAD" w:rsidRPr="009D3699" w:rsidRDefault="004C6CAD" w:rsidP="004C6CAD">
            <w:pPr>
              <w:spacing w:line="276" w:lineRule="auto"/>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7F6BF4F7" w14:textId="77777777" w:rsidTr="004C6CAD">
        <w:trPr>
          <w:trHeight w:val="413"/>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7B54AD4" w14:textId="77777777" w:rsidR="004C6CAD" w:rsidRPr="009D3699" w:rsidRDefault="004C6CAD" w:rsidP="00060A9D">
            <w:pPr>
              <w:pStyle w:val="ListParagraph"/>
              <w:widowControl w:val="0"/>
              <w:numPr>
                <w:ilvl w:val="0"/>
                <w:numId w:val="42"/>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color w:val="212121"/>
                <w:sz w:val="20"/>
                <w:szCs w:val="20"/>
              </w:rPr>
              <w:t>Growth</w:t>
            </w:r>
            <w:r w:rsidRPr="009D3699">
              <w:rPr>
                <w:rFonts w:asciiTheme="majorHAnsi" w:hAnsiTheme="majorHAnsi" w:cstheme="minorHAnsi"/>
                <w:sz w:val="20"/>
                <w:szCs w:val="20"/>
              </w:rPr>
              <w:t xml:space="preserve"> </w:t>
            </w:r>
            <w:r w:rsidRPr="009D3699">
              <w:rPr>
                <w:rFonts w:asciiTheme="majorHAnsi" w:eastAsiaTheme="minorHAnsi" w:hAnsiTheme="majorHAnsi" w:cstheme="minorHAnsi"/>
                <w:sz w:val="20"/>
                <w:szCs w:val="20"/>
              </w:rPr>
              <w:t>of</w:t>
            </w:r>
            <w:r w:rsidRPr="009D3699">
              <w:rPr>
                <w:rFonts w:asciiTheme="majorHAnsi" w:hAnsiTheme="majorHAnsi" w:cstheme="minorHAnsi"/>
                <w:sz w:val="20"/>
                <w:szCs w:val="20"/>
              </w:rPr>
              <w:t xml:space="preserve"> tourism employment in </w:t>
            </w:r>
            <w:r>
              <w:rPr>
                <w:rFonts w:asciiTheme="majorHAnsi" w:hAnsiTheme="majorHAnsi" w:cstheme="minorHAnsi"/>
                <w:sz w:val="20"/>
                <w:szCs w:val="20"/>
              </w:rPr>
              <w:t xml:space="preserve">targeted regions </w:t>
            </w:r>
            <w:r w:rsidRPr="009D3699">
              <w:rPr>
                <w:rFonts w:asciiTheme="majorHAnsi" w:hAnsiTheme="majorHAnsi" w:cstheme="minorHAnsi"/>
                <w:sz w:val="20"/>
                <w:szCs w:val="20"/>
              </w:rPr>
              <w:t>as measured by the increase in number of people employed in hotels and restaurants</w:t>
            </w:r>
          </w:p>
          <w:p w14:paraId="310486B3" w14:textId="77777777" w:rsidR="004C6CAD" w:rsidRPr="009D3699" w:rsidRDefault="004C6CAD" w:rsidP="00060A9D">
            <w:pPr>
              <w:pStyle w:val="ListParagraph"/>
              <w:widowControl w:val="0"/>
              <w:numPr>
                <w:ilvl w:val="0"/>
                <w:numId w:val="12"/>
              </w:numPr>
              <w:autoSpaceDE w:val="0"/>
              <w:autoSpaceDN w:val="0"/>
              <w:adjustRightInd w:val="0"/>
              <w:spacing w:after="120"/>
              <w:ind w:left="702"/>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w:t>
            </w:r>
            <w:r>
              <w:rPr>
                <w:rFonts w:asciiTheme="majorHAnsi" w:hAnsiTheme="majorHAnsi" w:cstheme="minorHAnsi"/>
                <w:sz w:val="20"/>
                <w:szCs w:val="20"/>
              </w:rPr>
              <w:t>5320</w:t>
            </w:r>
            <w:r w:rsidRPr="009D3699">
              <w:rPr>
                <w:rFonts w:asciiTheme="majorHAnsi" w:hAnsiTheme="majorHAnsi" w:cstheme="minorHAnsi"/>
                <w:sz w:val="20"/>
                <w:szCs w:val="20"/>
              </w:rPr>
              <w:t xml:space="preserve"> (2018),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w:t>
            </w:r>
            <w:r>
              <w:rPr>
                <w:rFonts w:asciiTheme="majorHAnsi" w:hAnsiTheme="majorHAnsi" w:cstheme="minorHAnsi"/>
                <w:sz w:val="20"/>
                <w:szCs w:val="20"/>
              </w:rPr>
              <w:t>87</w:t>
            </w:r>
            <w:r w:rsidRPr="009D3699">
              <w:rPr>
                <w:rFonts w:asciiTheme="majorHAnsi" w:hAnsiTheme="majorHAnsi" w:cstheme="minorHAnsi"/>
                <w:sz w:val="20"/>
                <w:szCs w:val="20"/>
              </w:rPr>
              <w:t>22 (2022)</w:t>
            </w:r>
          </w:p>
          <w:p w14:paraId="15B05925" w14:textId="77777777" w:rsidR="004C6CAD" w:rsidRPr="009D3699" w:rsidRDefault="004C6CAD" w:rsidP="004C6CAD">
            <w:pPr>
              <w:pStyle w:val="ListParagraph"/>
              <w:widowControl w:val="0"/>
              <w:autoSpaceDE w:val="0"/>
              <w:autoSpaceDN w:val="0"/>
              <w:adjustRightInd w:val="0"/>
              <w:spacing w:after="120"/>
              <w:ind w:left="792"/>
              <w:rPr>
                <w:rFonts w:asciiTheme="majorHAnsi" w:hAnsiTheme="majorHAnsi" w:cstheme="minorHAnsi"/>
                <w:sz w:val="20"/>
                <w:szCs w:val="20"/>
              </w:rPr>
            </w:pPr>
          </w:p>
          <w:p w14:paraId="2958AB4C" w14:textId="77777777" w:rsidR="004C6CAD" w:rsidRPr="009D3699" w:rsidRDefault="004C6CAD" w:rsidP="004C6CAD">
            <w:pPr>
              <w:pStyle w:val="ListParagraph"/>
              <w:widowControl w:val="0"/>
              <w:autoSpaceDE w:val="0"/>
              <w:autoSpaceDN w:val="0"/>
              <w:adjustRightInd w:val="0"/>
              <w:spacing w:after="120"/>
              <w:rPr>
                <w:rFonts w:asciiTheme="majorHAnsi" w:hAnsiTheme="majorHAnsi" w:cstheme="minorHAnsi"/>
                <w:sz w:val="20"/>
                <w:szCs w:val="20"/>
              </w:rPr>
            </w:pPr>
          </w:p>
          <w:p w14:paraId="49B047B1" w14:textId="77777777" w:rsidR="004C6CAD" w:rsidRPr="009D3699" w:rsidRDefault="004C6CAD" w:rsidP="00060A9D">
            <w:pPr>
              <w:pStyle w:val="ListParagraph"/>
              <w:widowControl w:val="0"/>
              <w:numPr>
                <w:ilvl w:val="0"/>
                <w:numId w:val="13"/>
              </w:numPr>
              <w:autoSpaceDE w:val="0"/>
              <w:autoSpaceDN w:val="0"/>
              <w:adjustRightInd w:val="0"/>
              <w:spacing w:after="120"/>
              <w:ind w:left="234" w:hanging="180"/>
              <w:rPr>
                <w:rFonts w:asciiTheme="majorHAnsi" w:hAnsiTheme="majorHAnsi" w:cstheme="minorHAnsi"/>
                <w:sz w:val="20"/>
                <w:szCs w:val="20"/>
              </w:rPr>
            </w:pPr>
            <w:r w:rsidRPr="009D3699">
              <w:rPr>
                <w:rFonts w:asciiTheme="majorHAnsi" w:hAnsiTheme="majorHAnsi" w:cstheme="minorHAnsi"/>
                <w:sz w:val="20"/>
                <w:szCs w:val="20"/>
              </w:rPr>
              <w:t xml:space="preserve">Increased tourism spending in targeted regions as measured by increased tourism enterprise VAT </w:t>
            </w:r>
            <w:r w:rsidRPr="009D3699">
              <w:rPr>
                <w:rFonts w:asciiTheme="majorHAnsi" w:hAnsiTheme="majorHAnsi" w:cstheme="minorHAnsi"/>
                <w:sz w:val="20"/>
                <w:szCs w:val="20"/>
              </w:rPr>
              <w:lastRenderedPageBreak/>
              <w:t>receipts</w:t>
            </w:r>
          </w:p>
          <w:p w14:paraId="0ABB3D47" w14:textId="77777777" w:rsidR="004C6CAD" w:rsidRPr="000A7734" w:rsidRDefault="004C6CAD" w:rsidP="00060A9D">
            <w:pPr>
              <w:pStyle w:val="ListParagraph"/>
              <w:widowControl w:val="0"/>
              <w:numPr>
                <w:ilvl w:val="0"/>
                <w:numId w:val="12"/>
              </w:numPr>
              <w:tabs>
                <w:tab w:val="left" w:pos="328"/>
              </w:tabs>
              <w:autoSpaceDE w:val="0"/>
              <w:autoSpaceDN w:val="0"/>
              <w:adjustRightInd w:val="0"/>
              <w:spacing w:after="120"/>
              <w:ind w:left="770" w:hanging="540"/>
              <w:rPr>
                <w:rFonts w:asciiTheme="majorHAnsi" w:hAnsiTheme="majorHAnsi" w:cstheme="minorHAnsi"/>
                <w:sz w:val="20"/>
                <w:szCs w:val="20"/>
              </w:rPr>
            </w:pPr>
            <w:r w:rsidRPr="000A7734">
              <w:rPr>
                <w:rFonts w:asciiTheme="majorHAnsi" w:hAnsiTheme="majorHAnsi" w:cstheme="minorHAnsi"/>
                <w:sz w:val="20"/>
                <w:szCs w:val="20"/>
              </w:rPr>
              <w:t xml:space="preserve">Baseline and targets to be provided by </w:t>
            </w:r>
            <w:proofErr w:type="spellStart"/>
            <w:r w:rsidRPr="000A7734">
              <w:rPr>
                <w:rFonts w:asciiTheme="majorHAnsi" w:hAnsiTheme="majorHAnsi" w:cstheme="minorHAnsi"/>
                <w:sz w:val="20"/>
                <w:szCs w:val="20"/>
              </w:rPr>
              <w:t>MoF</w:t>
            </w:r>
            <w:proofErr w:type="spellEnd"/>
          </w:p>
        </w:tc>
        <w:tc>
          <w:tcPr>
            <w:tcW w:w="39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C2A7674"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EF40D3">
              <w:rPr>
                <w:rFonts w:asciiTheme="majorHAnsi" w:hAnsiTheme="majorHAnsi" w:cstheme="minorHAnsi"/>
                <w:color w:val="212121"/>
                <w:sz w:val="20"/>
                <w:szCs w:val="20"/>
              </w:rPr>
              <w:lastRenderedPageBreak/>
              <w:t>Number</w:t>
            </w:r>
            <w:r w:rsidRPr="009D3699">
              <w:rPr>
                <w:rFonts w:asciiTheme="majorHAnsi" w:hAnsiTheme="majorHAnsi" w:cstheme="minorHAnsi"/>
                <w:color w:val="212121"/>
                <w:sz w:val="20"/>
                <w:szCs w:val="20"/>
              </w:rPr>
              <w:t xml:space="preserve"> of micro and small businesses started or expanded by poor and vulnerable households in the tourism sector in Kakheti and </w:t>
            </w:r>
            <w:proofErr w:type="spellStart"/>
            <w:r w:rsidRPr="009D3699">
              <w:rPr>
                <w:rFonts w:asciiTheme="majorHAnsi" w:hAnsiTheme="majorHAnsi" w:cstheme="minorHAnsi"/>
                <w:color w:val="212121"/>
                <w:sz w:val="20"/>
                <w:szCs w:val="20"/>
              </w:rPr>
              <w:t>Imereti</w:t>
            </w:r>
            <w:proofErr w:type="spellEnd"/>
            <w:r w:rsidRPr="009D3699">
              <w:rPr>
                <w:rFonts w:asciiTheme="majorHAnsi" w:hAnsiTheme="majorHAnsi" w:cstheme="minorHAnsi"/>
                <w:color w:val="212121"/>
                <w:sz w:val="20"/>
                <w:szCs w:val="20"/>
              </w:rPr>
              <w:t xml:space="preserve"> regions</w:t>
            </w:r>
          </w:p>
          <w:p w14:paraId="140F19AF" w14:textId="77777777" w:rsidR="004C6CAD" w:rsidRPr="009D3699" w:rsidRDefault="004C6CAD" w:rsidP="00060A9D">
            <w:pPr>
              <w:pStyle w:val="ListParagraph"/>
              <w:numPr>
                <w:ilvl w:val="0"/>
                <w:numId w:val="14"/>
              </w:numPr>
              <w:shd w:val="clear" w:color="auto" w:fill="FFFFFF"/>
              <w:ind w:left="522" w:hanging="270"/>
              <w:rPr>
                <w:rFonts w:asciiTheme="majorHAnsi" w:hAnsiTheme="majorHAnsi" w:cstheme="minorHAnsi"/>
                <w:color w:val="212121"/>
                <w:sz w:val="20"/>
                <w:szCs w:val="20"/>
              </w:rPr>
            </w:pPr>
            <w:r w:rsidRPr="00EF40D3">
              <w:rPr>
                <w:rFonts w:asciiTheme="majorHAnsi" w:hAnsiTheme="majorHAnsi" w:cstheme="minorHAnsi"/>
                <w:color w:val="212121"/>
                <w:sz w:val="20"/>
                <w:szCs w:val="20"/>
              </w:rPr>
              <w:t>Baseline:</w:t>
            </w:r>
            <w:r w:rsidRPr="009D3699">
              <w:rPr>
                <w:rFonts w:asciiTheme="majorHAnsi" w:hAnsiTheme="majorHAnsi" w:cstheme="minorHAnsi"/>
                <w:color w:val="212121"/>
                <w:sz w:val="20"/>
                <w:szCs w:val="20"/>
              </w:rPr>
              <w:t xml:space="preserve"> 513 (end 2017), </w:t>
            </w:r>
            <w:r w:rsidRPr="00EF40D3">
              <w:rPr>
                <w:rFonts w:asciiTheme="majorHAnsi" w:hAnsiTheme="majorHAnsi" w:cstheme="minorHAnsi"/>
                <w:color w:val="212121"/>
                <w:sz w:val="20"/>
                <w:szCs w:val="20"/>
              </w:rPr>
              <w:t>Target</w:t>
            </w:r>
            <w:r w:rsidRPr="009D3699">
              <w:rPr>
                <w:rFonts w:asciiTheme="majorHAnsi" w:hAnsiTheme="majorHAnsi" w:cstheme="minorHAnsi"/>
                <w:color w:val="212121"/>
                <w:sz w:val="20"/>
                <w:szCs w:val="20"/>
              </w:rPr>
              <w:t>: 600 (2019)</w:t>
            </w:r>
          </w:p>
          <w:p w14:paraId="22590460" w14:textId="77777777" w:rsidR="004C6CAD" w:rsidRPr="009D3699" w:rsidRDefault="004C6CAD" w:rsidP="004C6CAD">
            <w:pPr>
              <w:pStyle w:val="ListParagraph"/>
              <w:shd w:val="clear" w:color="auto" w:fill="FFFFFF"/>
              <w:ind w:left="522"/>
              <w:rPr>
                <w:rFonts w:asciiTheme="majorHAnsi" w:hAnsiTheme="majorHAnsi" w:cstheme="minorHAnsi"/>
                <w:color w:val="212121"/>
                <w:sz w:val="20"/>
                <w:szCs w:val="20"/>
              </w:rPr>
            </w:pPr>
          </w:p>
          <w:p w14:paraId="4C099A63"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9D3699">
              <w:rPr>
                <w:rFonts w:asciiTheme="majorHAnsi" w:hAnsiTheme="majorHAnsi" w:cstheme="minorHAnsi"/>
                <w:color w:val="212121"/>
                <w:sz w:val="20"/>
                <w:szCs w:val="20"/>
              </w:rPr>
              <w:t xml:space="preserve">Number of community-led investments supporting tourism-related local infrastructure in Kakheti and </w:t>
            </w:r>
            <w:proofErr w:type="spellStart"/>
            <w:r w:rsidRPr="009D3699">
              <w:rPr>
                <w:rFonts w:asciiTheme="majorHAnsi" w:hAnsiTheme="majorHAnsi" w:cstheme="minorHAnsi"/>
                <w:color w:val="212121"/>
                <w:sz w:val="20"/>
                <w:szCs w:val="20"/>
              </w:rPr>
              <w:t>Imereti</w:t>
            </w:r>
            <w:proofErr w:type="spellEnd"/>
            <w:r w:rsidRPr="009D3699">
              <w:rPr>
                <w:rFonts w:asciiTheme="majorHAnsi" w:hAnsiTheme="majorHAnsi" w:cstheme="minorHAnsi"/>
                <w:color w:val="212121"/>
                <w:sz w:val="20"/>
                <w:szCs w:val="20"/>
              </w:rPr>
              <w:t xml:space="preserve"> </w:t>
            </w:r>
          </w:p>
          <w:p w14:paraId="277494B1" w14:textId="77777777" w:rsidR="004C6CAD" w:rsidRPr="009D3699" w:rsidRDefault="004C6CAD" w:rsidP="00060A9D">
            <w:pPr>
              <w:pStyle w:val="ListParagraph"/>
              <w:numPr>
                <w:ilvl w:val="0"/>
                <w:numId w:val="15"/>
              </w:numPr>
              <w:shd w:val="clear" w:color="auto" w:fill="FFFFFF"/>
              <w:ind w:left="522" w:hanging="270"/>
              <w:rPr>
                <w:rFonts w:asciiTheme="majorHAnsi" w:hAnsiTheme="majorHAnsi" w:cstheme="minorHAnsi"/>
                <w:color w:val="212121"/>
                <w:sz w:val="20"/>
                <w:szCs w:val="20"/>
              </w:rPr>
            </w:pPr>
            <w:r w:rsidRPr="00EF40D3">
              <w:rPr>
                <w:rFonts w:asciiTheme="majorHAnsi" w:hAnsiTheme="majorHAnsi" w:cstheme="minorHAnsi"/>
                <w:color w:val="212121"/>
                <w:sz w:val="20"/>
                <w:szCs w:val="20"/>
              </w:rPr>
              <w:t>Baseline:</w:t>
            </w:r>
            <w:r w:rsidRPr="009D3699">
              <w:rPr>
                <w:rFonts w:asciiTheme="majorHAnsi" w:hAnsiTheme="majorHAnsi" w:cstheme="minorHAnsi"/>
                <w:color w:val="212121"/>
                <w:sz w:val="20"/>
                <w:szCs w:val="20"/>
              </w:rPr>
              <w:t xml:space="preserve"> 15 (end 2017), </w:t>
            </w:r>
            <w:r w:rsidRPr="00EF40D3">
              <w:rPr>
                <w:rFonts w:asciiTheme="majorHAnsi" w:hAnsiTheme="majorHAnsi" w:cstheme="minorHAnsi"/>
                <w:color w:val="212121"/>
                <w:sz w:val="20"/>
                <w:szCs w:val="20"/>
              </w:rPr>
              <w:t>Target</w:t>
            </w:r>
            <w:r w:rsidRPr="009D3699">
              <w:rPr>
                <w:rFonts w:asciiTheme="majorHAnsi" w:hAnsiTheme="majorHAnsi" w:cstheme="minorHAnsi"/>
                <w:color w:val="212121"/>
                <w:sz w:val="20"/>
                <w:szCs w:val="20"/>
              </w:rPr>
              <w:t>: 35 (2019)</w:t>
            </w:r>
          </w:p>
          <w:p w14:paraId="7CFC9E6A" w14:textId="4CC6EFD9" w:rsidR="004C6CAD" w:rsidRPr="00EF40D3" w:rsidRDefault="004C6CAD" w:rsidP="00EF40D3">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EF40D3">
              <w:rPr>
                <w:rFonts w:asciiTheme="majorHAnsi" w:hAnsiTheme="majorHAnsi" w:cstheme="minorHAnsi"/>
                <w:color w:val="212121"/>
                <w:sz w:val="20"/>
                <w:szCs w:val="20"/>
              </w:rPr>
              <w:lastRenderedPageBreak/>
              <w:t>Number of female-owned or run enterprises</w:t>
            </w:r>
            <w:r w:rsidR="003472DA">
              <w:rPr>
                <w:rFonts w:asciiTheme="majorHAnsi" w:hAnsiTheme="majorHAnsi" w:cstheme="minorHAnsi"/>
                <w:color w:val="212121"/>
                <w:sz w:val="20"/>
                <w:szCs w:val="20"/>
              </w:rPr>
              <w:t xml:space="preserve"> in targeted regions (E</w:t>
            </w:r>
            <w:r w:rsidR="00EF40D3" w:rsidRPr="00EF40D3">
              <w:rPr>
                <w:rFonts w:asciiTheme="majorHAnsi" w:hAnsiTheme="majorHAnsi" w:cstheme="minorHAnsi"/>
                <w:color w:val="212121"/>
                <w:sz w:val="20"/>
                <w:szCs w:val="20"/>
              </w:rPr>
              <w:t>mpowering Local Community Entrepreneurs</w:t>
            </w:r>
            <w:r w:rsidR="00EF40D3">
              <w:rPr>
                <w:rFonts w:asciiTheme="majorHAnsi" w:hAnsiTheme="majorHAnsi" w:cstheme="minorHAnsi"/>
                <w:color w:val="212121"/>
                <w:sz w:val="20"/>
                <w:szCs w:val="20"/>
              </w:rPr>
              <w:t xml:space="preserve"> project</w:t>
            </w:r>
            <w:r w:rsidR="003472DA">
              <w:rPr>
                <w:rFonts w:asciiTheme="majorHAnsi" w:hAnsiTheme="majorHAnsi" w:cstheme="minorHAnsi"/>
                <w:color w:val="212121"/>
                <w:sz w:val="20"/>
                <w:szCs w:val="20"/>
              </w:rPr>
              <w:t>)</w:t>
            </w:r>
          </w:p>
          <w:p w14:paraId="722B718F" w14:textId="5A2554D1" w:rsidR="00EA2E70" w:rsidRPr="00EF40D3" w:rsidRDefault="00EA2E70" w:rsidP="00EA2E70">
            <w:pPr>
              <w:pStyle w:val="ListParagraph"/>
              <w:widowControl w:val="0"/>
              <w:numPr>
                <w:ilvl w:val="0"/>
                <w:numId w:val="15"/>
              </w:numPr>
              <w:autoSpaceDE w:val="0"/>
              <w:autoSpaceDN w:val="0"/>
              <w:adjustRightInd w:val="0"/>
              <w:spacing w:after="0" w:line="240" w:lineRule="auto"/>
              <w:rPr>
                <w:rFonts w:asciiTheme="majorHAnsi" w:hAnsiTheme="majorHAnsi" w:cstheme="minorHAnsi"/>
                <w:color w:val="212121"/>
                <w:sz w:val="20"/>
                <w:szCs w:val="20"/>
              </w:rPr>
            </w:pPr>
            <w:r w:rsidRPr="00EF40D3">
              <w:rPr>
                <w:rFonts w:asciiTheme="majorHAnsi" w:hAnsiTheme="majorHAnsi" w:cstheme="minorHAnsi"/>
                <w:color w:val="212121"/>
                <w:sz w:val="20"/>
                <w:szCs w:val="20"/>
              </w:rPr>
              <w:t>Baseline 85% (end 2017), Target: Remain at baseline level or increase (2020)</w:t>
            </w:r>
          </w:p>
          <w:p w14:paraId="3E792424" w14:textId="08E2B9C0" w:rsidR="00EA2E70" w:rsidRPr="00EF40D3" w:rsidRDefault="00EA2E70" w:rsidP="00EA2E70">
            <w:pPr>
              <w:widowControl w:val="0"/>
              <w:autoSpaceDE w:val="0"/>
              <w:autoSpaceDN w:val="0"/>
              <w:adjustRightInd w:val="0"/>
              <w:rPr>
                <w:rFonts w:asciiTheme="majorHAnsi" w:hAnsiTheme="majorHAnsi" w:cstheme="minorHAnsi"/>
                <w:color w:val="212121"/>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tcPr>
          <w:p w14:paraId="486C4AC0" w14:textId="77777777" w:rsidR="004C6CAD" w:rsidRPr="009D3699" w:rsidRDefault="004C6CAD" w:rsidP="004C6CAD">
            <w:pPr>
              <w:widowControl w:val="0"/>
              <w:autoSpaceDE w:val="0"/>
              <w:autoSpaceDN w:val="0"/>
              <w:adjustRightInd w:val="0"/>
              <w:rPr>
                <w:rFonts w:asciiTheme="majorHAnsi" w:hAnsiTheme="majorHAnsi" w:cstheme="minorHAnsi"/>
                <w:sz w:val="20"/>
                <w:szCs w:val="20"/>
                <w:u w:val="single"/>
              </w:rPr>
            </w:pPr>
            <w:r w:rsidRPr="009D3699">
              <w:rPr>
                <w:rFonts w:asciiTheme="majorHAnsi" w:hAnsiTheme="majorHAnsi" w:cstheme="minorHAnsi"/>
                <w:sz w:val="20"/>
                <w:szCs w:val="20"/>
                <w:u w:val="single"/>
              </w:rPr>
              <w:lastRenderedPageBreak/>
              <w:t>Current Programs:</w:t>
            </w:r>
          </w:p>
          <w:p w14:paraId="7D7C8123" w14:textId="77777777" w:rsidR="004C6CAD" w:rsidRPr="009D3699" w:rsidRDefault="004C6CAD" w:rsidP="00060A9D">
            <w:pPr>
              <w:pStyle w:val="ListParagraph"/>
              <w:numPr>
                <w:ilvl w:val="0"/>
                <w:numId w:val="5"/>
              </w:numPr>
              <w:ind w:left="259" w:hanging="259"/>
              <w:rPr>
                <w:rFonts w:asciiTheme="majorHAnsi" w:hAnsiTheme="majorHAnsi" w:cstheme="minorHAnsi"/>
                <w:sz w:val="20"/>
                <w:szCs w:val="20"/>
              </w:rPr>
            </w:pPr>
            <w:r w:rsidRPr="009D3699">
              <w:rPr>
                <w:rFonts w:asciiTheme="majorHAnsi" w:hAnsiTheme="majorHAnsi" w:cstheme="minorHAnsi"/>
                <w:sz w:val="20"/>
                <w:szCs w:val="20"/>
              </w:rPr>
              <w:t>Second Regional Development Project (P130421)</w:t>
            </w:r>
          </w:p>
          <w:p w14:paraId="2C73104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Third Regional Development Project (P150696)</w:t>
            </w:r>
          </w:p>
          <w:p w14:paraId="55454C16"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Second Regional and Municipal Infrastructure Development Project (P147521)</w:t>
            </w:r>
          </w:p>
          <w:p w14:paraId="5E84DA55"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Empowering Local Community Entrepreneurs (P146123)</w:t>
            </w:r>
          </w:p>
          <w:p w14:paraId="29B8CFC3"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Sustainable Wastewater Management Project (P145040)</w:t>
            </w:r>
          </w:p>
          <w:p w14:paraId="3207405C" w14:textId="77777777" w:rsidR="004C6CAD" w:rsidRPr="009D3699" w:rsidRDefault="004C6CAD" w:rsidP="004C6CAD">
            <w:pPr>
              <w:widowControl w:val="0"/>
              <w:autoSpaceDE w:val="0"/>
              <w:autoSpaceDN w:val="0"/>
              <w:adjustRightInd w:val="0"/>
              <w:rPr>
                <w:rFonts w:asciiTheme="majorHAnsi" w:hAnsiTheme="majorHAnsi" w:cstheme="minorHAnsi"/>
                <w:sz w:val="20"/>
                <w:szCs w:val="20"/>
                <w:u w:val="single"/>
              </w:rPr>
            </w:pPr>
            <w:r w:rsidRPr="009D3699">
              <w:rPr>
                <w:rFonts w:asciiTheme="majorHAnsi" w:hAnsiTheme="majorHAnsi" w:cstheme="minorHAnsi"/>
                <w:sz w:val="20"/>
                <w:szCs w:val="20"/>
                <w:u w:val="single"/>
              </w:rPr>
              <w:t>Potential New Programs</w:t>
            </w:r>
          </w:p>
          <w:p w14:paraId="5B3CDF10"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Integrated Regional Development Project</w:t>
            </w:r>
          </w:p>
          <w:p w14:paraId="49465A41"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Access to Markets for Climate Smart Agriculture</w:t>
            </w:r>
          </w:p>
          <w:p w14:paraId="2B01499B" w14:textId="77777777" w:rsidR="004C6CAD" w:rsidRPr="009D3699" w:rsidRDefault="004C6CAD" w:rsidP="004C6CAD">
            <w:pPr>
              <w:pStyle w:val="ListParagraph"/>
              <w:widowControl w:val="0"/>
              <w:autoSpaceDE w:val="0"/>
              <w:autoSpaceDN w:val="0"/>
              <w:adjustRightInd w:val="0"/>
              <w:spacing w:after="0" w:line="240" w:lineRule="auto"/>
              <w:rPr>
                <w:rFonts w:asciiTheme="majorHAnsi" w:eastAsiaTheme="minorHAnsi" w:hAnsiTheme="majorHAnsi" w:cstheme="minorHAnsi"/>
                <w:sz w:val="20"/>
                <w:szCs w:val="20"/>
                <w:u w:val="single"/>
              </w:rPr>
            </w:pPr>
          </w:p>
          <w:p w14:paraId="6B71788D" w14:textId="77777777" w:rsidR="004C6CAD" w:rsidRPr="009D3699" w:rsidRDefault="004C6CAD" w:rsidP="004C6CAD">
            <w:pPr>
              <w:widowControl w:val="0"/>
              <w:autoSpaceDE w:val="0"/>
              <w:autoSpaceDN w:val="0"/>
              <w:adjustRightInd w:val="0"/>
              <w:rPr>
                <w:rFonts w:asciiTheme="majorHAnsi" w:hAnsiTheme="majorHAnsi" w:cstheme="minorHAnsi"/>
                <w:sz w:val="20"/>
                <w:szCs w:val="20"/>
                <w:u w:val="single"/>
              </w:rPr>
            </w:pPr>
            <w:r w:rsidRPr="009D3699">
              <w:rPr>
                <w:rFonts w:asciiTheme="majorHAnsi" w:hAnsiTheme="majorHAnsi" w:cstheme="minorHAnsi"/>
                <w:sz w:val="20"/>
                <w:szCs w:val="20"/>
                <w:u w:val="single"/>
              </w:rPr>
              <w:lastRenderedPageBreak/>
              <w:t>IFC current and planned program</w:t>
            </w:r>
          </w:p>
          <w:p w14:paraId="7B2AB0B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Investment in hospitality infrastructure</w:t>
            </w:r>
          </w:p>
          <w:p w14:paraId="2FCAEB59"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Investment in export-related sectors including logistics, services, and light manufacturing</w:t>
            </w:r>
          </w:p>
          <w:p w14:paraId="16B38116"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IFC Cities Platform:  municipal infrastructure projects (only when structured without implicit sovereign guarantee)</w:t>
            </w:r>
          </w:p>
        </w:tc>
      </w:tr>
    </w:tbl>
    <w:p w14:paraId="24EB9C32" w14:textId="39EFF3EB" w:rsidR="004C6CAD" w:rsidRPr="009D3699" w:rsidRDefault="004C6CAD" w:rsidP="004C6CAD">
      <w:pPr>
        <w:spacing w:line="276" w:lineRule="auto"/>
        <w:rPr>
          <w:rFonts w:asciiTheme="majorHAnsi" w:hAnsiTheme="majorHAnsi" w:cstheme="minorHAnsi"/>
          <w:sz w:val="20"/>
          <w:szCs w:val="20"/>
        </w:rPr>
      </w:pPr>
    </w:p>
    <w:p w14:paraId="7DD3F816" w14:textId="77777777" w:rsidR="004C6CAD" w:rsidRPr="009D3699" w:rsidRDefault="004C6CAD" w:rsidP="004C6CAD">
      <w:pPr>
        <w:spacing w:line="276" w:lineRule="auto"/>
        <w:rPr>
          <w:rFonts w:asciiTheme="majorHAnsi" w:hAnsiTheme="majorHAnsi" w:cstheme="minorHAnsi"/>
          <w:sz w:val="20"/>
          <w:szCs w:val="20"/>
        </w:rPr>
      </w:pPr>
    </w:p>
    <w:tbl>
      <w:tblPr>
        <w:tblStyle w:val="TableGrid41"/>
        <w:tblW w:w="13320" w:type="dxa"/>
        <w:tblInd w:w="85" w:type="dxa"/>
        <w:tblLayout w:type="fixed"/>
        <w:tblLook w:val="04A0" w:firstRow="1" w:lastRow="0" w:firstColumn="1" w:lastColumn="0" w:noHBand="0" w:noVBand="1"/>
      </w:tblPr>
      <w:tblGrid>
        <w:gridCol w:w="3510"/>
        <w:gridCol w:w="104"/>
        <w:gridCol w:w="3766"/>
        <w:gridCol w:w="173"/>
        <w:gridCol w:w="5767"/>
      </w:tblGrid>
      <w:tr w:rsidR="004C6CAD" w:rsidRPr="009D3699" w14:paraId="2C43AA1F" w14:textId="77777777" w:rsidTr="004C6CAD">
        <w:trPr>
          <w:trHeight w:val="512"/>
        </w:trPr>
        <w:tc>
          <w:tcPr>
            <w:tcW w:w="13320"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7E16099" w14:textId="77777777" w:rsidR="004C6CAD" w:rsidRPr="009D3699" w:rsidRDefault="004C6CAD" w:rsidP="004C6CAD">
            <w:pPr>
              <w:spacing w:before="120"/>
              <w:jc w:val="center"/>
              <w:rPr>
                <w:rFonts w:asciiTheme="majorHAnsi" w:hAnsiTheme="majorHAnsi" w:cstheme="minorHAnsi"/>
                <w:b/>
                <w:sz w:val="20"/>
                <w:szCs w:val="20"/>
              </w:rPr>
            </w:pPr>
            <w:r w:rsidRPr="009D3699">
              <w:rPr>
                <w:rFonts w:asciiTheme="majorHAnsi" w:hAnsiTheme="majorHAnsi" w:cstheme="minorHAnsi"/>
                <w:b/>
                <w:color w:val="FFFFFF"/>
                <w:sz w:val="20"/>
                <w:szCs w:val="20"/>
              </w:rPr>
              <w:t>Focus Area 2: Invest in Human Capital</w:t>
            </w:r>
          </w:p>
        </w:tc>
      </w:tr>
      <w:tr w:rsidR="004C6CAD" w:rsidRPr="009D3699" w14:paraId="1108A0BD" w14:textId="77777777" w:rsidTr="004C6CAD">
        <w:tc>
          <w:tcPr>
            <w:tcW w:w="13320" w:type="dxa"/>
            <w:gridSpan w:val="5"/>
            <w:tcBorders>
              <w:top w:val="single" w:sz="4" w:space="0" w:color="auto"/>
              <w:left w:val="single" w:sz="4" w:space="0" w:color="auto"/>
              <w:bottom w:val="single" w:sz="4" w:space="0" w:color="auto"/>
              <w:right w:val="single" w:sz="4" w:space="0" w:color="auto"/>
            </w:tcBorders>
          </w:tcPr>
          <w:p w14:paraId="3AE22740" w14:textId="77777777" w:rsidR="004C6CAD" w:rsidRPr="009D3699" w:rsidRDefault="004C6CAD" w:rsidP="004C6CAD">
            <w:pPr>
              <w:ind w:left="95"/>
              <w:contextualSpacing/>
              <w:rPr>
                <w:rFonts w:asciiTheme="majorHAnsi" w:hAnsiTheme="majorHAnsi" w:cstheme="minorHAnsi"/>
                <w:color w:val="000000"/>
                <w:sz w:val="20"/>
                <w:szCs w:val="20"/>
              </w:rPr>
            </w:pPr>
            <w:r w:rsidRPr="007F4655">
              <w:rPr>
                <w:rFonts w:asciiTheme="majorHAnsi" w:hAnsiTheme="majorHAnsi" w:cstheme="minorHAnsi"/>
                <w:sz w:val="20"/>
                <w:szCs w:val="20"/>
              </w:rPr>
              <w:t>The findings from the SCD note that developing the skills and human capital of a population are key for boosting productivity and growth and achieving the twin goals. Investing in human capital is critical for reducing regional inequities in social and economic opportunities. Targeting underserved areas in human capital, such as early childhood development and efficiency of health care delivery, would play a direct role in reducing regional disparities, boosting growth and competitiveness.</w:t>
            </w:r>
          </w:p>
        </w:tc>
      </w:tr>
      <w:tr w:rsidR="004C6CAD" w:rsidRPr="009D3699" w14:paraId="2E0ABB28" w14:textId="77777777" w:rsidTr="004C6CAD">
        <w:trPr>
          <w:trHeight w:val="179"/>
        </w:trPr>
        <w:tc>
          <w:tcPr>
            <w:tcW w:w="13320"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30B2803"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CPF Objective 2.1: </w:t>
            </w:r>
            <w:r w:rsidRPr="009D3699">
              <w:rPr>
                <w:rFonts w:asciiTheme="majorHAnsi" w:hAnsiTheme="majorHAnsi" w:cstheme="minorHAnsi"/>
                <w:b/>
                <w:i/>
                <w:sz w:val="20"/>
                <w:szCs w:val="20"/>
              </w:rPr>
              <w:t xml:space="preserve"> </w:t>
            </w:r>
            <w:r w:rsidRPr="009D3699">
              <w:rPr>
                <w:rFonts w:asciiTheme="majorHAnsi" w:hAnsiTheme="majorHAnsi" w:cs="Segoe UI"/>
                <w:color w:val="1A1A1A"/>
                <w:sz w:val="20"/>
                <w:szCs w:val="20"/>
              </w:rPr>
              <w:t>Support education system for improved quality and relevance</w:t>
            </w:r>
          </w:p>
        </w:tc>
      </w:tr>
      <w:tr w:rsidR="004C6CAD" w:rsidRPr="009D3699" w14:paraId="371990C0" w14:textId="77777777" w:rsidTr="004C6CAD">
        <w:tc>
          <w:tcPr>
            <w:tcW w:w="13320" w:type="dxa"/>
            <w:gridSpan w:val="5"/>
            <w:tcBorders>
              <w:top w:val="single" w:sz="4" w:space="0" w:color="auto"/>
              <w:left w:val="single" w:sz="4" w:space="0" w:color="auto"/>
              <w:bottom w:val="single" w:sz="4" w:space="0" w:color="auto"/>
              <w:right w:val="single" w:sz="4" w:space="0" w:color="auto"/>
            </w:tcBorders>
          </w:tcPr>
          <w:p w14:paraId="5EF34E8E" w14:textId="394E79A4" w:rsidR="004C6CAD" w:rsidRPr="009D3699" w:rsidRDefault="004C6CAD" w:rsidP="004C6CAD">
            <w:pPr>
              <w:pStyle w:val="BodyText1"/>
              <w:rPr>
                <w:rFonts w:asciiTheme="majorHAnsi"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The Georgian workforce lacks a relevant and applicable set of skills for the modern Georgian economy—employers flag soft skills as the most important weaknesses among potential workers, and the education system has failed to provide functional literacy to a large majority of students</w:t>
            </w:r>
            <w:r w:rsidRPr="009D3699">
              <w:rPr>
                <w:rStyle w:val="FootnoteReference"/>
                <w:rFonts w:asciiTheme="majorHAnsi" w:hAnsiTheme="majorHAnsi" w:cstheme="minorHAnsi"/>
                <w:sz w:val="20"/>
                <w:szCs w:val="20"/>
              </w:rPr>
              <w:footnoteReference w:id="25"/>
            </w:r>
            <w:r w:rsidRPr="009D3699">
              <w:rPr>
                <w:rFonts w:asciiTheme="majorHAnsi" w:hAnsiTheme="majorHAnsi" w:cstheme="minorHAnsi"/>
                <w:sz w:val="20"/>
                <w:szCs w:val="20"/>
              </w:rPr>
              <w:t xml:space="preserve">, with substantial evidence of an urban-rural divide. The lack of relevant skills comes from four sources—three related to low quality of instruction, and one to a lack of opportunities for building skills. First, the uneven availability and quality of early childhood and preschool education, in part due to the variability in skills of teachers recruited, hampers the development of higher-order cognitive and socio-emotional skills. Second, teacher quality, commonly accepted as a key driver of learning outcomes, is weak at all levels of the system. Third, even though a large share of Georgians has completed tertiary education, higher education systems are incentivized to maximize the number of enrollees rather than improve the quality of teaching or research capacity. And fourth, students do not have sufficient opportunity to develop labor </w:t>
            </w:r>
            <w:r w:rsidR="00205B33">
              <w:rPr>
                <w:rFonts w:asciiTheme="majorHAnsi" w:hAnsiTheme="majorHAnsi" w:cstheme="minorHAnsi"/>
                <w:sz w:val="20"/>
                <w:szCs w:val="20"/>
              </w:rPr>
              <w:t xml:space="preserve">market-ready technical skills. </w:t>
            </w:r>
            <w:r w:rsidRPr="009D3699">
              <w:rPr>
                <w:rFonts w:asciiTheme="majorHAnsi" w:hAnsiTheme="majorHAnsi" w:cstheme="minorHAnsi"/>
                <w:sz w:val="20"/>
                <w:szCs w:val="20"/>
              </w:rPr>
              <w:t xml:space="preserve">The Government has adopted education reform as a pillar of its Four-Point Plan for development, with emphasis on policies to advance the skills agenda. The ongoing WBG portfolio has been supporting this agenda through analytic work as well as policy reforms in the education system. In the new cycle, the Bank is working to complement this ongoing dialogue and new analytical support with an incipient lending program that will collectively </w:t>
            </w:r>
            <w:r w:rsidRPr="009D3699">
              <w:rPr>
                <w:rFonts w:asciiTheme="majorHAnsi" w:hAnsiTheme="majorHAnsi" w:cstheme="minorHAnsi"/>
                <w:sz w:val="20"/>
                <w:szCs w:val="20"/>
              </w:rPr>
              <w:lastRenderedPageBreak/>
              <w:t>contribute to addressing these four drivers of a lower-skilled workforce. At the pre-school level, the Bank will advise the Government on using social accountability processes to make transparent quality in preschool delivery and support through lending the introduction of teaching reforms to ensure the recruitment of higher-skilled teachers. Across all levels, Bank lending will support changes to teacher evaluation, recruitment, and professional development to boost teacher quality, and advise on developing a new financing model that uses evaluation to incentivize higher quality teaching, learning, and research. The Bank will work with an array of development partners to help Georgia test dual and work-based learning approaches to link the skills new job entrants are learning w</w:t>
            </w:r>
            <w:r w:rsidR="00205B33">
              <w:rPr>
                <w:rFonts w:asciiTheme="majorHAnsi" w:hAnsiTheme="majorHAnsi" w:cstheme="minorHAnsi"/>
                <w:sz w:val="20"/>
                <w:szCs w:val="20"/>
              </w:rPr>
              <w:t xml:space="preserve">ith demand in the marketplace. </w:t>
            </w:r>
            <w:r w:rsidRPr="009D3699">
              <w:rPr>
                <w:rFonts w:asciiTheme="majorHAnsi" w:hAnsiTheme="majorHAnsi" w:cstheme="minorHAnsi"/>
                <w:sz w:val="20"/>
                <w:szCs w:val="20"/>
              </w:rPr>
              <w:t>Because much of this support will be newly designed and developed, outcomes derived from them will fall early on the results c</w:t>
            </w:r>
            <w:r w:rsidR="00205B33">
              <w:rPr>
                <w:rFonts w:asciiTheme="majorHAnsi" w:hAnsiTheme="majorHAnsi" w:cstheme="minorHAnsi"/>
                <w:sz w:val="20"/>
                <w:szCs w:val="20"/>
              </w:rPr>
              <w:t xml:space="preserve">hain at the end of the period. </w:t>
            </w:r>
          </w:p>
        </w:tc>
      </w:tr>
      <w:tr w:rsidR="004C6CAD" w:rsidRPr="009D3699" w14:paraId="7204512E" w14:textId="77777777" w:rsidTr="004C6CAD">
        <w:trPr>
          <w:trHeight w:hRule="exact" w:val="28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D2F68E"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lastRenderedPageBreak/>
              <w:t xml:space="preserve">CPF Objective Indicators </w:t>
            </w:r>
          </w:p>
          <w:p w14:paraId="3A499980" w14:textId="77777777" w:rsidR="004C6CAD" w:rsidRPr="009D3699" w:rsidRDefault="004C6CAD" w:rsidP="004C6CAD">
            <w:pPr>
              <w:ind w:left="720"/>
              <w:contextualSpacing/>
              <w:rPr>
                <w:rFonts w:asciiTheme="majorHAnsi" w:hAnsiTheme="majorHAnsi" w:cstheme="minorHAnsi"/>
                <w:b/>
                <w:color w:val="548DD4"/>
                <w:sz w:val="20"/>
                <w:szCs w:val="20"/>
              </w:rPr>
            </w:pPr>
          </w:p>
        </w:tc>
        <w:tc>
          <w:tcPr>
            <w:tcW w:w="38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929D57"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7AAE446"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33CCDC22" w14:textId="77777777" w:rsidTr="004C6CAD">
        <w:trPr>
          <w:trHeight w:val="1233"/>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AB4660"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eastAsiaTheme="minorHAnsi" w:hAnsiTheme="majorHAnsi" w:cstheme="minorHAnsi"/>
                <w:sz w:val="20"/>
                <w:szCs w:val="20"/>
              </w:rPr>
              <w:t>Introduction</w:t>
            </w:r>
            <w:r w:rsidRPr="009D3699">
              <w:rPr>
                <w:rFonts w:asciiTheme="majorHAnsi" w:hAnsiTheme="majorHAnsi" w:cstheme="minorHAnsi"/>
                <w:sz w:val="20"/>
                <w:szCs w:val="20"/>
              </w:rPr>
              <w:t xml:space="preserve"> of performance based funding system in higher education institutions</w:t>
            </w:r>
          </w:p>
          <w:p w14:paraId="07B7A3AD" w14:textId="77777777" w:rsidR="004C6CAD" w:rsidRPr="009D3699" w:rsidRDefault="004C6CAD" w:rsidP="00060A9D">
            <w:pPr>
              <w:pStyle w:val="ListParagraph"/>
              <w:widowControl w:val="0"/>
              <w:numPr>
                <w:ilvl w:val="0"/>
                <w:numId w:val="24"/>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Formula-based funding system (2018)</w:t>
            </w:r>
          </w:p>
          <w:p w14:paraId="2B0ECC4F" w14:textId="77777777" w:rsidR="004C6CAD" w:rsidRPr="009D3699" w:rsidRDefault="004C6CAD" w:rsidP="00060A9D">
            <w:pPr>
              <w:pStyle w:val="ListParagraph"/>
              <w:widowControl w:val="0"/>
              <w:numPr>
                <w:ilvl w:val="0"/>
                <w:numId w:val="24"/>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Performance-based funding system implemented (2022)</w:t>
            </w:r>
          </w:p>
          <w:p w14:paraId="71C0CFD5" w14:textId="77777777" w:rsidR="004C6CAD" w:rsidRPr="009D3699" w:rsidRDefault="004C6CAD" w:rsidP="004C6CAD">
            <w:pPr>
              <w:pStyle w:val="ListParagraph"/>
              <w:widowControl w:val="0"/>
              <w:autoSpaceDE w:val="0"/>
              <w:autoSpaceDN w:val="0"/>
              <w:adjustRightInd w:val="0"/>
              <w:spacing w:after="120"/>
              <w:rPr>
                <w:rFonts w:asciiTheme="majorHAnsi" w:hAnsiTheme="majorHAnsi" w:cstheme="minorHAnsi"/>
                <w:sz w:val="20"/>
                <w:szCs w:val="20"/>
              </w:rPr>
            </w:pPr>
          </w:p>
          <w:p w14:paraId="0CF2161E"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Increase in share of new entrants into the teacher preparation programs with above average achievement in university admission exams:</w:t>
            </w:r>
          </w:p>
          <w:p w14:paraId="3E473A91" w14:textId="77777777" w:rsidR="004C6CAD" w:rsidRPr="009D3699" w:rsidRDefault="004C6CAD" w:rsidP="00060A9D">
            <w:pPr>
              <w:pStyle w:val="ListParagraph"/>
              <w:widowControl w:val="0"/>
              <w:numPr>
                <w:ilvl w:val="0"/>
                <w:numId w:val="25"/>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10%, (2018) </w:t>
            </w:r>
          </w:p>
          <w:p w14:paraId="4D9E92F5" w14:textId="77777777" w:rsidR="004C6CAD" w:rsidRPr="009D3699" w:rsidRDefault="004C6CAD" w:rsidP="00060A9D">
            <w:pPr>
              <w:pStyle w:val="ListParagraph"/>
              <w:widowControl w:val="0"/>
              <w:numPr>
                <w:ilvl w:val="0"/>
                <w:numId w:val="25"/>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30</w:t>
            </w:r>
            <w:proofErr w:type="gramStart"/>
            <w:r w:rsidRPr="009D3699">
              <w:rPr>
                <w:rFonts w:asciiTheme="majorHAnsi" w:hAnsiTheme="majorHAnsi" w:cstheme="minorHAnsi"/>
                <w:sz w:val="20"/>
                <w:szCs w:val="20"/>
              </w:rPr>
              <w:t>%  (</w:t>
            </w:r>
            <w:proofErr w:type="gramEnd"/>
            <w:r w:rsidRPr="009D3699">
              <w:rPr>
                <w:rFonts w:asciiTheme="majorHAnsi" w:hAnsiTheme="majorHAnsi" w:cstheme="minorHAnsi"/>
                <w:sz w:val="20"/>
                <w:szCs w:val="20"/>
              </w:rPr>
              <w:t>2022)</w:t>
            </w:r>
          </w:p>
          <w:p w14:paraId="5778A961" w14:textId="77777777" w:rsidR="004C6CAD" w:rsidRPr="009D3699" w:rsidRDefault="004C6CAD" w:rsidP="004C6CAD">
            <w:pPr>
              <w:pStyle w:val="ListParagraph"/>
              <w:spacing w:before="100" w:beforeAutospacing="1" w:afterAutospacing="1"/>
              <w:ind w:left="455"/>
              <w:rPr>
                <w:rFonts w:asciiTheme="majorHAnsi" w:hAnsiTheme="majorHAnsi" w:cstheme="minorHAnsi"/>
                <w:sz w:val="20"/>
                <w:szCs w:val="20"/>
              </w:rPr>
            </w:pPr>
          </w:p>
          <w:p w14:paraId="4B06C90D"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Share of Survey respondents in communities targeted with GPSA grant reporting positive views on new preschool benchmarking and monitoring system</w:t>
            </w:r>
          </w:p>
          <w:p w14:paraId="5E5BD741" w14:textId="77777777" w:rsidR="004C6CAD" w:rsidRPr="009D3699" w:rsidRDefault="004C6CAD" w:rsidP="00060A9D">
            <w:pPr>
              <w:pStyle w:val="ListParagraph"/>
              <w:numPr>
                <w:ilvl w:val="0"/>
                <w:numId w:val="23"/>
              </w:numPr>
              <w:spacing w:before="100" w:beforeAutospacing="1" w:afterAutospacing="1"/>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n/a (Survey to be carried out in June 2018)</w:t>
            </w:r>
          </w:p>
          <w:p w14:paraId="045DC929" w14:textId="77777777" w:rsidR="004C6CAD" w:rsidRPr="009D3699" w:rsidRDefault="004C6CAD" w:rsidP="00060A9D">
            <w:pPr>
              <w:pStyle w:val="ListParagraph"/>
              <w:numPr>
                <w:ilvl w:val="0"/>
                <w:numId w:val="23"/>
              </w:numPr>
              <w:spacing w:before="100" w:beforeAutospacing="1" w:afterAutospacing="1"/>
              <w:rPr>
                <w:rFonts w:asciiTheme="majorHAnsi" w:hAnsiTheme="majorHAnsi" w:cstheme="minorHAnsi"/>
                <w:sz w:val="20"/>
                <w:szCs w:val="20"/>
              </w:rPr>
            </w:pPr>
            <w:r w:rsidRPr="009D3699">
              <w:rPr>
                <w:rFonts w:asciiTheme="majorHAnsi" w:hAnsiTheme="majorHAnsi" w:cstheme="minorHAnsi"/>
                <w:i/>
                <w:sz w:val="20"/>
                <w:szCs w:val="20"/>
              </w:rPr>
              <w:lastRenderedPageBreak/>
              <w:t>Target:</w:t>
            </w:r>
            <w:r w:rsidRPr="009D3699">
              <w:rPr>
                <w:rFonts w:asciiTheme="majorHAnsi" w:hAnsiTheme="majorHAnsi" w:cstheme="minorHAnsi"/>
                <w:sz w:val="20"/>
                <w:szCs w:val="20"/>
              </w:rPr>
              <w:t xml:space="preserve"> 20 percent increase of survey respondents who confirm positive changes (2022)</w:t>
            </w:r>
          </w:p>
        </w:tc>
        <w:tc>
          <w:tcPr>
            <w:tcW w:w="38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FAD6A1"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eastAsiaTheme="minorHAnsi" w:hAnsiTheme="majorHAnsi" w:cstheme="minorHAnsi"/>
                <w:sz w:val="20"/>
                <w:szCs w:val="20"/>
              </w:rPr>
              <w:lastRenderedPageBreak/>
              <w:t>Number</w:t>
            </w:r>
            <w:r w:rsidRPr="009D3699">
              <w:rPr>
                <w:rFonts w:asciiTheme="majorHAnsi" w:hAnsiTheme="majorHAnsi" w:cstheme="minorHAnsi"/>
                <w:sz w:val="20"/>
                <w:szCs w:val="20"/>
              </w:rPr>
              <w:t xml:space="preserve"> of target Municipalities that undergo preschool benchmarking assessment</w:t>
            </w:r>
          </w:p>
          <w:p w14:paraId="5E08A2D2" w14:textId="77777777" w:rsidR="004C6CAD" w:rsidRPr="009D3699" w:rsidRDefault="004C6CAD" w:rsidP="00060A9D">
            <w:pPr>
              <w:pStyle w:val="ListParagraph"/>
              <w:numPr>
                <w:ilvl w:val="0"/>
                <w:numId w:val="26"/>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0 (2018)</w:t>
            </w:r>
          </w:p>
          <w:p w14:paraId="0C5B454F" w14:textId="77777777" w:rsidR="004C6CAD" w:rsidRPr="009D3699" w:rsidRDefault="004C6CAD" w:rsidP="00060A9D">
            <w:pPr>
              <w:pStyle w:val="ListParagraph"/>
              <w:numPr>
                <w:ilvl w:val="0"/>
                <w:numId w:val="26"/>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27 (2022) </w:t>
            </w:r>
          </w:p>
          <w:p w14:paraId="247E9435" w14:textId="77777777" w:rsidR="004C6CAD" w:rsidRPr="009D3699" w:rsidRDefault="004C6CAD" w:rsidP="004C6CAD">
            <w:pPr>
              <w:pStyle w:val="ListParagraph"/>
              <w:spacing w:before="100" w:beforeAutospacing="1" w:afterAutospacing="1"/>
              <w:ind w:left="612"/>
              <w:rPr>
                <w:rFonts w:asciiTheme="majorHAnsi" w:hAnsiTheme="majorHAnsi" w:cstheme="minorHAnsi"/>
                <w:sz w:val="20"/>
                <w:szCs w:val="20"/>
              </w:rPr>
            </w:pPr>
          </w:p>
          <w:p w14:paraId="27088B0C"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 xml:space="preserve">New </w:t>
            </w:r>
            <w:r w:rsidRPr="009D3699">
              <w:rPr>
                <w:rFonts w:asciiTheme="majorHAnsi" w:eastAsiaTheme="minorHAnsi" w:hAnsiTheme="majorHAnsi" w:cstheme="minorHAnsi"/>
                <w:sz w:val="20"/>
                <w:szCs w:val="20"/>
              </w:rPr>
              <w:t>higher</w:t>
            </w:r>
            <w:r w:rsidRPr="009D3699">
              <w:rPr>
                <w:rFonts w:asciiTheme="majorHAnsi" w:hAnsiTheme="majorHAnsi" w:cstheme="minorHAnsi"/>
                <w:sz w:val="20"/>
                <w:szCs w:val="20"/>
              </w:rPr>
              <w:t xml:space="preserve"> education financing model developed </w:t>
            </w:r>
          </w:p>
          <w:p w14:paraId="0DCB2461" w14:textId="77777777" w:rsidR="004C6CAD" w:rsidRPr="009D3699" w:rsidRDefault="004C6CAD" w:rsidP="00060A9D">
            <w:pPr>
              <w:pStyle w:val="ListParagraph"/>
              <w:numPr>
                <w:ilvl w:val="0"/>
                <w:numId w:val="27"/>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0 (2018)</w:t>
            </w:r>
          </w:p>
          <w:p w14:paraId="453F489F" w14:textId="77777777" w:rsidR="004C6CAD" w:rsidRPr="009D3699" w:rsidRDefault="004C6CAD" w:rsidP="00060A9D">
            <w:pPr>
              <w:pStyle w:val="ListParagraph"/>
              <w:numPr>
                <w:ilvl w:val="0"/>
                <w:numId w:val="27"/>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1(2020)</w:t>
            </w:r>
          </w:p>
          <w:p w14:paraId="27D1DC1F" w14:textId="77777777" w:rsidR="004C6CAD" w:rsidRPr="009D3699" w:rsidRDefault="004C6CAD" w:rsidP="004C6CAD">
            <w:pPr>
              <w:pStyle w:val="ListParagraph"/>
              <w:spacing w:before="100" w:beforeAutospacing="1" w:afterAutospacing="1"/>
              <w:ind w:left="612"/>
              <w:rPr>
                <w:rFonts w:asciiTheme="majorHAnsi" w:hAnsiTheme="majorHAnsi" w:cstheme="minorHAnsi"/>
                <w:sz w:val="20"/>
                <w:szCs w:val="20"/>
              </w:rPr>
            </w:pPr>
          </w:p>
          <w:p w14:paraId="38F65B5E"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 xml:space="preserve">New </w:t>
            </w:r>
            <w:r w:rsidRPr="009D3699">
              <w:rPr>
                <w:rFonts w:asciiTheme="majorHAnsi" w:eastAsiaTheme="minorHAnsi" w:hAnsiTheme="majorHAnsi" w:cstheme="minorHAnsi"/>
                <w:sz w:val="20"/>
                <w:szCs w:val="20"/>
              </w:rPr>
              <w:t>general</w:t>
            </w:r>
            <w:r w:rsidRPr="009D3699">
              <w:rPr>
                <w:rFonts w:asciiTheme="majorHAnsi" w:hAnsiTheme="majorHAnsi" w:cstheme="minorHAnsi"/>
                <w:sz w:val="20"/>
                <w:szCs w:val="20"/>
              </w:rPr>
              <w:t xml:space="preserve"> education financing model developed </w:t>
            </w:r>
          </w:p>
          <w:p w14:paraId="5E1BF146" w14:textId="77777777" w:rsidR="004C6CAD" w:rsidRPr="009D3699" w:rsidRDefault="004C6CAD" w:rsidP="00060A9D">
            <w:pPr>
              <w:pStyle w:val="ListParagraph"/>
              <w:numPr>
                <w:ilvl w:val="0"/>
                <w:numId w:val="28"/>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0 (2018),</w:t>
            </w:r>
          </w:p>
          <w:p w14:paraId="7103F93F" w14:textId="77777777" w:rsidR="004C6CAD" w:rsidRPr="009D3699" w:rsidRDefault="004C6CAD" w:rsidP="00060A9D">
            <w:pPr>
              <w:pStyle w:val="ListParagraph"/>
              <w:numPr>
                <w:ilvl w:val="0"/>
                <w:numId w:val="28"/>
              </w:numPr>
              <w:spacing w:before="100" w:beforeAutospacing="1" w:afterAutospacing="1"/>
              <w:ind w:left="612"/>
              <w:rPr>
                <w:rFonts w:asciiTheme="majorHAnsi" w:hAnsiTheme="majorHAnsi" w:cstheme="minorHAnsi"/>
                <w:sz w:val="20"/>
                <w:szCs w:val="20"/>
                <w:u w:val="single"/>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1 (2020)</w:t>
            </w:r>
          </w:p>
          <w:p w14:paraId="407DD887" w14:textId="77777777" w:rsidR="004C6CAD" w:rsidRPr="009D3699" w:rsidRDefault="004C6CAD" w:rsidP="004C6CAD">
            <w:pPr>
              <w:pStyle w:val="ListParagraph"/>
              <w:spacing w:before="100" w:beforeAutospacing="1" w:afterAutospacing="1"/>
              <w:ind w:left="612"/>
              <w:rPr>
                <w:rFonts w:asciiTheme="majorHAnsi" w:hAnsiTheme="majorHAnsi" w:cstheme="minorHAnsi"/>
                <w:sz w:val="20"/>
                <w:szCs w:val="20"/>
                <w:u w:val="single"/>
              </w:rPr>
            </w:pPr>
          </w:p>
          <w:p w14:paraId="36E88996"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Diagnostics of major issues and bottlenecks in vocational education sector for producing skills with market relevance carried out.</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F31178"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 xml:space="preserve">Current lending program: </w:t>
            </w:r>
          </w:p>
          <w:p w14:paraId="34F1D122"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 xml:space="preserve">RETF - Improving Preschool Education in Georgia through Social Accountability Processes GPSA grant; </w:t>
            </w:r>
          </w:p>
          <w:p w14:paraId="3BF0C318" w14:textId="77777777" w:rsidR="004C6CAD" w:rsidRPr="009D3699" w:rsidRDefault="004C6CAD" w:rsidP="004C6CAD">
            <w:pPr>
              <w:rPr>
                <w:rFonts w:asciiTheme="majorHAnsi" w:hAnsiTheme="majorHAnsi" w:cstheme="minorHAnsi"/>
                <w:sz w:val="20"/>
                <w:szCs w:val="20"/>
                <w:u w:val="single"/>
              </w:rPr>
            </w:pPr>
          </w:p>
          <w:p w14:paraId="1E793CF9"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Proposed lending program:</w:t>
            </w:r>
          </w:p>
          <w:p w14:paraId="2C24DA59"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 xml:space="preserve">Education Sector Improvement Program </w:t>
            </w:r>
          </w:p>
          <w:p w14:paraId="1CD96386"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Innovation and Skills for 21st Century</w:t>
            </w:r>
          </w:p>
          <w:p w14:paraId="5ACBC154" w14:textId="77777777" w:rsidR="004C6CAD" w:rsidRPr="009D3699" w:rsidRDefault="004C6CAD" w:rsidP="004C6CAD">
            <w:pPr>
              <w:rPr>
                <w:rFonts w:asciiTheme="majorHAnsi" w:hAnsiTheme="majorHAnsi" w:cstheme="minorHAnsi"/>
                <w:sz w:val="20"/>
                <w:szCs w:val="20"/>
              </w:rPr>
            </w:pPr>
          </w:p>
          <w:p w14:paraId="55C48F74" w14:textId="77777777" w:rsidR="004C6CAD" w:rsidRPr="009D3699" w:rsidRDefault="004C6CAD" w:rsidP="004C6CAD">
            <w:pPr>
              <w:tabs>
                <w:tab w:val="left" w:pos="6"/>
              </w:tabs>
              <w:ind w:left="274" w:hanging="274"/>
              <w:rPr>
                <w:rFonts w:asciiTheme="majorHAnsi" w:hAnsiTheme="majorHAnsi" w:cstheme="minorHAnsi"/>
                <w:sz w:val="20"/>
                <w:szCs w:val="20"/>
                <w:u w:val="single"/>
              </w:rPr>
            </w:pPr>
            <w:r w:rsidRPr="009D3699">
              <w:rPr>
                <w:rFonts w:asciiTheme="majorHAnsi" w:hAnsiTheme="majorHAnsi" w:cstheme="minorHAnsi"/>
                <w:sz w:val="20"/>
                <w:szCs w:val="20"/>
                <w:u w:val="single"/>
              </w:rPr>
              <w:t>Proposed ASA/TEF/BETFs</w:t>
            </w:r>
          </w:p>
          <w:p w14:paraId="70C02A1B"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SABER-Early Childhood Development</w:t>
            </w:r>
          </w:p>
          <w:p w14:paraId="171C4D44"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 xml:space="preserve">Technical Assistance to Support Reforms to Education Financing </w:t>
            </w:r>
          </w:p>
        </w:tc>
      </w:tr>
      <w:tr w:rsidR="004C6CAD" w:rsidRPr="009D3699" w14:paraId="24716186" w14:textId="77777777" w:rsidTr="004C6CAD">
        <w:tc>
          <w:tcPr>
            <w:tcW w:w="13320"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25C131"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CPF Objective 2.2: </w:t>
            </w:r>
            <w:r w:rsidRPr="009D3699">
              <w:rPr>
                <w:rFonts w:asciiTheme="majorHAnsi" w:hAnsiTheme="majorHAnsi" w:cs="Segoe UI"/>
                <w:color w:val="1A1A1A"/>
                <w:sz w:val="20"/>
                <w:szCs w:val="20"/>
              </w:rPr>
              <w:t>Enhance efficiency of health care delivery</w:t>
            </w:r>
          </w:p>
        </w:tc>
      </w:tr>
      <w:tr w:rsidR="004C6CAD" w:rsidRPr="009D3699" w14:paraId="7E6A1D2E" w14:textId="77777777" w:rsidTr="004C6CAD">
        <w:tc>
          <w:tcPr>
            <w:tcW w:w="13320" w:type="dxa"/>
            <w:gridSpan w:val="5"/>
            <w:tcBorders>
              <w:top w:val="single" w:sz="4" w:space="0" w:color="auto"/>
              <w:left w:val="single" w:sz="4" w:space="0" w:color="auto"/>
              <w:bottom w:val="single" w:sz="4" w:space="0" w:color="auto"/>
              <w:right w:val="single" w:sz="4" w:space="0" w:color="auto"/>
            </w:tcBorders>
          </w:tcPr>
          <w:p w14:paraId="2C240F42" w14:textId="783F8CD8" w:rsidR="004C6CAD" w:rsidRPr="00F0028E" w:rsidRDefault="004C6CAD" w:rsidP="004C6CAD">
            <w:pPr>
              <w:pStyle w:val="ListParagraph"/>
              <w:autoSpaceDE w:val="0"/>
              <w:autoSpaceDN w:val="0"/>
              <w:adjustRightInd w:val="0"/>
              <w:spacing w:after="0" w:line="240" w:lineRule="auto"/>
              <w:ind w:left="0"/>
              <w:jc w:val="both"/>
              <w:rPr>
                <w:rFonts w:asciiTheme="majorHAnsi" w:eastAsia="Times New Roman"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Equality, efficiency, and quality of healthcare in Georgia are a major concern. U</w:t>
            </w:r>
            <w:r w:rsidRPr="009D3699">
              <w:rPr>
                <w:rFonts w:asciiTheme="majorHAnsi" w:eastAsia="Times New Roman" w:hAnsiTheme="majorHAnsi" w:cstheme="minorHAnsi"/>
                <w:sz w:val="20"/>
                <w:szCs w:val="20"/>
              </w:rPr>
              <w:t xml:space="preserve">niversal health coverage (UHC) has mitigated the impoverishing effects of health shocks, but the policy is costly. </w:t>
            </w:r>
            <w:r w:rsidRPr="009D3699">
              <w:rPr>
                <w:rFonts w:asciiTheme="majorHAnsi" w:hAnsiTheme="majorHAnsi" w:cstheme="minorHAnsi"/>
                <w:sz w:val="20"/>
                <w:szCs w:val="20"/>
              </w:rPr>
              <w:t>But even with UHC, 60 percent of health spending is paid out of pocket, and over 10 percent of households encounter catastrophic health expenditures. These issues are interconnected. People overuse relatively expensive acute hospital and emergency services for care that could be more efficiently delivered through clinic-based primary care, putting a heavy fiscal strain on the health care system. This is because clinics are perceived to provide lower-quality services than hospitals, particularly in rural areas and secondary cities, and health insurance does not cover outpatient drugs while it does cover drugs prescribed in hospitals. And providers are paid for service rather than performance, encouraging overtreatment and boosting out-of-pocket expenses and insurance payments alike. To address this, Georgia needs to re-orient its</w:t>
            </w:r>
            <w:r w:rsidRPr="009D3699" w:rsidDel="00A512AD">
              <w:rPr>
                <w:rFonts w:asciiTheme="majorHAnsi" w:eastAsia="Times New Roman" w:hAnsiTheme="majorHAnsi" w:cstheme="minorHAnsi"/>
                <w:sz w:val="20"/>
                <w:szCs w:val="20"/>
              </w:rPr>
              <w:t xml:space="preserve"> </w:t>
            </w:r>
            <w:r w:rsidRPr="009D3699">
              <w:rPr>
                <w:rFonts w:asciiTheme="majorHAnsi" w:eastAsia="Times New Roman" w:hAnsiTheme="majorHAnsi" w:cstheme="minorHAnsi"/>
                <w:sz w:val="20"/>
                <w:szCs w:val="20"/>
              </w:rPr>
              <w:t>health system towards greater emphasis on primary care, reduced reliance on acute hospital and emergency care, and better coordinate primary and hospital care for improved efficiency of the system. This improved efficiency will ultimately free up resources to improve quali</w:t>
            </w:r>
            <w:r w:rsidR="00F0028E">
              <w:rPr>
                <w:rFonts w:asciiTheme="majorHAnsi" w:eastAsia="Times New Roman" w:hAnsiTheme="majorHAnsi" w:cstheme="minorHAnsi"/>
                <w:sz w:val="20"/>
                <w:szCs w:val="20"/>
              </w:rPr>
              <w:t xml:space="preserve">ty and address equity concerns. </w:t>
            </w:r>
            <w:r w:rsidRPr="009D3699">
              <w:rPr>
                <w:rFonts w:asciiTheme="majorHAnsi" w:eastAsia="Times New Roman" w:hAnsiTheme="majorHAnsi" w:cstheme="minorHAnsi"/>
                <w:sz w:val="20"/>
                <w:szCs w:val="20"/>
              </w:rPr>
              <w:t>Georgia’s Social-Economic Development Strategy (“Georgia 2020”) identifies the need to improve the general population’s access to good quality health care as a key policy priority aimed at strengthening human capital. WBG will support that goal through contributions to increased access, equity, efficiency and quality of health services. Much of the proposed program will be introduced during the CPF cycle, and so results in the medium term will fall early on the results chain, and be more closely linked to improvements in efficiency of the system and reduced out-of-pocket expenses. Over the longer term, as resources currently devoted to inefficient health care services are freed up and reforms to the system translate into improved quality and coverage of services, outcomes for the populations health and access to services in rural and lagging re</w:t>
            </w:r>
            <w:r w:rsidR="00F0028E">
              <w:rPr>
                <w:rFonts w:asciiTheme="majorHAnsi" w:eastAsia="Times New Roman" w:hAnsiTheme="majorHAnsi" w:cstheme="minorHAnsi"/>
                <w:sz w:val="20"/>
                <w:szCs w:val="20"/>
              </w:rPr>
              <w:t xml:space="preserve">gions are expected to improve. </w:t>
            </w:r>
            <w:r w:rsidRPr="009D3699">
              <w:rPr>
                <w:rFonts w:asciiTheme="majorHAnsi" w:eastAsia="Times New Roman" w:hAnsiTheme="majorHAnsi" w:cstheme="minorHAnsi"/>
                <w:sz w:val="20"/>
                <w:szCs w:val="20"/>
              </w:rPr>
              <w:t>The Bank will provide support for the introduction of an e-health system, which will co-ordinate between primary care and hospital services so that patients are referred appropriately to hospitals and there is adequate follow-up. This will further enable the Social Service Agency (SSA) to monitor whether services are delivered in appropriate settings (primary care vs inpatient) and whether there is adequate coordination and continuity of care across providers. In addition, e-health will facilitate the introduction of performance based payments to improve the quality of care, reduce utilization of unnecessary hospital care, and encourage prescription of generic drugs, with a positive effect on out-of-pocket expenditures. The ongoing Georgia Health Sector Support ASA is providing policy inputs for more effective coverage and better value for money outcomes, thereby helping the government to improve the performance and financial sustainability of the health sector. IFC will support investments to expand and improve service delivery by private health care providers, including exploring potential PPP engagements.</w:t>
            </w:r>
          </w:p>
        </w:tc>
      </w:tr>
      <w:tr w:rsidR="004C6CAD" w:rsidRPr="009D3699" w14:paraId="60ADD5A6" w14:textId="77777777" w:rsidTr="004C6CAD">
        <w:trPr>
          <w:trHeight w:hRule="exact" w:val="244"/>
        </w:trPr>
        <w:tc>
          <w:tcPr>
            <w:tcW w:w="361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EE757B"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tc>
        <w:tc>
          <w:tcPr>
            <w:tcW w:w="39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DCE9F"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7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8C628E"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7BE352A0" w14:textId="77777777" w:rsidTr="004C6CAD">
        <w:trPr>
          <w:trHeight w:val="413"/>
        </w:trPr>
        <w:tc>
          <w:tcPr>
            <w:tcW w:w="361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7EA2916"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hAnsiTheme="majorHAnsi" w:cstheme="minorHAnsi"/>
                <w:sz w:val="20"/>
                <w:szCs w:val="20"/>
              </w:rPr>
              <w:t>Reduction in household out-of-pocket spending on healthcare.</w:t>
            </w:r>
          </w:p>
          <w:p w14:paraId="3D36D40F" w14:textId="77777777" w:rsidR="004C6CAD" w:rsidRDefault="004C6CAD" w:rsidP="00060A9D">
            <w:pPr>
              <w:pStyle w:val="ListParagraph"/>
              <w:numPr>
                <w:ilvl w:val="0"/>
                <w:numId w:val="68"/>
              </w:numPr>
              <w:rPr>
                <w:rFonts w:asciiTheme="majorHAnsi" w:hAnsiTheme="majorHAnsi" w:cstheme="minorHAnsi"/>
                <w:sz w:val="20"/>
                <w:szCs w:val="20"/>
              </w:rPr>
            </w:pPr>
            <w:r w:rsidRPr="008F469C">
              <w:rPr>
                <w:rFonts w:asciiTheme="majorHAnsi" w:hAnsiTheme="majorHAnsi" w:cstheme="minorHAnsi"/>
                <w:i/>
                <w:sz w:val="20"/>
                <w:szCs w:val="20"/>
              </w:rPr>
              <w:t>Baseline:</w:t>
            </w:r>
            <w:r w:rsidRPr="008F469C">
              <w:rPr>
                <w:rFonts w:asciiTheme="majorHAnsi" w:hAnsiTheme="majorHAnsi" w:cstheme="minorHAnsi"/>
                <w:sz w:val="20"/>
                <w:szCs w:val="20"/>
              </w:rPr>
              <w:t xml:space="preserve"> 57% (2016), </w:t>
            </w:r>
          </w:p>
          <w:p w14:paraId="7B721D96" w14:textId="712FAB50" w:rsidR="004C6CAD" w:rsidRPr="008F469C" w:rsidRDefault="004C6CAD" w:rsidP="00060A9D">
            <w:pPr>
              <w:pStyle w:val="ListParagraph"/>
              <w:numPr>
                <w:ilvl w:val="0"/>
                <w:numId w:val="68"/>
              </w:numPr>
              <w:rPr>
                <w:rFonts w:asciiTheme="majorHAnsi" w:hAnsiTheme="majorHAnsi" w:cstheme="minorHAnsi"/>
                <w:sz w:val="20"/>
                <w:szCs w:val="20"/>
              </w:rPr>
            </w:pPr>
            <w:r w:rsidRPr="008F469C">
              <w:rPr>
                <w:rFonts w:asciiTheme="majorHAnsi" w:hAnsiTheme="majorHAnsi" w:cstheme="minorHAnsi"/>
                <w:i/>
                <w:sz w:val="20"/>
                <w:szCs w:val="20"/>
              </w:rPr>
              <w:t>Target:</w:t>
            </w:r>
            <w:r w:rsidRPr="008F469C">
              <w:rPr>
                <w:rFonts w:asciiTheme="majorHAnsi" w:hAnsiTheme="majorHAnsi" w:cstheme="minorHAnsi"/>
                <w:sz w:val="20"/>
                <w:szCs w:val="20"/>
              </w:rPr>
              <w:t xml:space="preserve"> 5</w:t>
            </w:r>
            <w:r w:rsidR="00F0028E">
              <w:rPr>
                <w:rFonts w:asciiTheme="majorHAnsi" w:hAnsiTheme="majorHAnsi" w:cstheme="minorHAnsi"/>
                <w:sz w:val="20"/>
                <w:szCs w:val="20"/>
              </w:rPr>
              <w:t>0</w:t>
            </w:r>
            <w:r w:rsidRPr="008F469C">
              <w:rPr>
                <w:rFonts w:asciiTheme="majorHAnsi" w:hAnsiTheme="majorHAnsi" w:cstheme="minorHAnsi"/>
                <w:sz w:val="20"/>
                <w:szCs w:val="20"/>
              </w:rPr>
              <w:t>% (2022).</w:t>
            </w:r>
          </w:p>
          <w:p w14:paraId="63E5F109" w14:textId="77777777" w:rsidR="004C6CAD" w:rsidRDefault="004C6CAD" w:rsidP="004C6CAD">
            <w:pPr>
              <w:pStyle w:val="ydp861f3838yiv5895704910msonormal"/>
              <w:numPr>
                <w:ilvl w:val="0"/>
                <w:numId w:val="1"/>
              </w:numPr>
              <w:shd w:val="clear" w:color="auto" w:fill="FFFFFF"/>
              <w:ind w:left="344" w:hanging="344"/>
              <w:rPr>
                <w:rFonts w:asciiTheme="majorHAnsi" w:hAnsiTheme="majorHAnsi" w:cstheme="minorHAnsi"/>
                <w:sz w:val="20"/>
                <w:szCs w:val="20"/>
              </w:rPr>
            </w:pPr>
            <w:r w:rsidRPr="008F469C">
              <w:rPr>
                <w:rFonts w:asciiTheme="majorHAnsi" w:hAnsiTheme="majorHAnsi" w:cstheme="minorHAnsi"/>
                <w:sz w:val="20"/>
                <w:szCs w:val="20"/>
              </w:rPr>
              <w:t>Decrease Maternal Mortality rate/ratio (per 100.000 live births) </w:t>
            </w:r>
          </w:p>
          <w:p w14:paraId="075CD5B1" w14:textId="77777777" w:rsidR="004C6CAD" w:rsidRPr="00EB1EAF" w:rsidRDefault="004C6CAD" w:rsidP="00EB1EAF">
            <w:pPr>
              <w:pStyle w:val="ListParagraph"/>
              <w:numPr>
                <w:ilvl w:val="0"/>
                <w:numId w:val="68"/>
              </w:numPr>
              <w:rPr>
                <w:rFonts w:asciiTheme="majorHAnsi" w:hAnsiTheme="majorHAnsi" w:cstheme="minorHAnsi"/>
                <w:i/>
                <w:sz w:val="20"/>
                <w:szCs w:val="20"/>
              </w:rPr>
            </w:pPr>
            <w:r w:rsidRPr="00EB1EAF">
              <w:rPr>
                <w:rFonts w:asciiTheme="majorHAnsi" w:hAnsiTheme="majorHAnsi" w:cstheme="minorHAnsi"/>
                <w:i/>
                <w:sz w:val="20"/>
                <w:szCs w:val="20"/>
              </w:rPr>
              <w:lastRenderedPageBreak/>
              <w:t>Baseline - 23.0 (2016)</w:t>
            </w:r>
          </w:p>
          <w:p w14:paraId="0F7E9E9A" w14:textId="77777777" w:rsidR="004C6CAD" w:rsidRPr="00EB1EAF" w:rsidRDefault="004C6CAD" w:rsidP="00EB1EAF">
            <w:pPr>
              <w:pStyle w:val="ListParagraph"/>
              <w:numPr>
                <w:ilvl w:val="0"/>
                <w:numId w:val="68"/>
              </w:numPr>
              <w:rPr>
                <w:rFonts w:asciiTheme="majorHAnsi" w:hAnsiTheme="majorHAnsi" w:cstheme="minorHAnsi"/>
                <w:i/>
                <w:sz w:val="20"/>
                <w:szCs w:val="20"/>
              </w:rPr>
            </w:pPr>
            <w:r w:rsidRPr="00EB1EAF">
              <w:rPr>
                <w:rFonts w:asciiTheme="majorHAnsi" w:hAnsiTheme="majorHAnsi" w:cstheme="minorHAnsi"/>
                <w:i/>
                <w:sz w:val="20"/>
                <w:szCs w:val="20"/>
              </w:rPr>
              <w:t>Target - 20 (2022)</w:t>
            </w:r>
          </w:p>
          <w:p w14:paraId="07972F5F" w14:textId="77777777" w:rsidR="004C6CAD" w:rsidRDefault="004C6CAD" w:rsidP="004C6CAD">
            <w:pPr>
              <w:pStyle w:val="ydp861f3838yiv5895704910msonormal"/>
              <w:numPr>
                <w:ilvl w:val="0"/>
                <w:numId w:val="1"/>
              </w:numPr>
              <w:shd w:val="clear" w:color="auto" w:fill="FFFFFF"/>
              <w:ind w:left="344" w:hanging="344"/>
              <w:rPr>
                <w:rFonts w:asciiTheme="majorHAnsi" w:hAnsiTheme="majorHAnsi" w:cstheme="minorHAnsi"/>
                <w:sz w:val="20"/>
                <w:szCs w:val="20"/>
              </w:rPr>
            </w:pPr>
            <w:r w:rsidRPr="008F469C">
              <w:rPr>
                <w:rFonts w:asciiTheme="majorHAnsi" w:hAnsiTheme="majorHAnsi" w:cstheme="minorHAnsi"/>
                <w:sz w:val="20"/>
                <w:szCs w:val="20"/>
              </w:rPr>
              <w:t>Decrease under-5 mortality rate (per 1.000 live births)  </w:t>
            </w:r>
          </w:p>
          <w:p w14:paraId="4E01168B" w14:textId="77777777" w:rsidR="004C6CAD" w:rsidRPr="00EB1EAF" w:rsidRDefault="004C6CAD" w:rsidP="00EB1EAF">
            <w:pPr>
              <w:pStyle w:val="ListParagraph"/>
              <w:numPr>
                <w:ilvl w:val="0"/>
                <w:numId w:val="68"/>
              </w:numPr>
              <w:rPr>
                <w:rFonts w:asciiTheme="majorHAnsi" w:hAnsiTheme="majorHAnsi" w:cstheme="minorHAnsi"/>
                <w:i/>
                <w:sz w:val="20"/>
                <w:szCs w:val="20"/>
              </w:rPr>
            </w:pPr>
            <w:r w:rsidRPr="00EB1EAF">
              <w:rPr>
                <w:rFonts w:asciiTheme="majorHAnsi" w:hAnsiTheme="majorHAnsi" w:cstheme="minorHAnsi"/>
                <w:i/>
                <w:sz w:val="20"/>
                <w:szCs w:val="20"/>
              </w:rPr>
              <w:t>Baseline – 10.7 (2016)</w:t>
            </w:r>
          </w:p>
          <w:p w14:paraId="1ACAB3D5" w14:textId="77777777" w:rsidR="004C6CAD" w:rsidRPr="009D3699" w:rsidRDefault="004C6CAD" w:rsidP="00EB1EAF">
            <w:pPr>
              <w:pStyle w:val="ListParagraph"/>
              <w:numPr>
                <w:ilvl w:val="0"/>
                <w:numId w:val="68"/>
              </w:numPr>
              <w:rPr>
                <w:rFonts w:asciiTheme="majorHAnsi" w:hAnsiTheme="majorHAnsi" w:cstheme="minorHAnsi"/>
                <w:sz w:val="20"/>
                <w:szCs w:val="20"/>
              </w:rPr>
            </w:pPr>
            <w:r w:rsidRPr="00EB1EAF">
              <w:rPr>
                <w:rFonts w:asciiTheme="majorHAnsi" w:hAnsiTheme="majorHAnsi" w:cstheme="minorHAnsi"/>
                <w:i/>
                <w:sz w:val="20"/>
                <w:szCs w:val="20"/>
              </w:rPr>
              <w:t>Target - 9 (2022)</w:t>
            </w:r>
          </w:p>
        </w:tc>
        <w:tc>
          <w:tcPr>
            <w:tcW w:w="39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61A3FB"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lastRenderedPageBreak/>
              <w:t>E-health system rolled out</w:t>
            </w:r>
          </w:p>
          <w:p w14:paraId="55DCB776" w14:textId="77777777" w:rsidR="004C6CAD" w:rsidRPr="009D3699" w:rsidRDefault="004C6CAD" w:rsidP="00060A9D">
            <w:pPr>
              <w:pStyle w:val="ListParagraph"/>
              <w:numPr>
                <w:ilvl w:val="0"/>
                <w:numId w:val="29"/>
              </w:numPr>
              <w:rPr>
                <w:rFonts w:asciiTheme="majorHAnsi" w:hAnsiTheme="majorHAnsi" w:cstheme="minorHAnsi"/>
                <w:sz w:val="20"/>
                <w:szCs w:val="20"/>
              </w:rPr>
            </w:pPr>
            <w:r w:rsidRPr="009D3699">
              <w:rPr>
                <w:rFonts w:asciiTheme="majorHAnsi" w:hAnsiTheme="majorHAnsi" w:cstheme="minorHAnsi"/>
                <w:sz w:val="20"/>
                <w:szCs w:val="20"/>
              </w:rPr>
              <w:t xml:space="preserve">Baseline: 0 (2018),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1 (2021)</w:t>
            </w:r>
          </w:p>
          <w:p w14:paraId="0F771DA2" w14:textId="77777777" w:rsidR="004C6CAD" w:rsidRPr="009D3699" w:rsidRDefault="004C6CAD" w:rsidP="004C6CAD">
            <w:pPr>
              <w:pStyle w:val="ListParagraph"/>
              <w:rPr>
                <w:rFonts w:asciiTheme="majorHAnsi" w:hAnsiTheme="majorHAnsi" w:cstheme="minorHAnsi"/>
                <w:sz w:val="20"/>
                <w:szCs w:val="20"/>
              </w:rPr>
            </w:pPr>
          </w:p>
          <w:p w14:paraId="67B89BAD"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 xml:space="preserve">Average length of hospital </w:t>
            </w:r>
            <w:proofErr w:type="gramStart"/>
            <w:r w:rsidRPr="009D3699">
              <w:rPr>
                <w:rFonts w:asciiTheme="majorHAnsi" w:hAnsiTheme="majorHAnsi" w:cstheme="minorHAnsi"/>
                <w:sz w:val="20"/>
                <w:szCs w:val="20"/>
              </w:rPr>
              <w:t>stay</w:t>
            </w:r>
            <w:proofErr w:type="gramEnd"/>
            <w:r w:rsidRPr="009D3699">
              <w:rPr>
                <w:rFonts w:asciiTheme="majorHAnsi" w:hAnsiTheme="majorHAnsi" w:cstheme="minorHAnsi"/>
                <w:sz w:val="20"/>
                <w:szCs w:val="20"/>
              </w:rPr>
              <w:t>.</w:t>
            </w:r>
          </w:p>
          <w:p w14:paraId="30393528" w14:textId="77777777" w:rsidR="004C6CAD" w:rsidRPr="009D3699" w:rsidRDefault="004C6CAD" w:rsidP="00060A9D">
            <w:pPr>
              <w:pStyle w:val="ListParagraph"/>
              <w:numPr>
                <w:ilvl w:val="0"/>
                <w:numId w:val="29"/>
              </w:numPr>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5 days (2016),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4.7 days (2022). </w:t>
            </w:r>
          </w:p>
          <w:p w14:paraId="1DB91C4B" w14:textId="77777777" w:rsidR="004C6CAD" w:rsidRPr="009D3699" w:rsidRDefault="004C6CAD" w:rsidP="004C6CAD">
            <w:pPr>
              <w:pStyle w:val="ListParagraph"/>
              <w:rPr>
                <w:rFonts w:asciiTheme="majorHAnsi" w:hAnsiTheme="majorHAnsi" w:cstheme="minorHAnsi"/>
                <w:sz w:val="20"/>
                <w:szCs w:val="20"/>
              </w:rPr>
            </w:pPr>
          </w:p>
          <w:p w14:paraId="617F3E23" w14:textId="77777777" w:rsidR="004C6CAD" w:rsidRPr="009D3699" w:rsidRDefault="004C6CAD" w:rsidP="004C6CAD">
            <w:pPr>
              <w:pStyle w:val="ListParagraph"/>
              <w:rPr>
                <w:rFonts w:asciiTheme="majorHAnsi" w:hAnsiTheme="majorHAnsi" w:cstheme="minorHAnsi"/>
                <w:sz w:val="20"/>
                <w:szCs w:val="20"/>
              </w:rPr>
            </w:pPr>
          </w:p>
          <w:p w14:paraId="697FBD33"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lastRenderedPageBreak/>
              <w:t xml:space="preserve">Outpatient visits per person per year. </w:t>
            </w:r>
          </w:p>
          <w:p w14:paraId="648A2A5D" w14:textId="77777777" w:rsidR="004C6CAD" w:rsidRPr="009D3699" w:rsidRDefault="004C6CAD" w:rsidP="00060A9D">
            <w:pPr>
              <w:pStyle w:val="ListParagraph"/>
              <w:numPr>
                <w:ilvl w:val="0"/>
                <w:numId w:val="30"/>
              </w:numPr>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3.9 visits (2016), Target</w:t>
            </w:r>
            <w:r w:rsidRPr="009D3699">
              <w:rPr>
                <w:rFonts w:asciiTheme="majorHAnsi" w:hAnsiTheme="majorHAnsi" w:cstheme="minorHAnsi"/>
                <w:i/>
                <w:sz w:val="20"/>
                <w:szCs w:val="20"/>
              </w:rPr>
              <w:t>:</w:t>
            </w:r>
            <w:r w:rsidRPr="009D3699">
              <w:rPr>
                <w:rFonts w:asciiTheme="majorHAnsi" w:hAnsiTheme="majorHAnsi" w:cstheme="minorHAnsi"/>
                <w:sz w:val="20"/>
                <w:szCs w:val="20"/>
              </w:rPr>
              <w:t xml:space="preserve"> 4.2 visits (2022)</w:t>
            </w:r>
          </w:p>
          <w:p w14:paraId="23880DA6" w14:textId="77777777" w:rsidR="004C6CAD" w:rsidRPr="009D3699" w:rsidRDefault="004C6CAD" w:rsidP="004C6CAD">
            <w:pPr>
              <w:pStyle w:val="ListParagraph"/>
              <w:rPr>
                <w:rFonts w:asciiTheme="majorHAnsi" w:hAnsiTheme="majorHAnsi" w:cstheme="minorHAnsi"/>
                <w:sz w:val="20"/>
                <w:szCs w:val="20"/>
              </w:rPr>
            </w:pPr>
            <w:r w:rsidRPr="009D3699">
              <w:rPr>
                <w:rFonts w:asciiTheme="majorHAnsi" w:hAnsiTheme="majorHAnsi" w:cstheme="minorHAnsi"/>
                <w:sz w:val="20"/>
                <w:szCs w:val="20"/>
              </w:rPr>
              <w:t xml:space="preserve"> </w:t>
            </w:r>
          </w:p>
          <w:p w14:paraId="3580674E" w14:textId="77777777" w:rsidR="004C6CAD" w:rsidRPr="009D3699" w:rsidRDefault="004C6CAD" w:rsidP="004C6CAD">
            <w:pPr>
              <w:pStyle w:val="ListParagraph"/>
              <w:numPr>
                <w:ilvl w:val="0"/>
                <w:numId w:val="1"/>
              </w:numPr>
              <w:autoSpaceDE w:val="0"/>
              <w:autoSpaceDN w:val="0"/>
              <w:adjustRightInd w:val="0"/>
              <w:spacing w:after="0" w:line="240" w:lineRule="auto"/>
              <w:ind w:left="360"/>
              <w:rPr>
                <w:rFonts w:asciiTheme="majorHAnsi" w:hAnsiTheme="majorHAnsi" w:cs="Calibri"/>
                <w:color w:val="000000"/>
                <w:sz w:val="20"/>
                <w:szCs w:val="20"/>
              </w:rPr>
            </w:pPr>
            <w:r w:rsidRPr="008F469C">
              <w:rPr>
                <w:rFonts w:asciiTheme="majorHAnsi" w:hAnsiTheme="majorHAnsi" w:cstheme="minorHAnsi"/>
                <w:sz w:val="20"/>
                <w:szCs w:val="20"/>
              </w:rPr>
              <w:t>Introduction Performance-based healthcare financing system</w:t>
            </w:r>
            <w:r>
              <w:rPr>
                <w:rFonts w:asciiTheme="majorHAnsi" w:hAnsiTheme="majorHAnsi" w:cstheme="minorHAnsi"/>
                <w:sz w:val="20"/>
                <w:szCs w:val="20"/>
              </w:rPr>
              <w:t xml:space="preserve"> by 2021</w:t>
            </w:r>
            <w:r w:rsidRPr="008F469C">
              <w:rPr>
                <w:rFonts w:asciiTheme="majorHAnsi" w:hAnsiTheme="majorHAnsi" w:cstheme="minorHAnsi"/>
                <w:sz w:val="20"/>
                <w:szCs w:val="20"/>
              </w:rPr>
              <w:t xml:space="preserve">. </w:t>
            </w:r>
          </w:p>
          <w:p w14:paraId="1A07F88D" w14:textId="77777777" w:rsidR="004C6CAD" w:rsidRPr="009D3699" w:rsidRDefault="004C6CAD" w:rsidP="004C6CAD">
            <w:pPr>
              <w:pStyle w:val="ListParagraph"/>
              <w:autoSpaceDE w:val="0"/>
              <w:autoSpaceDN w:val="0"/>
              <w:adjustRightInd w:val="0"/>
              <w:spacing w:after="0" w:line="240" w:lineRule="auto"/>
              <w:rPr>
                <w:rFonts w:asciiTheme="majorHAnsi" w:hAnsiTheme="majorHAnsi" w:cs="Calibri"/>
                <w:color w:val="000000"/>
                <w:sz w:val="20"/>
                <w:szCs w:val="20"/>
              </w:rPr>
            </w:pPr>
          </w:p>
        </w:tc>
        <w:tc>
          <w:tcPr>
            <w:tcW w:w="57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D6EB33"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lastRenderedPageBreak/>
              <w:t>Proposed lending program</w:t>
            </w:r>
            <w:r w:rsidRPr="009D3699">
              <w:rPr>
                <w:rFonts w:asciiTheme="majorHAnsi" w:hAnsiTheme="majorHAnsi" w:cstheme="minorHAnsi"/>
                <w:sz w:val="20"/>
                <w:szCs w:val="20"/>
              </w:rPr>
              <w:t>:</w:t>
            </w:r>
          </w:p>
          <w:p w14:paraId="5609E349"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Georgia Health Care System Strengthening project</w:t>
            </w:r>
          </w:p>
          <w:p w14:paraId="5461469A"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w:t>
            </w:r>
          </w:p>
          <w:p w14:paraId="32DE6F0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Georgia Health Sector Support ASA.</w:t>
            </w:r>
          </w:p>
          <w:p w14:paraId="1A56BE75"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IFC current and planned program</w:t>
            </w:r>
            <w:r w:rsidRPr="009D3699">
              <w:rPr>
                <w:rFonts w:asciiTheme="majorHAnsi" w:hAnsiTheme="majorHAnsi" w:cstheme="minorHAnsi"/>
                <w:sz w:val="20"/>
                <w:szCs w:val="20"/>
              </w:rPr>
              <w:t>:</w:t>
            </w:r>
          </w:p>
          <w:p w14:paraId="0CD55098"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Investments and/or PPP advisory services in healthcare sector</w:t>
            </w:r>
          </w:p>
          <w:p w14:paraId="6E8192A2" w14:textId="77777777" w:rsidR="004C6CAD" w:rsidRPr="009D3699" w:rsidRDefault="004C6CAD" w:rsidP="004C6CAD">
            <w:pPr>
              <w:rPr>
                <w:rFonts w:asciiTheme="majorHAnsi" w:hAnsiTheme="majorHAnsi" w:cstheme="minorHAnsi"/>
                <w:sz w:val="20"/>
                <w:szCs w:val="20"/>
              </w:rPr>
            </w:pPr>
          </w:p>
        </w:tc>
      </w:tr>
    </w:tbl>
    <w:p w14:paraId="5AE5B50A" w14:textId="77777777" w:rsidR="004C6CAD" w:rsidRPr="007F4655" w:rsidRDefault="004C6CAD" w:rsidP="004C6CAD">
      <w:pPr>
        <w:rPr>
          <w:rFonts w:asciiTheme="majorHAnsi" w:hAnsiTheme="majorHAnsi"/>
          <w:sz w:val="20"/>
          <w:szCs w:val="20"/>
        </w:rPr>
      </w:pPr>
    </w:p>
    <w:tbl>
      <w:tblPr>
        <w:tblStyle w:val="TableGrid42"/>
        <w:tblW w:w="13230" w:type="dxa"/>
        <w:tblInd w:w="85" w:type="dxa"/>
        <w:tblLook w:val="04A0" w:firstRow="1" w:lastRow="0" w:firstColumn="1" w:lastColumn="0" w:noHBand="0" w:noVBand="1"/>
      </w:tblPr>
      <w:tblGrid>
        <w:gridCol w:w="3623"/>
        <w:gridCol w:w="3937"/>
        <w:gridCol w:w="5670"/>
      </w:tblGrid>
      <w:tr w:rsidR="004C6CAD" w:rsidRPr="009D3699" w14:paraId="14C03501" w14:textId="77777777" w:rsidTr="004C6CAD">
        <w:trPr>
          <w:trHeight w:val="557"/>
        </w:trPr>
        <w:tc>
          <w:tcPr>
            <w:tcW w:w="13230"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95F36A5" w14:textId="77777777" w:rsidR="004C6CAD" w:rsidRPr="009D3699" w:rsidRDefault="004C6CAD" w:rsidP="004C6CAD">
            <w:pPr>
              <w:spacing w:before="120"/>
              <w:jc w:val="center"/>
              <w:rPr>
                <w:rFonts w:asciiTheme="majorHAnsi" w:hAnsiTheme="majorHAnsi" w:cstheme="minorHAnsi"/>
                <w:b/>
                <w:color w:val="FFFFFF"/>
                <w:sz w:val="20"/>
                <w:szCs w:val="20"/>
              </w:rPr>
            </w:pPr>
            <w:r w:rsidRPr="009D3699">
              <w:rPr>
                <w:rFonts w:asciiTheme="majorHAnsi" w:hAnsiTheme="majorHAnsi" w:cstheme="minorHAnsi"/>
                <w:b/>
                <w:color w:val="FFFFFF"/>
                <w:sz w:val="20"/>
                <w:szCs w:val="20"/>
              </w:rPr>
              <w:t>Focus Area 3: Build Resilience</w:t>
            </w:r>
          </w:p>
        </w:tc>
      </w:tr>
      <w:tr w:rsidR="004C6CAD" w:rsidRPr="009D3699" w14:paraId="17881435" w14:textId="77777777" w:rsidTr="004C6CAD">
        <w:tc>
          <w:tcPr>
            <w:tcW w:w="13230" w:type="dxa"/>
            <w:gridSpan w:val="3"/>
            <w:tcBorders>
              <w:top w:val="single" w:sz="4" w:space="0" w:color="auto"/>
              <w:left w:val="single" w:sz="4" w:space="0" w:color="auto"/>
              <w:bottom w:val="single" w:sz="4" w:space="0" w:color="auto"/>
              <w:right w:val="single" w:sz="4" w:space="0" w:color="auto"/>
            </w:tcBorders>
          </w:tcPr>
          <w:p w14:paraId="2CBE31C5" w14:textId="77777777" w:rsidR="004C6CAD" w:rsidRPr="009D3699" w:rsidRDefault="004C6CAD" w:rsidP="004C6CAD">
            <w:pPr>
              <w:jc w:val="both"/>
              <w:rPr>
                <w:rFonts w:asciiTheme="majorHAnsi" w:hAnsiTheme="majorHAnsi" w:cstheme="minorHAnsi"/>
                <w:color w:val="000000"/>
                <w:sz w:val="20"/>
                <w:szCs w:val="20"/>
              </w:rPr>
            </w:pPr>
            <w:r w:rsidRPr="009D3699">
              <w:rPr>
                <w:rFonts w:asciiTheme="majorHAnsi" w:hAnsiTheme="majorHAnsi" w:cstheme="minorHAnsi"/>
                <w:color w:val="000000"/>
                <w:sz w:val="20"/>
                <w:szCs w:val="20"/>
              </w:rPr>
              <w:t>Pursuing sustainable macroeconomic policies is a prerequisite to deliver poverty reduction and economic growth over the CPF period.  The SCD noted the importance of maintaining a sustainable fiscal and financial position. Underlying vulnerabilities on the fiscal, financial and external side caution the solid track record of macro policies while widespread vulnerabilities among households, particularly in rural and lagging regions place these at high risk of falling back into poverty. Economic growth has been uneven with many continuing to be excluded from economic opportunities and growing disparities between rural and urban areas. In addition, natural resources that are a tremendous resource for the country are also under threat and the SCD highlighted the economic and social importance of preserving the environment. Focus area 3 will look at the ways to address vulnerabilities and build resilienc</w:t>
            </w:r>
            <w:r w:rsidRPr="009D3699">
              <w:rPr>
                <w:rFonts w:asciiTheme="majorHAnsi" w:hAnsiTheme="majorHAnsi" w:cstheme="minorHAnsi"/>
                <w:b/>
                <w:color w:val="000000"/>
                <w:sz w:val="20"/>
                <w:szCs w:val="20"/>
              </w:rPr>
              <w:t>e</w:t>
            </w:r>
            <w:r w:rsidRPr="009D3699">
              <w:rPr>
                <w:rFonts w:asciiTheme="majorHAnsi" w:hAnsiTheme="majorHAnsi" w:cstheme="minorHAnsi"/>
                <w:color w:val="000000"/>
                <w:sz w:val="20"/>
                <w:szCs w:val="20"/>
              </w:rPr>
              <w:t xml:space="preserve"> in the economy, among households and in the natural resources.</w:t>
            </w:r>
          </w:p>
        </w:tc>
      </w:tr>
      <w:tr w:rsidR="004C6CAD" w:rsidRPr="009D3699" w14:paraId="5F4897D8" w14:textId="77777777" w:rsidTr="004C6CAD">
        <w:tc>
          <w:tcPr>
            <w:tcW w:w="1323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A7BED39"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Objective 3.1: </w:t>
            </w:r>
            <w:r w:rsidRPr="009D3699">
              <w:rPr>
                <w:rFonts w:asciiTheme="majorHAnsi" w:hAnsiTheme="majorHAnsi" w:cstheme="minorHAnsi"/>
                <w:b/>
                <w:i/>
                <w:sz w:val="20"/>
                <w:szCs w:val="20"/>
              </w:rPr>
              <w:t>Support macro-fiscal management and mitigate risks</w:t>
            </w:r>
            <w:r w:rsidRPr="009D3699">
              <w:rPr>
                <w:rFonts w:asciiTheme="majorHAnsi" w:hAnsiTheme="majorHAnsi" w:cstheme="minorHAnsi"/>
                <w:b/>
                <w:sz w:val="20"/>
                <w:szCs w:val="20"/>
              </w:rPr>
              <w:t xml:space="preserve"> </w:t>
            </w:r>
          </w:p>
        </w:tc>
      </w:tr>
      <w:tr w:rsidR="004C6CAD" w:rsidRPr="009D3699" w14:paraId="446EAB6B" w14:textId="77777777" w:rsidTr="004C6CAD">
        <w:tc>
          <w:tcPr>
            <w:tcW w:w="13230" w:type="dxa"/>
            <w:gridSpan w:val="3"/>
            <w:tcBorders>
              <w:top w:val="single" w:sz="4" w:space="0" w:color="auto"/>
              <w:left w:val="single" w:sz="4" w:space="0" w:color="auto"/>
              <w:bottom w:val="single" w:sz="4" w:space="0" w:color="auto"/>
              <w:right w:val="single" w:sz="4" w:space="0" w:color="auto"/>
            </w:tcBorders>
          </w:tcPr>
          <w:p w14:paraId="7EF62822" w14:textId="77777777" w:rsidR="004C6CAD" w:rsidRPr="009D3699" w:rsidRDefault="004C6CAD" w:rsidP="004C6CAD">
            <w:pPr>
              <w:jc w:val="both"/>
              <w:rPr>
                <w:rFonts w:asciiTheme="majorHAnsi" w:hAnsiTheme="majorHAnsi" w:cstheme="minorHAnsi"/>
                <w:color w:val="000000"/>
                <w:sz w:val="20"/>
                <w:szCs w:val="20"/>
              </w:rPr>
            </w:pPr>
            <w:r w:rsidRPr="007F4655">
              <w:rPr>
                <w:rFonts w:asciiTheme="majorHAnsi" w:hAnsiTheme="majorHAnsi" w:cstheme="minorHAnsi"/>
                <w:b/>
                <w:sz w:val="20"/>
                <w:szCs w:val="20"/>
              </w:rPr>
              <w:t>Intervention Logic:</w:t>
            </w:r>
            <w:r w:rsidRPr="007F4655">
              <w:rPr>
                <w:rFonts w:asciiTheme="majorHAnsi" w:hAnsiTheme="majorHAnsi" w:cstheme="minorHAnsi"/>
                <w:sz w:val="20"/>
                <w:szCs w:val="20"/>
              </w:rPr>
              <w:t xml:space="preserve">  Challenges to Georgia’s macroeconomic resilience stem from external imbalances and internal pressures. These include a significant trade deficit, pressure on the fiscal accounts from social expenditures and contingent liabilities and financial sector vulnerabilities. T</w:t>
            </w:r>
            <w:r w:rsidRPr="007F4655">
              <w:rPr>
                <w:rFonts w:asciiTheme="majorHAnsi" w:hAnsiTheme="majorHAnsi"/>
                <w:sz w:val="20"/>
                <w:szCs w:val="20"/>
              </w:rPr>
              <w:t>he government is committed to fiscal consolidation and is strengthening public investment monitoring while advancing with a more complete analysis of fiscal risks</w:t>
            </w:r>
            <w:r>
              <w:rPr>
                <w:rFonts w:asciiTheme="majorHAnsi" w:hAnsiTheme="majorHAnsi"/>
                <w:sz w:val="20"/>
                <w:szCs w:val="20"/>
              </w:rPr>
              <w:t>. I</w:t>
            </w:r>
            <w:r w:rsidRPr="004E7333">
              <w:rPr>
                <w:rFonts w:asciiTheme="majorHAnsi" w:hAnsiTheme="majorHAnsi"/>
                <w:sz w:val="20"/>
                <w:szCs w:val="20"/>
              </w:rPr>
              <w:t xml:space="preserve">ts activities include </w:t>
            </w:r>
            <w:r w:rsidRPr="004E7333">
              <w:rPr>
                <w:rFonts w:asciiTheme="majorHAnsi" w:eastAsia="Times New Roman" w:hAnsiTheme="majorHAnsi" w:cstheme="minorHAnsi"/>
                <w:sz w:val="20"/>
                <w:szCs w:val="20"/>
              </w:rPr>
              <w:t xml:space="preserve">an on-track IMF program; a focus on price stability with a flexible exchange rate and improvements to the transmission mechanism; </w:t>
            </w:r>
            <w:proofErr w:type="spellStart"/>
            <w:r w:rsidRPr="004E7333">
              <w:rPr>
                <w:rFonts w:asciiTheme="majorHAnsi" w:eastAsia="Times New Roman" w:hAnsiTheme="majorHAnsi" w:cstheme="minorHAnsi"/>
                <w:sz w:val="20"/>
                <w:szCs w:val="20"/>
              </w:rPr>
              <w:t>Larization</w:t>
            </w:r>
            <w:proofErr w:type="spellEnd"/>
            <w:r w:rsidRPr="004E7333">
              <w:rPr>
                <w:rFonts w:asciiTheme="majorHAnsi" w:eastAsia="Times New Roman" w:hAnsiTheme="majorHAnsi" w:cstheme="minorHAnsi"/>
                <w:sz w:val="20"/>
                <w:szCs w:val="20"/>
              </w:rPr>
              <w:t xml:space="preserve"> of the economy; and IMF-supported efforts for financial sector resilience. The WBG will use its comparative advantage to undertake activities in select areas, such as public investment management</w:t>
            </w:r>
            <w:r>
              <w:rPr>
                <w:rFonts w:asciiTheme="majorHAnsi" w:eastAsia="Times New Roman" w:hAnsiTheme="majorHAnsi" w:cstheme="minorHAnsi"/>
                <w:sz w:val="20"/>
                <w:szCs w:val="20"/>
              </w:rPr>
              <w:t xml:space="preserve"> </w:t>
            </w:r>
            <w:r w:rsidRPr="004E7333">
              <w:rPr>
                <w:rFonts w:asciiTheme="majorHAnsi" w:eastAsia="Times New Roman" w:hAnsiTheme="majorHAnsi" w:cstheme="minorHAnsi"/>
                <w:sz w:val="20"/>
                <w:szCs w:val="20"/>
              </w:rPr>
              <w:t>for fiscal risks and contingent liabilities stemming from SOEs and PPPs</w:t>
            </w:r>
            <w:r>
              <w:rPr>
                <w:rFonts w:asciiTheme="majorHAnsi" w:eastAsia="Times New Roman" w:hAnsiTheme="majorHAnsi" w:cstheme="minorHAnsi"/>
                <w:sz w:val="20"/>
                <w:szCs w:val="20"/>
              </w:rPr>
              <w:t>,</w:t>
            </w:r>
            <w:r w:rsidRPr="004E7333">
              <w:rPr>
                <w:rFonts w:asciiTheme="majorHAnsi" w:eastAsia="Times New Roman" w:hAnsiTheme="majorHAnsi" w:cstheme="minorHAnsi"/>
                <w:sz w:val="20"/>
                <w:szCs w:val="20"/>
              </w:rPr>
              <w:t xml:space="preserve"> capacity enhancement of the government to formulate PFM in partnership with the EU, and procurement reforms and strategies</w:t>
            </w:r>
            <w:r>
              <w:rPr>
                <w:rFonts w:asciiTheme="majorHAnsi" w:eastAsia="Times New Roman" w:hAnsiTheme="majorHAnsi" w:cstheme="minorHAnsi"/>
                <w:sz w:val="20"/>
                <w:szCs w:val="20"/>
              </w:rPr>
              <w:t>.</w:t>
            </w:r>
            <w:r w:rsidRPr="009F6B7D">
              <w:rPr>
                <w:rFonts w:asciiTheme="majorHAnsi" w:eastAsia="Times New Roman" w:hAnsiTheme="majorHAnsi" w:cstheme="minorHAnsi"/>
                <w:sz w:val="20"/>
                <w:szCs w:val="20"/>
              </w:rPr>
              <w:t xml:space="preserve"> ASA studies may include focused notes on public expenditure</w:t>
            </w:r>
            <w:r>
              <w:rPr>
                <w:rFonts w:asciiTheme="majorHAnsi" w:eastAsia="Times New Roman" w:hAnsiTheme="majorHAnsi" w:cstheme="minorHAnsi"/>
                <w:sz w:val="20"/>
                <w:szCs w:val="20"/>
              </w:rPr>
              <w:t>. A po</w:t>
            </w:r>
            <w:r w:rsidRPr="009F6B7D">
              <w:rPr>
                <w:rFonts w:asciiTheme="majorHAnsi" w:eastAsia="Times New Roman" w:hAnsiTheme="majorHAnsi" w:cstheme="minorHAnsi"/>
                <w:sz w:val="20"/>
                <w:szCs w:val="20"/>
              </w:rPr>
              <w:t>licy-based development operation</w:t>
            </w:r>
            <w:r>
              <w:rPr>
                <w:rFonts w:asciiTheme="majorHAnsi" w:eastAsia="Times New Roman" w:hAnsiTheme="majorHAnsi" w:cstheme="minorHAnsi"/>
                <w:sz w:val="20"/>
                <w:szCs w:val="20"/>
              </w:rPr>
              <w:t xml:space="preserve"> is</w:t>
            </w:r>
            <w:r w:rsidRPr="009F6B7D">
              <w:rPr>
                <w:rFonts w:asciiTheme="majorHAnsi" w:eastAsia="Times New Roman" w:hAnsiTheme="majorHAnsi" w:cstheme="minorHAnsi"/>
                <w:sz w:val="20"/>
                <w:szCs w:val="20"/>
              </w:rPr>
              <w:t xml:space="preserve"> envisaged to support sound macroeconomic management and the country’s reform momentum. The activities will produce outputs that enhance technical understanding of, and capacity to undertake, macroeconomic policy reforms, and will be coordinated with the IMF through monitoring of Georgia’s macro-fiscal framework sustainability and adequacy, and fiscal and quasi-fiscal risks. </w:t>
            </w:r>
            <w:r w:rsidRPr="009F6B7D">
              <w:rPr>
                <w:rFonts w:asciiTheme="majorHAnsi" w:hAnsiTheme="majorHAnsi"/>
                <w:sz w:val="20"/>
                <w:szCs w:val="20"/>
              </w:rPr>
              <w:t xml:space="preserve">Strengthening institutional capacity (particularly in PIM, financial risk and contingency management) and optimizing utilization of scarce public resources to </w:t>
            </w:r>
            <w:r w:rsidRPr="009F6B7D">
              <w:rPr>
                <w:rFonts w:asciiTheme="majorHAnsi" w:eastAsia="Times New Roman" w:hAnsiTheme="majorHAnsi"/>
                <w:sz w:val="20"/>
                <w:szCs w:val="20"/>
              </w:rPr>
              <w:t xml:space="preserve">strengthen the investment climate, develop finance infrastructure, and upgrade service delivery will contribute to </w:t>
            </w:r>
            <w:proofErr w:type="spellStart"/>
            <w:r w:rsidRPr="009F6B7D">
              <w:rPr>
                <w:rFonts w:asciiTheme="majorHAnsi" w:eastAsia="Times New Roman" w:hAnsiTheme="majorHAnsi"/>
                <w:sz w:val="20"/>
                <w:szCs w:val="20"/>
              </w:rPr>
              <w:t>MfD.</w:t>
            </w:r>
            <w:proofErr w:type="spellEnd"/>
            <w:r w:rsidRPr="009F6B7D">
              <w:rPr>
                <w:rFonts w:asciiTheme="majorHAnsi" w:eastAsia="Times New Roman" w:hAnsiTheme="majorHAnsi"/>
                <w:sz w:val="20"/>
                <w:szCs w:val="20"/>
              </w:rPr>
              <w:t xml:space="preserve"> </w:t>
            </w:r>
            <w:r w:rsidRPr="009F6B7D">
              <w:rPr>
                <w:rFonts w:asciiTheme="majorHAnsi" w:hAnsiTheme="majorHAnsi" w:cstheme="minorHAnsi"/>
                <w:sz w:val="20"/>
                <w:szCs w:val="20"/>
              </w:rPr>
              <w:t>Progress towards achievement of the objective will be indicated by</w:t>
            </w:r>
            <w:r w:rsidRPr="009F6B7D">
              <w:rPr>
                <w:rFonts w:asciiTheme="majorHAnsi" w:eastAsia="Times New Roman" w:hAnsiTheme="majorHAnsi" w:cstheme="minorHAnsi"/>
                <w:sz w:val="20"/>
                <w:szCs w:val="20"/>
              </w:rPr>
              <w:t xml:space="preserve"> Georgia’s compliance with fiscal rules</w:t>
            </w:r>
            <w:r>
              <w:rPr>
                <w:rFonts w:asciiTheme="majorHAnsi" w:eastAsia="Times New Roman" w:hAnsiTheme="majorHAnsi" w:cstheme="minorHAnsi"/>
                <w:sz w:val="20"/>
                <w:szCs w:val="20"/>
              </w:rPr>
              <w:t xml:space="preserve">, a sustainable fiscal debt, a government plan to address </w:t>
            </w:r>
            <w:r w:rsidRPr="009F6B7D">
              <w:rPr>
                <w:rFonts w:asciiTheme="majorHAnsi" w:eastAsia="Times New Roman" w:hAnsiTheme="majorHAnsi" w:cstheme="minorHAnsi"/>
                <w:sz w:val="20"/>
                <w:szCs w:val="20"/>
              </w:rPr>
              <w:t xml:space="preserve">contingent liabilities, and improvement of PFM at the national and subnational levels.  </w:t>
            </w:r>
          </w:p>
        </w:tc>
      </w:tr>
      <w:tr w:rsidR="004C6CAD" w:rsidRPr="009D3699" w14:paraId="6B188121" w14:textId="77777777" w:rsidTr="004C6CAD">
        <w:trPr>
          <w:trHeight w:hRule="exact" w:val="262"/>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tcPr>
          <w:p w14:paraId="64B30681"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430D6C83"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08BBC6"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3A929F28" w14:textId="77777777" w:rsidTr="004C6CAD">
        <w:trPr>
          <w:trHeight w:val="413"/>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1EC5E7"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Compliance with fiscal rule and public debt remains sustainable</w:t>
            </w:r>
          </w:p>
          <w:p w14:paraId="059AEC96" w14:textId="77777777" w:rsidR="004C6CAD" w:rsidRPr="009D3699" w:rsidRDefault="004C6CAD" w:rsidP="00060A9D">
            <w:pPr>
              <w:pStyle w:val="ListParagraph"/>
              <w:numPr>
                <w:ilvl w:val="0"/>
                <w:numId w:val="30"/>
              </w:numPr>
              <w:rPr>
                <w:rFonts w:asciiTheme="majorHAnsi" w:hAnsiTheme="majorHAnsi" w:cstheme="minorHAnsi"/>
                <w:sz w:val="20"/>
                <w:szCs w:val="20"/>
              </w:rPr>
            </w:pPr>
            <w:r w:rsidRPr="009D3699">
              <w:rPr>
                <w:rFonts w:asciiTheme="majorHAnsi" w:hAnsiTheme="majorHAnsi" w:cstheme="minorHAnsi"/>
                <w:i/>
                <w:sz w:val="20"/>
                <w:szCs w:val="20"/>
              </w:rPr>
              <w:lastRenderedPageBreak/>
              <w:t>Baseline:</w:t>
            </w:r>
            <w:r w:rsidRPr="009D3699">
              <w:rPr>
                <w:rFonts w:asciiTheme="majorHAnsi" w:hAnsiTheme="majorHAnsi" w:cstheme="minorHAnsi"/>
                <w:sz w:val="20"/>
                <w:szCs w:val="20"/>
              </w:rPr>
              <w:t xml:space="preserve"> Actual fiscal aggregates partly in line with fiscal rule; Public debt: 44 percent of GDP (2017),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Actual fiscal aggregates in line with fiscal rule and public debt stabilizes below 50 percent of GDP (through 2022)</w:t>
            </w:r>
          </w:p>
          <w:p w14:paraId="2372FCC7"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sz w:val="20"/>
                <w:szCs w:val="20"/>
              </w:rPr>
            </w:pPr>
          </w:p>
          <w:p w14:paraId="0D58204F"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Government devises plan to address contingent liabilities</w:t>
            </w:r>
          </w:p>
          <w:p w14:paraId="08DC2B27" w14:textId="77777777" w:rsidR="004C6CAD" w:rsidRPr="009D3699" w:rsidRDefault="004C6CAD" w:rsidP="00060A9D">
            <w:pPr>
              <w:pStyle w:val="ListParagraph"/>
              <w:widowControl w:val="0"/>
              <w:numPr>
                <w:ilvl w:val="0"/>
                <w:numId w:val="31"/>
              </w:numPr>
              <w:autoSpaceDE w:val="0"/>
              <w:autoSpaceDN w:val="0"/>
              <w:adjustRightInd w:val="0"/>
              <w:spacing w:after="120"/>
              <w:rPr>
                <w:rFonts w:asciiTheme="majorHAnsi" w:eastAsiaTheme="min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Contingent liabilities only reported (2018);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Fiscal Risk Annex contains well-defined and realistic plan to manage contingent liabilities with PPA obligations included in the budget law (2022)</w:t>
            </w:r>
          </w:p>
          <w:p w14:paraId="01703058"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sz w:val="20"/>
                <w:szCs w:val="20"/>
              </w:rPr>
            </w:pPr>
          </w:p>
          <w:p w14:paraId="47FB43C9"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t xml:space="preserve">PFM </w:t>
            </w:r>
            <w:r w:rsidRPr="009D3699">
              <w:rPr>
                <w:rFonts w:asciiTheme="majorHAnsi" w:hAnsiTheme="majorHAnsi" w:cstheme="minorHAnsi"/>
                <w:sz w:val="20"/>
                <w:szCs w:val="20"/>
              </w:rPr>
              <w:t>improves</w:t>
            </w:r>
            <w:r w:rsidRPr="009D3699">
              <w:rPr>
                <w:rFonts w:asciiTheme="majorHAnsi" w:eastAsiaTheme="minorHAnsi" w:hAnsiTheme="majorHAnsi" w:cstheme="minorHAnsi"/>
                <w:i/>
                <w:sz w:val="20"/>
                <w:szCs w:val="20"/>
              </w:rPr>
              <w:t xml:space="preserve"> at the subnational level following PEFA</w:t>
            </w:r>
          </w:p>
          <w:p w14:paraId="0D64491F" w14:textId="705F17FD" w:rsidR="004C6CAD" w:rsidRPr="009D3699" w:rsidRDefault="009A7515" w:rsidP="00060A9D">
            <w:pPr>
              <w:pStyle w:val="ListParagraph"/>
              <w:widowControl w:val="0"/>
              <w:numPr>
                <w:ilvl w:val="0"/>
                <w:numId w:val="39"/>
              </w:numPr>
              <w:autoSpaceDE w:val="0"/>
              <w:autoSpaceDN w:val="0"/>
              <w:adjustRightInd w:val="0"/>
              <w:spacing w:after="120"/>
              <w:rPr>
                <w:rFonts w:asciiTheme="majorHAnsi" w:hAnsiTheme="majorHAnsi" w:cstheme="minorHAnsi"/>
                <w:sz w:val="20"/>
                <w:szCs w:val="20"/>
              </w:rPr>
            </w:pPr>
            <w:r>
              <w:rPr>
                <w:rFonts w:asciiTheme="majorHAnsi" w:hAnsiTheme="majorHAnsi" w:cstheme="minorHAnsi"/>
                <w:i/>
                <w:sz w:val="20"/>
                <w:szCs w:val="20"/>
              </w:rPr>
              <w:t xml:space="preserve">Baseline: will be set in 2019 Target: to be set at PLR stage after subnational PEFAs are performed </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5B55D3B2"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lastRenderedPageBreak/>
              <w:t>Government PFM strategy</w:t>
            </w:r>
          </w:p>
          <w:p w14:paraId="06A73EAA" w14:textId="77777777" w:rsidR="004C6CAD" w:rsidRPr="009D3699" w:rsidRDefault="004C6CAD" w:rsidP="00060A9D">
            <w:pPr>
              <w:pStyle w:val="ListParagraph"/>
              <w:numPr>
                <w:ilvl w:val="0"/>
                <w:numId w:val="30"/>
              </w:numPr>
              <w:rPr>
                <w:rFonts w:asciiTheme="majorHAnsi" w:hAnsiTheme="majorHAnsi" w:cstheme="minorHAnsi"/>
                <w:sz w:val="20"/>
                <w:szCs w:val="20"/>
                <w:u w:val="single"/>
              </w:rPr>
            </w:pPr>
            <w:r w:rsidRPr="009D3699">
              <w:rPr>
                <w:rFonts w:asciiTheme="majorHAnsi" w:hAnsiTheme="majorHAnsi" w:cstheme="minorHAnsi"/>
                <w:sz w:val="20"/>
                <w:szCs w:val="20"/>
              </w:rPr>
              <w:lastRenderedPageBreak/>
              <w:t>Baseline: not update (2018); Target: updated regularly (2022)</w:t>
            </w:r>
            <w:r w:rsidRPr="009D3699">
              <w:rPr>
                <w:rFonts w:asciiTheme="majorHAnsi" w:hAnsiTheme="majorHAnsi" w:cstheme="minorHAnsi"/>
                <w:sz w:val="20"/>
                <w:szCs w:val="20"/>
                <w:u w:val="single"/>
              </w:rPr>
              <w:t xml:space="preserve"> </w:t>
            </w:r>
          </w:p>
          <w:p w14:paraId="591BC1EB" w14:textId="77777777" w:rsidR="004C6CAD" w:rsidRPr="009D3699" w:rsidRDefault="004C6CAD" w:rsidP="004C6CAD">
            <w:pPr>
              <w:shd w:val="clear" w:color="auto" w:fill="FFFFFF"/>
              <w:rPr>
                <w:rFonts w:asciiTheme="majorHAnsi" w:hAnsiTheme="majorHAnsi" w:cstheme="minorHAnsi"/>
                <w:color w:val="00B050"/>
                <w:sz w:val="20"/>
                <w:szCs w:val="20"/>
              </w:rPr>
            </w:pPr>
          </w:p>
          <w:p w14:paraId="18EB3D20"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SOE Governance</w:t>
            </w:r>
          </w:p>
          <w:p w14:paraId="1394A58E" w14:textId="77777777" w:rsidR="004C6CAD" w:rsidRDefault="004C6CAD" w:rsidP="00060A9D">
            <w:pPr>
              <w:pStyle w:val="ListParagraph"/>
              <w:numPr>
                <w:ilvl w:val="0"/>
                <w:numId w:val="41"/>
              </w:numPr>
              <w:rPr>
                <w:rFonts w:asciiTheme="majorHAnsi" w:hAnsiTheme="majorHAnsi" w:cstheme="minorHAnsi"/>
                <w:sz w:val="20"/>
                <w:szCs w:val="20"/>
                <w:lang w:val="en-GB"/>
              </w:rPr>
            </w:pPr>
            <w:r w:rsidRPr="009D3699">
              <w:rPr>
                <w:rFonts w:asciiTheme="majorHAnsi" w:hAnsiTheme="majorHAnsi" w:cstheme="majorHAnsi"/>
                <w:i/>
                <w:sz w:val="20"/>
                <w:szCs w:val="20"/>
              </w:rPr>
              <w:t xml:space="preserve">Baseline: </w:t>
            </w:r>
            <w:r w:rsidRPr="009D3699">
              <w:rPr>
                <w:rFonts w:asciiTheme="majorHAnsi" w:hAnsiTheme="majorHAnsi"/>
                <w:sz w:val="20"/>
                <w:szCs w:val="20"/>
              </w:rPr>
              <w:t xml:space="preserve"> </w:t>
            </w:r>
            <w:r w:rsidRPr="009D3699">
              <w:rPr>
                <w:rFonts w:asciiTheme="majorHAnsi" w:hAnsiTheme="majorHAnsi" w:cstheme="majorHAnsi"/>
                <w:sz w:val="20"/>
                <w:szCs w:val="20"/>
              </w:rPr>
              <w:t xml:space="preserve">15 SOEs publish IFRS FS (2017); </w:t>
            </w:r>
            <w:r w:rsidRPr="009D3699">
              <w:rPr>
                <w:rFonts w:asciiTheme="majorHAnsi" w:hAnsiTheme="majorHAnsi" w:cstheme="majorHAnsi"/>
                <w:i/>
                <w:sz w:val="20"/>
                <w:szCs w:val="20"/>
              </w:rPr>
              <w:t>Target</w:t>
            </w:r>
            <w:r w:rsidRPr="009D3699">
              <w:rPr>
                <w:rFonts w:asciiTheme="majorHAnsi" w:hAnsiTheme="majorHAnsi" w:cstheme="majorHAnsi"/>
                <w:sz w:val="20"/>
                <w:szCs w:val="20"/>
              </w:rPr>
              <w:t xml:space="preserve">: </w:t>
            </w:r>
            <w:r w:rsidRPr="009D3699">
              <w:rPr>
                <w:rFonts w:asciiTheme="majorHAnsi" w:hAnsiTheme="majorHAnsi" w:cstheme="minorHAnsi"/>
                <w:sz w:val="20"/>
                <w:szCs w:val="20"/>
                <w:lang w:val="en-GB"/>
              </w:rPr>
              <w:t xml:space="preserve">corporate governance assessment for </w:t>
            </w:r>
            <w:r w:rsidRPr="009D3699">
              <w:rPr>
                <w:rFonts w:asciiTheme="majorHAnsi" w:hAnsiTheme="majorHAnsi" w:cstheme="majorHAnsi"/>
                <w:sz w:val="20"/>
                <w:szCs w:val="20"/>
              </w:rPr>
              <w:t>4 pilot</w:t>
            </w:r>
            <w:r w:rsidRPr="009D3699">
              <w:rPr>
                <w:rFonts w:asciiTheme="majorHAnsi" w:hAnsiTheme="majorHAnsi" w:cstheme="minorHAnsi"/>
                <w:sz w:val="20"/>
                <w:szCs w:val="20"/>
                <w:lang w:val="en-GB"/>
              </w:rPr>
              <w:t xml:space="preserve"> </w:t>
            </w:r>
            <w:proofErr w:type="gramStart"/>
            <w:r w:rsidRPr="009D3699">
              <w:rPr>
                <w:rFonts w:asciiTheme="majorHAnsi" w:hAnsiTheme="majorHAnsi" w:cstheme="minorHAnsi"/>
                <w:sz w:val="20"/>
                <w:szCs w:val="20"/>
                <w:lang w:val="en-GB"/>
              </w:rPr>
              <w:t>SOEs ;</w:t>
            </w:r>
            <w:proofErr w:type="gramEnd"/>
            <w:r w:rsidRPr="009D3699">
              <w:rPr>
                <w:rFonts w:asciiTheme="majorHAnsi" w:hAnsiTheme="majorHAnsi" w:cstheme="minorHAnsi"/>
                <w:sz w:val="20"/>
                <w:szCs w:val="20"/>
                <w:lang w:val="en-GB"/>
              </w:rPr>
              <w:t xml:space="preserve"> 25 SOEs publish IFRS financial statements  (2022)</w:t>
            </w:r>
          </w:p>
          <w:p w14:paraId="48A00384" w14:textId="77777777" w:rsidR="004C6CAD" w:rsidRDefault="004C6CAD" w:rsidP="004C6CAD">
            <w:pPr>
              <w:rPr>
                <w:rFonts w:asciiTheme="majorHAnsi" w:hAnsiTheme="majorHAnsi" w:cstheme="minorHAnsi"/>
                <w:sz w:val="20"/>
                <w:szCs w:val="20"/>
              </w:rPr>
            </w:pPr>
          </w:p>
          <w:p w14:paraId="3DB3AB01" w14:textId="77777777" w:rsidR="004C6CAD" w:rsidRPr="0004537A" w:rsidRDefault="004C6CAD" w:rsidP="004C6CAD">
            <w:pPr>
              <w:pStyle w:val="ListParagraph"/>
              <w:numPr>
                <w:ilvl w:val="0"/>
                <w:numId w:val="1"/>
              </w:numPr>
              <w:ind w:left="320" w:hanging="270"/>
              <w:rPr>
                <w:rFonts w:asciiTheme="majorHAnsi" w:hAnsiTheme="majorHAnsi" w:cstheme="minorHAnsi"/>
                <w:sz w:val="20"/>
                <w:szCs w:val="20"/>
                <w:lang w:val="en-GB"/>
              </w:rPr>
            </w:pPr>
            <w:r w:rsidRPr="0004537A">
              <w:rPr>
                <w:rFonts w:asciiTheme="majorHAnsi" w:hAnsiTheme="majorHAnsi" w:cstheme="minorHAnsi"/>
                <w:sz w:val="20"/>
                <w:szCs w:val="20"/>
              </w:rPr>
              <w:t xml:space="preserve">Sub-national level PEFA </w:t>
            </w:r>
          </w:p>
          <w:p w14:paraId="30B42D37" w14:textId="77777777" w:rsidR="004C6CAD" w:rsidRPr="0004537A" w:rsidRDefault="004C6CAD" w:rsidP="00060A9D">
            <w:pPr>
              <w:pStyle w:val="ListParagraph"/>
              <w:numPr>
                <w:ilvl w:val="0"/>
                <w:numId w:val="41"/>
              </w:numPr>
              <w:ind w:left="860"/>
              <w:rPr>
                <w:rFonts w:asciiTheme="majorHAnsi" w:hAnsiTheme="majorHAnsi" w:cstheme="minorHAnsi"/>
                <w:sz w:val="20"/>
                <w:szCs w:val="20"/>
                <w:lang w:val="en-GB"/>
              </w:rPr>
            </w:pPr>
            <w:r w:rsidRPr="0004537A">
              <w:rPr>
                <w:rFonts w:asciiTheme="majorHAnsi" w:hAnsiTheme="majorHAnsi" w:cstheme="minorHAnsi"/>
                <w:i/>
                <w:sz w:val="20"/>
                <w:szCs w:val="20"/>
              </w:rPr>
              <w:t xml:space="preserve">Target: </w:t>
            </w:r>
            <w:r w:rsidRPr="0004537A">
              <w:rPr>
                <w:rFonts w:asciiTheme="majorHAnsi" w:hAnsiTheme="majorHAnsi" w:cstheme="minorHAnsi"/>
                <w:sz w:val="20"/>
                <w:szCs w:val="20"/>
              </w:rPr>
              <w:t>Undertake local PEFA assessments for two self-governing municipalities --Tbilisi and Batumi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376762"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lastRenderedPageBreak/>
              <w:t>Current ASA/TA/BETFs</w:t>
            </w:r>
          </w:p>
          <w:p w14:paraId="6785CA41"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Macroeconomic Monitoring – Country Economic Update</w:t>
            </w:r>
          </w:p>
          <w:p w14:paraId="12AD0D89"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lastRenderedPageBreak/>
              <w:t>Strengthening Auditing and Reporting in the Eastern Partnership (STAREP)</w:t>
            </w:r>
          </w:p>
          <w:p w14:paraId="13ED0628"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Improving the Efficiency and Transparency of Public Procurement ASA</w:t>
            </w:r>
          </w:p>
          <w:p w14:paraId="0711E7A7"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PFM TA (PEFA, PFM Strategy, PIM)</w:t>
            </w:r>
          </w:p>
          <w:p w14:paraId="54F0B135"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Potential ASA/TA/BETFs</w:t>
            </w:r>
          </w:p>
          <w:p w14:paraId="30CB194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New series of Programmatic PERs</w:t>
            </w:r>
          </w:p>
          <w:p w14:paraId="7A962051"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 xml:space="preserve">Programmatic ASA – Macro/Micro Assessments to identify constraints to Growth, Investment and Trade </w:t>
            </w:r>
          </w:p>
          <w:p w14:paraId="6C62CDF7"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Financial Infrastructure and Innovations TA (EU funded)</w:t>
            </w:r>
          </w:p>
          <w:p w14:paraId="25847764" w14:textId="77777777" w:rsidR="004C6CAD" w:rsidRPr="009D3699" w:rsidRDefault="004C6CAD" w:rsidP="004C6CAD">
            <w:pPr>
              <w:rPr>
                <w:rFonts w:asciiTheme="majorHAnsi" w:hAnsiTheme="majorHAnsi" w:cstheme="minorHAnsi"/>
                <w:sz w:val="20"/>
                <w:szCs w:val="20"/>
              </w:rPr>
            </w:pPr>
          </w:p>
          <w:p w14:paraId="65E4F824"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Proposed Lending/RETFs</w:t>
            </w:r>
          </w:p>
          <w:p w14:paraId="1C105B7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DPO</w:t>
            </w:r>
          </w:p>
        </w:tc>
      </w:tr>
      <w:tr w:rsidR="004C6CAD" w:rsidRPr="009D3699" w14:paraId="1746A290" w14:textId="77777777" w:rsidTr="004C6CAD">
        <w:tc>
          <w:tcPr>
            <w:tcW w:w="1323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5F085B8"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lastRenderedPageBreak/>
              <w:t xml:space="preserve">CPF Objective 3.2: </w:t>
            </w:r>
            <w:bookmarkStart w:id="87" w:name="_Hlk506993063"/>
            <w:r w:rsidRPr="009D3699">
              <w:rPr>
                <w:rFonts w:asciiTheme="majorHAnsi" w:hAnsiTheme="majorHAnsi" w:cstheme="minorHAnsi"/>
                <w:b/>
                <w:i/>
                <w:sz w:val="20"/>
                <w:szCs w:val="20"/>
              </w:rPr>
              <w:t>Strengthen resilience of households</w:t>
            </w:r>
            <w:bookmarkEnd w:id="87"/>
          </w:p>
        </w:tc>
      </w:tr>
      <w:tr w:rsidR="004C6CAD" w:rsidRPr="009D3699" w14:paraId="5768F1DB" w14:textId="77777777" w:rsidTr="004C6CAD">
        <w:tc>
          <w:tcPr>
            <w:tcW w:w="13230" w:type="dxa"/>
            <w:gridSpan w:val="3"/>
            <w:tcBorders>
              <w:top w:val="single" w:sz="4" w:space="0" w:color="auto"/>
              <w:left w:val="single" w:sz="4" w:space="0" w:color="auto"/>
              <w:bottom w:val="single" w:sz="4" w:space="0" w:color="auto"/>
              <w:right w:val="single" w:sz="4" w:space="0" w:color="auto"/>
            </w:tcBorders>
          </w:tcPr>
          <w:p w14:paraId="0BD72311" w14:textId="77777777" w:rsidR="004C6CAD" w:rsidRPr="009D3699" w:rsidRDefault="004C6CAD" w:rsidP="004C6CAD">
            <w:pPr>
              <w:jc w:val="both"/>
              <w:rPr>
                <w:rFonts w:asciiTheme="majorHAnsi" w:hAnsiTheme="majorHAnsi" w:cstheme="minorHAnsi"/>
                <w:sz w:val="20"/>
                <w:szCs w:val="20"/>
              </w:rPr>
            </w:pPr>
            <w:r w:rsidRPr="009D3699">
              <w:rPr>
                <w:rFonts w:asciiTheme="majorHAnsi" w:hAnsiTheme="majorHAnsi" w:cstheme="minorHAnsi"/>
                <w:b/>
                <w:sz w:val="20"/>
                <w:szCs w:val="20"/>
              </w:rPr>
              <w:t>Intervention Logic:</w:t>
            </w:r>
            <w:r w:rsidRPr="009D3699">
              <w:rPr>
                <w:rFonts w:asciiTheme="majorHAnsi" w:hAnsiTheme="majorHAnsi" w:cstheme="minorHAnsi"/>
                <w:sz w:val="20"/>
                <w:szCs w:val="20"/>
              </w:rPr>
              <w:t xml:space="preserve"> </w:t>
            </w:r>
            <w:r w:rsidRPr="009D3699">
              <w:rPr>
                <w:rFonts w:asciiTheme="majorHAnsi" w:hAnsiTheme="majorHAnsi"/>
                <w:sz w:val="20"/>
                <w:szCs w:val="20"/>
              </w:rPr>
              <w:t xml:space="preserve">Close to half of the Georgian population remains vulnerable to falling into poverty as illustrated by the </w:t>
            </w:r>
            <w:r w:rsidRPr="009D3699">
              <w:rPr>
                <w:rFonts w:asciiTheme="majorHAnsi" w:eastAsia="Times New Roman" w:hAnsiTheme="majorHAnsi" w:cstheme="minorHAnsi"/>
                <w:sz w:val="20"/>
                <w:szCs w:val="20"/>
              </w:rPr>
              <w:t xml:space="preserve">high degree of churning around the poverty line. A reliance on subsistence agriculture and high incidence of informal jobs attest to a lack of opportunities in rural areas. Underdeveloped financial markets and gaps in financial sector regulation including weak consumer protection are constraints to financial inclusion. Helping households to navigate systemic and idiosyncratic shocks requires an understanding of all available sources of income. The WBG will seek to address some of these problems by undertaking activities that improve the targeting of the TSA program so that more of the poor and vulnerable are included while also encouraging a ‘rights and responsibilities’ approach in the program to facilitate labor market activation of beneficiaries. Advancing legislation and regulation in support of pension reform and the creation of a pensions agency will promote the sustainability of the pension system while the development of the insurance market and insurance products are further areas of support for household resilience. Financial inclusion and financial literacy are critical for resilience and under the CPF, the WBG will support analytical and technical work </w:t>
            </w:r>
            <w:r w:rsidRPr="009D3699">
              <w:rPr>
                <w:rFonts w:asciiTheme="majorHAnsi" w:eastAsia="Times New Roman" w:hAnsiTheme="majorHAnsi" w:cstheme="minorHAnsi"/>
                <w:sz w:val="20"/>
                <w:szCs w:val="20"/>
              </w:rPr>
              <w:lastRenderedPageBreak/>
              <w:t xml:space="preserve">for capacity building for credit reporting and its regulatory framework, consumer protection and regulation for non-bank financial institutions. Analytical work will identify the key constraints to job creation, promote policy reforms for improving jobs outcomes; and a methodology to measure the informal sector. </w:t>
            </w:r>
            <w:r w:rsidRPr="009D3699">
              <w:rPr>
                <w:rFonts w:asciiTheme="majorHAnsi" w:hAnsiTheme="majorHAnsi" w:cstheme="minorHAnsi"/>
                <w:sz w:val="20"/>
                <w:szCs w:val="20"/>
              </w:rPr>
              <w:t>Progress towards achievement of the objective will be indicated by</w:t>
            </w:r>
            <w:r w:rsidRPr="009D3699">
              <w:rPr>
                <w:rFonts w:asciiTheme="majorHAnsi" w:eastAsia="Times New Roman" w:hAnsiTheme="majorHAnsi" w:cstheme="minorHAnsi"/>
                <w:sz w:val="20"/>
                <w:szCs w:val="20"/>
              </w:rPr>
              <w:t xml:space="preserve"> coverage of the bottom quintile by the TSA; enactment of pension reform legislation and establishment of a pension agency; and an operational Deposit Insurance Agency. </w:t>
            </w:r>
          </w:p>
        </w:tc>
      </w:tr>
      <w:tr w:rsidR="004C6CAD" w:rsidRPr="009D3699" w14:paraId="4AED5042" w14:textId="77777777" w:rsidTr="004C6CAD">
        <w:trPr>
          <w:trHeight w:hRule="exact" w:val="244"/>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tcPr>
          <w:p w14:paraId="70133E9D"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lastRenderedPageBreak/>
              <w:t xml:space="preserve">CPF Objective Indicators </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2D5607FE"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D77F5"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p w14:paraId="606FE64A" w14:textId="77777777" w:rsidR="004C6CAD" w:rsidRPr="009D3699" w:rsidRDefault="004C6CAD" w:rsidP="004C6CAD">
            <w:pPr>
              <w:ind w:left="720"/>
              <w:contextualSpacing/>
              <w:rPr>
                <w:rFonts w:asciiTheme="majorHAnsi" w:hAnsiTheme="majorHAnsi" w:cstheme="minorHAnsi"/>
                <w:b/>
                <w:color w:val="548DD4"/>
                <w:sz w:val="20"/>
                <w:szCs w:val="20"/>
              </w:rPr>
            </w:pPr>
          </w:p>
          <w:p w14:paraId="3FE2A17D" w14:textId="77777777" w:rsidR="004C6CAD" w:rsidRPr="009D3699" w:rsidRDefault="004C6CAD" w:rsidP="004C6CAD">
            <w:pPr>
              <w:ind w:left="720"/>
              <w:contextualSpacing/>
              <w:rPr>
                <w:rFonts w:asciiTheme="majorHAnsi" w:hAnsiTheme="majorHAnsi" w:cstheme="minorHAnsi"/>
                <w:b/>
                <w:color w:val="548DD4"/>
                <w:sz w:val="20"/>
                <w:szCs w:val="20"/>
              </w:rPr>
            </w:pPr>
          </w:p>
          <w:p w14:paraId="745A14DE" w14:textId="77777777" w:rsidR="004C6CAD" w:rsidRPr="009D3699" w:rsidRDefault="004C6CAD" w:rsidP="004C6CAD">
            <w:pPr>
              <w:ind w:left="720"/>
              <w:contextualSpacing/>
              <w:rPr>
                <w:rFonts w:asciiTheme="majorHAnsi" w:hAnsiTheme="majorHAnsi" w:cstheme="minorHAnsi"/>
                <w:b/>
                <w:color w:val="548DD4"/>
                <w:sz w:val="20"/>
                <w:szCs w:val="20"/>
              </w:rPr>
            </w:pPr>
          </w:p>
          <w:p w14:paraId="3EDF8E65" w14:textId="77777777" w:rsidR="004C6CAD" w:rsidRPr="009D3699" w:rsidRDefault="004C6CAD" w:rsidP="004C6CAD">
            <w:pPr>
              <w:ind w:left="720"/>
              <w:contextualSpacing/>
              <w:rPr>
                <w:rFonts w:asciiTheme="majorHAnsi" w:hAnsiTheme="majorHAnsi" w:cstheme="minorHAnsi"/>
                <w:b/>
                <w:color w:val="548DD4"/>
                <w:sz w:val="20"/>
                <w:szCs w:val="20"/>
              </w:rPr>
            </w:pPr>
          </w:p>
          <w:p w14:paraId="21669B60" w14:textId="77777777" w:rsidR="004C6CAD" w:rsidRPr="009D3699" w:rsidRDefault="004C6CAD" w:rsidP="004C6CAD">
            <w:pPr>
              <w:ind w:left="720"/>
              <w:contextualSpacing/>
              <w:rPr>
                <w:rFonts w:asciiTheme="majorHAnsi" w:hAnsiTheme="majorHAnsi" w:cstheme="minorHAnsi"/>
                <w:b/>
                <w:color w:val="548DD4"/>
                <w:sz w:val="20"/>
                <w:szCs w:val="20"/>
              </w:rPr>
            </w:pPr>
          </w:p>
          <w:p w14:paraId="78636DD1" w14:textId="77777777" w:rsidR="004C6CAD" w:rsidRPr="009D3699" w:rsidRDefault="004C6CAD" w:rsidP="004C6CAD">
            <w:pPr>
              <w:ind w:left="720"/>
              <w:contextualSpacing/>
              <w:rPr>
                <w:rFonts w:asciiTheme="majorHAnsi" w:hAnsiTheme="majorHAnsi" w:cstheme="minorHAnsi"/>
                <w:b/>
                <w:color w:val="548DD4"/>
                <w:sz w:val="20"/>
                <w:szCs w:val="20"/>
              </w:rPr>
            </w:pPr>
          </w:p>
          <w:p w14:paraId="1978D0C2" w14:textId="77777777" w:rsidR="004C6CAD" w:rsidRPr="009D3699" w:rsidRDefault="004C6CAD" w:rsidP="004C6CAD">
            <w:pPr>
              <w:tabs>
                <w:tab w:val="left" w:pos="1010"/>
              </w:tabs>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ab/>
            </w:r>
          </w:p>
        </w:tc>
      </w:tr>
      <w:tr w:rsidR="004C6CAD" w:rsidRPr="009D3699" w14:paraId="3A9AEFDB" w14:textId="77777777" w:rsidTr="004C6CAD">
        <w:trPr>
          <w:trHeight w:val="413"/>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CCD25"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hAnsiTheme="majorHAnsi" w:cstheme="minorHAnsi"/>
                <w:sz w:val="20"/>
                <w:szCs w:val="20"/>
              </w:rPr>
              <w:t>Coverage</w:t>
            </w:r>
            <w:r w:rsidRPr="009D3699">
              <w:rPr>
                <w:rFonts w:asciiTheme="majorHAnsi" w:eastAsiaTheme="minorHAnsi" w:hAnsiTheme="majorHAnsi" w:cstheme="minorHAnsi"/>
                <w:sz w:val="20"/>
                <w:szCs w:val="20"/>
              </w:rPr>
              <w:t xml:space="preserve"> of the bottom quintile by TSA</w:t>
            </w:r>
          </w:p>
          <w:p w14:paraId="0AC6BDC4" w14:textId="77777777" w:rsidR="004C6CAD" w:rsidRPr="009D3699" w:rsidRDefault="004C6CAD" w:rsidP="00060A9D">
            <w:pPr>
              <w:pStyle w:val="ListParagraph"/>
              <w:widowControl w:val="0"/>
              <w:numPr>
                <w:ilvl w:val="0"/>
                <w:numId w:val="37"/>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Baseline: 50% (2018), Target: 60% (2022)</w:t>
            </w:r>
          </w:p>
          <w:p w14:paraId="056AB9F6"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sz w:val="20"/>
                <w:szCs w:val="20"/>
              </w:rPr>
            </w:pPr>
          </w:p>
          <w:p w14:paraId="6A6CB6DB"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 xml:space="preserve">Pension reform </w:t>
            </w:r>
            <w:r w:rsidRPr="009D3699">
              <w:rPr>
                <w:rFonts w:asciiTheme="majorHAnsi" w:hAnsiTheme="majorHAnsi" w:cstheme="minorHAnsi"/>
                <w:sz w:val="20"/>
                <w:szCs w:val="20"/>
              </w:rPr>
              <w:t>legislation</w:t>
            </w:r>
            <w:r w:rsidRPr="009D3699">
              <w:rPr>
                <w:rFonts w:asciiTheme="majorHAnsi" w:eastAsiaTheme="minorHAnsi" w:hAnsiTheme="majorHAnsi" w:cstheme="minorHAnsi"/>
                <w:sz w:val="20"/>
                <w:szCs w:val="20"/>
              </w:rPr>
              <w:t xml:space="preserve"> enacted and Pension Agency Established</w:t>
            </w:r>
          </w:p>
          <w:p w14:paraId="67AFDB01" w14:textId="77777777" w:rsidR="004C6CAD" w:rsidRPr="009D3699" w:rsidRDefault="004C6CAD" w:rsidP="00060A9D">
            <w:pPr>
              <w:pStyle w:val="ListParagraph"/>
              <w:widowControl w:val="0"/>
              <w:numPr>
                <w:ilvl w:val="0"/>
                <w:numId w:val="40"/>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 xml:space="preserve">Baseline: </w:t>
            </w:r>
            <w:r w:rsidRPr="009D3699">
              <w:rPr>
                <w:rFonts w:asciiTheme="majorHAnsi" w:eastAsiaTheme="minorHAnsi" w:hAnsiTheme="majorHAnsi" w:cstheme="minorHAnsi"/>
                <w:sz w:val="20"/>
                <w:szCs w:val="20"/>
              </w:rPr>
              <w:t>Draft pension reform package in Parliament; no Pension Agency (2017);</w:t>
            </w:r>
            <w:r w:rsidRPr="009D3699">
              <w:rPr>
                <w:rFonts w:asciiTheme="majorHAnsi" w:eastAsiaTheme="minorHAnsi" w:hAnsiTheme="majorHAnsi" w:cstheme="minorHAnsi"/>
                <w:i/>
                <w:sz w:val="20"/>
                <w:szCs w:val="20"/>
              </w:rPr>
              <w:t xml:space="preserve"> Target: </w:t>
            </w:r>
            <w:r w:rsidRPr="009D3699">
              <w:rPr>
                <w:rFonts w:asciiTheme="majorHAnsi" w:eastAsiaTheme="minorHAnsi" w:hAnsiTheme="majorHAnsi" w:cstheme="minorHAnsi"/>
                <w:sz w:val="20"/>
                <w:szCs w:val="20"/>
              </w:rPr>
              <w:t>Pension reform legal package enacted; Pension Agency is created (2022) </w:t>
            </w:r>
          </w:p>
          <w:p w14:paraId="6071A155"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sz w:val="20"/>
                <w:szCs w:val="20"/>
              </w:rPr>
            </w:pPr>
          </w:p>
          <w:p w14:paraId="02473045"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Deposit Insurance Agency is fully operational with payout procedures and contingency financing framework developed</w:t>
            </w:r>
          </w:p>
          <w:p w14:paraId="3233D272" w14:textId="5803D7ED" w:rsidR="004C6CAD" w:rsidRPr="00C84CBF" w:rsidRDefault="004C6CAD" w:rsidP="00C84CBF">
            <w:pPr>
              <w:pStyle w:val="ListParagraph"/>
              <w:widowControl w:val="0"/>
              <w:numPr>
                <w:ilvl w:val="0"/>
                <w:numId w:val="38"/>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DIA created and DIA household insurance launched, no payout procedures and funding gap for DIA, no contingent financing arrangements (2017)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DIA is fully operational with established deposits payout procedures, contingent financing arrangements developed (2022)</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091D3878" w14:textId="77777777" w:rsidR="004C6CAD" w:rsidRPr="009D3699" w:rsidRDefault="004C6CAD" w:rsidP="00060A9D">
            <w:pPr>
              <w:pStyle w:val="ListParagraph"/>
              <w:widowControl w:val="0"/>
              <w:numPr>
                <w:ilvl w:val="0"/>
                <w:numId w:val="35"/>
              </w:numPr>
              <w:autoSpaceDE w:val="0"/>
              <w:autoSpaceDN w:val="0"/>
              <w:adjustRightInd w:val="0"/>
              <w:spacing w:after="120"/>
              <w:ind w:left="275" w:hanging="180"/>
              <w:rPr>
                <w:rFonts w:asciiTheme="majorHAnsi" w:hAnsiTheme="majorHAnsi" w:cstheme="minorHAnsi"/>
                <w:sz w:val="20"/>
                <w:szCs w:val="20"/>
              </w:rPr>
            </w:pPr>
            <w:r w:rsidRPr="009D3699">
              <w:rPr>
                <w:rFonts w:asciiTheme="majorHAnsi" w:hAnsiTheme="majorHAnsi" w:cstheme="minorHAnsi"/>
                <w:sz w:val="20"/>
                <w:szCs w:val="20"/>
              </w:rPr>
              <w:t>Methodology for measuring informal sector size developed</w:t>
            </w:r>
          </w:p>
          <w:p w14:paraId="410C15A5" w14:textId="77777777" w:rsidR="004C6CAD" w:rsidRPr="009D3699" w:rsidRDefault="004C6CAD" w:rsidP="00060A9D">
            <w:pPr>
              <w:pStyle w:val="ListParagraph"/>
              <w:widowControl w:val="0"/>
              <w:numPr>
                <w:ilvl w:val="0"/>
                <w:numId w:val="36"/>
              </w:numPr>
              <w:autoSpaceDE w:val="0"/>
              <w:autoSpaceDN w:val="0"/>
              <w:adjustRightInd w:val="0"/>
              <w:spacing w:after="120"/>
              <w:ind w:left="545" w:hanging="270"/>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0 (2018),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1 (2022)</w:t>
            </w:r>
          </w:p>
          <w:p w14:paraId="07A72610" w14:textId="77777777" w:rsidR="004C6CAD" w:rsidRPr="009D3699" w:rsidRDefault="004C6CAD" w:rsidP="004C6CAD">
            <w:pPr>
              <w:widowControl w:val="0"/>
              <w:autoSpaceDE w:val="0"/>
              <w:autoSpaceDN w:val="0"/>
              <w:adjustRightInd w:val="0"/>
              <w:spacing w:after="120"/>
              <w:rPr>
                <w:rFonts w:asciiTheme="majorHAnsi" w:hAnsiTheme="majorHAnsi" w:cstheme="minorHAnsi"/>
                <w:sz w:val="20"/>
                <w:szCs w:val="20"/>
                <w:u w:val="single"/>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6BD7C7"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Proposed Lending/RETFs</w:t>
            </w:r>
            <w:r w:rsidRPr="009D3699">
              <w:rPr>
                <w:rFonts w:asciiTheme="majorHAnsi" w:hAnsiTheme="majorHAnsi" w:cstheme="minorHAnsi"/>
                <w:sz w:val="20"/>
                <w:szCs w:val="20"/>
              </w:rPr>
              <w:t>:</w:t>
            </w:r>
          </w:p>
          <w:p w14:paraId="6E41CE53"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Integrated Regional Development Program</w:t>
            </w:r>
          </w:p>
          <w:p w14:paraId="6D95289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Innovation and Skills for 21st Century</w:t>
            </w:r>
          </w:p>
          <w:p w14:paraId="0E43B63A"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w:t>
            </w:r>
          </w:p>
          <w:p w14:paraId="56B2828C"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Operationalizing the Jobs Agenda in Georgia (P165644)</w:t>
            </w:r>
          </w:p>
          <w:p w14:paraId="19470689"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Financial Sector Deepening and Inclusion TA</w:t>
            </w:r>
          </w:p>
          <w:p w14:paraId="54D268C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Financial Sector Advisory TA (P165513)</w:t>
            </w:r>
          </w:p>
          <w:p w14:paraId="270B2856"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Deposit Insurance TA (P143745)</w:t>
            </w:r>
          </w:p>
          <w:p w14:paraId="721736F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Programmatic PERs</w:t>
            </w:r>
          </w:p>
          <w:p w14:paraId="7FA5A09C"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Potential new ASA/TA/BETFs</w:t>
            </w:r>
            <w:r w:rsidRPr="009D3699">
              <w:rPr>
                <w:rFonts w:asciiTheme="majorHAnsi" w:hAnsiTheme="majorHAnsi" w:cstheme="minorHAnsi"/>
                <w:sz w:val="20"/>
                <w:szCs w:val="20"/>
              </w:rPr>
              <w:t>:</w:t>
            </w:r>
          </w:p>
          <w:p w14:paraId="100F8812"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Innovation Age Jobs Analysis</w:t>
            </w:r>
          </w:p>
          <w:p w14:paraId="3EE3D6B5"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The role of remittances and inter-households transfer to supplement household income</w:t>
            </w:r>
          </w:p>
          <w:p w14:paraId="45B0B220"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Financial Sector Advisory &amp; FSAP Update</w:t>
            </w:r>
          </w:p>
          <w:p w14:paraId="26AE3D55" w14:textId="77777777" w:rsidR="004C6CAD" w:rsidRDefault="004C6CAD" w:rsidP="00060A9D">
            <w:pPr>
              <w:pStyle w:val="ListParagraph"/>
              <w:numPr>
                <w:ilvl w:val="0"/>
                <w:numId w:val="5"/>
              </w:numPr>
              <w:ind w:left="360"/>
              <w:rPr>
                <w:rFonts w:asciiTheme="majorHAnsi" w:hAnsiTheme="majorHAnsi" w:cstheme="minorHAnsi"/>
                <w:sz w:val="20"/>
                <w:szCs w:val="20"/>
              </w:rPr>
            </w:pPr>
            <w:r>
              <w:t>Cyber Security TA (incl. IT security enhancement at NBG and commercial banks)</w:t>
            </w:r>
            <w:r w:rsidRPr="009D3699">
              <w:rPr>
                <w:rFonts w:asciiTheme="majorHAnsi" w:hAnsiTheme="majorHAnsi" w:cstheme="minorHAnsi"/>
                <w:sz w:val="20"/>
                <w:szCs w:val="20"/>
              </w:rPr>
              <w:t xml:space="preserve"> </w:t>
            </w:r>
          </w:p>
          <w:p w14:paraId="0573B934"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Financial Infrastructure and Innovations TA (EU funded)</w:t>
            </w:r>
          </w:p>
          <w:p w14:paraId="4394B2C4" w14:textId="77777777" w:rsidR="004C6CAD" w:rsidRPr="009D3699" w:rsidRDefault="004C6CAD" w:rsidP="004C6CAD">
            <w:pPr>
              <w:rPr>
                <w:rFonts w:asciiTheme="majorHAnsi" w:hAnsiTheme="majorHAnsi" w:cstheme="minorHAnsi"/>
                <w:sz w:val="20"/>
                <w:szCs w:val="20"/>
              </w:rPr>
            </w:pPr>
          </w:p>
        </w:tc>
      </w:tr>
      <w:tr w:rsidR="004C6CAD" w:rsidRPr="009D3699" w14:paraId="784DAAD0" w14:textId="77777777" w:rsidTr="004C6CAD">
        <w:tc>
          <w:tcPr>
            <w:tcW w:w="1323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4F0788D" w14:textId="77777777" w:rsidR="004C6CAD" w:rsidRPr="009D3699" w:rsidRDefault="004C6CAD" w:rsidP="004C6CAD">
            <w:pPr>
              <w:rPr>
                <w:rFonts w:asciiTheme="majorHAnsi" w:hAnsiTheme="majorHAnsi" w:cstheme="minorHAnsi"/>
                <w:b/>
                <w:i/>
                <w:sz w:val="20"/>
                <w:szCs w:val="20"/>
              </w:rPr>
            </w:pPr>
            <w:r w:rsidRPr="009D3699">
              <w:rPr>
                <w:rFonts w:asciiTheme="majorHAnsi" w:hAnsiTheme="majorHAnsi" w:cstheme="minorHAnsi"/>
                <w:b/>
                <w:i/>
                <w:sz w:val="20"/>
                <w:szCs w:val="20"/>
              </w:rPr>
              <w:lastRenderedPageBreak/>
              <w:t>CPF Objective 3.3: Enhanced management of natural resources and climate risks</w:t>
            </w:r>
          </w:p>
        </w:tc>
      </w:tr>
      <w:tr w:rsidR="004C6CAD" w:rsidRPr="009D3699" w14:paraId="2670F3DA" w14:textId="77777777" w:rsidTr="004C6CAD">
        <w:tc>
          <w:tcPr>
            <w:tcW w:w="13230" w:type="dxa"/>
            <w:gridSpan w:val="3"/>
            <w:tcBorders>
              <w:top w:val="single" w:sz="4" w:space="0" w:color="auto"/>
              <w:left w:val="single" w:sz="4" w:space="0" w:color="auto"/>
              <w:bottom w:val="single" w:sz="4" w:space="0" w:color="auto"/>
              <w:right w:val="single" w:sz="4" w:space="0" w:color="auto"/>
            </w:tcBorders>
          </w:tcPr>
          <w:p w14:paraId="569ED57D" w14:textId="28AACD1A" w:rsidR="004C6CAD" w:rsidRPr="009D3699" w:rsidRDefault="004C6CAD" w:rsidP="007A543E">
            <w:pPr>
              <w:pStyle w:val="FootnoteText"/>
              <w:spacing w:line="276" w:lineRule="auto"/>
              <w:jc w:val="both"/>
              <w:rPr>
                <w:rFonts w:asciiTheme="majorHAnsi" w:hAnsiTheme="majorHAnsi" w:cstheme="minorHAnsi"/>
                <w:szCs w:val="20"/>
              </w:rPr>
            </w:pPr>
            <w:r w:rsidRPr="009D3699">
              <w:rPr>
                <w:rFonts w:asciiTheme="majorHAnsi" w:hAnsiTheme="majorHAnsi" w:cstheme="minorHAnsi"/>
                <w:b/>
                <w:szCs w:val="20"/>
              </w:rPr>
              <w:t>Intervention Logic:</w:t>
            </w:r>
            <w:r w:rsidR="007A543E">
              <w:rPr>
                <w:rFonts w:asciiTheme="majorHAnsi" w:hAnsiTheme="majorHAnsi" w:cstheme="minorHAnsi"/>
                <w:b/>
                <w:szCs w:val="20"/>
              </w:rPr>
              <w:t xml:space="preserve"> </w:t>
            </w:r>
            <w:r w:rsidR="007A543E">
              <w:rPr>
                <w:rFonts w:asciiTheme="majorHAnsi" w:hAnsiTheme="majorHAnsi" w:cstheme="minorHAnsi"/>
                <w:szCs w:val="20"/>
              </w:rPr>
              <w:t xml:space="preserve">People’s health suffers from </w:t>
            </w:r>
            <w:r w:rsidR="007A543E">
              <w:rPr>
                <w:rFonts w:asciiTheme="majorHAnsi" w:hAnsiTheme="majorHAnsi"/>
                <w:szCs w:val="20"/>
              </w:rPr>
              <w:t>h</w:t>
            </w:r>
            <w:r w:rsidR="00156443" w:rsidRPr="009D3699">
              <w:rPr>
                <w:rFonts w:asciiTheme="majorHAnsi" w:hAnsiTheme="majorHAnsi"/>
                <w:szCs w:val="20"/>
              </w:rPr>
              <w:t xml:space="preserve">igh levels of indoor and outdoor pollution, </w:t>
            </w:r>
            <w:r w:rsidR="007A543E">
              <w:rPr>
                <w:rFonts w:asciiTheme="majorHAnsi" w:hAnsiTheme="majorHAnsi"/>
                <w:szCs w:val="20"/>
              </w:rPr>
              <w:t xml:space="preserve">while </w:t>
            </w:r>
            <w:r w:rsidR="00156443" w:rsidRPr="009D3699">
              <w:rPr>
                <w:rFonts w:asciiTheme="majorHAnsi" w:hAnsiTheme="majorHAnsi"/>
                <w:szCs w:val="20"/>
              </w:rPr>
              <w:t xml:space="preserve">illegal logging and exploitation of natural resources threaten Georgia’s environmental sustainability and its EU approximation progress, as well as its potential </w:t>
            </w:r>
            <w:r w:rsidR="007A543E">
              <w:rPr>
                <w:rFonts w:asciiTheme="majorHAnsi" w:hAnsiTheme="majorHAnsi"/>
                <w:szCs w:val="20"/>
              </w:rPr>
              <w:t>for</w:t>
            </w:r>
            <w:r w:rsidR="00156443" w:rsidRPr="009D3699">
              <w:rPr>
                <w:rFonts w:asciiTheme="majorHAnsi" w:hAnsiTheme="majorHAnsi"/>
                <w:szCs w:val="20"/>
              </w:rPr>
              <w:t xml:space="preserve"> tourism </w:t>
            </w:r>
            <w:r w:rsidR="007A543E">
              <w:rPr>
                <w:rFonts w:asciiTheme="majorHAnsi" w:hAnsiTheme="majorHAnsi"/>
                <w:szCs w:val="20"/>
              </w:rPr>
              <w:t xml:space="preserve">and production </w:t>
            </w:r>
            <w:r w:rsidR="00156443" w:rsidRPr="009D3699">
              <w:rPr>
                <w:rFonts w:asciiTheme="majorHAnsi" w:hAnsiTheme="majorHAnsi"/>
                <w:szCs w:val="20"/>
              </w:rPr>
              <w:t xml:space="preserve">of quality agricultural produce. </w:t>
            </w:r>
            <w:r w:rsidRPr="009D3699">
              <w:rPr>
                <w:rFonts w:asciiTheme="majorHAnsi" w:hAnsiTheme="majorHAnsi" w:cstheme="minorHAnsi"/>
                <w:szCs w:val="20"/>
              </w:rPr>
              <w:t xml:space="preserve">Abundant forest resources are not being adequately managed, limiting their development potential and that of rural households, while management of the mining sector is decades behind other countries in the region. The country has many features that make it vulnerable to climate change including diverse physical geography and climates, significant coastline and mountain zones, an increasing experience of natural disasters; and a high poverty rate. Extreme weather conditions reduce energy reliability for vulnerable households that already suffer from inadequate supply and reliability </w:t>
            </w:r>
            <w:r>
              <w:rPr>
                <w:rFonts w:asciiTheme="majorHAnsi" w:hAnsiTheme="majorHAnsi" w:cstheme="minorHAnsi"/>
                <w:szCs w:val="20"/>
              </w:rPr>
              <w:t>of</w:t>
            </w:r>
            <w:r w:rsidRPr="009D3699">
              <w:rPr>
                <w:rFonts w:asciiTheme="majorHAnsi" w:hAnsiTheme="majorHAnsi" w:cstheme="minorHAnsi"/>
                <w:szCs w:val="20"/>
              </w:rPr>
              <w:t xml:space="preserve"> renewable sources of generation.  </w:t>
            </w:r>
            <w:r w:rsidR="00227004" w:rsidRPr="009D3699">
              <w:rPr>
                <w:rFonts w:asciiTheme="majorHAnsi" w:hAnsiTheme="majorHAnsi" w:cstheme="minorHAnsi"/>
                <w:szCs w:val="20"/>
              </w:rPr>
              <w:t xml:space="preserve">Climate resilience is </w:t>
            </w:r>
            <w:r w:rsidR="007A543E">
              <w:rPr>
                <w:rFonts w:asciiTheme="majorHAnsi" w:hAnsiTheme="majorHAnsi" w:cstheme="minorHAnsi"/>
                <w:szCs w:val="20"/>
              </w:rPr>
              <w:t xml:space="preserve">thus </w:t>
            </w:r>
            <w:r w:rsidR="00227004" w:rsidRPr="009D3699">
              <w:rPr>
                <w:rFonts w:asciiTheme="majorHAnsi" w:hAnsiTheme="majorHAnsi" w:cstheme="minorHAnsi"/>
                <w:szCs w:val="20"/>
              </w:rPr>
              <w:t>a critical component of the ongoing and planned operations in the electricity sector</w:t>
            </w:r>
            <w:r w:rsidR="00227004">
              <w:rPr>
                <w:rFonts w:asciiTheme="majorHAnsi" w:hAnsiTheme="majorHAnsi" w:cstheme="minorHAnsi"/>
                <w:szCs w:val="20"/>
              </w:rPr>
              <w:t>, e.g. the</w:t>
            </w:r>
            <w:r w:rsidR="00227004" w:rsidRPr="009D3699">
              <w:rPr>
                <w:rFonts w:asciiTheme="majorHAnsi" w:hAnsiTheme="majorHAnsi" w:cstheme="minorHAnsi"/>
                <w:szCs w:val="20"/>
              </w:rPr>
              <w:t xml:space="preserve"> Transmission Grid Strengthening Project aims to increase the national grid’s technical resilience to extreme climatic conditions</w:t>
            </w:r>
            <w:r w:rsidR="00227004">
              <w:rPr>
                <w:rFonts w:asciiTheme="majorHAnsi" w:hAnsiTheme="majorHAnsi" w:cstheme="minorHAnsi"/>
                <w:szCs w:val="20"/>
              </w:rPr>
              <w:t>. Cu</w:t>
            </w:r>
            <w:r w:rsidR="00227004" w:rsidRPr="009D3699">
              <w:rPr>
                <w:rFonts w:asciiTheme="majorHAnsi" w:hAnsiTheme="majorHAnsi" w:cstheme="minorHAnsi"/>
                <w:szCs w:val="20"/>
              </w:rPr>
              <w:t>rrent analytical work examines ways to promote the energy efficiency of public buildings in Tbilisi, and to target vulnerable households under the planned financial cost of under-heating.</w:t>
            </w:r>
            <w:r w:rsidR="00227004">
              <w:rPr>
                <w:rFonts w:asciiTheme="majorHAnsi" w:hAnsiTheme="majorHAnsi" w:cstheme="minorHAnsi"/>
                <w:szCs w:val="20"/>
              </w:rPr>
              <w:t xml:space="preserve"> </w:t>
            </w:r>
            <w:r w:rsidR="00156443">
              <w:rPr>
                <w:rFonts w:asciiTheme="majorHAnsi" w:hAnsiTheme="majorHAnsi" w:cstheme="minorHAnsi"/>
                <w:szCs w:val="20"/>
              </w:rPr>
              <w:t xml:space="preserve">Further outcomes under the CPF will target enhanced management of natural resources and climate risks. Potential new programs will </w:t>
            </w:r>
            <w:r w:rsidRPr="009D3699">
              <w:rPr>
                <w:rFonts w:asciiTheme="majorHAnsi" w:hAnsiTheme="majorHAnsi" w:cstheme="minorHAnsi"/>
                <w:szCs w:val="20"/>
              </w:rPr>
              <w:t xml:space="preserve">help strengthen </w:t>
            </w:r>
            <w:r w:rsidR="00156443">
              <w:rPr>
                <w:rFonts w:asciiTheme="majorHAnsi" w:hAnsiTheme="majorHAnsi" w:cstheme="minorHAnsi"/>
                <w:szCs w:val="20"/>
              </w:rPr>
              <w:t>the</w:t>
            </w:r>
            <w:r w:rsidRPr="009D3699">
              <w:rPr>
                <w:rFonts w:asciiTheme="majorHAnsi" w:hAnsiTheme="majorHAnsi" w:cstheme="minorHAnsi"/>
                <w:szCs w:val="20"/>
              </w:rPr>
              <w:t xml:space="preserve"> capacity to manage forests and forested landscape in a sustainable and participatory manner, </w:t>
            </w:r>
            <w:r w:rsidR="00156443">
              <w:rPr>
                <w:rFonts w:asciiTheme="majorHAnsi" w:hAnsiTheme="majorHAnsi" w:cstheme="minorHAnsi"/>
                <w:szCs w:val="20"/>
              </w:rPr>
              <w:t>thus also</w:t>
            </w:r>
            <w:r w:rsidRPr="009D3699">
              <w:rPr>
                <w:rFonts w:asciiTheme="majorHAnsi" w:hAnsiTheme="majorHAnsi" w:cstheme="minorHAnsi"/>
                <w:szCs w:val="20"/>
              </w:rPr>
              <w:t xml:space="preserve"> improving the resilience of rural households.  </w:t>
            </w:r>
            <w:r w:rsidR="00156443">
              <w:rPr>
                <w:rFonts w:asciiTheme="majorHAnsi" w:hAnsiTheme="majorHAnsi" w:cstheme="minorHAnsi"/>
                <w:szCs w:val="20"/>
              </w:rPr>
              <w:t>First steps in developing the mining sector will focus on a</w:t>
            </w:r>
            <w:r w:rsidRPr="009D3699">
              <w:rPr>
                <w:rFonts w:asciiTheme="majorHAnsi" w:hAnsiTheme="majorHAnsi" w:cstheme="minorHAnsi"/>
                <w:szCs w:val="20"/>
              </w:rPr>
              <w:t xml:space="preserve">nalyzing the size of the knowledge </w:t>
            </w:r>
            <w:r w:rsidR="00156443">
              <w:rPr>
                <w:rFonts w:asciiTheme="majorHAnsi" w:hAnsiTheme="majorHAnsi" w:cstheme="minorHAnsi"/>
                <w:szCs w:val="20"/>
              </w:rPr>
              <w:t>gap</w:t>
            </w:r>
            <w:r w:rsidRPr="009D3699">
              <w:rPr>
                <w:rFonts w:asciiTheme="majorHAnsi" w:hAnsiTheme="majorHAnsi" w:cstheme="minorHAnsi"/>
                <w:szCs w:val="20"/>
              </w:rPr>
              <w:t xml:space="preserve"> and recommending measures to address</w:t>
            </w:r>
            <w:r w:rsidR="00156443">
              <w:rPr>
                <w:rFonts w:asciiTheme="majorHAnsi" w:hAnsiTheme="majorHAnsi" w:cstheme="minorHAnsi"/>
                <w:szCs w:val="20"/>
              </w:rPr>
              <w:t xml:space="preserve"> this</w:t>
            </w:r>
            <w:r w:rsidRPr="009D3699">
              <w:rPr>
                <w:rFonts w:asciiTheme="majorHAnsi" w:hAnsiTheme="majorHAnsi" w:cstheme="minorHAnsi"/>
                <w:szCs w:val="20"/>
              </w:rPr>
              <w:t xml:space="preserve">. Technical assistance activities targeting Disaster Risk Management (DRM) are expected to build the capacity of the Government of Georgia to (i) avoid the creation of new risks and reduce existing risks, and, (ii) improve the quality and timeliness of the emergency response. </w:t>
            </w:r>
            <w:r w:rsidR="007A543E">
              <w:rPr>
                <w:rFonts w:asciiTheme="majorHAnsi" w:hAnsiTheme="majorHAnsi" w:cstheme="minorHAnsi"/>
                <w:szCs w:val="20"/>
              </w:rPr>
              <w:t>Additional</w:t>
            </w:r>
            <w:r w:rsidRPr="009D3699">
              <w:rPr>
                <w:rFonts w:asciiTheme="majorHAnsi" w:hAnsiTheme="majorHAnsi" w:cstheme="minorHAnsi"/>
                <w:szCs w:val="20"/>
              </w:rPr>
              <w:t xml:space="preserve"> outcomes under the CPF include the adoption of policies to reliably integrate renewable generation </w:t>
            </w:r>
            <w:proofErr w:type="gramStart"/>
            <w:r w:rsidRPr="009D3699">
              <w:rPr>
                <w:rFonts w:asciiTheme="majorHAnsi" w:hAnsiTheme="majorHAnsi" w:cstheme="minorHAnsi"/>
                <w:szCs w:val="20"/>
              </w:rPr>
              <w:t>in order to</w:t>
            </w:r>
            <w:proofErr w:type="gramEnd"/>
            <w:r w:rsidRPr="009D3699">
              <w:rPr>
                <w:rFonts w:asciiTheme="majorHAnsi" w:hAnsiTheme="majorHAnsi" w:cstheme="minorHAnsi"/>
                <w:szCs w:val="20"/>
              </w:rPr>
              <w:t xml:space="preserve"> significantly reduce power outages, establish annual technically feasible limits to non-hy</w:t>
            </w:r>
            <w:r w:rsidR="00156443">
              <w:rPr>
                <w:rFonts w:asciiTheme="majorHAnsi" w:hAnsiTheme="majorHAnsi" w:cstheme="minorHAnsi"/>
                <w:szCs w:val="20"/>
              </w:rPr>
              <w:t xml:space="preserve">dro renewable integration, and </w:t>
            </w:r>
            <w:r w:rsidRPr="009D3699">
              <w:rPr>
                <w:rFonts w:asciiTheme="majorHAnsi" w:hAnsiTheme="majorHAnsi" w:cstheme="minorHAnsi"/>
                <w:szCs w:val="20"/>
              </w:rPr>
              <w:t>develop a feasible financing mechanism for improving space heating efficiency</w:t>
            </w:r>
            <w:r w:rsidR="00156443">
              <w:rPr>
                <w:rFonts w:asciiTheme="majorHAnsi" w:hAnsiTheme="majorHAnsi" w:cstheme="minorHAnsi"/>
                <w:szCs w:val="20"/>
              </w:rPr>
              <w:t>, which is</w:t>
            </w:r>
            <w:r w:rsidRPr="009D3699">
              <w:rPr>
                <w:rFonts w:asciiTheme="majorHAnsi" w:hAnsiTheme="majorHAnsi" w:cstheme="minorHAnsi"/>
                <w:szCs w:val="20"/>
              </w:rPr>
              <w:t xml:space="preserve"> expected to mitigate the effects of rising energy prices and disruptive extreme weather conditions on households and businesses.</w:t>
            </w:r>
          </w:p>
        </w:tc>
      </w:tr>
      <w:tr w:rsidR="004C6CAD" w:rsidRPr="009D3699" w14:paraId="09862D25" w14:textId="77777777" w:rsidTr="004C6CAD">
        <w:trPr>
          <w:trHeight w:hRule="exact" w:val="289"/>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tcPr>
          <w:p w14:paraId="5647CB0F"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1B45E8A0"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FA045C" w14:textId="77777777" w:rsidR="004C6CAD" w:rsidRPr="009D3699" w:rsidRDefault="004C6CAD" w:rsidP="004C6CAD">
            <w:pPr>
              <w:tabs>
                <w:tab w:val="left" w:pos="1010"/>
              </w:tabs>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15CBFC41" w14:textId="77777777" w:rsidTr="004C6CAD">
        <w:trPr>
          <w:trHeight w:val="413"/>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E913F"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bookmarkStart w:id="88" w:name="_Hlk506977884"/>
            <w:r w:rsidRPr="009D3699">
              <w:rPr>
                <w:rFonts w:asciiTheme="majorHAnsi" w:eastAsiaTheme="minorHAnsi" w:hAnsiTheme="majorHAnsi" w:cstheme="minorHAnsi"/>
                <w:sz w:val="20"/>
                <w:szCs w:val="20"/>
              </w:rPr>
              <w:t xml:space="preserve">Forest area under sustainable management (% of forest area – excluding protected areas – with updated forest management plans under implementation) </w:t>
            </w:r>
          </w:p>
          <w:bookmarkEnd w:id="88"/>
          <w:p w14:paraId="41970F8E" w14:textId="77777777" w:rsidR="004C6CAD" w:rsidRPr="009D3699" w:rsidRDefault="004C6CAD" w:rsidP="00060A9D">
            <w:pPr>
              <w:pStyle w:val="ListParagraph"/>
              <w:widowControl w:val="0"/>
              <w:numPr>
                <w:ilvl w:val="0"/>
                <w:numId w:val="32"/>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0%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20% (2022)</w:t>
            </w:r>
          </w:p>
          <w:p w14:paraId="5B3C8331" w14:textId="77777777" w:rsidR="004C6CAD" w:rsidRPr="009D3699" w:rsidRDefault="004C6CAD" w:rsidP="004C6CAD">
            <w:pPr>
              <w:widowControl w:val="0"/>
              <w:autoSpaceDE w:val="0"/>
              <w:autoSpaceDN w:val="0"/>
              <w:adjustRightInd w:val="0"/>
              <w:rPr>
                <w:rFonts w:asciiTheme="majorHAnsi" w:hAnsiTheme="majorHAnsi" w:cstheme="minorHAnsi"/>
                <w:sz w:val="20"/>
                <w:szCs w:val="20"/>
              </w:rPr>
            </w:pPr>
          </w:p>
          <w:p w14:paraId="3B81C904" w14:textId="77777777" w:rsidR="004C6CAD" w:rsidRPr="009D3699" w:rsidRDefault="004C6CAD" w:rsidP="004C6CAD">
            <w:pPr>
              <w:widowControl w:val="0"/>
              <w:autoSpaceDE w:val="0"/>
              <w:autoSpaceDN w:val="0"/>
              <w:adjustRightInd w:val="0"/>
              <w:rPr>
                <w:rFonts w:asciiTheme="majorHAnsi" w:hAnsiTheme="majorHAnsi" w:cstheme="minorHAnsi"/>
                <w:sz w:val="20"/>
                <w:szCs w:val="20"/>
              </w:rPr>
            </w:pPr>
          </w:p>
          <w:p w14:paraId="7D096C9A"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Cost of environmental degradation from land degradation and deforestation reduced</w:t>
            </w:r>
          </w:p>
          <w:p w14:paraId="6D983B17" w14:textId="77777777" w:rsidR="004C6CAD" w:rsidRPr="009D3699" w:rsidRDefault="004C6CAD" w:rsidP="00060A9D">
            <w:pPr>
              <w:pStyle w:val="ListParagraph"/>
              <w:widowControl w:val="0"/>
              <w:numPr>
                <w:ilvl w:val="0"/>
                <w:numId w:val="33"/>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$191 million USD (2012)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$80 million USD </w:t>
            </w:r>
            <w:r w:rsidRPr="009D3699">
              <w:rPr>
                <w:rFonts w:asciiTheme="majorHAnsi" w:eastAsiaTheme="minorHAnsi" w:hAnsiTheme="majorHAnsi" w:cstheme="minorHAnsi"/>
                <w:sz w:val="20"/>
                <w:szCs w:val="20"/>
              </w:rPr>
              <w:lastRenderedPageBreak/>
              <w:t>(2022)</w:t>
            </w:r>
          </w:p>
          <w:p w14:paraId="041FD7F9" w14:textId="77777777" w:rsidR="004C6CAD" w:rsidRPr="009D3699" w:rsidRDefault="004C6CAD" w:rsidP="004C6CAD">
            <w:pPr>
              <w:pStyle w:val="ListParagraph"/>
              <w:widowControl w:val="0"/>
              <w:autoSpaceDE w:val="0"/>
              <w:autoSpaceDN w:val="0"/>
              <w:adjustRightInd w:val="0"/>
              <w:spacing w:after="0"/>
              <w:ind w:left="522"/>
              <w:rPr>
                <w:rFonts w:asciiTheme="majorHAnsi" w:eastAsiaTheme="minorHAnsi" w:hAnsiTheme="majorHAnsi" w:cstheme="minorHAnsi"/>
                <w:sz w:val="20"/>
                <w:szCs w:val="20"/>
              </w:rPr>
            </w:pPr>
          </w:p>
          <w:p w14:paraId="54AD0D40"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u w:val="single"/>
              </w:rPr>
            </w:pPr>
            <w:r>
              <w:rPr>
                <w:rFonts w:asciiTheme="majorHAnsi" w:eastAsiaTheme="minorHAnsi" w:hAnsiTheme="majorHAnsi" w:cstheme="minorHAnsi"/>
                <w:sz w:val="20"/>
                <w:szCs w:val="20"/>
              </w:rPr>
              <w:t>Development and Ado</w:t>
            </w:r>
            <w:r w:rsidRPr="009D3699">
              <w:rPr>
                <w:rFonts w:asciiTheme="majorHAnsi" w:eastAsiaTheme="minorHAnsi" w:hAnsiTheme="majorHAnsi" w:cstheme="minorHAnsi"/>
                <w:sz w:val="20"/>
                <w:szCs w:val="20"/>
              </w:rPr>
              <w:t>ption of disaster risk emergency preparedness and response investment plan</w:t>
            </w:r>
            <w:r w:rsidRPr="009D3699">
              <w:rPr>
                <w:rFonts w:asciiTheme="majorHAnsi" w:hAnsiTheme="majorHAnsi" w:cstheme="minorHAnsi"/>
                <w:sz w:val="20"/>
                <w:szCs w:val="20"/>
                <w:u w:val="single"/>
              </w:rPr>
              <w:t xml:space="preserve"> </w:t>
            </w:r>
          </w:p>
          <w:p w14:paraId="0DE22705" w14:textId="77777777" w:rsidR="004C6CAD" w:rsidRPr="0004537A" w:rsidRDefault="004C6CAD" w:rsidP="00060A9D">
            <w:pPr>
              <w:pStyle w:val="ListParagraph"/>
              <w:widowControl w:val="0"/>
              <w:numPr>
                <w:ilvl w:val="0"/>
                <w:numId w:val="33"/>
              </w:numPr>
              <w:autoSpaceDE w:val="0"/>
              <w:autoSpaceDN w:val="0"/>
              <w:adjustRightInd w:val="0"/>
              <w:rPr>
                <w:rFonts w:asciiTheme="majorHAnsi" w:hAnsiTheme="majorHAnsi" w:cstheme="minorHAnsi"/>
                <w:sz w:val="20"/>
                <w:szCs w:val="20"/>
              </w:rPr>
            </w:pPr>
            <w:r w:rsidRPr="0004537A">
              <w:rPr>
                <w:rFonts w:asciiTheme="majorHAnsi" w:hAnsiTheme="majorHAnsi" w:cstheme="minorHAnsi"/>
                <w:i/>
                <w:sz w:val="20"/>
                <w:szCs w:val="20"/>
              </w:rPr>
              <w:t>Baseline</w:t>
            </w:r>
            <w:r w:rsidRPr="0004537A">
              <w:rPr>
                <w:rFonts w:asciiTheme="majorHAnsi" w:hAnsiTheme="majorHAnsi" w:cstheme="minorHAnsi"/>
                <w:sz w:val="20"/>
                <w:szCs w:val="20"/>
              </w:rPr>
              <w:t xml:space="preserve">: Investment plan has not been developed (2018) </w:t>
            </w:r>
            <w:r w:rsidRPr="0004537A">
              <w:rPr>
                <w:rFonts w:asciiTheme="majorHAnsi" w:hAnsiTheme="majorHAnsi" w:cstheme="minorHAnsi"/>
                <w:i/>
                <w:sz w:val="20"/>
                <w:szCs w:val="20"/>
              </w:rPr>
              <w:t>Target</w:t>
            </w:r>
            <w:r w:rsidRPr="0004537A">
              <w:rPr>
                <w:rFonts w:asciiTheme="majorHAnsi" w:hAnsiTheme="majorHAnsi" w:cstheme="minorHAnsi"/>
                <w:sz w:val="20"/>
                <w:szCs w:val="20"/>
              </w:rPr>
              <w:t>: Investment plan in place (2022)</w:t>
            </w:r>
          </w:p>
          <w:p w14:paraId="37FFAB55" w14:textId="77777777" w:rsidR="004C6CAD" w:rsidRPr="009D3699" w:rsidRDefault="004C6CAD" w:rsidP="004C6CAD">
            <w:pPr>
              <w:pStyle w:val="ListParagraph"/>
              <w:widowControl w:val="0"/>
              <w:autoSpaceDE w:val="0"/>
              <w:autoSpaceDN w:val="0"/>
              <w:adjustRightInd w:val="0"/>
              <w:spacing w:after="120"/>
              <w:ind w:left="522"/>
              <w:rPr>
                <w:rFonts w:asciiTheme="majorHAnsi" w:eastAsiaTheme="minorHAnsi" w:hAnsiTheme="majorHAnsi" w:cstheme="minorHAnsi"/>
                <w:sz w:val="20"/>
                <w:szCs w:val="20"/>
              </w:rPr>
            </w:pPr>
          </w:p>
          <w:p w14:paraId="665C9E6A" w14:textId="77777777" w:rsidR="004C6CAD" w:rsidRPr="009D3699" w:rsidRDefault="004C6CAD" w:rsidP="004C6CAD">
            <w:pPr>
              <w:widowControl w:val="0"/>
              <w:autoSpaceDE w:val="0"/>
              <w:autoSpaceDN w:val="0"/>
              <w:adjustRightInd w:val="0"/>
              <w:spacing w:after="120"/>
              <w:rPr>
                <w:rFonts w:asciiTheme="majorHAnsi" w:hAnsiTheme="majorHAnsi" w:cstheme="minorHAnsi"/>
                <w:sz w:val="20"/>
                <w:szCs w:val="20"/>
              </w:rPr>
            </w:pP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0A362DBD"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lastRenderedPageBreak/>
              <w:t>National capacity to accurately monitor carbon sequestration in Georgian Forests is available.</w:t>
            </w:r>
          </w:p>
          <w:p w14:paraId="5B856E58" w14:textId="77777777" w:rsidR="004C6CAD" w:rsidRPr="009D3699" w:rsidRDefault="004C6CAD" w:rsidP="004C6CAD">
            <w:pPr>
              <w:widowControl w:val="0"/>
              <w:autoSpaceDE w:val="0"/>
              <w:autoSpaceDN w:val="0"/>
              <w:adjustRightInd w:val="0"/>
              <w:rPr>
                <w:rFonts w:asciiTheme="majorHAnsi" w:hAnsiTheme="majorHAnsi" w:cstheme="minorHAnsi"/>
                <w:sz w:val="20"/>
                <w:szCs w:val="20"/>
              </w:rPr>
            </w:pPr>
          </w:p>
          <w:p w14:paraId="28E71923"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Updated forest management plans prepared (area, Ha)</w:t>
            </w:r>
          </w:p>
          <w:p w14:paraId="44BC0E29" w14:textId="77777777" w:rsidR="004C6CAD" w:rsidRPr="009D3699" w:rsidRDefault="004C6CAD" w:rsidP="00060A9D">
            <w:pPr>
              <w:pStyle w:val="ListParagraph"/>
              <w:widowControl w:val="0"/>
              <w:numPr>
                <w:ilvl w:val="0"/>
                <w:numId w:val="34"/>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0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400,000 (2022)</w:t>
            </w:r>
          </w:p>
          <w:p w14:paraId="7D780871" w14:textId="77777777" w:rsidR="004C6CAD" w:rsidRPr="009D3699" w:rsidRDefault="004C6CAD" w:rsidP="004C6CAD">
            <w:pPr>
              <w:widowControl w:val="0"/>
              <w:autoSpaceDE w:val="0"/>
              <w:autoSpaceDN w:val="0"/>
              <w:adjustRightInd w:val="0"/>
              <w:rPr>
                <w:rFonts w:asciiTheme="majorHAnsi" w:hAnsiTheme="majorHAnsi" w:cstheme="minorHAnsi"/>
                <w:sz w:val="20"/>
                <w:szCs w:val="20"/>
              </w:rPr>
            </w:pPr>
          </w:p>
          <w:p w14:paraId="00E8D72F"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Forest officials from the National Forest Agency trained in modern forest management practices (%)</w:t>
            </w:r>
          </w:p>
          <w:p w14:paraId="7F93CA90" w14:textId="77777777" w:rsidR="004C6CAD" w:rsidRPr="009D3699" w:rsidRDefault="004C6CAD" w:rsidP="00060A9D">
            <w:pPr>
              <w:pStyle w:val="ListParagraph"/>
              <w:widowControl w:val="0"/>
              <w:numPr>
                <w:ilvl w:val="0"/>
                <w:numId w:val="34"/>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0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75% </w:t>
            </w:r>
            <w:r w:rsidRPr="009D3699">
              <w:rPr>
                <w:rFonts w:asciiTheme="majorHAnsi" w:eastAsiaTheme="minorHAnsi" w:hAnsiTheme="majorHAnsi" w:cstheme="minorHAnsi"/>
                <w:sz w:val="20"/>
                <w:szCs w:val="20"/>
              </w:rPr>
              <w:lastRenderedPageBreak/>
              <w:t>(2022)</w:t>
            </w:r>
          </w:p>
          <w:p w14:paraId="63CEE1C2" w14:textId="77777777" w:rsidR="004C6CAD" w:rsidRPr="009D3699" w:rsidRDefault="004C6CAD" w:rsidP="004C6CAD">
            <w:pPr>
              <w:contextualSpacing/>
              <w:rPr>
                <w:rFonts w:asciiTheme="majorHAnsi" w:hAnsiTheme="majorHAnsi" w:cstheme="minorHAnsi"/>
                <w:sz w:val="20"/>
                <w:szCs w:val="20"/>
                <w:u w:val="single"/>
              </w:rPr>
            </w:pPr>
          </w:p>
          <w:p w14:paraId="12B7C6FE"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bookmarkStart w:id="89" w:name="_Hlk506978023"/>
            <w:r w:rsidRPr="009D3699">
              <w:rPr>
                <w:rFonts w:asciiTheme="majorHAnsi" w:eastAsiaTheme="minorHAnsi" w:hAnsiTheme="majorHAnsi" w:cstheme="minorHAnsi"/>
                <w:sz w:val="20"/>
                <w:szCs w:val="20"/>
              </w:rPr>
              <w:t>Number</w:t>
            </w:r>
            <w:r w:rsidRPr="009D3699">
              <w:rPr>
                <w:rFonts w:asciiTheme="majorHAnsi" w:hAnsiTheme="majorHAnsi" w:cstheme="minorHAnsi"/>
                <w:sz w:val="20"/>
                <w:szCs w:val="20"/>
              </w:rPr>
              <w:t xml:space="preserve"> of forest user villages supported and involved in management of their local forests</w:t>
            </w:r>
          </w:p>
          <w:p w14:paraId="2F59A6E3" w14:textId="77777777" w:rsidR="004C6CAD" w:rsidRPr="009D3699" w:rsidRDefault="004C6CAD" w:rsidP="00060A9D">
            <w:pPr>
              <w:pStyle w:val="ListParagraph"/>
              <w:widowControl w:val="0"/>
              <w:numPr>
                <w:ilvl w:val="0"/>
                <w:numId w:val="34"/>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0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500 (2022)</w:t>
            </w:r>
          </w:p>
          <w:bookmarkEnd w:id="89"/>
          <w:p w14:paraId="1D64172D" w14:textId="77777777" w:rsidR="004C6CAD" w:rsidRPr="009D3699" w:rsidRDefault="004C6CAD" w:rsidP="004C6CAD">
            <w:pPr>
              <w:pStyle w:val="ListParagraph"/>
              <w:rPr>
                <w:rFonts w:asciiTheme="majorHAnsi" w:eastAsiaTheme="minorHAnsi" w:hAnsiTheme="majorHAnsi" w:cstheme="minorHAnsi"/>
                <w:sz w:val="20"/>
                <w:szCs w:val="20"/>
              </w:rPr>
            </w:pPr>
          </w:p>
          <w:p w14:paraId="23D9E27B"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eastAsiaTheme="minorHAnsi" w:hAnsiTheme="majorHAnsi" w:cstheme="minorHAnsi"/>
                <w:sz w:val="20"/>
                <w:szCs w:val="20"/>
              </w:rPr>
              <w:t>National</w:t>
            </w:r>
            <w:r w:rsidRPr="009D3699">
              <w:rPr>
                <w:rFonts w:asciiTheme="majorHAnsi" w:hAnsiTheme="majorHAnsi" w:cstheme="minorHAnsi"/>
                <w:sz w:val="20"/>
                <w:szCs w:val="20"/>
              </w:rPr>
              <w:t xml:space="preserve"> Action Plan for Adapting to Climate Change Impacts on the Black Sea Coastal Zone is developed</w:t>
            </w:r>
          </w:p>
          <w:p w14:paraId="78D246F2" w14:textId="77777777" w:rsidR="004C6CAD" w:rsidRPr="009D3699" w:rsidRDefault="004C6CAD" w:rsidP="004C6CAD">
            <w:pPr>
              <w:pStyle w:val="ListParagraph"/>
              <w:widowControl w:val="0"/>
              <w:autoSpaceDE w:val="0"/>
              <w:autoSpaceDN w:val="0"/>
              <w:adjustRightInd w:val="0"/>
              <w:ind w:left="360"/>
              <w:rPr>
                <w:rFonts w:asciiTheme="majorHAnsi" w:hAnsiTheme="majorHAnsi" w:cstheme="minorHAnsi"/>
                <w:sz w:val="20"/>
                <w:szCs w:val="20"/>
              </w:rPr>
            </w:pPr>
          </w:p>
          <w:p w14:paraId="35F8AFF2"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eastAsiaTheme="minorHAnsi" w:hAnsiTheme="majorHAnsi" w:cstheme="minorHAnsi"/>
                <w:sz w:val="20"/>
                <w:szCs w:val="20"/>
              </w:rPr>
              <w:t>National Annex of Eurocode 8 is developed and adopted</w:t>
            </w:r>
            <w:r w:rsidRPr="009D3699">
              <w:rPr>
                <w:rFonts w:asciiTheme="majorHAnsi" w:hAnsiTheme="majorHAnsi" w:cstheme="minorHAnsi"/>
                <w:sz w:val="20"/>
                <w:szCs w:val="20"/>
              </w:rPr>
              <w:t xml:space="preserve"> by the Ministry of Economy and Sustainable Development</w:t>
            </w:r>
          </w:p>
          <w:p w14:paraId="20829E79" w14:textId="77777777" w:rsidR="004C6CAD" w:rsidRPr="009D3699" w:rsidRDefault="004C6CAD" w:rsidP="004C6CAD">
            <w:pPr>
              <w:pStyle w:val="ListParagraph"/>
              <w:widowControl w:val="0"/>
              <w:autoSpaceDE w:val="0"/>
              <w:autoSpaceDN w:val="0"/>
              <w:adjustRightInd w:val="0"/>
              <w:ind w:left="360"/>
              <w:rPr>
                <w:rFonts w:asciiTheme="majorHAnsi" w:hAnsiTheme="majorHAnsi" w:cstheme="minorHAnsi"/>
                <w:sz w:val="20"/>
                <w:szCs w:val="20"/>
              </w:rPr>
            </w:pPr>
          </w:p>
          <w:p w14:paraId="4E064D57"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sz w:val="20"/>
                <w:szCs w:val="20"/>
              </w:rPr>
            </w:pPr>
            <w:r w:rsidRPr="009D3699">
              <w:rPr>
                <w:rFonts w:asciiTheme="majorHAnsi" w:hAnsiTheme="majorHAnsi"/>
                <w:sz w:val="20"/>
                <w:szCs w:val="20"/>
              </w:rPr>
              <w:t>New energy efficiency legislation is adopted</w:t>
            </w:r>
          </w:p>
          <w:p w14:paraId="62D1E416" w14:textId="77777777" w:rsidR="004C6CAD" w:rsidRPr="009D3699" w:rsidRDefault="004C6CAD" w:rsidP="004C6CAD">
            <w:pPr>
              <w:pStyle w:val="ListParagraph"/>
              <w:rPr>
                <w:rFonts w:asciiTheme="majorHAnsi" w:hAnsiTheme="majorHAnsi" w:cstheme="minorHAnsi"/>
                <w:sz w:val="20"/>
                <w:szCs w:val="20"/>
              </w:rPr>
            </w:pPr>
          </w:p>
          <w:p w14:paraId="292805E5"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000000" w:themeColor="text1"/>
                <w:sz w:val="20"/>
                <w:szCs w:val="20"/>
              </w:rPr>
            </w:pPr>
            <w:r w:rsidRPr="009D3699">
              <w:rPr>
                <w:rFonts w:asciiTheme="majorHAnsi" w:hAnsiTheme="majorHAnsi" w:cstheme="minorHAnsi"/>
                <w:sz w:val="20"/>
                <w:szCs w:val="20"/>
              </w:rPr>
              <w:t xml:space="preserve">Action Plan for increasing the climate resilience of </w:t>
            </w:r>
            <w:proofErr w:type="spellStart"/>
            <w:r w:rsidRPr="009D3699">
              <w:rPr>
                <w:rFonts w:asciiTheme="majorHAnsi" w:hAnsiTheme="majorHAnsi" w:cstheme="minorHAnsi"/>
                <w:sz w:val="20"/>
                <w:szCs w:val="20"/>
              </w:rPr>
              <w:t>Racha’s</w:t>
            </w:r>
            <w:proofErr w:type="spellEnd"/>
            <w:r w:rsidRPr="009D3699">
              <w:rPr>
                <w:rFonts w:asciiTheme="majorHAnsi" w:hAnsiTheme="majorHAnsi" w:cstheme="minorHAnsi"/>
                <w:sz w:val="20"/>
                <w:szCs w:val="20"/>
              </w:rPr>
              <w:t xml:space="preserve"> road network is developed and adopted by the Roads Department.</w:t>
            </w:r>
            <w:r w:rsidRPr="009D3699">
              <w:rPr>
                <w:rFonts w:asciiTheme="majorHAnsi" w:hAnsiTheme="majorHAnsi" w:cstheme="minorHAnsi"/>
                <w:color w:val="000000" w:themeColor="text1"/>
                <w:sz w:val="20"/>
                <w:szCs w:val="20"/>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76FD3A"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lastRenderedPageBreak/>
              <w:t xml:space="preserve">Current Lending Program: </w:t>
            </w:r>
          </w:p>
          <w:p w14:paraId="12DD8E83"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Transmission Grid Strengthening Project (P147348)</w:t>
            </w:r>
          </w:p>
          <w:p w14:paraId="58B0F58E"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Potential new programs</w:t>
            </w:r>
            <w:r w:rsidRPr="009D3699">
              <w:rPr>
                <w:rFonts w:asciiTheme="majorHAnsi" w:hAnsiTheme="majorHAnsi" w:cstheme="minorHAnsi"/>
                <w:sz w:val="20"/>
                <w:szCs w:val="20"/>
              </w:rPr>
              <w:t>:</w:t>
            </w:r>
          </w:p>
          <w:p w14:paraId="17C92ABF"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Forest/Landscape Management Project</w:t>
            </w:r>
          </w:p>
          <w:p w14:paraId="1B7992EB"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Access to Markets for Climate Smart Agriculture</w:t>
            </w:r>
          </w:p>
          <w:p w14:paraId="2205F752"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w:t>
            </w:r>
          </w:p>
          <w:p w14:paraId="59EDD63C"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Georgia’s Energy Efficiency and Social Equity (P165005)</w:t>
            </w:r>
          </w:p>
          <w:p w14:paraId="1440A6A6"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Household Surveys on Forest Use, Poverty &amp; Vulnerability to Natural Hazards (P158355)</w:t>
            </w:r>
          </w:p>
          <w:p w14:paraId="0F45E288"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Forestry and Mining Dialogue (P165570)</w:t>
            </w:r>
          </w:p>
          <w:p w14:paraId="0710460A"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Georgia: National Action Plan for Adapting to Climate Change Impacts in the Coastal Zone (P165927)</w:t>
            </w:r>
          </w:p>
          <w:p w14:paraId="165B9DD1"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Advancing the DRM Agenda in Georgia (P155421)</w:t>
            </w:r>
          </w:p>
          <w:p w14:paraId="53C20688"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lastRenderedPageBreak/>
              <w:t>Resilient Building Regulation and Emergency Preparedness (P166986)</w:t>
            </w:r>
          </w:p>
          <w:p w14:paraId="558184AB"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Tbilisi Urban Regeneration and Resilience – Phase 2 (P165174) FY18-19</w:t>
            </w:r>
          </w:p>
          <w:p w14:paraId="64CB7839"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Technical Assistance to Increase Climate Resilience of Georgia’s Road Network (P161222)</w:t>
            </w:r>
          </w:p>
          <w:p w14:paraId="6CD01652"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Potential ASA/TA/BETFs</w:t>
            </w:r>
            <w:r w:rsidRPr="009D3699">
              <w:rPr>
                <w:rFonts w:asciiTheme="majorHAnsi" w:hAnsiTheme="majorHAnsi" w:cstheme="minorHAnsi"/>
                <w:sz w:val="20"/>
                <w:szCs w:val="20"/>
              </w:rPr>
              <w:t>:</w:t>
            </w:r>
          </w:p>
          <w:p w14:paraId="05F52C0C"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Climate Smart and Export Oriented Agriculture</w:t>
            </w:r>
          </w:p>
          <w:p w14:paraId="29A77D56"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Mining Sector Regulatory and Policy Framework</w:t>
            </w:r>
          </w:p>
          <w:p w14:paraId="19800FD5"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Disaster Risk Reduction and Emergency Preparedness</w:t>
            </w:r>
          </w:p>
          <w:p w14:paraId="60EC0BB5"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Agriculture Water Productivity through Climate Smart Agriculture</w:t>
            </w:r>
          </w:p>
          <w:p w14:paraId="5A8A1AD5"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Forest Management/Wood-Based Energy TA</w:t>
            </w:r>
          </w:p>
          <w:p w14:paraId="7F3455C9" w14:textId="77777777" w:rsidR="004C6CAD" w:rsidRPr="009D3699" w:rsidRDefault="004C6CAD" w:rsidP="004C6CAD">
            <w:pPr>
              <w:rPr>
                <w:rFonts w:asciiTheme="majorHAnsi" w:hAnsiTheme="majorHAnsi" w:cstheme="minorHAnsi"/>
                <w:sz w:val="20"/>
                <w:szCs w:val="20"/>
              </w:rPr>
            </w:pPr>
          </w:p>
        </w:tc>
      </w:tr>
    </w:tbl>
    <w:p w14:paraId="4D990362" w14:textId="77777777" w:rsidR="004C6CAD" w:rsidRPr="007F4655" w:rsidRDefault="004C6CAD" w:rsidP="004C6CAD">
      <w:pPr>
        <w:rPr>
          <w:rFonts w:asciiTheme="majorHAnsi" w:hAnsiTheme="majorHAnsi"/>
          <w:sz w:val="20"/>
          <w:szCs w:val="20"/>
        </w:rPr>
      </w:pPr>
    </w:p>
    <w:p w14:paraId="02908E29" w14:textId="77777777" w:rsidR="004C6CAD" w:rsidRPr="004C6CAD" w:rsidRDefault="004C6CAD" w:rsidP="004C6CAD">
      <w:pPr>
        <w:sectPr w:rsidR="004C6CAD" w:rsidRPr="004C6CAD" w:rsidSect="00E110DB">
          <w:footerReference w:type="first" r:id="rId58"/>
          <w:pgSz w:w="15840" w:h="12240" w:orient="landscape"/>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0C939841" w14:textId="40512674" w:rsidR="00E110DB" w:rsidRPr="00556DEC" w:rsidRDefault="00E110DB" w:rsidP="00D3216D">
      <w:pPr>
        <w:pStyle w:val="Heading3"/>
      </w:pPr>
      <w:bookmarkStart w:id="90" w:name="_Toc500841560"/>
      <w:bookmarkStart w:id="91" w:name="_Toc501016223"/>
      <w:bookmarkStart w:id="92" w:name="_Toc508962571"/>
      <w:bookmarkEnd w:id="84"/>
      <w:r w:rsidRPr="00556DEC">
        <w:lastRenderedPageBreak/>
        <w:t xml:space="preserve">Annex </w:t>
      </w:r>
      <w:r w:rsidR="00167130">
        <w:fldChar w:fldCharType="begin"/>
      </w:r>
      <w:r w:rsidR="00167130">
        <w:instrText xml:space="preserve"> SEQ Annex \* ARABIC </w:instrText>
      </w:r>
      <w:r w:rsidR="00167130">
        <w:fldChar w:fldCharType="separate"/>
      </w:r>
      <w:r w:rsidR="006E6A5E">
        <w:rPr>
          <w:noProof/>
        </w:rPr>
        <w:t>2</w:t>
      </w:r>
      <w:r w:rsidR="00167130">
        <w:rPr>
          <w:noProof/>
        </w:rPr>
        <w:fldChar w:fldCharType="end"/>
      </w:r>
      <w:r w:rsidRPr="00556DEC">
        <w:t xml:space="preserve">. </w:t>
      </w:r>
      <w:r w:rsidRPr="00890B75">
        <w:t>Georgia FY14-FY17 Country Partnership Strategy (CPS) Completion and Learning Review</w:t>
      </w:r>
      <w:bookmarkEnd w:id="92"/>
      <w:r w:rsidRPr="00556DEC" w:rsidDel="00FE59B9">
        <w:t xml:space="preserve"> </w:t>
      </w:r>
      <w:bookmarkEnd w:id="90"/>
      <w:bookmarkEnd w:id="91"/>
    </w:p>
    <w:p w14:paraId="1544C078" w14:textId="77777777" w:rsidR="00E110DB" w:rsidRDefault="00E110DB" w:rsidP="00D3216D">
      <w:pPr>
        <w:autoSpaceDE w:val="0"/>
        <w:autoSpaceDN w:val="0"/>
        <w:adjustRightInd w:val="0"/>
        <w:spacing w:line="276" w:lineRule="auto"/>
        <w:rPr>
          <w:rFonts w:cs="Arial"/>
          <w:b/>
          <w:bCs/>
          <w:color w:val="000000"/>
        </w:rPr>
      </w:pPr>
    </w:p>
    <w:p w14:paraId="099880AE" w14:textId="77777777" w:rsidR="00E110DB" w:rsidRPr="0051202F" w:rsidRDefault="00E110DB" w:rsidP="00D3216D">
      <w:pPr>
        <w:spacing w:after="80"/>
        <w:rPr>
          <w:rFonts w:ascii="Calibri" w:eastAsia="Calibri" w:hAnsi="Calibri" w:cs="Calibri"/>
          <w:sz w:val="20"/>
          <w:szCs w:val="20"/>
        </w:rPr>
      </w:pPr>
      <w:r w:rsidRPr="0051202F">
        <w:rPr>
          <w:rFonts w:ascii="Calibri" w:eastAsia="Calibri" w:hAnsi="Calibri" w:cs="Calibri"/>
          <w:sz w:val="20"/>
          <w:szCs w:val="20"/>
        </w:rPr>
        <w:t>Date of CPS (FY14-FY17): April 9, 2014 (Report Number: 85251-GE)</w:t>
      </w:r>
    </w:p>
    <w:p w14:paraId="3A8D58D2" w14:textId="77777777" w:rsidR="00E110DB" w:rsidRPr="0051202F" w:rsidRDefault="00E110DB" w:rsidP="00D3216D">
      <w:pPr>
        <w:spacing w:after="80"/>
        <w:rPr>
          <w:rFonts w:ascii="Calibri" w:eastAsia="Calibri" w:hAnsi="Calibri" w:cs="Calibri"/>
          <w:sz w:val="20"/>
          <w:szCs w:val="20"/>
        </w:rPr>
      </w:pPr>
      <w:r w:rsidRPr="0051202F">
        <w:rPr>
          <w:rFonts w:ascii="Calibri" w:eastAsia="Calibri" w:hAnsi="Calibri" w:cs="Calibri"/>
          <w:sz w:val="20"/>
          <w:szCs w:val="20"/>
        </w:rPr>
        <w:t>Date of CPS Performance and Learning Review (PLR): April 7, 2017 (Report Number: 108467-GE)</w:t>
      </w:r>
    </w:p>
    <w:p w14:paraId="5B954050" w14:textId="77777777" w:rsidR="00E110DB" w:rsidRPr="0051202F" w:rsidRDefault="00E110DB" w:rsidP="00D3216D">
      <w:pPr>
        <w:spacing w:after="80"/>
        <w:rPr>
          <w:rFonts w:ascii="Calibri" w:eastAsia="Calibri" w:hAnsi="Calibri" w:cs="Calibri"/>
          <w:sz w:val="20"/>
          <w:szCs w:val="20"/>
        </w:rPr>
      </w:pPr>
      <w:r w:rsidRPr="0051202F">
        <w:rPr>
          <w:rFonts w:ascii="Calibri" w:eastAsia="Calibri" w:hAnsi="Calibri" w:cs="Calibri"/>
          <w:sz w:val="20"/>
          <w:szCs w:val="20"/>
        </w:rPr>
        <w:t xml:space="preserve">Period Covered by the Completion and Learning Review: April 9, 2014 – November 30, 2017 </w:t>
      </w:r>
    </w:p>
    <w:p w14:paraId="07D1169B" w14:textId="77777777" w:rsidR="00E110DB" w:rsidRPr="0051202F" w:rsidRDefault="00513335" w:rsidP="00D3216D">
      <w:pPr>
        <w:jc w:val="center"/>
        <w:rPr>
          <w:b/>
          <w:sz w:val="20"/>
          <w:szCs w:val="20"/>
        </w:rPr>
      </w:pPr>
      <w:r w:rsidRPr="0051202F">
        <w:rPr>
          <w:b/>
          <w:sz w:val="20"/>
          <w:szCs w:val="20"/>
        </w:rPr>
        <w:t xml:space="preserve">I. </w:t>
      </w:r>
      <w:r w:rsidR="00E110DB" w:rsidRPr="0051202F">
        <w:rPr>
          <w:b/>
          <w:sz w:val="20"/>
          <w:szCs w:val="20"/>
        </w:rPr>
        <w:t>Summary of Key Findings</w:t>
      </w:r>
    </w:p>
    <w:p w14:paraId="7B5CEE1B" w14:textId="77777777" w:rsidR="00A64B29" w:rsidRPr="0051202F" w:rsidRDefault="00E110DB" w:rsidP="00060A9D">
      <w:pPr>
        <w:numPr>
          <w:ilvl w:val="0"/>
          <w:numId w:val="52"/>
        </w:numPr>
        <w:spacing w:after="80"/>
        <w:ind w:left="0" w:firstLine="0"/>
        <w:jc w:val="both"/>
        <w:rPr>
          <w:rFonts w:ascii="Calibri" w:eastAsia="Calibri" w:hAnsi="Calibri" w:cs="Calibri"/>
          <w:sz w:val="20"/>
          <w:szCs w:val="20"/>
        </w:rPr>
      </w:pPr>
      <w:r w:rsidRPr="0051202F">
        <w:rPr>
          <w:rFonts w:ascii="Calibri" w:eastAsia="Calibri" w:hAnsi="Calibri" w:cs="Calibri"/>
          <w:b/>
          <w:sz w:val="20"/>
          <w:szCs w:val="20"/>
        </w:rPr>
        <w:t xml:space="preserve">The Completion and Learning Review (CLR) is a self-evaluation by the World Bank Group (WBG) of the development outcomes and implementation of the Georgia Country Partnership Strategy (CPS) for FY14-FY17. </w:t>
      </w:r>
      <w:r w:rsidRPr="0051202F">
        <w:rPr>
          <w:rFonts w:ascii="Calibri" w:eastAsia="Calibri" w:hAnsi="Calibri" w:cs="Calibri"/>
          <w:sz w:val="20"/>
          <w:szCs w:val="20"/>
        </w:rPr>
        <w:t>The CPS</w:t>
      </w:r>
      <w:r w:rsidRPr="0051202F">
        <w:rPr>
          <w:rFonts w:ascii="Calibri" w:eastAsia="Calibri" w:hAnsi="Calibri" w:cs="Calibri"/>
          <w:b/>
          <w:sz w:val="20"/>
          <w:szCs w:val="20"/>
        </w:rPr>
        <w:t xml:space="preserve"> </w:t>
      </w:r>
      <w:r w:rsidRPr="0051202F">
        <w:rPr>
          <w:rFonts w:ascii="Calibri" w:eastAsia="Calibri" w:hAnsi="Calibri" w:cs="Calibri"/>
          <w:sz w:val="20"/>
          <w:szCs w:val="20"/>
        </w:rPr>
        <w:t xml:space="preserve">was prepared in the aftermath of a major transition in the government of Georgia – a period marked by policy uncertainty and slow implementation of public programs that resulted in diminished consumer and investor confidence and lower growth. High unemployment, poverty, and lack of shared prosperity remained key challenges for Georgia. Hence, the overarching objective of the CPS was to help reduce extreme poverty and boost shared prosperity in Georgia in a sustainable manner. The CPS had two focus areas: strengthening public service delivery to promote inclusion and equity; and enabling job creation by the private sector through improving competitiveness. </w:t>
      </w:r>
    </w:p>
    <w:p w14:paraId="37276BAF" w14:textId="77777777" w:rsidR="00E110DB" w:rsidRPr="0051202F" w:rsidRDefault="00E110DB" w:rsidP="00060A9D">
      <w:pPr>
        <w:numPr>
          <w:ilvl w:val="0"/>
          <w:numId w:val="52"/>
        </w:numPr>
        <w:spacing w:before="120" w:after="80"/>
        <w:ind w:left="0" w:firstLine="0"/>
        <w:jc w:val="both"/>
        <w:rPr>
          <w:rFonts w:ascii="Calibri" w:eastAsia="Calibri" w:hAnsi="Calibri" w:cs="Calibri"/>
          <w:sz w:val="20"/>
          <w:szCs w:val="20"/>
        </w:rPr>
      </w:pPr>
      <w:r w:rsidRPr="0051202F">
        <w:rPr>
          <w:rFonts w:ascii="Calibri" w:eastAsia="Calibri" w:hAnsi="Calibri" w:cs="Calibri"/>
          <w:b/>
          <w:sz w:val="20"/>
          <w:szCs w:val="20"/>
        </w:rPr>
        <w:t>The CLR uses the results framework as updated in the Georgia CPS FY14-FY17 Progress and Learning Review (PLR)</w:t>
      </w:r>
      <w:r w:rsidRPr="0051202F">
        <w:rPr>
          <w:rFonts w:ascii="Calibri" w:eastAsia="Calibri" w:hAnsi="Calibri" w:cs="Calibri"/>
          <w:sz w:val="20"/>
          <w:szCs w:val="20"/>
        </w:rPr>
        <w:t xml:space="preserve">. The PLR did not extend the CPS period. However, the CLR covers the period between April 9, 2014 (date of the CPS) and November 30, 2017 – five months beyond the formal CPS timeframe. While almost </w:t>
      </w:r>
      <w:proofErr w:type="gramStart"/>
      <w:r w:rsidRPr="0051202F">
        <w:rPr>
          <w:rFonts w:ascii="Calibri" w:eastAsia="Calibri" w:hAnsi="Calibri" w:cs="Calibri"/>
          <w:sz w:val="20"/>
          <w:szCs w:val="20"/>
        </w:rPr>
        <w:t>all of</w:t>
      </w:r>
      <w:proofErr w:type="gramEnd"/>
      <w:r w:rsidRPr="0051202F">
        <w:rPr>
          <w:rFonts w:ascii="Calibri" w:eastAsia="Calibri" w:hAnsi="Calibri" w:cs="Calibri"/>
          <w:sz w:val="20"/>
          <w:szCs w:val="20"/>
        </w:rPr>
        <w:t xml:space="preserve"> the objectives and indicators are evaluated based on the results achieved during the CPS period (with few exceptions where targets were set beyond the formal CPS timeframe), the CLR captures lending delivered in the first half of FY18 (CLR Annex 2) as part of the CPS delivery. This is justified by the fact that (a) the CPF is under preparation and has not been approved; (b) both operations delivered in FY18 were part of, and prepared within, the CPS time frame. The investment program delivered during the CPS period reflects all projects delivered during FY14, as they were not captured in the previous CPS completion report.  </w:t>
      </w:r>
    </w:p>
    <w:p w14:paraId="7E5AE55F" w14:textId="77777777" w:rsidR="00E110DB" w:rsidRPr="0051202F" w:rsidRDefault="00E110DB" w:rsidP="00060A9D">
      <w:pPr>
        <w:numPr>
          <w:ilvl w:val="0"/>
          <w:numId w:val="52"/>
        </w:numPr>
        <w:spacing w:before="120" w:after="80"/>
        <w:ind w:left="0" w:firstLine="0"/>
        <w:jc w:val="both"/>
        <w:rPr>
          <w:rFonts w:ascii="Calibri" w:eastAsia="Calibri" w:hAnsi="Calibri" w:cs="Calibri"/>
          <w:sz w:val="20"/>
          <w:szCs w:val="20"/>
        </w:rPr>
      </w:pPr>
      <w:r w:rsidRPr="0051202F">
        <w:rPr>
          <w:rFonts w:ascii="Calibri" w:eastAsia="Calibri" w:hAnsi="Calibri" w:cs="Calibri"/>
          <w:b/>
          <w:sz w:val="20"/>
          <w:szCs w:val="20"/>
        </w:rPr>
        <w:t>The CPS Program was well aligned with Georgia’s development priorities as well as the World Bank Group’s strategic goals of reducing extreme poverty and boosting shared prosperity</w:t>
      </w:r>
      <w:r w:rsidRPr="0051202F">
        <w:rPr>
          <w:rFonts w:ascii="Calibri" w:eastAsia="Calibri" w:hAnsi="Calibri" w:cs="Calibri"/>
          <w:sz w:val="20"/>
          <w:szCs w:val="20"/>
        </w:rPr>
        <w:t xml:space="preserve">. Both focus areas of the program were fully aligned with Georgia’s medium-term vision at the time of CPS preparation as articulated in the Socioeconomic Development Strategy 2020 (SDS), focusing on achieving faster, inclusive, and sustainable growth backed by structural reforms and the realization of the benefits associated with the </w:t>
      </w:r>
      <w:hyperlink r:id="rId59" w:history="1">
        <w:r w:rsidRPr="0051202F">
          <w:rPr>
            <w:rFonts w:ascii="Calibri" w:eastAsia="Calibri" w:hAnsi="Calibri" w:cs="Calibri"/>
            <w:sz w:val="20"/>
            <w:szCs w:val="20"/>
          </w:rPr>
          <w:t>Deep and Comprehensive Free Trade Area</w:t>
        </w:r>
      </w:hyperlink>
      <w:r w:rsidRPr="0051202F">
        <w:rPr>
          <w:rFonts w:ascii="Calibri" w:eastAsia="Calibri" w:hAnsi="Calibri" w:cs="Calibri"/>
          <w:sz w:val="20"/>
          <w:szCs w:val="20"/>
        </w:rPr>
        <w:t xml:space="preserve"> (DCFTA) membership. </w:t>
      </w:r>
    </w:p>
    <w:p w14:paraId="001E74B0" w14:textId="77777777" w:rsidR="00E110DB" w:rsidRPr="0051202F" w:rsidRDefault="00E110DB" w:rsidP="00060A9D">
      <w:pPr>
        <w:numPr>
          <w:ilvl w:val="0"/>
          <w:numId w:val="52"/>
        </w:numPr>
        <w:spacing w:before="120" w:after="80"/>
        <w:ind w:left="0" w:firstLine="0"/>
        <w:jc w:val="both"/>
        <w:rPr>
          <w:rFonts w:ascii="Calibri" w:eastAsia="Calibri" w:hAnsi="Calibri" w:cs="Calibri"/>
          <w:sz w:val="20"/>
          <w:szCs w:val="20"/>
        </w:rPr>
      </w:pPr>
      <w:r w:rsidRPr="0051202F">
        <w:rPr>
          <w:rFonts w:ascii="Calibri" w:eastAsia="Calibri" w:hAnsi="Calibri" w:cs="Calibri"/>
          <w:b/>
          <w:sz w:val="20"/>
          <w:szCs w:val="20"/>
        </w:rPr>
        <w:t>The Development Outcome of the CPS is rated as Moderately Satisfactory</w:t>
      </w:r>
      <w:r w:rsidRPr="0051202F">
        <w:rPr>
          <w:rFonts w:ascii="Calibri" w:eastAsia="Calibri" w:hAnsi="Calibri" w:cs="Calibri"/>
          <w:sz w:val="20"/>
          <w:szCs w:val="20"/>
        </w:rPr>
        <w:t xml:space="preserve">. Out of the nine CPS objectives five were achieved, three were mostly achieved, and one was partially achieved. The first focus area is rated as Satisfactory (S), and the second one is rated as Moderately Satisfactory (MS). The CLR highlights key achievements attributed to the CPS interventions. A detailed assessment of individual objectives and respective indicators is presented in CLR Annex 1.  </w:t>
      </w:r>
    </w:p>
    <w:p w14:paraId="2B6F2B20" w14:textId="77777777" w:rsidR="00E110DB" w:rsidRPr="0051202F" w:rsidRDefault="00E110DB" w:rsidP="00060A9D">
      <w:pPr>
        <w:numPr>
          <w:ilvl w:val="0"/>
          <w:numId w:val="52"/>
        </w:numPr>
        <w:spacing w:before="120" w:after="80"/>
        <w:ind w:left="0" w:firstLine="0"/>
        <w:jc w:val="both"/>
        <w:rPr>
          <w:rFonts w:ascii="Calibri" w:hAnsi="Calibri" w:cs="Calibri"/>
          <w:sz w:val="20"/>
          <w:szCs w:val="20"/>
        </w:rPr>
      </w:pPr>
      <w:r w:rsidRPr="0051202F">
        <w:rPr>
          <w:rFonts w:ascii="Calibri" w:eastAsia="Calibri" w:hAnsi="Calibri" w:cs="Calibri"/>
          <w:b/>
          <w:sz w:val="20"/>
          <w:szCs w:val="20"/>
        </w:rPr>
        <w:t>The World Bank Group’s performance in designing and implementing the CPS is rated as Good</w:t>
      </w:r>
      <w:r w:rsidRPr="0051202F">
        <w:rPr>
          <w:rFonts w:ascii="Calibri" w:eastAsia="Calibri" w:hAnsi="Calibri" w:cs="Calibri"/>
          <w:sz w:val="20"/>
          <w:szCs w:val="20"/>
        </w:rPr>
        <w:t xml:space="preserve">. The program was largely implemented as designed, with some corrective measures introduced at the PLR stage. Collaboration within the WBG and with development partners grew significantly during the CPS period and has laid a strong foundation for the future. The lending program was </w:t>
      </w:r>
      <w:r w:rsidRPr="0051202F">
        <w:rPr>
          <w:rFonts w:ascii="Calibri" w:hAnsi="Calibri" w:cs="Calibri"/>
          <w:sz w:val="20"/>
          <w:szCs w:val="20"/>
        </w:rPr>
        <w:t>complemented with a substantial and innovative program of analytical and advisory services. The program was gender-informed and promoted citizen engagement in the design, implementation and monitoring of projects during CPS implementation.</w:t>
      </w:r>
    </w:p>
    <w:p w14:paraId="62D64464" w14:textId="77777777" w:rsidR="00E110DB" w:rsidRPr="0051202F" w:rsidRDefault="00E110DB" w:rsidP="00060A9D">
      <w:pPr>
        <w:numPr>
          <w:ilvl w:val="0"/>
          <w:numId w:val="52"/>
        </w:numPr>
        <w:spacing w:before="120" w:after="80"/>
        <w:ind w:left="0" w:firstLine="0"/>
        <w:jc w:val="both"/>
        <w:rPr>
          <w:rFonts w:ascii="Calibri" w:hAnsi="Calibri" w:cs="Calibri"/>
          <w:sz w:val="20"/>
          <w:szCs w:val="20"/>
        </w:rPr>
      </w:pPr>
      <w:r w:rsidRPr="0051202F">
        <w:rPr>
          <w:rFonts w:ascii="Calibri" w:hAnsi="Calibri" w:cs="Calibri"/>
          <w:b/>
          <w:sz w:val="20"/>
          <w:szCs w:val="20"/>
        </w:rPr>
        <w:t>Key lessons learned include some of the challenges the program and the country faced during CPS implementation,</w:t>
      </w:r>
      <w:r w:rsidRPr="0051202F">
        <w:rPr>
          <w:rFonts w:ascii="Calibri" w:hAnsi="Calibri" w:cs="Calibri"/>
          <w:sz w:val="20"/>
          <w:szCs w:val="20"/>
        </w:rPr>
        <w:t xml:space="preserve"> and actions to be incorporated in the next country partnership framework (CPF) are proposed.</w:t>
      </w:r>
    </w:p>
    <w:p w14:paraId="510A896B" w14:textId="77777777" w:rsidR="00E110DB" w:rsidRPr="0051202F" w:rsidRDefault="00B6256B" w:rsidP="00D3216D">
      <w:pPr>
        <w:jc w:val="center"/>
        <w:rPr>
          <w:b/>
          <w:sz w:val="20"/>
          <w:szCs w:val="20"/>
        </w:rPr>
      </w:pPr>
      <w:r w:rsidRPr="0051202F">
        <w:rPr>
          <w:b/>
          <w:sz w:val="20"/>
          <w:szCs w:val="20"/>
        </w:rPr>
        <w:lastRenderedPageBreak/>
        <w:t xml:space="preserve">II. </w:t>
      </w:r>
      <w:r w:rsidR="00E110DB" w:rsidRPr="0051202F">
        <w:rPr>
          <w:b/>
          <w:sz w:val="20"/>
          <w:szCs w:val="20"/>
        </w:rPr>
        <w:t>Progress Towards CPS Development Outcomes</w:t>
      </w:r>
    </w:p>
    <w:p w14:paraId="1C46A697" w14:textId="77777777" w:rsidR="00E110DB" w:rsidRPr="0051202F" w:rsidRDefault="00E110DB" w:rsidP="00060A9D">
      <w:pPr>
        <w:numPr>
          <w:ilvl w:val="0"/>
          <w:numId w:val="52"/>
        </w:numPr>
        <w:spacing w:before="120" w:after="80"/>
        <w:ind w:left="0" w:firstLine="0"/>
        <w:jc w:val="both"/>
        <w:rPr>
          <w:rFonts w:ascii="Calibri" w:eastAsia="Calibri" w:hAnsi="Calibri" w:cs="Calibri"/>
          <w:sz w:val="20"/>
          <w:szCs w:val="20"/>
        </w:rPr>
      </w:pPr>
      <w:r w:rsidRPr="0051202F">
        <w:rPr>
          <w:rFonts w:ascii="Calibri" w:hAnsi="Calibri" w:cs="Calibri"/>
          <w:b/>
          <w:sz w:val="20"/>
          <w:szCs w:val="20"/>
        </w:rPr>
        <w:t>The</w:t>
      </w:r>
      <w:r w:rsidRPr="0051202F">
        <w:rPr>
          <w:rFonts w:ascii="Calibri" w:eastAsia="Calibri" w:hAnsi="Calibri" w:cs="Calibri"/>
          <w:b/>
          <w:sz w:val="20"/>
          <w:szCs w:val="20"/>
        </w:rPr>
        <w:t xml:space="preserve"> CPS Development Outcome rating is Moderately Satisfactory (MS)</w:t>
      </w:r>
      <w:r w:rsidRPr="0051202F">
        <w:rPr>
          <w:rFonts w:ascii="Calibri" w:eastAsia="Calibri" w:hAnsi="Calibri" w:cs="Calibri"/>
          <w:sz w:val="20"/>
          <w:szCs w:val="20"/>
        </w:rPr>
        <w:t>. The overarching objective of the CPS was to help end extreme poverty and boost shared prosperity in Georgia in a sustainable manner. The CPS identified two areas of focus: Area of Focus 1 – Strengthening public service delivery to promote inclusive growth (with six objectives), and Area of Focus 2 – Enabling private sector-led job creation through improved competitiveness (with three objectives). Overall, out of the nine CPS objectives five were achieved, three were mostly achieved, and one was partially achieved. The ratings are presented in Table 1.</w:t>
      </w:r>
    </w:p>
    <w:p w14:paraId="5D71A4BA" w14:textId="77777777" w:rsidR="00E110DB" w:rsidRPr="0051202F" w:rsidRDefault="00E110DB" w:rsidP="0051202F">
      <w:pPr>
        <w:spacing w:before="240" w:after="80"/>
        <w:jc w:val="center"/>
        <w:rPr>
          <w:rFonts w:ascii="Calibri" w:eastAsia="Calibri" w:hAnsi="Calibri" w:cs="Calibri"/>
          <w:sz w:val="20"/>
          <w:szCs w:val="20"/>
          <w:lang w:val="ka-GE"/>
        </w:rPr>
      </w:pPr>
      <w:r w:rsidRPr="0051202F">
        <w:rPr>
          <w:rFonts w:ascii="Calibri" w:eastAsia="Calibri" w:hAnsi="Calibri" w:cs="Calibri"/>
          <w:b/>
          <w:sz w:val="20"/>
          <w:szCs w:val="20"/>
        </w:rPr>
        <w:t>Table 1:</w:t>
      </w:r>
      <w:r w:rsidRPr="0051202F">
        <w:rPr>
          <w:rFonts w:ascii="Calibri" w:eastAsia="Calibri" w:hAnsi="Calibri" w:cs="Calibri"/>
          <w:sz w:val="20"/>
          <w:szCs w:val="20"/>
        </w:rPr>
        <w:t xml:space="preserve"> Summary Ratings</w:t>
      </w:r>
    </w:p>
    <w:p w14:paraId="6BC96469" w14:textId="77777777" w:rsidR="00E110DB" w:rsidRPr="00FE59B9" w:rsidRDefault="00E110DB" w:rsidP="00531331">
      <w:pPr>
        <w:spacing w:after="80"/>
        <w:contextualSpacing/>
        <w:jc w:val="center"/>
        <w:rPr>
          <w:rFonts w:ascii="Calibri" w:eastAsia="Calibri" w:hAnsi="Calibri" w:cs="Calibri"/>
          <w:b/>
        </w:rPr>
      </w:pPr>
      <w:r w:rsidRPr="00FE59B9">
        <w:rPr>
          <w:rFonts w:ascii="Calibri" w:eastAsia="Calibri" w:hAnsi="Calibri"/>
          <w:noProof/>
        </w:rPr>
        <w:drawing>
          <wp:inline distT="0" distB="0" distL="0" distR="0" wp14:anchorId="256E36FB" wp14:editId="023A01E6">
            <wp:extent cx="4752975" cy="3288714"/>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56299" cy="3291014"/>
                    </a:xfrm>
                    <a:prstGeom prst="rect">
                      <a:avLst/>
                    </a:prstGeom>
                  </pic:spPr>
                </pic:pic>
              </a:graphicData>
            </a:graphic>
          </wp:inline>
        </w:drawing>
      </w:r>
    </w:p>
    <w:p w14:paraId="281DFF1D" w14:textId="77777777" w:rsidR="00E110DB" w:rsidRPr="00FE59B9" w:rsidRDefault="00E110DB" w:rsidP="00D3216D">
      <w:pPr>
        <w:spacing w:after="80"/>
        <w:contextualSpacing/>
        <w:jc w:val="both"/>
        <w:rPr>
          <w:rFonts w:ascii="Calibri" w:eastAsia="Calibri" w:hAnsi="Calibri" w:cs="Calibri"/>
          <w:b/>
        </w:rPr>
      </w:pPr>
    </w:p>
    <w:p w14:paraId="21D0D5D3" w14:textId="77777777" w:rsidR="00E110DB" w:rsidRPr="00531331" w:rsidRDefault="00E110DB" w:rsidP="00D3216D">
      <w:pPr>
        <w:spacing w:after="80"/>
        <w:jc w:val="both"/>
        <w:rPr>
          <w:rFonts w:eastAsia="Calibri" w:cstheme="minorHAnsi"/>
          <w:b/>
          <w:sz w:val="20"/>
          <w:szCs w:val="20"/>
        </w:rPr>
      </w:pPr>
      <w:r w:rsidRPr="00531331">
        <w:rPr>
          <w:rFonts w:eastAsia="Calibri" w:cstheme="minorHAnsi"/>
          <w:b/>
          <w:sz w:val="20"/>
          <w:szCs w:val="20"/>
        </w:rPr>
        <w:t>Area of Focus 1 – Strengthening Public Service Delivery to Promote Inclusive Growth</w:t>
      </w:r>
    </w:p>
    <w:p w14:paraId="63A7D4C5"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cstheme="minorHAnsi"/>
          <w:b/>
          <w:sz w:val="20"/>
          <w:szCs w:val="20"/>
        </w:rPr>
        <w:t>Area</w:t>
      </w:r>
      <w:r w:rsidRPr="00531331">
        <w:rPr>
          <w:rFonts w:eastAsia="Calibri" w:cstheme="minorHAnsi"/>
          <w:b/>
          <w:sz w:val="20"/>
          <w:szCs w:val="20"/>
        </w:rPr>
        <w:t xml:space="preserve"> of Focus 1 is rated as Satisfactory,</w:t>
      </w:r>
      <w:r w:rsidRPr="00531331">
        <w:rPr>
          <w:rFonts w:eastAsia="Calibri" w:cstheme="minorHAnsi"/>
          <w:sz w:val="20"/>
          <w:szCs w:val="20"/>
        </w:rPr>
        <w:t xml:space="preserve"> since out of the six CPS objectives under this focus area four were achieved, and two were mostly achieved. The program contributed to the achievement of significant results by the government of Georgia, as outlined below.</w:t>
      </w:r>
    </w:p>
    <w:p w14:paraId="389A7098"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cstheme="minorHAnsi"/>
          <w:b/>
          <w:sz w:val="20"/>
          <w:szCs w:val="20"/>
        </w:rPr>
        <w:t>Objective</w:t>
      </w:r>
      <w:r w:rsidRPr="00531331">
        <w:rPr>
          <w:rFonts w:eastAsia="Calibri" w:cstheme="minorHAnsi"/>
          <w:b/>
          <w:sz w:val="20"/>
          <w:szCs w:val="20"/>
        </w:rPr>
        <w:t xml:space="preserve"> 1: “Contribute to the expansion and strengthening of the social protection system</w:t>
      </w:r>
      <w:r w:rsidRPr="00531331">
        <w:rPr>
          <w:rFonts w:eastAsia="Calibri" w:cstheme="minorHAnsi"/>
          <w:sz w:val="20"/>
          <w:szCs w:val="20"/>
        </w:rPr>
        <w:t xml:space="preserve">; </w:t>
      </w:r>
      <w:proofErr w:type="gramStart"/>
      <w:r w:rsidRPr="00531331">
        <w:rPr>
          <w:rFonts w:eastAsia="Calibri" w:cstheme="minorHAnsi"/>
          <w:b/>
          <w:sz w:val="20"/>
          <w:szCs w:val="20"/>
        </w:rPr>
        <w:t>in particular, targeted</w:t>
      </w:r>
      <w:proofErr w:type="gramEnd"/>
      <w:r w:rsidRPr="00531331">
        <w:rPr>
          <w:rFonts w:eastAsia="Calibri" w:cstheme="minorHAnsi"/>
          <w:b/>
          <w:sz w:val="20"/>
          <w:szCs w:val="20"/>
        </w:rPr>
        <w:t xml:space="preserve"> social assistance and pension” is</w:t>
      </w:r>
      <w:r w:rsidRPr="00531331">
        <w:rPr>
          <w:rFonts w:eastAsia="Calibri" w:cstheme="minorHAnsi"/>
          <w:sz w:val="20"/>
          <w:szCs w:val="20"/>
        </w:rPr>
        <w:t xml:space="preserve"> </w:t>
      </w:r>
      <w:r w:rsidRPr="00531331">
        <w:rPr>
          <w:rFonts w:eastAsia="Calibri" w:cstheme="minorHAnsi"/>
          <w:b/>
          <w:sz w:val="20"/>
          <w:szCs w:val="20"/>
        </w:rPr>
        <w:t xml:space="preserve">Mostly Achieved. </w:t>
      </w:r>
      <w:r w:rsidRPr="00531331">
        <w:rPr>
          <w:rFonts w:eastAsia="Calibri" w:cstheme="minorHAnsi"/>
          <w:sz w:val="20"/>
          <w:szCs w:val="20"/>
        </w:rPr>
        <w:t>The CPS recognized the high importance of social protection systems in reducing poverty. Coverage of the poorest decile by Targeted Social Assistance (TSA) increased from 50 percent in 2013 to 56.6 percent</w:t>
      </w:r>
      <w:r w:rsidRPr="00531331">
        <w:rPr>
          <w:rFonts w:eastAsia="Calibri" w:cstheme="minorHAnsi"/>
          <w:sz w:val="20"/>
          <w:szCs w:val="20"/>
          <w:lang w:val="ka-GE"/>
        </w:rPr>
        <w:t xml:space="preserve"> in</w:t>
      </w:r>
      <w:r w:rsidRPr="00531331">
        <w:rPr>
          <w:rFonts w:eastAsia="Calibri" w:cstheme="minorHAnsi"/>
          <w:sz w:val="20"/>
          <w:szCs w:val="20"/>
        </w:rPr>
        <w:t xml:space="preserve"> 2016, and is on track to achieve the CPS target of 60 percent for 2017. The WBG contributed to the achievement of the results through a series of Inclusive Growth Development Policy Operations (IG DPOs), complemented by solid technical assistance (TA). Implementation of pension reform (supported by the World Bank’s Pension Reform TA, in collaboration with other development partners and the Private Sector Competitiveness DPO (PSC DPO) series has advanced beyond the targets set out in the CPS. The roadmap was completed and published in March 2016. Furthermore, the French Development Agency (AFD) provided parallel budget support based on the policy reform matrix supported by the PSC DPO2 in 2017.</w:t>
      </w:r>
    </w:p>
    <w:p w14:paraId="17DE47B2"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cstheme="minorHAnsi"/>
          <w:b/>
          <w:sz w:val="20"/>
          <w:szCs w:val="20"/>
        </w:rPr>
        <w:t>Objective</w:t>
      </w:r>
      <w:r w:rsidRPr="00531331">
        <w:rPr>
          <w:rFonts w:eastAsia="Calibri" w:cstheme="minorHAnsi"/>
          <w:b/>
          <w:sz w:val="20"/>
          <w:szCs w:val="20"/>
        </w:rPr>
        <w:t xml:space="preserve"> 2: “Support for the government’s efforts of the expansion of the universal health coverage (UHC) program and institutionalization of health service quality assurance process” is Achieved. </w:t>
      </w:r>
      <w:r w:rsidRPr="00531331">
        <w:rPr>
          <w:rFonts w:eastAsia="Calibri" w:cstheme="minorHAnsi"/>
          <w:sz w:val="20"/>
          <w:szCs w:val="20"/>
        </w:rPr>
        <w:t xml:space="preserve">The WBG supported an increase in the UHC registration rate from 60 percent in 2013 to the target of 90 percent in 2017, of </w:t>
      </w:r>
      <w:r w:rsidRPr="00531331">
        <w:rPr>
          <w:rFonts w:eastAsia="Calibri" w:cstheme="minorHAnsi"/>
          <w:sz w:val="20"/>
          <w:szCs w:val="20"/>
        </w:rPr>
        <w:lastRenderedPageBreak/>
        <w:t xml:space="preserve">which around 52 percent are females. In addition, the World Bank, through its Service Delivery Quality Improvement TA provided the Government with comprehensive recommendations on quality improvement measures. Following the UHC reforms supported by the International Bank for Reconstruction and Development (IBRD) interventions, the International Finance Corporation (IFC) delivered on its commitment to support private sector participation in the health care sector. IFC provided financing of </w:t>
      </w:r>
      <w:r w:rsidR="00BA7E44">
        <w:rPr>
          <w:rFonts w:eastAsia="Calibri" w:cstheme="minorHAnsi"/>
          <w:sz w:val="20"/>
          <w:szCs w:val="20"/>
        </w:rPr>
        <w:t xml:space="preserve">USD </w:t>
      </w:r>
      <w:r w:rsidRPr="00531331">
        <w:rPr>
          <w:rFonts w:eastAsia="Calibri" w:cstheme="minorHAnsi"/>
          <w:sz w:val="20"/>
          <w:szCs w:val="20"/>
        </w:rPr>
        <w:t>39 million to support expansion plans of two leading private health care companies. These investments promote greater access to quality and affordable health care services.</w:t>
      </w:r>
    </w:p>
    <w:p w14:paraId="45712E49"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cstheme="minorHAnsi"/>
          <w:b/>
          <w:sz w:val="20"/>
          <w:szCs w:val="20"/>
        </w:rPr>
        <w:t>Objective</w:t>
      </w:r>
      <w:r w:rsidRPr="00531331">
        <w:rPr>
          <w:rFonts w:eastAsia="Calibri" w:cstheme="minorHAnsi"/>
          <w:b/>
          <w:sz w:val="20"/>
          <w:szCs w:val="20"/>
        </w:rPr>
        <w:t xml:space="preserve"> 3: “Contribute to the elaboration of an essential knowledge base for general education and preschool education” is Achieved.</w:t>
      </w:r>
      <w:r w:rsidRPr="00531331">
        <w:rPr>
          <w:rFonts w:eastAsia="Calibri" w:cstheme="minorHAnsi"/>
          <w:sz w:val="20"/>
          <w:szCs w:val="20"/>
        </w:rPr>
        <w:t xml:space="preserve"> Since other development partners</w:t>
      </w:r>
      <w:r w:rsidRPr="00531331">
        <w:rPr>
          <w:rFonts w:eastAsia="Calibri" w:cstheme="minorHAnsi"/>
          <w:sz w:val="20"/>
          <w:szCs w:val="20"/>
          <w:vertAlign w:val="superscript"/>
        </w:rPr>
        <w:footnoteReference w:id="26"/>
      </w:r>
      <w:r w:rsidRPr="00531331">
        <w:rPr>
          <w:rFonts w:eastAsia="Calibri" w:cstheme="minorHAnsi"/>
          <w:sz w:val="20"/>
          <w:szCs w:val="20"/>
        </w:rPr>
        <w:t xml:space="preserve"> had important investments in the education sector, the Bank’s support was complementary, mainly through knowledge services and policy advice, which produced some notable results. Targets were achieved on teacher effectiveness evaluation tools. All standardized instruments for a multidimensional new teacher evaluation system have been developed and adopted by the government of Georgia.</w:t>
      </w:r>
      <w:r w:rsidRPr="00531331">
        <w:rPr>
          <w:rFonts w:eastAsia="Calibri" w:cstheme="minorHAnsi"/>
          <w:bCs/>
          <w:sz w:val="20"/>
          <w:szCs w:val="20"/>
        </w:rPr>
        <w:t xml:space="preserve"> </w:t>
      </w:r>
      <w:r w:rsidRPr="00531331">
        <w:rPr>
          <w:rFonts w:eastAsia="Calibri" w:cstheme="minorHAnsi"/>
          <w:bCs/>
          <w:sz w:val="20"/>
          <w:szCs w:val="20"/>
          <w:lang w:val="ka-GE"/>
        </w:rPr>
        <w:t xml:space="preserve"> </w:t>
      </w:r>
      <w:r w:rsidRPr="00531331">
        <w:rPr>
          <w:rFonts w:eastAsia="Calibri" w:cstheme="minorHAnsi"/>
          <w:sz w:val="20"/>
          <w:szCs w:val="20"/>
        </w:rPr>
        <w:t>Parliament passed the Law on Preschool Education in 2016, setting an institutional framework for early childhood education for the first time in the country. Progress has also been made in quality assurance, with interventions put into place to improve the monitoring and delivery of preschool and early childhood education.</w:t>
      </w:r>
    </w:p>
    <w:p w14:paraId="22099052"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cstheme="minorHAnsi"/>
          <w:b/>
          <w:sz w:val="20"/>
          <w:szCs w:val="20"/>
        </w:rPr>
        <w:t>Objective</w:t>
      </w:r>
      <w:r w:rsidRPr="00531331">
        <w:rPr>
          <w:rFonts w:eastAsia="Calibri" w:cstheme="minorHAnsi"/>
          <w:b/>
          <w:sz w:val="20"/>
          <w:szCs w:val="20"/>
        </w:rPr>
        <w:t xml:space="preserve"> 4: “Support improvements in public investments and delivery of public services to citizens” is Mostly Achieved. </w:t>
      </w:r>
      <w:r w:rsidRPr="00531331">
        <w:rPr>
          <w:rFonts w:eastAsia="Calibri" w:cstheme="minorHAnsi"/>
          <w:sz w:val="20"/>
          <w:szCs w:val="20"/>
        </w:rPr>
        <w:t>Tbilisi municipality started using Public Investment Management</w:t>
      </w:r>
      <w:r w:rsidRPr="00531331">
        <w:rPr>
          <w:rFonts w:eastAsia="Calibri" w:cstheme="minorHAnsi"/>
          <w:sz w:val="20"/>
          <w:szCs w:val="20"/>
          <w:lang w:val="ka-GE"/>
        </w:rPr>
        <w:t xml:space="preserve"> (</w:t>
      </w:r>
      <w:r w:rsidRPr="00531331">
        <w:rPr>
          <w:rFonts w:eastAsia="Calibri" w:cstheme="minorHAnsi"/>
          <w:sz w:val="20"/>
          <w:szCs w:val="20"/>
        </w:rPr>
        <w:t xml:space="preserve">PIM) guidelines (prepared with assistance under the Enhancing Public Investment Management TA and approved by the Cabinet of Ministers in 2016) as part of a pilot involving five other municipalities (Rustavi, </w:t>
      </w:r>
      <w:proofErr w:type="spellStart"/>
      <w:r w:rsidRPr="00531331">
        <w:rPr>
          <w:rFonts w:eastAsia="Calibri" w:cstheme="minorHAnsi"/>
          <w:sz w:val="20"/>
          <w:szCs w:val="20"/>
        </w:rPr>
        <w:t>Gardabani</w:t>
      </w:r>
      <w:proofErr w:type="spellEnd"/>
      <w:r w:rsidRPr="00531331">
        <w:rPr>
          <w:rFonts w:eastAsia="Calibri" w:cstheme="minorHAnsi"/>
          <w:sz w:val="20"/>
          <w:szCs w:val="20"/>
        </w:rPr>
        <w:t xml:space="preserve">, Kutaisi, Batumi, and </w:t>
      </w:r>
      <w:proofErr w:type="spellStart"/>
      <w:r w:rsidRPr="00531331">
        <w:rPr>
          <w:rFonts w:eastAsia="Calibri" w:cstheme="minorHAnsi"/>
          <w:sz w:val="20"/>
          <w:szCs w:val="20"/>
        </w:rPr>
        <w:t>Poti</w:t>
      </w:r>
      <w:proofErr w:type="spellEnd"/>
      <w:r w:rsidRPr="00531331">
        <w:rPr>
          <w:rFonts w:eastAsia="Calibri" w:cstheme="minorHAnsi"/>
          <w:sz w:val="20"/>
          <w:szCs w:val="20"/>
        </w:rPr>
        <w:t xml:space="preserve">). The number of published annual IFRS based financial statements of state-owned enterprises (SOEs) increased from 4 in 2013 to 15 in 2017, overachieving the CPS target. </w:t>
      </w:r>
    </w:p>
    <w:p w14:paraId="63F25F8C"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sz w:val="20"/>
          <w:szCs w:val="20"/>
        </w:rPr>
        <w:t xml:space="preserve">The WBG, through a range of instruments including Investment Lending (IL), such as the Second Regional and Municipal Infrastructure Development project (SRMIDP), and the Inclusive Growth Development Policy Operation (IG DPO) complemented by TA helped to strengthen the Government’s capacity at the local and central levels to prioritize, procure, implement, and monitor programs and projects. </w:t>
      </w:r>
    </w:p>
    <w:p w14:paraId="64485BD1"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World Bank program made an important contribution to improved municipal services and infrastructure through its regional and municipal development program</w:t>
      </w:r>
      <w:r w:rsidRPr="00531331">
        <w:rPr>
          <w:rFonts w:eastAsia="Calibri" w:cstheme="minorHAnsi"/>
          <w:sz w:val="20"/>
          <w:szCs w:val="20"/>
        </w:rPr>
        <w:t xml:space="preserve">, including five IL projects.  The TA program under the SRMIDP project, for example, offered robust training programs to more than 200 public servants and community leaders from 70 municipalities around the country in disciplines including: infrastructure project cycle management, financial discipline and program budgeting and; spatial planning and asset management, all resulting in better municipal services for the respective communities.  However, the targeted number of beneficiaries served by infrastructure improvements under these projects has been only partially met. The number of direct beneficiaries under the SRMIDP and the three Regional Development Projects have reached 256,000 compared to the expected target of one million (which was overly ambitious and not consistent with the coverage of Bank interventions) and therefore is only partially achieved. </w:t>
      </w:r>
    </w:p>
    <w:p w14:paraId="46F75896"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Bank supported the Government of Georgia in drafting the law on accounting, reporting, and auditing </w:t>
      </w:r>
      <w:r w:rsidRPr="00531331">
        <w:rPr>
          <w:rFonts w:eastAsia="Calibri" w:cstheme="minorHAnsi"/>
          <w:sz w:val="20"/>
          <w:szCs w:val="20"/>
        </w:rPr>
        <w:t xml:space="preserve">(adopted in June </w:t>
      </w:r>
      <w:r w:rsidR="00B4144D" w:rsidRPr="00531331">
        <w:rPr>
          <w:rFonts w:eastAsia="Calibri" w:cstheme="minorHAnsi"/>
          <w:sz w:val="20"/>
          <w:szCs w:val="20"/>
        </w:rPr>
        <w:t>201</w:t>
      </w:r>
      <w:r w:rsidR="00B4144D">
        <w:rPr>
          <w:rFonts w:eastAsia="Calibri" w:cstheme="minorHAnsi"/>
          <w:sz w:val="20"/>
          <w:szCs w:val="20"/>
        </w:rPr>
        <w:t>6</w:t>
      </w:r>
      <w:r w:rsidRPr="00531331">
        <w:rPr>
          <w:rFonts w:eastAsia="Calibri" w:cstheme="minorHAnsi"/>
          <w:sz w:val="20"/>
          <w:szCs w:val="20"/>
        </w:rPr>
        <w:t xml:space="preserve">) as well as in establishment of Service for Accounting, Reporting, and Auditing Supervision (SARAS) through the Reform Momentum and Support TA. The law requires gradual publishing of IFRS-based financial statements (depending on the size and category of an entity) beginning from 2018. Along with this, the National Agency of State Property, the regulator of most state-owned enterprises (SOEs) in the country, initiated their own </w:t>
      </w:r>
      <w:r w:rsidRPr="00531331">
        <w:rPr>
          <w:rFonts w:eastAsia="Calibri" w:cstheme="minorHAnsi"/>
          <w:sz w:val="20"/>
          <w:szCs w:val="20"/>
        </w:rPr>
        <w:lastRenderedPageBreak/>
        <w:t>review of policies and procedures, advising SOEs to report under IFRS. This proactive position of the Government and its agencies, along with several SOEs beginning to disclose their IFRS reports, contributed to successful achievement of the CPS target ahead of the regulatory deadline: at least 15 SOEs have published annual IFRS based financial statements in 2017.</w:t>
      </w:r>
    </w:p>
    <w:p w14:paraId="1A0E4F68"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Objective 5: “Contribute to sustained progress toward the adoption of modern public sector and fiscal management systems” is Achieved</w:t>
      </w:r>
      <w:r w:rsidRPr="00531331">
        <w:rPr>
          <w:rFonts w:eastAsia="Calibri" w:cstheme="minorHAnsi"/>
          <w:sz w:val="20"/>
          <w:szCs w:val="20"/>
        </w:rPr>
        <w:t>. The quality and timeliness of annual financial statements has improved, as measured by the PEFA indicator PI-25, which moved from C+ to B+, overachieving the initial target rating of B. The effectiveness of internal audits has also improved, with the associated PEFA indicator PI-21, which moved from C+ to B. The World Bank program’s support for the government’s efforts to streamline and harmonize public sector accounting and reporting standards, and to strengthen the public internal and external audit, public financial internal control, and oversight systems was complementary to the interventions of other development partners (mainly the EU), through the activities in the Internal Audit Community of Practice of Public Expenditure Management Peer Assisted Learning network (PEMPAL</w:t>
      </w:r>
      <w:r w:rsidRPr="00531331">
        <w:rPr>
          <w:rFonts w:eastAsia="Calibri" w:cstheme="minorHAnsi"/>
          <w:sz w:val="20"/>
          <w:szCs w:val="20"/>
          <w:vertAlign w:val="superscript"/>
        </w:rPr>
        <w:footnoteReference w:id="27"/>
      </w:r>
      <w:r w:rsidRPr="00531331">
        <w:rPr>
          <w:rFonts w:eastAsia="Calibri" w:cstheme="minorHAnsi"/>
          <w:sz w:val="20"/>
          <w:szCs w:val="20"/>
        </w:rPr>
        <w:t>), of which Georgia is a member.</w:t>
      </w:r>
    </w:p>
    <w:p w14:paraId="3209054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sz w:val="20"/>
          <w:szCs w:val="20"/>
        </w:rPr>
        <w:t xml:space="preserve"> </w:t>
      </w:r>
      <w:r w:rsidRPr="00531331">
        <w:rPr>
          <w:rFonts w:eastAsia="Calibri" w:cstheme="minorHAnsi"/>
          <w:b/>
          <w:sz w:val="20"/>
          <w:szCs w:val="20"/>
        </w:rPr>
        <w:t>Objective 6: “Support efforts to strengthen participatory local development and greater social accountability” is Achieved</w:t>
      </w:r>
      <w:r w:rsidRPr="00531331">
        <w:rPr>
          <w:rFonts w:eastAsia="Calibri" w:cstheme="minorHAnsi"/>
          <w:sz w:val="20"/>
          <w:szCs w:val="20"/>
        </w:rPr>
        <w:t>. The Youth Inclusion and Social Accountability project</w:t>
      </w:r>
      <w:r w:rsidRPr="00531331">
        <w:rPr>
          <w:rFonts w:eastAsia="Calibri" w:cstheme="minorHAnsi"/>
          <w:sz w:val="20"/>
          <w:szCs w:val="20"/>
          <w:vertAlign w:val="superscript"/>
        </w:rPr>
        <w:footnoteReference w:id="28"/>
      </w:r>
      <w:r w:rsidRPr="00531331">
        <w:rPr>
          <w:rFonts w:eastAsia="Calibri" w:cstheme="minorHAnsi"/>
          <w:sz w:val="20"/>
          <w:szCs w:val="20"/>
        </w:rPr>
        <w:t xml:space="preserve"> promoted inclusion of youth in local government decision making processes in three pilot municipalities of </w:t>
      </w:r>
      <w:proofErr w:type="spellStart"/>
      <w:r w:rsidRPr="00531331">
        <w:rPr>
          <w:rFonts w:eastAsia="Calibri" w:cstheme="minorHAnsi"/>
          <w:sz w:val="20"/>
          <w:szCs w:val="20"/>
        </w:rPr>
        <w:t>Sagarejo</w:t>
      </w:r>
      <w:proofErr w:type="spellEnd"/>
      <w:r w:rsidRPr="00531331">
        <w:rPr>
          <w:rFonts w:eastAsia="Calibri" w:cstheme="minorHAnsi"/>
          <w:sz w:val="20"/>
          <w:szCs w:val="20"/>
        </w:rPr>
        <w:t xml:space="preserve">, </w:t>
      </w:r>
      <w:proofErr w:type="spellStart"/>
      <w:r w:rsidRPr="00531331">
        <w:rPr>
          <w:rFonts w:eastAsia="Calibri" w:cstheme="minorHAnsi"/>
          <w:sz w:val="20"/>
          <w:szCs w:val="20"/>
        </w:rPr>
        <w:t>Tskaltubo</w:t>
      </w:r>
      <w:proofErr w:type="spellEnd"/>
      <w:r w:rsidRPr="00531331">
        <w:rPr>
          <w:rFonts w:eastAsia="Calibri" w:cstheme="minorHAnsi"/>
          <w:sz w:val="20"/>
          <w:szCs w:val="20"/>
        </w:rPr>
        <w:t xml:space="preserve">, and </w:t>
      </w:r>
      <w:proofErr w:type="spellStart"/>
      <w:r w:rsidRPr="00531331">
        <w:rPr>
          <w:rFonts w:eastAsia="Calibri" w:cstheme="minorHAnsi"/>
          <w:sz w:val="20"/>
          <w:szCs w:val="20"/>
        </w:rPr>
        <w:t>Terjola</w:t>
      </w:r>
      <w:proofErr w:type="spellEnd"/>
      <w:r w:rsidRPr="00531331">
        <w:rPr>
          <w:rFonts w:eastAsia="Calibri" w:cstheme="minorHAnsi"/>
          <w:sz w:val="20"/>
          <w:szCs w:val="20"/>
        </w:rPr>
        <w:t xml:space="preserve">. Youth groups developed Municipal Action Plans and implemented them jointly with the municipalities. The Municipal Development Fund (MDF) under the SRMIDP project developed a tool for beneficiary feedback on municipal services that was piloted in seven Municipalities (Marneuli, </w:t>
      </w:r>
      <w:proofErr w:type="spellStart"/>
      <w:r w:rsidRPr="00531331">
        <w:rPr>
          <w:rFonts w:eastAsia="Calibri" w:cstheme="minorHAnsi"/>
          <w:sz w:val="20"/>
          <w:szCs w:val="20"/>
        </w:rPr>
        <w:t>Lagodekhi</w:t>
      </w:r>
      <w:proofErr w:type="spellEnd"/>
      <w:r w:rsidRPr="00531331">
        <w:rPr>
          <w:rFonts w:eastAsia="Calibri" w:cstheme="minorHAnsi"/>
          <w:sz w:val="20"/>
          <w:szCs w:val="20"/>
        </w:rPr>
        <w:t xml:space="preserve">, </w:t>
      </w:r>
      <w:proofErr w:type="spellStart"/>
      <w:r w:rsidRPr="00531331">
        <w:rPr>
          <w:rFonts w:eastAsia="Calibri" w:cstheme="minorHAnsi"/>
          <w:sz w:val="20"/>
          <w:szCs w:val="20"/>
        </w:rPr>
        <w:t>Zestaponi</w:t>
      </w:r>
      <w:proofErr w:type="spellEnd"/>
      <w:r w:rsidRPr="00531331">
        <w:rPr>
          <w:rFonts w:eastAsia="Calibri" w:cstheme="minorHAnsi"/>
          <w:sz w:val="20"/>
          <w:szCs w:val="20"/>
        </w:rPr>
        <w:t xml:space="preserve">, Gori, </w:t>
      </w:r>
      <w:proofErr w:type="spellStart"/>
      <w:r w:rsidRPr="00531331">
        <w:rPr>
          <w:rFonts w:eastAsia="Calibri" w:cstheme="minorHAnsi"/>
          <w:sz w:val="20"/>
          <w:szCs w:val="20"/>
        </w:rPr>
        <w:t>Khashuri</w:t>
      </w:r>
      <w:proofErr w:type="spellEnd"/>
      <w:r w:rsidRPr="00531331">
        <w:rPr>
          <w:rFonts w:eastAsia="Calibri" w:cstheme="minorHAnsi"/>
          <w:sz w:val="20"/>
          <w:szCs w:val="20"/>
        </w:rPr>
        <w:t xml:space="preserve">, Kobuleti and Zugdidi). </w:t>
      </w:r>
    </w:p>
    <w:p w14:paraId="1F1B3222" w14:textId="77777777" w:rsidR="00E110DB" w:rsidRPr="00531331" w:rsidRDefault="00E110DB" w:rsidP="00684A06">
      <w:pPr>
        <w:spacing w:before="240" w:after="80"/>
        <w:rPr>
          <w:rFonts w:eastAsia="Calibri" w:cstheme="minorHAnsi"/>
          <w:b/>
          <w:sz w:val="20"/>
          <w:szCs w:val="20"/>
          <w:lang w:val="ka-GE"/>
        </w:rPr>
      </w:pPr>
      <w:r w:rsidRPr="00531331">
        <w:rPr>
          <w:rFonts w:eastAsia="Calibri" w:cstheme="minorHAnsi"/>
          <w:b/>
          <w:sz w:val="20"/>
          <w:szCs w:val="20"/>
        </w:rPr>
        <w:t>Area of Focus 2 – Enabling Job Creation by the Private Sector through Improving Competitiveness</w:t>
      </w:r>
    </w:p>
    <w:p w14:paraId="715EF992"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 xml:space="preserve">Area of Focus 2 is rated as Moderately Satisfactory </w:t>
      </w:r>
      <w:r w:rsidRPr="00531331">
        <w:rPr>
          <w:rFonts w:eastAsia="Calibri" w:cstheme="minorHAnsi"/>
          <w:sz w:val="20"/>
          <w:szCs w:val="20"/>
        </w:rPr>
        <w:t>since out of three objectives under the area one is achieved, one – mostly achieved, and one – partially achieved. The WBG has supported Georgia’s competitiveness agenda through addressing legal, regulatory, and institutional constraints, improving access to finance, and improving the investment climate and infrastructure.</w:t>
      </w:r>
    </w:p>
    <w:p w14:paraId="63995138"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Objective 7: “Contribute to addressing key legal, regulatory or institutional constraints for the private sector” is Achieved. The WBG program has supported </w:t>
      </w:r>
      <w:proofErr w:type="gramStart"/>
      <w:r w:rsidRPr="00531331">
        <w:rPr>
          <w:rFonts w:eastAsia="Calibri" w:cstheme="minorHAnsi"/>
          <w:b/>
          <w:sz w:val="20"/>
          <w:szCs w:val="20"/>
        </w:rPr>
        <w:t>a number of</w:t>
      </w:r>
      <w:proofErr w:type="gramEnd"/>
      <w:r w:rsidRPr="00531331">
        <w:rPr>
          <w:rFonts w:eastAsia="Calibri" w:cstheme="minorHAnsi"/>
          <w:b/>
          <w:sz w:val="20"/>
          <w:szCs w:val="20"/>
        </w:rPr>
        <w:t xml:space="preserve"> reforms and legislative initiatives that, along with expanded access to infrastructure, has improved the country’s competitiveness</w:t>
      </w:r>
      <w:r w:rsidRPr="00531331">
        <w:rPr>
          <w:rFonts w:eastAsia="Calibri" w:cstheme="minorHAnsi"/>
          <w:sz w:val="20"/>
          <w:szCs w:val="20"/>
        </w:rPr>
        <w:t xml:space="preserve">. The PSC </w:t>
      </w:r>
      <w:r w:rsidRPr="00531331">
        <w:rPr>
          <w:rFonts w:eastAsia="Calibri" w:cstheme="minorHAnsi"/>
          <w:bCs/>
          <w:sz w:val="20"/>
          <w:szCs w:val="20"/>
        </w:rPr>
        <w:t xml:space="preserve">DPO2 along with advisory services and analytics </w:t>
      </w:r>
      <w:r w:rsidRPr="00531331">
        <w:rPr>
          <w:rFonts w:eastAsia="Calibri" w:cstheme="minorHAnsi"/>
          <w:sz w:val="20"/>
          <w:szCs w:val="20"/>
        </w:rPr>
        <w:t>has supported the modernization of the legal framework underpinning Georgia’s innovation ecosystem. The new Law on Innovation</w:t>
      </w:r>
      <w:r w:rsidRPr="00531331">
        <w:rPr>
          <w:rFonts w:eastAsia="Calibri" w:cstheme="minorHAnsi"/>
          <w:sz w:val="20"/>
          <w:szCs w:val="20"/>
          <w:vertAlign w:val="superscript"/>
        </w:rPr>
        <w:footnoteReference w:id="29"/>
      </w:r>
      <w:r w:rsidRPr="00531331">
        <w:rPr>
          <w:rFonts w:eastAsia="Calibri" w:cstheme="minorHAnsi"/>
          <w:sz w:val="20"/>
          <w:szCs w:val="20"/>
        </w:rPr>
        <w:t xml:space="preserve"> facilitates private sector involvement in innovation, sharpens the incentives for researchers to cooperate with enterprises, and provides a clear framework for the government to advance the development of Georgia’s innovative ecosystem. The impact of these reforms would likely be an increase in the number of firms that have adopted innovative products or processes </w:t>
      </w:r>
      <w:proofErr w:type="gramStart"/>
      <w:r w:rsidRPr="00531331">
        <w:rPr>
          <w:rFonts w:eastAsia="Calibri" w:cstheme="minorHAnsi"/>
          <w:sz w:val="20"/>
          <w:szCs w:val="20"/>
        </w:rPr>
        <w:t>as a result of</w:t>
      </w:r>
      <w:proofErr w:type="gramEnd"/>
      <w:r w:rsidRPr="00531331">
        <w:rPr>
          <w:rFonts w:eastAsia="Calibri" w:cstheme="minorHAnsi"/>
          <w:sz w:val="20"/>
          <w:szCs w:val="20"/>
        </w:rPr>
        <w:t xml:space="preserve"> the services and </w:t>
      </w:r>
      <w:r w:rsidRPr="00531331">
        <w:rPr>
          <w:rFonts w:eastAsia="Calibri" w:cstheme="minorHAnsi"/>
          <w:sz w:val="20"/>
          <w:szCs w:val="20"/>
        </w:rPr>
        <w:lastRenderedPageBreak/>
        <w:t>financing provided by Georgia’s Innovation Technology Agency (GITA) supported by the ongoing Georgia National Innovation Ecosystem (GENIE) project and should be captured by the next CPF.</w:t>
      </w:r>
    </w:p>
    <w:p w14:paraId="0BCDC2D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PSC DPO series supported reforms that contribute to financial sector stability and strengthen financial safety, will foster savings in the economy and support market development and deepening.</w:t>
      </w:r>
      <w:r w:rsidRPr="00531331">
        <w:rPr>
          <w:rFonts w:eastAsia="Calibri" w:cstheme="minorHAnsi"/>
          <w:sz w:val="20"/>
          <w:szCs w:val="20"/>
        </w:rPr>
        <w:t xml:space="preserve"> This includes introducing the deposit insurance system (DIS), which will increase the soundness and solvency of the insurance market, and reforming the pension system to protect the interests of pensioners and incentivize long-term savings in Georgia. The enactment of the Deposit Insurance Law (DIS Law</w:t>
      </w:r>
      <w:r w:rsidRPr="00531331">
        <w:rPr>
          <w:rFonts w:eastAsia="Calibri" w:cstheme="minorHAnsi"/>
          <w:sz w:val="20"/>
          <w:szCs w:val="20"/>
          <w:vertAlign w:val="superscript"/>
        </w:rPr>
        <w:footnoteReference w:id="30"/>
      </w:r>
      <w:r w:rsidRPr="00531331">
        <w:rPr>
          <w:rFonts w:eastAsia="Calibri" w:cstheme="minorHAnsi"/>
          <w:sz w:val="20"/>
          <w:szCs w:val="20"/>
        </w:rPr>
        <w:t>) in May 2017 was a major step toward enhancing financial stability and protecting small depositors in case of a bank failure. Amendments to the Insurance Law were enacted in 2016, and continued regulatory and legal reform of the insurance market is underway (including the introduction of third-party motor vehicle liability insurance).</w:t>
      </w:r>
    </w:p>
    <w:p w14:paraId="6FB952E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IFC supported the Government’s efforts to further reduce compliance costs for businesses, insure greater investor protection, improve tax transparency and foster greater corporate transparency. </w:t>
      </w:r>
      <w:r w:rsidRPr="00531331">
        <w:rPr>
          <w:rFonts w:eastAsia="Calibri" w:cstheme="minorHAnsi"/>
          <w:sz w:val="20"/>
          <w:szCs w:val="20"/>
        </w:rPr>
        <w:t xml:space="preserve">IFC’s Investment Climate Advisory Project has supported the Georgia Revenue Service (GRS) in the implementation of transfer pricing audits, helping Georgia to achieve compliance with the international best practices promoted by the Global Forum on Transparency and Exchange of Information (GFTEI). This project has also helped to streamline customs processes and administration of the VAT and corporate income tax and establish a service for foreign investors aftercare. IFC’s Corporate Governance Advisory Project has supported important reforms to strengthen the protection of minority investor rights and assisted four midsize private financial intermediaries in the implementation of good corporate governance practices, which helped these clients attract financing of a total of </w:t>
      </w:r>
      <w:r w:rsidR="00BA7E44">
        <w:rPr>
          <w:rFonts w:eastAsia="Calibri" w:cstheme="minorHAnsi"/>
          <w:sz w:val="20"/>
          <w:szCs w:val="20"/>
        </w:rPr>
        <w:t xml:space="preserve">USD </w:t>
      </w:r>
      <w:r w:rsidRPr="00531331">
        <w:rPr>
          <w:rFonts w:eastAsia="Calibri" w:cstheme="minorHAnsi"/>
          <w:sz w:val="20"/>
          <w:szCs w:val="20"/>
        </w:rPr>
        <w:t>40 million.</w:t>
      </w:r>
    </w:p>
    <w:p w14:paraId="33AD5D3A"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t xml:space="preserve">IFC </w:t>
      </w:r>
      <w:r w:rsidRPr="00531331">
        <w:rPr>
          <w:rFonts w:eastAsia="Calibri" w:cstheme="minorHAnsi"/>
          <w:b/>
          <w:sz w:val="20"/>
          <w:szCs w:val="20"/>
        </w:rPr>
        <w:t>supported</w:t>
      </w:r>
      <w:r w:rsidRPr="00531331">
        <w:rPr>
          <w:rFonts w:eastAsia="Calibri" w:cstheme="minorHAnsi"/>
          <w:b/>
          <w:color w:val="000000"/>
          <w:sz w:val="20"/>
          <w:szCs w:val="20"/>
        </w:rPr>
        <w:t xml:space="preserve"> Georgia’s efforts to increase compliance with international food safety standards aiming at helping domestic producers gain access to new and more sophisticated markets</w:t>
      </w:r>
      <w:r w:rsidRPr="00531331">
        <w:rPr>
          <w:rFonts w:eastAsia="Calibri" w:cstheme="minorHAnsi"/>
          <w:color w:val="000000"/>
          <w:sz w:val="20"/>
          <w:szCs w:val="20"/>
        </w:rPr>
        <w:t xml:space="preserve">. Georgian agricultural products often do not comply with the food safety standards of the EU, which hampers the opportunities offered by a </w:t>
      </w:r>
      <w:r w:rsidR="00BA7E44">
        <w:rPr>
          <w:rFonts w:eastAsia="Calibri" w:cstheme="minorHAnsi"/>
          <w:color w:val="000000"/>
          <w:sz w:val="20"/>
          <w:szCs w:val="20"/>
        </w:rPr>
        <w:t xml:space="preserve">USD </w:t>
      </w:r>
      <w:r w:rsidRPr="00531331">
        <w:rPr>
          <w:rFonts w:eastAsia="Calibri" w:cstheme="minorHAnsi"/>
          <w:color w:val="000000"/>
          <w:sz w:val="20"/>
          <w:szCs w:val="20"/>
        </w:rPr>
        <w:t>50 billion market. To address this bottleneck, IFC’s Food Safety Advisory Project worked with the National Food Agency to improve the efficiency of food safety inspections, trained companies on international food safety standards, and partnered with a leading local retailer to improve the food safety inspection capacity of local - mostly small and medium enterprises (SMEs).</w:t>
      </w:r>
    </w:p>
    <w:p w14:paraId="1CDE4BAB"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sz w:val="20"/>
          <w:szCs w:val="20"/>
        </w:rPr>
        <w:t xml:space="preserve">The WBG supported an increase in access to finance, especially for SMEs. </w:t>
      </w:r>
      <w:r w:rsidRPr="00531331">
        <w:rPr>
          <w:rFonts w:eastAsia="Calibri" w:cstheme="minorHAnsi"/>
          <w:sz w:val="20"/>
          <w:szCs w:val="20"/>
        </w:rPr>
        <w:t>Credit penetration increased during the CPS period. Domestic private credit expanded from 39 percent of GDP in 2013 to 56 percent in 2016.  The share of micro, small, and medium-size enterprises (MSMEs) in the banking sector loan portfolio increased from a baseline of 20 percent to 21 percent</w:t>
      </w:r>
      <w:r w:rsidRPr="00531331">
        <w:rPr>
          <w:rFonts w:eastAsia="Calibri" w:cstheme="minorHAnsi"/>
          <w:sz w:val="20"/>
          <w:szCs w:val="20"/>
          <w:vertAlign w:val="superscript"/>
        </w:rPr>
        <w:footnoteReference w:id="31"/>
      </w:r>
      <w:r w:rsidRPr="00531331">
        <w:rPr>
          <w:rFonts w:eastAsia="Calibri" w:cstheme="minorHAnsi"/>
          <w:sz w:val="20"/>
          <w:szCs w:val="20"/>
        </w:rPr>
        <w:t xml:space="preserve">, although in absolute terms the volume of MSME loans almost doubled during the CPS reporting period. Low credit penetration within the MSME sector is partially explained by the fact that some banks classify entrepreneurs as retail borrowers, not as businesses. More fundamental challenges are related to banks’ </w:t>
      </w:r>
      <w:r w:rsidRPr="00531331">
        <w:rPr>
          <w:rFonts w:eastAsia="Calibri" w:cstheme="minorHAnsi"/>
          <w:color w:val="000000"/>
          <w:sz w:val="20"/>
          <w:szCs w:val="20"/>
        </w:rPr>
        <w:t xml:space="preserve">higher risk perception of MSME borrowers. </w:t>
      </w:r>
      <w:r w:rsidRPr="00531331">
        <w:rPr>
          <w:rFonts w:eastAsia="Calibri" w:cstheme="minorHAnsi"/>
          <w:sz w:val="20"/>
          <w:szCs w:val="20"/>
        </w:rPr>
        <w:t xml:space="preserve"> The share of non-bank financial institution assets in total private assets grew by 1 percentage point to 10.2 percent by the end of 2016. Nevertheless, access to finance by the MSMEs remains constrained.</w:t>
      </w:r>
    </w:p>
    <w:p w14:paraId="1709B18C"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t xml:space="preserve">IFC </w:t>
      </w:r>
      <w:r w:rsidRPr="00531331">
        <w:rPr>
          <w:rFonts w:eastAsia="Calibri" w:cstheme="minorHAnsi"/>
          <w:b/>
          <w:sz w:val="20"/>
          <w:szCs w:val="20"/>
        </w:rPr>
        <w:t>maintained</w:t>
      </w:r>
      <w:r w:rsidRPr="00531331">
        <w:rPr>
          <w:rFonts w:eastAsia="Calibri" w:cstheme="minorHAnsi"/>
          <w:b/>
          <w:color w:val="000000"/>
          <w:sz w:val="20"/>
          <w:szCs w:val="20"/>
        </w:rPr>
        <w:t xml:space="preserve"> a strong focus on strengthening the financial sector and improving MSME access to finance</w:t>
      </w:r>
      <w:r w:rsidRPr="00531331">
        <w:rPr>
          <w:rFonts w:eastAsia="Calibri" w:cstheme="minorHAnsi"/>
          <w:color w:val="000000"/>
          <w:sz w:val="20"/>
          <w:szCs w:val="20"/>
        </w:rPr>
        <w:t xml:space="preserve">.  The number of MSME loans in the outstanding portfolio of IFC’s client banks has increased from 110,000 </w:t>
      </w:r>
      <w:r w:rsidRPr="00531331">
        <w:rPr>
          <w:rFonts w:eastAsia="Calibri" w:cstheme="minorHAnsi"/>
          <w:color w:val="000000"/>
          <w:sz w:val="20"/>
          <w:szCs w:val="20"/>
        </w:rPr>
        <w:lastRenderedPageBreak/>
        <w:t xml:space="preserve">to 296,000 between 2012 and 2016. Concurrently, the total volume of MSME outstanding loans almost doubled from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0.8 billion to over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1.5 billion, exceeding the CPS target by 30 percent. Micro loans provided by two of IFC’s microfinance clients accounted for about a third of the increase. </w:t>
      </w:r>
    </w:p>
    <w:p w14:paraId="69ECF3D7"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t xml:space="preserve">IFC </w:t>
      </w:r>
      <w:r w:rsidRPr="00531331">
        <w:rPr>
          <w:rFonts w:eastAsia="Calibri" w:cstheme="minorHAnsi"/>
          <w:b/>
          <w:sz w:val="20"/>
          <w:szCs w:val="20"/>
        </w:rPr>
        <w:t>aimed</w:t>
      </w:r>
      <w:r w:rsidRPr="00531331">
        <w:rPr>
          <w:rFonts w:eastAsia="Calibri" w:cstheme="minorHAnsi"/>
          <w:b/>
          <w:color w:val="000000"/>
          <w:sz w:val="20"/>
          <w:szCs w:val="20"/>
        </w:rPr>
        <w:t xml:space="preserve"> to address demand and supply side constraints in the financial sector through a combination of investment and advisory services.</w:t>
      </w:r>
      <w:r w:rsidRPr="00531331">
        <w:rPr>
          <w:rFonts w:eastAsia="Calibri" w:cstheme="minorHAnsi"/>
          <w:color w:val="000000"/>
          <w:sz w:val="20"/>
          <w:szCs w:val="20"/>
        </w:rPr>
        <w:t xml:space="preserve"> To increase the supply of MSME loans, IFC provided almost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200 million of long-term financing to four financial institutions for capital support, MSME and mortgage loans, and risk management products. To tackle the demand side financing constraints for SMEs, IFC’s SME Resilience Advisory Project supported one of its client banks in launching an online training platform to promote SMEs’ awareness of financing products, and increase their financial literacy.  </w:t>
      </w:r>
    </w:p>
    <w:p w14:paraId="425370D9"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t xml:space="preserve">IFC scaled up </w:t>
      </w:r>
      <w:r w:rsidRPr="00531331">
        <w:rPr>
          <w:rFonts w:eastAsia="Calibri" w:cstheme="minorHAnsi"/>
          <w:b/>
          <w:sz w:val="20"/>
          <w:szCs w:val="20"/>
        </w:rPr>
        <w:t>efforts</w:t>
      </w:r>
      <w:r w:rsidRPr="00531331">
        <w:rPr>
          <w:rFonts w:eastAsia="Calibri" w:cstheme="minorHAnsi"/>
          <w:b/>
          <w:color w:val="000000"/>
          <w:sz w:val="20"/>
          <w:szCs w:val="20"/>
        </w:rPr>
        <w:t xml:space="preserve"> to promote capital market development</w:t>
      </w:r>
      <w:r w:rsidRPr="00531331">
        <w:rPr>
          <w:rFonts w:eastAsia="Calibri" w:cstheme="minorHAnsi"/>
          <w:color w:val="000000"/>
          <w:sz w:val="20"/>
          <w:szCs w:val="20"/>
        </w:rPr>
        <w:t>. In FY17, IFC supported two local currency bond issuances of one of its client groups: a Eurobond, and the first-ever Georgian off-shore corporate bond. IFC’s participation as an anchor investor greatly assisted in providing confidence to more than 100 private and institutional investors. These transactions contributed to the deepening of the local fixed income and currency market, supporting the government’s ongoing de-dollarization efforts. They also helped the client lower the cost of issuance.</w:t>
      </w:r>
    </w:p>
    <w:p w14:paraId="161D0455"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WBG program has facilitated investments in the regions through support to an improved investment climate and infrastructure, and contributed to increased tourism spending and employment</w:t>
      </w:r>
      <w:r w:rsidRPr="00531331">
        <w:rPr>
          <w:rFonts w:eastAsia="Calibri" w:cstheme="minorHAnsi"/>
          <w:sz w:val="20"/>
          <w:szCs w:val="20"/>
        </w:rPr>
        <w:t xml:space="preserve">. Investments under the regional development program, for example, helped attract investments of over </w:t>
      </w:r>
      <w:r w:rsidR="00BA7E44">
        <w:rPr>
          <w:rFonts w:eastAsia="Calibri" w:cstheme="minorHAnsi"/>
          <w:sz w:val="20"/>
          <w:szCs w:val="20"/>
        </w:rPr>
        <w:t xml:space="preserve">USD </w:t>
      </w:r>
      <w:r w:rsidRPr="00531331">
        <w:rPr>
          <w:rFonts w:eastAsia="Calibri" w:cstheme="minorHAnsi"/>
          <w:sz w:val="20"/>
          <w:szCs w:val="20"/>
        </w:rPr>
        <w:t xml:space="preserve">70 million in the Kakheti and </w:t>
      </w:r>
      <w:proofErr w:type="spellStart"/>
      <w:r w:rsidRPr="00531331">
        <w:rPr>
          <w:rFonts w:eastAsia="Calibri" w:cstheme="minorHAnsi"/>
          <w:sz w:val="20"/>
          <w:szCs w:val="20"/>
        </w:rPr>
        <w:t>Imereti</w:t>
      </w:r>
      <w:proofErr w:type="spellEnd"/>
      <w:r w:rsidRPr="00531331">
        <w:rPr>
          <w:rFonts w:eastAsia="Calibri" w:cstheme="minorHAnsi"/>
          <w:sz w:val="20"/>
          <w:szCs w:val="20"/>
        </w:rPr>
        <w:t xml:space="preserve"> regions. Tourism development supported by Bank operations and IFC investments demonstrated good progress: tourism spending has tripled in the Kakheti region during the CPS period as demonstrated by increased VAT payments by tourism businesses in the region. The program also helped to </w:t>
      </w:r>
      <w:proofErr w:type="gramStart"/>
      <w:r w:rsidRPr="00531331">
        <w:rPr>
          <w:rFonts w:eastAsia="Calibri" w:cstheme="minorHAnsi"/>
          <w:sz w:val="20"/>
          <w:szCs w:val="20"/>
        </w:rPr>
        <w:t>open up</w:t>
      </w:r>
      <w:proofErr w:type="gramEnd"/>
      <w:r w:rsidRPr="00531331">
        <w:rPr>
          <w:rFonts w:eastAsia="Calibri" w:cstheme="minorHAnsi"/>
          <w:sz w:val="20"/>
          <w:szCs w:val="20"/>
        </w:rPr>
        <w:t xml:space="preserve"> new employment opportunities. The tourism sector in Kakheti has created more than 500 new jobs over the CPS period, doubling number of people employed in the sector. IFC made three investments in agribusiness in two regions covered by IBRD’s regional development projects and financed a hotel in the affordable class segment.  </w:t>
      </w:r>
    </w:p>
    <w:p w14:paraId="723C000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Objective 8: “Contribute to provision of infrastructure and services to facilitate growth” is Mostly Achieved</w:t>
      </w:r>
      <w:r w:rsidRPr="00531331">
        <w:rPr>
          <w:rFonts w:eastAsia="Calibri" w:cstheme="minorHAnsi"/>
          <w:sz w:val="20"/>
          <w:szCs w:val="20"/>
        </w:rPr>
        <w:t xml:space="preserve">. </w:t>
      </w:r>
      <w:r w:rsidRPr="00531331">
        <w:rPr>
          <w:rFonts w:eastAsia="Calibri" w:cstheme="minorHAnsi"/>
          <w:b/>
          <w:sz w:val="20"/>
          <w:szCs w:val="20"/>
        </w:rPr>
        <w:t>The WBG program has contributed to decreasing travel time and vehicle operating costs</w:t>
      </w:r>
      <w:r w:rsidRPr="00531331">
        <w:rPr>
          <w:rFonts w:eastAsia="Calibri" w:cstheme="minorHAnsi"/>
          <w:sz w:val="20"/>
          <w:szCs w:val="20"/>
        </w:rPr>
        <w:t xml:space="preserve"> by financing construction and the upgrading of sections of the East-West Highway,</w:t>
      </w:r>
      <w:r w:rsidRPr="00531331">
        <w:rPr>
          <w:rFonts w:eastAsia="Calibri" w:cstheme="minorHAnsi"/>
          <w:sz w:val="20"/>
          <w:szCs w:val="20"/>
          <w:vertAlign w:val="superscript"/>
        </w:rPr>
        <w:footnoteReference w:id="32"/>
      </w:r>
      <w:r w:rsidRPr="00531331">
        <w:rPr>
          <w:rFonts w:eastAsia="Calibri" w:cstheme="minorHAnsi"/>
          <w:sz w:val="20"/>
          <w:szCs w:val="20"/>
        </w:rPr>
        <w:t xml:space="preserve"> as well </w:t>
      </w:r>
      <w:proofErr w:type="gramStart"/>
      <w:r w:rsidRPr="00531331">
        <w:rPr>
          <w:rFonts w:eastAsia="Calibri" w:cstheme="minorHAnsi"/>
          <w:sz w:val="20"/>
          <w:szCs w:val="20"/>
        </w:rPr>
        <w:t>as  selected</w:t>
      </w:r>
      <w:proofErr w:type="gramEnd"/>
      <w:r w:rsidRPr="00531331">
        <w:rPr>
          <w:rFonts w:eastAsia="Calibri" w:cstheme="minorHAnsi"/>
          <w:sz w:val="20"/>
          <w:szCs w:val="20"/>
        </w:rPr>
        <w:t xml:space="preserve"> secondary and local roads throughout the country, benefiting all categories of households. These investments also improved the ability of small businesses to connect to global markets, multiplying the impact of the investments that Georgia is making - with WBG support - to expand their use of ICT services, including e-commerce (details are presented in CLR Annex 1).</w:t>
      </w:r>
    </w:p>
    <w:p w14:paraId="02D8F903"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t xml:space="preserve">IFC’s </w:t>
      </w:r>
      <w:r w:rsidRPr="00531331">
        <w:rPr>
          <w:rFonts w:eastAsia="Calibri" w:cstheme="minorHAnsi"/>
          <w:b/>
          <w:sz w:val="20"/>
          <w:szCs w:val="20"/>
        </w:rPr>
        <w:t>programmatic</w:t>
      </w:r>
      <w:r w:rsidRPr="00531331">
        <w:rPr>
          <w:rFonts w:eastAsia="Calibri" w:cstheme="minorHAnsi"/>
          <w:b/>
          <w:color w:val="000000"/>
          <w:sz w:val="20"/>
          <w:szCs w:val="20"/>
        </w:rPr>
        <w:t xml:space="preserve"> engagement in Georgia’s power sector has contributed to the development of its vast clean energy potential and enhanced energy security</w:t>
      </w:r>
      <w:r w:rsidRPr="00531331">
        <w:rPr>
          <w:rFonts w:eastAsia="Calibri" w:cstheme="minorHAnsi"/>
          <w:color w:val="000000"/>
          <w:sz w:val="20"/>
          <w:szCs w:val="20"/>
        </w:rPr>
        <w:t xml:space="preserve">. During the current CPS period IFC supported increasing Georgia’s new hydropower generation capacity by: (i) arranging financing for a landmark hydropower project to construct the 187 MW </w:t>
      </w:r>
      <w:proofErr w:type="spellStart"/>
      <w:r w:rsidRPr="00531331">
        <w:rPr>
          <w:rFonts w:eastAsia="Calibri" w:cstheme="minorHAnsi"/>
          <w:color w:val="000000"/>
          <w:sz w:val="20"/>
          <w:szCs w:val="20"/>
        </w:rPr>
        <w:t>Shuakhevi</w:t>
      </w:r>
      <w:proofErr w:type="spellEnd"/>
      <w:r w:rsidRPr="00531331">
        <w:rPr>
          <w:rFonts w:eastAsia="Calibri" w:cstheme="minorHAnsi"/>
          <w:color w:val="000000"/>
          <w:sz w:val="20"/>
          <w:szCs w:val="20"/>
        </w:rPr>
        <w:t xml:space="preserve"> Hydropower Plant (HPP) on the </w:t>
      </w:r>
      <w:proofErr w:type="spellStart"/>
      <w:r w:rsidRPr="00531331">
        <w:rPr>
          <w:rFonts w:eastAsia="Calibri" w:cstheme="minorHAnsi"/>
          <w:color w:val="000000"/>
          <w:sz w:val="20"/>
          <w:szCs w:val="20"/>
        </w:rPr>
        <w:t>Adjaristsqali</w:t>
      </w:r>
      <w:proofErr w:type="spellEnd"/>
      <w:r w:rsidRPr="00531331">
        <w:rPr>
          <w:rFonts w:eastAsia="Calibri" w:cstheme="minorHAnsi"/>
          <w:color w:val="000000"/>
          <w:sz w:val="20"/>
          <w:szCs w:val="20"/>
        </w:rPr>
        <w:t xml:space="preserve"> Cascade designed to increase domestic supply during the winter months when the country faces the peak of electricity demand and to enable Georgia to export energy to Turkey; (ii) financing development/feasibility work of the 150 MW </w:t>
      </w:r>
      <w:proofErr w:type="spellStart"/>
      <w:r w:rsidRPr="00531331">
        <w:rPr>
          <w:rFonts w:eastAsia="Calibri" w:cstheme="minorHAnsi"/>
          <w:color w:val="000000"/>
          <w:sz w:val="20"/>
          <w:szCs w:val="20"/>
        </w:rPr>
        <w:t>Koromkheti</w:t>
      </w:r>
      <w:proofErr w:type="spellEnd"/>
      <w:r w:rsidRPr="00531331">
        <w:rPr>
          <w:rFonts w:eastAsia="Calibri" w:cstheme="minorHAnsi"/>
          <w:color w:val="000000"/>
          <w:sz w:val="20"/>
          <w:szCs w:val="20"/>
        </w:rPr>
        <w:t xml:space="preserve"> HPP also on the </w:t>
      </w:r>
      <w:proofErr w:type="spellStart"/>
      <w:r w:rsidRPr="00531331">
        <w:rPr>
          <w:rFonts w:eastAsia="Calibri" w:cstheme="minorHAnsi"/>
          <w:color w:val="000000"/>
          <w:sz w:val="20"/>
          <w:szCs w:val="20"/>
        </w:rPr>
        <w:t>Adjaristsqali</w:t>
      </w:r>
      <w:proofErr w:type="spellEnd"/>
      <w:r w:rsidRPr="00531331">
        <w:rPr>
          <w:rFonts w:eastAsia="Calibri" w:cstheme="minorHAnsi"/>
          <w:color w:val="000000"/>
          <w:sz w:val="20"/>
          <w:szCs w:val="20"/>
        </w:rPr>
        <w:t xml:space="preserve"> cascade, (iii) acting as the lead advisor to the government for the 280MW </w:t>
      </w:r>
      <w:proofErr w:type="spellStart"/>
      <w:r w:rsidRPr="00531331">
        <w:rPr>
          <w:rFonts w:eastAsia="Calibri" w:cstheme="minorHAnsi"/>
          <w:color w:val="000000"/>
          <w:sz w:val="20"/>
          <w:szCs w:val="20"/>
        </w:rPr>
        <w:t>Nenskra</w:t>
      </w:r>
      <w:proofErr w:type="spellEnd"/>
      <w:r w:rsidRPr="00531331">
        <w:rPr>
          <w:rFonts w:eastAsia="Calibri" w:cstheme="minorHAnsi"/>
          <w:color w:val="000000"/>
          <w:sz w:val="20"/>
          <w:szCs w:val="20"/>
        </w:rPr>
        <w:t xml:space="preserve"> HPP designed to meet up to 12 percent of total domestic demand, and (iv) supervising construction of the 87MW </w:t>
      </w:r>
      <w:proofErr w:type="spellStart"/>
      <w:r w:rsidRPr="00531331">
        <w:rPr>
          <w:rFonts w:eastAsia="Calibri" w:cstheme="minorHAnsi"/>
          <w:color w:val="000000"/>
          <w:sz w:val="20"/>
          <w:szCs w:val="20"/>
        </w:rPr>
        <w:t>Paravani</w:t>
      </w:r>
      <w:proofErr w:type="spellEnd"/>
      <w:r w:rsidRPr="00531331">
        <w:rPr>
          <w:rFonts w:eastAsia="Calibri" w:cstheme="minorHAnsi"/>
          <w:color w:val="000000"/>
          <w:sz w:val="20"/>
          <w:szCs w:val="20"/>
        </w:rPr>
        <w:t xml:space="preserve"> HPP, for which financing was provided during the previous CPS period. The </w:t>
      </w:r>
      <w:proofErr w:type="spellStart"/>
      <w:r w:rsidRPr="00531331">
        <w:rPr>
          <w:rFonts w:eastAsia="Calibri" w:cstheme="minorHAnsi"/>
          <w:color w:val="000000"/>
          <w:sz w:val="20"/>
          <w:szCs w:val="20"/>
        </w:rPr>
        <w:t>Shuakhevi</w:t>
      </w:r>
      <w:proofErr w:type="spellEnd"/>
      <w:r w:rsidRPr="00531331">
        <w:rPr>
          <w:rFonts w:eastAsia="Calibri" w:cstheme="minorHAnsi"/>
          <w:color w:val="000000"/>
          <w:sz w:val="20"/>
          <w:szCs w:val="20"/>
        </w:rPr>
        <w:t xml:space="preserve"> HPP plant, co-developed by India’s </w:t>
      </w:r>
      <w:r w:rsidRPr="00531331">
        <w:rPr>
          <w:rFonts w:eastAsia="Calibri" w:cstheme="minorHAnsi"/>
          <w:color w:val="000000"/>
          <w:sz w:val="20"/>
          <w:szCs w:val="20"/>
        </w:rPr>
        <w:lastRenderedPageBreak/>
        <w:t xml:space="preserve">Tata Power neared physical completion by the end of the CPS period and will become the first hydropower project in Georgia certified by the UN Framework Convention on Climate Change to reduce carbon emissions (by 200,000 tons per year). In addition to IFC co-financing, Tata Power utilized the Multilateral Investment Guarantee Agency (MIGA) political risk guarantees against the risks of transfer restriction, expropriation, war and civil disturbance, and breach of contract. Support for this project was aligned with MIGA’s strategic priority of supporting transformational projects, as per the Agency’s Strategy for FY15-FY17. In addition, IFC arranged the debt financing package for this project including co-financing by the Asian Development Bank (ADB) and the European Bank for Reconstruction and Development (EBRD). </w:t>
      </w:r>
    </w:p>
    <w:p w14:paraId="58D5A90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Progress</w:t>
      </w:r>
      <w:r w:rsidRPr="00531331">
        <w:rPr>
          <w:rFonts w:eastAsia="Calibri" w:cstheme="minorHAnsi"/>
          <w:b/>
          <w:color w:val="000000"/>
          <w:sz w:val="20"/>
          <w:szCs w:val="20"/>
        </w:rPr>
        <w:t xml:space="preserve"> in enhancing the energy regulatory system</w:t>
      </w:r>
      <w:r w:rsidRPr="00531331" w:rsidDel="00A205DD">
        <w:rPr>
          <w:rFonts w:eastAsia="Calibri" w:cstheme="minorHAnsi"/>
          <w:b/>
          <w:color w:val="000000"/>
          <w:sz w:val="20"/>
          <w:szCs w:val="20"/>
        </w:rPr>
        <w:t xml:space="preserve"> </w:t>
      </w:r>
      <w:r w:rsidRPr="00531331">
        <w:rPr>
          <w:rFonts w:eastAsia="Calibri" w:cstheme="minorHAnsi"/>
          <w:b/>
          <w:color w:val="000000"/>
          <w:sz w:val="20"/>
          <w:szCs w:val="20"/>
        </w:rPr>
        <w:t>and aligning the electricity market rules with the EU Energy Policy (as applicable to Georgia under the association agreement (AA) and Energy Community Treaty) has accelerated, but has been slow overall.</w:t>
      </w:r>
      <w:r w:rsidRPr="00531331">
        <w:rPr>
          <w:rFonts w:eastAsia="Calibri" w:cstheme="minorHAnsi"/>
          <w:color w:val="000000"/>
          <w:sz w:val="20"/>
          <w:szCs w:val="20"/>
        </w:rPr>
        <w:t xml:space="preserve"> Detailed plans for the revision of regulations to allow new trading arrangements are being prepared.  The Parliament adopted amendments to the Law on Electricity and Gas on June 30, 2017. The new law set a deadline of May 1, 2018 for the introduction of new trading arrangements for the electricity; however, full adoption of the new trading arrangement fully consistent with Energy Community Treaty acquis may take longer. According to the law all electricity customers connected at the </w:t>
      </w:r>
      <w:proofErr w:type="gramStart"/>
      <w:r w:rsidRPr="00531331">
        <w:rPr>
          <w:rFonts w:eastAsia="Calibri" w:cstheme="minorHAnsi"/>
          <w:color w:val="000000"/>
          <w:sz w:val="20"/>
          <w:szCs w:val="20"/>
        </w:rPr>
        <w:t>35 kV</w:t>
      </w:r>
      <w:proofErr w:type="gramEnd"/>
      <w:r w:rsidRPr="00531331">
        <w:rPr>
          <w:rFonts w:eastAsia="Calibri" w:cstheme="minorHAnsi"/>
          <w:color w:val="000000"/>
          <w:sz w:val="20"/>
          <w:szCs w:val="20"/>
        </w:rPr>
        <w:t xml:space="preserve"> voltage level and above will be deregulated.  Development of a detailed, time-bound road map for secondary regulation to enable new trading arrangements is expected in the 2</w:t>
      </w:r>
      <w:r w:rsidRPr="00531331">
        <w:rPr>
          <w:rFonts w:eastAsia="Calibri" w:cstheme="minorHAnsi"/>
          <w:color w:val="000000"/>
          <w:sz w:val="20"/>
          <w:szCs w:val="20"/>
          <w:vertAlign w:val="superscript"/>
        </w:rPr>
        <w:t>nd</w:t>
      </w:r>
      <w:r w:rsidRPr="00531331">
        <w:rPr>
          <w:rFonts w:eastAsia="Calibri" w:cstheme="minorHAnsi"/>
          <w:color w:val="000000"/>
          <w:sz w:val="20"/>
          <w:szCs w:val="20"/>
        </w:rPr>
        <w:t xml:space="preserve"> half of 2018. </w:t>
      </w:r>
    </w:p>
    <w:p w14:paraId="17C34413"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 xml:space="preserve">Improvement of irrigation services is delayed. </w:t>
      </w:r>
      <w:r w:rsidRPr="00531331">
        <w:rPr>
          <w:rFonts w:eastAsia="Calibri" w:cstheme="minorHAnsi"/>
          <w:sz w:val="20"/>
          <w:szCs w:val="20"/>
        </w:rPr>
        <w:t xml:space="preserve">While delays were experienced at the start of the Irrigation and Land Market Development project, civil works are underway and the project is expected to achieve its intended outcomes. The pilot land registration activities under this project are providing a foundation for greater investments in infrastructure once land owners have clear title to their lands. </w:t>
      </w:r>
    </w:p>
    <w:p w14:paraId="39174A0B"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Objective 9: “Support development of improved framework for matching labor supply with demand” is Partially Achieved. The Bank contributed toward the government’s higher-level and long-term goal of increasing employment.</w:t>
      </w:r>
      <w:r w:rsidRPr="00531331">
        <w:rPr>
          <w:rFonts w:eastAsia="Calibri" w:cstheme="minorHAnsi"/>
          <w:sz w:val="20"/>
          <w:szCs w:val="20"/>
        </w:rPr>
        <w:t xml:space="preserve"> A Social Protection and Labor TA has supported the government in the development of a labor market information management system (</w:t>
      </w:r>
      <w:hyperlink r:id="rId61" w:history="1">
        <w:r w:rsidRPr="00531331">
          <w:rPr>
            <w:rFonts w:eastAsia="Calibri" w:cstheme="minorHAnsi"/>
            <w:color w:val="0563C1"/>
            <w:sz w:val="20"/>
            <w:szCs w:val="20"/>
            <w:u w:val="single"/>
          </w:rPr>
          <w:t>www.lmis.gov.ge</w:t>
        </w:r>
      </w:hyperlink>
      <w:r w:rsidRPr="00531331">
        <w:rPr>
          <w:rFonts w:eastAsia="Calibri" w:cstheme="minorHAnsi"/>
          <w:color w:val="0563C1"/>
          <w:sz w:val="20"/>
          <w:szCs w:val="20"/>
          <w:u w:val="single"/>
        </w:rPr>
        <w:t>)</w:t>
      </w:r>
      <w:r w:rsidRPr="00531331">
        <w:rPr>
          <w:rFonts w:eastAsia="Calibri" w:cstheme="minorHAnsi"/>
          <w:sz w:val="20"/>
          <w:szCs w:val="20"/>
        </w:rPr>
        <w:t>, an integrated public web portal that provides updated information on labor market trends, career guidance, and occupational profiles for various stakeholders (students, job seekers, research institutions, governmental bodies, private sector, etc.). It can be considered as an information bank, gathering labor market indicators that are visualized and easily understandable to users</w:t>
      </w:r>
      <w:r w:rsidRPr="00531331">
        <w:rPr>
          <w:rFonts w:eastAsia="Calibri" w:cstheme="minorHAnsi"/>
          <w:color w:val="313131"/>
          <w:sz w:val="20"/>
          <w:szCs w:val="20"/>
          <w:shd w:val="clear" w:color="auto" w:fill="FFFFFF"/>
        </w:rPr>
        <w:t>. Worknet.gov.ge has also launched modules of employers, vacancies, the automatic connection of job seekers, and the feedback and registration of job seekers is ongoing. While the system provides the possibility of automatic matching between a job seeker and an employer, it is not yet capable of matching a job seeker with an appropriate training program, as envisaged by the CPS.</w:t>
      </w:r>
    </w:p>
    <w:p w14:paraId="4D806A3A" w14:textId="77777777" w:rsidR="00E110DB" w:rsidRPr="00531331" w:rsidRDefault="00C959F7" w:rsidP="00D3216D">
      <w:pPr>
        <w:pStyle w:val="ListParagraph"/>
        <w:spacing w:before="120" w:after="120"/>
        <w:ind w:left="1800" w:hanging="1800"/>
        <w:jc w:val="center"/>
        <w:rPr>
          <w:rFonts w:asciiTheme="minorHAnsi" w:hAnsiTheme="minorHAnsi" w:cstheme="minorHAnsi"/>
          <w:b/>
          <w:sz w:val="20"/>
          <w:szCs w:val="20"/>
        </w:rPr>
      </w:pPr>
      <w:r w:rsidRPr="00531331">
        <w:rPr>
          <w:rFonts w:asciiTheme="minorHAnsi" w:hAnsiTheme="minorHAnsi" w:cstheme="minorHAnsi"/>
          <w:b/>
          <w:sz w:val="20"/>
          <w:szCs w:val="20"/>
        </w:rPr>
        <w:t xml:space="preserve">III. </w:t>
      </w:r>
      <w:r w:rsidR="00E110DB" w:rsidRPr="00531331">
        <w:rPr>
          <w:rFonts w:asciiTheme="minorHAnsi" w:hAnsiTheme="minorHAnsi" w:cstheme="minorHAnsi"/>
          <w:b/>
          <w:sz w:val="20"/>
          <w:szCs w:val="20"/>
        </w:rPr>
        <w:t>World Bank Group Performance</w:t>
      </w:r>
    </w:p>
    <w:p w14:paraId="527811EE"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Overall Performance of the World Bank Group in designing and implementing the CPS was Good.</w:t>
      </w:r>
      <w:r w:rsidRPr="00531331">
        <w:rPr>
          <w:rFonts w:eastAsia="Calibri" w:cstheme="minorHAnsi"/>
          <w:sz w:val="20"/>
          <w:szCs w:val="20"/>
        </w:rPr>
        <w:t xml:space="preserve"> The assessment is based on the arguments elaborated below.</w:t>
      </w:r>
    </w:p>
    <w:p w14:paraId="6354AFA6" w14:textId="77777777" w:rsidR="00E110DB" w:rsidRPr="00531331" w:rsidRDefault="00E110DB" w:rsidP="00D3216D">
      <w:pPr>
        <w:spacing w:after="80"/>
        <w:jc w:val="both"/>
        <w:rPr>
          <w:rFonts w:eastAsia="Calibri" w:cstheme="minorHAnsi"/>
          <w:b/>
          <w:sz w:val="20"/>
          <w:szCs w:val="20"/>
        </w:rPr>
      </w:pPr>
      <w:r w:rsidRPr="00531331">
        <w:rPr>
          <w:rFonts w:eastAsia="Calibri" w:cstheme="minorHAnsi"/>
          <w:b/>
          <w:sz w:val="20"/>
          <w:szCs w:val="20"/>
        </w:rPr>
        <w:t>Design</w:t>
      </w:r>
    </w:p>
    <w:p w14:paraId="42E36B7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CPS was fully aligned with the government’s development priorities, as outlined in the country’s Socioeconomic Development Strategy</w:t>
      </w:r>
      <w:r w:rsidRPr="00531331">
        <w:rPr>
          <w:rFonts w:eastAsia="Calibri" w:cstheme="minorHAnsi"/>
          <w:sz w:val="20"/>
          <w:szCs w:val="20"/>
        </w:rPr>
        <w:t xml:space="preserve"> </w:t>
      </w:r>
      <w:r w:rsidRPr="00531331">
        <w:rPr>
          <w:rFonts w:eastAsia="Calibri" w:cstheme="minorHAnsi"/>
          <w:b/>
          <w:sz w:val="20"/>
          <w:szCs w:val="20"/>
        </w:rPr>
        <w:t>2020</w:t>
      </w:r>
      <w:r w:rsidRPr="00531331">
        <w:rPr>
          <w:rFonts w:eastAsia="Calibri" w:cstheme="minorHAnsi"/>
          <w:sz w:val="20"/>
          <w:szCs w:val="20"/>
        </w:rPr>
        <w:t xml:space="preserve"> </w:t>
      </w:r>
      <w:r w:rsidRPr="00531331">
        <w:rPr>
          <w:rFonts w:eastAsia="Calibri" w:cstheme="minorHAnsi"/>
          <w:b/>
          <w:sz w:val="20"/>
          <w:szCs w:val="20"/>
        </w:rPr>
        <w:t>(SDS),</w:t>
      </w:r>
      <w:r w:rsidRPr="00531331">
        <w:rPr>
          <w:rFonts w:eastAsia="Calibri" w:cstheme="minorHAnsi"/>
          <w:sz w:val="20"/>
          <w:szCs w:val="20"/>
        </w:rPr>
        <w:t xml:space="preserve"> </w:t>
      </w:r>
      <w:r w:rsidRPr="00531331">
        <w:rPr>
          <w:rFonts w:eastAsia="Calibri" w:cstheme="minorHAnsi"/>
          <w:b/>
          <w:sz w:val="20"/>
          <w:szCs w:val="20"/>
        </w:rPr>
        <w:t>and has remained relevant throughout program implementation</w:t>
      </w:r>
      <w:r w:rsidRPr="00531331">
        <w:rPr>
          <w:rFonts w:eastAsia="Calibri" w:cstheme="minorHAnsi"/>
          <w:sz w:val="20"/>
          <w:szCs w:val="20"/>
        </w:rPr>
        <w:t xml:space="preserve">. The SDS had the overarching objective of achieving faster, inclusive, and sustainable growth, and was built around three strategic areas: (1) Private sector competitiveness (including improving the investment and business environment, enhancing innovation and technologies, facilitating the growth of exports, and developing the infrastructure to fully realize the country’s transit potential); (2) Human Capital Development (including the development of a workforce that meets labor market demands, tightening social safety nets, and ensuring accessible and high-quality health care); and (3) Access to finance (mobilizing investments, and the development of financial intermediaries). CPS Focus Area 1 - Strengthening public service delivery to promote inclusion and equity supporting the SDS Strategic Area 2, while focus area 2 -  Enabling job creation by the private sector through improving </w:t>
      </w:r>
      <w:r w:rsidRPr="00531331">
        <w:rPr>
          <w:rFonts w:eastAsia="Calibri" w:cstheme="minorHAnsi"/>
          <w:sz w:val="20"/>
          <w:szCs w:val="20"/>
        </w:rPr>
        <w:lastRenderedPageBreak/>
        <w:t>competitiveness responded to all SDS three Strategic Areas.  The CPS also focused on the necessary preconditions for inclusive economic growth identified by the Government: macroeconomic stability and effective public administration.</w:t>
      </w:r>
    </w:p>
    <w:p w14:paraId="299F81B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Lessons learned from the implementation of the previous CPS were incorporated in the design and implementation of the program</w:t>
      </w:r>
      <w:r w:rsidRPr="00531331">
        <w:rPr>
          <w:rFonts w:eastAsia="Calibri" w:cstheme="minorHAnsi"/>
          <w:sz w:val="20"/>
          <w:szCs w:val="20"/>
        </w:rPr>
        <w:t xml:space="preserve"> and included the importance of analytical work, selectivity and complementarity within the WBG, and between the WBG and other development partners, as outlined below. </w:t>
      </w:r>
    </w:p>
    <w:p w14:paraId="6740F5A4"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CPS program was selective and engaged in the sectors where the Bank had a comparative advantage. </w:t>
      </w:r>
      <w:r w:rsidRPr="00531331">
        <w:rPr>
          <w:rFonts w:eastAsia="Calibri" w:cstheme="minorHAnsi"/>
          <w:sz w:val="20"/>
          <w:szCs w:val="20"/>
        </w:rPr>
        <w:t xml:space="preserve">The program focused on reforms that could be achieved through designing two series of development policy operations that complemented one another, and envisaged them as proceeding in parallel. New investment lending was built on previous successful experiences, and was largely concentrated on infrastructure projects in the transportation, regional development, energy, and rural sectors. </w:t>
      </w:r>
    </w:p>
    <w:p w14:paraId="421C8772"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Advisory Services and Analytics (ASA) has remained an essential component of the program, underpinning WBG engagement, and complementing the investment portfolio. </w:t>
      </w:r>
      <w:r w:rsidRPr="00531331">
        <w:rPr>
          <w:rFonts w:eastAsia="Calibri" w:cstheme="minorHAnsi"/>
          <w:sz w:val="20"/>
          <w:szCs w:val="20"/>
        </w:rPr>
        <w:t xml:space="preserve">The ASA program provided policy advice and TA across multiple sectors and produced valuable inputs in key focus areas such as climate change and disaster risk management, air pollution and forestry, green transport, poverty assessment, and gender. The program informed reforms and strategies in education, health, pension, ICT and innovation, urban development, energy, and tourism. IFC delivered advisory services, financed by the Donor Trust Funds, client fees and internal resources, which totaled about </w:t>
      </w:r>
      <w:r w:rsidR="00BA7E44">
        <w:rPr>
          <w:rFonts w:eastAsia="Calibri" w:cstheme="minorHAnsi"/>
          <w:sz w:val="20"/>
          <w:szCs w:val="20"/>
        </w:rPr>
        <w:t xml:space="preserve">USD </w:t>
      </w:r>
      <w:r w:rsidRPr="00531331">
        <w:rPr>
          <w:rFonts w:eastAsia="Calibri" w:cstheme="minorHAnsi"/>
          <w:sz w:val="20"/>
          <w:szCs w:val="20"/>
        </w:rPr>
        <w:t xml:space="preserve">3 million. The advisory projects supported improvements in investment climate and corporate governance, promoted greater access to finance, increased compliance with international food safety standards, and provided support for the structuring of the </w:t>
      </w:r>
      <w:proofErr w:type="spellStart"/>
      <w:r w:rsidRPr="00531331">
        <w:rPr>
          <w:rFonts w:eastAsia="Calibri" w:cstheme="minorHAnsi"/>
          <w:sz w:val="20"/>
          <w:szCs w:val="20"/>
        </w:rPr>
        <w:t>Nenskra</w:t>
      </w:r>
      <w:proofErr w:type="spellEnd"/>
      <w:r w:rsidRPr="00531331">
        <w:rPr>
          <w:rFonts w:eastAsia="Calibri" w:cstheme="minorHAnsi"/>
          <w:sz w:val="20"/>
          <w:szCs w:val="20"/>
        </w:rPr>
        <w:t xml:space="preserve"> HPP public private partnership (PPP).</w:t>
      </w:r>
    </w:p>
    <w:p w14:paraId="5B84E559"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CPS program promoted synergies across the WBG</w:t>
      </w:r>
      <w:r w:rsidRPr="00531331">
        <w:rPr>
          <w:rFonts w:eastAsia="Calibri" w:cstheme="minorHAnsi"/>
          <w:sz w:val="20"/>
          <w:szCs w:val="20"/>
        </w:rPr>
        <w:t xml:space="preserve">. The World Bank and IFC reinforced and complemented their efforts in the healthcare, energy, tourism and financial sectors. IFC’s investments in private healthcare provision followed UHC reforms implemented with IBRD support. They also aimed to contribute to efficiency improvements in healthcare provision that will be essential in reducing fiscal pressures associated with UHC. In the energy sector, the WBG priorities have been guided by the continuous dialog between the IBRD and IFC sector teams. The development of the </w:t>
      </w:r>
      <w:proofErr w:type="spellStart"/>
      <w:r w:rsidRPr="00531331">
        <w:rPr>
          <w:rFonts w:eastAsia="Calibri" w:cstheme="minorHAnsi"/>
          <w:sz w:val="20"/>
          <w:szCs w:val="20"/>
        </w:rPr>
        <w:t>Adjaristsqali</w:t>
      </w:r>
      <w:proofErr w:type="spellEnd"/>
      <w:r w:rsidRPr="00531331">
        <w:rPr>
          <w:rFonts w:eastAsia="Calibri" w:cstheme="minorHAnsi"/>
          <w:sz w:val="20"/>
          <w:szCs w:val="20"/>
        </w:rPr>
        <w:t xml:space="preserve"> hydropower cascade was a true “One WBG” engagement, with IFC developing and co-financing the construction of a greenfield power plant, MIGA pro</w:t>
      </w:r>
      <w:r w:rsidR="0040732F">
        <w:rPr>
          <w:rFonts w:eastAsia="Calibri" w:cstheme="minorHAnsi"/>
          <w:sz w:val="20"/>
          <w:szCs w:val="20"/>
        </w:rPr>
        <w:t xml:space="preserve">viding guarantees to one of </w:t>
      </w:r>
      <w:r w:rsidRPr="00531331">
        <w:rPr>
          <w:rFonts w:eastAsia="Calibri" w:cstheme="minorHAnsi"/>
          <w:sz w:val="20"/>
          <w:szCs w:val="20"/>
        </w:rPr>
        <w:t xml:space="preserve">IFC project sponsors, and IBRD financing a transmission line to strengthen the Southwestern part of the grid. IFC prioritized real sector job-creating investments in the regions covered by the IBRD regional development program. IBRD focused on upstream reform to create the conditions for capital market development by promoting pension reform and supporting market infrastructure through DPOs and TA. IFC partnered with leading private sector players in Georgia to scale up capital market transactions. </w:t>
      </w:r>
    </w:p>
    <w:p w14:paraId="145F655F"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WBG has put significant efforts into helping to ensure adequate participation of key stakeholders in the design and implementation of the CPS</w:t>
      </w:r>
      <w:r w:rsidRPr="00531331">
        <w:rPr>
          <w:rFonts w:eastAsia="Calibri" w:cstheme="minorHAnsi"/>
          <w:sz w:val="20"/>
          <w:szCs w:val="20"/>
        </w:rPr>
        <w:t xml:space="preserve">, including in-depth discussion of Georgia’s development priorities and Bank’s interventions, results, and challenges, through a series of roundtable meetings with representatives of development partners, civil society, and the private sector. Country Opinion Surveys informed the preparation of the CPS, PLR, and subsequently the new CPF. </w:t>
      </w:r>
    </w:p>
    <w:p w14:paraId="2AC09F6A"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WBG coordinated effectively with other development partners in leveraging financial as well as technical assistance</w:t>
      </w:r>
      <w:r w:rsidRPr="00531331">
        <w:rPr>
          <w:rFonts w:eastAsia="Calibri" w:cstheme="minorHAnsi"/>
          <w:sz w:val="20"/>
          <w:szCs w:val="20"/>
        </w:rPr>
        <w:t xml:space="preserve">. Collaboration with development partners was particularly noteworthy in the transport sector, where the Bank led annual donor meetings to agree on road sector financing plans, especially for the East-West Highway Corridor Development Program, a program that will be completed with parallel financing from several development partners (ADB, European Investment Bank (EIB) and possibly the Japan International Cooperation Agency (JICA)). In addition, the Bank leveraged co-financing from EIB in the amount of </w:t>
      </w:r>
      <w:r w:rsidR="00BA7E44">
        <w:rPr>
          <w:rFonts w:eastAsia="Calibri" w:cstheme="minorHAnsi"/>
          <w:sz w:val="20"/>
          <w:szCs w:val="20"/>
        </w:rPr>
        <w:t xml:space="preserve">USD </w:t>
      </w:r>
      <w:r w:rsidRPr="00531331">
        <w:rPr>
          <w:rFonts w:eastAsia="Calibri" w:cstheme="minorHAnsi"/>
          <w:sz w:val="20"/>
          <w:szCs w:val="20"/>
        </w:rPr>
        <w:t xml:space="preserve">90 million to supplement </w:t>
      </w:r>
      <w:r w:rsidR="00BA7E44">
        <w:rPr>
          <w:rFonts w:eastAsia="Calibri" w:cstheme="minorHAnsi"/>
          <w:sz w:val="20"/>
          <w:szCs w:val="20"/>
        </w:rPr>
        <w:t xml:space="preserve">USD </w:t>
      </w:r>
      <w:r w:rsidRPr="00531331">
        <w:rPr>
          <w:rFonts w:eastAsia="Calibri" w:cstheme="minorHAnsi"/>
          <w:sz w:val="20"/>
          <w:szCs w:val="20"/>
        </w:rPr>
        <w:t xml:space="preserve">20 million of IBRD resources for the East-West Highway Corridor Additional Financing. </w:t>
      </w:r>
    </w:p>
    <w:p w14:paraId="3AB07E4C"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Risks and mitigation measures identified were relevant</w:t>
      </w:r>
      <w:r w:rsidRPr="00531331">
        <w:rPr>
          <w:rFonts w:eastAsia="Calibri" w:cstheme="minorHAnsi"/>
          <w:sz w:val="20"/>
          <w:szCs w:val="20"/>
        </w:rPr>
        <w:t xml:space="preserve">. The foreseen macroeconomic risk did materialize, </w:t>
      </w:r>
      <w:r w:rsidRPr="00531331">
        <w:rPr>
          <w:rFonts w:eastAsia="Calibri" w:cstheme="minorHAnsi"/>
          <w:b/>
          <w:sz w:val="20"/>
          <w:szCs w:val="20"/>
        </w:rPr>
        <w:t>although</w:t>
      </w:r>
      <w:r w:rsidRPr="00531331">
        <w:rPr>
          <w:rFonts w:eastAsia="Calibri" w:cstheme="minorHAnsi"/>
          <w:sz w:val="20"/>
          <w:szCs w:val="20"/>
        </w:rPr>
        <w:t xml:space="preserve"> after the 2016 elections the Government demonstrated its renewed commitment to the </w:t>
      </w:r>
      <w:r w:rsidRPr="00531331">
        <w:rPr>
          <w:rFonts w:eastAsia="Calibri" w:cstheme="minorHAnsi"/>
          <w:sz w:val="20"/>
          <w:szCs w:val="20"/>
        </w:rPr>
        <w:lastRenderedPageBreak/>
        <w:t>pursuit of the reforms outlined in SDS 2020 to manage economic challenges, and developed measures that have brought the macroeconomic framework back on track. In response to the changes in the country’s economic context, the WBG has worked with the government to help mitigate risks through the policy advice, analytical support, and actions envisaged in the DPOs.</w:t>
      </w:r>
    </w:p>
    <w:p w14:paraId="1FEA0CD1"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The results framework was somewhat complex, with some indicators being measured by several sub-indicators</w:t>
      </w:r>
      <w:r w:rsidRPr="00531331">
        <w:rPr>
          <w:rFonts w:eastAsia="Calibri" w:cstheme="minorHAnsi"/>
          <w:sz w:val="20"/>
          <w:szCs w:val="20"/>
        </w:rPr>
        <w:t xml:space="preserve">. For example, CPS Objective 7 was measured by five indicators, of which two (d and e) were measured by four and three sub-indicators respectively. There were a few instances where baselines and/or targets were either missing or inaccurate (including overly ambitious). Some indicators assumed that reliable data would be available as of the CLR stage. One lesson learned from this experience is that it would be advisable to have CPF indicators directly linked to the program and its instruments as opposed to targeting improved rankings in different international assessments. Attribution of some achievements to the WBG instruments was also challenging, as the Bank’s intervention was complementary to more significant financing provided by the Government and other donors. </w:t>
      </w:r>
    </w:p>
    <w:p w14:paraId="70FA7448" w14:textId="77777777" w:rsidR="00E110DB" w:rsidRPr="00531331" w:rsidRDefault="00E110DB" w:rsidP="00D3216D">
      <w:pPr>
        <w:spacing w:after="80"/>
        <w:jc w:val="both"/>
        <w:rPr>
          <w:rFonts w:eastAsia="Calibri" w:cstheme="minorHAnsi"/>
          <w:b/>
          <w:sz w:val="20"/>
          <w:szCs w:val="20"/>
        </w:rPr>
      </w:pPr>
      <w:r w:rsidRPr="00531331">
        <w:rPr>
          <w:rFonts w:eastAsia="Calibri" w:cstheme="minorHAnsi"/>
          <w:b/>
          <w:sz w:val="20"/>
          <w:szCs w:val="20"/>
        </w:rPr>
        <w:t xml:space="preserve">Implementation </w:t>
      </w:r>
    </w:p>
    <w:p w14:paraId="534BDD80" w14:textId="77777777" w:rsidR="00E110DB" w:rsidRPr="00531331" w:rsidRDefault="00E110DB" w:rsidP="00060A9D">
      <w:pPr>
        <w:numPr>
          <w:ilvl w:val="0"/>
          <w:numId w:val="52"/>
        </w:numPr>
        <w:spacing w:before="120" w:after="80"/>
        <w:ind w:left="0" w:firstLine="0"/>
        <w:jc w:val="both"/>
        <w:rPr>
          <w:rFonts w:cstheme="minorHAnsi"/>
          <w:sz w:val="20"/>
          <w:szCs w:val="20"/>
        </w:rPr>
      </w:pPr>
      <w:r w:rsidRPr="00531331">
        <w:rPr>
          <w:rFonts w:eastAsia="Calibri" w:cstheme="minorHAnsi"/>
          <w:b/>
          <w:sz w:val="20"/>
          <w:szCs w:val="20"/>
        </w:rPr>
        <w:t xml:space="preserve">The CPS program was largely delivered as envisaged. </w:t>
      </w:r>
      <w:r w:rsidRPr="00531331">
        <w:rPr>
          <w:rFonts w:eastAsia="Calibri" w:cstheme="minorHAnsi"/>
          <w:sz w:val="20"/>
          <w:szCs w:val="20"/>
        </w:rPr>
        <w:t>The</w:t>
      </w:r>
      <w:r w:rsidRPr="00531331">
        <w:rPr>
          <w:rFonts w:eastAsia="Calibri" w:cstheme="minorHAnsi"/>
          <w:b/>
          <w:sz w:val="20"/>
          <w:szCs w:val="20"/>
        </w:rPr>
        <w:t xml:space="preserve"> </w:t>
      </w:r>
      <w:r w:rsidRPr="00531331">
        <w:rPr>
          <w:rFonts w:cstheme="minorHAnsi"/>
          <w:sz w:val="20"/>
          <w:szCs w:val="20"/>
        </w:rPr>
        <w:t xml:space="preserve">CPS indicative </w:t>
      </w:r>
      <w:r w:rsidRPr="00531331">
        <w:rPr>
          <w:rFonts w:eastAsia="Calibri" w:cstheme="minorHAnsi"/>
          <w:sz w:val="20"/>
          <w:szCs w:val="20"/>
        </w:rPr>
        <w:t xml:space="preserve">IDA/IBRD lending program amounted to </w:t>
      </w:r>
      <w:r w:rsidR="00BA7E44">
        <w:rPr>
          <w:rFonts w:cstheme="minorHAnsi"/>
          <w:sz w:val="20"/>
          <w:szCs w:val="20"/>
        </w:rPr>
        <w:t xml:space="preserve">USD </w:t>
      </w:r>
      <w:r w:rsidRPr="00531331">
        <w:rPr>
          <w:rFonts w:cstheme="minorHAnsi"/>
          <w:sz w:val="20"/>
          <w:szCs w:val="20"/>
        </w:rPr>
        <w:t>1.09 billion,</w:t>
      </w:r>
      <w:r w:rsidRPr="00531331">
        <w:rPr>
          <w:rFonts w:eastAsia="Calibri" w:cstheme="minorHAnsi"/>
          <w:sz w:val="20"/>
          <w:szCs w:val="20"/>
        </w:rPr>
        <w:t xml:space="preserve"> which was </w:t>
      </w:r>
      <w:r w:rsidRPr="00531331">
        <w:rPr>
          <w:rFonts w:cstheme="minorHAnsi"/>
          <w:sz w:val="20"/>
          <w:szCs w:val="20"/>
        </w:rPr>
        <w:t>roughly 30 percent higher than the program delivered under the previous CPS (</w:t>
      </w:r>
      <w:r w:rsidR="00BA7E44">
        <w:rPr>
          <w:rFonts w:cstheme="minorHAnsi"/>
          <w:sz w:val="20"/>
          <w:szCs w:val="20"/>
        </w:rPr>
        <w:t xml:space="preserve">USD </w:t>
      </w:r>
      <w:r w:rsidRPr="00531331">
        <w:rPr>
          <w:rFonts w:cstheme="minorHAnsi"/>
          <w:sz w:val="20"/>
          <w:szCs w:val="20"/>
        </w:rPr>
        <w:t xml:space="preserve">823 million in FY10–13). The actual program delivered by IBRD/IDA under the CPS amounted to </w:t>
      </w:r>
      <w:r w:rsidR="00BA7E44">
        <w:rPr>
          <w:rFonts w:cstheme="minorHAnsi"/>
          <w:sz w:val="20"/>
          <w:szCs w:val="20"/>
        </w:rPr>
        <w:t xml:space="preserve">USD </w:t>
      </w:r>
      <w:r w:rsidRPr="00531331">
        <w:rPr>
          <w:rFonts w:cstheme="minorHAnsi"/>
          <w:sz w:val="20"/>
          <w:szCs w:val="20"/>
        </w:rPr>
        <w:t xml:space="preserve">836.8 (CLR Annex 2) due to </w:t>
      </w:r>
      <w:r w:rsidRPr="00531331">
        <w:rPr>
          <w:rFonts w:eastAsia="Calibri" w:cstheme="minorHAnsi"/>
          <w:sz w:val="20"/>
          <w:szCs w:val="20"/>
        </w:rPr>
        <w:t xml:space="preserve">some revisions introduced at the PLR stage as discussed below. </w:t>
      </w:r>
    </w:p>
    <w:p w14:paraId="207D4E58" w14:textId="77777777" w:rsidR="00E110DB" w:rsidRPr="00531331" w:rsidRDefault="00E110DB" w:rsidP="00060A9D">
      <w:pPr>
        <w:numPr>
          <w:ilvl w:val="0"/>
          <w:numId w:val="52"/>
        </w:numPr>
        <w:spacing w:before="120" w:after="80"/>
        <w:ind w:left="0" w:firstLine="0"/>
        <w:jc w:val="both"/>
        <w:rPr>
          <w:rFonts w:cstheme="minorHAnsi"/>
          <w:sz w:val="20"/>
          <w:szCs w:val="20"/>
        </w:rPr>
      </w:pPr>
      <w:r w:rsidRPr="00531331">
        <w:rPr>
          <w:rFonts w:eastAsia="Calibri" w:cstheme="minorHAnsi"/>
          <w:b/>
          <w:sz w:val="20"/>
          <w:szCs w:val="20"/>
        </w:rPr>
        <w:t xml:space="preserve">IFC delivered a strong investment program that exceeded expectations, particularly </w:t>
      </w:r>
      <w:proofErr w:type="gramStart"/>
      <w:r w:rsidRPr="00531331">
        <w:rPr>
          <w:rFonts w:eastAsia="Calibri" w:cstheme="minorHAnsi"/>
          <w:b/>
          <w:sz w:val="20"/>
          <w:szCs w:val="20"/>
        </w:rPr>
        <w:t>with regard to</w:t>
      </w:r>
      <w:proofErr w:type="gramEnd"/>
      <w:r w:rsidRPr="00531331">
        <w:rPr>
          <w:rFonts w:eastAsia="Calibri" w:cstheme="minorHAnsi"/>
          <w:b/>
          <w:sz w:val="20"/>
          <w:szCs w:val="20"/>
        </w:rPr>
        <w:t xml:space="preserve"> financing mobilization from third parties</w:t>
      </w:r>
      <w:r w:rsidRPr="00531331">
        <w:rPr>
          <w:rFonts w:eastAsia="Calibri" w:cstheme="minorHAnsi"/>
          <w:sz w:val="20"/>
          <w:szCs w:val="20"/>
        </w:rPr>
        <w:t xml:space="preserve">. IFC’s total long-term finance commitments at own account reached </w:t>
      </w:r>
      <w:r w:rsidR="00BA7E44">
        <w:rPr>
          <w:rFonts w:eastAsia="Calibri" w:cstheme="minorHAnsi"/>
          <w:sz w:val="20"/>
          <w:szCs w:val="20"/>
        </w:rPr>
        <w:t xml:space="preserve">USD </w:t>
      </w:r>
      <w:r w:rsidRPr="00531331">
        <w:rPr>
          <w:rFonts w:eastAsia="Calibri" w:cstheme="minorHAnsi"/>
          <w:sz w:val="20"/>
          <w:szCs w:val="20"/>
        </w:rPr>
        <w:t xml:space="preserve">370 million in sixteen new projects, compared to </w:t>
      </w:r>
      <w:r w:rsidR="00BA7E44">
        <w:rPr>
          <w:rFonts w:eastAsia="Calibri" w:cstheme="minorHAnsi"/>
          <w:sz w:val="20"/>
          <w:szCs w:val="20"/>
        </w:rPr>
        <w:t xml:space="preserve">USD </w:t>
      </w:r>
      <w:r w:rsidRPr="00531331">
        <w:rPr>
          <w:rFonts w:eastAsia="Calibri" w:cstheme="minorHAnsi"/>
          <w:sz w:val="20"/>
          <w:szCs w:val="20"/>
        </w:rPr>
        <w:t xml:space="preserve">250-350 million set forth in the CPS document. IFC also mobilized long-term finance in the amount of </w:t>
      </w:r>
      <w:r w:rsidR="00BA7E44">
        <w:rPr>
          <w:rFonts w:eastAsia="Calibri" w:cstheme="minorHAnsi"/>
          <w:sz w:val="20"/>
          <w:szCs w:val="20"/>
        </w:rPr>
        <w:t xml:space="preserve">USD </w:t>
      </w:r>
      <w:r w:rsidRPr="00531331">
        <w:rPr>
          <w:rFonts w:eastAsia="Calibri" w:cstheme="minorHAnsi"/>
          <w:sz w:val="20"/>
          <w:szCs w:val="20"/>
        </w:rPr>
        <w:t xml:space="preserve">825 million from other international financial institutions (IFIs) and commercial lenders: this translates into a very high mobilization ratio of more than 2, particularly considering the almost absent track record in mobilizing resources from third parties in Georgia.  In addition, IFC facilitated about </w:t>
      </w:r>
      <w:r w:rsidR="00BA7E44">
        <w:rPr>
          <w:rFonts w:eastAsia="Calibri" w:cstheme="minorHAnsi"/>
          <w:sz w:val="20"/>
          <w:szCs w:val="20"/>
        </w:rPr>
        <w:t xml:space="preserve">USD </w:t>
      </w:r>
      <w:r w:rsidRPr="00531331">
        <w:rPr>
          <w:rFonts w:eastAsia="Calibri" w:cstheme="minorHAnsi"/>
          <w:sz w:val="20"/>
          <w:szCs w:val="20"/>
        </w:rPr>
        <w:t xml:space="preserve">77 million of MIGA guarantees in two projects in the hydropower and financial sectors. This brings the total financing volume delivered or facilitated by IFC in Georgia during the CPS period to nearly </w:t>
      </w:r>
      <w:r w:rsidR="00BA7E44">
        <w:rPr>
          <w:rFonts w:eastAsia="Calibri" w:cstheme="minorHAnsi"/>
          <w:sz w:val="20"/>
          <w:szCs w:val="20"/>
        </w:rPr>
        <w:t xml:space="preserve">USD </w:t>
      </w:r>
      <w:r w:rsidRPr="00531331">
        <w:rPr>
          <w:rFonts w:eastAsia="Calibri" w:cstheme="minorHAnsi"/>
          <w:sz w:val="20"/>
          <w:szCs w:val="20"/>
        </w:rPr>
        <w:t xml:space="preserve">1.3 billion. (See CLR Annex 3 for details). About 60 percent of total commitments supported projects in the financial sector, followed by hydropower with 32 percent, and the remainder in agribusiness and real estate/tourism. IFC also supported about </w:t>
      </w:r>
      <w:r w:rsidR="00BA7E44">
        <w:rPr>
          <w:rFonts w:eastAsia="Calibri" w:cstheme="minorHAnsi"/>
          <w:sz w:val="20"/>
          <w:szCs w:val="20"/>
        </w:rPr>
        <w:t xml:space="preserve">USD </w:t>
      </w:r>
      <w:r w:rsidRPr="00531331">
        <w:rPr>
          <w:rFonts w:eastAsia="Calibri" w:cstheme="minorHAnsi"/>
          <w:sz w:val="20"/>
          <w:szCs w:val="20"/>
        </w:rPr>
        <w:t xml:space="preserve">60 million worth of trade flows through its active trade finance lines with three local banks. </w:t>
      </w:r>
    </w:p>
    <w:p w14:paraId="02334D74"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cstheme="minorHAnsi"/>
          <w:b/>
          <w:sz w:val="20"/>
          <w:szCs w:val="20"/>
        </w:rPr>
        <w:t xml:space="preserve">MIGA expanded its engagement in Georgia by supporting two projects during the CPS period, with an outstanding gross exposure of </w:t>
      </w:r>
      <w:r w:rsidR="00BA7E44">
        <w:rPr>
          <w:rFonts w:cstheme="minorHAnsi"/>
          <w:b/>
          <w:sz w:val="20"/>
          <w:szCs w:val="20"/>
        </w:rPr>
        <w:t xml:space="preserve">USD </w:t>
      </w:r>
      <w:r w:rsidRPr="00531331">
        <w:rPr>
          <w:rFonts w:cstheme="minorHAnsi"/>
          <w:b/>
          <w:sz w:val="20"/>
          <w:szCs w:val="20"/>
        </w:rPr>
        <w:t>107 million</w:t>
      </w:r>
      <w:r w:rsidRPr="00531331">
        <w:rPr>
          <w:rFonts w:cstheme="minorHAnsi"/>
          <w:sz w:val="20"/>
          <w:szCs w:val="20"/>
        </w:rPr>
        <w:t xml:space="preserve">. The first project is a guarantee of </w:t>
      </w:r>
      <w:r w:rsidR="00BA7E44">
        <w:rPr>
          <w:rFonts w:cstheme="minorHAnsi"/>
          <w:sz w:val="20"/>
          <w:szCs w:val="20"/>
        </w:rPr>
        <w:t xml:space="preserve">USD </w:t>
      </w:r>
      <w:r w:rsidRPr="00531331">
        <w:rPr>
          <w:rFonts w:cstheme="minorHAnsi"/>
          <w:sz w:val="20"/>
          <w:szCs w:val="20"/>
        </w:rPr>
        <w:t xml:space="preserve">63 million issued in FY2015 in relation to the </w:t>
      </w:r>
      <w:proofErr w:type="spellStart"/>
      <w:r w:rsidRPr="00531331">
        <w:rPr>
          <w:rFonts w:cstheme="minorHAnsi"/>
          <w:sz w:val="20"/>
          <w:szCs w:val="20"/>
        </w:rPr>
        <w:t>Adjaristsqali</w:t>
      </w:r>
      <w:proofErr w:type="spellEnd"/>
      <w:r w:rsidRPr="00531331">
        <w:rPr>
          <w:rFonts w:cstheme="minorHAnsi"/>
          <w:sz w:val="20"/>
          <w:szCs w:val="20"/>
        </w:rPr>
        <w:t xml:space="preserve"> Cascade. This project involves the construction and operation of the 187 MW </w:t>
      </w:r>
      <w:proofErr w:type="spellStart"/>
      <w:r w:rsidRPr="00531331">
        <w:rPr>
          <w:rFonts w:cstheme="minorHAnsi"/>
          <w:sz w:val="20"/>
          <w:szCs w:val="20"/>
        </w:rPr>
        <w:t>Shuakhevi</w:t>
      </w:r>
      <w:proofErr w:type="spellEnd"/>
      <w:r w:rsidRPr="00531331">
        <w:rPr>
          <w:rFonts w:cstheme="minorHAnsi"/>
          <w:sz w:val="20"/>
          <w:szCs w:val="20"/>
        </w:rPr>
        <w:t xml:space="preserve"> hydropower project, consisting of the 178 MW </w:t>
      </w:r>
      <w:proofErr w:type="spellStart"/>
      <w:r w:rsidRPr="00531331">
        <w:rPr>
          <w:rFonts w:cstheme="minorHAnsi"/>
          <w:sz w:val="20"/>
          <w:szCs w:val="20"/>
        </w:rPr>
        <w:t>Shuakhevi</w:t>
      </w:r>
      <w:proofErr w:type="spellEnd"/>
      <w:r w:rsidRPr="00531331">
        <w:rPr>
          <w:rFonts w:cstheme="minorHAnsi"/>
          <w:sz w:val="20"/>
          <w:szCs w:val="20"/>
        </w:rPr>
        <w:t xml:space="preserve"> plant and the 9 MW </w:t>
      </w:r>
      <w:proofErr w:type="spellStart"/>
      <w:r w:rsidRPr="00531331">
        <w:rPr>
          <w:rFonts w:cstheme="minorHAnsi"/>
          <w:sz w:val="20"/>
          <w:szCs w:val="20"/>
        </w:rPr>
        <w:t>Skhalta</w:t>
      </w:r>
      <w:proofErr w:type="spellEnd"/>
      <w:r w:rsidRPr="00531331">
        <w:rPr>
          <w:rFonts w:cstheme="minorHAnsi"/>
          <w:sz w:val="20"/>
          <w:szCs w:val="20"/>
        </w:rPr>
        <w:t xml:space="preserve"> plant. The second project relates to the insurance of mandatory reserves at the Central Bank of Georgia by ProCredit Holding AG &amp; Co for </w:t>
      </w:r>
      <w:r w:rsidR="00BA7E44">
        <w:rPr>
          <w:rFonts w:cstheme="minorHAnsi"/>
          <w:sz w:val="20"/>
          <w:szCs w:val="20"/>
        </w:rPr>
        <w:t xml:space="preserve">USD </w:t>
      </w:r>
      <w:r w:rsidRPr="00531331">
        <w:rPr>
          <w:rFonts w:cstheme="minorHAnsi"/>
          <w:sz w:val="20"/>
          <w:szCs w:val="20"/>
        </w:rPr>
        <w:t>44 million.</w:t>
      </w:r>
      <w:r w:rsidRPr="00531331">
        <w:rPr>
          <w:rFonts w:eastAsia="Calibri" w:cstheme="minorHAnsi"/>
          <w:sz w:val="20"/>
          <w:szCs w:val="20"/>
        </w:rPr>
        <w:t xml:space="preserve"> The MIGA guarantee for the latter was against the risk of expropriation of funds for mandatory reserves held by the subsidiary in the Central Bank, thereby</w:t>
      </w:r>
      <w:r w:rsidRPr="00531331">
        <w:rPr>
          <w:rFonts w:eastAsia="Calibri" w:cstheme="minorHAnsi"/>
          <w:color w:val="333333"/>
          <w:sz w:val="20"/>
          <w:szCs w:val="20"/>
        </w:rPr>
        <w:t xml:space="preserve"> </w:t>
      </w:r>
      <w:r w:rsidRPr="00531331">
        <w:rPr>
          <w:rFonts w:eastAsia="Calibri" w:cstheme="minorHAnsi"/>
          <w:sz w:val="20"/>
          <w:szCs w:val="20"/>
        </w:rPr>
        <w:t xml:space="preserve">obtaining capital relief from capital adequacy ratio requirements and allowing funds to be injected into subsidiary banks for lending operations. Both projects have been performing well during the CPS period. </w:t>
      </w:r>
    </w:p>
    <w:p w14:paraId="052F198F"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w:t>
      </w:r>
      <w:r w:rsidRPr="00531331">
        <w:rPr>
          <w:rFonts w:cstheme="minorHAnsi"/>
          <w:b/>
          <w:sz w:val="20"/>
          <w:szCs w:val="20"/>
        </w:rPr>
        <w:t>structure</w:t>
      </w:r>
      <w:r w:rsidRPr="00531331">
        <w:rPr>
          <w:rFonts w:eastAsia="Calibri" w:cstheme="minorHAnsi"/>
          <w:b/>
          <w:sz w:val="20"/>
          <w:szCs w:val="20"/>
        </w:rPr>
        <w:t xml:space="preserve"> of the IBRD/IDA program changed compared to the previous CPS</w:t>
      </w:r>
      <w:r w:rsidRPr="00531331">
        <w:rPr>
          <w:rFonts w:eastAsia="Calibri" w:cstheme="minorHAnsi"/>
          <w:sz w:val="20"/>
          <w:szCs w:val="20"/>
        </w:rPr>
        <w:t xml:space="preserve">. The portfolio size has steadily increased from eight to fourteen projects with active commitments of around </w:t>
      </w:r>
      <w:r w:rsidR="00BA7E44">
        <w:rPr>
          <w:rFonts w:eastAsia="Calibri" w:cstheme="minorHAnsi"/>
          <w:sz w:val="20"/>
          <w:szCs w:val="20"/>
        </w:rPr>
        <w:t xml:space="preserve">USD </w:t>
      </w:r>
      <w:r w:rsidRPr="00531331">
        <w:rPr>
          <w:rFonts w:eastAsia="Calibri" w:cstheme="minorHAnsi"/>
          <w:sz w:val="20"/>
          <w:szCs w:val="20"/>
        </w:rPr>
        <w:t xml:space="preserve">809 million (including </w:t>
      </w:r>
      <w:r w:rsidR="00BA7E44">
        <w:rPr>
          <w:rFonts w:eastAsia="Calibri" w:cstheme="minorHAnsi"/>
          <w:sz w:val="20"/>
          <w:szCs w:val="20"/>
        </w:rPr>
        <w:t xml:space="preserve">USD </w:t>
      </w:r>
      <w:r w:rsidRPr="00531331">
        <w:rPr>
          <w:rFonts w:eastAsia="Calibri" w:cstheme="minorHAnsi"/>
          <w:sz w:val="20"/>
          <w:szCs w:val="20"/>
        </w:rPr>
        <w:t>10 million Recipient-executed TF), historically the highest. The portfolio has also diversified:  by the close of the CPS period, the investment portfolio included investment project engagement in urban and regional development, energy, transport, water, trade and competitiveness, and ICT &amp; innovation.</w:t>
      </w:r>
    </w:p>
    <w:p w14:paraId="7AF4423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IFC </w:t>
      </w:r>
      <w:r w:rsidRPr="00531331">
        <w:rPr>
          <w:rFonts w:cstheme="minorHAnsi"/>
          <w:b/>
          <w:sz w:val="20"/>
          <w:szCs w:val="20"/>
        </w:rPr>
        <w:t>portfolio</w:t>
      </w:r>
      <w:r w:rsidRPr="00531331">
        <w:rPr>
          <w:rFonts w:eastAsia="Calibri" w:cstheme="minorHAnsi"/>
          <w:b/>
          <w:sz w:val="20"/>
          <w:szCs w:val="20"/>
        </w:rPr>
        <w:t xml:space="preserve"> became more diversified across sectors </w:t>
      </w:r>
      <w:proofErr w:type="gramStart"/>
      <w:r w:rsidRPr="00531331">
        <w:rPr>
          <w:rFonts w:eastAsia="Calibri" w:cstheme="minorHAnsi"/>
          <w:b/>
          <w:sz w:val="20"/>
          <w:szCs w:val="20"/>
        </w:rPr>
        <w:t>as a result of</w:t>
      </w:r>
      <w:proofErr w:type="gramEnd"/>
      <w:r w:rsidRPr="00531331">
        <w:rPr>
          <w:rFonts w:eastAsia="Calibri" w:cstheme="minorHAnsi"/>
          <w:b/>
          <w:sz w:val="20"/>
          <w:szCs w:val="20"/>
        </w:rPr>
        <w:t xml:space="preserve"> the deliberate strategy to expand operations in the real sector</w:t>
      </w:r>
      <w:r w:rsidRPr="00531331">
        <w:rPr>
          <w:rFonts w:eastAsia="Calibri" w:cstheme="minorHAnsi"/>
          <w:b/>
          <w:i/>
          <w:sz w:val="20"/>
          <w:szCs w:val="20"/>
        </w:rPr>
        <w:t xml:space="preserve">. </w:t>
      </w:r>
      <w:r w:rsidRPr="00531331">
        <w:rPr>
          <w:rFonts w:eastAsia="Calibri" w:cstheme="minorHAnsi"/>
          <w:sz w:val="20"/>
          <w:szCs w:val="20"/>
        </w:rPr>
        <w:t xml:space="preserve">IFC’s committed investment portfolio at own account expanded by about 30 percent during the CPS period from </w:t>
      </w:r>
      <w:r w:rsidR="00BA7E44">
        <w:rPr>
          <w:rFonts w:eastAsia="Calibri" w:cstheme="minorHAnsi"/>
          <w:sz w:val="20"/>
          <w:szCs w:val="20"/>
        </w:rPr>
        <w:t xml:space="preserve">USD </w:t>
      </w:r>
      <w:r w:rsidRPr="00531331">
        <w:rPr>
          <w:rFonts w:eastAsia="Calibri" w:cstheme="minorHAnsi"/>
          <w:sz w:val="20"/>
          <w:szCs w:val="20"/>
        </w:rPr>
        <w:t xml:space="preserve">341 million to </w:t>
      </w:r>
      <w:r w:rsidR="00BA7E44">
        <w:rPr>
          <w:rFonts w:eastAsia="Calibri" w:cstheme="minorHAnsi"/>
          <w:sz w:val="20"/>
          <w:szCs w:val="20"/>
        </w:rPr>
        <w:t xml:space="preserve">USD </w:t>
      </w:r>
      <w:r w:rsidRPr="00531331">
        <w:rPr>
          <w:rFonts w:eastAsia="Calibri" w:cstheme="minorHAnsi"/>
          <w:sz w:val="20"/>
          <w:szCs w:val="20"/>
        </w:rPr>
        <w:t xml:space="preserve">446 million, of which 96 percent has been disbursed as of November 2017. The share of IFC’s financial sector portfolio declined from 65 to 50 percent, while the share of </w:t>
      </w:r>
      <w:r w:rsidRPr="00531331">
        <w:rPr>
          <w:rFonts w:eastAsia="Calibri" w:cstheme="minorHAnsi"/>
          <w:sz w:val="20"/>
          <w:szCs w:val="20"/>
        </w:rPr>
        <w:lastRenderedPageBreak/>
        <w:t xml:space="preserve">infrastructure projects more than doubled reaching about 33 percent of the total committed portfolio, driven by IFC investment in hydropower. Also, the share of healthcare projects in the committed portfolio reached 9 percent of the total (compared to zero in the beginning of the CPS period). </w:t>
      </w:r>
      <w:proofErr w:type="gramStart"/>
      <w:r w:rsidRPr="00531331">
        <w:rPr>
          <w:rFonts w:eastAsia="Calibri" w:cstheme="minorHAnsi"/>
          <w:sz w:val="20"/>
          <w:szCs w:val="20"/>
        </w:rPr>
        <w:t>A number of</w:t>
      </w:r>
      <w:proofErr w:type="gramEnd"/>
      <w:r w:rsidRPr="00531331">
        <w:rPr>
          <w:rFonts w:eastAsia="Calibri" w:cstheme="minorHAnsi"/>
          <w:sz w:val="20"/>
          <w:szCs w:val="20"/>
        </w:rPr>
        <w:t xml:space="preserve"> smaller projects in agribusiness, manufacturing and tourism were committed during the current CPS period; the share of such projects in the total remains relatively small at about 7 percent, reflecting the scale of the domestic players in these sectors.</w:t>
      </w:r>
    </w:p>
    <w:p w14:paraId="079C27F6"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PLR was </w:t>
      </w:r>
      <w:r w:rsidRPr="00531331">
        <w:rPr>
          <w:rFonts w:cstheme="minorHAnsi"/>
          <w:b/>
          <w:sz w:val="20"/>
          <w:szCs w:val="20"/>
        </w:rPr>
        <w:t>undertaken</w:t>
      </w:r>
      <w:r w:rsidRPr="00531331">
        <w:rPr>
          <w:rFonts w:eastAsia="Calibri" w:cstheme="minorHAnsi"/>
          <w:b/>
          <w:sz w:val="20"/>
          <w:szCs w:val="20"/>
        </w:rPr>
        <w:t xml:space="preserve"> late in the CPS cycle (prepared in the final year of CPS implementation)</w:t>
      </w:r>
      <w:r w:rsidRPr="00531331">
        <w:rPr>
          <w:rFonts w:eastAsia="Calibri" w:cstheme="minorHAnsi"/>
          <w:sz w:val="20"/>
          <w:szCs w:val="20"/>
        </w:rPr>
        <w:t xml:space="preserve">, but it was still useful as it came in time to introduce some measures to address changes in the country environment. </w:t>
      </w:r>
      <w:r w:rsidRPr="00531331">
        <w:rPr>
          <w:rFonts w:cstheme="minorHAnsi"/>
          <w:sz w:val="20"/>
          <w:szCs w:val="20"/>
        </w:rPr>
        <w:t>More specifically, both the Inclusive Growth, and the Private Sector Competitiveness programmatic DPO series were truncated from three to two operations</w:t>
      </w:r>
      <w:r w:rsidRPr="00531331">
        <w:rPr>
          <w:rFonts w:cstheme="minorHAnsi"/>
          <w:sz w:val="20"/>
          <w:szCs w:val="20"/>
          <w:vertAlign w:val="superscript"/>
        </w:rPr>
        <w:footnoteReference w:id="33"/>
      </w:r>
      <w:r w:rsidRPr="00531331">
        <w:rPr>
          <w:rFonts w:cstheme="minorHAnsi"/>
          <w:sz w:val="20"/>
          <w:szCs w:val="20"/>
        </w:rPr>
        <w:t xml:space="preserve">, and the amount of the additional financing to the East-West Highway Corridor Improvement project was reduced from </w:t>
      </w:r>
      <w:r w:rsidR="00BA7E44">
        <w:rPr>
          <w:rFonts w:cstheme="minorHAnsi"/>
          <w:sz w:val="20"/>
          <w:szCs w:val="20"/>
        </w:rPr>
        <w:t xml:space="preserve">USD </w:t>
      </w:r>
      <w:r w:rsidRPr="00531331">
        <w:rPr>
          <w:rFonts w:cstheme="minorHAnsi"/>
          <w:sz w:val="20"/>
          <w:szCs w:val="20"/>
        </w:rPr>
        <w:t xml:space="preserve">80 million to </w:t>
      </w:r>
      <w:r w:rsidR="00BA7E44">
        <w:rPr>
          <w:rFonts w:cstheme="minorHAnsi"/>
          <w:sz w:val="20"/>
          <w:szCs w:val="20"/>
        </w:rPr>
        <w:t xml:space="preserve">USD </w:t>
      </w:r>
      <w:r w:rsidRPr="00531331">
        <w:rPr>
          <w:rFonts w:cstheme="minorHAnsi"/>
          <w:sz w:val="20"/>
          <w:szCs w:val="20"/>
        </w:rPr>
        <w:t xml:space="preserve">20 million (while leveraging co-financing from the EIB, as discussed above). Because the PLR was prepared at a later stage, the Bank team made only </w:t>
      </w:r>
      <w:r w:rsidRPr="00531331">
        <w:rPr>
          <w:rFonts w:eastAsia="Calibri" w:cstheme="minorHAnsi"/>
          <w:sz w:val="20"/>
          <w:szCs w:val="20"/>
        </w:rPr>
        <w:t>minor adjustments to the results matrix</w:t>
      </w:r>
      <w:r w:rsidRPr="00531331">
        <w:rPr>
          <w:rFonts w:cstheme="minorHAnsi"/>
          <w:sz w:val="20"/>
          <w:szCs w:val="20"/>
        </w:rPr>
        <w:t>.</w:t>
      </w:r>
    </w:p>
    <w:p w14:paraId="0CB5CEBA"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 xml:space="preserve">The Bank’s Investment projects approved during the CPS period faced some challenges at the implementation stage, largely caused by poor project readiness and quality at entry. </w:t>
      </w:r>
      <w:r w:rsidRPr="00531331">
        <w:rPr>
          <w:rFonts w:eastAsia="Calibri" w:cstheme="minorHAnsi"/>
          <w:sz w:val="20"/>
          <w:szCs w:val="20"/>
        </w:rPr>
        <w:t>Some of these challenges</w:t>
      </w:r>
      <w:r w:rsidRPr="00531331">
        <w:rPr>
          <w:rFonts w:eastAsia="Calibri" w:cstheme="minorHAnsi"/>
          <w:b/>
          <w:sz w:val="20"/>
          <w:szCs w:val="20"/>
        </w:rPr>
        <w:t xml:space="preserve"> </w:t>
      </w:r>
      <w:r w:rsidRPr="00531331">
        <w:rPr>
          <w:rFonts w:eastAsia="Calibri" w:cstheme="minorHAnsi"/>
          <w:sz w:val="20"/>
          <w:szCs w:val="20"/>
        </w:rPr>
        <w:t>resulted in delays in the effectiveness and implementation of projects, and finally in the downgrading of four projects</w:t>
      </w:r>
      <w:r w:rsidRPr="00531331">
        <w:rPr>
          <w:rFonts w:eastAsia="Calibri" w:cstheme="minorHAnsi"/>
          <w:sz w:val="20"/>
          <w:szCs w:val="20"/>
          <w:vertAlign w:val="superscript"/>
        </w:rPr>
        <w:footnoteReference w:id="34"/>
      </w:r>
      <w:r w:rsidRPr="00531331">
        <w:rPr>
          <w:rFonts w:eastAsia="Calibri" w:cstheme="minorHAnsi"/>
          <w:sz w:val="20"/>
          <w:szCs w:val="20"/>
        </w:rPr>
        <w:t>.</w:t>
      </w:r>
      <w:r w:rsidRPr="00531331">
        <w:rPr>
          <w:rFonts w:eastAsia="Calibri" w:cstheme="minorHAnsi"/>
          <w:b/>
          <w:sz w:val="20"/>
          <w:szCs w:val="20"/>
        </w:rPr>
        <w:t xml:space="preserve"> </w:t>
      </w:r>
      <w:r w:rsidRPr="00531331">
        <w:rPr>
          <w:rFonts w:eastAsia="Calibri" w:cstheme="minorHAnsi"/>
          <w:sz w:val="20"/>
          <w:szCs w:val="20"/>
        </w:rPr>
        <w:t>The Irrigation and Land Market Development project (ILMDP) and Sustainable Wastewater development project DO ratings have been downgraded to Moderately Unsatisfactory because delays in implementation at the early stage made the achievement of the development objectives doubtful within the project closing date and highlighted the need for project extensions. The GENIE project’s Implementation Progress rating was also downgraded to Moderately Unsatisfactory due to the slower than anticipated pace of implementation, and insufficient funding allocation in the state budget. As identified during the Georgia Portfolio Deep Dive Review carried out by the Bank jointly with the respective Government counterparts in June 2017, delays in several projects were attributed to weaknesses at the time of project preparation which could have been avoided with better readiness filters. the poor quality of detailed designs has been identified as a problem in almost every project with civil works. Moreover, the poor quality of civil works (which were often accepted by the project implementing entities with defects), delayed procurement processes. Problems with Resettlement Action Plan (RAP) implementation, and damages to the environment, especially in environmentally challenging locations further affected portfolio performance.</w:t>
      </w:r>
    </w:p>
    <w:p w14:paraId="35C87E8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Bank has proactively supported the effective implementation of the investment portfolio, and taken timely measures to encounter the challenges faced by the program. </w:t>
      </w:r>
      <w:r w:rsidRPr="00531331">
        <w:rPr>
          <w:rFonts w:eastAsia="Calibri" w:cstheme="minorHAnsi"/>
          <w:sz w:val="20"/>
          <w:szCs w:val="20"/>
        </w:rPr>
        <w:t xml:space="preserve">Bank teams addressed many of the issues through intensive implementation support combined with project restructurings. Out of the eight investment projects approved during the CPS period it is expected that at least four projects are undergoing (or will undergo) restructuring to address initial implementation delays through project closing date extensions, as well as shortcomings in project results frameworks, </w:t>
      </w:r>
      <w:proofErr w:type="gramStart"/>
      <w:r w:rsidRPr="00531331">
        <w:rPr>
          <w:rFonts w:eastAsia="Calibri" w:cstheme="minorHAnsi"/>
          <w:sz w:val="20"/>
          <w:szCs w:val="20"/>
        </w:rPr>
        <w:t>in order to</w:t>
      </w:r>
      <w:proofErr w:type="gramEnd"/>
      <w:r w:rsidRPr="00531331">
        <w:rPr>
          <w:rFonts w:eastAsia="Calibri" w:cstheme="minorHAnsi"/>
          <w:sz w:val="20"/>
          <w:szCs w:val="20"/>
        </w:rPr>
        <w:t xml:space="preserve"> make indicators more specific, measurable, and attributable to project interventions. It is expected that the problem projects will be upgraded in the coming months as the </w:t>
      </w:r>
      <w:r w:rsidRPr="00531331">
        <w:rPr>
          <w:rFonts w:eastAsia="Calibri" w:cstheme="minorHAnsi"/>
          <w:sz w:val="20"/>
          <w:szCs w:val="20"/>
        </w:rPr>
        <w:lastRenderedPageBreak/>
        <w:t>restructuring packages are processed, bringing the Georgia portfolio back into shape before CPF implementation starts.</w:t>
      </w:r>
    </w:p>
    <w:p w14:paraId="67ABBDEA"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 xml:space="preserve">Regular portfolio performance reviews carried out jointly with the Ministry of Finance and respective line ministries have been a helpful tool for strengthening program implementation. </w:t>
      </w:r>
      <w:r w:rsidRPr="00531331">
        <w:rPr>
          <w:rFonts w:eastAsia="Calibri" w:cstheme="minorHAnsi"/>
          <w:sz w:val="20"/>
          <w:szCs w:val="20"/>
        </w:rPr>
        <w:t>Bi-annual portfolio discussion meetings with the Government counterparts have proved to be useful in terms of sharing information and observations, as well as agreeing on corrective measures for project-level challenges. Lessons learned from the latest Portfolio Deep-Dive Review has also informed the CLR.</w:t>
      </w:r>
    </w:p>
    <w:p w14:paraId="42A199EB"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IFC’s investment portfolio performed well throughout the CPS period. </w:t>
      </w:r>
      <w:r w:rsidRPr="00531331">
        <w:rPr>
          <w:rFonts w:eastAsia="Calibri" w:cstheme="minorHAnsi"/>
          <w:sz w:val="20"/>
          <w:szCs w:val="20"/>
        </w:rPr>
        <w:t xml:space="preserve">There were no non-performing loans (NPLs) in the current portfolio. IFC’s equity participation in two leading Georgian banks supported their ability to successfully list in London Stock Exchange, and resulted in a high return, which has significantly contributed to IFC’s overall profitability. </w:t>
      </w:r>
    </w:p>
    <w:p w14:paraId="4C9A9307"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WBG’s attention to safeguards and fiduciary aspects was intensive</w:t>
      </w:r>
      <w:r w:rsidRPr="00531331">
        <w:rPr>
          <w:rFonts w:eastAsia="Calibri" w:cstheme="minorHAnsi"/>
          <w:sz w:val="20"/>
          <w:szCs w:val="20"/>
        </w:rPr>
        <w:t xml:space="preserve">. </w:t>
      </w:r>
      <w:r w:rsidRPr="00531331">
        <w:rPr>
          <w:rFonts w:eastAsia="Calibri" w:cstheme="minorHAnsi"/>
          <w:b/>
          <w:sz w:val="20"/>
          <w:szCs w:val="20"/>
        </w:rPr>
        <w:t>The Bank provided substantial support and guidance to the Borrower in the preparation of large, high-risk infrastructural projects in the transport and energy sectors</w:t>
      </w:r>
      <w:r w:rsidRPr="00531331">
        <w:rPr>
          <w:rFonts w:eastAsia="Calibri" w:cstheme="minorHAnsi"/>
          <w:sz w:val="20"/>
          <w:szCs w:val="20"/>
        </w:rPr>
        <w:t xml:space="preserve">. Proactive procurement and financial management (FM) oversight of projects by the Bank teams helped mitigate fiduciary risks. The Bank teams have delivered several trainings to the Borrower’s staff on FM and procurement aspects. Environmental and social safeguards management </w:t>
      </w:r>
      <w:proofErr w:type="gramStart"/>
      <w:r w:rsidRPr="00531331">
        <w:rPr>
          <w:rFonts w:eastAsia="Calibri" w:cstheme="minorHAnsi"/>
          <w:sz w:val="20"/>
          <w:szCs w:val="20"/>
        </w:rPr>
        <w:t>has</w:t>
      </w:r>
      <w:proofErr w:type="gramEnd"/>
      <w:r w:rsidRPr="00531331">
        <w:rPr>
          <w:rFonts w:eastAsia="Calibri" w:cstheme="minorHAnsi"/>
          <w:sz w:val="20"/>
          <w:szCs w:val="20"/>
        </w:rPr>
        <w:t xml:space="preserve"> been rigorously supervised throughout the CPF period, as reflected in Aide Memoires and the World Bank Tracking Social Performance system.  The capacity of project implementation agencies to ensure compliance with social and environmental safeguards has increased substantially, and been of benefit to projects financed by other IFIs as well.</w:t>
      </w:r>
      <w:r w:rsidRPr="00531331">
        <w:rPr>
          <w:rFonts w:eastAsia="Calibri" w:cstheme="minorHAnsi"/>
          <w:sz w:val="20"/>
          <w:szCs w:val="20"/>
          <w:vertAlign w:val="superscript"/>
        </w:rPr>
        <w:footnoteReference w:id="35"/>
      </w:r>
      <w:r w:rsidRPr="00531331">
        <w:rPr>
          <w:rFonts w:eastAsia="Calibri" w:cstheme="minorHAnsi"/>
          <w:sz w:val="20"/>
          <w:szCs w:val="20"/>
        </w:rPr>
        <w:t xml:space="preserve"> Environmental performance of most operations was maintained at satisfactory or moderately satisfactory level, with the only one project slipping to moderately unsatisfactory rating.</w:t>
      </w:r>
      <w:r w:rsidRPr="00531331">
        <w:rPr>
          <w:rFonts w:eastAsia="Calibri" w:cstheme="minorHAnsi"/>
          <w:sz w:val="20"/>
          <w:szCs w:val="20"/>
          <w:vertAlign w:val="superscript"/>
        </w:rPr>
        <w:footnoteReference w:id="36"/>
      </w:r>
      <w:r w:rsidRPr="00531331">
        <w:rPr>
          <w:rFonts w:eastAsia="Calibri" w:cstheme="minorHAnsi"/>
          <w:sz w:val="20"/>
          <w:szCs w:val="20"/>
        </w:rPr>
        <w:t xml:space="preserve"> The portfolio has remained compliant with safeguard policies. When an instance of social safeguard non-compliance was observed, it was addressed promptly by counterparts with guidance from the task team. This experience has resulted in learning that has strengthened safeguards supervision across the portfolio including safeguards tracking application currently being developed. The</w:t>
      </w:r>
      <w:r w:rsidRPr="00531331">
        <w:rPr>
          <w:rFonts w:eastAsia="Calibri" w:cstheme="minorHAnsi"/>
          <w:b/>
          <w:sz w:val="20"/>
          <w:szCs w:val="20"/>
        </w:rPr>
        <w:t xml:space="preserve"> </w:t>
      </w:r>
      <w:r w:rsidRPr="00531331">
        <w:rPr>
          <w:rFonts w:eastAsia="Calibri" w:cstheme="minorHAnsi"/>
          <w:sz w:val="20"/>
          <w:szCs w:val="20"/>
        </w:rPr>
        <w:t>Bank’s</w:t>
      </w:r>
      <w:r w:rsidRPr="00531331">
        <w:rPr>
          <w:rFonts w:eastAsia="Calibri" w:cstheme="minorHAnsi"/>
          <w:b/>
          <w:sz w:val="20"/>
          <w:szCs w:val="20"/>
        </w:rPr>
        <w:t xml:space="preserve"> </w:t>
      </w:r>
      <w:r w:rsidRPr="00531331">
        <w:rPr>
          <w:rFonts w:eastAsia="Calibri" w:cstheme="minorHAnsi"/>
          <w:sz w:val="20"/>
          <w:szCs w:val="20"/>
        </w:rPr>
        <w:t xml:space="preserve">Social Development team has supported implementing entities to establish more robust grievance redress mechanisms, including recording systems, and to build in-house capacity to handle grievances. The Bank team ensures that all grievances received by the Bank are responded to in a timely manner, as well as followed up on with the relevant implementing agency. </w:t>
      </w:r>
    </w:p>
    <w:p w14:paraId="61075865"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Bank has promoted citizen engagement (CE) in the design, implementation and monitoring of projects during CPS implementation</w:t>
      </w:r>
      <w:r w:rsidRPr="00531331">
        <w:rPr>
          <w:rFonts w:eastAsia="Calibri" w:cstheme="minorHAnsi"/>
          <w:sz w:val="20"/>
          <w:szCs w:val="20"/>
        </w:rPr>
        <w:t xml:space="preserve">. A strategic framework for mainstreaming CE in WBG operations (adopted in 2013) has established corporate requirements for investment projects to include both citizen-oriented design and a beneficiary feedback indicator, and to report on the CE activities carried out. The Georgia portfolio of investment projects is 100 percent compliant. An in-depth review of the level of implementation of CE, and the quality of the mechanisms employed is currently underway as part of the South Caucasus CE Knowledge Management program. A CE Country Roadmap is being prepared under the same program and will inform the preparation of the next CPF. </w:t>
      </w:r>
    </w:p>
    <w:p w14:paraId="71D70743"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lastRenderedPageBreak/>
        <w:t>A focus on gender equality has also been central to the WBG’s support</w:t>
      </w:r>
      <w:r w:rsidRPr="00531331">
        <w:rPr>
          <w:rFonts w:eastAsia="Calibri" w:cstheme="minorHAnsi"/>
          <w:sz w:val="20"/>
          <w:szCs w:val="20"/>
        </w:rPr>
        <w:t>. Gender has been systematically mainstreamed in projects across the portfolio. Since FY14 all new projects have been gender-informed in all three dimensions. IFC has continued to support financial institutions that expand access to finance for women entrepreneurs: three of the IFC client financial institutions provide customized gender finance products, and they have significantly increased the outstanding portfolio of MSME loans to women-owned businesses.</w:t>
      </w:r>
    </w:p>
    <w:p w14:paraId="613E76BF" w14:textId="77777777" w:rsidR="00E110DB" w:rsidRPr="00531331" w:rsidRDefault="00E110DB" w:rsidP="00060A9D">
      <w:pPr>
        <w:numPr>
          <w:ilvl w:val="0"/>
          <w:numId w:val="52"/>
        </w:numPr>
        <w:spacing w:before="120" w:after="80"/>
        <w:ind w:left="0" w:firstLine="0"/>
        <w:jc w:val="both"/>
        <w:rPr>
          <w:rFonts w:eastAsia="Calibri" w:cstheme="minorHAnsi"/>
          <w:sz w:val="20"/>
          <w:szCs w:val="20"/>
          <w:lang w:val="en-GB"/>
        </w:rPr>
      </w:pPr>
      <w:r w:rsidRPr="00531331">
        <w:rPr>
          <w:rFonts w:eastAsia="Calibri" w:cstheme="minorHAnsi"/>
          <w:b/>
          <w:sz w:val="20"/>
          <w:szCs w:val="20"/>
        </w:rPr>
        <w:t>The WBG showed efforts for improving alignment with country systems</w:t>
      </w:r>
      <w:r w:rsidRPr="00531331">
        <w:rPr>
          <w:rFonts w:eastAsia="Calibri" w:cstheme="minorHAnsi"/>
          <w:sz w:val="20"/>
          <w:szCs w:val="20"/>
        </w:rPr>
        <w:t xml:space="preserve">. Following extensive assessments and collaboration with the State Procurement Agency and other counterparts, the Bank has pioneered the use of Georgian E-GP system in projects it finances starting in September of 2014.  </w:t>
      </w:r>
      <w:r w:rsidRPr="00531331">
        <w:rPr>
          <w:rFonts w:eastAsia="Calibri" w:cstheme="minorHAnsi"/>
          <w:sz w:val="20"/>
          <w:szCs w:val="20"/>
          <w:lang w:val="en-GB"/>
        </w:rPr>
        <w:t xml:space="preserve">The Bank has also been conducting joint post-reviews of the awarded contract together with the State Audit Office (SAO) of Georgia. </w:t>
      </w:r>
    </w:p>
    <w:p w14:paraId="345E5C52" w14:textId="77777777" w:rsidR="00E110DB" w:rsidRPr="00531331" w:rsidRDefault="00E110DB" w:rsidP="00060A9D">
      <w:pPr>
        <w:numPr>
          <w:ilvl w:val="0"/>
          <w:numId w:val="52"/>
        </w:numPr>
        <w:spacing w:before="120" w:after="80"/>
        <w:ind w:left="0" w:firstLine="0"/>
        <w:jc w:val="both"/>
        <w:rPr>
          <w:rFonts w:eastAsia="Calibri" w:cstheme="minorHAnsi"/>
          <w:sz w:val="20"/>
          <w:szCs w:val="20"/>
          <w:lang w:val="en-GB"/>
        </w:rPr>
      </w:pPr>
      <w:r w:rsidRPr="00531331">
        <w:rPr>
          <w:rFonts w:eastAsia="Calibri" w:cstheme="minorHAnsi"/>
          <w:b/>
          <w:sz w:val="20"/>
          <w:szCs w:val="20"/>
        </w:rPr>
        <w:t>Overall</w:t>
      </w:r>
      <w:r w:rsidRPr="00531331">
        <w:rPr>
          <w:rFonts w:eastAsia="Calibri" w:cstheme="minorHAnsi"/>
          <w:b/>
          <w:sz w:val="20"/>
          <w:szCs w:val="20"/>
          <w:lang w:val="en-GB"/>
        </w:rPr>
        <w:t>, World Bank portfolio performance has been satisfactory.</w:t>
      </w:r>
      <w:r w:rsidRPr="00531331">
        <w:rPr>
          <w:rFonts w:eastAsia="Calibri" w:cstheme="minorHAnsi"/>
          <w:sz w:val="20"/>
          <w:szCs w:val="20"/>
          <w:lang w:val="en-GB"/>
        </w:rPr>
        <w:t xml:space="preserve"> The Independent Evaluation Group (IEG) has evaluated three out the seven projects which exited the Georgia portfolio during the period of FY14-17 and confirmed high quality of project preparation, monitoring and evaluation, good performance by both the borrower and the WB teams, and validated satisfactory outcomes of the evaluated projects. Disbursement rates were above 22 percent for the first three years of the CPS. Key portfolio indicators are presented in CLR Annex 5.</w:t>
      </w:r>
    </w:p>
    <w:p w14:paraId="230894F3" w14:textId="77777777" w:rsidR="00E110DB" w:rsidRPr="00531331" w:rsidRDefault="00CB5118" w:rsidP="00D3216D">
      <w:pPr>
        <w:spacing w:before="120" w:after="120"/>
        <w:ind w:left="86"/>
        <w:jc w:val="center"/>
        <w:rPr>
          <w:rFonts w:eastAsia="Calibri" w:cstheme="minorHAnsi"/>
          <w:b/>
          <w:sz w:val="20"/>
          <w:szCs w:val="20"/>
        </w:rPr>
      </w:pPr>
      <w:r w:rsidRPr="00531331">
        <w:rPr>
          <w:rFonts w:eastAsia="Calibri" w:cstheme="minorHAnsi"/>
          <w:b/>
          <w:sz w:val="20"/>
          <w:szCs w:val="20"/>
        </w:rPr>
        <w:t>IV.</w:t>
      </w:r>
      <w:r w:rsidR="00E110DB" w:rsidRPr="00531331">
        <w:rPr>
          <w:rFonts w:eastAsia="Calibri" w:cstheme="minorHAnsi"/>
          <w:b/>
          <w:sz w:val="20"/>
          <w:szCs w:val="20"/>
        </w:rPr>
        <w:t xml:space="preserve"> Alignment with WBG Corporate Goals</w:t>
      </w:r>
    </w:p>
    <w:p w14:paraId="1B46FBFB"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CPS was fully aligned with the WBG’s corporate goals of ending extreme poverty and boosting shared prosperity. </w:t>
      </w:r>
      <w:r w:rsidRPr="00531331">
        <w:rPr>
          <w:rFonts w:eastAsia="Calibri" w:cstheme="minorHAnsi"/>
          <w:sz w:val="20"/>
          <w:szCs w:val="20"/>
        </w:rPr>
        <w:t>Through Area of Focus 1, the program supported improving the effectiveness and efficiency in the delivery of public services (including targeted social assistance and access to affordable and quality healthcare), which contributes to both reduction of extreme poverty and boosting shared prosperity. Area of Focus 2 has supported a sustainable growth pattern that will generate employment and provide better opportunities for the bottom 40 percent of the population. It should also be noted that Georgia has made steady progress in reducing poverty, mostly since 2010, with labor income, pension and social assistance as the major drivers.</w:t>
      </w:r>
    </w:p>
    <w:p w14:paraId="0D3D8D86" w14:textId="77777777" w:rsidR="00E110DB" w:rsidRPr="00531331" w:rsidRDefault="00CB5118" w:rsidP="00D3216D">
      <w:pPr>
        <w:spacing w:before="120" w:after="120"/>
        <w:jc w:val="center"/>
        <w:rPr>
          <w:rFonts w:eastAsia="Calibri" w:cstheme="minorHAnsi"/>
          <w:b/>
          <w:sz w:val="20"/>
          <w:szCs w:val="20"/>
        </w:rPr>
      </w:pPr>
      <w:r w:rsidRPr="00531331">
        <w:rPr>
          <w:rFonts w:eastAsia="Calibri" w:cstheme="minorHAnsi"/>
          <w:b/>
          <w:sz w:val="20"/>
          <w:szCs w:val="20"/>
        </w:rPr>
        <w:t xml:space="preserve">V. </w:t>
      </w:r>
      <w:r w:rsidR="00E110DB" w:rsidRPr="00531331">
        <w:rPr>
          <w:rFonts w:eastAsia="Calibri" w:cstheme="minorHAnsi"/>
          <w:b/>
          <w:sz w:val="20"/>
          <w:szCs w:val="20"/>
        </w:rPr>
        <w:t>Lessons Learned</w:t>
      </w:r>
    </w:p>
    <w:p w14:paraId="0D6B1025"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Project implementation would benefit from the Government and the Bank and devising and agreeing on readiness filters for projects under preparation.</w:t>
      </w:r>
      <w:r w:rsidRPr="00531331">
        <w:rPr>
          <w:rFonts w:eastAsia="Calibri" w:cstheme="minorHAnsi"/>
          <w:sz w:val="20"/>
          <w:szCs w:val="20"/>
        </w:rPr>
        <w:t xml:space="preserve"> No project should go to the Board unless it meets certain characteristics (such as the existence of initial detailed designs for civil works that are of acceptable quality; clear project implementation arrangements; approved procurement plan, etc.) to be agreed upon between the Bank and the Ministry of Finance of Georgia in detail, as part of the ongoing dialogue and portfolio review exercise. Additional risk mitigation measures during the upcoming CPF period should include the development of readiness filters for each phase of project preparation. </w:t>
      </w:r>
    </w:p>
    <w:p w14:paraId="5F571356"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A strong results framework is important to effectively capture </w:t>
      </w:r>
      <w:proofErr w:type="gramStart"/>
      <w:r w:rsidRPr="00531331">
        <w:rPr>
          <w:rFonts w:eastAsia="Calibri" w:cstheme="minorHAnsi"/>
          <w:b/>
          <w:sz w:val="20"/>
          <w:szCs w:val="20"/>
        </w:rPr>
        <w:t>all of</w:t>
      </w:r>
      <w:proofErr w:type="gramEnd"/>
      <w:r w:rsidRPr="00531331">
        <w:rPr>
          <w:rFonts w:eastAsia="Calibri" w:cstheme="minorHAnsi"/>
          <w:b/>
          <w:sz w:val="20"/>
          <w:szCs w:val="20"/>
        </w:rPr>
        <w:t xml:space="preserve"> the outcomes of the program interventions.</w:t>
      </w:r>
      <w:r w:rsidRPr="00531331">
        <w:rPr>
          <w:rFonts w:eastAsia="Calibri" w:cstheme="minorHAnsi"/>
          <w:sz w:val="20"/>
          <w:szCs w:val="20"/>
        </w:rPr>
        <w:t xml:space="preserve"> The CPS objectives were broader than the indicators suggest, and for several of the objectives the attribution of achievements was difficult, as there was no direct or unique link to the WBG interventions. Indicators in the CPF Results Matrix should elevate above the specific project indicators, and should capture the additional benefits that the interventions are bringing to the country’s development.</w:t>
      </w:r>
    </w:p>
    <w:p w14:paraId="2A8DB76A"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Insufficient capacity in the procurement and contract management profession throughout the country affects implementation of the WBG portfolio. </w:t>
      </w:r>
      <w:r w:rsidRPr="00531331">
        <w:rPr>
          <w:rFonts w:eastAsia="Calibri" w:cstheme="minorHAnsi"/>
          <w:sz w:val="20"/>
          <w:szCs w:val="20"/>
        </w:rPr>
        <w:t>The</w:t>
      </w:r>
      <w:r w:rsidRPr="00531331">
        <w:rPr>
          <w:rFonts w:eastAsia="Calibri" w:cstheme="minorHAnsi"/>
          <w:b/>
          <w:sz w:val="20"/>
          <w:szCs w:val="20"/>
        </w:rPr>
        <w:t xml:space="preserve"> </w:t>
      </w:r>
      <w:r w:rsidRPr="00531331">
        <w:rPr>
          <w:rFonts w:eastAsia="Calibri" w:cstheme="minorHAnsi"/>
          <w:sz w:val="20"/>
          <w:szCs w:val="20"/>
        </w:rPr>
        <w:t xml:space="preserve">WBG should support the introduction of a formal training/curriculum in these disciplines. This has become of higher importance given the increased complexity and the number of the Government investment projects. </w:t>
      </w:r>
    </w:p>
    <w:p w14:paraId="19C229F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bCs/>
          <w:sz w:val="20"/>
          <w:szCs w:val="20"/>
        </w:rPr>
        <w:t xml:space="preserve">Tackling </w:t>
      </w:r>
      <w:r w:rsidRPr="00531331">
        <w:rPr>
          <w:rFonts w:eastAsia="Calibri" w:cstheme="minorHAnsi"/>
          <w:b/>
          <w:sz w:val="20"/>
          <w:szCs w:val="20"/>
        </w:rPr>
        <w:t>multisector</w:t>
      </w:r>
      <w:r w:rsidRPr="00531331">
        <w:rPr>
          <w:rFonts w:eastAsia="Calibri" w:cstheme="minorHAnsi"/>
          <w:b/>
          <w:bCs/>
          <w:sz w:val="20"/>
          <w:szCs w:val="20"/>
        </w:rPr>
        <w:t xml:space="preserve"> policy challenges through DPOs has proven successful</w:t>
      </w:r>
      <w:r w:rsidRPr="00531331">
        <w:rPr>
          <w:rFonts w:eastAsia="Calibri" w:cstheme="minorHAnsi"/>
          <w:sz w:val="20"/>
          <w:szCs w:val="20"/>
        </w:rPr>
        <w:t xml:space="preserve">. The parallel dialogue and progress of the two DPO series (IG DPO and PSC DPO) have reinforced the Bank leverage while allowing the policy dialogue to span across many areas. Strong government commitment to the reform program and continuous engagement by the Bank’s team have been also key for a successful implementation of the DPO series. DPOs have also proven to be successful in leveraging additional financing such as the parallel financing provided by the AFD to the PSC DPO, and a large TA operation funded by the EU as a follow-up of WBG engagement in several areas </w:t>
      </w:r>
      <w:r w:rsidRPr="00531331">
        <w:rPr>
          <w:rFonts w:eastAsia="Calibri" w:cstheme="minorHAnsi"/>
          <w:sz w:val="20"/>
          <w:szCs w:val="20"/>
        </w:rPr>
        <w:lastRenderedPageBreak/>
        <w:t>supported by DPOs (financial sector development, innovation, financial reporting). Looking forward, carefully crafting a combination of policy-based operations with ASA and investment lending will be important to maximize sustainable finance for the country development goals, supported by the new CPF in the context of constrained lending volumes.</w:t>
      </w:r>
    </w:p>
    <w:p w14:paraId="48CF9A27"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Combining several types of WBG instruments in addressing development challenges proved to yield better results.</w:t>
      </w:r>
      <w:r w:rsidRPr="00531331">
        <w:rPr>
          <w:rFonts w:eastAsia="Calibri" w:cstheme="minorHAnsi"/>
          <w:sz w:val="20"/>
          <w:szCs w:val="20"/>
        </w:rPr>
        <w:t xml:space="preserve"> For example, combining several Bank instruments (DPO, ASA, TFs) helped to achieve objectives in the education sector even when the WBG did not have an investment lending operation. However, implementation of component 2 of the Transmission Grid Strengthening Project was delayed, because the Bank program did not have an instrument to support enhancement of the energy regulatory system and to implement electricity market rules (one of the indicators under CPS Objective 7, as well as a pre-requisite to implementation of this component). TA for developing regulatory framework was provided by USAID at the start of the CPS period, though adoption and implementation of the new framework could have progressed faster if it had been supported by DPO. </w:t>
      </w:r>
    </w:p>
    <w:p w14:paraId="5F59AC53"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Implementation of innovative contracting approaches, such as output and performance based contracts (OPRC) and design-build contracts in the transport sector in Georgia have yielded lessons to help inform the next CPF as well as other countries’ programs: </w:t>
      </w:r>
      <w:r w:rsidRPr="00531331">
        <w:rPr>
          <w:rFonts w:eastAsia="Calibri" w:cstheme="minorHAnsi"/>
          <w:sz w:val="20"/>
          <w:szCs w:val="20"/>
        </w:rPr>
        <w:t>Piloting of such contracts requires a comprehensive and in-depth assessment of the potential road network area; the capacity of the public (implementing agency and policy-makers) and private sector representatives (contractors active in the country’s market); and macro-economic factors.  Implementation timeframes should consider that the pilots may require revisions and adjustments immediately after the first failed tender and/or during the first year of implementation of such contracts. The World Bank’s guidance and technical expertise are particularly critical during the first two to three years of the pilot implementation as the implementing agency is learning, adjusting its approach and adopting new ways of working. As no one size fits all, it is important to develop and pilot at least two to three models of OPRC that will help the government determine which one best fits its needs, and the country’s/sector’s context.</w:t>
      </w:r>
    </w:p>
    <w:p w14:paraId="0E34C40C" w14:textId="77777777" w:rsidR="00E110DB" w:rsidRPr="00531331" w:rsidRDefault="00E110DB" w:rsidP="00060A9D">
      <w:pPr>
        <w:numPr>
          <w:ilvl w:val="0"/>
          <w:numId w:val="52"/>
        </w:numPr>
        <w:spacing w:before="120" w:after="80"/>
        <w:ind w:left="0" w:firstLine="0"/>
        <w:jc w:val="both"/>
        <w:rPr>
          <w:rFonts w:cstheme="minorHAnsi"/>
          <w:sz w:val="20"/>
          <w:szCs w:val="20"/>
        </w:rPr>
      </w:pPr>
      <w:r w:rsidRPr="00531331">
        <w:rPr>
          <w:rFonts w:eastAsia="Calibri" w:cstheme="minorHAnsi"/>
          <w:b/>
          <w:sz w:val="20"/>
          <w:szCs w:val="20"/>
        </w:rPr>
        <w:t>Georgia may benefit from utilization of IBRD’s optimal financial instruments mix.</w:t>
      </w:r>
      <w:r w:rsidRPr="00531331">
        <w:rPr>
          <w:rFonts w:eastAsia="Calibri" w:cstheme="minorHAnsi"/>
          <w:sz w:val="20"/>
          <w:szCs w:val="20"/>
        </w:rPr>
        <w:t xml:space="preserve">  </w:t>
      </w:r>
      <w:r w:rsidRPr="00531331">
        <w:rPr>
          <w:rFonts w:cstheme="minorHAnsi"/>
          <w:sz w:val="20"/>
          <w:szCs w:val="20"/>
        </w:rPr>
        <w:t xml:space="preserve">Georgia’s </w:t>
      </w:r>
      <w:r w:rsidRPr="00531331">
        <w:rPr>
          <w:rFonts w:cstheme="minorHAnsi"/>
          <w:iCs/>
          <w:sz w:val="20"/>
          <w:szCs w:val="20"/>
        </w:rPr>
        <w:t>portfolio is changing</w:t>
      </w:r>
      <w:r w:rsidRPr="00531331">
        <w:rPr>
          <w:rFonts w:cstheme="minorHAnsi"/>
          <w:sz w:val="20"/>
          <w:szCs w:val="20"/>
        </w:rPr>
        <w:t xml:space="preserve"> toward more complex projects and financing needs as the country has graduated into IBRD status. In this regard, the Bank is requested to handle complex infrastructure requests with challenging technical, environmental and social aspects. Looking forward, the Bank can play a more proactive role in offering instruments such as MIGA’s political risk insurance guarantees and credit enhancement instruments, and Catastrophe Deferred Draw Down Option (CAT DDO), that would reinforce the efficiency of the Government’s own public investment. The Bank should more actively maximize financing for development from the private and public sector and the development community, and should partner with other donors on soft components for policy reform and knowledge exchange for which there is a significant demand.  </w:t>
      </w:r>
    </w:p>
    <w:p w14:paraId="1951B64F"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bCs/>
          <w:color w:val="000000"/>
          <w:sz w:val="20"/>
          <w:szCs w:val="20"/>
        </w:rPr>
        <w:t xml:space="preserve">The WBG support for energy sector development needs to be responsive to </w:t>
      </w:r>
      <w:r w:rsidRPr="00531331">
        <w:rPr>
          <w:rFonts w:eastAsia="Calibri" w:cstheme="minorHAnsi"/>
          <w:b/>
          <w:bCs/>
          <w:sz w:val="20"/>
          <w:szCs w:val="20"/>
        </w:rPr>
        <w:t>local demand and trends in the regional market.</w:t>
      </w:r>
      <w:r w:rsidRPr="00531331">
        <w:rPr>
          <w:rFonts w:eastAsia="Calibri" w:cstheme="minorHAnsi"/>
          <w:b/>
          <w:bCs/>
          <w:color w:val="000000"/>
          <w:sz w:val="20"/>
          <w:szCs w:val="20"/>
        </w:rPr>
        <w:t xml:space="preserve"> </w:t>
      </w:r>
      <w:r w:rsidRPr="00531331">
        <w:rPr>
          <w:rFonts w:eastAsia="Calibri" w:cstheme="minorHAnsi"/>
          <w:color w:val="000000"/>
          <w:sz w:val="20"/>
          <w:szCs w:val="20"/>
        </w:rPr>
        <w:t>WBG operations have contributed to the transformation of the energy sector in Georgia. Going forward, export demand will be constrained by slow</w:t>
      </w:r>
      <w:r w:rsidRPr="00531331">
        <w:rPr>
          <w:rFonts w:eastAsia="Calibri" w:cstheme="minorHAnsi"/>
          <w:sz w:val="20"/>
          <w:szCs w:val="20"/>
        </w:rPr>
        <w:t>er growth</w:t>
      </w:r>
      <w:r w:rsidRPr="00531331">
        <w:rPr>
          <w:rFonts w:eastAsia="Calibri" w:cstheme="minorHAnsi"/>
          <w:color w:val="000000"/>
          <w:sz w:val="20"/>
          <w:szCs w:val="20"/>
        </w:rPr>
        <w:t xml:space="preserve"> of regional economies</w:t>
      </w:r>
      <w:r w:rsidRPr="00531331">
        <w:rPr>
          <w:rFonts w:eastAsia="Calibri" w:cstheme="minorHAnsi"/>
          <w:sz w:val="20"/>
          <w:szCs w:val="20"/>
        </w:rPr>
        <w:t xml:space="preserve"> as well as overcapacity of supply i</w:t>
      </w:r>
      <w:r w:rsidRPr="00531331">
        <w:rPr>
          <w:rFonts w:eastAsia="Calibri" w:cstheme="minorHAnsi"/>
          <w:color w:val="000000"/>
          <w:sz w:val="20"/>
          <w:szCs w:val="20"/>
        </w:rPr>
        <w:t>n Turkey</w:t>
      </w:r>
      <w:r w:rsidRPr="00531331">
        <w:rPr>
          <w:rFonts w:eastAsia="Calibri" w:cstheme="minorHAnsi"/>
          <w:sz w:val="20"/>
          <w:szCs w:val="20"/>
        </w:rPr>
        <w:t>, Georgia’s main electricity export marke</w:t>
      </w:r>
      <w:r w:rsidRPr="00531331">
        <w:rPr>
          <w:rFonts w:eastAsia="Calibri" w:cstheme="minorHAnsi"/>
          <w:color w:val="000000"/>
          <w:sz w:val="20"/>
          <w:szCs w:val="20"/>
        </w:rPr>
        <w:t>t. The WBG, jointly with the Government of Georgia, needs to revisit the priorities in the energy sector, sequence</w:t>
      </w:r>
      <w:r w:rsidRPr="00531331">
        <w:rPr>
          <w:rFonts w:eastAsia="Calibri" w:cstheme="minorHAnsi"/>
          <w:sz w:val="20"/>
          <w:szCs w:val="20"/>
        </w:rPr>
        <w:t xml:space="preserve"> ne</w:t>
      </w:r>
      <w:r w:rsidRPr="00531331">
        <w:rPr>
          <w:rFonts w:eastAsia="Calibri" w:cstheme="minorHAnsi"/>
          <w:color w:val="000000"/>
          <w:sz w:val="20"/>
          <w:szCs w:val="20"/>
        </w:rPr>
        <w:t xml:space="preserve">w </w:t>
      </w:r>
      <w:r w:rsidRPr="00531331">
        <w:rPr>
          <w:rFonts w:eastAsia="Calibri" w:cstheme="minorHAnsi"/>
          <w:sz w:val="20"/>
          <w:szCs w:val="20"/>
        </w:rPr>
        <w:t>interventions based on ongoing changes in the regional market, and roles of private and public investments to maximize finance for development.  The results of the Strategic Environmental and Social Assessment, and sound economic analysis, which will lead to a more balanced energy mix for the country. A thorough economic analysis to inform Georgia’s medium-term energy sector strategy and upfront dialog with relevant stakeholders from public and private sectors will be critical to the continued success of the sector development.</w:t>
      </w:r>
    </w:p>
    <w:p w14:paraId="6ECBC625" w14:textId="77777777" w:rsidR="00E110DB" w:rsidRPr="00531331" w:rsidRDefault="00E110DB" w:rsidP="00060A9D">
      <w:pPr>
        <w:numPr>
          <w:ilvl w:val="0"/>
          <w:numId w:val="52"/>
        </w:numPr>
        <w:spacing w:before="120" w:after="80"/>
        <w:ind w:left="0" w:firstLine="0"/>
        <w:jc w:val="both"/>
        <w:rPr>
          <w:rFonts w:eastAsia="Calibri" w:cstheme="minorHAnsi"/>
          <w:sz w:val="20"/>
          <w:szCs w:val="20"/>
          <w:lang w:val="ka-GE"/>
        </w:rPr>
      </w:pPr>
      <w:r w:rsidRPr="00531331">
        <w:rPr>
          <w:rFonts w:eastAsia="Calibri" w:cstheme="minorHAnsi"/>
          <w:b/>
          <w:bCs/>
          <w:color w:val="000000"/>
          <w:sz w:val="20"/>
          <w:szCs w:val="20"/>
        </w:rPr>
        <w:t>Cross</w:t>
      </w:r>
      <w:r w:rsidRPr="00531331">
        <w:rPr>
          <w:rFonts w:eastAsia="Calibri" w:cstheme="minorHAnsi"/>
          <w:b/>
          <w:sz w:val="20"/>
          <w:szCs w:val="20"/>
        </w:rPr>
        <w:t>-GP cooperation needs to be increased in such cross-cutting issues as job creation, climate resilience and adaptation, sector governance, and environmental and natural resource management</w:t>
      </w:r>
      <w:r w:rsidRPr="00531331">
        <w:rPr>
          <w:rFonts w:eastAsia="Calibri" w:cstheme="minorHAnsi"/>
          <w:sz w:val="20"/>
          <w:szCs w:val="20"/>
        </w:rPr>
        <w:t xml:space="preserve">. For significant and desirable impacts, the efforts of one GP are insufficient as cross-cutting issues require the engagement of multiple stakeholders.  Many of the themes being tackled in Georgia, including regional development, job creation, </w:t>
      </w:r>
      <w:r w:rsidRPr="00531331">
        <w:rPr>
          <w:rFonts w:eastAsia="Calibri" w:cstheme="minorHAnsi"/>
          <w:sz w:val="20"/>
          <w:szCs w:val="20"/>
        </w:rPr>
        <w:lastRenderedPageBreak/>
        <w:t>innovation, and climate change require multi-disciplinary solutions.  The WBG is well placed to provide this kind of support and future country programs should prioritize engagements that transcend individual GPs.</w:t>
      </w:r>
    </w:p>
    <w:p w14:paraId="1A7D644B" w14:textId="77777777" w:rsidR="00E110DB" w:rsidRPr="00531331" w:rsidRDefault="00E110DB" w:rsidP="00060A9D">
      <w:pPr>
        <w:numPr>
          <w:ilvl w:val="0"/>
          <w:numId w:val="52"/>
        </w:numPr>
        <w:spacing w:before="120" w:after="80"/>
        <w:ind w:left="0" w:firstLine="0"/>
        <w:jc w:val="both"/>
        <w:rPr>
          <w:rFonts w:eastAsia="Calibri" w:cstheme="minorHAnsi"/>
          <w:sz w:val="20"/>
          <w:szCs w:val="20"/>
        </w:rPr>
        <w:sectPr w:rsidR="00E110DB" w:rsidRPr="00531331" w:rsidSect="00E110DB">
          <w:footerReference w:type="default" r:id="rId62"/>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r w:rsidRPr="00531331">
        <w:rPr>
          <w:rFonts w:eastAsia="Calibri" w:cstheme="minorHAnsi"/>
          <w:b/>
          <w:bCs/>
          <w:color w:val="000000"/>
          <w:sz w:val="20"/>
          <w:szCs w:val="20"/>
        </w:rPr>
        <w:t xml:space="preserve">IFC’s capital market transactions can be a powerful tool for mobilizing private finance for development, but they need to be carefully sequenced. </w:t>
      </w:r>
      <w:r w:rsidRPr="00531331">
        <w:rPr>
          <w:rFonts w:eastAsia="Calibri" w:cstheme="minorHAnsi"/>
          <w:color w:val="000000"/>
          <w:sz w:val="20"/>
          <w:szCs w:val="20"/>
        </w:rPr>
        <w:t xml:space="preserve">In FY17, IFC’s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70 million investment in two bond issuances of a local bank helped mobilize almost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0.5 billion from other private and institutional investors.  Both issuances were in local currency, hence, they supported the Government’s concerted efforts to de-dollarize the economy.   However, IFC’s experience with the local currency bond issuance in the onshore market in FY15 was less successful. Since there were no local currency projects in IFC’s immediate pipeline, the bond proceeds from the first issuance were swapped back into US dollars with the Currency Exchange Fund (TCX). Although this is common practice </w:t>
      </w:r>
      <w:r w:rsidRPr="00531331">
        <w:rPr>
          <w:rFonts w:cstheme="minorHAnsi"/>
          <w:sz w:val="20"/>
          <w:szCs w:val="20"/>
        </w:rPr>
        <w:t>and the amount concerned was relatively small (GEL 30 million)</w:t>
      </w:r>
      <w:r w:rsidRPr="00531331">
        <w:rPr>
          <w:rFonts w:eastAsia="Calibri" w:cstheme="minorHAnsi"/>
          <w:color w:val="000000"/>
          <w:sz w:val="20"/>
          <w:szCs w:val="20"/>
        </w:rPr>
        <w:t>, this happened to coincide with the sharp depreciation in Russia and put some pressure on the Georgian Lari.  Going forward, IFC will need to strive to align the timing of local currency issuances in the onshore market with the funding needs of the private sector.</w:t>
      </w:r>
    </w:p>
    <w:p w14:paraId="577D459F" w14:textId="77777777" w:rsidR="00E110DB" w:rsidRPr="00531331" w:rsidRDefault="00E110DB" w:rsidP="00D3216D">
      <w:pPr>
        <w:ind w:firstLine="720"/>
        <w:rPr>
          <w:rFonts w:ascii="Calibri" w:hAnsi="Calibri"/>
          <w:b/>
          <w:sz w:val="20"/>
          <w:szCs w:val="20"/>
        </w:rPr>
      </w:pPr>
      <w:r w:rsidRPr="00531331">
        <w:rPr>
          <w:rFonts w:ascii="Calibri" w:hAnsi="Calibri"/>
          <w:b/>
          <w:bCs/>
          <w:sz w:val="20"/>
          <w:szCs w:val="20"/>
        </w:rPr>
        <w:lastRenderedPageBreak/>
        <w:t xml:space="preserve">Annex 1 of the CLR: Results Matrix </w:t>
      </w:r>
    </w:p>
    <w:p w14:paraId="7BE4BD53" w14:textId="77777777" w:rsidR="00E110DB" w:rsidRPr="00FE59B9" w:rsidRDefault="00E110DB" w:rsidP="00D3216D">
      <w:pPr>
        <w:rPr>
          <w:rFonts w:ascii="Calibri" w:eastAsia="Calibri" w:hAnsi="Calibri"/>
          <w:sz w:val="20"/>
          <w:szCs w:val="20"/>
        </w:rPr>
      </w:pPr>
    </w:p>
    <w:tbl>
      <w:tblPr>
        <w:tblStyle w:val="none1"/>
        <w:tblW w:w="13409" w:type="dxa"/>
        <w:jc w:val="center"/>
        <w:tblLayout w:type="fixed"/>
        <w:tblLook w:val="04A0" w:firstRow="1" w:lastRow="0" w:firstColumn="1" w:lastColumn="0" w:noHBand="0" w:noVBand="1"/>
      </w:tblPr>
      <w:tblGrid>
        <w:gridCol w:w="2335"/>
        <w:gridCol w:w="2700"/>
        <w:gridCol w:w="3240"/>
        <w:gridCol w:w="2430"/>
        <w:gridCol w:w="2704"/>
      </w:tblGrid>
      <w:tr w:rsidR="00E110DB" w:rsidRPr="00FE59B9" w14:paraId="558FEEB6" w14:textId="77777777" w:rsidTr="00E110DB">
        <w:trPr>
          <w:trHeight w:val="755"/>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400DD2" w14:textId="77777777" w:rsidR="00E110DB" w:rsidRPr="00531331" w:rsidRDefault="00E110DB" w:rsidP="00D3216D">
            <w:pPr>
              <w:jc w:val="center"/>
              <w:rPr>
                <w:rFonts w:ascii="Calibri" w:hAnsi="Calibri" w:cs="Calibri"/>
                <w:b/>
              </w:rPr>
            </w:pPr>
            <w:r w:rsidRPr="00531331">
              <w:rPr>
                <w:rFonts w:ascii="Calibri" w:hAnsi="Calibri" w:cs="Calibri"/>
                <w:b/>
              </w:rPr>
              <w:t>CPS Objectives</w:t>
            </w:r>
          </w:p>
        </w:tc>
        <w:tc>
          <w:tcPr>
            <w:tcW w:w="2700" w:type="dxa"/>
            <w:tcBorders>
              <w:top w:val="single" w:sz="4" w:space="0" w:color="auto"/>
              <w:left w:val="single" w:sz="4" w:space="0" w:color="auto"/>
              <w:bottom w:val="single" w:sz="4" w:space="0" w:color="auto"/>
              <w:right w:val="single" w:sz="4" w:space="0" w:color="auto"/>
            </w:tcBorders>
            <w:shd w:val="clear" w:color="auto" w:fill="F2F2F2"/>
            <w:hideMark/>
          </w:tcPr>
          <w:p w14:paraId="615EDDB8" w14:textId="77777777" w:rsidR="00E110DB" w:rsidRPr="00531331" w:rsidRDefault="00E110DB" w:rsidP="00D3216D">
            <w:pPr>
              <w:jc w:val="center"/>
              <w:rPr>
                <w:rFonts w:ascii="Calibri" w:hAnsi="Calibri" w:cs="Calibri"/>
                <w:b/>
              </w:rPr>
            </w:pPr>
          </w:p>
          <w:p w14:paraId="0F6CD109" w14:textId="77777777" w:rsidR="00E110DB" w:rsidRPr="00531331" w:rsidRDefault="00E110DB" w:rsidP="00D3216D">
            <w:pPr>
              <w:jc w:val="center"/>
              <w:rPr>
                <w:rFonts w:ascii="Calibri" w:hAnsi="Calibri" w:cs="Calibri"/>
                <w:b/>
              </w:rPr>
            </w:pPr>
            <w:r w:rsidRPr="00531331">
              <w:rPr>
                <w:rFonts w:ascii="Calibri" w:hAnsi="Calibri" w:cs="Calibri"/>
                <w:b/>
              </w:rPr>
              <w:t>CPS Outcome Indicators</w:t>
            </w:r>
          </w:p>
        </w:tc>
        <w:tc>
          <w:tcPr>
            <w:tcW w:w="3240" w:type="dxa"/>
            <w:tcBorders>
              <w:top w:val="single" w:sz="4" w:space="0" w:color="auto"/>
              <w:left w:val="single" w:sz="4" w:space="0" w:color="auto"/>
              <w:bottom w:val="single" w:sz="4" w:space="0" w:color="auto"/>
              <w:right w:val="single" w:sz="4" w:space="0" w:color="auto"/>
            </w:tcBorders>
            <w:shd w:val="clear" w:color="auto" w:fill="F2F2F2"/>
          </w:tcPr>
          <w:p w14:paraId="5C9BFD0A" w14:textId="77777777" w:rsidR="00E110DB" w:rsidRPr="00531331" w:rsidRDefault="00E110DB" w:rsidP="00D3216D">
            <w:pPr>
              <w:jc w:val="center"/>
              <w:rPr>
                <w:rFonts w:ascii="Calibri" w:hAnsi="Calibri" w:cs="Calibri"/>
                <w:b/>
              </w:rPr>
            </w:pPr>
          </w:p>
          <w:p w14:paraId="6747605E" w14:textId="77777777" w:rsidR="00E110DB" w:rsidRPr="00531331" w:rsidRDefault="00E110DB" w:rsidP="00D3216D">
            <w:pPr>
              <w:jc w:val="center"/>
              <w:rPr>
                <w:rFonts w:ascii="Calibri" w:hAnsi="Calibri" w:cs="Calibri"/>
                <w:b/>
              </w:rPr>
            </w:pPr>
            <w:r w:rsidRPr="00531331">
              <w:rPr>
                <w:rFonts w:ascii="Calibri" w:hAnsi="Calibri" w:cs="Calibri"/>
                <w:b/>
              </w:rPr>
              <w:t>Status of Achievement</w:t>
            </w:r>
          </w:p>
        </w:tc>
        <w:tc>
          <w:tcPr>
            <w:tcW w:w="2430" w:type="dxa"/>
            <w:tcBorders>
              <w:top w:val="single" w:sz="4" w:space="0" w:color="auto"/>
              <w:left w:val="single" w:sz="4" w:space="0" w:color="auto"/>
              <w:bottom w:val="single" w:sz="4" w:space="0" w:color="auto"/>
              <w:right w:val="single" w:sz="4" w:space="0" w:color="auto"/>
            </w:tcBorders>
            <w:shd w:val="clear" w:color="auto" w:fill="F2F2F2"/>
          </w:tcPr>
          <w:p w14:paraId="3848DA07" w14:textId="77777777" w:rsidR="00E110DB" w:rsidRPr="00531331" w:rsidRDefault="00E110DB" w:rsidP="00D3216D">
            <w:pPr>
              <w:jc w:val="center"/>
              <w:rPr>
                <w:rFonts w:ascii="Calibri" w:hAnsi="Calibri" w:cs="Calibri"/>
                <w:b/>
              </w:rPr>
            </w:pPr>
          </w:p>
          <w:p w14:paraId="5DE11D40" w14:textId="77777777" w:rsidR="00E110DB" w:rsidRPr="00531331" w:rsidRDefault="00E110DB" w:rsidP="00D3216D">
            <w:pPr>
              <w:jc w:val="center"/>
              <w:rPr>
                <w:rFonts w:ascii="Calibri" w:hAnsi="Calibri" w:cs="Calibri"/>
                <w:b/>
              </w:rPr>
            </w:pPr>
            <w:r w:rsidRPr="00531331">
              <w:rPr>
                <w:rFonts w:ascii="Calibri" w:hAnsi="Calibri" w:cs="Calibri"/>
                <w:b/>
              </w:rPr>
              <w:t>Comments, Lessons Learned</w:t>
            </w:r>
          </w:p>
        </w:tc>
        <w:tc>
          <w:tcPr>
            <w:tcW w:w="27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2C10DF" w14:textId="77777777" w:rsidR="00E110DB" w:rsidRPr="00FE59B9" w:rsidRDefault="00E110DB" w:rsidP="00D3216D">
            <w:pPr>
              <w:jc w:val="center"/>
              <w:rPr>
                <w:rFonts w:ascii="Calibri" w:hAnsi="Calibri" w:cs="Calibri"/>
                <w:b/>
                <w:sz w:val="22"/>
                <w:szCs w:val="22"/>
              </w:rPr>
            </w:pPr>
            <w:r w:rsidRPr="00FE59B9">
              <w:rPr>
                <w:rFonts w:ascii="Calibri" w:hAnsi="Calibri" w:cs="Calibri"/>
                <w:b/>
                <w:sz w:val="22"/>
                <w:szCs w:val="22"/>
              </w:rPr>
              <w:t>WBG Program</w:t>
            </w:r>
          </w:p>
        </w:tc>
      </w:tr>
      <w:tr w:rsidR="00E110DB" w:rsidRPr="00FE59B9" w14:paraId="71FF53B0" w14:textId="77777777" w:rsidTr="00531331">
        <w:trPr>
          <w:trHeight w:val="548"/>
          <w:jc w:val="center"/>
        </w:trPr>
        <w:tc>
          <w:tcPr>
            <w:tcW w:w="13409" w:type="dxa"/>
            <w:gridSpan w:val="5"/>
            <w:tcBorders>
              <w:top w:val="single" w:sz="4" w:space="0" w:color="auto"/>
              <w:left w:val="single" w:sz="4" w:space="0" w:color="auto"/>
              <w:right w:val="single" w:sz="4" w:space="0" w:color="auto"/>
            </w:tcBorders>
            <w:shd w:val="clear" w:color="auto" w:fill="D5DCE4"/>
          </w:tcPr>
          <w:p w14:paraId="0DC5A2B3" w14:textId="77777777" w:rsidR="00E110DB" w:rsidRPr="00531331" w:rsidRDefault="00E110DB" w:rsidP="00531331">
            <w:pPr>
              <w:spacing w:before="120" w:after="120"/>
              <w:jc w:val="center"/>
              <w:rPr>
                <w:rFonts w:ascii="Calibri" w:hAnsi="Calibri" w:cs="Calibri"/>
                <w:b/>
              </w:rPr>
            </w:pPr>
            <w:r w:rsidRPr="00531331">
              <w:rPr>
                <w:rFonts w:ascii="Calibri" w:hAnsi="Calibri" w:cs="Calibri"/>
                <w:b/>
              </w:rPr>
              <w:t xml:space="preserve">AREA OF FOCUS 1: Strengthening Public Service Delivery to Promote Inclusion and Equity </w:t>
            </w:r>
          </w:p>
        </w:tc>
      </w:tr>
      <w:tr w:rsidR="00E110DB" w:rsidRPr="00531331" w14:paraId="4DA8A23F" w14:textId="77777777" w:rsidTr="00E110DB">
        <w:trPr>
          <w:jc w:val="center"/>
        </w:trPr>
        <w:tc>
          <w:tcPr>
            <w:tcW w:w="2335" w:type="dxa"/>
            <w:vMerge w:val="restart"/>
            <w:tcBorders>
              <w:top w:val="single" w:sz="4" w:space="0" w:color="auto"/>
              <w:left w:val="single" w:sz="4" w:space="0" w:color="auto"/>
              <w:right w:val="single" w:sz="4" w:space="0" w:color="auto"/>
            </w:tcBorders>
          </w:tcPr>
          <w:p w14:paraId="6B3A7CA6"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t xml:space="preserve">CPS Objective 1:  </w:t>
            </w:r>
            <w:r w:rsidRPr="00531331">
              <w:rPr>
                <w:rFonts w:asciiTheme="minorHAnsi" w:eastAsia="Calibri" w:hAnsiTheme="minorHAnsi" w:cstheme="minorHAnsi"/>
                <w:b/>
                <w:u w:val="single"/>
              </w:rPr>
              <w:t>Mostly Achieved</w:t>
            </w:r>
          </w:p>
          <w:p w14:paraId="3DCCD3EE" w14:textId="77777777" w:rsidR="00E110DB" w:rsidRPr="00531331" w:rsidRDefault="00E110DB" w:rsidP="00D3216D">
            <w:pPr>
              <w:rPr>
                <w:rFonts w:asciiTheme="minorHAnsi" w:eastAsia="Calibri" w:hAnsiTheme="minorHAnsi" w:cstheme="minorHAnsi"/>
                <w:b/>
              </w:rPr>
            </w:pPr>
          </w:p>
          <w:p w14:paraId="75EB3364" w14:textId="77777777" w:rsidR="00E110DB" w:rsidRPr="00531331" w:rsidRDefault="00E110DB" w:rsidP="00060A9D">
            <w:pPr>
              <w:numPr>
                <w:ilvl w:val="5"/>
                <w:numId w:val="45"/>
              </w:numPr>
              <w:ind w:left="0"/>
              <w:rPr>
                <w:rFonts w:asciiTheme="minorHAnsi" w:eastAsia="Calibri" w:hAnsiTheme="minorHAnsi" w:cstheme="minorHAnsi"/>
                <w:bCs/>
              </w:rPr>
            </w:pPr>
            <w:r w:rsidRPr="00531331">
              <w:rPr>
                <w:rFonts w:asciiTheme="minorHAnsi" w:eastAsia="Calibri" w:hAnsiTheme="minorHAnsi" w:cstheme="minorHAnsi"/>
              </w:rPr>
              <w:t xml:space="preserve">Contribute to expansion and strengthening of social protection system, </w:t>
            </w:r>
            <w:proofErr w:type="gramStart"/>
            <w:r w:rsidRPr="00531331">
              <w:rPr>
                <w:rFonts w:asciiTheme="minorHAnsi" w:eastAsia="Calibri" w:hAnsiTheme="minorHAnsi" w:cstheme="minorHAnsi"/>
              </w:rPr>
              <w:t>in particular TSA</w:t>
            </w:r>
            <w:proofErr w:type="gramEnd"/>
            <w:r w:rsidRPr="00531331">
              <w:rPr>
                <w:rFonts w:asciiTheme="minorHAnsi" w:eastAsia="Calibri" w:hAnsiTheme="minorHAnsi" w:cstheme="minorHAnsi"/>
              </w:rPr>
              <w:t xml:space="preserve"> and pensions</w:t>
            </w:r>
          </w:p>
          <w:p w14:paraId="5B1F6CAD" w14:textId="77777777" w:rsidR="00E110DB" w:rsidRPr="00531331" w:rsidRDefault="00E110DB" w:rsidP="00D3216D">
            <w:pPr>
              <w:rPr>
                <w:rFonts w:asciiTheme="minorHAnsi" w:hAnsiTheme="minorHAnsi" w:cstheme="minorHAnsi"/>
              </w:rPr>
            </w:pPr>
          </w:p>
        </w:tc>
        <w:tc>
          <w:tcPr>
            <w:tcW w:w="2700" w:type="dxa"/>
            <w:tcBorders>
              <w:top w:val="single" w:sz="4" w:space="0" w:color="auto"/>
              <w:left w:val="single" w:sz="4" w:space="0" w:color="auto"/>
              <w:right w:val="single" w:sz="4" w:space="0" w:color="auto"/>
            </w:tcBorders>
          </w:tcPr>
          <w:p w14:paraId="5F9911AC" w14:textId="77777777" w:rsidR="00E110DB" w:rsidRPr="00531331" w:rsidRDefault="00E110DB" w:rsidP="00060A9D">
            <w:pPr>
              <w:numPr>
                <w:ilvl w:val="0"/>
                <w:numId w:val="44"/>
              </w:numPr>
              <w:ind w:left="162" w:hanging="180"/>
              <w:contextualSpacing/>
              <w:rPr>
                <w:rFonts w:asciiTheme="minorHAnsi" w:eastAsia="Calibri" w:hAnsiTheme="minorHAnsi" w:cstheme="minorHAnsi"/>
              </w:rPr>
            </w:pPr>
            <w:r w:rsidRPr="00531331">
              <w:rPr>
                <w:rFonts w:asciiTheme="minorHAnsi" w:eastAsia="Calibri" w:hAnsiTheme="minorHAnsi" w:cstheme="minorHAnsi"/>
              </w:rPr>
              <w:t>TSA Coverage of the poorest decile by TSA increases from 50 percent in 2013 to 60 percent in 2017; with equal coverage of men and women of the poorest decile</w:t>
            </w:r>
          </w:p>
          <w:p w14:paraId="0E47D1BF"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 xml:space="preserve"> </w:t>
            </w:r>
          </w:p>
          <w:p w14:paraId="74465331" w14:textId="77777777" w:rsidR="00E110DB" w:rsidRPr="00531331" w:rsidRDefault="00E110DB" w:rsidP="00D3216D">
            <w:pPr>
              <w:ind w:left="360"/>
              <w:contextualSpacing/>
              <w:rPr>
                <w:rFonts w:asciiTheme="minorHAnsi" w:hAnsiTheme="minorHAnsi" w:cstheme="minorHAnsi"/>
              </w:rPr>
            </w:pPr>
          </w:p>
        </w:tc>
        <w:tc>
          <w:tcPr>
            <w:tcW w:w="3240" w:type="dxa"/>
            <w:tcBorders>
              <w:top w:val="single" w:sz="4" w:space="0" w:color="auto"/>
              <w:left w:val="single" w:sz="4" w:space="0" w:color="auto"/>
              <w:bottom w:val="single" w:sz="4" w:space="0" w:color="auto"/>
              <w:right w:val="single" w:sz="4" w:space="0" w:color="auto"/>
            </w:tcBorders>
          </w:tcPr>
          <w:p w14:paraId="48F27197" w14:textId="77777777" w:rsidR="00E110DB" w:rsidRPr="00531331" w:rsidRDefault="00E110DB" w:rsidP="00D3216D">
            <w:pPr>
              <w:contextualSpacing/>
              <w:rPr>
                <w:rFonts w:asciiTheme="minorHAnsi" w:hAnsiTheme="minorHAnsi" w:cstheme="minorHAnsi"/>
              </w:rPr>
            </w:pPr>
            <w:r w:rsidRPr="00531331">
              <w:rPr>
                <w:rFonts w:asciiTheme="minorHAnsi" w:hAnsiTheme="minorHAnsi" w:cstheme="minorHAnsi"/>
                <w:b/>
              </w:rPr>
              <w:t>Mostly Met</w:t>
            </w:r>
            <w:r w:rsidRPr="00531331">
              <w:rPr>
                <w:rFonts w:asciiTheme="minorHAnsi" w:hAnsiTheme="minorHAnsi" w:cstheme="minorHAnsi"/>
              </w:rPr>
              <w:t xml:space="preserve">.  </w:t>
            </w:r>
          </w:p>
          <w:p w14:paraId="17FC9230" w14:textId="77777777" w:rsidR="00E110DB" w:rsidRPr="00531331" w:rsidRDefault="00E110DB" w:rsidP="00D3216D">
            <w:pPr>
              <w:contextualSpacing/>
              <w:rPr>
                <w:rFonts w:asciiTheme="minorHAnsi" w:hAnsiTheme="minorHAnsi" w:cstheme="minorHAnsi"/>
              </w:rPr>
            </w:pPr>
          </w:p>
          <w:p w14:paraId="4F80F73B" w14:textId="77777777" w:rsidR="00E110DB" w:rsidRPr="00531331" w:rsidRDefault="00E110DB" w:rsidP="00D3216D">
            <w:pPr>
              <w:contextualSpacing/>
              <w:rPr>
                <w:rFonts w:asciiTheme="minorHAnsi" w:hAnsiTheme="minorHAnsi" w:cstheme="minorHAnsi"/>
              </w:rPr>
            </w:pPr>
            <w:r w:rsidRPr="00531331">
              <w:rPr>
                <w:rFonts w:asciiTheme="minorHAnsi" w:hAnsiTheme="minorHAnsi" w:cstheme="minorHAnsi"/>
              </w:rPr>
              <w:t xml:space="preserve">TSA coverage for 2016 is 56.6 percent.  By gender it is 28.6 percent for women and 27.6 percent for men.  </w:t>
            </w:r>
          </w:p>
          <w:p w14:paraId="21996A54" w14:textId="77777777" w:rsidR="00E110DB" w:rsidRPr="00531331" w:rsidRDefault="00E110DB" w:rsidP="00D3216D">
            <w:pPr>
              <w:contextualSpacing/>
              <w:rPr>
                <w:rFonts w:asciiTheme="minorHAnsi" w:hAnsiTheme="minorHAnsi" w:cstheme="minorHAnsi"/>
              </w:rPr>
            </w:pPr>
          </w:p>
          <w:p w14:paraId="1590CE78" w14:textId="77777777" w:rsidR="00E110DB" w:rsidRPr="00531331" w:rsidRDefault="00E110DB" w:rsidP="00D3216D">
            <w:pPr>
              <w:contextualSpacing/>
              <w:rPr>
                <w:rFonts w:asciiTheme="minorHAnsi" w:hAnsiTheme="minorHAnsi" w:cstheme="minorHAnsi"/>
              </w:rPr>
            </w:pPr>
            <w:r w:rsidRPr="00531331">
              <w:rPr>
                <w:rFonts w:asciiTheme="minorHAnsi" w:hAnsiTheme="minorHAnsi" w:cstheme="minorHAnsi"/>
              </w:rPr>
              <w:t>Source: Team calculations using Integrated Household Survey 2016.</w:t>
            </w:r>
          </w:p>
        </w:tc>
        <w:tc>
          <w:tcPr>
            <w:tcW w:w="2430" w:type="dxa"/>
            <w:tcBorders>
              <w:top w:val="single" w:sz="4" w:space="0" w:color="auto"/>
              <w:left w:val="single" w:sz="4" w:space="0" w:color="auto"/>
              <w:right w:val="single" w:sz="4" w:space="0" w:color="auto"/>
            </w:tcBorders>
          </w:tcPr>
          <w:p w14:paraId="6F4D7CAD" w14:textId="77777777" w:rsidR="00E110DB" w:rsidRPr="00531331" w:rsidRDefault="00E110DB" w:rsidP="00D3216D">
            <w:pPr>
              <w:rPr>
                <w:rFonts w:asciiTheme="minorHAnsi" w:hAnsiTheme="minorHAnsi" w:cstheme="minorHAnsi"/>
              </w:rPr>
            </w:pPr>
            <w:r w:rsidRPr="00531331">
              <w:rPr>
                <w:rFonts w:asciiTheme="minorHAnsi" w:hAnsiTheme="minorHAnsi" w:cstheme="minorHAnsi"/>
                <w:color w:val="000000"/>
              </w:rPr>
              <w:t>The targets should have been specified for 2016</w:t>
            </w:r>
            <w:r w:rsidRPr="00531331">
              <w:rPr>
                <w:rFonts w:asciiTheme="minorHAnsi" w:hAnsiTheme="minorHAnsi" w:cstheme="minorHAnsi"/>
                <w:color w:val="000000"/>
                <w:lang w:val="ka-GE"/>
              </w:rPr>
              <w:t>,</w:t>
            </w:r>
            <w:r w:rsidRPr="00531331">
              <w:rPr>
                <w:rFonts w:asciiTheme="minorHAnsi" w:hAnsiTheme="minorHAnsi" w:cstheme="minorHAnsi"/>
                <w:color w:val="000000"/>
              </w:rPr>
              <w:t xml:space="preserve"> because 2017 data would not be available within the CPS timeframe.</w:t>
            </w:r>
          </w:p>
        </w:tc>
        <w:tc>
          <w:tcPr>
            <w:tcW w:w="2704" w:type="dxa"/>
            <w:vMerge w:val="restart"/>
            <w:tcBorders>
              <w:top w:val="single" w:sz="4" w:space="0" w:color="auto"/>
              <w:left w:val="single" w:sz="4" w:space="0" w:color="auto"/>
              <w:right w:val="single" w:sz="4" w:space="0" w:color="auto"/>
            </w:tcBorders>
          </w:tcPr>
          <w:p w14:paraId="0AB4E3B3" w14:textId="77777777" w:rsidR="00E110DB" w:rsidRPr="00531331" w:rsidRDefault="00E110DB" w:rsidP="00D3216D">
            <w:pPr>
              <w:autoSpaceDE w:val="0"/>
              <w:autoSpaceDN w:val="0"/>
              <w:adjustRightInd w:val="0"/>
              <w:rPr>
                <w:rFonts w:asciiTheme="minorHAnsi" w:hAnsiTheme="minorHAnsi" w:cstheme="minorHAnsi"/>
                <w:b/>
                <w:bCs/>
              </w:rPr>
            </w:pPr>
            <w:r w:rsidRPr="00531331">
              <w:rPr>
                <w:rFonts w:asciiTheme="minorHAnsi" w:hAnsiTheme="minorHAnsi" w:cstheme="minorHAnsi"/>
                <w:b/>
                <w:bCs/>
              </w:rPr>
              <w:t>IDA/IBRD Lending:</w:t>
            </w:r>
          </w:p>
          <w:p w14:paraId="588FFE67"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DPO-3 </w:t>
            </w:r>
          </w:p>
          <w:p w14:paraId="271F8DFC"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IG DPOs</w:t>
            </w:r>
          </w:p>
          <w:p w14:paraId="0096CADA"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Series of PSC DPOs </w:t>
            </w:r>
          </w:p>
          <w:p w14:paraId="33F0B98E" w14:textId="77777777" w:rsidR="00E110DB" w:rsidRPr="00531331" w:rsidRDefault="00E110DB" w:rsidP="00D3216D">
            <w:pPr>
              <w:autoSpaceDE w:val="0"/>
              <w:autoSpaceDN w:val="0"/>
              <w:adjustRightInd w:val="0"/>
              <w:rPr>
                <w:rFonts w:asciiTheme="minorHAnsi" w:hAnsiTheme="minorHAnsi" w:cstheme="minorHAnsi"/>
                <w:b/>
                <w:bCs/>
              </w:rPr>
            </w:pPr>
          </w:p>
          <w:p w14:paraId="350B4472" w14:textId="77777777" w:rsidR="00E110DB" w:rsidRPr="00531331" w:rsidRDefault="00E110DB" w:rsidP="00D3216D">
            <w:pPr>
              <w:autoSpaceDE w:val="0"/>
              <w:autoSpaceDN w:val="0"/>
              <w:adjustRightInd w:val="0"/>
              <w:rPr>
                <w:rFonts w:asciiTheme="minorHAnsi" w:hAnsiTheme="minorHAnsi" w:cstheme="minorHAnsi"/>
                <w:b/>
                <w:bCs/>
              </w:rPr>
            </w:pPr>
            <w:r w:rsidRPr="00531331">
              <w:rPr>
                <w:rFonts w:asciiTheme="minorHAnsi" w:hAnsiTheme="minorHAnsi" w:cstheme="minorHAnsi"/>
                <w:b/>
                <w:bCs/>
              </w:rPr>
              <w:t>ASA:</w:t>
            </w:r>
          </w:p>
          <w:p w14:paraId="0C4D8FD0" w14:textId="77777777" w:rsidR="00E110DB" w:rsidRPr="00531331" w:rsidRDefault="00E110DB" w:rsidP="00D3216D">
            <w:pPr>
              <w:autoSpaceDE w:val="0"/>
              <w:autoSpaceDN w:val="0"/>
              <w:adjustRightInd w:val="0"/>
              <w:rPr>
                <w:rFonts w:asciiTheme="minorHAnsi" w:hAnsiTheme="minorHAnsi" w:cstheme="minorHAnsi"/>
                <w:lang w:val="fr-FR"/>
              </w:rPr>
            </w:pPr>
            <w:r w:rsidRPr="00531331">
              <w:rPr>
                <w:rFonts w:asciiTheme="minorHAnsi" w:hAnsiTheme="minorHAnsi" w:cstheme="minorHAnsi"/>
                <w:lang w:val="fr-FR"/>
              </w:rPr>
              <w:t xml:space="preserve">Pension </w:t>
            </w:r>
            <w:proofErr w:type="spellStart"/>
            <w:r w:rsidRPr="00531331">
              <w:rPr>
                <w:rFonts w:asciiTheme="minorHAnsi" w:hAnsiTheme="minorHAnsi" w:cstheme="minorHAnsi"/>
                <w:lang w:val="fr-FR"/>
              </w:rPr>
              <w:t>reform</w:t>
            </w:r>
            <w:proofErr w:type="spellEnd"/>
            <w:r w:rsidRPr="00531331">
              <w:rPr>
                <w:rFonts w:asciiTheme="minorHAnsi" w:hAnsiTheme="minorHAnsi" w:cstheme="minorHAnsi"/>
                <w:lang w:val="fr-FR"/>
              </w:rPr>
              <w:t xml:space="preserve"> TA</w:t>
            </w:r>
          </w:p>
          <w:p w14:paraId="1692D7D9" w14:textId="77777777" w:rsidR="00E110DB" w:rsidRPr="00531331" w:rsidRDefault="00E110DB" w:rsidP="00D3216D">
            <w:pPr>
              <w:autoSpaceDE w:val="0"/>
              <w:autoSpaceDN w:val="0"/>
              <w:adjustRightInd w:val="0"/>
              <w:rPr>
                <w:rFonts w:asciiTheme="minorHAnsi" w:hAnsiTheme="minorHAnsi" w:cstheme="minorHAnsi"/>
                <w:lang w:val="fr-FR"/>
              </w:rPr>
            </w:pPr>
            <w:r w:rsidRPr="00531331">
              <w:rPr>
                <w:rFonts w:asciiTheme="minorHAnsi" w:hAnsiTheme="minorHAnsi" w:cstheme="minorHAnsi"/>
                <w:lang w:val="fr-FR"/>
              </w:rPr>
              <w:t>SP&amp;L TA</w:t>
            </w:r>
          </w:p>
          <w:p w14:paraId="1A6F6149"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South Caucasus Poverty, Equity and</w:t>
            </w:r>
          </w:p>
          <w:p w14:paraId="3DF3E741"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Gender TA</w:t>
            </w:r>
          </w:p>
          <w:p w14:paraId="50FB6D82" w14:textId="77777777" w:rsidR="00E110DB" w:rsidRPr="00531331" w:rsidRDefault="00E110DB" w:rsidP="00D3216D">
            <w:pPr>
              <w:autoSpaceDE w:val="0"/>
              <w:autoSpaceDN w:val="0"/>
              <w:adjustRightInd w:val="0"/>
              <w:rPr>
                <w:rFonts w:asciiTheme="minorHAnsi" w:hAnsiTheme="minorHAnsi" w:cstheme="minorHAnsi"/>
              </w:rPr>
            </w:pPr>
          </w:p>
          <w:p w14:paraId="58A501EC"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Country Gender Assessment</w:t>
            </w:r>
          </w:p>
          <w:p w14:paraId="4D479193" w14:textId="77777777" w:rsidR="00E110DB" w:rsidRPr="00531331" w:rsidRDefault="00E110DB" w:rsidP="00D3216D">
            <w:pPr>
              <w:rPr>
                <w:rFonts w:asciiTheme="minorHAnsi" w:hAnsiTheme="minorHAnsi" w:cstheme="minorHAnsi"/>
                <w:color w:val="FF0000"/>
              </w:rPr>
            </w:pPr>
          </w:p>
        </w:tc>
      </w:tr>
      <w:tr w:rsidR="00E110DB" w:rsidRPr="00531331" w14:paraId="6915787A" w14:textId="77777777" w:rsidTr="00E110DB">
        <w:trPr>
          <w:jc w:val="center"/>
        </w:trPr>
        <w:tc>
          <w:tcPr>
            <w:tcW w:w="2335" w:type="dxa"/>
            <w:vMerge/>
            <w:tcBorders>
              <w:left w:val="single" w:sz="4" w:space="0" w:color="auto"/>
              <w:bottom w:val="single" w:sz="4" w:space="0" w:color="auto"/>
              <w:right w:val="single" w:sz="4" w:space="0" w:color="auto"/>
            </w:tcBorders>
          </w:tcPr>
          <w:p w14:paraId="59652FAA" w14:textId="77777777" w:rsidR="00E110DB" w:rsidRPr="00531331" w:rsidRDefault="00E110DB" w:rsidP="00D3216D">
            <w:pPr>
              <w:rPr>
                <w:rFonts w:asciiTheme="minorHAnsi" w:hAnsiTheme="minorHAnsi" w:cstheme="minorHAnsi"/>
              </w:rPr>
            </w:pPr>
          </w:p>
        </w:tc>
        <w:tc>
          <w:tcPr>
            <w:tcW w:w="2700" w:type="dxa"/>
            <w:tcBorders>
              <w:left w:val="single" w:sz="4" w:space="0" w:color="auto"/>
              <w:bottom w:val="single" w:sz="4" w:space="0" w:color="auto"/>
              <w:right w:val="single" w:sz="4" w:space="0" w:color="auto"/>
            </w:tcBorders>
          </w:tcPr>
          <w:p w14:paraId="19E2725D"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Pension reform roadmap developed</w:t>
            </w:r>
          </w:p>
          <w:p w14:paraId="1F4A18F4" w14:textId="77777777" w:rsidR="00E110DB" w:rsidRPr="00531331" w:rsidRDefault="00E110DB" w:rsidP="00D3216D">
            <w:pPr>
              <w:ind w:left="360"/>
              <w:contextualSpacing/>
              <w:jc w:val="both"/>
              <w:rPr>
                <w:rFonts w:asciiTheme="minorHAnsi" w:hAnsiTheme="minorHAnsi" w:cstheme="minorHAnsi"/>
              </w:rPr>
            </w:pPr>
          </w:p>
        </w:tc>
        <w:tc>
          <w:tcPr>
            <w:tcW w:w="3240" w:type="dxa"/>
            <w:tcBorders>
              <w:top w:val="single" w:sz="4" w:space="0" w:color="auto"/>
              <w:left w:val="single" w:sz="4" w:space="0" w:color="auto"/>
              <w:bottom w:val="single" w:sz="4" w:space="0" w:color="auto"/>
              <w:right w:val="single" w:sz="4" w:space="0" w:color="auto"/>
            </w:tcBorders>
          </w:tcPr>
          <w:p w14:paraId="78AC00D5" w14:textId="77777777" w:rsidR="00E110DB" w:rsidRPr="00531331" w:rsidRDefault="00E110DB" w:rsidP="00D3216D">
            <w:pPr>
              <w:jc w:val="both"/>
              <w:rPr>
                <w:rFonts w:asciiTheme="minorHAnsi" w:hAnsiTheme="minorHAnsi" w:cstheme="minorHAnsi"/>
                <w:b/>
              </w:rPr>
            </w:pPr>
            <w:r w:rsidRPr="00531331">
              <w:rPr>
                <w:rFonts w:asciiTheme="minorHAnsi" w:hAnsiTheme="minorHAnsi" w:cstheme="minorHAnsi"/>
                <w:b/>
              </w:rPr>
              <w:t>Met.</w:t>
            </w:r>
          </w:p>
          <w:p w14:paraId="79A8F46B" w14:textId="77777777" w:rsidR="00E110DB" w:rsidRPr="00531331" w:rsidRDefault="00E110DB" w:rsidP="00D3216D">
            <w:pPr>
              <w:ind w:left="-18"/>
              <w:contextualSpacing/>
              <w:jc w:val="both"/>
              <w:rPr>
                <w:rFonts w:asciiTheme="minorHAnsi" w:eastAsia="Calibri" w:hAnsiTheme="minorHAnsi" w:cstheme="minorHAnsi"/>
              </w:rPr>
            </w:pPr>
          </w:p>
          <w:p w14:paraId="61B5B59D" w14:textId="77777777" w:rsidR="00E110DB" w:rsidRPr="00531331" w:rsidRDefault="00E110DB" w:rsidP="00D3216D">
            <w:pPr>
              <w:spacing w:after="60"/>
              <w:contextualSpacing/>
              <w:jc w:val="both"/>
              <w:rPr>
                <w:rFonts w:asciiTheme="minorHAnsi" w:hAnsiTheme="minorHAnsi" w:cstheme="minorHAnsi"/>
              </w:rPr>
            </w:pPr>
            <w:r w:rsidRPr="00531331">
              <w:rPr>
                <w:rFonts w:asciiTheme="minorHAnsi" w:eastAsia="Calibri" w:hAnsiTheme="minorHAnsi" w:cstheme="minorHAnsi"/>
              </w:rPr>
              <w:t xml:space="preserve">Pension reform has been moving forward supported by the DPOs and TA. </w:t>
            </w:r>
            <w:r w:rsidRPr="00531331">
              <w:rPr>
                <w:rFonts w:asciiTheme="minorHAnsi" w:hAnsiTheme="minorHAnsi" w:cstheme="minorHAnsi"/>
              </w:rPr>
              <w:t xml:space="preserve">A roadmap was completed and published as part of the pension reform strategy published in March 2016. The draft law was approved by the Cabinet for public consultation in March 2017, and was presented to Parliament for discussion in December 2017. </w:t>
            </w:r>
          </w:p>
        </w:tc>
        <w:tc>
          <w:tcPr>
            <w:tcW w:w="2430" w:type="dxa"/>
            <w:tcBorders>
              <w:left w:val="single" w:sz="4" w:space="0" w:color="auto"/>
              <w:bottom w:val="single" w:sz="4" w:space="0" w:color="auto"/>
              <w:right w:val="single" w:sz="4" w:space="0" w:color="auto"/>
            </w:tcBorders>
          </w:tcPr>
          <w:p w14:paraId="130534E9" w14:textId="77777777" w:rsidR="00E110DB" w:rsidRPr="00531331" w:rsidRDefault="00E110DB" w:rsidP="00D3216D">
            <w:pPr>
              <w:rPr>
                <w:rFonts w:asciiTheme="minorHAnsi" w:hAnsiTheme="minorHAnsi" w:cstheme="minorHAnsi"/>
                <w:color w:val="000000"/>
              </w:rPr>
            </w:pPr>
            <w:r w:rsidRPr="00531331">
              <w:rPr>
                <w:rFonts w:asciiTheme="minorHAnsi" w:hAnsiTheme="minorHAnsi" w:cstheme="minorHAnsi"/>
                <w:color w:val="000000"/>
              </w:rPr>
              <w:t xml:space="preserve">Coordination between multiple government ministries and agencies (often with conflicting interests) took a long time and required significant effort even for the reform-oriented Government of Georgia.  </w:t>
            </w:r>
          </w:p>
          <w:p w14:paraId="49CB7F33" w14:textId="77777777" w:rsidR="00E110DB" w:rsidRPr="00531331" w:rsidRDefault="00E110DB" w:rsidP="00D3216D">
            <w:pPr>
              <w:rPr>
                <w:rFonts w:asciiTheme="minorHAnsi" w:hAnsiTheme="minorHAnsi" w:cstheme="minorHAnsi"/>
                <w:color w:val="000000"/>
              </w:rPr>
            </w:pPr>
          </w:p>
        </w:tc>
        <w:tc>
          <w:tcPr>
            <w:tcW w:w="2704" w:type="dxa"/>
            <w:vMerge/>
            <w:tcBorders>
              <w:left w:val="single" w:sz="4" w:space="0" w:color="auto"/>
              <w:bottom w:val="single" w:sz="4" w:space="0" w:color="auto"/>
              <w:right w:val="single" w:sz="4" w:space="0" w:color="auto"/>
            </w:tcBorders>
          </w:tcPr>
          <w:p w14:paraId="1EDB95FB" w14:textId="77777777" w:rsidR="00E110DB" w:rsidRPr="00531331" w:rsidRDefault="00E110DB" w:rsidP="00D3216D">
            <w:pPr>
              <w:rPr>
                <w:rFonts w:asciiTheme="minorHAnsi" w:hAnsiTheme="minorHAnsi" w:cstheme="minorHAnsi"/>
                <w:color w:val="000000"/>
              </w:rPr>
            </w:pPr>
          </w:p>
        </w:tc>
      </w:tr>
      <w:tr w:rsidR="00E110DB" w:rsidRPr="00531331" w14:paraId="7152AB3A" w14:textId="77777777" w:rsidTr="00E110DB">
        <w:trPr>
          <w:jc w:val="center"/>
        </w:trPr>
        <w:tc>
          <w:tcPr>
            <w:tcW w:w="2335" w:type="dxa"/>
            <w:tcBorders>
              <w:top w:val="single" w:sz="4" w:space="0" w:color="auto"/>
              <w:left w:val="single" w:sz="4" w:space="0" w:color="auto"/>
              <w:bottom w:val="single" w:sz="4" w:space="0" w:color="auto"/>
              <w:right w:val="single" w:sz="4" w:space="0" w:color="auto"/>
            </w:tcBorders>
          </w:tcPr>
          <w:p w14:paraId="77BBC64B" w14:textId="77777777" w:rsidR="00E110DB" w:rsidRPr="00531331" w:rsidRDefault="00E110DB" w:rsidP="00D3216D">
            <w:pPr>
              <w:rPr>
                <w:rFonts w:asciiTheme="minorHAnsi" w:eastAsia="Calibri" w:hAnsiTheme="minorHAnsi" w:cstheme="minorHAnsi"/>
                <w:b/>
              </w:rPr>
            </w:pPr>
            <w:r w:rsidRPr="00531331">
              <w:rPr>
                <w:rFonts w:asciiTheme="minorHAnsi" w:eastAsia="Calibri" w:hAnsiTheme="minorHAnsi" w:cstheme="minorHAnsi"/>
                <w:b/>
              </w:rPr>
              <w:t xml:space="preserve">CPS Objective 2: </w:t>
            </w:r>
            <w:r w:rsidRPr="00531331">
              <w:rPr>
                <w:rFonts w:asciiTheme="minorHAnsi" w:eastAsia="Calibri" w:hAnsiTheme="minorHAnsi" w:cstheme="minorHAnsi"/>
                <w:b/>
                <w:u w:val="single"/>
              </w:rPr>
              <w:t>Achieved</w:t>
            </w:r>
          </w:p>
          <w:p w14:paraId="79B3339D" w14:textId="77777777" w:rsidR="00E110DB" w:rsidRPr="00531331" w:rsidRDefault="00E110DB" w:rsidP="00060A9D">
            <w:pPr>
              <w:numPr>
                <w:ilvl w:val="5"/>
                <w:numId w:val="46"/>
              </w:numPr>
              <w:rPr>
                <w:rFonts w:asciiTheme="minorHAnsi" w:eastAsia="Calibri" w:hAnsiTheme="minorHAnsi" w:cstheme="minorHAnsi"/>
                <w:b/>
              </w:rPr>
            </w:pPr>
          </w:p>
          <w:p w14:paraId="6ACFFE5A"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bCs/>
              </w:rPr>
              <w:t xml:space="preserve">Support government’s efforts of expansion “universal health coverage (UHC)” program and institutionalization of </w:t>
            </w:r>
            <w:r w:rsidRPr="00531331">
              <w:rPr>
                <w:rFonts w:asciiTheme="minorHAnsi" w:eastAsia="Calibri" w:hAnsiTheme="minorHAnsi" w:cstheme="minorHAnsi"/>
                <w:bCs/>
              </w:rPr>
              <w:lastRenderedPageBreak/>
              <w:t xml:space="preserve">health service quality assurance processes </w:t>
            </w:r>
          </w:p>
        </w:tc>
        <w:tc>
          <w:tcPr>
            <w:tcW w:w="2700" w:type="dxa"/>
            <w:tcBorders>
              <w:top w:val="single" w:sz="4" w:space="0" w:color="auto"/>
              <w:left w:val="single" w:sz="4" w:space="0" w:color="auto"/>
              <w:bottom w:val="single" w:sz="4" w:space="0" w:color="auto"/>
              <w:right w:val="single" w:sz="4" w:space="0" w:color="auto"/>
            </w:tcBorders>
          </w:tcPr>
          <w:p w14:paraId="485DA753"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lastRenderedPageBreak/>
              <w:t>UHC registration rate from 60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of the target population in July 2013 to 90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in 2017, with tracking of female registration rate </w:t>
            </w:r>
          </w:p>
          <w:p w14:paraId="4BE8F2E5" w14:textId="77777777" w:rsidR="00E110DB" w:rsidRPr="00531331" w:rsidRDefault="00E110DB" w:rsidP="00D3216D">
            <w:pPr>
              <w:rPr>
                <w:rFonts w:asciiTheme="minorHAnsi" w:eastAsia="Calibri" w:hAnsiTheme="minorHAnsi" w:cstheme="minorHAnsi"/>
                <w:bCs/>
              </w:rPr>
            </w:pPr>
          </w:p>
        </w:tc>
        <w:tc>
          <w:tcPr>
            <w:tcW w:w="3240" w:type="dxa"/>
            <w:tcBorders>
              <w:top w:val="single" w:sz="4" w:space="0" w:color="auto"/>
              <w:left w:val="single" w:sz="4" w:space="0" w:color="auto"/>
              <w:bottom w:val="single" w:sz="4" w:space="0" w:color="auto"/>
              <w:right w:val="single" w:sz="4" w:space="0" w:color="auto"/>
            </w:tcBorders>
          </w:tcPr>
          <w:p w14:paraId="42BB0991" w14:textId="77777777" w:rsidR="00E110DB" w:rsidRPr="00531331" w:rsidRDefault="00E110DB" w:rsidP="00D3216D">
            <w:pPr>
              <w:ind w:left="-18"/>
              <w:contextualSpacing/>
              <w:jc w:val="both"/>
              <w:rPr>
                <w:rFonts w:asciiTheme="minorHAnsi" w:hAnsiTheme="minorHAnsi" w:cstheme="minorHAnsi"/>
                <w:b/>
              </w:rPr>
            </w:pPr>
            <w:r w:rsidRPr="00531331">
              <w:rPr>
                <w:rFonts w:asciiTheme="minorHAnsi" w:hAnsiTheme="minorHAnsi" w:cstheme="minorHAnsi"/>
                <w:b/>
              </w:rPr>
              <w:t>Met</w:t>
            </w:r>
          </w:p>
          <w:p w14:paraId="1C6AD95E"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hAnsiTheme="minorHAnsi" w:cstheme="minorHAnsi"/>
              </w:rPr>
              <w:t>The target of registration rate reached 90</w:t>
            </w:r>
            <w:r w:rsidR="00B422E6">
              <w:rPr>
                <w:rFonts w:asciiTheme="minorHAns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with around 52</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of females.</w:t>
            </w:r>
          </w:p>
          <w:p w14:paraId="4A21AEE2" w14:textId="77777777" w:rsidR="00E110DB" w:rsidRPr="00531331" w:rsidRDefault="00E110DB" w:rsidP="00D3216D">
            <w:pPr>
              <w:ind w:left="-18"/>
              <w:contextualSpacing/>
              <w:jc w:val="both"/>
              <w:rPr>
                <w:rFonts w:asciiTheme="minorHAnsi" w:eastAsia="Calibri" w:hAnsiTheme="minorHAnsi" w:cstheme="minorHAnsi"/>
              </w:rPr>
            </w:pPr>
          </w:p>
          <w:p w14:paraId="093EF5BD" w14:textId="77777777" w:rsidR="00E110DB" w:rsidRPr="00531331" w:rsidRDefault="00E110DB" w:rsidP="00D3216D">
            <w:pPr>
              <w:autoSpaceDE w:val="0"/>
              <w:autoSpaceDN w:val="0"/>
              <w:adjustRightInd w:val="0"/>
              <w:jc w:val="both"/>
              <w:rPr>
                <w:rFonts w:asciiTheme="minorHAnsi" w:hAnsiTheme="minorHAnsi" w:cstheme="minorHAnsi"/>
              </w:rPr>
            </w:pPr>
            <w:r w:rsidRPr="00531331">
              <w:rPr>
                <w:rFonts w:asciiTheme="minorHAnsi" w:eastAsia="Calibri" w:hAnsiTheme="minorHAnsi" w:cstheme="minorHAnsi"/>
              </w:rPr>
              <w:t xml:space="preserve">Results achieved are attributed to the number of interventions (including ASAs and DPO series) gradually and </w:t>
            </w:r>
            <w:r w:rsidRPr="00531331">
              <w:rPr>
                <w:rFonts w:asciiTheme="minorHAnsi" w:eastAsia="Calibri" w:hAnsiTheme="minorHAnsi" w:cstheme="minorHAnsi"/>
              </w:rPr>
              <w:lastRenderedPageBreak/>
              <w:t>consistently delivered over the previous and current CPS periods.  3</w:t>
            </w:r>
            <w:r w:rsidRPr="00531331">
              <w:rPr>
                <w:rFonts w:asciiTheme="minorHAnsi" w:eastAsia="Calibri" w:hAnsiTheme="minorHAnsi" w:cstheme="minorHAnsi"/>
                <w:vertAlign w:val="superscript"/>
              </w:rPr>
              <w:t>rd</w:t>
            </w:r>
            <w:r w:rsidRPr="00531331">
              <w:rPr>
                <w:rFonts w:asciiTheme="minorHAnsi" w:eastAsia="Calibri" w:hAnsiTheme="minorHAnsi" w:cstheme="minorHAnsi"/>
              </w:rPr>
              <w:t xml:space="preserve"> Competitiveness and Growth DPO (FY14) supported Government’s efforts to further improve health standards in all facilities providing primary healthcare, with p</w:t>
            </w:r>
            <w:r w:rsidRPr="00531331">
              <w:rPr>
                <w:rFonts w:asciiTheme="minorHAnsi" w:hAnsiTheme="minorHAnsi" w:cstheme="minorHAnsi"/>
              </w:rPr>
              <w:t xml:space="preserve">otential benefit to all users but </w:t>
            </w:r>
            <w:proofErr w:type="gramStart"/>
            <w:r w:rsidRPr="00531331">
              <w:rPr>
                <w:rFonts w:asciiTheme="minorHAnsi" w:hAnsiTheme="minorHAnsi" w:cstheme="minorHAnsi"/>
              </w:rPr>
              <w:t>in particular women</w:t>
            </w:r>
            <w:proofErr w:type="gramEnd"/>
            <w:r w:rsidRPr="00531331">
              <w:rPr>
                <w:rFonts w:asciiTheme="minorHAnsi" w:hAnsiTheme="minorHAnsi" w:cstheme="minorHAnsi"/>
              </w:rPr>
              <w:t xml:space="preserve"> accessing</w:t>
            </w:r>
          </w:p>
          <w:p w14:paraId="4F65FAC6"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hAnsiTheme="minorHAnsi" w:cstheme="minorHAnsi"/>
              </w:rPr>
              <w:t>reproductive health care.</w:t>
            </w:r>
          </w:p>
          <w:p w14:paraId="165250BA" w14:textId="77777777" w:rsidR="00E110DB" w:rsidRPr="00531331" w:rsidRDefault="00E110DB" w:rsidP="00D3216D">
            <w:pPr>
              <w:contextualSpacing/>
              <w:jc w:val="both"/>
              <w:rPr>
                <w:rFonts w:asciiTheme="minorHAnsi" w:eastAsia="Calibri" w:hAnsiTheme="minorHAnsi" w:cstheme="minorHAnsi"/>
              </w:rPr>
            </w:pPr>
          </w:p>
          <w:p w14:paraId="6EEFBE64"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The interventions resulted in compliance with upgraded health standards among 65</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of hospitals, outpatient facilities and laboratories which enabled the Government to increase the UHC coverage.</w:t>
            </w:r>
          </w:p>
          <w:p w14:paraId="7E6805D3" w14:textId="77777777" w:rsidR="00E110DB" w:rsidRPr="00531331" w:rsidRDefault="00E110DB" w:rsidP="00D3216D">
            <w:pPr>
              <w:contextualSpacing/>
              <w:jc w:val="both"/>
              <w:rPr>
                <w:rFonts w:asciiTheme="minorHAnsi" w:eastAsia="Calibri" w:hAnsiTheme="minorHAnsi" w:cstheme="minorHAnsi"/>
              </w:rPr>
            </w:pPr>
          </w:p>
          <w:p w14:paraId="77B46776"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rPr>
              <w:t xml:space="preserve">Source: </w:t>
            </w:r>
            <w:proofErr w:type="spellStart"/>
            <w:r w:rsidRPr="00531331">
              <w:rPr>
                <w:rFonts w:asciiTheme="minorHAnsi" w:hAnsiTheme="minorHAnsi" w:cstheme="minorHAnsi"/>
              </w:rPr>
              <w:t>MoLHSA</w:t>
            </w:r>
            <w:proofErr w:type="spellEnd"/>
            <w:r w:rsidRPr="00531331">
              <w:rPr>
                <w:rFonts w:asciiTheme="minorHAnsi" w:hAnsiTheme="minorHAnsi" w:cstheme="minorHAnsi"/>
              </w:rPr>
              <w:t xml:space="preserve">, SSA databases, </w:t>
            </w:r>
            <w:proofErr w:type="spellStart"/>
            <w:r w:rsidRPr="00531331">
              <w:rPr>
                <w:rFonts w:asciiTheme="minorHAnsi" w:hAnsiTheme="minorHAnsi" w:cstheme="minorHAnsi"/>
              </w:rPr>
              <w:t>Geostat</w:t>
            </w:r>
            <w:proofErr w:type="spellEnd"/>
            <w:r w:rsidRPr="00531331">
              <w:rPr>
                <w:rFonts w:asciiTheme="minorHAnsi" w:hAnsiTheme="minorHAnsi" w:cstheme="minorHAnsi"/>
              </w:rPr>
              <w:t xml:space="preserve"> </w:t>
            </w:r>
          </w:p>
          <w:p w14:paraId="5EF204CA" w14:textId="77777777" w:rsidR="00E110DB" w:rsidRPr="00531331" w:rsidRDefault="00E110DB" w:rsidP="00D3216D">
            <w:pPr>
              <w:ind w:left="-18"/>
              <w:contextualSpacing/>
              <w:jc w:val="both"/>
              <w:rPr>
                <w:rFonts w:asciiTheme="minorHAnsi" w:hAnsiTheme="minorHAnsi" w:cstheme="minorHAnsi"/>
              </w:rPr>
            </w:pPr>
            <w:r w:rsidRPr="00531331">
              <w:rPr>
                <w:rFonts w:asciiTheme="minorHAnsi" w:hAnsiTheme="minorHAnsi" w:cstheme="minorHAnsi"/>
              </w:rPr>
              <w:t>(no link available)</w:t>
            </w:r>
          </w:p>
          <w:p w14:paraId="05AE9B05" w14:textId="77777777" w:rsidR="00E110DB" w:rsidRPr="00531331" w:rsidRDefault="00E110DB" w:rsidP="00D3216D">
            <w:pPr>
              <w:contextualSpacing/>
              <w:jc w:val="both"/>
              <w:rPr>
                <w:rFonts w:asciiTheme="minorHAnsi" w:eastAsia="Calibri" w:hAnsiTheme="minorHAnsi" w:cstheme="minorHAnsi"/>
              </w:rPr>
            </w:pPr>
          </w:p>
        </w:tc>
        <w:tc>
          <w:tcPr>
            <w:tcW w:w="2430" w:type="dxa"/>
            <w:tcBorders>
              <w:top w:val="single" w:sz="4" w:space="0" w:color="auto"/>
              <w:left w:val="single" w:sz="4" w:space="0" w:color="auto"/>
              <w:bottom w:val="single" w:sz="4" w:space="0" w:color="auto"/>
              <w:right w:val="single" w:sz="4" w:space="0" w:color="auto"/>
            </w:tcBorders>
          </w:tcPr>
          <w:p w14:paraId="167DB5EF"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lastRenderedPageBreak/>
              <w:t>Improving efficiency by containing cost helps expand coverage.</w:t>
            </w:r>
          </w:p>
        </w:tc>
        <w:tc>
          <w:tcPr>
            <w:tcW w:w="2704" w:type="dxa"/>
            <w:tcBorders>
              <w:top w:val="single" w:sz="4" w:space="0" w:color="auto"/>
              <w:left w:val="single" w:sz="4" w:space="0" w:color="auto"/>
              <w:bottom w:val="single" w:sz="4" w:space="0" w:color="auto"/>
              <w:right w:val="single" w:sz="4" w:space="0" w:color="auto"/>
            </w:tcBorders>
          </w:tcPr>
          <w:p w14:paraId="6FB93E41" w14:textId="77777777" w:rsidR="00E110DB" w:rsidRPr="00531331" w:rsidRDefault="00E110DB" w:rsidP="00D3216D">
            <w:pPr>
              <w:autoSpaceDE w:val="0"/>
              <w:autoSpaceDN w:val="0"/>
              <w:adjustRightInd w:val="0"/>
              <w:rPr>
                <w:rFonts w:asciiTheme="minorHAnsi" w:hAnsiTheme="minorHAnsi" w:cstheme="minorHAnsi"/>
                <w:b/>
                <w:bCs/>
              </w:rPr>
            </w:pPr>
            <w:r w:rsidRPr="00531331">
              <w:rPr>
                <w:rFonts w:asciiTheme="minorHAnsi" w:hAnsiTheme="minorHAnsi" w:cstheme="minorHAnsi"/>
                <w:b/>
                <w:bCs/>
              </w:rPr>
              <w:t>IDA/IBRD Lending:</w:t>
            </w:r>
          </w:p>
          <w:p w14:paraId="309638CD"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DPO-3 </w:t>
            </w:r>
          </w:p>
          <w:p w14:paraId="0E0DED9D"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IG DPOs</w:t>
            </w:r>
          </w:p>
          <w:p w14:paraId="47614B0B" w14:textId="77777777" w:rsidR="00E110DB" w:rsidRPr="00531331" w:rsidRDefault="00E110DB" w:rsidP="00D3216D">
            <w:pPr>
              <w:contextualSpacing/>
              <w:jc w:val="both"/>
              <w:rPr>
                <w:rFonts w:asciiTheme="minorHAnsi" w:hAnsiTheme="minorHAnsi" w:cstheme="minorHAnsi"/>
              </w:rPr>
            </w:pPr>
          </w:p>
          <w:p w14:paraId="7A88C8DF"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ASA:</w:t>
            </w:r>
          </w:p>
          <w:p w14:paraId="6C8F1815"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Georgia Health TA</w:t>
            </w:r>
          </w:p>
          <w:p w14:paraId="489BCE3F"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Health Utilization and Expenditure Survey</w:t>
            </w:r>
          </w:p>
          <w:p w14:paraId="1C442107"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lastRenderedPageBreak/>
              <w:t>ASA to support UHC in Georgia.</w:t>
            </w:r>
          </w:p>
          <w:p w14:paraId="7CB3D0B9"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Service Delivery Quality Improvement TA.</w:t>
            </w:r>
          </w:p>
          <w:p w14:paraId="195B387A"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Country Gender Assessment</w:t>
            </w:r>
          </w:p>
          <w:p w14:paraId="5B92701E" w14:textId="77777777" w:rsidR="00E110DB" w:rsidRPr="00531331" w:rsidRDefault="00E110DB" w:rsidP="00D3216D">
            <w:pPr>
              <w:contextualSpacing/>
              <w:jc w:val="both"/>
              <w:rPr>
                <w:rFonts w:asciiTheme="minorHAnsi" w:hAnsiTheme="minorHAnsi" w:cstheme="minorHAnsi"/>
              </w:rPr>
            </w:pPr>
          </w:p>
          <w:p w14:paraId="1BE419E6" w14:textId="77777777" w:rsidR="00E110DB" w:rsidRPr="00531331" w:rsidRDefault="00E110DB" w:rsidP="00D3216D">
            <w:pPr>
              <w:rPr>
                <w:rFonts w:asciiTheme="minorHAnsi" w:eastAsia="Calibri" w:hAnsiTheme="minorHAnsi" w:cstheme="minorHAnsi"/>
                <w:b/>
              </w:rPr>
            </w:pPr>
            <w:r w:rsidRPr="00531331">
              <w:rPr>
                <w:rFonts w:asciiTheme="minorHAnsi" w:eastAsia="Calibri" w:hAnsiTheme="minorHAnsi" w:cstheme="minorHAnsi"/>
                <w:b/>
              </w:rPr>
              <w:t>IFC Investments:</w:t>
            </w:r>
          </w:p>
          <w:p w14:paraId="18C24EB8" w14:textId="77777777" w:rsidR="00E110DB" w:rsidRPr="00531331" w:rsidRDefault="00E110DB" w:rsidP="00D3216D">
            <w:pPr>
              <w:spacing w:after="160"/>
              <w:rPr>
                <w:rFonts w:asciiTheme="minorHAnsi" w:hAnsiTheme="minorHAnsi" w:cstheme="minorHAnsi"/>
              </w:rPr>
            </w:pPr>
            <w:r w:rsidRPr="00531331">
              <w:rPr>
                <w:rFonts w:asciiTheme="minorHAnsi" w:eastAsia="Calibri" w:hAnsiTheme="minorHAnsi" w:cstheme="minorHAnsi"/>
              </w:rPr>
              <w:t>Two outstanding projects   in private healthcare</w:t>
            </w:r>
          </w:p>
        </w:tc>
      </w:tr>
      <w:tr w:rsidR="00E110DB" w:rsidRPr="00531331" w14:paraId="23B0B473" w14:textId="77777777" w:rsidTr="00E110DB">
        <w:trPr>
          <w:trHeight w:val="2015"/>
          <w:jc w:val="center"/>
        </w:trPr>
        <w:tc>
          <w:tcPr>
            <w:tcW w:w="2335" w:type="dxa"/>
            <w:vMerge w:val="restart"/>
            <w:tcBorders>
              <w:top w:val="single" w:sz="4" w:space="0" w:color="auto"/>
              <w:left w:val="single" w:sz="4" w:space="0" w:color="auto"/>
              <w:right w:val="single" w:sz="4" w:space="0" w:color="auto"/>
            </w:tcBorders>
          </w:tcPr>
          <w:p w14:paraId="0B7FCDBB"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lastRenderedPageBreak/>
              <w:t xml:space="preserve">CPS Objective 3: </w:t>
            </w:r>
            <w:r w:rsidRPr="00531331">
              <w:rPr>
                <w:rFonts w:asciiTheme="minorHAnsi" w:eastAsia="Calibri" w:hAnsiTheme="minorHAnsi" w:cstheme="minorHAnsi"/>
                <w:b/>
                <w:u w:val="single"/>
              </w:rPr>
              <w:t>Achieved</w:t>
            </w:r>
          </w:p>
          <w:p w14:paraId="41042393" w14:textId="77777777" w:rsidR="00E110DB" w:rsidRPr="00531331" w:rsidRDefault="00E110DB" w:rsidP="00D3216D">
            <w:pPr>
              <w:rPr>
                <w:rFonts w:asciiTheme="minorHAnsi" w:eastAsia="Calibri" w:hAnsiTheme="minorHAnsi" w:cstheme="minorHAnsi"/>
                <w:bCs/>
              </w:rPr>
            </w:pPr>
          </w:p>
          <w:p w14:paraId="56D5916C" w14:textId="77777777" w:rsidR="00E110DB" w:rsidRPr="00531331" w:rsidRDefault="00E110DB" w:rsidP="00D3216D">
            <w:pPr>
              <w:rPr>
                <w:rFonts w:asciiTheme="minorHAnsi" w:eastAsia="Calibri" w:hAnsiTheme="minorHAnsi" w:cstheme="minorHAnsi"/>
                <w:bCs/>
              </w:rPr>
            </w:pPr>
          </w:p>
          <w:p w14:paraId="5A38BFF6"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bCs/>
              </w:rPr>
              <w:t>Contribute to elaboration of essential knowledge base for general education and pre-school education</w:t>
            </w:r>
          </w:p>
        </w:tc>
        <w:tc>
          <w:tcPr>
            <w:tcW w:w="2700" w:type="dxa"/>
            <w:tcBorders>
              <w:top w:val="single" w:sz="4" w:space="0" w:color="auto"/>
              <w:left w:val="single" w:sz="4" w:space="0" w:color="auto"/>
              <w:bottom w:val="single" w:sz="4" w:space="0" w:color="auto"/>
              <w:right w:val="single" w:sz="4" w:space="0" w:color="auto"/>
            </w:tcBorders>
          </w:tcPr>
          <w:p w14:paraId="4E293781"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Percent of teachers accumulating at least 1 credit according to the credit accumulation manual to increase from 21 percent in 2015 to 65 percent in 2018.</w:t>
            </w:r>
          </w:p>
          <w:p w14:paraId="1E43225D" w14:textId="77777777" w:rsidR="00E110DB" w:rsidRPr="00531331" w:rsidRDefault="00E110DB" w:rsidP="00D3216D">
            <w:pPr>
              <w:ind w:left="360"/>
              <w:contextualSpacing/>
              <w:rPr>
                <w:rFonts w:asciiTheme="minorHAnsi" w:hAnsiTheme="minorHAnsi" w:cstheme="minorHAnsi"/>
              </w:rPr>
            </w:pPr>
          </w:p>
        </w:tc>
        <w:tc>
          <w:tcPr>
            <w:tcW w:w="3240" w:type="dxa"/>
            <w:tcBorders>
              <w:top w:val="single" w:sz="4" w:space="0" w:color="auto"/>
              <w:left w:val="single" w:sz="4" w:space="0" w:color="auto"/>
              <w:right w:val="single" w:sz="4" w:space="0" w:color="auto"/>
            </w:tcBorders>
          </w:tcPr>
          <w:p w14:paraId="1089FCBD" w14:textId="77777777" w:rsidR="00E110DB" w:rsidRPr="00531331" w:rsidRDefault="00E110DB" w:rsidP="00D3216D">
            <w:pPr>
              <w:jc w:val="both"/>
              <w:rPr>
                <w:rFonts w:asciiTheme="minorHAnsi" w:eastAsia="Calibri" w:hAnsiTheme="minorHAnsi" w:cstheme="minorHAnsi"/>
                <w:b/>
                <w:bCs/>
                <w:lang w:val="ka-GE"/>
              </w:rPr>
            </w:pPr>
            <w:r w:rsidRPr="00531331">
              <w:rPr>
                <w:rFonts w:asciiTheme="minorHAnsi" w:eastAsia="Calibri" w:hAnsiTheme="minorHAnsi" w:cstheme="minorHAnsi"/>
                <w:b/>
                <w:bCs/>
              </w:rPr>
              <w:t>Met</w:t>
            </w:r>
          </w:p>
          <w:p w14:paraId="18B1A5EB" w14:textId="77777777" w:rsidR="00E110DB" w:rsidRPr="00531331" w:rsidRDefault="00E110DB" w:rsidP="00D3216D">
            <w:pPr>
              <w:jc w:val="both"/>
              <w:rPr>
                <w:rFonts w:asciiTheme="minorHAnsi" w:eastAsia="Calibri" w:hAnsiTheme="minorHAnsi" w:cstheme="minorHAnsi"/>
                <w:bCs/>
              </w:rPr>
            </w:pPr>
          </w:p>
          <w:p w14:paraId="7236F83E"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Percentage of teachers accumulating at least 1 credit according to the credit accumulation manual has increased from 21 percent in 2015 to 62</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as of the end of the 2016-2017 academic year. </w:t>
            </w:r>
          </w:p>
          <w:p w14:paraId="41DE547D" w14:textId="77777777" w:rsidR="00E110DB" w:rsidRPr="00531331" w:rsidRDefault="00E110DB" w:rsidP="00D3216D">
            <w:pPr>
              <w:jc w:val="both"/>
              <w:rPr>
                <w:rFonts w:asciiTheme="minorHAnsi" w:eastAsia="Calibri" w:hAnsiTheme="minorHAnsi" w:cstheme="minorHAnsi"/>
                <w:bCs/>
              </w:rPr>
            </w:pPr>
          </w:p>
          <w:p w14:paraId="095C23E5"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 xml:space="preserve">This is measured based on the information provided by EMIS and shows the percentage of teachers </w:t>
            </w:r>
            <w:r w:rsidRPr="00531331">
              <w:rPr>
                <w:rFonts w:asciiTheme="minorHAnsi" w:eastAsia="Calibri" w:hAnsiTheme="minorHAnsi" w:cstheme="minorHAnsi"/>
                <w:bCs/>
              </w:rPr>
              <w:lastRenderedPageBreak/>
              <w:t>that are involved in professional development activities, have completed them, uploaded the evidence in their portfolios in e-school and were evaluated positively at the end of the academic year 2016-2017 by the evaluation teams.</w:t>
            </w:r>
          </w:p>
          <w:p w14:paraId="2ED9AB8F"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 xml:space="preserve"> </w:t>
            </w:r>
          </w:p>
        </w:tc>
        <w:tc>
          <w:tcPr>
            <w:tcW w:w="2430" w:type="dxa"/>
            <w:tcBorders>
              <w:top w:val="single" w:sz="4" w:space="0" w:color="auto"/>
              <w:left w:val="single" w:sz="4" w:space="0" w:color="auto"/>
              <w:right w:val="single" w:sz="4" w:space="0" w:color="auto"/>
            </w:tcBorders>
          </w:tcPr>
          <w:p w14:paraId="6F975C98" w14:textId="77777777" w:rsidR="00E110DB" w:rsidRPr="00531331" w:rsidRDefault="00E110DB" w:rsidP="00D3216D">
            <w:pPr>
              <w:jc w:val="both"/>
              <w:rPr>
                <w:rFonts w:asciiTheme="minorHAnsi" w:hAnsiTheme="minorHAnsi" w:cstheme="minorHAnsi"/>
              </w:rPr>
            </w:pPr>
            <w:r w:rsidRPr="00531331">
              <w:rPr>
                <w:rFonts w:asciiTheme="minorHAnsi" w:eastAsia="Calibri" w:hAnsiTheme="minorHAnsi" w:cstheme="minorHAnsi"/>
                <w:bCs/>
              </w:rPr>
              <w:lastRenderedPageBreak/>
              <w:t xml:space="preserve">This indicator was introduced at the PLR stage and was consistent with the IG DPO2. For the purposes of CPS, target should have been defined for 2017. </w:t>
            </w:r>
          </w:p>
        </w:tc>
        <w:tc>
          <w:tcPr>
            <w:tcW w:w="2704" w:type="dxa"/>
            <w:tcBorders>
              <w:top w:val="single" w:sz="4" w:space="0" w:color="auto"/>
              <w:left w:val="single" w:sz="4" w:space="0" w:color="auto"/>
              <w:right w:val="single" w:sz="4" w:space="0" w:color="auto"/>
            </w:tcBorders>
          </w:tcPr>
          <w:p w14:paraId="1CC836A5" w14:textId="77777777" w:rsidR="00E110DB" w:rsidRPr="00531331" w:rsidRDefault="00E110DB" w:rsidP="00D3216D">
            <w:pPr>
              <w:autoSpaceDE w:val="0"/>
              <w:autoSpaceDN w:val="0"/>
              <w:adjustRightInd w:val="0"/>
              <w:rPr>
                <w:rFonts w:asciiTheme="minorHAnsi" w:hAnsiTheme="minorHAnsi" w:cstheme="minorHAnsi"/>
                <w:b/>
                <w:bCs/>
              </w:rPr>
            </w:pPr>
            <w:r w:rsidRPr="00531331">
              <w:rPr>
                <w:rFonts w:asciiTheme="minorHAnsi" w:hAnsiTheme="minorHAnsi" w:cstheme="minorHAnsi"/>
                <w:b/>
                <w:bCs/>
              </w:rPr>
              <w:t>IDA/IBRD Lending:</w:t>
            </w:r>
          </w:p>
          <w:p w14:paraId="47E5227F"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DPO-3 </w:t>
            </w:r>
          </w:p>
          <w:p w14:paraId="3C6931B6"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IG DPOs</w:t>
            </w:r>
          </w:p>
          <w:p w14:paraId="2AA4E936" w14:textId="77777777" w:rsidR="00E110DB" w:rsidRPr="00531331" w:rsidRDefault="00E110DB" w:rsidP="00D3216D">
            <w:pPr>
              <w:contextualSpacing/>
              <w:jc w:val="both"/>
              <w:rPr>
                <w:rFonts w:asciiTheme="minorHAnsi" w:hAnsiTheme="minorHAnsi" w:cstheme="minorHAnsi"/>
              </w:rPr>
            </w:pPr>
          </w:p>
          <w:p w14:paraId="13938B25"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ASA:</w:t>
            </w:r>
          </w:p>
          <w:p w14:paraId="1E4DCBB5"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t>TA support for education sector strategy</w:t>
            </w:r>
          </w:p>
          <w:p w14:paraId="298C9A40" w14:textId="77777777" w:rsidR="00E110DB" w:rsidRPr="00531331" w:rsidRDefault="00E110DB" w:rsidP="00D3216D">
            <w:pPr>
              <w:jc w:val="both"/>
              <w:rPr>
                <w:rFonts w:asciiTheme="minorHAnsi" w:hAnsiTheme="minorHAnsi" w:cstheme="minorHAnsi"/>
              </w:rPr>
            </w:pPr>
          </w:p>
          <w:p w14:paraId="12064545"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Capacity Building for Georgia's National</w:t>
            </w:r>
          </w:p>
          <w:p w14:paraId="159C2E80"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t>Examination Center IDF</w:t>
            </w:r>
          </w:p>
        </w:tc>
      </w:tr>
      <w:tr w:rsidR="00E110DB" w:rsidRPr="00531331" w14:paraId="44DDE4B0" w14:textId="77777777" w:rsidTr="00E110DB">
        <w:trPr>
          <w:trHeight w:val="1110"/>
          <w:jc w:val="center"/>
        </w:trPr>
        <w:tc>
          <w:tcPr>
            <w:tcW w:w="2335" w:type="dxa"/>
            <w:vMerge/>
            <w:tcBorders>
              <w:left w:val="single" w:sz="4" w:space="0" w:color="auto"/>
              <w:right w:val="single" w:sz="4" w:space="0" w:color="auto"/>
            </w:tcBorders>
          </w:tcPr>
          <w:p w14:paraId="4D077259"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31BAA09E" w14:textId="77777777" w:rsidR="00E110DB" w:rsidRPr="00531331" w:rsidRDefault="00E110DB" w:rsidP="00060A9D">
            <w:pPr>
              <w:numPr>
                <w:ilvl w:val="0"/>
                <w:numId w:val="46"/>
              </w:numPr>
              <w:contextualSpacing/>
              <w:rPr>
                <w:rFonts w:asciiTheme="minorHAnsi" w:eastAsia="Calibri" w:hAnsiTheme="minorHAnsi" w:cstheme="minorHAnsi"/>
                <w:bCs/>
              </w:rPr>
            </w:pPr>
            <w:r w:rsidRPr="00531331">
              <w:rPr>
                <w:rFonts w:asciiTheme="minorHAnsi" w:eastAsia="Calibri" w:hAnsiTheme="minorHAnsi" w:cstheme="minorHAnsi"/>
                <w:bCs/>
              </w:rPr>
              <w:t>Teacher effectiveness evaluation tools developed &amp; adopted</w:t>
            </w:r>
          </w:p>
          <w:p w14:paraId="5FB09088"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13A5A805" w14:textId="77777777" w:rsidR="00E110DB" w:rsidRPr="00531331" w:rsidRDefault="00E110DB" w:rsidP="00D3216D">
            <w:pPr>
              <w:spacing w:after="200"/>
              <w:jc w:val="both"/>
              <w:rPr>
                <w:rFonts w:asciiTheme="minorHAnsi" w:hAnsiTheme="minorHAnsi" w:cstheme="minorHAnsi"/>
                <w:b/>
                <w:u w:val="single"/>
                <w:lang w:val="en-GB"/>
              </w:rPr>
            </w:pPr>
            <w:r w:rsidRPr="00531331">
              <w:rPr>
                <w:rFonts w:asciiTheme="minorHAnsi" w:hAnsiTheme="minorHAnsi" w:cstheme="minorHAnsi"/>
                <w:b/>
                <w:u w:val="single"/>
                <w:lang w:val="en-GB"/>
              </w:rPr>
              <w:t>Met.</w:t>
            </w:r>
          </w:p>
          <w:p w14:paraId="552B8FE5" w14:textId="77777777" w:rsidR="00E110DB" w:rsidRPr="00531331" w:rsidRDefault="00E110DB" w:rsidP="00D3216D">
            <w:pPr>
              <w:spacing w:after="200"/>
              <w:jc w:val="both"/>
              <w:rPr>
                <w:rFonts w:asciiTheme="minorHAnsi" w:hAnsiTheme="minorHAnsi" w:cstheme="minorHAnsi"/>
                <w:lang w:val="en-GB"/>
              </w:rPr>
            </w:pPr>
            <w:r w:rsidRPr="00531331">
              <w:rPr>
                <w:rFonts w:asciiTheme="minorHAnsi" w:hAnsiTheme="minorHAnsi" w:cstheme="minorHAnsi"/>
                <w:lang w:val="en-GB"/>
              </w:rPr>
              <w:t>All standardized instruments for a multi-dimensional new teacher evaluation system (</w:t>
            </w:r>
            <w:r w:rsidRPr="00531331">
              <w:rPr>
                <w:rFonts w:asciiTheme="minorHAnsi" w:hAnsiTheme="minorHAnsi" w:cstheme="minorHAnsi"/>
                <w:i/>
                <w:lang w:val="en-GB"/>
              </w:rPr>
              <w:t>which</w:t>
            </w:r>
            <w:r w:rsidRPr="00531331">
              <w:rPr>
                <w:rFonts w:asciiTheme="minorHAnsi" w:hAnsiTheme="minorHAnsi" w:cstheme="minorHAnsi"/>
                <w:lang w:val="en-GB"/>
              </w:rPr>
              <w:t xml:space="preserve"> </w:t>
            </w:r>
            <w:r w:rsidRPr="00531331">
              <w:rPr>
                <w:rFonts w:asciiTheme="minorHAnsi" w:hAnsiTheme="minorHAnsi" w:cstheme="minorHAnsi"/>
                <w:i/>
                <w:lang w:val="en-GB"/>
              </w:rPr>
              <w:t>includes teacher self-evaluation and reflection, school-based internal assessment of teachers by school based assessment groups and external assessment of teachers via exams and classroom observation</w:t>
            </w:r>
            <w:r w:rsidRPr="00531331">
              <w:rPr>
                <w:rFonts w:asciiTheme="minorHAnsi" w:hAnsiTheme="minorHAnsi" w:cstheme="minorHAnsi"/>
                <w:lang w:val="en-GB"/>
              </w:rPr>
              <w:t>) have been developed and adopted by the government. The new evaluation system was introduced as part of the Government’s Teacher Recruitment, Evaluation, Professional Development and Career Advancement Scheme (Government Decree No. 68 dated February 20, 2015).</w:t>
            </w:r>
          </w:p>
          <w:p w14:paraId="033C3A5B" w14:textId="77777777" w:rsidR="00E110DB" w:rsidRPr="00531331" w:rsidRDefault="00E110DB" w:rsidP="00D3216D">
            <w:pPr>
              <w:spacing w:after="200"/>
              <w:jc w:val="both"/>
              <w:rPr>
                <w:rFonts w:asciiTheme="minorHAnsi" w:hAnsiTheme="minorHAnsi" w:cstheme="minorHAnsi"/>
                <w:color w:val="1F497D"/>
              </w:rPr>
            </w:pPr>
            <w:r w:rsidRPr="00531331">
              <w:rPr>
                <w:rFonts w:asciiTheme="minorHAnsi" w:hAnsiTheme="minorHAnsi" w:cstheme="minorHAnsi"/>
                <w:lang w:val="en-GB"/>
              </w:rPr>
              <w:t xml:space="preserve">Moreover, trainings and consultations were provided for all school assessment group members to train them in the new teacher evaluation instruments and methodology. E-tutorials and video </w:t>
            </w:r>
            <w:r w:rsidRPr="00531331">
              <w:rPr>
                <w:rFonts w:asciiTheme="minorHAnsi" w:hAnsiTheme="minorHAnsi" w:cstheme="minorHAnsi"/>
                <w:lang w:val="en-GB"/>
              </w:rPr>
              <w:lastRenderedPageBreak/>
              <w:t xml:space="preserve">instructions have been released and are available on the following website: </w:t>
            </w:r>
            <w:hyperlink r:id="rId63" w:history="1">
              <w:r w:rsidRPr="00531331">
                <w:rPr>
                  <w:rFonts w:asciiTheme="minorHAnsi" w:hAnsiTheme="minorHAnsi" w:cstheme="minorHAnsi"/>
                  <w:color w:val="0563C1"/>
                  <w:u w:val="single"/>
                </w:rPr>
                <w:t>http://tpdc.gov.ge/?action=page&amp;p_id=1213&amp;lang=geo</w:t>
              </w:r>
            </w:hyperlink>
          </w:p>
          <w:p w14:paraId="389779B2" w14:textId="77777777" w:rsidR="00E110DB" w:rsidRPr="00531331" w:rsidRDefault="00E110DB" w:rsidP="00D3216D">
            <w:pPr>
              <w:contextualSpacing/>
              <w:jc w:val="both"/>
              <w:rPr>
                <w:rFonts w:asciiTheme="minorHAnsi" w:hAnsiTheme="minorHAnsi" w:cstheme="minorHAnsi"/>
                <w:lang w:val="en-GB"/>
              </w:rPr>
            </w:pPr>
            <w:r w:rsidRPr="00531331">
              <w:rPr>
                <w:rFonts w:asciiTheme="minorHAnsi" w:hAnsiTheme="minorHAnsi" w:cstheme="minorHAnsi"/>
                <w:lang w:val="en-GB"/>
              </w:rPr>
              <w:t xml:space="preserve">These materials have also been translated into minority languages (Azeri, Armenian and Russian) and placed on the website. </w:t>
            </w:r>
          </w:p>
          <w:p w14:paraId="262463D4" w14:textId="77777777" w:rsidR="00E110DB" w:rsidRPr="00531331" w:rsidRDefault="00E110DB" w:rsidP="00D3216D">
            <w:pPr>
              <w:contextualSpacing/>
              <w:jc w:val="both"/>
              <w:rPr>
                <w:rFonts w:asciiTheme="minorHAnsi" w:hAnsiTheme="minorHAnsi" w:cstheme="minorHAnsi"/>
                <w:lang w:val="en-GB"/>
              </w:rPr>
            </w:pPr>
          </w:p>
          <w:p w14:paraId="5D169567" w14:textId="77777777" w:rsidR="00E110DB" w:rsidRPr="00531331" w:rsidRDefault="00E110DB" w:rsidP="00D3216D">
            <w:pPr>
              <w:jc w:val="both"/>
              <w:rPr>
                <w:rFonts w:asciiTheme="minorHAnsi" w:hAnsiTheme="minorHAnsi" w:cstheme="minorHAnsi"/>
                <w:lang w:val="en-GB"/>
              </w:rPr>
            </w:pPr>
            <w:r w:rsidRPr="00531331">
              <w:rPr>
                <w:rFonts w:asciiTheme="minorHAnsi" w:hAnsiTheme="minorHAnsi" w:cstheme="minorHAnsi"/>
                <w:lang w:val="en-GB"/>
              </w:rPr>
              <w:t xml:space="preserve">Source: Ministry of Education and Science Decree No. 13 dated January 18, 2016, Decree No. 56 dated March 21, 2017 </w:t>
            </w:r>
            <w:proofErr w:type="gramStart"/>
            <w:r w:rsidRPr="00531331">
              <w:rPr>
                <w:rFonts w:asciiTheme="minorHAnsi" w:hAnsiTheme="minorHAnsi" w:cstheme="minorHAnsi"/>
                <w:lang w:val="en-GB"/>
              </w:rPr>
              <w:t>and also</w:t>
            </w:r>
            <w:proofErr w:type="gramEnd"/>
            <w:r w:rsidRPr="00531331">
              <w:rPr>
                <w:rFonts w:asciiTheme="minorHAnsi" w:hAnsiTheme="minorHAnsi" w:cstheme="minorHAnsi"/>
                <w:lang w:val="en-GB"/>
              </w:rPr>
              <w:t xml:space="preserve"> introducing changes to the TPDC Director Order No 33 dated February 28, 2017, and Decree No. 107 dated May 5, 2017</w:t>
            </w:r>
          </w:p>
          <w:p w14:paraId="466E8502" w14:textId="77777777" w:rsidR="00E110DB" w:rsidRPr="00531331" w:rsidRDefault="00E110DB" w:rsidP="00D3216D">
            <w:pPr>
              <w:jc w:val="both"/>
              <w:rPr>
                <w:rFonts w:asciiTheme="minorHAnsi" w:hAnsiTheme="minorHAnsi" w:cstheme="minorHAnsi"/>
                <w:lang w:val="en-GB"/>
              </w:rPr>
            </w:pPr>
            <w:r w:rsidRPr="00531331">
              <w:rPr>
                <w:rFonts w:asciiTheme="minorHAnsi" w:hAnsiTheme="minorHAnsi" w:cstheme="minorHAnsi"/>
                <w:lang w:val="en-GB"/>
              </w:rPr>
              <w:t>on the approval of standardized instruments for teacher internal evaluation including a rubric for the assessment of model lesson and a rubric for the assessment of teaching practice;</w:t>
            </w:r>
          </w:p>
          <w:p w14:paraId="18F1697B" w14:textId="77777777" w:rsidR="00E110DB" w:rsidRPr="00531331" w:rsidRDefault="00E110DB" w:rsidP="00D3216D">
            <w:pPr>
              <w:jc w:val="both"/>
              <w:rPr>
                <w:rFonts w:asciiTheme="minorHAnsi" w:hAnsiTheme="minorHAnsi" w:cstheme="minorHAnsi"/>
                <w:lang w:val="en-GB"/>
              </w:rPr>
            </w:pPr>
          </w:p>
          <w:p w14:paraId="00685FAA" w14:textId="77777777" w:rsidR="00E110DB" w:rsidRPr="00531331" w:rsidRDefault="00E110DB" w:rsidP="00D3216D">
            <w:pPr>
              <w:jc w:val="both"/>
              <w:rPr>
                <w:rFonts w:asciiTheme="minorHAnsi" w:eastAsia="Calibri" w:hAnsiTheme="minorHAnsi" w:cstheme="minorHAnsi"/>
                <w:highlight w:val="yellow"/>
              </w:rPr>
            </w:pPr>
            <w:r w:rsidRPr="00531331">
              <w:rPr>
                <w:rFonts w:asciiTheme="minorHAnsi" w:eastAsia="Calibri" w:hAnsiTheme="minorHAnsi" w:cstheme="minorHAnsi"/>
                <w:b/>
              </w:rPr>
              <w:t>All evaluation instruments can be accessed on the following website</w:t>
            </w:r>
            <w:r w:rsidRPr="00531331">
              <w:rPr>
                <w:rFonts w:asciiTheme="minorHAnsi" w:hAnsiTheme="minorHAnsi" w:cstheme="minorHAnsi"/>
              </w:rPr>
              <w:t xml:space="preserve"> </w:t>
            </w:r>
            <w:hyperlink r:id="rId64" w:history="1">
              <w:r w:rsidRPr="00531331">
                <w:rPr>
                  <w:rFonts w:asciiTheme="minorHAnsi" w:eastAsia="Calibri" w:hAnsiTheme="minorHAnsi" w:cstheme="minorHAnsi"/>
                  <w:color w:val="0563C1"/>
                  <w:u w:val="single"/>
                </w:rPr>
                <w:t>http://tpdc.gov.ge/?action=page&amp;p_id=1162&amp;lang=geoite</w:t>
              </w:r>
            </w:hyperlink>
          </w:p>
        </w:tc>
        <w:tc>
          <w:tcPr>
            <w:tcW w:w="2430" w:type="dxa"/>
            <w:tcBorders>
              <w:left w:val="single" w:sz="4" w:space="0" w:color="auto"/>
              <w:right w:val="single" w:sz="4" w:space="0" w:color="auto"/>
            </w:tcBorders>
          </w:tcPr>
          <w:p w14:paraId="3F2AB747" w14:textId="77777777" w:rsidR="00E110DB" w:rsidRPr="00531331" w:rsidRDefault="00E110DB" w:rsidP="00D3216D">
            <w:pPr>
              <w:jc w:val="both"/>
              <w:rPr>
                <w:rFonts w:asciiTheme="minorHAnsi" w:eastAsia="Calibri" w:hAnsiTheme="minorHAnsi" w:cstheme="minorHAnsi"/>
                <w:b/>
              </w:rPr>
            </w:pPr>
          </w:p>
          <w:p w14:paraId="64C5F350" w14:textId="77777777" w:rsidR="00E110DB" w:rsidRPr="00531331" w:rsidRDefault="00E110DB" w:rsidP="00D3216D">
            <w:pPr>
              <w:spacing w:after="200"/>
              <w:jc w:val="both"/>
              <w:rPr>
                <w:rFonts w:asciiTheme="minorHAnsi" w:eastAsia="Calibri" w:hAnsiTheme="minorHAnsi" w:cstheme="minorHAnsi"/>
                <w:bCs/>
              </w:rPr>
            </w:pPr>
            <w:r w:rsidRPr="00531331">
              <w:rPr>
                <w:rFonts w:asciiTheme="minorHAnsi" w:eastAsia="Calibri" w:hAnsiTheme="minorHAnsi" w:cstheme="minorHAnsi"/>
                <w:bCs/>
              </w:rPr>
              <w:t xml:space="preserve">Using multiple measures and multiple instruments to assess teacher performance is an important strength of the new scheme compared to the previous certification system to support and strengthen professional development of teachers. </w:t>
            </w:r>
          </w:p>
          <w:p w14:paraId="19142818" w14:textId="77777777" w:rsidR="00E110DB" w:rsidRPr="00531331" w:rsidRDefault="00E110DB" w:rsidP="00D3216D">
            <w:pPr>
              <w:spacing w:after="200"/>
              <w:jc w:val="both"/>
              <w:rPr>
                <w:rFonts w:asciiTheme="minorHAnsi" w:eastAsia="Calibri" w:hAnsiTheme="minorHAnsi" w:cstheme="minorHAnsi"/>
                <w:bCs/>
              </w:rPr>
            </w:pPr>
            <w:r w:rsidRPr="00531331">
              <w:rPr>
                <w:rFonts w:asciiTheme="minorHAnsi" w:eastAsia="Calibri" w:hAnsiTheme="minorHAnsi" w:cstheme="minorHAnsi"/>
                <w:bCs/>
              </w:rPr>
              <w:t xml:space="preserve">The achievement of this outcome indicator was made possible by complementing several Bank instruments, such as DPO, Analytic and Sector work and trust fund support; </w:t>
            </w:r>
          </w:p>
          <w:p w14:paraId="3552E701" w14:textId="77777777" w:rsidR="00E110DB" w:rsidRPr="00531331" w:rsidRDefault="00E110DB" w:rsidP="00D3216D">
            <w:pPr>
              <w:jc w:val="both"/>
              <w:rPr>
                <w:rFonts w:asciiTheme="minorHAnsi" w:eastAsia="Calibri" w:hAnsiTheme="minorHAnsi" w:cstheme="minorHAnsi"/>
                <w:b/>
                <w:color w:val="FF0000"/>
              </w:rPr>
            </w:pPr>
          </w:p>
        </w:tc>
        <w:tc>
          <w:tcPr>
            <w:tcW w:w="2704" w:type="dxa"/>
            <w:tcBorders>
              <w:left w:val="single" w:sz="4" w:space="0" w:color="auto"/>
              <w:right w:val="single" w:sz="4" w:space="0" w:color="auto"/>
            </w:tcBorders>
          </w:tcPr>
          <w:p w14:paraId="4874D360" w14:textId="77777777" w:rsidR="00E110DB" w:rsidRPr="00531331" w:rsidRDefault="00E110DB" w:rsidP="00D3216D">
            <w:pPr>
              <w:spacing w:after="200"/>
              <w:jc w:val="both"/>
              <w:rPr>
                <w:rFonts w:asciiTheme="minorHAnsi" w:eastAsia="Calibri" w:hAnsiTheme="minorHAnsi" w:cstheme="minorHAnsi"/>
                <w:bCs/>
              </w:rPr>
            </w:pPr>
          </w:p>
        </w:tc>
      </w:tr>
      <w:tr w:rsidR="00E110DB" w:rsidRPr="00531331" w14:paraId="0FE793AC" w14:textId="77777777" w:rsidTr="00E110DB">
        <w:trPr>
          <w:trHeight w:val="890"/>
          <w:jc w:val="center"/>
        </w:trPr>
        <w:tc>
          <w:tcPr>
            <w:tcW w:w="2335" w:type="dxa"/>
            <w:vMerge/>
            <w:tcBorders>
              <w:left w:val="single" w:sz="4" w:space="0" w:color="auto"/>
              <w:bottom w:val="single" w:sz="4" w:space="0" w:color="auto"/>
              <w:right w:val="single" w:sz="4" w:space="0" w:color="auto"/>
            </w:tcBorders>
          </w:tcPr>
          <w:p w14:paraId="0F9B1379"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B46D323" w14:textId="77777777" w:rsidR="00E110DB" w:rsidRPr="00531331" w:rsidRDefault="00E110DB" w:rsidP="00060A9D">
            <w:pPr>
              <w:numPr>
                <w:ilvl w:val="0"/>
                <w:numId w:val="46"/>
              </w:numPr>
              <w:contextualSpacing/>
              <w:rPr>
                <w:rFonts w:asciiTheme="minorHAnsi" w:eastAsia="Calibri" w:hAnsiTheme="minorHAnsi" w:cstheme="minorHAnsi"/>
                <w:bCs/>
              </w:rPr>
            </w:pPr>
            <w:r w:rsidRPr="00531331">
              <w:rPr>
                <w:rFonts w:asciiTheme="minorHAnsi" w:eastAsia="Calibri" w:hAnsiTheme="minorHAnsi" w:cstheme="minorHAnsi"/>
                <w:bCs/>
              </w:rPr>
              <w:t xml:space="preserve">Institutional framework elaborated for early and pre-school education service delivery and quality assurance, including support to </w:t>
            </w:r>
            <w:r w:rsidRPr="00531331">
              <w:rPr>
                <w:rFonts w:asciiTheme="minorHAnsi" w:eastAsia="Calibri" w:hAnsiTheme="minorHAnsi" w:cstheme="minorHAnsi"/>
                <w:bCs/>
              </w:rPr>
              <w:lastRenderedPageBreak/>
              <w:t>piloting of priority interventions.</w:t>
            </w:r>
          </w:p>
          <w:p w14:paraId="771EB8CF"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bottom w:val="single" w:sz="4" w:space="0" w:color="auto"/>
              <w:right w:val="single" w:sz="4" w:space="0" w:color="auto"/>
            </w:tcBorders>
          </w:tcPr>
          <w:p w14:paraId="70A4C7E5" w14:textId="77777777" w:rsidR="00E110DB" w:rsidRPr="00531331" w:rsidRDefault="00E110DB" w:rsidP="00D3216D">
            <w:pPr>
              <w:jc w:val="both"/>
              <w:rPr>
                <w:rFonts w:asciiTheme="minorHAnsi" w:hAnsiTheme="minorHAnsi" w:cstheme="minorHAnsi"/>
                <w:b/>
                <w:lang w:val="en-GB"/>
              </w:rPr>
            </w:pPr>
            <w:r w:rsidRPr="00531331">
              <w:rPr>
                <w:rFonts w:asciiTheme="minorHAnsi" w:hAnsiTheme="minorHAnsi" w:cstheme="minorHAnsi"/>
                <w:b/>
                <w:lang w:val="en-GB"/>
              </w:rPr>
              <w:lastRenderedPageBreak/>
              <w:t>Met.</w:t>
            </w:r>
          </w:p>
          <w:p w14:paraId="7C958F34" w14:textId="77777777" w:rsidR="00E110DB" w:rsidRPr="00531331" w:rsidRDefault="00E110DB" w:rsidP="00D3216D">
            <w:pPr>
              <w:jc w:val="both"/>
              <w:rPr>
                <w:rFonts w:asciiTheme="minorHAnsi" w:hAnsiTheme="minorHAnsi" w:cstheme="minorHAnsi"/>
                <w:lang w:val="en-GB"/>
              </w:rPr>
            </w:pPr>
          </w:p>
          <w:p w14:paraId="10A3B734" w14:textId="77777777" w:rsidR="00E110DB" w:rsidRPr="00531331" w:rsidRDefault="00E110DB" w:rsidP="00D3216D">
            <w:pPr>
              <w:jc w:val="both"/>
              <w:rPr>
                <w:rFonts w:asciiTheme="minorHAnsi" w:hAnsiTheme="minorHAnsi" w:cstheme="minorHAnsi"/>
                <w:lang w:val="en-GB"/>
              </w:rPr>
            </w:pPr>
            <w:r w:rsidRPr="00531331">
              <w:rPr>
                <w:rFonts w:asciiTheme="minorHAnsi" w:hAnsiTheme="minorHAnsi" w:cstheme="minorHAnsi"/>
                <w:lang w:val="en-GB"/>
              </w:rPr>
              <w:t xml:space="preserve">The law was passed in 2016 for early and preschool education, thus setting, for the first time in the </w:t>
            </w:r>
            <w:r w:rsidRPr="00531331">
              <w:rPr>
                <w:rFonts w:asciiTheme="minorHAnsi" w:hAnsiTheme="minorHAnsi" w:cstheme="minorHAnsi"/>
                <w:lang w:val="en-GB"/>
              </w:rPr>
              <w:lastRenderedPageBreak/>
              <w:t>country, a clear institutional framework for the ECE.</w:t>
            </w:r>
          </w:p>
          <w:p w14:paraId="73B7FC5C" w14:textId="77777777" w:rsidR="00E110DB" w:rsidRPr="00531331" w:rsidRDefault="00E110DB" w:rsidP="00D3216D">
            <w:pPr>
              <w:jc w:val="both"/>
              <w:rPr>
                <w:rFonts w:asciiTheme="minorHAnsi" w:hAnsiTheme="minorHAnsi" w:cstheme="minorHAnsi"/>
                <w:lang w:val="en-GB"/>
              </w:rPr>
            </w:pPr>
          </w:p>
          <w:p w14:paraId="745957A5" w14:textId="77777777" w:rsidR="00E110DB" w:rsidRPr="00531331" w:rsidRDefault="00E110DB" w:rsidP="00D3216D">
            <w:pPr>
              <w:tabs>
                <w:tab w:val="left" w:pos="216"/>
              </w:tabs>
              <w:jc w:val="both"/>
              <w:rPr>
                <w:rFonts w:asciiTheme="minorHAnsi" w:hAnsiTheme="minorHAnsi" w:cstheme="minorHAnsi"/>
                <w:lang w:val="en-GB"/>
              </w:rPr>
            </w:pPr>
            <w:r w:rsidRPr="00531331">
              <w:rPr>
                <w:rFonts w:asciiTheme="minorHAnsi" w:hAnsiTheme="minorHAnsi" w:cstheme="minorHAnsi"/>
                <w:lang w:val="en-GB"/>
              </w:rPr>
              <w:t>For monitoring the quality of early and preschool education, the Ministry of Education and Science has adopted</w:t>
            </w:r>
            <w:proofErr w:type="gramStart"/>
            <w:r w:rsidRPr="00531331">
              <w:rPr>
                <w:rFonts w:asciiTheme="minorHAnsi" w:hAnsiTheme="minorHAnsi" w:cstheme="minorHAnsi"/>
                <w:lang w:val="en-GB"/>
              </w:rPr>
              <w:t>:  (</w:t>
            </w:r>
            <w:proofErr w:type="gramEnd"/>
            <w:r w:rsidRPr="00531331">
              <w:rPr>
                <w:rFonts w:asciiTheme="minorHAnsi" w:hAnsiTheme="minorHAnsi" w:cstheme="minorHAnsi"/>
                <w:lang w:val="en-GB"/>
              </w:rPr>
              <w:t xml:space="preserve">i) the National Early and Preschool Education and Care Standards were adopted; (ii) Professional Standards for Caregiver-Teachers; and  (iii) Qualification Framework for Caregiver’s and caregiver-teachers’; The Ministry has also developed Professional development modules for </w:t>
            </w:r>
            <w:proofErr w:type="spellStart"/>
            <w:r w:rsidRPr="00531331">
              <w:rPr>
                <w:rFonts w:asciiTheme="minorHAnsi" w:hAnsiTheme="minorHAnsi" w:cstheme="minorHAnsi"/>
                <w:lang w:val="en-GB"/>
              </w:rPr>
              <w:t>methodists</w:t>
            </w:r>
            <w:proofErr w:type="spellEnd"/>
            <w:r w:rsidRPr="00531331">
              <w:rPr>
                <w:rFonts w:asciiTheme="minorHAnsi" w:hAnsiTheme="minorHAnsi" w:cstheme="minorHAnsi"/>
                <w:lang w:val="en-GB"/>
              </w:rPr>
              <w:t>/specialists and caregiver-pedagogues.</w:t>
            </w:r>
          </w:p>
          <w:p w14:paraId="22844975" w14:textId="77777777" w:rsidR="00E110DB" w:rsidRPr="00531331" w:rsidRDefault="00E110DB" w:rsidP="00D3216D">
            <w:pPr>
              <w:tabs>
                <w:tab w:val="left" w:pos="216"/>
              </w:tabs>
              <w:jc w:val="both"/>
              <w:rPr>
                <w:rFonts w:asciiTheme="minorHAnsi" w:hAnsiTheme="minorHAnsi" w:cstheme="minorHAnsi"/>
                <w:lang w:val="en-GB"/>
              </w:rPr>
            </w:pPr>
          </w:p>
          <w:p w14:paraId="4802D25D" w14:textId="77777777" w:rsidR="00E110DB" w:rsidRPr="00531331" w:rsidRDefault="00E110DB" w:rsidP="00D3216D">
            <w:pPr>
              <w:tabs>
                <w:tab w:val="left" w:pos="216"/>
              </w:tabs>
              <w:jc w:val="both"/>
              <w:rPr>
                <w:rFonts w:asciiTheme="minorHAnsi" w:hAnsiTheme="minorHAnsi" w:cstheme="minorHAnsi"/>
                <w:lang w:val="en-GB"/>
              </w:rPr>
            </w:pPr>
            <w:r w:rsidRPr="00531331">
              <w:rPr>
                <w:rFonts w:asciiTheme="minorHAnsi" w:hAnsiTheme="minorHAnsi" w:cstheme="minorHAnsi"/>
                <w:lang w:val="en-GB"/>
              </w:rPr>
              <w:t xml:space="preserve">Amendments were made to the Charter of the </w:t>
            </w:r>
            <w:proofErr w:type="spellStart"/>
            <w:r w:rsidRPr="00531331">
              <w:rPr>
                <w:rFonts w:asciiTheme="minorHAnsi" w:hAnsiTheme="minorHAnsi" w:cstheme="minorHAnsi"/>
                <w:lang w:val="en-GB"/>
              </w:rPr>
              <w:t>MoES</w:t>
            </w:r>
            <w:proofErr w:type="spellEnd"/>
            <w:r w:rsidRPr="00531331">
              <w:rPr>
                <w:rFonts w:asciiTheme="minorHAnsi" w:hAnsiTheme="minorHAnsi" w:cstheme="minorHAnsi"/>
                <w:lang w:val="en-GB"/>
              </w:rPr>
              <w:t xml:space="preserve"> in July 2015, granting the responsibility for the adoption of preschool education standards to the </w:t>
            </w:r>
            <w:proofErr w:type="spellStart"/>
            <w:r w:rsidRPr="00531331">
              <w:rPr>
                <w:rFonts w:asciiTheme="minorHAnsi" w:hAnsiTheme="minorHAnsi" w:cstheme="minorHAnsi"/>
                <w:lang w:val="en-GB"/>
              </w:rPr>
              <w:t>MoES</w:t>
            </w:r>
            <w:proofErr w:type="spellEnd"/>
            <w:r w:rsidRPr="00531331">
              <w:rPr>
                <w:rFonts w:asciiTheme="minorHAnsi" w:hAnsiTheme="minorHAnsi" w:cstheme="minorHAnsi"/>
                <w:lang w:val="en-GB"/>
              </w:rPr>
              <w:t xml:space="preserve">. </w:t>
            </w:r>
          </w:p>
          <w:p w14:paraId="2F4D10DA" w14:textId="77777777" w:rsidR="00E110DB" w:rsidRPr="00531331" w:rsidRDefault="00E110DB" w:rsidP="00D3216D">
            <w:pPr>
              <w:spacing w:after="200"/>
              <w:jc w:val="both"/>
              <w:rPr>
                <w:rFonts w:asciiTheme="minorHAnsi" w:hAnsiTheme="minorHAnsi" w:cstheme="minorHAnsi"/>
                <w:lang w:val="en-GB"/>
              </w:rPr>
            </w:pPr>
          </w:p>
          <w:p w14:paraId="3A8C5795" w14:textId="77777777" w:rsidR="00E110DB" w:rsidRPr="00531331" w:rsidRDefault="00E110DB" w:rsidP="00D3216D">
            <w:pPr>
              <w:spacing w:after="200"/>
              <w:jc w:val="both"/>
              <w:rPr>
                <w:rFonts w:asciiTheme="minorHAnsi" w:hAnsiTheme="minorHAnsi" w:cstheme="minorHAnsi"/>
                <w:lang w:val="en-GB"/>
              </w:rPr>
            </w:pPr>
            <w:r w:rsidRPr="00531331">
              <w:rPr>
                <w:rFonts w:asciiTheme="minorHAnsi" w:hAnsiTheme="minorHAnsi" w:cstheme="minorHAnsi"/>
                <w:lang w:val="en-GB"/>
              </w:rPr>
              <w:t xml:space="preserve">The Bank mobilized </w:t>
            </w:r>
            <w:r w:rsidRPr="00531331">
              <w:rPr>
                <w:rFonts w:asciiTheme="minorHAnsi" w:hAnsiTheme="minorHAnsi" w:cstheme="minorHAnsi"/>
              </w:rPr>
              <w:t xml:space="preserve">a </w:t>
            </w:r>
            <w:r w:rsidRPr="00531331">
              <w:rPr>
                <w:rFonts w:asciiTheme="minorHAnsi" w:hAnsiTheme="minorHAnsi" w:cstheme="minorHAnsi"/>
                <w:lang w:val="en-GB"/>
              </w:rPr>
              <w:t>GPSA grant to improve accountability for service delivery for preschool education at the local government level at a later stage of CPS implementation however the results of this intervention will be accounted for under the next CPF</w:t>
            </w:r>
          </w:p>
        </w:tc>
        <w:tc>
          <w:tcPr>
            <w:tcW w:w="2430" w:type="dxa"/>
            <w:tcBorders>
              <w:left w:val="single" w:sz="4" w:space="0" w:color="auto"/>
              <w:bottom w:val="single" w:sz="4" w:space="0" w:color="auto"/>
              <w:right w:val="single" w:sz="4" w:space="0" w:color="auto"/>
            </w:tcBorders>
          </w:tcPr>
          <w:p w14:paraId="3508C78C" w14:textId="77777777" w:rsidR="00E110DB" w:rsidRPr="00531331" w:rsidRDefault="00E110DB" w:rsidP="00D3216D">
            <w:pPr>
              <w:spacing w:after="200"/>
              <w:jc w:val="both"/>
              <w:rPr>
                <w:rFonts w:asciiTheme="minorHAnsi" w:eastAsia="Calibri" w:hAnsiTheme="minorHAnsi" w:cstheme="minorHAnsi"/>
                <w:b/>
              </w:rPr>
            </w:pPr>
            <w:r w:rsidRPr="00531331">
              <w:rPr>
                <w:rFonts w:asciiTheme="minorHAnsi" w:eastAsia="Calibri" w:hAnsiTheme="minorHAnsi" w:cstheme="minorHAnsi"/>
              </w:rPr>
              <w:lastRenderedPageBreak/>
              <w:t xml:space="preserve">The relatively moderate progress on this indicator is related to the fact that no implementation support was available to the government to </w:t>
            </w:r>
            <w:r w:rsidRPr="00531331">
              <w:rPr>
                <w:rFonts w:asciiTheme="minorHAnsi" w:eastAsia="Calibri" w:hAnsiTheme="minorHAnsi" w:cstheme="minorHAnsi"/>
              </w:rPr>
              <w:lastRenderedPageBreak/>
              <w:t>complement DPO. At the later stage of the CPS the Bank team mobilized GPSA grant to improve accountability for service delivery for preschool education at the local government level. Implementation of this project spans beyond the current CPS and outcomes will be captured by the next CPF.</w:t>
            </w:r>
          </w:p>
        </w:tc>
        <w:tc>
          <w:tcPr>
            <w:tcW w:w="2704" w:type="dxa"/>
            <w:tcBorders>
              <w:left w:val="single" w:sz="4" w:space="0" w:color="auto"/>
              <w:bottom w:val="single" w:sz="4" w:space="0" w:color="auto"/>
              <w:right w:val="single" w:sz="4" w:space="0" w:color="auto"/>
            </w:tcBorders>
          </w:tcPr>
          <w:p w14:paraId="2CDC0639" w14:textId="77777777" w:rsidR="00E110DB" w:rsidRPr="00531331" w:rsidRDefault="00E110DB" w:rsidP="00D3216D">
            <w:pPr>
              <w:rPr>
                <w:rFonts w:asciiTheme="minorHAnsi" w:eastAsia="Calibri" w:hAnsiTheme="minorHAnsi" w:cstheme="minorHAnsi"/>
                <w:b/>
              </w:rPr>
            </w:pPr>
          </w:p>
        </w:tc>
      </w:tr>
      <w:tr w:rsidR="00E110DB" w:rsidRPr="00531331" w14:paraId="004DF6A9" w14:textId="77777777" w:rsidTr="00E110DB">
        <w:trPr>
          <w:trHeight w:val="1470"/>
          <w:jc w:val="center"/>
        </w:trPr>
        <w:tc>
          <w:tcPr>
            <w:tcW w:w="2335" w:type="dxa"/>
            <w:vMerge w:val="restart"/>
            <w:tcBorders>
              <w:top w:val="single" w:sz="4" w:space="0" w:color="auto"/>
              <w:left w:val="single" w:sz="4" w:space="0" w:color="auto"/>
              <w:right w:val="single" w:sz="4" w:space="0" w:color="auto"/>
            </w:tcBorders>
          </w:tcPr>
          <w:p w14:paraId="4218F497"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lastRenderedPageBreak/>
              <w:t xml:space="preserve">PS Objective 4: </w:t>
            </w:r>
            <w:r w:rsidRPr="00531331">
              <w:rPr>
                <w:rFonts w:asciiTheme="minorHAnsi" w:eastAsia="Calibri" w:hAnsiTheme="minorHAnsi" w:cstheme="minorHAnsi"/>
                <w:b/>
                <w:u w:val="single"/>
              </w:rPr>
              <w:t>Mostly Achieved</w:t>
            </w:r>
          </w:p>
          <w:p w14:paraId="526C2D28" w14:textId="77777777" w:rsidR="00E110DB" w:rsidRPr="00531331" w:rsidRDefault="00E110DB" w:rsidP="00D3216D">
            <w:pPr>
              <w:rPr>
                <w:rFonts w:asciiTheme="minorHAnsi" w:eastAsia="Calibri" w:hAnsiTheme="minorHAnsi" w:cstheme="minorHAnsi"/>
                <w:b/>
                <w:u w:val="single"/>
              </w:rPr>
            </w:pPr>
          </w:p>
          <w:p w14:paraId="1B0D2B61"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Support improvements in public investments and delivery of public services to citizens</w:t>
            </w:r>
          </w:p>
        </w:tc>
        <w:tc>
          <w:tcPr>
            <w:tcW w:w="2700" w:type="dxa"/>
            <w:tcBorders>
              <w:top w:val="single" w:sz="4" w:space="0" w:color="auto"/>
              <w:left w:val="single" w:sz="4" w:space="0" w:color="auto"/>
              <w:bottom w:val="single" w:sz="4" w:space="0" w:color="auto"/>
              <w:right w:val="single" w:sz="4" w:space="0" w:color="auto"/>
            </w:tcBorders>
          </w:tcPr>
          <w:p w14:paraId="6345E587" w14:textId="77777777" w:rsidR="00E110DB" w:rsidRPr="00531331" w:rsidRDefault="00E110DB" w:rsidP="00060A9D">
            <w:pPr>
              <w:numPr>
                <w:ilvl w:val="0"/>
                <w:numId w:val="46"/>
              </w:numPr>
              <w:contextualSpacing/>
              <w:rPr>
                <w:rFonts w:asciiTheme="minorHAnsi" w:eastAsia="Calibri" w:hAnsiTheme="minorHAnsi" w:cstheme="minorHAnsi"/>
                <w:bCs/>
              </w:rPr>
            </w:pPr>
            <w:r w:rsidRPr="00531331">
              <w:rPr>
                <w:rFonts w:asciiTheme="minorHAnsi" w:eastAsia="Calibri" w:hAnsiTheme="minorHAnsi" w:cstheme="minorHAnsi"/>
                <w:bCs/>
              </w:rPr>
              <w:t>Initiating the piloting of the newly approved PIM Guideline in Tbilisi Municipality for the selected projects with the estimated costs that are above GEL 5 million.</w:t>
            </w:r>
          </w:p>
          <w:p w14:paraId="0B835C37" w14:textId="77777777" w:rsidR="00E110DB" w:rsidRPr="00531331" w:rsidRDefault="00E110DB" w:rsidP="00D3216D">
            <w:pPr>
              <w:rPr>
                <w:rFonts w:asciiTheme="minorHAnsi" w:eastAsia="Calibri" w:hAnsiTheme="minorHAnsi" w:cstheme="minorHAnsi"/>
              </w:rPr>
            </w:pPr>
          </w:p>
        </w:tc>
        <w:tc>
          <w:tcPr>
            <w:tcW w:w="3240" w:type="dxa"/>
            <w:tcBorders>
              <w:top w:val="single" w:sz="4" w:space="0" w:color="auto"/>
              <w:left w:val="single" w:sz="4" w:space="0" w:color="auto"/>
              <w:right w:val="single" w:sz="4" w:space="0" w:color="auto"/>
            </w:tcBorders>
          </w:tcPr>
          <w:p w14:paraId="49755A3C"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Met</w:t>
            </w:r>
          </w:p>
          <w:p w14:paraId="361388BD" w14:textId="77777777" w:rsidR="00E110DB" w:rsidRPr="00531331" w:rsidRDefault="00E110DB" w:rsidP="00D3216D">
            <w:pPr>
              <w:jc w:val="both"/>
              <w:rPr>
                <w:rFonts w:asciiTheme="minorHAnsi" w:eastAsia="Calibri" w:hAnsiTheme="minorHAnsi" w:cstheme="minorHAnsi"/>
                <w:b/>
                <w:bCs/>
              </w:rPr>
            </w:pPr>
          </w:p>
          <w:p w14:paraId="26718571"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Tbilisi municipality has begun using the PIM Guideline as part of a pilot involving five other municipalities.</w:t>
            </w:r>
          </w:p>
          <w:p w14:paraId="6C18FE2A" w14:textId="77777777" w:rsidR="00E110DB" w:rsidRPr="00531331" w:rsidRDefault="00E110DB" w:rsidP="00D3216D">
            <w:pPr>
              <w:jc w:val="both"/>
              <w:rPr>
                <w:rFonts w:asciiTheme="minorHAnsi" w:eastAsia="Calibri" w:hAnsiTheme="minorHAnsi" w:cstheme="minorHAnsi"/>
                <w:bCs/>
              </w:rPr>
            </w:pPr>
          </w:p>
          <w:p w14:paraId="15DB815A"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Following training of the municipal staff, a project concept note was prepared in the appropriate format for a road rehabilitation project with an estimated cost of GEL80.0 million.</w:t>
            </w:r>
          </w:p>
          <w:p w14:paraId="20FE2959" w14:textId="77777777" w:rsidR="00E110DB" w:rsidRPr="00531331" w:rsidRDefault="00E110DB" w:rsidP="00D3216D">
            <w:pPr>
              <w:jc w:val="both"/>
              <w:rPr>
                <w:rFonts w:asciiTheme="minorHAnsi" w:eastAsia="Calibri" w:hAnsiTheme="minorHAnsi" w:cstheme="minorHAnsi"/>
                <w:bCs/>
              </w:rPr>
            </w:pPr>
          </w:p>
          <w:p w14:paraId="5184F207"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 xml:space="preserve">The World Bank provided training, and worked with the institutions involved to apply the skills acquired, providing TA to develop a set of pilot projects from concept to appraisal, ready for presentation for budget funding. At present, the approach set out in the guidelines and the methods in the manual apply to projects above the GEL5.0 million </w:t>
            </w:r>
            <w:proofErr w:type="gramStart"/>
            <w:r w:rsidRPr="00531331">
              <w:rPr>
                <w:rFonts w:asciiTheme="minorHAnsi" w:eastAsia="Calibri" w:hAnsiTheme="minorHAnsi" w:cstheme="minorHAnsi"/>
                <w:bCs/>
              </w:rPr>
              <w:t>threshold</w:t>
            </w:r>
            <w:proofErr w:type="gramEnd"/>
            <w:r w:rsidRPr="00531331">
              <w:rPr>
                <w:rFonts w:asciiTheme="minorHAnsi" w:eastAsia="Calibri" w:hAnsiTheme="minorHAnsi" w:cstheme="minorHAnsi"/>
                <w:bCs/>
              </w:rPr>
              <w:t xml:space="preserve">. Since </w:t>
            </w:r>
            <w:proofErr w:type="gramStart"/>
            <w:r w:rsidRPr="00531331">
              <w:rPr>
                <w:rFonts w:asciiTheme="minorHAnsi" w:eastAsia="Calibri" w:hAnsiTheme="minorHAnsi" w:cstheme="minorHAnsi"/>
                <w:bCs/>
              </w:rPr>
              <w:t>the majority of</w:t>
            </w:r>
            <w:proofErr w:type="gramEnd"/>
            <w:r w:rsidRPr="00531331">
              <w:rPr>
                <w:rFonts w:asciiTheme="minorHAnsi" w:eastAsia="Calibri" w:hAnsiTheme="minorHAnsi" w:cstheme="minorHAnsi"/>
                <w:bCs/>
              </w:rPr>
              <w:t xml:space="preserve"> municipality projects fall below the threshold, and yet some sort of systematic assessment is required, there is scope for developing a simplified approach to be applied to lower-value projects.</w:t>
            </w:r>
          </w:p>
          <w:p w14:paraId="7445E74F" w14:textId="77777777" w:rsidR="00E110DB" w:rsidRPr="00531331" w:rsidRDefault="00E110DB" w:rsidP="00D3216D">
            <w:pPr>
              <w:jc w:val="both"/>
              <w:rPr>
                <w:rFonts w:asciiTheme="minorHAnsi" w:eastAsia="Calibri" w:hAnsiTheme="minorHAnsi" w:cstheme="minorHAnsi"/>
              </w:rPr>
            </w:pPr>
          </w:p>
        </w:tc>
        <w:tc>
          <w:tcPr>
            <w:tcW w:w="2430" w:type="dxa"/>
            <w:tcBorders>
              <w:top w:val="single" w:sz="4" w:space="0" w:color="auto"/>
              <w:left w:val="single" w:sz="4" w:space="0" w:color="auto"/>
              <w:right w:val="single" w:sz="4" w:space="0" w:color="auto"/>
            </w:tcBorders>
          </w:tcPr>
          <w:p w14:paraId="38C7A9B3"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rPr>
              <w:t>Sustained support will be required to maintain momentum during the further institutionalization of the approach set out in the PIM Guidelines.</w:t>
            </w:r>
          </w:p>
        </w:tc>
        <w:tc>
          <w:tcPr>
            <w:tcW w:w="2704" w:type="dxa"/>
            <w:vMerge w:val="restart"/>
            <w:tcBorders>
              <w:top w:val="single" w:sz="4" w:space="0" w:color="auto"/>
              <w:left w:val="single" w:sz="4" w:space="0" w:color="auto"/>
              <w:right w:val="single" w:sz="4" w:space="0" w:color="auto"/>
            </w:tcBorders>
          </w:tcPr>
          <w:p w14:paraId="5EC6165C"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IDA/IBRD Lending</w:t>
            </w:r>
          </w:p>
          <w:p w14:paraId="7054BB8F"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DPO-3 </w:t>
            </w:r>
          </w:p>
          <w:p w14:paraId="7DAC4B9D"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IG DPOs</w:t>
            </w:r>
          </w:p>
          <w:p w14:paraId="55DDD12D"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PSC DPOs</w:t>
            </w:r>
          </w:p>
          <w:p w14:paraId="39AE9107"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rPr>
              <w:t xml:space="preserve"> </w:t>
            </w:r>
          </w:p>
          <w:p w14:paraId="78FE7FAC"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Regional and Municipal Development Projects </w:t>
            </w:r>
          </w:p>
          <w:p w14:paraId="5674EA49" w14:textId="77777777" w:rsidR="00E110DB" w:rsidRPr="00531331" w:rsidRDefault="00E110DB" w:rsidP="00D3216D">
            <w:pPr>
              <w:contextualSpacing/>
              <w:jc w:val="both"/>
              <w:rPr>
                <w:rFonts w:asciiTheme="minorHAnsi" w:hAnsiTheme="minorHAnsi" w:cstheme="minorHAnsi"/>
                <w:b/>
              </w:rPr>
            </w:pPr>
          </w:p>
          <w:p w14:paraId="5E4CD5A6"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Regional Development projects</w:t>
            </w:r>
          </w:p>
          <w:p w14:paraId="44AD270F"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 xml:space="preserve"> </w:t>
            </w:r>
          </w:p>
          <w:p w14:paraId="41C0378D"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AAA:</w:t>
            </w:r>
          </w:p>
          <w:p w14:paraId="061FF28B"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PER, programmatic </w:t>
            </w:r>
          </w:p>
          <w:p w14:paraId="12A87B91"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CEM, programmatic </w:t>
            </w:r>
          </w:p>
          <w:p w14:paraId="64991E93"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Local Public Expenditure and Financial Accountability Assessment TA</w:t>
            </w:r>
          </w:p>
          <w:p w14:paraId="6136D062"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ROSC</w:t>
            </w:r>
          </w:p>
          <w:p w14:paraId="0EE5176C"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Urban Strategy </w:t>
            </w:r>
          </w:p>
          <w:p w14:paraId="05C03938"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Country Environmental Assessment </w:t>
            </w:r>
          </w:p>
          <w:p w14:paraId="3A5FC88D"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Cs/>
              </w:rPr>
              <w:t xml:space="preserve">Reform Momentum and Support (STAREP) TA  </w:t>
            </w:r>
          </w:p>
          <w:p w14:paraId="079D8D56" w14:textId="77777777" w:rsidR="00E110DB" w:rsidRPr="00531331" w:rsidRDefault="00E110DB" w:rsidP="00D3216D">
            <w:pPr>
              <w:contextualSpacing/>
              <w:jc w:val="both"/>
              <w:rPr>
                <w:rFonts w:asciiTheme="minorHAnsi" w:hAnsiTheme="minorHAnsi" w:cstheme="minorHAnsi"/>
              </w:rPr>
            </w:pPr>
          </w:p>
          <w:p w14:paraId="4243D3FD" w14:textId="77777777" w:rsidR="00E110DB" w:rsidRPr="00531331" w:rsidRDefault="00E110DB" w:rsidP="00D3216D">
            <w:pPr>
              <w:contextualSpacing/>
              <w:jc w:val="both"/>
              <w:rPr>
                <w:rFonts w:asciiTheme="minorHAnsi" w:hAnsiTheme="minorHAnsi" w:cstheme="minorHAnsi"/>
              </w:rPr>
            </w:pPr>
          </w:p>
          <w:p w14:paraId="3F287025" w14:textId="77777777" w:rsidR="00E110DB" w:rsidRPr="00531331" w:rsidRDefault="00E110DB" w:rsidP="00D3216D">
            <w:pPr>
              <w:contextualSpacing/>
              <w:jc w:val="both"/>
              <w:rPr>
                <w:rFonts w:asciiTheme="minorHAnsi" w:hAnsiTheme="minorHAnsi" w:cstheme="minorHAnsi"/>
              </w:rPr>
            </w:pPr>
          </w:p>
          <w:p w14:paraId="0D63101D" w14:textId="77777777" w:rsidR="00E110DB" w:rsidRPr="00531331" w:rsidRDefault="00E110DB" w:rsidP="00D3216D">
            <w:pPr>
              <w:rPr>
                <w:rFonts w:asciiTheme="minorHAnsi" w:eastAsia="Calibri" w:hAnsiTheme="minorHAnsi" w:cstheme="minorHAnsi"/>
              </w:rPr>
            </w:pPr>
          </w:p>
          <w:p w14:paraId="2C6DE5C1" w14:textId="77777777" w:rsidR="00E110DB" w:rsidRPr="00531331" w:rsidRDefault="00E110DB" w:rsidP="00D3216D">
            <w:pPr>
              <w:rPr>
                <w:rFonts w:asciiTheme="minorHAnsi" w:eastAsia="Calibri" w:hAnsiTheme="minorHAnsi" w:cstheme="minorHAnsi"/>
              </w:rPr>
            </w:pPr>
          </w:p>
          <w:p w14:paraId="0F13DFF4" w14:textId="77777777" w:rsidR="00E110DB" w:rsidRPr="00531331" w:rsidRDefault="00E110DB" w:rsidP="00D3216D">
            <w:pPr>
              <w:rPr>
                <w:rFonts w:asciiTheme="minorHAnsi" w:eastAsia="Calibri" w:hAnsiTheme="minorHAnsi" w:cstheme="minorHAnsi"/>
              </w:rPr>
            </w:pPr>
          </w:p>
          <w:p w14:paraId="08834805" w14:textId="77777777" w:rsidR="00E110DB" w:rsidRPr="00531331" w:rsidRDefault="00E110DB" w:rsidP="00D3216D">
            <w:pPr>
              <w:rPr>
                <w:rFonts w:asciiTheme="minorHAnsi" w:eastAsia="Calibri" w:hAnsiTheme="minorHAnsi" w:cstheme="minorHAnsi"/>
              </w:rPr>
            </w:pPr>
          </w:p>
          <w:p w14:paraId="2F6E9A05" w14:textId="77777777" w:rsidR="00E110DB" w:rsidRPr="00531331" w:rsidRDefault="00E110DB" w:rsidP="00D3216D">
            <w:pPr>
              <w:rPr>
                <w:rFonts w:asciiTheme="minorHAnsi" w:eastAsia="Calibri" w:hAnsiTheme="minorHAnsi" w:cstheme="minorHAnsi"/>
              </w:rPr>
            </w:pPr>
          </w:p>
          <w:p w14:paraId="4117801E" w14:textId="77777777" w:rsidR="00E110DB" w:rsidRPr="00531331" w:rsidRDefault="00E110DB" w:rsidP="00D3216D">
            <w:pPr>
              <w:rPr>
                <w:rFonts w:asciiTheme="minorHAnsi" w:eastAsia="Calibri" w:hAnsiTheme="minorHAnsi" w:cstheme="minorHAnsi"/>
              </w:rPr>
            </w:pPr>
          </w:p>
          <w:p w14:paraId="3D9AD19F" w14:textId="77777777" w:rsidR="00E110DB" w:rsidRPr="00531331" w:rsidRDefault="00E110DB" w:rsidP="00D3216D">
            <w:pPr>
              <w:rPr>
                <w:rFonts w:asciiTheme="minorHAnsi" w:eastAsia="Calibri" w:hAnsiTheme="minorHAnsi" w:cstheme="minorHAnsi"/>
              </w:rPr>
            </w:pPr>
          </w:p>
          <w:p w14:paraId="7768889D" w14:textId="77777777" w:rsidR="00E110DB" w:rsidRPr="00531331" w:rsidRDefault="00E110DB" w:rsidP="00D3216D">
            <w:pPr>
              <w:rPr>
                <w:rFonts w:asciiTheme="minorHAnsi" w:eastAsia="Calibri" w:hAnsiTheme="minorHAnsi" w:cstheme="minorHAnsi"/>
              </w:rPr>
            </w:pPr>
          </w:p>
        </w:tc>
      </w:tr>
      <w:tr w:rsidR="00E110DB" w:rsidRPr="00531331" w14:paraId="02ADF3E1" w14:textId="77777777" w:rsidTr="00E110DB">
        <w:trPr>
          <w:trHeight w:val="845"/>
          <w:jc w:val="center"/>
        </w:trPr>
        <w:tc>
          <w:tcPr>
            <w:tcW w:w="2335" w:type="dxa"/>
            <w:vMerge/>
            <w:tcBorders>
              <w:left w:val="single" w:sz="4" w:space="0" w:color="auto"/>
              <w:right w:val="single" w:sz="4" w:space="0" w:color="auto"/>
            </w:tcBorders>
          </w:tcPr>
          <w:p w14:paraId="49FC5C2E"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71691FAF"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Increased number of published annual IFRS based financial statements of SOEs from 4 in 2013 to 8 in 2017.</w:t>
            </w:r>
          </w:p>
          <w:p w14:paraId="68F17608" w14:textId="77777777" w:rsidR="00E110DB" w:rsidRPr="00531331" w:rsidRDefault="00E110DB" w:rsidP="00D3216D">
            <w:pPr>
              <w:rPr>
                <w:rFonts w:asciiTheme="minorHAnsi" w:eastAsia="Calibri" w:hAnsiTheme="minorHAnsi" w:cstheme="minorHAnsi"/>
              </w:rPr>
            </w:pPr>
          </w:p>
        </w:tc>
        <w:tc>
          <w:tcPr>
            <w:tcW w:w="3240" w:type="dxa"/>
            <w:tcBorders>
              <w:left w:val="single" w:sz="4" w:space="0" w:color="auto"/>
              <w:right w:val="single" w:sz="4" w:space="0" w:color="auto"/>
            </w:tcBorders>
          </w:tcPr>
          <w:p w14:paraId="1249FBAF"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lastRenderedPageBreak/>
              <w:t>Met</w:t>
            </w:r>
          </w:p>
          <w:p w14:paraId="3B4915D5" w14:textId="77777777" w:rsidR="00E110DB" w:rsidRPr="00531331" w:rsidRDefault="00E110DB" w:rsidP="00D3216D">
            <w:pPr>
              <w:jc w:val="both"/>
              <w:rPr>
                <w:rFonts w:asciiTheme="minorHAnsi" w:eastAsia="Calibri" w:hAnsiTheme="minorHAnsi" w:cstheme="minorHAnsi"/>
                <w:bCs/>
              </w:rPr>
            </w:pPr>
          </w:p>
          <w:p w14:paraId="7DD75B20"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 xml:space="preserve">At least 15 SOEs published IFRS- based financial reports on their websites. </w:t>
            </w:r>
          </w:p>
          <w:p w14:paraId="49CFD728" w14:textId="77777777" w:rsidR="00E110DB" w:rsidRPr="00531331" w:rsidRDefault="00E110DB" w:rsidP="00D3216D">
            <w:pPr>
              <w:jc w:val="both"/>
              <w:rPr>
                <w:rFonts w:asciiTheme="minorHAnsi" w:eastAsia="Calibri" w:hAnsiTheme="minorHAnsi" w:cstheme="minorHAnsi"/>
                <w:bCs/>
              </w:rPr>
            </w:pPr>
          </w:p>
          <w:p w14:paraId="457DEF2D"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MOF collected IFRS-based reports from 65 SOE reports. However, the law on accounting, reporting, and auditing adopted in June 2016 will require the publishing of reports gradually (depending on the size and category of the SOEs), beginning in 2018.</w:t>
            </w:r>
          </w:p>
          <w:p w14:paraId="0B4D5C6E" w14:textId="77777777" w:rsidR="00E110DB" w:rsidRPr="00531331" w:rsidRDefault="00E110DB" w:rsidP="00D3216D">
            <w:pPr>
              <w:contextualSpacing/>
              <w:jc w:val="both"/>
              <w:rPr>
                <w:rFonts w:asciiTheme="minorHAnsi" w:eastAsia="Calibri" w:hAnsiTheme="minorHAnsi" w:cstheme="minorHAnsi"/>
                <w:bCs/>
              </w:rPr>
            </w:pPr>
          </w:p>
          <w:p w14:paraId="31DF9B96"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The World Bank has supported the government of Georgia in drafting the law on accounting, reporting, and auditing, as well as in the establishment of a Service for Accounting, Reporting, and Auditing Supervision (SARAS) through Reform Momentum and Support (STAREP) TA (P146154).</w:t>
            </w:r>
          </w:p>
        </w:tc>
        <w:tc>
          <w:tcPr>
            <w:tcW w:w="2430" w:type="dxa"/>
            <w:tcBorders>
              <w:left w:val="single" w:sz="4" w:space="0" w:color="auto"/>
              <w:right w:val="single" w:sz="4" w:space="0" w:color="auto"/>
            </w:tcBorders>
          </w:tcPr>
          <w:p w14:paraId="6A60A919"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lastRenderedPageBreak/>
              <w:t xml:space="preserve">Following 2015 A&amp;A ROSC dissemination, the Government of Georgia has taken most of its recommendations into </w:t>
            </w:r>
            <w:r w:rsidRPr="00531331">
              <w:rPr>
                <w:rFonts w:asciiTheme="minorHAnsi" w:hAnsiTheme="minorHAnsi" w:cstheme="minorHAnsi"/>
              </w:rPr>
              <w:lastRenderedPageBreak/>
              <w:t>action. In parallel, the National Agency of State Property (NASP), the regulator of most SOEs in the country, initiated their own review of policies and procedures, advising those SOEs in their oversight, to report under IFRS. This pro-active position of the Government and its agencies, along with several SOEs beginning to disclose their IFRS reports, contributed to successful achievement of the indicator ahead of the regulatory deadline.</w:t>
            </w:r>
          </w:p>
          <w:p w14:paraId="19441B98" w14:textId="77777777" w:rsidR="00E110DB" w:rsidRPr="00531331" w:rsidRDefault="00E110DB" w:rsidP="00D3216D">
            <w:pPr>
              <w:contextualSpacing/>
              <w:jc w:val="both"/>
              <w:rPr>
                <w:rFonts w:asciiTheme="minorHAnsi" w:hAnsiTheme="minorHAnsi" w:cstheme="minorHAnsi"/>
                <w:b/>
              </w:rPr>
            </w:pPr>
          </w:p>
        </w:tc>
        <w:tc>
          <w:tcPr>
            <w:tcW w:w="2704" w:type="dxa"/>
            <w:vMerge/>
            <w:tcBorders>
              <w:left w:val="single" w:sz="4" w:space="0" w:color="auto"/>
              <w:right w:val="single" w:sz="4" w:space="0" w:color="auto"/>
            </w:tcBorders>
          </w:tcPr>
          <w:p w14:paraId="64E36531" w14:textId="77777777" w:rsidR="00E110DB" w:rsidRPr="00531331" w:rsidRDefault="00E110DB" w:rsidP="00D3216D">
            <w:pPr>
              <w:contextualSpacing/>
              <w:jc w:val="both"/>
              <w:rPr>
                <w:rFonts w:asciiTheme="minorHAnsi" w:hAnsiTheme="minorHAnsi" w:cstheme="minorHAnsi"/>
                <w:b/>
              </w:rPr>
            </w:pPr>
          </w:p>
        </w:tc>
      </w:tr>
      <w:tr w:rsidR="00E110DB" w:rsidRPr="00531331" w14:paraId="0D6542E9" w14:textId="77777777" w:rsidTr="00E110DB">
        <w:trPr>
          <w:trHeight w:val="1470"/>
          <w:jc w:val="center"/>
        </w:trPr>
        <w:tc>
          <w:tcPr>
            <w:tcW w:w="2335" w:type="dxa"/>
            <w:vMerge/>
            <w:tcBorders>
              <w:left w:val="single" w:sz="4" w:space="0" w:color="auto"/>
              <w:right w:val="single" w:sz="4" w:space="0" w:color="auto"/>
            </w:tcBorders>
          </w:tcPr>
          <w:p w14:paraId="6671A181"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304DB67F"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bCs/>
              </w:rPr>
              <w:t>Increased number of beneficiaries of improved municipal services and infrastructure from 0 at baseline to one million, of which 0.5 million are females.</w:t>
            </w:r>
          </w:p>
          <w:p w14:paraId="305EEE72" w14:textId="77777777" w:rsidR="00E110DB" w:rsidRPr="00531331" w:rsidRDefault="00E110DB" w:rsidP="00D3216D">
            <w:pPr>
              <w:rPr>
                <w:rFonts w:asciiTheme="minorHAnsi" w:eastAsia="Calibri" w:hAnsiTheme="minorHAnsi" w:cstheme="minorHAnsi"/>
              </w:rPr>
            </w:pPr>
          </w:p>
        </w:tc>
        <w:tc>
          <w:tcPr>
            <w:tcW w:w="3240" w:type="dxa"/>
            <w:tcBorders>
              <w:left w:val="single" w:sz="4" w:space="0" w:color="auto"/>
              <w:bottom w:val="single" w:sz="4" w:space="0" w:color="auto"/>
              <w:right w:val="single" w:sz="4" w:space="0" w:color="auto"/>
            </w:tcBorders>
          </w:tcPr>
          <w:p w14:paraId="44EE49C1"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Number of direct beneficiaries under SRMIDP and the three Regional Development Projects reached 256,319: 32,319 under RDP1; 10,000 under RDP2; and 214,000 under SRMIDP. About 51 percent of the direct project beneficiaries are females.</w:t>
            </w:r>
          </w:p>
          <w:p w14:paraId="04904FC0" w14:textId="77777777" w:rsidR="00E110DB" w:rsidRPr="00531331" w:rsidRDefault="00E110DB" w:rsidP="00D3216D">
            <w:pPr>
              <w:contextualSpacing/>
              <w:jc w:val="both"/>
              <w:rPr>
                <w:rFonts w:asciiTheme="minorHAnsi" w:eastAsia="Calibri" w:hAnsiTheme="minorHAnsi" w:cstheme="minorHAnsi"/>
                <w:bCs/>
              </w:rPr>
            </w:pPr>
          </w:p>
          <w:p w14:paraId="2F503C09"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 xml:space="preserve">The number of indirect beneficiaries is much higher, and includes the general population of the respective municipalities, especially in the Kakheti and </w:t>
            </w:r>
            <w:proofErr w:type="spellStart"/>
            <w:r w:rsidRPr="00531331">
              <w:rPr>
                <w:rFonts w:asciiTheme="minorHAnsi" w:eastAsia="Calibri" w:hAnsiTheme="minorHAnsi" w:cstheme="minorHAnsi"/>
                <w:bCs/>
              </w:rPr>
              <w:t>Imereti</w:t>
            </w:r>
            <w:proofErr w:type="spellEnd"/>
            <w:r w:rsidRPr="00531331">
              <w:rPr>
                <w:rFonts w:asciiTheme="minorHAnsi" w:eastAsia="Calibri" w:hAnsiTheme="minorHAnsi" w:cstheme="minorHAnsi"/>
                <w:bCs/>
              </w:rPr>
              <w:t xml:space="preserve"> regions, which are benefitting from increased tourism. </w:t>
            </w:r>
          </w:p>
          <w:p w14:paraId="341C0375" w14:textId="77777777" w:rsidR="00E110DB" w:rsidRPr="00531331" w:rsidRDefault="00E110DB" w:rsidP="00D3216D">
            <w:pPr>
              <w:contextualSpacing/>
              <w:jc w:val="both"/>
              <w:rPr>
                <w:rFonts w:asciiTheme="minorHAnsi" w:eastAsia="Calibri" w:hAnsiTheme="minorHAnsi" w:cstheme="minorHAnsi"/>
                <w:bCs/>
              </w:rPr>
            </w:pPr>
          </w:p>
        </w:tc>
        <w:tc>
          <w:tcPr>
            <w:tcW w:w="2430" w:type="dxa"/>
            <w:tcBorders>
              <w:left w:val="single" w:sz="4" w:space="0" w:color="auto"/>
              <w:right w:val="single" w:sz="4" w:space="0" w:color="auto"/>
            </w:tcBorders>
          </w:tcPr>
          <w:p w14:paraId="31BD5F58" w14:textId="77777777" w:rsidR="00E110DB" w:rsidRPr="00531331" w:rsidRDefault="00E110DB" w:rsidP="00D3216D">
            <w:pPr>
              <w:contextualSpacing/>
              <w:jc w:val="both"/>
              <w:rPr>
                <w:rFonts w:asciiTheme="minorHAnsi" w:hAnsiTheme="minorHAnsi" w:cstheme="minorHAnsi"/>
                <w:b/>
              </w:rPr>
            </w:pPr>
          </w:p>
        </w:tc>
        <w:tc>
          <w:tcPr>
            <w:tcW w:w="2704" w:type="dxa"/>
            <w:vMerge/>
            <w:tcBorders>
              <w:left w:val="single" w:sz="4" w:space="0" w:color="auto"/>
              <w:right w:val="single" w:sz="4" w:space="0" w:color="auto"/>
            </w:tcBorders>
          </w:tcPr>
          <w:p w14:paraId="48FF8384" w14:textId="77777777" w:rsidR="00E110DB" w:rsidRPr="00531331" w:rsidRDefault="00E110DB" w:rsidP="00D3216D">
            <w:pPr>
              <w:contextualSpacing/>
              <w:jc w:val="both"/>
              <w:rPr>
                <w:rFonts w:asciiTheme="minorHAnsi" w:hAnsiTheme="minorHAnsi" w:cstheme="minorHAnsi"/>
                <w:b/>
              </w:rPr>
            </w:pPr>
          </w:p>
        </w:tc>
      </w:tr>
      <w:tr w:rsidR="00E110DB" w:rsidRPr="00531331" w14:paraId="588D135F" w14:textId="77777777" w:rsidTr="00E110DB">
        <w:trPr>
          <w:trHeight w:val="938"/>
          <w:jc w:val="center"/>
        </w:trPr>
        <w:tc>
          <w:tcPr>
            <w:tcW w:w="2335" w:type="dxa"/>
            <w:vMerge w:val="restart"/>
            <w:tcBorders>
              <w:left w:val="single" w:sz="4" w:space="0" w:color="auto"/>
              <w:right w:val="single" w:sz="4" w:space="0" w:color="auto"/>
            </w:tcBorders>
          </w:tcPr>
          <w:p w14:paraId="00C4A3F7"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t xml:space="preserve">CPS Objective 5: </w:t>
            </w:r>
            <w:r w:rsidRPr="00531331">
              <w:rPr>
                <w:rFonts w:asciiTheme="minorHAnsi" w:eastAsia="Calibri" w:hAnsiTheme="minorHAnsi" w:cstheme="minorHAnsi"/>
                <w:b/>
                <w:u w:val="single"/>
              </w:rPr>
              <w:t>Achieved</w:t>
            </w:r>
          </w:p>
          <w:p w14:paraId="12D2DA81" w14:textId="77777777" w:rsidR="00E110DB" w:rsidRPr="00531331" w:rsidRDefault="00E110DB" w:rsidP="00D3216D">
            <w:pPr>
              <w:rPr>
                <w:rFonts w:asciiTheme="minorHAnsi" w:eastAsia="Calibri" w:hAnsiTheme="minorHAnsi" w:cstheme="minorHAnsi"/>
                <w:b/>
                <w:u w:val="single"/>
              </w:rPr>
            </w:pPr>
          </w:p>
          <w:p w14:paraId="3E153AF1"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Contribute to sustained progress towards the adoption of modern public sector and fiscal management systems</w:t>
            </w:r>
          </w:p>
        </w:tc>
        <w:tc>
          <w:tcPr>
            <w:tcW w:w="2700" w:type="dxa"/>
            <w:tcBorders>
              <w:top w:val="single" w:sz="4" w:space="0" w:color="auto"/>
              <w:left w:val="single" w:sz="4" w:space="0" w:color="auto"/>
              <w:bottom w:val="single" w:sz="4" w:space="0" w:color="auto"/>
              <w:right w:val="single" w:sz="4" w:space="0" w:color="auto"/>
            </w:tcBorders>
          </w:tcPr>
          <w:p w14:paraId="4F82F7BE"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 xml:space="preserve"> Quality and timeliness of annual financial statements (PEFA PI-25) Baseline: C</w:t>
            </w:r>
            <w:proofErr w:type="gramStart"/>
            <w:r w:rsidRPr="00531331">
              <w:rPr>
                <w:rFonts w:asciiTheme="minorHAnsi" w:eastAsia="Calibri" w:hAnsiTheme="minorHAnsi" w:cstheme="minorHAnsi"/>
              </w:rPr>
              <w:t>+  Target</w:t>
            </w:r>
            <w:proofErr w:type="gramEnd"/>
            <w:r w:rsidRPr="00531331">
              <w:rPr>
                <w:rFonts w:asciiTheme="minorHAnsi" w:eastAsia="Calibri" w:hAnsiTheme="minorHAnsi" w:cstheme="minorHAnsi"/>
              </w:rPr>
              <w:t xml:space="preserve">: B; 2); </w:t>
            </w:r>
          </w:p>
          <w:p w14:paraId="6E67216B" w14:textId="77777777" w:rsidR="00E110DB" w:rsidRPr="00531331" w:rsidRDefault="00E110DB" w:rsidP="00D3216D">
            <w:pPr>
              <w:rPr>
                <w:rFonts w:asciiTheme="minorHAnsi" w:eastAsia="Calibri" w:hAnsiTheme="minorHAnsi" w:cstheme="minorHAnsi"/>
              </w:rPr>
            </w:pPr>
          </w:p>
        </w:tc>
        <w:tc>
          <w:tcPr>
            <w:tcW w:w="3240" w:type="dxa"/>
            <w:tcBorders>
              <w:top w:val="single" w:sz="4" w:space="0" w:color="auto"/>
              <w:left w:val="single" w:sz="4" w:space="0" w:color="auto"/>
              <w:right w:val="single" w:sz="4" w:space="0" w:color="auto"/>
            </w:tcBorders>
          </w:tcPr>
          <w:p w14:paraId="0579E735"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b/>
                <w:bCs/>
              </w:rPr>
              <w:t>Met</w:t>
            </w:r>
          </w:p>
          <w:p w14:paraId="30A78DEF"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 xml:space="preserve">Quality and timeliness of annual financial statements (2017 PEFA PI-29) Baseline: C+  </w:t>
            </w:r>
          </w:p>
          <w:p w14:paraId="26FCCDB6"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Result B+</w:t>
            </w:r>
          </w:p>
        </w:tc>
        <w:tc>
          <w:tcPr>
            <w:tcW w:w="2430" w:type="dxa"/>
            <w:vMerge w:val="restart"/>
            <w:tcBorders>
              <w:left w:val="single" w:sz="4" w:space="0" w:color="auto"/>
              <w:right w:val="single" w:sz="4" w:space="0" w:color="auto"/>
            </w:tcBorders>
          </w:tcPr>
          <w:p w14:paraId="4B6C8852" w14:textId="77777777" w:rsidR="00E110DB" w:rsidRPr="00531331" w:rsidRDefault="00E110DB" w:rsidP="00D3216D">
            <w:pPr>
              <w:autoSpaceDE w:val="0"/>
              <w:autoSpaceDN w:val="0"/>
              <w:adjustRightInd w:val="0"/>
              <w:ind w:right="-47"/>
              <w:jc w:val="both"/>
              <w:rPr>
                <w:rFonts w:asciiTheme="minorHAnsi" w:hAnsiTheme="minorHAnsi" w:cstheme="minorHAnsi"/>
              </w:rPr>
            </w:pPr>
            <w:r w:rsidRPr="00531331">
              <w:rPr>
                <w:rFonts w:asciiTheme="minorHAnsi" w:hAnsiTheme="minorHAnsi" w:cstheme="minorHAnsi"/>
              </w:rPr>
              <w:t xml:space="preserve">Indicators </w:t>
            </w:r>
            <w:proofErr w:type="gramStart"/>
            <w:r w:rsidRPr="00531331">
              <w:rPr>
                <w:rFonts w:asciiTheme="minorHAnsi" w:hAnsiTheme="minorHAnsi" w:cstheme="minorHAnsi"/>
              </w:rPr>
              <w:t>were based on the assumption</w:t>
            </w:r>
            <w:proofErr w:type="gramEnd"/>
            <w:r w:rsidRPr="00531331">
              <w:rPr>
                <w:rFonts w:asciiTheme="minorHAnsi" w:hAnsiTheme="minorHAnsi" w:cstheme="minorHAnsi"/>
              </w:rPr>
              <w:t xml:space="preserve"> that the PEFA assessment would be available by the time of CLR. It would be appropriate to develop indicator that is not dependent on such an assessment.</w:t>
            </w:r>
          </w:p>
          <w:p w14:paraId="1DB69D63" w14:textId="77777777" w:rsidR="00E110DB" w:rsidRPr="00531331" w:rsidRDefault="00E110DB" w:rsidP="00D3216D">
            <w:pPr>
              <w:ind w:left="360"/>
              <w:contextualSpacing/>
              <w:jc w:val="both"/>
              <w:rPr>
                <w:rFonts w:asciiTheme="minorHAnsi" w:hAnsiTheme="minorHAnsi" w:cstheme="minorHAnsi"/>
              </w:rPr>
            </w:pPr>
          </w:p>
        </w:tc>
        <w:tc>
          <w:tcPr>
            <w:tcW w:w="2704" w:type="dxa"/>
            <w:vMerge w:val="restart"/>
            <w:tcBorders>
              <w:left w:val="single" w:sz="4" w:space="0" w:color="auto"/>
              <w:right w:val="single" w:sz="4" w:space="0" w:color="auto"/>
            </w:tcBorders>
          </w:tcPr>
          <w:p w14:paraId="01C0B284"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t>PEMPAL activities and knowledge-sharing</w:t>
            </w:r>
          </w:p>
        </w:tc>
      </w:tr>
      <w:tr w:rsidR="00E110DB" w:rsidRPr="00531331" w14:paraId="61CDEEBD" w14:textId="77777777" w:rsidTr="00E110DB">
        <w:trPr>
          <w:trHeight w:val="937"/>
          <w:jc w:val="center"/>
        </w:trPr>
        <w:tc>
          <w:tcPr>
            <w:tcW w:w="2335" w:type="dxa"/>
            <w:vMerge/>
            <w:tcBorders>
              <w:left w:val="single" w:sz="4" w:space="0" w:color="auto"/>
              <w:right w:val="single" w:sz="4" w:space="0" w:color="auto"/>
            </w:tcBorders>
          </w:tcPr>
          <w:p w14:paraId="372CFDCE"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54118D98"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Effectiveness of internal audit (PEFA PI-21):  Baseline: C+    Target: B)</w:t>
            </w:r>
          </w:p>
          <w:p w14:paraId="4071DE2E" w14:textId="77777777" w:rsidR="00E110DB" w:rsidRPr="00531331" w:rsidRDefault="00E110DB" w:rsidP="00D3216D">
            <w:pPr>
              <w:rPr>
                <w:rFonts w:asciiTheme="minorHAnsi" w:eastAsia="Calibri" w:hAnsiTheme="minorHAnsi" w:cstheme="minorHAnsi"/>
              </w:rPr>
            </w:pPr>
          </w:p>
        </w:tc>
        <w:tc>
          <w:tcPr>
            <w:tcW w:w="3240" w:type="dxa"/>
            <w:tcBorders>
              <w:left w:val="single" w:sz="4" w:space="0" w:color="auto"/>
              <w:bottom w:val="single" w:sz="4" w:space="0" w:color="auto"/>
              <w:right w:val="single" w:sz="4" w:space="0" w:color="auto"/>
            </w:tcBorders>
          </w:tcPr>
          <w:p w14:paraId="6B655C01"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b/>
                <w:bCs/>
              </w:rPr>
              <w:t>Met</w:t>
            </w:r>
          </w:p>
          <w:p w14:paraId="2A8795A4"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Effectiveness of internal audit (2017 PEFA PI-26):  Baseline: C+    result: B</w:t>
            </w:r>
          </w:p>
          <w:p w14:paraId="2E84710C" w14:textId="77777777" w:rsidR="00E110DB" w:rsidRPr="00531331" w:rsidRDefault="00E110DB" w:rsidP="00D3216D">
            <w:pPr>
              <w:contextualSpacing/>
              <w:jc w:val="both"/>
              <w:rPr>
                <w:rFonts w:asciiTheme="minorHAnsi" w:eastAsia="Calibri" w:hAnsiTheme="minorHAnsi" w:cstheme="minorHAnsi"/>
              </w:rPr>
            </w:pPr>
          </w:p>
          <w:p w14:paraId="29F1A33E"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 xml:space="preserve">Source: </w:t>
            </w:r>
            <w:r w:rsidRPr="00531331">
              <w:rPr>
                <w:rFonts w:asciiTheme="minorHAnsi" w:hAnsiTheme="minorHAnsi" w:cstheme="minorHAnsi"/>
              </w:rPr>
              <w:t>MOF PEFA self-assessment report</w:t>
            </w:r>
          </w:p>
          <w:p w14:paraId="361038BF" w14:textId="77777777" w:rsidR="00E110DB" w:rsidRPr="00531331" w:rsidRDefault="00E110DB" w:rsidP="00D3216D">
            <w:pPr>
              <w:ind w:left="360"/>
              <w:contextualSpacing/>
              <w:jc w:val="both"/>
              <w:rPr>
                <w:rFonts w:asciiTheme="minorHAnsi" w:eastAsia="Calibri" w:hAnsiTheme="minorHAnsi" w:cstheme="minorHAnsi"/>
              </w:rPr>
            </w:pPr>
          </w:p>
        </w:tc>
        <w:tc>
          <w:tcPr>
            <w:tcW w:w="2430" w:type="dxa"/>
            <w:vMerge/>
            <w:tcBorders>
              <w:left w:val="single" w:sz="4" w:space="0" w:color="auto"/>
              <w:right w:val="single" w:sz="4" w:space="0" w:color="auto"/>
            </w:tcBorders>
          </w:tcPr>
          <w:p w14:paraId="275DCC35" w14:textId="77777777" w:rsidR="00E110DB" w:rsidRPr="00531331" w:rsidRDefault="00E110DB" w:rsidP="00D3216D">
            <w:pPr>
              <w:ind w:left="360"/>
              <w:contextualSpacing/>
              <w:jc w:val="both"/>
              <w:rPr>
                <w:rFonts w:asciiTheme="minorHAnsi" w:hAnsiTheme="minorHAnsi" w:cstheme="minorHAnsi"/>
              </w:rPr>
            </w:pPr>
          </w:p>
        </w:tc>
        <w:tc>
          <w:tcPr>
            <w:tcW w:w="2704" w:type="dxa"/>
            <w:vMerge/>
            <w:tcBorders>
              <w:left w:val="single" w:sz="4" w:space="0" w:color="auto"/>
              <w:right w:val="single" w:sz="4" w:space="0" w:color="auto"/>
            </w:tcBorders>
          </w:tcPr>
          <w:p w14:paraId="546FD868" w14:textId="77777777" w:rsidR="00E110DB" w:rsidRPr="00531331" w:rsidRDefault="00E110DB" w:rsidP="00D3216D">
            <w:pPr>
              <w:contextualSpacing/>
              <w:jc w:val="both"/>
              <w:rPr>
                <w:rFonts w:asciiTheme="minorHAnsi" w:hAnsiTheme="minorHAnsi" w:cstheme="minorHAnsi"/>
              </w:rPr>
            </w:pPr>
          </w:p>
        </w:tc>
      </w:tr>
      <w:tr w:rsidR="00E110DB" w:rsidRPr="00531331" w14:paraId="5803D610" w14:textId="77777777" w:rsidTr="00E110DB">
        <w:trPr>
          <w:trHeight w:val="1628"/>
          <w:jc w:val="center"/>
        </w:trPr>
        <w:tc>
          <w:tcPr>
            <w:tcW w:w="2335" w:type="dxa"/>
            <w:vMerge w:val="restart"/>
            <w:tcBorders>
              <w:left w:val="single" w:sz="4" w:space="0" w:color="auto"/>
              <w:right w:val="single" w:sz="4" w:space="0" w:color="auto"/>
            </w:tcBorders>
          </w:tcPr>
          <w:p w14:paraId="344CA426"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t xml:space="preserve">CPS Objective 6: </w:t>
            </w:r>
            <w:r w:rsidRPr="00531331">
              <w:rPr>
                <w:rFonts w:asciiTheme="minorHAnsi" w:eastAsia="Calibri" w:hAnsiTheme="minorHAnsi" w:cstheme="minorHAnsi"/>
                <w:b/>
                <w:u w:val="single"/>
              </w:rPr>
              <w:t>Achieved</w:t>
            </w:r>
          </w:p>
          <w:p w14:paraId="7B421753" w14:textId="77777777" w:rsidR="00E110DB" w:rsidRPr="00531331" w:rsidRDefault="00E110DB" w:rsidP="00D3216D">
            <w:pPr>
              <w:rPr>
                <w:rFonts w:asciiTheme="minorHAnsi" w:eastAsia="Calibri" w:hAnsiTheme="minorHAnsi" w:cstheme="minorHAnsi"/>
                <w:b/>
                <w:u w:val="single"/>
              </w:rPr>
            </w:pPr>
          </w:p>
          <w:p w14:paraId="3185BCF8"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Support efforts to strengthen participatory local development and greater social accountability</w:t>
            </w:r>
          </w:p>
        </w:tc>
        <w:tc>
          <w:tcPr>
            <w:tcW w:w="2700" w:type="dxa"/>
            <w:tcBorders>
              <w:top w:val="single" w:sz="4" w:space="0" w:color="auto"/>
              <w:left w:val="single" w:sz="4" w:space="0" w:color="auto"/>
              <w:bottom w:val="single" w:sz="4" w:space="0" w:color="auto"/>
              <w:right w:val="single" w:sz="4" w:space="0" w:color="auto"/>
            </w:tcBorders>
          </w:tcPr>
          <w:p w14:paraId="72AF4CA2" w14:textId="77777777" w:rsidR="00E110DB" w:rsidRPr="00531331" w:rsidRDefault="00E110DB" w:rsidP="00060A9D">
            <w:pPr>
              <w:numPr>
                <w:ilvl w:val="0"/>
                <w:numId w:val="47"/>
              </w:numPr>
              <w:contextualSpacing/>
              <w:rPr>
                <w:rFonts w:asciiTheme="minorHAnsi" w:hAnsiTheme="minorHAnsi" w:cstheme="minorHAnsi"/>
              </w:rPr>
            </w:pPr>
            <w:r w:rsidRPr="00531331">
              <w:rPr>
                <w:rFonts w:asciiTheme="minorHAnsi" w:eastAsia="Calibri" w:hAnsiTheme="minorHAnsi" w:cstheme="minorHAnsi"/>
                <w:bCs/>
              </w:rPr>
              <w:t xml:space="preserve">New pilot mechanisms for citizen engagement and feedback are put in place including </w:t>
            </w:r>
          </w:p>
          <w:p w14:paraId="4A1BDB30" w14:textId="77777777" w:rsidR="00E110DB" w:rsidRPr="00531331" w:rsidRDefault="00E110DB" w:rsidP="00060A9D">
            <w:pPr>
              <w:numPr>
                <w:ilvl w:val="0"/>
                <w:numId w:val="51"/>
              </w:numPr>
              <w:ind w:left="342" w:firstLine="0"/>
              <w:contextualSpacing/>
              <w:rPr>
                <w:rFonts w:asciiTheme="minorHAnsi" w:eastAsia="Calibri" w:hAnsiTheme="minorHAnsi" w:cstheme="minorHAnsi"/>
                <w:bCs/>
              </w:rPr>
            </w:pPr>
            <w:r w:rsidRPr="00531331">
              <w:rPr>
                <w:rFonts w:asciiTheme="minorHAnsi" w:eastAsia="Calibri" w:hAnsiTheme="minorHAnsi" w:cstheme="minorHAnsi"/>
                <w:bCs/>
              </w:rPr>
              <w:t xml:space="preserve">development of new forum for youth to engage with local government in the creation of joint action plans; and </w:t>
            </w:r>
          </w:p>
          <w:p w14:paraId="29B48F7D" w14:textId="77777777" w:rsidR="00E110DB" w:rsidRPr="00531331" w:rsidRDefault="00E110DB" w:rsidP="00D3216D">
            <w:pPr>
              <w:ind w:left="342"/>
              <w:contextualSpacing/>
              <w:rPr>
                <w:rFonts w:asciiTheme="minorHAnsi" w:eastAsia="Calibri" w:hAnsiTheme="minorHAnsi" w:cstheme="minorHAnsi"/>
                <w:bCs/>
              </w:rPr>
            </w:pPr>
          </w:p>
          <w:p w14:paraId="0EF17A17" w14:textId="77777777" w:rsidR="00E110DB" w:rsidRPr="00531331" w:rsidRDefault="00E110DB" w:rsidP="00D3216D">
            <w:pPr>
              <w:ind w:left="342"/>
              <w:contextualSpacing/>
              <w:rPr>
                <w:rFonts w:asciiTheme="minorHAnsi" w:hAnsiTheme="minorHAnsi" w:cstheme="minorHAnsi"/>
              </w:rPr>
            </w:pPr>
            <w:r w:rsidRPr="00531331">
              <w:rPr>
                <w:rFonts w:asciiTheme="minorHAnsi" w:eastAsia="Calibri" w:hAnsiTheme="minorHAnsi" w:cstheme="minorHAnsi"/>
                <w:bCs/>
              </w:rPr>
              <w:t>(ii) establishment of pilot beneficiary feedback mechanisms to provide feedback on municipal services</w:t>
            </w:r>
          </w:p>
        </w:tc>
        <w:tc>
          <w:tcPr>
            <w:tcW w:w="3240" w:type="dxa"/>
            <w:tcBorders>
              <w:top w:val="single" w:sz="4" w:space="0" w:color="auto"/>
              <w:left w:val="single" w:sz="4" w:space="0" w:color="auto"/>
              <w:right w:val="single" w:sz="4" w:space="0" w:color="auto"/>
            </w:tcBorders>
          </w:tcPr>
          <w:p w14:paraId="60E5895D"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rPr>
              <w:t xml:space="preserve"> </w:t>
            </w:r>
          </w:p>
          <w:p w14:paraId="60D399C9"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rPr>
              <w:t xml:space="preserve">(i) </w:t>
            </w:r>
            <w:r w:rsidRPr="00531331">
              <w:rPr>
                <w:rFonts w:asciiTheme="minorHAnsi" w:eastAsia="Calibri" w:hAnsiTheme="minorHAnsi" w:cstheme="minorHAnsi"/>
                <w:b/>
                <w:bCs/>
              </w:rPr>
              <w:t xml:space="preserve">Met. </w:t>
            </w:r>
            <w:r w:rsidRPr="00531331">
              <w:rPr>
                <w:rFonts w:asciiTheme="minorHAnsi" w:eastAsia="Calibri" w:hAnsiTheme="minorHAnsi" w:cstheme="minorHAnsi"/>
                <w:bCs/>
              </w:rPr>
              <w:t xml:space="preserve">Inclusion of Youth in social accountability was promoted in three </w:t>
            </w:r>
            <w:r w:rsidRPr="00531331">
              <w:rPr>
                <w:rFonts w:asciiTheme="minorHAnsi" w:eastAsia="Calibri" w:hAnsiTheme="minorHAnsi" w:cstheme="minorHAnsi"/>
                <w:b/>
                <w:bCs/>
              </w:rPr>
              <w:t>pilot</w:t>
            </w:r>
            <w:r w:rsidRPr="00531331">
              <w:rPr>
                <w:rFonts w:asciiTheme="minorHAnsi" w:eastAsia="Calibri" w:hAnsiTheme="minorHAnsi" w:cstheme="minorHAnsi"/>
                <w:bCs/>
              </w:rPr>
              <w:t xml:space="preserve"> municipalities and youth Municipal Action Plans were developed and implemented jointly with municipalities.</w:t>
            </w:r>
          </w:p>
          <w:p w14:paraId="30BFAE87" w14:textId="77777777" w:rsidR="00E110DB" w:rsidRPr="00531331" w:rsidRDefault="00E110DB" w:rsidP="00D3216D">
            <w:pPr>
              <w:jc w:val="both"/>
              <w:rPr>
                <w:rFonts w:asciiTheme="minorHAnsi" w:eastAsia="Calibri" w:hAnsiTheme="minorHAnsi" w:cstheme="minorHAnsi"/>
                <w:bCs/>
                <w:highlight w:val="yellow"/>
                <w:u w:val="single"/>
              </w:rPr>
            </w:pPr>
          </w:p>
          <w:p w14:paraId="44974A35"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u w:val="single"/>
              </w:rPr>
              <w:t>(</w:t>
            </w:r>
            <w:r w:rsidRPr="00531331">
              <w:rPr>
                <w:rFonts w:asciiTheme="minorHAnsi" w:eastAsia="Calibri" w:hAnsiTheme="minorHAnsi" w:cstheme="minorHAnsi"/>
                <w:bCs/>
              </w:rPr>
              <w:t xml:space="preserve">ii) </w:t>
            </w:r>
            <w:r w:rsidRPr="00531331">
              <w:rPr>
                <w:rFonts w:asciiTheme="minorHAnsi" w:eastAsia="Calibri" w:hAnsiTheme="minorHAnsi" w:cstheme="minorHAnsi"/>
                <w:b/>
                <w:bCs/>
              </w:rPr>
              <w:t>Met.</w:t>
            </w:r>
            <w:r w:rsidRPr="00531331">
              <w:rPr>
                <w:rFonts w:asciiTheme="minorHAnsi" w:eastAsia="Calibri" w:hAnsiTheme="minorHAnsi" w:cstheme="minorHAnsi"/>
                <w:bCs/>
              </w:rPr>
              <w:t xml:space="preserve"> The tool has been developed by MDF as part of broader social inclusion approach and piloted in six municipalities.</w:t>
            </w:r>
          </w:p>
          <w:p w14:paraId="7B06B2EF" w14:textId="77777777" w:rsidR="00E110DB" w:rsidRPr="00531331" w:rsidRDefault="00E110DB" w:rsidP="00D3216D">
            <w:pPr>
              <w:ind w:left="162"/>
              <w:contextualSpacing/>
              <w:jc w:val="both"/>
              <w:rPr>
                <w:rFonts w:asciiTheme="minorHAnsi" w:eastAsia="Calibri" w:hAnsiTheme="minorHAnsi" w:cstheme="minorHAnsi"/>
                <w:bCs/>
              </w:rPr>
            </w:pPr>
          </w:p>
        </w:tc>
        <w:tc>
          <w:tcPr>
            <w:tcW w:w="2430" w:type="dxa"/>
            <w:tcBorders>
              <w:left w:val="single" w:sz="4" w:space="0" w:color="auto"/>
              <w:right w:val="single" w:sz="4" w:space="0" w:color="auto"/>
            </w:tcBorders>
          </w:tcPr>
          <w:p w14:paraId="4B0B794E" w14:textId="77777777" w:rsidR="00E110DB" w:rsidRPr="00531331" w:rsidRDefault="00E110DB" w:rsidP="00D3216D">
            <w:pPr>
              <w:jc w:val="both"/>
              <w:rPr>
                <w:rFonts w:asciiTheme="minorHAnsi" w:hAnsiTheme="minorHAnsi" w:cstheme="minorHAnsi"/>
              </w:rPr>
            </w:pPr>
          </w:p>
          <w:p w14:paraId="12397031" w14:textId="77777777" w:rsidR="00E110DB" w:rsidRPr="00531331" w:rsidRDefault="00E110DB" w:rsidP="00D3216D">
            <w:pPr>
              <w:jc w:val="both"/>
              <w:rPr>
                <w:rFonts w:asciiTheme="minorHAnsi" w:hAnsiTheme="minorHAnsi" w:cstheme="minorHAnsi"/>
              </w:rPr>
            </w:pPr>
          </w:p>
          <w:p w14:paraId="4091CCE3" w14:textId="77777777" w:rsidR="00E110DB" w:rsidRPr="00531331" w:rsidRDefault="00E110DB" w:rsidP="00D3216D">
            <w:pPr>
              <w:jc w:val="both"/>
              <w:rPr>
                <w:rFonts w:asciiTheme="minorHAnsi" w:hAnsiTheme="minorHAnsi" w:cstheme="minorHAnsi"/>
              </w:rPr>
            </w:pPr>
          </w:p>
          <w:p w14:paraId="346DE613" w14:textId="77777777" w:rsidR="00E110DB" w:rsidRPr="00531331" w:rsidRDefault="00E110DB" w:rsidP="00D3216D">
            <w:pPr>
              <w:jc w:val="both"/>
              <w:rPr>
                <w:rFonts w:asciiTheme="minorHAnsi" w:hAnsiTheme="minorHAnsi" w:cstheme="minorHAnsi"/>
              </w:rPr>
            </w:pPr>
          </w:p>
          <w:p w14:paraId="772036EC" w14:textId="77777777" w:rsidR="00E110DB" w:rsidRPr="00531331" w:rsidRDefault="00E110DB" w:rsidP="00D3216D">
            <w:pPr>
              <w:jc w:val="both"/>
              <w:rPr>
                <w:rFonts w:asciiTheme="minorHAnsi" w:hAnsiTheme="minorHAnsi" w:cstheme="minorHAnsi"/>
              </w:rPr>
            </w:pPr>
          </w:p>
          <w:p w14:paraId="29E7FBA3" w14:textId="77777777" w:rsidR="00E110DB" w:rsidRPr="00531331" w:rsidRDefault="00E110DB" w:rsidP="00D3216D">
            <w:pPr>
              <w:jc w:val="both"/>
              <w:rPr>
                <w:rFonts w:asciiTheme="minorHAnsi" w:hAnsiTheme="minorHAnsi" w:cstheme="minorHAnsi"/>
              </w:rPr>
            </w:pPr>
          </w:p>
          <w:p w14:paraId="43AD7874" w14:textId="77777777" w:rsidR="00E110DB" w:rsidRPr="00531331" w:rsidRDefault="00E110DB" w:rsidP="00D3216D">
            <w:pPr>
              <w:jc w:val="both"/>
              <w:rPr>
                <w:rFonts w:asciiTheme="minorHAnsi" w:hAnsiTheme="minorHAnsi" w:cstheme="minorHAnsi"/>
              </w:rPr>
            </w:pPr>
          </w:p>
          <w:p w14:paraId="70F2C49E" w14:textId="77777777" w:rsidR="00E110DB" w:rsidRPr="00531331" w:rsidRDefault="00E110DB" w:rsidP="00D3216D">
            <w:pPr>
              <w:jc w:val="both"/>
              <w:rPr>
                <w:rFonts w:asciiTheme="minorHAnsi" w:hAnsiTheme="minorHAnsi" w:cstheme="minorHAnsi"/>
              </w:rPr>
            </w:pPr>
          </w:p>
          <w:p w14:paraId="2C6DD05E" w14:textId="77777777" w:rsidR="00E110DB" w:rsidRPr="00531331" w:rsidRDefault="00E110DB" w:rsidP="00D3216D">
            <w:pPr>
              <w:jc w:val="both"/>
              <w:rPr>
                <w:rFonts w:asciiTheme="minorHAnsi" w:hAnsiTheme="minorHAnsi" w:cstheme="minorHAnsi"/>
              </w:rPr>
            </w:pPr>
          </w:p>
        </w:tc>
        <w:tc>
          <w:tcPr>
            <w:tcW w:w="2704" w:type="dxa"/>
            <w:vMerge w:val="restart"/>
            <w:tcBorders>
              <w:left w:val="single" w:sz="4" w:space="0" w:color="auto"/>
              <w:right w:val="single" w:sz="4" w:space="0" w:color="auto"/>
            </w:tcBorders>
          </w:tcPr>
          <w:p w14:paraId="0BDF8071"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IDA/IBRD Lending</w:t>
            </w:r>
          </w:p>
          <w:p w14:paraId="184F1DCF"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rPr>
              <w:t xml:space="preserve"> </w:t>
            </w:r>
          </w:p>
          <w:p w14:paraId="2E374EDD"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Second Regional and Municipal Development Project</w:t>
            </w:r>
          </w:p>
          <w:p w14:paraId="1AD944C3" w14:textId="77777777" w:rsidR="00E110DB" w:rsidRPr="00531331" w:rsidRDefault="00E110DB" w:rsidP="00D3216D">
            <w:pPr>
              <w:contextualSpacing/>
              <w:jc w:val="both"/>
              <w:rPr>
                <w:rFonts w:asciiTheme="minorHAnsi" w:hAnsiTheme="minorHAnsi" w:cstheme="minorHAnsi"/>
              </w:rPr>
            </w:pPr>
          </w:p>
          <w:p w14:paraId="1C2FA377"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Regional Development Project</w:t>
            </w:r>
          </w:p>
          <w:p w14:paraId="6A9ECFAA" w14:textId="77777777" w:rsidR="00E110DB" w:rsidRPr="00531331" w:rsidRDefault="00E110DB" w:rsidP="00D3216D">
            <w:pPr>
              <w:contextualSpacing/>
              <w:jc w:val="both"/>
              <w:rPr>
                <w:rFonts w:asciiTheme="minorHAnsi" w:hAnsiTheme="minorHAnsi" w:cstheme="minorHAnsi"/>
              </w:rPr>
            </w:pPr>
          </w:p>
          <w:p w14:paraId="699198E1" w14:textId="77777777" w:rsidR="00E110DB" w:rsidRPr="00531331" w:rsidRDefault="00E110DB" w:rsidP="00D3216D">
            <w:pPr>
              <w:rPr>
                <w:rFonts w:asciiTheme="minorHAnsi" w:eastAsia="Calibri" w:hAnsiTheme="minorHAnsi" w:cstheme="minorHAnsi"/>
              </w:rPr>
            </w:pPr>
            <w:r w:rsidRPr="00531331">
              <w:rPr>
                <w:rFonts w:asciiTheme="minorHAnsi" w:eastAsia="Calibri" w:hAnsiTheme="minorHAnsi" w:cstheme="minorHAnsi"/>
              </w:rPr>
              <w:t>Youth Inclusion and Social Accountability Project (State and Peace Building multi-donor TF)</w:t>
            </w:r>
          </w:p>
          <w:p w14:paraId="11A2CDB4" w14:textId="77777777" w:rsidR="00E110DB" w:rsidRPr="00531331" w:rsidRDefault="00E110DB" w:rsidP="00D3216D">
            <w:pPr>
              <w:contextualSpacing/>
              <w:jc w:val="both"/>
              <w:rPr>
                <w:rFonts w:asciiTheme="minorHAnsi" w:eastAsia="Calibri" w:hAnsiTheme="minorHAnsi" w:cstheme="minorHAnsi"/>
              </w:rPr>
            </w:pPr>
          </w:p>
          <w:p w14:paraId="2DBA1D53" w14:textId="77777777" w:rsidR="00E110DB" w:rsidRPr="00531331" w:rsidRDefault="00E110DB" w:rsidP="00D3216D">
            <w:pPr>
              <w:contextualSpacing/>
              <w:jc w:val="both"/>
              <w:rPr>
                <w:rFonts w:asciiTheme="minorHAnsi" w:hAnsiTheme="minorHAnsi" w:cstheme="minorHAnsi"/>
              </w:rPr>
            </w:pPr>
          </w:p>
        </w:tc>
      </w:tr>
      <w:tr w:rsidR="00E110DB" w:rsidRPr="00531331" w14:paraId="37853045" w14:textId="77777777" w:rsidTr="00531331">
        <w:trPr>
          <w:trHeight w:val="3005"/>
          <w:jc w:val="center"/>
        </w:trPr>
        <w:tc>
          <w:tcPr>
            <w:tcW w:w="2335" w:type="dxa"/>
            <w:vMerge/>
            <w:tcBorders>
              <w:left w:val="single" w:sz="4" w:space="0" w:color="auto"/>
              <w:bottom w:val="single" w:sz="4" w:space="0" w:color="auto"/>
              <w:right w:val="single" w:sz="4" w:space="0" w:color="auto"/>
            </w:tcBorders>
          </w:tcPr>
          <w:p w14:paraId="263806A5"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E63B1D2" w14:textId="77777777" w:rsidR="00E110DB" w:rsidRPr="00531331" w:rsidRDefault="00E110DB" w:rsidP="00060A9D">
            <w:pPr>
              <w:numPr>
                <w:ilvl w:val="0"/>
                <w:numId w:val="44"/>
              </w:numPr>
              <w:ind w:left="162" w:hanging="180"/>
              <w:contextualSpacing/>
              <w:rPr>
                <w:rFonts w:asciiTheme="minorHAnsi" w:eastAsia="Calibri" w:hAnsiTheme="minorHAnsi" w:cstheme="minorHAnsi"/>
                <w:bCs/>
              </w:rPr>
            </w:pPr>
            <w:r w:rsidRPr="00531331">
              <w:rPr>
                <w:rFonts w:asciiTheme="minorHAnsi" w:eastAsia="Calibri" w:hAnsiTheme="minorHAnsi" w:cstheme="minorHAnsi"/>
                <w:bCs/>
              </w:rPr>
              <w:t>Increased citizen satisfaction with municipal service provision and municipal response from 40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to 70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w:t>
            </w:r>
          </w:p>
          <w:p w14:paraId="61A9A2DF" w14:textId="77777777" w:rsidR="00E110DB" w:rsidRPr="00531331" w:rsidRDefault="00E110DB" w:rsidP="00D3216D">
            <w:pPr>
              <w:rPr>
                <w:rFonts w:asciiTheme="minorHAnsi" w:hAnsiTheme="minorHAnsi" w:cstheme="minorHAnsi"/>
              </w:rPr>
            </w:pPr>
          </w:p>
        </w:tc>
        <w:tc>
          <w:tcPr>
            <w:tcW w:w="3240" w:type="dxa"/>
            <w:tcBorders>
              <w:left w:val="single" w:sz="4" w:space="0" w:color="auto"/>
              <w:bottom w:val="single" w:sz="4" w:space="0" w:color="auto"/>
              <w:right w:val="single" w:sz="4" w:space="0" w:color="auto"/>
            </w:tcBorders>
          </w:tcPr>
          <w:p w14:paraId="43DA4032"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
                <w:bCs/>
              </w:rPr>
              <w:t>Met</w:t>
            </w:r>
          </w:p>
          <w:p w14:paraId="26DD8952" w14:textId="77777777" w:rsidR="00E110DB" w:rsidRPr="00531331" w:rsidRDefault="00E110DB" w:rsidP="00D3216D">
            <w:pPr>
              <w:contextualSpacing/>
              <w:jc w:val="both"/>
              <w:rPr>
                <w:rFonts w:asciiTheme="minorHAnsi" w:eastAsia="Calibri" w:hAnsiTheme="minorHAnsi" w:cstheme="minorHAnsi"/>
                <w:bCs/>
              </w:rPr>
            </w:pPr>
          </w:p>
          <w:p w14:paraId="1BE9C963"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 xml:space="preserve">Satisfaction rate in the Telavi and </w:t>
            </w:r>
            <w:proofErr w:type="spellStart"/>
            <w:r w:rsidRPr="00531331">
              <w:rPr>
                <w:rFonts w:asciiTheme="minorHAnsi" w:eastAsia="Calibri" w:hAnsiTheme="minorHAnsi" w:cstheme="minorHAnsi"/>
                <w:bCs/>
              </w:rPr>
              <w:t>Kvareli</w:t>
            </w:r>
            <w:proofErr w:type="spellEnd"/>
            <w:r w:rsidRPr="00531331">
              <w:rPr>
                <w:rFonts w:asciiTheme="minorHAnsi" w:eastAsia="Calibri" w:hAnsiTheme="minorHAnsi" w:cstheme="minorHAnsi"/>
                <w:bCs/>
              </w:rPr>
              <w:t xml:space="preserve"> municipalities reached 76</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and 80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respectively.</w:t>
            </w:r>
            <w:r w:rsidRPr="00531331">
              <w:rPr>
                <w:rFonts w:asciiTheme="minorHAnsi" w:eastAsia="Calibri" w:hAnsiTheme="minorHAnsi" w:cstheme="minorHAnsi"/>
                <w:bCs/>
              </w:rPr>
              <w:br/>
            </w:r>
            <w:r w:rsidRPr="00531331">
              <w:rPr>
                <w:rFonts w:asciiTheme="minorHAnsi" w:eastAsia="Calibri" w:hAnsiTheme="minorHAnsi" w:cstheme="minorHAnsi"/>
                <w:bCs/>
              </w:rPr>
              <w:br/>
              <w:t xml:space="preserve">Beneficiary households in Telavi and </w:t>
            </w:r>
            <w:proofErr w:type="spellStart"/>
            <w:r w:rsidRPr="00531331">
              <w:rPr>
                <w:rFonts w:asciiTheme="minorHAnsi" w:eastAsia="Calibri" w:hAnsiTheme="minorHAnsi" w:cstheme="minorHAnsi"/>
                <w:bCs/>
              </w:rPr>
              <w:t>Kvareli</w:t>
            </w:r>
            <w:proofErr w:type="spellEnd"/>
            <w:r w:rsidRPr="00531331">
              <w:rPr>
                <w:rFonts w:asciiTheme="minorHAnsi" w:eastAsia="Calibri" w:hAnsiTheme="minorHAnsi" w:cstheme="minorHAnsi"/>
                <w:bCs/>
              </w:rPr>
              <w:t xml:space="preserve"> were asked to express their level of satisfaction with the regeneration and renovations in their respective towns.</w:t>
            </w:r>
          </w:p>
          <w:p w14:paraId="72DF9016" w14:textId="77777777" w:rsidR="00E110DB" w:rsidRPr="00531331" w:rsidRDefault="00E110DB" w:rsidP="00D3216D">
            <w:pPr>
              <w:contextualSpacing/>
              <w:jc w:val="both"/>
              <w:rPr>
                <w:rFonts w:asciiTheme="minorHAnsi" w:eastAsia="Calibri" w:hAnsiTheme="minorHAnsi" w:cstheme="minorHAnsi"/>
                <w:bCs/>
              </w:rPr>
            </w:pPr>
          </w:p>
        </w:tc>
        <w:tc>
          <w:tcPr>
            <w:tcW w:w="2430" w:type="dxa"/>
            <w:tcBorders>
              <w:left w:val="single" w:sz="4" w:space="0" w:color="auto"/>
              <w:bottom w:val="single" w:sz="4" w:space="0" w:color="auto"/>
              <w:right w:val="single" w:sz="4" w:space="0" w:color="auto"/>
            </w:tcBorders>
          </w:tcPr>
          <w:p w14:paraId="05A793E2" w14:textId="77777777" w:rsidR="00E110DB" w:rsidRPr="00531331" w:rsidRDefault="00E110DB" w:rsidP="00D3216D">
            <w:pPr>
              <w:contextualSpacing/>
              <w:jc w:val="both"/>
              <w:rPr>
                <w:rFonts w:asciiTheme="minorHAnsi" w:hAnsiTheme="minorHAnsi" w:cstheme="minorHAnsi"/>
              </w:rPr>
            </w:pPr>
          </w:p>
        </w:tc>
        <w:tc>
          <w:tcPr>
            <w:tcW w:w="2704" w:type="dxa"/>
            <w:vMerge/>
            <w:tcBorders>
              <w:left w:val="single" w:sz="4" w:space="0" w:color="auto"/>
              <w:bottom w:val="single" w:sz="4" w:space="0" w:color="auto"/>
              <w:right w:val="single" w:sz="4" w:space="0" w:color="auto"/>
            </w:tcBorders>
          </w:tcPr>
          <w:p w14:paraId="08E0EA32" w14:textId="77777777" w:rsidR="00E110DB" w:rsidRPr="00531331" w:rsidRDefault="00E110DB" w:rsidP="00D3216D">
            <w:pPr>
              <w:contextualSpacing/>
              <w:jc w:val="both"/>
              <w:rPr>
                <w:rFonts w:asciiTheme="minorHAnsi" w:hAnsiTheme="minorHAnsi" w:cstheme="minorHAnsi"/>
              </w:rPr>
            </w:pPr>
          </w:p>
        </w:tc>
      </w:tr>
      <w:tr w:rsidR="00E110DB" w:rsidRPr="00531331" w14:paraId="1D858F90" w14:textId="77777777" w:rsidTr="00531331">
        <w:trPr>
          <w:trHeight w:val="521"/>
          <w:jc w:val="center"/>
        </w:trPr>
        <w:tc>
          <w:tcPr>
            <w:tcW w:w="13409" w:type="dxa"/>
            <w:gridSpan w:val="5"/>
            <w:tcBorders>
              <w:top w:val="single" w:sz="4" w:space="0" w:color="auto"/>
              <w:left w:val="single" w:sz="4" w:space="0" w:color="auto"/>
              <w:bottom w:val="single" w:sz="4" w:space="0" w:color="auto"/>
            </w:tcBorders>
            <w:shd w:val="clear" w:color="auto" w:fill="D5DCE4"/>
          </w:tcPr>
          <w:p w14:paraId="0B999213" w14:textId="77777777" w:rsidR="00E110DB" w:rsidRPr="00531331" w:rsidRDefault="00E110DB" w:rsidP="00531331">
            <w:pPr>
              <w:spacing w:before="120" w:after="120"/>
              <w:jc w:val="center"/>
              <w:rPr>
                <w:rFonts w:asciiTheme="minorHAnsi" w:hAnsiTheme="minorHAnsi" w:cstheme="minorHAnsi"/>
                <w:b/>
              </w:rPr>
            </w:pPr>
            <w:r w:rsidRPr="00531331">
              <w:rPr>
                <w:rFonts w:ascii="Calibri" w:hAnsi="Calibri" w:cs="Calibri"/>
                <w:b/>
              </w:rPr>
              <w:t>AREA OF FOCUS 2: Enabling job creation by the private sector through improving competitiveness</w:t>
            </w:r>
            <w:r w:rsidRPr="00531331">
              <w:rPr>
                <w:rFonts w:asciiTheme="minorHAnsi" w:hAnsiTheme="minorHAnsi" w:cstheme="minorHAnsi"/>
                <w:b/>
              </w:rPr>
              <w:t xml:space="preserve"> </w:t>
            </w:r>
          </w:p>
        </w:tc>
      </w:tr>
      <w:tr w:rsidR="00E110DB" w:rsidRPr="00531331" w14:paraId="52DA146F" w14:textId="77777777" w:rsidTr="00E110DB">
        <w:trPr>
          <w:trHeight w:val="2780"/>
          <w:jc w:val="center"/>
        </w:trPr>
        <w:tc>
          <w:tcPr>
            <w:tcW w:w="2335" w:type="dxa"/>
            <w:vMerge w:val="restart"/>
            <w:tcBorders>
              <w:left w:val="single" w:sz="4" w:space="0" w:color="auto"/>
              <w:right w:val="single" w:sz="4" w:space="0" w:color="auto"/>
            </w:tcBorders>
          </w:tcPr>
          <w:p w14:paraId="27E144AE" w14:textId="77777777" w:rsidR="00E110DB" w:rsidRPr="00531331" w:rsidRDefault="00E110DB" w:rsidP="00D3216D">
            <w:pPr>
              <w:rPr>
                <w:rFonts w:asciiTheme="minorHAnsi" w:eastAsia="Calibri" w:hAnsiTheme="minorHAnsi" w:cstheme="minorHAnsi"/>
                <w:b/>
              </w:rPr>
            </w:pPr>
            <w:r w:rsidRPr="00531331">
              <w:rPr>
                <w:rFonts w:asciiTheme="minorHAnsi" w:eastAsia="Calibri" w:hAnsiTheme="minorHAnsi" w:cstheme="minorHAnsi"/>
                <w:b/>
              </w:rPr>
              <w:t xml:space="preserve">CPS Objective 7: </w:t>
            </w:r>
            <w:r w:rsidRPr="00531331">
              <w:rPr>
                <w:rFonts w:asciiTheme="minorHAnsi" w:eastAsia="Calibri" w:hAnsiTheme="minorHAnsi" w:cstheme="minorHAnsi"/>
                <w:b/>
                <w:u w:val="single"/>
              </w:rPr>
              <w:t>Achieved</w:t>
            </w:r>
          </w:p>
          <w:p w14:paraId="081497FD" w14:textId="77777777" w:rsidR="00E110DB" w:rsidRPr="00531331" w:rsidRDefault="00E110DB" w:rsidP="00D3216D">
            <w:pPr>
              <w:rPr>
                <w:rFonts w:asciiTheme="minorHAnsi" w:eastAsia="Calibri" w:hAnsiTheme="minorHAnsi" w:cstheme="minorHAnsi"/>
              </w:rPr>
            </w:pPr>
          </w:p>
          <w:p w14:paraId="1917710C"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Contribute to addressing key legal, regulatory or institutional constraints for the private sector.</w:t>
            </w:r>
          </w:p>
        </w:tc>
        <w:tc>
          <w:tcPr>
            <w:tcW w:w="2700" w:type="dxa"/>
            <w:tcBorders>
              <w:top w:val="single" w:sz="4" w:space="0" w:color="auto"/>
              <w:left w:val="single" w:sz="4" w:space="0" w:color="auto"/>
              <w:bottom w:val="single" w:sz="4" w:space="0" w:color="auto"/>
              <w:right w:val="single" w:sz="4" w:space="0" w:color="auto"/>
            </w:tcBorders>
          </w:tcPr>
          <w:p w14:paraId="33588C50" w14:textId="77777777" w:rsidR="00E110DB" w:rsidRPr="00531331" w:rsidRDefault="00E110DB" w:rsidP="00D3216D">
            <w:pPr>
              <w:contextualSpacing/>
              <w:rPr>
                <w:rFonts w:asciiTheme="minorHAnsi" w:eastAsia="Calibri" w:hAnsiTheme="minorHAnsi" w:cstheme="minorHAnsi"/>
                <w:bCs/>
              </w:rPr>
            </w:pPr>
            <w:r w:rsidRPr="00531331">
              <w:rPr>
                <w:rFonts w:asciiTheme="minorHAnsi" w:eastAsia="Calibri" w:hAnsiTheme="minorHAnsi" w:cstheme="minorHAnsi"/>
                <w:bCs/>
                <w:u w:val="single"/>
              </w:rPr>
              <w:t>(a) Stronger regulatory framework</w:t>
            </w:r>
            <w:r w:rsidRPr="00531331">
              <w:rPr>
                <w:rFonts w:asciiTheme="minorHAnsi" w:eastAsia="Calibri" w:hAnsiTheme="minorHAnsi" w:cstheme="minorHAnsi"/>
                <w:bCs/>
              </w:rPr>
              <w:t>:</w:t>
            </w:r>
          </w:p>
          <w:p w14:paraId="670BA051" w14:textId="77777777" w:rsidR="00E110DB" w:rsidRPr="00531331" w:rsidRDefault="00E110DB" w:rsidP="00060A9D">
            <w:pPr>
              <w:numPr>
                <w:ilvl w:val="0"/>
                <w:numId w:val="44"/>
              </w:numPr>
              <w:ind w:left="340" w:firstLine="20"/>
              <w:contextualSpacing/>
              <w:rPr>
                <w:rFonts w:asciiTheme="minorHAnsi" w:eastAsia="Calibri" w:hAnsiTheme="minorHAnsi" w:cstheme="minorHAnsi"/>
                <w:bCs/>
              </w:rPr>
            </w:pPr>
            <w:r w:rsidRPr="00531331">
              <w:rPr>
                <w:rFonts w:asciiTheme="minorHAnsi" w:eastAsia="Calibri" w:hAnsiTheme="minorHAnsi" w:cstheme="minorHAnsi"/>
                <w:bCs/>
              </w:rPr>
              <w:t>Business environment and property rights protection enhanced with Georgia’s ranking in economic freedom (Heritage Foundation) improved from 34</w:t>
            </w:r>
            <w:r w:rsidRPr="00531331">
              <w:rPr>
                <w:rFonts w:asciiTheme="minorHAnsi" w:eastAsia="Calibri" w:hAnsiTheme="minorHAnsi" w:cstheme="minorHAnsi"/>
                <w:bCs/>
                <w:vertAlign w:val="superscript"/>
              </w:rPr>
              <w:t>th</w:t>
            </w:r>
            <w:r w:rsidRPr="00531331">
              <w:rPr>
                <w:rFonts w:asciiTheme="minorHAnsi" w:eastAsia="Calibri" w:hAnsiTheme="minorHAnsi" w:cstheme="minorHAnsi"/>
                <w:bCs/>
              </w:rPr>
              <w:t xml:space="preserve"> position in 2012 and intellectual property rights enhanced from 129</w:t>
            </w:r>
            <w:r w:rsidRPr="00531331">
              <w:rPr>
                <w:rFonts w:asciiTheme="minorHAnsi" w:eastAsia="Calibri" w:hAnsiTheme="minorHAnsi" w:cstheme="minorHAnsi"/>
                <w:bCs/>
                <w:vertAlign w:val="superscript"/>
              </w:rPr>
              <w:t>th</w:t>
            </w:r>
            <w:r w:rsidRPr="00531331">
              <w:rPr>
                <w:rFonts w:asciiTheme="minorHAnsi" w:eastAsia="Calibri" w:hAnsiTheme="minorHAnsi" w:cstheme="minorHAnsi"/>
                <w:bCs/>
              </w:rPr>
              <w:t xml:space="preserve"> position in 2013 (out of 130) as ranked by the International Intellectual Property Rights Ranking</w:t>
            </w:r>
          </w:p>
          <w:p w14:paraId="441239AA" w14:textId="77777777" w:rsidR="00E110DB" w:rsidRPr="00531331" w:rsidRDefault="00E110DB" w:rsidP="00D3216D">
            <w:pPr>
              <w:contextualSpacing/>
              <w:rPr>
                <w:rFonts w:asciiTheme="minorHAnsi" w:eastAsia="Calibri" w:hAnsiTheme="minorHAnsi" w:cstheme="minorHAnsi"/>
                <w:bCs/>
              </w:rPr>
            </w:pPr>
          </w:p>
        </w:tc>
        <w:tc>
          <w:tcPr>
            <w:tcW w:w="3240" w:type="dxa"/>
            <w:tcBorders>
              <w:top w:val="single" w:sz="4" w:space="0" w:color="auto"/>
              <w:left w:val="single" w:sz="4" w:space="0" w:color="auto"/>
              <w:right w:val="single" w:sz="4" w:space="0" w:color="auto"/>
            </w:tcBorders>
          </w:tcPr>
          <w:p w14:paraId="0A3AFA5D"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
                <w:bCs/>
              </w:rPr>
              <w:t>Met</w:t>
            </w:r>
            <w:r w:rsidRPr="00531331">
              <w:rPr>
                <w:rFonts w:asciiTheme="minorHAnsi" w:hAnsiTheme="minorHAnsi" w:cstheme="minorHAnsi"/>
              </w:rPr>
              <w:t xml:space="preserve"> </w:t>
            </w:r>
          </w:p>
          <w:p w14:paraId="13A37FD4" w14:textId="77777777" w:rsidR="00E110DB" w:rsidRPr="00531331" w:rsidRDefault="00E110DB" w:rsidP="00D3216D">
            <w:pPr>
              <w:contextualSpacing/>
              <w:jc w:val="both"/>
              <w:rPr>
                <w:rFonts w:asciiTheme="minorHAnsi" w:eastAsia="Calibri" w:hAnsiTheme="minorHAnsi" w:cstheme="minorHAnsi"/>
                <w:bCs/>
              </w:rPr>
            </w:pPr>
          </w:p>
          <w:p w14:paraId="026BAAC8"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Cs/>
              </w:rPr>
              <w:t xml:space="preserve">Georgia’s ranking has improved from 34th position in 2012 to 13th with overall score of 76 in the 2017 Index of Economic Freedom (Heritage Foundation </w:t>
            </w:r>
            <w:hyperlink r:id="rId65" w:history="1">
              <w:r w:rsidRPr="00531331">
                <w:rPr>
                  <w:rFonts w:asciiTheme="minorHAnsi" w:hAnsiTheme="minorHAnsi" w:cstheme="minorHAnsi"/>
                  <w:color w:val="0563C1"/>
                  <w:u w:val="single"/>
                </w:rPr>
                <w:t>http://www.heritage.org/index/country/georgia</w:t>
              </w:r>
            </w:hyperlink>
            <w:r w:rsidRPr="00531331">
              <w:rPr>
                <w:rFonts w:asciiTheme="minorHAnsi" w:eastAsia="Calibri" w:hAnsiTheme="minorHAnsi" w:cstheme="minorHAnsi"/>
                <w:bCs/>
              </w:rPr>
              <w:t xml:space="preserve">).  </w:t>
            </w:r>
          </w:p>
          <w:p w14:paraId="7783680F" w14:textId="77777777" w:rsidR="00E110DB" w:rsidRPr="00531331" w:rsidRDefault="00E110DB" w:rsidP="00D3216D">
            <w:pPr>
              <w:jc w:val="both"/>
              <w:rPr>
                <w:rFonts w:asciiTheme="minorHAnsi" w:eastAsia="Calibri" w:hAnsiTheme="minorHAnsi" w:cstheme="minorHAnsi"/>
                <w:bCs/>
              </w:rPr>
            </w:pPr>
          </w:p>
          <w:p w14:paraId="073C0A81"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Cs/>
              </w:rPr>
              <w:t xml:space="preserve">Georgia’s Ranking by the International Intellectual Property Rights improved to overall ranking of #88 as of 2017: </w:t>
            </w:r>
            <w:hyperlink r:id="rId66" w:history="1">
              <w:r w:rsidRPr="00531331">
                <w:rPr>
                  <w:rFonts w:asciiTheme="minorHAnsi" w:hAnsiTheme="minorHAnsi" w:cstheme="minorHAnsi"/>
                  <w:color w:val="0563C1"/>
                  <w:u w:val="single"/>
                </w:rPr>
                <w:t>https://internationalpropertyrightsindex.org/full-report</w:t>
              </w:r>
            </w:hyperlink>
          </w:p>
          <w:p w14:paraId="256BB56E" w14:textId="77777777" w:rsidR="00E110DB" w:rsidRPr="00531331" w:rsidRDefault="00E110DB" w:rsidP="00D3216D">
            <w:pPr>
              <w:jc w:val="both"/>
              <w:rPr>
                <w:rFonts w:asciiTheme="minorHAnsi" w:eastAsia="Calibri" w:hAnsiTheme="minorHAnsi" w:cstheme="minorHAnsi"/>
                <w:bCs/>
              </w:rPr>
            </w:pPr>
          </w:p>
          <w:p w14:paraId="301C0A23" w14:textId="77777777" w:rsidR="00E110DB" w:rsidRPr="00531331" w:rsidRDefault="00E110DB" w:rsidP="00D3216D">
            <w:pPr>
              <w:contextualSpacing/>
              <w:jc w:val="both"/>
              <w:rPr>
                <w:rFonts w:asciiTheme="minorHAnsi" w:eastAsia="Calibri" w:hAnsiTheme="minorHAnsi" w:cstheme="minorHAnsi"/>
                <w:bCs/>
              </w:rPr>
            </w:pPr>
          </w:p>
        </w:tc>
        <w:tc>
          <w:tcPr>
            <w:tcW w:w="2430" w:type="dxa"/>
            <w:tcBorders>
              <w:top w:val="single" w:sz="4" w:space="0" w:color="auto"/>
              <w:left w:val="single" w:sz="4" w:space="0" w:color="auto"/>
              <w:right w:val="single" w:sz="4" w:space="0" w:color="auto"/>
            </w:tcBorders>
          </w:tcPr>
          <w:p w14:paraId="3EBDBE00" w14:textId="77777777" w:rsidR="00E110DB" w:rsidRPr="00531331" w:rsidRDefault="00E110DB" w:rsidP="00D3216D">
            <w:pPr>
              <w:contextualSpacing/>
              <w:jc w:val="both"/>
              <w:rPr>
                <w:rFonts w:asciiTheme="minorHAnsi" w:hAnsiTheme="minorHAnsi" w:cstheme="minorHAnsi"/>
              </w:rPr>
            </w:pPr>
          </w:p>
          <w:p w14:paraId="102EE550" w14:textId="77777777" w:rsidR="00E110DB" w:rsidRPr="00531331" w:rsidRDefault="00E110DB" w:rsidP="00D3216D">
            <w:pPr>
              <w:contextualSpacing/>
              <w:jc w:val="both"/>
              <w:rPr>
                <w:rFonts w:asciiTheme="minorHAnsi" w:hAnsiTheme="minorHAnsi" w:cstheme="minorHAnsi"/>
              </w:rPr>
            </w:pPr>
          </w:p>
          <w:p w14:paraId="721FE355" w14:textId="77777777" w:rsidR="00E110DB" w:rsidRPr="00531331" w:rsidRDefault="00E110DB" w:rsidP="00D3216D">
            <w:pPr>
              <w:contextualSpacing/>
              <w:jc w:val="both"/>
              <w:rPr>
                <w:rFonts w:asciiTheme="minorHAnsi" w:hAnsiTheme="minorHAnsi" w:cstheme="minorHAnsi"/>
              </w:rPr>
            </w:pPr>
          </w:p>
          <w:p w14:paraId="4C6139B3" w14:textId="77777777" w:rsidR="00E110DB" w:rsidRPr="00531331" w:rsidRDefault="00E110DB" w:rsidP="00D3216D">
            <w:pPr>
              <w:contextualSpacing/>
              <w:jc w:val="both"/>
              <w:rPr>
                <w:rFonts w:asciiTheme="minorHAnsi" w:hAnsiTheme="minorHAnsi" w:cstheme="minorHAnsi"/>
              </w:rPr>
            </w:pPr>
          </w:p>
          <w:p w14:paraId="48EF71C0" w14:textId="77777777" w:rsidR="00E110DB" w:rsidRPr="00531331" w:rsidRDefault="00E110DB" w:rsidP="00D3216D">
            <w:pPr>
              <w:contextualSpacing/>
              <w:jc w:val="both"/>
              <w:rPr>
                <w:rFonts w:asciiTheme="minorHAnsi" w:hAnsiTheme="minorHAnsi" w:cstheme="minorHAnsi"/>
              </w:rPr>
            </w:pPr>
          </w:p>
          <w:p w14:paraId="24EBB7E8" w14:textId="77777777" w:rsidR="00E110DB" w:rsidRPr="00531331" w:rsidRDefault="00E110DB" w:rsidP="00D3216D">
            <w:pPr>
              <w:contextualSpacing/>
              <w:jc w:val="both"/>
              <w:rPr>
                <w:rFonts w:asciiTheme="minorHAnsi" w:hAnsiTheme="minorHAnsi" w:cstheme="minorHAnsi"/>
              </w:rPr>
            </w:pPr>
          </w:p>
          <w:p w14:paraId="01FAFB01" w14:textId="77777777" w:rsidR="00E110DB" w:rsidRPr="00531331" w:rsidRDefault="00E110DB" w:rsidP="00D3216D">
            <w:pPr>
              <w:contextualSpacing/>
              <w:jc w:val="both"/>
              <w:rPr>
                <w:rFonts w:asciiTheme="minorHAnsi" w:hAnsiTheme="minorHAnsi" w:cstheme="minorHAnsi"/>
              </w:rPr>
            </w:pPr>
          </w:p>
          <w:p w14:paraId="147BFFED" w14:textId="77777777" w:rsidR="00E110DB" w:rsidRPr="00531331" w:rsidRDefault="00E110DB" w:rsidP="00D3216D">
            <w:pPr>
              <w:contextualSpacing/>
              <w:jc w:val="both"/>
              <w:rPr>
                <w:rFonts w:asciiTheme="minorHAnsi" w:hAnsiTheme="minorHAnsi" w:cstheme="minorHAnsi"/>
              </w:rPr>
            </w:pPr>
          </w:p>
          <w:p w14:paraId="7415E12B" w14:textId="77777777" w:rsidR="00E110DB" w:rsidRPr="00531331" w:rsidRDefault="00E110DB" w:rsidP="00D3216D">
            <w:pPr>
              <w:contextualSpacing/>
              <w:jc w:val="both"/>
              <w:rPr>
                <w:rFonts w:asciiTheme="minorHAnsi" w:hAnsiTheme="minorHAnsi" w:cstheme="minorHAnsi"/>
              </w:rPr>
            </w:pPr>
          </w:p>
        </w:tc>
        <w:tc>
          <w:tcPr>
            <w:tcW w:w="2704" w:type="dxa"/>
            <w:vMerge w:val="restart"/>
            <w:tcBorders>
              <w:top w:val="single" w:sz="4" w:space="0" w:color="auto"/>
              <w:left w:val="single" w:sz="4" w:space="0" w:color="auto"/>
              <w:right w:val="single" w:sz="4" w:space="0" w:color="auto"/>
            </w:tcBorders>
          </w:tcPr>
          <w:p w14:paraId="066C16B3"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IDA/IBRD Lending:</w:t>
            </w:r>
          </w:p>
          <w:p w14:paraId="7BAF900A"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DPO-3 </w:t>
            </w:r>
          </w:p>
          <w:p w14:paraId="1935C69F"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Regional Development Projects</w:t>
            </w:r>
          </w:p>
          <w:p w14:paraId="3F118652"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Regional and Municipal Development Projects </w:t>
            </w:r>
          </w:p>
          <w:p w14:paraId="1E5AD959" w14:textId="77777777" w:rsidR="00E110DB" w:rsidRPr="00531331" w:rsidRDefault="00E110DB" w:rsidP="00D3216D">
            <w:pPr>
              <w:rPr>
                <w:rFonts w:asciiTheme="minorHAnsi" w:eastAsia="Calibri" w:hAnsiTheme="minorHAnsi" w:cstheme="minorHAnsi"/>
              </w:rPr>
            </w:pPr>
            <w:r w:rsidRPr="00531331">
              <w:rPr>
                <w:rFonts w:asciiTheme="minorHAnsi" w:eastAsia="Calibri" w:hAnsiTheme="minorHAnsi" w:cstheme="minorHAnsi"/>
              </w:rPr>
              <w:t xml:space="preserve">IG DPO Series </w:t>
            </w:r>
          </w:p>
          <w:p w14:paraId="1E50F1D8"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 xml:space="preserve">PSC DPO series </w:t>
            </w:r>
          </w:p>
          <w:p w14:paraId="225A9C06" w14:textId="77777777" w:rsidR="00E110DB" w:rsidRPr="00531331" w:rsidRDefault="00E110DB" w:rsidP="00D3216D">
            <w:pPr>
              <w:rPr>
                <w:rFonts w:asciiTheme="minorHAnsi" w:eastAsia="Calibri" w:hAnsiTheme="minorHAnsi" w:cstheme="minorHAnsi"/>
              </w:rPr>
            </w:pPr>
            <w:r w:rsidRPr="00531331">
              <w:rPr>
                <w:rFonts w:asciiTheme="minorHAnsi" w:eastAsia="Calibri" w:hAnsiTheme="minorHAnsi" w:cstheme="minorHAnsi"/>
              </w:rPr>
              <w:t xml:space="preserve">Georgia National Innovation Ecosystem Project </w:t>
            </w:r>
          </w:p>
          <w:p w14:paraId="092060A2" w14:textId="77777777" w:rsidR="00E110DB" w:rsidRPr="00531331" w:rsidRDefault="00E110DB" w:rsidP="00D3216D">
            <w:pPr>
              <w:rPr>
                <w:rFonts w:asciiTheme="minorHAnsi" w:hAnsiTheme="minorHAnsi" w:cstheme="minorHAnsi"/>
                <w:b/>
              </w:rPr>
            </w:pPr>
          </w:p>
          <w:p w14:paraId="3A27E125"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AAA:</w:t>
            </w:r>
          </w:p>
          <w:p w14:paraId="26F52E6C"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South Caucasus Poverty, Equity and Gender TA</w:t>
            </w:r>
          </w:p>
          <w:p w14:paraId="2702A0E1" w14:textId="77777777" w:rsidR="00E110DB" w:rsidRPr="00531331" w:rsidRDefault="00E110DB" w:rsidP="00D3216D">
            <w:pPr>
              <w:rPr>
                <w:rFonts w:asciiTheme="minorHAnsi" w:hAnsiTheme="minorHAnsi" w:cstheme="minorHAnsi"/>
              </w:rPr>
            </w:pPr>
          </w:p>
          <w:p w14:paraId="2AE2A1B2"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ROSC </w:t>
            </w:r>
          </w:p>
          <w:p w14:paraId="5361E7DB"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CEM, Programmatic </w:t>
            </w:r>
          </w:p>
          <w:p w14:paraId="6E088D41"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National Tourism Strategy</w:t>
            </w:r>
          </w:p>
          <w:p w14:paraId="591FE881"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lastRenderedPageBreak/>
              <w:t xml:space="preserve">Urban Strategy </w:t>
            </w:r>
          </w:p>
          <w:p w14:paraId="38277A4D"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FSAP</w:t>
            </w:r>
          </w:p>
          <w:p w14:paraId="5D8BA2DA"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Country Gender Assessment</w:t>
            </w:r>
          </w:p>
          <w:p w14:paraId="50F37EF4"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 </w:t>
            </w:r>
          </w:p>
          <w:p w14:paraId="285A36DA" w14:textId="77777777" w:rsidR="00E110DB" w:rsidRPr="00531331" w:rsidRDefault="00E110DB" w:rsidP="00D3216D">
            <w:pPr>
              <w:ind w:left="360"/>
              <w:contextualSpacing/>
              <w:rPr>
                <w:rFonts w:asciiTheme="minorHAnsi" w:hAnsiTheme="minorHAnsi" w:cstheme="minorHAnsi"/>
              </w:rPr>
            </w:pPr>
          </w:p>
          <w:p w14:paraId="27F7055D"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IFC Investments</w:t>
            </w:r>
          </w:p>
          <w:p w14:paraId="4A959527"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In Financial Institutions, agribusiness, manufacturing and real estate. </w:t>
            </w:r>
          </w:p>
          <w:p w14:paraId="6787E73C" w14:textId="77777777" w:rsidR="00E110DB" w:rsidRPr="00531331" w:rsidRDefault="00E110DB" w:rsidP="00D3216D">
            <w:pPr>
              <w:rPr>
                <w:rFonts w:asciiTheme="minorHAnsi" w:hAnsiTheme="minorHAnsi" w:cstheme="minorHAnsi"/>
                <w:b/>
              </w:rPr>
            </w:pPr>
          </w:p>
          <w:p w14:paraId="63BEE27B"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IFC Advisory Services:</w:t>
            </w:r>
          </w:p>
          <w:p w14:paraId="2D0361ED"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IFC Investment Climate Advisory Project  </w:t>
            </w:r>
          </w:p>
          <w:p w14:paraId="75D08162"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SME Banking Advisory Project </w:t>
            </w:r>
          </w:p>
          <w:p w14:paraId="5B0086F5"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ECA Region Agribusiness Standards Advisory </w:t>
            </w:r>
          </w:p>
          <w:p w14:paraId="3E4656AC"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ECA Region SME Resilience Advisory Project </w:t>
            </w:r>
          </w:p>
          <w:p w14:paraId="2B77CD04"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ECA Region Corporate Governance Project </w:t>
            </w:r>
          </w:p>
          <w:p w14:paraId="2E00E5B3"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IFC Treasury Operations: Local currency bond issuance</w:t>
            </w:r>
          </w:p>
          <w:p w14:paraId="7378D64C" w14:textId="77777777" w:rsidR="00E110DB" w:rsidRPr="00531331" w:rsidRDefault="00E110DB" w:rsidP="00D3216D">
            <w:pPr>
              <w:ind w:left="360"/>
              <w:contextualSpacing/>
              <w:rPr>
                <w:rFonts w:asciiTheme="minorHAnsi" w:hAnsiTheme="minorHAnsi" w:cstheme="minorHAnsi"/>
                <w:b/>
              </w:rPr>
            </w:pPr>
          </w:p>
          <w:p w14:paraId="7DC20C61"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 xml:space="preserve">MIGA Guarantees: </w:t>
            </w:r>
          </w:p>
          <w:p w14:paraId="1861DF4D" w14:textId="77777777" w:rsidR="00E110DB" w:rsidRPr="00531331" w:rsidRDefault="00E110DB" w:rsidP="00D3216D">
            <w:pPr>
              <w:contextualSpacing/>
              <w:rPr>
                <w:rFonts w:asciiTheme="minorHAnsi" w:hAnsiTheme="minorHAnsi" w:cstheme="minorHAnsi"/>
              </w:rPr>
            </w:pPr>
            <w:r w:rsidRPr="00531331">
              <w:rPr>
                <w:rFonts w:asciiTheme="minorHAnsi" w:hAnsiTheme="minorHAnsi" w:cstheme="minorHAnsi"/>
              </w:rPr>
              <w:t xml:space="preserve"> MIGA engagement </w:t>
            </w:r>
            <w:r w:rsidRPr="00531331">
              <w:rPr>
                <w:rFonts w:asciiTheme="minorHAnsi" w:hAnsiTheme="minorHAnsi" w:cstheme="minorHAnsi"/>
                <w:color w:val="000000"/>
              </w:rPr>
              <w:t>in the energy and finance sectors</w:t>
            </w:r>
          </w:p>
          <w:p w14:paraId="7DC03C66" w14:textId="77777777" w:rsidR="00E110DB" w:rsidRPr="00531331" w:rsidRDefault="00E110DB" w:rsidP="00D3216D">
            <w:pPr>
              <w:contextualSpacing/>
              <w:rPr>
                <w:rFonts w:asciiTheme="minorHAnsi" w:hAnsiTheme="minorHAnsi" w:cstheme="minorHAnsi"/>
              </w:rPr>
            </w:pPr>
          </w:p>
        </w:tc>
      </w:tr>
      <w:tr w:rsidR="00E110DB" w:rsidRPr="00531331" w14:paraId="43BFC536" w14:textId="77777777" w:rsidTr="00E110DB">
        <w:trPr>
          <w:trHeight w:val="1095"/>
          <w:jc w:val="center"/>
        </w:trPr>
        <w:tc>
          <w:tcPr>
            <w:tcW w:w="2335" w:type="dxa"/>
            <w:vMerge/>
            <w:tcBorders>
              <w:left w:val="single" w:sz="4" w:space="0" w:color="auto"/>
              <w:right w:val="single" w:sz="4" w:space="0" w:color="auto"/>
            </w:tcBorders>
          </w:tcPr>
          <w:p w14:paraId="134EB813"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DF86AE5" w14:textId="77777777" w:rsidR="00E110DB" w:rsidRPr="00531331" w:rsidRDefault="00E110DB" w:rsidP="00D3216D">
            <w:pPr>
              <w:ind w:left="-18"/>
              <w:rPr>
                <w:rFonts w:asciiTheme="minorHAnsi" w:eastAsia="Calibri" w:hAnsiTheme="minorHAnsi" w:cstheme="minorHAnsi"/>
                <w:bCs/>
              </w:rPr>
            </w:pPr>
            <w:r w:rsidRPr="00531331">
              <w:rPr>
                <w:rFonts w:asciiTheme="minorHAnsi" w:eastAsia="Calibri" w:hAnsiTheme="minorHAnsi" w:cstheme="minorHAnsi"/>
                <w:bCs/>
              </w:rPr>
              <w:t>(b) Increased innovation capacity:</w:t>
            </w:r>
          </w:p>
          <w:p w14:paraId="4E29C3A9" w14:textId="77777777" w:rsidR="00E110DB" w:rsidRPr="00531331" w:rsidRDefault="00E110DB" w:rsidP="00060A9D">
            <w:pPr>
              <w:numPr>
                <w:ilvl w:val="0"/>
                <w:numId w:val="44"/>
              </w:numPr>
              <w:ind w:left="340" w:firstLine="0"/>
              <w:contextualSpacing/>
              <w:rPr>
                <w:rFonts w:asciiTheme="minorHAnsi" w:eastAsia="Calibri" w:hAnsiTheme="minorHAnsi" w:cstheme="minorHAnsi"/>
                <w:bCs/>
              </w:rPr>
            </w:pPr>
            <w:r w:rsidRPr="00531331">
              <w:rPr>
                <w:rFonts w:asciiTheme="minorHAnsi" w:eastAsia="Calibri" w:hAnsiTheme="minorHAnsi" w:cstheme="minorHAnsi"/>
                <w:bCs/>
              </w:rPr>
              <w:t>Increased Georgia’s innovation index ranking from 73</w:t>
            </w:r>
            <w:r w:rsidRPr="00531331">
              <w:rPr>
                <w:rFonts w:asciiTheme="minorHAnsi" w:eastAsia="Calibri" w:hAnsiTheme="minorHAnsi" w:cstheme="minorHAnsi"/>
                <w:bCs/>
                <w:vertAlign w:val="superscript"/>
              </w:rPr>
              <w:t>rd</w:t>
            </w:r>
            <w:r w:rsidRPr="00531331">
              <w:rPr>
                <w:rFonts w:asciiTheme="minorHAnsi" w:eastAsia="Calibri" w:hAnsiTheme="minorHAnsi" w:cstheme="minorHAnsi"/>
                <w:bCs/>
              </w:rPr>
              <w:t xml:space="preserve"> in 2013 (INSEAD-WIPO report)</w:t>
            </w:r>
          </w:p>
          <w:p w14:paraId="3343F686" w14:textId="77777777" w:rsidR="00E110DB" w:rsidRPr="00531331" w:rsidRDefault="00E110DB" w:rsidP="00D3216D">
            <w:pPr>
              <w:ind w:left="162"/>
              <w:contextualSpacing/>
              <w:rPr>
                <w:rFonts w:asciiTheme="minorHAnsi" w:eastAsia="Calibri" w:hAnsiTheme="minorHAnsi" w:cstheme="minorHAnsi"/>
                <w:i/>
              </w:rPr>
            </w:pPr>
          </w:p>
          <w:p w14:paraId="51553B22" w14:textId="77777777" w:rsidR="00E110DB" w:rsidRPr="00531331" w:rsidRDefault="00E110DB" w:rsidP="00D3216D">
            <w:pPr>
              <w:contextualSpacing/>
              <w:rPr>
                <w:rFonts w:asciiTheme="minorHAnsi" w:eastAsia="Calibri" w:hAnsiTheme="minorHAnsi" w:cstheme="minorHAnsi"/>
                <w:b/>
              </w:rPr>
            </w:pPr>
          </w:p>
        </w:tc>
        <w:tc>
          <w:tcPr>
            <w:tcW w:w="3240" w:type="dxa"/>
            <w:tcBorders>
              <w:left w:val="single" w:sz="4" w:space="0" w:color="auto"/>
              <w:right w:val="single" w:sz="4" w:space="0" w:color="auto"/>
            </w:tcBorders>
          </w:tcPr>
          <w:p w14:paraId="4DCA79FE"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
                <w:bCs/>
              </w:rPr>
              <w:t>Met</w:t>
            </w:r>
            <w:r w:rsidRPr="00531331">
              <w:rPr>
                <w:rFonts w:asciiTheme="minorHAnsi" w:hAnsiTheme="minorHAnsi" w:cstheme="minorHAnsi"/>
              </w:rPr>
              <w:t xml:space="preserve"> </w:t>
            </w:r>
          </w:p>
          <w:p w14:paraId="6BB6DBAA" w14:textId="77777777" w:rsidR="00E110DB" w:rsidRPr="00531331" w:rsidRDefault="00E110DB" w:rsidP="00D3216D">
            <w:pPr>
              <w:contextualSpacing/>
              <w:jc w:val="both"/>
              <w:rPr>
                <w:rFonts w:asciiTheme="minorHAnsi" w:eastAsia="Calibri" w:hAnsiTheme="minorHAnsi" w:cstheme="minorHAnsi"/>
                <w:b/>
                <w:bCs/>
              </w:rPr>
            </w:pPr>
          </w:p>
          <w:p w14:paraId="6115F327"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Georgia’s innovation index ranking is now 68</w:t>
            </w:r>
            <w:r w:rsidRPr="00531331">
              <w:rPr>
                <w:rFonts w:asciiTheme="minorHAnsi" w:eastAsia="Calibri" w:hAnsiTheme="minorHAnsi" w:cstheme="minorHAnsi"/>
                <w:bCs/>
                <w:vertAlign w:val="superscript"/>
              </w:rPr>
              <w:t>th</w:t>
            </w:r>
            <w:r w:rsidRPr="00531331">
              <w:rPr>
                <w:rFonts w:asciiTheme="minorHAnsi" w:eastAsia="Calibri" w:hAnsiTheme="minorHAnsi" w:cstheme="minorHAnsi"/>
                <w:bCs/>
              </w:rPr>
              <w:t>, with the score of 34.4</w:t>
            </w:r>
          </w:p>
          <w:p w14:paraId="221E1CAD" w14:textId="77777777" w:rsidR="00E110DB" w:rsidRPr="00531331" w:rsidRDefault="00167130" w:rsidP="00D3216D">
            <w:pPr>
              <w:contextualSpacing/>
              <w:jc w:val="both"/>
              <w:rPr>
                <w:rFonts w:asciiTheme="minorHAnsi" w:hAnsiTheme="minorHAnsi" w:cstheme="minorHAnsi"/>
                <w:b/>
              </w:rPr>
            </w:pPr>
            <w:hyperlink r:id="rId67" w:history="1">
              <w:r w:rsidR="00E110DB" w:rsidRPr="00531331">
                <w:rPr>
                  <w:rFonts w:asciiTheme="minorHAnsi" w:hAnsiTheme="minorHAnsi" w:cstheme="minorHAnsi"/>
                  <w:color w:val="0563C1"/>
                  <w:u w:val="single"/>
                </w:rPr>
                <w:t>http://www.wipo.int/edocs/pubdocs/en/wipo_pub_gii_2017.pdf</w:t>
              </w:r>
            </w:hyperlink>
          </w:p>
          <w:p w14:paraId="783ED5D6" w14:textId="77777777" w:rsidR="00E110DB" w:rsidRPr="00531331" w:rsidRDefault="00E110DB" w:rsidP="00D3216D">
            <w:pPr>
              <w:contextualSpacing/>
              <w:jc w:val="both"/>
              <w:rPr>
                <w:rFonts w:asciiTheme="minorHAnsi" w:eastAsia="Calibri" w:hAnsiTheme="minorHAnsi" w:cstheme="minorHAnsi"/>
                <w:bCs/>
              </w:rPr>
            </w:pPr>
          </w:p>
        </w:tc>
        <w:tc>
          <w:tcPr>
            <w:tcW w:w="2430" w:type="dxa"/>
            <w:tcBorders>
              <w:left w:val="single" w:sz="4" w:space="0" w:color="auto"/>
              <w:right w:val="single" w:sz="4" w:space="0" w:color="auto"/>
            </w:tcBorders>
          </w:tcPr>
          <w:p w14:paraId="1D9E6D67" w14:textId="77777777" w:rsidR="00E110DB" w:rsidRPr="00531331" w:rsidRDefault="00E110DB" w:rsidP="00D3216D">
            <w:pPr>
              <w:contextualSpacing/>
              <w:jc w:val="both"/>
              <w:rPr>
                <w:rFonts w:asciiTheme="minorHAnsi" w:hAnsiTheme="minorHAnsi" w:cstheme="minorHAnsi"/>
                <w:b/>
              </w:rPr>
            </w:pPr>
          </w:p>
          <w:p w14:paraId="61D7C93B" w14:textId="77777777" w:rsidR="00E110DB" w:rsidRPr="00531331" w:rsidRDefault="00E110DB" w:rsidP="00D3216D">
            <w:pPr>
              <w:contextualSpacing/>
              <w:jc w:val="both"/>
              <w:rPr>
                <w:rFonts w:asciiTheme="minorHAnsi" w:hAnsiTheme="minorHAnsi" w:cstheme="minorHAnsi"/>
                <w:b/>
              </w:rPr>
            </w:pPr>
          </w:p>
        </w:tc>
        <w:tc>
          <w:tcPr>
            <w:tcW w:w="2704" w:type="dxa"/>
            <w:vMerge/>
            <w:tcBorders>
              <w:left w:val="single" w:sz="4" w:space="0" w:color="auto"/>
              <w:right w:val="single" w:sz="4" w:space="0" w:color="auto"/>
            </w:tcBorders>
          </w:tcPr>
          <w:p w14:paraId="2E4FBAD8" w14:textId="77777777" w:rsidR="00E110DB" w:rsidRPr="00531331" w:rsidRDefault="00E110DB" w:rsidP="00D3216D">
            <w:pPr>
              <w:contextualSpacing/>
              <w:rPr>
                <w:rFonts w:asciiTheme="minorHAnsi" w:hAnsiTheme="minorHAnsi" w:cstheme="minorHAnsi"/>
              </w:rPr>
            </w:pPr>
          </w:p>
        </w:tc>
      </w:tr>
      <w:tr w:rsidR="00E110DB" w:rsidRPr="00531331" w14:paraId="0F785AED" w14:textId="77777777" w:rsidTr="00E110DB">
        <w:trPr>
          <w:trHeight w:val="1423"/>
          <w:jc w:val="center"/>
        </w:trPr>
        <w:tc>
          <w:tcPr>
            <w:tcW w:w="2335" w:type="dxa"/>
            <w:vMerge/>
            <w:tcBorders>
              <w:left w:val="single" w:sz="4" w:space="0" w:color="auto"/>
              <w:right w:val="single" w:sz="4" w:space="0" w:color="auto"/>
            </w:tcBorders>
          </w:tcPr>
          <w:p w14:paraId="2EFD932B"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51039756" w14:textId="77777777" w:rsidR="00E110DB" w:rsidRPr="00531331" w:rsidRDefault="00E110DB" w:rsidP="00D3216D">
            <w:pPr>
              <w:rPr>
                <w:rFonts w:asciiTheme="minorHAnsi" w:eastAsia="Calibri" w:hAnsiTheme="minorHAnsi" w:cstheme="minorHAnsi"/>
                <w:bCs/>
                <w:u w:val="single"/>
              </w:rPr>
            </w:pPr>
            <w:r w:rsidRPr="00531331">
              <w:rPr>
                <w:rFonts w:asciiTheme="minorHAnsi" w:eastAsia="Calibri" w:hAnsiTheme="minorHAnsi" w:cstheme="minorHAnsi"/>
                <w:bCs/>
              </w:rPr>
              <w:t>(</w:t>
            </w:r>
            <w:proofErr w:type="gramStart"/>
            <w:r w:rsidRPr="00531331">
              <w:rPr>
                <w:rFonts w:asciiTheme="minorHAnsi" w:eastAsia="Calibri" w:hAnsiTheme="minorHAnsi" w:cstheme="minorHAnsi"/>
                <w:bCs/>
              </w:rPr>
              <w:t>c )</w:t>
            </w:r>
            <w:proofErr w:type="gramEnd"/>
            <w:r w:rsidRPr="00531331">
              <w:rPr>
                <w:rFonts w:asciiTheme="minorHAnsi" w:eastAsia="Calibri" w:hAnsiTheme="minorHAnsi" w:cstheme="minorHAnsi"/>
                <w:bCs/>
              </w:rPr>
              <w:t xml:space="preserve"> </w:t>
            </w:r>
            <w:r w:rsidRPr="00531331">
              <w:rPr>
                <w:rFonts w:asciiTheme="minorHAnsi" w:eastAsia="Calibri" w:hAnsiTheme="minorHAnsi" w:cstheme="minorHAnsi"/>
                <w:bCs/>
                <w:u w:val="single"/>
              </w:rPr>
              <w:t>Strengthening competition in key product markets</w:t>
            </w:r>
          </w:p>
          <w:p w14:paraId="11D1995C" w14:textId="77777777" w:rsidR="00E110DB" w:rsidRPr="00531331" w:rsidRDefault="00E110DB" w:rsidP="00D3216D">
            <w:pPr>
              <w:contextualSpacing/>
              <w:rPr>
                <w:rFonts w:asciiTheme="minorHAnsi" w:eastAsia="Calibri" w:hAnsiTheme="minorHAnsi" w:cstheme="minorHAnsi"/>
                <w:bCs/>
              </w:rPr>
            </w:pPr>
          </w:p>
          <w:p w14:paraId="30F50D1A" w14:textId="77777777" w:rsidR="00E110DB" w:rsidRPr="00531331" w:rsidRDefault="00E110DB" w:rsidP="00D3216D">
            <w:pPr>
              <w:contextualSpacing/>
              <w:rPr>
                <w:rFonts w:asciiTheme="minorHAnsi" w:eastAsia="Calibri" w:hAnsiTheme="minorHAnsi" w:cstheme="minorHAnsi"/>
                <w:bCs/>
              </w:rPr>
            </w:pPr>
            <w:r w:rsidRPr="00531331">
              <w:rPr>
                <w:rFonts w:asciiTheme="minorHAnsi" w:eastAsia="Calibri" w:hAnsiTheme="minorHAnsi" w:cstheme="minorHAnsi"/>
                <w:bCs/>
              </w:rPr>
              <w:t>Georgia’s intensity of local competition improved from 123</w:t>
            </w:r>
            <w:r w:rsidRPr="00531331">
              <w:rPr>
                <w:rFonts w:asciiTheme="minorHAnsi" w:eastAsia="Calibri" w:hAnsiTheme="minorHAnsi" w:cstheme="minorHAnsi"/>
                <w:bCs/>
                <w:vertAlign w:val="superscript"/>
              </w:rPr>
              <w:t>rd</w:t>
            </w:r>
            <w:r w:rsidRPr="00531331">
              <w:rPr>
                <w:rFonts w:asciiTheme="minorHAnsi" w:eastAsia="Calibri" w:hAnsiTheme="minorHAnsi" w:cstheme="minorHAnsi"/>
                <w:bCs/>
              </w:rPr>
              <w:t xml:space="preserve"> (out of 142 in 2012) in the Global Innovation Index</w:t>
            </w:r>
          </w:p>
        </w:tc>
        <w:tc>
          <w:tcPr>
            <w:tcW w:w="3240" w:type="dxa"/>
            <w:tcBorders>
              <w:left w:val="single" w:sz="4" w:space="0" w:color="auto"/>
              <w:right w:val="single" w:sz="4" w:space="0" w:color="auto"/>
            </w:tcBorders>
          </w:tcPr>
          <w:p w14:paraId="44047E81"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
                <w:bCs/>
              </w:rPr>
              <w:t>Met</w:t>
            </w:r>
            <w:r w:rsidRPr="00531331">
              <w:rPr>
                <w:rFonts w:asciiTheme="minorHAnsi" w:hAnsiTheme="minorHAnsi" w:cstheme="minorHAnsi"/>
              </w:rPr>
              <w:t xml:space="preserve"> </w:t>
            </w:r>
          </w:p>
          <w:p w14:paraId="7B75EF74" w14:textId="77777777" w:rsidR="00E110DB" w:rsidRPr="00531331" w:rsidRDefault="00E110DB" w:rsidP="00D3216D">
            <w:pPr>
              <w:contextualSpacing/>
              <w:jc w:val="both"/>
              <w:rPr>
                <w:rFonts w:asciiTheme="minorHAnsi" w:eastAsia="Calibri" w:hAnsiTheme="minorHAnsi" w:cstheme="minorHAnsi"/>
                <w:bCs/>
              </w:rPr>
            </w:pPr>
            <w:r w:rsidRPr="00531331" w:rsidDel="007A203B">
              <w:rPr>
                <w:rFonts w:asciiTheme="minorHAnsi" w:eastAsia="Calibri" w:hAnsiTheme="minorHAnsi" w:cstheme="minorHAnsi"/>
                <w:b/>
                <w:bCs/>
              </w:rPr>
              <w:t xml:space="preserve"> </w:t>
            </w:r>
          </w:p>
          <w:p w14:paraId="7670381D" w14:textId="77777777" w:rsidR="00E110DB" w:rsidRPr="00531331" w:rsidRDefault="00E110DB" w:rsidP="00D3216D">
            <w:pPr>
              <w:contextualSpacing/>
              <w:jc w:val="both"/>
              <w:rPr>
                <w:rFonts w:asciiTheme="minorHAnsi" w:eastAsia="Calibri" w:hAnsiTheme="minorHAnsi" w:cstheme="minorHAnsi"/>
                <w:bCs/>
              </w:rPr>
            </w:pPr>
          </w:p>
          <w:p w14:paraId="4A259DDB"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Georgia’s intensity of local competition is now 75</w:t>
            </w:r>
            <w:r w:rsidRPr="00531331">
              <w:rPr>
                <w:rFonts w:asciiTheme="minorHAnsi" w:eastAsia="Calibri" w:hAnsiTheme="minorHAnsi" w:cstheme="minorHAnsi"/>
                <w:bCs/>
                <w:vertAlign w:val="superscript"/>
              </w:rPr>
              <w:t>th</w:t>
            </w:r>
            <w:r w:rsidRPr="00531331">
              <w:rPr>
                <w:rFonts w:asciiTheme="minorHAnsi" w:eastAsia="Calibri" w:hAnsiTheme="minorHAnsi" w:cstheme="minorHAnsi"/>
                <w:bCs/>
              </w:rPr>
              <w:t xml:space="preserve"> out of 127 economies, with a score of 66.1 compared to 48.3 in 2012.</w:t>
            </w:r>
          </w:p>
          <w:p w14:paraId="2025B500" w14:textId="77777777" w:rsidR="00E110DB" w:rsidRPr="00531331" w:rsidRDefault="00E110DB" w:rsidP="00D3216D">
            <w:pPr>
              <w:contextualSpacing/>
              <w:jc w:val="both"/>
              <w:rPr>
                <w:rFonts w:asciiTheme="minorHAnsi" w:eastAsia="Calibri" w:hAnsiTheme="minorHAnsi" w:cstheme="minorHAnsi"/>
                <w:bCs/>
              </w:rPr>
            </w:pPr>
          </w:p>
          <w:p w14:paraId="619D7DB1" w14:textId="77777777" w:rsidR="00E110DB" w:rsidRPr="00531331" w:rsidRDefault="00167130" w:rsidP="00D3216D">
            <w:pPr>
              <w:contextualSpacing/>
              <w:jc w:val="both"/>
              <w:rPr>
                <w:rFonts w:asciiTheme="minorHAnsi" w:eastAsia="Calibri" w:hAnsiTheme="minorHAnsi" w:cstheme="minorHAnsi"/>
                <w:bCs/>
                <w:u w:val="single"/>
              </w:rPr>
            </w:pPr>
            <w:hyperlink r:id="rId68" w:history="1">
              <w:r w:rsidR="00E110DB" w:rsidRPr="00531331">
                <w:rPr>
                  <w:rFonts w:asciiTheme="minorHAnsi" w:hAnsiTheme="minorHAnsi" w:cstheme="minorHAnsi"/>
                  <w:color w:val="0563C1"/>
                  <w:u w:val="single"/>
                </w:rPr>
                <w:t>http://www.wipo.int/edocs/pubdocs/en/wipo_pub_gii_2017.pdf</w:t>
              </w:r>
            </w:hyperlink>
          </w:p>
        </w:tc>
        <w:tc>
          <w:tcPr>
            <w:tcW w:w="2430" w:type="dxa"/>
            <w:tcBorders>
              <w:left w:val="single" w:sz="4" w:space="0" w:color="auto"/>
              <w:right w:val="single" w:sz="4" w:space="0" w:color="auto"/>
            </w:tcBorders>
          </w:tcPr>
          <w:p w14:paraId="71EBCE15"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7E4DF336" w14:textId="77777777" w:rsidR="00E110DB" w:rsidRPr="00531331" w:rsidRDefault="00E110DB" w:rsidP="00D3216D">
            <w:pPr>
              <w:contextualSpacing/>
              <w:rPr>
                <w:rFonts w:asciiTheme="minorHAnsi" w:hAnsiTheme="minorHAnsi" w:cstheme="minorHAnsi"/>
                <w:b/>
              </w:rPr>
            </w:pPr>
          </w:p>
        </w:tc>
      </w:tr>
      <w:tr w:rsidR="00E110DB" w:rsidRPr="00531331" w14:paraId="3BE51E6E" w14:textId="77777777" w:rsidTr="00E110DB">
        <w:trPr>
          <w:trHeight w:val="845"/>
          <w:jc w:val="center"/>
        </w:trPr>
        <w:tc>
          <w:tcPr>
            <w:tcW w:w="2335" w:type="dxa"/>
            <w:vMerge/>
            <w:tcBorders>
              <w:left w:val="single" w:sz="4" w:space="0" w:color="auto"/>
              <w:right w:val="single" w:sz="4" w:space="0" w:color="auto"/>
            </w:tcBorders>
          </w:tcPr>
          <w:p w14:paraId="1744F6C3"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BBB6750" w14:textId="77777777" w:rsidR="00E110DB" w:rsidRPr="00531331" w:rsidRDefault="00E110DB" w:rsidP="00060A9D">
            <w:pPr>
              <w:numPr>
                <w:ilvl w:val="0"/>
                <w:numId w:val="49"/>
              </w:numPr>
              <w:contextualSpacing/>
              <w:rPr>
                <w:rFonts w:asciiTheme="minorHAnsi" w:eastAsia="Calibri" w:hAnsiTheme="minorHAnsi" w:cstheme="minorHAnsi"/>
                <w:bCs/>
              </w:rPr>
            </w:pPr>
            <w:r w:rsidRPr="00531331">
              <w:rPr>
                <w:rFonts w:asciiTheme="minorHAnsi" w:eastAsia="Calibri" w:hAnsiTheme="minorHAnsi" w:cstheme="minorHAnsi"/>
                <w:bCs/>
                <w:u w:val="single"/>
              </w:rPr>
              <w:t>Increased access to finance</w:t>
            </w:r>
            <w:r w:rsidRPr="00531331">
              <w:rPr>
                <w:rFonts w:asciiTheme="minorHAnsi" w:eastAsia="Calibri" w:hAnsiTheme="minorHAnsi" w:cstheme="minorHAnsi"/>
                <w:bCs/>
              </w:rPr>
              <w:t>:</w:t>
            </w:r>
          </w:p>
          <w:p w14:paraId="6F77450C"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Increased access by SMEs to bank financing with share of loans to SMEs in banks’ loans increased from 20 percent (baseline 2013)</w:t>
            </w:r>
          </w:p>
          <w:p w14:paraId="4DA0C728" w14:textId="77777777" w:rsidR="00E110DB" w:rsidRPr="00531331" w:rsidRDefault="00E110DB" w:rsidP="00D3216D">
            <w:pPr>
              <w:contextualSpacing/>
              <w:rPr>
                <w:rFonts w:asciiTheme="minorHAnsi" w:eastAsia="Calibri" w:hAnsiTheme="minorHAnsi" w:cstheme="minorHAnsi"/>
                <w:bCs/>
              </w:rPr>
            </w:pPr>
          </w:p>
        </w:tc>
        <w:tc>
          <w:tcPr>
            <w:tcW w:w="3240" w:type="dxa"/>
            <w:tcBorders>
              <w:left w:val="single" w:sz="4" w:space="0" w:color="auto"/>
              <w:right w:val="single" w:sz="4" w:space="0" w:color="auto"/>
            </w:tcBorders>
          </w:tcPr>
          <w:p w14:paraId="2C0535A8" w14:textId="77777777" w:rsidR="00E110DB" w:rsidRPr="00531331" w:rsidRDefault="00E110DB" w:rsidP="00D3216D">
            <w:pPr>
              <w:contextualSpacing/>
              <w:jc w:val="both"/>
              <w:rPr>
                <w:rFonts w:asciiTheme="minorHAnsi" w:eastAsia="Calibri" w:hAnsiTheme="minorHAnsi" w:cstheme="minorHAnsi"/>
                <w:b/>
                <w:bCs/>
              </w:rPr>
            </w:pPr>
            <w:r w:rsidRPr="00531331">
              <w:rPr>
                <w:rFonts w:asciiTheme="minorHAnsi" w:eastAsia="Calibri" w:hAnsiTheme="minorHAnsi" w:cstheme="minorHAnsi"/>
                <w:b/>
                <w:bCs/>
              </w:rPr>
              <w:t>Mostly Met</w:t>
            </w:r>
            <w:r w:rsidRPr="00531331">
              <w:rPr>
                <w:rFonts w:asciiTheme="minorHAnsi" w:hAnsiTheme="minorHAnsi" w:cstheme="minorHAnsi"/>
              </w:rPr>
              <w:t xml:space="preserve"> </w:t>
            </w:r>
          </w:p>
          <w:p w14:paraId="5EE825A0" w14:textId="77777777" w:rsidR="00E110DB" w:rsidRPr="00531331" w:rsidRDefault="00E110DB" w:rsidP="00D3216D">
            <w:pPr>
              <w:jc w:val="both"/>
              <w:rPr>
                <w:rFonts w:asciiTheme="minorHAnsi" w:eastAsia="Calibri" w:hAnsiTheme="minorHAnsi" w:cstheme="minorHAnsi"/>
                <w:b/>
                <w:bCs/>
              </w:rPr>
            </w:pPr>
          </w:p>
          <w:p w14:paraId="0AF862CA" w14:textId="77777777" w:rsidR="00E110DB" w:rsidRPr="00531331" w:rsidRDefault="00E110DB" w:rsidP="00D3216D">
            <w:pPr>
              <w:contextualSpacing/>
              <w:jc w:val="both"/>
              <w:rPr>
                <w:rFonts w:asciiTheme="minorHAnsi" w:eastAsia="Calibri" w:hAnsiTheme="minorHAnsi" w:cstheme="minorHAnsi"/>
                <w:b/>
                <w:bCs/>
              </w:rPr>
            </w:pPr>
            <w:r w:rsidRPr="00531331">
              <w:rPr>
                <w:rFonts w:asciiTheme="minorHAnsi" w:eastAsia="Calibri" w:hAnsiTheme="minorHAnsi" w:cstheme="minorHAnsi"/>
                <w:b/>
                <w:bCs/>
              </w:rPr>
              <w:t>Partially Met</w:t>
            </w:r>
            <w:r w:rsidRPr="00531331">
              <w:rPr>
                <w:rFonts w:asciiTheme="minorHAnsi" w:hAnsiTheme="minorHAnsi" w:cstheme="minorHAnsi"/>
              </w:rPr>
              <w:t xml:space="preserve"> </w:t>
            </w:r>
          </w:p>
          <w:p w14:paraId="75F295ED" w14:textId="77777777" w:rsidR="00E110DB" w:rsidRPr="00531331" w:rsidRDefault="00E110DB" w:rsidP="00D3216D">
            <w:pPr>
              <w:jc w:val="both"/>
              <w:rPr>
                <w:rFonts w:asciiTheme="minorHAnsi" w:eastAsia="Calibri" w:hAnsiTheme="minorHAnsi" w:cstheme="minorHAnsi"/>
                <w:b/>
                <w:bCs/>
              </w:rPr>
            </w:pPr>
          </w:p>
          <w:p w14:paraId="766EAE4A"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The share of SME loans in total banks’ loans increased slightly:</w:t>
            </w:r>
          </w:p>
          <w:p w14:paraId="0F213D34"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2013 – 20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p>
          <w:p w14:paraId="0935B229"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2014 – 19</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p>
          <w:p w14:paraId="6C008032"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2015 – 23</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p>
          <w:p w14:paraId="6A42EBEF"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2016 – 21</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w:t>
            </w:r>
          </w:p>
          <w:p w14:paraId="24620DB6" w14:textId="77777777" w:rsidR="00E110DB" w:rsidRPr="00531331" w:rsidRDefault="00E110DB" w:rsidP="00D3216D">
            <w:pPr>
              <w:jc w:val="both"/>
              <w:rPr>
                <w:rFonts w:asciiTheme="minorHAnsi" w:eastAsia="Calibri" w:hAnsiTheme="minorHAnsi" w:cstheme="minorHAnsi"/>
                <w:bCs/>
              </w:rPr>
            </w:pPr>
          </w:p>
          <w:p w14:paraId="60B4C972"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Cs/>
              </w:rPr>
              <w:t>However, i</w:t>
            </w:r>
            <w:r w:rsidRPr="00531331">
              <w:rPr>
                <w:rFonts w:asciiTheme="minorHAnsi" w:hAnsiTheme="minorHAnsi" w:cstheme="minorHAnsi"/>
              </w:rPr>
              <w:t xml:space="preserve">n nominal terms, SME loans almost doubled during 2013-2016. According to the NBG annual reports, some retail loans were reclassified as SME in 2015 and </w:t>
            </w:r>
            <w:r w:rsidRPr="00531331">
              <w:rPr>
                <w:rFonts w:asciiTheme="minorHAnsi" w:hAnsiTheme="minorHAnsi" w:cstheme="minorHAnsi"/>
              </w:rPr>
              <w:lastRenderedPageBreak/>
              <w:t>reclassified as retail in 2016. Adjusted for the exchange rate effect, SME loans y-o-y increased by 12</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xml:space="preserve"> in 2014, by 26</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xml:space="preserve"> in 2015 and 3</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xml:space="preserve"> in 2016. </w:t>
            </w:r>
          </w:p>
          <w:p w14:paraId="12A0FB73" w14:textId="77777777" w:rsidR="00E110DB" w:rsidRPr="00531331" w:rsidRDefault="00E110DB" w:rsidP="00D3216D">
            <w:pPr>
              <w:contextualSpacing/>
              <w:jc w:val="both"/>
              <w:rPr>
                <w:rFonts w:asciiTheme="minorHAnsi" w:hAnsiTheme="minorHAnsi" w:cstheme="minorHAnsi"/>
              </w:rPr>
            </w:pPr>
          </w:p>
          <w:p w14:paraId="44DB26DF"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Source: </w:t>
            </w:r>
            <w:hyperlink r:id="rId69" w:history="1">
              <w:r w:rsidRPr="00531331">
                <w:rPr>
                  <w:rFonts w:asciiTheme="minorHAnsi" w:hAnsiTheme="minorHAnsi" w:cstheme="minorHAnsi"/>
                  <w:color w:val="0563C1"/>
                  <w:u w:val="single"/>
                </w:rPr>
                <w:t>NBG 2016 Annual Report</w:t>
              </w:r>
            </w:hyperlink>
            <w:r w:rsidRPr="00531331">
              <w:rPr>
                <w:rFonts w:asciiTheme="minorHAnsi" w:hAnsiTheme="minorHAnsi" w:cstheme="minorHAnsi"/>
              </w:rPr>
              <w:t xml:space="preserve"> (page 74)</w:t>
            </w:r>
          </w:p>
        </w:tc>
        <w:tc>
          <w:tcPr>
            <w:tcW w:w="2430" w:type="dxa"/>
            <w:tcBorders>
              <w:left w:val="single" w:sz="4" w:space="0" w:color="auto"/>
              <w:right w:val="single" w:sz="4" w:space="0" w:color="auto"/>
            </w:tcBorders>
          </w:tcPr>
          <w:p w14:paraId="266F066A" w14:textId="77777777" w:rsidR="00E110DB" w:rsidRPr="00531331" w:rsidRDefault="00E110DB" w:rsidP="00D3216D">
            <w:pPr>
              <w:contextualSpacing/>
              <w:jc w:val="both"/>
              <w:rPr>
                <w:rFonts w:asciiTheme="minorHAnsi" w:hAnsiTheme="minorHAnsi" w:cstheme="minorHAnsi"/>
              </w:rPr>
            </w:pPr>
          </w:p>
          <w:p w14:paraId="0C55DC57" w14:textId="77777777" w:rsidR="00E110DB" w:rsidRPr="00531331" w:rsidRDefault="00E110DB" w:rsidP="00D3216D">
            <w:pPr>
              <w:contextualSpacing/>
              <w:jc w:val="both"/>
              <w:rPr>
                <w:rFonts w:asciiTheme="minorHAnsi" w:hAnsiTheme="minorHAnsi" w:cstheme="minorHAnsi"/>
              </w:rPr>
            </w:pPr>
          </w:p>
          <w:p w14:paraId="54F2A230"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Due to a change in the classification of the loans, it is difficult to estimate actual growth of the SME loans during the CPS period. </w:t>
            </w:r>
          </w:p>
          <w:p w14:paraId="7B44E832"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1D8CC16C" w14:textId="77777777" w:rsidR="00E110DB" w:rsidRPr="00531331" w:rsidRDefault="00E110DB" w:rsidP="00D3216D">
            <w:pPr>
              <w:contextualSpacing/>
              <w:rPr>
                <w:rFonts w:asciiTheme="minorHAnsi" w:hAnsiTheme="minorHAnsi" w:cstheme="minorHAnsi"/>
                <w:b/>
              </w:rPr>
            </w:pPr>
          </w:p>
        </w:tc>
      </w:tr>
      <w:tr w:rsidR="00E110DB" w:rsidRPr="00531331" w14:paraId="57F6AD2D" w14:textId="77777777" w:rsidTr="00E110DB">
        <w:trPr>
          <w:trHeight w:val="1421"/>
          <w:jc w:val="center"/>
        </w:trPr>
        <w:tc>
          <w:tcPr>
            <w:tcW w:w="2335" w:type="dxa"/>
            <w:vMerge/>
            <w:tcBorders>
              <w:left w:val="single" w:sz="4" w:space="0" w:color="auto"/>
              <w:right w:val="single" w:sz="4" w:space="0" w:color="auto"/>
            </w:tcBorders>
          </w:tcPr>
          <w:p w14:paraId="5FCD45C4"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60FA47F1"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Improved access of SMEs to more diversified products and sources of funds, with share of NBFI assets (including MFI, leasing, factoring and other formal financial sector lenders) in total private financial sector assets increased from 3 percent in 2013</w:t>
            </w:r>
          </w:p>
          <w:p w14:paraId="7CA6DD49" w14:textId="77777777" w:rsidR="00E110DB" w:rsidRPr="00531331" w:rsidRDefault="00E110DB" w:rsidP="00D3216D">
            <w:pPr>
              <w:ind w:left="342"/>
              <w:contextualSpacing/>
              <w:rPr>
                <w:rFonts w:asciiTheme="minorHAnsi" w:eastAsia="Calibri" w:hAnsiTheme="minorHAnsi" w:cstheme="minorHAnsi"/>
                <w:bCs/>
              </w:rPr>
            </w:pPr>
          </w:p>
        </w:tc>
        <w:tc>
          <w:tcPr>
            <w:tcW w:w="3240" w:type="dxa"/>
            <w:tcBorders>
              <w:left w:val="single" w:sz="4" w:space="0" w:color="auto"/>
              <w:right w:val="single" w:sz="4" w:space="0" w:color="auto"/>
            </w:tcBorders>
          </w:tcPr>
          <w:p w14:paraId="28843993"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Mostly Met</w:t>
            </w:r>
          </w:p>
          <w:p w14:paraId="73A18036" w14:textId="77777777" w:rsidR="00E110DB" w:rsidRPr="00531331" w:rsidRDefault="00E110DB" w:rsidP="00D3216D">
            <w:pPr>
              <w:jc w:val="both"/>
              <w:rPr>
                <w:rFonts w:asciiTheme="minorHAnsi" w:eastAsia="Calibri" w:hAnsiTheme="minorHAnsi" w:cstheme="minorHAnsi"/>
                <w:bCs/>
              </w:rPr>
            </w:pPr>
          </w:p>
          <w:p w14:paraId="15C08038"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 xml:space="preserve">Share of non-bank financial institutions assets increased from </w:t>
            </w:r>
            <w:proofErr w:type="gramStart"/>
            <w:r w:rsidRPr="00531331">
              <w:rPr>
                <w:rFonts w:asciiTheme="minorHAnsi" w:eastAsia="Calibri" w:hAnsiTheme="minorHAnsi" w:cstheme="minorHAnsi"/>
                <w:bCs/>
              </w:rPr>
              <w:t>9.3</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proofErr w:type="gramEnd"/>
            <w:r w:rsidRPr="00531331">
              <w:rPr>
                <w:rFonts w:asciiTheme="minorHAnsi" w:eastAsia="Calibri" w:hAnsiTheme="minorHAnsi" w:cstheme="minorHAnsi"/>
                <w:bCs/>
              </w:rPr>
              <w:t xml:space="preserve"> in 2013 to 10.2</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in 2016.</w:t>
            </w:r>
          </w:p>
          <w:p w14:paraId="1503ADB4" w14:textId="77777777" w:rsidR="00E110DB" w:rsidRPr="00531331" w:rsidRDefault="00E110DB" w:rsidP="00D3216D">
            <w:pPr>
              <w:jc w:val="both"/>
              <w:rPr>
                <w:rFonts w:asciiTheme="minorHAnsi" w:eastAsia="Calibri" w:hAnsiTheme="minorHAnsi" w:cstheme="minorHAnsi"/>
                <w:bCs/>
              </w:rPr>
            </w:pPr>
          </w:p>
          <w:p w14:paraId="492B7F33"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Share of Non-Bank Credit Institutions assets increased from 6.1</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in 2013 to 8.1</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in 2016. </w:t>
            </w:r>
          </w:p>
          <w:p w14:paraId="24BB92D5" w14:textId="77777777" w:rsidR="00E110DB" w:rsidRPr="00531331" w:rsidRDefault="00E110DB" w:rsidP="00D3216D">
            <w:pPr>
              <w:jc w:val="both"/>
              <w:rPr>
                <w:rFonts w:asciiTheme="minorHAnsi" w:eastAsia="Calibri" w:hAnsiTheme="minorHAnsi" w:cstheme="minorHAnsi"/>
                <w:bCs/>
              </w:rPr>
            </w:pPr>
          </w:p>
          <w:p w14:paraId="4AFCBDE9" w14:textId="77777777" w:rsidR="00E110DB" w:rsidRPr="00531331" w:rsidRDefault="00E110DB" w:rsidP="00D3216D">
            <w:pPr>
              <w:jc w:val="both"/>
              <w:rPr>
                <w:rFonts w:asciiTheme="minorHAnsi" w:eastAsia="Calibri" w:hAnsiTheme="minorHAnsi" w:cstheme="minorHAnsi"/>
                <w:bCs/>
              </w:rPr>
            </w:pPr>
            <w:r w:rsidRPr="00531331">
              <w:rPr>
                <w:rFonts w:asciiTheme="minorHAnsi" w:hAnsiTheme="minorHAnsi" w:cstheme="minorHAnsi"/>
              </w:rPr>
              <w:t xml:space="preserve">The share of NBFIs increased slightly. However, there is a need for further legislative work to eliminate loopholes in financial services regulation, to create level playing field for the development of financial institutions and services, and to reduce consumer risks and eliminate information asymmetry. </w:t>
            </w:r>
          </w:p>
          <w:p w14:paraId="5D0E66E3" w14:textId="77777777" w:rsidR="00E110DB" w:rsidRPr="00531331" w:rsidRDefault="00E110DB" w:rsidP="00D3216D">
            <w:pPr>
              <w:jc w:val="both"/>
              <w:rPr>
                <w:rFonts w:asciiTheme="minorHAnsi" w:eastAsia="Calibri" w:hAnsiTheme="minorHAnsi" w:cstheme="minorHAnsi"/>
                <w:bCs/>
              </w:rPr>
            </w:pPr>
          </w:p>
        </w:tc>
        <w:tc>
          <w:tcPr>
            <w:tcW w:w="2430" w:type="dxa"/>
            <w:tcBorders>
              <w:left w:val="single" w:sz="4" w:space="0" w:color="auto"/>
              <w:right w:val="single" w:sz="4" w:space="0" w:color="auto"/>
            </w:tcBorders>
          </w:tcPr>
          <w:p w14:paraId="0C8E0B1A"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rPr>
              <w:t>The baseline of 3</w:t>
            </w:r>
            <w:r w:rsidR="00F81571">
              <w:rPr>
                <w:rFonts w:asciiTheme="minorHAnsi" w:hAnsiTheme="minorHAnsi" w:cstheme="minorHAnsi"/>
              </w:rPr>
              <w:t>percent</w:t>
            </w:r>
            <w:r w:rsidRPr="00531331">
              <w:rPr>
                <w:rFonts w:asciiTheme="minorHAnsi" w:hAnsiTheme="minorHAnsi" w:cstheme="minorHAnsi"/>
              </w:rPr>
              <w:t xml:space="preserve"> seems to be a typo.</w:t>
            </w:r>
          </w:p>
        </w:tc>
        <w:tc>
          <w:tcPr>
            <w:tcW w:w="2704" w:type="dxa"/>
            <w:vMerge/>
            <w:tcBorders>
              <w:left w:val="single" w:sz="4" w:space="0" w:color="auto"/>
              <w:right w:val="single" w:sz="4" w:space="0" w:color="auto"/>
            </w:tcBorders>
          </w:tcPr>
          <w:p w14:paraId="404CA8DB" w14:textId="77777777" w:rsidR="00E110DB" w:rsidRPr="00531331" w:rsidRDefault="00E110DB" w:rsidP="00D3216D">
            <w:pPr>
              <w:contextualSpacing/>
              <w:rPr>
                <w:rFonts w:asciiTheme="minorHAnsi" w:hAnsiTheme="minorHAnsi" w:cstheme="minorHAnsi"/>
                <w:b/>
              </w:rPr>
            </w:pPr>
          </w:p>
        </w:tc>
      </w:tr>
      <w:tr w:rsidR="00E110DB" w:rsidRPr="00531331" w14:paraId="39E7265B" w14:textId="77777777" w:rsidTr="00E110DB">
        <w:trPr>
          <w:trHeight w:val="1421"/>
          <w:jc w:val="center"/>
        </w:trPr>
        <w:tc>
          <w:tcPr>
            <w:tcW w:w="2335" w:type="dxa"/>
            <w:vMerge/>
            <w:tcBorders>
              <w:left w:val="single" w:sz="4" w:space="0" w:color="auto"/>
              <w:right w:val="single" w:sz="4" w:space="0" w:color="auto"/>
            </w:tcBorders>
          </w:tcPr>
          <w:p w14:paraId="2D5E8C76"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1F3F6109"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 xml:space="preserve">Volume of outstanding loans to MSMEs in the portfolio of financial intermediaries </w:t>
            </w:r>
            <w:r w:rsidRPr="00531331">
              <w:rPr>
                <w:rFonts w:asciiTheme="minorHAnsi" w:eastAsia="Calibri" w:hAnsiTheme="minorHAnsi" w:cstheme="minorHAnsi"/>
                <w:bCs/>
              </w:rPr>
              <w:lastRenderedPageBreak/>
              <w:t>supported by IFC increased by 50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from </w:t>
            </w:r>
            <w:r w:rsidR="00BA7E44">
              <w:rPr>
                <w:rFonts w:asciiTheme="minorHAnsi" w:eastAsia="Calibri" w:hAnsiTheme="minorHAnsi" w:cstheme="minorHAnsi"/>
                <w:bCs/>
              </w:rPr>
              <w:t xml:space="preserve">USD </w:t>
            </w:r>
            <w:r w:rsidRPr="00531331">
              <w:rPr>
                <w:rFonts w:asciiTheme="minorHAnsi" w:eastAsia="Calibri" w:hAnsiTheme="minorHAnsi" w:cstheme="minorHAnsi"/>
                <w:bCs/>
              </w:rPr>
              <w:t xml:space="preserve">0.8 billion to </w:t>
            </w:r>
            <w:r w:rsidR="00BA7E44">
              <w:rPr>
                <w:rFonts w:asciiTheme="minorHAnsi" w:eastAsia="Calibri" w:hAnsiTheme="minorHAnsi" w:cstheme="minorHAnsi"/>
                <w:bCs/>
              </w:rPr>
              <w:t xml:space="preserve">USD </w:t>
            </w:r>
            <w:r w:rsidRPr="00531331">
              <w:rPr>
                <w:rFonts w:asciiTheme="minorHAnsi" w:eastAsia="Calibri" w:hAnsiTheme="minorHAnsi" w:cstheme="minorHAnsi"/>
                <w:bCs/>
              </w:rPr>
              <w:t>1.2 billion</w:t>
            </w:r>
          </w:p>
        </w:tc>
        <w:tc>
          <w:tcPr>
            <w:tcW w:w="3240" w:type="dxa"/>
            <w:tcBorders>
              <w:left w:val="single" w:sz="4" w:space="0" w:color="auto"/>
              <w:right w:val="single" w:sz="4" w:space="0" w:color="auto"/>
            </w:tcBorders>
          </w:tcPr>
          <w:p w14:paraId="5D7A6BC3" w14:textId="77777777" w:rsidR="00E110DB" w:rsidRPr="00531331" w:rsidRDefault="00E110DB" w:rsidP="00D3216D">
            <w:pPr>
              <w:jc w:val="both"/>
              <w:rPr>
                <w:rFonts w:asciiTheme="minorHAnsi" w:hAnsiTheme="minorHAnsi" w:cstheme="minorHAnsi"/>
              </w:rPr>
            </w:pPr>
            <w:r w:rsidRPr="00531331">
              <w:rPr>
                <w:rFonts w:asciiTheme="minorHAnsi" w:eastAsia="Calibri" w:hAnsiTheme="minorHAnsi" w:cstheme="minorHAnsi"/>
                <w:b/>
                <w:bCs/>
              </w:rPr>
              <w:lastRenderedPageBreak/>
              <w:t>Met</w:t>
            </w:r>
            <w:r w:rsidRPr="00531331" w:rsidDel="007A203B">
              <w:rPr>
                <w:rFonts w:asciiTheme="minorHAnsi" w:hAnsiTheme="minorHAnsi" w:cstheme="minorHAnsi"/>
                <w:b/>
              </w:rPr>
              <w:t xml:space="preserve"> </w:t>
            </w:r>
          </w:p>
          <w:p w14:paraId="3C84FB58" w14:textId="77777777" w:rsidR="00E110DB" w:rsidRPr="00531331" w:rsidRDefault="00E110DB" w:rsidP="00D3216D">
            <w:pPr>
              <w:jc w:val="both"/>
              <w:rPr>
                <w:rFonts w:asciiTheme="minorHAnsi" w:hAnsiTheme="minorHAnsi" w:cstheme="minorHAnsi"/>
              </w:rPr>
            </w:pPr>
          </w:p>
          <w:p w14:paraId="54AB4133" w14:textId="77777777" w:rsidR="00E110DB" w:rsidRPr="00531331" w:rsidRDefault="00E110DB" w:rsidP="00D3216D">
            <w:pPr>
              <w:jc w:val="both"/>
              <w:rPr>
                <w:rFonts w:asciiTheme="minorHAnsi" w:eastAsia="Calibri" w:hAnsiTheme="minorHAnsi" w:cstheme="minorHAnsi"/>
                <w:bCs/>
              </w:rPr>
            </w:pPr>
            <w:proofErr w:type="gramStart"/>
            <w:r w:rsidRPr="00531331">
              <w:rPr>
                <w:rFonts w:asciiTheme="minorHAnsi" w:hAnsiTheme="minorHAnsi" w:cstheme="minorHAnsi"/>
              </w:rPr>
              <w:t>The  volume</w:t>
            </w:r>
            <w:proofErr w:type="gramEnd"/>
            <w:r w:rsidRPr="00531331">
              <w:rPr>
                <w:rFonts w:asciiTheme="minorHAnsi" w:hAnsiTheme="minorHAnsi" w:cstheme="minorHAnsi"/>
              </w:rPr>
              <w:t xml:space="preserve"> of outstanding loans to MSMEs in the portfolio of financial intermediaries supported by IFC increased to around </w:t>
            </w:r>
            <w:r w:rsidR="00BA7E44">
              <w:rPr>
                <w:rFonts w:asciiTheme="minorHAnsi" w:hAnsiTheme="minorHAnsi" w:cstheme="minorHAnsi"/>
              </w:rPr>
              <w:t xml:space="preserve">USD </w:t>
            </w:r>
            <w:r w:rsidRPr="00531331">
              <w:rPr>
                <w:rFonts w:asciiTheme="minorHAnsi" w:hAnsiTheme="minorHAnsi" w:cstheme="minorHAnsi"/>
              </w:rPr>
              <w:t xml:space="preserve">1.6 bn. </w:t>
            </w:r>
          </w:p>
        </w:tc>
        <w:tc>
          <w:tcPr>
            <w:tcW w:w="2430" w:type="dxa"/>
            <w:tcBorders>
              <w:left w:val="single" w:sz="4" w:space="0" w:color="auto"/>
              <w:right w:val="single" w:sz="4" w:space="0" w:color="auto"/>
            </w:tcBorders>
          </w:tcPr>
          <w:p w14:paraId="48F12063"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65744E27" w14:textId="77777777" w:rsidR="00E110DB" w:rsidRPr="00531331" w:rsidRDefault="00E110DB" w:rsidP="00D3216D">
            <w:pPr>
              <w:contextualSpacing/>
              <w:rPr>
                <w:rFonts w:asciiTheme="minorHAnsi" w:hAnsiTheme="minorHAnsi" w:cstheme="minorHAnsi"/>
                <w:b/>
              </w:rPr>
            </w:pPr>
          </w:p>
        </w:tc>
      </w:tr>
      <w:tr w:rsidR="00E110DB" w:rsidRPr="00531331" w14:paraId="328AA2FE" w14:textId="77777777" w:rsidTr="00E110DB">
        <w:trPr>
          <w:trHeight w:val="1421"/>
          <w:jc w:val="center"/>
        </w:trPr>
        <w:tc>
          <w:tcPr>
            <w:tcW w:w="2335" w:type="dxa"/>
            <w:vMerge/>
            <w:tcBorders>
              <w:left w:val="single" w:sz="4" w:space="0" w:color="auto"/>
              <w:right w:val="single" w:sz="4" w:space="0" w:color="auto"/>
            </w:tcBorders>
          </w:tcPr>
          <w:p w14:paraId="73B73205"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5606D629"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Increased financial penetration, with share of private credit to GDP from 30 percent in 2013.</w:t>
            </w:r>
          </w:p>
          <w:p w14:paraId="5F52D5E8" w14:textId="77777777" w:rsidR="00E110DB" w:rsidRPr="00531331" w:rsidRDefault="00E110DB" w:rsidP="00D3216D">
            <w:pPr>
              <w:ind w:left="342"/>
              <w:contextualSpacing/>
              <w:rPr>
                <w:rFonts w:asciiTheme="minorHAnsi" w:eastAsia="Calibri" w:hAnsiTheme="minorHAnsi" w:cstheme="minorHAnsi"/>
                <w:bCs/>
              </w:rPr>
            </w:pPr>
          </w:p>
        </w:tc>
        <w:tc>
          <w:tcPr>
            <w:tcW w:w="3240" w:type="dxa"/>
            <w:tcBorders>
              <w:left w:val="single" w:sz="4" w:space="0" w:color="auto"/>
              <w:right w:val="single" w:sz="4" w:space="0" w:color="auto"/>
            </w:tcBorders>
          </w:tcPr>
          <w:p w14:paraId="07E51E85" w14:textId="77777777" w:rsidR="00E110DB" w:rsidRPr="00531331" w:rsidRDefault="00E110DB" w:rsidP="00D3216D">
            <w:pPr>
              <w:jc w:val="both"/>
              <w:rPr>
                <w:rFonts w:asciiTheme="minorHAnsi" w:hAnsiTheme="minorHAnsi" w:cstheme="minorHAnsi"/>
                <w:b/>
              </w:rPr>
            </w:pPr>
            <w:r w:rsidRPr="00531331">
              <w:rPr>
                <w:rFonts w:asciiTheme="minorHAnsi" w:eastAsia="Calibri" w:hAnsiTheme="minorHAnsi" w:cstheme="minorHAnsi"/>
                <w:b/>
                <w:bCs/>
              </w:rPr>
              <w:t>Met</w:t>
            </w:r>
            <w:r w:rsidRPr="00531331" w:rsidDel="007A203B">
              <w:rPr>
                <w:rFonts w:asciiTheme="minorHAnsi" w:hAnsiTheme="minorHAnsi" w:cstheme="minorHAnsi"/>
                <w:b/>
              </w:rPr>
              <w:t xml:space="preserve"> </w:t>
            </w:r>
          </w:p>
          <w:p w14:paraId="7BD083BE" w14:textId="77777777" w:rsidR="00E110DB" w:rsidRPr="00531331" w:rsidRDefault="00E110DB" w:rsidP="00D3216D">
            <w:pPr>
              <w:jc w:val="both"/>
              <w:rPr>
                <w:rFonts w:asciiTheme="minorHAnsi" w:hAnsiTheme="minorHAnsi" w:cstheme="minorHAnsi"/>
                <w:b/>
              </w:rPr>
            </w:pPr>
          </w:p>
          <w:p w14:paraId="095B0F68"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t>Loans to Non-Financial Sector and Households/GDP: December 2013 – 39</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December 2014 – 44</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December 2015 – 51</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w:t>
            </w:r>
          </w:p>
          <w:p w14:paraId="056AB42B" w14:textId="77777777" w:rsidR="00E110DB" w:rsidRPr="00531331" w:rsidRDefault="00E110DB" w:rsidP="00D3216D">
            <w:pPr>
              <w:jc w:val="both"/>
              <w:rPr>
                <w:rFonts w:asciiTheme="minorHAnsi" w:eastAsia="Calibri" w:hAnsiTheme="minorHAnsi" w:cstheme="minorHAnsi"/>
                <w:bCs/>
              </w:rPr>
            </w:pPr>
            <w:r w:rsidRPr="00531331">
              <w:rPr>
                <w:rFonts w:asciiTheme="minorHAnsi" w:hAnsiTheme="minorHAnsi" w:cstheme="minorHAnsi"/>
              </w:rPr>
              <w:t>December 2016 – 56</w:t>
            </w:r>
            <w:r w:rsidR="00B422E6">
              <w:rPr>
                <w:rFonts w:asciiTheme="minorHAnsi" w:hAnsiTheme="minorHAnsi" w:cstheme="minorHAnsi"/>
              </w:rPr>
              <w:t xml:space="preserve"> </w:t>
            </w:r>
            <w:r w:rsidR="00F81571">
              <w:rPr>
                <w:rFonts w:asciiTheme="minorHAnsi" w:hAnsiTheme="minorHAnsi" w:cstheme="minorHAnsi"/>
              </w:rPr>
              <w:t>percent</w:t>
            </w:r>
          </w:p>
        </w:tc>
        <w:tc>
          <w:tcPr>
            <w:tcW w:w="2430" w:type="dxa"/>
            <w:tcBorders>
              <w:left w:val="single" w:sz="4" w:space="0" w:color="auto"/>
              <w:right w:val="single" w:sz="4" w:space="0" w:color="auto"/>
            </w:tcBorders>
          </w:tcPr>
          <w:p w14:paraId="698E8F9D" w14:textId="77777777" w:rsidR="00E110DB" w:rsidRPr="00531331" w:rsidRDefault="00E110DB" w:rsidP="00D3216D">
            <w:pPr>
              <w:jc w:val="both"/>
              <w:rPr>
                <w:rFonts w:asciiTheme="minorHAnsi" w:hAnsiTheme="minorHAnsi" w:cstheme="minorHAnsi"/>
                <w:b/>
              </w:rPr>
            </w:pPr>
          </w:p>
        </w:tc>
        <w:tc>
          <w:tcPr>
            <w:tcW w:w="2704" w:type="dxa"/>
            <w:vMerge w:val="restart"/>
            <w:tcBorders>
              <w:left w:val="single" w:sz="4" w:space="0" w:color="auto"/>
              <w:right w:val="single" w:sz="4" w:space="0" w:color="auto"/>
            </w:tcBorders>
          </w:tcPr>
          <w:p w14:paraId="1D286A81" w14:textId="77777777" w:rsidR="00E110DB" w:rsidRPr="00531331" w:rsidRDefault="00E110DB" w:rsidP="00D3216D">
            <w:pPr>
              <w:contextualSpacing/>
              <w:rPr>
                <w:rFonts w:asciiTheme="minorHAnsi" w:hAnsiTheme="minorHAnsi" w:cstheme="minorHAnsi"/>
                <w:b/>
              </w:rPr>
            </w:pPr>
          </w:p>
        </w:tc>
      </w:tr>
      <w:tr w:rsidR="00E110DB" w:rsidRPr="00531331" w14:paraId="3B478BB5" w14:textId="77777777" w:rsidTr="00E110DB">
        <w:trPr>
          <w:trHeight w:val="1421"/>
          <w:jc w:val="center"/>
        </w:trPr>
        <w:tc>
          <w:tcPr>
            <w:tcW w:w="2335" w:type="dxa"/>
            <w:vMerge/>
            <w:tcBorders>
              <w:left w:val="single" w:sz="4" w:space="0" w:color="auto"/>
              <w:right w:val="single" w:sz="4" w:space="0" w:color="auto"/>
            </w:tcBorders>
          </w:tcPr>
          <w:p w14:paraId="0B9BB2BC"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6F247C35" w14:textId="77777777" w:rsidR="00E110DB" w:rsidRPr="00531331" w:rsidRDefault="00E110DB" w:rsidP="00060A9D">
            <w:pPr>
              <w:numPr>
                <w:ilvl w:val="0"/>
                <w:numId w:val="50"/>
              </w:numPr>
              <w:contextualSpacing/>
              <w:rPr>
                <w:rFonts w:asciiTheme="minorHAnsi" w:eastAsia="Calibri" w:hAnsiTheme="minorHAnsi" w:cstheme="minorHAnsi"/>
              </w:rPr>
            </w:pPr>
            <w:r w:rsidRPr="00531331">
              <w:rPr>
                <w:rFonts w:asciiTheme="minorHAnsi" w:eastAsia="Calibri" w:hAnsiTheme="minorHAnsi" w:cstheme="minorHAnsi"/>
                <w:bCs/>
                <w:u w:val="single"/>
              </w:rPr>
              <w:t>Facilitate</w:t>
            </w:r>
            <w:r w:rsidRPr="00531331">
              <w:rPr>
                <w:rFonts w:asciiTheme="minorHAnsi" w:eastAsia="Calibri" w:hAnsiTheme="minorHAnsi" w:cstheme="minorHAnsi"/>
                <w:u w:val="single"/>
              </w:rPr>
              <w:t xml:space="preserve"> investment in the regions through support to an improved investment climate and infrastructure</w:t>
            </w:r>
            <w:r w:rsidRPr="00531331">
              <w:rPr>
                <w:rFonts w:asciiTheme="minorHAnsi" w:eastAsia="Calibri" w:hAnsiTheme="minorHAnsi" w:cstheme="minorHAnsi"/>
              </w:rPr>
              <w:t>.</w:t>
            </w:r>
          </w:p>
          <w:p w14:paraId="65BDFA02" w14:textId="77777777" w:rsidR="00E110DB" w:rsidRPr="00531331" w:rsidRDefault="00E110DB" w:rsidP="00D3216D">
            <w:pPr>
              <w:ind w:left="342"/>
              <w:contextualSpacing/>
              <w:rPr>
                <w:rFonts w:asciiTheme="minorHAnsi" w:eastAsia="Calibri" w:hAnsiTheme="minorHAnsi" w:cstheme="minorHAnsi"/>
              </w:rPr>
            </w:pPr>
          </w:p>
          <w:p w14:paraId="442D0933"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Increased tourism related SMEs (points of sales) in renovated cultural heritage sites and cities by 30 percent (from 248 to 323).</w:t>
            </w:r>
          </w:p>
        </w:tc>
        <w:tc>
          <w:tcPr>
            <w:tcW w:w="3240" w:type="dxa"/>
            <w:tcBorders>
              <w:left w:val="single" w:sz="4" w:space="0" w:color="auto"/>
              <w:right w:val="single" w:sz="4" w:space="0" w:color="auto"/>
            </w:tcBorders>
          </w:tcPr>
          <w:p w14:paraId="0EC6C7A4"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bCs/>
              </w:rPr>
              <w:t xml:space="preserve"> </w:t>
            </w:r>
          </w:p>
          <w:p w14:paraId="7AE59772" w14:textId="77777777" w:rsidR="00E110DB" w:rsidRPr="00531331" w:rsidRDefault="00E110DB" w:rsidP="00D3216D">
            <w:pPr>
              <w:jc w:val="both"/>
              <w:rPr>
                <w:rFonts w:asciiTheme="minorHAnsi" w:eastAsia="Calibri" w:hAnsiTheme="minorHAnsi" w:cstheme="minorHAnsi"/>
                <w:b/>
                <w:bCs/>
              </w:rPr>
            </w:pPr>
          </w:p>
          <w:p w14:paraId="54EFEB72" w14:textId="77777777" w:rsidR="00E110DB" w:rsidRPr="00531331" w:rsidRDefault="00E110DB" w:rsidP="00D3216D">
            <w:pPr>
              <w:jc w:val="both"/>
              <w:rPr>
                <w:rFonts w:asciiTheme="minorHAnsi" w:eastAsia="Calibri" w:hAnsiTheme="minorHAnsi" w:cstheme="minorHAnsi"/>
                <w:b/>
                <w:bCs/>
              </w:rPr>
            </w:pPr>
          </w:p>
          <w:p w14:paraId="13285826" w14:textId="77777777" w:rsidR="00E110DB" w:rsidRPr="00531331" w:rsidRDefault="00E110DB" w:rsidP="00D3216D">
            <w:pPr>
              <w:jc w:val="both"/>
              <w:rPr>
                <w:rFonts w:asciiTheme="minorHAnsi" w:eastAsia="Calibri" w:hAnsiTheme="minorHAnsi" w:cstheme="minorHAnsi"/>
                <w:b/>
                <w:bCs/>
              </w:rPr>
            </w:pPr>
          </w:p>
          <w:p w14:paraId="0DCA5438" w14:textId="77777777" w:rsidR="00E110DB" w:rsidRPr="00531331" w:rsidRDefault="00E110DB" w:rsidP="00D3216D">
            <w:pPr>
              <w:jc w:val="both"/>
              <w:rPr>
                <w:rFonts w:asciiTheme="minorHAnsi" w:eastAsia="Calibri" w:hAnsiTheme="minorHAnsi" w:cstheme="minorHAnsi"/>
                <w:b/>
                <w:bCs/>
              </w:rPr>
            </w:pPr>
          </w:p>
          <w:p w14:paraId="260D947A" w14:textId="77777777" w:rsidR="00E110DB" w:rsidRPr="00531331" w:rsidRDefault="00E110DB" w:rsidP="00D3216D">
            <w:pPr>
              <w:jc w:val="both"/>
              <w:rPr>
                <w:rFonts w:asciiTheme="minorHAnsi" w:eastAsia="Calibri" w:hAnsiTheme="minorHAnsi" w:cstheme="minorHAnsi"/>
                <w:b/>
                <w:bCs/>
              </w:rPr>
            </w:pPr>
          </w:p>
          <w:p w14:paraId="7205E5A2"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bCs/>
              </w:rPr>
              <w:t xml:space="preserve"> </w:t>
            </w:r>
          </w:p>
          <w:p w14:paraId="67476578"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Tourism related points of sales in renovated culture heritage sites and cities increased by 36</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(from 248 to 337)</w:t>
            </w:r>
          </w:p>
        </w:tc>
        <w:tc>
          <w:tcPr>
            <w:tcW w:w="2430" w:type="dxa"/>
            <w:tcBorders>
              <w:left w:val="single" w:sz="4" w:space="0" w:color="auto"/>
              <w:right w:val="single" w:sz="4" w:space="0" w:color="auto"/>
            </w:tcBorders>
          </w:tcPr>
          <w:p w14:paraId="390CA2E8" w14:textId="77777777" w:rsidR="00E110DB" w:rsidRPr="00531331" w:rsidRDefault="00E110DB" w:rsidP="00D3216D">
            <w:pPr>
              <w:ind w:left="360"/>
              <w:contextualSpacing/>
              <w:jc w:val="both"/>
              <w:rPr>
                <w:rFonts w:asciiTheme="minorHAnsi" w:hAnsiTheme="minorHAnsi" w:cstheme="minorHAnsi"/>
                <w:b/>
              </w:rPr>
            </w:pPr>
          </w:p>
          <w:p w14:paraId="34D270DA" w14:textId="77777777" w:rsidR="00E110DB" w:rsidRPr="00531331" w:rsidRDefault="00E110DB" w:rsidP="00D3216D">
            <w:pPr>
              <w:ind w:left="360"/>
              <w:contextualSpacing/>
              <w:jc w:val="both"/>
              <w:rPr>
                <w:rFonts w:asciiTheme="minorHAnsi" w:hAnsiTheme="minorHAnsi" w:cstheme="minorHAnsi"/>
                <w:b/>
              </w:rPr>
            </w:pPr>
          </w:p>
          <w:p w14:paraId="08403B7B" w14:textId="77777777" w:rsidR="00E110DB" w:rsidRPr="00531331" w:rsidRDefault="00E110DB" w:rsidP="00D3216D">
            <w:pPr>
              <w:ind w:left="360"/>
              <w:contextualSpacing/>
              <w:jc w:val="both"/>
              <w:rPr>
                <w:rFonts w:asciiTheme="minorHAnsi" w:hAnsiTheme="minorHAnsi" w:cstheme="minorHAnsi"/>
                <w:b/>
              </w:rPr>
            </w:pPr>
          </w:p>
          <w:p w14:paraId="2336A0D2" w14:textId="77777777" w:rsidR="00E110DB" w:rsidRPr="00531331" w:rsidRDefault="00E110DB" w:rsidP="00D3216D">
            <w:pPr>
              <w:ind w:left="360"/>
              <w:contextualSpacing/>
              <w:jc w:val="both"/>
              <w:rPr>
                <w:rFonts w:asciiTheme="minorHAnsi" w:hAnsiTheme="minorHAnsi" w:cstheme="minorHAnsi"/>
                <w:b/>
              </w:rPr>
            </w:pPr>
          </w:p>
          <w:p w14:paraId="01C4688B" w14:textId="77777777" w:rsidR="00E110DB" w:rsidRPr="00531331" w:rsidRDefault="00E110DB" w:rsidP="00D3216D">
            <w:pPr>
              <w:ind w:left="360"/>
              <w:contextualSpacing/>
              <w:jc w:val="both"/>
              <w:rPr>
                <w:rFonts w:asciiTheme="minorHAnsi" w:hAnsiTheme="minorHAnsi" w:cstheme="minorHAnsi"/>
                <w:b/>
              </w:rPr>
            </w:pPr>
          </w:p>
          <w:p w14:paraId="66EB3E36" w14:textId="77777777" w:rsidR="00E110DB" w:rsidRPr="00531331" w:rsidRDefault="00E110DB" w:rsidP="00D3216D">
            <w:pPr>
              <w:ind w:left="360"/>
              <w:contextualSpacing/>
              <w:jc w:val="both"/>
              <w:rPr>
                <w:rFonts w:asciiTheme="minorHAnsi" w:hAnsiTheme="minorHAnsi" w:cstheme="minorHAnsi"/>
                <w:b/>
              </w:rPr>
            </w:pPr>
          </w:p>
          <w:p w14:paraId="69BE93C7" w14:textId="77777777" w:rsidR="00E110DB" w:rsidRPr="00531331" w:rsidRDefault="00E110DB" w:rsidP="00D3216D">
            <w:pPr>
              <w:contextualSpacing/>
              <w:jc w:val="both"/>
              <w:rPr>
                <w:rFonts w:asciiTheme="minorHAnsi" w:hAnsiTheme="minorHAnsi" w:cstheme="minorHAnsi"/>
              </w:rPr>
            </w:pPr>
          </w:p>
        </w:tc>
        <w:tc>
          <w:tcPr>
            <w:tcW w:w="2704" w:type="dxa"/>
            <w:vMerge/>
            <w:tcBorders>
              <w:left w:val="single" w:sz="4" w:space="0" w:color="auto"/>
              <w:right w:val="single" w:sz="4" w:space="0" w:color="auto"/>
            </w:tcBorders>
          </w:tcPr>
          <w:p w14:paraId="4F383B4B" w14:textId="77777777" w:rsidR="00E110DB" w:rsidRPr="00531331" w:rsidRDefault="00E110DB" w:rsidP="00D3216D">
            <w:pPr>
              <w:contextualSpacing/>
              <w:jc w:val="both"/>
              <w:rPr>
                <w:rFonts w:asciiTheme="minorHAnsi" w:hAnsiTheme="minorHAnsi" w:cstheme="minorHAnsi"/>
                <w:b/>
              </w:rPr>
            </w:pPr>
          </w:p>
        </w:tc>
      </w:tr>
      <w:tr w:rsidR="00E110DB" w:rsidRPr="00531331" w14:paraId="5F6FFF7A" w14:textId="77777777" w:rsidTr="00E110DB">
        <w:trPr>
          <w:trHeight w:val="1421"/>
          <w:jc w:val="center"/>
        </w:trPr>
        <w:tc>
          <w:tcPr>
            <w:tcW w:w="2335" w:type="dxa"/>
            <w:vMerge/>
            <w:tcBorders>
              <w:left w:val="single" w:sz="4" w:space="0" w:color="auto"/>
              <w:right w:val="single" w:sz="4" w:space="0" w:color="auto"/>
            </w:tcBorders>
          </w:tcPr>
          <w:p w14:paraId="42C761F7"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760617F2"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Growth of tourism employment in project region Kakheti as measured by increase of number of people employed in hotels and restaurants</w:t>
            </w:r>
          </w:p>
        </w:tc>
        <w:tc>
          <w:tcPr>
            <w:tcW w:w="3240" w:type="dxa"/>
            <w:tcBorders>
              <w:left w:val="single" w:sz="4" w:space="0" w:color="auto"/>
              <w:right w:val="single" w:sz="4" w:space="0" w:color="auto"/>
            </w:tcBorders>
          </w:tcPr>
          <w:p w14:paraId="62D1893C"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bCs/>
              </w:rPr>
              <w:t xml:space="preserve"> </w:t>
            </w:r>
          </w:p>
          <w:p w14:paraId="1B8AB969" w14:textId="77777777" w:rsidR="00E110DB" w:rsidRPr="00531331" w:rsidRDefault="00E110DB" w:rsidP="00D3216D">
            <w:pPr>
              <w:jc w:val="both"/>
              <w:rPr>
                <w:rFonts w:asciiTheme="minorHAnsi" w:eastAsia="Calibri" w:hAnsiTheme="minorHAnsi" w:cstheme="minorHAnsi"/>
                <w:b/>
                <w:bCs/>
              </w:rPr>
            </w:pPr>
          </w:p>
          <w:p w14:paraId="33F7B93A"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rPr>
              <w:t>The number of people employed in the hotel and restaurant sector in Kakheti (RDP1 project sites) has increased from 507 in 2012 to 1045 in 2015.</w:t>
            </w:r>
          </w:p>
          <w:p w14:paraId="4189B5DF" w14:textId="77777777" w:rsidR="00E110DB" w:rsidRPr="00531331" w:rsidRDefault="00E110DB" w:rsidP="00D3216D">
            <w:pPr>
              <w:jc w:val="both"/>
              <w:rPr>
                <w:rFonts w:asciiTheme="minorHAnsi" w:eastAsia="Calibri" w:hAnsiTheme="minorHAnsi" w:cstheme="minorHAnsi"/>
              </w:rPr>
            </w:pPr>
          </w:p>
          <w:p w14:paraId="5B12F0A5"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rPr>
              <w:lastRenderedPageBreak/>
              <w:t>Source: RDP supervision documents</w:t>
            </w:r>
          </w:p>
        </w:tc>
        <w:tc>
          <w:tcPr>
            <w:tcW w:w="2430" w:type="dxa"/>
            <w:tcBorders>
              <w:left w:val="single" w:sz="4" w:space="0" w:color="auto"/>
              <w:right w:val="single" w:sz="4" w:space="0" w:color="auto"/>
            </w:tcBorders>
          </w:tcPr>
          <w:p w14:paraId="00A6D278" w14:textId="77777777" w:rsidR="00E110DB" w:rsidRPr="00531331" w:rsidRDefault="00E110DB" w:rsidP="00D3216D">
            <w:pPr>
              <w:jc w:val="both"/>
              <w:rPr>
                <w:rFonts w:asciiTheme="minorHAnsi" w:hAnsiTheme="minorHAnsi" w:cstheme="minorHAnsi"/>
              </w:rPr>
            </w:pPr>
          </w:p>
        </w:tc>
        <w:tc>
          <w:tcPr>
            <w:tcW w:w="2704" w:type="dxa"/>
            <w:vMerge/>
            <w:tcBorders>
              <w:left w:val="single" w:sz="4" w:space="0" w:color="auto"/>
              <w:right w:val="single" w:sz="4" w:space="0" w:color="auto"/>
            </w:tcBorders>
          </w:tcPr>
          <w:p w14:paraId="1AE507FC" w14:textId="77777777" w:rsidR="00E110DB" w:rsidRPr="00531331" w:rsidRDefault="00E110DB" w:rsidP="00D3216D">
            <w:pPr>
              <w:contextualSpacing/>
              <w:jc w:val="both"/>
              <w:rPr>
                <w:rFonts w:asciiTheme="minorHAnsi" w:hAnsiTheme="minorHAnsi" w:cstheme="minorHAnsi"/>
                <w:b/>
              </w:rPr>
            </w:pPr>
          </w:p>
        </w:tc>
      </w:tr>
      <w:tr w:rsidR="00E110DB" w:rsidRPr="00531331" w14:paraId="4EC17743" w14:textId="77777777" w:rsidTr="00E110DB">
        <w:trPr>
          <w:trHeight w:val="1421"/>
          <w:jc w:val="center"/>
        </w:trPr>
        <w:tc>
          <w:tcPr>
            <w:tcW w:w="2335" w:type="dxa"/>
            <w:vMerge/>
            <w:tcBorders>
              <w:left w:val="single" w:sz="4" w:space="0" w:color="auto"/>
              <w:right w:val="single" w:sz="4" w:space="0" w:color="auto"/>
            </w:tcBorders>
          </w:tcPr>
          <w:p w14:paraId="66A8C1C0"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731DBD69"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hAnsiTheme="minorHAnsi" w:cstheme="minorHAnsi"/>
              </w:rPr>
              <w:t>Increased tourism spending in targeted regions as measured by increased tourism enterprise VAT receipts</w:t>
            </w:r>
          </w:p>
        </w:tc>
        <w:tc>
          <w:tcPr>
            <w:tcW w:w="3240" w:type="dxa"/>
            <w:tcBorders>
              <w:left w:val="single" w:sz="4" w:space="0" w:color="auto"/>
              <w:right w:val="single" w:sz="4" w:space="0" w:color="auto"/>
            </w:tcBorders>
          </w:tcPr>
          <w:p w14:paraId="56F85D1B"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bCs/>
              </w:rPr>
              <w:t xml:space="preserve"> </w:t>
            </w:r>
          </w:p>
          <w:p w14:paraId="1118A74F" w14:textId="77777777" w:rsidR="00E110DB" w:rsidRPr="00531331" w:rsidRDefault="00E110DB" w:rsidP="00D3216D">
            <w:pPr>
              <w:jc w:val="both"/>
              <w:rPr>
                <w:rFonts w:asciiTheme="minorHAnsi" w:eastAsia="Calibri" w:hAnsiTheme="minorHAnsi" w:cstheme="minorHAnsi"/>
                <w:bCs/>
              </w:rPr>
            </w:pPr>
          </w:p>
          <w:p w14:paraId="79D734A6" w14:textId="77777777" w:rsidR="00E110DB" w:rsidRPr="00531331" w:rsidRDefault="00E110DB" w:rsidP="00D3216D">
            <w:pPr>
              <w:jc w:val="both"/>
              <w:rPr>
                <w:rFonts w:asciiTheme="minorHAnsi" w:hAnsiTheme="minorHAnsi" w:cstheme="minorHAnsi"/>
              </w:rPr>
            </w:pPr>
            <w:r w:rsidRPr="00531331">
              <w:rPr>
                <w:rFonts w:asciiTheme="minorHAnsi" w:eastAsia="Calibri" w:hAnsiTheme="minorHAnsi" w:cstheme="minorHAnsi"/>
                <w:bCs/>
              </w:rPr>
              <w:t xml:space="preserve">VAT Payments by the Tourism Sector in Kakheti region increased drastically from GEL 231,731 in 2013 to GEL </w:t>
            </w:r>
            <w:r w:rsidRPr="00531331">
              <w:rPr>
                <w:rFonts w:asciiTheme="minorHAnsi" w:hAnsiTheme="minorHAnsi" w:cstheme="minorHAnsi"/>
              </w:rPr>
              <w:t xml:space="preserve">1,855,954 in 2016. </w:t>
            </w:r>
          </w:p>
          <w:p w14:paraId="500BB1ED" w14:textId="77777777" w:rsidR="00E110DB" w:rsidRPr="00531331" w:rsidRDefault="00E110DB" w:rsidP="00D3216D">
            <w:pPr>
              <w:jc w:val="both"/>
              <w:rPr>
                <w:rFonts w:asciiTheme="minorHAnsi" w:hAnsiTheme="minorHAnsi" w:cstheme="minorHAnsi"/>
              </w:rPr>
            </w:pPr>
          </w:p>
          <w:p w14:paraId="6BB5A10B" w14:textId="77777777" w:rsidR="00E110DB" w:rsidRPr="00531331" w:rsidRDefault="00E110DB" w:rsidP="00D3216D">
            <w:pPr>
              <w:jc w:val="both"/>
              <w:rPr>
                <w:rFonts w:asciiTheme="minorHAnsi" w:eastAsia="Calibri" w:hAnsiTheme="minorHAnsi" w:cstheme="minorHAnsi"/>
                <w:bCs/>
              </w:rPr>
            </w:pPr>
            <w:r w:rsidRPr="00531331">
              <w:rPr>
                <w:rFonts w:asciiTheme="minorHAnsi" w:hAnsiTheme="minorHAnsi" w:cstheme="minorHAnsi"/>
              </w:rPr>
              <w:t>Source: Communication from the Ministry of Finance.</w:t>
            </w:r>
          </w:p>
        </w:tc>
        <w:tc>
          <w:tcPr>
            <w:tcW w:w="2430" w:type="dxa"/>
            <w:tcBorders>
              <w:left w:val="single" w:sz="4" w:space="0" w:color="auto"/>
              <w:right w:val="single" w:sz="4" w:space="0" w:color="auto"/>
            </w:tcBorders>
          </w:tcPr>
          <w:p w14:paraId="31F01BEE" w14:textId="77777777" w:rsidR="00E110DB" w:rsidRPr="00531331" w:rsidRDefault="00E110DB" w:rsidP="00D3216D">
            <w:pPr>
              <w:contextualSpacing/>
              <w:jc w:val="both"/>
              <w:rPr>
                <w:rFonts w:asciiTheme="minorHAnsi" w:hAnsiTheme="minorHAnsi" w:cstheme="minorHAnsi"/>
              </w:rPr>
            </w:pPr>
          </w:p>
        </w:tc>
        <w:tc>
          <w:tcPr>
            <w:tcW w:w="2704" w:type="dxa"/>
            <w:tcBorders>
              <w:left w:val="single" w:sz="4" w:space="0" w:color="auto"/>
              <w:right w:val="single" w:sz="4" w:space="0" w:color="auto"/>
            </w:tcBorders>
          </w:tcPr>
          <w:p w14:paraId="636C59E4" w14:textId="77777777" w:rsidR="00E110DB" w:rsidRPr="00531331" w:rsidRDefault="00E110DB" w:rsidP="00D3216D">
            <w:pPr>
              <w:contextualSpacing/>
              <w:jc w:val="both"/>
              <w:rPr>
                <w:rFonts w:asciiTheme="minorHAnsi" w:hAnsiTheme="minorHAnsi" w:cstheme="minorHAnsi"/>
                <w:b/>
              </w:rPr>
            </w:pPr>
          </w:p>
        </w:tc>
      </w:tr>
      <w:tr w:rsidR="00E110DB" w:rsidRPr="00531331" w14:paraId="61AA93E3" w14:textId="77777777" w:rsidTr="00E110DB">
        <w:trPr>
          <w:trHeight w:val="1480"/>
          <w:jc w:val="center"/>
        </w:trPr>
        <w:tc>
          <w:tcPr>
            <w:tcW w:w="2335" w:type="dxa"/>
            <w:vMerge w:val="restart"/>
            <w:tcBorders>
              <w:top w:val="single" w:sz="4" w:space="0" w:color="auto"/>
              <w:left w:val="single" w:sz="4" w:space="0" w:color="auto"/>
              <w:right w:val="single" w:sz="4" w:space="0" w:color="auto"/>
            </w:tcBorders>
          </w:tcPr>
          <w:p w14:paraId="6F0933B5"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t xml:space="preserve">CPS Objective 8:  </w:t>
            </w:r>
            <w:r w:rsidRPr="00531331">
              <w:rPr>
                <w:rFonts w:asciiTheme="minorHAnsi" w:eastAsia="Calibri" w:hAnsiTheme="minorHAnsi" w:cstheme="minorHAnsi"/>
                <w:b/>
                <w:u w:val="single"/>
              </w:rPr>
              <w:t>Mostly Achieved</w:t>
            </w:r>
          </w:p>
          <w:p w14:paraId="4F1195F2" w14:textId="77777777" w:rsidR="00E110DB" w:rsidRPr="00531331" w:rsidRDefault="00E110DB" w:rsidP="00D3216D">
            <w:pPr>
              <w:rPr>
                <w:rFonts w:asciiTheme="minorHAnsi" w:eastAsia="Calibri" w:hAnsiTheme="minorHAnsi" w:cstheme="minorHAnsi"/>
                <w:b/>
              </w:rPr>
            </w:pPr>
          </w:p>
          <w:p w14:paraId="70B25408" w14:textId="77777777" w:rsidR="00E110DB" w:rsidRPr="00531331" w:rsidRDefault="00E110DB" w:rsidP="00D3216D">
            <w:pPr>
              <w:rPr>
                <w:rFonts w:asciiTheme="minorHAnsi" w:hAnsiTheme="minorHAnsi" w:cstheme="minorHAnsi"/>
                <w:lang w:val="ka-GE"/>
              </w:rPr>
            </w:pPr>
            <w:r w:rsidRPr="00531331">
              <w:rPr>
                <w:rFonts w:asciiTheme="minorHAnsi" w:eastAsia="Calibri" w:hAnsiTheme="minorHAnsi" w:cstheme="minorHAnsi"/>
              </w:rPr>
              <w:t>Contribute to provision of infrastructure and services to facilitate growth.</w:t>
            </w:r>
          </w:p>
        </w:tc>
        <w:tc>
          <w:tcPr>
            <w:tcW w:w="2700" w:type="dxa"/>
            <w:tcBorders>
              <w:top w:val="single" w:sz="4" w:space="0" w:color="auto"/>
              <w:left w:val="single" w:sz="4" w:space="0" w:color="auto"/>
              <w:bottom w:val="single" w:sz="4" w:space="0" w:color="auto"/>
              <w:right w:val="single" w:sz="4" w:space="0" w:color="auto"/>
            </w:tcBorders>
          </w:tcPr>
          <w:p w14:paraId="044E9F10" w14:textId="77777777" w:rsidR="00E110DB" w:rsidRPr="00531331" w:rsidRDefault="00E110DB" w:rsidP="00060A9D">
            <w:pPr>
              <w:numPr>
                <w:ilvl w:val="0"/>
                <w:numId w:val="46"/>
              </w:numPr>
              <w:spacing w:after="60"/>
              <w:contextualSpacing/>
              <w:jc w:val="both"/>
              <w:rPr>
                <w:rFonts w:asciiTheme="minorHAnsi" w:hAnsiTheme="minorHAnsi" w:cstheme="minorHAnsi"/>
              </w:rPr>
            </w:pPr>
            <w:r w:rsidRPr="00531331">
              <w:rPr>
                <w:rFonts w:asciiTheme="minorHAnsi" w:eastAsia="Calibri" w:hAnsiTheme="minorHAnsi" w:cstheme="minorHAnsi"/>
              </w:rPr>
              <w:t>Decreased travel time and vehicle operating costs in rehabilitated East-West Highway sections by 30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and 10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respectively.</w:t>
            </w:r>
          </w:p>
          <w:p w14:paraId="5738C882" w14:textId="77777777" w:rsidR="00E110DB" w:rsidRPr="00531331" w:rsidRDefault="00E110DB" w:rsidP="00D3216D">
            <w:pPr>
              <w:ind w:left="360"/>
              <w:contextualSpacing/>
              <w:rPr>
                <w:rFonts w:asciiTheme="minorHAnsi" w:hAnsiTheme="minorHAnsi" w:cstheme="minorHAnsi"/>
              </w:rPr>
            </w:pPr>
          </w:p>
        </w:tc>
        <w:tc>
          <w:tcPr>
            <w:tcW w:w="3240" w:type="dxa"/>
            <w:tcBorders>
              <w:top w:val="single" w:sz="4" w:space="0" w:color="auto"/>
              <w:left w:val="single" w:sz="4" w:space="0" w:color="auto"/>
              <w:right w:val="single" w:sz="4" w:space="0" w:color="auto"/>
            </w:tcBorders>
          </w:tcPr>
          <w:p w14:paraId="3870F6B3" w14:textId="77777777" w:rsidR="00E110DB" w:rsidRPr="00531331" w:rsidRDefault="00E110DB" w:rsidP="00D3216D">
            <w:pPr>
              <w:contextualSpacing/>
              <w:rPr>
                <w:rFonts w:asciiTheme="minorHAnsi" w:eastAsia="Calibri" w:hAnsiTheme="minorHAnsi" w:cstheme="minorHAnsi"/>
                <w:b/>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p>
          <w:p w14:paraId="60B4F1D7"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 xml:space="preserve"> </w:t>
            </w:r>
          </w:p>
          <w:p w14:paraId="18AEA385"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Travel time and vehicle operating costs (cars) in rehabilitated East-West Highway sections decreased by around 27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and 10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respectively.</w:t>
            </w:r>
          </w:p>
        </w:tc>
        <w:tc>
          <w:tcPr>
            <w:tcW w:w="2430" w:type="dxa"/>
            <w:tcBorders>
              <w:top w:val="single" w:sz="4" w:space="0" w:color="auto"/>
              <w:left w:val="single" w:sz="4" w:space="0" w:color="auto"/>
              <w:right w:val="single" w:sz="4" w:space="0" w:color="auto"/>
            </w:tcBorders>
          </w:tcPr>
          <w:p w14:paraId="7EC3D3B2" w14:textId="77777777" w:rsidR="00E110DB" w:rsidRPr="00531331" w:rsidRDefault="00E110DB" w:rsidP="00D3216D">
            <w:pPr>
              <w:jc w:val="both"/>
              <w:rPr>
                <w:rFonts w:asciiTheme="minorHAnsi" w:hAnsiTheme="minorHAnsi" w:cstheme="minorHAnsi"/>
              </w:rPr>
            </w:pPr>
          </w:p>
        </w:tc>
        <w:tc>
          <w:tcPr>
            <w:tcW w:w="2704" w:type="dxa"/>
            <w:vMerge w:val="restart"/>
            <w:tcBorders>
              <w:top w:val="single" w:sz="4" w:space="0" w:color="auto"/>
              <w:left w:val="single" w:sz="4" w:space="0" w:color="auto"/>
              <w:right w:val="single" w:sz="4" w:space="0" w:color="auto"/>
            </w:tcBorders>
          </w:tcPr>
          <w:p w14:paraId="399D3E36" w14:textId="77777777" w:rsidR="00E110DB" w:rsidRPr="00531331" w:rsidRDefault="00E110DB" w:rsidP="00D3216D">
            <w:pPr>
              <w:ind w:left="70"/>
              <w:contextualSpacing/>
              <w:jc w:val="both"/>
              <w:rPr>
                <w:rFonts w:asciiTheme="minorHAnsi" w:hAnsiTheme="minorHAnsi" w:cstheme="minorHAnsi"/>
                <w:b/>
                <w:lang w:val="de-DE"/>
              </w:rPr>
            </w:pPr>
            <w:r w:rsidRPr="00531331">
              <w:rPr>
                <w:rFonts w:asciiTheme="minorHAnsi" w:hAnsiTheme="minorHAnsi" w:cstheme="minorHAnsi"/>
                <w:b/>
                <w:lang w:val="de-DE"/>
              </w:rPr>
              <w:t>IDA/IBRD lending:</w:t>
            </w:r>
          </w:p>
          <w:p w14:paraId="606882D8" w14:textId="77777777" w:rsidR="00E110DB" w:rsidRPr="00531331" w:rsidRDefault="00E110DB" w:rsidP="00D3216D">
            <w:pPr>
              <w:ind w:left="70"/>
              <w:contextualSpacing/>
              <w:jc w:val="both"/>
              <w:rPr>
                <w:rFonts w:asciiTheme="minorHAnsi" w:hAnsiTheme="minorHAnsi" w:cstheme="minorHAnsi"/>
                <w:lang w:val="de-DE"/>
              </w:rPr>
            </w:pPr>
            <w:r w:rsidRPr="00531331">
              <w:rPr>
                <w:rFonts w:asciiTheme="minorHAnsi" w:hAnsiTheme="minorHAnsi" w:cstheme="minorHAnsi"/>
                <w:lang w:val="de-DE"/>
              </w:rPr>
              <w:t>DPO 3</w:t>
            </w:r>
          </w:p>
          <w:p w14:paraId="24708185" w14:textId="77777777" w:rsidR="00E110DB" w:rsidRPr="00531331" w:rsidRDefault="00E110DB" w:rsidP="00D3216D">
            <w:pPr>
              <w:ind w:left="70"/>
              <w:rPr>
                <w:rFonts w:asciiTheme="minorHAnsi" w:eastAsia="Calibri" w:hAnsiTheme="minorHAnsi" w:cstheme="minorHAnsi"/>
                <w:lang w:val="de-DE"/>
              </w:rPr>
            </w:pPr>
            <w:r w:rsidRPr="00531331">
              <w:rPr>
                <w:rFonts w:asciiTheme="minorHAnsi" w:eastAsia="Calibri" w:hAnsiTheme="minorHAnsi" w:cstheme="minorHAnsi"/>
                <w:lang w:val="de-DE"/>
              </w:rPr>
              <w:t xml:space="preserve">IG DPO Series </w:t>
            </w:r>
          </w:p>
          <w:p w14:paraId="0B25981F" w14:textId="77777777" w:rsidR="00E110DB" w:rsidRPr="00531331" w:rsidRDefault="00E110DB" w:rsidP="00D3216D">
            <w:pPr>
              <w:ind w:left="70"/>
              <w:rPr>
                <w:rFonts w:asciiTheme="minorHAnsi" w:hAnsiTheme="minorHAnsi" w:cstheme="minorHAnsi"/>
              </w:rPr>
            </w:pPr>
            <w:r w:rsidRPr="00531331">
              <w:rPr>
                <w:rFonts w:asciiTheme="minorHAnsi" w:eastAsia="Calibri" w:hAnsiTheme="minorHAnsi" w:cstheme="minorHAnsi"/>
              </w:rPr>
              <w:t xml:space="preserve">PSC DPO series </w:t>
            </w:r>
          </w:p>
          <w:p w14:paraId="3C4997B5"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East West Highway Projects </w:t>
            </w:r>
          </w:p>
          <w:p w14:paraId="6E4DC84D"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Secondary &amp; Local Roads Projects </w:t>
            </w:r>
          </w:p>
          <w:p w14:paraId="390A321A"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Energy Transmission Grid Strengthening Project</w:t>
            </w:r>
          </w:p>
          <w:p w14:paraId="5730DA4C"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Irrigation and Land Management Project </w:t>
            </w:r>
          </w:p>
          <w:p w14:paraId="0833810F" w14:textId="77777777" w:rsidR="00E110DB" w:rsidRPr="00531331" w:rsidRDefault="00E110DB" w:rsidP="00D3216D">
            <w:pPr>
              <w:ind w:left="70"/>
              <w:contextualSpacing/>
              <w:jc w:val="both"/>
              <w:rPr>
                <w:rFonts w:asciiTheme="minorHAnsi" w:hAnsiTheme="minorHAnsi" w:cstheme="minorHAnsi"/>
              </w:rPr>
            </w:pPr>
          </w:p>
          <w:p w14:paraId="3AEAE20F" w14:textId="77777777" w:rsidR="00E110DB" w:rsidRPr="00531331" w:rsidRDefault="00E110DB" w:rsidP="00D3216D">
            <w:pPr>
              <w:ind w:left="70"/>
              <w:contextualSpacing/>
              <w:jc w:val="both"/>
              <w:rPr>
                <w:rFonts w:asciiTheme="minorHAnsi" w:hAnsiTheme="minorHAnsi" w:cstheme="minorHAnsi"/>
                <w:b/>
              </w:rPr>
            </w:pPr>
            <w:r w:rsidRPr="00531331">
              <w:rPr>
                <w:rFonts w:asciiTheme="minorHAnsi" w:hAnsiTheme="minorHAnsi" w:cstheme="minorHAnsi"/>
                <w:b/>
              </w:rPr>
              <w:t>AAA:</w:t>
            </w:r>
          </w:p>
          <w:p w14:paraId="5FEF2979"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Smallholders in </w:t>
            </w:r>
            <w:proofErr w:type="spellStart"/>
            <w:r w:rsidRPr="00531331">
              <w:rPr>
                <w:rFonts w:asciiTheme="minorHAnsi" w:hAnsiTheme="minorHAnsi" w:cstheme="minorHAnsi"/>
              </w:rPr>
              <w:t>agrifood</w:t>
            </w:r>
            <w:proofErr w:type="spellEnd"/>
            <w:r w:rsidRPr="00531331">
              <w:rPr>
                <w:rFonts w:asciiTheme="minorHAnsi" w:hAnsiTheme="minorHAnsi" w:cstheme="minorHAnsi"/>
              </w:rPr>
              <w:t xml:space="preserve"> chain TA </w:t>
            </w:r>
          </w:p>
          <w:p w14:paraId="7516E07E"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Georgia Energy Sector Strategy </w:t>
            </w:r>
          </w:p>
          <w:p w14:paraId="09AF444D"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CEM Programmatic </w:t>
            </w:r>
          </w:p>
          <w:p w14:paraId="23DC01A3"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Green Freight Transport and Logistics</w:t>
            </w:r>
          </w:p>
          <w:p w14:paraId="4A377E84" w14:textId="77777777" w:rsidR="00E110DB" w:rsidRPr="00531331" w:rsidRDefault="00E110DB" w:rsidP="00D3216D">
            <w:pPr>
              <w:ind w:left="70"/>
              <w:contextualSpacing/>
              <w:jc w:val="both"/>
              <w:rPr>
                <w:rFonts w:asciiTheme="minorHAnsi" w:hAnsiTheme="minorHAnsi" w:cstheme="minorHAnsi"/>
              </w:rPr>
            </w:pPr>
          </w:p>
          <w:p w14:paraId="4DFD5F8D"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b/>
              </w:rPr>
              <w:t>IFC Investments</w:t>
            </w:r>
            <w:r w:rsidRPr="00531331">
              <w:rPr>
                <w:rFonts w:asciiTheme="minorHAnsi" w:hAnsiTheme="minorHAnsi" w:cstheme="minorHAnsi"/>
              </w:rPr>
              <w:t>:</w:t>
            </w:r>
          </w:p>
          <w:p w14:paraId="0C4776A6" w14:textId="77777777" w:rsidR="00E110DB" w:rsidRPr="00531331" w:rsidRDefault="00E110DB" w:rsidP="00D3216D">
            <w:pPr>
              <w:ind w:left="70"/>
              <w:contextualSpacing/>
              <w:rPr>
                <w:rFonts w:asciiTheme="minorHAnsi" w:hAnsiTheme="minorHAnsi" w:cstheme="minorHAnsi"/>
              </w:rPr>
            </w:pPr>
            <w:proofErr w:type="spellStart"/>
            <w:r w:rsidRPr="00531331">
              <w:rPr>
                <w:rFonts w:asciiTheme="minorHAnsi" w:hAnsiTheme="minorHAnsi" w:cstheme="minorHAnsi"/>
              </w:rPr>
              <w:t>Paravani</w:t>
            </w:r>
            <w:proofErr w:type="spellEnd"/>
            <w:r w:rsidRPr="00531331">
              <w:rPr>
                <w:rFonts w:asciiTheme="minorHAnsi" w:hAnsiTheme="minorHAnsi" w:cstheme="minorHAnsi"/>
              </w:rPr>
              <w:t xml:space="preserve"> HPP </w:t>
            </w:r>
          </w:p>
          <w:p w14:paraId="2C9F6A4A" w14:textId="77777777" w:rsidR="00E110DB" w:rsidRPr="00531331" w:rsidRDefault="00E110DB" w:rsidP="00D3216D">
            <w:pPr>
              <w:ind w:left="70"/>
              <w:contextualSpacing/>
              <w:rPr>
                <w:rFonts w:asciiTheme="minorHAnsi" w:hAnsiTheme="minorHAnsi" w:cstheme="minorHAnsi"/>
              </w:rPr>
            </w:pPr>
            <w:proofErr w:type="spellStart"/>
            <w:r w:rsidRPr="00531331">
              <w:rPr>
                <w:rFonts w:asciiTheme="minorHAnsi" w:hAnsiTheme="minorHAnsi" w:cstheme="minorHAnsi"/>
              </w:rPr>
              <w:t>InfraV</w:t>
            </w:r>
            <w:proofErr w:type="spellEnd"/>
            <w:r w:rsidRPr="00531331">
              <w:rPr>
                <w:rFonts w:asciiTheme="minorHAnsi" w:hAnsiTheme="minorHAnsi" w:cstheme="minorHAnsi"/>
              </w:rPr>
              <w:t xml:space="preserve"> </w:t>
            </w:r>
            <w:proofErr w:type="spellStart"/>
            <w:r w:rsidRPr="00531331">
              <w:rPr>
                <w:rFonts w:asciiTheme="minorHAnsi" w:hAnsiTheme="minorHAnsi" w:cstheme="minorHAnsi"/>
              </w:rPr>
              <w:t>Shuakhevi</w:t>
            </w:r>
            <w:proofErr w:type="spellEnd"/>
            <w:r w:rsidRPr="00531331">
              <w:rPr>
                <w:rFonts w:asciiTheme="minorHAnsi" w:hAnsiTheme="minorHAnsi" w:cstheme="minorHAnsi"/>
              </w:rPr>
              <w:t xml:space="preserve"> HPP </w:t>
            </w:r>
          </w:p>
          <w:p w14:paraId="7ABD6442" w14:textId="77777777" w:rsidR="00E110DB" w:rsidRPr="00531331" w:rsidRDefault="00E110DB" w:rsidP="00D3216D">
            <w:pPr>
              <w:ind w:left="70"/>
              <w:contextualSpacing/>
              <w:rPr>
                <w:rFonts w:asciiTheme="minorHAnsi" w:hAnsiTheme="minorHAnsi" w:cstheme="minorHAnsi"/>
              </w:rPr>
            </w:pPr>
            <w:proofErr w:type="spellStart"/>
            <w:r w:rsidRPr="00531331">
              <w:rPr>
                <w:rFonts w:asciiTheme="minorHAnsi" w:hAnsiTheme="minorHAnsi" w:cstheme="minorHAnsi"/>
              </w:rPr>
              <w:t>Shuakhevi</w:t>
            </w:r>
            <w:proofErr w:type="spellEnd"/>
            <w:r w:rsidRPr="00531331">
              <w:rPr>
                <w:rFonts w:asciiTheme="minorHAnsi" w:hAnsiTheme="minorHAnsi" w:cstheme="minorHAnsi"/>
              </w:rPr>
              <w:t xml:space="preserve"> HPP </w:t>
            </w:r>
          </w:p>
          <w:p w14:paraId="4EBC2DD7" w14:textId="77777777" w:rsidR="00E110DB" w:rsidRPr="00531331" w:rsidRDefault="00E110DB" w:rsidP="00D3216D">
            <w:pPr>
              <w:ind w:left="70"/>
              <w:contextualSpacing/>
              <w:rPr>
                <w:rFonts w:asciiTheme="minorHAnsi" w:hAnsiTheme="minorHAnsi" w:cstheme="minorHAnsi"/>
              </w:rPr>
            </w:pPr>
            <w:proofErr w:type="spellStart"/>
            <w:r w:rsidRPr="00531331">
              <w:rPr>
                <w:rFonts w:asciiTheme="minorHAnsi" w:hAnsiTheme="minorHAnsi" w:cstheme="minorHAnsi"/>
              </w:rPr>
              <w:t>InfraV</w:t>
            </w:r>
            <w:proofErr w:type="spellEnd"/>
            <w:r w:rsidRPr="00531331">
              <w:rPr>
                <w:rFonts w:asciiTheme="minorHAnsi" w:hAnsiTheme="minorHAnsi" w:cstheme="minorHAnsi"/>
              </w:rPr>
              <w:t xml:space="preserve"> </w:t>
            </w:r>
            <w:proofErr w:type="spellStart"/>
            <w:r w:rsidRPr="00531331">
              <w:rPr>
                <w:rFonts w:asciiTheme="minorHAnsi" w:hAnsiTheme="minorHAnsi" w:cstheme="minorHAnsi"/>
              </w:rPr>
              <w:t>Koromkheti</w:t>
            </w:r>
            <w:proofErr w:type="spellEnd"/>
            <w:r w:rsidRPr="00531331">
              <w:rPr>
                <w:rFonts w:asciiTheme="minorHAnsi" w:hAnsiTheme="minorHAnsi" w:cstheme="minorHAnsi"/>
              </w:rPr>
              <w:t xml:space="preserve"> </w:t>
            </w:r>
          </w:p>
          <w:p w14:paraId="2437604F" w14:textId="77777777" w:rsidR="00E110DB" w:rsidRPr="00531331" w:rsidRDefault="00E110DB" w:rsidP="00D3216D">
            <w:pPr>
              <w:ind w:left="70"/>
              <w:contextualSpacing/>
              <w:jc w:val="both"/>
              <w:rPr>
                <w:rFonts w:asciiTheme="minorHAnsi" w:hAnsiTheme="minorHAnsi" w:cstheme="minorHAnsi"/>
              </w:rPr>
            </w:pPr>
          </w:p>
          <w:p w14:paraId="7B7669F2" w14:textId="77777777" w:rsidR="00E110DB" w:rsidRPr="00531331" w:rsidRDefault="00E110DB" w:rsidP="00D3216D">
            <w:pPr>
              <w:ind w:left="70"/>
              <w:contextualSpacing/>
              <w:jc w:val="both"/>
              <w:rPr>
                <w:rFonts w:asciiTheme="minorHAnsi" w:hAnsiTheme="minorHAnsi" w:cstheme="minorHAnsi"/>
                <w:b/>
              </w:rPr>
            </w:pPr>
            <w:r w:rsidRPr="00531331">
              <w:rPr>
                <w:rFonts w:asciiTheme="minorHAnsi" w:hAnsiTheme="minorHAnsi" w:cstheme="minorHAnsi"/>
                <w:b/>
              </w:rPr>
              <w:t>IFC Advisory Services:</w:t>
            </w:r>
          </w:p>
          <w:p w14:paraId="08CB7269" w14:textId="77777777" w:rsidR="00E110DB" w:rsidRPr="00531331" w:rsidRDefault="00E110DB" w:rsidP="00D3216D">
            <w:pPr>
              <w:ind w:left="70"/>
              <w:contextualSpacing/>
              <w:rPr>
                <w:rFonts w:asciiTheme="minorHAnsi" w:hAnsiTheme="minorHAnsi" w:cstheme="minorHAnsi"/>
              </w:rPr>
            </w:pPr>
            <w:r w:rsidRPr="00531331">
              <w:rPr>
                <w:rFonts w:asciiTheme="minorHAnsi" w:hAnsiTheme="minorHAnsi" w:cstheme="minorHAnsi"/>
              </w:rPr>
              <w:t xml:space="preserve">IFC Energy Infrastructure Advisory Program </w:t>
            </w:r>
          </w:p>
          <w:p w14:paraId="7FF0E59B" w14:textId="77777777" w:rsidR="00E110DB" w:rsidRPr="00531331" w:rsidRDefault="00E110DB" w:rsidP="00D3216D">
            <w:pPr>
              <w:ind w:left="70"/>
              <w:contextualSpacing/>
              <w:rPr>
                <w:rFonts w:asciiTheme="minorHAnsi" w:hAnsiTheme="minorHAnsi" w:cstheme="minorHAnsi"/>
              </w:rPr>
            </w:pPr>
            <w:r w:rsidRPr="00531331">
              <w:rPr>
                <w:rFonts w:asciiTheme="minorHAnsi" w:hAnsiTheme="minorHAnsi" w:cstheme="minorHAnsi"/>
              </w:rPr>
              <w:t xml:space="preserve">IFC PPP transaction advisory for structuring </w:t>
            </w:r>
            <w:proofErr w:type="spellStart"/>
            <w:r w:rsidRPr="00531331">
              <w:rPr>
                <w:rFonts w:asciiTheme="minorHAnsi" w:hAnsiTheme="minorHAnsi" w:cstheme="minorHAnsi"/>
              </w:rPr>
              <w:t>Nenskra</w:t>
            </w:r>
            <w:proofErr w:type="spellEnd"/>
            <w:r w:rsidRPr="00531331">
              <w:rPr>
                <w:rFonts w:asciiTheme="minorHAnsi" w:hAnsiTheme="minorHAnsi" w:cstheme="minorHAnsi"/>
              </w:rPr>
              <w:t xml:space="preserve"> HPP</w:t>
            </w:r>
          </w:p>
          <w:p w14:paraId="57A565BE" w14:textId="77777777" w:rsidR="00E110DB" w:rsidRPr="00531331" w:rsidRDefault="00E110DB" w:rsidP="00D3216D">
            <w:pPr>
              <w:ind w:left="70"/>
              <w:contextualSpacing/>
              <w:jc w:val="both"/>
              <w:rPr>
                <w:rFonts w:asciiTheme="minorHAnsi" w:hAnsiTheme="minorHAnsi" w:cstheme="minorHAnsi"/>
              </w:rPr>
            </w:pPr>
          </w:p>
          <w:p w14:paraId="7F3CFC5E" w14:textId="77777777" w:rsidR="00E110DB" w:rsidRPr="00531331" w:rsidRDefault="00E110DB" w:rsidP="00D3216D">
            <w:pPr>
              <w:ind w:left="70"/>
              <w:contextualSpacing/>
              <w:rPr>
                <w:rFonts w:asciiTheme="minorHAnsi" w:hAnsiTheme="minorHAnsi" w:cstheme="minorHAnsi"/>
                <w:color w:val="FF0000"/>
              </w:rPr>
            </w:pPr>
            <w:r w:rsidRPr="00531331">
              <w:rPr>
                <w:rFonts w:asciiTheme="minorHAnsi" w:hAnsiTheme="minorHAnsi" w:cstheme="minorHAnsi"/>
                <w:color w:val="000000"/>
              </w:rPr>
              <w:t xml:space="preserve">MIGA Guarantee in relation to </w:t>
            </w:r>
            <w:proofErr w:type="spellStart"/>
            <w:r w:rsidRPr="00531331">
              <w:rPr>
                <w:rFonts w:asciiTheme="minorHAnsi" w:hAnsiTheme="minorHAnsi" w:cstheme="minorHAnsi"/>
                <w:color w:val="000000"/>
              </w:rPr>
              <w:t>Shuakhevi</w:t>
            </w:r>
            <w:proofErr w:type="spellEnd"/>
            <w:r w:rsidRPr="00531331">
              <w:rPr>
                <w:rFonts w:asciiTheme="minorHAnsi" w:hAnsiTheme="minorHAnsi" w:cstheme="minorHAnsi"/>
                <w:color w:val="000000"/>
              </w:rPr>
              <w:t xml:space="preserve"> HPP, part of the </w:t>
            </w:r>
            <w:proofErr w:type="spellStart"/>
            <w:r w:rsidRPr="00531331">
              <w:rPr>
                <w:rFonts w:asciiTheme="minorHAnsi" w:hAnsiTheme="minorHAnsi" w:cstheme="minorHAnsi"/>
                <w:color w:val="000000"/>
              </w:rPr>
              <w:t>Adjaristsqali</w:t>
            </w:r>
            <w:proofErr w:type="spellEnd"/>
            <w:r w:rsidRPr="00531331">
              <w:rPr>
                <w:rFonts w:asciiTheme="minorHAnsi" w:hAnsiTheme="minorHAnsi" w:cstheme="minorHAnsi"/>
                <w:color w:val="000000"/>
              </w:rPr>
              <w:t xml:space="preserve"> cascade.</w:t>
            </w:r>
          </w:p>
        </w:tc>
      </w:tr>
      <w:tr w:rsidR="00E110DB" w:rsidRPr="00531331" w14:paraId="17374147" w14:textId="77777777" w:rsidTr="00E110DB">
        <w:trPr>
          <w:trHeight w:val="800"/>
          <w:jc w:val="center"/>
        </w:trPr>
        <w:tc>
          <w:tcPr>
            <w:tcW w:w="2335" w:type="dxa"/>
            <w:vMerge/>
            <w:tcBorders>
              <w:left w:val="single" w:sz="4" w:space="0" w:color="auto"/>
              <w:right w:val="single" w:sz="4" w:space="0" w:color="auto"/>
            </w:tcBorders>
          </w:tcPr>
          <w:p w14:paraId="67F8617A"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3EC06262" w14:textId="77777777" w:rsidR="00E110DB" w:rsidRPr="00531331" w:rsidRDefault="00E110DB" w:rsidP="00060A9D">
            <w:pPr>
              <w:numPr>
                <w:ilvl w:val="0"/>
                <w:numId w:val="46"/>
              </w:numPr>
              <w:spacing w:after="60"/>
              <w:contextualSpacing/>
              <w:jc w:val="both"/>
              <w:rPr>
                <w:rFonts w:asciiTheme="minorHAnsi" w:hAnsiTheme="minorHAnsi" w:cstheme="minorHAnsi"/>
              </w:rPr>
            </w:pPr>
            <w:r w:rsidRPr="00531331">
              <w:rPr>
                <w:rFonts w:asciiTheme="minorHAnsi" w:eastAsia="Calibri" w:hAnsiTheme="minorHAnsi" w:cstheme="minorHAnsi"/>
              </w:rPr>
              <w:t>Reduction of travel time in rehabilitated secondary and local roads sections by 47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w:t>
            </w:r>
          </w:p>
          <w:p w14:paraId="758B1401"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738B525C" w14:textId="77777777" w:rsidR="00E110DB" w:rsidRPr="00531331" w:rsidRDefault="00E110DB" w:rsidP="00D3216D">
            <w:pPr>
              <w:spacing w:after="60"/>
              <w:contextualSpacing/>
              <w:jc w:val="both"/>
              <w:rPr>
                <w:rFonts w:asciiTheme="minorHAnsi" w:eastAsia="Calibri" w:hAnsiTheme="minorHAnsi" w:cstheme="minorHAnsi"/>
                <w:b/>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p>
          <w:p w14:paraId="42E3981F" w14:textId="77777777" w:rsidR="00E110DB" w:rsidRPr="00531331" w:rsidRDefault="00E110DB" w:rsidP="00D3216D">
            <w:pPr>
              <w:spacing w:after="60"/>
              <w:contextualSpacing/>
              <w:jc w:val="both"/>
              <w:rPr>
                <w:rFonts w:asciiTheme="minorHAnsi" w:eastAsia="Calibri" w:hAnsiTheme="minorHAnsi" w:cstheme="minorHAnsi"/>
                <w:b/>
              </w:rPr>
            </w:pPr>
          </w:p>
          <w:p w14:paraId="304FAB1D" w14:textId="77777777" w:rsidR="00E110DB" w:rsidRPr="00531331" w:rsidRDefault="00E110DB" w:rsidP="00D3216D">
            <w:pPr>
              <w:spacing w:after="60"/>
              <w:contextualSpacing/>
              <w:jc w:val="both"/>
              <w:rPr>
                <w:rFonts w:asciiTheme="minorHAnsi" w:eastAsia="Calibri" w:hAnsiTheme="minorHAnsi" w:cstheme="minorHAnsi"/>
              </w:rPr>
            </w:pPr>
            <w:r w:rsidRPr="00531331">
              <w:rPr>
                <w:rFonts w:asciiTheme="minorHAnsi" w:eastAsia="Calibri" w:hAnsiTheme="minorHAnsi" w:cstheme="minorHAnsi"/>
              </w:rPr>
              <w:t>Travel time decreased by an average of 35</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on the rehabilitated sections of the secondary and local roads under the SLRP2 and SLRP3 projects.</w:t>
            </w:r>
          </w:p>
          <w:p w14:paraId="7B6446CE" w14:textId="77777777" w:rsidR="00E110DB" w:rsidRPr="00531331" w:rsidRDefault="00E110DB" w:rsidP="00D3216D">
            <w:pPr>
              <w:spacing w:after="60"/>
              <w:contextualSpacing/>
              <w:jc w:val="both"/>
              <w:rPr>
                <w:rFonts w:asciiTheme="minorHAnsi" w:eastAsia="Calibri" w:hAnsiTheme="minorHAnsi" w:cstheme="minorHAnsi"/>
              </w:rPr>
            </w:pPr>
            <w:r w:rsidRPr="00531331">
              <w:rPr>
                <w:rFonts w:asciiTheme="minorHAnsi" w:eastAsia="Calibri" w:hAnsiTheme="minorHAnsi" w:cstheme="minorHAnsi"/>
              </w:rPr>
              <w:br/>
              <w:t>The target was revised from 20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to 47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during the PLR, though 47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was incorrectly calculated when combining the SLRP2 target of decreased travel time </w:t>
            </w:r>
            <w:r w:rsidRPr="00531331">
              <w:rPr>
                <w:rFonts w:asciiTheme="minorHAnsi" w:eastAsia="Calibri" w:hAnsiTheme="minorHAnsi" w:cstheme="minorHAnsi"/>
              </w:rPr>
              <w:lastRenderedPageBreak/>
              <w:t>(by 44</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and the SLRP3 target of increased vehicle speed (kilometers per hour by 50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which corresponds to 33</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reduction of travel time). Correct weighted average reduction of travel time target should have been 39</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w:t>
            </w:r>
          </w:p>
          <w:p w14:paraId="50FD53C8" w14:textId="77777777" w:rsidR="00E110DB" w:rsidRPr="00531331" w:rsidRDefault="00E110DB" w:rsidP="00D3216D">
            <w:pPr>
              <w:spacing w:after="60"/>
              <w:contextualSpacing/>
              <w:jc w:val="both"/>
              <w:rPr>
                <w:rFonts w:asciiTheme="minorHAnsi" w:eastAsia="Calibri" w:hAnsiTheme="minorHAnsi" w:cstheme="minorHAnsi"/>
              </w:rPr>
            </w:pPr>
          </w:p>
          <w:p w14:paraId="2183FEBE" w14:textId="77777777" w:rsidR="00E110DB" w:rsidRPr="00531331" w:rsidRDefault="00E110DB" w:rsidP="00D3216D">
            <w:pPr>
              <w:spacing w:after="60"/>
              <w:contextualSpacing/>
              <w:jc w:val="both"/>
              <w:rPr>
                <w:rFonts w:asciiTheme="minorHAnsi" w:eastAsia="Calibri" w:hAnsiTheme="minorHAnsi" w:cstheme="minorHAnsi"/>
              </w:rPr>
            </w:pPr>
            <w:r w:rsidRPr="00531331">
              <w:rPr>
                <w:rFonts w:asciiTheme="minorHAnsi" w:eastAsia="Calibri" w:hAnsiTheme="minorHAnsi" w:cstheme="minorHAnsi"/>
              </w:rPr>
              <w:t>Source: ISRs</w:t>
            </w:r>
          </w:p>
        </w:tc>
        <w:tc>
          <w:tcPr>
            <w:tcW w:w="2430" w:type="dxa"/>
            <w:tcBorders>
              <w:left w:val="single" w:sz="4" w:space="0" w:color="auto"/>
              <w:right w:val="single" w:sz="4" w:space="0" w:color="auto"/>
            </w:tcBorders>
          </w:tcPr>
          <w:p w14:paraId="5FD085C1"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5DA828EF" w14:textId="77777777" w:rsidR="00E110DB" w:rsidRPr="00531331" w:rsidRDefault="00E110DB" w:rsidP="00D3216D">
            <w:pPr>
              <w:contextualSpacing/>
              <w:jc w:val="both"/>
              <w:rPr>
                <w:rFonts w:asciiTheme="minorHAnsi" w:hAnsiTheme="minorHAnsi" w:cstheme="minorHAnsi"/>
              </w:rPr>
            </w:pPr>
          </w:p>
        </w:tc>
      </w:tr>
      <w:tr w:rsidR="00E110DB" w:rsidRPr="00531331" w14:paraId="3F8BC711" w14:textId="77777777" w:rsidTr="00E110DB">
        <w:trPr>
          <w:trHeight w:val="1480"/>
          <w:jc w:val="center"/>
        </w:trPr>
        <w:tc>
          <w:tcPr>
            <w:tcW w:w="2335" w:type="dxa"/>
            <w:vMerge/>
            <w:tcBorders>
              <w:left w:val="single" w:sz="4" w:space="0" w:color="auto"/>
              <w:right w:val="single" w:sz="4" w:space="0" w:color="auto"/>
            </w:tcBorders>
          </w:tcPr>
          <w:p w14:paraId="3DCFFC36"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6F0B7F07" w14:textId="77777777" w:rsidR="00E110DB" w:rsidRPr="00531331" w:rsidRDefault="00E110DB" w:rsidP="00060A9D">
            <w:pPr>
              <w:numPr>
                <w:ilvl w:val="0"/>
                <w:numId w:val="46"/>
              </w:numPr>
              <w:spacing w:after="60"/>
              <w:contextualSpacing/>
              <w:jc w:val="both"/>
              <w:rPr>
                <w:rFonts w:asciiTheme="minorHAnsi" w:hAnsiTheme="minorHAnsi" w:cstheme="minorHAnsi"/>
              </w:rPr>
            </w:pPr>
            <w:r w:rsidRPr="00531331">
              <w:rPr>
                <w:rFonts w:asciiTheme="minorHAnsi" w:hAnsiTheme="minorHAnsi" w:cstheme="minorHAnsi"/>
              </w:rPr>
              <w:t xml:space="preserve">Reduction in </w:t>
            </w:r>
            <w:r w:rsidRPr="00531331">
              <w:rPr>
                <w:rFonts w:asciiTheme="minorHAnsi" w:eastAsia="Calibri" w:hAnsiTheme="minorHAnsi" w:cstheme="minorHAnsi"/>
              </w:rPr>
              <w:t>vehicle operating costs in rehabilitated secondary and local roads sections by 22</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for cars and 27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for trucks.</w:t>
            </w:r>
          </w:p>
          <w:p w14:paraId="27152076"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708B1E83" w14:textId="77777777" w:rsidR="00E110DB" w:rsidRPr="00531331" w:rsidRDefault="00E110DB" w:rsidP="00D3216D">
            <w:pPr>
              <w:spacing w:after="60"/>
              <w:jc w:val="both"/>
              <w:rPr>
                <w:rFonts w:asciiTheme="minorHAnsi" w:eastAsia="Calibri" w:hAnsiTheme="minorHAnsi" w:cstheme="minorHAnsi"/>
                <w:b/>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rPr>
              <w:t xml:space="preserve"> </w:t>
            </w:r>
          </w:p>
          <w:p w14:paraId="241E8B04" w14:textId="77777777" w:rsidR="00E110DB" w:rsidRPr="00531331" w:rsidRDefault="00E110DB" w:rsidP="00D3216D">
            <w:pPr>
              <w:spacing w:after="60"/>
              <w:jc w:val="both"/>
              <w:rPr>
                <w:rFonts w:asciiTheme="minorHAnsi" w:eastAsia="Calibri" w:hAnsiTheme="minorHAnsi" w:cstheme="minorHAnsi"/>
              </w:rPr>
            </w:pPr>
            <w:r w:rsidRPr="00531331">
              <w:rPr>
                <w:rFonts w:asciiTheme="minorHAnsi" w:eastAsia="Calibri" w:hAnsiTheme="minorHAnsi" w:cstheme="minorHAnsi"/>
              </w:rPr>
              <w:t>Vehicle operating costs have reduced by 29</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and 30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for cars and trucks respectively on the roads sections rehabilitated under the SLRP3 project. This indicator was not measured under SLRP2.</w:t>
            </w:r>
          </w:p>
        </w:tc>
        <w:tc>
          <w:tcPr>
            <w:tcW w:w="2430" w:type="dxa"/>
            <w:tcBorders>
              <w:left w:val="single" w:sz="4" w:space="0" w:color="auto"/>
              <w:right w:val="single" w:sz="4" w:space="0" w:color="auto"/>
            </w:tcBorders>
          </w:tcPr>
          <w:p w14:paraId="42C7E302"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095C934E" w14:textId="77777777" w:rsidR="00E110DB" w:rsidRPr="00531331" w:rsidRDefault="00E110DB" w:rsidP="00D3216D">
            <w:pPr>
              <w:contextualSpacing/>
              <w:jc w:val="both"/>
              <w:rPr>
                <w:rFonts w:asciiTheme="minorHAnsi" w:hAnsiTheme="minorHAnsi" w:cstheme="minorHAnsi"/>
                <w:b/>
              </w:rPr>
            </w:pPr>
          </w:p>
        </w:tc>
      </w:tr>
      <w:tr w:rsidR="00E110DB" w:rsidRPr="00531331" w14:paraId="697A8A7F" w14:textId="77777777" w:rsidTr="00E110DB">
        <w:trPr>
          <w:trHeight w:val="1480"/>
          <w:jc w:val="center"/>
        </w:trPr>
        <w:tc>
          <w:tcPr>
            <w:tcW w:w="2335" w:type="dxa"/>
            <w:vMerge/>
            <w:tcBorders>
              <w:left w:val="single" w:sz="4" w:space="0" w:color="auto"/>
              <w:right w:val="single" w:sz="4" w:space="0" w:color="auto"/>
            </w:tcBorders>
          </w:tcPr>
          <w:p w14:paraId="7060A5B3"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6C1ABA7" w14:textId="77777777" w:rsidR="00E110DB" w:rsidRPr="00531331" w:rsidRDefault="00E110DB" w:rsidP="00060A9D">
            <w:pPr>
              <w:numPr>
                <w:ilvl w:val="0"/>
                <w:numId w:val="46"/>
              </w:numPr>
              <w:contextualSpacing/>
              <w:jc w:val="both"/>
              <w:rPr>
                <w:rFonts w:asciiTheme="minorHAnsi" w:eastAsia="Calibri" w:hAnsiTheme="minorHAnsi" w:cstheme="minorHAnsi"/>
              </w:rPr>
            </w:pPr>
            <w:r w:rsidRPr="00531331">
              <w:rPr>
                <w:rFonts w:asciiTheme="minorHAnsi" w:eastAsia="Calibri" w:hAnsiTheme="minorHAnsi" w:cstheme="minorHAnsi"/>
              </w:rPr>
              <w:t xml:space="preserve">Enhanced energy regulatory system and electricity market rules are implemented in line with EU Energy Policy applicable to Georgia under the AA and Energy Community Treaty. </w:t>
            </w:r>
          </w:p>
          <w:p w14:paraId="0EE3079A"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36A761EF" w14:textId="77777777" w:rsidR="00E110DB" w:rsidRPr="00531331" w:rsidRDefault="00E110DB" w:rsidP="00D3216D">
            <w:pPr>
              <w:spacing w:after="60"/>
              <w:contextualSpacing/>
              <w:jc w:val="both"/>
              <w:rPr>
                <w:rFonts w:asciiTheme="minorHAnsi" w:eastAsia="Calibri" w:hAnsiTheme="minorHAnsi" w:cstheme="minorHAnsi"/>
                <w:b/>
              </w:rPr>
            </w:pPr>
            <w:r w:rsidRPr="00531331">
              <w:rPr>
                <w:rFonts w:asciiTheme="minorHAnsi" w:eastAsia="Calibri" w:hAnsiTheme="minorHAnsi" w:cstheme="minorHAnsi"/>
                <w:b/>
              </w:rPr>
              <w:t xml:space="preserve">Partially </w:t>
            </w:r>
            <w:r w:rsidRPr="00531331">
              <w:rPr>
                <w:rFonts w:asciiTheme="minorHAnsi" w:eastAsia="Calibri" w:hAnsiTheme="minorHAnsi" w:cstheme="minorHAnsi"/>
                <w:b/>
                <w:bCs/>
              </w:rPr>
              <w:t>Met</w:t>
            </w:r>
          </w:p>
          <w:p w14:paraId="4E64D023" w14:textId="77777777" w:rsidR="00E110DB" w:rsidRPr="00531331" w:rsidRDefault="00E110DB" w:rsidP="00D3216D">
            <w:pPr>
              <w:spacing w:after="60"/>
              <w:contextualSpacing/>
              <w:jc w:val="both"/>
              <w:rPr>
                <w:rFonts w:asciiTheme="minorHAnsi" w:eastAsia="Calibri" w:hAnsiTheme="minorHAnsi" w:cstheme="minorHAnsi"/>
                <w:b/>
              </w:rPr>
            </w:pPr>
          </w:p>
          <w:p w14:paraId="0C919F0B" w14:textId="77777777" w:rsidR="00E110DB" w:rsidRPr="00531331" w:rsidRDefault="00E110DB" w:rsidP="00D3216D">
            <w:pPr>
              <w:spacing w:after="60"/>
              <w:contextualSpacing/>
              <w:jc w:val="both"/>
              <w:rPr>
                <w:rFonts w:asciiTheme="minorHAnsi" w:eastAsia="Calibri" w:hAnsiTheme="minorHAnsi" w:cstheme="minorHAnsi"/>
              </w:rPr>
            </w:pPr>
            <w:r w:rsidRPr="00531331">
              <w:rPr>
                <w:rFonts w:asciiTheme="minorHAnsi" w:eastAsia="Calibri" w:hAnsiTheme="minorHAnsi" w:cstheme="minorHAnsi"/>
              </w:rPr>
              <w:t xml:space="preserve">Detailed plans for the revision of regulations to allow new trading arrangements are being prepared.  The Parliament adopted amendments to the Law on Electricity and Gas on June 30, 2017. The new law set a deadline of May 1, 2018 for the introduction of the new trading arrangements for electricity. However, full adoption of new trading arrangement fully consistent with Energy Community Treaty acquis may take longer. According to the law all customers of electricity connected at the </w:t>
            </w:r>
            <w:proofErr w:type="gramStart"/>
            <w:r w:rsidRPr="00531331">
              <w:rPr>
                <w:rFonts w:asciiTheme="minorHAnsi" w:eastAsia="Calibri" w:hAnsiTheme="minorHAnsi" w:cstheme="minorHAnsi"/>
              </w:rPr>
              <w:t>35 kV</w:t>
            </w:r>
            <w:proofErr w:type="gramEnd"/>
            <w:r w:rsidRPr="00531331">
              <w:rPr>
                <w:rFonts w:asciiTheme="minorHAnsi" w:eastAsia="Calibri" w:hAnsiTheme="minorHAnsi" w:cstheme="minorHAnsi"/>
              </w:rPr>
              <w:t xml:space="preserve"> voltage level </w:t>
            </w:r>
            <w:r w:rsidRPr="00531331">
              <w:rPr>
                <w:rFonts w:asciiTheme="minorHAnsi" w:eastAsia="Calibri" w:hAnsiTheme="minorHAnsi" w:cstheme="minorHAnsi"/>
              </w:rPr>
              <w:lastRenderedPageBreak/>
              <w:t xml:space="preserve">and above have to trade with electricity on the electricity market.  Development of a detailed, time-bound road map for secondary regulation to enable new trading arrangements is expected by the end of November 2017. </w:t>
            </w:r>
          </w:p>
          <w:p w14:paraId="498F11AF" w14:textId="77777777" w:rsidR="00E110DB" w:rsidRPr="00531331" w:rsidRDefault="00E110DB" w:rsidP="00D3216D">
            <w:pPr>
              <w:spacing w:after="60"/>
              <w:contextualSpacing/>
              <w:jc w:val="both"/>
              <w:rPr>
                <w:rFonts w:asciiTheme="minorHAnsi" w:eastAsia="Calibri" w:hAnsiTheme="minorHAnsi" w:cstheme="minorHAnsi"/>
              </w:rPr>
            </w:pPr>
          </w:p>
          <w:p w14:paraId="10A63241" w14:textId="77777777" w:rsidR="00E110DB" w:rsidRPr="00531331" w:rsidRDefault="00E110DB" w:rsidP="00D3216D">
            <w:pPr>
              <w:spacing w:after="60"/>
              <w:contextualSpacing/>
              <w:jc w:val="both"/>
              <w:rPr>
                <w:rFonts w:asciiTheme="minorHAnsi" w:hAnsiTheme="minorHAnsi" w:cstheme="minorHAnsi"/>
              </w:rPr>
            </w:pPr>
            <w:r w:rsidRPr="00531331">
              <w:rPr>
                <w:rFonts w:asciiTheme="minorHAnsi" w:hAnsiTheme="minorHAnsi" w:cstheme="minorHAnsi"/>
              </w:rPr>
              <w:t xml:space="preserve">Legislative portal: </w:t>
            </w:r>
            <w:hyperlink r:id="rId70" w:history="1">
              <w:r w:rsidRPr="00531331">
                <w:rPr>
                  <w:rFonts w:asciiTheme="minorHAnsi" w:hAnsiTheme="minorHAnsi" w:cstheme="minorHAnsi"/>
                  <w:color w:val="0563C1"/>
                  <w:u w:val="single"/>
                </w:rPr>
                <w:t>https://www.matsne.gov.ge/ka/document/view/3738238</w:t>
              </w:r>
            </w:hyperlink>
          </w:p>
          <w:p w14:paraId="52E2AC9F" w14:textId="77777777" w:rsidR="00E110DB" w:rsidRPr="00531331" w:rsidRDefault="00E110DB" w:rsidP="00D3216D">
            <w:pPr>
              <w:spacing w:after="60"/>
              <w:contextualSpacing/>
              <w:jc w:val="both"/>
              <w:rPr>
                <w:rFonts w:asciiTheme="minorHAnsi" w:eastAsia="Calibri" w:hAnsiTheme="minorHAnsi" w:cstheme="minorHAnsi"/>
              </w:rPr>
            </w:pPr>
          </w:p>
        </w:tc>
        <w:tc>
          <w:tcPr>
            <w:tcW w:w="2430" w:type="dxa"/>
            <w:tcBorders>
              <w:left w:val="single" w:sz="4" w:space="0" w:color="auto"/>
              <w:right w:val="single" w:sz="4" w:space="0" w:color="auto"/>
            </w:tcBorders>
          </w:tcPr>
          <w:p w14:paraId="5D0534C3" w14:textId="77777777" w:rsidR="00E110DB" w:rsidRPr="00531331" w:rsidRDefault="00E110DB" w:rsidP="00D3216D">
            <w:pPr>
              <w:jc w:val="both"/>
              <w:rPr>
                <w:rFonts w:asciiTheme="minorHAnsi" w:hAnsiTheme="minorHAnsi" w:cstheme="minorHAnsi"/>
                <w:b/>
              </w:rPr>
            </w:pPr>
            <w:r w:rsidRPr="00531331">
              <w:rPr>
                <w:rFonts w:asciiTheme="minorHAnsi" w:hAnsiTheme="minorHAnsi" w:cstheme="minorHAnsi"/>
              </w:rPr>
              <w:lastRenderedPageBreak/>
              <w:t xml:space="preserve">Including “hard” infrastructure that is dependent on adoption of regulation/legislation to make the infrastructure useful takes a longer time to implement. Without adequate technical support in combination with policy based lending to drive the regulatory/legislative changes that underpin the infrastructure, leads to delay in delivery of infrastructure.  </w:t>
            </w:r>
          </w:p>
        </w:tc>
        <w:tc>
          <w:tcPr>
            <w:tcW w:w="2704" w:type="dxa"/>
            <w:vMerge/>
            <w:tcBorders>
              <w:left w:val="single" w:sz="4" w:space="0" w:color="auto"/>
              <w:right w:val="single" w:sz="4" w:space="0" w:color="auto"/>
            </w:tcBorders>
          </w:tcPr>
          <w:p w14:paraId="2BC61759" w14:textId="77777777" w:rsidR="00E110DB" w:rsidRPr="00531331" w:rsidRDefault="00E110DB" w:rsidP="00D3216D">
            <w:pPr>
              <w:contextualSpacing/>
              <w:rPr>
                <w:rFonts w:asciiTheme="minorHAnsi" w:hAnsiTheme="minorHAnsi" w:cstheme="minorHAnsi"/>
              </w:rPr>
            </w:pPr>
          </w:p>
        </w:tc>
      </w:tr>
      <w:tr w:rsidR="00E110DB" w:rsidRPr="00531331" w14:paraId="0D82A6C5" w14:textId="77777777" w:rsidTr="00E110DB">
        <w:trPr>
          <w:trHeight w:val="1480"/>
          <w:jc w:val="center"/>
        </w:trPr>
        <w:tc>
          <w:tcPr>
            <w:tcW w:w="2335" w:type="dxa"/>
            <w:vMerge/>
            <w:tcBorders>
              <w:left w:val="single" w:sz="4" w:space="0" w:color="auto"/>
              <w:right w:val="single" w:sz="4" w:space="0" w:color="auto"/>
            </w:tcBorders>
          </w:tcPr>
          <w:p w14:paraId="1D2009D3"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71259567" w14:textId="77777777" w:rsidR="00E110DB" w:rsidRPr="00531331" w:rsidRDefault="00E110DB" w:rsidP="00060A9D">
            <w:pPr>
              <w:numPr>
                <w:ilvl w:val="0"/>
                <w:numId w:val="46"/>
              </w:numPr>
              <w:contextualSpacing/>
              <w:jc w:val="both"/>
              <w:rPr>
                <w:rFonts w:asciiTheme="minorHAnsi" w:eastAsia="Calibri" w:hAnsiTheme="minorHAnsi" w:cstheme="minorHAnsi"/>
              </w:rPr>
            </w:pPr>
            <w:r w:rsidRPr="00531331">
              <w:rPr>
                <w:rFonts w:asciiTheme="minorHAnsi" w:eastAsia="Calibri" w:hAnsiTheme="minorHAnsi" w:cstheme="minorHAnsi"/>
              </w:rPr>
              <w:t>Increased power supply and improved reliability of power grid infrastructure measured by</w:t>
            </w:r>
          </w:p>
          <w:p w14:paraId="49E181A2" w14:textId="77777777" w:rsidR="00E110DB" w:rsidRPr="00531331" w:rsidRDefault="00E110DB" w:rsidP="00D3216D">
            <w:pPr>
              <w:ind w:left="360"/>
              <w:contextualSpacing/>
              <w:jc w:val="both"/>
              <w:rPr>
                <w:rFonts w:asciiTheme="minorHAnsi" w:eastAsia="Calibri" w:hAnsiTheme="minorHAnsi" w:cstheme="minorHAnsi"/>
              </w:rPr>
            </w:pPr>
          </w:p>
          <w:p w14:paraId="6B370F5F"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(i) A reduced number of electricity interruptions in the south-western part of the grid, particularly Batumi areas, measured by number of electricity interruptions at KV220</w:t>
            </w:r>
          </w:p>
          <w:p w14:paraId="3A55A274" w14:textId="77777777" w:rsidR="00E110DB" w:rsidRPr="00531331" w:rsidRDefault="00E110DB" w:rsidP="00D3216D">
            <w:pPr>
              <w:contextualSpacing/>
              <w:rPr>
                <w:rFonts w:asciiTheme="minorHAnsi" w:eastAsia="Calibri" w:hAnsiTheme="minorHAnsi" w:cstheme="minorHAnsi"/>
              </w:rPr>
            </w:pPr>
          </w:p>
          <w:p w14:paraId="02460832"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(ii) Use of net transfer capacity at new back-to-back station increased from close-to-zero to 300 MW.</w:t>
            </w:r>
          </w:p>
          <w:p w14:paraId="53B527A7" w14:textId="77777777" w:rsidR="00E110DB" w:rsidRPr="00531331" w:rsidRDefault="00E110DB" w:rsidP="00D3216D">
            <w:pPr>
              <w:ind w:left="507"/>
              <w:contextualSpacing/>
              <w:rPr>
                <w:rFonts w:asciiTheme="minorHAnsi" w:eastAsia="Calibri" w:hAnsiTheme="minorHAnsi" w:cstheme="minorHAnsi"/>
              </w:rPr>
            </w:pPr>
          </w:p>
          <w:p w14:paraId="67BF0211" w14:textId="77777777" w:rsidR="00E110DB" w:rsidRPr="00531331" w:rsidRDefault="00E110DB" w:rsidP="00D3216D">
            <w:pPr>
              <w:ind w:left="507"/>
              <w:contextualSpacing/>
              <w:rPr>
                <w:rFonts w:asciiTheme="minorHAnsi" w:eastAsia="Calibri" w:hAnsiTheme="minorHAnsi" w:cstheme="minorHAnsi"/>
              </w:rPr>
            </w:pPr>
          </w:p>
          <w:p w14:paraId="25BF3333" w14:textId="77777777" w:rsidR="00E110DB" w:rsidRPr="00531331" w:rsidRDefault="00E110DB" w:rsidP="00D3216D">
            <w:pPr>
              <w:contextualSpacing/>
              <w:rPr>
                <w:rFonts w:asciiTheme="minorHAnsi" w:eastAsia="Calibri" w:hAnsiTheme="minorHAnsi" w:cstheme="minorHAnsi"/>
              </w:rPr>
            </w:pPr>
          </w:p>
          <w:p w14:paraId="331BEA05"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(iii) Increased power generation capacity by 274MW</w:t>
            </w:r>
          </w:p>
          <w:p w14:paraId="50ED8806"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43882F96"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b/>
              </w:rPr>
            </w:pPr>
            <w:r w:rsidRPr="00531331">
              <w:rPr>
                <w:rFonts w:asciiTheme="minorHAnsi" w:eastAsia="Calibri" w:hAnsiTheme="minorHAnsi" w:cstheme="minorHAnsi"/>
                <w:b/>
              </w:rPr>
              <w:lastRenderedPageBreak/>
              <w:t xml:space="preserve">Mostly </w:t>
            </w:r>
            <w:r w:rsidRPr="00531331">
              <w:rPr>
                <w:rFonts w:asciiTheme="minorHAnsi" w:eastAsia="Calibri" w:hAnsiTheme="minorHAnsi" w:cstheme="minorHAnsi"/>
                <w:b/>
                <w:bCs/>
              </w:rPr>
              <w:t>Met</w:t>
            </w:r>
          </w:p>
          <w:p w14:paraId="5A966C6D"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57CA70C1"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0C54902E"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232BF60D"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688B132F"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3A6BD056" w14:textId="77777777" w:rsidR="00E110DB" w:rsidRPr="00531331" w:rsidRDefault="00E110DB" w:rsidP="00060A9D">
            <w:pPr>
              <w:numPr>
                <w:ilvl w:val="0"/>
                <w:numId w:val="48"/>
              </w:numPr>
              <w:tabs>
                <w:tab w:val="left" w:pos="250"/>
              </w:tabs>
              <w:spacing w:after="60"/>
              <w:ind w:left="-20" w:hanging="20"/>
              <w:contextualSpacing/>
              <w:jc w:val="both"/>
              <w:rPr>
                <w:rFonts w:asciiTheme="minorHAnsi" w:eastAsia="Calibri" w:hAnsiTheme="minorHAnsi" w:cstheme="minorHAnsi"/>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r w:rsidRPr="00531331">
              <w:rPr>
                <w:rFonts w:asciiTheme="minorHAnsi" w:eastAsia="Calibri" w:hAnsiTheme="minorHAnsi" w:cstheme="minorHAnsi"/>
              </w:rPr>
              <w:t xml:space="preserve">: Outages in south-west part of Georgia have been reduced to a cumulative 0.76 hours for 2016. </w:t>
            </w:r>
          </w:p>
          <w:p w14:paraId="55243A0C" w14:textId="77777777" w:rsidR="00E110DB" w:rsidRPr="00531331" w:rsidRDefault="00E110DB" w:rsidP="00D3216D">
            <w:pPr>
              <w:tabs>
                <w:tab w:val="left" w:pos="250"/>
              </w:tabs>
              <w:spacing w:after="60"/>
              <w:jc w:val="both"/>
              <w:rPr>
                <w:rFonts w:asciiTheme="minorHAnsi" w:hAnsiTheme="minorHAnsi" w:cstheme="minorHAnsi"/>
              </w:rPr>
            </w:pPr>
            <w:r w:rsidRPr="00531331">
              <w:rPr>
                <w:rFonts w:asciiTheme="minorHAnsi" w:hAnsiTheme="minorHAnsi" w:cstheme="minorHAnsi"/>
              </w:rPr>
              <w:t xml:space="preserve">ESCO Website: </w:t>
            </w:r>
            <w:hyperlink r:id="rId71" w:history="1">
              <w:r w:rsidRPr="00531331">
                <w:rPr>
                  <w:rFonts w:asciiTheme="minorHAnsi" w:hAnsiTheme="minorHAnsi" w:cstheme="minorHAnsi"/>
                  <w:color w:val="0563C1"/>
                  <w:u w:val="single"/>
                </w:rPr>
                <w:t>http://esco.ge/import-eksporti/by-year</w:t>
              </w:r>
            </w:hyperlink>
          </w:p>
          <w:p w14:paraId="69D3D126" w14:textId="77777777" w:rsidR="00E110DB" w:rsidRPr="00531331" w:rsidRDefault="00E110DB" w:rsidP="00060A9D">
            <w:pPr>
              <w:numPr>
                <w:ilvl w:val="0"/>
                <w:numId w:val="48"/>
              </w:numPr>
              <w:tabs>
                <w:tab w:val="left" w:pos="250"/>
              </w:tabs>
              <w:spacing w:after="60"/>
              <w:ind w:left="-20" w:hanging="20"/>
              <w:contextualSpacing/>
              <w:jc w:val="both"/>
              <w:rPr>
                <w:rFonts w:asciiTheme="minorHAnsi" w:eastAsia="Calibri" w:hAnsiTheme="minorHAnsi" w:cstheme="minorHAnsi"/>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r w:rsidRPr="00531331">
              <w:rPr>
                <w:rFonts w:asciiTheme="minorHAnsi" w:eastAsia="Calibri" w:hAnsiTheme="minorHAnsi" w:cstheme="minorHAnsi"/>
                <w:b/>
              </w:rPr>
              <w:t xml:space="preserve">: </w:t>
            </w:r>
            <w:r w:rsidRPr="00531331">
              <w:rPr>
                <w:rFonts w:asciiTheme="minorHAnsi" w:eastAsia="Calibri" w:hAnsiTheme="minorHAnsi" w:cstheme="minorHAnsi"/>
              </w:rPr>
              <w:t xml:space="preserve">The use of net transfer capacity of power through back-to-back station to Turkey   reached 115 MW, 253 MW in 2015 and 2016 respectively.  The transit in 2016 accounted for 35 </w:t>
            </w:r>
            <w:r w:rsidR="00F81571">
              <w:rPr>
                <w:rFonts w:asciiTheme="minorHAnsi" w:eastAsia="Calibri" w:hAnsiTheme="minorHAnsi" w:cstheme="minorHAnsi"/>
              </w:rPr>
              <w:t>percent</w:t>
            </w:r>
            <w:r w:rsidRPr="00531331">
              <w:rPr>
                <w:rFonts w:asciiTheme="minorHAnsi" w:eastAsia="Calibri" w:hAnsiTheme="minorHAnsi" w:cstheme="minorHAnsi"/>
              </w:rPr>
              <w:t xml:space="preserve"> of the total transfer capacity in July 2016. </w:t>
            </w:r>
          </w:p>
          <w:p w14:paraId="7E0B8321" w14:textId="77777777" w:rsidR="00E110DB" w:rsidRPr="00531331" w:rsidRDefault="00E110DB" w:rsidP="00D3216D">
            <w:pPr>
              <w:spacing w:after="60"/>
              <w:jc w:val="both"/>
              <w:rPr>
                <w:rFonts w:asciiTheme="minorHAnsi" w:eastAsia="Calibri" w:hAnsiTheme="minorHAnsi" w:cstheme="minorHAnsi"/>
              </w:rPr>
            </w:pPr>
          </w:p>
          <w:p w14:paraId="1AB29183" w14:textId="77777777" w:rsidR="00E110DB" w:rsidRPr="00531331" w:rsidRDefault="00E110DB" w:rsidP="00D3216D">
            <w:pPr>
              <w:spacing w:after="60"/>
              <w:jc w:val="both"/>
              <w:rPr>
                <w:rFonts w:asciiTheme="minorHAnsi" w:eastAsia="Calibri" w:hAnsiTheme="minorHAnsi" w:cstheme="minorHAnsi"/>
              </w:rPr>
            </w:pPr>
            <w:r w:rsidRPr="00531331">
              <w:rPr>
                <w:rFonts w:asciiTheme="minorHAnsi" w:eastAsia="Calibri" w:hAnsiTheme="minorHAnsi" w:cstheme="minorHAnsi"/>
              </w:rPr>
              <w:t xml:space="preserve">(iii)  </w:t>
            </w:r>
            <w:r w:rsidRPr="00531331">
              <w:rPr>
                <w:rFonts w:asciiTheme="minorHAnsi" w:eastAsia="Calibri" w:hAnsiTheme="minorHAnsi" w:cstheme="minorHAnsi"/>
                <w:b/>
                <w:bCs/>
              </w:rPr>
              <w:t>Met</w:t>
            </w:r>
          </w:p>
          <w:p w14:paraId="4F850044" w14:textId="77777777" w:rsidR="00E110DB" w:rsidRPr="00531331" w:rsidRDefault="00E110DB" w:rsidP="00D3216D">
            <w:pPr>
              <w:spacing w:after="60"/>
              <w:jc w:val="both"/>
              <w:rPr>
                <w:rFonts w:asciiTheme="minorHAnsi" w:eastAsia="Calibri" w:hAnsiTheme="minorHAnsi" w:cstheme="minorHAnsi"/>
              </w:rPr>
            </w:pPr>
            <w:r w:rsidRPr="00531331">
              <w:rPr>
                <w:rFonts w:asciiTheme="minorHAnsi" w:hAnsiTheme="minorHAnsi" w:cstheme="minorHAnsi"/>
              </w:rPr>
              <w:lastRenderedPageBreak/>
              <w:t xml:space="preserve">Construction of both new plants completed, </w:t>
            </w:r>
            <w:proofErr w:type="spellStart"/>
            <w:proofErr w:type="gramStart"/>
            <w:r w:rsidRPr="00531331">
              <w:rPr>
                <w:rFonts w:asciiTheme="minorHAnsi" w:hAnsiTheme="minorHAnsi" w:cstheme="minorHAnsi"/>
              </w:rPr>
              <w:t>Paravani</w:t>
            </w:r>
            <w:proofErr w:type="spellEnd"/>
            <w:r w:rsidRPr="00531331">
              <w:rPr>
                <w:rFonts w:asciiTheme="minorHAnsi" w:hAnsiTheme="minorHAnsi" w:cstheme="minorHAnsi"/>
              </w:rPr>
              <w:t xml:space="preserve">  (</w:t>
            </w:r>
            <w:proofErr w:type="gramEnd"/>
            <w:r w:rsidRPr="00531331">
              <w:rPr>
                <w:rFonts w:asciiTheme="minorHAnsi" w:hAnsiTheme="minorHAnsi" w:cstheme="minorHAnsi"/>
              </w:rPr>
              <w:t xml:space="preserve">87 MW) is fully operational and </w:t>
            </w:r>
            <w:proofErr w:type="spellStart"/>
            <w:r w:rsidRPr="00531331">
              <w:rPr>
                <w:rFonts w:asciiTheme="minorHAnsi" w:hAnsiTheme="minorHAnsi" w:cstheme="minorHAnsi"/>
              </w:rPr>
              <w:t>Shuakhevi</w:t>
            </w:r>
            <w:proofErr w:type="spellEnd"/>
            <w:r w:rsidRPr="00531331">
              <w:rPr>
                <w:rFonts w:asciiTheme="minorHAnsi" w:hAnsiTheme="minorHAnsi" w:cstheme="minorHAnsi"/>
              </w:rPr>
              <w:t xml:space="preserve"> expected launch of the </w:t>
            </w:r>
            <w:proofErr w:type="spellStart"/>
            <w:r w:rsidRPr="00531331">
              <w:rPr>
                <w:rFonts w:asciiTheme="minorHAnsi" w:hAnsiTheme="minorHAnsi" w:cstheme="minorHAnsi"/>
              </w:rPr>
              <w:t>Shuakhevi</w:t>
            </w:r>
            <w:proofErr w:type="spellEnd"/>
            <w:r w:rsidRPr="00531331">
              <w:rPr>
                <w:rFonts w:asciiTheme="minorHAnsi" w:hAnsiTheme="minorHAnsi" w:cstheme="minorHAnsi"/>
              </w:rPr>
              <w:t xml:space="preserve"> HPP cascade (187 MW) will be refined after the technical issues of operation are finalized / completed.</w:t>
            </w:r>
            <w:r w:rsidRPr="00531331">
              <w:rPr>
                <w:rFonts w:asciiTheme="minorHAnsi" w:eastAsia="Calibri" w:hAnsiTheme="minorHAnsi" w:cstheme="minorHAnsi"/>
              </w:rPr>
              <w:t xml:space="preserve"> </w:t>
            </w:r>
          </w:p>
        </w:tc>
        <w:tc>
          <w:tcPr>
            <w:tcW w:w="2430" w:type="dxa"/>
            <w:tcBorders>
              <w:left w:val="single" w:sz="4" w:space="0" w:color="auto"/>
              <w:right w:val="single" w:sz="4" w:space="0" w:color="auto"/>
            </w:tcBorders>
          </w:tcPr>
          <w:p w14:paraId="3C681AF4" w14:textId="77777777" w:rsidR="00E110DB" w:rsidRPr="00531331" w:rsidRDefault="00E110DB" w:rsidP="00D3216D">
            <w:pPr>
              <w:ind w:left="70"/>
              <w:contextualSpacing/>
              <w:jc w:val="both"/>
              <w:rPr>
                <w:rFonts w:asciiTheme="minorHAnsi" w:hAnsiTheme="minorHAnsi" w:cstheme="minorHAnsi"/>
              </w:rPr>
            </w:pPr>
          </w:p>
          <w:p w14:paraId="00DECBDA" w14:textId="77777777" w:rsidR="00E110DB" w:rsidRPr="00531331" w:rsidRDefault="00E110DB" w:rsidP="00D3216D">
            <w:pPr>
              <w:jc w:val="both"/>
              <w:rPr>
                <w:rFonts w:asciiTheme="minorHAnsi" w:hAnsiTheme="minorHAnsi" w:cstheme="minorHAnsi"/>
                <w:b/>
              </w:rPr>
            </w:pPr>
          </w:p>
          <w:p w14:paraId="7E3F0910" w14:textId="77777777" w:rsidR="00E110DB" w:rsidRPr="00531331" w:rsidRDefault="00E110DB" w:rsidP="00D3216D">
            <w:pPr>
              <w:jc w:val="both"/>
              <w:rPr>
                <w:rFonts w:asciiTheme="minorHAnsi" w:hAnsiTheme="minorHAnsi" w:cstheme="minorHAnsi"/>
                <w:b/>
              </w:rPr>
            </w:pPr>
          </w:p>
          <w:p w14:paraId="534BA4B9" w14:textId="77777777" w:rsidR="00E110DB" w:rsidRPr="00531331" w:rsidRDefault="00E110DB" w:rsidP="00D3216D">
            <w:pPr>
              <w:jc w:val="both"/>
              <w:rPr>
                <w:rFonts w:asciiTheme="minorHAnsi" w:hAnsiTheme="minorHAnsi" w:cstheme="minorHAnsi"/>
                <w:b/>
              </w:rPr>
            </w:pPr>
          </w:p>
          <w:p w14:paraId="17FB209B" w14:textId="77777777" w:rsidR="00E110DB" w:rsidRPr="00531331" w:rsidRDefault="00E110DB" w:rsidP="00D3216D">
            <w:pPr>
              <w:jc w:val="both"/>
              <w:rPr>
                <w:rFonts w:asciiTheme="minorHAnsi" w:hAnsiTheme="minorHAnsi" w:cstheme="minorHAnsi"/>
                <w:b/>
              </w:rPr>
            </w:pPr>
          </w:p>
          <w:p w14:paraId="181E9428" w14:textId="77777777" w:rsidR="00E110DB" w:rsidRPr="00531331" w:rsidRDefault="00E110DB" w:rsidP="00D3216D">
            <w:pPr>
              <w:jc w:val="both"/>
              <w:rPr>
                <w:rFonts w:asciiTheme="minorHAnsi" w:hAnsiTheme="minorHAnsi" w:cstheme="minorHAnsi"/>
                <w:b/>
              </w:rPr>
            </w:pPr>
          </w:p>
          <w:p w14:paraId="68267EB2" w14:textId="77777777" w:rsidR="00E110DB" w:rsidRPr="00531331" w:rsidRDefault="00E110DB" w:rsidP="00D3216D">
            <w:pPr>
              <w:jc w:val="both"/>
              <w:rPr>
                <w:rFonts w:asciiTheme="minorHAnsi" w:hAnsiTheme="minorHAnsi" w:cstheme="minorHAnsi"/>
                <w:b/>
              </w:rPr>
            </w:pPr>
          </w:p>
          <w:p w14:paraId="27D76D66" w14:textId="77777777" w:rsidR="00E110DB" w:rsidRPr="00531331" w:rsidRDefault="00E110DB" w:rsidP="00D3216D">
            <w:pPr>
              <w:jc w:val="both"/>
              <w:rPr>
                <w:rFonts w:asciiTheme="minorHAnsi" w:hAnsiTheme="minorHAnsi" w:cstheme="minorHAnsi"/>
                <w:b/>
              </w:rPr>
            </w:pPr>
          </w:p>
          <w:p w14:paraId="0E8CA9C4" w14:textId="77777777" w:rsidR="00E110DB" w:rsidRPr="00531331" w:rsidRDefault="00E110DB" w:rsidP="00D3216D">
            <w:pPr>
              <w:jc w:val="both"/>
              <w:rPr>
                <w:rFonts w:asciiTheme="minorHAnsi" w:hAnsiTheme="minorHAnsi" w:cstheme="minorHAnsi"/>
                <w:b/>
              </w:rPr>
            </w:pPr>
          </w:p>
          <w:p w14:paraId="45597129" w14:textId="77777777" w:rsidR="00E110DB" w:rsidRPr="00531331" w:rsidRDefault="00E110DB" w:rsidP="00D3216D">
            <w:pPr>
              <w:jc w:val="both"/>
              <w:rPr>
                <w:rFonts w:asciiTheme="minorHAnsi" w:hAnsiTheme="minorHAnsi" w:cstheme="minorHAnsi"/>
                <w:b/>
              </w:rPr>
            </w:pPr>
          </w:p>
          <w:p w14:paraId="13570B23" w14:textId="77777777" w:rsidR="00E110DB" w:rsidRPr="00531331" w:rsidRDefault="00E110DB" w:rsidP="00D3216D">
            <w:pPr>
              <w:jc w:val="both"/>
              <w:rPr>
                <w:rFonts w:asciiTheme="minorHAnsi" w:hAnsiTheme="minorHAnsi" w:cstheme="minorHAnsi"/>
                <w:b/>
              </w:rPr>
            </w:pPr>
          </w:p>
          <w:p w14:paraId="0D52FE02" w14:textId="77777777" w:rsidR="00E110DB" w:rsidRPr="00531331" w:rsidRDefault="00E110DB" w:rsidP="00D3216D">
            <w:pPr>
              <w:jc w:val="both"/>
              <w:rPr>
                <w:rFonts w:asciiTheme="minorHAnsi" w:hAnsiTheme="minorHAnsi" w:cstheme="minorHAnsi"/>
                <w:b/>
              </w:rPr>
            </w:pPr>
          </w:p>
          <w:p w14:paraId="43E7405C" w14:textId="77777777" w:rsidR="00E110DB" w:rsidRPr="00531331" w:rsidRDefault="00E110DB" w:rsidP="00D3216D">
            <w:pPr>
              <w:jc w:val="both"/>
              <w:rPr>
                <w:rFonts w:asciiTheme="minorHAnsi" w:hAnsiTheme="minorHAnsi" w:cstheme="minorHAnsi"/>
                <w:b/>
              </w:rPr>
            </w:pPr>
          </w:p>
          <w:p w14:paraId="199CD4A7" w14:textId="77777777" w:rsidR="00E110DB" w:rsidRPr="00531331" w:rsidRDefault="00E110DB" w:rsidP="00D3216D">
            <w:pPr>
              <w:jc w:val="both"/>
              <w:rPr>
                <w:rFonts w:asciiTheme="minorHAnsi" w:hAnsiTheme="minorHAnsi" w:cstheme="minorHAnsi"/>
                <w:b/>
              </w:rPr>
            </w:pPr>
          </w:p>
          <w:p w14:paraId="3096CC3B" w14:textId="77777777" w:rsidR="00E110DB" w:rsidRPr="00531331" w:rsidRDefault="00E110DB" w:rsidP="00D3216D">
            <w:pPr>
              <w:jc w:val="both"/>
              <w:rPr>
                <w:rFonts w:asciiTheme="minorHAnsi" w:hAnsiTheme="minorHAnsi" w:cstheme="minorHAnsi"/>
                <w:b/>
              </w:rPr>
            </w:pPr>
            <w:r w:rsidRPr="00531331">
              <w:rPr>
                <w:rFonts w:asciiTheme="minorHAnsi" w:hAnsiTheme="minorHAnsi" w:cstheme="minorHAnsi"/>
              </w:rPr>
              <w:t xml:space="preserve">The infrastructure that underpins this indicator became available from Summer 2017. The Bank’s program has started contributing to </w:t>
            </w:r>
            <w:proofErr w:type="gramStart"/>
            <w:r w:rsidRPr="00531331">
              <w:rPr>
                <w:rFonts w:asciiTheme="minorHAnsi" w:hAnsiTheme="minorHAnsi" w:cstheme="minorHAnsi"/>
              </w:rPr>
              <w:t>the  net</w:t>
            </w:r>
            <w:proofErr w:type="gramEnd"/>
            <w:r w:rsidRPr="00531331">
              <w:rPr>
                <w:rFonts w:asciiTheme="minorHAnsi" w:hAnsiTheme="minorHAnsi" w:cstheme="minorHAnsi"/>
              </w:rPr>
              <w:t xml:space="preserve"> transfer capacity from that point onwards.   </w:t>
            </w:r>
          </w:p>
        </w:tc>
        <w:tc>
          <w:tcPr>
            <w:tcW w:w="2704" w:type="dxa"/>
            <w:tcBorders>
              <w:left w:val="single" w:sz="4" w:space="0" w:color="auto"/>
              <w:right w:val="single" w:sz="4" w:space="0" w:color="auto"/>
            </w:tcBorders>
          </w:tcPr>
          <w:p w14:paraId="2425CACD" w14:textId="77777777" w:rsidR="00E110DB" w:rsidRPr="00531331" w:rsidRDefault="00E110DB" w:rsidP="00D3216D">
            <w:pPr>
              <w:contextualSpacing/>
              <w:jc w:val="both"/>
              <w:rPr>
                <w:rFonts w:asciiTheme="minorHAnsi" w:hAnsiTheme="minorHAnsi" w:cstheme="minorHAnsi"/>
                <w:b/>
              </w:rPr>
            </w:pPr>
          </w:p>
          <w:p w14:paraId="58E1EC5E" w14:textId="77777777" w:rsidR="00E110DB" w:rsidRPr="00531331" w:rsidRDefault="00E110DB" w:rsidP="00D3216D">
            <w:pPr>
              <w:contextualSpacing/>
              <w:jc w:val="both"/>
              <w:rPr>
                <w:rFonts w:asciiTheme="minorHAnsi" w:hAnsiTheme="minorHAnsi" w:cstheme="minorHAnsi"/>
              </w:rPr>
            </w:pPr>
          </w:p>
          <w:p w14:paraId="6E35C071" w14:textId="77777777" w:rsidR="00E110DB" w:rsidRPr="00531331" w:rsidRDefault="00E110DB" w:rsidP="00D3216D">
            <w:pPr>
              <w:contextualSpacing/>
              <w:jc w:val="both"/>
              <w:rPr>
                <w:rFonts w:asciiTheme="minorHAnsi" w:hAnsiTheme="minorHAnsi" w:cstheme="minorHAnsi"/>
              </w:rPr>
            </w:pPr>
          </w:p>
          <w:p w14:paraId="1F249747" w14:textId="77777777" w:rsidR="00E110DB" w:rsidRPr="00531331" w:rsidRDefault="00E110DB" w:rsidP="00D3216D">
            <w:pPr>
              <w:contextualSpacing/>
              <w:jc w:val="both"/>
              <w:rPr>
                <w:rFonts w:asciiTheme="minorHAnsi" w:hAnsiTheme="minorHAnsi" w:cstheme="minorHAnsi"/>
              </w:rPr>
            </w:pPr>
          </w:p>
          <w:p w14:paraId="59CC4BBE" w14:textId="77777777" w:rsidR="00E110DB" w:rsidRPr="00531331" w:rsidRDefault="00E110DB" w:rsidP="00D3216D">
            <w:pPr>
              <w:contextualSpacing/>
              <w:jc w:val="both"/>
              <w:rPr>
                <w:rFonts w:asciiTheme="minorHAnsi" w:hAnsiTheme="minorHAnsi" w:cstheme="minorHAnsi"/>
              </w:rPr>
            </w:pPr>
          </w:p>
        </w:tc>
      </w:tr>
      <w:tr w:rsidR="00E110DB" w:rsidRPr="00531331" w14:paraId="41459E3A" w14:textId="77777777" w:rsidTr="00E110DB">
        <w:trPr>
          <w:trHeight w:val="1480"/>
          <w:jc w:val="center"/>
        </w:trPr>
        <w:tc>
          <w:tcPr>
            <w:tcW w:w="2335" w:type="dxa"/>
            <w:vMerge/>
            <w:tcBorders>
              <w:left w:val="single" w:sz="4" w:space="0" w:color="auto"/>
              <w:bottom w:val="single" w:sz="4" w:space="0" w:color="auto"/>
              <w:right w:val="single" w:sz="4" w:space="0" w:color="auto"/>
            </w:tcBorders>
          </w:tcPr>
          <w:p w14:paraId="684498DF"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2AA9A3E4" w14:textId="77777777" w:rsidR="00E110DB" w:rsidRPr="00531331" w:rsidRDefault="00E110DB" w:rsidP="00060A9D">
            <w:pPr>
              <w:numPr>
                <w:ilvl w:val="0"/>
                <w:numId w:val="46"/>
              </w:numPr>
              <w:contextualSpacing/>
              <w:jc w:val="both"/>
              <w:rPr>
                <w:rFonts w:asciiTheme="minorHAnsi" w:eastAsia="Calibri" w:hAnsiTheme="minorHAnsi" w:cstheme="minorHAnsi"/>
              </w:rPr>
            </w:pPr>
            <w:r w:rsidRPr="00531331">
              <w:rPr>
                <w:rFonts w:asciiTheme="minorHAnsi" w:eastAsia="Calibri" w:hAnsiTheme="minorHAnsi" w:cstheme="minorHAnsi"/>
              </w:rPr>
              <w:t>The area provided with improved irrigation services is at least 10,000 ha.</w:t>
            </w:r>
          </w:p>
          <w:p w14:paraId="4901257D"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bottom w:val="single" w:sz="4" w:space="0" w:color="auto"/>
              <w:right w:val="single" w:sz="4" w:space="0" w:color="auto"/>
            </w:tcBorders>
          </w:tcPr>
          <w:p w14:paraId="4C080713" w14:textId="77777777" w:rsidR="00E110DB" w:rsidRPr="00531331" w:rsidRDefault="00E110DB" w:rsidP="00D3216D">
            <w:pPr>
              <w:spacing w:after="60"/>
              <w:jc w:val="both"/>
              <w:rPr>
                <w:rFonts w:asciiTheme="minorHAnsi" w:eastAsia="Calibri" w:hAnsiTheme="minorHAnsi" w:cstheme="minorHAnsi"/>
                <w:b/>
              </w:rPr>
            </w:pPr>
            <w:r w:rsidRPr="00531331">
              <w:rPr>
                <w:rFonts w:asciiTheme="minorHAnsi" w:eastAsia="Calibri" w:hAnsiTheme="minorHAnsi" w:cstheme="minorHAnsi"/>
                <w:b/>
              </w:rPr>
              <w:t xml:space="preserve">Not </w:t>
            </w:r>
            <w:r w:rsidRPr="00531331">
              <w:rPr>
                <w:rFonts w:asciiTheme="minorHAnsi" w:eastAsia="Calibri" w:hAnsiTheme="minorHAnsi" w:cstheme="minorHAnsi"/>
                <w:b/>
                <w:bCs/>
              </w:rPr>
              <w:t>Met</w:t>
            </w:r>
          </w:p>
          <w:p w14:paraId="6B04357F" w14:textId="77777777" w:rsidR="00E110DB" w:rsidRPr="00531331" w:rsidRDefault="00E110DB" w:rsidP="00D3216D">
            <w:pPr>
              <w:spacing w:after="60"/>
              <w:jc w:val="both"/>
              <w:rPr>
                <w:rFonts w:asciiTheme="minorHAnsi" w:eastAsia="Calibri" w:hAnsiTheme="minorHAnsi" w:cstheme="minorHAnsi"/>
              </w:rPr>
            </w:pPr>
            <w:r w:rsidRPr="00531331">
              <w:rPr>
                <w:rFonts w:asciiTheme="minorHAnsi" w:eastAsia="Calibri" w:hAnsiTheme="minorHAnsi" w:cstheme="minorHAnsi"/>
              </w:rPr>
              <w:t>Effectiveness and Implementation of the Irrigation and Land Market Development project was significantly delayed: however, the civil works are currently ongoing, and the development objectives of the project are expected be achieved in the next CPF cycle.</w:t>
            </w:r>
          </w:p>
        </w:tc>
        <w:tc>
          <w:tcPr>
            <w:tcW w:w="2430" w:type="dxa"/>
            <w:tcBorders>
              <w:left w:val="single" w:sz="4" w:space="0" w:color="auto"/>
              <w:bottom w:val="single" w:sz="4" w:space="0" w:color="auto"/>
              <w:right w:val="single" w:sz="4" w:space="0" w:color="auto"/>
            </w:tcBorders>
          </w:tcPr>
          <w:p w14:paraId="1B8541EC" w14:textId="77777777" w:rsidR="00E110DB" w:rsidRPr="00531331" w:rsidRDefault="00E110DB" w:rsidP="00D3216D">
            <w:pPr>
              <w:ind w:left="71"/>
              <w:contextualSpacing/>
              <w:jc w:val="both"/>
              <w:rPr>
                <w:rFonts w:asciiTheme="minorHAnsi" w:hAnsiTheme="minorHAnsi" w:cstheme="minorHAnsi"/>
              </w:rPr>
            </w:pPr>
            <w:r w:rsidRPr="00531331">
              <w:rPr>
                <w:rFonts w:asciiTheme="minorHAnsi" w:hAnsiTheme="minorHAnsi" w:cstheme="minorHAnsi"/>
              </w:rPr>
              <w:t>It is of high importance to introduce project implementation readiness filters, which should include availability of quality detailed designs for civil works</w:t>
            </w:r>
          </w:p>
          <w:p w14:paraId="623ECD14" w14:textId="77777777" w:rsidR="00E110DB" w:rsidRPr="00531331" w:rsidRDefault="00E110DB" w:rsidP="00D3216D">
            <w:pPr>
              <w:ind w:left="71"/>
              <w:contextualSpacing/>
              <w:jc w:val="both"/>
              <w:rPr>
                <w:rFonts w:asciiTheme="minorHAnsi" w:hAnsiTheme="minorHAnsi" w:cstheme="minorHAnsi"/>
                <w:b/>
              </w:rPr>
            </w:pPr>
          </w:p>
        </w:tc>
        <w:tc>
          <w:tcPr>
            <w:tcW w:w="2704" w:type="dxa"/>
            <w:tcBorders>
              <w:left w:val="single" w:sz="4" w:space="0" w:color="auto"/>
              <w:bottom w:val="single" w:sz="4" w:space="0" w:color="auto"/>
              <w:right w:val="single" w:sz="4" w:space="0" w:color="auto"/>
            </w:tcBorders>
          </w:tcPr>
          <w:p w14:paraId="1E4E6A02" w14:textId="77777777" w:rsidR="00E110DB" w:rsidRPr="00531331" w:rsidRDefault="00E110DB" w:rsidP="00D3216D">
            <w:pPr>
              <w:contextualSpacing/>
              <w:jc w:val="both"/>
              <w:rPr>
                <w:rFonts w:asciiTheme="minorHAnsi" w:hAnsiTheme="minorHAnsi" w:cstheme="minorHAnsi"/>
              </w:rPr>
            </w:pPr>
          </w:p>
        </w:tc>
      </w:tr>
      <w:tr w:rsidR="00E110DB" w:rsidRPr="00531331" w14:paraId="531283C3" w14:textId="77777777" w:rsidTr="00E110DB">
        <w:trPr>
          <w:trHeight w:val="735"/>
          <w:jc w:val="center"/>
        </w:trPr>
        <w:tc>
          <w:tcPr>
            <w:tcW w:w="2335" w:type="dxa"/>
            <w:vMerge w:val="restart"/>
            <w:tcBorders>
              <w:top w:val="single" w:sz="4" w:space="0" w:color="auto"/>
              <w:left w:val="single" w:sz="4" w:space="0" w:color="auto"/>
              <w:right w:val="single" w:sz="4" w:space="0" w:color="auto"/>
            </w:tcBorders>
          </w:tcPr>
          <w:p w14:paraId="26D3E632"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t xml:space="preserve">CPS Objective 9: </w:t>
            </w:r>
            <w:r w:rsidRPr="00531331">
              <w:rPr>
                <w:rFonts w:asciiTheme="minorHAnsi" w:eastAsia="Calibri" w:hAnsiTheme="minorHAnsi" w:cstheme="minorHAnsi"/>
                <w:b/>
                <w:u w:val="single"/>
              </w:rPr>
              <w:t>Partially Achieved</w:t>
            </w:r>
          </w:p>
          <w:p w14:paraId="2A32DED0" w14:textId="77777777" w:rsidR="00E110DB" w:rsidRPr="00531331" w:rsidRDefault="00E110DB" w:rsidP="00D3216D">
            <w:pPr>
              <w:rPr>
                <w:rFonts w:asciiTheme="minorHAnsi" w:eastAsia="Calibri" w:hAnsiTheme="minorHAnsi" w:cstheme="minorHAnsi"/>
                <w:b/>
                <w:u w:val="single"/>
              </w:rPr>
            </w:pPr>
          </w:p>
          <w:p w14:paraId="7C9A9272" w14:textId="77777777" w:rsidR="00E110DB" w:rsidRPr="00531331" w:rsidRDefault="00E110DB" w:rsidP="00D3216D">
            <w:pPr>
              <w:rPr>
                <w:rFonts w:asciiTheme="minorHAnsi" w:eastAsia="Calibri" w:hAnsiTheme="minorHAnsi" w:cstheme="minorHAnsi"/>
              </w:rPr>
            </w:pPr>
          </w:p>
          <w:p w14:paraId="50F12B28"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Support development of improved framework for matching labor supply with demand</w:t>
            </w:r>
            <w:r w:rsidRPr="00531331">
              <w:rPr>
                <w:rFonts w:asciiTheme="minorHAnsi" w:eastAsia="Calibri" w:hAnsiTheme="minorHAnsi" w:cstheme="minorHAnsi"/>
              </w:rPr>
              <w:br/>
            </w:r>
          </w:p>
        </w:tc>
        <w:tc>
          <w:tcPr>
            <w:tcW w:w="2700" w:type="dxa"/>
            <w:tcBorders>
              <w:top w:val="single" w:sz="4" w:space="0" w:color="auto"/>
              <w:left w:val="single" w:sz="4" w:space="0" w:color="auto"/>
              <w:bottom w:val="single" w:sz="4" w:space="0" w:color="auto"/>
              <w:right w:val="single" w:sz="4" w:space="0" w:color="auto"/>
            </w:tcBorders>
          </w:tcPr>
          <w:p w14:paraId="4F116E3A" w14:textId="77777777" w:rsidR="00E110DB" w:rsidRPr="00531331" w:rsidRDefault="00E110DB" w:rsidP="00060A9D">
            <w:pPr>
              <w:numPr>
                <w:ilvl w:val="0"/>
                <w:numId w:val="46"/>
              </w:numPr>
              <w:spacing w:after="60"/>
              <w:contextualSpacing/>
              <w:jc w:val="both"/>
              <w:rPr>
                <w:rFonts w:asciiTheme="minorHAnsi" w:eastAsia="Calibri" w:hAnsiTheme="minorHAnsi" w:cstheme="minorHAnsi"/>
              </w:rPr>
            </w:pPr>
            <w:r w:rsidRPr="00531331">
              <w:rPr>
                <w:rFonts w:asciiTheme="minorHAnsi" w:eastAsia="Calibri" w:hAnsiTheme="minorHAnsi" w:cstheme="minorHAnsi"/>
              </w:rPr>
              <w:t>Procedure to match unemployed with training programs developed and implemented.</w:t>
            </w:r>
          </w:p>
          <w:p w14:paraId="6ABE98F6" w14:textId="77777777" w:rsidR="00E110DB" w:rsidRPr="00531331" w:rsidRDefault="00E110DB" w:rsidP="00D3216D">
            <w:pPr>
              <w:rPr>
                <w:rFonts w:asciiTheme="minorHAnsi" w:hAnsiTheme="minorHAnsi" w:cstheme="minorHAnsi"/>
              </w:rPr>
            </w:pPr>
          </w:p>
        </w:tc>
        <w:tc>
          <w:tcPr>
            <w:tcW w:w="3240" w:type="dxa"/>
            <w:tcBorders>
              <w:top w:val="single" w:sz="4" w:space="0" w:color="auto"/>
              <w:left w:val="single" w:sz="4" w:space="0" w:color="auto"/>
              <w:right w:val="single" w:sz="4" w:space="0" w:color="auto"/>
            </w:tcBorders>
          </w:tcPr>
          <w:p w14:paraId="2CFEF2CE" w14:textId="77777777" w:rsidR="00E110DB" w:rsidRPr="00531331" w:rsidRDefault="00E110DB" w:rsidP="00D3216D">
            <w:pPr>
              <w:spacing w:after="60"/>
              <w:jc w:val="both"/>
              <w:rPr>
                <w:rFonts w:asciiTheme="minorHAnsi" w:eastAsia="Calibri" w:hAnsiTheme="minorHAnsi" w:cstheme="minorHAnsi"/>
                <w:b/>
              </w:rPr>
            </w:pPr>
            <w:r w:rsidRPr="00531331">
              <w:rPr>
                <w:rFonts w:asciiTheme="minorHAnsi" w:eastAsia="Calibri" w:hAnsiTheme="minorHAnsi" w:cstheme="minorHAnsi"/>
                <w:b/>
              </w:rPr>
              <w:t xml:space="preserve">Not </w:t>
            </w:r>
            <w:r w:rsidRPr="00531331">
              <w:rPr>
                <w:rFonts w:asciiTheme="minorHAnsi" w:eastAsia="Calibri" w:hAnsiTheme="minorHAnsi" w:cstheme="minorHAnsi"/>
                <w:b/>
                <w:bCs/>
              </w:rPr>
              <w:t>Met</w:t>
            </w:r>
          </w:p>
          <w:p w14:paraId="4BB58FB8" w14:textId="77777777" w:rsidR="00E110DB" w:rsidRPr="00531331" w:rsidRDefault="00167130" w:rsidP="00D3216D">
            <w:pPr>
              <w:spacing w:after="60"/>
              <w:jc w:val="both"/>
              <w:rPr>
                <w:rFonts w:asciiTheme="minorHAnsi" w:eastAsia="Calibri" w:hAnsiTheme="minorHAnsi" w:cstheme="minorHAnsi"/>
              </w:rPr>
            </w:pPr>
            <w:hyperlink r:id="rId72" w:history="1">
              <w:r w:rsidR="00E110DB" w:rsidRPr="00531331">
                <w:rPr>
                  <w:rFonts w:asciiTheme="minorHAnsi" w:eastAsia="Calibri" w:hAnsiTheme="minorHAnsi" w:cstheme="minorHAnsi"/>
                  <w:color w:val="0563C1"/>
                  <w:u w:val="single"/>
                </w:rPr>
                <w:t>www.worknet.gov.ge</w:t>
              </w:r>
            </w:hyperlink>
            <w:r w:rsidR="00E110DB" w:rsidRPr="00531331">
              <w:rPr>
                <w:rFonts w:asciiTheme="minorHAnsi" w:eastAsia="Calibri" w:hAnsiTheme="minorHAnsi" w:cstheme="minorHAnsi"/>
              </w:rPr>
              <w:t xml:space="preserve"> provides automatic matching possibility between job-seeker </w:t>
            </w:r>
            <w:proofErr w:type="gramStart"/>
            <w:r w:rsidR="00E110DB" w:rsidRPr="00531331">
              <w:rPr>
                <w:rFonts w:asciiTheme="minorHAnsi" w:eastAsia="Calibri" w:hAnsiTheme="minorHAnsi" w:cstheme="minorHAnsi"/>
              </w:rPr>
              <w:t>and  employers</w:t>
            </w:r>
            <w:proofErr w:type="gramEnd"/>
            <w:r w:rsidR="00E110DB" w:rsidRPr="00531331">
              <w:rPr>
                <w:rFonts w:asciiTheme="minorHAnsi" w:eastAsia="Calibri" w:hAnsiTheme="minorHAnsi" w:cstheme="minorHAnsi"/>
              </w:rPr>
              <w:t>, however it is not yet able to match the unemployed with respective training programs.</w:t>
            </w:r>
          </w:p>
        </w:tc>
        <w:tc>
          <w:tcPr>
            <w:tcW w:w="2430" w:type="dxa"/>
            <w:tcBorders>
              <w:top w:val="single" w:sz="4" w:space="0" w:color="auto"/>
              <w:left w:val="single" w:sz="4" w:space="0" w:color="auto"/>
              <w:right w:val="single" w:sz="4" w:space="0" w:color="auto"/>
            </w:tcBorders>
          </w:tcPr>
          <w:p w14:paraId="0F57593E" w14:textId="77777777" w:rsidR="00E110DB" w:rsidRPr="00531331" w:rsidRDefault="00E110DB" w:rsidP="00D3216D">
            <w:pPr>
              <w:rPr>
                <w:rFonts w:asciiTheme="minorHAnsi" w:hAnsiTheme="minorHAnsi" w:cstheme="minorHAnsi"/>
              </w:rPr>
            </w:pPr>
          </w:p>
        </w:tc>
        <w:tc>
          <w:tcPr>
            <w:tcW w:w="2704" w:type="dxa"/>
            <w:vMerge w:val="restart"/>
            <w:tcBorders>
              <w:top w:val="single" w:sz="4" w:space="0" w:color="auto"/>
              <w:left w:val="single" w:sz="4" w:space="0" w:color="auto"/>
              <w:right w:val="single" w:sz="4" w:space="0" w:color="auto"/>
            </w:tcBorders>
          </w:tcPr>
          <w:p w14:paraId="2507595F" w14:textId="77777777" w:rsidR="00E110DB" w:rsidRPr="00531331" w:rsidRDefault="00E110DB" w:rsidP="00D3216D">
            <w:pPr>
              <w:rPr>
                <w:rFonts w:asciiTheme="minorHAnsi" w:eastAsia="Calibri" w:hAnsiTheme="minorHAnsi" w:cstheme="minorHAnsi"/>
                <w:b/>
                <w:lang w:val="de-DE"/>
              </w:rPr>
            </w:pPr>
            <w:r w:rsidRPr="00531331">
              <w:rPr>
                <w:rFonts w:asciiTheme="minorHAnsi" w:eastAsia="Calibri" w:hAnsiTheme="minorHAnsi" w:cstheme="minorHAnsi"/>
                <w:b/>
                <w:lang w:val="de-DE"/>
              </w:rPr>
              <w:t>IDA/IBRD Lending:</w:t>
            </w:r>
          </w:p>
          <w:p w14:paraId="25FC4DAE" w14:textId="77777777" w:rsidR="00E110DB" w:rsidRPr="00531331" w:rsidRDefault="00E110DB" w:rsidP="00D3216D">
            <w:pPr>
              <w:ind w:left="70"/>
              <w:rPr>
                <w:rFonts w:asciiTheme="minorHAnsi" w:eastAsia="Calibri" w:hAnsiTheme="minorHAnsi" w:cstheme="minorHAnsi"/>
                <w:lang w:val="de-DE"/>
              </w:rPr>
            </w:pPr>
          </w:p>
          <w:p w14:paraId="5B3CE094" w14:textId="77777777" w:rsidR="00E110DB" w:rsidRPr="00531331" w:rsidRDefault="00E110DB" w:rsidP="00D3216D">
            <w:pPr>
              <w:rPr>
                <w:rFonts w:asciiTheme="minorHAnsi" w:eastAsia="Calibri" w:hAnsiTheme="minorHAnsi" w:cstheme="minorHAnsi"/>
                <w:lang w:val="de-DE"/>
              </w:rPr>
            </w:pPr>
            <w:r w:rsidRPr="00531331">
              <w:rPr>
                <w:rFonts w:asciiTheme="minorHAnsi" w:eastAsia="Calibri" w:hAnsiTheme="minorHAnsi" w:cstheme="minorHAnsi"/>
                <w:lang w:val="de-DE"/>
              </w:rPr>
              <w:t xml:space="preserve">IG DPO Series </w:t>
            </w:r>
          </w:p>
          <w:p w14:paraId="49807BD6"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 xml:space="preserve">PSC DPO series </w:t>
            </w:r>
          </w:p>
          <w:p w14:paraId="611B9410" w14:textId="77777777" w:rsidR="00E110DB" w:rsidRPr="00531331" w:rsidRDefault="00E110DB" w:rsidP="00D3216D">
            <w:pPr>
              <w:rPr>
                <w:rFonts w:asciiTheme="minorHAnsi" w:eastAsia="Calibri" w:hAnsiTheme="minorHAnsi" w:cstheme="minorHAnsi"/>
                <w:b/>
              </w:rPr>
            </w:pPr>
          </w:p>
          <w:p w14:paraId="7A0C030D" w14:textId="77777777" w:rsidR="00E110DB" w:rsidRPr="00531331" w:rsidRDefault="00E110DB" w:rsidP="00D3216D">
            <w:pPr>
              <w:rPr>
                <w:rFonts w:asciiTheme="minorHAnsi" w:eastAsia="Calibri" w:hAnsiTheme="minorHAnsi" w:cstheme="minorHAnsi"/>
                <w:b/>
              </w:rPr>
            </w:pPr>
            <w:r w:rsidRPr="00531331">
              <w:rPr>
                <w:rFonts w:asciiTheme="minorHAnsi" w:eastAsia="Calibri" w:hAnsiTheme="minorHAnsi" w:cstheme="minorHAnsi"/>
                <w:b/>
              </w:rPr>
              <w:t>ASA:</w:t>
            </w:r>
          </w:p>
          <w:p w14:paraId="39DDF060" w14:textId="77777777" w:rsidR="00E110DB" w:rsidRPr="00531331" w:rsidRDefault="00E110DB" w:rsidP="00D3216D">
            <w:pPr>
              <w:rPr>
                <w:rFonts w:asciiTheme="minorHAnsi" w:eastAsia="Calibri" w:hAnsiTheme="minorHAnsi" w:cstheme="minorHAnsi"/>
              </w:rPr>
            </w:pPr>
            <w:r w:rsidRPr="00531331">
              <w:rPr>
                <w:rFonts w:asciiTheme="minorHAnsi" w:eastAsia="Calibri" w:hAnsiTheme="minorHAnsi" w:cstheme="minorHAnsi"/>
              </w:rPr>
              <w:t xml:space="preserve">Social Protection &amp; Labor </w:t>
            </w:r>
          </w:p>
          <w:p w14:paraId="125B6706" w14:textId="77777777" w:rsidR="00E110DB" w:rsidRPr="00531331" w:rsidRDefault="00E110DB" w:rsidP="00D3216D">
            <w:pPr>
              <w:rPr>
                <w:rFonts w:asciiTheme="minorHAnsi" w:eastAsia="Calibri" w:hAnsiTheme="minorHAnsi" w:cstheme="minorHAnsi"/>
              </w:rPr>
            </w:pPr>
          </w:p>
          <w:p w14:paraId="578C03FB"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Country Gender Assessment</w:t>
            </w:r>
          </w:p>
          <w:p w14:paraId="318193DE" w14:textId="77777777" w:rsidR="00E110DB" w:rsidRPr="00531331" w:rsidRDefault="00E110DB" w:rsidP="00D3216D">
            <w:pPr>
              <w:rPr>
                <w:rFonts w:asciiTheme="minorHAnsi" w:hAnsiTheme="minorHAnsi" w:cstheme="minorHAnsi"/>
              </w:rPr>
            </w:pPr>
          </w:p>
        </w:tc>
      </w:tr>
      <w:tr w:rsidR="00E110DB" w:rsidRPr="00531331" w14:paraId="66C10A4C" w14:textId="77777777" w:rsidTr="00E110DB">
        <w:trPr>
          <w:trHeight w:val="735"/>
          <w:jc w:val="center"/>
        </w:trPr>
        <w:tc>
          <w:tcPr>
            <w:tcW w:w="2335" w:type="dxa"/>
            <w:vMerge/>
            <w:tcBorders>
              <w:left w:val="single" w:sz="4" w:space="0" w:color="auto"/>
              <w:bottom w:val="single" w:sz="4" w:space="0" w:color="auto"/>
              <w:right w:val="single" w:sz="4" w:space="0" w:color="auto"/>
            </w:tcBorders>
          </w:tcPr>
          <w:p w14:paraId="0855C10F"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5CDC2188" w14:textId="77777777" w:rsidR="00E110DB" w:rsidRPr="00531331" w:rsidRDefault="00E110DB" w:rsidP="00060A9D">
            <w:pPr>
              <w:numPr>
                <w:ilvl w:val="0"/>
                <w:numId w:val="46"/>
              </w:numPr>
              <w:contextualSpacing/>
              <w:rPr>
                <w:rFonts w:asciiTheme="minorHAnsi" w:hAnsiTheme="minorHAnsi" w:cstheme="minorHAnsi"/>
              </w:rPr>
            </w:pPr>
            <w:r w:rsidRPr="00531331">
              <w:rPr>
                <w:rFonts w:asciiTheme="minorHAnsi" w:eastAsia="Calibri" w:hAnsiTheme="minorHAnsi" w:cstheme="minorHAnsi"/>
              </w:rPr>
              <w:t>Labor Market information system is in place that will allow for evidence-based policy making</w:t>
            </w:r>
          </w:p>
        </w:tc>
        <w:tc>
          <w:tcPr>
            <w:tcW w:w="3240" w:type="dxa"/>
            <w:tcBorders>
              <w:left w:val="single" w:sz="4" w:space="0" w:color="auto"/>
              <w:bottom w:val="single" w:sz="4" w:space="0" w:color="auto"/>
              <w:right w:val="single" w:sz="4" w:space="0" w:color="auto"/>
            </w:tcBorders>
          </w:tcPr>
          <w:p w14:paraId="03FF4A62" w14:textId="77777777" w:rsidR="00E110DB" w:rsidRPr="00531331" w:rsidRDefault="00E110DB" w:rsidP="00D3216D">
            <w:pPr>
              <w:spacing w:after="60"/>
              <w:jc w:val="both"/>
              <w:rPr>
                <w:rFonts w:asciiTheme="minorHAnsi" w:eastAsia="Calibri" w:hAnsiTheme="minorHAnsi" w:cstheme="minorHAnsi"/>
                <w:b/>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p>
          <w:p w14:paraId="73D53B42" w14:textId="77777777" w:rsidR="00E110DB" w:rsidRPr="00531331" w:rsidRDefault="00167130" w:rsidP="00D3216D">
            <w:pPr>
              <w:spacing w:after="60"/>
              <w:jc w:val="both"/>
              <w:rPr>
                <w:rFonts w:asciiTheme="minorHAnsi" w:eastAsia="Calibri" w:hAnsiTheme="minorHAnsi" w:cstheme="minorHAnsi"/>
              </w:rPr>
            </w:pPr>
            <w:hyperlink r:id="rId73" w:history="1">
              <w:r w:rsidR="00E110DB" w:rsidRPr="00531331">
                <w:rPr>
                  <w:rFonts w:asciiTheme="minorHAnsi" w:eastAsia="Calibri" w:hAnsiTheme="minorHAnsi" w:cstheme="minorHAnsi"/>
                  <w:color w:val="0563C1"/>
                  <w:u w:val="single"/>
                </w:rPr>
                <w:t>www.lmis.gov.ge</w:t>
              </w:r>
            </w:hyperlink>
            <w:r w:rsidR="00E110DB" w:rsidRPr="00531331">
              <w:rPr>
                <w:rFonts w:asciiTheme="minorHAnsi" w:eastAsia="Calibri" w:hAnsiTheme="minorHAnsi" w:cstheme="minorHAnsi"/>
                <w:b/>
              </w:rPr>
              <w:t xml:space="preserve"> </w:t>
            </w:r>
            <w:r w:rsidR="00E110DB" w:rsidRPr="00531331">
              <w:rPr>
                <w:rFonts w:asciiTheme="minorHAnsi" w:eastAsia="Calibri" w:hAnsiTheme="minorHAnsi" w:cstheme="minorHAnsi"/>
              </w:rPr>
              <w:t xml:space="preserve">is developed and </w:t>
            </w:r>
            <w:r w:rsidR="00E110DB" w:rsidRPr="00531331">
              <w:rPr>
                <w:rFonts w:asciiTheme="minorHAnsi" w:hAnsiTheme="minorHAnsi" w:cstheme="minorHAnsi"/>
              </w:rPr>
              <w:t>provides updated information on labor market trends, career guidance and occupational profiles for various stakeholders.</w:t>
            </w:r>
          </w:p>
        </w:tc>
        <w:tc>
          <w:tcPr>
            <w:tcW w:w="2430" w:type="dxa"/>
            <w:tcBorders>
              <w:left w:val="single" w:sz="4" w:space="0" w:color="auto"/>
              <w:bottom w:val="single" w:sz="4" w:space="0" w:color="auto"/>
              <w:right w:val="single" w:sz="4" w:space="0" w:color="auto"/>
            </w:tcBorders>
          </w:tcPr>
          <w:p w14:paraId="564F52E1" w14:textId="77777777" w:rsidR="00E110DB" w:rsidRPr="00531331" w:rsidRDefault="00E110DB" w:rsidP="00D3216D">
            <w:pPr>
              <w:rPr>
                <w:rFonts w:asciiTheme="minorHAnsi" w:hAnsiTheme="minorHAnsi" w:cstheme="minorHAnsi"/>
              </w:rPr>
            </w:pPr>
          </w:p>
        </w:tc>
        <w:tc>
          <w:tcPr>
            <w:tcW w:w="2704" w:type="dxa"/>
            <w:vMerge/>
            <w:tcBorders>
              <w:left w:val="single" w:sz="4" w:space="0" w:color="auto"/>
              <w:bottom w:val="single" w:sz="4" w:space="0" w:color="auto"/>
              <w:right w:val="single" w:sz="4" w:space="0" w:color="auto"/>
            </w:tcBorders>
          </w:tcPr>
          <w:p w14:paraId="3C2B5DFA" w14:textId="77777777" w:rsidR="00E110DB" w:rsidRPr="00531331" w:rsidRDefault="00E110DB" w:rsidP="00D3216D">
            <w:pPr>
              <w:rPr>
                <w:rFonts w:asciiTheme="minorHAnsi" w:hAnsiTheme="minorHAnsi" w:cstheme="minorHAnsi"/>
              </w:rPr>
            </w:pPr>
          </w:p>
        </w:tc>
      </w:tr>
    </w:tbl>
    <w:p w14:paraId="16B4F495" w14:textId="77777777" w:rsidR="00E110DB" w:rsidRPr="00531331" w:rsidRDefault="00E110DB" w:rsidP="00D3216D">
      <w:pPr>
        <w:rPr>
          <w:rFonts w:eastAsia="Calibri" w:cstheme="minorHAnsi"/>
          <w:sz w:val="20"/>
          <w:szCs w:val="20"/>
        </w:rPr>
      </w:pPr>
    </w:p>
    <w:p w14:paraId="3717ABFB" w14:textId="77777777" w:rsidR="00E110DB" w:rsidRPr="00FE59B9" w:rsidRDefault="00E110DB" w:rsidP="00D3216D">
      <w:pPr>
        <w:rPr>
          <w:rFonts w:ascii="Calibri" w:eastAsia="Calibri" w:hAnsi="Calibri"/>
          <w:sz w:val="20"/>
          <w:szCs w:val="20"/>
        </w:rPr>
        <w:sectPr w:rsidR="00E110DB" w:rsidRPr="00FE59B9" w:rsidSect="00E110DB">
          <w:pgSz w:w="15840" w:h="12240" w:orient="landscape"/>
          <w:pgMar w:top="1440" w:right="1080" w:bottom="994" w:left="1166"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p>
    <w:p w14:paraId="222D8A56" w14:textId="77777777" w:rsidR="00E110DB" w:rsidRPr="00FE59B9" w:rsidRDefault="00E110DB" w:rsidP="00D3216D">
      <w:pPr>
        <w:rPr>
          <w:rFonts w:ascii="Calibri" w:hAnsi="Calibri"/>
          <w:b/>
          <w:bCs/>
        </w:rPr>
      </w:pPr>
      <w:r w:rsidRPr="00FE59B9">
        <w:rPr>
          <w:rFonts w:ascii="Calibri" w:hAnsi="Calibri"/>
          <w:b/>
          <w:bCs/>
        </w:rPr>
        <w:lastRenderedPageBreak/>
        <w:t>Annex 2 of the CLR: Planned Lending Program and actual deliveries</w:t>
      </w:r>
    </w:p>
    <w:p w14:paraId="4820CA07" w14:textId="77777777" w:rsidR="00E110DB" w:rsidRPr="00FE59B9" w:rsidRDefault="00E110DB" w:rsidP="00D3216D">
      <w:pPr>
        <w:spacing w:before="120" w:after="120"/>
        <w:jc w:val="both"/>
        <w:rPr>
          <w:rFonts w:ascii="Calibri" w:eastAsia="Calibri" w:hAnsi="Calibri"/>
          <w:b/>
        </w:rPr>
      </w:pPr>
      <w:r w:rsidRPr="00FE59B9">
        <w:rPr>
          <w:rFonts w:ascii="Calibri" w:eastAsia="Calibri" w:hAnsi="Calibri"/>
          <w:noProof/>
        </w:rPr>
        <w:drawing>
          <wp:inline distT="0" distB="0" distL="0" distR="0" wp14:anchorId="017406E5" wp14:editId="06678C61">
            <wp:extent cx="6487286" cy="7964557"/>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96609" cy="7976003"/>
                    </a:xfrm>
                    <a:prstGeom prst="rect">
                      <a:avLst/>
                    </a:prstGeom>
                  </pic:spPr>
                </pic:pic>
              </a:graphicData>
            </a:graphic>
          </wp:inline>
        </w:drawing>
      </w:r>
    </w:p>
    <w:p w14:paraId="2CF33EA5" w14:textId="77777777" w:rsidR="00E110DB" w:rsidRPr="00FE59B9" w:rsidRDefault="00E110DB" w:rsidP="00D3216D">
      <w:pPr>
        <w:spacing w:before="120" w:after="120"/>
        <w:jc w:val="both"/>
        <w:rPr>
          <w:rFonts w:ascii="Calibri" w:eastAsia="Calibri" w:hAnsi="Calibri"/>
          <w:b/>
        </w:rPr>
        <w:sectPr w:rsidR="00E110DB" w:rsidRPr="00FE59B9" w:rsidSect="00E110DB">
          <w:pgSz w:w="12240" w:h="15840"/>
          <w:pgMar w:top="1080" w:right="994" w:bottom="1166"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p>
    <w:p w14:paraId="0AB6FA17" w14:textId="77777777" w:rsidR="00E110DB" w:rsidRPr="00FE59B9" w:rsidRDefault="00E110DB" w:rsidP="00D3216D">
      <w:pPr>
        <w:spacing w:before="120" w:after="120"/>
        <w:jc w:val="both"/>
        <w:rPr>
          <w:rFonts w:ascii="Calibri" w:eastAsia="Calibri" w:hAnsi="Calibri"/>
          <w:b/>
        </w:rPr>
      </w:pPr>
      <w:r w:rsidRPr="00FE59B9">
        <w:rPr>
          <w:rFonts w:ascii="Calibri" w:eastAsia="Calibri" w:hAnsi="Calibri"/>
          <w:b/>
        </w:rPr>
        <w:lastRenderedPageBreak/>
        <w:t>Annex 3 of the CLR: IFC Long-Term Financing during CPS FY14-FY17</w:t>
      </w:r>
    </w:p>
    <w:tbl>
      <w:tblPr>
        <w:tblW w:w="12756" w:type="dxa"/>
        <w:tblLook w:val="04A0" w:firstRow="1" w:lastRow="0" w:firstColumn="1" w:lastColumn="0" w:noHBand="0" w:noVBand="1"/>
      </w:tblPr>
      <w:tblGrid>
        <w:gridCol w:w="3193"/>
        <w:gridCol w:w="2147"/>
        <w:gridCol w:w="1457"/>
        <w:gridCol w:w="1457"/>
        <w:gridCol w:w="1457"/>
        <w:gridCol w:w="1765"/>
        <w:gridCol w:w="1280"/>
      </w:tblGrid>
      <w:tr w:rsidR="001A3D0F" w:rsidRPr="001A3D0F" w14:paraId="2106284A" w14:textId="77777777" w:rsidTr="00F647CC">
        <w:trPr>
          <w:trHeight w:val="255"/>
        </w:trPr>
        <w:tc>
          <w:tcPr>
            <w:tcW w:w="5340" w:type="dxa"/>
            <w:gridSpan w:val="2"/>
            <w:tcBorders>
              <w:top w:val="nil"/>
              <w:left w:val="nil"/>
              <w:bottom w:val="nil"/>
              <w:right w:val="nil"/>
            </w:tcBorders>
            <w:shd w:val="clear" w:color="auto" w:fill="auto"/>
            <w:noWrap/>
            <w:vAlign w:val="bottom"/>
            <w:hideMark/>
          </w:tcPr>
          <w:p w14:paraId="28A4F609" w14:textId="77777777" w:rsidR="001A3D0F" w:rsidRPr="001A3D0F" w:rsidRDefault="001A3D0F" w:rsidP="00D3216D">
            <w:pPr>
              <w:spacing w:after="0" w:line="240" w:lineRule="auto"/>
              <w:rPr>
                <w:rFonts w:eastAsia="Times New Roman"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shd w:val="clear" w:color="auto" w:fill="auto"/>
            <w:noWrap/>
            <w:hideMark/>
          </w:tcPr>
          <w:p w14:paraId="5B7F7B27"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Project count</w:t>
            </w:r>
          </w:p>
        </w:tc>
        <w:tc>
          <w:tcPr>
            <w:tcW w:w="1457" w:type="dxa"/>
            <w:tcBorders>
              <w:top w:val="single" w:sz="4" w:space="0" w:color="auto"/>
              <w:left w:val="nil"/>
              <w:bottom w:val="single" w:sz="4" w:space="0" w:color="auto"/>
              <w:right w:val="single" w:sz="4" w:space="0" w:color="auto"/>
            </w:tcBorders>
            <w:shd w:val="clear" w:color="auto" w:fill="auto"/>
            <w:noWrap/>
            <w:hideMark/>
          </w:tcPr>
          <w:p w14:paraId="44A476B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Own Account</w:t>
            </w:r>
          </w:p>
        </w:tc>
        <w:tc>
          <w:tcPr>
            <w:tcW w:w="1457" w:type="dxa"/>
            <w:tcBorders>
              <w:top w:val="single" w:sz="4" w:space="0" w:color="auto"/>
              <w:left w:val="nil"/>
              <w:bottom w:val="single" w:sz="4" w:space="0" w:color="auto"/>
              <w:right w:val="single" w:sz="4" w:space="0" w:color="auto"/>
            </w:tcBorders>
            <w:shd w:val="clear" w:color="auto" w:fill="auto"/>
            <w:noWrap/>
            <w:hideMark/>
          </w:tcPr>
          <w:p w14:paraId="746BF5E4"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Mobilization</w:t>
            </w:r>
          </w:p>
        </w:tc>
        <w:tc>
          <w:tcPr>
            <w:tcW w:w="1765" w:type="dxa"/>
            <w:tcBorders>
              <w:top w:val="single" w:sz="4" w:space="0" w:color="auto"/>
              <w:left w:val="nil"/>
              <w:bottom w:val="single" w:sz="4" w:space="0" w:color="auto"/>
              <w:right w:val="single" w:sz="4" w:space="0" w:color="auto"/>
            </w:tcBorders>
            <w:shd w:val="clear" w:color="auto" w:fill="auto"/>
            <w:noWrap/>
            <w:hideMark/>
          </w:tcPr>
          <w:p w14:paraId="6CC525B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MIGA Mobilization</w:t>
            </w:r>
          </w:p>
        </w:tc>
        <w:tc>
          <w:tcPr>
            <w:tcW w:w="1280" w:type="dxa"/>
            <w:tcBorders>
              <w:top w:val="single" w:sz="4" w:space="0" w:color="auto"/>
              <w:left w:val="nil"/>
              <w:bottom w:val="single" w:sz="4" w:space="0" w:color="auto"/>
              <w:right w:val="single" w:sz="4" w:space="0" w:color="auto"/>
            </w:tcBorders>
            <w:shd w:val="clear" w:color="auto" w:fill="auto"/>
            <w:noWrap/>
            <w:hideMark/>
          </w:tcPr>
          <w:p w14:paraId="62458B84"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Total</w:t>
            </w:r>
          </w:p>
        </w:tc>
      </w:tr>
      <w:tr w:rsidR="001A3D0F" w:rsidRPr="001A3D0F" w14:paraId="5E6D6FE0" w14:textId="77777777" w:rsidTr="00F647CC">
        <w:trPr>
          <w:trHeight w:val="255"/>
        </w:trPr>
        <w:tc>
          <w:tcPr>
            <w:tcW w:w="31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44507D"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Financial Institutions</w:t>
            </w:r>
          </w:p>
        </w:tc>
        <w:tc>
          <w:tcPr>
            <w:tcW w:w="2146" w:type="dxa"/>
            <w:tcBorders>
              <w:top w:val="single" w:sz="4" w:space="0" w:color="auto"/>
              <w:left w:val="nil"/>
              <w:bottom w:val="single" w:sz="4" w:space="0" w:color="auto"/>
              <w:right w:val="single" w:sz="4" w:space="0" w:color="auto"/>
            </w:tcBorders>
            <w:shd w:val="clear" w:color="auto" w:fill="auto"/>
            <w:noWrap/>
            <w:hideMark/>
          </w:tcPr>
          <w:p w14:paraId="4BD08854"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1A0ACBD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2B3AE25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4.0</w:t>
            </w:r>
          </w:p>
        </w:tc>
        <w:tc>
          <w:tcPr>
            <w:tcW w:w="1457" w:type="dxa"/>
            <w:tcBorders>
              <w:top w:val="nil"/>
              <w:left w:val="nil"/>
              <w:bottom w:val="single" w:sz="4" w:space="0" w:color="auto"/>
              <w:right w:val="single" w:sz="4" w:space="0" w:color="auto"/>
            </w:tcBorders>
            <w:shd w:val="clear" w:color="auto" w:fill="auto"/>
            <w:noWrap/>
            <w:hideMark/>
          </w:tcPr>
          <w:p w14:paraId="0D09879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41A33B8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2E2F0F5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4.0</w:t>
            </w:r>
          </w:p>
        </w:tc>
      </w:tr>
      <w:tr w:rsidR="001A3D0F" w:rsidRPr="001A3D0F" w14:paraId="07BAE2C5" w14:textId="77777777" w:rsidTr="00F647CC">
        <w:trPr>
          <w:trHeight w:val="255"/>
        </w:trPr>
        <w:tc>
          <w:tcPr>
            <w:tcW w:w="3193" w:type="dxa"/>
            <w:vMerge/>
            <w:tcBorders>
              <w:top w:val="single" w:sz="4" w:space="0" w:color="auto"/>
              <w:left w:val="single" w:sz="4" w:space="0" w:color="auto"/>
              <w:bottom w:val="single" w:sz="4" w:space="0" w:color="000000"/>
              <w:right w:val="single" w:sz="4" w:space="0" w:color="auto"/>
            </w:tcBorders>
            <w:vAlign w:val="center"/>
            <w:hideMark/>
          </w:tcPr>
          <w:p w14:paraId="2769BF57"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1EDE33B7"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4D72B56B"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44A69DB7"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0.3</w:t>
            </w:r>
          </w:p>
        </w:tc>
        <w:tc>
          <w:tcPr>
            <w:tcW w:w="1457" w:type="dxa"/>
            <w:tcBorders>
              <w:top w:val="nil"/>
              <w:left w:val="nil"/>
              <w:bottom w:val="single" w:sz="4" w:space="0" w:color="auto"/>
              <w:right w:val="single" w:sz="4" w:space="0" w:color="auto"/>
            </w:tcBorders>
            <w:shd w:val="clear" w:color="auto" w:fill="auto"/>
            <w:noWrap/>
            <w:hideMark/>
          </w:tcPr>
          <w:p w14:paraId="46FD592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00515D8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4C7D8DE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0.3</w:t>
            </w:r>
          </w:p>
        </w:tc>
      </w:tr>
      <w:tr w:rsidR="001A3D0F" w:rsidRPr="001A3D0F" w14:paraId="5E2C4E00" w14:textId="77777777" w:rsidTr="00F647CC">
        <w:trPr>
          <w:trHeight w:val="255"/>
        </w:trPr>
        <w:tc>
          <w:tcPr>
            <w:tcW w:w="3193" w:type="dxa"/>
            <w:vMerge/>
            <w:tcBorders>
              <w:top w:val="single" w:sz="4" w:space="0" w:color="auto"/>
              <w:left w:val="single" w:sz="4" w:space="0" w:color="auto"/>
              <w:bottom w:val="single" w:sz="4" w:space="0" w:color="000000"/>
              <w:right w:val="single" w:sz="4" w:space="0" w:color="auto"/>
            </w:tcBorders>
            <w:vAlign w:val="center"/>
            <w:hideMark/>
          </w:tcPr>
          <w:p w14:paraId="279A525F"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6656BFD4"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290A267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0573A0F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20.0</w:t>
            </w:r>
          </w:p>
        </w:tc>
        <w:tc>
          <w:tcPr>
            <w:tcW w:w="1457" w:type="dxa"/>
            <w:tcBorders>
              <w:top w:val="nil"/>
              <w:left w:val="nil"/>
              <w:bottom w:val="single" w:sz="4" w:space="0" w:color="auto"/>
              <w:right w:val="single" w:sz="4" w:space="0" w:color="auto"/>
            </w:tcBorders>
            <w:shd w:val="clear" w:color="auto" w:fill="auto"/>
            <w:noWrap/>
            <w:hideMark/>
          </w:tcPr>
          <w:p w14:paraId="3FF3F55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0D18900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025A52E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20.0</w:t>
            </w:r>
          </w:p>
        </w:tc>
      </w:tr>
      <w:tr w:rsidR="001A3D0F" w:rsidRPr="001A3D0F" w14:paraId="4E2CD327" w14:textId="77777777" w:rsidTr="00F647CC">
        <w:trPr>
          <w:trHeight w:val="255"/>
        </w:trPr>
        <w:tc>
          <w:tcPr>
            <w:tcW w:w="3193" w:type="dxa"/>
            <w:vMerge/>
            <w:tcBorders>
              <w:top w:val="single" w:sz="4" w:space="0" w:color="auto"/>
              <w:left w:val="single" w:sz="4" w:space="0" w:color="auto"/>
              <w:bottom w:val="single" w:sz="4" w:space="0" w:color="000000"/>
              <w:right w:val="single" w:sz="4" w:space="0" w:color="auto"/>
            </w:tcBorders>
            <w:vAlign w:val="center"/>
            <w:hideMark/>
          </w:tcPr>
          <w:p w14:paraId="64B9322A"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2FC64FC6"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65EF2297"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220ED58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457" w:type="dxa"/>
            <w:tcBorders>
              <w:top w:val="nil"/>
              <w:left w:val="nil"/>
              <w:bottom w:val="single" w:sz="4" w:space="0" w:color="auto"/>
              <w:right w:val="single" w:sz="4" w:space="0" w:color="auto"/>
            </w:tcBorders>
            <w:shd w:val="clear" w:color="auto" w:fill="auto"/>
            <w:noWrap/>
            <w:hideMark/>
          </w:tcPr>
          <w:p w14:paraId="2E2220E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56.5</w:t>
            </w:r>
          </w:p>
        </w:tc>
        <w:tc>
          <w:tcPr>
            <w:tcW w:w="1765" w:type="dxa"/>
            <w:tcBorders>
              <w:top w:val="nil"/>
              <w:left w:val="nil"/>
              <w:bottom w:val="single" w:sz="4" w:space="0" w:color="auto"/>
              <w:right w:val="single" w:sz="4" w:space="0" w:color="auto"/>
            </w:tcBorders>
            <w:shd w:val="clear" w:color="auto" w:fill="auto"/>
            <w:noWrap/>
            <w:hideMark/>
          </w:tcPr>
          <w:p w14:paraId="6E55836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619FE54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56.5</w:t>
            </w:r>
          </w:p>
        </w:tc>
      </w:tr>
      <w:tr w:rsidR="001A3D0F" w:rsidRPr="001A3D0F" w14:paraId="2C6B86D0" w14:textId="77777777" w:rsidTr="00F647CC">
        <w:trPr>
          <w:trHeight w:val="255"/>
        </w:trPr>
        <w:tc>
          <w:tcPr>
            <w:tcW w:w="3193" w:type="dxa"/>
            <w:tcBorders>
              <w:top w:val="nil"/>
              <w:left w:val="single" w:sz="4" w:space="0" w:color="auto"/>
              <w:bottom w:val="single" w:sz="4" w:space="0" w:color="auto"/>
              <w:right w:val="single" w:sz="4" w:space="0" w:color="auto"/>
            </w:tcBorders>
            <w:shd w:val="clear" w:color="auto" w:fill="auto"/>
            <w:vAlign w:val="center"/>
            <w:hideMark/>
          </w:tcPr>
          <w:p w14:paraId="28AD55A3"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Infrastructure</w:t>
            </w:r>
          </w:p>
        </w:tc>
        <w:tc>
          <w:tcPr>
            <w:tcW w:w="2146" w:type="dxa"/>
            <w:tcBorders>
              <w:top w:val="nil"/>
              <w:left w:val="nil"/>
              <w:bottom w:val="single" w:sz="4" w:space="0" w:color="auto"/>
              <w:right w:val="single" w:sz="4" w:space="0" w:color="auto"/>
            </w:tcBorders>
            <w:shd w:val="clear" w:color="auto" w:fill="auto"/>
            <w:noWrap/>
            <w:hideMark/>
          </w:tcPr>
          <w:p w14:paraId="1CBB1938"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Infra client</w:t>
            </w:r>
          </w:p>
        </w:tc>
        <w:tc>
          <w:tcPr>
            <w:tcW w:w="1457" w:type="dxa"/>
            <w:tcBorders>
              <w:top w:val="nil"/>
              <w:left w:val="nil"/>
              <w:bottom w:val="single" w:sz="4" w:space="0" w:color="auto"/>
              <w:right w:val="single" w:sz="4" w:space="0" w:color="auto"/>
            </w:tcBorders>
            <w:shd w:val="clear" w:color="auto" w:fill="auto"/>
            <w:noWrap/>
            <w:hideMark/>
          </w:tcPr>
          <w:p w14:paraId="50C34C5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6F556F8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101.4</w:t>
            </w:r>
          </w:p>
        </w:tc>
        <w:tc>
          <w:tcPr>
            <w:tcW w:w="1457" w:type="dxa"/>
            <w:tcBorders>
              <w:top w:val="nil"/>
              <w:left w:val="nil"/>
              <w:bottom w:val="single" w:sz="4" w:space="0" w:color="auto"/>
              <w:right w:val="single" w:sz="4" w:space="0" w:color="auto"/>
            </w:tcBorders>
            <w:shd w:val="clear" w:color="auto" w:fill="auto"/>
            <w:noWrap/>
            <w:hideMark/>
          </w:tcPr>
          <w:p w14:paraId="3BA3EBB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179.7</w:t>
            </w:r>
          </w:p>
        </w:tc>
        <w:tc>
          <w:tcPr>
            <w:tcW w:w="1765" w:type="dxa"/>
            <w:tcBorders>
              <w:top w:val="nil"/>
              <w:left w:val="nil"/>
              <w:bottom w:val="single" w:sz="4" w:space="0" w:color="auto"/>
              <w:right w:val="single" w:sz="4" w:space="0" w:color="auto"/>
            </w:tcBorders>
            <w:shd w:val="clear" w:color="auto" w:fill="auto"/>
            <w:noWrap/>
            <w:hideMark/>
          </w:tcPr>
          <w:p w14:paraId="1A97113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307C523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281.1</w:t>
            </w:r>
          </w:p>
        </w:tc>
      </w:tr>
      <w:tr w:rsidR="001A3D0F" w:rsidRPr="001A3D0F" w14:paraId="2A39EA4F"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41FAA30"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FY14</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3DD0B7FF"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5</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0B2F9332"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125.7</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3B2EABA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236.2</w:t>
            </w:r>
          </w:p>
        </w:tc>
        <w:tc>
          <w:tcPr>
            <w:tcW w:w="1765" w:type="dxa"/>
            <w:tcBorders>
              <w:top w:val="nil"/>
              <w:left w:val="nil"/>
              <w:bottom w:val="single" w:sz="4" w:space="0" w:color="auto"/>
              <w:right w:val="single" w:sz="4" w:space="0" w:color="auto"/>
            </w:tcBorders>
            <w:shd w:val="clear" w:color="auto" w:fill="F2F2F2" w:themeFill="background1" w:themeFillShade="F2"/>
            <w:noWrap/>
            <w:hideMark/>
          </w:tcPr>
          <w:p w14:paraId="087CBC68"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0.0</w:t>
            </w:r>
          </w:p>
        </w:tc>
        <w:tc>
          <w:tcPr>
            <w:tcW w:w="1280" w:type="dxa"/>
            <w:tcBorders>
              <w:top w:val="nil"/>
              <w:left w:val="nil"/>
              <w:bottom w:val="single" w:sz="4" w:space="0" w:color="auto"/>
              <w:right w:val="single" w:sz="4" w:space="0" w:color="auto"/>
            </w:tcBorders>
            <w:shd w:val="clear" w:color="auto" w:fill="F2F2F2" w:themeFill="background1" w:themeFillShade="F2"/>
            <w:noWrap/>
            <w:hideMark/>
          </w:tcPr>
          <w:p w14:paraId="345489DE"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361.9</w:t>
            </w:r>
          </w:p>
        </w:tc>
      </w:tr>
      <w:tr w:rsidR="001A3D0F" w:rsidRPr="001A3D0F" w14:paraId="3D779E0C" w14:textId="77777777" w:rsidTr="00F647CC">
        <w:trPr>
          <w:trHeight w:val="255"/>
        </w:trPr>
        <w:tc>
          <w:tcPr>
            <w:tcW w:w="3193" w:type="dxa"/>
            <w:tcBorders>
              <w:top w:val="nil"/>
              <w:left w:val="single" w:sz="4" w:space="0" w:color="auto"/>
              <w:bottom w:val="single" w:sz="4" w:space="0" w:color="auto"/>
              <w:right w:val="single" w:sz="4" w:space="0" w:color="auto"/>
            </w:tcBorders>
            <w:shd w:val="clear" w:color="auto" w:fill="auto"/>
            <w:noWrap/>
            <w:hideMark/>
          </w:tcPr>
          <w:p w14:paraId="0ADE9851"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Financial Institutions</w:t>
            </w:r>
          </w:p>
        </w:tc>
        <w:tc>
          <w:tcPr>
            <w:tcW w:w="2146" w:type="dxa"/>
            <w:tcBorders>
              <w:top w:val="nil"/>
              <w:left w:val="nil"/>
              <w:bottom w:val="single" w:sz="4" w:space="0" w:color="auto"/>
              <w:right w:val="single" w:sz="4" w:space="0" w:color="auto"/>
            </w:tcBorders>
            <w:shd w:val="clear" w:color="auto" w:fill="auto"/>
            <w:noWrap/>
            <w:hideMark/>
          </w:tcPr>
          <w:p w14:paraId="18861712"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6B2FD77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256AE15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70.0</w:t>
            </w:r>
          </w:p>
        </w:tc>
        <w:tc>
          <w:tcPr>
            <w:tcW w:w="1457" w:type="dxa"/>
            <w:tcBorders>
              <w:top w:val="nil"/>
              <w:left w:val="nil"/>
              <w:bottom w:val="single" w:sz="4" w:space="0" w:color="auto"/>
              <w:right w:val="single" w:sz="4" w:space="0" w:color="auto"/>
            </w:tcBorders>
            <w:shd w:val="clear" w:color="auto" w:fill="auto"/>
            <w:noWrap/>
            <w:hideMark/>
          </w:tcPr>
          <w:p w14:paraId="1053245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20.0</w:t>
            </w:r>
          </w:p>
        </w:tc>
        <w:tc>
          <w:tcPr>
            <w:tcW w:w="1765" w:type="dxa"/>
            <w:tcBorders>
              <w:top w:val="nil"/>
              <w:left w:val="nil"/>
              <w:bottom w:val="single" w:sz="4" w:space="0" w:color="auto"/>
              <w:right w:val="single" w:sz="4" w:space="0" w:color="auto"/>
            </w:tcBorders>
            <w:shd w:val="clear" w:color="auto" w:fill="auto"/>
            <w:noWrap/>
            <w:hideMark/>
          </w:tcPr>
          <w:p w14:paraId="60A6DD3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7C82B57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90.0</w:t>
            </w:r>
          </w:p>
        </w:tc>
      </w:tr>
      <w:tr w:rsidR="001A3D0F" w:rsidRPr="001A3D0F" w14:paraId="06B8BE7A" w14:textId="77777777" w:rsidTr="00F647CC">
        <w:trPr>
          <w:trHeight w:val="255"/>
        </w:trPr>
        <w:tc>
          <w:tcPr>
            <w:tcW w:w="3193" w:type="dxa"/>
            <w:vMerge w:val="restart"/>
            <w:tcBorders>
              <w:top w:val="nil"/>
              <w:left w:val="single" w:sz="4" w:space="0" w:color="auto"/>
              <w:bottom w:val="single" w:sz="4" w:space="0" w:color="auto"/>
              <w:right w:val="single" w:sz="4" w:space="0" w:color="auto"/>
            </w:tcBorders>
            <w:shd w:val="clear" w:color="auto" w:fill="auto"/>
            <w:vAlign w:val="center"/>
            <w:hideMark/>
          </w:tcPr>
          <w:p w14:paraId="30F6FEB6"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Manufacturing, Agribusiness &amp; Services</w:t>
            </w:r>
          </w:p>
        </w:tc>
        <w:tc>
          <w:tcPr>
            <w:tcW w:w="2146" w:type="dxa"/>
            <w:tcBorders>
              <w:top w:val="nil"/>
              <w:left w:val="nil"/>
              <w:bottom w:val="single" w:sz="4" w:space="0" w:color="auto"/>
              <w:right w:val="single" w:sz="4" w:space="0" w:color="auto"/>
            </w:tcBorders>
            <w:shd w:val="clear" w:color="auto" w:fill="auto"/>
            <w:noWrap/>
            <w:hideMark/>
          </w:tcPr>
          <w:p w14:paraId="0E96697B"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3B59539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6CE8EC1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w:t>
            </w:r>
          </w:p>
        </w:tc>
        <w:tc>
          <w:tcPr>
            <w:tcW w:w="1457" w:type="dxa"/>
            <w:tcBorders>
              <w:top w:val="nil"/>
              <w:left w:val="nil"/>
              <w:bottom w:val="single" w:sz="4" w:space="0" w:color="auto"/>
              <w:right w:val="single" w:sz="4" w:space="0" w:color="auto"/>
            </w:tcBorders>
            <w:shd w:val="clear" w:color="auto" w:fill="auto"/>
            <w:noWrap/>
            <w:hideMark/>
          </w:tcPr>
          <w:p w14:paraId="3EB65AE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74CAA922"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1DC76D4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w:t>
            </w:r>
          </w:p>
        </w:tc>
      </w:tr>
      <w:tr w:rsidR="001A3D0F" w:rsidRPr="001A3D0F" w14:paraId="768FFE03" w14:textId="77777777" w:rsidTr="00F647CC">
        <w:trPr>
          <w:trHeight w:val="255"/>
        </w:trPr>
        <w:tc>
          <w:tcPr>
            <w:tcW w:w="3193" w:type="dxa"/>
            <w:vMerge/>
            <w:tcBorders>
              <w:top w:val="nil"/>
              <w:left w:val="single" w:sz="4" w:space="0" w:color="auto"/>
              <w:bottom w:val="single" w:sz="4" w:space="0" w:color="auto"/>
              <w:right w:val="single" w:sz="4" w:space="0" w:color="auto"/>
            </w:tcBorders>
            <w:vAlign w:val="center"/>
            <w:hideMark/>
          </w:tcPr>
          <w:p w14:paraId="786FF4D5"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7A107727"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64B8030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0259517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w:t>
            </w:r>
          </w:p>
        </w:tc>
        <w:tc>
          <w:tcPr>
            <w:tcW w:w="1457" w:type="dxa"/>
            <w:tcBorders>
              <w:top w:val="nil"/>
              <w:left w:val="nil"/>
              <w:bottom w:val="single" w:sz="4" w:space="0" w:color="auto"/>
              <w:right w:val="single" w:sz="4" w:space="0" w:color="auto"/>
            </w:tcBorders>
            <w:shd w:val="clear" w:color="auto" w:fill="auto"/>
            <w:noWrap/>
            <w:hideMark/>
          </w:tcPr>
          <w:p w14:paraId="3796992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277EF22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4C1C590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w:t>
            </w:r>
          </w:p>
        </w:tc>
      </w:tr>
      <w:tr w:rsidR="001A3D0F" w:rsidRPr="001A3D0F" w14:paraId="3DCE60CA" w14:textId="77777777" w:rsidTr="00F647CC">
        <w:trPr>
          <w:trHeight w:val="255"/>
        </w:trPr>
        <w:tc>
          <w:tcPr>
            <w:tcW w:w="3193" w:type="dxa"/>
            <w:vMerge/>
            <w:tcBorders>
              <w:top w:val="nil"/>
              <w:left w:val="single" w:sz="4" w:space="0" w:color="auto"/>
              <w:bottom w:val="single" w:sz="4" w:space="0" w:color="auto"/>
              <w:right w:val="single" w:sz="4" w:space="0" w:color="auto"/>
            </w:tcBorders>
            <w:vAlign w:val="center"/>
            <w:hideMark/>
          </w:tcPr>
          <w:p w14:paraId="0D10BA32"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55C3C271"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52073E52"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7AEE9E6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8.5</w:t>
            </w:r>
          </w:p>
        </w:tc>
        <w:tc>
          <w:tcPr>
            <w:tcW w:w="1457" w:type="dxa"/>
            <w:tcBorders>
              <w:top w:val="nil"/>
              <w:left w:val="nil"/>
              <w:bottom w:val="single" w:sz="4" w:space="0" w:color="auto"/>
              <w:right w:val="single" w:sz="4" w:space="0" w:color="auto"/>
            </w:tcBorders>
            <w:shd w:val="clear" w:color="auto" w:fill="auto"/>
            <w:noWrap/>
            <w:hideMark/>
          </w:tcPr>
          <w:p w14:paraId="2F3F2A8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6.8</w:t>
            </w:r>
          </w:p>
        </w:tc>
        <w:tc>
          <w:tcPr>
            <w:tcW w:w="1765" w:type="dxa"/>
            <w:tcBorders>
              <w:top w:val="nil"/>
              <w:left w:val="nil"/>
              <w:bottom w:val="single" w:sz="4" w:space="0" w:color="auto"/>
              <w:right w:val="single" w:sz="4" w:space="0" w:color="auto"/>
            </w:tcBorders>
            <w:shd w:val="clear" w:color="auto" w:fill="auto"/>
            <w:noWrap/>
            <w:hideMark/>
          </w:tcPr>
          <w:p w14:paraId="25508DB0"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1E58555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15.3</w:t>
            </w:r>
          </w:p>
        </w:tc>
      </w:tr>
      <w:tr w:rsidR="001A3D0F" w:rsidRPr="001A3D0F" w14:paraId="49D4A102" w14:textId="77777777" w:rsidTr="00F647CC">
        <w:trPr>
          <w:trHeight w:val="255"/>
        </w:trPr>
        <w:tc>
          <w:tcPr>
            <w:tcW w:w="3193" w:type="dxa"/>
            <w:vMerge w:val="restart"/>
            <w:tcBorders>
              <w:top w:val="nil"/>
              <w:left w:val="single" w:sz="4" w:space="0" w:color="auto"/>
              <w:bottom w:val="single" w:sz="4" w:space="0" w:color="000000"/>
              <w:right w:val="single" w:sz="4" w:space="0" w:color="auto"/>
            </w:tcBorders>
            <w:shd w:val="clear" w:color="auto" w:fill="auto"/>
            <w:noWrap/>
            <w:hideMark/>
          </w:tcPr>
          <w:p w14:paraId="31640717"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Infrastructure</w:t>
            </w:r>
          </w:p>
        </w:tc>
        <w:tc>
          <w:tcPr>
            <w:tcW w:w="2146" w:type="dxa"/>
            <w:tcBorders>
              <w:top w:val="nil"/>
              <w:left w:val="nil"/>
              <w:bottom w:val="single" w:sz="4" w:space="0" w:color="auto"/>
              <w:right w:val="single" w:sz="4" w:space="0" w:color="auto"/>
            </w:tcBorders>
            <w:shd w:val="clear" w:color="auto" w:fill="auto"/>
            <w:noWrap/>
            <w:hideMark/>
          </w:tcPr>
          <w:p w14:paraId="6570D1CC"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Infra client</w:t>
            </w:r>
          </w:p>
        </w:tc>
        <w:tc>
          <w:tcPr>
            <w:tcW w:w="1457" w:type="dxa"/>
            <w:tcBorders>
              <w:top w:val="nil"/>
              <w:left w:val="nil"/>
              <w:bottom w:val="single" w:sz="4" w:space="0" w:color="auto"/>
              <w:right w:val="single" w:sz="4" w:space="0" w:color="auto"/>
            </w:tcBorders>
            <w:shd w:val="clear" w:color="auto" w:fill="auto"/>
            <w:noWrap/>
            <w:hideMark/>
          </w:tcPr>
          <w:p w14:paraId="342D742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4ECDA50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4.3</w:t>
            </w:r>
          </w:p>
        </w:tc>
        <w:tc>
          <w:tcPr>
            <w:tcW w:w="1457" w:type="dxa"/>
            <w:tcBorders>
              <w:top w:val="nil"/>
              <w:left w:val="nil"/>
              <w:bottom w:val="single" w:sz="4" w:space="0" w:color="auto"/>
              <w:right w:val="single" w:sz="4" w:space="0" w:color="auto"/>
            </w:tcBorders>
            <w:shd w:val="clear" w:color="auto" w:fill="auto"/>
            <w:noWrap/>
            <w:hideMark/>
          </w:tcPr>
          <w:p w14:paraId="423FF0F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2A0C89F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3E15150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4.3</w:t>
            </w:r>
          </w:p>
        </w:tc>
      </w:tr>
      <w:tr w:rsidR="001A3D0F" w:rsidRPr="001A3D0F" w14:paraId="7922B230" w14:textId="77777777" w:rsidTr="00F647CC">
        <w:trPr>
          <w:trHeight w:val="255"/>
        </w:trPr>
        <w:tc>
          <w:tcPr>
            <w:tcW w:w="3193" w:type="dxa"/>
            <w:vMerge/>
            <w:tcBorders>
              <w:top w:val="nil"/>
              <w:left w:val="single" w:sz="4" w:space="0" w:color="auto"/>
              <w:bottom w:val="single" w:sz="4" w:space="0" w:color="000000"/>
              <w:right w:val="single" w:sz="4" w:space="0" w:color="auto"/>
            </w:tcBorders>
            <w:vAlign w:val="center"/>
            <w:hideMark/>
          </w:tcPr>
          <w:p w14:paraId="7D31A00A"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73D5A96C"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Infra client</w:t>
            </w:r>
          </w:p>
        </w:tc>
        <w:tc>
          <w:tcPr>
            <w:tcW w:w="1457" w:type="dxa"/>
            <w:tcBorders>
              <w:top w:val="nil"/>
              <w:left w:val="nil"/>
              <w:bottom w:val="single" w:sz="4" w:space="0" w:color="auto"/>
              <w:right w:val="single" w:sz="4" w:space="0" w:color="auto"/>
            </w:tcBorders>
            <w:shd w:val="clear" w:color="auto" w:fill="auto"/>
            <w:noWrap/>
            <w:hideMark/>
          </w:tcPr>
          <w:p w14:paraId="66D195E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w:t>
            </w:r>
          </w:p>
        </w:tc>
        <w:tc>
          <w:tcPr>
            <w:tcW w:w="1457" w:type="dxa"/>
            <w:tcBorders>
              <w:top w:val="nil"/>
              <w:left w:val="nil"/>
              <w:bottom w:val="single" w:sz="4" w:space="0" w:color="auto"/>
              <w:right w:val="single" w:sz="4" w:space="0" w:color="auto"/>
            </w:tcBorders>
            <w:shd w:val="clear" w:color="auto" w:fill="auto"/>
            <w:noWrap/>
            <w:hideMark/>
          </w:tcPr>
          <w:p w14:paraId="1171DBD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457" w:type="dxa"/>
            <w:tcBorders>
              <w:top w:val="nil"/>
              <w:left w:val="nil"/>
              <w:bottom w:val="single" w:sz="4" w:space="0" w:color="auto"/>
              <w:right w:val="single" w:sz="4" w:space="0" w:color="auto"/>
            </w:tcBorders>
            <w:shd w:val="clear" w:color="auto" w:fill="auto"/>
            <w:noWrap/>
            <w:hideMark/>
          </w:tcPr>
          <w:p w14:paraId="580BEE7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5CC94FBB"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63.0</w:t>
            </w:r>
          </w:p>
        </w:tc>
        <w:tc>
          <w:tcPr>
            <w:tcW w:w="1280" w:type="dxa"/>
            <w:tcBorders>
              <w:top w:val="nil"/>
              <w:left w:val="nil"/>
              <w:bottom w:val="single" w:sz="4" w:space="0" w:color="auto"/>
              <w:right w:val="single" w:sz="4" w:space="0" w:color="auto"/>
            </w:tcBorders>
            <w:shd w:val="clear" w:color="auto" w:fill="auto"/>
            <w:noWrap/>
            <w:hideMark/>
          </w:tcPr>
          <w:p w14:paraId="3204B1B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63.0</w:t>
            </w:r>
          </w:p>
        </w:tc>
      </w:tr>
      <w:tr w:rsidR="001A3D0F" w:rsidRPr="001A3D0F" w14:paraId="24DC03AC"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31ACD2E"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FY15</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763E2D5B"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5</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A5EFF7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86.8</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397C029A"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26.8</w:t>
            </w:r>
          </w:p>
        </w:tc>
        <w:tc>
          <w:tcPr>
            <w:tcW w:w="1765" w:type="dxa"/>
            <w:tcBorders>
              <w:top w:val="nil"/>
              <w:left w:val="nil"/>
              <w:bottom w:val="single" w:sz="4" w:space="0" w:color="auto"/>
              <w:right w:val="single" w:sz="4" w:space="0" w:color="auto"/>
            </w:tcBorders>
            <w:shd w:val="clear" w:color="auto" w:fill="F2F2F2" w:themeFill="background1" w:themeFillShade="F2"/>
            <w:noWrap/>
            <w:hideMark/>
          </w:tcPr>
          <w:p w14:paraId="657C9D84"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63.0</w:t>
            </w:r>
          </w:p>
        </w:tc>
        <w:tc>
          <w:tcPr>
            <w:tcW w:w="1280" w:type="dxa"/>
            <w:tcBorders>
              <w:top w:val="nil"/>
              <w:left w:val="nil"/>
              <w:bottom w:val="single" w:sz="4" w:space="0" w:color="auto"/>
              <w:right w:val="single" w:sz="4" w:space="0" w:color="auto"/>
            </w:tcBorders>
            <w:shd w:val="clear" w:color="auto" w:fill="F2F2F2" w:themeFill="background1" w:themeFillShade="F2"/>
            <w:noWrap/>
            <w:hideMark/>
          </w:tcPr>
          <w:p w14:paraId="78B3CD68"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176.6</w:t>
            </w:r>
          </w:p>
        </w:tc>
      </w:tr>
      <w:tr w:rsidR="001A3D0F" w:rsidRPr="001A3D0F" w14:paraId="23E54570" w14:textId="77777777" w:rsidTr="00F647CC">
        <w:trPr>
          <w:trHeight w:val="255"/>
        </w:trPr>
        <w:tc>
          <w:tcPr>
            <w:tcW w:w="3193" w:type="dxa"/>
            <w:tcBorders>
              <w:top w:val="nil"/>
              <w:left w:val="single" w:sz="4" w:space="0" w:color="auto"/>
              <w:bottom w:val="single" w:sz="4" w:space="0" w:color="auto"/>
              <w:right w:val="single" w:sz="4" w:space="0" w:color="auto"/>
            </w:tcBorders>
            <w:shd w:val="clear" w:color="auto" w:fill="auto"/>
            <w:vAlign w:val="center"/>
            <w:hideMark/>
          </w:tcPr>
          <w:p w14:paraId="27859EC0"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Financial Institutions</w:t>
            </w:r>
          </w:p>
        </w:tc>
        <w:tc>
          <w:tcPr>
            <w:tcW w:w="2146" w:type="dxa"/>
            <w:tcBorders>
              <w:top w:val="nil"/>
              <w:left w:val="nil"/>
              <w:bottom w:val="single" w:sz="4" w:space="0" w:color="auto"/>
              <w:right w:val="single" w:sz="4" w:space="0" w:color="auto"/>
            </w:tcBorders>
            <w:shd w:val="clear" w:color="auto" w:fill="auto"/>
            <w:noWrap/>
            <w:hideMark/>
          </w:tcPr>
          <w:p w14:paraId="4C27E73E"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31DF17E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56A4E5B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30.0</w:t>
            </w:r>
          </w:p>
        </w:tc>
        <w:tc>
          <w:tcPr>
            <w:tcW w:w="1457" w:type="dxa"/>
            <w:tcBorders>
              <w:top w:val="nil"/>
              <w:left w:val="nil"/>
              <w:bottom w:val="single" w:sz="4" w:space="0" w:color="auto"/>
              <w:right w:val="single" w:sz="4" w:space="0" w:color="auto"/>
            </w:tcBorders>
            <w:shd w:val="clear" w:color="auto" w:fill="auto"/>
            <w:noWrap/>
            <w:hideMark/>
          </w:tcPr>
          <w:p w14:paraId="0F0D6D6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112BE78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5C5E2CB0"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30.0</w:t>
            </w:r>
          </w:p>
        </w:tc>
      </w:tr>
      <w:tr w:rsidR="001A3D0F" w:rsidRPr="001A3D0F" w14:paraId="15981A53" w14:textId="77777777" w:rsidTr="00F647CC">
        <w:trPr>
          <w:trHeight w:val="255"/>
        </w:trPr>
        <w:tc>
          <w:tcPr>
            <w:tcW w:w="3193" w:type="dxa"/>
            <w:vMerge w:val="restart"/>
            <w:tcBorders>
              <w:top w:val="nil"/>
              <w:left w:val="single" w:sz="4" w:space="0" w:color="auto"/>
              <w:bottom w:val="single" w:sz="4" w:space="0" w:color="auto"/>
              <w:right w:val="single" w:sz="4" w:space="0" w:color="auto"/>
            </w:tcBorders>
            <w:shd w:val="clear" w:color="auto" w:fill="auto"/>
            <w:vAlign w:val="center"/>
            <w:hideMark/>
          </w:tcPr>
          <w:p w14:paraId="2DA5A9F0"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Manufacturing, Agribusiness &amp; Services</w:t>
            </w:r>
          </w:p>
        </w:tc>
        <w:tc>
          <w:tcPr>
            <w:tcW w:w="2146" w:type="dxa"/>
            <w:tcBorders>
              <w:top w:val="nil"/>
              <w:left w:val="nil"/>
              <w:bottom w:val="single" w:sz="4" w:space="0" w:color="auto"/>
              <w:right w:val="single" w:sz="4" w:space="0" w:color="auto"/>
            </w:tcBorders>
            <w:shd w:val="clear" w:color="auto" w:fill="auto"/>
            <w:noWrap/>
            <w:hideMark/>
          </w:tcPr>
          <w:p w14:paraId="47752445"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73FD3AD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54C81B4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11.5</w:t>
            </w:r>
          </w:p>
        </w:tc>
        <w:tc>
          <w:tcPr>
            <w:tcW w:w="1457" w:type="dxa"/>
            <w:tcBorders>
              <w:top w:val="nil"/>
              <w:left w:val="nil"/>
              <w:bottom w:val="single" w:sz="4" w:space="0" w:color="auto"/>
              <w:right w:val="single" w:sz="4" w:space="0" w:color="auto"/>
            </w:tcBorders>
            <w:shd w:val="clear" w:color="auto" w:fill="auto"/>
            <w:noWrap/>
            <w:hideMark/>
          </w:tcPr>
          <w:p w14:paraId="1BCB81A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11.5</w:t>
            </w:r>
          </w:p>
        </w:tc>
        <w:tc>
          <w:tcPr>
            <w:tcW w:w="1765" w:type="dxa"/>
            <w:tcBorders>
              <w:top w:val="nil"/>
              <w:left w:val="nil"/>
              <w:bottom w:val="single" w:sz="4" w:space="0" w:color="auto"/>
              <w:right w:val="single" w:sz="4" w:space="0" w:color="auto"/>
            </w:tcBorders>
            <w:shd w:val="clear" w:color="auto" w:fill="auto"/>
            <w:noWrap/>
            <w:hideMark/>
          </w:tcPr>
          <w:p w14:paraId="693AD8F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11A22CA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23.0</w:t>
            </w:r>
          </w:p>
        </w:tc>
      </w:tr>
      <w:tr w:rsidR="001A3D0F" w:rsidRPr="001A3D0F" w14:paraId="0F2CB178" w14:textId="77777777" w:rsidTr="00F647CC">
        <w:trPr>
          <w:trHeight w:val="255"/>
        </w:trPr>
        <w:tc>
          <w:tcPr>
            <w:tcW w:w="3193" w:type="dxa"/>
            <w:vMerge/>
            <w:tcBorders>
              <w:top w:val="nil"/>
              <w:left w:val="single" w:sz="4" w:space="0" w:color="auto"/>
              <w:bottom w:val="single" w:sz="4" w:space="0" w:color="auto"/>
              <w:right w:val="single" w:sz="4" w:space="0" w:color="auto"/>
            </w:tcBorders>
            <w:vAlign w:val="center"/>
            <w:hideMark/>
          </w:tcPr>
          <w:p w14:paraId="0736AE35"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57C5E8BD"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5E7E916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389DB24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7.0</w:t>
            </w:r>
          </w:p>
        </w:tc>
        <w:tc>
          <w:tcPr>
            <w:tcW w:w="1457" w:type="dxa"/>
            <w:tcBorders>
              <w:top w:val="nil"/>
              <w:left w:val="nil"/>
              <w:bottom w:val="single" w:sz="4" w:space="0" w:color="auto"/>
              <w:right w:val="single" w:sz="4" w:space="0" w:color="auto"/>
            </w:tcBorders>
            <w:shd w:val="clear" w:color="auto" w:fill="auto"/>
            <w:noWrap/>
            <w:hideMark/>
          </w:tcPr>
          <w:p w14:paraId="14CC2F2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783A705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74F5A7A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7.0</w:t>
            </w:r>
          </w:p>
        </w:tc>
      </w:tr>
      <w:tr w:rsidR="001A3D0F" w:rsidRPr="001A3D0F" w14:paraId="074B8DCC" w14:textId="77777777" w:rsidTr="00F647CC">
        <w:trPr>
          <w:trHeight w:val="255"/>
        </w:trPr>
        <w:tc>
          <w:tcPr>
            <w:tcW w:w="3193" w:type="dxa"/>
            <w:tcBorders>
              <w:top w:val="nil"/>
              <w:left w:val="single" w:sz="4" w:space="0" w:color="auto"/>
              <w:bottom w:val="single" w:sz="4" w:space="0" w:color="auto"/>
              <w:right w:val="single" w:sz="4" w:space="0" w:color="auto"/>
            </w:tcBorders>
            <w:shd w:val="clear" w:color="auto" w:fill="auto"/>
            <w:vAlign w:val="center"/>
            <w:hideMark/>
          </w:tcPr>
          <w:p w14:paraId="40A10450"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Infrastructure PPP</w:t>
            </w:r>
          </w:p>
        </w:tc>
        <w:tc>
          <w:tcPr>
            <w:tcW w:w="2146" w:type="dxa"/>
            <w:tcBorders>
              <w:top w:val="nil"/>
              <w:left w:val="nil"/>
              <w:bottom w:val="single" w:sz="4" w:space="0" w:color="auto"/>
              <w:right w:val="single" w:sz="4" w:space="0" w:color="auto"/>
            </w:tcBorders>
            <w:shd w:val="clear" w:color="auto" w:fill="auto"/>
            <w:noWrap/>
            <w:hideMark/>
          </w:tcPr>
          <w:p w14:paraId="7C2F41FB"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Infra client</w:t>
            </w:r>
          </w:p>
        </w:tc>
        <w:tc>
          <w:tcPr>
            <w:tcW w:w="1457" w:type="dxa"/>
            <w:tcBorders>
              <w:top w:val="nil"/>
              <w:left w:val="nil"/>
              <w:bottom w:val="single" w:sz="4" w:space="0" w:color="auto"/>
              <w:right w:val="single" w:sz="4" w:space="0" w:color="auto"/>
            </w:tcBorders>
            <w:shd w:val="clear" w:color="auto" w:fill="auto"/>
            <w:noWrap/>
            <w:hideMark/>
          </w:tcPr>
          <w:p w14:paraId="3C0340FB"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63E0AE5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457" w:type="dxa"/>
            <w:tcBorders>
              <w:top w:val="nil"/>
              <w:left w:val="nil"/>
              <w:bottom w:val="single" w:sz="4" w:space="0" w:color="auto"/>
              <w:right w:val="single" w:sz="4" w:space="0" w:color="auto"/>
            </w:tcBorders>
            <w:shd w:val="clear" w:color="auto" w:fill="auto"/>
            <w:noWrap/>
            <w:hideMark/>
          </w:tcPr>
          <w:p w14:paraId="3D8CC1DB"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63.0</w:t>
            </w:r>
          </w:p>
        </w:tc>
        <w:tc>
          <w:tcPr>
            <w:tcW w:w="1765" w:type="dxa"/>
            <w:tcBorders>
              <w:top w:val="nil"/>
              <w:left w:val="nil"/>
              <w:bottom w:val="single" w:sz="4" w:space="0" w:color="auto"/>
              <w:right w:val="single" w:sz="4" w:space="0" w:color="auto"/>
            </w:tcBorders>
            <w:shd w:val="clear" w:color="auto" w:fill="auto"/>
            <w:noWrap/>
            <w:hideMark/>
          </w:tcPr>
          <w:p w14:paraId="5BF5B34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7BEB273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63.0</w:t>
            </w:r>
          </w:p>
        </w:tc>
      </w:tr>
      <w:tr w:rsidR="001A3D0F" w:rsidRPr="001A3D0F" w14:paraId="2B36EF4F"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8B7C7C"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FY16</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1A3395CA"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4</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80619DC"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48.5</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2D1ADE98"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74.5</w:t>
            </w:r>
          </w:p>
        </w:tc>
        <w:tc>
          <w:tcPr>
            <w:tcW w:w="1765" w:type="dxa"/>
            <w:tcBorders>
              <w:top w:val="nil"/>
              <w:left w:val="nil"/>
              <w:bottom w:val="single" w:sz="4" w:space="0" w:color="auto"/>
              <w:right w:val="single" w:sz="4" w:space="0" w:color="auto"/>
            </w:tcBorders>
            <w:shd w:val="clear" w:color="auto" w:fill="F2F2F2" w:themeFill="background1" w:themeFillShade="F2"/>
            <w:noWrap/>
            <w:hideMark/>
          </w:tcPr>
          <w:p w14:paraId="7ADA469B"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0.0</w:t>
            </w:r>
          </w:p>
        </w:tc>
        <w:tc>
          <w:tcPr>
            <w:tcW w:w="1280" w:type="dxa"/>
            <w:tcBorders>
              <w:top w:val="nil"/>
              <w:left w:val="nil"/>
              <w:bottom w:val="single" w:sz="4" w:space="0" w:color="auto"/>
              <w:right w:val="single" w:sz="4" w:space="0" w:color="auto"/>
            </w:tcBorders>
            <w:shd w:val="clear" w:color="auto" w:fill="F2F2F2" w:themeFill="background1" w:themeFillShade="F2"/>
            <w:noWrap/>
            <w:hideMark/>
          </w:tcPr>
          <w:p w14:paraId="22D39CE6"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123.0</w:t>
            </w:r>
          </w:p>
        </w:tc>
      </w:tr>
      <w:tr w:rsidR="001A3D0F" w:rsidRPr="001A3D0F" w14:paraId="3A6FA613" w14:textId="77777777" w:rsidTr="00F647CC">
        <w:trPr>
          <w:trHeight w:val="255"/>
        </w:trPr>
        <w:tc>
          <w:tcPr>
            <w:tcW w:w="3193" w:type="dxa"/>
            <w:vMerge w:val="restart"/>
            <w:tcBorders>
              <w:top w:val="nil"/>
              <w:left w:val="single" w:sz="4" w:space="0" w:color="auto"/>
              <w:bottom w:val="single" w:sz="4" w:space="0" w:color="000000"/>
              <w:right w:val="single" w:sz="4" w:space="0" w:color="auto"/>
            </w:tcBorders>
            <w:shd w:val="clear" w:color="auto" w:fill="auto"/>
            <w:vAlign w:val="center"/>
            <w:hideMark/>
          </w:tcPr>
          <w:p w14:paraId="758775AC"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Financial Institutions</w:t>
            </w:r>
          </w:p>
        </w:tc>
        <w:tc>
          <w:tcPr>
            <w:tcW w:w="2146" w:type="dxa"/>
            <w:tcBorders>
              <w:top w:val="nil"/>
              <w:left w:val="nil"/>
              <w:bottom w:val="single" w:sz="4" w:space="0" w:color="auto"/>
              <w:right w:val="single" w:sz="4" w:space="0" w:color="auto"/>
            </w:tcBorders>
            <w:shd w:val="clear" w:color="auto" w:fill="auto"/>
            <w:noWrap/>
            <w:hideMark/>
          </w:tcPr>
          <w:p w14:paraId="68BA4EBA"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4E6B3087"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w:t>
            </w:r>
          </w:p>
        </w:tc>
        <w:tc>
          <w:tcPr>
            <w:tcW w:w="1457" w:type="dxa"/>
            <w:tcBorders>
              <w:top w:val="nil"/>
              <w:left w:val="nil"/>
              <w:bottom w:val="single" w:sz="4" w:space="0" w:color="auto"/>
              <w:right w:val="single" w:sz="4" w:space="0" w:color="auto"/>
            </w:tcBorders>
            <w:shd w:val="clear" w:color="auto" w:fill="auto"/>
            <w:noWrap/>
            <w:hideMark/>
          </w:tcPr>
          <w:p w14:paraId="013187A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70.0</w:t>
            </w:r>
          </w:p>
        </w:tc>
        <w:tc>
          <w:tcPr>
            <w:tcW w:w="1457" w:type="dxa"/>
            <w:tcBorders>
              <w:top w:val="nil"/>
              <w:left w:val="nil"/>
              <w:bottom w:val="single" w:sz="4" w:space="0" w:color="auto"/>
              <w:right w:val="single" w:sz="4" w:space="0" w:color="auto"/>
            </w:tcBorders>
            <w:shd w:val="clear" w:color="auto" w:fill="auto"/>
            <w:noWrap/>
            <w:hideMark/>
          </w:tcPr>
          <w:p w14:paraId="642DFEF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487.0</w:t>
            </w:r>
          </w:p>
        </w:tc>
        <w:tc>
          <w:tcPr>
            <w:tcW w:w="1765" w:type="dxa"/>
            <w:tcBorders>
              <w:top w:val="nil"/>
              <w:left w:val="nil"/>
              <w:bottom w:val="single" w:sz="4" w:space="0" w:color="auto"/>
              <w:right w:val="single" w:sz="4" w:space="0" w:color="auto"/>
            </w:tcBorders>
            <w:shd w:val="clear" w:color="auto" w:fill="auto"/>
            <w:noWrap/>
            <w:hideMark/>
          </w:tcPr>
          <w:p w14:paraId="539C0A4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244306F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557.0</w:t>
            </w:r>
          </w:p>
        </w:tc>
      </w:tr>
      <w:tr w:rsidR="001A3D0F" w:rsidRPr="001A3D0F" w14:paraId="4FA92E5E" w14:textId="77777777" w:rsidTr="00F647CC">
        <w:trPr>
          <w:trHeight w:val="255"/>
        </w:trPr>
        <w:tc>
          <w:tcPr>
            <w:tcW w:w="3193" w:type="dxa"/>
            <w:vMerge/>
            <w:tcBorders>
              <w:top w:val="nil"/>
              <w:left w:val="single" w:sz="4" w:space="0" w:color="auto"/>
              <w:bottom w:val="single" w:sz="4" w:space="0" w:color="000000"/>
              <w:right w:val="single" w:sz="4" w:space="0" w:color="auto"/>
            </w:tcBorders>
            <w:vAlign w:val="center"/>
            <w:hideMark/>
          </w:tcPr>
          <w:p w14:paraId="6842E70A"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69A6570D"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2D66878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w:t>
            </w:r>
          </w:p>
        </w:tc>
        <w:tc>
          <w:tcPr>
            <w:tcW w:w="1457" w:type="dxa"/>
            <w:tcBorders>
              <w:top w:val="nil"/>
              <w:left w:val="nil"/>
              <w:bottom w:val="single" w:sz="4" w:space="0" w:color="auto"/>
              <w:right w:val="single" w:sz="4" w:space="0" w:color="auto"/>
            </w:tcBorders>
            <w:shd w:val="clear" w:color="auto" w:fill="auto"/>
            <w:noWrap/>
            <w:hideMark/>
          </w:tcPr>
          <w:p w14:paraId="516B39C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457" w:type="dxa"/>
            <w:tcBorders>
              <w:top w:val="nil"/>
              <w:left w:val="nil"/>
              <w:bottom w:val="single" w:sz="4" w:space="0" w:color="auto"/>
              <w:right w:val="single" w:sz="4" w:space="0" w:color="auto"/>
            </w:tcBorders>
            <w:shd w:val="clear" w:color="auto" w:fill="auto"/>
            <w:noWrap/>
            <w:hideMark/>
          </w:tcPr>
          <w:p w14:paraId="1993CC4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560F87F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14.3</w:t>
            </w:r>
          </w:p>
        </w:tc>
        <w:tc>
          <w:tcPr>
            <w:tcW w:w="1280" w:type="dxa"/>
            <w:tcBorders>
              <w:top w:val="nil"/>
              <w:left w:val="nil"/>
              <w:bottom w:val="single" w:sz="4" w:space="0" w:color="auto"/>
              <w:right w:val="single" w:sz="4" w:space="0" w:color="auto"/>
            </w:tcBorders>
            <w:shd w:val="clear" w:color="auto" w:fill="auto"/>
            <w:noWrap/>
            <w:hideMark/>
          </w:tcPr>
          <w:p w14:paraId="2CE105D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14.3</w:t>
            </w:r>
          </w:p>
        </w:tc>
      </w:tr>
      <w:tr w:rsidR="001A3D0F" w:rsidRPr="001A3D0F" w14:paraId="3C41B7B6" w14:textId="77777777" w:rsidTr="00F647CC">
        <w:trPr>
          <w:trHeight w:val="255"/>
        </w:trPr>
        <w:tc>
          <w:tcPr>
            <w:tcW w:w="3193" w:type="dxa"/>
            <w:vMerge w:val="restart"/>
            <w:tcBorders>
              <w:top w:val="nil"/>
              <w:left w:val="single" w:sz="4" w:space="0" w:color="auto"/>
              <w:bottom w:val="single" w:sz="4" w:space="0" w:color="auto"/>
              <w:right w:val="single" w:sz="4" w:space="0" w:color="auto"/>
            </w:tcBorders>
            <w:shd w:val="clear" w:color="auto" w:fill="auto"/>
            <w:vAlign w:val="center"/>
            <w:hideMark/>
          </w:tcPr>
          <w:p w14:paraId="2864A743"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Manufacturing, Agribusiness &amp; Services</w:t>
            </w:r>
          </w:p>
        </w:tc>
        <w:tc>
          <w:tcPr>
            <w:tcW w:w="2146" w:type="dxa"/>
            <w:tcBorders>
              <w:top w:val="nil"/>
              <w:left w:val="nil"/>
              <w:bottom w:val="single" w:sz="4" w:space="0" w:color="auto"/>
              <w:right w:val="single" w:sz="4" w:space="0" w:color="auto"/>
            </w:tcBorders>
            <w:shd w:val="clear" w:color="auto" w:fill="auto"/>
            <w:noWrap/>
            <w:hideMark/>
          </w:tcPr>
          <w:p w14:paraId="38718A62"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76D6B1A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256A74F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25.0</w:t>
            </w:r>
          </w:p>
        </w:tc>
        <w:tc>
          <w:tcPr>
            <w:tcW w:w="1457" w:type="dxa"/>
            <w:tcBorders>
              <w:top w:val="nil"/>
              <w:left w:val="nil"/>
              <w:bottom w:val="single" w:sz="4" w:space="0" w:color="auto"/>
              <w:right w:val="single" w:sz="4" w:space="0" w:color="auto"/>
            </w:tcBorders>
            <w:shd w:val="clear" w:color="auto" w:fill="auto"/>
            <w:noWrap/>
            <w:hideMark/>
          </w:tcPr>
          <w:p w14:paraId="0016EA9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0A32BD8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579CFA7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25.0</w:t>
            </w:r>
          </w:p>
        </w:tc>
      </w:tr>
      <w:tr w:rsidR="001A3D0F" w:rsidRPr="001A3D0F" w14:paraId="5943D194" w14:textId="77777777" w:rsidTr="00F647CC">
        <w:trPr>
          <w:trHeight w:val="255"/>
        </w:trPr>
        <w:tc>
          <w:tcPr>
            <w:tcW w:w="3193" w:type="dxa"/>
            <w:vMerge/>
            <w:tcBorders>
              <w:top w:val="nil"/>
              <w:left w:val="single" w:sz="4" w:space="0" w:color="auto"/>
              <w:bottom w:val="single" w:sz="4" w:space="0" w:color="auto"/>
              <w:right w:val="single" w:sz="4" w:space="0" w:color="auto"/>
            </w:tcBorders>
            <w:vAlign w:val="center"/>
            <w:hideMark/>
          </w:tcPr>
          <w:p w14:paraId="40319AE2"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4A0F9ACE"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53B2AE5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08D75A30"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13.8</w:t>
            </w:r>
          </w:p>
        </w:tc>
        <w:tc>
          <w:tcPr>
            <w:tcW w:w="1457" w:type="dxa"/>
            <w:tcBorders>
              <w:top w:val="nil"/>
              <w:left w:val="nil"/>
              <w:bottom w:val="single" w:sz="4" w:space="0" w:color="auto"/>
              <w:right w:val="single" w:sz="4" w:space="0" w:color="auto"/>
            </w:tcBorders>
            <w:shd w:val="clear" w:color="auto" w:fill="auto"/>
            <w:noWrap/>
            <w:hideMark/>
          </w:tcPr>
          <w:p w14:paraId="48AB8C5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783412E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00C67A0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13.8</w:t>
            </w:r>
          </w:p>
        </w:tc>
      </w:tr>
      <w:tr w:rsidR="001A3D0F" w:rsidRPr="001A3D0F" w14:paraId="1A0A45A3"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CC0AB6"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FY17</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3C3B54B"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4</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60EDB88"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108.8</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308CFB7"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487.0</w:t>
            </w:r>
          </w:p>
        </w:tc>
        <w:tc>
          <w:tcPr>
            <w:tcW w:w="1765" w:type="dxa"/>
            <w:tcBorders>
              <w:top w:val="nil"/>
              <w:left w:val="nil"/>
              <w:bottom w:val="single" w:sz="4" w:space="0" w:color="auto"/>
              <w:right w:val="single" w:sz="4" w:space="0" w:color="auto"/>
            </w:tcBorders>
            <w:shd w:val="clear" w:color="auto" w:fill="F2F2F2" w:themeFill="background1" w:themeFillShade="F2"/>
            <w:noWrap/>
            <w:hideMark/>
          </w:tcPr>
          <w:p w14:paraId="44157B1E"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14.3</w:t>
            </w:r>
          </w:p>
        </w:tc>
        <w:tc>
          <w:tcPr>
            <w:tcW w:w="1280" w:type="dxa"/>
            <w:tcBorders>
              <w:top w:val="nil"/>
              <w:left w:val="nil"/>
              <w:bottom w:val="single" w:sz="4" w:space="0" w:color="auto"/>
              <w:right w:val="single" w:sz="4" w:space="0" w:color="auto"/>
            </w:tcBorders>
            <w:shd w:val="clear" w:color="auto" w:fill="F2F2F2" w:themeFill="background1" w:themeFillShade="F2"/>
            <w:noWrap/>
            <w:hideMark/>
          </w:tcPr>
          <w:p w14:paraId="07210D5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610.1</w:t>
            </w:r>
          </w:p>
        </w:tc>
      </w:tr>
      <w:tr w:rsidR="001A3D0F" w:rsidRPr="001A3D0F" w14:paraId="05DD0D89"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E2F12"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Total</w:t>
            </w:r>
          </w:p>
        </w:tc>
        <w:tc>
          <w:tcPr>
            <w:tcW w:w="1457" w:type="dxa"/>
            <w:tcBorders>
              <w:top w:val="nil"/>
              <w:left w:val="nil"/>
              <w:bottom w:val="single" w:sz="4" w:space="0" w:color="auto"/>
              <w:right w:val="single" w:sz="4" w:space="0" w:color="auto"/>
            </w:tcBorders>
            <w:shd w:val="clear" w:color="auto" w:fill="auto"/>
            <w:noWrap/>
            <w:hideMark/>
          </w:tcPr>
          <w:p w14:paraId="7C00897F"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18</w:t>
            </w:r>
          </w:p>
        </w:tc>
        <w:tc>
          <w:tcPr>
            <w:tcW w:w="1457" w:type="dxa"/>
            <w:tcBorders>
              <w:top w:val="nil"/>
              <w:left w:val="nil"/>
              <w:bottom w:val="single" w:sz="4" w:space="0" w:color="auto"/>
              <w:right w:val="single" w:sz="4" w:space="0" w:color="auto"/>
            </w:tcBorders>
            <w:shd w:val="clear" w:color="auto" w:fill="auto"/>
            <w:noWrap/>
            <w:hideMark/>
          </w:tcPr>
          <w:p w14:paraId="3BA7C3AD"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369.9</w:t>
            </w:r>
          </w:p>
        </w:tc>
        <w:tc>
          <w:tcPr>
            <w:tcW w:w="1457" w:type="dxa"/>
            <w:tcBorders>
              <w:top w:val="nil"/>
              <w:left w:val="nil"/>
              <w:bottom w:val="single" w:sz="4" w:space="0" w:color="auto"/>
              <w:right w:val="single" w:sz="4" w:space="0" w:color="auto"/>
            </w:tcBorders>
            <w:shd w:val="clear" w:color="auto" w:fill="auto"/>
            <w:noWrap/>
            <w:hideMark/>
          </w:tcPr>
          <w:p w14:paraId="2E0A851D"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824.5</w:t>
            </w:r>
          </w:p>
        </w:tc>
        <w:tc>
          <w:tcPr>
            <w:tcW w:w="1765" w:type="dxa"/>
            <w:tcBorders>
              <w:top w:val="nil"/>
              <w:left w:val="nil"/>
              <w:bottom w:val="single" w:sz="4" w:space="0" w:color="auto"/>
              <w:right w:val="single" w:sz="4" w:space="0" w:color="auto"/>
            </w:tcBorders>
            <w:shd w:val="clear" w:color="auto" w:fill="auto"/>
            <w:noWrap/>
            <w:hideMark/>
          </w:tcPr>
          <w:p w14:paraId="64A16507"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77.3</w:t>
            </w:r>
          </w:p>
        </w:tc>
        <w:tc>
          <w:tcPr>
            <w:tcW w:w="1280" w:type="dxa"/>
            <w:tcBorders>
              <w:top w:val="nil"/>
              <w:left w:val="nil"/>
              <w:bottom w:val="single" w:sz="4" w:space="0" w:color="auto"/>
              <w:right w:val="single" w:sz="4" w:space="0" w:color="auto"/>
            </w:tcBorders>
            <w:shd w:val="clear" w:color="auto" w:fill="auto"/>
            <w:noWrap/>
            <w:hideMark/>
          </w:tcPr>
          <w:p w14:paraId="1EAD9FED"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1,271.7</w:t>
            </w:r>
          </w:p>
        </w:tc>
      </w:tr>
      <w:tr w:rsidR="001A3D0F" w:rsidRPr="001A3D0F" w14:paraId="0961FE03"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CEA5C"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Financial Institutions</w:t>
            </w:r>
          </w:p>
        </w:tc>
        <w:tc>
          <w:tcPr>
            <w:tcW w:w="1457" w:type="dxa"/>
            <w:tcBorders>
              <w:top w:val="nil"/>
              <w:left w:val="nil"/>
              <w:bottom w:val="single" w:sz="4" w:space="0" w:color="auto"/>
              <w:right w:val="single" w:sz="4" w:space="0" w:color="auto"/>
            </w:tcBorders>
            <w:shd w:val="clear" w:color="auto" w:fill="auto"/>
            <w:noWrap/>
            <w:vAlign w:val="bottom"/>
            <w:hideMark/>
          </w:tcPr>
          <w:p w14:paraId="639777A1"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8</w:t>
            </w:r>
          </w:p>
        </w:tc>
        <w:tc>
          <w:tcPr>
            <w:tcW w:w="1457" w:type="dxa"/>
            <w:tcBorders>
              <w:top w:val="nil"/>
              <w:left w:val="nil"/>
              <w:bottom w:val="single" w:sz="4" w:space="0" w:color="auto"/>
              <w:right w:val="single" w:sz="4" w:space="0" w:color="auto"/>
            </w:tcBorders>
            <w:shd w:val="clear" w:color="auto" w:fill="auto"/>
            <w:noWrap/>
            <w:vAlign w:val="bottom"/>
            <w:hideMark/>
          </w:tcPr>
          <w:p w14:paraId="44D53BC5"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194.3</w:t>
            </w:r>
          </w:p>
        </w:tc>
        <w:tc>
          <w:tcPr>
            <w:tcW w:w="1457" w:type="dxa"/>
            <w:tcBorders>
              <w:top w:val="nil"/>
              <w:left w:val="nil"/>
              <w:bottom w:val="single" w:sz="4" w:space="0" w:color="auto"/>
              <w:right w:val="single" w:sz="4" w:space="0" w:color="auto"/>
            </w:tcBorders>
            <w:shd w:val="clear" w:color="auto" w:fill="auto"/>
            <w:noWrap/>
            <w:vAlign w:val="bottom"/>
            <w:hideMark/>
          </w:tcPr>
          <w:p w14:paraId="4362DE11"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563.5</w:t>
            </w:r>
          </w:p>
        </w:tc>
        <w:tc>
          <w:tcPr>
            <w:tcW w:w="1765" w:type="dxa"/>
            <w:tcBorders>
              <w:top w:val="nil"/>
              <w:left w:val="nil"/>
              <w:bottom w:val="single" w:sz="4" w:space="0" w:color="auto"/>
              <w:right w:val="single" w:sz="4" w:space="0" w:color="auto"/>
            </w:tcBorders>
            <w:shd w:val="clear" w:color="auto" w:fill="auto"/>
            <w:noWrap/>
            <w:vAlign w:val="bottom"/>
            <w:hideMark/>
          </w:tcPr>
          <w:p w14:paraId="42EE026D"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14.3</w:t>
            </w:r>
          </w:p>
        </w:tc>
        <w:tc>
          <w:tcPr>
            <w:tcW w:w="1280" w:type="dxa"/>
            <w:tcBorders>
              <w:top w:val="nil"/>
              <w:left w:val="nil"/>
              <w:bottom w:val="single" w:sz="4" w:space="0" w:color="auto"/>
              <w:right w:val="single" w:sz="4" w:space="0" w:color="auto"/>
            </w:tcBorders>
            <w:shd w:val="clear" w:color="auto" w:fill="auto"/>
            <w:noWrap/>
            <w:vAlign w:val="bottom"/>
            <w:hideMark/>
          </w:tcPr>
          <w:p w14:paraId="3FDFD7AE"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772.1</w:t>
            </w:r>
          </w:p>
        </w:tc>
      </w:tr>
      <w:tr w:rsidR="001A3D0F" w:rsidRPr="001A3D0F" w14:paraId="30C26CC8"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A7DBA"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Manufacturing, Agribusiness &amp; Services</w:t>
            </w:r>
          </w:p>
        </w:tc>
        <w:tc>
          <w:tcPr>
            <w:tcW w:w="1457" w:type="dxa"/>
            <w:tcBorders>
              <w:top w:val="nil"/>
              <w:left w:val="nil"/>
              <w:bottom w:val="single" w:sz="4" w:space="0" w:color="auto"/>
              <w:right w:val="single" w:sz="4" w:space="0" w:color="auto"/>
            </w:tcBorders>
            <w:shd w:val="clear" w:color="auto" w:fill="auto"/>
            <w:noWrap/>
            <w:vAlign w:val="bottom"/>
            <w:hideMark/>
          </w:tcPr>
          <w:p w14:paraId="1D960ABC"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7</w:t>
            </w:r>
          </w:p>
        </w:tc>
        <w:tc>
          <w:tcPr>
            <w:tcW w:w="1457" w:type="dxa"/>
            <w:tcBorders>
              <w:top w:val="nil"/>
              <w:left w:val="nil"/>
              <w:bottom w:val="single" w:sz="4" w:space="0" w:color="auto"/>
              <w:right w:val="single" w:sz="4" w:space="0" w:color="auto"/>
            </w:tcBorders>
            <w:shd w:val="clear" w:color="auto" w:fill="auto"/>
            <w:noWrap/>
            <w:vAlign w:val="bottom"/>
            <w:hideMark/>
          </w:tcPr>
          <w:p w14:paraId="202690B0"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69.8</w:t>
            </w:r>
          </w:p>
        </w:tc>
        <w:tc>
          <w:tcPr>
            <w:tcW w:w="1457" w:type="dxa"/>
            <w:tcBorders>
              <w:top w:val="nil"/>
              <w:left w:val="nil"/>
              <w:bottom w:val="single" w:sz="4" w:space="0" w:color="auto"/>
              <w:right w:val="single" w:sz="4" w:space="0" w:color="auto"/>
            </w:tcBorders>
            <w:shd w:val="clear" w:color="auto" w:fill="auto"/>
            <w:noWrap/>
            <w:vAlign w:val="bottom"/>
            <w:hideMark/>
          </w:tcPr>
          <w:p w14:paraId="028960DF"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18.3</w:t>
            </w:r>
          </w:p>
        </w:tc>
        <w:tc>
          <w:tcPr>
            <w:tcW w:w="1765" w:type="dxa"/>
            <w:tcBorders>
              <w:top w:val="nil"/>
              <w:left w:val="nil"/>
              <w:bottom w:val="single" w:sz="4" w:space="0" w:color="auto"/>
              <w:right w:val="single" w:sz="4" w:space="0" w:color="auto"/>
            </w:tcBorders>
            <w:shd w:val="clear" w:color="auto" w:fill="auto"/>
            <w:noWrap/>
            <w:vAlign w:val="bottom"/>
            <w:hideMark/>
          </w:tcPr>
          <w:p w14:paraId="6B55EF93"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0.0</w:t>
            </w:r>
          </w:p>
        </w:tc>
        <w:tc>
          <w:tcPr>
            <w:tcW w:w="1280" w:type="dxa"/>
            <w:tcBorders>
              <w:top w:val="nil"/>
              <w:left w:val="nil"/>
              <w:bottom w:val="single" w:sz="4" w:space="0" w:color="auto"/>
              <w:right w:val="single" w:sz="4" w:space="0" w:color="auto"/>
            </w:tcBorders>
            <w:shd w:val="clear" w:color="auto" w:fill="auto"/>
            <w:noWrap/>
            <w:vAlign w:val="bottom"/>
            <w:hideMark/>
          </w:tcPr>
          <w:p w14:paraId="5AD4CCD2"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88.2</w:t>
            </w:r>
          </w:p>
        </w:tc>
      </w:tr>
    </w:tbl>
    <w:p w14:paraId="2DD3FBFD" w14:textId="77777777" w:rsidR="001A3D0F" w:rsidRDefault="001A3D0F" w:rsidP="00D3216D">
      <w:pPr>
        <w:spacing w:before="120" w:after="120"/>
        <w:jc w:val="both"/>
        <w:rPr>
          <w:rFonts w:ascii="Calibri" w:eastAsia="Calibri" w:hAnsi="Calibri"/>
          <w:b/>
        </w:rPr>
      </w:pPr>
    </w:p>
    <w:p w14:paraId="3876EFC1" w14:textId="77777777" w:rsidR="001A3D0F" w:rsidRPr="00FE59B9" w:rsidRDefault="001A3D0F" w:rsidP="00D3216D">
      <w:pPr>
        <w:spacing w:before="120" w:after="120"/>
        <w:jc w:val="both"/>
        <w:rPr>
          <w:rFonts w:ascii="Calibri" w:eastAsia="Calibri" w:hAnsi="Calibri"/>
          <w:b/>
        </w:rPr>
        <w:sectPr w:rsidR="001A3D0F" w:rsidRPr="00FE59B9" w:rsidSect="00E110DB">
          <w:pgSz w:w="15840" w:h="12240" w:orient="landscape"/>
          <w:pgMar w:top="1440" w:right="1080" w:bottom="994" w:left="1166"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p>
    <w:p w14:paraId="45D88698" w14:textId="77777777" w:rsidR="00E110DB" w:rsidRPr="00FE59B9" w:rsidRDefault="00E110DB" w:rsidP="00D3216D">
      <w:pPr>
        <w:spacing w:before="120" w:after="120"/>
        <w:jc w:val="both"/>
        <w:rPr>
          <w:rFonts w:ascii="Calibri" w:eastAsia="Calibri" w:hAnsi="Calibri"/>
          <w:b/>
        </w:rPr>
      </w:pPr>
      <w:r w:rsidRPr="00FE59B9">
        <w:rPr>
          <w:rFonts w:ascii="Calibri" w:eastAsia="Calibri" w:hAnsi="Calibri"/>
          <w:b/>
        </w:rPr>
        <w:lastRenderedPageBreak/>
        <w:t>Annex 4 of the CLR: Evolution of IFC committed and outstanding portfolio during CPS FY14-FY17</w:t>
      </w:r>
    </w:p>
    <w:p w14:paraId="1EB05A00" w14:textId="77777777" w:rsidR="00E110DB" w:rsidRPr="00FE59B9" w:rsidRDefault="00E110DB" w:rsidP="00D3216D">
      <w:pPr>
        <w:spacing w:before="120" w:after="120"/>
        <w:jc w:val="both"/>
        <w:rPr>
          <w:rFonts w:ascii="Calibri" w:eastAsia="Calibri" w:hAnsi="Calibri"/>
          <w:sz w:val="20"/>
          <w:szCs w:val="20"/>
        </w:rPr>
        <w:sectPr w:rsidR="00E110DB" w:rsidRPr="00FE59B9" w:rsidSect="00E110DB">
          <w:pgSz w:w="11909" w:h="16834" w:code="9"/>
          <w:pgMar w:top="1440" w:right="1440" w:bottom="1440" w:left="1440" w:header="144" w:footer="144"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r w:rsidRPr="00FE59B9">
        <w:rPr>
          <w:rFonts w:ascii="Calibri" w:eastAsia="Calibri" w:hAnsi="Calibri"/>
          <w:noProof/>
        </w:rPr>
        <w:drawing>
          <wp:inline distT="0" distB="0" distL="0" distR="0" wp14:anchorId="3DACCC89" wp14:editId="4D812514">
            <wp:extent cx="3743325" cy="8398123"/>
            <wp:effectExtent l="0" t="0" r="0" b="317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62469" cy="8441072"/>
                    </a:xfrm>
                    <a:prstGeom prst="rect">
                      <a:avLst/>
                    </a:prstGeom>
                    <a:noFill/>
                    <a:ln>
                      <a:noFill/>
                    </a:ln>
                  </pic:spPr>
                </pic:pic>
              </a:graphicData>
            </a:graphic>
          </wp:inline>
        </w:drawing>
      </w:r>
    </w:p>
    <w:p w14:paraId="6E79713D" w14:textId="77777777" w:rsidR="00E110DB" w:rsidRPr="00FE59B9" w:rsidRDefault="00E110DB" w:rsidP="00D3216D">
      <w:pPr>
        <w:spacing w:before="120" w:after="120"/>
        <w:jc w:val="both"/>
        <w:rPr>
          <w:rFonts w:ascii="Calibri" w:eastAsia="Calibri" w:hAnsi="Calibri"/>
          <w:b/>
        </w:rPr>
      </w:pPr>
      <w:r w:rsidRPr="00FE59B9">
        <w:rPr>
          <w:rFonts w:ascii="Calibri" w:eastAsia="Calibri" w:hAnsi="Calibri"/>
          <w:b/>
        </w:rPr>
        <w:lastRenderedPageBreak/>
        <w:t>Annex 5 of the CLR: Portfolio Status Indicators for IBRD/IDA</w:t>
      </w:r>
    </w:p>
    <w:p w14:paraId="43FA16B0" w14:textId="77777777" w:rsidR="00E110DB" w:rsidRPr="00FE59B9" w:rsidRDefault="00E110DB" w:rsidP="00D3216D">
      <w:pPr>
        <w:spacing w:before="120" w:after="120"/>
        <w:jc w:val="both"/>
        <w:rPr>
          <w:rFonts w:ascii="Calibri" w:eastAsia="Calibri" w:hAnsi="Calibri"/>
          <w:sz w:val="20"/>
          <w:szCs w:val="20"/>
        </w:rPr>
      </w:pPr>
      <w:r w:rsidRPr="00FE59B9">
        <w:rPr>
          <w:rFonts w:ascii="Calibri" w:eastAsia="Calibri" w:hAnsi="Calibri"/>
          <w:noProof/>
        </w:rPr>
        <w:drawing>
          <wp:inline distT="0" distB="0" distL="0" distR="0" wp14:anchorId="1BB69515" wp14:editId="6E7857CE">
            <wp:extent cx="5724525" cy="3657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24525" cy="3657600"/>
                    </a:xfrm>
                    <a:prstGeom prst="rect">
                      <a:avLst/>
                    </a:prstGeom>
                  </pic:spPr>
                </pic:pic>
              </a:graphicData>
            </a:graphic>
          </wp:inline>
        </w:drawing>
      </w:r>
    </w:p>
    <w:p w14:paraId="6C453C92" w14:textId="77777777" w:rsidR="00E110DB" w:rsidRPr="00556DEC" w:rsidRDefault="00E110DB" w:rsidP="00D3216D">
      <w:pPr>
        <w:autoSpaceDE w:val="0"/>
        <w:autoSpaceDN w:val="0"/>
        <w:adjustRightInd w:val="0"/>
        <w:spacing w:line="276" w:lineRule="auto"/>
        <w:rPr>
          <w:rFonts w:cs="Arial"/>
          <w:bCs/>
        </w:rPr>
        <w:sectPr w:rsidR="00E110DB" w:rsidRPr="00556DEC" w:rsidSect="00E110DB">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373196B0" w14:textId="77777777" w:rsidR="00E110DB" w:rsidRPr="00556DEC" w:rsidRDefault="00E110DB" w:rsidP="00D3216D">
      <w:pPr>
        <w:pStyle w:val="Heading3"/>
      </w:pPr>
      <w:bookmarkStart w:id="93" w:name="_Toc508962572"/>
      <w:r w:rsidRPr="00556DEC">
        <w:lastRenderedPageBreak/>
        <w:t xml:space="preserve">Annex </w:t>
      </w:r>
      <w:r>
        <w:t>3</w:t>
      </w:r>
      <w:r w:rsidRPr="00556DEC">
        <w:t>: Indicators of Bank Portfolio Performance and Management as of February 8, 2018</w:t>
      </w:r>
      <w:bookmarkEnd w:id="93"/>
    </w:p>
    <w:p w14:paraId="046EBC47" w14:textId="77777777" w:rsidR="00E110DB" w:rsidRPr="00556DEC" w:rsidRDefault="00E110DB" w:rsidP="00D3216D">
      <w:pPr>
        <w:spacing w:line="276" w:lineRule="auto"/>
        <w:jc w:val="center"/>
        <w:rPr>
          <w:b/>
        </w:rPr>
      </w:pPr>
    </w:p>
    <w:p w14:paraId="27399735" w14:textId="77777777" w:rsidR="00E110DB" w:rsidRPr="00556DEC" w:rsidRDefault="00E110DB" w:rsidP="00D3216D">
      <w:pPr>
        <w:spacing w:line="276" w:lineRule="auto"/>
      </w:pPr>
      <w:r w:rsidRPr="00556DEC">
        <w:rPr>
          <w:noProof/>
        </w:rPr>
        <w:drawing>
          <wp:inline distT="0" distB="0" distL="0" distR="0" wp14:anchorId="057E374D" wp14:editId="19CD6BCE">
            <wp:extent cx="6257925" cy="527069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84552" cy="5293117"/>
                    </a:xfrm>
                    <a:prstGeom prst="rect">
                      <a:avLst/>
                    </a:prstGeom>
                    <a:noFill/>
                    <a:ln>
                      <a:noFill/>
                    </a:ln>
                  </pic:spPr>
                </pic:pic>
              </a:graphicData>
            </a:graphic>
          </wp:inline>
        </w:drawing>
      </w:r>
    </w:p>
    <w:p w14:paraId="676A948F" w14:textId="77777777" w:rsidR="00E110DB" w:rsidRPr="00556DEC" w:rsidRDefault="00E110DB" w:rsidP="00D3216D">
      <w:pPr>
        <w:pStyle w:val="Caption"/>
        <w:spacing w:after="0" w:line="276" w:lineRule="auto"/>
        <w:rPr>
          <w:rFonts w:asciiTheme="minorHAnsi" w:hAnsiTheme="minorHAnsi"/>
        </w:rPr>
      </w:pPr>
      <w:bookmarkStart w:id="94" w:name="_Toc500863926"/>
    </w:p>
    <w:p w14:paraId="7ED216A6" w14:textId="77777777" w:rsidR="00E110DB" w:rsidRPr="00556DEC" w:rsidRDefault="00E110DB" w:rsidP="00D3216D">
      <w:pPr>
        <w:pStyle w:val="Caption"/>
        <w:spacing w:after="0" w:line="276" w:lineRule="auto"/>
        <w:rPr>
          <w:rFonts w:asciiTheme="minorHAnsi" w:hAnsiTheme="minorHAnsi"/>
        </w:rPr>
      </w:pPr>
    </w:p>
    <w:p w14:paraId="5CBBE34D" w14:textId="77777777" w:rsidR="00E110DB" w:rsidRPr="00556DEC" w:rsidRDefault="00E110DB" w:rsidP="00D3216D">
      <w:pPr>
        <w:pStyle w:val="Caption"/>
        <w:spacing w:after="0" w:line="276" w:lineRule="auto"/>
        <w:rPr>
          <w:rFonts w:asciiTheme="minorHAnsi" w:hAnsiTheme="minorHAnsi"/>
        </w:rPr>
        <w:sectPr w:rsidR="00E110DB" w:rsidRPr="00556DEC" w:rsidSect="00E110DB">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p>
    <w:p w14:paraId="2F0BEAB3" w14:textId="4A95DF08" w:rsidR="00E110DB" w:rsidRDefault="00E110DB" w:rsidP="00D3216D">
      <w:pPr>
        <w:pStyle w:val="Heading3"/>
      </w:pPr>
      <w:bookmarkStart w:id="95" w:name="_Toc508962573"/>
      <w:r w:rsidRPr="00556DEC">
        <w:lastRenderedPageBreak/>
        <w:t>Annex 4. Operations Portfolio (IBRD/IDA and Grants)</w:t>
      </w:r>
      <w:bookmarkEnd w:id="94"/>
      <w:r w:rsidRPr="00556DEC">
        <w:t xml:space="preserve"> as of January 31, 2018</w:t>
      </w:r>
      <w:bookmarkEnd w:id="95"/>
    </w:p>
    <w:p w14:paraId="729A18BC" w14:textId="77777777" w:rsidR="00C71B3D" w:rsidRPr="00C71B3D" w:rsidRDefault="00C71B3D" w:rsidP="004762B1"/>
    <w:p w14:paraId="773793D0" w14:textId="77777777" w:rsidR="00E110DB" w:rsidRPr="00167130" w:rsidRDefault="00D73E39" w:rsidP="00D73E39">
      <w:pPr>
        <w:spacing w:line="276" w:lineRule="auto"/>
        <w:jc w:val="both"/>
        <w:rPr>
          <w:rFonts w:cstheme="minorHAnsi"/>
        </w:rPr>
      </w:pPr>
      <w:r w:rsidRPr="00167130">
        <w:rPr>
          <w:noProof/>
        </w:rPr>
        <w:drawing>
          <wp:anchor distT="0" distB="0" distL="114300" distR="114300" simplePos="0" relativeHeight="251643904" behindDoc="1" locked="0" layoutInCell="1" allowOverlap="1" wp14:anchorId="131BCC0C" wp14:editId="78AD7BF3">
            <wp:simplePos x="0" y="0"/>
            <wp:positionH relativeFrom="margin">
              <wp:posOffset>2533650</wp:posOffset>
            </wp:positionH>
            <wp:positionV relativeFrom="paragraph">
              <wp:posOffset>43180</wp:posOffset>
            </wp:positionV>
            <wp:extent cx="5742940" cy="325755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294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0DB" w:rsidRPr="00167130">
        <w:rPr>
          <w:rFonts w:cstheme="minorHAnsi"/>
        </w:rPr>
        <w:t xml:space="preserve">The current IBRD/IDA portfolio of investment projects will represent the solid basis for delivering results under the CPF. Twelve </w:t>
      </w:r>
      <w:r w:rsidR="00E110DB" w:rsidRPr="00167130">
        <w:rPr>
          <w:rFonts w:cstheme="minorHAnsi"/>
        </w:rPr>
        <w:t xml:space="preserve">investment lending operations with the commitments of about </w:t>
      </w:r>
      <w:r w:rsidR="00BA7E44" w:rsidRPr="00167130">
        <w:rPr>
          <w:rFonts w:cstheme="minorHAnsi"/>
        </w:rPr>
        <w:t xml:space="preserve">USD </w:t>
      </w:r>
      <w:r w:rsidR="00E110DB" w:rsidRPr="00167130">
        <w:rPr>
          <w:rFonts w:cstheme="minorHAnsi"/>
        </w:rPr>
        <w:t>709 million</w:t>
      </w:r>
      <w:r w:rsidR="00E110DB" w:rsidRPr="00167130">
        <w:rPr>
          <w:rFonts w:cstheme="minorHAnsi"/>
        </w:rPr>
        <w:footnoteReference w:id="37"/>
      </w:r>
      <w:r w:rsidR="00E110DB" w:rsidRPr="00167130">
        <w:rPr>
          <w:rFonts w:cstheme="minorHAnsi"/>
        </w:rPr>
        <w:t xml:space="preserve"> (of which 55</w:t>
      </w:r>
      <w:r w:rsidR="00B422E6" w:rsidRPr="00167130">
        <w:rPr>
          <w:rFonts w:cstheme="minorHAnsi"/>
        </w:rPr>
        <w:t xml:space="preserve"> </w:t>
      </w:r>
      <w:r w:rsidR="00F81571" w:rsidRPr="00167130">
        <w:rPr>
          <w:rFonts w:cstheme="minorHAnsi"/>
        </w:rPr>
        <w:t>percent</w:t>
      </w:r>
      <w:r w:rsidR="00E110DB" w:rsidRPr="00167130">
        <w:rPr>
          <w:rFonts w:cstheme="minorHAnsi"/>
        </w:rPr>
        <w:t xml:space="preserve"> undisbursed) will have a larger impact on the achievement of the CPF development outcome, than any of the proposed new lending operations. While as of end February 2018 four out of the twelve investment projects are at risk due to challenges faced at the earlier stages of implementation (as articulated in the Completion and Learning Review), the respective Bank teams and Government counterparts are proactively addressing the bottlenecks. It is expected that these projects will be restructured and back on track by FY19. The Bank will continue to proactively support implementation of the lending program. Annual portfolio deep-dives combined with the bi-annual portfolio discussion reviews jointly with the Ministry of Fin</w:t>
      </w:r>
      <w:bookmarkStart w:id="96" w:name="_GoBack"/>
      <w:bookmarkEnd w:id="96"/>
      <w:r w:rsidR="00E110DB" w:rsidRPr="00167130">
        <w:rPr>
          <w:rFonts w:cstheme="minorHAnsi"/>
        </w:rPr>
        <w:t xml:space="preserve">ance and respective line ministries will help identify and address implementation bottlenecks, and systemic challenges and will support strengthening program implementation. Government and the Bank will devise and agree on readiness filters for projects under preparation as informed by the CLR. The filters will include characteristics such as the existence of initial detailed designs for civil works that are </w:t>
      </w:r>
      <w:r w:rsidR="00E110DB" w:rsidRPr="00167130">
        <w:rPr>
          <w:rFonts w:cstheme="minorHAnsi"/>
        </w:rPr>
        <w:lastRenderedPageBreak/>
        <w:t xml:space="preserve">of acceptable quality, clear project implementation arrangements, approved procurement plan, etc. to list a few. Additional risk mitigation measures during the upcoming CPF period will include the development of readiness filters for each phase of project preparation. </w:t>
      </w:r>
    </w:p>
    <w:p w14:paraId="2A2E9B02" w14:textId="77777777" w:rsidR="00E110DB" w:rsidRPr="00556DEC" w:rsidRDefault="00E110DB" w:rsidP="00D3216D">
      <w:pPr>
        <w:spacing w:line="276" w:lineRule="auto"/>
      </w:pPr>
    </w:p>
    <w:p w14:paraId="58FD6CB9" w14:textId="77777777" w:rsidR="00E110DB" w:rsidRPr="00556DEC" w:rsidRDefault="00E110DB" w:rsidP="00D3216D">
      <w:pPr>
        <w:spacing w:line="276" w:lineRule="auto"/>
        <w:jc w:val="center"/>
        <w:rPr>
          <w:b/>
        </w:rPr>
      </w:pPr>
      <w:r w:rsidRPr="00556DEC">
        <w:rPr>
          <w:noProof/>
        </w:rPr>
        <w:drawing>
          <wp:inline distT="0" distB="0" distL="0" distR="0" wp14:anchorId="53693381" wp14:editId="5C3791CB">
            <wp:extent cx="7368718" cy="499304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76517" cy="4998334"/>
                    </a:xfrm>
                    <a:prstGeom prst="rect">
                      <a:avLst/>
                    </a:prstGeom>
                    <a:noFill/>
                    <a:ln>
                      <a:noFill/>
                    </a:ln>
                  </pic:spPr>
                </pic:pic>
              </a:graphicData>
            </a:graphic>
          </wp:inline>
        </w:drawing>
      </w:r>
    </w:p>
    <w:p w14:paraId="0D40DC9D" w14:textId="77777777" w:rsidR="00E110DB" w:rsidRPr="00556DEC" w:rsidRDefault="00E110DB" w:rsidP="00D3216D">
      <w:pPr>
        <w:spacing w:line="276" w:lineRule="auto"/>
      </w:pPr>
    </w:p>
    <w:p w14:paraId="0C5C19A0" w14:textId="77777777" w:rsidR="00E110DB" w:rsidRPr="00CD4C1A" w:rsidRDefault="00E110DB" w:rsidP="00D3216D">
      <w:pPr>
        <w:pStyle w:val="Heading3"/>
      </w:pPr>
      <w:bookmarkStart w:id="97" w:name="_Toc500863927"/>
      <w:bookmarkStart w:id="98" w:name="_Toc508962574"/>
      <w:r w:rsidRPr="00556DEC">
        <w:t>Annex 5: Statement of IFC’s Held and Disbursed Portfoli</w:t>
      </w:r>
      <w:r w:rsidRPr="00CD4C1A">
        <w:t>o as of January 31, 2018 In USD Millions</w:t>
      </w:r>
      <w:bookmarkEnd w:id="98"/>
    </w:p>
    <w:bookmarkEnd w:id="97"/>
    <w:p w14:paraId="460B5B89" w14:textId="6C16A1E5" w:rsidR="00E110DB" w:rsidRPr="00556DEC" w:rsidRDefault="00E110DB" w:rsidP="00E57198">
      <w:pPr>
        <w:spacing w:line="276" w:lineRule="auto"/>
        <w:rPr>
          <w:rFonts w:eastAsiaTheme="minorEastAsia" w:cs="Arial"/>
          <w:b/>
          <w:bCs/>
          <w:color w:val="000000"/>
        </w:rPr>
      </w:pPr>
    </w:p>
    <w:tbl>
      <w:tblPr>
        <w:tblW w:w="12400" w:type="dxa"/>
        <w:jc w:val="center"/>
        <w:tblLook w:val="04A0" w:firstRow="1" w:lastRow="0" w:firstColumn="1" w:lastColumn="0" w:noHBand="0" w:noVBand="1"/>
      </w:tblPr>
      <w:tblGrid>
        <w:gridCol w:w="1840"/>
        <w:gridCol w:w="706"/>
        <w:gridCol w:w="705"/>
        <w:gridCol w:w="1230"/>
        <w:gridCol w:w="634"/>
        <w:gridCol w:w="1105"/>
        <w:gridCol w:w="1052"/>
        <w:gridCol w:w="706"/>
        <w:gridCol w:w="705"/>
        <w:gridCol w:w="962"/>
        <w:gridCol w:w="634"/>
        <w:gridCol w:w="962"/>
        <w:gridCol w:w="1159"/>
      </w:tblGrid>
      <w:tr w:rsidR="00E110DB" w:rsidRPr="007E3374" w14:paraId="569E1F95" w14:textId="77777777" w:rsidTr="00483D87">
        <w:trPr>
          <w:trHeight w:val="450"/>
          <w:jc w:val="center"/>
        </w:trPr>
        <w:tc>
          <w:tcPr>
            <w:tcW w:w="1840" w:type="dxa"/>
            <w:tcBorders>
              <w:top w:val="single" w:sz="4" w:space="0" w:color="auto"/>
              <w:left w:val="nil"/>
              <w:bottom w:val="nil"/>
              <w:right w:val="nil"/>
            </w:tcBorders>
            <w:shd w:val="clear" w:color="auto" w:fill="auto"/>
            <w:noWrap/>
            <w:vAlign w:val="center"/>
            <w:hideMark/>
          </w:tcPr>
          <w:p w14:paraId="3CC37149" w14:textId="77777777" w:rsidR="00E110DB" w:rsidRPr="007E3374" w:rsidRDefault="00E110DB" w:rsidP="00D3216D">
            <w:pPr>
              <w:rPr>
                <w:rFonts w:ascii="Arial" w:hAnsi="Arial" w:cs="Arial"/>
                <w:b/>
                <w:bCs/>
                <w:color w:val="000000"/>
                <w:sz w:val="16"/>
                <w:szCs w:val="16"/>
              </w:rPr>
            </w:pPr>
            <w:r w:rsidRPr="007E3374">
              <w:rPr>
                <w:rFonts w:ascii="Arial" w:hAnsi="Arial" w:cs="Arial"/>
                <w:b/>
                <w:bCs/>
                <w:color w:val="000000"/>
                <w:sz w:val="16"/>
                <w:szCs w:val="16"/>
              </w:rPr>
              <w:t> </w:t>
            </w:r>
          </w:p>
        </w:tc>
        <w:tc>
          <w:tcPr>
            <w:tcW w:w="4380" w:type="dxa"/>
            <w:gridSpan w:val="5"/>
            <w:tcBorders>
              <w:top w:val="single" w:sz="4" w:space="0" w:color="auto"/>
              <w:left w:val="nil"/>
              <w:bottom w:val="nil"/>
              <w:right w:val="nil"/>
            </w:tcBorders>
            <w:shd w:val="clear" w:color="auto" w:fill="auto"/>
            <w:vAlign w:val="center"/>
            <w:hideMark/>
          </w:tcPr>
          <w:p w14:paraId="30DDC12E" w14:textId="77777777" w:rsidR="00E110DB" w:rsidRPr="007E3374" w:rsidRDefault="00E110DB" w:rsidP="00D3216D">
            <w:pPr>
              <w:jc w:val="center"/>
              <w:rPr>
                <w:rFonts w:ascii="Arial" w:hAnsi="Arial" w:cs="Arial"/>
                <w:b/>
                <w:bCs/>
                <w:color w:val="000000"/>
                <w:sz w:val="16"/>
                <w:szCs w:val="16"/>
                <w:u w:val="single"/>
              </w:rPr>
            </w:pPr>
            <w:r w:rsidRPr="007E3374">
              <w:rPr>
                <w:rFonts w:ascii="Arial" w:hAnsi="Arial" w:cs="Arial"/>
                <w:b/>
                <w:bCs/>
                <w:color w:val="000000"/>
                <w:sz w:val="16"/>
                <w:szCs w:val="16"/>
                <w:u w:val="single"/>
              </w:rPr>
              <w:t>Committed - IFC Own Account</w:t>
            </w:r>
          </w:p>
        </w:tc>
        <w:tc>
          <w:tcPr>
            <w:tcW w:w="1052" w:type="dxa"/>
            <w:tcBorders>
              <w:top w:val="single" w:sz="4" w:space="0" w:color="auto"/>
              <w:left w:val="nil"/>
              <w:bottom w:val="nil"/>
              <w:right w:val="nil"/>
            </w:tcBorders>
            <w:shd w:val="clear" w:color="auto" w:fill="auto"/>
            <w:vAlign w:val="center"/>
            <w:hideMark/>
          </w:tcPr>
          <w:p w14:paraId="4648DC60" w14:textId="77777777" w:rsidR="00E110DB" w:rsidRPr="007E3374" w:rsidRDefault="00E110DB" w:rsidP="00D3216D">
            <w:pPr>
              <w:jc w:val="center"/>
              <w:rPr>
                <w:rFonts w:ascii="Arial" w:hAnsi="Arial" w:cs="Arial"/>
                <w:b/>
                <w:bCs/>
                <w:color w:val="000000"/>
                <w:sz w:val="16"/>
                <w:szCs w:val="16"/>
                <w:u w:val="single"/>
              </w:rPr>
            </w:pPr>
            <w:r w:rsidRPr="007E3374">
              <w:rPr>
                <w:rFonts w:ascii="Arial" w:hAnsi="Arial" w:cs="Arial"/>
                <w:b/>
                <w:bCs/>
                <w:color w:val="000000"/>
                <w:sz w:val="16"/>
                <w:szCs w:val="16"/>
                <w:u w:val="single"/>
              </w:rPr>
              <w:t>Committed Participant</w:t>
            </w:r>
          </w:p>
        </w:tc>
        <w:tc>
          <w:tcPr>
            <w:tcW w:w="3969" w:type="dxa"/>
            <w:gridSpan w:val="5"/>
            <w:tcBorders>
              <w:top w:val="single" w:sz="4" w:space="0" w:color="auto"/>
              <w:left w:val="nil"/>
              <w:bottom w:val="nil"/>
              <w:right w:val="nil"/>
            </w:tcBorders>
            <w:shd w:val="clear" w:color="auto" w:fill="auto"/>
            <w:vAlign w:val="center"/>
            <w:hideMark/>
          </w:tcPr>
          <w:p w14:paraId="743B2078" w14:textId="77777777" w:rsidR="00E110DB" w:rsidRPr="007E3374" w:rsidRDefault="00E110DB" w:rsidP="00D3216D">
            <w:pPr>
              <w:jc w:val="center"/>
              <w:rPr>
                <w:rFonts w:ascii="Arial" w:hAnsi="Arial" w:cs="Arial"/>
                <w:b/>
                <w:bCs/>
                <w:color w:val="000000"/>
                <w:sz w:val="16"/>
                <w:szCs w:val="16"/>
                <w:u w:val="single"/>
              </w:rPr>
            </w:pPr>
            <w:r w:rsidRPr="007E3374">
              <w:rPr>
                <w:rFonts w:ascii="Arial" w:hAnsi="Arial" w:cs="Arial"/>
                <w:b/>
                <w:bCs/>
                <w:color w:val="000000"/>
                <w:sz w:val="16"/>
                <w:szCs w:val="16"/>
                <w:u w:val="single"/>
              </w:rPr>
              <w:t>Outstanding - IFC Own Account</w:t>
            </w:r>
          </w:p>
        </w:tc>
        <w:tc>
          <w:tcPr>
            <w:tcW w:w="1159" w:type="dxa"/>
            <w:tcBorders>
              <w:top w:val="single" w:sz="4" w:space="0" w:color="auto"/>
              <w:left w:val="nil"/>
              <w:bottom w:val="nil"/>
              <w:right w:val="nil"/>
            </w:tcBorders>
            <w:shd w:val="clear" w:color="auto" w:fill="auto"/>
            <w:vAlign w:val="center"/>
            <w:hideMark/>
          </w:tcPr>
          <w:p w14:paraId="1B599461" w14:textId="77777777" w:rsidR="00E110DB" w:rsidRPr="007E3374" w:rsidRDefault="00E110DB" w:rsidP="00D3216D">
            <w:pPr>
              <w:jc w:val="center"/>
              <w:rPr>
                <w:rFonts w:ascii="Arial" w:hAnsi="Arial" w:cs="Arial"/>
                <w:b/>
                <w:bCs/>
                <w:color w:val="000000"/>
                <w:sz w:val="16"/>
                <w:szCs w:val="16"/>
                <w:u w:val="single"/>
              </w:rPr>
            </w:pPr>
            <w:r w:rsidRPr="007E3374">
              <w:rPr>
                <w:rFonts w:ascii="Arial" w:hAnsi="Arial" w:cs="Arial"/>
                <w:b/>
                <w:bCs/>
                <w:color w:val="000000"/>
                <w:sz w:val="16"/>
                <w:szCs w:val="16"/>
                <w:u w:val="single"/>
              </w:rPr>
              <w:t>Outstanding Participant</w:t>
            </w:r>
          </w:p>
        </w:tc>
      </w:tr>
      <w:tr w:rsidR="00E110DB" w:rsidRPr="007E3374" w14:paraId="3BB9803F" w14:textId="77777777" w:rsidTr="00483D87">
        <w:trPr>
          <w:trHeight w:val="705"/>
          <w:jc w:val="center"/>
        </w:trPr>
        <w:tc>
          <w:tcPr>
            <w:tcW w:w="1840" w:type="dxa"/>
            <w:tcBorders>
              <w:top w:val="nil"/>
              <w:left w:val="nil"/>
              <w:bottom w:val="double" w:sz="6" w:space="0" w:color="auto"/>
              <w:right w:val="nil"/>
            </w:tcBorders>
            <w:shd w:val="clear" w:color="auto" w:fill="auto"/>
            <w:noWrap/>
            <w:vAlign w:val="bottom"/>
            <w:hideMark/>
          </w:tcPr>
          <w:p w14:paraId="0B2E88E0" w14:textId="77777777" w:rsidR="00E110DB" w:rsidRPr="007E3374" w:rsidRDefault="00E110DB" w:rsidP="00D3216D">
            <w:pPr>
              <w:rPr>
                <w:rFonts w:ascii="Calibri" w:hAnsi="Calibri" w:cs="Calibri"/>
                <w:b/>
                <w:bCs/>
                <w:color w:val="000000"/>
                <w:sz w:val="20"/>
                <w:szCs w:val="20"/>
              </w:rPr>
            </w:pPr>
            <w:r w:rsidRPr="007E3374">
              <w:rPr>
                <w:rFonts w:ascii="Calibri" w:hAnsi="Calibri" w:cs="Calibri"/>
                <w:b/>
                <w:bCs/>
                <w:color w:val="000000"/>
                <w:sz w:val="20"/>
                <w:szCs w:val="20"/>
              </w:rPr>
              <w:t>Industry</w:t>
            </w:r>
          </w:p>
        </w:tc>
        <w:tc>
          <w:tcPr>
            <w:tcW w:w="706" w:type="dxa"/>
            <w:tcBorders>
              <w:top w:val="nil"/>
              <w:left w:val="nil"/>
              <w:bottom w:val="double" w:sz="6" w:space="0" w:color="auto"/>
              <w:right w:val="nil"/>
            </w:tcBorders>
            <w:shd w:val="clear" w:color="auto" w:fill="auto"/>
            <w:noWrap/>
            <w:vAlign w:val="bottom"/>
            <w:hideMark/>
          </w:tcPr>
          <w:p w14:paraId="1345A284"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Loan</w:t>
            </w:r>
          </w:p>
        </w:tc>
        <w:tc>
          <w:tcPr>
            <w:tcW w:w="705" w:type="dxa"/>
            <w:tcBorders>
              <w:top w:val="nil"/>
              <w:left w:val="nil"/>
              <w:bottom w:val="double" w:sz="6" w:space="0" w:color="auto"/>
              <w:right w:val="nil"/>
            </w:tcBorders>
            <w:shd w:val="clear" w:color="auto" w:fill="auto"/>
            <w:noWrap/>
            <w:vAlign w:val="bottom"/>
            <w:hideMark/>
          </w:tcPr>
          <w:p w14:paraId="71784AB6"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Equity</w:t>
            </w:r>
          </w:p>
        </w:tc>
        <w:tc>
          <w:tcPr>
            <w:tcW w:w="1230" w:type="dxa"/>
            <w:tcBorders>
              <w:top w:val="nil"/>
              <w:left w:val="nil"/>
              <w:bottom w:val="double" w:sz="6" w:space="0" w:color="auto"/>
              <w:right w:val="nil"/>
            </w:tcBorders>
            <w:shd w:val="clear" w:color="auto" w:fill="auto"/>
            <w:vAlign w:val="bottom"/>
            <w:hideMark/>
          </w:tcPr>
          <w:p w14:paraId="2ED72121"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Quasi Loan &amp; Quasi Equity</w:t>
            </w:r>
          </w:p>
        </w:tc>
        <w:tc>
          <w:tcPr>
            <w:tcW w:w="634" w:type="dxa"/>
            <w:tcBorders>
              <w:top w:val="nil"/>
              <w:left w:val="nil"/>
              <w:bottom w:val="double" w:sz="6" w:space="0" w:color="auto"/>
              <w:right w:val="nil"/>
            </w:tcBorders>
            <w:shd w:val="clear" w:color="auto" w:fill="auto"/>
            <w:vAlign w:val="bottom"/>
            <w:hideMark/>
          </w:tcPr>
          <w:p w14:paraId="0E1EAFF4"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G/RM</w:t>
            </w:r>
          </w:p>
        </w:tc>
        <w:tc>
          <w:tcPr>
            <w:tcW w:w="1105" w:type="dxa"/>
            <w:tcBorders>
              <w:top w:val="nil"/>
              <w:left w:val="nil"/>
              <w:bottom w:val="double" w:sz="6" w:space="0" w:color="auto"/>
              <w:right w:val="nil"/>
            </w:tcBorders>
            <w:shd w:val="clear" w:color="auto" w:fill="auto"/>
            <w:vAlign w:val="bottom"/>
            <w:hideMark/>
          </w:tcPr>
          <w:p w14:paraId="4A50E9A0"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Total Own Account</w:t>
            </w:r>
          </w:p>
        </w:tc>
        <w:tc>
          <w:tcPr>
            <w:tcW w:w="1052" w:type="dxa"/>
            <w:tcBorders>
              <w:top w:val="nil"/>
              <w:left w:val="nil"/>
              <w:bottom w:val="double" w:sz="6" w:space="0" w:color="auto"/>
              <w:right w:val="nil"/>
            </w:tcBorders>
            <w:shd w:val="clear" w:color="auto" w:fill="auto"/>
            <w:vAlign w:val="bottom"/>
            <w:hideMark/>
          </w:tcPr>
          <w:p w14:paraId="1D1F6BA1"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Total Participant</w:t>
            </w:r>
          </w:p>
        </w:tc>
        <w:tc>
          <w:tcPr>
            <w:tcW w:w="706" w:type="dxa"/>
            <w:tcBorders>
              <w:top w:val="nil"/>
              <w:left w:val="nil"/>
              <w:bottom w:val="double" w:sz="6" w:space="0" w:color="auto"/>
              <w:right w:val="nil"/>
            </w:tcBorders>
            <w:shd w:val="clear" w:color="auto" w:fill="auto"/>
            <w:vAlign w:val="bottom"/>
            <w:hideMark/>
          </w:tcPr>
          <w:p w14:paraId="5970C46C"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Loan</w:t>
            </w:r>
          </w:p>
        </w:tc>
        <w:tc>
          <w:tcPr>
            <w:tcW w:w="705" w:type="dxa"/>
            <w:tcBorders>
              <w:top w:val="nil"/>
              <w:left w:val="nil"/>
              <w:bottom w:val="double" w:sz="6" w:space="0" w:color="auto"/>
              <w:right w:val="nil"/>
            </w:tcBorders>
            <w:shd w:val="clear" w:color="auto" w:fill="auto"/>
            <w:noWrap/>
            <w:vAlign w:val="bottom"/>
            <w:hideMark/>
          </w:tcPr>
          <w:p w14:paraId="562C4145"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Equity</w:t>
            </w:r>
          </w:p>
        </w:tc>
        <w:tc>
          <w:tcPr>
            <w:tcW w:w="962" w:type="dxa"/>
            <w:tcBorders>
              <w:top w:val="nil"/>
              <w:left w:val="nil"/>
              <w:bottom w:val="double" w:sz="6" w:space="0" w:color="auto"/>
              <w:right w:val="nil"/>
            </w:tcBorders>
            <w:shd w:val="clear" w:color="auto" w:fill="auto"/>
            <w:vAlign w:val="bottom"/>
            <w:hideMark/>
          </w:tcPr>
          <w:p w14:paraId="7AD0CC54"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Quasi Loan &amp; Quasi Equity</w:t>
            </w:r>
          </w:p>
        </w:tc>
        <w:tc>
          <w:tcPr>
            <w:tcW w:w="634" w:type="dxa"/>
            <w:tcBorders>
              <w:top w:val="nil"/>
              <w:left w:val="nil"/>
              <w:bottom w:val="double" w:sz="6" w:space="0" w:color="auto"/>
              <w:right w:val="nil"/>
            </w:tcBorders>
            <w:shd w:val="clear" w:color="auto" w:fill="auto"/>
            <w:vAlign w:val="bottom"/>
            <w:hideMark/>
          </w:tcPr>
          <w:p w14:paraId="373BB1AB"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G/RM</w:t>
            </w:r>
          </w:p>
        </w:tc>
        <w:tc>
          <w:tcPr>
            <w:tcW w:w="962" w:type="dxa"/>
            <w:tcBorders>
              <w:top w:val="nil"/>
              <w:left w:val="nil"/>
              <w:bottom w:val="double" w:sz="6" w:space="0" w:color="auto"/>
              <w:right w:val="nil"/>
            </w:tcBorders>
            <w:shd w:val="clear" w:color="auto" w:fill="auto"/>
            <w:vAlign w:val="bottom"/>
            <w:hideMark/>
          </w:tcPr>
          <w:p w14:paraId="081BD068"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Total Own Account</w:t>
            </w:r>
          </w:p>
        </w:tc>
        <w:tc>
          <w:tcPr>
            <w:tcW w:w="1159" w:type="dxa"/>
            <w:tcBorders>
              <w:top w:val="nil"/>
              <w:left w:val="nil"/>
              <w:bottom w:val="double" w:sz="6" w:space="0" w:color="auto"/>
              <w:right w:val="nil"/>
            </w:tcBorders>
            <w:shd w:val="clear" w:color="auto" w:fill="auto"/>
            <w:vAlign w:val="bottom"/>
            <w:hideMark/>
          </w:tcPr>
          <w:p w14:paraId="2E16CCBF"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Total Participant</w:t>
            </w:r>
          </w:p>
        </w:tc>
      </w:tr>
      <w:tr w:rsidR="00483D87" w:rsidRPr="007E3374" w14:paraId="47E813E1" w14:textId="77777777" w:rsidTr="00483D87">
        <w:trPr>
          <w:trHeight w:val="270"/>
          <w:jc w:val="center"/>
        </w:trPr>
        <w:tc>
          <w:tcPr>
            <w:tcW w:w="1840" w:type="dxa"/>
            <w:tcBorders>
              <w:top w:val="nil"/>
              <w:left w:val="nil"/>
              <w:bottom w:val="nil"/>
              <w:right w:val="nil"/>
            </w:tcBorders>
            <w:shd w:val="clear" w:color="auto" w:fill="auto"/>
            <w:noWrap/>
            <w:vAlign w:val="bottom"/>
            <w:hideMark/>
          </w:tcPr>
          <w:p w14:paraId="5679C7F4" w14:textId="77777777" w:rsidR="00483D87" w:rsidRPr="007E3374" w:rsidRDefault="00483D87" w:rsidP="00483D87">
            <w:pPr>
              <w:rPr>
                <w:rFonts w:ascii="Calibri" w:hAnsi="Calibri" w:cs="Calibri"/>
                <w:color w:val="000000"/>
                <w:sz w:val="20"/>
                <w:szCs w:val="20"/>
              </w:rPr>
            </w:pPr>
            <w:r>
              <w:rPr>
                <w:rFonts w:ascii="Calibri" w:hAnsi="Calibri" w:cs="Calibri"/>
                <w:color w:val="000000"/>
                <w:sz w:val="20"/>
                <w:szCs w:val="20"/>
              </w:rPr>
              <w:t>Manufacturing, Agribusiness and Services - TOTAL</w:t>
            </w:r>
          </w:p>
        </w:tc>
        <w:tc>
          <w:tcPr>
            <w:tcW w:w="706" w:type="dxa"/>
            <w:tcBorders>
              <w:top w:val="nil"/>
              <w:left w:val="nil"/>
              <w:bottom w:val="nil"/>
              <w:right w:val="nil"/>
            </w:tcBorders>
            <w:shd w:val="clear" w:color="auto" w:fill="auto"/>
            <w:noWrap/>
            <w:vAlign w:val="center"/>
            <w:hideMark/>
          </w:tcPr>
          <w:p w14:paraId="18F8B80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66.29</w:t>
            </w:r>
          </w:p>
        </w:tc>
        <w:tc>
          <w:tcPr>
            <w:tcW w:w="705" w:type="dxa"/>
            <w:tcBorders>
              <w:top w:val="nil"/>
              <w:left w:val="nil"/>
              <w:bottom w:val="nil"/>
              <w:right w:val="nil"/>
            </w:tcBorders>
            <w:shd w:val="clear" w:color="auto" w:fill="auto"/>
            <w:noWrap/>
            <w:vAlign w:val="center"/>
            <w:hideMark/>
          </w:tcPr>
          <w:p w14:paraId="18B8BCF6"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1230" w:type="dxa"/>
            <w:tcBorders>
              <w:top w:val="nil"/>
              <w:left w:val="nil"/>
              <w:bottom w:val="nil"/>
              <w:right w:val="nil"/>
            </w:tcBorders>
            <w:shd w:val="clear" w:color="auto" w:fill="auto"/>
            <w:noWrap/>
            <w:vAlign w:val="center"/>
            <w:hideMark/>
          </w:tcPr>
          <w:p w14:paraId="0235E9BC"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auto" w:fill="auto"/>
            <w:noWrap/>
            <w:vAlign w:val="center"/>
            <w:hideMark/>
          </w:tcPr>
          <w:p w14:paraId="695485E5"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1105" w:type="dxa"/>
            <w:tcBorders>
              <w:top w:val="nil"/>
              <w:left w:val="nil"/>
              <w:bottom w:val="nil"/>
              <w:right w:val="nil"/>
            </w:tcBorders>
            <w:shd w:val="clear" w:color="auto" w:fill="auto"/>
            <w:noWrap/>
            <w:vAlign w:val="center"/>
            <w:hideMark/>
          </w:tcPr>
          <w:p w14:paraId="6AA18FA9"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66.29</w:t>
            </w:r>
          </w:p>
        </w:tc>
        <w:tc>
          <w:tcPr>
            <w:tcW w:w="1052" w:type="dxa"/>
            <w:tcBorders>
              <w:top w:val="nil"/>
              <w:left w:val="nil"/>
              <w:bottom w:val="nil"/>
              <w:right w:val="nil"/>
            </w:tcBorders>
            <w:shd w:val="clear" w:color="auto" w:fill="auto"/>
            <w:noWrap/>
            <w:vAlign w:val="center"/>
            <w:hideMark/>
          </w:tcPr>
          <w:p w14:paraId="531145B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12.18</w:t>
            </w:r>
          </w:p>
        </w:tc>
        <w:tc>
          <w:tcPr>
            <w:tcW w:w="706" w:type="dxa"/>
            <w:tcBorders>
              <w:top w:val="nil"/>
              <w:left w:val="nil"/>
              <w:bottom w:val="nil"/>
              <w:right w:val="nil"/>
            </w:tcBorders>
            <w:shd w:val="clear" w:color="auto" w:fill="auto"/>
            <w:noWrap/>
            <w:vAlign w:val="center"/>
            <w:hideMark/>
          </w:tcPr>
          <w:p w14:paraId="58ABAEC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61.30</w:t>
            </w:r>
          </w:p>
        </w:tc>
        <w:tc>
          <w:tcPr>
            <w:tcW w:w="705" w:type="dxa"/>
            <w:tcBorders>
              <w:top w:val="nil"/>
              <w:left w:val="nil"/>
              <w:bottom w:val="nil"/>
              <w:right w:val="nil"/>
            </w:tcBorders>
            <w:shd w:val="clear" w:color="auto" w:fill="auto"/>
            <w:noWrap/>
            <w:vAlign w:val="center"/>
            <w:hideMark/>
          </w:tcPr>
          <w:p w14:paraId="4D5DF95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962" w:type="dxa"/>
            <w:tcBorders>
              <w:top w:val="nil"/>
              <w:left w:val="nil"/>
              <w:bottom w:val="nil"/>
              <w:right w:val="nil"/>
            </w:tcBorders>
            <w:shd w:val="clear" w:color="auto" w:fill="auto"/>
            <w:noWrap/>
            <w:vAlign w:val="center"/>
            <w:hideMark/>
          </w:tcPr>
          <w:p w14:paraId="2932622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auto" w:fill="auto"/>
            <w:noWrap/>
            <w:vAlign w:val="center"/>
            <w:hideMark/>
          </w:tcPr>
          <w:p w14:paraId="0CEC682F"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962" w:type="dxa"/>
            <w:tcBorders>
              <w:top w:val="nil"/>
              <w:left w:val="nil"/>
              <w:bottom w:val="nil"/>
              <w:right w:val="nil"/>
            </w:tcBorders>
            <w:shd w:val="clear" w:color="auto" w:fill="auto"/>
            <w:noWrap/>
            <w:vAlign w:val="center"/>
            <w:hideMark/>
          </w:tcPr>
          <w:p w14:paraId="646589C5"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61.30</w:t>
            </w:r>
          </w:p>
        </w:tc>
        <w:tc>
          <w:tcPr>
            <w:tcW w:w="1159" w:type="dxa"/>
            <w:tcBorders>
              <w:top w:val="nil"/>
              <w:left w:val="nil"/>
              <w:bottom w:val="nil"/>
              <w:right w:val="nil"/>
            </w:tcBorders>
            <w:shd w:val="clear" w:color="auto" w:fill="auto"/>
            <w:noWrap/>
            <w:vAlign w:val="center"/>
            <w:hideMark/>
          </w:tcPr>
          <w:p w14:paraId="26633B56"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12.18</w:t>
            </w:r>
          </w:p>
        </w:tc>
      </w:tr>
      <w:tr w:rsidR="00483D87" w:rsidRPr="007E3374" w14:paraId="75D151BF" w14:textId="77777777" w:rsidTr="00483D87">
        <w:trPr>
          <w:trHeight w:val="255"/>
          <w:jc w:val="center"/>
        </w:trPr>
        <w:tc>
          <w:tcPr>
            <w:tcW w:w="1840" w:type="dxa"/>
            <w:tcBorders>
              <w:top w:val="nil"/>
              <w:left w:val="nil"/>
              <w:bottom w:val="nil"/>
              <w:right w:val="nil"/>
            </w:tcBorders>
            <w:shd w:val="clear" w:color="000000" w:fill="D9D9D9"/>
            <w:noWrap/>
            <w:vAlign w:val="bottom"/>
            <w:hideMark/>
          </w:tcPr>
          <w:p w14:paraId="2D4F7D13" w14:textId="77777777" w:rsidR="00483D87" w:rsidRPr="007E3374" w:rsidRDefault="00483D87" w:rsidP="00483D87">
            <w:pPr>
              <w:rPr>
                <w:rFonts w:ascii="Calibri" w:hAnsi="Calibri" w:cs="Calibri"/>
                <w:color w:val="000000"/>
                <w:sz w:val="20"/>
                <w:szCs w:val="20"/>
              </w:rPr>
            </w:pPr>
            <w:r>
              <w:rPr>
                <w:rFonts w:ascii="Calibri" w:hAnsi="Calibri" w:cs="Calibri"/>
                <w:color w:val="000000"/>
                <w:sz w:val="20"/>
                <w:szCs w:val="20"/>
              </w:rPr>
              <w:t>Infrastructure and natural resources - TOTAL</w:t>
            </w:r>
          </w:p>
        </w:tc>
        <w:tc>
          <w:tcPr>
            <w:tcW w:w="706" w:type="dxa"/>
            <w:tcBorders>
              <w:top w:val="nil"/>
              <w:left w:val="nil"/>
              <w:bottom w:val="nil"/>
              <w:right w:val="nil"/>
            </w:tcBorders>
            <w:shd w:val="clear" w:color="000000" w:fill="D9D9D9"/>
            <w:noWrap/>
            <w:vAlign w:val="center"/>
            <w:hideMark/>
          </w:tcPr>
          <w:p w14:paraId="5D7E0FAD"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34.59</w:t>
            </w:r>
          </w:p>
        </w:tc>
        <w:tc>
          <w:tcPr>
            <w:tcW w:w="705" w:type="dxa"/>
            <w:tcBorders>
              <w:top w:val="nil"/>
              <w:left w:val="nil"/>
              <w:bottom w:val="nil"/>
              <w:right w:val="nil"/>
            </w:tcBorders>
            <w:shd w:val="clear" w:color="000000" w:fill="D9D9D9"/>
            <w:noWrap/>
            <w:vAlign w:val="center"/>
            <w:hideMark/>
          </w:tcPr>
          <w:p w14:paraId="482C4E84"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36.23</w:t>
            </w:r>
          </w:p>
        </w:tc>
        <w:tc>
          <w:tcPr>
            <w:tcW w:w="1230" w:type="dxa"/>
            <w:tcBorders>
              <w:top w:val="nil"/>
              <w:left w:val="nil"/>
              <w:bottom w:val="nil"/>
              <w:right w:val="nil"/>
            </w:tcBorders>
            <w:shd w:val="clear" w:color="000000" w:fill="D9D9D9"/>
            <w:noWrap/>
            <w:vAlign w:val="center"/>
            <w:hideMark/>
          </w:tcPr>
          <w:p w14:paraId="66CD02A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72.14</w:t>
            </w:r>
          </w:p>
        </w:tc>
        <w:tc>
          <w:tcPr>
            <w:tcW w:w="634" w:type="dxa"/>
            <w:tcBorders>
              <w:top w:val="nil"/>
              <w:left w:val="nil"/>
              <w:bottom w:val="nil"/>
              <w:right w:val="nil"/>
            </w:tcBorders>
            <w:shd w:val="clear" w:color="000000" w:fill="D9D9D9"/>
            <w:noWrap/>
            <w:vAlign w:val="center"/>
            <w:hideMark/>
          </w:tcPr>
          <w:p w14:paraId="61EBC5AA"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1105" w:type="dxa"/>
            <w:tcBorders>
              <w:top w:val="nil"/>
              <w:left w:val="nil"/>
              <w:bottom w:val="nil"/>
              <w:right w:val="nil"/>
            </w:tcBorders>
            <w:shd w:val="clear" w:color="000000" w:fill="D9D9D9"/>
            <w:noWrap/>
            <w:vAlign w:val="center"/>
            <w:hideMark/>
          </w:tcPr>
          <w:p w14:paraId="2D0AF46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142.97</w:t>
            </w:r>
          </w:p>
        </w:tc>
        <w:tc>
          <w:tcPr>
            <w:tcW w:w="1052" w:type="dxa"/>
            <w:tcBorders>
              <w:top w:val="nil"/>
              <w:left w:val="nil"/>
              <w:bottom w:val="nil"/>
              <w:right w:val="nil"/>
            </w:tcBorders>
            <w:shd w:val="clear" w:color="000000" w:fill="D9D9D9"/>
            <w:noWrap/>
            <w:vAlign w:val="center"/>
            <w:hideMark/>
          </w:tcPr>
          <w:p w14:paraId="184F17F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9.82</w:t>
            </w:r>
          </w:p>
        </w:tc>
        <w:tc>
          <w:tcPr>
            <w:tcW w:w="706" w:type="dxa"/>
            <w:tcBorders>
              <w:top w:val="nil"/>
              <w:left w:val="nil"/>
              <w:bottom w:val="nil"/>
              <w:right w:val="nil"/>
            </w:tcBorders>
            <w:shd w:val="clear" w:color="000000" w:fill="D9D9D9"/>
            <w:noWrap/>
            <w:vAlign w:val="center"/>
            <w:hideMark/>
          </w:tcPr>
          <w:p w14:paraId="2D5744EF"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34.59</w:t>
            </w:r>
          </w:p>
        </w:tc>
        <w:tc>
          <w:tcPr>
            <w:tcW w:w="705" w:type="dxa"/>
            <w:tcBorders>
              <w:top w:val="nil"/>
              <w:left w:val="nil"/>
              <w:bottom w:val="nil"/>
              <w:right w:val="nil"/>
            </w:tcBorders>
            <w:shd w:val="clear" w:color="000000" w:fill="D9D9D9"/>
            <w:noWrap/>
            <w:vAlign w:val="center"/>
            <w:hideMark/>
          </w:tcPr>
          <w:p w14:paraId="07FC556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35.65</w:t>
            </w:r>
          </w:p>
        </w:tc>
        <w:tc>
          <w:tcPr>
            <w:tcW w:w="962" w:type="dxa"/>
            <w:tcBorders>
              <w:top w:val="nil"/>
              <w:left w:val="nil"/>
              <w:bottom w:val="nil"/>
              <w:right w:val="nil"/>
            </w:tcBorders>
            <w:shd w:val="clear" w:color="000000" w:fill="D9D9D9"/>
            <w:noWrap/>
            <w:vAlign w:val="center"/>
            <w:hideMark/>
          </w:tcPr>
          <w:p w14:paraId="76640177"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70.00</w:t>
            </w:r>
          </w:p>
        </w:tc>
        <w:tc>
          <w:tcPr>
            <w:tcW w:w="634" w:type="dxa"/>
            <w:tcBorders>
              <w:top w:val="nil"/>
              <w:left w:val="nil"/>
              <w:bottom w:val="nil"/>
              <w:right w:val="nil"/>
            </w:tcBorders>
            <w:shd w:val="clear" w:color="000000" w:fill="D9D9D9"/>
            <w:noWrap/>
            <w:vAlign w:val="center"/>
            <w:hideMark/>
          </w:tcPr>
          <w:p w14:paraId="759917E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962" w:type="dxa"/>
            <w:tcBorders>
              <w:top w:val="nil"/>
              <w:left w:val="nil"/>
              <w:bottom w:val="nil"/>
              <w:right w:val="nil"/>
            </w:tcBorders>
            <w:shd w:val="clear" w:color="000000" w:fill="D9D9D9"/>
            <w:noWrap/>
            <w:vAlign w:val="center"/>
            <w:hideMark/>
          </w:tcPr>
          <w:p w14:paraId="0D370BDB"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140.24</w:t>
            </w:r>
          </w:p>
        </w:tc>
        <w:tc>
          <w:tcPr>
            <w:tcW w:w="1159" w:type="dxa"/>
            <w:tcBorders>
              <w:top w:val="nil"/>
              <w:left w:val="nil"/>
              <w:bottom w:val="nil"/>
              <w:right w:val="nil"/>
            </w:tcBorders>
            <w:shd w:val="clear" w:color="000000" w:fill="D9D9D9"/>
            <w:noWrap/>
            <w:vAlign w:val="center"/>
            <w:hideMark/>
          </w:tcPr>
          <w:p w14:paraId="13CE8BA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9.82</w:t>
            </w:r>
          </w:p>
        </w:tc>
      </w:tr>
      <w:tr w:rsidR="00483D87" w:rsidRPr="007E3374" w14:paraId="4FC4DE10" w14:textId="77777777" w:rsidTr="00483D87">
        <w:trPr>
          <w:trHeight w:val="255"/>
          <w:jc w:val="center"/>
        </w:trPr>
        <w:tc>
          <w:tcPr>
            <w:tcW w:w="1840" w:type="dxa"/>
            <w:tcBorders>
              <w:top w:val="nil"/>
              <w:left w:val="nil"/>
              <w:bottom w:val="nil"/>
              <w:right w:val="nil"/>
            </w:tcBorders>
            <w:shd w:val="clear" w:color="auto" w:fill="auto"/>
            <w:noWrap/>
            <w:vAlign w:val="bottom"/>
            <w:hideMark/>
          </w:tcPr>
          <w:p w14:paraId="7A3A0DC9" w14:textId="77777777" w:rsidR="00483D87" w:rsidRPr="007E3374" w:rsidRDefault="00483D87" w:rsidP="00483D87">
            <w:pPr>
              <w:rPr>
                <w:rFonts w:ascii="Calibri" w:hAnsi="Calibri" w:cs="Calibri"/>
                <w:color w:val="000000"/>
                <w:sz w:val="20"/>
                <w:szCs w:val="20"/>
              </w:rPr>
            </w:pPr>
            <w:r>
              <w:rPr>
                <w:rFonts w:ascii="Calibri" w:hAnsi="Calibri" w:cs="Calibri"/>
                <w:color w:val="000000"/>
                <w:sz w:val="20"/>
                <w:szCs w:val="20"/>
              </w:rPr>
              <w:t xml:space="preserve">Financial Institutions Group - </w:t>
            </w:r>
            <w:r w:rsidRPr="007E3374">
              <w:rPr>
                <w:rFonts w:ascii="Calibri" w:hAnsi="Calibri" w:cs="Calibri"/>
                <w:color w:val="000000"/>
                <w:sz w:val="20"/>
                <w:szCs w:val="20"/>
              </w:rPr>
              <w:t>TOTAL</w:t>
            </w:r>
          </w:p>
        </w:tc>
        <w:tc>
          <w:tcPr>
            <w:tcW w:w="706" w:type="dxa"/>
            <w:tcBorders>
              <w:top w:val="nil"/>
              <w:left w:val="nil"/>
              <w:bottom w:val="nil"/>
              <w:right w:val="nil"/>
            </w:tcBorders>
            <w:shd w:val="clear" w:color="auto" w:fill="auto"/>
            <w:noWrap/>
            <w:vAlign w:val="center"/>
            <w:hideMark/>
          </w:tcPr>
          <w:p w14:paraId="202FCC89"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43.69</w:t>
            </w:r>
          </w:p>
        </w:tc>
        <w:tc>
          <w:tcPr>
            <w:tcW w:w="705" w:type="dxa"/>
            <w:tcBorders>
              <w:top w:val="nil"/>
              <w:left w:val="nil"/>
              <w:bottom w:val="nil"/>
              <w:right w:val="nil"/>
            </w:tcBorders>
            <w:shd w:val="clear" w:color="auto" w:fill="auto"/>
            <w:noWrap/>
            <w:vAlign w:val="center"/>
            <w:hideMark/>
          </w:tcPr>
          <w:p w14:paraId="64C668A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7.46</w:t>
            </w:r>
          </w:p>
        </w:tc>
        <w:tc>
          <w:tcPr>
            <w:tcW w:w="1230" w:type="dxa"/>
            <w:tcBorders>
              <w:top w:val="nil"/>
              <w:left w:val="nil"/>
              <w:bottom w:val="nil"/>
              <w:right w:val="nil"/>
            </w:tcBorders>
            <w:shd w:val="clear" w:color="auto" w:fill="auto"/>
            <w:noWrap/>
            <w:vAlign w:val="center"/>
            <w:hideMark/>
          </w:tcPr>
          <w:p w14:paraId="2AA8BF8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auto" w:fill="auto"/>
            <w:noWrap/>
            <w:vAlign w:val="center"/>
            <w:hideMark/>
          </w:tcPr>
          <w:p w14:paraId="26C986F9"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0.98</w:t>
            </w:r>
          </w:p>
        </w:tc>
        <w:tc>
          <w:tcPr>
            <w:tcW w:w="1105" w:type="dxa"/>
            <w:tcBorders>
              <w:top w:val="nil"/>
              <w:left w:val="nil"/>
              <w:bottom w:val="nil"/>
              <w:right w:val="nil"/>
            </w:tcBorders>
            <w:shd w:val="clear" w:color="auto" w:fill="auto"/>
            <w:noWrap/>
            <w:vAlign w:val="center"/>
            <w:hideMark/>
          </w:tcPr>
          <w:p w14:paraId="1C4BD6E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52.13</w:t>
            </w:r>
          </w:p>
        </w:tc>
        <w:tc>
          <w:tcPr>
            <w:tcW w:w="1052" w:type="dxa"/>
            <w:tcBorders>
              <w:top w:val="nil"/>
              <w:left w:val="nil"/>
              <w:bottom w:val="nil"/>
              <w:right w:val="nil"/>
            </w:tcBorders>
            <w:shd w:val="clear" w:color="auto" w:fill="auto"/>
            <w:noWrap/>
            <w:vAlign w:val="center"/>
            <w:hideMark/>
          </w:tcPr>
          <w:p w14:paraId="247F0FB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706" w:type="dxa"/>
            <w:tcBorders>
              <w:top w:val="nil"/>
              <w:left w:val="nil"/>
              <w:bottom w:val="nil"/>
              <w:right w:val="nil"/>
            </w:tcBorders>
            <w:shd w:val="clear" w:color="auto" w:fill="auto"/>
            <w:noWrap/>
            <w:vAlign w:val="center"/>
            <w:hideMark/>
          </w:tcPr>
          <w:p w14:paraId="398BA0A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43.69</w:t>
            </w:r>
          </w:p>
        </w:tc>
        <w:tc>
          <w:tcPr>
            <w:tcW w:w="705" w:type="dxa"/>
            <w:tcBorders>
              <w:top w:val="nil"/>
              <w:left w:val="nil"/>
              <w:bottom w:val="nil"/>
              <w:right w:val="nil"/>
            </w:tcBorders>
            <w:shd w:val="clear" w:color="auto" w:fill="auto"/>
            <w:noWrap/>
            <w:vAlign w:val="center"/>
            <w:hideMark/>
          </w:tcPr>
          <w:p w14:paraId="3C9DE13C"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7.46</w:t>
            </w:r>
          </w:p>
        </w:tc>
        <w:tc>
          <w:tcPr>
            <w:tcW w:w="962" w:type="dxa"/>
            <w:tcBorders>
              <w:top w:val="nil"/>
              <w:left w:val="nil"/>
              <w:bottom w:val="nil"/>
              <w:right w:val="nil"/>
            </w:tcBorders>
            <w:shd w:val="clear" w:color="auto" w:fill="auto"/>
            <w:noWrap/>
            <w:vAlign w:val="center"/>
            <w:hideMark/>
          </w:tcPr>
          <w:p w14:paraId="0FD67CBD"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auto" w:fill="auto"/>
            <w:noWrap/>
            <w:vAlign w:val="center"/>
            <w:hideMark/>
          </w:tcPr>
          <w:p w14:paraId="327C0C25"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0.98</w:t>
            </w:r>
          </w:p>
        </w:tc>
        <w:tc>
          <w:tcPr>
            <w:tcW w:w="962" w:type="dxa"/>
            <w:tcBorders>
              <w:top w:val="nil"/>
              <w:left w:val="nil"/>
              <w:bottom w:val="nil"/>
              <w:right w:val="nil"/>
            </w:tcBorders>
            <w:shd w:val="clear" w:color="auto" w:fill="auto"/>
            <w:noWrap/>
            <w:vAlign w:val="center"/>
            <w:hideMark/>
          </w:tcPr>
          <w:p w14:paraId="5BEAA4BB"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52.13</w:t>
            </w:r>
          </w:p>
        </w:tc>
        <w:tc>
          <w:tcPr>
            <w:tcW w:w="1159" w:type="dxa"/>
            <w:tcBorders>
              <w:top w:val="nil"/>
              <w:left w:val="nil"/>
              <w:bottom w:val="nil"/>
              <w:right w:val="nil"/>
            </w:tcBorders>
            <w:shd w:val="clear" w:color="auto" w:fill="auto"/>
            <w:noWrap/>
            <w:vAlign w:val="center"/>
            <w:hideMark/>
          </w:tcPr>
          <w:p w14:paraId="53BE8A1A"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r>
      <w:tr w:rsidR="00483D87" w:rsidRPr="007E3374" w14:paraId="4E276C39" w14:textId="77777777" w:rsidTr="00483D87">
        <w:trPr>
          <w:trHeight w:val="1080"/>
          <w:jc w:val="center"/>
        </w:trPr>
        <w:tc>
          <w:tcPr>
            <w:tcW w:w="1840" w:type="dxa"/>
            <w:tcBorders>
              <w:top w:val="nil"/>
              <w:left w:val="nil"/>
              <w:bottom w:val="nil"/>
              <w:right w:val="nil"/>
            </w:tcBorders>
            <w:shd w:val="clear" w:color="000000" w:fill="D9D9D9"/>
            <w:noWrap/>
            <w:vAlign w:val="bottom"/>
            <w:hideMark/>
          </w:tcPr>
          <w:p w14:paraId="4E87E4C0" w14:textId="77777777" w:rsidR="00483D87" w:rsidRPr="007E3374" w:rsidRDefault="00483D87" w:rsidP="00483D87">
            <w:pPr>
              <w:rPr>
                <w:rFonts w:ascii="Calibri" w:hAnsi="Calibri" w:cs="Calibri"/>
                <w:color w:val="000000"/>
                <w:sz w:val="20"/>
                <w:szCs w:val="20"/>
              </w:rPr>
            </w:pPr>
            <w:r>
              <w:rPr>
                <w:rFonts w:ascii="Calibri" w:hAnsi="Calibri" w:cs="Calibri"/>
                <w:color w:val="000000"/>
                <w:sz w:val="20"/>
                <w:szCs w:val="20"/>
              </w:rPr>
              <w:t xml:space="preserve">Telecom, Media, Technology and Venture Investment - </w:t>
            </w:r>
            <w:r w:rsidRPr="007E3374">
              <w:rPr>
                <w:rFonts w:ascii="Calibri" w:hAnsi="Calibri" w:cs="Calibri"/>
                <w:color w:val="000000"/>
                <w:sz w:val="20"/>
                <w:szCs w:val="20"/>
              </w:rPr>
              <w:t>TOTAL</w:t>
            </w:r>
          </w:p>
        </w:tc>
        <w:tc>
          <w:tcPr>
            <w:tcW w:w="706" w:type="dxa"/>
            <w:tcBorders>
              <w:top w:val="nil"/>
              <w:left w:val="nil"/>
              <w:bottom w:val="nil"/>
              <w:right w:val="nil"/>
            </w:tcBorders>
            <w:shd w:val="clear" w:color="000000" w:fill="D9D9D9"/>
            <w:noWrap/>
            <w:vAlign w:val="center"/>
            <w:hideMark/>
          </w:tcPr>
          <w:p w14:paraId="4E5F8AE4"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705" w:type="dxa"/>
            <w:tcBorders>
              <w:top w:val="nil"/>
              <w:left w:val="nil"/>
              <w:bottom w:val="nil"/>
              <w:right w:val="nil"/>
            </w:tcBorders>
            <w:shd w:val="clear" w:color="000000" w:fill="D9D9D9"/>
            <w:noWrap/>
            <w:vAlign w:val="center"/>
            <w:hideMark/>
          </w:tcPr>
          <w:p w14:paraId="4260314F"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9.35</w:t>
            </w:r>
          </w:p>
        </w:tc>
        <w:tc>
          <w:tcPr>
            <w:tcW w:w="1230" w:type="dxa"/>
            <w:tcBorders>
              <w:top w:val="nil"/>
              <w:left w:val="nil"/>
              <w:bottom w:val="nil"/>
              <w:right w:val="nil"/>
            </w:tcBorders>
            <w:shd w:val="clear" w:color="000000" w:fill="D9D9D9"/>
            <w:noWrap/>
            <w:vAlign w:val="center"/>
            <w:hideMark/>
          </w:tcPr>
          <w:p w14:paraId="7F506D6D"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000000" w:fill="D9D9D9"/>
            <w:noWrap/>
            <w:vAlign w:val="center"/>
            <w:hideMark/>
          </w:tcPr>
          <w:p w14:paraId="4B82E49C"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1105" w:type="dxa"/>
            <w:tcBorders>
              <w:top w:val="nil"/>
              <w:left w:val="nil"/>
              <w:bottom w:val="nil"/>
              <w:right w:val="nil"/>
            </w:tcBorders>
            <w:shd w:val="clear" w:color="000000" w:fill="D9D9D9"/>
            <w:noWrap/>
            <w:vAlign w:val="center"/>
            <w:hideMark/>
          </w:tcPr>
          <w:p w14:paraId="778911C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9.35</w:t>
            </w:r>
          </w:p>
        </w:tc>
        <w:tc>
          <w:tcPr>
            <w:tcW w:w="1052" w:type="dxa"/>
            <w:tcBorders>
              <w:top w:val="nil"/>
              <w:left w:val="nil"/>
              <w:bottom w:val="nil"/>
              <w:right w:val="nil"/>
            </w:tcBorders>
            <w:shd w:val="clear" w:color="000000" w:fill="D9D9D9"/>
            <w:noWrap/>
            <w:vAlign w:val="center"/>
            <w:hideMark/>
          </w:tcPr>
          <w:p w14:paraId="607D039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706" w:type="dxa"/>
            <w:tcBorders>
              <w:top w:val="nil"/>
              <w:left w:val="nil"/>
              <w:bottom w:val="nil"/>
              <w:right w:val="nil"/>
            </w:tcBorders>
            <w:shd w:val="clear" w:color="000000" w:fill="D9D9D9"/>
            <w:noWrap/>
            <w:vAlign w:val="center"/>
            <w:hideMark/>
          </w:tcPr>
          <w:p w14:paraId="36FEDC1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705" w:type="dxa"/>
            <w:tcBorders>
              <w:top w:val="nil"/>
              <w:left w:val="nil"/>
              <w:bottom w:val="nil"/>
              <w:right w:val="nil"/>
            </w:tcBorders>
            <w:shd w:val="clear" w:color="000000" w:fill="D9D9D9"/>
            <w:noWrap/>
            <w:vAlign w:val="center"/>
            <w:hideMark/>
          </w:tcPr>
          <w:p w14:paraId="6A4D64D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7.89</w:t>
            </w:r>
          </w:p>
        </w:tc>
        <w:tc>
          <w:tcPr>
            <w:tcW w:w="962" w:type="dxa"/>
            <w:tcBorders>
              <w:top w:val="nil"/>
              <w:left w:val="nil"/>
              <w:bottom w:val="nil"/>
              <w:right w:val="nil"/>
            </w:tcBorders>
            <w:shd w:val="clear" w:color="000000" w:fill="D9D9D9"/>
            <w:noWrap/>
            <w:vAlign w:val="center"/>
            <w:hideMark/>
          </w:tcPr>
          <w:p w14:paraId="3621B4AA"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000000" w:fill="D9D9D9"/>
            <w:noWrap/>
            <w:vAlign w:val="center"/>
            <w:hideMark/>
          </w:tcPr>
          <w:p w14:paraId="461CB89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962" w:type="dxa"/>
            <w:tcBorders>
              <w:top w:val="nil"/>
              <w:left w:val="nil"/>
              <w:bottom w:val="nil"/>
              <w:right w:val="nil"/>
            </w:tcBorders>
            <w:shd w:val="clear" w:color="000000" w:fill="D9D9D9"/>
            <w:noWrap/>
            <w:vAlign w:val="center"/>
            <w:hideMark/>
          </w:tcPr>
          <w:p w14:paraId="56E1989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7.89</w:t>
            </w:r>
          </w:p>
        </w:tc>
        <w:tc>
          <w:tcPr>
            <w:tcW w:w="1159" w:type="dxa"/>
            <w:tcBorders>
              <w:top w:val="nil"/>
              <w:left w:val="nil"/>
              <w:bottom w:val="nil"/>
              <w:right w:val="nil"/>
            </w:tcBorders>
            <w:shd w:val="clear" w:color="000000" w:fill="D9D9D9"/>
            <w:noWrap/>
            <w:vAlign w:val="center"/>
            <w:hideMark/>
          </w:tcPr>
          <w:p w14:paraId="27A70995"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r>
      <w:tr w:rsidR="00E110DB" w:rsidRPr="007E3374" w14:paraId="1D42383A" w14:textId="77777777" w:rsidTr="00483D87">
        <w:trPr>
          <w:trHeight w:val="420"/>
          <w:jc w:val="center"/>
        </w:trPr>
        <w:tc>
          <w:tcPr>
            <w:tcW w:w="1840" w:type="dxa"/>
            <w:tcBorders>
              <w:top w:val="single" w:sz="4" w:space="0" w:color="auto"/>
              <w:left w:val="nil"/>
              <w:bottom w:val="single" w:sz="8" w:space="0" w:color="auto"/>
              <w:right w:val="nil"/>
            </w:tcBorders>
            <w:shd w:val="clear" w:color="auto" w:fill="auto"/>
            <w:noWrap/>
            <w:vAlign w:val="bottom"/>
            <w:hideMark/>
          </w:tcPr>
          <w:p w14:paraId="596FB167" w14:textId="77777777" w:rsidR="00E110DB" w:rsidRPr="007E3374" w:rsidRDefault="00E110DB" w:rsidP="00D3216D">
            <w:pPr>
              <w:rPr>
                <w:rFonts w:ascii="Calibri" w:hAnsi="Calibri" w:cs="Calibri"/>
                <w:b/>
                <w:bCs/>
                <w:color w:val="000000"/>
                <w:sz w:val="20"/>
                <w:szCs w:val="20"/>
              </w:rPr>
            </w:pPr>
            <w:r w:rsidRPr="007E3374">
              <w:rPr>
                <w:rFonts w:ascii="Calibri" w:hAnsi="Calibri" w:cs="Calibri"/>
                <w:b/>
                <w:bCs/>
                <w:color w:val="000000"/>
                <w:sz w:val="20"/>
                <w:szCs w:val="20"/>
              </w:rPr>
              <w:t>Total Portfolio</w:t>
            </w:r>
          </w:p>
        </w:tc>
        <w:tc>
          <w:tcPr>
            <w:tcW w:w="706" w:type="dxa"/>
            <w:tcBorders>
              <w:top w:val="single" w:sz="4" w:space="0" w:color="auto"/>
              <w:left w:val="nil"/>
              <w:bottom w:val="single" w:sz="8" w:space="0" w:color="auto"/>
              <w:right w:val="nil"/>
            </w:tcBorders>
            <w:shd w:val="clear" w:color="auto" w:fill="auto"/>
            <w:noWrap/>
            <w:vAlign w:val="bottom"/>
            <w:hideMark/>
          </w:tcPr>
          <w:p w14:paraId="2CF5AF6F"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212.73</w:t>
            </w:r>
          </w:p>
        </w:tc>
        <w:tc>
          <w:tcPr>
            <w:tcW w:w="705" w:type="dxa"/>
            <w:tcBorders>
              <w:top w:val="single" w:sz="4" w:space="0" w:color="auto"/>
              <w:left w:val="nil"/>
              <w:bottom w:val="single" w:sz="8" w:space="0" w:color="auto"/>
              <w:right w:val="nil"/>
            </w:tcBorders>
            <w:shd w:val="clear" w:color="auto" w:fill="auto"/>
            <w:noWrap/>
            <w:vAlign w:val="bottom"/>
            <w:hideMark/>
          </w:tcPr>
          <w:p w14:paraId="68580831"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53.04</w:t>
            </w:r>
          </w:p>
        </w:tc>
        <w:tc>
          <w:tcPr>
            <w:tcW w:w="1230" w:type="dxa"/>
            <w:tcBorders>
              <w:top w:val="single" w:sz="4" w:space="0" w:color="auto"/>
              <w:left w:val="nil"/>
              <w:bottom w:val="single" w:sz="8" w:space="0" w:color="auto"/>
              <w:right w:val="nil"/>
            </w:tcBorders>
            <w:shd w:val="clear" w:color="auto" w:fill="auto"/>
            <w:noWrap/>
            <w:vAlign w:val="bottom"/>
            <w:hideMark/>
          </w:tcPr>
          <w:p w14:paraId="143F3BF6"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142.14</w:t>
            </w:r>
          </w:p>
        </w:tc>
        <w:tc>
          <w:tcPr>
            <w:tcW w:w="634" w:type="dxa"/>
            <w:tcBorders>
              <w:top w:val="single" w:sz="4" w:space="0" w:color="auto"/>
              <w:left w:val="nil"/>
              <w:bottom w:val="single" w:sz="8" w:space="0" w:color="auto"/>
              <w:right w:val="nil"/>
            </w:tcBorders>
            <w:shd w:val="clear" w:color="auto" w:fill="auto"/>
            <w:noWrap/>
            <w:vAlign w:val="bottom"/>
            <w:hideMark/>
          </w:tcPr>
          <w:p w14:paraId="58EBFF04"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2.18</w:t>
            </w:r>
          </w:p>
        </w:tc>
        <w:tc>
          <w:tcPr>
            <w:tcW w:w="1105" w:type="dxa"/>
            <w:tcBorders>
              <w:top w:val="single" w:sz="4" w:space="0" w:color="auto"/>
              <w:left w:val="nil"/>
              <w:bottom w:val="single" w:sz="8" w:space="0" w:color="auto"/>
              <w:right w:val="nil"/>
            </w:tcBorders>
            <w:shd w:val="clear" w:color="auto" w:fill="auto"/>
            <w:noWrap/>
            <w:vAlign w:val="bottom"/>
            <w:hideMark/>
          </w:tcPr>
          <w:p w14:paraId="70A3348F"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410.10</w:t>
            </w:r>
          </w:p>
        </w:tc>
        <w:tc>
          <w:tcPr>
            <w:tcW w:w="1052" w:type="dxa"/>
            <w:tcBorders>
              <w:top w:val="single" w:sz="4" w:space="0" w:color="auto"/>
              <w:left w:val="nil"/>
              <w:bottom w:val="single" w:sz="8" w:space="0" w:color="auto"/>
              <w:right w:val="nil"/>
            </w:tcBorders>
            <w:shd w:val="clear" w:color="auto" w:fill="auto"/>
            <w:noWrap/>
            <w:vAlign w:val="bottom"/>
            <w:hideMark/>
          </w:tcPr>
          <w:p w14:paraId="402458AC"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42.01</w:t>
            </w:r>
          </w:p>
        </w:tc>
        <w:tc>
          <w:tcPr>
            <w:tcW w:w="706" w:type="dxa"/>
            <w:tcBorders>
              <w:top w:val="single" w:sz="4" w:space="0" w:color="auto"/>
              <w:left w:val="nil"/>
              <w:bottom w:val="single" w:sz="8" w:space="0" w:color="auto"/>
              <w:right w:val="nil"/>
            </w:tcBorders>
            <w:shd w:val="clear" w:color="auto" w:fill="auto"/>
            <w:noWrap/>
            <w:vAlign w:val="bottom"/>
            <w:hideMark/>
          </w:tcPr>
          <w:p w14:paraId="4D6A88BD"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207.75</w:t>
            </w:r>
          </w:p>
        </w:tc>
        <w:tc>
          <w:tcPr>
            <w:tcW w:w="705" w:type="dxa"/>
            <w:tcBorders>
              <w:top w:val="single" w:sz="4" w:space="0" w:color="auto"/>
              <w:left w:val="nil"/>
              <w:bottom w:val="single" w:sz="8" w:space="0" w:color="auto"/>
              <w:right w:val="nil"/>
            </w:tcBorders>
            <w:shd w:val="clear" w:color="auto" w:fill="auto"/>
            <w:noWrap/>
            <w:vAlign w:val="bottom"/>
            <w:hideMark/>
          </w:tcPr>
          <w:p w14:paraId="0B0C94BA"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51.00</w:t>
            </w:r>
          </w:p>
        </w:tc>
        <w:tc>
          <w:tcPr>
            <w:tcW w:w="962" w:type="dxa"/>
            <w:tcBorders>
              <w:top w:val="single" w:sz="4" w:space="0" w:color="auto"/>
              <w:left w:val="nil"/>
              <w:bottom w:val="single" w:sz="8" w:space="0" w:color="auto"/>
              <w:right w:val="nil"/>
            </w:tcBorders>
            <w:shd w:val="clear" w:color="auto" w:fill="auto"/>
            <w:noWrap/>
            <w:vAlign w:val="bottom"/>
            <w:hideMark/>
          </w:tcPr>
          <w:p w14:paraId="7CB263C8"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140.00</w:t>
            </w:r>
          </w:p>
        </w:tc>
        <w:tc>
          <w:tcPr>
            <w:tcW w:w="634" w:type="dxa"/>
            <w:tcBorders>
              <w:top w:val="single" w:sz="4" w:space="0" w:color="auto"/>
              <w:left w:val="nil"/>
              <w:bottom w:val="single" w:sz="8" w:space="0" w:color="auto"/>
              <w:right w:val="nil"/>
            </w:tcBorders>
            <w:shd w:val="clear" w:color="auto" w:fill="auto"/>
            <w:noWrap/>
            <w:vAlign w:val="bottom"/>
            <w:hideMark/>
          </w:tcPr>
          <w:p w14:paraId="62AAE30B"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2.18</w:t>
            </w:r>
          </w:p>
        </w:tc>
        <w:tc>
          <w:tcPr>
            <w:tcW w:w="962" w:type="dxa"/>
            <w:tcBorders>
              <w:top w:val="single" w:sz="4" w:space="0" w:color="auto"/>
              <w:left w:val="nil"/>
              <w:bottom w:val="single" w:sz="8" w:space="0" w:color="auto"/>
              <w:right w:val="nil"/>
            </w:tcBorders>
            <w:shd w:val="clear" w:color="auto" w:fill="auto"/>
            <w:noWrap/>
            <w:vAlign w:val="bottom"/>
            <w:hideMark/>
          </w:tcPr>
          <w:p w14:paraId="50D512B5"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400.93</w:t>
            </w:r>
          </w:p>
        </w:tc>
        <w:tc>
          <w:tcPr>
            <w:tcW w:w="1159" w:type="dxa"/>
            <w:tcBorders>
              <w:top w:val="single" w:sz="4" w:space="0" w:color="auto"/>
              <w:left w:val="nil"/>
              <w:bottom w:val="single" w:sz="8" w:space="0" w:color="auto"/>
              <w:right w:val="nil"/>
            </w:tcBorders>
            <w:shd w:val="clear" w:color="auto" w:fill="auto"/>
            <w:noWrap/>
            <w:vAlign w:val="bottom"/>
            <w:hideMark/>
          </w:tcPr>
          <w:p w14:paraId="193B914F"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42.01</w:t>
            </w:r>
          </w:p>
        </w:tc>
      </w:tr>
    </w:tbl>
    <w:p w14:paraId="1073C936" w14:textId="77777777" w:rsidR="00E110DB" w:rsidRDefault="00E110DB" w:rsidP="00D3216D">
      <w:pPr>
        <w:spacing w:line="276" w:lineRule="auto"/>
        <w:jc w:val="center"/>
        <w:rPr>
          <w:rFonts w:eastAsiaTheme="minorEastAsia" w:cs="Arial"/>
          <w:b/>
          <w:bCs/>
          <w:color w:val="000000"/>
        </w:rPr>
      </w:pPr>
    </w:p>
    <w:p w14:paraId="44FAE2AD" w14:textId="77777777" w:rsidR="00E110DB" w:rsidRDefault="00E110DB" w:rsidP="00D3216D">
      <w:pPr>
        <w:spacing w:line="276" w:lineRule="auto"/>
        <w:jc w:val="center"/>
        <w:rPr>
          <w:rFonts w:eastAsiaTheme="minorEastAsia" w:cs="Arial"/>
          <w:b/>
          <w:bCs/>
          <w:color w:val="000000"/>
        </w:rPr>
      </w:pPr>
    </w:p>
    <w:p w14:paraId="67D6DA51" w14:textId="77777777" w:rsidR="00E110DB" w:rsidRDefault="00E110DB" w:rsidP="00D3216D">
      <w:pPr>
        <w:spacing w:line="276" w:lineRule="auto"/>
        <w:jc w:val="center"/>
        <w:rPr>
          <w:rFonts w:eastAsiaTheme="minorEastAsia" w:cs="Arial"/>
          <w:b/>
          <w:bCs/>
          <w:color w:val="000000"/>
        </w:rPr>
      </w:pPr>
    </w:p>
    <w:p w14:paraId="38823C9A" w14:textId="77777777" w:rsidR="00E110DB" w:rsidRDefault="00E110DB" w:rsidP="00BE49C0">
      <w:pPr>
        <w:spacing w:line="276" w:lineRule="auto"/>
        <w:rPr>
          <w:rFonts w:eastAsiaTheme="minorEastAsia" w:cs="Arial"/>
          <w:b/>
          <w:bCs/>
          <w:color w:val="000000"/>
        </w:rPr>
      </w:pPr>
    </w:p>
    <w:p w14:paraId="775BBE5A" w14:textId="77777777" w:rsidR="00E110DB" w:rsidRPr="00556DEC" w:rsidRDefault="00E110DB" w:rsidP="00D3216D">
      <w:pPr>
        <w:pStyle w:val="Heading3"/>
      </w:pPr>
      <w:bookmarkStart w:id="99" w:name="_Toc508962575"/>
      <w:r w:rsidRPr="00556DEC">
        <w:lastRenderedPageBreak/>
        <w:t xml:space="preserve">Annex </w:t>
      </w:r>
      <w:r>
        <w:t>6:</w:t>
      </w:r>
      <w:r w:rsidRPr="00556DEC">
        <w:t xml:space="preserve"> MIGA Portfolio in Georgia</w:t>
      </w:r>
      <w:bookmarkEnd w:id="99"/>
    </w:p>
    <w:p w14:paraId="15A27DCE" w14:textId="77777777" w:rsidR="00D35119" w:rsidRDefault="00D35119" w:rsidP="00D3216D">
      <w:pPr>
        <w:spacing w:line="276" w:lineRule="auto"/>
        <w:jc w:val="both"/>
        <w:rPr>
          <w:rFonts w:cstheme="minorHAnsi"/>
        </w:rPr>
      </w:pPr>
    </w:p>
    <w:p w14:paraId="15C10C19" w14:textId="77777777" w:rsidR="00DC5040" w:rsidRPr="00556DEC" w:rsidRDefault="00DC5040" w:rsidP="00DC5040">
      <w:pPr>
        <w:spacing w:line="276" w:lineRule="auto"/>
        <w:jc w:val="both"/>
        <w:rPr>
          <w:rFonts w:cstheme="minorHAnsi"/>
        </w:rPr>
      </w:pPr>
      <w:r w:rsidRPr="00556DEC">
        <w:rPr>
          <w:rFonts w:cstheme="minorHAnsi"/>
        </w:rPr>
        <w:t xml:space="preserve">MIGA’s outstanding gross exposure in Georgia was </w:t>
      </w:r>
      <w:r w:rsidR="00BA7E44">
        <w:rPr>
          <w:rFonts w:cstheme="minorHAnsi"/>
        </w:rPr>
        <w:t xml:space="preserve">USD </w:t>
      </w:r>
      <w:r w:rsidRPr="00556DEC">
        <w:rPr>
          <w:rFonts w:cstheme="minorHAnsi"/>
        </w:rPr>
        <w:t xml:space="preserve">107 million as of December 2017, in two projects. The first project, the </w:t>
      </w:r>
      <w:proofErr w:type="spellStart"/>
      <w:r w:rsidRPr="00556DEC">
        <w:rPr>
          <w:rFonts w:cstheme="minorHAnsi"/>
        </w:rPr>
        <w:t>Adjaristsqali</w:t>
      </w:r>
      <w:proofErr w:type="spellEnd"/>
      <w:r w:rsidRPr="00556DEC">
        <w:rPr>
          <w:rFonts w:cstheme="minorHAnsi"/>
        </w:rPr>
        <w:t xml:space="preserve"> hydropower, involves the construction and operation of the 187MW </w:t>
      </w:r>
      <w:proofErr w:type="spellStart"/>
      <w:r w:rsidRPr="00556DEC">
        <w:rPr>
          <w:rFonts w:cstheme="minorHAnsi"/>
        </w:rPr>
        <w:t>Shuakhevi</w:t>
      </w:r>
      <w:proofErr w:type="spellEnd"/>
      <w:r w:rsidRPr="00556DEC">
        <w:rPr>
          <w:rFonts w:cstheme="minorHAnsi"/>
        </w:rPr>
        <w:t xml:space="preserve"> hydropower project, consisting of the 178 MW </w:t>
      </w:r>
      <w:proofErr w:type="spellStart"/>
      <w:r w:rsidRPr="00556DEC">
        <w:rPr>
          <w:rFonts w:cstheme="minorHAnsi"/>
        </w:rPr>
        <w:t>Shuakhevi</w:t>
      </w:r>
      <w:proofErr w:type="spellEnd"/>
      <w:r w:rsidRPr="00556DEC">
        <w:rPr>
          <w:rFonts w:cstheme="minorHAnsi"/>
        </w:rPr>
        <w:t xml:space="preserve"> plant and the 9MW </w:t>
      </w:r>
      <w:proofErr w:type="spellStart"/>
      <w:r w:rsidRPr="00556DEC">
        <w:rPr>
          <w:rFonts w:cstheme="minorHAnsi"/>
        </w:rPr>
        <w:t>Skhalta</w:t>
      </w:r>
      <w:proofErr w:type="spellEnd"/>
      <w:r w:rsidRPr="00556DEC">
        <w:rPr>
          <w:rFonts w:cstheme="minorHAnsi"/>
        </w:rPr>
        <w:t xml:space="preserve"> plant. This project helps to ensure continued reliable domestic energy supply and bolsters electricity production from hydropower plants to expand regional electricity trade. The second project, entails the issuance of MIGA guarantees </w:t>
      </w:r>
      <w:r>
        <w:rPr>
          <w:rFonts w:cstheme="minorHAnsi"/>
        </w:rPr>
        <w:t xml:space="preserve">for a financial institution client </w:t>
      </w:r>
      <w:r w:rsidRPr="00556DEC">
        <w:rPr>
          <w:rFonts w:cstheme="minorHAnsi"/>
        </w:rPr>
        <w:t xml:space="preserve">against the risk of expropriation of funds for mandatory reserves held by subsidiaries in the central bank. Through these guarantees, </w:t>
      </w:r>
      <w:r>
        <w:rPr>
          <w:rFonts w:cstheme="minorHAnsi"/>
        </w:rPr>
        <w:t xml:space="preserve">the client </w:t>
      </w:r>
      <w:r w:rsidRPr="00556DEC">
        <w:rPr>
          <w:rFonts w:cstheme="minorHAnsi"/>
        </w:rPr>
        <w:t>can obtain capital relief from the capital adequacy ratio requirements and optimize its capital management. MIGA is looking to support new cross-border investments into Georgia through political risk guarantees, including investments that help Georgia integrate into GVCs. MIGA will continue to seek opportunities for supporting investments in renewable energy, aligned with Georgia’s environmental sustainability priorities. MIGA will also explore opportunities for applying its credit enhancement instruments to support projects aligned with the CPF and government priorities.</w:t>
      </w:r>
    </w:p>
    <w:p w14:paraId="29F9E0C4" w14:textId="77777777" w:rsidR="00E110DB" w:rsidRPr="00556DEC" w:rsidRDefault="00E110DB" w:rsidP="00D3216D">
      <w:pPr>
        <w:spacing w:line="276" w:lineRule="auto"/>
        <w:jc w:val="both"/>
        <w:rPr>
          <w:rFonts w:cstheme="minorHAnsi"/>
        </w:rPr>
      </w:pPr>
    </w:p>
    <w:p w14:paraId="72309631" w14:textId="77777777" w:rsidR="00E110DB" w:rsidRPr="00556DEC" w:rsidRDefault="00E110DB" w:rsidP="00D3216D">
      <w:pPr>
        <w:spacing w:line="276" w:lineRule="auto"/>
        <w:rPr>
          <w:rFonts w:cstheme="minorHAnsi"/>
          <w:b/>
          <w:sz w:val="20"/>
          <w:szCs w:val="20"/>
        </w:rPr>
      </w:pPr>
      <w:r w:rsidRPr="00556DEC">
        <w:rPr>
          <w:rFonts w:cstheme="minorHAnsi"/>
          <w:b/>
          <w:sz w:val="20"/>
          <w:szCs w:val="20"/>
        </w:rPr>
        <w:t>Table 9.1: MIGA’s outstanding exposure in Georgia, as of December 4, 2017</w:t>
      </w:r>
    </w:p>
    <w:p w14:paraId="4CFED195" w14:textId="77777777" w:rsidR="00E110DB" w:rsidRPr="003822F0" w:rsidRDefault="00E110DB" w:rsidP="00D3216D">
      <w:pPr>
        <w:spacing w:line="276" w:lineRule="auto"/>
      </w:pPr>
      <w:r w:rsidRPr="00556DEC">
        <w:rPr>
          <w:noProof/>
        </w:rPr>
        <w:drawing>
          <wp:inline distT="0" distB="0" distL="0" distR="0" wp14:anchorId="73BB573D" wp14:editId="750EB399">
            <wp:extent cx="5943600" cy="1317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317625"/>
                    </a:xfrm>
                    <a:prstGeom prst="rect">
                      <a:avLst/>
                    </a:prstGeom>
                  </pic:spPr>
                </pic:pic>
              </a:graphicData>
            </a:graphic>
          </wp:inline>
        </w:drawing>
      </w:r>
    </w:p>
    <w:p w14:paraId="66BB1DAA" w14:textId="77777777" w:rsidR="00E110DB" w:rsidRDefault="00E110DB" w:rsidP="00D3216D">
      <w:pPr>
        <w:spacing w:line="276" w:lineRule="auto"/>
        <w:jc w:val="center"/>
        <w:rPr>
          <w:rFonts w:eastAsiaTheme="minorEastAsia" w:cs="Arial"/>
          <w:b/>
          <w:bCs/>
          <w:color w:val="000000"/>
        </w:rPr>
      </w:pPr>
    </w:p>
    <w:p w14:paraId="336DE91C" w14:textId="77777777" w:rsidR="00E110DB" w:rsidRDefault="00E110DB" w:rsidP="00D3216D">
      <w:pPr>
        <w:spacing w:line="276" w:lineRule="auto"/>
        <w:jc w:val="center"/>
        <w:rPr>
          <w:rFonts w:eastAsiaTheme="minorEastAsia" w:cs="Arial"/>
          <w:b/>
          <w:bCs/>
          <w:color w:val="000000"/>
        </w:rPr>
      </w:pPr>
    </w:p>
    <w:p w14:paraId="1A94B5A9" w14:textId="77777777" w:rsidR="00E110DB" w:rsidRDefault="00E110DB" w:rsidP="00D3216D">
      <w:pPr>
        <w:spacing w:line="276" w:lineRule="auto"/>
        <w:jc w:val="center"/>
        <w:rPr>
          <w:rFonts w:eastAsiaTheme="minorEastAsia" w:cs="Arial"/>
          <w:b/>
          <w:bCs/>
          <w:color w:val="000000"/>
        </w:rPr>
      </w:pPr>
    </w:p>
    <w:p w14:paraId="5609C9BE" w14:textId="77777777" w:rsidR="00E110DB" w:rsidRPr="00556DEC" w:rsidRDefault="00E110DB" w:rsidP="00D3216D">
      <w:pPr>
        <w:spacing w:line="276" w:lineRule="auto"/>
        <w:rPr>
          <w:rFonts w:eastAsiaTheme="minorEastAsia" w:cs="Arial"/>
          <w:b/>
          <w:bCs/>
          <w:color w:val="000000"/>
        </w:rPr>
        <w:sectPr w:rsidR="00E110DB" w:rsidRPr="00556DEC" w:rsidSect="00E110DB">
          <w:footerReference w:type="first" r:id="rId81"/>
          <w:pgSz w:w="15840" w:h="12240" w:orient="landscape"/>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508D6473" w14:textId="775227CF" w:rsidR="00E110DB" w:rsidRPr="00556DEC" w:rsidRDefault="00E110DB" w:rsidP="00D3216D">
      <w:pPr>
        <w:pStyle w:val="Heading3"/>
      </w:pPr>
      <w:bookmarkStart w:id="100" w:name="_Toc508962576"/>
      <w:r w:rsidRPr="00556DEC">
        <w:lastRenderedPageBreak/>
        <w:t xml:space="preserve">Annex </w:t>
      </w:r>
      <w:r>
        <w:t>7:</w:t>
      </w:r>
      <w:r w:rsidRPr="00556DEC">
        <w:t xml:space="preserve"> </w:t>
      </w:r>
      <w:r w:rsidR="00EC0BF1">
        <w:t xml:space="preserve">Proposed </w:t>
      </w:r>
      <w:r>
        <w:t>Georgia Citizen Engagement Roadmap</w:t>
      </w:r>
      <w:bookmarkEnd w:id="100"/>
    </w:p>
    <w:p w14:paraId="5B53753B" w14:textId="77777777" w:rsidR="00E110DB" w:rsidRPr="00556DEC" w:rsidRDefault="00D35119" w:rsidP="00D3216D">
      <w:pPr>
        <w:spacing w:line="276" w:lineRule="auto"/>
      </w:pPr>
      <w:r>
        <w:rPr>
          <w:noProof/>
        </w:rPr>
        <w:drawing>
          <wp:inline distT="0" distB="0" distL="0" distR="0" wp14:anchorId="500CD8E9" wp14:editId="17EA44E1">
            <wp:extent cx="8441140" cy="4969703"/>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E Roadmap.jpeg"/>
                    <pic:cNvPicPr/>
                  </pic:nvPicPr>
                  <pic:blipFill>
                    <a:blip r:embed="rId82"/>
                    <a:stretch>
                      <a:fillRect/>
                    </a:stretch>
                  </pic:blipFill>
                  <pic:spPr>
                    <a:xfrm>
                      <a:off x="0" y="0"/>
                      <a:ext cx="8442859" cy="4970715"/>
                    </a:xfrm>
                    <a:prstGeom prst="rect">
                      <a:avLst/>
                    </a:prstGeom>
                  </pic:spPr>
                </pic:pic>
              </a:graphicData>
            </a:graphic>
          </wp:inline>
        </w:drawing>
      </w:r>
    </w:p>
    <w:p w14:paraId="2BC53007" w14:textId="77777777" w:rsidR="00E110DB" w:rsidRPr="00556DEC" w:rsidRDefault="00E110DB" w:rsidP="00D3216D">
      <w:pPr>
        <w:spacing w:line="276" w:lineRule="auto"/>
      </w:pPr>
    </w:p>
    <w:p w14:paraId="46D03CFB" w14:textId="77777777" w:rsidR="00E110DB" w:rsidRPr="00556DEC" w:rsidRDefault="00E110DB" w:rsidP="00D3216D">
      <w:pPr>
        <w:spacing w:line="276" w:lineRule="auto"/>
      </w:pPr>
    </w:p>
    <w:p w14:paraId="3DC04B1E" w14:textId="77777777" w:rsidR="00E110DB" w:rsidRDefault="00E110DB" w:rsidP="00D3216D">
      <w:pPr>
        <w:pStyle w:val="Heading4"/>
        <w:sectPr w:rsidR="00E110DB" w:rsidSect="00E110DB">
          <w:footerReference w:type="first" r:id="rId83"/>
          <w:pgSz w:w="15840" w:h="12240" w:orient="landscape"/>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150E80E3" w14:textId="77777777" w:rsidR="00E110DB" w:rsidRPr="00C40D1A" w:rsidRDefault="00E110DB" w:rsidP="00D3216D">
      <w:pPr>
        <w:pStyle w:val="Heading3"/>
      </w:pPr>
      <w:bookmarkStart w:id="101" w:name="_Toc508962577"/>
      <w:r w:rsidRPr="00C40D1A">
        <w:lastRenderedPageBreak/>
        <w:t xml:space="preserve">Annex </w:t>
      </w:r>
      <w:r>
        <w:t>8</w:t>
      </w:r>
      <w:r w:rsidRPr="00C40D1A">
        <w:t>: CPF Consultations</w:t>
      </w:r>
      <w:bookmarkEnd w:id="101"/>
    </w:p>
    <w:p w14:paraId="687346C6" w14:textId="77777777" w:rsidR="00E110DB" w:rsidRPr="00556DEC" w:rsidRDefault="00E110DB" w:rsidP="00D3216D">
      <w:pPr>
        <w:pStyle w:val="NoSpacing"/>
        <w:spacing w:line="276" w:lineRule="auto"/>
        <w:jc w:val="both"/>
        <w:rPr>
          <w:rFonts w:asciiTheme="minorHAnsi" w:hAnsiTheme="minorHAnsi"/>
          <w:b/>
        </w:rPr>
      </w:pPr>
    </w:p>
    <w:p w14:paraId="296F109E" w14:textId="77777777" w:rsidR="00E110DB" w:rsidRPr="00361E2A" w:rsidRDefault="00E110DB" w:rsidP="00D3216D">
      <w:pPr>
        <w:pStyle w:val="NoSpacing"/>
        <w:spacing w:line="276" w:lineRule="auto"/>
        <w:jc w:val="both"/>
        <w:rPr>
          <w:rFonts w:asciiTheme="minorHAnsi" w:hAnsiTheme="minorHAnsi"/>
          <w:sz w:val="20"/>
          <w:szCs w:val="20"/>
        </w:rPr>
      </w:pPr>
      <w:r w:rsidRPr="00361E2A">
        <w:rPr>
          <w:rFonts w:asciiTheme="minorHAnsi" w:hAnsiTheme="minorHAnsi"/>
          <w:sz w:val="20"/>
          <w:szCs w:val="20"/>
        </w:rPr>
        <w:t>The CPF has been developed in partnership with the Government of Georgia and reflects a range of face-to-face and online consultations with a broad range of stakeholders</w:t>
      </w:r>
      <w:r w:rsidRPr="00361E2A">
        <w:rPr>
          <w:rFonts w:asciiTheme="minorHAnsi" w:hAnsiTheme="minorHAnsi"/>
          <w:b/>
          <w:sz w:val="20"/>
          <w:szCs w:val="20"/>
        </w:rPr>
        <w:t>.</w:t>
      </w:r>
      <w:r w:rsidRPr="00361E2A">
        <w:rPr>
          <w:rFonts w:asciiTheme="minorHAnsi" w:hAnsiTheme="minorHAnsi"/>
          <w:sz w:val="20"/>
          <w:szCs w:val="20"/>
        </w:rPr>
        <w:t xml:space="preserve"> Consultations for the CPF took place during the period December 1, 2017 through February 13, 2018, focusing on how best to leverage the comparative advantage of the WBG to support Georgia’s development objectives as outlined in the Government’s Socioeconomic Development Strategy – 2020 and Four-point action plan. </w:t>
      </w:r>
      <w:r w:rsidRPr="00361E2A">
        <w:rPr>
          <w:rFonts w:asciiTheme="minorHAnsi" w:hAnsiTheme="minorHAnsi" w:cstheme="minorHAnsi"/>
          <w:sz w:val="20"/>
          <w:szCs w:val="20"/>
        </w:rPr>
        <w:t xml:space="preserve">The preparation of the CPF also benefited from meetings with stakeholders during preparation of the CLR focusing the implementation lessons from the CPS (FY14–FY17) and later during SCD consultation process starting in May 2017. </w:t>
      </w:r>
    </w:p>
    <w:p w14:paraId="24DD4C73" w14:textId="77777777" w:rsidR="00E110DB" w:rsidRPr="00361E2A" w:rsidRDefault="00E110DB" w:rsidP="00D3216D">
      <w:pPr>
        <w:pStyle w:val="NoSpacing"/>
        <w:spacing w:line="276" w:lineRule="auto"/>
        <w:jc w:val="both"/>
        <w:rPr>
          <w:rFonts w:asciiTheme="minorHAnsi" w:hAnsiTheme="minorHAnsi"/>
          <w:sz w:val="20"/>
          <w:szCs w:val="20"/>
        </w:rPr>
      </w:pPr>
    </w:p>
    <w:p w14:paraId="58CAA374" w14:textId="77777777" w:rsidR="00E110DB" w:rsidRPr="00361E2A" w:rsidRDefault="00E110DB" w:rsidP="00D3216D">
      <w:pPr>
        <w:pStyle w:val="NoSpacing"/>
        <w:spacing w:line="276" w:lineRule="auto"/>
        <w:jc w:val="both"/>
        <w:rPr>
          <w:rFonts w:asciiTheme="minorHAnsi" w:hAnsiTheme="minorHAnsi"/>
          <w:sz w:val="20"/>
          <w:szCs w:val="20"/>
        </w:rPr>
      </w:pPr>
      <w:r w:rsidRPr="00361E2A">
        <w:rPr>
          <w:rFonts w:asciiTheme="minorHAnsi" w:hAnsiTheme="minorHAnsi"/>
          <w:sz w:val="20"/>
          <w:szCs w:val="20"/>
        </w:rPr>
        <w:t xml:space="preserve">Engagement with stakeholders focused on the identified challenges, SCD priorities, and proposed CPF focus areas of engagement. The Bank eventually received feedback and views on the development goals facing Georgia considering the effectiveness of the WBG resources—financial support, knowledge work, and the WBG convening power. </w:t>
      </w:r>
    </w:p>
    <w:p w14:paraId="70ED8483" w14:textId="77777777" w:rsidR="00E110DB" w:rsidRPr="00361E2A" w:rsidRDefault="00E110DB" w:rsidP="00D3216D">
      <w:pPr>
        <w:pStyle w:val="NoSpacing"/>
        <w:spacing w:line="276" w:lineRule="auto"/>
        <w:jc w:val="both"/>
        <w:rPr>
          <w:rFonts w:asciiTheme="minorHAnsi" w:hAnsiTheme="minorHAnsi"/>
          <w:sz w:val="20"/>
          <w:szCs w:val="20"/>
        </w:rPr>
      </w:pPr>
    </w:p>
    <w:p w14:paraId="63017A97" w14:textId="77777777" w:rsidR="00E110DB" w:rsidRPr="00361E2A" w:rsidRDefault="00E110DB" w:rsidP="00D3216D">
      <w:pPr>
        <w:pStyle w:val="NoSpacing"/>
        <w:spacing w:line="276" w:lineRule="auto"/>
        <w:jc w:val="both"/>
        <w:rPr>
          <w:rFonts w:asciiTheme="minorHAnsi" w:hAnsiTheme="minorHAnsi"/>
          <w:sz w:val="20"/>
          <w:szCs w:val="20"/>
        </w:rPr>
      </w:pPr>
      <w:r w:rsidRPr="00361E2A">
        <w:rPr>
          <w:rFonts w:asciiTheme="minorHAnsi" w:hAnsiTheme="minorHAnsi"/>
          <w:sz w:val="20"/>
          <w:szCs w:val="20"/>
        </w:rPr>
        <w:t xml:space="preserve">This outreach was conducted in a variety of formats including formal consultations with the Government at all levels, multi-stakeholder engagement (face-to-face meetings with civil society and private sector representatives, academia, development partners and bilateral donors), public outreach through extensive online consultations, and country opinion survey. </w:t>
      </w:r>
    </w:p>
    <w:p w14:paraId="4AC8ED5D" w14:textId="77777777" w:rsidR="00E110DB" w:rsidRPr="00361E2A" w:rsidRDefault="00E110DB" w:rsidP="00D3216D">
      <w:pPr>
        <w:pStyle w:val="NoSpacing"/>
        <w:spacing w:line="276" w:lineRule="auto"/>
        <w:jc w:val="both"/>
        <w:rPr>
          <w:rFonts w:asciiTheme="minorHAnsi" w:hAnsiTheme="minorHAnsi"/>
          <w:noProof/>
          <w:sz w:val="20"/>
          <w:szCs w:val="20"/>
        </w:rPr>
      </w:pPr>
    </w:p>
    <w:p w14:paraId="1946E1F4" w14:textId="77777777" w:rsidR="00E110DB" w:rsidRPr="00361E2A" w:rsidRDefault="00E110DB" w:rsidP="00D3216D">
      <w:pPr>
        <w:spacing w:line="276" w:lineRule="auto"/>
        <w:jc w:val="both"/>
        <w:rPr>
          <w:rFonts w:cstheme="minorHAnsi"/>
          <w:b/>
          <w:sz w:val="20"/>
          <w:szCs w:val="20"/>
        </w:rPr>
      </w:pPr>
      <w:r w:rsidRPr="00361E2A">
        <w:rPr>
          <w:rFonts w:cstheme="minorHAnsi"/>
          <w:b/>
          <w:sz w:val="20"/>
          <w:szCs w:val="20"/>
        </w:rPr>
        <w:t>Online Campaign</w:t>
      </w:r>
    </w:p>
    <w:p w14:paraId="4F5706F6" w14:textId="77777777" w:rsidR="00E110DB" w:rsidRPr="00361E2A" w:rsidRDefault="00E110DB" w:rsidP="00D3216D">
      <w:pPr>
        <w:spacing w:line="276" w:lineRule="auto"/>
        <w:jc w:val="both"/>
        <w:rPr>
          <w:rFonts w:cstheme="minorHAnsi"/>
          <w:sz w:val="20"/>
          <w:szCs w:val="20"/>
        </w:rPr>
      </w:pPr>
      <w:r w:rsidRPr="00361E2A">
        <w:rPr>
          <w:rFonts w:cstheme="minorHAnsi"/>
          <w:sz w:val="20"/>
          <w:szCs w:val="20"/>
        </w:rPr>
        <w:t>The campaign used the hashtags #</w:t>
      </w:r>
      <w:proofErr w:type="spellStart"/>
      <w:r w:rsidRPr="00361E2A">
        <w:rPr>
          <w:rFonts w:cstheme="minorHAnsi"/>
          <w:sz w:val="20"/>
          <w:szCs w:val="20"/>
        </w:rPr>
        <w:t>GeorgiaOnTheMove</w:t>
      </w:r>
      <w:proofErr w:type="spellEnd"/>
      <w:r w:rsidRPr="00361E2A">
        <w:rPr>
          <w:rFonts w:cstheme="minorHAnsi"/>
          <w:sz w:val="20"/>
          <w:szCs w:val="20"/>
        </w:rPr>
        <w:t xml:space="preserve"> and #</w:t>
      </w:r>
      <w:proofErr w:type="spellStart"/>
      <w:r w:rsidRPr="00361E2A">
        <w:rPr>
          <w:rFonts w:cstheme="minorHAnsi"/>
          <w:sz w:val="20"/>
          <w:szCs w:val="20"/>
        </w:rPr>
        <w:t>ReformerToPerformer</w:t>
      </w:r>
      <w:proofErr w:type="spellEnd"/>
      <w:r w:rsidRPr="00361E2A">
        <w:rPr>
          <w:rFonts w:cstheme="minorHAnsi"/>
          <w:sz w:val="20"/>
          <w:szCs w:val="20"/>
        </w:rPr>
        <w:t xml:space="preserve">, and was aimed to engage broad public in the online consultations, encourage them to provide inputs and feedback using the multimedia and social media tools. In total, eight posts have been published in the period between December 1, 2017 and February 10, 2018. They were promoted via World Bank ECA Twitter, IFC Europe and Central Asia Facebook, and Youth Voices Georgia Facebook channels and have reached 888,000 people, were viewed by 703,500 and have garnered 2,513 reactions and 616 shares. A page on World Bank Consultations Portal and a dedicated page on the World Bank Georgia website has been created in English, with all multimedia materials also available in Georgian. However, with only </w:t>
      </w:r>
      <w:proofErr w:type="gramStart"/>
      <w:r w:rsidRPr="00361E2A">
        <w:rPr>
          <w:rFonts w:cstheme="minorHAnsi"/>
          <w:sz w:val="20"/>
          <w:szCs w:val="20"/>
        </w:rPr>
        <w:t>1,012 page</w:t>
      </w:r>
      <w:proofErr w:type="gramEnd"/>
      <w:r w:rsidRPr="00361E2A">
        <w:rPr>
          <w:rFonts w:cstheme="minorHAnsi"/>
          <w:sz w:val="20"/>
          <w:szCs w:val="20"/>
        </w:rPr>
        <w:t xml:space="preserve"> visits combined, the effectiveness of the Consultation Portal page and the dedicated page pales in comparison with the social media campaign. Additionally, a periodic newsletter was created and sent out in English and Georgian languages to different segments of our target audience on biweekly basis. Altogether 4 newsletters were sent over 8 weeks and in total they were opened 1,321 times. Finally, an online survey was created on the SurveyMonkey platform, which was split in 4 different phases, each addressing a specific topic: general development; growth potential; youth; and environment. </w:t>
      </w:r>
    </w:p>
    <w:p w14:paraId="58B2E37B" w14:textId="77777777" w:rsidR="00E110DB" w:rsidRPr="00361E2A" w:rsidRDefault="00E110DB" w:rsidP="00D3216D">
      <w:pPr>
        <w:spacing w:line="276" w:lineRule="auto"/>
        <w:jc w:val="both"/>
        <w:rPr>
          <w:rFonts w:cstheme="minorHAnsi"/>
          <w:sz w:val="20"/>
          <w:szCs w:val="20"/>
        </w:rPr>
      </w:pPr>
    </w:p>
    <w:p w14:paraId="61CDD6E6" w14:textId="77777777" w:rsidR="00E110DB" w:rsidRPr="00556DEC" w:rsidRDefault="00E110DB" w:rsidP="00D3216D">
      <w:pPr>
        <w:spacing w:line="276" w:lineRule="auto"/>
        <w:rPr>
          <w:rFonts w:cstheme="minorHAnsi"/>
        </w:rPr>
      </w:pPr>
    </w:p>
    <w:p w14:paraId="30BA2101" w14:textId="77777777" w:rsidR="00E110DB" w:rsidRPr="00556DEC" w:rsidRDefault="00E110DB" w:rsidP="00361E2A">
      <w:pPr>
        <w:pStyle w:val="NoSpacing"/>
        <w:spacing w:line="276" w:lineRule="auto"/>
        <w:jc w:val="center"/>
        <w:rPr>
          <w:rFonts w:asciiTheme="minorHAnsi" w:hAnsiTheme="minorHAnsi" w:cstheme="minorHAnsi"/>
          <w:b/>
        </w:rPr>
      </w:pPr>
      <w:r>
        <w:rPr>
          <w:rFonts w:asciiTheme="minorHAnsi" w:hAnsiTheme="minorHAnsi" w:cstheme="minorHAnsi"/>
          <w:b/>
          <w:noProof/>
        </w:rPr>
        <w:lastRenderedPageBreak/>
        <w:drawing>
          <wp:inline distT="0" distB="0" distL="0" distR="0" wp14:anchorId="1161243D" wp14:editId="56B7E9FD">
            <wp:extent cx="5801136" cy="8108576"/>
            <wp:effectExtent l="0" t="0" r="9525"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sultations.jpg"/>
                    <pic:cNvPicPr/>
                  </pic:nvPicPr>
                  <pic:blipFill>
                    <a:blip r:embed="rId84"/>
                    <a:stretch>
                      <a:fillRect/>
                    </a:stretch>
                  </pic:blipFill>
                  <pic:spPr>
                    <a:xfrm>
                      <a:off x="0" y="0"/>
                      <a:ext cx="5801547" cy="8109151"/>
                    </a:xfrm>
                    <a:prstGeom prst="rect">
                      <a:avLst/>
                    </a:prstGeom>
                  </pic:spPr>
                </pic:pic>
              </a:graphicData>
            </a:graphic>
          </wp:inline>
        </w:drawing>
      </w:r>
    </w:p>
    <w:p w14:paraId="6F90E8F8" w14:textId="77777777" w:rsidR="00E110DB" w:rsidRPr="00361E2A" w:rsidRDefault="00E110DB" w:rsidP="00D3216D">
      <w:pPr>
        <w:pStyle w:val="NoSpacing"/>
        <w:spacing w:line="276" w:lineRule="auto"/>
        <w:jc w:val="both"/>
        <w:rPr>
          <w:rFonts w:asciiTheme="minorHAnsi" w:hAnsiTheme="minorHAnsi" w:cstheme="minorHAnsi"/>
          <w:b/>
          <w:sz w:val="20"/>
          <w:szCs w:val="20"/>
        </w:rPr>
      </w:pPr>
      <w:r w:rsidRPr="00361E2A">
        <w:rPr>
          <w:rFonts w:asciiTheme="minorHAnsi" w:hAnsiTheme="minorHAnsi" w:cstheme="minorHAnsi"/>
          <w:b/>
          <w:sz w:val="20"/>
          <w:szCs w:val="20"/>
        </w:rPr>
        <w:lastRenderedPageBreak/>
        <w:t xml:space="preserve">Across the various groups of stakeholders, common themes and priorities emerged as follows: </w:t>
      </w:r>
    </w:p>
    <w:p w14:paraId="2546687B" w14:textId="77777777" w:rsidR="00E110DB" w:rsidRPr="00361E2A" w:rsidRDefault="00E110DB" w:rsidP="00D3216D">
      <w:pPr>
        <w:pStyle w:val="NoSpacing"/>
        <w:spacing w:line="276" w:lineRule="auto"/>
        <w:jc w:val="both"/>
        <w:rPr>
          <w:rFonts w:asciiTheme="minorHAnsi" w:hAnsiTheme="minorHAnsi" w:cstheme="minorHAnsi"/>
          <w:b/>
          <w:sz w:val="20"/>
          <w:szCs w:val="20"/>
        </w:rPr>
      </w:pPr>
    </w:p>
    <w:p w14:paraId="1923103A"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Focusing on improving general education throughout the country while attracting young teachers to public schools. </w:t>
      </w:r>
    </w:p>
    <w:p w14:paraId="713236DE"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2E6FCC86"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Supporting innovation and start-up programs in all sectors of the economy. </w:t>
      </w:r>
    </w:p>
    <w:p w14:paraId="1205FD7C"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0ADA387F"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Enhancing business climate with better access to finance and infrastructure. </w:t>
      </w:r>
    </w:p>
    <w:p w14:paraId="70B60752"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1243D4EB"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Continue strengthening public-private partnerships.</w:t>
      </w:r>
    </w:p>
    <w:p w14:paraId="4F4C0639"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3297A428"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Creating investment opportunities for medium-sized companies.</w:t>
      </w:r>
    </w:p>
    <w:p w14:paraId="7E815823"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431F2D1A"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Focusing on improving agriculture productivity and providing market access. Support ‘smart’ agriculture.</w:t>
      </w:r>
    </w:p>
    <w:p w14:paraId="1E1217FD"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372EFAB6"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Continue strengthening the Targeted Social Assistance program, especially in areas hosting large IDP communities. </w:t>
      </w:r>
    </w:p>
    <w:p w14:paraId="2054DBA1"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727A7C36"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Continue with much needed pension reform and help investments into private pension funds.</w:t>
      </w:r>
    </w:p>
    <w:p w14:paraId="5FFC23D1"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66F70109"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Improving resilience to natural disasters by providing alternative means of livelihoods, as well as sustainable sources of energy. </w:t>
      </w:r>
    </w:p>
    <w:p w14:paraId="2CEF96A1"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7E726897"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Continue improving forestry management, control of air pollution levels, </w:t>
      </w:r>
    </w:p>
    <w:p w14:paraId="06235B5A"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15742DCA"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Continue strengthening Georgia’s potential to become a transport hub, but also tourism, health and education center in the region. </w:t>
      </w:r>
    </w:p>
    <w:p w14:paraId="250D6AA9" w14:textId="77777777" w:rsidR="00E110DB" w:rsidRPr="00361E2A" w:rsidRDefault="00E110DB" w:rsidP="00D3216D">
      <w:pPr>
        <w:pStyle w:val="NoSpacing"/>
        <w:spacing w:line="276" w:lineRule="auto"/>
        <w:jc w:val="both"/>
        <w:rPr>
          <w:rFonts w:asciiTheme="minorHAnsi" w:hAnsiTheme="minorHAnsi" w:cstheme="minorHAnsi"/>
          <w:sz w:val="20"/>
          <w:szCs w:val="20"/>
        </w:rPr>
      </w:pPr>
    </w:p>
    <w:p w14:paraId="0EC1ABCA"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Strengthen citizen engagement in the World Bank financed projects, and help build platforms that create accountability, transparency and greater public participation.</w:t>
      </w:r>
    </w:p>
    <w:p w14:paraId="36E8286B" w14:textId="77777777" w:rsidR="00E110DB" w:rsidRPr="00556DEC" w:rsidRDefault="00E110DB" w:rsidP="00D3216D">
      <w:pPr>
        <w:pStyle w:val="ListParagraph"/>
        <w:spacing w:after="0"/>
        <w:rPr>
          <w:rFonts w:asciiTheme="minorHAnsi" w:hAnsiTheme="minorHAnsi"/>
        </w:rPr>
      </w:pPr>
    </w:p>
    <w:p w14:paraId="03636804" w14:textId="77777777" w:rsidR="00E110DB" w:rsidRPr="00556DEC" w:rsidRDefault="00E110DB" w:rsidP="00D3216D">
      <w:pPr>
        <w:spacing w:line="276" w:lineRule="auto"/>
      </w:pPr>
    </w:p>
    <w:p w14:paraId="179A1E73" w14:textId="77777777" w:rsidR="00E110DB" w:rsidRPr="00556DEC" w:rsidRDefault="00E110DB" w:rsidP="00D3216D">
      <w:pPr>
        <w:spacing w:line="276" w:lineRule="auto"/>
      </w:pPr>
    </w:p>
    <w:p w14:paraId="0E8ECFB6" w14:textId="77777777" w:rsidR="00E110DB" w:rsidRPr="00556DEC" w:rsidRDefault="00E110DB" w:rsidP="00D3216D">
      <w:pPr>
        <w:spacing w:line="276" w:lineRule="auto"/>
      </w:pPr>
    </w:p>
    <w:p w14:paraId="17C339DC" w14:textId="77777777" w:rsidR="00E110DB" w:rsidRPr="00556DEC" w:rsidRDefault="00E110DB" w:rsidP="00D3216D">
      <w:pPr>
        <w:spacing w:line="276" w:lineRule="auto"/>
      </w:pPr>
    </w:p>
    <w:p w14:paraId="378F5E00" w14:textId="77777777" w:rsidR="00E110DB" w:rsidRPr="00556DEC" w:rsidRDefault="00E110DB" w:rsidP="00D3216D">
      <w:pPr>
        <w:spacing w:line="276" w:lineRule="auto"/>
        <w:rPr>
          <w:b/>
          <w:i/>
        </w:rPr>
      </w:pPr>
    </w:p>
    <w:p w14:paraId="1215FEDE" w14:textId="77777777" w:rsidR="00E110DB" w:rsidRPr="00556DEC" w:rsidRDefault="00E110DB" w:rsidP="00D3216D">
      <w:pPr>
        <w:spacing w:line="276" w:lineRule="auto"/>
        <w:rPr>
          <w:b/>
          <w:i/>
        </w:rPr>
      </w:pPr>
    </w:p>
    <w:p w14:paraId="70DF4E75" w14:textId="77777777" w:rsidR="00E110DB" w:rsidRPr="00556DEC" w:rsidRDefault="00E110DB" w:rsidP="00D3216D">
      <w:pPr>
        <w:pStyle w:val="Caption"/>
        <w:spacing w:after="0" w:line="276" w:lineRule="auto"/>
        <w:rPr>
          <w:rFonts w:asciiTheme="minorHAnsi" w:hAnsiTheme="minorHAnsi"/>
        </w:rPr>
        <w:sectPr w:rsidR="00E110DB" w:rsidRPr="00556DEC" w:rsidSect="00E110DB">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41D1C71B" w14:textId="77777777" w:rsidR="00E110DB" w:rsidRPr="001B4C2E" w:rsidRDefault="00E110DB" w:rsidP="00D3216D">
      <w:pPr>
        <w:pStyle w:val="Heading3"/>
      </w:pPr>
      <w:bookmarkStart w:id="102" w:name="_Toc508962578"/>
      <w:r w:rsidRPr="001B4C2E">
        <w:lastRenderedPageBreak/>
        <w:t xml:space="preserve">Annex 9: </w:t>
      </w:r>
      <w:r>
        <w:t xml:space="preserve">Selected Findings of the </w:t>
      </w:r>
      <w:r w:rsidRPr="001B4C2E">
        <w:t>Country Opinion Survey</w:t>
      </w:r>
      <w:bookmarkEnd w:id="102"/>
    </w:p>
    <w:p w14:paraId="27D0202A" w14:textId="77777777" w:rsidR="00E110DB" w:rsidRPr="00556DEC" w:rsidRDefault="00E110DB" w:rsidP="00D3216D">
      <w:pPr>
        <w:spacing w:line="276" w:lineRule="auto"/>
        <w:rPr>
          <w:b/>
        </w:rPr>
      </w:pPr>
    </w:p>
    <w:tbl>
      <w:tblPr>
        <w:tblStyle w:val="TableGrid5"/>
        <w:tblW w:w="0" w:type="auto"/>
        <w:tblLook w:val="04A0" w:firstRow="1" w:lastRow="0" w:firstColumn="1" w:lastColumn="0" w:noHBand="0" w:noVBand="1"/>
      </w:tblPr>
      <w:tblGrid>
        <w:gridCol w:w="1350"/>
        <w:gridCol w:w="1371"/>
        <w:gridCol w:w="1733"/>
        <w:gridCol w:w="1621"/>
        <w:gridCol w:w="1738"/>
        <w:gridCol w:w="1537"/>
      </w:tblGrid>
      <w:tr w:rsidR="00E110DB" w:rsidRPr="00556DEC" w14:paraId="4E7CF24F" w14:textId="77777777" w:rsidTr="00E110DB">
        <w:tc>
          <w:tcPr>
            <w:tcW w:w="1362" w:type="dxa"/>
            <w:vMerge w:val="restart"/>
            <w:vAlign w:val="center"/>
          </w:tcPr>
          <w:p w14:paraId="766EBE6D" w14:textId="77777777" w:rsidR="00E110DB" w:rsidRPr="00556DEC" w:rsidRDefault="00E110DB" w:rsidP="00D3216D">
            <w:pPr>
              <w:spacing w:line="276" w:lineRule="auto"/>
              <w:jc w:val="center"/>
              <w:rPr>
                <w:b/>
                <w:sz w:val="18"/>
                <w:szCs w:val="18"/>
              </w:rPr>
            </w:pPr>
            <w:r w:rsidRPr="00556DEC">
              <w:rPr>
                <w:b/>
                <w:sz w:val="18"/>
                <w:szCs w:val="18"/>
              </w:rPr>
              <w:t>Questions</w:t>
            </w:r>
          </w:p>
        </w:tc>
        <w:tc>
          <w:tcPr>
            <w:tcW w:w="7988" w:type="dxa"/>
            <w:gridSpan w:val="5"/>
          </w:tcPr>
          <w:p w14:paraId="118C4D44" w14:textId="77777777" w:rsidR="00E110DB" w:rsidRPr="00556DEC" w:rsidRDefault="00E110DB" w:rsidP="00D3216D">
            <w:pPr>
              <w:spacing w:line="276" w:lineRule="auto"/>
              <w:jc w:val="center"/>
              <w:rPr>
                <w:b/>
                <w:sz w:val="18"/>
                <w:szCs w:val="18"/>
              </w:rPr>
            </w:pPr>
            <w:r w:rsidRPr="00556DEC">
              <w:rPr>
                <w:b/>
                <w:sz w:val="18"/>
                <w:szCs w:val="18"/>
              </w:rPr>
              <w:t>Top Five Responses of Country Opinion Survey Respondents</w:t>
            </w:r>
          </w:p>
        </w:tc>
      </w:tr>
      <w:tr w:rsidR="00E110DB" w:rsidRPr="00556DEC" w14:paraId="7A2678F0" w14:textId="77777777" w:rsidTr="00E110DB">
        <w:tc>
          <w:tcPr>
            <w:tcW w:w="1362" w:type="dxa"/>
            <w:vMerge/>
          </w:tcPr>
          <w:p w14:paraId="2A689AEA" w14:textId="77777777" w:rsidR="00E110DB" w:rsidRPr="00556DEC" w:rsidRDefault="00E110DB" w:rsidP="00D3216D">
            <w:pPr>
              <w:spacing w:line="276" w:lineRule="auto"/>
              <w:jc w:val="center"/>
              <w:rPr>
                <w:b/>
                <w:sz w:val="18"/>
                <w:szCs w:val="18"/>
              </w:rPr>
            </w:pPr>
          </w:p>
        </w:tc>
        <w:tc>
          <w:tcPr>
            <w:tcW w:w="1391" w:type="dxa"/>
          </w:tcPr>
          <w:p w14:paraId="0A0BD129" w14:textId="77777777" w:rsidR="00E110DB" w:rsidRPr="00556DEC" w:rsidRDefault="00E110DB" w:rsidP="00D3216D">
            <w:pPr>
              <w:spacing w:line="276" w:lineRule="auto"/>
              <w:jc w:val="center"/>
              <w:rPr>
                <w:b/>
                <w:sz w:val="18"/>
                <w:szCs w:val="18"/>
              </w:rPr>
            </w:pPr>
            <w:r w:rsidRPr="00556DEC">
              <w:rPr>
                <w:b/>
                <w:sz w:val="18"/>
                <w:szCs w:val="18"/>
              </w:rPr>
              <w:t>1</w:t>
            </w:r>
            <w:r w:rsidRPr="00556DEC">
              <w:rPr>
                <w:b/>
                <w:sz w:val="18"/>
                <w:szCs w:val="18"/>
                <w:vertAlign w:val="superscript"/>
              </w:rPr>
              <w:t>st</w:t>
            </w:r>
          </w:p>
        </w:tc>
        <w:tc>
          <w:tcPr>
            <w:tcW w:w="1773" w:type="dxa"/>
          </w:tcPr>
          <w:p w14:paraId="0263D6AF" w14:textId="77777777" w:rsidR="00E110DB" w:rsidRPr="00556DEC" w:rsidRDefault="00E110DB" w:rsidP="00D3216D">
            <w:pPr>
              <w:spacing w:line="276" w:lineRule="auto"/>
              <w:jc w:val="center"/>
              <w:rPr>
                <w:b/>
                <w:sz w:val="18"/>
                <w:szCs w:val="18"/>
              </w:rPr>
            </w:pPr>
            <w:r w:rsidRPr="00556DEC">
              <w:rPr>
                <w:b/>
                <w:sz w:val="18"/>
                <w:szCs w:val="18"/>
              </w:rPr>
              <w:t>2</w:t>
            </w:r>
            <w:r w:rsidRPr="00556DEC">
              <w:rPr>
                <w:b/>
                <w:sz w:val="18"/>
                <w:szCs w:val="18"/>
                <w:vertAlign w:val="superscript"/>
              </w:rPr>
              <w:t>nd</w:t>
            </w:r>
          </w:p>
        </w:tc>
        <w:tc>
          <w:tcPr>
            <w:tcW w:w="1627" w:type="dxa"/>
          </w:tcPr>
          <w:p w14:paraId="4B2FA14F" w14:textId="77777777" w:rsidR="00E110DB" w:rsidRPr="00556DEC" w:rsidRDefault="00E110DB" w:rsidP="00D3216D">
            <w:pPr>
              <w:spacing w:line="276" w:lineRule="auto"/>
              <w:jc w:val="center"/>
              <w:rPr>
                <w:b/>
                <w:sz w:val="18"/>
                <w:szCs w:val="18"/>
              </w:rPr>
            </w:pPr>
            <w:r w:rsidRPr="00556DEC">
              <w:rPr>
                <w:b/>
                <w:sz w:val="18"/>
                <w:szCs w:val="18"/>
              </w:rPr>
              <w:t>3</w:t>
            </w:r>
            <w:r w:rsidRPr="00556DEC">
              <w:rPr>
                <w:b/>
                <w:sz w:val="18"/>
                <w:szCs w:val="18"/>
                <w:vertAlign w:val="superscript"/>
              </w:rPr>
              <w:t>d</w:t>
            </w:r>
          </w:p>
        </w:tc>
        <w:tc>
          <w:tcPr>
            <w:tcW w:w="1676" w:type="dxa"/>
          </w:tcPr>
          <w:p w14:paraId="7D4C3435" w14:textId="77777777" w:rsidR="00E110DB" w:rsidRPr="00556DEC" w:rsidRDefault="00E110DB" w:rsidP="00D3216D">
            <w:pPr>
              <w:spacing w:line="276" w:lineRule="auto"/>
              <w:jc w:val="center"/>
              <w:rPr>
                <w:b/>
                <w:sz w:val="18"/>
                <w:szCs w:val="18"/>
              </w:rPr>
            </w:pPr>
            <w:r w:rsidRPr="00556DEC">
              <w:rPr>
                <w:b/>
                <w:sz w:val="18"/>
                <w:szCs w:val="18"/>
              </w:rPr>
              <w:t>4</w:t>
            </w:r>
            <w:r w:rsidRPr="00556DEC">
              <w:rPr>
                <w:b/>
                <w:sz w:val="18"/>
                <w:szCs w:val="18"/>
                <w:vertAlign w:val="superscript"/>
              </w:rPr>
              <w:t>th</w:t>
            </w:r>
          </w:p>
        </w:tc>
        <w:tc>
          <w:tcPr>
            <w:tcW w:w="1521" w:type="dxa"/>
          </w:tcPr>
          <w:p w14:paraId="6F7BC44C" w14:textId="77777777" w:rsidR="00E110DB" w:rsidRPr="00556DEC" w:rsidRDefault="00E110DB" w:rsidP="00D3216D">
            <w:pPr>
              <w:spacing w:line="276" w:lineRule="auto"/>
              <w:jc w:val="center"/>
              <w:rPr>
                <w:b/>
                <w:sz w:val="18"/>
                <w:szCs w:val="18"/>
              </w:rPr>
            </w:pPr>
            <w:r w:rsidRPr="00556DEC">
              <w:rPr>
                <w:b/>
                <w:sz w:val="18"/>
                <w:szCs w:val="18"/>
              </w:rPr>
              <w:t>5</w:t>
            </w:r>
            <w:r w:rsidRPr="00556DEC">
              <w:rPr>
                <w:b/>
                <w:sz w:val="18"/>
                <w:szCs w:val="18"/>
                <w:vertAlign w:val="superscript"/>
              </w:rPr>
              <w:t>th</w:t>
            </w:r>
          </w:p>
        </w:tc>
      </w:tr>
      <w:tr w:rsidR="00E110DB" w:rsidRPr="00556DEC" w14:paraId="04A1C267" w14:textId="77777777" w:rsidTr="00E110DB">
        <w:tc>
          <w:tcPr>
            <w:tcW w:w="1362" w:type="dxa"/>
          </w:tcPr>
          <w:p w14:paraId="30FA8D98" w14:textId="77777777" w:rsidR="00E110DB" w:rsidRPr="00556DEC" w:rsidRDefault="00E110DB" w:rsidP="00D3216D">
            <w:pPr>
              <w:spacing w:line="276" w:lineRule="auto"/>
              <w:rPr>
                <w:sz w:val="18"/>
                <w:szCs w:val="18"/>
              </w:rPr>
            </w:pPr>
            <w:r w:rsidRPr="00556DEC">
              <w:rPr>
                <w:sz w:val="18"/>
                <w:szCs w:val="18"/>
              </w:rPr>
              <w:t>Georgia’s development priorities</w:t>
            </w:r>
          </w:p>
        </w:tc>
        <w:tc>
          <w:tcPr>
            <w:tcW w:w="1391" w:type="dxa"/>
          </w:tcPr>
          <w:p w14:paraId="1716C42E" w14:textId="77777777" w:rsidR="00B422E6" w:rsidRDefault="00E110DB" w:rsidP="00D3216D">
            <w:pPr>
              <w:spacing w:line="276" w:lineRule="auto"/>
              <w:rPr>
                <w:sz w:val="18"/>
                <w:szCs w:val="18"/>
              </w:rPr>
            </w:pPr>
            <w:r w:rsidRPr="00556DEC">
              <w:rPr>
                <w:sz w:val="18"/>
                <w:szCs w:val="18"/>
              </w:rPr>
              <w:t xml:space="preserve">Education </w:t>
            </w:r>
          </w:p>
          <w:p w14:paraId="5F70E8E2" w14:textId="77777777" w:rsidR="00E110DB" w:rsidRPr="00556DEC" w:rsidRDefault="00E110DB" w:rsidP="00D3216D">
            <w:pPr>
              <w:spacing w:line="276" w:lineRule="auto"/>
              <w:rPr>
                <w:sz w:val="18"/>
                <w:szCs w:val="18"/>
              </w:rPr>
            </w:pPr>
            <w:r w:rsidRPr="00556DEC">
              <w:rPr>
                <w:sz w:val="18"/>
                <w:szCs w:val="18"/>
              </w:rPr>
              <w:t>52</w:t>
            </w:r>
            <w:r w:rsidR="00B422E6">
              <w:rPr>
                <w:sz w:val="18"/>
                <w:szCs w:val="18"/>
              </w:rPr>
              <w:t xml:space="preserve"> </w:t>
            </w:r>
            <w:r w:rsidR="00F81571">
              <w:rPr>
                <w:sz w:val="18"/>
                <w:szCs w:val="18"/>
              </w:rPr>
              <w:t>percent</w:t>
            </w:r>
          </w:p>
        </w:tc>
        <w:tc>
          <w:tcPr>
            <w:tcW w:w="1773" w:type="dxa"/>
          </w:tcPr>
          <w:p w14:paraId="09A30D95" w14:textId="77777777" w:rsidR="00B422E6" w:rsidRDefault="00E110DB" w:rsidP="00D3216D">
            <w:pPr>
              <w:spacing w:line="276" w:lineRule="auto"/>
              <w:rPr>
                <w:sz w:val="18"/>
                <w:szCs w:val="18"/>
              </w:rPr>
            </w:pPr>
            <w:r w:rsidRPr="00556DEC">
              <w:rPr>
                <w:sz w:val="18"/>
                <w:szCs w:val="18"/>
              </w:rPr>
              <w:t xml:space="preserve">Economic growth </w:t>
            </w:r>
          </w:p>
          <w:p w14:paraId="4F4CBAAF" w14:textId="77777777" w:rsidR="00E110DB" w:rsidRPr="00556DEC" w:rsidRDefault="00E110DB" w:rsidP="00D3216D">
            <w:pPr>
              <w:spacing w:line="276" w:lineRule="auto"/>
              <w:rPr>
                <w:sz w:val="18"/>
                <w:szCs w:val="18"/>
              </w:rPr>
            </w:pPr>
            <w:r w:rsidRPr="00556DEC">
              <w:rPr>
                <w:sz w:val="18"/>
                <w:szCs w:val="18"/>
              </w:rPr>
              <w:t>29</w:t>
            </w:r>
            <w:r w:rsidR="00B422E6">
              <w:rPr>
                <w:sz w:val="18"/>
                <w:szCs w:val="18"/>
              </w:rPr>
              <w:t xml:space="preserve"> </w:t>
            </w:r>
            <w:r w:rsidR="00F81571">
              <w:rPr>
                <w:sz w:val="18"/>
                <w:szCs w:val="18"/>
              </w:rPr>
              <w:t>percent</w:t>
            </w:r>
          </w:p>
        </w:tc>
        <w:tc>
          <w:tcPr>
            <w:tcW w:w="1627" w:type="dxa"/>
          </w:tcPr>
          <w:p w14:paraId="4DA2B632" w14:textId="77777777" w:rsidR="00B422E6" w:rsidRDefault="00E110DB" w:rsidP="00D3216D">
            <w:pPr>
              <w:spacing w:line="276" w:lineRule="auto"/>
              <w:rPr>
                <w:sz w:val="18"/>
                <w:szCs w:val="18"/>
              </w:rPr>
            </w:pPr>
            <w:r w:rsidRPr="00556DEC">
              <w:rPr>
                <w:sz w:val="18"/>
                <w:szCs w:val="18"/>
              </w:rPr>
              <w:t xml:space="preserve">Private sector development </w:t>
            </w:r>
          </w:p>
          <w:p w14:paraId="76348835" w14:textId="77777777" w:rsidR="00E110DB" w:rsidRPr="00556DEC" w:rsidRDefault="00E110DB" w:rsidP="00D3216D">
            <w:pPr>
              <w:spacing w:line="276" w:lineRule="auto"/>
              <w:rPr>
                <w:sz w:val="18"/>
                <w:szCs w:val="18"/>
              </w:rPr>
            </w:pPr>
            <w:r w:rsidRPr="00556DEC">
              <w:rPr>
                <w:sz w:val="18"/>
                <w:szCs w:val="18"/>
              </w:rPr>
              <w:t>28</w:t>
            </w:r>
            <w:r w:rsidR="00B422E6">
              <w:rPr>
                <w:sz w:val="18"/>
                <w:szCs w:val="18"/>
              </w:rPr>
              <w:t xml:space="preserve"> </w:t>
            </w:r>
            <w:r w:rsidR="00F81571">
              <w:rPr>
                <w:sz w:val="18"/>
                <w:szCs w:val="18"/>
              </w:rPr>
              <w:t>percent</w:t>
            </w:r>
          </w:p>
        </w:tc>
        <w:tc>
          <w:tcPr>
            <w:tcW w:w="1676" w:type="dxa"/>
          </w:tcPr>
          <w:p w14:paraId="585A569C" w14:textId="77777777" w:rsidR="00B422E6" w:rsidRDefault="00E110DB" w:rsidP="00D3216D">
            <w:pPr>
              <w:spacing w:line="276" w:lineRule="auto"/>
              <w:rPr>
                <w:sz w:val="18"/>
                <w:szCs w:val="18"/>
              </w:rPr>
            </w:pPr>
            <w:r w:rsidRPr="00556DEC">
              <w:rPr>
                <w:sz w:val="18"/>
                <w:szCs w:val="18"/>
              </w:rPr>
              <w:t xml:space="preserve">Public sector governance </w:t>
            </w:r>
          </w:p>
          <w:p w14:paraId="1CB9742B" w14:textId="77777777" w:rsidR="00E110DB" w:rsidRPr="00556DEC" w:rsidRDefault="00E110DB" w:rsidP="00D3216D">
            <w:pPr>
              <w:spacing w:line="276" w:lineRule="auto"/>
              <w:rPr>
                <w:sz w:val="18"/>
                <w:szCs w:val="18"/>
              </w:rPr>
            </w:pPr>
            <w:r w:rsidRPr="00556DEC">
              <w:rPr>
                <w:sz w:val="18"/>
                <w:szCs w:val="18"/>
              </w:rPr>
              <w:t>22</w:t>
            </w:r>
            <w:r w:rsidR="00B422E6">
              <w:rPr>
                <w:sz w:val="18"/>
                <w:szCs w:val="18"/>
              </w:rPr>
              <w:t xml:space="preserve"> </w:t>
            </w:r>
            <w:r w:rsidR="00F81571">
              <w:rPr>
                <w:sz w:val="18"/>
                <w:szCs w:val="18"/>
              </w:rPr>
              <w:t>percent</w:t>
            </w:r>
          </w:p>
        </w:tc>
        <w:tc>
          <w:tcPr>
            <w:tcW w:w="1521" w:type="dxa"/>
          </w:tcPr>
          <w:p w14:paraId="11AA52C4" w14:textId="77777777" w:rsidR="00B422E6" w:rsidRDefault="00E110DB" w:rsidP="00D3216D">
            <w:pPr>
              <w:spacing w:line="276" w:lineRule="auto"/>
              <w:rPr>
                <w:sz w:val="18"/>
                <w:szCs w:val="18"/>
              </w:rPr>
            </w:pPr>
            <w:r w:rsidRPr="00556DEC">
              <w:rPr>
                <w:sz w:val="18"/>
                <w:szCs w:val="18"/>
              </w:rPr>
              <w:t xml:space="preserve">Poverty Reduction </w:t>
            </w:r>
          </w:p>
          <w:p w14:paraId="4E35E512" w14:textId="77777777" w:rsidR="00E110DB" w:rsidRPr="00556DEC" w:rsidRDefault="00E110DB" w:rsidP="00D3216D">
            <w:pPr>
              <w:spacing w:line="276" w:lineRule="auto"/>
              <w:rPr>
                <w:sz w:val="18"/>
                <w:szCs w:val="18"/>
              </w:rPr>
            </w:pPr>
            <w:r w:rsidRPr="00556DEC">
              <w:rPr>
                <w:sz w:val="18"/>
                <w:szCs w:val="18"/>
              </w:rPr>
              <w:t>19</w:t>
            </w:r>
            <w:r w:rsidR="00B422E6">
              <w:rPr>
                <w:sz w:val="18"/>
                <w:szCs w:val="18"/>
              </w:rPr>
              <w:t xml:space="preserve"> </w:t>
            </w:r>
            <w:r w:rsidR="00F81571">
              <w:rPr>
                <w:sz w:val="18"/>
                <w:szCs w:val="18"/>
              </w:rPr>
              <w:t>percent</w:t>
            </w:r>
          </w:p>
        </w:tc>
      </w:tr>
      <w:tr w:rsidR="00E110DB" w:rsidRPr="00556DEC" w14:paraId="4FDA1630" w14:textId="77777777" w:rsidTr="00E110DB">
        <w:trPr>
          <w:trHeight w:val="701"/>
        </w:trPr>
        <w:tc>
          <w:tcPr>
            <w:tcW w:w="1362" w:type="dxa"/>
          </w:tcPr>
          <w:p w14:paraId="4CAB9B3F" w14:textId="77777777" w:rsidR="00E110DB" w:rsidRPr="00556DEC" w:rsidRDefault="00E110DB" w:rsidP="00D3216D">
            <w:pPr>
              <w:spacing w:line="276" w:lineRule="auto"/>
              <w:rPr>
                <w:sz w:val="18"/>
                <w:szCs w:val="18"/>
              </w:rPr>
            </w:pPr>
            <w:r w:rsidRPr="00556DEC">
              <w:rPr>
                <w:sz w:val="18"/>
                <w:szCs w:val="18"/>
              </w:rPr>
              <w:t>Poverty reduction vehicles</w:t>
            </w:r>
          </w:p>
        </w:tc>
        <w:tc>
          <w:tcPr>
            <w:tcW w:w="1391" w:type="dxa"/>
          </w:tcPr>
          <w:p w14:paraId="6E6F91B5" w14:textId="77777777" w:rsidR="00B422E6" w:rsidRDefault="00E110DB" w:rsidP="00D3216D">
            <w:pPr>
              <w:spacing w:line="276" w:lineRule="auto"/>
              <w:rPr>
                <w:sz w:val="18"/>
                <w:szCs w:val="18"/>
              </w:rPr>
            </w:pPr>
            <w:r w:rsidRPr="00556DEC">
              <w:rPr>
                <w:sz w:val="18"/>
                <w:szCs w:val="18"/>
              </w:rPr>
              <w:t xml:space="preserve">Education </w:t>
            </w:r>
          </w:p>
          <w:p w14:paraId="4935B414" w14:textId="77777777" w:rsidR="00E110DB" w:rsidRPr="00556DEC" w:rsidRDefault="00E110DB" w:rsidP="00D3216D">
            <w:pPr>
              <w:spacing w:line="276" w:lineRule="auto"/>
              <w:rPr>
                <w:sz w:val="18"/>
                <w:szCs w:val="18"/>
              </w:rPr>
            </w:pPr>
            <w:r w:rsidRPr="00556DEC">
              <w:rPr>
                <w:sz w:val="18"/>
                <w:szCs w:val="18"/>
              </w:rPr>
              <w:t>52</w:t>
            </w:r>
            <w:r w:rsidR="00B422E6">
              <w:rPr>
                <w:sz w:val="18"/>
                <w:szCs w:val="18"/>
              </w:rPr>
              <w:t xml:space="preserve"> </w:t>
            </w:r>
            <w:r w:rsidR="00F81571">
              <w:rPr>
                <w:sz w:val="18"/>
                <w:szCs w:val="18"/>
              </w:rPr>
              <w:t>percent</w:t>
            </w:r>
          </w:p>
        </w:tc>
        <w:tc>
          <w:tcPr>
            <w:tcW w:w="1773" w:type="dxa"/>
          </w:tcPr>
          <w:p w14:paraId="2C4A4FB0" w14:textId="77777777" w:rsidR="00B422E6" w:rsidRDefault="00E110DB" w:rsidP="00D3216D">
            <w:pPr>
              <w:spacing w:line="276" w:lineRule="auto"/>
              <w:rPr>
                <w:sz w:val="18"/>
                <w:szCs w:val="18"/>
              </w:rPr>
            </w:pPr>
            <w:r w:rsidRPr="00556DEC">
              <w:rPr>
                <w:sz w:val="18"/>
                <w:szCs w:val="18"/>
              </w:rPr>
              <w:t xml:space="preserve">Economic growth </w:t>
            </w:r>
          </w:p>
          <w:p w14:paraId="39DFE669" w14:textId="77777777" w:rsidR="00E110DB" w:rsidRPr="00556DEC" w:rsidRDefault="00E110DB" w:rsidP="00D3216D">
            <w:pPr>
              <w:spacing w:line="276" w:lineRule="auto"/>
              <w:rPr>
                <w:sz w:val="18"/>
                <w:szCs w:val="18"/>
              </w:rPr>
            </w:pPr>
            <w:r w:rsidRPr="00556DEC">
              <w:rPr>
                <w:sz w:val="18"/>
                <w:szCs w:val="18"/>
              </w:rPr>
              <w:t>42</w:t>
            </w:r>
            <w:r w:rsidR="00B422E6">
              <w:rPr>
                <w:sz w:val="18"/>
                <w:szCs w:val="18"/>
              </w:rPr>
              <w:t xml:space="preserve"> </w:t>
            </w:r>
            <w:r w:rsidR="00F81571">
              <w:rPr>
                <w:sz w:val="18"/>
                <w:szCs w:val="18"/>
              </w:rPr>
              <w:t>percent</w:t>
            </w:r>
          </w:p>
        </w:tc>
        <w:tc>
          <w:tcPr>
            <w:tcW w:w="1627" w:type="dxa"/>
          </w:tcPr>
          <w:p w14:paraId="5D970AF5" w14:textId="77777777" w:rsidR="00E110DB" w:rsidRPr="00556DEC" w:rsidRDefault="00E110DB" w:rsidP="00D3216D">
            <w:pPr>
              <w:spacing w:line="276" w:lineRule="auto"/>
              <w:rPr>
                <w:sz w:val="18"/>
                <w:szCs w:val="18"/>
              </w:rPr>
            </w:pPr>
            <w:r w:rsidRPr="00556DEC">
              <w:rPr>
                <w:sz w:val="18"/>
                <w:szCs w:val="18"/>
              </w:rPr>
              <w:t>Jobs/employment 32</w:t>
            </w:r>
            <w:r w:rsidR="00B422E6">
              <w:rPr>
                <w:sz w:val="18"/>
                <w:szCs w:val="18"/>
              </w:rPr>
              <w:t xml:space="preserve"> </w:t>
            </w:r>
            <w:r w:rsidR="00F81571">
              <w:rPr>
                <w:sz w:val="18"/>
                <w:szCs w:val="18"/>
              </w:rPr>
              <w:t>percent</w:t>
            </w:r>
          </w:p>
        </w:tc>
        <w:tc>
          <w:tcPr>
            <w:tcW w:w="1676" w:type="dxa"/>
          </w:tcPr>
          <w:p w14:paraId="068C376B" w14:textId="77777777" w:rsidR="00E110DB" w:rsidRPr="00556DEC" w:rsidRDefault="00E110DB" w:rsidP="00D3216D">
            <w:pPr>
              <w:spacing w:line="276" w:lineRule="auto"/>
              <w:rPr>
                <w:sz w:val="18"/>
                <w:szCs w:val="18"/>
              </w:rPr>
            </w:pPr>
            <w:r w:rsidRPr="00556DEC">
              <w:rPr>
                <w:sz w:val="18"/>
                <w:szCs w:val="18"/>
              </w:rPr>
              <w:t>Private sector dev. 27</w:t>
            </w:r>
            <w:r w:rsidR="00B422E6">
              <w:rPr>
                <w:sz w:val="18"/>
                <w:szCs w:val="18"/>
              </w:rPr>
              <w:t xml:space="preserve"> </w:t>
            </w:r>
            <w:r w:rsidR="00F81571">
              <w:rPr>
                <w:sz w:val="18"/>
                <w:szCs w:val="18"/>
              </w:rPr>
              <w:t>percent</w:t>
            </w:r>
          </w:p>
        </w:tc>
        <w:tc>
          <w:tcPr>
            <w:tcW w:w="1521" w:type="dxa"/>
          </w:tcPr>
          <w:p w14:paraId="4C36B240" w14:textId="77777777" w:rsidR="00B422E6" w:rsidRDefault="00E110DB" w:rsidP="00D3216D">
            <w:pPr>
              <w:spacing w:line="276" w:lineRule="auto"/>
              <w:rPr>
                <w:sz w:val="18"/>
                <w:szCs w:val="18"/>
              </w:rPr>
            </w:pPr>
            <w:r w:rsidRPr="00556DEC">
              <w:rPr>
                <w:sz w:val="18"/>
                <w:szCs w:val="18"/>
              </w:rPr>
              <w:t xml:space="preserve">Agriculture/rural dev. </w:t>
            </w:r>
          </w:p>
          <w:p w14:paraId="69612BCC" w14:textId="77777777" w:rsidR="00E110DB" w:rsidRPr="00556DEC" w:rsidRDefault="00E110DB" w:rsidP="00D3216D">
            <w:pPr>
              <w:spacing w:line="276" w:lineRule="auto"/>
              <w:rPr>
                <w:sz w:val="18"/>
                <w:szCs w:val="18"/>
              </w:rPr>
            </w:pPr>
            <w:r w:rsidRPr="00556DEC">
              <w:rPr>
                <w:sz w:val="18"/>
                <w:szCs w:val="18"/>
              </w:rPr>
              <w:t>25</w:t>
            </w:r>
            <w:r w:rsidR="00B422E6">
              <w:rPr>
                <w:sz w:val="18"/>
                <w:szCs w:val="18"/>
              </w:rPr>
              <w:t xml:space="preserve"> </w:t>
            </w:r>
            <w:r w:rsidR="00F81571">
              <w:rPr>
                <w:sz w:val="18"/>
                <w:szCs w:val="18"/>
              </w:rPr>
              <w:t>percent</w:t>
            </w:r>
          </w:p>
        </w:tc>
      </w:tr>
      <w:tr w:rsidR="00E110DB" w:rsidRPr="00556DEC" w14:paraId="09454CDD" w14:textId="77777777" w:rsidTr="00E110DB">
        <w:tc>
          <w:tcPr>
            <w:tcW w:w="1362" w:type="dxa"/>
          </w:tcPr>
          <w:p w14:paraId="7C920A8C" w14:textId="77777777" w:rsidR="00E110DB" w:rsidRPr="00556DEC" w:rsidRDefault="00E110DB" w:rsidP="00D3216D">
            <w:pPr>
              <w:spacing w:line="276" w:lineRule="auto"/>
              <w:rPr>
                <w:sz w:val="18"/>
                <w:szCs w:val="18"/>
              </w:rPr>
            </w:pPr>
            <w:r w:rsidRPr="00556DEC">
              <w:rPr>
                <w:sz w:val="18"/>
                <w:szCs w:val="18"/>
              </w:rPr>
              <w:t>Focusing Bank resources</w:t>
            </w:r>
          </w:p>
        </w:tc>
        <w:tc>
          <w:tcPr>
            <w:tcW w:w="1391" w:type="dxa"/>
          </w:tcPr>
          <w:p w14:paraId="09AB9845" w14:textId="77777777" w:rsidR="00B422E6" w:rsidRDefault="00E110DB" w:rsidP="00D3216D">
            <w:pPr>
              <w:spacing w:line="276" w:lineRule="auto"/>
              <w:rPr>
                <w:sz w:val="18"/>
                <w:szCs w:val="18"/>
              </w:rPr>
            </w:pPr>
            <w:r w:rsidRPr="00556DEC">
              <w:rPr>
                <w:sz w:val="18"/>
                <w:szCs w:val="18"/>
              </w:rPr>
              <w:t xml:space="preserve">Education </w:t>
            </w:r>
          </w:p>
          <w:p w14:paraId="16FD48D7" w14:textId="77777777" w:rsidR="00E110DB" w:rsidRPr="00556DEC" w:rsidRDefault="00E110DB" w:rsidP="00D3216D">
            <w:pPr>
              <w:spacing w:line="276" w:lineRule="auto"/>
              <w:rPr>
                <w:sz w:val="18"/>
                <w:szCs w:val="18"/>
              </w:rPr>
            </w:pPr>
            <w:r w:rsidRPr="00556DEC">
              <w:rPr>
                <w:sz w:val="18"/>
                <w:szCs w:val="18"/>
              </w:rPr>
              <w:t>46</w:t>
            </w:r>
            <w:r w:rsidR="00B422E6">
              <w:rPr>
                <w:sz w:val="18"/>
                <w:szCs w:val="18"/>
              </w:rPr>
              <w:t xml:space="preserve"> </w:t>
            </w:r>
            <w:r w:rsidR="00F81571">
              <w:rPr>
                <w:sz w:val="18"/>
                <w:szCs w:val="18"/>
              </w:rPr>
              <w:t>percent</w:t>
            </w:r>
          </w:p>
        </w:tc>
        <w:tc>
          <w:tcPr>
            <w:tcW w:w="1773" w:type="dxa"/>
          </w:tcPr>
          <w:p w14:paraId="0DE0154F" w14:textId="77777777" w:rsidR="00B422E6" w:rsidRDefault="00E110DB" w:rsidP="00D3216D">
            <w:pPr>
              <w:spacing w:line="276" w:lineRule="auto"/>
              <w:rPr>
                <w:sz w:val="18"/>
                <w:szCs w:val="18"/>
              </w:rPr>
            </w:pPr>
            <w:r w:rsidRPr="00556DEC">
              <w:rPr>
                <w:sz w:val="18"/>
                <w:szCs w:val="18"/>
              </w:rPr>
              <w:t xml:space="preserve">Economic growth </w:t>
            </w:r>
          </w:p>
          <w:p w14:paraId="689E29D3" w14:textId="77777777" w:rsidR="00E110DB" w:rsidRPr="00556DEC" w:rsidRDefault="00E110DB" w:rsidP="00D3216D">
            <w:pPr>
              <w:spacing w:line="276" w:lineRule="auto"/>
              <w:rPr>
                <w:sz w:val="18"/>
                <w:szCs w:val="18"/>
              </w:rPr>
            </w:pPr>
            <w:r w:rsidRPr="00556DEC">
              <w:rPr>
                <w:sz w:val="18"/>
                <w:szCs w:val="18"/>
              </w:rPr>
              <w:t>28</w:t>
            </w:r>
            <w:r w:rsidR="00B422E6">
              <w:rPr>
                <w:sz w:val="18"/>
                <w:szCs w:val="18"/>
              </w:rPr>
              <w:t xml:space="preserve"> </w:t>
            </w:r>
            <w:r w:rsidR="00F81571">
              <w:rPr>
                <w:sz w:val="18"/>
                <w:szCs w:val="18"/>
              </w:rPr>
              <w:t>percent</w:t>
            </w:r>
          </w:p>
        </w:tc>
        <w:tc>
          <w:tcPr>
            <w:tcW w:w="1627" w:type="dxa"/>
          </w:tcPr>
          <w:p w14:paraId="16B7715A" w14:textId="77777777" w:rsidR="00B422E6" w:rsidRDefault="00E110DB" w:rsidP="00D3216D">
            <w:pPr>
              <w:spacing w:line="276" w:lineRule="auto"/>
              <w:rPr>
                <w:sz w:val="18"/>
                <w:szCs w:val="18"/>
              </w:rPr>
            </w:pPr>
            <w:r w:rsidRPr="00556DEC">
              <w:rPr>
                <w:sz w:val="18"/>
                <w:szCs w:val="18"/>
              </w:rPr>
              <w:t xml:space="preserve">Agriculture/rural dev. </w:t>
            </w:r>
            <w:r w:rsidR="00B422E6">
              <w:rPr>
                <w:sz w:val="18"/>
                <w:szCs w:val="18"/>
              </w:rPr>
              <w:t xml:space="preserve"> </w:t>
            </w:r>
          </w:p>
          <w:p w14:paraId="16843A2D" w14:textId="77777777" w:rsidR="00E110DB" w:rsidRPr="00556DEC" w:rsidRDefault="00E110DB" w:rsidP="00D3216D">
            <w:pPr>
              <w:spacing w:line="276" w:lineRule="auto"/>
              <w:rPr>
                <w:sz w:val="18"/>
                <w:szCs w:val="18"/>
              </w:rPr>
            </w:pPr>
            <w:r w:rsidRPr="00556DEC">
              <w:rPr>
                <w:sz w:val="18"/>
                <w:szCs w:val="18"/>
              </w:rPr>
              <w:t>25</w:t>
            </w:r>
            <w:r w:rsidR="00B422E6">
              <w:rPr>
                <w:sz w:val="18"/>
                <w:szCs w:val="18"/>
              </w:rPr>
              <w:t xml:space="preserve"> p</w:t>
            </w:r>
            <w:r w:rsidR="00F81571">
              <w:rPr>
                <w:sz w:val="18"/>
                <w:szCs w:val="18"/>
              </w:rPr>
              <w:t>ercent</w:t>
            </w:r>
          </w:p>
        </w:tc>
        <w:tc>
          <w:tcPr>
            <w:tcW w:w="1676" w:type="dxa"/>
          </w:tcPr>
          <w:p w14:paraId="69B897D4" w14:textId="77777777" w:rsidR="00B422E6" w:rsidRDefault="00E110DB" w:rsidP="00D3216D">
            <w:pPr>
              <w:spacing w:line="276" w:lineRule="auto"/>
              <w:rPr>
                <w:sz w:val="18"/>
                <w:szCs w:val="18"/>
              </w:rPr>
            </w:pPr>
            <w:r w:rsidRPr="00556DEC">
              <w:rPr>
                <w:sz w:val="18"/>
                <w:szCs w:val="18"/>
              </w:rPr>
              <w:t xml:space="preserve">Private sector development </w:t>
            </w:r>
          </w:p>
          <w:p w14:paraId="69A584CB" w14:textId="77777777" w:rsidR="00E110DB" w:rsidRPr="00556DEC" w:rsidRDefault="00E110DB" w:rsidP="00D3216D">
            <w:pPr>
              <w:spacing w:line="276" w:lineRule="auto"/>
              <w:rPr>
                <w:sz w:val="18"/>
                <w:szCs w:val="18"/>
              </w:rPr>
            </w:pPr>
            <w:r w:rsidRPr="00556DEC">
              <w:rPr>
                <w:sz w:val="18"/>
                <w:szCs w:val="18"/>
              </w:rPr>
              <w:t>24</w:t>
            </w:r>
            <w:r w:rsidR="00B422E6">
              <w:rPr>
                <w:sz w:val="18"/>
                <w:szCs w:val="18"/>
              </w:rPr>
              <w:t xml:space="preserve"> </w:t>
            </w:r>
            <w:r w:rsidR="00F81571">
              <w:rPr>
                <w:sz w:val="18"/>
                <w:szCs w:val="18"/>
              </w:rPr>
              <w:t>percent</w:t>
            </w:r>
          </w:p>
        </w:tc>
        <w:tc>
          <w:tcPr>
            <w:tcW w:w="1521" w:type="dxa"/>
          </w:tcPr>
          <w:p w14:paraId="0DE4455A" w14:textId="77777777" w:rsidR="00E110DB" w:rsidRPr="00556DEC" w:rsidRDefault="00E110DB" w:rsidP="00D3216D">
            <w:pPr>
              <w:spacing w:line="276" w:lineRule="auto"/>
              <w:rPr>
                <w:sz w:val="18"/>
                <w:szCs w:val="18"/>
              </w:rPr>
            </w:pPr>
            <w:r w:rsidRPr="00556DEC">
              <w:rPr>
                <w:sz w:val="18"/>
                <w:szCs w:val="18"/>
              </w:rPr>
              <w:t>Jobs/employment 22</w:t>
            </w:r>
            <w:r w:rsidR="00B422E6">
              <w:rPr>
                <w:sz w:val="18"/>
                <w:szCs w:val="18"/>
              </w:rPr>
              <w:t xml:space="preserve"> </w:t>
            </w:r>
            <w:r w:rsidR="00F81571">
              <w:rPr>
                <w:sz w:val="18"/>
                <w:szCs w:val="18"/>
              </w:rPr>
              <w:t>percent</w:t>
            </w:r>
          </w:p>
        </w:tc>
      </w:tr>
      <w:tr w:rsidR="00E110DB" w:rsidRPr="00556DEC" w14:paraId="2E0E81BB" w14:textId="77777777" w:rsidTr="00E110DB">
        <w:trPr>
          <w:trHeight w:val="719"/>
        </w:trPr>
        <w:tc>
          <w:tcPr>
            <w:tcW w:w="1362" w:type="dxa"/>
          </w:tcPr>
          <w:p w14:paraId="42A2727B" w14:textId="77777777" w:rsidR="00E110DB" w:rsidRPr="00556DEC" w:rsidRDefault="00E110DB" w:rsidP="00D3216D">
            <w:pPr>
              <w:spacing w:line="276" w:lineRule="auto"/>
              <w:rPr>
                <w:sz w:val="18"/>
                <w:szCs w:val="18"/>
              </w:rPr>
            </w:pPr>
            <w:r w:rsidRPr="00556DEC">
              <w:rPr>
                <w:sz w:val="18"/>
                <w:szCs w:val="18"/>
              </w:rPr>
              <w:t>WBG greatest value</w:t>
            </w:r>
          </w:p>
        </w:tc>
        <w:tc>
          <w:tcPr>
            <w:tcW w:w="1391" w:type="dxa"/>
          </w:tcPr>
          <w:p w14:paraId="6D0EBB5D" w14:textId="77777777" w:rsidR="00B422E6" w:rsidRDefault="00E110DB" w:rsidP="00D3216D">
            <w:pPr>
              <w:spacing w:line="276" w:lineRule="auto"/>
              <w:rPr>
                <w:sz w:val="18"/>
                <w:szCs w:val="18"/>
              </w:rPr>
            </w:pPr>
            <w:r w:rsidRPr="00556DEC">
              <w:rPr>
                <w:sz w:val="18"/>
                <w:szCs w:val="18"/>
              </w:rPr>
              <w:t xml:space="preserve">Financial Resources </w:t>
            </w:r>
          </w:p>
          <w:p w14:paraId="6936C117" w14:textId="77777777" w:rsidR="00E110DB" w:rsidRPr="00556DEC" w:rsidRDefault="00E110DB" w:rsidP="00D3216D">
            <w:pPr>
              <w:spacing w:line="276" w:lineRule="auto"/>
              <w:rPr>
                <w:sz w:val="18"/>
                <w:szCs w:val="18"/>
              </w:rPr>
            </w:pPr>
            <w:r w:rsidRPr="00556DEC">
              <w:rPr>
                <w:sz w:val="18"/>
                <w:szCs w:val="18"/>
              </w:rPr>
              <w:t>55</w:t>
            </w:r>
            <w:r w:rsidR="00B422E6">
              <w:rPr>
                <w:sz w:val="18"/>
                <w:szCs w:val="18"/>
              </w:rPr>
              <w:t xml:space="preserve"> </w:t>
            </w:r>
            <w:r w:rsidR="00F81571">
              <w:rPr>
                <w:sz w:val="18"/>
                <w:szCs w:val="18"/>
              </w:rPr>
              <w:t>percent</w:t>
            </w:r>
          </w:p>
        </w:tc>
        <w:tc>
          <w:tcPr>
            <w:tcW w:w="1773" w:type="dxa"/>
          </w:tcPr>
          <w:p w14:paraId="749A752E" w14:textId="77777777" w:rsidR="00B422E6" w:rsidRDefault="00E110DB" w:rsidP="00D3216D">
            <w:pPr>
              <w:spacing w:line="276" w:lineRule="auto"/>
              <w:rPr>
                <w:sz w:val="18"/>
                <w:szCs w:val="18"/>
              </w:rPr>
            </w:pPr>
            <w:r w:rsidRPr="00556DEC">
              <w:rPr>
                <w:sz w:val="18"/>
                <w:szCs w:val="18"/>
              </w:rPr>
              <w:t xml:space="preserve">Policy advice </w:t>
            </w:r>
          </w:p>
          <w:p w14:paraId="648E6024" w14:textId="77777777" w:rsidR="00E110DB" w:rsidRPr="00556DEC" w:rsidRDefault="00E110DB" w:rsidP="00D3216D">
            <w:pPr>
              <w:spacing w:line="276" w:lineRule="auto"/>
              <w:rPr>
                <w:sz w:val="18"/>
                <w:szCs w:val="18"/>
              </w:rPr>
            </w:pPr>
            <w:r w:rsidRPr="00556DEC">
              <w:rPr>
                <w:sz w:val="18"/>
                <w:szCs w:val="18"/>
              </w:rPr>
              <w:t>37</w:t>
            </w:r>
            <w:r w:rsidR="00B422E6">
              <w:rPr>
                <w:sz w:val="18"/>
                <w:szCs w:val="18"/>
              </w:rPr>
              <w:t xml:space="preserve"> </w:t>
            </w:r>
            <w:r w:rsidR="00F81571">
              <w:rPr>
                <w:sz w:val="18"/>
                <w:szCs w:val="18"/>
              </w:rPr>
              <w:t>percent</w:t>
            </w:r>
          </w:p>
        </w:tc>
        <w:tc>
          <w:tcPr>
            <w:tcW w:w="1627" w:type="dxa"/>
          </w:tcPr>
          <w:p w14:paraId="450B3DCA" w14:textId="77777777" w:rsidR="00E110DB" w:rsidRPr="00556DEC" w:rsidRDefault="00E110DB" w:rsidP="00D3216D">
            <w:pPr>
              <w:spacing w:line="276" w:lineRule="auto"/>
              <w:rPr>
                <w:sz w:val="18"/>
                <w:szCs w:val="18"/>
              </w:rPr>
            </w:pPr>
            <w:r w:rsidRPr="00556DEC">
              <w:rPr>
                <w:sz w:val="18"/>
                <w:szCs w:val="18"/>
              </w:rPr>
              <w:t>Knowledge Sharing 30</w:t>
            </w:r>
            <w:r w:rsidR="00F81571">
              <w:rPr>
                <w:sz w:val="18"/>
                <w:szCs w:val="18"/>
              </w:rPr>
              <w:t>percent</w:t>
            </w:r>
          </w:p>
        </w:tc>
        <w:tc>
          <w:tcPr>
            <w:tcW w:w="1676" w:type="dxa"/>
          </w:tcPr>
          <w:p w14:paraId="5B4E39C2" w14:textId="77777777" w:rsidR="00E110DB" w:rsidRPr="00556DEC" w:rsidRDefault="00E110DB" w:rsidP="00D3216D">
            <w:pPr>
              <w:spacing w:line="276" w:lineRule="auto"/>
              <w:rPr>
                <w:sz w:val="18"/>
                <w:szCs w:val="18"/>
              </w:rPr>
            </w:pPr>
            <w:r w:rsidRPr="00556DEC">
              <w:rPr>
                <w:sz w:val="18"/>
                <w:szCs w:val="18"/>
              </w:rPr>
              <w:t>Capacity Development 20</w:t>
            </w:r>
            <w:r w:rsidR="00B422E6">
              <w:rPr>
                <w:sz w:val="18"/>
                <w:szCs w:val="18"/>
              </w:rPr>
              <w:t xml:space="preserve"> </w:t>
            </w:r>
            <w:r w:rsidR="00F81571">
              <w:rPr>
                <w:sz w:val="18"/>
                <w:szCs w:val="18"/>
              </w:rPr>
              <w:t>percent</w:t>
            </w:r>
          </w:p>
        </w:tc>
        <w:tc>
          <w:tcPr>
            <w:tcW w:w="1521" w:type="dxa"/>
          </w:tcPr>
          <w:p w14:paraId="630ABD56" w14:textId="77777777" w:rsidR="00E110DB" w:rsidRPr="00556DEC" w:rsidRDefault="00E110DB" w:rsidP="00D3216D">
            <w:pPr>
              <w:spacing w:line="276" w:lineRule="auto"/>
              <w:rPr>
                <w:sz w:val="18"/>
                <w:szCs w:val="18"/>
              </w:rPr>
            </w:pPr>
            <w:r w:rsidRPr="00556DEC">
              <w:rPr>
                <w:sz w:val="18"/>
                <w:szCs w:val="18"/>
              </w:rPr>
              <w:t>Technical assistance 17</w:t>
            </w:r>
            <w:r w:rsidR="00B422E6">
              <w:rPr>
                <w:sz w:val="18"/>
                <w:szCs w:val="18"/>
              </w:rPr>
              <w:t xml:space="preserve"> </w:t>
            </w:r>
            <w:r w:rsidR="00F81571">
              <w:rPr>
                <w:sz w:val="18"/>
                <w:szCs w:val="18"/>
              </w:rPr>
              <w:t>percent</w:t>
            </w:r>
          </w:p>
        </w:tc>
      </w:tr>
      <w:tr w:rsidR="00E110DB" w:rsidRPr="00556DEC" w14:paraId="2BF8434E" w14:textId="77777777" w:rsidTr="00E110DB">
        <w:trPr>
          <w:trHeight w:val="926"/>
        </w:trPr>
        <w:tc>
          <w:tcPr>
            <w:tcW w:w="1362" w:type="dxa"/>
          </w:tcPr>
          <w:p w14:paraId="7D93B593" w14:textId="77777777" w:rsidR="00E110DB" w:rsidRPr="00556DEC" w:rsidRDefault="00E110DB" w:rsidP="00D3216D">
            <w:pPr>
              <w:spacing w:line="276" w:lineRule="auto"/>
              <w:rPr>
                <w:sz w:val="18"/>
                <w:szCs w:val="18"/>
              </w:rPr>
            </w:pPr>
            <w:r w:rsidRPr="00556DEC">
              <w:rPr>
                <w:sz w:val="18"/>
                <w:szCs w:val="18"/>
              </w:rPr>
              <w:t>Most effective WB instruments</w:t>
            </w:r>
            <w:r w:rsidRPr="00556DEC">
              <w:rPr>
                <w:sz w:val="18"/>
                <w:szCs w:val="18"/>
              </w:rPr>
              <w:br/>
              <w:t>(10 maximum)</w:t>
            </w:r>
          </w:p>
        </w:tc>
        <w:tc>
          <w:tcPr>
            <w:tcW w:w="1391" w:type="dxa"/>
          </w:tcPr>
          <w:p w14:paraId="26A9D605" w14:textId="77777777" w:rsidR="00B422E6" w:rsidRDefault="00167130" w:rsidP="00D3216D">
            <w:pPr>
              <w:spacing w:line="276" w:lineRule="auto"/>
              <w:rPr>
                <w:sz w:val="18"/>
                <w:szCs w:val="18"/>
              </w:rPr>
            </w:pPr>
            <w:hyperlink r:id="rId85" w:tgtFrame="_self" w:history="1">
              <w:r w:rsidR="00E110DB" w:rsidRPr="00556DEC">
                <w:rPr>
                  <w:sz w:val="18"/>
                  <w:szCs w:val="18"/>
                </w:rPr>
                <w:t>Advisory Services and Analytics</w:t>
              </w:r>
            </w:hyperlink>
            <w:r w:rsidR="00E110DB" w:rsidRPr="00556DEC">
              <w:rPr>
                <w:sz w:val="18"/>
                <w:szCs w:val="18"/>
              </w:rPr>
              <w:t xml:space="preserve"> </w:t>
            </w:r>
          </w:p>
          <w:p w14:paraId="5C843CFB" w14:textId="77777777" w:rsidR="00E110DB" w:rsidRPr="00556DEC" w:rsidRDefault="00E110DB" w:rsidP="00D3216D">
            <w:pPr>
              <w:spacing w:line="276" w:lineRule="auto"/>
              <w:rPr>
                <w:sz w:val="18"/>
                <w:szCs w:val="18"/>
              </w:rPr>
            </w:pPr>
            <w:r w:rsidRPr="00556DEC">
              <w:rPr>
                <w:sz w:val="18"/>
                <w:szCs w:val="18"/>
              </w:rPr>
              <w:t>7.9</w:t>
            </w:r>
          </w:p>
        </w:tc>
        <w:tc>
          <w:tcPr>
            <w:tcW w:w="1773" w:type="dxa"/>
          </w:tcPr>
          <w:p w14:paraId="582447BE" w14:textId="77777777" w:rsidR="00B422E6" w:rsidRDefault="00E110DB" w:rsidP="00D3216D">
            <w:pPr>
              <w:spacing w:line="276" w:lineRule="auto"/>
              <w:rPr>
                <w:sz w:val="18"/>
                <w:szCs w:val="18"/>
              </w:rPr>
            </w:pPr>
            <w:r w:rsidRPr="00556DEC">
              <w:rPr>
                <w:sz w:val="18"/>
                <w:szCs w:val="18"/>
              </w:rPr>
              <w:t xml:space="preserve">IFC Investment Services </w:t>
            </w:r>
          </w:p>
          <w:p w14:paraId="02E126B5" w14:textId="77777777" w:rsidR="00E110DB" w:rsidRPr="00556DEC" w:rsidRDefault="00E110DB" w:rsidP="00D3216D">
            <w:pPr>
              <w:spacing w:line="276" w:lineRule="auto"/>
              <w:rPr>
                <w:sz w:val="18"/>
                <w:szCs w:val="18"/>
              </w:rPr>
            </w:pPr>
            <w:r w:rsidRPr="00556DEC">
              <w:rPr>
                <w:sz w:val="18"/>
                <w:szCs w:val="18"/>
              </w:rPr>
              <w:t>7.8</w:t>
            </w:r>
          </w:p>
        </w:tc>
        <w:tc>
          <w:tcPr>
            <w:tcW w:w="1627" w:type="dxa"/>
          </w:tcPr>
          <w:p w14:paraId="1296A9B3" w14:textId="77777777" w:rsidR="00E110DB" w:rsidRPr="00556DEC" w:rsidRDefault="00E110DB" w:rsidP="00D3216D">
            <w:pPr>
              <w:spacing w:line="276" w:lineRule="auto"/>
              <w:rPr>
                <w:sz w:val="18"/>
                <w:szCs w:val="18"/>
              </w:rPr>
            </w:pPr>
            <w:r w:rsidRPr="00556DEC">
              <w:rPr>
                <w:sz w:val="18"/>
                <w:szCs w:val="18"/>
              </w:rPr>
              <w:t>Development Policy Financing 7.6</w:t>
            </w:r>
          </w:p>
        </w:tc>
        <w:tc>
          <w:tcPr>
            <w:tcW w:w="1676" w:type="dxa"/>
          </w:tcPr>
          <w:p w14:paraId="38F8F77F" w14:textId="77777777" w:rsidR="00B422E6" w:rsidRDefault="00E110DB" w:rsidP="00D3216D">
            <w:pPr>
              <w:spacing w:line="276" w:lineRule="auto"/>
              <w:rPr>
                <w:sz w:val="18"/>
                <w:szCs w:val="18"/>
              </w:rPr>
            </w:pPr>
            <w:r w:rsidRPr="00556DEC">
              <w:rPr>
                <w:sz w:val="18"/>
                <w:szCs w:val="18"/>
              </w:rPr>
              <w:t xml:space="preserve">Investment Project Financing </w:t>
            </w:r>
          </w:p>
          <w:p w14:paraId="423B87D9" w14:textId="77777777" w:rsidR="00E110DB" w:rsidRPr="00556DEC" w:rsidRDefault="00E110DB" w:rsidP="00D3216D">
            <w:pPr>
              <w:spacing w:line="276" w:lineRule="auto"/>
              <w:rPr>
                <w:sz w:val="18"/>
                <w:szCs w:val="18"/>
              </w:rPr>
            </w:pPr>
            <w:r w:rsidRPr="00556DEC">
              <w:rPr>
                <w:sz w:val="18"/>
                <w:szCs w:val="18"/>
              </w:rPr>
              <w:t>7.6</w:t>
            </w:r>
          </w:p>
        </w:tc>
        <w:tc>
          <w:tcPr>
            <w:tcW w:w="1521" w:type="dxa"/>
          </w:tcPr>
          <w:p w14:paraId="00D758F7" w14:textId="77777777" w:rsidR="00B422E6" w:rsidRDefault="00E110DB" w:rsidP="00D3216D">
            <w:pPr>
              <w:spacing w:line="276" w:lineRule="auto"/>
              <w:rPr>
                <w:sz w:val="18"/>
                <w:szCs w:val="18"/>
              </w:rPr>
            </w:pPr>
            <w:r w:rsidRPr="00556DEC">
              <w:rPr>
                <w:sz w:val="18"/>
                <w:szCs w:val="18"/>
              </w:rPr>
              <w:t xml:space="preserve">IFC Advisory Services </w:t>
            </w:r>
          </w:p>
          <w:p w14:paraId="607CB9FF" w14:textId="77777777" w:rsidR="00E110DB" w:rsidRPr="00556DEC" w:rsidRDefault="00E110DB" w:rsidP="00D3216D">
            <w:pPr>
              <w:spacing w:line="276" w:lineRule="auto"/>
              <w:rPr>
                <w:sz w:val="18"/>
                <w:szCs w:val="18"/>
              </w:rPr>
            </w:pPr>
            <w:r w:rsidRPr="00556DEC">
              <w:rPr>
                <w:sz w:val="18"/>
                <w:szCs w:val="18"/>
              </w:rPr>
              <w:t>7.4</w:t>
            </w:r>
          </w:p>
        </w:tc>
      </w:tr>
      <w:tr w:rsidR="00E110DB" w:rsidRPr="00556DEC" w14:paraId="465DD641" w14:textId="77777777" w:rsidTr="00E110DB">
        <w:tc>
          <w:tcPr>
            <w:tcW w:w="1362" w:type="dxa"/>
          </w:tcPr>
          <w:p w14:paraId="6E3ADA34" w14:textId="77777777" w:rsidR="00E110DB" w:rsidRPr="00556DEC" w:rsidRDefault="00E110DB" w:rsidP="00D3216D">
            <w:pPr>
              <w:spacing w:line="276" w:lineRule="auto"/>
              <w:rPr>
                <w:sz w:val="18"/>
                <w:szCs w:val="18"/>
              </w:rPr>
            </w:pPr>
            <w:r w:rsidRPr="00556DEC">
              <w:rPr>
                <w:sz w:val="18"/>
                <w:szCs w:val="18"/>
              </w:rPr>
              <w:t>Making WBG of greater value</w:t>
            </w:r>
          </w:p>
        </w:tc>
        <w:tc>
          <w:tcPr>
            <w:tcW w:w="1391" w:type="dxa"/>
          </w:tcPr>
          <w:p w14:paraId="62D1F90C" w14:textId="77777777" w:rsidR="00B422E6" w:rsidRDefault="00E110DB" w:rsidP="00D3216D">
            <w:pPr>
              <w:spacing w:line="276" w:lineRule="auto"/>
              <w:rPr>
                <w:sz w:val="18"/>
                <w:szCs w:val="18"/>
              </w:rPr>
            </w:pPr>
            <w:r w:rsidRPr="00556DEC">
              <w:rPr>
                <w:sz w:val="18"/>
                <w:szCs w:val="18"/>
              </w:rPr>
              <w:t xml:space="preserve">More innovative financial products </w:t>
            </w:r>
          </w:p>
          <w:p w14:paraId="2C4C1A73" w14:textId="77777777" w:rsidR="00E110DB" w:rsidRPr="00556DEC" w:rsidRDefault="00E110DB" w:rsidP="00D3216D">
            <w:pPr>
              <w:spacing w:line="276" w:lineRule="auto"/>
              <w:rPr>
                <w:sz w:val="18"/>
                <w:szCs w:val="18"/>
              </w:rPr>
            </w:pPr>
            <w:r w:rsidRPr="00556DEC">
              <w:rPr>
                <w:sz w:val="18"/>
                <w:szCs w:val="18"/>
              </w:rPr>
              <w:t>27</w:t>
            </w:r>
            <w:r w:rsidR="00B422E6">
              <w:rPr>
                <w:sz w:val="18"/>
                <w:szCs w:val="18"/>
              </w:rPr>
              <w:t xml:space="preserve"> </w:t>
            </w:r>
            <w:r w:rsidR="00F81571">
              <w:rPr>
                <w:sz w:val="18"/>
                <w:szCs w:val="18"/>
              </w:rPr>
              <w:t>percent</w:t>
            </w:r>
          </w:p>
        </w:tc>
        <w:tc>
          <w:tcPr>
            <w:tcW w:w="1773" w:type="dxa"/>
          </w:tcPr>
          <w:p w14:paraId="7E9F867D" w14:textId="77777777" w:rsidR="00B422E6" w:rsidRDefault="00E110DB" w:rsidP="00D3216D">
            <w:pPr>
              <w:spacing w:line="276" w:lineRule="auto"/>
              <w:rPr>
                <w:sz w:val="18"/>
                <w:szCs w:val="18"/>
              </w:rPr>
            </w:pPr>
            <w:r w:rsidRPr="00556DEC">
              <w:rPr>
                <w:sz w:val="18"/>
                <w:szCs w:val="18"/>
              </w:rPr>
              <w:t xml:space="preserve">Increasing level of capacity development in the country </w:t>
            </w:r>
          </w:p>
          <w:p w14:paraId="48F76C03" w14:textId="77777777" w:rsidR="00E110DB" w:rsidRPr="00556DEC" w:rsidRDefault="00E110DB" w:rsidP="00D3216D">
            <w:pPr>
              <w:spacing w:line="276" w:lineRule="auto"/>
              <w:rPr>
                <w:sz w:val="18"/>
                <w:szCs w:val="18"/>
              </w:rPr>
            </w:pPr>
            <w:r w:rsidRPr="00556DEC">
              <w:rPr>
                <w:sz w:val="18"/>
                <w:szCs w:val="18"/>
              </w:rPr>
              <w:t>23</w:t>
            </w:r>
            <w:r w:rsidR="00B422E6">
              <w:rPr>
                <w:sz w:val="18"/>
                <w:szCs w:val="18"/>
              </w:rPr>
              <w:t xml:space="preserve"> </w:t>
            </w:r>
            <w:r w:rsidR="00F81571">
              <w:rPr>
                <w:sz w:val="18"/>
                <w:szCs w:val="18"/>
              </w:rPr>
              <w:t>percent</w:t>
            </w:r>
          </w:p>
        </w:tc>
        <w:tc>
          <w:tcPr>
            <w:tcW w:w="1627" w:type="dxa"/>
          </w:tcPr>
          <w:p w14:paraId="56F779A4" w14:textId="77777777" w:rsidR="00B422E6" w:rsidRDefault="00E110DB" w:rsidP="00D3216D">
            <w:pPr>
              <w:spacing w:line="276" w:lineRule="auto"/>
              <w:rPr>
                <w:sz w:val="18"/>
                <w:szCs w:val="18"/>
              </w:rPr>
            </w:pPr>
            <w:r w:rsidRPr="00556DEC">
              <w:rPr>
                <w:sz w:val="18"/>
                <w:szCs w:val="18"/>
              </w:rPr>
              <w:t xml:space="preserve">Leveraging private sector more </w:t>
            </w:r>
            <w:r w:rsidR="00B422E6">
              <w:rPr>
                <w:sz w:val="18"/>
                <w:szCs w:val="18"/>
              </w:rPr>
              <w:t xml:space="preserve">  </w:t>
            </w:r>
          </w:p>
          <w:p w14:paraId="6F027E83" w14:textId="77777777" w:rsidR="00E110DB" w:rsidRPr="00556DEC" w:rsidRDefault="00E110DB" w:rsidP="00D3216D">
            <w:pPr>
              <w:spacing w:line="276" w:lineRule="auto"/>
              <w:rPr>
                <w:sz w:val="18"/>
                <w:szCs w:val="18"/>
              </w:rPr>
            </w:pPr>
            <w:r w:rsidRPr="00556DEC">
              <w:rPr>
                <w:sz w:val="18"/>
                <w:szCs w:val="18"/>
              </w:rPr>
              <w:t>19</w:t>
            </w:r>
            <w:r w:rsidR="00B422E6">
              <w:rPr>
                <w:sz w:val="18"/>
                <w:szCs w:val="18"/>
              </w:rPr>
              <w:t xml:space="preserve"> </w:t>
            </w:r>
            <w:r w:rsidR="00F81571">
              <w:rPr>
                <w:sz w:val="18"/>
                <w:szCs w:val="18"/>
              </w:rPr>
              <w:t>percent</w:t>
            </w:r>
          </w:p>
          <w:p w14:paraId="4DBC640C" w14:textId="77777777" w:rsidR="00B422E6" w:rsidRDefault="00E110DB" w:rsidP="00D3216D">
            <w:pPr>
              <w:spacing w:line="276" w:lineRule="auto"/>
              <w:rPr>
                <w:sz w:val="18"/>
                <w:szCs w:val="18"/>
              </w:rPr>
            </w:pPr>
            <w:r w:rsidRPr="00556DEC">
              <w:rPr>
                <w:sz w:val="18"/>
                <w:szCs w:val="18"/>
              </w:rPr>
              <w:t xml:space="preserve">Work more with Civil Society and beneficiaries </w:t>
            </w:r>
          </w:p>
          <w:p w14:paraId="4F56EEF5" w14:textId="77777777" w:rsidR="00E110DB" w:rsidRPr="00556DEC" w:rsidRDefault="00E110DB" w:rsidP="00D3216D">
            <w:pPr>
              <w:spacing w:line="276" w:lineRule="auto"/>
              <w:rPr>
                <w:sz w:val="18"/>
                <w:szCs w:val="18"/>
              </w:rPr>
            </w:pPr>
            <w:r w:rsidRPr="00556DEC">
              <w:rPr>
                <w:sz w:val="18"/>
                <w:szCs w:val="18"/>
              </w:rPr>
              <w:t>19</w:t>
            </w:r>
            <w:r w:rsidR="00B422E6">
              <w:rPr>
                <w:sz w:val="18"/>
                <w:szCs w:val="18"/>
              </w:rPr>
              <w:t xml:space="preserve"> </w:t>
            </w:r>
            <w:r w:rsidR="00F81571">
              <w:rPr>
                <w:sz w:val="18"/>
                <w:szCs w:val="18"/>
              </w:rPr>
              <w:t>percent</w:t>
            </w:r>
          </w:p>
        </w:tc>
        <w:tc>
          <w:tcPr>
            <w:tcW w:w="1676" w:type="dxa"/>
          </w:tcPr>
          <w:p w14:paraId="551A1B99" w14:textId="77777777" w:rsidR="00B422E6" w:rsidRDefault="00E110DB" w:rsidP="00D3216D">
            <w:pPr>
              <w:spacing w:line="276" w:lineRule="auto"/>
              <w:rPr>
                <w:sz w:val="18"/>
                <w:szCs w:val="18"/>
              </w:rPr>
            </w:pPr>
            <w:r w:rsidRPr="00556DEC">
              <w:rPr>
                <w:sz w:val="18"/>
                <w:szCs w:val="18"/>
              </w:rPr>
              <w:t xml:space="preserve">Collaborate more effectively with the Government clients </w:t>
            </w:r>
          </w:p>
          <w:p w14:paraId="65A19A51" w14:textId="77777777" w:rsidR="00E110DB" w:rsidRPr="00556DEC" w:rsidRDefault="00E110DB" w:rsidP="00D3216D">
            <w:pPr>
              <w:spacing w:line="276" w:lineRule="auto"/>
              <w:rPr>
                <w:sz w:val="18"/>
                <w:szCs w:val="18"/>
              </w:rPr>
            </w:pPr>
            <w:r w:rsidRPr="00556DEC">
              <w:rPr>
                <w:sz w:val="18"/>
                <w:szCs w:val="18"/>
              </w:rPr>
              <w:t>15</w:t>
            </w:r>
            <w:r w:rsidR="00B422E6">
              <w:rPr>
                <w:sz w:val="18"/>
                <w:szCs w:val="18"/>
              </w:rPr>
              <w:t xml:space="preserve"> </w:t>
            </w:r>
            <w:r w:rsidR="00F81571">
              <w:rPr>
                <w:sz w:val="18"/>
                <w:szCs w:val="18"/>
              </w:rPr>
              <w:t>percent</w:t>
            </w:r>
          </w:p>
        </w:tc>
        <w:tc>
          <w:tcPr>
            <w:tcW w:w="1521" w:type="dxa"/>
          </w:tcPr>
          <w:p w14:paraId="03A9F82F" w14:textId="77777777" w:rsidR="00B422E6" w:rsidRDefault="00E110DB" w:rsidP="00D3216D">
            <w:pPr>
              <w:spacing w:line="276" w:lineRule="auto"/>
              <w:rPr>
                <w:sz w:val="18"/>
                <w:szCs w:val="18"/>
              </w:rPr>
            </w:pPr>
            <w:r w:rsidRPr="00556DEC">
              <w:rPr>
                <w:sz w:val="18"/>
                <w:szCs w:val="18"/>
              </w:rPr>
              <w:t xml:space="preserve">Reducing complexity of obtaining WBG financing </w:t>
            </w:r>
          </w:p>
          <w:p w14:paraId="2AA2E5FD" w14:textId="77777777" w:rsidR="00E110DB" w:rsidRPr="00556DEC" w:rsidRDefault="00E110DB" w:rsidP="00D3216D">
            <w:pPr>
              <w:spacing w:line="276" w:lineRule="auto"/>
              <w:rPr>
                <w:sz w:val="18"/>
                <w:szCs w:val="18"/>
              </w:rPr>
            </w:pPr>
            <w:r w:rsidRPr="00556DEC">
              <w:rPr>
                <w:sz w:val="18"/>
                <w:szCs w:val="18"/>
              </w:rPr>
              <w:t>13</w:t>
            </w:r>
            <w:r w:rsidR="00B422E6">
              <w:rPr>
                <w:sz w:val="18"/>
                <w:szCs w:val="18"/>
              </w:rPr>
              <w:t xml:space="preserve"> </w:t>
            </w:r>
            <w:r w:rsidR="00F81571">
              <w:rPr>
                <w:sz w:val="18"/>
                <w:szCs w:val="18"/>
              </w:rPr>
              <w:t>percent</w:t>
            </w:r>
          </w:p>
        </w:tc>
      </w:tr>
      <w:tr w:rsidR="00E110DB" w:rsidRPr="00556DEC" w14:paraId="616228AC" w14:textId="77777777" w:rsidTr="00E110DB">
        <w:tc>
          <w:tcPr>
            <w:tcW w:w="1362" w:type="dxa"/>
          </w:tcPr>
          <w:p w14:paraId="18F1500F" w14:textId="77777777" w:rsidR="00E110DB" w:rsidRPr="00556DEC" w:rsidRDefault="00E110DB" w:rsidP="00D3216D">
            <w:pPr>
              <w:spacing w:line="276" w:lineRule="auto"/>
              <w:rPr>
                <w:sz w:val="18"/>
                <w:szCs w:val="18"/>
              </w:rPr>
            </w:pPr>
            <w:r w:rsidRPr="00556DEC">
              <w:rPr>
                <w:sz w:val="18"/>
                <w:szCs w:val="18"/>
              </w:rPr>
              <w:t>WB effectiveness (10 maximum)</w:t>
            </w:r>
          </w:p>
        </w:tc>
        <w:tc>
          <w:tcPr>
            <w:tcW w:w="1391" w:type="dxa"/>
          </w:tcPr>
          <w:p w14:paraId="7C991E1F" w14:textId="77777777" w:rsidR="00B422E6" w:rsidRDefault="00E110DB" w:rsidP="00D3216D">
            <w:pPr>
              <w:spacing w:line="276" w:lineRule="auto"/>
              <w:rPr>
                <w:sz w:val="18"/>
                <w:szCs w:val="18"/>
              </w:rPr>
            </w:pPr>
            <w:r w:rsidRPr="00556DEC">
              <w:rPr>
                <w:sz w:val="18"/>
                <w:szCs w:val="18"/>
              </w:rPr>
              <w:t>Transport</w:t>
            </w:r>
          </w:p>
          <w:p w14:paraId="192580D4" w14:textId="77777777" w:rsidR="00E110DB" w:rsidRPr="00556DEC" w:rsidRDefault="00E110DB" w:rsidP="00D3216D">
            <w:pPr>
              <w:spacing w:line="276" w:lineRule="auto"/>
              <w:rPr>
                <w:sz w:val="18"/>
                <w:szCs w:val="18"/>
              </w:rPr>
            </w:pPr>
            <w:r w:rsidRPr="00556DEC">
              <w:rPr>
                <w:sz w:val="18"/>
                <w:szCs w:val="18"/>
              </w:rPr>
              <w:t xml:space="preserve"> 8.4</w:t>
            </w:r>
          </w:p>
        </w:tc>
        <w:tc>
          <w:tcPr>
            <w:tcW w:w="3400" w:type="dxa"/>
            <w:gridSpan w:val="2"/>
          </w:tcPr>
          <w:p w14:paraId="4ECBF857" w14:textId="77777777" w:rsidR="00B422E6" w:rsidRDefault="00E110DB" w:rsidP="00D3216D">
            <w:pPr>
              <w:spacing w:line="276" w:lineRule="auto"/>
              <w:rPr>
                <w:sz w:val="18"/>
                <w:szCs w:val="18"/>
              </w:rPr>
            </w:pPr>
            <w:r w:rsidRPr="00556DEC">
              <w:rPr>
                <w:sz w:val="18"/>
                <w:szCs w:val="18"/>
              </w:rPr>
              <w:t xml:space="preserve">Global/regional integration; Public Sector Governance/Reform; Water Supply and Sanitation; Solid Waste Management; Tourism Development </w:t>
            </w:r>
          </w:p>
          <w:p w14:paraId="02030BB5" w14:textId="77777777" w:rsidR="00E110DB" w:rsidRPr="00556DEC" w:rsidRDefault="00E110DB" w:rsidP="00D3216D">
            <w:pPr>
              <w:spacing w:line="276" w:lineRule="auto"/>
              <w:rPr>
                <w:sz w:val="18"/>
                <w:szCs w:val="18"/>
              </w:rPr>
            </w:pPr>
            <w:r w:rsidRPr="00556DEC">
              <w:rPr>
                <w:sz w:val="18"/>
                <w:szCs w:val="18"/>
              </w:rPr>
              <w:t>7.7</w:t>
            </w:r>
          </w:p>
        </w:tc>
        <w:tc>
          <w:tcPr>
            <w:tcW w:w="1676" w:type="dxa"/>
          </w:tcPr>
          <w:p w14:paraId="49E4DA06" w14:textId="77777777" w:rsidR="00B422E6" w:rsidRDefault="00E110DB" w:rsidP="00D3216D">
            <w:pPr>
              <w:spacing w:line="276" w:lineRule="auto"/>
              <w:rPr>
                <w:sz w:val="18"/>
                <w:szCs w:val="18"/>
                <w:lang w:val="es-PE"/>
              </w:rPr>
            </w:pPr>
            <w:r w:rsidRPr="00890B75">
              <w:rPr>
                <w:sz w:val="18"/>
                <w:szCs w:val="18"/>
                <w:lang w:val="es-PE"/>
              </w:rPr>
              <w:t xml:space="preserve">Municipal, </w:t>
            </w:r>
            <w:proofErr w:type="spellStart"/>
            <w:r w:rsidRPr="00890B75">
              <w:rPr>
                <w:sz w:val="18"/>
                <w:szCs w:val="18"/>
                <w:lang w:val="es-PE"/>
              </w:rPr>
              <w:t>urban</w:t>
            </w:r>
            <w:proofErr w:type="spellEnd"/>
            <w:r w:rsidRPr="00890B75">
              <w:rPr>
                <w:sz w:val="18"/>
                <w:szCs w:val="18"/>
                <w:lang w:val="es-PE"/>
              </w:rPr>
              <w:t xml:space="preserve"> &amp; Regional </w:t>
            </w:r>
            <w:proofErr w:type="spellStart"/>
            <w:r w:rsidRPr="00890B75">
              <w:rPr>
                <w:sz w:val="18"/>
                <w:szCs w:val="18"/>
                <w:lang w:val="es-PE"/>
              </w:rPr>
              <w:t>Devt</w:t>
            </w:r>
            <w:proofErr w:type="spellEnd"/>
            <w:r w:rsidRPr="00890B75">
              <w:rPr>
                <w:sz w:val="18"/>
                <w:szCs w:val="18"/>
                <w:lang w:val="es-PE"/>
              </w:rPr>
              <w:t xml:space="preserve">; Energy </w:t>
            </w:r>
          </w:p>
          <w:p w14:paraId="6B8CE5A8" w14:textId="77777777" w:rsidR="00E110DB" w:rsidRPr="00890B75" w:rsidRDefault="00E110DB" w:rsidP="00D3216D">
            <w:pPr>
              <w:spacing w:line="276" w:lineRule="auto"/>
              <w:rPr>
                <w:sz w:val="18"/>
                <w:szCs w:val="18"/>
                <w:lang w:val="es-PE"/>
              </w:rPr>
            </w:pPr>
            <w:r w:rsidRPr="00890B75">
              <w:rPr>
                <w:sz w:val="18"/>
                <w:szCs w:val="18"/>
                <w:lang w:val="es-PE"/>
              </w:rPr>
              <w:t>7.6</w:t>
            </w:r>
          </w:p>
        </w:tc>
        <w:tc>
          <w:tcPr>
            <w:tcW w:w="1521" w:type="dxa"/>
          </w:tcPr>
          <w:p w14:paraId="175347D5" w14:textId="77777777" w:rsidR="00B422E6" w:rsidRDefault="00E110DB" w:rsidP="00D3216D">
            <w:pPr>
              <w:spacing w:line="276" w:lineRule="auto"/>
              <w:rPr>
                <w:sz w:val="18"/>
                <w:szCs w:val="18"/>
              </w:rPr>
            </w:pPr>
            <w:r w:rsidRPr="00556DEC">
              <w:rPr>
                <w:sz w:val="18"/>
                <w:szCs w:val="18"/>
              </w:rPr>
              <w:t>Environment; IDPs; Education; Economic growth; Agriculture</w:t>
            </w:r>
          </w:p>
          <w:p w14:paraId="70F77C22" w14:textId="77777777" w:rsidR="00E110DB" w:rsidRPr="00556DEC" w:rsidRDefault="00E110DB" w:rsidP="00D3216D">
            <w:pPr>
              <w:spacing w:line="276" w:lineRule="auto"/>
              <w:rPr>
                <w:sz w:val="18"/>
                <w:szCs w:val="18"/>
              </w:rPr>
            </w:pPr>
            <w:r w:rsidRPr="00556DEC">
              <w:rPr>
                <w:sz w:val="18"/>
                <w:szCs w:val="18"/>
              </w:rPr>
              <w:t xml:space="preserve"> 7.5</w:t>
            </w:r>
          </w:p>
        </w:tc>
      </w:tr>
      <w:tr w:rsidR="00E110DB" w:rsidRPr="00556DEC" w14:paraId="5F2E03D1" w14:textId="77777777" w:rsidTr="00E110DB">
        <w:tc>
          <w:tcPr>
            <w:tcW w:w="1362" w:type="dxa"/>
          </w:tcPr>
          <w:p w14:paraId="0DBF464C" w14:textId="77777777" w:rsidR="00E110DB" w:rsidRPr="00556DEC" w:rsidRDefault="00E110DB" w:rsidP="00D3216D">
            <w:pPr>
              <w:spacing w:line="276" w:lineRule="auto"/>
              <w:rPr>
                <w:sz w:val="18"/>
                <w:szCs w:val="18"/>
              </w:rPr>
            </w:pPr>
            <w:r w:rsidRPr="00556DEC">
              <w:rPr>
                <w:sz w:val="18"/>
                <w:szCs w:val="18"/>
              </w:rPr>
              <w:t>Rating Bank knowledge services are (10 maximum)</w:t>
            </w:r>
          </w:p>
        </w:tc>
        <w:tc>
          <w:tcPr>
            <w:tcW w:w="1391" w:type="dxa"/>
          </w:tcPr>
          <w:p w14:paraId="7DF89617" w14:textId="77777777" w:rsidR="00E110DB" w:rsidRPr="00556DEC" w:rsidRDefault="00E110DB" w:rsidP="00D3216D">
            <w:pPr>
              <w:spacing w:line="276" w:lineRule="auto"/>
              <w:rPr>
                <w:sz w:val="18"/>
                <w:szCs w:val="18"/>
              </w:rPr>
            </w:pPr>
            <w:r w:rsidRPr="00556DEC">
              <w:rPr>
                <w:sz w:val="18"/>
                <w:szCs w:val="18"/>
              </w:rPr>
              <w:t>Source of relevant global good practices 7.9</w:t>
            </w:r>
          </w:p>
        </w:tc>
        <w:tc>
          <w:tcPr>
            <w:tcW w:w="1773" w:type="dxa"/>
          </w:tcPr>
          <w:p w14:paraId="44A2F14F" w14:textId="77777777" w:rsidR="00B422E6" w:rsidRDefault="00E110DB" w:rsidP="00D3216D">
            <w:pPr>
              <w:spacing w:line="276" w:lineRule="auto"/>
              <w:rPr>
                <w:sz w:val="18"/>
                <w:szCs w:val="18"/>
              </w:rPr>
            </w:pPr>
            <w:r w:rsidRPr="00556DEC">
              <w:rPr>
                <w:sz w:val="18"/>
                <w:szCs w:val="18"/>
              </w:rPr>
              <w:t>Accessible</w:t>
            </w:r>
          </w:p>
          <w:p w14:paraId="3A102E67" w14:textId="77777777" w:rsidR="00E110DB" w:rsidRPr="00556DEC" w:rsidRDefault="00E110DB" w:rsidP="00D3216D">
            <w:pPr>
              <w:spacing w:line="276" w:lineRule="auto"/>
              <w:rPr>
                <w:sz w:val="18"/>
                <w:szCs w:val="18"/>
              </w:rPr>
            </w:pPr>
            <w:r w:rsidRPr="00556DEC">
              <w:rPr>
                <w:sz w:val="18"/>
                <w:szCs w:val="18"/>
              </w:rPr>
              <w:t xml:space="preserve"> 7.7</w:t>
            </w:r>
          </w:p>
        </w:tc>
        <w:tc>
          <w:tcPr>
            <w:tcW w:w="1627" w:type="dxa"/>
          </w:tcPr>
          <w:p w14:paraId="19D102EE" w14:textId="77777777" w:rsidR="00E110DB" w:rsidRPr="00556DEC" w:rsidRDefault="00E110DB" w:rsidP="00D3216D">
            <w:pPr>
              <w:spacing w:line="276" w:lineRule="auto"/>
              <w:rPr>
                <w:sz w:val="18"/>
                <w:szCs w:val="18"/>
              </w:rPr>
            </w:pPr>
            <w:r w:rsidRPr="00556DEC">
              <w:rPr>
                <w:sz w:val="18"/>
                <w:szCs w:val="18"/>
              </w:rPr>
              <w:t>Leading to practical solutions 7.5</w:t>
            </w:r>
          </w:p>
        </w:tc>
        <w:tc>
          <w:tcPr>
            <w:tcW w:w="1676" w:type="dxa"/>
          </w:tcPr>
          <w:p w14:paraId="026A3251" w14:textId="77777777" w:rsidR="00B422E6" w:rsidRDefault="00E110DB" w:rsidP="00D3216D">
            <w:pPr>
              <w:spacing w:line="276" w:lineRule="auto"/>
              <w:rPr>
                <w:sz w:val="18"/>
                <w:szCs w:val="18"/>
              </w:rPr>
            </w:pPr>
            <w:proofErr w:type="spellStart"/>
            <w:r w:rsidRPr="00556DEC">
              <w:rPr>
                <w:sz w:val="18"/>
                <w:szCs w:val="18"/>
              </w:rPr>
              <w:t>Addaptable</w:t>
            </w:r>
            <w:proofErr w:type="spellEnd"/>
            <w:r w:rsidRPr="00556DEC">
              <w:rPr>
                <w:sz w:val="18"/>
                <w:szCs w:val="18"/>
              </w:rPr>
              <w:t xml:space="preserve">/relevant to Georgia’s dev. challenges </w:t>
            </w:r>
          </w:p>
          <w:p w14:paraId="3F18F656" w14:textId="77777777" w:rsidR="00E110DB" w:rsidRPr="00556DEC" w:rsidRDefault="00E110DB" w:rsidP="00D3216D">
            <w:pPr>
              <w:spacing w:line="276" w:lineRule="auto"/>
              <w:rPr>
                <w:sz w:val="18"/>
                <w:szCs w:val="18"/>
              </w:rPr>
            </w:pPr>
            <w:r w:rsidRPr="00556DEC">
              <w:rPr>
                <w:sz w:val="18"/>
                <w:szCs w:val="18"/>
              </w:rPr>
              <w:t>7.4</w:t>
            </w:r>
          </w:p>
        </w:tc>
        <w:tc>
          <w:tcPr>
            <w:tcW w:w="1521" w:type="dxa"/>
          </w:tcPr>
          <w:p w14:paraId="3BAF21D4" w14:textId="77777777" w:rsidR="00B422E6" w:rsidRDefault="00E110DB" w:rsidP="00D3216D">
            <w:pPr>
              <w:spacing w:line="276" w:lineRule="auto"/>
              <w:rPr>
                <w:sz w:val="18"/>
                <w:szCs w:val="18"/>
              </w:rPr>
            </w:pPr>
            <w:r w:rsidRPr="00556DEC">
              <w:rPr>
                <w:sz w:val="18"/>
                <w:szCs w:val="18"/>
              </w:rPr>
              <w:t xml:space="preserve">Timely </w:t>
            </w:r>
          </w:p>
          <w:p w14:paraId="48B191AA" w14:textId="77777777" w:rsidR="00E110DB" w:rsidRPr="00556DEC" w:rsidRDefault="00E110DB" w:rsidP="00D3216D">
            <w:pPr>
              <w:spacing w:line="276" w:lineRule="auto"/>
              <w:rPr>
                <w:sz w:val="18"/>
                <w:szCs w:val="18"/>
              </w:rPr>
            </w:pPr>
            <w:r w:rsidRPr="00556DEC">
              <w:rPr>
                <w:sz w:val="18"/>
                <w:szCs w:val="18"/>
              </w:rPr>
              <w:t>7.4</w:t>
            </w:r>
          </w:p>
        </w:tc>
      </w:tr>
      <w:tr w:rsidR="00E110DB" w:rsidRPr="00556DEC" w14:paraId="4F211CE7" w14:textId="77777777" w:rsidTr="00E110DB">
        <w:tc>
          <w:tcPr>
            <w:tcW w:w="1362" w:type="dxa"/>
          </w:tcPr>
          <w:p w14:paraId="035559B2" w14:textId="77777777" w:rsidR="00E110DB" w:rsidRPr="00556DEC" w:rsidRDefault="00E110DB" w:rsidP="00D3216D">
            <w:pPr>
              <w:spacing w:line="276" w:lineRule="auto"/>
              <w:rPr>
                <w:sz w:val="18"/>
                <w:szCs w:val="18"/>
              </w:rPr>
            </w:pPr>
            <w:r w:rsidRPr="00556DEC">
              <w:rPr>
                <w:sz w:val="18"/>
                <w:szCs w:val="18"/>
              </w:rPr>
              <w:t>Overall Perceptions (10 maximum)</w:t>
            </w:r>
          </w:p>
        </w:tc>
        <w:tc>
          <w:tcPr>
            <w:tcW w:w="1391" w:type="dxa"/>
          </w:tcPr>
          <w:p w14:paraId="7C5EC34C" w14:textId="77777777" w:rsidR="00B422E6" w:rsidRDefault="00E110DB" w:rsidP="00D3216D">
            <w:pPr>
              <w:spacing w:line="276" w:lineRule="auto"/>
              <w:rPr>
                <w:sz w:val="18"/>
                <w:szCs w:val="18"/>
              </w:rPr>
            </w:pPr>
            <w:r w:rsidRPr="00556DEC">
              <w:rPr>
                <w:sz w:val="18"/>
                <w:szCs w:val="18"/>
              </w:rPr>
              <w:t xml:space="preserve">WB contributes to institutional capacity </w:t>
            </w:r>
          </w:p>
          <w:p w14:paraId="5A773F4F" w14:textId="77777777" w:rsidR="00E110DB" w:rsidRPr="00556DEC" w:rsidRDefault="00E110DB" w:rsidP="00D3216D">
            <w:pPr>
              <w:spacing w:line="276" w:lineRule="auto"/>
              <w:rPr>
                <w:sz w:val="18"/>
                <w:szCs w:val="18"/>
              </w:rPr>
            </w:pPr>
            <w:r w:rsidRPr="00556DEC">
              <w:rPr>
                <w:sz w:val="18"/>
                <w:szCs w:val="18"/>
              </w:rPr>
              <w:t>8.1</w:t>
            </w:r>
          </w:p>
        </w:tc>
        <w:tc>
          <w:tcPr>
            <w:tcW w:w="1773" w:type="dxa"/>
          </w:tcPr>
          <w:p w14:paraId="2BC49E7B" w14:textId="77777777" w:rsidR="00B422E6" w:rsidRDefault="00E110DB" w:rsidP="00D3216D">
            <w:pPr>
              <w:spacing w:line="276" w:lineRule="auto"/>
              <w:rPr>
                <w:sz w:val="18"/>
                <w:szCs w:val="18"/>
              </w:rPr>
            </w:pPr>
            <w:r w:rsidRPr="00556DEC">
              <w:rPr>
                <w:sz w:val="18"/>
                <w:szCs w:val="18"/>
              </w:rPr>
              <w:t xml:space="preserve">Use of country systems, when adequate </w:t>
            </w:r>
          </w:p>
          <w:p w14:paraId="310093ED" w14:textId="77777777" w:rsidR="00E110DB" w:rsidRPr="00556DEC" w:rsidRDefault="00E110DB" w:rsidP="00D3216D">
            <w:pPr>
              <w:spacing w:line="276" w:lineRule="auto"/>
              <w:rPr>
                <w:sz w:val="18"/>
                <w:szCs w:val="18"/>
              </w:rPr>
            </w:pPr>
            <w:r w:rsidRPr="00556DEC">
              <w:rPr>
                <w:sz w:val="18"/>
                <w:szCs w:val="18"/>
              </w:rPr>
              <w:t xml:space="preserve">8.1 </w:t>
            </w:r>
          </w:p>
        </w:tc>
        <w:tc>
          <w:tcPr>
            <w:tcW w:w="1627" w:type="dxa"/>
          </w:tcPr>
          <w:p w14:paraId="7E37AA42" w14:textId="77777777" w:rsidR="00E110DB" w:rsidRPr="00556DEC" w:rsidRDefault="00E110DB" w:rsidP="00D3216D">
            <w:pPr>
              <w:spacing w:line="276" w:lineRule="auto"/>
              <w:rPr>
                <w:sz w:val="18"/>
                <w:szCs w:val="18"/>
              </w:rPr>
            </w:pPr>
            <w:r w:rsidRPr="00556DEC">
              <w:rPr>
                <w:sz w:val="18"/>
                <w:szCs w:val="18"/>
              </w:rPr>
              <w:t>Effective support to implementation; reasonable Safeguard Policies 7.6</w:t>
            </w:r>
          </w:p>
        </w:tc>
        <w:tc>
          <w:tcPr>
            <w:tcW w:w="1676" w:type="dxa"/>
          </w:tcPr>
          <w:p w14:paraId="388BAAE6" w14:textId="77777777" w:rsidR="00B422E6" w:rsidRDefault="00E110DB" w:rsidP="00D3216D">
            <w:pPr>
              <w:spacing w:line="276" w:lineRule="auto"/>
              <w:rPr>
                <w:sz w:val="18"/>
                <w:szCs w:val="18"/>
              </w:rPr>
            </w:pPr>
            <w:r w:rsidRPr="00556DEC">
              <w:rPr>
                <w:sz w:val="18"/>
                <w:szCs w:val="18"/>
              </w:rPr>
              <w:t xml:space="preserve">WB lending conditions are reasonable </w:t>
            </w:r>
          </w:p>
          <w:p w14:paraId="61281C62" w14:textId="77777777" w:rsidR="00E110DB" w:rsidRPr="00556DEC" w:rsidRDefault="00E110DB" w:rsidP="00D3216D">
            <w:pPr>
              <w:spacing w:line="276" w:lineRule="auto"/>
              <w:rPr>
                <w:sz w:val="18"/>
                <w:szCs w:val="18"/>
              </w:rPr>
            </w:pPr>
            <w:r w:rsidRPr="00556DEC">
              <w:rPr>
                <w:sz w:val="18"/>
                <w:szCs w:val="18"/>
              </w:rPr>
              <w:t>7.4</w:t>
            </w:r>
          </w:p>
        </w:tc>
        <w:tc>
          <w:tcPr>
            <w:tcW w:w="1521" w:type="dxa"/>
          </w:tcPr>
          <w:p w14:paraId="5AD5CBD8" w14:textId="77777777" w:rsidR="00B422E6" w:rsidRDefault="00E110DB" w:rsidP="00D3216D">
            <w:pPr>
              <w:spacing w:line="276" w:lineRule="auto"/>
              <w:rPr>
                <w:sz w:val="18"/>
                <w:szCs w:val="18"/>
              </w:rPr>
            </w:pPr>
            <w:r w:rsidRPr="00556DEC">
              <w:rPr>
                <w:sz w:val="18"/>
                <w:szCs w:val="18"/>
              </w:rPr>
              <w:t xml:space="preserve">Timely approvals and reviews </w:t>
            </w:r>
          </w:p>
          <w:p w14:paraId="56F9FB0E" w14:textId="77777777" w:rsidR="00E110DB" w:rsidRPr="00556DEC" w:rsidRDefault="00E110DB" w:rsidP="00D3216D">
            <w:pPr>
              <w:spacing w:line="276" w:lineRule="auto"/>
              <w:rPr>
                <w:sz w:val="18"/>
                <w:szCs w:val="18"/>
              </w:rPr>
            </w:pPr>
            <w:r w:rsidRPr="00556DEC">
              <w:rPr>
                <w:sz w:val="18"/>
                <w:szCs w:val="18"/>
              </w:rPr>
              <w:t>6.7</w:t>
            </w:r>
          </w:p>
        </w:tc>
      </w:tr>
      <w:tr w:rsidR="00E110DB" w:rsidRPr="00556DEC" w14:paraId="13F31123" w14:textId="77777777" w:rsidTr="00E110DB">
        <w:tc>
          <w:tcPr>
            <w:tcW w:w="1362" w:type="dxa"/>
          </w:tcPr>
          <w:p w14:paraId="445EBB6F" w14:textId="77777777" w:rsidR="00E110DB" w:rsidRPr="00556DEC" w:rsidRDefault="00E110DB" w:rsidP="00D3216D">
            <w:pPr>
              <w:spacing w:line="276" w:lineRule="auto"/>
              <w:rPr>
                <w:sz w:val="18"/>
                <w:szCs w:val="18"/>
              </w:rPr>
            </w:pPr>
            <w:r w:rsidRPr="00556DEC">
              <w:rPr>
                <w:sz w:val="18"/>
                <w:szCs w:val="18"/>
              </w:rPr>
              <w:t>WB as effective development partner</w:t>
            </w:r>
          </w:p>
        </w:tc>
        <w:tc>
          <w:tcPr>
            <w:tcW w:w="1391" w:type="dxa"/>
          </w:tcPr>
          <w:p w14:paraId="01497249" w14:textId="77777777" w:rsidR="00E110DB" w:rsidRPr="00556DEC" w:rsidRDefault="00E110DB" w:rsidP="00D3216D">
            <w:pPr>
              <w:spacing w:line="276" w:lineRule="auto"/>
              <w:rPr>
                <w:sz w:val="18"/>
                <w:szCs w:val="18"/>
              </w:rPr>
            </w:pPr>
            <w:r w:rsidRPr="00556DEC">
              <w:rPr>
                <w:sz w:val="18"/>
                <w:szCs w:val="18"/>
              </w:rPr>
              <w:t>Being a long-term partner 8.5</w:t>
            </w:r>
          </w:p>
        </w:tc>
        <w:tc>
          <w:tcPr>
            <w:tcW w:w="1773" w:type="dxa"/>
          </w:tcPr>
          <w:p w14:paraId="79B20FA4" w14:textId="77777777" w:rsidR="00B422E6" w:rsidRDefault="00E110DB" w:rsidP="00D3216D">
            <w:pPr>
              <w:spacing w:line="276" w:lineRule="auto"/>
              <w:rPr>
                <w:sz w:val="18"/>
                <w:szCs w:val="18"/>
              </w:rPr>
            </w:pPr>
            <w:r w:rsidRPr="00556DEC">
              <w:rPr>
                <w:sz w:val="18"/>
                <w:szCs w:val="18"/>
              </w:rPr>
              <w:t xml:space="preserve">Treating clients and stakeholders with respect </w:t>
            </w:r>
          </w:p>
          <w:p w14:paraId="3F0EFE77" w14:textId="77777777" w:rsidR="00E110DB" w:rsidRPr="00556DEC" w:rsidRDefault="00E110DB" w:rsidP="00D3216D">
            <w:pPr>
              <w:spacing w:line="276" w:lineRule="auto"/>
              <w:rPr>
                <w:sz w:val="18"/>
                <w:szCs w:val="18"/>
              </w:rPr>
            </w:pPr>
            <w:r w:rsidRPr="00556DEC">
              <w:rPr>
                <w:sz w:val="18"/>
                <w:szCs w:val="18"/>
              </w:rPr>
              <w:t>8.4</w:t>
            </w:r>
          </w:p>
        </w:tc>
        <w:tc>
          <w:tcPr>
            <w:tcW w:w="1627" w:type="dxa"/>
          </w:tcPr>
          <w:p w14:paraId="3D44F239" w14:textId="77777777" w:rsidR="00B422E6" w:rsidRDefault="00E110DB" w:rsidP="00D3216D">
            <w:pPr>
              <w:spacing w:line="276" w:lineRule="auto"/>
              <w:rPr>
                <w:sz w:val="18"/>
                <w:szCs w:val="18"/>
              </w:rPr>
            </w:pPr>
            <w:r w:rsidRPr="00556DEC">
              <w:rPr>
                <w:sz w:val="18"/>
                <w:szCs w:val="18"/>
              </w:rPr>
              <w:t xml:space="preserve">Collaboration with Government </w:t>
            </w:r>
          </w:p>
          <w:p w14:paraId="190D4A21" w14:textId="77777777" w:rsidR="00E110DB" w:rsidRPr="00556DEC" w:rsidRDefault="00E110DB" w:rsidP="00D3216D">
            <w:pPr>
              <w:spacing w:line="276" w:lineRule="auto"/>
              <w:rPr>
                <w:sz w:val="18"/>
                <w:szCs w:val="18"/>
              </w:rPr>
            </w:pPr>
            <w:r w:rsidRPr="00556DEC">
              <w:rPr>
                <w:sz w:val="18"/>
                <w:szCs w:val="18"/>
              </w:rPr>
              <w:t>8.2</w:t>
            </w:r>
          </w:p>
        </w:tc>
        <w:tc>
          <w:tcPr>
            <w:tcW w:w="1676" w:type="dxa"/>
          </w:tcPr>
          <w:p w14:paraId="2DE18A2A" w14:textId="77777777" w:rsidR="00B422E6" w:rsidRDefault="00E110DB" w:rsidP="00D3216D">
            <w:pPr>
              <w:spacing w:line="276" w:lineRule="auto"/>
              <w:rPr>
                <w:sz w:val="18"/>
                <w:szCs w:val="18"/>
              </w:rPr>
            </w:pPr>
            <w:r w:rsidRPr="00556DEC">
              <w:rPr>
                <w:sz w:val="18"/>
                <w:szCs w:val="18"/>
              </w:rPr>
              <w:t>Straightforwardness and honesty</w:t>
            </w:r>
          </w:p>
          <w:p w14:paraId="407E2D3F" w14:textId="77777777" w:rsidR="00E110DB" w:rsidRPr="00556DEC" w:rsidRDefault="00E110DB" w:rsidP="00D3216D">
            <w:pPr>
              <w:spacing w:line="276" w:lineRule="auto"/>
              <w:rPr>
                <w:sz w:val="18"/>
                <w:szCs w:val="18"/>
              </w:rPr>
            </w:pPr>
            <w:r w:rsidRPr="00556DEC">
              <w:rPr>
                <w:sz w:val="18"/>
                <w:szCs w:val="18"/>
              </w:rPr>
              <w:t xml:space="preserve"> 7.9</w:t>
            </w:r>
          </w:p>
        </w:tc>
        <w:tc>
          <w:tcPr>
            <w:tcW w:w="1521" w:type="dxa"/>
          </w:tcPr>
          <w:p w14:paraId="439AA85F" w14:textId="77777777" w:rsidR="00B422E6" w:rsidRDefault="00E110DB" w:rsidP="00D3216D">
            <w:pPr>
              <w:spacing w:line="276" w:lineRule="auto"/>
              <w:rPr>
                <w:sz w:val="18"/>
                <w:szCs w:val="18"/>
              </w:rPr>
            </w:pPr>
            <w:r w:rsidRPr="00556DEC">
              <w:rPr>
                <w:sz w:val="18"/>
                <w:szCs w:val="18"/>
              </w:rPr>
              <w:t xml:space="preserve">Collaboration with other donors and development partners </w:t>
            </w:r>
          </w:p>
          <w:p w14:paraId="1F3A203A" w14:textId="77777777" w:rsidR="00E110DB" w:rsidRPr="00556DEC" w:rsidRDefault="00E110DB" w:rsidP="00D3216D">
            <w:pPr>
              <w:spacing w:line="276" w:lineRule="auto"/>
              <w:rPr>
                <w:sz w:val="18"/>
                <w:szCs w:val="18"/>
              </w:rPr>
            </w:pPr>
            <w:r w:rsidRPr="00556DEC">
              <w:rPr>
                <w:sz w:val="18"/>
                <w:szCs w:val="18"/>
              </w:rPr>
              <w:t>7.8</w:t>
            </w:r>
          </w:p>
        </w:tc>
      </w:tr>
    </w:tbl>
    <w:p w14:paraId="6EE52ACD" w14:textId="5BC54D1C" w:rsidR="00E110DB" w:rsidRPr="00556DEC" w:rsidRDefault="00E110DB" w:rsidP="00D3216D">
      <w:pPr>
        <w:spacing w:line="276" w:lineRule="auto"/>
      </w:pPr>
      <w:r w:rsidRPr="00556DEC">
        <w:rPr>
          <w:sz w:val="18"/>
          <w:szCs w:val="18"/>
        </w:rPr>
        <w:t xml:space="preserve">Source: </w:t>
      </w:r>
      <w:r w:rsidRPr="00556DEC">
        <w:rPr>
          <w:i/>
          <w:sz w:val="18"/>
          <w:szCs w:val="18"/>
        </w:rPr>
        <w:t>Country Opinion Survey</w:t>
      </w:r>
      <w:r w:rsidRPr="00556DEC">
        <w:rPr>
          <w:sz w:val="18"/>
          <w:szCs w:val="18"/>
        </w:rPr>
        <w:t xml:space="preserve"> (Wor</w:t>
      </w:r>
      <w:r w:rsidR="00061DD6">
        <w:rPr>
          <w:sz w:val="18"/>
          <w:szCs w:val="18"/>
        </w:rPr>
        <w:t>ld Bank</w:t>
      </w:r>
      <w:r w:rsidR="00F15BB0">
        <w:rPr>
          <w:sz w:val="18"/>
          <w:szCs w:val="18"/>
        </w:rPr>
        <w:t xml:space="preserve"> Group</w:t>
      </w:r>
      <w:r w:rsidR="00061DD6">
        <w:rPr>
          <w:sz w:val="18"/>
          <w:szCs w:val="18"/>
        </w:rPr>
        <w:t>, Tbilisi, January 2018)</w:t>
      </w:r>
    </w:p>
    <w:p w14:paraId="68A7F86D" w14:textId="77777777" w:rsidR="00E110DB" w:rsidRPr="00556DEC" w:rsidRDefault="00E110DB" w:rsidP="00D3216D">
      <w:pPr>
        <w:pStyle w:val="Caption"/>
        <w:spacing w:after="0" w:line="276" w:lineRule="auto"/>
        <w:rPr>
          <w:rFonts w:asciiTheme="minorHAnsi" w:hAnsiTheme="minorHAnsi"/>
        </w:rPr>
        <w:sectPr w:rsidR="00E110DB" w:rsidRPr="00556DEC" w:rsidSect="00E110DB">
          <w:footerReference w:type="first" r:id="rId86"/>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0EF2547A" w14:textId="77777777" w:rsidR="00E110DB" w:rsidRPr="00A30F75" w:rsidRDefault="00E110DB" w:rsidP="00D3216D">
      <w:pPr>
        <w:pStyle w:val="Heading3"/>
      </w:pPr>
      <w:bookmarkStart w:id="103" w:name="_Toc508962579"/>
      <w:r w:rsidRPr="00A30F75">
        <w:lastRenderedPageBreak/>
        <w:t>Annex 10: Summary of Georgia Country Gender Assessment (2016)</w:t>
      </w:r>
      <w:bookmarkEnd w:id="103"/>
    </w:p>
    <w:p w14:paraId="019F8EDC" w14:textId="77777777" w:rsidR="00E110DB" w:rsidRPr="00556DEC" w:rsidRDefault="00E110DB" w:rsidP="00D3216D">
      <w:pPr>
        <w:pStyle w:val="Default"/>
        <w:spacing w:line="276" w:lineRule="auto"/>
        <w:jc w:val="both"/>
        <w:rPr>
          <w:rFonts w:asciiTheme="minorHAnsi" w:hAnsiTheme="minorHAnsi"/>
        </w:rPr>
      </w:pPr>
    </w:p>
    <w:p w14:paraId="61384CC9"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r w:rsidRPr="006E2A42">
        <w:rPr>
          <w:rFonts w:asciiTheme="minorHAnsi" w:hAnsiTheme="minorHAnsi" w:cstheme="minorHAnsi"/>
          <w:b/>
          <w:color w:val="auto"/>
          <w:sz w:val="22"/>
          <w:szCs w:val="22"/>
        </w:rPr>
        <w:t>While making important strides towards closing gender gaps, gender inequality persists in Georgia.</w:t>
      </w:r>
      <w:r w:rsidRPr="00DF1F60">
        <w:rPr>
          <w:rFonts w:asciiTheme="minorHAnsi" w:hAnsiTheme="minorHAnsi" w:cstheme="minorHAnsi"/>
          <w:color w:val="auto"/>
          <w:sz w:val="22"/>
          <w:szCs w:val="22"/>
        </w:rPr>
        <w:t xml:space="preserve"> The 2016 Georgia Country Gender Assessment reviewed the state of equality between men and women in areas of demography, human capital, economic opportunity, as well as voice and agency, and identified the main remaining gaps that, if closed or narrowed, could be beneficial not only for women but for the country. </w:t>
      </w:r>
      <w:r w:rsidRPr="00DF1F60">
        <w:rPr>
          <w:rFonts w:asciiTheme="minorHAnsi" w:hAnsiTheme="minorHAnsi" w:cstheme="minorHAnsi"/>
          <w:sz w:val="22"/>
          <w:szCs w:val="22"/>
        </w:rPr>
        <w:t>Globally, Georgia ranks 94 out of the 144 countries included in the 2017 World Economic Forum Global Gender Gap Index (Iceland, Finland, Norway, and Sweden top the rankings); the country is just two positions ahead of its South Caucasus neighbors in this ranking, but behind most EU countries. Georgia has shown continuous improvement in its ranking from being below the middle point in the ranking, to the top 45</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xml:space="preserve"> between 2006 and 2017. The country is dragged down in the index due to three indicators: the sex birth ratios, the low participation of women in parliament, and </w:t>
      </w:r>
      <w:proofErr w:type="gramStart"/>
      <w:r w:rsidRPr="00DF1F60">
        <w:rPr>
          <w:rFonts w:asciiTheme="minorHAnsi" w:hAnsiTheme="minorHAnsi" w:cstheme="minorHAnsi"/>
          <w:sz w:val="22"/>
          <w:szCs w:val="22"/>
        </w:rPr>
        <w:t>women’s</w:t>
      </w:r>
      <w:proofErr w:type="gramEnd"/>
      <w:r w:rsidRPr="00DF1F60">
        <w:rPr>
          <w:rFonts w:asciiTheme="minorHAnsi" w:hAnsiTheme="minorHAnsi" w:cstheme="minorHAnsi"/>
          <w:sz w:val="22"/>
          <w:szCs w:val="22"/>
        </w:rPr>
        <w:t xml:space="preserve"> estimated earned income.</w:t>
      </w:r>
    </w:p>
    <w:p w14:paraId="47E6A412" w14:textId="77777777" w:rsidR="009B6A7B" w:rsidRPr="00DF1F60" w:rsidRDefault="009B6A7B" w:rsidP="009B6A7B">
      <w:pPr>
        <w:pStyle w:val="Default"/>
        <w:spacing w:line="276" w:lineRule="auto"/>
        <w:jc w:val="both"/>
        <w:rPr>
          <w:rFonts w:asciiTheme="minorHAnsi" w:hAnsiTheme="minorHAnsi" w:cstheme="minorHAnsi"/>
          <w:sz w:val="22"/>
          <w:szCs w:val="22"/>
        </w:rPr>
      </w:pPr>
    </w:p>
    <w:p w14:paraId="76311ECD"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r w:rsidRPr="006E2A42">
        <w:rPr>
          <w:rFonts w:asciiTheme="minorHAnsi" w:hAnsiTheme="minorHAnsi" w:cstheme="minorHAnsi"/>
          <w:b/>
          <w:sz w:val="22"/>
          <w:szCs w:val="22"/>
        </w:rPr>
        <w:t>Economic opportunities gender gaps are expressed in low income levels among women</w:t>
      </w:r>
      <w:r w:rsidRPr="00DF1F60">
        <w:rPr>
          <w:rFonts w:asciiTheme="minorHAnsi" w:hAnsiTheme="minorHAnsi" w:cstheme="minorHAnsi"/>
          <w:sz w:val="22"/>
          <w:szCs w:val="22"/>
        </w:rPr>
        <w:t>. Labor force participation of women stands at 58</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while not low for the ECA region levels, it is behind levels observed in EU countries. Women in Georgia make on average 35</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xml:space="preserve"> less than men, although women’s participation in education is higher. Among the factors contributing to the gender wage gap are work hours -women work fewer hours for pay but dedicate more hours to childcare and home-related tasks; and segregation by economic activity and in specific economic sectors. These differences are reflections of barriers in access to childcare, concentration of young women in some areas of education over others, and the roles rural women have.</w:t>
      </w:r>
      <w:r w:rsidRPr="00DF1F60">
        <w:rPr>
          <w:rFonts w:asciiTheme="minorHAnsi" w:hAnsiTheme="minorHAnsi" w:cstheme="minorHAnsi"/>
          <w:color w:val="auto"/>
          <w:sz w:val="22"/>
          <w:szCs w:val="22"/>
        </w:rPr>
        <w:t xml:space="preserve"> </w:t>
      </w:r>
      <w:r w:rsidRPr="00DF1F60">
        <w:rPr>
          <w:rFonts w:asciiTheme="minorHAnsi" w:hAnsiTheme="minorHAnsi" w:cstheme="minorHAnsi"/>
          <w:sz w:val="22"/>
          <w:szCs w:val="22"/>
        </w:rPr>
        <w:t>For example, the dip in female labor force participation observed among the</w:t>
      </w:r>
      <w:r w:rsidRPr="00DF1F60">
        <w:rPr>
          <w:rFonts w:asciiTheme="minorHAnsi" w:hAnsiTheme="minorHAnsi" w:cstheme="minorHAnsi"/>
          <w:color w:val="auto"/>
          <w:sz w:val="22"/>
          <w:szCs w:val="22"/>
        </w:rPr>
        <w:t xml:space="preserve"> 15 -34 age group</w:t>
      </w:r>
      <w:r w:rsidRPr="00DF1F60">
        <w:rPr>
          <w:rFonts w:asciiTheme="minorHAnsi" w:hAnsiTheme="minorHAnsi" w:cstheme="minorHAnsi"/>
          <w:sz w:val="22"/>
          <w:szCs w:val="22"/>
        </w:rPr>
        <w:t xml:space="preserve">, largely due to marriage and childbearing/childcaring offsets all the gains from women having more education than men. The presence of a child under the age of </w:t>
      </w:r>
      <w:r w:rsidRPr="00DF1F60">
        <w:rPr>
          <w:rFonts w:asciiTheme="minorHAnsi" w:hAnsiTheme="minorHAnsi" w:cstheme="minorHAnsi"/>
          <w:color w:val="auto"/>
          <w:sz w:val="22"/>
          <w:szCs w:val="22"/>
        </w:rPr>
        <w:t>14 in a household lowers the probability of female labor fo</w:t>
      </w:r>
      <w:r w:rsidRPr="00DF1F60">
        <w:rPr>
          <w:rFonts w:asciiTheme="minorHAnsi" w:hAnsiTheme="minorHAnsi" w:cstheme="minorHAnsi"/>
          <w:sz w:val="22"/>
          <w:szCs w:val="22"/>
        </w:rPr>
        <w:t>rce participation by 30</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xml:space="preserve">. </w:t>
      </w:r>
      <w:r w:rsidR="00061DD6">
        <w:rPr>
          <w:rFonts w:asciiTheme="minorHAnsi" w:hAnsiTheme="minorHAnsi" w:cstheme="minorHAnsi"/>
          <w:color w:val="auto"/>
          <w:sz w:val="22"/>
          <w:szCs w:val="22"/>
        </w:rPr>
        <w:t xml:space="preserve">56 percent </w:t>
      </w:r>
      <w:r w:rsidRPr="00DF1F60">
        <w:rPr>
          <w:rFonts w:asciiTheme="minorHAnsi" w:hAnsiTheme="minorHAnsi" w:cstheme="minorHAnsi"/>
          <w:color w:val="auto"/>
          <w:sz w:val="22"/>
          <w:szCs w:val="22"/>
        </w:rPr>
        <w:t>of women are self-e</w:t>
      </w:r>
      <w:r w:rsidR="00061DD6">
        <w:rPr>
          <w:rFonts w:asciiTheme="minorHAnsi" w:hAnsiTheme="minorHAnsi" w:cstheme="minorHAnsi"/>
          <w:color w:val="auto"/>
          <w:sz w:val="22"/>
          <w:szCs w:val="22"/>
        </w:rPr>
        <w:t xml:space="preserve">mployed </w:t>
      </w:r>
      <w:r w:rsidRPr="00DF1F60">
        <w:rPr>
          <w:rFonts w:asciiTheme="minorHAnsi" w:hAnsiTheme="minorHAnsi" w:cstheme="minorHAnsi"/>
          <w:color w:val="auto"/>
          <w:sz w:val="22"/>
          <w:szCs w:val="22"/>
        </w:rPr>
        <w:t xml:space="preserve">and over half of women who are employed work in the agriculture sector. In addition to agriculture, women are overrepresented in education, health care and social work, which are viewed as better suited for women who need to balance household work with paid employment. </w:t>
      </w:r>
      <w:r w:rsidRPr="00DF1F60">
        <w:rPr>
          <w:rFonts w:asciiTheme="minorHAnsi" w:hAnsiTheme="minorHAnsi" w:cstheme="minorHAnsi"/>
          <w:sz w:val="22"/>
          <w:szCs w:val="22"/>
        </w:rPr>
        <w:t>According to the latest census, about 30</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xml:space="preserve"> of women younger than 29 years of age are not in education, employment or training. The</w:t>
      </w:r>
      <w:r w:rsidRPr="00DF1F60">
        <w:rPr>
          <w:rFonts w:asciiTheme="minorHAnsi" w:hAnsiTheme="minorHAnsi" w:cstheme="minorHAnsi"/>
          <w:color w:val="auto"/>
          <w:sz w:val="22"/>
          <w:szCs w:val="22"/>
        </w:rPr>
        <w:t xml:space="preserve"> underutilization of the available human capital</w:t>
      </w:r>
      <w:r w:rsidRPr="00DF1F60">
        <w:rPr>
          <w:rFonts w:asciiTheme="minorHAnsi" w:hAnsiTheme="minorHAnsi" w:cstheme="minorHAnsi"/>
          <w:sz w:val="22"/>
          <w:szCs w:val="22"/>
        </w:rPr>
        <w:t xml:space="preserve"> of</w:t>
      </w:r>
      <w:r w:rsidRPr="00DF1F60">
        <w:rPr>
          <w:rFonts w:asciiTheme="minorHAnsi" w:hAnsiTheme="minorHAnsi" w:cstheme="minorHAnsi"/>
          <w:color w:val="auto"/>
          <w:sz w:val="22"/>
          <w:szCs w:val="22"/>
        </w:rPr>
        <w:t xml:space="preserve"> working-age women</w:t>
      </w:r>
      <w:r w:rsidRPr="00DF1F60">
        <w:rPr>
          <w:rFonts w:asciiTheme="minorHAnsi" w:hAnsiTheme="minorHAnsi" w:cstheme="minorHAnsi"/>
          <w:sz w:val="22"/>
          <w:szCs w:val="22"/>
        </w:rPr>
        <w:t xml:space="preserve"> -based on the gap between female and male participation </w:t>
      </w:r>
      <w:r w:rsidRPr="00DF1F60">
        <w:rPr>
          <w:rFonts w:asciiTheme="minorHAnsi" w:hAnsiTheme="minorHAnsi" w:cstheme="minorHAnsi"/>
          <w:color w:val="auto"/>
          <w:sz w:val="22"/>
          <w:szCs w:val="22"/>
        </w:rPr>
        <w:t>in the labor market</w:t>
      </w:r>
      <w:r w:rsidRPr="00DF1F60">
        <w:rPr>
          <w:rFonts w:asciiTheme="minorHAnsi" w:hAnsiTheme="minorHAnsi" w:cstheme="minorHAnsi"/>
          <w:sz w:val="22"/>
          <w:szCs w:val="22"/>
        </w:rPr>
        <w:t xml:space="preserve"> </w:t>
      </w:r>
      <w:r w:rsidRPr="00DF1F60">
        <w:rPr>
          <w:rFonts w:asciiTheme="minorHAnsi" w:hAnsiTheme="minorHAnsi" w:cstheme="minorHAnsi"/>
          <w:color w:val="auto"/>
          <w:sz w:val="22"/>
          <w:szCs w:val="22"/>
        </w:rPr>
        <w:t xml:space="preserve">it is estimated </w:t>
      </w:r>
      <w:r w:rsidRPr="00DF1F60">
        <w:rPr>
          <w:rFonts w:asciiTheme="minorHAnsi" w:hAnsiTheme="minorHAnsi" w:cstheme="minorHAnsi"/>
          <w:sz w:val="22"/>
          <w:szCs w:val="22"/>
        </w:rPr>
        <w:t>to have a cost of</w:t>
      </w:r>
      <w:r w:rsidRPr="00DF1F60">
        <w:rPr>
          <w:rFonts w:asciiTheme="minorHAnsi" w:hAnsiTheme="minorHAnsi" w:cstheme="minorHAnsi"/>
          <w:color w:val="auto"/>
          <w:sz w:val="22"/>
          <w:szCs w:val="22"/>
        </w:rPr>
        <w:t xml:space="preserve"> 11.3</w:t>
      </w:r>
      <w:r w:rsidR="00B422E6">
        <w:rPr>
          <w:rFonts w:asciiTheme="minorHAnsi" w:hAnsiTheme="minorHAnsi" w:cstheme="minorHAnsi"/>
          <w:color w:val="auto"/>
          <w:sz w:val="22"/>
          <w:szCs w:val="22"/>
        </w:rPr>
        <w:t xml:space="preserve"> </w:t>
      </w:r>
      <w:r w:rsidR="00F81571">
        <w:rPr>
          <w:rFonts w:asciiTheme="minorHAnsi" w:hAnsiTheme="minorHAnsi" w:cstheme="minorHAnsi"/>
          <w:color w:val="auto"/>
          <w:sz w:val="22"/>
          <w:szCs w:val="22"/>
        </w:rPr>
        <w:t>percent</w:t>
      </w:r>
      <w:r w:rsidRPr="00DF1F60">
        <w:rPr>
          <w:rFonts w:asciiTheme="minorHAnsi" w:hAnsiTheme="minorHAnsi" w:cstheme="minorHAnsi"/>
          <w:color w:val="auto"/>
          <w:sz w:val="22"/>
          <w:szCs w:val="22"/>
        </w:rPr>
        <w:t xml:space="preserve"> of Georgia's GDP. </w:t>
      </w:r>
    </w:p>
    <w:p w14:paraId="55779DA0"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p>
    <w:p w14:paraId="68E6E667" w14:textId="77777777" w:rsidR="009B6A7B" w:rsidRPr="00DF1F60" w:rsidRDefault="009B6A7B" w:rsidP="009B6A7B">
      <w:pPr>
        <w:spacing w:line="276" w:lineRule="auto"/>
        <w:jc w:val="both"/>
        <w:rPr>
          <w:rFonts w:cstheme="minorHAnsi"/>
        </w:rPr>
      </w:pPr>
      <w:r w:rsidRPr="006E2A42">
        <w:rPr>
          <w:rFonts w:cstheme="minorHAnsi"/>
          <w:b/>
        </w:rPr>
        <w:t>No indicator more starkly captures the impact of the different value women experience in Georgian than the sex ratio at birth.</w:t>
      </w:r>
      <w:r w:rsidRPr="00DF1F60">
        <w:rPr>
          <w:rFonts w:cstheme="minorHAnsi"/>
        </w:rPr>
        <w:t xml:space="preserve"> In 2016 the country saw 109 boy births per 100 girl births on average, and of 120 boys for 100 girls if the birth was the third or higher order. While women make up about 52</w:t>
      </w:r>
      <w:r w:rsidR="00B422E6">
        <w:rPr>
          <w:rFonts w:cstheme="minorHAnsi"/>
        </w:rPr>
        <w:t xml:space="preserve"> </w:t>
      </w:r>
      <w:r w:rsidR="00F81571">
        <w:rPr>
          <w:rFonts w:cstheme="minorHAnsi"/>
        </w:rPr>
        <w:t>percent</w:t>
      </w:r>
      <w:r w:rsidRPr="00DF1F60">
        <w:rPr>
          <w:rFonts w:cstheme="minorHAnsi"/>
        </w:rPr>
        <w:t xml:space="preserve"> of the population in Georgia. From age 0-15 the 2014 Census shows are more boys than girls; at the same time, there are twice as many women as men over the age of 65. While the high sex ratio results from parental preference for sons in a context of declining family sizes and perceptions of sons providing more economic security; the difference in life expectancy (of 7 years between women and men) results from </w:t>
      </w:r>
      <w:r w:rsidRPr="00DF1F60">
        <w:rPr>
          <w:rFonts w:cstheme="minorHAnsi"/>
        </w:rPr>
        <w:lastRenderedPageBreak/>
        <w:t xml:space="preserve">specific risks associated with men’s behavior - diabetes, heart disease and other complications, a greater risk of death due to violence, and the effects of prolonged use of alcohol and tobacco. </w:t>
      </w:r>
    </w:p>
    <w:p w14:paraId="7D21F11B"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p>
    <w:p w14:paraId="1A2B8409"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r w:rsidRPr="006E2A42">
        <w:rPr>
          <w:rFonts w:asciiTheme="minorHAnsi" w:hAnsiTheme="minorHAnsi" w:cstheme="minorHAnsi"/>
          <w:b/>
          <w:color w:val="auto"/>
          <w:sz w:val="22"/>
          <w:szCs w:val="22"/>
        </w:rPr>
        <w:t>Women’s share of leadership roles in the public and private sector is still limited.</w:t>
      </w:r>
      <w:r w:rsidRPr="00DF1F60">
        <w:rPr>
          <w:rFonts w:asciiTheme="minorHAnsi" w:hAnsiTheme="minorHAnsi" w:cstheme="minorHAnsi"/>
          <w:color w:val="auto"/>
          <w:sz w:val="22"/>
          <w:szCs w:val="22"/>
        </w:rPr>
        <w:t xml:space="preserve"> Women hold only </w:t>
      </w:r>
      <w:r w:rsidR="0034090D" w:rsidRPr="00DF1F60">
        <w:rPr>
          <w:rFonts w:asciiTheme="minorHAnsi" w:hAnsiTheme="minorHAnsi" w:cstheme="minorHAnsi"/>
          <w:color w:val="auto"/>
          <w:sz w:val="22"/>
          <w:szCs w:val="22"/>
        </w:rPr>
        <w:t>1</w:t>
      </w:r>
      <w:r w:rsidR="0034090D">
        <w:rPr>
          <w:rFonts w:asciiTheme="minorHAnsi" w:hAnsiTheme="minorHAnsi" w:cstheme="minorHAnsi"/>
          <w:color w:val="auto"/>
          <w:sz w:val="22"/>
          <w:szCs w:val="22"/>
        </w:rPr>
        <w:t>6</w:t>
      </w:r>
      <w:r w:rsidR="00B422E6">
        <w:rPr>
          <w:rFonts w:asciiTheme="minorHAnsi" w:hAnsiTheme="minorHAnsi" w:cstheme="minorHAnsi"/>
          <w:color w:val="auto"/>
          <w:sz w:val="22"/>
          <w:szCs w:val="22"/>
        </w:rPr>
        <w:t xml:space="preserve"> </w:t>
      </w:r>
      <w:r w:rsidR="00F81571">
        <w:rPr>
          <w:rFonts w:asciiTheme="minorHAnsi" w:hAnsiTheme="minorHAnsi" w:cstheme="minorHAnsi"/>
          <w:color w:val="auto"/>
          <w:sz w:val="22"/>
          <w:szCs w:val="22"/>
        </w:rPr>
        <w:t>percent</w:t>
      </w:r>
      <w:r w:rsidRPr="00DF1F60">
        <w:rPr>
          <w:rFonts w:asciiTheme="minorHAnsi" w:hAnsiTheme="minorHAnsi" w:cstheme="minorHAnsi"/>
          <w:color w:val="auto"/>
          <w:sz w:val="22"/>
          <w:szCs w:val="22"/>
        </w:rPr>
        <w:t xml:space="preserve"> of positions in parliament, 10 to 12</w:t>
      </w:r>
      <w:r w:rsidR="00B422E6">
        <w:rPr>
          <w:rFonts w:asciiTheme="minorHAnsi" w:hAnsiTheme="minorHAnsi" w:cstheme="minorHAnsi"/>
          <w:color w:val="auto"/>
          <w:sz w:val="22"/>
          <w:szCs w:val="22"/>
        </w:rPr>
        <w:t xml:space="preserve"> </w:t>
      </w:r>
      <w:r w:rsidR="00F81571">
        <w:rPr>
          <w:rFonts w:asciiTheme="minorHAnsi" w:hAnsiTheme="minorHAnsi" w:cstheme="minorHAnsi"/>
          <w:color w:val="auto"/>
          <w:sz w:val="22"/>
          <w:szCs w:val="22"/>
        </w:rPr>
        <w:t>percent</w:t>
      </w:r>
      <w:r w:rsidRPr="00DF1F60">
        <w:rPr>
          <w:rFonts w:asciiTheme="minorHAnsi" w:hAnsiTheme="minorHAnsi" w:cstheme="minorHAnsi"/>
          <w:color w:val="auto"/>
          <w:sz w:val="22"/>
          <w:szCs w:val="22"/>
        </w:rPr>
        <w:t xml:space="preserve">age points lower than the average in low- and middle-income countries. 2 out of the 18 cabinet ministers are female, and in the Constitutional Court in 2016, three out of nine judges are women. </w:t>
      </w:r>
    </w:p>
    <w:p w14:paraId="1274FE0D"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p>
    <w:p w14:paraId="2D42F5B7" w14:textId="77777777" w:rsidR="009B6A7B" w:rsidRDefault="009B6A7B" w:rsidP="009B6A7B">
      <w:pPr>
        <w:spacing w:line="276" w:lineRule="auto"/>
        <w:rPr>
          <w:rFonts w:cstheme="minorHAnsi"/>
        </w:rPr>
      </w:pPr>
      <w:proofErr w:type="gramStart"/>
      <w:r>
        <w:rPr>
          <w:rFonts w:cstheme="minorHAnsi"/>
        </w:rPr>
        <w:t>All of</w:t>
      </w:r>
      <w:proofErr w:type="gramEnd"/>
      <w:r>
        <w:rPr>
          <w:rFonts w:cstheme="minorHAnsi"/>
        </w:rPr>
        <w:t xml:space="preserve"> the below operations have</w:t>
      </w:r>
      <w:r w:rsidRPr="00DF1F60">
        <w:rPr>
          <w:rFonts w:cstheme="minorHAnsi"/>
        </w:rPr>
        <w:t xml:space="preserve"> received a 3 either in the gender tag or gender flag (</w:t>
      </w:r>
      <w:r>
        <w:rPr>
          <w:rFonts w:cstheme="minorHAnsi"/>
        </w:rPr>
        <w:t xml:space="preserve">if </w:t>
      </w:r>
      <w:r w:rsidRPr="00DF1F60">
        <w:rPr>
          <w:rFonts w:cstheme="minorHAnsi"/>
        </w:rPr>
        <w:t>pre- 2016)</w:t>
      </w:r>
      <w:r>
        <w:rPr>
          <w:rFonts w:cstheme="minorHAnsi"/>
        </w:rPr>
        <w:t xml:space="preserve">. </w:t>
      </w:r>
    </w:p>
    <w:p w14:paraId="7CD941C5" w14:textId="77777777" w:rsidR="009B6A7B" w:rsidRPr="00DF1F60" w:rsidRDefault="009B6A7B" w:rsidP="009B6A7B">
      <w:pPr>
        <w:spacing w:line="276" w:lineRule="auto"/>
        <w:rPr>
          <w:rFonts w:cstheme="minorHAnsi"/>
        </w:rPr>
      </w:pPr>
    </w:p>
    <w:tbl>
      <w:tblPr>
        <w:tblW w:w="3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048"/>
        <w:gridCol w:w="648"/>
      </w:tblGrid>
      <w:tr w:rsidR="009B6A7B" w:rsidRPr="00DF1F60" w14:paraId="522B4556" w14:textId="77777777" w:rsidTr="009B6A7B">
        <w:trPr>
          <w:trHeight w:val="300"/>
          <w:jc w:val="center"/>
        </w:trPr>
        <w:tc>
          <w:tcPr>
            <w:tcW w:w="620" w:type="pct"/>
            <w:shd w:val="clear" w:color="auto" w:fill="auto"/>
            <w:noWrap/>
            <w:vAlign w:val="bottom"/>
            <w:hideMark/>
          </w:tcPr>
          <w:p w14:paraId="35BD3008" w14:textId="77777777" w:rsidR="009B6A7B" w:rsidRPr="00DF1F60" w:rsidRDefault="009B6A7B" w:rsidP="007B0D15">
            <w:pPr>
              <w:spacing w:line="276" w:lineRule="auto"/>
              <w:rPr>
                <w:rFonts w:cstheme="minorHAnsi"/>
                <w:color w:val="000000"/>
              </w:rPr>
            </w:pPr>
            <w:r w:rsidRPr="00DF1F60">
              <w:rPr>
                <w:rFonts w:cstheme="minorHAnsi"/>
                <w:color w:val="000000"/>
              </w:rPr>
              <w:t>P128863</w:t>
            </w:r>
          </w:p>
        </w:tc>
        <w:tc>
          <w:tcPr>
            <w:tcW w:w="3961" w:type="pct"/>
            <w:shd w:val="clear" w:color="auto" w:fill="auto"/>
            <w:noWrap/>
            <w:vAlign w:val="bottom"/>
            <w:hideMark/>
          </w:tcPr>
          <w:p w14:paraId="35E87A59" w14:textId="77777777" w:rsidR="009B6A7B" w:rsidRPr="00DF1F60" w:rsidRDefault="009B6A7B" w:rsidP="007B0D15">
            <w:pPr>
              <w:spacing w:line="276" w:lineRule="auto"/>
              <w:rPr>
                <w:rFonts w:cstheme="minorHAnsi"/>
                <w:color w:val="000000"/>
              </w:rPr>
            </w:pPr>
            <w:r w:rsidRPr="00DF1F60">
              <w:rPr>
                <w:rFonts w:cstheme="minorHAnsi"/>
                <w:color w:val="000000"/>
              </w:rPr>
              <w:t>Third East West Highway Improvement Additional Financing</w:t>
            </w:r>
          </w:p>
        </w:tc>
        <w:tc>
          <w:tcPr>
            <w:tcW w:w="418" w:type="pct"/>
            <w:shd w:val="clear" w:color="auto" w:fill="auto"/>
            <w:noWrap/>
            <w:vAlign w:val="bottom"/>
            <w:hideMark/>
          </w:tcPr>
          <w:p w14:paraId="32AA8133"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FY12</w:t>
            </w:r>
          </w:p>
        </w:tc>
      </w:tr>
      <w:tr w:rsidR="009B6A7B" w:rsidRPr="00DF1F60" w14:paraId="758561F4" w14:textId="77777777" w:rsidTr="009B6A7B">
        <w:trPr>
          <w:trHeight w:val="300"/>
          <w:jc w:val="center"/>
        </w:trPr>
        <w:tc>
          <w:tcPr>
            <w:tcW w:w="620" w:type="pct"/>
            <w:shd w:val="clear" w:color="auto" w:fill="auto"/>
            <w:noWrap/>
            <w:vAlign w:val="bottom"/>
            <w:hideMark/>
          </w:tcPr>
          <w:p w14:paraId="610FDCD7" w14:textId="77777777" w:rsidR="009B6A7B" w:rsidRPr="00DF1F60" w:rsidRDefault="009B6A7B" w:rsidP="007B0D15">
            <w:pPr>
              <w:spacing w:line="276" w:lineRule="auto"/>
              <w:rPr>
                <w:rFonts w:cstheme="minorHAnsi"/>
              </w:rPr>
            </w:pPr>
            <w:r w:rsidRPr="00DF1F60">
              <w:rPr>
                <w:rFonts w:cstheme="minorHAnsi"/>
              </w:rPr>
              <w:t>P129597</w:t>
            </w:r>
          </w:p>
        </w:tc>
        <w:tc>
          <w:tcPr>
            <w:tcW w:w="3961" w:type="pct"/>
            <w:shd w:val="clear" w:color="auto" w:fill="auto"/>
            <w:noWrap/>
            <w:vAlign w:val="bottom"/>
            <w:hideMark/>
          </w:tcPr>
          <w:p w14:paraId="389813D3" w14:textId="77777777" w:rsidR="009B6A7B" w:rsidRPr="00DF1F60" w:rsidRDefault="009B6A7B" w:rsidP="007B0D15">
            <w:pPr>
              <w:spacing w:line="276" w:lineRule="auto"/>
              <w:rPr>
                <w:rFonts w:cstheme="minorHAnsi"/>
                <w:color w:val="000000"/>
              </w:rPr>
            </w:pPr>
            <w:r w:rsidRPr="00DF1F60">
              <w:rPr>
                <w:rFonts w:cstheme="minorHAnsi"/>
                <w:color w:val="000000"/>
              </w:rPr>
              <w:t>First Competitiveness and Growth Development Policy Operation</w:t>
            </w:r>
          </w:p>
        </w:tc>
        <w:tc>
          <w:tcPr>
            <w:tcW w:w="418" w:type="pct"/>
            <w:shd w:val="clear" w:color="auto" w:fill="auto"/>
            <w:noWrap/>
            <w:vAlign w:val="bottom"/>
            <w:hideMark/>
          </w:tcPr>
          <w:p w14:paraId="3D3D58D3"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FY13</w:t>
            </w:r>
          </w:p>
        </w:tc>
      </w:tr>
      <w:tr w:rsidR="009B6A7B" w:rsidRPr="00DF1F60" w14:paraId="5B64A221" w14:textId="77777777" w:rsidTr="009B6A7B">
        <w:trPr>
          <w:trHeight w:val="300"/>
          <w:jc w:val="center"/>
        </w:trPr>
        <w:tc>
          <w:tcPr>
            <w:tcW w:w="620" w:type="pct"/>
            <w:shd w:val="clear" w:color="auto" w:fill="auto"/>
            <w:noWrap/>
            <w:vAlign w:val="bottom"/>
            <w:hideMark/>
          </w:tcPr>
          <w:p w14:paraId="190BBC8A" w14:textId="77777777" w:rsidR="009B6A7B" w:rsidRPr="00DF1F60" w:rsidRDefault="009B6A7B" w:rsidP="007B0D15">
            <w:pPr>
              <w:spacing w:line="276" w:lineRule="auto"/>
              <w:rPr>
                <w:rFonts w:cstheme="minorHAnsi"/>
              </w:rPr>
            </w:pPr>
            <w:r w:rsidRPr="00DF1F60">
              <w:rPr>
                <w:rFonts w:cstheme="minorHAnsi"/>
              </w:rPr>
              <w:t>P130421</w:t>
            </w:r>
          </w:p>
        </w:tc>
        <w:tc>
          <w:tcPr>
            <w:tcW w:w="3961" w:type="pct"/>
            <w:shd w:val="clear" w:color="auto" w:fill="auto"/>
            <w:noWrap/>
            <w:vAlign w:val="bottom"/>
            <w:hideMark/>
          </w:tcPr>
          <w:p w14:paraId="724CA703" w14:textId="77777777" w:rsidR="009B6A7B" w:rsidRPr="00DF1F60" w:rsidRDefault="009B6A7B" w:rsidP="007B0D15">
            <w:pPr>
              <w:spacing w:line="276" w:lineRule="auto"/>
              <w:rPr>
                <w:rFonts w:cstheme="minorHAnsi"/>
                <w:color w:val="000000"/>
              </w:rPr>
            </w:pPr>
            <w:r w:rsidRPr="00DF1F60">
              <w:rPr>
                <w:rFonts w:cstheme="minorHAnsi"/>
                <w:color w:val="000000"/>
              </w:rPr>
              <w:t>Regional Development Project II</w:t>
            </w:r>
          </w:p>
        </w:tc>
        <w:tc>
          <w:tcPr>
            <w:tcW w:w="418" w:type="pct"/>
            <w:shd w:val="clear" w:color="auto" w:fill="auto"/>
            <w:noWrap/>
            <w:vAlign w:val="bottom"/>
            <w:hideMark/>
          </w:tcPr>
          <w:p w14:paraId="01B016BB"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FY13</w:t>
            </w:r>
          </w:p>
        </w:tc>
      </w:tr>
      <w:tr w:rsidR="009B6A7B" w:rsidRPr="00DF1F60" w14:paraId="20FB5A10" w14:textId="77777777" w:rsidTr="009B6A7B">
        <w:trPr>
          <w:trHeight w:val="300"/>
          <w:jc w:val="center"/>
        </w:trPr>
        <w:tc>
          <w:tcPr>
            <w:tcW w:w="620" w:type="pct"/>
            <w:shd w:val="clear" w:color="auto" w:fill="auto"/>
            <w:noWrap/>
            <w:vAlign w:val="bottom"/>
            <w:hideMark/>
          </w:tcPr>
          <w:p w14:paraId="3EACAD8C" w14:textId="77777777" w:rsidR="009B6A7B" w:rsidRPr="00DF1F60" w:rsidRDefault="009B6A7B" w:rsidP="007B0D15">
            <w:pPr>
              <w:spacing w:line="276" w:lineRule="auto"/>
              <w:rPr>
                <w:rFonts w:cstheme="minorHAnsi"/>
              </w:rPr>
            </w:pPr>
            <w:r w:rsidRPr="00DF1F60">
              <w:rPr>
                <w:rFonts w:cstheme="minorHAnsi"/>
              </w:rPr>
              <w:t>P143060</w:t>
            </w:r>
          </w:p>
        </w:tc>
        <w:tc>
          <w:tcPr>
            <w:tcW w:w="3961" w:type="pct"/>
            <w:shd w:val="clear" w:color="auto" w:fill="auto"/>
            <w:noWrap/>
            <w:vAlign w:val="bottom"/>
            <w:hideMark/>
          </w:tcPr>
          <w:p w14:paraId="018AB160" w14:textId="77777777" w:rsidR="009B6A7B" w:rsidRPr="00DF1F60" w:rsidRDefault="009B6A7B" w:rsidP="007B0D15">
            <w:pPr>
              <w:spacing w:line="276" w:lineRule="auto"/>
              <w:rPr>
                <w:rFonts w:cstheme="minorHAnsi"/>
                <w:color w:val="000000"/>
              </w:rPr>
            </w:pPr>
            <w:r w:rsidRPr="00DF1F60">
              <w:rPr>
                <w:rFonts w:cstheme="minorHAnsi"/>
                <w:color w:val="000000"/>
              </w:rPr>
              <w:t>GEORGIA Competitiveness and Growth DPO2</w:t>
            </w:r>
          </w:p>
        </w:tc>
        <w:tc>
          <w:tcPr>
            <w:tcW w:w="418" w:type="pct"/>
            <w:shd w:val="clear" w:color="auto" w:fill="auto"/>
            <w:noWrap/>
            <w:vAlign w:val="bottom"/>
            <w:hideMark/>
          </w:tcPr>
          <w:p w14:paraId="40C3575D"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FY13</w:t>
            </w:r>
          </w:p>
        </w:tc>
      </w:tr>
      <w:tr w:rsidR="009B6A7B" w:rsidRPr="00DF1F60" w14:paraId="69132551" w14:textId="77777777" w:rsidTr="009B6A7B">
        <w:trPr>
          <w:trHeight w:val="300"/>
          <w:jc w:val="center"/>
        </w:trPr>
        <w:tc>
          <w:tcPr>
            <w:tcW w:w="620" w:type="pct"/>
            <w:shd w:val="clear" w:color="auto" w:fill="auto"/>
            <w:noWrap/>
            <w:vAlign w:val="bottom"/>
            <w:hideMark/>
          </w:tcPr>
          <w:p w14:paraId="65BADD7E" w14:textId="77777777" w:rsidR="009B6A7B" w:rsidRPr="00DF1F60" w:rsidRDefault="009B6A7B" w:rsidP="007B0D15">
            <w:pPr>
              <w:spacing w:line="276" w:lineRule="auto"/>
              <w:rPr>
                <w:rFonts w:cstheme="minorHAnsi"/>
              </w:rPr>
            </w:pPr>
            <w:r w:rsidRPr="00DF1F60">
              <w:rPr>
                <w:rFonts w:cstheme="minorHAnsi"/>
              </w:rPr>
              <w:t>P133828</w:t>
            </w:r>
          </w:p>
        </w:tc>
        <w:tc>
          <w:tcPr>
            <w:tcW w:w="3961" w:type="pct"/>
            <w:shd w:val="clear" w:color="auto" w:fill="auto"/>
            <w:noWrap/>
            <w:vAlign w:val="bottom"/>
            <w:hideMark/>
          </w:tcPr>
          <w:p w14:paraId="4CD02821" w14:textId="77777777" w:rsidR="009B6A7B" w:rsidRPr="00DF1F60" w:rsidRDefault="009B6A7B" w:rsidP="007B0D15">
            <w:pPr>
              <w:spacing w:line="276" w:lineRule="auto"/>
              <w:rPr>
                <w:rFonts w:cstheme="minorHAnsi"/>
              </w:rPr>
            </w:pPr>
            <w:r w:rsidRPr="00DF1F60">
              <w:rPr>
                <w:rFonts w:cstheme="minorHAnsi"/>
              </w:rPr>
              <w:t>IRRIG &amp; LAND MKT</w:t>
            </w:r>
          </w:p>
        </w:tc>
        <w:tc>
          <w:tcPr>
            <w:tcW w:w="418" w:type="pct"/>
            <w:shd w:val="clear" w:color="auto" w:fill="auto"/>
            <w:noWrap/>
            <w:vAlign w:val="bottom"/>
            <w:hideMark/>
          </w:tcPr>
          <w:p w14:paraId="68A04F68"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FY14</w:t>
            </w:r>
          </w:p>
        </w:tc>
      </w:tr>
      <w:tr w:rsidR="009B6A7B" w:rsidRPr="00DF1F60" w14:paraId="15DFD4CB" w14:textId="77777777" w:rsidTr="009B6A7B">
        <w:trPr>
          <w:trHeight w:val="300"/>
          <w:jc w:val="center"/>
        </w:trPr>
        <w:tc>
          <w:tcPr>
            <w:tcW w:w="620" w:type="pct"/>
            <w:shd w:val="clear" w:color="auto" w:fill="auto"/>
            <w:noWrap/>
            <w:vAlign w:val="bottom"/>
            <w:hideMark/>
          </w:tcPr>
          <w:p w14:paraId="1E8B7AC8" w14:textId="77777777" w:rsidR="009B6A7B" w:rsidRPr="00DF1F60" w:rsidRDefault="009B6A7B" w:rsidP="007B0D15">
            <w:pPr>
              <w:spacing w:line="276" w:lineRule="auto"/>
              <w:rPr>
                <w:rFonts w:cstheme="minorHAnsi"/>
              </w:rPr>
            </w:pPr>
            <w:r w:rsidRPr="00DF1F60">
              <w:rPr>
                <w:rFonts w:cstheme="minorHAnsi"/>
              </w:rPr>
              <w:t>P147521</w:t>
            </w:r>
          </w:p>
        </w:tc>
        <w:tc>
          <w:tcPr>
            <w:tcW w:w="3961" w:type="pct"/>
            <w:shd w:val="clear" w:color="auto" w:fill="auto"/>
            <w:noWrap/>
            <w:vAlign w:val="bottom"/>
            <w:hideMark/>
          </w:tcPr>
          <w:p w14:paraId="67F202C7" w14:textId="77777777" w:rsidR="009B6A7B" w:rsidRPr="00FF15C1" w:rsidRDefault="009B6A7B" w:rsidP="007B0D15">
            <w:pPr>
              <w:spacing w:line="276" w:lineRule="auto"/>
              <w:rPr>
                <w:rFonts w:cstheme="minorHAnsi"/>
                <w:lang w:val="fr-FR"/>
              </w:rPr>
            </w:pPr>
            <w:r w:rsidRPr="00FF15C1">
              <w:rPr>
                <w:rFonts w:cstheme="minorHAnsi"/>
                <w:lang w:val="fr-FR"/>
              </w:rPr>
              <w:t>REG &amp; MUNI INFRA DEV II</w:t>
            </w:r>
          </w:p>
        </w:tc>
        <w:tc>
          <w:tcPr>
            <w:tcW w:w="418" w:type="pct"/>
            <w:shd w:val="clear" w:color="auto" w:fill="auto"/>
            <w:noWrap/>
            <w:vAlign w:val="bottom"/>
            <w:hideMark/>
          </w:tcPr>
          <w:p w14:paraId="4A616801"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FY15</w:t>
            </w:r>
          </w:p>
        </w:tc>
      </w:tr>
      <w:tr w:rsidR="009B6A7B" w:rsidRPr="00DF1F60" w14:paraId="5FA10324" w14:textId="77777777" w:rsidTr="009B6A7B">
        <w:trPr>
          <w:trHeight w:val="300"/>
          <w:jc w:val="center"/>
        </w:trPr>
        <w:tc>
          <w:tcPr>
            <w:tcW w:w="620" w:type="pct"/>
            <w:shd w:val="clear" w:color="auto" w:fill="auto"/>
            <w:noWrap/>
            <w:vAlign w:val="bottom"/>
            <w:hideMark/>
          </w:tcPr>
          <w:p w14:paraId="46F32ED6" w14:textId="77777777" w:rsidR="009B6A7B" w:rsidRPr="00DF1F60" w:rsidRDefault="009B6A7B" w:rsidP="007B0D15">
            <w:pPr>
              <w:spacing w:line="276" w:lineRule="auto"/>
              <w:rPr>
                <w:rFonts w:cstheme="minorHAnsi"/>
              </w:rPr>
            </w:pPr>
            <w:r w:rsidRPr="00DF1F60">
              <w:rPr>
                <w:rFonts w:cstheme="minorHAnsi"/>
              </w:rPr>
              <w:t>P149991</w:t>
            </w:r>
          </w:p>
        </w:tc>
        <w:tc>
          <w:tcPr>
            <w:tcW w:w="3961" w:type="pct"/>
            <w:shd w:val="clear" w:color="auto" w:fill="auto"/>
            <w:noWrap/>
            <w:vAlign w:val="bottom"/>
            <w:hideMark/>
          </w:tcPr>
          <w:p w14:paraId="7A589F55" w14:textId="77777777" w:rsidR="009B6A7B" w:rsidRPr="00DF1F60" w:rsidRDefault="009B6A7B" w:rsidP="007B0D15">
            <w:pPr>
              <w:spacing w:line="276" w:lineRule="auto"/>
              <w:rPr>
                <w:rFonts w:cstheme="minorHAnsi"/>
              </w:rPr>
            </w:pPr>
            <w:r w:rsidRPr="00DF1F60">
              <w:rPr>
                <w:rFonts w:cstheme="minorHAnsi"/>
              </w:rPr>
              <w:t>First Programmatic Inclusive Growth Development Policy Opera</w:t>
            </w:r>
          </w:p>
        </w:tc>
        <w:tc>
          <w:tcPr>
            <w:tcW w:w="418" w:type="pct"/>
            <w:shd w:val="clear" w:color="auto" w:fill="auto"/>
            <w:noWrap/>
            <w:vAlign w:val="bottom"/>
            <w:hideMark/>
          </w:tcPr>
          <w:p w14:paraId="34E566AE"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FY15</w:t>
            </w:r>
          </w:p>
        </w:tc>
      </w:tr>
      <w:tr w:rsidR="009B6A7B" w:rsidRPr="00DF1F60" w14:paraId="63BE5B29" w14:textId="77777777" w:rsidTr="009B6A7B">
        <w:trPr>
          <w:trHeight w:val="300"/>
          <w:jc w:val="center"/>
        </w:trPr>
        <w:tc>
          <w:tcPr>
            <w:tcW w:w="620" w:type="pct"/>
            <w:shd w:val="clear" w:color="auto" w:fill="auto"/>
            <w:noWrap/>
            <w:vAlign w:val="bottom"/>
            <w:hideMark/>
          </w:tcPr>
          <w:p w14:paraId="3F02656D" w14:textId="77777777" w:rsidR="009B6A7B" w:rsidRPr="00DF1F60" w:rsidRDefault="009B6A7B" w:rsidP="007B0D15">
            <w:pPr>
              <w:spacing w:line="276" w:lineRule="auto"/>
              <w:rPr>
                <w:rFonts w:cstheme="minorHAnsi"/>
              </w:rPr>
            </w:pPr>
            <w:r w:rsidRPr="00DF1F60">
              <w:rPr>
                <w:rFonts w:cstheme="minorHAnsi"/>
              </w:rPr>
              <w:t>P149998</w:t>
            </w:r>
          </w:p>
        </w:tc>
        <w:tc>
          <w:tcPr>
            <w:tcW w:w="3961" w:type="pct"/>
            <w:shd w:val="clear" w:color="auto" w:fill="auto"/>
            <w:noWrap/>
            <w:vAlign w:val="bottom"/>
            <w:hideMark/>
          </w:tcPr>
          <w:p w14:paraId="59F9EF45" w14:textId="77777777" w:rsidR="009B6A7B" w:rsidRPr="00DF1F60" w:rsidRDefault="009B6A7B" w:rsidP="007B0D15">
            <w:pPr>
              <w:spacing w:line="276" w:lineRule="auto"/>
              <w:rPr>
                <w:rFonts w:cstheme="minorHAnsi"/>
              </w:rPr>
            </w:pPr>
            <w:r w:rsidRPr="00DF1F60">
              <w:rPr>
                <w:rFonts w:cstheme="minorHAnsi"/>
              </w:rPr>
              <w:t>Private Sector Competitiveness DPO1</w:t>
            </w:r>
          </w:p>
        </w:tc>
        <w:tc>
          <w:tcPr>
            <w:tcW w:w="418" w:type="pct"/>
            <w:shd w:val="clear" w:color="auto" w:fill="auto"/>
            <w:noWrap/>
            <w:vAlign w:val="bottom"/>
            <w:hideMark/>
          </w:tcPr>
          <w:p w14:paraId="645D20C0"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FY15</w:t>
            </w:r>
          </w:p>
        </w:tc>
      </w:tr>
      <w:tr w:rsidR="009B6A7B" w:rsidRPr="00DF1F60" w14:paraId="07D191C5" w14:textId="77777777" w:rsidTr="009B6A7B">
        <w:trPr>
          <w:trHeight w:val="300"/>
          <w:jc w:val="center"/>
        </w:trPr>
        <w:tc>
          <w:tcPr>
            <w:tcW w:w="620" w:type="pct"/>
            <w:shd w:val="clear" w:color="auto" w:fill="auto"/>
            <w:noWrap/>
            <w:vAlign w:val="bottom"/>
          </w:tcPr>
          <w:p w14:paraId="18BC25F0" w14:textId="77777777" w:rsidR="009B6A7B" w:rsidRPr="00DF1F60" w:rsidRDefault="009B6A7B" w:rsidP="007B0D15">
            <w:pPr>
              <w:spacing w:line="276" w:lineRule="auto"/>
              <w:rPr>
                <w:rFonts w:cstheme="minorHAnsi"/>
              </w:rPr>
            </w:pPr>
            <w:r w:rsidRPr="00DF1F60">
              <w:rPr>
                <w:rFonts w:cstheme="minorHAnsi"/>
              </w:rPr>
              <w:t>P155553</w:t>
            </w:r>
          </w:p>
        </w:tc>
        <w:tc>
          <w:tcPr>
            <w:tcW w:w="3961" w:type="pct"/>
            <w:shd w:val="clear" w:color="auto" w:fill="auto"/>
            <w:noWrap/>
            <w:vAlign w:val="bottom"/>
          </w:tcPr>
          <w:p w14:paraId="05082D33" w14:textId="77777777" w:rsidR="009B6A7B" w:rsidRPr="00DF1F60" w:rsidRDefault="009B6A7B" w:rsidP="007B0D15">
            <w:pPr>
              <w:spacing w:line="276" w:lineRule="auto"/>
              <w:rPr>
                <w:rFonts w:cstheme="minorHAnsi"/>
              </w:rPr>
            </w:pPr>
            <w:r w:rsidRPr="00DF1F60">
              <w:rPr>
                <w:rFonts w:cstheme="minorHAnsi"/>
              </w:rPr>
              <w:t>Private Sector Competitiveness DPO2</w:t>
            </w:r>
          </w:p>
        </w:tc>
        <w:tc>
          <w:tcPr>
            <w:tcW w:w="418" w:type="pct"/>
            <w:shd w:val="clear" w:color="auto" w:fill="auto"/>
            <w:noWrap/>
            <w:vAlign w:val="bottom"/>
          </w:tcPr>
          <w:p w14:paraId="25BABC2B" w14:textId="77777777" w:rsidR="009B6A7B" w:rsidRPr="00DF1F60" w:rsidRDefault="009B6A7B" w:rsidP="007B0D15">
            <w:pPr>
              <w:spacing w:line="276" w:lineRule="auto"/>
              <w:jc w:val="center"/>
              <w:rPr>
                <w:rFonts w:cstheme="minorHAnsi"/>
                <w:color w:val="000000"/>
              </w:rPr>
            </w:pPr>
            <w:r>
              <w:rPr>
                <w:rFonts w:cstheme="minorHAnsi"/>
                <w:color w:val="000000"/>
              </w:rPr>
              <w:t>FY1</w:t>
            </w:r>
            <w:r w:rsidR="005F3A4B">
              <w:rPr>
                <w:rFonts w:cstheme="minorHAnsi"/>
                <w:color w:val="000000"/>
              </w:rPr>
              <w:t>6</w:t>
            </w:r>
          </w:p>
        </w:tc>
      </w:tr>
    </w:tbl>
    <w:p w14:paraId="0DD1E55F" w14:textId="77777777" w:rsidR="009B6A7B" w:rsidRPr="00DF1F60" w:rsidRDefault="009B6A7B" w:rsidP="009B6A7B">
      <w:pPr>
        <w:spacing w:line="276" w:lineRule="auto"/>
        <w:rPr>
          <w:rFonts w:cstheme="minorHAnsi"/>
        </w:rPr>
      </w:pPr>
    </w:p>
    <w:p w14:paraId="485926D5" w14:textId="77777777" w:rsidR="009B6A7B" w:rsidRPr="00556DEC" w:rsidRDefault="009B6A7B" w:rsidP="009B6A7B">
      <w:pPr>
        <w:pStyle w:val="Heading2Annexes"/>
      </w:pPr>
    </w:p>
    <w:p w14:paraId="1F33917F" w14:textId="77777777" w:rsidR="009B6A7B" w:rsidRPr="00556DEC" w:rsidRDefault="009B6A7B" w:rsidP="009B6A7B">
      <w:pPr>
        <w:spacing w:line="276" w:lineRule="auto"/>
        <w:rPr>
          <w:rFonts w:cstheme="minorHAnsi"/>
        </w:rPr>
      </w:pPr>
    </w:p>
    <w:p w14:paraId="18617FFE" w14:textId="77777777" w:rsidR="009B6A7B" w:rsidRPr="00556DEC" w:rsidRDefault="009B6A7B" w:rsidP="009B6A7B">
      <w:pPr>
        <w:spacing w:line="276" w:lineRule="auto"/>
        <w:rPr>
          <w:rFonts w:cstheme="minorHAnsi"/>
        </w:rPr>
      </w:pPr>
    </w:p>
    <w:p w14:paraId="6F77F85B" w14:textId="77777777" w:rsidR="009B6A7B" w:rsidRPr="00556DEC" w:rsidRDefault="009B6A7B" w:rsidP="009B6A7B">
      <w:pPr>
        <w:spacing w:line="276" w:lineRule="auto"/>
        <w:rPr>
          <w:rFonts w:cstheme="minorHAnsi"/>
        </w:rPr>
      </w:pPr>
    </w:p>
    <w:p w14:paraId="687FA707" w14:textId="77777777" w:rsidR="009B6A7B" w:rsidRPr="00556DEC" w:rsidRDefault="009B6A7B" w:rsidP="009B6A7B">
      <w:pPr>
        <w:spacing w:line="276" w:lineRule="auto"/>
        <w:rPr>
          <w:rFonts w:cstheme="minorHAnsi"/>
        </w:rPr>
      </w:pPr>
    </w:p>
    <w:p w14:paraId="0437AE02" w14:textId="77777777" w:rsidR="009B6A7B" w:rsidRPr="00556DEC" w:rsidRDefault="009B6A7B" w:rsidP="009B6A7B">
      <w:pPr>
        <w:spacing w:line="276" w:lineRule="auto"/>
        <w:rPr>
          <w:rFonts w:cstheme="minorHAnsi"/>
        </w:rPr>
      </w:pPr>
    </w:p>
    <w:p w14:paraId="671B3CDE" w14:textId="77777777" w:rsidR="009B6A7B" w:rsidRPr="00556DEC" w:rsidRDefault="009B6A7B" w:rsidP="009B6A7B">
      <w:pPr>
        <w:spacing w:line="276" w:lineRule="auto"/>
        <w:rPr>
          <w:rFonts w:cstheme="minorHAnsi"/>
        </w:rPr>
      </w:pPr>
    </w:p>
    <w:p w14:paraId="1AFB0F0E" w14:textId="77777777" w:rsidR="009B6A7B" w:rsidRPr="00556DEC" w:rsidRDefault="009B6A7B" w:rsidP="009B6A7B">
      <w:pPr>
        <w:spacing w:line="276" w:lineRule="auto"/>
        <w:rPr>
          <w:rFonts w:cstheme="minorHAnsi"/>
        </w:rPr>
      </w:pPr>
    </w:p>
    <w:p w14:paraId="2C7D4FF9" w14:textId="77777777" w:rsidR="009B6A7B" w:rsidRPr="00556DEC" w:rsidRDefault="009B6A7B" w:rsidP="009B6A7B">
      <w:pPr>
        <w:spacing w:line="276" w:lineRule="auto"/>
        <w:rPr>
          <w:rFonts w:cstheme="minorHAnsi"/>
        </w:rPr>
      </w:pPr>
    </w:p>
    <w:p w14:paraId="5E71CCA9" w14:textId="77777777" w:rsidR="00E110DB" w:rsidRPr="00556DEC" w:rsidRDefault="00E110DB" w:rsidP="00D3216D">
      <w:pPr>
        <w:spacing w:line="276" w:lineRule="auto"/>
        <w:rPr>
          <w:rFonts w:cstheme="minorHAnsi"/>
        </w:rPr>
      </w:pPr>
    </w:p>
    <w:p w14:paraId="4EC55AFE" w14:textId="77777777" w:rsidR="00F60695" w:rsidRDefault="00E110DB" w:rsidP="00F60695">
      <w:pPr>
        <w:pStyle w:val="Heading3"/>
      </w:pPr>
      <w:bookmarkStart w:id="104" w:name="_Toc508962580"/>
      <w:r>
        <w:t>Annex 11</w:t>
      </w:r>
      <w:r w:rsidRPr="00570267">
        <w:t xml:space="preserve">: </w:t>
      </w:r>
      <w:r w:rsidR="00A210B7">
        <w:t xml:space="preserve">How the </w:t>
      </w:r>
      <w:r w:rsidR="00F60695">
        <w:t>Georgia CPF is embracing the MFD agenda</w:t>
      </w:r>
      <w:bookmarkEnd w:id="104"/>
    </w:p>
    <w:p w14:paraId="044095D3" w14:textId="77777777" w:rsidR="00F60695" w:rsidRDefault="00F60695" w:rsidP="00F60695">
      <w:pPr>
        <w:pStyle w:val="Heading3"/>
      </w:pPr>
    </w:p>
    <w:p w14:paraId="3CC06112" w14:textId="77777777" w:rsidR="00ED3013" w:rsidRPr="00BD4F15" w:rsidRDefault="00F60695" w:rsidP="00467BE4">
      <w:pPr>
        <w:jc w:val="both"/>
      </w:pPr>
      <w:r w:rsidRPr="00BD4F15">
        <w:t xml:space="preserve">The Georgia CPF is systematically exploring a broad range of WBG instruments and partnerships to help Georgia crowd in resources – including private sector financing and management solutions.  A multi-level engagement is envisioned to deploy complementary WBG financing/advisory/analytic interventions across all institutions. </w:t>
      </w:r>
    </w:p>
    <w:p w14:paraId="58439F22" w14:textId="77777777" w:rsidR="00EB53EB" w:rsidRDefault="00BD4F15" w:rsidP="00060A9D">
      <w:pPr>
        <w:pStyle w:val="ListParagraph"/>
        <w:numPr>
          <w:ilvl w:val="0"/>
          <w:numId w:val="61"/>
        </w:numPr>
        <w:spacing w:after="0"/>
        <w:contextualSpacing w:val="0"/>
        <w:jc w:val="both"/>
        <w:rPr>
          <w:rFonts w:eastAsia="Times New Roman"/>
        </w:rPr>
      </w:pPr>
      <w:r w:rsidRPr="00467BE4">
        <w:rPr>
          <w:rFonts w:asciiTheme="minorHAnsi" w:eastAsia="Times New Roman" w:hAnsiTheme="minorHAnsi"/>
          <w:b/>
        </w:rPr>
        <w:t>Macroeconomic</w:t>
      </w:r>
      <w:r w:rsidRPr="00BD4F15">
        <w:rPr>
          <w:rFonts w:eastAsia="Times New Roman"/>
          <w:b/>
        </w:rPr>
        <w:t xml:space="preserve"> </w:t>
      </w:r>
      <w:r w:rsidR="00EB53EB">
        <w:rPr>
          <w:rFonts w:eastAsia="Times New Roman"/>
          <w:b/>
        </w:rPr>
        <w:t>level</w:t>
      </w:r>
      <w:r w:rsidRPr="00BD4F15">
        <w:rPr>
          <w:rFonts w:eastAsia="Times New Roman"/>
          <w:b/>
        </w:rPr>
        <w:t>:</w:t>
      </w:r>
      <w:r w:rsidRPr="00BD4F15">
        <w:rPr>
          <w:rFonts w:eastAsia="Times New Roman"/>
        </w:rPr>
        <w:t xml:space="preserve"> At the macroeconomic level, support for sound macroeconomic and fiscal policies will be provided through policy advice, support for stronger PFM performance, and possible policy-support operations to facilitate scarce public resources to strengthen the investment climate as a prerequisite to attract investment, develop finance infrastructure, and upgrade service delivery. </w:t>
      </w:r>
    </w:p>
    <w:p w14:paraId="353CC261" w14:textId="77777777" w:rsidR="00EB53EB" w:rsidRPr="00EB53EB" w:rsidRDefault="00EB53EB" w:rsidP="00060A9D">
      <w:pPr>
        <w:pStyle w:val="ListParagraph"/>
        <w:numPr>
          <w:ilvl w:val="0"/>
          <w:numId w:val="61"/>
        </w:numPr>
        <w:spacing w:after="0"/>
        <w:contextualSpacing w:val="0"/>
        <w:jc w:val="both"/>
        <w:rPr>
          <w:rFonts w:eastAsia="Times New Roman"/>
        </w:rPr>
      </w:pPr>
      <w:r w:rsidRPr="00EB53EB">
        <w:rPr>
          <w:rFonts w:eastAsia="Times New Roman"/>
          <w:b/>
        </w:rPr>
        <w:t xml:space="preserve">Policy </w:t>
      </w:r>
      <w:r w:rsidRPr="00467BE4">
        <w:rPr>
          <w:rFonts w:asciiTheme="minorHAnsi" w:eastAsia="Times New Roman" w:hAnsiTheme="minorHAnsi"/>
          <w:b/>
        </w:rPr>
        <w:t>and</w:t>
      </w:r>
      <w:r w:rsidRPr="00EB53EB">
        <w:rPr>
          <w:rFonts w:eastAsia="Times New Roman"/>
          <w:b/>
        </w:rPr>
        <w:t xml:space="preserve"> institutional level:</w:t>
      </w:r>
      <w:r>
        <w:rPr>
          <w:rFonts w:eastAsia="Times New Roman"/>
        </w:rPr>
        <w:t xml:space="preserve"> </w:t>
      </w:r>
      <w:r w:rsidR="00BD4F15" w:rsidRPr="00BD4F15">
        <w:rPr>
          <w:rFonts w:eastAsia="Times New Roman"/>
        </w:rPr>
        <w:t xml:space="preserve">Support will be provided to further strengthen the policy and institutional environment for private sector solutions, capital market and the diversification of financial sector instruments to mobilize finance; support to public investment management, including fiscal risk management covering private sector participation and possible contingent liabilities. It will also entail supporting better management and corporate governance of the SOE sector (and possibly crowding in private sector solutions). There are also areas where, while critical, the WBG engagement might remain </w:t>
      </w:r>
      <w:r>
        <w:rPr>
          <w:rFonts w:eastAsia="Times New Roman"/>
        </w:rPr>
        <w:t>limited since other development partners</w:t>
      </w:r>
      <w:r w:rsidR="00BD4F15" w:rsidRPr="00BD4F15">
        <w:rPr>
          <w:rFonts w:eastAsia="Times New Roman"/>
        </w:rPr>
        <w:t xml:space="preserve"> are present – for example the PPP institutional framework and support to improving the judiciary, including insolvency and dispute resolution</w:t>
      </w:r>
    </w:p>
    <w:p w14:paraId="76F9D3B5" w14:textId="77777777" w:rsidR="00BD4F15" w:rsidRDefault="00EB53EB" w:rsidP="00060A9D">
      <w:pPr>
        <w:pStyle w:val="ListParagraph"/>
        <w:numPr>
          <w:ilvl w:val="0"/>
          <w:numId w:val="61"/>
        </w:numPr>
        <w:spacing w:after="0"/>
        <w:contextualSpacing w:val="0"/>
        <w:jc w:val="both"/>
        <w:rPr>
          <w:rFonts w:asciiTheme="minorHAnsi" w:eastAsia="Times New Roman" w:hAnsiTheme="minorHAnsi"/>
        </w:rPr>
      </w:pPr>
      <w:r w:rsidRPr="00EB53EB">
        <w:rPr>
          <w:rFonts w:asciiTheme="minorHAnsi" w:eastAsia="Times New Roman" w:hAnsiTheme="minorHAnsi"/>
          <w:b/>
        </w:rPr>
        <w:t>Sector level:</w:t>
      </w:r>
      <w:r w:rsidRPr="00EB53EB">
        <w:rPr>
          <w:rFonts w:asciiTheme="minorHAnsi" w:eastAsia="Times New Roman" w:hAnsiTheme="minorHAnsi"/>
        </w:rPr>
        <w:t xml:space="preserve"> There are opportunities for interventions at the sector level which are being sought actively. These include continuing the World Bank’s analytic support to facilitate private sector participation in the road sector, including tolling, operations and maintenance, and in logistics, where an IFC advisory will take place. In agriculture, support to institutional development to organize small holder farmers to enable commercial-scale farming will be </w:t>
      </w:r>
      <w:proofErr w:type="spellStart"/>
      <w:r w:rsidRPr="00EB53EB">
        <w:rPr>
          <w:rFonts w:asciiTheme="minorHAnsi" w:eastAsia="Times New Roman" w:hAnsiTheme="minorHAnsi"/>
        </w:rPr>
        <w:t>MfD</w:t>
      </w:r>
      <w:proofErr w:type="spellEnd"/>
      <w:r w:rsidRPr="00EB53EB">
        <w:rPr>
          <w:rFonts w:asciiTheme="minorHAnsi" w:eastAsia="Times New Roman" w:hAnsiTheme="minorHAnsi"/>
        </w:rPr>
        <w:t xml:space="preserve"> enabler. Other areas of engagement include sector assessments of key value chain constraints in agriculture and opportunities to support private sector solutions to address these, and the energy sector, where actual investments by IFC and IBRD are accompanied by guarantees facilitating private participation. For instance, the telecommunications sector has already benefited from competitive, private provision of services; now, deepening competition in markets, regulatory reforms, and targeted public policies can bridge the digital divide between urban and rural areas. Interventions will also be explored beyond traditional infrastructure sectors, in health for example. Support to new innovative firms will seek to crowd in private capital at the earliest stages of the investment chain.</w:t>
      </w:r>
    </w:p>
    <w:p w14:paraId="693BCA1A" w14:textId="77777777" w:rsidR="00EB53EB" w:rsidRPr="00EB53EB" w:rsidRDefault="00BD4F15" w:rsidP="00060A9D">
      <w:pPr>
        <w:pStyle w:val="ListParagraph"/>
        <w:numPr>
          <w:ilvl w:val="0"/>
          <w:numId w:val="61"/>
        </w:numPr>
        <w:spacing w:after="0"/>
        <w:contextualSpacing w:val="0"/>
        <w:jc w:val="both"/>
      </w:pPr>
      <w:r w:rsidRPr="00EB53EB">
        <w:rPr>
          <w:rFonts w:asciiTheme="minorHAnsi" w:eastAsia="Times New Roman" w:hAnsiTheme="minorHAnsi"/>
          <w:b/>
        </w:rPr>
        <w:t>Firm level:</w:t>
      </w:r>
      <w:r w:rsidRPr="00EB53EB">
        <w:rPr>
          <w:rFonts w:asciiTheme="minorHAnsi" w:eastAsia="Times New Roman" w:hAnsiTheme="minorHAnsi"/>
        </w:rPr>
        <w:t xml:space="preserve"> Support to new innovative firms will seek to crowd in private capital at the earliest stages of the investment chain. Such funding may be provided through co-investment grants (such as the grants planned under the Georgia National Innovation Ecosystem Project), which will be awarded to firms demonstrating development, marketing, and/or exporting of new products, services, or processes that have also attracted matching private sector financing at the time of </w:t>
      </w:r>
      <w:r w:rsidRPr="00EB53EB">
        <w:rPr>
          <w:rFonts w:asciiTheme="minorHAnsi" w:eastAsia="Times New Roman" w:hAnsiTheme="minorHAnsi"/>
        </w:rPr>
        <w:lastRenderedPageBreak/>
        <w:t>grant receipt. Such private sector financing is likely to be provided by other firms, early stage (angel) investors, or foreign funds or individuals. In each of these cases, the financing from the private sector is also likely to be accompanied by technical and managerial know-how, the transfer of which could be further formalized through the CPF.</w:t>
      </w:r>
    </w:p>
    <w:p w14:paraId="35C53152" w14:textId="77777777" w:rsidR="00EB53EB" w:rsidRDefault="00EB53EB" w:rsidP="00EB53EB">
      <w:pPr>
        <w:pStyle w:val="ListParagraph"/>
        <w:spacing w:after="0"/>
        <w:contextualSpacing w:val="0"/>
        <w:jc w:val="both"/>
      </w:pPr>
    </w:p>
    <w:p w14:paraId="6901E383" w14:textId="77777777" w:rsidR="00EB53EB" w:rsidRDefault="00F60695" w:rsidP="00EB53EB">
      <w:pPr>
        <w:spacing w:after="0"/>
        <w:jc w:val="both"/>
      </w:pPr>
      <w:r w:rsidRPr="00EB53EB">
        <w:t>Specific MFD interventions are mainstreamed in the CPF</w:t>
      </w:r>
      <w:r w:rsidR="00ED3013" w:rsidRPr="00EB53EB">
        <w:t xml:space="preserve"> with a number examples below</w:t>
      </w:r>
      <w:r w:rsidRPr="00EB53EB">
        <w:t xml:space="preserve">: </w:t>
      </w:r>
    </w:p>
    <w:p w14:paraId="088218CC" w14:textId="77777777" w:rsidR="00EB53EB" w:rsidRDefault="00EB53EB" w:rsidP="00EB53EB">
      <w:pPr>
        <w:spacing w:after="0"/>
        <w:jc w:val="both"/>
      </w:pPr>
    </w:p>
    <w:p w14:paraId="01FDF56C" w14:textId="77777777" w:rsidR="00EB53EB" w:rsidRDefault="00F60695" w:rsidP="00060A9D">
      <w:pPr>
        <w:pStyle w:val="ListParagraph"/>
        <w:numPr>
          <w:ilvl w:val="0"/>
          <w:numId w:val="60"/>
        </w:numPr>
        <w:spacing w:after="0"/>
        <w:jc w:val="both"/>
      </w:pPr>
      <w:r w:rsidRPr="00EB53EB">
        <w:rPr>
          <w:b/>
        </w:rPr>
        <w:t xml:space="preserve">Objective 1.1: Improve agricultural productivity and access to markets </w:t>
      </w:r>
      <w:r w:rsidRPr="00EB53EB">
        <w:t xml:space="preserve">contributes to the “Maximizing finance” agenda, by supporting in agriculture institutional development to organize small holder farmers to enable commercial-scale farming, supporting PPP where opportunities arise, and broadly supporting efforts to attract private FDI through trade and investment interventions. </w:t>
      </w:r>
    </w:p>
    <w:p w14:paraId="06BCE344" w14:textId="77777777" w:rsidR="00EB53EB" w:rsidRDefault="00F60695" w:rsidP="00060A9D">
      <w:pPr>
        <w:pStyle w:val="ListParagraph"/>
        <w:numPr>
          <w:ilvl w:val="0"/>
          <w:numId w:val="60"/>
        </w:numPr>
        <w:spacing w:after="0"/>
        <w:jc w:val="both"/>
      </w:pPr>
      <w:r w:rsidRPr="00EB53EB">
        <w:rPr>
          <w:b/>
        </w:rPr>
        <w:t>Objective 1.2: Improve connectivity and integration.</w:t>
      </w:r>
      <w:r w:rsidRPr="00EB53EB">
        <w:t xml:space="preserve"> In transport, the CPF contributes to the “Maximizing finance” agenda, by contributing to enabling private sector participation in the road sector by introducing financing mechanisms capable of sustainably financing the Operation and Maintenance (O&amp;M) of major commercial road corridors and building capacity for the development of limited hard infrastructure to crowd in and enable the private sector. IFC will explore opportunities to invest or provide advisory services to improve Georgia’s transport infrastructure including road, rail, port, and airport, depending on private sector interest and involvement through PPP modalities. In ICT connectivity, the WBG will support legal and regulatory reforms, foster competitive markets, and create an enabling environment for private investments in the sector. In energy, an energy sector </w:t>
      </w:r>
      <w:proofErr w:type="spellStart"/>
      <w:r w:rsidRPr="00EB53EB">
        <w:t>MfD</w:t>
      </w:r>
      <w:proofErr w:type="spellEnd"/>
      <w:r w:rsidRPr="00EB53EB">
        <w:t xml:space="preserve"> assessment will provide the Government with a road map to optimize the combination of private and public investment and to create the enabling environment necessary to achieving its objectives. This assessment will be carried out by the WBG, involving other IFIs, and could possibly pave the way for a private sector solution under a possible Power System Expansion Investment project. </w:t>
      </w:r>
    </w:p>
    <w:p w14:paraId="17674F92" w14:textId="77777777" w:rsidR="00EB53EB" w:rsidRDefault="00F60695" w:rsidP="00060A9D">
      <w:pPr>
        <w:pStyle w:val="ListParagraph"/>
        <w:numPr>
          <w:ilvl w:val="0"/>
          <w:numId w:val="60"/>
        </w:numPr>
        <w:spacing w:after="0"/>
        <w:jc w:val="both"/>
      </w:pPr>
      <w:r w:rsidRPr="00F44E65">
        <w:rPr>
          <w:b/>
        </w:rPr>
        <w:t>Objective 1.3: Diversify sources of finance and</w:t>
      </w:r>
      <w:r w:rsidR="00EB53EB" w:rsidRPr="00F44E65">
        <w:rPr>
          <w:b/>
        </w:rPr>
        <w:t xml:space="preserve"> strengthen innovation capacity</w:t>
      </w:r>
      <w:r w:rsidR="00EB53EB" w:rsidRPr="00EB53EB">
        <w:t xml:space="preserve"> </w:t>
      </w:r>
      <w:r w:rsidRPr="00EB53EB">
        <w:t>contributes to the “Maximizing finance” agenda, by crowding in private finance through capital market development and greater access to finance by underserved segments, as well as supporting innovation in the private sector.</w:t>
      </w:r>
    </w:p>
    <w:p w14:paraId="7164506B" w14:textId="77777777" w:rsidR="00EB53EB" w:rsidRDefault="00F60695" w:rsidP="00060A9D">
      <w:pPr>
        <w:pStyle w:val="ListParagraph"/>
        <w:numPr>
          <w:ilvl w:val="0"/>
          <w:numId w:val="60"/>
        </w:numPr>
        <w:spacing w:after="0"/>
        <w:jc w:val="both"/>
      </w:pPr>
      <w:r w:rsidRPr="00F44E65">
        <w:rPr>
          <w:b/>
        </w:rPr>
        <w:t>Objective 1.4: Increase economic participation in the regions</w:t>
      </w:r>
      <w:r w:rsidRPr="00EB53EB">
        <w:t xml:space="preserve"> contributes to the “Maximizing finance” agenda by broadening the ongoing work to implement an integrated approach to tourism development in lagging regions with a focus on infrastructure, urban renewal, cultural heritage restoration, skills development, and the attraction of private sector investments</w:t>
      </w:r>
      <w:r w:rsidR="00EB53EB">
        <w:t xml:space="preserve"> with support from IFC. </w:t>
      </w:r>
    </w:p>
    <w:p w14:paraId="306E1943" w14:textId="77777777" w:rsidR="00F60695" w:rsidRPr="00EB53EB" w:rsidRDefault="00F60695" w:rsidP="00060A9D">
      <w:pPr>
        <w:pStyle w:val="ListParagraph"/>
        <w:numPr>
          <w:ilvl w:val="0"/>
          <w:numId w:val="60"/>
        </w:numPr>
        <w:spacing w:after="0"/>
        <w:jc w:val="both"/>
      </w:pPr>
      <w:r w:rsidRPr="00EB53EB">
        <w:rPr>
          <w:b/>
        </w:rPr>
        <w:t>Objective 2.2: Improve the efficiency of the health care delivery system</w:t>
      </w:r>
      <w:r w:rsidRPr="00EB53EB">
        <w:t xml:space="preserve"> contributes to the “Maximizing finance” agenda by improving the policy and institutional setup of the healthcare system together with continued IFC support to investments in the expansion and improvement of service delivery by private healthcare providers. This is expected to lift overall standards of healthcare service delivery in the country through the demonstration effect. It may also be complementary to the development of the tourism sector, as the SCD analysis identified healthcare tourism as a promising avenue to diversify and expand this sector’s potential. IFC will </w:t>
      </w:r>
      <w:r w:rsidRPr="00EB53EB">
        <w:lastRenderedPageBreak/>
        <w:t>continue to dialogue with the Partnership Fund on potential PPP engagements in Georgia’s healthcare sector. MIGA will consider opportunities to leverage its recent experience in supporting PPPs in the healthcare sector.</w:t>
      </w:r>
    </w:p>
    <w:p w14:paraId="0ACBEF4B" w14:textId="77777777" w:rsidR="00F60695" w:rsidRPr="00FB4A66" w:rsidRDefault="00F60695" w:rsidP="00060A9D">
      <w:pPr>
        <w:pStyle w:val="ListParagraph"/>
        <w:numPr>
          <w:ilvl w:val="0"/>
          <w:numId w:val="60"/>
        </w:numPr>
        <w:spacing w:after="0"/>
        <w:jc w:val="both"/>
      </w:pPr>
      <w:r w:rsidRPr="00467BE4">
        <w:rPr>
          <w:b/>
        </w:rPr>
        <w:t>Objective</w:t>
      </w:r>
      <w:r w:rsidRPr="00EB53EB">
        <w:t xml:space="preserve"> </w:t>
      </w:r>
      <w:r w:rsidRPr="00467BE4">
        <w:rPr>
          <w:b/>
        </w:rPr>
        <w:t>3.1:</w:t>
      </w:r>
      <w:r w:rsidRPr="00EB53EB">
        <w:t xml:space="preserve"> </w:t>
      </w:r>
      <w:r w:rsidRPr="00467BE4">
        <w:rPr>
          <w:b/>
        </w:rPr>
        <w:t xml:space="preserve">Improve macro-fiscal management and mitigate risks </w:t>
      </w:r>
      <w:r w:rsidRPr="00FB4A66">
        <w:t>contributes to the “Maximizing Finance” agenda, by supporting government’s capacity to manage sustainably public investment and SOEs in relation with private finance solutions/fiscal risks.</w:t>
      </w:r>
    </w:p>
    <w:p w14:paraId="4CA7BC74" w14:textId="77777777" w:rsidR="005D401C" w:rsidRPr="00EB53EB" w:rsidRDefault="005D401C" w:rsidP="00F60695">
      <w:pPr>
        <w:pStyle w:val="Heading3"/>
        <w:rPr>
          <w:rFonts w:eastAsia="Times New Roman"/>
          <w:sz w:val="22"/>
        </w:rPr>
      </w:pPr>
    </w:p>
    <w:sectPr w:rsidR="005D401C" w:rsidRPr="00EB53EB" w:rsidSect="00E110DB">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FFAFA" w14:textId="77777777" w:rsidR="009F0E53" w:rsidRDefault="009F0E53" w:rsidP="00E110DB">
      <w:pPr>
        <w:spacing w:after="0" w:line="240" w:lineRule="auto"/>
      </w:pPr>
      <w:r>
        <w:separator/>
      </w:r>
    </w:p>
    <w:p w14:paraId="17EC3DDC" w14:textId="77777777" w:rsidR="009F0E53" w:rsidRDefault="009F0E53"/>
    <w:p w14:paraId="5D0DF01F" w14:textId="77777777" w:rsidR="009F0E53" w:rsidRDefault="009F0E53"/>
  </w:endnote>
  <w:endnote w:type="continuationSeparator" w:id="0">
    <w:p w14:paraId="735EAA81" w14:textId="77777777" w:rsidR="009F0E53" w:rsidRDefault="009F0E53" w:rsidP="00E110DB">
      <w:pPr>
        <w:spacing w:after="0" w:line="240" w:lineRule="auto"/>
      </w:pPr>
      <w:r>
        <w:continuationSeparator/>
      </w:r>
    </w:p>
    <w:p w14:paraId="11BFFCB2" w14:textId="77777777" w:rsidR="009F0E53" w:rsidRDefault="009F0E53"/>
    <w:p w14:paraId="0D4DE673" w14:textId="77777777" w:rsidR="009F0E53" w:rsidRDefault="009F0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dobe Caslon Pro">
    <w:altName w:val="Georgia"/>
    <w:charset w:val="00"/>
    <w:family w:val="auto"/>
    <w:pitch w:val="variable"/>
    <w:sig w:usb0="00000001"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2159" w14:textId="77777777" w:rsidR="009F0E53" w:rsidRDefault="009F0E53">
    <w:pPr>
      <w:pStyle w:val="Footer"/>
      <w:jc w:val="center"/>
    </w:pPr>
  </w:p>
  <w:p w14:paraId="1500163F" w14:textId="77777777" w:rsidR="009F0E53" w:rsidRDefault="009F0E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1F017" w14:textId="352F28C8" w:rsidR="009F0E53" w:rsidRPr="0063527D" w:rsidRDefault="009F0E53">
    <w:pPr>
      <w:pStyle w:val="Footer"/>
      <w:jc w:val="center"/>
      <w:rPr>
        <w:rFonts w:ascii="Calibri" w:hAnsi="Calibri"/>
      </w:rPr>
    </w:pPr>
    <w:r w:rsidRPr="0063527D">
      <w:rPr>
        <w:rFonts w:ascii="Calibri" w:hAnsi="Calibri"/>
      </w:rPr>
      <w:fldChar w:fldCharType="begin"/>
    </w:r>
    <w:r w:rsidRPr="0063527D">
      <w:rPr>
        <w:rFonts w:ascii="Calibri" w:hAnsi="Calibri"/>
      </w:rPr>
      <w:instrText xml:space="preserve"> PAGE   \* MERGEFORMAT </w:instrText>
    </w:r>
    <w:r w:rsidRPr="0063527D">
      <w:rPr>
        <w:rFonts w:ascii="Calibri" w:hAnsi="Calibri"/>
      </w:rPr>
      <w:fldChar w:fldCharType="separate"/>
    </w:r>
    <w:r w:rsidR="00E57198">
      <w:rPr>
        <w:rFonts w:ascii="Calibri" w:hAnsi="Calibri"/>
        <w:noProof/>
      </w:rPr>
      <w:t>14</w:t>
    </w:r>
    <w:r w:rsidRPr="0063527D">
      <w:rPr>
        <w:rFonts w:ascii="Calibri" w:hAnsi="Calibri"/>
        <w:noProof/>
      </w:rPr>
      <w:fldChar w:fldCharType="end"/>
    </w:r>
  </w:p>
  <w:p w14:paraId="1A84A3E9" w14:textId="77777777" w:rsidR="009F0E53" w:rsidRDefault="009F0E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281945"/>
      <w:docPartObj>
        <w:docPartGallery w:val="Page Numbers (Bottom of Page)"/>
        <w:docPartUnique/>
      </w:docPartObj>
    </w:sdtPr>
    <w:sdtEndPr>
      <w:rPr>
        <w:noProof/>
      </w:rPr>
    </w:sdtEndPr>
    <w:sdtContent>
      <w:p w14:paraId="68A3140D" w14:textId="19BCAD34" w:rsidR="009F0E53" w:rsidRDefault="009F0E53">
        <w:pPr>
          <w:pStyle w:val="Footer"/>
          <w:jc w:val="center"/>
        </w:pPr>
        <w:r>
          <w:fldChar w:fldCharType="begin"/>
        </w:r>
        <w:r>
          <w:instrText xml:space="preserve"> PAGE   \* MERGEFORMAT </w:instrText>
        </w:r>
        <w:r>
          <w:fldChar w:fldCharType="separate"/>
        </w:r>
        <w:r w:rsidR="00E57198">
          <w:rPr>
            <w:noProof/>
          </w:rPr>
          <w:t>1</w:t>
        </w:r>
        <w:r>
          <w:rPr>
            <w:noProof/>
          </w:rPr>
          <w:fldChar w:fldCharType="end"/>
        </w:r>
      </w:p>
    </w:sdtContent>
  </w:sdt>
  <w:p w14:paraId="53452DEF" w14:textId="77777777" w:rsidR="009F0E53" w:rsidRDefault="009F0E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131778"/>
      <w:docPartObj>
        <w:docPartGallery w:val="Page Numbers (Bottom of Page)"/>
        <w:docPartUnique/>
      </w:docPartObj>
    </w:sdtPr>
    <w:sdtEndPr>
      <w:rPr>
        <w:noProof/>
      </w:rPr>
    </w:sdtEndPr>
    <w:sdtContent>
      <w:p w14:paraId="1C3ECE40" w14:textId="39535661" w:rsidR="009F0E53" w:rsidRDefault="009F0E53">
        <w:pPr>
          <w:pStyle w:val="Footer"/>
          <w:jc w:val="center"/>
        </w:pPr>
        <w:r>
          <w:fldChar w:fldCharType="begin"/>
        </w:r>
        <w:r>
          <w:instrText xml:space="preserve"> PAGE   \* MERGEFORMAT </w:instrText>
        </w:r>
        <w:r>
          <w:fldChar w:fldCharType="separate"/>
        </w:r>
        <w:r w:rsidR="00167130">
          <w:rPr>
            <w:noProof/>
          </w:rPr>
          <w:t>94</w:t>
        </w:r>
        <w:r>
          <w:rPr>
            <w:noProof/>
          </w:rPr>
          <w:fldChar w:fldCharType="end"/>
        </w:r>
      </w:p>
    </w:sdtContent>
  </w:sdt>
  <w:p w14:paraId="307B2260" w14:textId="77777777" w:rsidR="009F0E53" w:rsidRDefault="009F0E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DAA82" w14:textId="3B7A83DF" w:rsidR="009F0E53" w:rsidRPr="007D619D" w:rsidRDefault="009F0E53">
    <w:pPr>
      <w:pStyle w:val="Footer"/>
      <w:jc w:val="center"/>
      <w:rPr>
        <w:caps/>
        <w:noProof/>
      </w:rPr>
    </w:pPr>
    <w:r w:rsidRPr="007D619D">
      <w:rPr>
        <w:caps/>
      </w:rPr>
      <w:fldChar w:fldCharType="begin"/>
    </w:r>
    <w:r w:rsidRPr="007D619D">
      <w:rPr>
        <w:caps/>
      </w:rPr>
      <w:instrText xml:space="preserve"> PAGE   \* MERGEFORMAT </w:instrText>
    </w:r>
    <w:r w:rsidRPr="007D619D">
      <w:rPr>
        <w:caps/>
      </w:rPr>
      <w:fldChar w:fldCharType="separate"/>
    </w:r>
    <w:r w:rsidR="00167130">
      <w:rPr>
        <w:caps/>
        <w:noProof/>
      </w:rPr>
      <w:t>103</w:t>
    </w:r>
    <w:r w:rsidRPr="007D619D">
      <w:rPr>
        <w:caps/>
        <w:noProof/>
      </w:rPr>
      <w:fldChar w:fldCharType="end"/>
    </w:r>
  </w:p>
  <w:p w14:paraId="740313C4" w14:textId="77777777" w:rsidR="009F0E53" w:rsidRDefault="009F0E53" w:rsidP="00E110D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523828"/>
      <w:docPartObj>
        <w:docPartGallery w:val="Page Numbers (Bottom of Page)"/>
        <w:docPartUnique/>
      </w:docPartObj>
    </w:sdtPr>
    <w:sdtEndPr>
      <w:rPr>
        <w:noProof/>
      </w:rPr>
    </w:sdtEndPr>
    <w:sdtContent>
      <w:p w14:paraId="4ADE032F" w14:textId="578750E6" w:rsidR="009F0E53" w:rsidRDefault="009F0E53">
        <w:pPr>
          <w:pStyle w:val="Footer"/>
          <w:jc w:val="center"/>
        </w:pPr>
        <w:r>
          <w:fldChar w:fldCharType="begin"/>
        </w:r>
        <w:r>
          <w:instrText xml:space="preserve"> PAGE   \* MERGEFORMAT </w:instrText>
        </w:r>
        <w:r>
          <w:fldChar w:fldCharType="separate"/>
        </w:r>
        <w:r w:rsidR="00167130">
          <w:rPr>
            <w:noProof/>
          </w:rPr>
          <w:t>96</w:t>
        </w:r>
        <w:r>
          <w:rPr>
            <w:noProof/>
          </w:rPr>
          <w:fldChar w:fldCharType="end"/>
        </w:r>
      </w:p>
    </w:sdtContent>
  </w:sdt>
  <w:p w14:paraId="422CEDC1" w14:textId="77777777" w:rsidR="009F0E53" w:rsidRDefault="009F0E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141288"/>
      <w:docPartObj>
        <w:docPartGallery w:val="Page Numbers (Bottom of Page)"/>
        <w:docPartUnique/>
      </w:docPartObj>
    </w:sdtPr>
    <w:sdtEndPr>
      <w:rPr>
        <w:noProof/>
      </w:rPr>
    </w:sdtEndPr>
    <w:sdtContent>
      <w:p w14:paraId="1CBBEC44" w14:textId="3F9707F8" w:rsidR="009F0E53" w:rsidRDefault="009F0E53">
        <w:pPr>
          <w:pStyle w:val="Footer"/>
          <w:jc w:val="center"/>
        </w:pPr>
        <w:r>
          <w:fldChar w:fldCharType="begin"/>
        </w:r>
        <w:r>
          <w:instrText xml:space="preserve"> PAGE   \* MERGEFORMAT </w:instrText>
        </w:r>
        <w:r>
          <w:fldChar w:fldCharType="separate"/>
        </w:r>
        <w:r w:rsidR="00167130">
          <w:rPr>
            <w:noProof/>
          </w:rPr>
          <w:t>101</w:t>
        </w:r>
        <w:r>
          <w:rPr>
            <w:noProof/>
          </w:rPr>
          <w:fldChar w:fldCharType="end"/>
        </w:r>
      </w:p>
    </w:sdtContent>
  </w:sdt>
  <w:p w14:paraId="7063C0D8" w14:textId="77777777" w:rsidR="009F0E53" w:rsidRDefault="009F0E5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056085"/>
      <w:docPartObj>
        <w:docPartGallery w:val="Page Numbers (Bottom of Page)"/>
        <w:docPartUnique/>
      </w:docPartObj>
    </w:sdtPr>
    <w:sdtEndPr>
      <w:rPr>
        <w:noProof/>
      </w:rPr>
    </w:sdtEndPr>
    <w:sdtContent>
      <w:p w14:paraId="598D9F78" w14:textId="2C021E29" w:rsidR="009F0E53" w:rsidRDefault="009F0E53">
        <w:pPr>
          <w:pStyle w:val="Footer"/>
          <w:jc w:val="center"/>
        </w:pPr>
        <w:r>
          <w:fldChar w:fldCharType="begin"/>
        </w:r>
        <w:r>
          <w:instrText xml:space="preserve"> PAGE   \* MERGEFORMAT </w:instrText>
        </w:r>
        <w:r>
          <w:fldChar w:fldCharType="separate"/>
        </w:r>
        <w:r w:rsidR="00167130">
          <w:rPr>
            <w:noProof/>
          </w:rPr>
          <w:t>105</w:t>
        </w:r>
        <w:r>
          <w:rPr>
            <w:noProof/>
          </w:rPr>
          <w:fldChar w:fldCharType="end"/>
        </w:r>
      </w:p>
    </w:sdtContent>
  </w:sdt>
  <w:p w14:paraId="292BA4A6" w14:textId="77777777" w:rsidR="009F0E53" w:rsidRDefault="009F0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9A887" w14:textId="77777777" w:rsidR="009F0E53" w:rsidRDefault="009F0E53" w:rsidP="00E110DB">
      <w:pPr>
        <w:spacing w:after="0" w:line="240" w:lineRule="auto"/>
      </w:pPr>
      <w:r>
        <w:separator/>
      </w:r>
    </w:p>
    <w:p w14:paraId="79F2FFE2" w14:textId="77777777" w:rsidR="009F0E53" w:rsidRDefault="009F0E53"/>
    <w:p w14:paraId="7A4F6DD2" w14:textId="77777777" w:rsidR="009F0E53" w:rsidRDefault="009F0E53"/>
  </w:footnote>
  <w:footnote w:type="continuationSeparator" w:id="0">
    <w:p w14:paraId="1068FD7E" w14:textId="77777777" w:rsidR="009F0E53" w:rsidRDefault="009F0E53" w:rsidP="00E110DB">
      <w:pPr>
        <w:spacing w:after="0" w:line="240" w:lineRule="auto"/>
      </w:pPr>
      <w:r>
        <w:continuationSeparator/>
      </w:r>
    </w:p>
    <w:p w14:paraId="26D1872B" w14:textId="77777777" w:rsidR="009F0E53" w:rsidRDefault="009F0E53"/>
    <w:p w14:paraId="4F3B3F88" w14:textId="77777777" w:rsidR="009F0E53" w:rsidRDefault="009F0E53"/>
  </w:footnote>
  <w:footnote w:id="1">
    <w:p w14:paraId="1117EA3B" w14:textId="77777777" w:rsidR="009F0E53" w:rsidRPr="00817051" w:rsidRDefault="009F0E53" w:rsidP="00325620">
      <w:pPr>
        <w:pStyle w:val="FootnoteText"/>
        <w:rPr>
          <w:rFonts w:asciiTheme="minorHAnsi" w:hAnsiTheme="minorHAnsi" w:cstheme="minorHAnsi"/>
          <w:sz w:val="18"/>
          <w:szCs w:val="18"/>
        </w:rPr>
      </w:pPr>
      <w:r w:rsidRPr="007031CF">
        <w:rPr>
          <w:rStyle w:val="FootnoteReference"/>
          <w:rFonts w:asciiTheme="minorHAnsi" w:hAnsiTheme="minorHAnsi" w:cstheme="minorHAnsi"/>
          <w:sz w:val="18"/>
          <w:szCs w:val="18"/>
          <w:vertAlign w:val="superscript"/>
        </w:rPr>
        <w:footnoteRef/>
      </w:r>
      <w:r w:rsidRPr="007031CF">
        <w:rPr>
          <w:rFonts w:asciiTheme="minorHAnsi" w:hAnsiTheme="minorHAnsi" w:cstheme="minorHAnsi"/>
          <w:sz w:val="18"/>
          <w:szCs w:val="18"/>
          <w:vertAlign w:val="superscript"/>
        </w:rPr>
        <w:t xml:space="preserve"> </w:t>
      </w:r>
      <w:proofErr w:type="spellStart"/>
      <w:r w:rsidRPr="00817051">
        <w:rPr>
          <w:rFonts w:asciiTheme="minorHAnsi" w:hAnsiTheme="minorHAnsi" w:cstheme="minorHAnsi"/>
          <w:sz w:val="18"/>
          <w:szCs w:val="18"/>
        </w:rPr>
        <w:t>GeoStat</w:t>
      </w:r>
      <w:proofErr w:type="spellEnd"/>
      <w:r w:rsidRPr="00817051">
        <w:rPr>
          <w:rFonts w:asciiTheme="minorHAnsi" w:hAnsiTheme="minorHAnsi" w:cstheme="minorHAnsi"/>
          <w:sz w:val="18"/>
          <w:szCs w:val="18"/>
        </w:rPr>
        <w:t>: Official statistics, national poverty line</w:t>
      </w:r>
    </w:p>
  </w:footnote>
  <w:footnote w:id="2">
    <w:p w14:paraId="40E330D5" w14:textId="77777777" w:rsidR="009F0E53" w:rsidRPr="00C92960" w:rsidRDefault="009F0E53" w:rsidP="00271322">
      <w:pPr>
        <w:pStyle w:val="FootnoteText"/>
        <w:spacing w:line="276" w:lineRule="auto"/>
        <w:contextualSpacing/>
        <w:jc w:val="both"/>
        <w:rPr>
          <w:rFonts w:asciiTheme="minorHAnsi" w:hAnsiTheme="minorHAnsi"/>
          <w:sz w:val="18"/>
          <w:szCs w:val="18"/>
          <w:lang w:val="it-IT"/>
        </w:rPr>
      </w:pPr>
      <w:r w:rsidRPr="00C92960">
        <w:rPr>
          <w:rStyle w:val="FootnoteReference"/>
          <w:rFonts w:asciiTheme="minorHAnsi" w:hAnsiTheme="minorHAnsi"/>
          <w:sz w:val="18"/>
          <w:szCs w:val="18"/>
          <w:vertAlign w:val="superscript"/>
        </w:rPr>
        <w:footnoteRef/>
      </w:r>
      <w:r w:rsidRPr="00C92960">
        <w:rPr>
          <w:rFonts w:asciiTheme="minorHAnsi" w:hAnsiTheme="minorHAnsi"/>
          <w:sz w:val="18"/>
          <w:szCs w:val="18"/>
          <w:vertAlign w:val="superscript"/>
        </w:rPr>
        <w:t xml:space="preserve"> </w:t>
      </w:r>
      <w:r w:rsidRPr="000108DB">
        <w:rPr>
          <w:rFonts w:asciiTheme="minorHAnsi" w:hAnsiTheme="minorHAnsi"/>
          <w:sz w:val="18"/>
          <w:szCs w:val="18"/>
        </w:rPr>
        <w:t>Data provided by the Ministry of Refugees and Accommodation (MRA) from December 2016. The national Census estimates the IDP population at 190,000 (GEOSTAT 2017), while the Internal Displacement Monitoring Centre (IDMC) estimates that there are 206,000 IDPs in Georgia (IDMC, 2016). The MRA registry number is higher because it includes the children of IDPs, who also hold IDP status.</w:t>
      </w:r>
    </w:p>
  </w:footnote>
  <w:footnote w:id="3">
    <w:p w14:paraId="18340184" w14:textId="5C979B2C" w:rsidR="007031CF" w:rsidRDefault="007031CF">
      <w:pPr>
        <w:pStyle w:val="FootnoteText"/>
      </w:pPr>
      <w:r w:rsidRPr="007031CF">
        <w:rPr>
          <w:rFonts w:asciiTheme="minorHAnsi" w:hAnsiTheme="minorHAnsi"/>
          <w:sz w:val="18"/>
          <w:szCs w:val="18"/>
          <w:vertAlign w:val="superscript"/>
        </w:rPr>
        <w:footnoteRef/>
      </w:r>
      <w:r w:rsidRPr="007031CF">
        <w:rPr>
          <w:rFonts w:asciiTheme="minorHAnsi" w:hAnsiTheme="minorHAnsi"/>
          <w:sz w:val="18"/>
          <w:szCs w:val="18"/>
          <w:vertAlign w:val="superscript"/>
        </w:rPr>
        <w:t xml:space="preserve"> </w:t>
      </w:r>
      <w:r w:rsidRPr="007031CF">
        <w:rPr>
          <w:rFonts w:asciiTheme="minorHAnsi" w:hAnsiTheme="minorHAnsi"/>
          <w:sz w:val="18"/>
          <w:szCs w:val="18"/>
        </w:rPr>
        <w:t>World Bank (2017) Gender Based Violence in Georgia: Links Among Conflict, Economic Opportunities and Services.</w:t>
      </w:r>
    </w:p>
  </w:footnote>
  <w:footnote w:id="4">
    <w:p w14:paraId="4ADA548F" w14:textId="77777777" w:rsidR="009F0E53" w:rsidRPr="00DC090A" w:rsidRDefault="009F0E53" w:rsidP="00970831">
      <w:pPr>
        <w:pStyle w:val="FootnoteText"/>
        <w:contextualSpacing/>
        <w:rPr>
          <w:rFonts w:asciiTheme="minorHAnsi" w:hAnsiTheme="minorHAnsi" w:cstheme="minorHAnsi"/>
          <w:sz w:val="18"/>
          <w:szCs w:val="18"/>
        </w:rPr>
      </w:pPr>
      <w:r w:rsidRPr="00DC090A">
        <w:rPr>
          <w:rStyle w:val="FootnoteReference"/>
          <w:rFonts w:asciiTheme="minorHAnsi" w:hAnsiTheme="minorHAnsi" w:cstheme="minorHAnsi"/>
          <w:sz w:val="18"/>
          <w:szCs w:val="18"/>
          <w:vertAlign w:val="superscript"/>
        </w:rPr>
        <w:footnoteRef/>
      </w:r>
      <w:r w:rsidRPr="00DC090A">
        <w:rPr>
          <w:rFonts w:asciiTheme="minorHAnsi" w:hAnsiTheme="minorHAnsi" w:cstheme="minorHAnsi"/>
          <w:sz w:val="18"/>
          <w:szCs w:val="18"/>
          <w:vertAlign w:val="superscript"/>
        </w:rPr>
        <w:t xml:space="preserve"> </w:t>
      </w:r>
      <w:r w:rsidRPr="00DC090A">
        <w:rPr>
          <w:rFonts w:asciiTheme="minorHAnsi" w:hAnsiTheme="minorHAnsi" w:cstheme="minorHAnsi"/>
          <w:sz w:val="18"/>
          <w:szCs w:val="18"/>
        </w:rPr>
        <w:t>Financial soundness indicators (FSIs) provide insight into the financial health and soundness of a country’s financial institutions as well as corporate and household sectors.</w:t>
      </w:r>
    </w:p>
  </w:footnote>
  <w:footnote w:id="5">
    <w:p w14:paraId="34EAD202" w14:textId="77777777" w:rsidR="009F0E53" w:rsidRDefault="009F0E53" w:rsidP="00970831">
      <w:pPr>
        <w:pStyle w:val="FootnoteText"/>
        <w:contextualSpacing/>
      </w:pPr>
      <w:r w:rsidRPr="00DC090A">
        <w:rPr>
          <w:rStyle w:val="FootnoteReference"/>
          <w:rFonts w:asciiTheme="minorHAnsi" w:hAnsiTheme="minorHAnsi" w:cstheme="minorHAnsi"/>
          <w:sz w:val="18"/>
          <w:szCs w:val="18"/>
          <w:vertAlign w:val="superscript"/>
        </w:rPr>
        <w:footnoteRef/>
      </w:r>
      <w:r w:rsidRPr="00DC090A">
        <w:rPr>
          <w:rFonts w:asciiTheme="minorHAnsi" w:hAnsiTheme="minorHAnsi" w:cstheme="minorHAnsi"/>
          <w:sz w:val="18"/>
          <w:szCs w:val="18"/>
          <w:vertAlign w:val="superscript"/>
        </w:rPr>
        <w:t xml:space="preserve"> </w:t>
      </w:r>
      <w:r w:rsidRPr="00DC090A">
        <w:rPr>
          <w:rFonts w:asciiTheme="minorHAnsi" w:hAnsiTheme="minorHAnsi" w:cstheme="minorHAnsi"/>
          <w:sz w:val="18"/>
          <w:szCs w:val="18"/>
        </w:rPr>
        <w:t xml:space="preserve">The Government and the NBG have adopted a 10-point plan focusing on increasing long-term </w:t>
      </w:r>
      <w:proofErr w:type="spellStart"/>
      <w:r w:rsidRPr="00DC090A">
        <w:rPr>
          <w:rFonts w:asciiTheme="minorHAnsi" w:hAnsiTheme="minorHAnsi" w:cstheme="minorHAnsi"/>
          <w:sz w:val="18"/>
          <w:szCs w:val="18"/>
        </w:rPr>
        <w:t>lari</w:t>
      </w:r>
      <w:proofErr w:type="spellEnd"/>
      <w:r w:rsidRPr="00DC090A">
        <w:rPr>
          <w:rFonts w:asciiTheme="minorHAnsi" w:hAnsiTheme="minorHAnsi" w:cstheme="minorHAnsi"/>
          <w:sz w:val="18"/>
          <w:szCs w:val="18"/>
        </w:rPr>
        <w:t xml:space="preserve"> funding; reducing foreign exchange credit risk; and promoting pricing in </w:t>
      </w:r>
      <w:proofErr w:type="spellStart"/>
      <w:r w:rsidRPr="00DC090A">
        <w:rPr>
          <w:rFonts w:asciiTheme="minorHAnsi" w:hAnsiTheme="minorHAnsi" w:cstheme="minorHAnsi"/>
          <w:sz w:val="18"/>
          <w:szCs w:val="18"/>
        </w:rPr>
        <w:t>lari</w:t>
      </w:r>
      <w:proofErr w:type="spellEnd"/>
      <w:r w:rsidRPr="00DC090A">
        <w:rPr>
          <w:rFonts w:asciiTheme="minorHAnsi" w:hAnsiTheme="minorHAnsi" w:cstheme="minorHAnsi"/>
          <w:sz w:val="18"/>
          <w:szCs w:val="18"/>
        </w:rPr>
        <w:t>.</w:t>
      </w:r>
    </w:p>
  </w:footnote>
  <w:footnote w:id="6">
    <w:p w14:paraId="2B90788C" w14:textId="77777777" w:rsidR="009F0E53" w:rsidRPr="00291AFE" w:rsidRDefault="009F0E53" w:rsidP="00797377">
      <w:pPr>
        <w:pStyle w:val="FootnoteText"/>
        <w:rPr>
          <w:rFonts w:asciiTheme="minorHAnsi" w:hAnsiTheme="minorHAnsi" w:cs="Times New Roman"/>
          <w:sz w:val="18"/>
          <w:szCs w:val="18"/>
        </w:rPr>
      </w:pPr>
      <w:r w:rsidRPr="00E05EA6">
        <w:rPr>
          <w:rStyle w:val="FootnoteReference"/>
          <w:rFonts w:asciiTheme="minorHAnsi" w:hAnsiTheme="minorHAnsi"/>
          <w:sz w:val="18"/>
          <w:szCs w:val="18"/>
          <w:vertAlign w:val="superscript"/>
        </w:rPr>
        <w:footnoteRef/>
      </w:r>
      <w:r w:rsidRPr="00291AFE">
        <w:rPr>
          <w:rFonts w:asciiTheme="minorHAnsi" w:hAnsiTheme="minorHAnsi"/>
          <w:sz w:val="18"/>
          <w:szCs w:val="18"/>
        </w:rPr>
        <w:t xml:space="preserve"> </w:t>
      </w:r>
      <w:r w:rsidRPr="00291AFE">
        <w:rPr>
          <w:rFonts w:asciiTheme="minorHAnsi" w:hAnsiTheme="minorHAnsi"/>
          <w:sz w:val="18"/>
          <w:szCs w:val="18"/>
          <w:shd w:val="clear" w:color="auto" w:fill="FFFFFF"/>
        </w:rPr>
        <w:t>Source: World Bank staff calculations based on Integrated Household Survey (IHS) for 2016, unless other year indicated. Poverty is calculated using a consumption aggregate comparable across countries, different than the one used for the national poverty estimations.</w:t>
      </w:r>
    </w:p>
  </w:footnote>
  <w:footnote w:id="7">
    <w:p w14:paraId="606D64E7" w14:textId="42242EC2" w:rsidR="009F0E53" w:rsidRPr="00DC1611" w:rsidRDefault="009F0E53" w:rsidP="00542EDA">
      <w:pPr>
        <w:spacing w:after="0"/>
        <w:contextualSpacing/>
        <w:rPr>
          <w:rFonts w:eastAsia="Times New Roman" w:cs="Times New Roman"/>
          <w:sz w:val="18"/>
          <w:szCs w:val="18"/>
        </w:rPr>
      </w:pPr>
      <w:r w:rsidRPr="00DC1611">
        <w:rPr>
          <w:rStyle w:val="FootnoteReference"/>
          <w:sz w:val="18"/>
          <w:szCs w:val="18"/>
          <w:vertAlign w:val="superscript"/>
        </w:rPr>
        <w:footnoteRef/>
      </w:r>
      <w:r w:rsidRPr="00DC1611">
        <w:rPr>
          <w:sz w:val="18"/>
          <w:szCs w:val="18"/>
        </w:rPr>
        <w:t xml:space="preserve"> </w:t>
      </w:r>
      <w:r w:rsidRPr="00DC1611">
        <w:rPr>
          <w:rStyle w:val="FootnoteTextChar"/>
          <w:rFonts w:asciiTheme="minorHAnsi" w:hAnsiTheme="minorHAnsi"/>
          <w:sz w:val="18"/>
          <w:szCs w:val="18"/>
        </w:rPr>
        <w:t>Source: Georgia Country Gender Assessment. World Bank</w:t>
      </w:r>
      <w:r w:rsidR="000837A3">
        <w:rPr>
          <w:rStyle w:val="FootnoteTextChar"/>
          <w:rFonts w:asciiTheme="minorHAnsi" w:hAnsiTheme="minorHAnsi"/>
          <w:sz w:val="18"/>
          <w:szCs w:val="18"/>
        </w:rPr>
        <w:t xml:space="preserve"> </w:t>
      </w:r>
      <w:r w:rsidRPr="00DC1611">
        <w:rPr>
          <w:rStyle w:val="FootnoteTextChar"/>
          <w:rFonts w:asciiTheme="minorHAnsi" w:hAnsiTheme="minorHAnsi"/>
          <w:sz w:val="18"/>
          <w:szCs w:val="18"/>
        </w:rPr>
        <w:t>DC.” </w:t>
      </w:r>
      <w:hyperlink r:id="rId1" w:history="1">
        <w:r w:rsidRPr="00DC1611">
          <w:rPr>
            <w:rStyle w:val="FootnoteTextChar"/>
            <w:rFonts w:asciiTheme="minorHAnsi" w:hAnsiTheme="minorHAnsi"/>
            <w:sz w:val="18"/>
            <w:szCs w:val="18"/>
          </w:rPr>
          <w:t>https://openknowledge.worldbank.org/handle/10986/26091</w:t>
        </w:r>
      </w:hyperlink>
    </w:p>
  </w:footnote>
  <w:footnote w:id="8">
    <w:p w14:paraId="5FC4EE26" w14:textId="77777777" w:rsidR="009F0E53" w:rsidRPr="00C92960" w:rsidRDefault="009F0E53" w:rsidP="00542EDA">
      <w:pPr>
        <w:pStyle w:val="FootnoteText"/>
        <w:spacing w:before="0" w:beforeAutospacing="0" w:after="0" w:afterAutospacing="0" w:line="276" w:lineRule="auto"/>
        <w:contextualSpacing/>
        <w:rPr>
          <w:rFonts w:asciiTheme="minorHAnsi" w:hAnsiTheme="minorHAnsi"/>
          <w:sz w:val="18"/>
          <w:szCs w:val="18"/>
        </w:rPr>
      </w:pPr>
      <w:r w:rsidRPr="00DC1611">
        <w:rPr>
          <w:rStyle w:val="FootnoteReference"/>
          <w:rFonts w:asciiTheme="minorHAnsi" w:hAnsiTheme="minorHAnsi"/>
          <w:sz w:val="18"/>
          <w:szCs w:val="18"/>
          <w:vertAlign w:val="superscript"/>
        </w:rPr>
        <w:footnoteRef/>
      </w:r>
      <w:r w:rsidRPr="00DC1611">
        <w:rPr>
          <w:rFonts w:asciiTheme="minorHAnsi" w:hAnsiTheme="minorHAnsi"/>
          <w:sz w:val="18"/>
          <w:szCs w:val="18"/>
          <w:vertAlign w:val="superscript"/>
        </w:rPr>
        <w:t xml:space="preserve"> </w:t>
      </w:r>
      <w:r w:rsidRPr="00DC1611">
        <w:rPr>
          <w:rFonts w:asciiTheme="minorHAnsi" w:hAnsiTheme="minorHAnsi"/>
          <w:sz w:val="18"/>
          <w:szCs w:val="18"/>
        </w:rPr>
        <w:t>Vulnerability to poverty is defined as a likelihood of falling into poverty higher than a threshold of 10 percent.</w:t>
      </w:r>
    </w:p>
  </w:footnote>
  <w:footnote w:id="9">
    <w:p w14:paraId="1902AA06" w14:textId="77777777" w:rsidR="009F0E53" w:rsidRPr="00C92960" w:rsidRDefault="009F0E53" w:rsidP="00E110DB">
      <w:pPr>
        <w:pStyle w:val="commentcontentpara"/>
        <w:spacing w:before="0" w:beforeAutospacing="0" w:after="0" w:afterAutospacing="0" w:line="276" w:lineRule="auto"/>
        <w:rPr>
          <w:rStyle w:val="FootnoteReference"/>
          <w:rFonts w:asciiTheme="minorHAnsi" w:hAnsiTheme="minorHAnsi"/>
          <w:sz w:val="18"/>
          <w:szCs w:val="18"/>
        </w:rPr>
      </w:pPr>
      <w:r w:rsidRPr="00412E30">
        <w:rPr>
          <w:rStyle w:val="FootnoteReference"/>
          <w:rFonts w:asciiTheme="minorHAnsi" w:hAnsiTheme="minorHAnsi"/>
          <w:sz w:val="18"/>
          <w:szCs w:val="18"/>
          <w:vertAlign w:val="superscript"/>
        </w:rPr>
        <w:footnoteRef/>
      </w:r>
      <w:r w:rsidRPr="00412E30">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 xml:space="preserve">The </w:t>
      </w:r>
      <w:r>
        <w:rPr>
          <w:rStyle w:val="FootnoteReference"/>
          <w:rFonts w:asciiTheme="minorHAnsi" w:hAnsiTheme="minorHAnsi"/>
          <w:sz w:val="18"/>
          <w:szCs w:val="18"/>
        </w:rPr>
        <w:t>2 percentage</w:t>
      </w:r>
      <w:r w:rsidRPr="00C92960">
        <w:rPr>
          <w:rStyle w:val="FootnoteReference"/>
          <w:rFonts w:asciiTheme="minorHAnsi" w:hAnsiTheme="minorHAnsi"/>
          <w:sz w:val="18"/>
          <w:szCs w:val="18"/>
        </w:rPr>
        <w:t xml:space="preserve"> points difference is due to other social assistance programs (IDPs transfers, veterans, educational grants)</w:t>
      </w:r>
    </w:p>
    <w:p w14:paraId="16417715" w14:textId="77777777" w:rsidR="009F0E53" w:rsidRPr="00C92960" w:rsidRDefault="009F0E53" w:rsidP="00E110DB">
      <w:pPr>
        <w:pStyle w:val="FootnoteText"/>
        <w:spacing w:before="0" w:beforeAutospacing="0" w:after="0" w:afterAutospacing="0" w:line="276" w:lineRule="auto"/>
        <w:rPr>
          <w:rFonts w:asciiTheme="minorHAnsi" w:hAnsiTheme="minorHAnsi"/>
          <w:sz w:val="18"/>
          <w:szCs w:val="18"/>
        </w:rPr>
      </w:pPr>
    </w:p>
  </w:footnote>
  <w:footnote w:id="10">
    <w:p w14:paraId="6907E8C1" w14:textId="77777777" w:rsidR="009F0E53" w:rsidRPr="00C92960" w:rsidRDefault="009F0E53" w:rsidP="00E110DB">
      <w:pPr>
        <w:pStyle w:val="FootnoteText"/>
        <w:spacing w:before="0" w:beforeAutospacing="0" w:after="0" w:afterAutospacing="0" w:line="276" w:lineRule="auto"/>
        <w:rPr>
          <w:rFonts w:asciiTheme="minorHAnsi" w:hAnsiTheme="minorHAnsi"/>
          <w:sz w:val="18"/>
          <w:szCs w:val="18"/>
        </w:rPr>
      </w:pPr>
      <w:r w:rsidRPr="005B3363">
        <w:rPr>
          <w:rStyle w:val="FootnoteReference"/>
          <w:rFonts w:asciiTheme="minorHAnsi" w:hAnsiTheme="minorHAnsi"/>
          <w:sz w:val="18"/>
          <w:szCs w:val="18"/>
          <w:vertAlign w:val="superscript"/>
        </w:rPr>
        <w:footnoteRef/>
      </w:r>
      <w:r w:rsidRPr="005B3363">
        <w:rPr>
          <w:rFonts w:asciiTheme="minorHAnsi" w:hAnsiTheme="minorHAnsi"/>
          <w:sz w:val="18"/>
          <w:szCs w:val="18"/>
          <w:vertAlign w:val="superscript"/>
        </w:rPr>
        <w:t xml:space="preserve"> </w:t>
      </w:r>
      <w:r w:rsidRPr="00C92960">
        <w:rPr>
          <w:rFonts w:asciiTheme="minorHAnsi" w:hAnsiTheme="minorHAnsi"/>
          <w:sz w:val="18"/>
          <w:szCs w:val="18"/>
        </w:rPr>
        <w:t>“Tags” within the objective discussions will highlight engagement principle</w:t>
      </w:r>
      <w:r>
        <w:rPr>
          <w:rFonts w:asciiTheme="minorHAnsi" w:hAnsiTheme="minorHAnsi"/>
          <w:sz w:val="18"/>
          <w:szCs w:val="18"/>
        </w:rPr>
        <w:t>s</w:t>
      </w:r>
      <w:r w:rsidRPr="00C92960">
        <w:rPr>
          <w:rFonts w:asciiTheme="minorHAnsi" w:hAnsiTheme="minorHAnsi"/>
          <w:sz w:val="18"/>
          <w:szCs w:val="18"/>
        </w:rPr>
        <w:t xml:space="preserve"> </w:t>
      </w:r>
      <w:r>
        <w:rPr>
          <w:rFonts w:asciiTheme="minorHAnsi" w:hAnsiTheme="minorHAnsi"/>
          <w:sz w:val="18"/>
          <w:szCs w:val="18"/>
        </w:rPr>
        <w:t>involved in proposed activities.</w:t>
      </w:r>
    </w:p>
  </w:footnote>
  <w:footnote w:id="11">
    <w:p w14:paraId="6F791A17" w14:textId="77777777" w:rsidR="009F0E53" w:rsidRPr="00C92960" w:rsidRDefault="009F0E53" w:rsidP="0028559E">
      <w:pPr>
        <w:pStyle w:val="FootnoteText"/>
        <w:spacing w:before="0" w:beforeAutospacing="0" w:after="0" w:afterAutospacing="0" w:line="276" w:lineRule="auto"/>
        <w:rPr>
          <w:rFonts w:asciiTheme="minorHAnsi" w:hAnsiTheme="minorHAnsi"/>
          <w:sz w:val="18"/>
          <w:szCs w:val="18"/>
        </w:rPr>
      </w:pPr>
      <w:r w:rsidRPr="003959BA">
        <w:rPr>
          <w:rStyle w:val="FootnoteReference"/>
          <w:rFonts w:asciiTheme="minorHAnsi" w:hAnsiTheme="minorHAnsi"/>
          <w:sz w:val="18"/>
          <w:szCs w:val="18"/>
          <w:vertAlign w:val="superscript"/>
        </w:rPr>
        <w:footnoteRef/>
      </w:r>
      <w:r w:rsidRPr="003959BA">
        <w:rPr>
          <w:rFonts w:asciiTheme="minorHAnsi" w:hAnsiTheme="minorHAnsi"/>
          <w:sz w:val="18"/>
          <w:szCs w:val="18"/>
          <w:vertAlign w:val="superscript"/>
        </w:rPr>
        <w:t xml:space="preserve"> </w:t>
      </w:r>
      <w:r>
        <w:rPr>
          <w:rFonts w:asciiTheme="minorHAnsi" w:hAnsiTheme="minorHAnsi"/>
          <w:sz w:val="18"/>
          <w:szCs w:val="18"/>
          <w:vertAlign w:val="superscript"/>
        </w:rPr>
        <w:t>“</w:t>
      </w:r>
      <w:r w:rsidRPr="00C92960">
        <w:rPr>
          <w:rFonts w:asciiTheme="minorHAnsi" w:eastAsiaTheme="minorEastAsia" w:hAnsiTheme="minorHAnsi" w:cstheme="minorHAnsi"/>
          <w:sz w:val="18"/>
          <w:szCs w:val="18"/>
        </w:rPr>
        <w:t>Strengthening auditing and reporting in the Eastern Partnership</w:t>
      </w:r>
      <w:r>
        <w:rPr>
          <w:rFonts w:asciiTheme="minorHAnsi" w:eastAsiaTheme="minorEastAsia" w:hAnsiTheme="minorHAnsi" w:cstheme="minorHAnsi"/>
          <w:sz w:val="18"/>
          <w:szCs w:val="18"/>
        </w:rPr>
        <w:t>.”</w:t>
      </w:r>
    </w:p>
  </w:footnote>
  <w:footnote w:id="12">
    <w:p w14:paraId="13EAC65D" w14:textId="77777777" w:rsidR="009F0E53" w:rsidRPr="00C92960" w:rsidRDefault="009F0E53" w:rsidP="00FA7348">
      <w:pPr>
        <w:pStyle w:val="FootnoteText"/>
        <w:spacing w:before="0" w:beforeAutospacing="0" w:after="0" w:afterAutospacing="0" w:line="276" w:lineRule="auto"/>
        <w:rPr>
          <w:rFonts w:asciiTheme="minorHAnsi" w:hAnsiTheme="minorHAnsi"/>
          <w:sz w:val="18"/>
          <w:szCs w:val="18"/>
        </w:rPr>
      </w:pPr>
      <w:r w:rsidRPr="008A01A2">
        <w:rPr>
          <w:rStyle w:val="FootnoteReference"/>
          <w:rFonts w:asciiTheme="minorHAnsi" w:hAnsiTheme="minorHAnsi"/>
          <w:sz w:val="18"/>
          <w:szCs w:val="18"/>
          <w:vertAlign w:val="superscript"/>
        </w:rPr>
        <w:footnoteRef/>
      </w:r>
      <w:r w:rsidRPr="008A01A2">
        <w:rPr>
          <w:rFonts w:asciiTheme="minorHAnsi" w:hAnsiTheme="minorHAnsi"/>
          <w:sz w:val="18"/>
          <w:szCs w:val="18"/>
          <w:vertAlign w:val="superscript"/>
        </w:rPr>
        <w:t xml:space="preserve"> </w:t>
      </w:r>
      <w:r w:rsidRPr="00C92960">
        <w:rPr>
          <w:rFonts w:asciiTheme="minorHAnsi" w:hAnsiTheme="minorHAnsi"/>
          <w:sz w:val="18"/>
          <w:szCs w:val="18"/>
        </w:rPr>
        <w:t xml:space="preserve">In October 2017, the WBG launched the Human Capital Project to help countries invest more and better in people. The Project is developing new metrics in education and health to shine a spotlight on how countries are faring in building human capital and how well they are investing in the next generation. The metrics will help countries in assessing their performance in investing in people and human capital development.  </w:t>
      </w:r>
    </w:p>
  </w:footnote>
  <w:footnote w:id="13">
    <w:p w14:paraId="30C8A7BE" w14:textId="77777777" w:rsidR="009F0E53" w:rsidRPr="00C92960" w:rsidRDefault="009F0E53" w:rsidP="00E77853">
      <w:pPr>
        <w:pStyle w:val="FootnoteText"/>
        <w:spacing w:before="0" w:beforeAutospacing="0" w:after="0" w:afterAutospacing="0" w:line="276" w:lineRule="auto"/>
        <w:rPr>
          <w:rStyle w:val="FootnoteReference"/>
          <w:rFonts w:asciiTheme="minorHAnsi" w:hAnsiTheme="minorHAnsi"/>
          <w:sz w:val="18"/>
          <w:szCs w:val="18"/>
        </w:rPr>
      </w:pPr>
      <w:r w:rsidRPr="006B0136">
        <w:rPr>
          <w:rStyle w:val="FootnoteReference"/>
          <w:rFonts w:asciiTheme="minorHAnsi" w:hAnsiTheme="minorHAnsi"/>
          <w:sz w:val="18"/>
          <w:szCs w:val="18"/>
          <w:vertAlign w:val="superscript"/>
        </w:rPr>
        <w:footnoteRef/>
      </w:r>
      <w:r w:rsidRPr="006B0136">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Between the Ministry of Finance and the National Bank and Deposit Insurance Agency.</w:t>
      </w:r>
    </w:p>
  </w:footnote>
  <w:footnote w:id="14">
    <w:p w14:paraId="1CD7E237" w14:textId="77777777" w:rsidR="009F0E53" w:rsidRPr="00C92960" w:rsidRDefault="009F0E53" w:rsidP="00E77853">
      <w:pPr>
        <w:pStyle w:val="FootnoteText"/>
        <w:spacing w:before="0" w:beforeAutospacing="0" w:after="0" w:afterAutospacing="0" w:line="276" w:lineRule="auto"/>
        <w:rPr>
          <w:rStyle w:val="FootnoteReference"/>
          <w:rFonts w:asciiTheme="minorHAnsi" w:hAnsiTheme="minorHAnsi"/>
          <w:sz w:val="18"/>
          <w:szCs w:val="18"/>
        </w:rPr>
      </w:pPr>
      <w:r w:rsidRPr="006B0136">
        <w:rPr>
          <w:rStyle w:val="FootnoteReference"/>
          <w:rFonts w:asciiTheme="minorHAnsi" w:hAnsiTheme="minorHAnsi"/>
          <w:sz w:val="18"/>
          <w:szCs w:val="18"/>
          <w:vertAlign w:val="superscript"/>
        </w:rPr>
        <w:footnoteRef/>
      </w:r>
      <w:r w:rsidRPr="006B0136">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An example is the introduction of</w:t>
      </w:r>
      <w:r>
        <w:rPr>
          <w:rStyle w:val="FootnoteReference"/>
          <w:rFonts w:asciiTheme="minorHAnsi" w:hAnsiTheme="minorHAnsi"/>
          <w:sz w:val="18"/>
          <w:szCs w:val="18"/>
        </w:rPr>
        <w:t xml:space="preserve"> motor third-party liability (M</w:t>
      </w:r>
      <w:r w:rsidRPr="00C92960">
        <w:rPr>
          <w:rStyle w:val="FootnoteReference"/>
          <w:rFonts w:asciiTheme="minorHAnsi" w:hAnsiTheme="minorHAnsi"/>
          <w:sz w:val="18"/>
          <w:szCs w:val="18"/>
        </w:rPr>
        <w:t>T</w:t>
      </w:r>
      <w:r>
        <w:rPr>
          <w:rStyle w:val="FootnoteReference"/>
          <w:rFonts w:asciiTheme="minorHAnsi" w:hAnsiTheme="minorHAnsi"/>
          <w:sz w:val="18"/>
          <w:szCs w:val="18"/>
        </w:rPr>
        <w:t>P</w:t>
      </w:r>
      <w:r w:rsidRPr="00C92960">
        <w:rPr>
          <w:rStyle w:val="FootnoteReference"/>
          <w:rFonts w:asciiTheme="minorHAnsi" w:hAnsiTheme="minorHAnsi"/>
          <w:sz w:val="18"/>
          <w:szCs w:val="18"/>
        </w:rPr>
        <w:t xml:space="preserve">L) insurance and enhancing the supervisory capacity of the insurance regulator under the Financial Sector Deepening and Inclusion </w:t>
      </w:r>
      <w:r>
        <w:rPr>
          <w:rStyle w:val="FootnoteReference"/>
          <w:rFonts w:asciiTheme="minorHAnsi" w:hAnsiTheme="minorHAnsi"/>
          <w:sz w:val="18"/>
          <w:szCs w:val="18"/>
        </w:rPr>
        <w:t>p</w:t>
      </w:r>
      <w:r w:rsidRPr="00C92960">
        <w:rPr>
          <w:rStyle w:val="FootnoteReference"/>
          <w:rFonts w:asciiTheme="minorHAnsi" w:hAnsiTheme="minorHAnsi"/>
          <w:sz w:val="18"/>
          <w:szCs w:val="18"/>
        </w:rPr>
        <w:t xml:space="preserve">roject. </w:t>
      </w:r>
    </w:p>
  </w:footnote>
  <w:footnote w:id="15">
    <w:p w14:paraId="210E28AE" w14:textId="77777777" w:rsidR="009F0E53" w:rsidRPr="00C92960" w:rsidRDefault="009F0E53" w:rsidP="00E77853">
      <w:pPr>
        <w:pStyle w:val="FootnoteText"/>
        <w:spacing w:before="0" w:beforeAutospacing="0" w:after="0" w:afterAutospacing="0" w:line="276" w:lineRule="auto"/>
        <w:rPr>
          <w:rStyle w:val="FootnoteReference"/>
          <w:rFonts w:asciiTheme="minorHAnsi" w:hAnsiTheme="minorHAnsi"/>
          <w:sz w:val="18"/>
          <w:szCs w:val="18"/>
        </w:rPr>
      </w:pPr>
      <w:r w:rsidRPr="006B0136">
        <w:rPr>
          <w:rStyle w:val="FootnoteReference"/>
          <w:rFonts w:asciiTheme="minorHAnsi" w:hAnsiTheme="minorHAnsi"/>
          <w:sz w:val="18"/>
          <w:szCs w:val="18"/>
          <w:vertAlign w:val="superscript"/>
        </w:rPr>
        <w:footnoteRef/>
      </w:r>
      <w:r w:rsidRPr="006B0136">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Georgia Deposit Insurance Strengthening Project</w:t>
      </w:r>
      <w:r>
        <w:rPr>
          <w:rFonts w:asciiTheme="minorHAnsi" w:hAnsiTheme="minorHAnsi"/>
          <w:sz w:val="18"/>
          <w:szCs w:val="18"/>
        </w:rPr>
        <w:t>.</w:t>
      </w:r>
    </w:p>
  </w:footnote>
  <w:footnote w:id="16">
    <w:p w14:paraId="373B66BD" w14:textId="77777777" w:rsidR="009F0E53" w:rsidRPr="00C92960" w:rsidRDefault="009F0E53" w:rsidP="00E110DB">
      <w:pPr>
        <w:pStyle w:val="FootnoteText"/>
        <w:spacing w:before="0" w:beforeAutospacing="0" w:after="0" w:afterAutospacing="0" w:line="276" w:lineRule="auto"/>
        <w:rPr>
          <w:rStyle w:val="FootnoteReference"/>
          <w:rFonts w:asciiTheme="minorHAnsi" w:hAnsiTheme="minorHAnsi"/>
          <w:sz w:val="18"/>
          <w:szCs w:val="18"/>
        </w:rPr>
      </w:pPr>
      <w:r w:rsidRPr="00551975">
        <w:rPr>
          <w:rStyle w:val="FootnoteReference"/>
          <w:rFonts w:asciiTheme="minorHAnsi" w:hAnsiTheme="minorHAnsi"/>
          <w:sz w:val="18"/>
          <w:szCs w:val="18"/>
          <w:vertAlign w:val="superscript"/>
        </w:rPr>
        <w:footnoteRef/>
      </w:r>
      <w:r w:rsidRPr="00C92960">
        <w:rPr>
          <w:rStyle w:val="FootnoteReference"/>
          <w:rFonts w:asciiTheme="minorHAnsi" w:hAnsiTheme="minorHAnsi"/>
          <w:sz w:val="18"/>
          <w:szCs w:val="18"/>
        </w:rPr>
        <w:t xml:space="preserve"> A new institutional framework covering management, local participation, institutional reform and cross-sectoral linkages for the forest sector approved in 2013</w:t>
      </w:r>
    </w:p>
  </w:footnote>
  <w:footnote w:id="17">
    <w:p w14:paraId="7CE13E18" w14:textId="77777777" w:rsidR="009F0E53" w:rsidRPr="00C92960" w:rsidRDefault="009F0E53" w:rsidP="00E110DB">
      <w:pPr>
        <w:pStyle w:val="FootnoteText"/>
        <w:spacing w:before="0" w:beforeAutospacing="0" w:after="0" w:afterAutospacing="0" w:line="276" w:lineRule="auto"/>
        <w:rPr>
          <w:rStyle w:val="FootnoteReference"/>
          <w:rFonts w:asciiTheme="minorHAnsi" w:hAnsiTheme="minorHAnsi"/>
          <w:sz w:val="18"/>
          <w:szCs w:val="18"/>
        </w:rPr>
      </w:pPr>
      <w:r w:rsidRPr="00551975">
        <w:rPr>
          <w:rStyle w:val="FootnoteReference"/>
          <w:rFonts w:asciiTheme="minorHAnsi" w:hAnsiTheme="minorHAnsi"/>
          <w:sz w:val="18"/>
          <w:szCs w:val="18"/>
          <w:vertAlign w:val="superscript"/>
        </w:rPr>
        <w:footnoteRef/>
      </w:r>
      <w:r w:rsidRPr="00C92960">
        <w:rPr>
          <w:rStyle w:val="FootnoteReference"/>
          <w:rFonts w:asciiTheme="minorHAnsi" w:hAnsiTheme="minorHAnsi"/>
          <w:sz w:val="18"/>
          <w:szCs w:val="18"/>
        </w:rPr>
        <w:t xml:space="preserve"> Forests ar</w:t>
      </w:r>
      <w:r>
        <w:rPr>
          <w:rStyle w:val="FootnoteReference"/>
          <w:rFonts w:asciiTheme="minorHAnsi" w:hAnsiTheme="minorHAnsi"/>
          <w:sz w:val="18"/>
          <w:szCs w:val="18"/>
        </w:rPr>
        <w:t>e also one of the focal areas of</w:t>
      </w:r>
      <w:r w:rsidRPr="00C92960">
        <w:rPr>
          <w:rStyle w:val="FootnoteReference"/>
          <w:rFonts w:asciiTheme="minorHAnsi" w:hAnsiTheme="minorHAnsi"/>
          <w:sz w:val="18"/>
          <w:szCs w:val="18"/>
        </w:rPr>
        <w:t xml:space="preserve"> Georgia’s </w:t>
      </w:r>
      <w:r>
        <w:rPr>
          <w:rStyle w:val="FootnoteReference"/>
          <w:rFonts w:asciiTheme="minorHAnsi" w:hAnsiTheme="minorHAnsi"/>
          <w:sz w:val="18"/>
          <w:szCs w:val="18"/>
        </w:rPr>
        <w:t>NDC</w:t>
      </w:r>
      <w:r w:rsidRPr="00C92960">
        <w:rPr>
          <w:rStyle w:val="FootnoteReference"/>
          <w:rFonts w:asciiTheme="minorHAnsi" w:hAnsiTheme="minorHAnsi"/>
          <w:sz w:val="18"/>
          <w:szCs w:val="18"/>
        </w:rPr>
        <w:t xml:space="preserve"> with the development of hydropower generation capacity </w:t>
      </w:r>
      <w:r>
        <w:rPr>
          <w:rStyle w:val="FootnoteReference"/>
          <w:rFonts w:asciiTheme="minorHAnsi" w:hAnsiTheme="minorHAnsi"/>
          <w:sz w:val="18"/>
          <w:szCs w:val="18"/>
        </w:rPr>
        <w:t>fore</w:t>
      </w:r>
      <w:r w:rsidRPr="00C92960">
        <w:rPr>
          <w:rStyle w:val="FootnoteReference"/>
          <w:rFonts w:asciiTheme="minorHAnsi" w:hAnsiTheme="minorHAnsi"/>
          <w:sz w:val="18"/>
          <w:szCs w:val="18"/>
        </w:rPr>
        <w:t xml:space="preserve">seen as the main means of </w:t>
      </w:r>
      <w:r>
        <w:rPr>
          <w:rStyle w:val="FootnoteReference"/>
          <w:rFonts w:asciiTheme="minorHAnsi" w:hAnsiTheme="minorHAnsi"/>
          <w:sz w:val="18"/>
          <w:szCs w:val="18"/>
        </w:rPr>
        <w:t>reducing greenhouse gas emissions</w:t>
      </w:r>
      <w:r w:rsidRPr="00C92960">
        <w:rPr>
          <w:rStyle w:val="FootnoteReference"/>
          <w:rFonts w:asciiTheme="minorHAnsi" w:hAnsiTheme="minorHAnsi"/>
          <w:sz w:val="18"/>
          <w:szCs w:val="18"/>
        </w:rPr>
        <w:t>.</w:t>
      </w:r>
    </w:p>
  </w:footnote>
  <w:footnote w:id="18">
    <w:p w14:paraId="68180BF6" w14:textId="77777777" w:rsidR="009F0E53" w:rsidRPr="00C92960" w:rsidRDefault="009F0E53" w:rsidP="00E110DB">
      <w:pPr>
        <w:pStyle w:val="FootnoteText"/>
        <w:spacing w:before="0" w:beforeAutospacing="0" w:after="0" w:afterAutospacing="0" w:line="276" w:lineRule="auto"/>
        <w:rPr>
          <w:rStyle w:val="FootnoteReference"/>
          <w:rFonts w:asciiTheme="minorHAnsi" w:hAnsiTheme="minorHAnsi"/>
          <w:sz w:val="18"/>
          <w:szCs w:val="18"/>
        </w:rPr>
      </w:pPr>
      <w:r w:rsidRPr="00551975">
        <w:rPr>
          <w:rStyle w:val="FootnoteReference"/>
          <w:rFonts w:asciiTheme="minorHAnsi" w:hAnsiTheme="minorHAnsi"/>
          <w:sz w:val="18"/>
          <w:szCs w:val="18"/>
          <w:vertAlign w:val="superscript"/>
        </w:rPr>
        <w:footnoteRef/>
      </w:r>
      <w:r w:rsidRPr="00C92960">
        <w:rPr>
          <w:rStyle w:val="FootnoteReference"/>
          <w:rFonts w:asciiTheme="minorHAnsi" w:hAnsiTheme="minorHAnsi"/>
          <w:sz w:val="18"/>
          <w:szCs w:val="18"/>
        </w:rPr>
        <w:t xml:space="preserve"> </w:t>
      </w:r>
      <w:r>
        <w:rPr>
          <w:rStyle w:val="FootnoteReference"/>
          <w:rFonts w:asciiTheme="minorHAnsi" w:hAnsiTheme="minorHAnsi"/>
          <w:sz w:val="18"/>
          <w:szCs w:val="18"/>
        </w:rPr>
        <w:t>GIZ</w:t>
      </w:r>
      <w:r w:rsidRPr="00C92960">
        <w:rPr>
          <w:rStyle w:val="FootnoteReference"/>
          <w:rFonts w:asciiTheme="minorHAnsi" w:hAnsiTheme="minorHAnsi"/>
          <w:sz w:val="18"/>
          <w:szCs w:val="18"/>
        </w:rPr>
        <w:t xml:space="preserve"> has committed to financing a national forest inventory (NFI) that would help meet the need for primary information at the national level.</w:t>
      </w:r>
    </w:p>
  </w:footnote>
  <w:footnote w:id="19">
    <w:p w14:paraId="7D8FD646" w14:textId="77777777" w:rsidR="009F0E53" w:rsidRPr="00C92960" w:rsidRDefault="009F0E53" w:rsidP="007B1E98">
      <w:pPr>
        <w:pStyle w:val="FootnoteText"/>
        <w:spacing w:before="0" w:beforeAutospacing="0" w:after="0" w:afterAutospacing="0" w:line="276" w:lineRule="auto"/>
        <w:rPr>
          <w:rStyle w:val="FootnoteReference"/>
          <w:rFonts w:asciiTheme="minorHAnsi" w:hAnsiTheme="minorHAnsi"/>
          <w:sz w:val="18"/>
          <w:szCs w:val="18"/>
        </w:rPr>
      </w:pPr>
      <w:r w:rsidRPr="00551975">
        <w:rPr>
          <w:rStyle w:val="FootnoteReference"/>
          <w:rFonts w:asciiTheme="minorHAnsi" w:hAnsiTheme="minorHAnsi"/>
          <w:sz w:val="18"/>
          <w:szCs w:val="18"/>
          <w:vertAlign w:val="superscript"/>
        </w:rPr>
        <w:footnoteRef/>
      </w:r>
      <w:r w:rsidRPr="00C92960">
        <w:rPr>
          <w:rStyle w:val="FootnoteReference"/>
          <w:rFonts w:asciiTheme="minorHAnsi" w:hAnsiTheme="minorHAnsi"/>
          <w:sz w:val="18"/>
          <w:szCs w:val="18"/>
        </w:rPr>
        <w:t xml:space="preserve"> Household Surveys on Forest Use, Poverty and Vulnerability to Natural Hazards</w:t>
      </w:r>
      <w:r>
        <w:rPr>
          <w:rFonts w:asciiTheme="minorHAnsi" w:hAnsiTheme="minorHAnsi"/>
          <w:sz w:val="18"/>
          <w:szCs w:val="18"/>
        </w:rPr>
        <w:t>,</w:t>
      </w:r>
      <w:r w:rsidRPr="00C92960">
        <w:rPr>
          <w:rStyle w:val="FootnoteReference"/>
          <w:rFonts w:asciiTheme="minorHAnsi" w:hAnsiTheme="minorHAnsi"/>
          <w:sz w:val="18"/>
          <w:szCs w:val="18"/>
        </w:rPr>
        <w:t xml:space="preserve"> and </w:t>
      </w:r>
      <w:r>
        <w:rPr>
          <w:rStyle w:val="FootnoteReference"/>
          <w:rFonts w:asciiTheme="minorHAnsi" w:hAnsiTheme="minorHAnsi"/>
          <w:sz w:val="18"/>
          <w:szCs w:val="18"/>
        </w:rPr>
        <w:t>the Forestry and Mining Dialog</w:t>
      </w:r>
      <w:r w:rsidRPr="00C92960">
        <w:rPr>
          <w:rStyle w:val="FootnoteReference"/>
          <w:rFonts w:asciiTheme="minorHAnsi" w:hAnsiTheme="minorHAnsi"/>
          <w:sz w:val="18"/>
          <w:szCs w:val="18"/>
        </w:rPr>
        <w:t xml:space="preserve"> ASA</w:t>
      </w:r>
      <w:r>
        <w:rPr>
          <w:rFonts w:asciiTheme="minorHAnsi" w:hAnsiTheme="minorHAnsi"/>
          <w:sz w:val="18"/>
          <w:szCs w:val="18"/>
        </w:rPr>
        <w:t>,</w:t>
      </w:r>
      <w:r w:rsidRPr="00C92960">
        <w:rPr>
          <w:rStyle w:val="FootnoteReference"/>
          <w:rFonts w:asciiTheme="minorHAnsi" w:hAnsiTheme="minorHAnsi"/>
          <w:sz w:val="18"/>
          <w:szCs w:val="18"/>
        </w:rPr>
        <w:t xml:space="preserve"> respectively.</w:t>
      </w:r>
    </w:p>
  </w:footnote>
  <w:footnote w:id="20">
    <w:p w14:paraId="121C2994" w14:textId="77777777" w:rsidR="009F0E53" w:rsidRPr="00622367" w:rsidRDefault="009F0E53" w:rsidP="00826696">
      <w:pPr>
        <w:pStyle w:val="FootnoteText"/>
        <w:contextualSpacing/>
        <w:rPr>
          <w:rFonts w:asciiTheme="minorHAnsi" w:hAnsiTheme="minorHAnsi" w:cstheme="minorHAnsi"/>
          <w:sz w:val="18"/>
          <w:szCs w:val="18"/>
        </w:rPr>
      </w:pPr>
      <w:r w:rsidRPr="00622367">
        <w:rPr>
          <w:rStyle w:val="FootnoteReference"/>
          <w:rFonts w:asciiTheme="minorHAnsi" w:hAnsiTheme="minorHAnsi" w:cstheme="minorHAnsi"/>
          <w:sz w:val="18"/>
          <w:szCs w:val="18"/>
          <w:vertAlign w:val="superscript"/>
        </w:rPr>
        <w:footnoteRef/>
      </w:r>
      <w:r w:rsidRPr="00622367">
        <w:rPr>
          <w:rFonts w:asciiTheme="minorHAnsi" w:hAnsiTheme="minorHAnsi" w:cstheme="minorHAnsi"/>
          <w:sz w:val="18"/>
          <w:szCs w:val="18"/>
          <w:vertAlign w:val="superscript"/>
        </w:rPr>
        <w:t xml:space="preserve"> </w:t>
      </w:r>
      <w:r w:rsidRPr="00622367">
        <w:rPr>
          <w:rFonts w:asciiTheme="minorHAnsi" w:hAnsiTheme="minorHAnsi" w:cstheme="minorHAnsi"/>
          <w:sz w:val="18"/>
          <w:szCs w:val="18"/>
        </w:rPr>
        <w:t xml:space="preserve">The resilience indicator is </w:t>
      </w:r>
      <w:r>
        <w:rPr>
          <w:rFonts w:asciiTheme="minorHAnsi" w:hAnsiTheme="minorHAnsi" w:cstheme="minorHAnsi"/>
          <w:sz w:val="18"/>
          <w:szCs w:val="18"/>
        </w:rPr>
        <w:t xml:space="preserve">looking </w:t>
      </w:r>
      <w:r w:rsidRPr="00622367">
        <w:rPr>
          <w:rFonts w:asciiTheme="minorHAnsi" w:hAnsiTheme="minorHAnsi" w:cstheme="minorHAnsi"/>
          <w:sz w:val="18"/>
          <w:szCs w:val="18"/>
        </w:rPr>
        <w:t>beyond asset and production losses and focuses instead on how natural disasters affect people’s well-being. Natural disaster risk and losses are measured using a metric that can capture their overall effects on poor and nonpoor people, even if the economic losses of poor people are small in absolute terms (Source: Unbreakable, World Bank, 2017)”.</w:t>
      </w:r>
    </w:p>
  </w:footnote>
  <w:footnote w:id="21">
    <w:p w14:paraId="5D73C6D7" w14:textId="77777777" w:rsidR="009F0E53" w:rsidRPr="00C92960" w:rsidRDefault="009F0E53" w:rsidP="00826696">
      <w:pPr>
        <w:pStyle w:val="FootnoteText"/>
        <w:spacing w:before="0" w:beforeAutospacing="0" w:after="0" w:afterAutospacing="0" w:line="276" w:lineRule="auto"/>
        <w:contextualSpacing/>
        <w:rPr>
          <w:rStyle w:val="FootnoteReference"/>
          <w:rFonts w:asciiTheme="minorHAnsi" w:hAnsiTheme="minorHAnsi"/>
          <w:sz w:val="18"/>
          <w:szCs w:val="18"/>
        </w:rPr>
      </w:pPr>
      <w:r w:rsidRPr="001D1A44">
        <w:rPr>
          <w:rStyle w:val="FootnoteReference"/>
          <w:rFonts w:asciiTheme="minorHAnsi" w:hAnsiTheme="minorHAnsi"/>
          <w:sz w:val="18"/>
          <w:szCs w:val="18"/>
          <w:vertAlign w:val="superscript"/>
        </w:rPr>
        <w:footnoteRef/>
      </w:r>
      <w:r w:rsidRPr="001D1A44">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The ongoing ASA operation</w:t>
      </w:r>
      <w:r>
        <w:rPr>
          <w:rFonts w:asciiTheme="minorHAnsi" w:hAnsiTheme="minorHAnsi"/>
          <w:sz w:val="18"/>
          <w:szCs w:val="18"/>
        </w:rPr>
        <w:t xml:space="preserve"> “</w:t>
      </w:r>
      <w:r w:rsidRPr="00C92960">
        <w:rPr>
          <w:rStyle w:val="FootnoteReference"/>
          <w:rFonts w:asciiTheme="minorHAnsi" w:hAnsiTheme="minorHAnsi"/>
          <w:sz w:val="18"/>
          <w:szCs w:val="18"/>
        </w:rPr>
        <w:t>Georgia: Advancing the DRM Agenda</w:t>
      </w:r>
      <w:r>
        <w:rPr>
          <w:rStyle w:val="FootnoteReference"/>
          <w:rFonts w:asciiTheme="minorHAnsi" w:hAnsiTheme="minorHAnsi"/>
          <w:sz w:val="18"/>
          <w:szCs w:val="18"/>
        </w:rPr>
        <w:t>”, and the proposed ASA operation</w:t>
      </w:r>
      <w:r w:rsidRPr="00C92960">
        <w:rPr>
          <w:rStyle w:val="FootnoteReference"/>
          <w:rFonts w:asciiTheme="minorHAnsi" w:hAnsiTheme="minorHAnsi"/>
          <w:sz w:val="18"/>
          <w:szCs w:val="18"/>
        </w:rPr>
        <w:t xml:space="preserve"> </w:t>
      </w:r>
      <w:r>
        <w:rPr>
          <w:rStyle w:val="FootnoteReference"/>
          <w:rFonts w:asciiTheme="minorHAnsi" w:hAnsiTheme="minorHAnsi"/>
          <w:sz w:val="18"/>
          <w:szCs w:val="18"/>
        </w:rPr>
        <w:t>“</w:t>
      </w:r>
      <w:r w:rsidRPr="00C92960">
        <w:rPr>
          <w:rStyle w:val="FootnoteReference"/>
          <w:rFonts w:asciiTheme="minorHAnsi" w:hAnsiTheme="minorHAnsi"/>
          <w:sz w:val="18"/>
          <w:szCs w:val="18"/>
        </w:rPr>
        <w:t>Georgia: Risk Reduction and Emergency Preparedness TA</w:t>
      </w:r>
      <w:r>
        <w:rPr>
          <w:rStyle w:val="FootnoteReference"/>
          <w:rFonts w:asciiTheme="minorHAnsi" w:hAnsiTheme="minorHAnsi"/>
          <w:sz w:val="18"/>
          <w:szCs w:val="18"/>
        </w:rPr>
        <w:t>”</w:t>
      </w:r>
      <w:r w:rsidRPr="00C92960">
        <w:rPr>
          <w:rStyle w:val="FootnoteReference"/>
          <w:rFonts w:asciiTheme="minorHAnsi" w:hAnsiTheme="minorHAnsi"/>
          <w:sz w:val="18"/>
          <w:szCs w:val="18"/>
        </w:rPr>
        <w:t xml:space="preserve">. </w:t>
      </w:r>
    </w:p>
  </w:footnote>
  <w:footnote w:id="22">
    <w:p w14:paraId="3DA00929" w14:textId="77777777" w:rsidR="009F0E53" w:rsidRPr="00C92960" w:rsidRDefault="009F0E53" w:rsidP="00826696">
      <w:pPr>
        <w:pStyle w:val="FootnoteText"/>
        <w:spacing w:before="0" w:beforeAutospacing="0" w:after="0" w:afterAutospacing="0" w:line="276" w:lineRule="auto"/>
        <w:rPr>
          <w:rFonts w:asciiTheme="minorHAnsi" w:hAnsiTheme="minorHAnsi"/>
          <w:sz w:val="18"/>
          <w:szCs w:val="18"/>
        </w:rPr>
      </w:pPr>
      <w:r w:rsidRPr="001D1A44">
        <w:rPr>
          <w:rStyle w:val="FootnoteReference"/>
          <w:rFonts w:asciiTheme="minorHAnsi" w:hAnsiTheme="minorHAnsi"/>
          <w:sz w:val="18"/>
          <w:szCs w:val="18"/>
          <w:vertAlign w:val="superscript"/>
        </w:rPr>
        <w:footnoteRef/>
      </w:r>
      <w:r w:rsidRPr="001D1A44">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As part of its Association Agreement with the EU, Georgia has begun to integrate best practice</w:t>
      </w:r>
      <w:r>
        <w:rPr>
          <w:rFonts w:asciiTheme="minorHAnsi" w:hAnsiTheme="minorHAnsi"/>
          <w:sz w:val="18"/>
          <w:szCs w:val="18"/>
        </w:rPr>
        <w:t>s</w:t>
      </w:r>
      <w:r w:rsidRPr="00C92960">
        <w:rPr>
          <w:rStyle w:val="FootnoteReference"/>
          <w:rFonts w:asciiTheme="minorHAnsi" w:hAnsiTheme="minorHAnsi"/>
          <w:sz w:val="18"/>
          <w:szCs w:val="18"/>
        </w:rPr>
        <w:t xml:space="preserve"> related to the prevention and management of disasters into its national legislative and regulatory framework.</w:t>
      </w:r>
    </w:p>
  </w:footnote>
  <w:footnote w:id="23">
    <w:p w14:paraId="3F8C48AE" w14:textId="77777777" w:rsidR="009F0E53" w:rsidRPr="00C92960" w:rsidRDefault="009F0E53" w:rsidP="008A6940">
      <w:pPr>
        <w:pStyle w:val="FootnoteText"/>
        <w:spacing w:before="0" w:beforeAutospacing="0" w:after="0" w:afterAutospacing="0" w:line="276" w:lineRule="auto"/>
        <w:rPr>
          <w:rStyle w:val="FootnoteReference"/>
          <w:rFonts w:asciiTheme="minorHAnsi" w:hAnsiTheme="minorHAnsi"/>
          <w:sz w:val="18"/>
          <w:szCs w:val="18"/>
        </w:rPr>
      </w:pPr>
      <w:r w:rsidRPr="00A97A8B">
        <w:rPr>
          <w:rStyle w:val="FootnoteReference"/>
          <w:rFonts w:asciiTheme="minorHAnsi" w:hAnsiTheme="minorHAnsi"/>
          <w:sz w:val="18"/>
          <w:szCs w:val="18"/>
          <w:vertAlign w:val="superscript"/>
        </w:rPr>
        <w:footnoteRef/>
      </w:r>
      <w:r w:rsidRPr="00A97A8B">
        <w:rPr>
          <w:rStyle w:val="FootnoteReference"/>
          <w:rFonts w:asciiTheme="minorHAnsi" w:hAnsiTheme="minorHAnsi"/>
          <w:sz w:val="18"/>
          <w:szCs w:val="18"/>
          <w:vertAlign w:val="superscript"/>
        </w:rPr>
        <w:t xml:space="preserve"> </w:t>
      </w:r>
      <w:r>
        <w:rPr>
          <w:rStyle w:val="FootnoteReference"/>
          <w:rFonts w:asciiTheme="minorHAnsi" w:hAnsiTheme="minorHAnsi"/>
          <w:sz w:val="18"/>
          <w:szCs w:val="18"/>
        </w:rPr>
        <w:t xml:space="preserve">Including a USD </w:t>
      </w:r>
      <w:r w:rsidRPr="00C92960">
        <w:rPr>
          <w:rStyle w:val="FootnoteReference"/>
          <w:rFonts w:asciiTheme="minorHAnsi" w:hAnsiTheme="minorHAnsi"/>
          <w:sz w:val="18"/>
          <w:szCs w:val="18"/>
        </w:rPr>
        <w:t xml:space="preserve">10 million </w:t>
      </w:r>
      <w:r>
        <w:rPr>
          <w:rStyle w:val="FootnoteReference"/>
          <w:rFonts w:asciiTheme="minorHAnsi" w:hAnsiTheme="minorHAnsi"/>
          <w:sz w:val="18"/>
          <w:szCs w:val="18"/>
        </w:rPr>
        <w:t>r</w:t>
      </w:r>
      <w:r w:rsidRPr="00C92960">
        <w:rPr>
          <w:rStyle w:val="FootnoteReference"/>
          <w:rFonts w:asciiTheme="minorHAnsi" w:hAnsiTheme="minorHAnsi"/>
          <w:sz w:val="18"/>
          <w:szCs w:val="18"/>
        </w:rPr>
        <w:t>ecipient-executed TF.</w:t>
      </w:r>
    </w:p>
  </w:footnote>
  <w:footnote w:id="24">
    <w:p w14:paraId="03CD0C70" w14:textId="77777777" w:rsidR="009F0E53" w:rsidRPr="0006252E" w:rsidRDefault="009F0E53" w:rsidP="009D5A0F">
      <w:pPr>
        <w:pStyle w:val="FootnoteText"/>
        <w:rPr>
          <w:rFonts w:asciiTheme="minorHAnsi" w:hAnsiTheme="minorHAnsi"/>
          <w:sz w:val="14"/>
          <w:szCs w:val="14"/>
        </w:rPr>
      </w:pPr>
      <w:r w:rsidRPr="0006252E">
        <w:rPr>
          <w:rStyle w:val="EndnoteReference"/>
          <w:rFonts w:asciiTheme="minorHAnsi" w:hAnsiTheme="minorHAnsi"/>
          <w:sz w:val="14"/>
          <w:szCs w:val="14"/>
        </w:rPr>
        <w:footnoteRef/>
      </w:r>
      <w:r w:rsidRPr="0006252E">
        <w:rPr>
          <w:rFonts w:asciiTheme="minorHAnsi" w:hAnsiTheme="minorHAnsi"/>
          <w:i/>
          <w:sz w:val="14"/>
          <w:szCs w:val="14"/>
        </w:rPr>
        <w:t>Key for Partnership Map – Table 4</w:t>
      </w:r>
      <w:r w:rsidRPr="0006252E">
        <w:rPr>
          <w:rFonts w:asciiTheme="minorHAnsi" w:hAnsiTheme="minorHAnsi"/>
          <w:sz w:val="14"/>
          <w:szCs w:val="14"/>
        </w:rPr>
        <w:t xml:space="preserve">: </w:t>
      </w:r>
      <w:proofErr w:type="spellStart"/>
      <w:r w:rsidRPr="0006252E">
        <w:rPr>
          <w:rFonts w:asciiTheme="minorHAnsi" w:hAnsiTheme="minorHAnsi"/>
          <w:sz w:val="14"/>
          <w:szCs w:val="14"/>
        </w:rPr>
        <w:t>Agence</w:t>
      </w:r>
      <w:proofErr w:type="spellEnd"/>
      <w:r w:rsidRPr="0006252E">
        <w:rPr>
          <w:rFonts w:asciiTheme="minorHAnsi" w:hAnsiTheme="minorHAnsi"/>
          <w:sz w:val="14"/>
          <w:szCs w:val="14"/>
        </w:rPr>
        <w:t xml:space="preserve"> </w:t>
      </w:r>
      <w:proofErr w:type="spellStart"/>
      <w:r w:rsidRPr="0006252E">
        <w:rPr>
          <w:rFonts w:asciiTheme="minorHAnsi" w:hAnsiTheme="minorHAnsi"/>
          <w:sz w:val="14"/>
          <w:szCs w:val="14"/>
        </w:rPr>
        <w:t>Française</w:t>
      </w:r>
      <w:proofErr w:type="spellEnd"/>
      <w:r w:rsidRPr="0006252E">
        <w:rPr>
          <w:rFonts w:asciiTheme="minorHAnsi" w:hAnsiTheme="minorHAnsi"/>
          <w:sz w:val="14"/>
          <w:szCs w:val="14"/>
        </w:rPr>
        <w:t xml:space="preserve"> de </w:t>
      </w:r>
      <w:proofErr w:type="spellStart"/>
      <w:r w:rsidRPr="0006252E">
        <w:rPr>
          <w:rFonts w:asciiTheme="minorHAnsi" w:hAnsiTheme="minorHAnsi"/>
          <w:sz w:val="14"/>
          <w:szCs w:val="14"/>
        </w:rPr>
        <w:t>Développement</w:t>
      </w:r>
      <w:proofErr w:type="spellEnd"/>
      <w:r w:rsidRPr="0006252E">
        <w:rPr>
          <w:rFonts w:asciiTheme="minorHAnsi" w:hAnsiTheme="minorHAnsi"/>
          <w:sz w:val="14"/>
          <w:szCs w:val="14"/>
        </w:rPr>
        <w:t xml:space="preserve"> (AFD), Austrian Development Agency (ADA), Asian Development Bank (ADB) Council of Europe (</w:t>
      </w:r>
      <w:proofErr w:type="spellStart"/>
      <w:r w:rsidRPr="0006252E">
        <w:rPr>
          <w:rFonts w:asciiTheme="minorHAnsi" w:hAnsiTheme="minorHAnsi"/>
          <w:sz w:val="14"/>
          <w:szCs w:val="14"/>
        </w:rPr>
        <w:t>CoE</w:t>
      </w:r>
      <w:proofErr w:type="spellEnd"/>
      <w:r w:rsidRPr="0006252E">
        <w:rPr>
          <w:rFonts w:asciiTheme="minorHAnsi" w:hAnsiTheme="minorHAnsi"/>
          <w:sz w:val="14"/>
          <w:szCs w:val="14"/>
        </w:rPr>
        <w:t xml:space="preserve">), Czech Development Agency (CDA), Danish International Development Agency (DANIDA), European Bank for Reconstruction and Development (EBRD), European Investment Bank (EIB), European Union (EU), German Federal Enterprise for International Cooperation (GIZ), Global Fund (GF), Japan International Cooperation Agency (JICA), </w:t>
      </w:r>
      <w:proofErr w:type="spellStart"/>
      <w:r w:rsidRPr="0006252E">
        <w:rPr>
          <w:rFonts w:asciiTheme="minorHAnsi" w:hAnsiTheme="minorHAnsi"/>
          <w:sz w:val="14"/>
          <w:szCs w:val="14"/>
        </w:rPr>
        <w:t>Kreditanstalt</w:t>
      </w:r>
      <w:proofErr w:type="spellEnd"/>
      <w:r w:rsidRPr="0006252E">
        <w:rPr>
          <w:rFonts w:asciiTheme="minorHAnsi" w:hAnsiTheme="minorHAnsi"/>
          <w:sz w:val="14"/>
          <w:szCs w:val="14"/>
        </w:rPr>
        <w:t xml:space="preserve"> </w:t>
      </w:r>
      <w:proofErr w:type="spellStart"/>
      <w:r w:rsidRPr="0006252E">
        <w:rPr>
          <w:rFonts w:asciiTheme="minorHAnsi" w:hAnsiTheme="minorHAnsi"/>
          <w:sz w:val="14"/>
          <w:szCs w:val="14"/>
        </w:rPr>
        <w:t>Für</w:t>
      </w:r>
      <w:proofErr w:type="spellEnd"/>
      <w:r w:rsidRPr="0006252E">
        <w:rPr>
          <w:rFonts w:asciiTheme="minorHAnsi" w:hAnsiTheme="minorHAnsi"/>
          <w:sz w:val="14"/>
          <w:szCs w:val="14"/>
        </w:rPr>
        <w:t xml:space="preserve"> </w:t>
      </w:r>
      <w:proofErr w:type="spellStart"/>
      <w:r w:rsidRPr="0006252E">
        <w:rPr>
          <w:rFonts w:asciiTheme="minorHAnsi" w:hAnsiTheme="minorHAnsi"/>
          <w:sz w:val="14"/>
          <w:szCs w:val="14"/>
        </w:rPr>
        <w:t>Wiederaufbau</w:t>
      </w:r>
      <w:proofErr w:type="spellEnd"/>
      <w:r w:rsidRPr="0006252E">
        <w:rPr>
          <w:rFonts w:asciiTheme="minorHAnsi" w:hAnsiTheme="minorHAnsi"/>
          <w:sz w:val="14"/>
          <w:szCs w:val="14"/>
        </w:rPr>
        <w:t xml:space="preserve"> (</w:t>
      </w:r>
      <w:proofErr w:type="spellStart"/>
      <w:r w:rsidRPr="0006252E">
        <w:rPr>
          <w:rFonts w:asciiTheme="minorHAnsi" w:hAnsiTheme="minorHAnsi"/>
          <w:sz w:val="14"/>
          <w:szCs w:val="14"/>
        </w:rPr>
        <w:t>KfW</w:t>
      </w:r>
      <w:proofErr w:type="spellEnd"/>
      <w:r w:rsidRPr="0006252E">
        <w:rPr>
          <w:rFonts w:asciiTheme="minorHAnsi" w:hAnsiTheme="minorHAnsi"/>
          <w:sz w:val="14"/>
          <w:szCs w:val="14"/>
        </w:rPr>
        <w:t xml:space="preserve">), </w:t>
      </w:r>
      <w:proofErr w:type="spellStart"/>
      <w:r w:rsidRPr="0006252E">
        <w:rPr>
          <w:rFonts w:asciiTheme="minorHAnsi" w:hAnsiTheme="minorHAnsi"/>
          <w:sz w:val="14"/>
          <w:szCs w:val="14"/>
        </w:rPr>
        <w:t>Millenium</w:t>
      </w:r>
      <w:proofErr w:type="spellEnd"/>
      <w:r w:rsidRPr="0006252E">
        <w:rPr>
          <w:rFonts w:asciiTheme="minorHAnsi" w:hAnsiTheme="minorHAnsi"/>
          <w:sz w:val="14"/>
          <w:szCs w:val="14"/>
        </w:rPr>
        <w:t xml:space="preserve"> Challenge Corporation (MCC), Netherlands Development Agency (NDA), Swedish International Development Cooperation Agency (SIDA), Swiss Agency for Development and Cooperation (SDC), United Nations Development </w:t>
      </w:r>
      <w:proofErr w:type="spellStart"/>
      <w:r w:rsidRPr="0006252E">
        <w:rPr>
          <w:rFonts w:asciiTheme="minorHAnsi" w:hAnsiTheme="minorHAnsi"/>
          <w:sz w:val="14"/>
          <w:szCs w:val="14"/>
        </w:rPr>
        <w:t>Programme</w:t>
      </w:r>
      <w:proofErr w:type="spellEnd"/>
      <w:r w:rsidRPr="0006252E">
        <w:rPr>
          <w:rFonts w:asciiTheme="minorHAnsi" w:hAnsiTheme="minorHAnsi"/>
          <w:sz w:val="14"/>
          <w:szCs w:val="14"/>
        </w:rPr>
        <w:t xml:space="preserve"> (UNDP), United Nations International Children's Emergency Fund (UNICEF), United States Agency for International Development (USAID), United Kingdom (UK), World Health Organization (WHO)</w:t>
      </w:r>
    </w:p>
  </w:footnote>
  <w:footnote w:id="25">
    <w:p w14:paraId="2C10FDC0" w14:textId="77777777" w:rsidR="009F0E53" w:rsidRDefault="009F0E53" w:rsidP="004C6CAD">
      <w:pPr>
        <w:pStyle w:val="FootnoteText"/>
      </w:pPr>
      <w:r>
        <w:rPr>
          <w:rStyle w:val="FootnoteReference"/>
        </w:rPr>
        <w:footnoteRef/>
      </w:r>
      <w:r>
        <w:t xml:space="preserve"> [from PISA 2009 Plus via Programmatic Education Sector Support (P152696)]</w:t>
      </w:r>
    </w:p>
  </w:footnote>
  <w:footnote w:id="26">
    <w:p w14:paraId="6C62D444" w14:textId="77777777" w:rsidR="009F0E53" w:rsidRPr="00783136" w:rsidRDefault="009F0E53" w:rsidP="00E110DB">
      <w:pPr>
        <w:pStyle w:val="FootnoteText"/>
        <w:rPr>
          <w:sz w:val="18"/>
          <w:szCs w:val="18"/>
        </w:rPr>
      </w:pPr>
      <w:r w:rsidRPr="00783136">
        <w:rPr>
          <w:rStyle w:val="FootnoteReference"/>
        </w:rPr>
        <w:footnoteRef/>
      </w:r>
      <w:r w:rsidRPr="00783136">
        <w:t xml:space="preserve"> </w:t>
      </w:r>
      <w:r w:rsidRPr="00783136">
        <w:rPr>
          <w:sz w:val="18"/>
          <w:szCs w:val="18"/>
        </w:rPr>
        <w:t>Millennium Challenge Corporation (MCC), U.S. Agency for International Development (USAID), European Union (EU)</w:t>
      </w:r>
    </w:p>
  </w:footnote>
  <w:footnote w:id="27">
    <w:p w14:paraId="26761BA8" w14:textId="77777777" w:rsidR="009F0E53" w:rsidRPr="00FE59B9" w:rsidRDefault="009F0E53" w:rsidP="00E110DB">
      <w:pPr>
        <w:pStyle w:val="FootnoteText"/>
        <w:rPr>
          <w:rFonts w:cs="Calibri"/>
          <w:sz w:val="18"/>
          <w:szCs w:val="18"/>
        </w:rPr>
      </w:pPr>
      <w:r w:rsidRPr="00FE59B9">
        <w:rPr>
          <w:rStyle w:val="FootnoteReference"/>
          <w:rFonts w:cs="Calibri"/>
          <w:i/>
          <w:sz w:val="18"/>
          <w:szCs w:val="18"/>
        </w:rPr>
        <w:footnoteRef/>
      </w:r>
      <w:r w:rsidRPr="00FE59B9">
        <w:rPr>
          <w:rFonts w:cs="Calibri"/>
          <w:i/>
          <w:sz w:val="18"/>
          <w:szCs w:val="18"/>
        </w:rPr>
        <w:t xml:space="preserve"> </w:t>
      </w:r>
      <w:r w:rsidRPr="00FE59B9">
        <w:rPr>
          <w:rStyle w:val="Emphasis"/>
          <w:rFonts w:cs="Calibri"/>
          <w:color w:val="2F2F2F"/>
          <w:sz w:val="18"/>
          <w:szCs w:val="18"/>
          <w:shd w:val="clear" w:color="auto" w:fill="FFFFFF"/>
        </w:rPr>
        <w:t>PEMPAL, established by the WBG in 2005, is</w:t>
      </w:r>
      <w:r w:rsidRPr="00FE59B9">
        <w:rPr>
          <w:rStyle w:val="Emphasis"/>
          <w:rFonts w:cs="Calibri"/>
          <w:sz w:val="18"/>
          <w:szCs w:val="18"/>
        </w:rPr>
        <w:t xml:space="preserve"> a multilateral effort to develop capacity and share reform experiences among countries in Central Asia and Central and Eastern Europe. P</w:t>
      </w:r>
      <w:r w:rsidRPr="00FE59B9">
        <w:rPr>
          <w:rStyle w:val="Emphasis"/>
          <w:rFonts w:cs="Calibri"/>
          <w:color w:val="2F2F2F"/>
          <w:sz w:val="18"/>
          <w:szCs w:val="18"/>
          <w:shd w:val="clear" w:color="auto" w:fill="FFFFFF"/>
        </w:rPr>
        <w:t>EMPAL facilitates</w:t>
      </w:r>
      <w:r w:rsidRPr="00FE59B9">
        <w:rPr>
          <w:rStyle w:val="Emphasis"/>
          <w:rFonts w:cs="Calibri"/>
          <w:bCs/>
          <w:color w:val="2F2F2F"/>
          <w:sz w:val="18"/>
          <w:szCs w:val="18"/>
          <w:shd w:val="clear" w:color="auto" w:fill="FFFFFF"/>
        </w:rPr>
        <w:t xml:space="preserve"> the exchange of professional experience and knowledge transfer among public finance management (PFM) practitioners. </w:t>
      </w:r>
      <w:r w:rsidRPr="00FE59B9">
        <w:rPr>
          <w:rStyle w:val="Emphasis"/>
          <w:rFonts w:cs="Calibri"/>
          <w:color w:val="2F2F2F"/>
          <w:sz w:val="18"/>
          <w:szCs w:val="18"/>
          <w:shd w:val="clear" w:color="auto" w:fill="FFFFFF"/>
        </w:rPr>
        <w:t>The network aims to contribute to strengthening PFM practices in the member countries through disseminating information on good PFM practices and their application. </w:t>
      </w:r>
    </w:p>
  </w:footnote>
  <w:footnote w:id="28">
    <w:p w14:paraId="1C0FC5B0" w14:textId="77777777" w:rsidR="009F0E53" w:rsidRPr="00FE59B9" w:rsidRDefault="009F0E53" w:rsidP="00E110DB">
      <w:pPr>
        <w:pStyle w:val="FootnoteText"/>
        <w:jc w:val="both"/>
        <w:rPr>
          <w:rStyle w:val="Emphasis"/>
          <w:rFonts w:cs="Calibri"/>
          <w:i w:val="0"/>
          <w:color w:val="2F2F2F"/>
          <w:sz w:val="18"/>
          <w:szCs w:val="18"/>
          <w:shd w:val="clear" w:color="auto" w:fill="FFFFFF"/>
        </w:rPr>
      </w:pPr>
      <w:r w:rsidRPr="003B4AC6">
        <w:rPr>
          <w:rStyle w:val="FootnoteReference"/>
          <w:sz w:val="18"/>
          <w:szCs w:val="18"/>
        </w:rPr>
        <w:footnoteRef/>
      </w:r>
      <w:r w:rsidRPr="003B4AC6">
        <w:rPr>
          <w:sz w:val="18"/>
          <w:szCs w:val="18"/>
        </w:rPr>
        <w:t xml:space="preserve"> </w:t>
      </w:r>
      <w:r w:rsidRPr="00FE59B9">
        <w:rPr>
          <w:rStyle w:val="Emphasis"/>
          <w:rFonts w:cs="Calibri"/>
          <w:color w:val="2F2F2F"/>
          <w:sz w:val="18"/>
          <w:szCs w:val="18"/>
          <w:shd w:val="clear" w:color="auto" w:fill="FFFFFF"/>
        </w:rPr>
        <w:t>Financed through the State and Peace Building multi-donor Trust Fund.</w:t>
      </w:r>
    </w:p>
  </w:footnote>
  <w:footnote w:id="29">
    <w:p w14:paraId="241FB99F" w14:textId="77777777" w:rsidR="009F0E53" w:rsidRDefault="009F0E53" w:rsidP="00E110DB">
      <w:pPr>
        <w:pStyle w:val="FootnoteText"/>
      </w:pPr>
      <w:r>
        <w:rPr>
          <w:rStyle w:val="FootnoteReference"/>
        </w:rPr>
        <w:footnoteRef/>
      </w:r>
      <w:r>
        <w:t xml:space="preserve"> </w:t>
      </w:r>
      <w:r w:rsidRPr="00FE59B9">
        <w:rPr>
          <w:rFonts w:cs="Calibri"/>
          <w:sz w:val="18"/>
          <w:szCs w:val="18"/>
        </w:rPr>
        <w:t>approved by Parliament on June 22, 2016.</w:t>
      </w:r>
    </w:p>
  </w:footnote>
  <w:footnote w:id="30">
    <w:p w14:paraId="7020C394" w14:textId="77777777" w:rsidR="009F0E53" w:rsidRDefault="009F0E53" w:rsidP="00E110DB">
      <w:pPr>
        <w:pStyle w:val="FootnoteText"/>
      </w:pPr>
      <w:r>
        <w:rPr>
          <w:rStyle w:val="FootnoteReference"/>
        </w:rPr>
        <w:footnoteRef/>
      </w:r>
      <w:r>
        <w:t xml:space="preserve"> </w:t>
      </w:r>
      <w:r w:rsidRPr="00FE59B9">
        <w:rPr>
          <w:rFonts w:cs="Calibri"/>
          <w:sz w:val="18"/>
          <w:szCs w:val="18"/>
        </w:rPr>
        <w:t>The DIS law envisions creation of a simple pay-box deposit insurance system aimed at protection of individual account holders-depositors up to GEL5,000 per depositor per bank, with potential expansion of the DIS scope and coverage by 2020.</w:t>
      </w:r>
    </w:p>
  </w:footnote>
  <w:footnote w:id="31">
    <w:p w14:paraId="33FBF529" w14:textId="77777777" w:rsidR="009F0E53" w:rsidRDefault="009F0E53" w:rsidP="00E110DB">
      <w:pPr>
        <w:pStyle w:val="FootnoteText"/>
      </w:pPr>
      <w:r>
        <w:rPr>
          <w:rStyle w:val="FootnoteReference"/>
        </w:rPr>
        <w:footnoteRef/>
      </w:r>
      <w:r>
        <w:t xml:space="preserve"> </w:t>
      </w:r>
      <w:r w:rsidRPr="002376B9">
        <w:rPr>
          <w:sz w:val="18"/>
          <w:szCs w:val="18"/>
        </w:rPr>
        <w:t>No target was set by the results framework.</w:t>
      </w:r>
    </w:p>
  </w:footnote>
  <w:footnote w:id="32">
    <w:p w14:paraId="63F8EB0D" w14:textId="77777777" w:rsidR="009F0E53" w:rsidRPr="005635B5" w:rsidRDefault="009F0E53" w:rsidP="00E110DB">
      <w:pPr>
        <w:pStyle w:val="FootnoteText"/>
      </w:pPr>
      <w:r>
        <w:rPr>
          <w:rStyle w:val="FootnoteReference"/>
        </w:rPr>
        <w:footnoteRef/>
      </w:r>
      <w:r>
        <w:t xml:space="preserve"> </w:t>
      </w:r>
      <w:r w:rsidRPr="00B27DCB">
        <w:rPr>
          <w:sz w:val="18"/>
          <w:szCs w:val="18"/>
        </w:rPr>
        <w:t xml:space="preserve">The Highway </w:t>
      </w:r>
      <w:r w:rsidRPr="00FE59B9">
        <w:rPr>
          <w:rFonts w:cs="Calibri"/>
          <w:sz w:val="18"/>
          <w:szCs w:val="18"/>
        </w:rPr>
        <w:t xml:space="preserve">carries over 60 percent of total foreign trade and </w:t>
      </w:r>
      <w:proofErr w:type="gramStart"/>
      <w:r w:rsidRPr="00FE59B9">
        <w:rPr>
          <w:rFonts w:cs="Calibri"/>
          <w:sz w:val="18"/>
          <w:szCs w:val="18"/>
        </w:rPr>
        <w:t>is seen as</w:t>
      </w:r>
      <w:proofErr w:type="gramEnd"/>
      <w:r w:rsidRPr="00FE59B9">
        <w:rPr>
          <w:rFonts w:cs="Calibri"/>
          <w:sz w:val="18"/>
          <w:szCs w:val="18"/>
        </w:rPr>
        <w:t xml:space="preserve"> a central piece in the Governments strategy of transforming Georgi into a transport and logistics hub for trade between Central Asia and the Far East, and Turkey and Europe </w:t>
      </w:r>
    </w:p>
  </w:footnote>
  <w:footnote w:id="33">
    <w:p w14:paraId="5F5E44A9" w14:textId="77777777" w:rsidR="009F0E53" w:rsidRPr="00B72230" w:rsidRDefault="009F0E53" w:rsidP="00E110DB">
      <w:pPr>
        <w:pStyle w:val="ListParagraph"/>
        <w:spacing w:after="0"/>
        <w:ind w:left="0"/>
        <w:jc w:val="both"/>
        <w:rPr>
          <w:rFonts w:ascii="Sylfaen" w:hAnsi="Sylfaen"/>
          <w:lang w:val="ka-GE"/>
        </w:rPr>
      </w:pPr>
      <w:r w:rsidRPr="00B27DCB">
        <w:rPr>
          <w:rStyle w:val="FootnoteReference"/>
          <w:sz w:val="18"/>
          <w:szCs w:val="18"/>
        </w:rPr>
        <w:footnoteRef/>
      </w:r>
      <w:r w:rsidRPr="00B27DCB">
        <w:rPr>
          <w:rFonts w:cs="Calibri"/>
          <w:sz w:val="18"/>
          <w:szCs w:val="18"/>
        </w:rPr>
        <w:t>The truncation was justified by two factors: (</w:t>
      </w:r>
      <w:r w:rsidRPr="00B27DCB">
        <w:rPr>
          <w:rStyle w:val="spelle"/>
          <w:rFonts w:cs="Calibri"/>
          <w:sz w:val="18"/>
          <w:szCs w:val="18"/>
        </w:rPr>
        <w:t>i</w:t>
      </w:r>
      <w:r w:rsidRPr="00B27DCB">
        <w:rPr>
          <w:rFonts w:cs="Calibri"/>
          <w:sz w:val="18"/>
          <w:szCs w:val="18"/>
        </w:rPr>
        <w:t xml:space="preserve">) Georgia was </w:t>
      </w:r>
      <w:proofErr w:type="gramStart"/>
      <w:r w:rsidRPr="00B27DCB">
        <w:rPr>
          <w:rFonts w:cs="Calibri"/>
          <w:sz w:val="18"/>
          <w:szCs w:val="18"/>
        </w:rPr>
        <w:t>in the midst of</w:t>
      </w:r>
      <w:proofErr w:type="gramEnd"/>
      <w:r w:rsidRPr="00B27DCB">
        <w:rPr>
          <w:rFonts w:cs="Calibri"/>
          <w:sz w:val="18"/>
          <w:szCs w:val="18"/>
        </w:rPr>
        <w:t xml:space="preserve"> SCD/CPF preparation and future areas of cooperation between the Bank and the government could be better aligned with the priorities identified in the CPF; and (ii) following the parliamentary elections in October 2016, the new government team was in the process of defining priorities and influencing the reform program going forward. </w:t>
      </w:r>
      <w:r>
        <w:rPr>
          <w:rFonts w:cs="Calibri"/>
          <w:sz w:val="18"/>
          <w:szCs w:val="18"/>
        </w:rPr>
        <w:t>T</w:t>
      </w:r>
      <w:r w:rsidRPr="00B27DCB">
        <w:rPr>
          <w:rFonts w:cs="Calibri"/>
          <w:sz w:val="18"/>
          <w:szCs w:val="18"/>
        </w:rPr>
        <w:t>he reforms supported by the DPO series remained relevant</w:t>
      </w:r>
      <w:r>
        <w:rPr>
          <w:rFonts w:cs="Calibri"/>
          <w:sz w:val="18"/>
          <w:szCs w:val="18"/>
        </w:rPr>
        <w:t>.</w:t>
      </w:r>
      <w:r w:rsidRPr="00B27DCB">
        <w:rPr>
          <w:rFonts w:cs="Calibri"/>
          <w:sz w:val="18"/>
          <w:szCs w:val="18"/>
        </w:rPr>
        <w:t xml:space="preserve"> </w:t>
      </w:r>
      <w:r>
        <w:rPr>
          <w:rFonts w:cs="Calibri"/>
          <w:sz w:val="18"/>
          <w:szCs w:val="18"/>
        </w:rPr>
        <w:t>T</w:t>
      </w:r>
      <w:r w:rsidRPr="00B27DCB">
        <w:rPr>
          <w:rFonts w:cs="Calibri"/>
          <w:sz w:val="18"/>
          <w:szCs w:val="18"/>
        </w:rPr>
        <w:t xml:space="preserve">he Bank and the government </w:t>
      </w:r>
      <w:r>
        <w:rPr>
          <w:rFonts w:cs="Calibri"/>
          <w:sz w:val="18"/>
          <w:szCs w:val="18"/>
        </w:rPr>
        <w:t xml:space="preserve">agreed </w:t>
      </w:r>
      <w:r w:rsidRPr="00B27DCB">
        <w:rPr>
          <w:rFonts w:cs="Calibri"/>
          <w:sz w:val="18"/>
          <w:szCs w:val="18"/>
        </w:rPr>
        <w:t xml:space="preserve">to conclude both programmatic series with </w:t>
      </w:r>
      <w:r>
        <w:rPr>
          <w:rFonts w:cs="Calibri"/>
          <w:sz w:val="18"/>
          <w:szCs w:val="18"/>
        </w:rPr>
        <w:t>the</w:t>
      </w:r>
      <w:r w:rsidRPr="00B27DCB">
        <w:rPr>
          <w:rFonts w:cs="Calibri"/>
          <w:sz w:val="18"/>
          <w:szCs w:val="18"/>
        </w:rPr>
        <w:t xml:space="preserve"> second operations and align future operations with the new CPF. </w:t>
      </w:r>
    </w:p>
  </w:footnote>
  <w:footnote w:id="34">
    <w:p w14:paraId="3E7CF9A9" w14:textId="77777777" w:rsidR="009F0E53" w:rsidRPr="002D0A09" w:rsidRDefault="009F0E53" w:rsidP="00E110DB">
      <w:pPr>
        <w:pStyle w:val="FootnoteText"/>
        <w:rPr>
          <w:sz w:val="18"/>
          <w:szCs w:val="18"/>
        </w:rPr>
      </w:pPr>
      <w:r w:rsidRPr="002D0A09">
        <w:rPr>
          <w:rStyle w:val="FootnoteReference"/>
          <w:sz w:val="18"/>
          <w:szCs w:val="18"/>
        </w:rPr>
        <w:footnoteRef/>
      </w:r>
      <w:r w:rsidRPr="002D0A09">
        <w:rPr>
          <w:sz w:val="18"/>
          <w:szCs w:val="18"/>
        </w:rPr>
        <w:t xml:space="preserve"> Of which 3 IDA/IBRD and 1 – TF-financed. One project downgraded in Q4 of FY17, three – in Q1 of FY18.</w:t>
      </w:r>
    </w:p>
  </w:footnote>
  <w:footnote w:id="35">
    <w:p w14:paraId="5B82A24F" w14:textId="77777777" w:rsidR="009F0E53" w:rsidRDefault="009F0E53" w:rsidP="00E110DB">
      <w:pPr>
        <w:pStyle w:val="FootnoteText"/>
      </w:pPr>
      <w:r>
        <w:rPr>
          <w:rStyle w:val="FootnoteReference"/>
        </w:rPr>
        <w:footnoteRef/>
      </w:r>
      <w:r>
        <w:t xml:space="preserve"> The World Bank supported this through project implementation support and structured trainings, e.g., Resettlement and Social Sustainability Training in Tbilisi (May/June 2017)</w:t>
      </w:r>
    </w:p>
  </w:footnote>
  <w:footnote w:id="36">
    <w:p w14:paraId="3D998957" w14:textId="77777777" w:rsidR="009F0E53" w:rsidRDefault="009F0E53" w:rsidP="00E110DB">
      <w:pPr>
        <w:pStyle w:val="FootnoteText"/>
      </w:pPr>
      <w:r>
        <w:rPr>
          <w:rStyle w:val="FootnoteReference"/>
        </w:rPr>
        <w:footnoteRef/>
      </w:r>
      <w:r>
        <w:t xml:space="preserve"> </w:t>
      </w:r>
      <w:r>
        <w:rPr>
          <w:rFonts w:cs="Calibri"/>
        </w:rPr>
        <w:t>Noncompliance with pre-agreed safeguard documents under this Project was mainly due to rushed delivery of civil works under the time pressure of the approaching deadline of delivery. It suggests that issues with contract management should generally be taken as a potential risk for safeguards compliance, and proactive action should be taken to avoid damage to the natural and social environment.</w:t>
      </w:r>
    </w:p>
  </w:footnote>
  <w:footnote w:id="37">
    <w:p w14:paraId="4636A3E0" w14:textId="77777777" w:rsidR="009F0E53" w:rsidRPr="00C92960" w:rsidRDefault="009F0E53" w:rsidP="00E110DB">
      <w:pPr>
        <w:pStyle w:val="FootnoteText"/>
        <w:spacing w:before="0" w:beforeAutospacing="0" w:after="0" w:afterAutospacing="0" w:line="276" w:lineRule="auto"/>
        <w:rPr>
          <w:rFonts w:asciiTheme="minorHAnsi" w:hAnsiTheme="minorHAnsi"/>
          <w:sz w:val="18"/>
          <w:szCs w:val="18"/>
        </w:rPr>
      </w:pPr>
      <w:r w:rsidRPr="00932EF8">
        <w:rPr>
          <w:rStyle w:val="FootnoteReference"/>
          <w:rFonts w:asciiTheme="minorHAnsi" w:hAnsiTheme="minorHAnsi"/>
          <w:sz w:val="18"/>
          <w:szCs w:val="18"/>
          <w:vertAlign w:val="superscript"/>
        </w:rPr>
        <w:footnoteRef/>
      </w:r>
      <w:r w:rsidRPr="00932EF8">
        <w:rPr>
          <w:rFonts w:asciiTheme="minorHAnsi" w:hAnsiTheme="minorHAnsi"/>
          <w:sz w:val="18"/>
          <w:szCs w:val="18"/>
          <w:vertAlign w:val="superscript"/>
        </w:rPr>
        <w:t xml:space="preserve"> </w:t>
      </w:r>
      <w:r w:rsidRPr="00C92960">
        <w:rPr>
          <w:rFonts w:asciiTheme="minorHAnsi" w:hAnsiTheme="minorHAnsi" w:cstheme="minorHAnsi"/>
          <w:sz w:val="18"/>
          <w:szCs w:val="18"/>
        </w:rPr>
        <w:t xml:space="preserve">including </w:t>
      </w:r>
      <w:r>
        <w:rPr>
          <w:rFonts w:asciiTheme="minorHAnsi" w:hAnsiTheme="minorHAnsi" w:cstheme="minorHAnsi"/>
          <w:sz w:val="18"/>
          <w:szCs w:val="18"/>
        </w:rPr>
        <w:t xml:space="preserve">USD </w:t>
      </w:r>
      <w:r w:rsidRPr="00C92960">
        <w:rPr>
          <w:rFonts w:asciiTheme="minorHAnsi" w:hAnsiTheme="minorHAnsi" w:cstheme="minorHAnsi"/>
          <w:sz w:val="18"/>
          <w:szCs w:val="18"/>
        </w:rPr>
        <w:t>10 million Recipient-executed TF</w:t>
      </w:r>
      <w:r w:rsidRPr="00C92960">
        <w:rPr>
          <w:rFonts w:asciiTheme="minorHAnsi" w:hAnsiTheme="minorHAns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07B9"/>
    <w:multiLevelType w:val="hybridMultilevel"/>
    <w:tmpl w:val="0940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97FA0"/>
    <w:multiLevelType w:val="hybridMultilevel"/>
    <w:tmpl w:val="C01C78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E65251"/>
    <w:multiLevelType w:val="hybridMultilevel"/>
    <w:tmpl w:val="F018831C"/>
    <w:lvl w:ilvl="0" w:tplc="47D63E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B7A34"/>
    <w:multiLevelType w:val="hybridMultilevel"/>
    <w:tmpl w:val="EBDCE4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74C38"/>
    <w:multiLevelType w:val="hybridMultilevel"/>
    <w:tmpl w:val="AB927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B7A10"/>
    <w:multiLevelType w:val="hybridMultilevel"/>
    <w:tmpl w:val="39A4A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E32D7"/>
    <w:multiLevelType w:val="hybridMultilevel"/>
    <w:tmpl w:val="592A24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60680"/>
    <w:multiLevelType w:val="hybridMultilevel"/>
    <w:tmpl w:val="052CEC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A473C"/>
    <w:multiLevelType w:val="hybridMultilevel"/>
    <w:tmpl w:val="FD26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E95EB9"/>
    <w:multiLevelType w:val="hybridMultilevel"/>
    <w:tmpl w:val="267EF39E"/>
    <w:lvl w:ilvl="0" w:tplc="CEA631CE">
      <w:start w:val="1"/>
      <w:numFmt w:val="decimal"/>
      <w:lvlText w:val="%1."/>
      <w:lvlJc w:val="left"/>
      <w:pPr>
        <w:ind w:left="360" w:hanging="360"/>
      </w:pPr>
      <w:rPr>
        <w:rFonts w:hint="default"/>
        <w:b w:val="0"/>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0" w15:restartNumberingAfterBreak="0">
    <w:nsid w:val="0E3132E2"/>
    <w:multiLevelType w:val="hybridMultilevel"/>
    <w:tmpl w:val="6D20D6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C261B0"/>
    <w:multiLevelType w:val="hybridMultilevel"/>
    <w:tmpl w:val="9BA0D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520E6"/>
    <w:multiLevelType w:val="hybridMultilevel"/>
    <w:tmpl w:val="A824F4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81514C7"/>
    <w:multiLevelType w:val="hybridMultilevel"/>
    <w:tmpl w:val="6638DE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3F5B8D"/>
    <w:multiLevelType w:val="hybridMultilevel"/>
    <w:tmpl w:val="0AD045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6E10F4"/>
    <w:multiLevelType w:val="hybridMultilevel"/>
    <w:tmpl w:val="31DC28F8"/>
    <w:lvl w:ilvl="0" w:tplc="04090009">
      <w:start w:val="1"/>
      <w:numFmt w:val="bullet"/>
      <w:lvlText w:val=""/>
      <w:lvlJc w:val="left"/>
      <w:pPr>
        <w:ind w:left="815" w:hanging="360"/>
      </w:pPr>
      <w:rPr>
        <w:rFonts w:ascii="Wingdings" w:hAnsi="Wingdings" w:hint="default"/>
      </w:rPr>
    </w:lvl>
    <w:lvl w:ilvl="1" w:tplc="04090003" w:tentative="1">
      <w:start w:val="1"/>
      <w:numFmt w:val="bullet"/>
      <w:lvlText w:val="o"/>
      <w:lvlJc w:val="left"/>
      <w:pPr>
        <w:ind w:left="1535" w:hanging="360"/>
      </w:pPr>
      <w:rPr>
        <w:rFonts w:ascii="Courier New" w:hAnsi="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6" w15:restartNumberingAfterBreak="0">
    <w:nsid w:val="1CAE6D71"/>
    <w:multiLevelType w:val="hybridMultilevel"/>
    <w:tmpl w:val="12CC96A2"/>
    <w:lvl w:ilvl="0" w:tplc="04090001">
      <w:start w:val="1"/>
      <w:numFmt w:val="bullet"/>
      <w:lvlText w:val=""/>
      <w:lvlJc w:val="left"/>
      <w:pPr>
        <w:ind w:left="1440" w:hanging="360"/>
      </w:pPr>
      <w:rPr>
        <w:rFonts w:ascii="Symbol" w:hAnsi="Symbol" w:hint="default"/>
        <w:b/>
        <w:color w:val="auto"/>
        <w:sz w:val="22"/>
        <w:szCs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EE590D"/>
    <w:multiLevelType w:val="hybridMultilevel"/>
    <w:tmpl w:val="9F12F6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FC5D05"/>
    <w:multiLevelType w:val="hybridMultilevel"/>
    <w:tmpl w:val="B5564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304105F"/>
    <w:multiLevelType w:val="hybridMultilevel"/>
    <w:tmpl w:val="B0C29732"/>
    <w:lvl w:ilvl="0" w:tplc="14787FB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3E408B8"/>
    <w:multiLevelType w:val="hybridMultilevel"/>
    <w:tmpl w:val="72C467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5556C"/>
    <w:multiLevelType w:val="hybridMultilevel"/>
    <w:tmpl w:val="E2989EA4"/>
    <w:lvl w:ilvl="0" w:tplc="04090001">
      <w:start w:val="1"/>
      <w:numFmt w:val="bullet"/>
      <w:lvlText w:val=""/>
      <w:lvlJc w:val="left"/>
      <w:pPr>
        <w:ind w:left="360" w:hanging="360"/>
      </w:pPr>
      <w:rPr>
        <w:rFonts w:ascii="Symbol" w:hAnsi="Symbol"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68320A0"/>
    <w:multiLevelType w:val="hybridMultilevel"/>
    <w:tmpl w:val="C92895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71465E3"/>
    <w:multiLevelType w:val="hybridMultilevel"/>
    <w:tmpl w:val="0AD8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1E02DB"/>
    <w:multiLevelType w:val="hybridMultilevel"/>
    <w:tmpl w:val="6834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5E7499"/>
    <w:multiLevelType w:val="hybridMultilevel"/>
    <w:tmpl w:val="E68064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9639F"/>
    <w:multiLevelType w:val="hybridMultilevel"/>
    <w:tmpl w:val="14961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3D6CD4"/>
    <w:multiLevelType w:val="hybridMultilevel"/>
    <w:tmpl w:val="A6CA24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15620D"/>
    <w:multiLevelType w:val="hybridMultilevel"/>
    <w:tmpl w:val="B74428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D11059"/>
    <w:multiLevelType w:val="hybridMultilevel"/>
    <w:tmpl w:val="C1CE88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F24C88"/>
    <w:multiLevelType w:val="hybridMultilevel"/>
    <w:tmpl w:val="C770C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5F21F1"/>
    <w:multiLevelType w:val="hybridMultilevel"/>
    <w:tmpl w:val="93DA8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79711A"/>
    <w:multiLevelType w:val="hybridMultilevel"/>
    <w:tmpl w:val="7CAAF8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BD412A"/>
    <w:multiLevelType w:val="hybridMultilevel"/>
    <w:tmpl w:val="2152CE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2A6641"/>
    <w:multiLevelType w:val="hybridMultilevel"/>
    <w:tmpl w:val="295E5C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6951758"/>
    <w:multiLevelType w:val="hybridMultilevel"/>
    <w:tmpl w:val="E0103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98684A"/>
    <w:multiLevelType w:val="hybridMultilevel"/>
    <w:tmpl w:val="5DDC40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0B0552"/>
    <w:multiLevelType w:val="hybridMultilevel"/>
    <w:tmpl w:val="82D6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0D66EF"/>
    <w:multiLevelType w:val="hybridMultilevel"/>
    <w:tmpl w:val="57A491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AC78A1"/>
    <w:multiLevelType w:val="hybridMultilevel"/>
    <w:tmpl w:val="A8B47BB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EB82FA3"/>
    <w:multiLevelType w:val="hybridMultilevel"/>
    <w:tmpl w:val="66007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F204DE9"/>
    <w:multiLevelType w:val="hybridMultilevel"/>
    <w:tmpl w:val="5A888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9F5877"/>
    <w:multiLevelType w:val="hybridMultilevel"/>
    <w:tmpl w:val="BAE68A46"/>
    <w:lvl w:ilvl="0" w:tplc="1376D4AA">
      <w:start w:val="1"/>
      <w:numFmt w:val="decimal"/>
      <w:pStyle w:val="listparaannex"/>
      <w:lvlText w:val="%1."/>
      <w:lvlJc w:val="left"/>
      <w:pPr>
        <w:ind w:left="0" w:hanging="360"/>
      </w:pPr>
      <w:rPr>
        <w:rFonts w:ascii="Times New Roman" w:hAnsi="Times New Roman" w:cs="Times New Roman" w:hint="default"/>
        <w:b w:val="0"/>
        <w:i w:val="0"/>
        <w:color w:val="auto"/>
        <w:sz w:val="22"/>
        <w:szCs w:val="24"/>
      </w:rPr>
    </w:lvl>
    <w:lvl w:ilvl="1" w:tplc="AC60929E">
      <w:start w:val="1"/>
      <w:numFmt w:val="lowerLetter"/>
      <w:lvlText w:val="%2."/>
      <w:lvlJc w:val="left"/>
      <w:pPr>
        <w:ind w:left="0" w:hanging="360"/>
      </w:pPr>
      <w:rPr>
        <w: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503D7944"/>
    <w:multiLevelType w:val="hybridMultilevel"/>
    <w:tmpl w:val="7D187F36"/>
    <w:lvl w:ilvl="0" w:tplc="B72A4228">
      <w:start w:val="5"/>
      <w:numFmt w:val="lowerLetter"/>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05516D2"/>
    <w:multiLevelType w:val="hybridMultilevel"/>
    <w:tmpl w:val="78BA19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0C561F9"/>
    <w:multiLevelType w:val="hybridMultilevel"/>
    <w:tmpl w:val="CEEE09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4A4B8F"/>
    <w:multiLevelType w:val="hybridMultilevel"/>
    <w:tmpl w:val="C45ED9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B85053"/>
    <w:multiLevelType w:val="hybridMultilevel"/>
    <w:tmpl w:val="7AB043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892547"/>
    <w:multiLevelType w:val="hybridMultilevel"/>
    <w:tmpl w:val="A17EF36E"/>
    <w:lvl w:ilvl="0" w:tplc="04090009">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6A70EE3"/>
    <w:multiLevelType w:val="hybridMultilevel"/>
    <w:tmpl w:val="BA6A2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532848"/>
    <w:multiLevelType w:val="hybridMultilevel"/>
    <w:tmpl w:val="169A50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416ABA"/>
    <w:multiLevelType w:val="hybridMultilevel"/>
    <w:tmpl w:val="79B0E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38673B"/>
    <w:multiLevelType w:val="hybridMultilevel"/>
    <w:tmpl w:val="00A4D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532047"/>
    <w:multiLevelType w:val="hybridMultilevel"/>
    <w:tmpl w:val="E45091B4"/>
    <w:lvl w:ilvl="0" w:tplc="04090009">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4" w15:restartNumberingAfterBreak="0">
    <w:nsid w:val="659E3176"/>
    <w:multiLevelType w:val="hybridMultilevel"/>
    <w:tmpl w:val="4BB4B3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6308AF"/>
    <w:multiLevelType w:val="hybridMultilevel"/>
    <w:tmpl w:val="F4506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6B404CE3"/>
    <w:multiLevelType w:val="hybridMultilevel"/>
    <w:tmpl w:val="BA6A0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95044B"/>
    <w:multiLevelType w:val="hybridMultilevel"/>
    <w:tmpl w:val="941EE7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6C930A76"/>
    <w:multiLevelType w:val="hybridMultilevel"/>
    <w:tmpl w:val="F2C6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CA5564"/>
    <w:multiLevelType w:val="hybridMultilevel"/>
    <w:tmpl w:val="2A66DD1C"/>
    <w:lvl w:ilvl="0" w:tplc="04090001">
      <w:start w:val="1"/>
      <w:numFmt w:val="bullet"/>
      <w:lvlText w:val=""/>
      <w:lvlJc w:val="left"/>
      <w:pPr>
        <w:ind w:left="720" w:hanging="360"/>
      </w:pPr>
      <w:rPr>
        <w:rFonts w:ascii="Symbol" w:hAnsi="Symbol" w:hint="default"/>
        <w:b/>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457E8B"/>
    <w:multiLevelType w:val="hybridMultilevel"/>
    <w:tmpl w:val="FCB09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5D7889"/>
    <w:multiLevelType w:val="hybridMultilevel"/>
    <w:tmpl w:val="C292E3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DF5FCB"/>
    <w:multiLevelType w:val="hybridMultilevel"/>
    <w:tmpl w:val="569E4DA6"/>
    <w:lvl w:ilvl="0" w:tplc="37949738">
      <w:start w:val="1"/>
      <w:numFmt w:val="decimal"/>
      <w:pStyle w:val="Nor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53411E"/>
    <w:multiLevelType w:val="hybridMultilevel"/>
    <w:tmpl w:val="9C46B21E"/>
    <w:lvl w:ilvl="0" w:tplc="2B9EB84A">
      <w:start w:val="4"/>
      <w:numFmt w:val="lowerLetter"/>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65272C7"/>
    <w:multiLevelType w:val="hybridMultilevel"/>
    <w:tmpl w:val="22B499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9455F0"/>
    <w:multiLevelType w:val="hybridMultilevel"/>
    <w:tmpl w:val="41547D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435A4D"/>
    <w:multiLevelType w:val="hybridMultilevel"/>
    <w:tmpl w:val="0E48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1B3FA3"/>
    <w:multiLevelType w:val="hybridMultilevel"/>
    <w:tmpl w:val="E4EE1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CF64DED"/>
    <w:multiLevelType w:val="hybridMultilevel"/>
    <w:tmpl w:val="14486E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7"/>
  </w:num>
  <w:num w:numId="3">
    <w:abstractNumId w:val="8"/>
  </w:num>
  <w:num w:numId="4">
    <w:abstractNumId w:val="66"/>
  </w:num>
  <w:num w:numId="5">
    <w:abstractNumId w:val="31"/>
  </w:num>
  <w:num w:numId="6">
    <w:abstractNumId w:val="54"/>
  </w:num>
  <w:num w:numId="7">
    <w:abstractNumId w:val="27"/>
  </w:num>
  <w:num w:numId="8">
    <w:abstractNumId w:val="38"/>
  </w:num>
  <w:num w:numId="9">
    <w:abstractNumId w:val="5"/>
  </w:num>
  <w:num w:numId="10">
    <w:abstractNumId w:val="64"/>
  </w:num>
  <w:num w:numId="11">
    <w:abstractNumId w:val="60"/>
  </w:num>
  <w:num w:numId="12">
    <w:abstractNumId w:val="22"/>
  </w:num>
  <w:num w:numId="13">
    <w:abstractNumId w:val="41"/>
  </w:num>
  <w:num w:numId="14">
    <w:abstractNumId w:val="36"/>
  </w:num>
  <w:num w:numId="15">
    <w:abstractNumId w:val="30"/>
  </w:num>
  <w:num w:numId="16">
    <w:abstractNumId w:val="53"/>
  </w:num>
  <w:num w:numId="17">
    <w:abstractNumId w:val="17"/>
  </w:num>
  <w:num w:numId="18">
    <w:abstractNumId w:val="4"/>
  </w:num>
  <w:num w:numId="19">
    <w:abstractNumId w:val="52"/>
  </w:num>
  <w:num w:numId="20">
    <w:abstractNumId w:val="3"/>
  </w:num>
  <w:num w:numId="21">
    <w:abstractNumId w:val="28"/>
  </w:num>
  <w:num w:numId="22">
    <w:abstractNumId w:val="1"/>
  </w:num>
  <w:num w:numId="23">
    <w:abstractNumId w:val="10"/>
  </w:num>
  <w:num w:numId="24">
    <w:abstractNumId w:val="65"/>
  </w:num>
  <w:num w:numId="25">
    <w:abstractNumId w:val="29"/>
  </w:num>
  <w:num w:numId="26">
    <w:abstractNumId w:val="15"/>
  </w:num>
  <w:num w:numId="27">
    <w:abstractNumId w:val="26"/>
  </w:num>
  <w:num w:numId="28">
    <w:abstractNumId w:val="14"/>
  </w:num>
  <w:num w:numId="29">
    <w:abstractNumId w:val="32"/>
  </w:num>
  <w:num w:numId="30">
    <w:abstractNumId w:val="50"/>
  </w:num>
  <w:num w:numId="31">
    <w:abstractNumId w:val="6"/>
  </w:num>
  <w:num w:numId="32">
    <w:abstractNumId w:val="56"/>
  </w:num>
  <w:num w:numId="33">
    <w:abstractNumId w:val="46"/>
  </w:num>
  <w:num w:numId="34">
    <w:abstractNumId w:val="33"/>
  </w:num>
  <w:num w:numId="35">
    <w:abstractNumId w:val="0"/>
  </w:num>
  <w:num w:numId="36">
    <w:abstractNumId w:val="47"/>
  </w:num>
  <w:num w:numId="37">
    <w:abstractNumId w:val="13"/>
  </w:num>
  <w:num w:numId="38">
    <w:abstractNumId w:val="49"/>
  </w:num>
  <w:num w:numId="39">
    <w:abstractNumId w:val="20"/>
  </w:num>
  <w:num w:numId="40">
    <w:abstractNumId w:val="51"/>
  </w:num>
  <w:num w:numId="41">
    <w:abstractNumId w:val="25"/>
  </w:num>
  <w:num w:numId="42">
    <w:abstractNumId w:val="40"/>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12"/>
  </w:num>
  <w:num w:numId="46">
    <w:abstractNumId w:val="57"/>
  </w:num>
  <w:num w:numId="47">
    <w:abstractNumId w:val="45"/>
  </w:num>
  <w:num w:numId="48">
    <w:abstractNumId w:val="2"/>
  </w:num>
  <w:num w:numId="49">
    <w:abstractNumId w:val="63"/>
  </w:num>
  <w:num w:numId="50">
    <w:abstractNumId w:val="43"/>
  </w:num>
  <w:num w:numId="51">
    <w:abstractNumId w:val="19"/>
  </w:num>
  <w:num w:numId="52">
    <w:abstractNumId w:val="9"/>
  </w:num>
  <w:num w:numId="53">
    <w:abstractNumId w:val="62"/>
  </w:num>
  <w:num w:numId="54">
    <w:abstractNumId w:val="24"/>
  </w:num>
  <w:num w:numId="55">
    <w:abstractNumId w:val="23"/>
  </w:num>
  <w:num w:numId="56">
    <w:abstractNumId w:val="37"/>
  </w:num>
  <w:num w:numId="57">
    <w:abstractNumId w:val="59"/>
  </w:num>
  <w:num w:numId="58">
    <w:abstractNumId w:val="16"/>
  </w:num>
  <w:num w:numId="59">
    <w:abstractNumId w:val="18"/>
  </w:num>
  <w:num w:numId="60">
    <w:abstractNumId w:val="58"/>
  </w:num>
  <w:num w:numId="61">
    <w:abstractNumId w:val="55"/>
  </w:num>
  <w:num w:numId="62">
    <w:abstractNumId w:val="48"/>
  </w:num>
  <w:num w:numId="63">
    <w:abstractNumId w:val="44"/>
  </w:num>
  <w:num w:numId="64">
    <w:abstractNumId w:val="39"/>
  </w:num>
  <w:num w:numId="65">
    <w:abstractNumId w:val="21"/>
  </w:num>
  <w:num w:numId="66">
    <w:abstractNumId w:val="35"/>
  </w:num>
  <w:num w:numId="67">
    <w:abstractNumId w:val="7"/>
  </w:num>
  <w:num w:numId="68">
    <w:abstractNumId w:val="68"/>
  </w:num>
  <w:num w:numId="69">
    <w:abstractNumId w:val="6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0DB"/>
    <w:rsid w:val="00000012"/>
    <w:rsid w:val="0000019C"/>
    <w:rsid w:val="00004EB1"/>
    <w:rsid w:val="000060D8"/>
    <w:rsid w:val="00006F77"/>
    <w:rsid w:val="00010C6C"/>
    <w:rsid w:val="00010D4A"/>
    <w:rsid w:val="00011BF0"/>
    <w:rsid w:val="000147B0"/>
    <w:rsid w:val="00015518"/>
    <w:rsid w:val="000215AA"/>
    <w:rsid w:val="00022400"/>
    <w:rsid w:val="00023323"/>
    <w:rsid w:val="0002449A"/>
    <w:rsid w:val="00024718"/>
    <w:rsid w:val="00024D35"/>
    <w:rsid w:val="00030732"/>
    <w:rsid w:val="000318D5"/>
    <w:rsid w:val="00031DC0"/>
    <w:rsid w:val="000371D3"/>
    <w:rsid w:val="000406FE"/>
    <w:rsid w:val="00042384"/>
    <w:rsid w:val="00043E4B"/>
    <w:rsid w:val="00046D8C"/>
    <w:rsid w:val="000500E6"/>
    <w:rsid w:val="000501E0"/>
    <w:rsid w:val="000515CE"/>
    <w:rsid w:val="00052074"/>
    <w:rsid w:val="000529D6"/>
    <w:rsid w:val="000530B4"/>
    <w:rsid w:val="00055CCA"/>
    <w:rsid w:val="0005639E"/>
    <w:rsid w:val="00056F24"/>
    <w:rsid w:val="00060681"/>
    <w:rsid w:val="00060A9D"/>
    <w:rsid w:val="00061DD6"/>
    <w:rsid w:val="0006252E"/>
    <w:rsid w:val="000648FE"/>
    <w:rsid w:val="00065213"/>
    <w:rsid w:val="00067119"/>
    <w:rsid w:val="00067817"/>
    <w:rsid w:val="00071629"/>
    <w:rsid w:val="00071CE6"/>
    <w:rsid w:val="00072264"/>
    <w:rsid w:val="0007299D"/>
    <w:rsid w:val="000740D2"/>
    <w:rsid w:val="00074FBE"/>
    <w:rsid w:val="00076806"/>
    <w:rsid w:val="000806ED"/>
    <w:rsid w:val="000837A3"/>
    <w:rsid w:val="00083A4B"/>
    <w:rsid w:val="00083C73"/>
    <w:rsid w:val="00083F58"/>
    <w:rsid w:val="00084EAC"/>
    <w:rsid w:val="000851A0"/>
    <w:rsid w:val="00087821"/>
    <w:rsid w:val="0009004A"/>
    <w:rsid w:val="0009312D"/>
    <w:rsid w:val="000936A6"/>
    <w:rsid w:val="00093A6C"/>
    <w:rsid w:val="00093F4C"/>
    <w:rsid w:val="0009424A"/>
    <w:rsid w:val="000955E5"/>
    <w:rsid w:val="000966AC"/>
    <w:rsid w:val="00097CF7"/>
    <w:rsid w:val="000A027C"/>
    <w:rsid w:val="000A176F"/>
    <w:rsid w:val="000A1CBA"/>
    <w:rsid w:val="000A2A38"/>
    <w:rsid w:val="000A2A56"/>
    <w:rsid w:val="000A2FD8"/>
    <w:rsid w:val="000B06BE"/>
    <w:rsid w:val="000B497A"/>
    <w:rsid w:val="000B4BA5"/>
    <w:rsid w:val="000B588E"/>
    <w:rsid w:val="000B75D6"/>
    <w:rsid w:val="000C048B"/>
    <w:rsid w:val="000C2411"/>
    <w:rsid w:val="000C2C60"/>
    <w:rsid w:val="000C3D22"/>
    <w:rsid w:val="000C6ECA"/>
    <w:rsid w:val="000C799D"/>
    <w:rsid w:val="000D0575"/>
    <w:rsid w:val="000D0D8D"/>
    <w:rsid w:val="000D213C"/>
    <w:rsid w:val="000D65A3"/>
    <w:rsid w:val="000E0DDE"/>
    <w:rsid w:val="000E128C"/>
    <w:rsid w:val="000E1AD4"/>
    <w:rsid w:val="000E2A1C"/>
    <w:rsid w:val="000E4A1A"/>
    <w:rsid w:val="000F3567"/>
    <w:rsid w:val="000F4572"/>
    <w:rsid w:val="000F5C35"/>
    <w:rsid w:val="000F5F68"/>
    <w:rsid w:val="000F71E1"/>
    <w:rsid w:val="00100400"/>
    <w:rsid w:val="00103143"/>
    <w:rsid w:val="00104A69"/>
    <w:rsid w:val="001078A4"/>
    <w:rsid w:val="00107D77"/>
    <w:rsid w:val="00110403"/>
    <w:rsid w:val="00110933"/>
    <w:rsid w:val="00110BD3"/>
    <w:rsid w:val="00111340"/>
    <w:rsid w:val="001132F4"/>
    <w:rsid w:val="00114CE2"/>
    <w:rsid w:val="00115E5B"/>
    <w:rsid w:val="00117D9C"/>
    <w:rsid w:val="00121ADB"/>
    <w:rsid w:val="00122E49"/>
    <w:rsid w:val="00132306"/>
    <w:rsid w:val="00134D90"/>
    <w:rsid w:val="0013510B"/>
    <w:rsid w:val="001404BB"/>
    <w:rsid w:val="00140642"/>
    <w:rsid w:val="0014300D"/>
    <w:rsid w:val="00143299"/>
    <w:rsid w:val="0014433F"/>
    <w:rsid w:val="001454F6"/>
    <w:rsid w:val="00145699"/>
    <w:rsid w:val="001457CB"/>
    <w:rsid w:val="0014749D"/>
    <w:rsid w:val="0015079E"/>
    <w:rsid w:val="0015125A"/>
    <w:rsid w:val="00151970"/>
    <w:rsid w:val="001525C8"/>
    <w:rsid w:val="00154C58"/>
    <w:rsid w:val="00156443"/>
    <w:rsid w:val="0016018E"/>
    <w:rsid w:val="001608A9"/>
    <w:rsid w:val="00160ED9"/>
    <w:rsid w:val="00164C0C"/>
    <w:rsid w:val="00164D3E"/>
    <w:rsid w:val="00165028"/>
    <w:rsid w:val="00165345"/>
    <w:rsid w:val="00167130"/>
    <w:rsid w:val="001702C2"/>
    <w:rsid w:val="0017127E"/>
    <w:rsid w:val="001712E1"/>
    <w:rsid w:val="00172B87"/>
    <w:rsid w:val="001732C3"/>
    <w:rsid w:val="001744AC"/>
    <w:rsid w:val="00175090"/>
    <w:rsid w:val="001750BD"/>
    <w:rsid w:val="001757E9"/>
    <w:rsid w:val="00177C9A"/>
    <w:rsid w:val="00182090"/>
    <w:rsid w:val="001824F5"/>
    <w:rsid w:val="0018320A"/>
    <w:rsid w:val="00183565"/>
    <w:rsid w:val="00190DBC"/>
    <w:rsid w:val="00191E10"/>
    <w:rsid w:val="001961DF"/>
    <w:rsid w:val="00196247"/>
    <w:rsid w:val="001A01DF"/>
    <w:rsid w:val="001A12C5"/>
    <w:rsid w:val="001A1338"/>
    <w:rsid w:val="001A1A87"/>
    <w:rsid w:val="001A3D0F"/>
    <w:rsid w:val="001A4F52"/>
    <w:rsid w:val="001A56B3"/>
    <w:rsid w:val="001A59DD"/>
    <w:rsid w:val="001A5A72"/>
    <w:rsid w:val="001A6DAD"/>
    <w:rsid w:val="001A7633"/>
    <w:rsid w:val="001A7A5C"/>
    <w:rsid w:val="001B11C1"/>
    <w:rsid w:val="001B2391"/>
    <w:rsid w:val="001B5CBF"/>
    <w:rsid w:val="001B6616"/>
    <w:rsid w:val="001B6633"/>
    <w:rsid w:val="001B6768"/>
    <w:rsid w:val="001B7207"/>
    <w:rsid w:val="001B77C9"/>
    <w:rsid w:val="001C2B79"/>
    <w:rsid w:val="001C3211"/>
    <w:rsid w:val="001C4324"/>
    <w:rsid w:val="001C4827"/>
    <w:rsid w:val="001C526B"/>
    <w:rsid w:val="001C66E3"/>
    <w:rsid w:val="001D04F0"/>
    <w:rsid w:val="001D35FB"/>
    <w:rsid w:val="001E0B1F"/>
    <w:rsid w:val="001E1E77"/>
    <w:rsid w:val="001E2168"/>
    <w:rsid w:val="001E3092"/>
    <w:rsid w:val="001E46C5"/>
    <w:rsid w:val="001F0B6C"/>
    <w:rsid w:val="001F1309"/>
    <w:rsid w:val="001F1760"/>
    <w:rsid w:val="001F2564"/>
    <w:rsid w:val="001F25A7"/>
    <w:rsid w:val="001F4D9A"/>
    <w:rsid w:val="001F4ECF"/>
    <w:rsid w:val="001F5D18"/>
    <w:rsid w:val="001F6CC7"/>
    <w:rsid w:val="001F6DE8"/>
    <w:rsid w:val="001F711B"/>
    <w:rsid w:val="001F780B"/>
    <w:rsid w:val="002003BA"/>
    <w:rsid w:val="002004B5"/>
    <w:rsid w:val="002008EA"/>
    <w:rsid w:val="00201868"/>
    <w:rsid w:val="00205B33"/>
    <w:rsid w:val="0020768C"/>
    <w:rsid w:val="0020785E"/>
    <w:rsid w:val="00207C64"/>
    <w:rsid w:val="0021075D"/>
    <w:rsid w:val="0021080C"/>
    <w:rsid w:val="00210EC7"/>
    <w:rsid w:val="002117CD"/>
    <w:rsid w:val="00213182"/>
    <w:rsid w:val="00215418"/>
    <w:rsid w:val="00216408"/>
    <w:rsid w:val="0021702E"/>
    <w:rsid w:val="00221712"/>
    <w:rsid w:val="00221A34"/>
    <w:rsid w:val="00221EF0"/>
    <w:rsid w:val="002220F7"/>
    <w:rsid w:val="00222E48"/>
    <w:rsid w:val="00224E80"/>
    <w:rsid w:val="0022518E"/>
    <w:rsid w:val="002260E2"/>
    <w:rsid w:val="00227004"/>
    <w:rsid w:val="002303D3"/>
    <w:rsid w:val="002310FA"/>
    <w:rsid w:val="002324D8"/>
    <w:rsid w:val="0023620A"/>
    <w:rsid w:val="002365BE"/>
    <w:rsid w:val="00236C8C"/>
    <w:rsid w:val="002375BA"/>
    <w:rsid w:val="00240B93"/>
    <w:rsid w:val="002422DE"/>
    <w:rsid w:val="0024387F"/>
    <w:rsid w:val="0024472E"/>
    <w:rsid w:val="0024609D"/>
    <w:rsid w:val="002476D2"/>
    <w:rsid w:val="0025230F"/>
    <w:rsid w:val="00255591"/>
    <w:rsid w:val="002568A1"/>
    <w:rsid w:val="0025718D"/>
    <w:rsid w:val="00257E9C"/>
    <w:rsid w:val="00257FB8"/>
    <w:rsid w:val="00261271"/>
    <w:rsid w:val="00261765"/>
    <w:rsid w:val="0026291C"/>
    <w:rsid w:val="0026626F"/>
    <w:rsid w:val="00271322"/>
    <w:rsid w:val="002731F1"/>
    <w:rsid w:val="00273FD5"/>
    <w:rsid w:val="0027502D"/>
    <w:rsid w:val="00280066"/>
    <w:rsid w:val="0028036D"/>
    <w:rsid w:val="002806F4"/>
    <w:rsid w:val="002813B8"/>
    <w:rsid w:val="00281791"/>
    <w:rsid w:val="00281BD2"/>
    <w:rsid w:val="002833CF"/>
    <w:rsid w:val="00283EA0"/>
    <w:rsid w:val="002844A1"/>
    <w:rsid w:val="0028559E"/>
    <w:rsid w:val="00285B9D"/>
    <w:rsid w:val="002877B0"/>
    <w:rsid w:val="00287934"/>
    <w:rsid w:val="002903C5"/>
    <w:rsid w:val="00290D4A"/>
    <w:rsid w:val="00291AFE"/>
    <w:rsid w:val="00291D5B"/>
    <w:rsid w:val="002925B5"/>
    <w:rsid w:val="00295ACF"/>
    <w:rsid w:val="00297054"/>
    <w:rsid w:val="00297177"/>
    <w:rsid w:val="002A0AF6"/>
    <w:rsid w:val="002A0FC3"/>
    <w:rsid w:val="002A117C"/>
    <w:rsid w:val="002A178F"/>
    <w:rsid w:val="002A17EB"/>
    <w:rsid w:val="002A3558"/>
    <w:rsid w:val="002A4A46"/>
    <w:rsid w:val="002A4E29"/>
    <w:rsid w:val="002A56E1"/>
    <w:rsid w:val="002A6BE2"/>
    <w:rsid w:val="002B0874"/>
    <w:rsid w:val="002B3AFC"/>
    <w:rsid w:val="002B3B23"/>
    <w:rsid w:val="002B4323"/>
    <w:rsid w:val="002B4916"/>
    <w:rsid w:val="002B4EA1"/>
    <w:rsid w:val="002B5635"/>
    <w:rsid w:val="002B64A9"/>
    <w:rsid w:val="002B6585"/>
    <w:rsid w:val="002C0180"/>
    <w:rsid w:val="002C0730"/>
    <w:rsid w:val="002C0A57"/>
    <w:rsid w:val="002C30AA"/>
    <w:rsid w:val="002C47DD"/>
    <w:rsid w:val="002C5FF8"/>
    <w:rsid w:val="002C78BE"/>
    <w:rsid w:val="002D13E5"/>
    <w:rsid w:val="002D190B"/>
    <w:rsid w:val="002D35FE"/>
    <w:rsid w:val="002D48A9"/>
    <w:rsid w:val="002D5A54"/>
    <w:rsid w:val="002D6620"/>
    <w:rsid w:val="002D7080"/>
    <w:rsid w:val="002E0455"/>
    <w:rsid w:val="002E19E9"/>
    <w:rsid w:val="002E34A0"/>
    <w:rsid w:val="002E48E6"/>
    <w:rsid w:val="002E5D2F"/>
    <w:rsid w:val="002E686D"/>
    <w:rsid w:val="002E6D1F"/>
    <w:rsid w:val="002F121E"/>
    <w:rsid w:val="002F1CFC"/>
    <w:rsid w:val="002F46EB"/>
    <w:rsid w:val="002F5B4D"/>
    <w:rsid w:val="002F7557"/>
    <w:rsid w:val="00300704"/>
    <w:rsid w:val="003030D1"/>
    <w:rsid w:val="003043B3"/>
    <w:rsid w:val="003067B3"/>
    <w:rsid w:val="00306DA3"/>
    <w:rsid w:val="003101D6"/>
    <w:rsid w:val="00310DDF"/>
    <w:rsid w:val="00310EFC"/>
    <w:rsid w:val="00311D0A"/>
    <w:rsid w:val="00312DE2"/>
    <w:rsid w:val="00316ED0"/>
    <w:rsid w:val="0032059B"/>
    <w:rsid w:val="00320E16"/>
    <w:rsid w:val="00321565"/>
    <w:rsid w:val="00322E1F"/>
    <w:rsid w:val="00323C19"/>
    <w:rsid w:val="003246AF"/>
    <w:rsid w:val="00325620"/>
    <w:rsid w:val="00325C46"/>
    <w:rsid w:val="00326467"/>
    <w:rsid w:val="003306B7"/>
    <w:rsid w:val="0033409B"/>
    <w:rsid w:val="0033468A"/>
    <w:rsid w:val="0033511E"/>
    <w:rsid w:val="0033521E"/>
    <w:rsid w:val="00336334"/>
    <w:rsid w:val="0034067F"/>
    <w:rsid w:val="0034090D"/>
    <w:rsid w:val="00340EE1"/>
    <w:rsid w:val="00341B18"/>
    <w:rsid w:val="00342BAB"/>
    <w:rsid w:val="00343161"/>
    <w:rsid w:val="00343B84"/>
    <w:rsid w:val="00344275"/>
    <w:rsid w:val="003465FF"/>
    <w:rsid w:val="003472DA"/>
    <w:rsid w:val="00350358"/>
    <w:rsid w:val="00352486"/>
    <w:rsid w:val="003526E3"/>
    <w:rsid w:val="00355AB0"/>
    <w:rsid w:val="003569D6"/>
    <w:rsid w:val="0035770A"/>
    <w:rsid w:val="00360AD8"/>
    <w:rsid w:val="003611A8"/>
    <w:rsid w:val="00361A7C"/>
    <w:rsid w:val="00361E2A"/>
    <w:rsid w:val="00363009"/>
    <w:rsid w:val="00363E68"/>
    <w:rsid w:val="00364069"/>
    <w:rsid w:val="00365354"/>
    <w:rsid w:val="00365602"/>
    <w:rsid w:val="00367064"/>
    <w:rsid w:val="00367589"/>
    <w:rsid w:val="003676A4"/>
    <w:rsid w:val="00367DEE"/>
    <w:rsid w:val="00370FE4"/>
    <w:rsid w:val="0037196E"/>
    <w:rsid w:val="00373922"/>
    <w:rsid w:val="003745F5"/>
    <w:rsid w:val="00374C0E"/>
    <w:rsid w:val="00375280"/>
    <w:rsid w:val="00381C46"/>
    <w:rsid w:val="00384FAD"/>
    <w:rsid w:val="00386138"/>
    <w:rsid w:val="003921E4"/>
    <w:rsid w:val="00392AF6"/>
    <w:rsid w:val="00394332"/>
    <w:rsid w:val="00394BF7"/>
    <w:rsid w:val="003A02F9"/>
    <w:rsid w:val="003A04A5"/>
    <w:rsid w:val="003A22F6"/>
    <w:rsid w:val="003A48B7"/>
    <w:rsid w:val="003A75B2"/>
    <w:rsid w:val="003B3A23"/>
    <w:rsid w:val="003B5B18"/>
    <w:rsid w:val="003B5F05"/>
    <w:rsid w:val="003B6473"/>
    <w:rsid w:val="003B7F15"/>
    <w:rsid w:val="003C207F"/>
    <w:rsid w:val="003C3733"/>
    <w:rsid w:val="003C3ECE"/>
    <w:rsid w:val="003C4C68"/>
    <w:rsid w:val="003C7944"/>
    <w:rsid w:val="003C7D6B"/>
    <w:rsid w:val="003D3C97"/>
    <w:rsid w:val="003D4279"/>
    <w:rsid w:val="003D6415"/>
    <w:rsid w:val="003D647A"/>
    <w:rsid w:val="003D757A"/>
    <w:rsid w:val="003E17DC"/>
    <w:rsid w:val="003E1AE0"/>
    <w:rsid w:val="003E5697"/>
    <w:rsid w:val="003E6473"/>
    <w:rsid w:val="003E78F9"/>
    <w:rsid w:val="003E7E38"/>
    <w:rsid w:val="003F0806"/>
    <w:rsid w:val="003F2A81"/>
    <w:rsid w:val="003F4780"/>
    <w:rsid w:val="003F56BA"/>
    <w:rsid w:val="00400181"/>
    <w:rsid w:val="004017BA"/>
    <w:rsid w:val="00402989"/>
    <w:rsid w:val="00404C19"/>
    <w:rsid w:val="00405E47"/>
    <w:rsid w:val="0040732F"/>
    <w:rsid w:val="004139B6"/>
    <w:rsid w:val="00413B8F"/>
    <w:rsid w:val="0041599C"/>
    <w:rsid w:val="00415C4D"/>
    <w:rsid w:val="0041656C"/>
    <w:rsid w:val="004235A9"/>
    <w:rsid w:val="004244A4"/>
    <w:rsid w:val="00424AC6"/>
    <w:rsid w:val="00424B06"/>
    <w:rsid w:val="00427333"/>
    <w:rsid w:val="00431420"/>
    <w:rsid w:val="0043239D"/>
    <w:rsid w:val="004329BF"/>
    <w:rsid w:val="0043666A"/>
    <w:rsid w:val="00436ED0"/>
    <w:rsid w:val="00442587"/>
    <w:rsid w:val="00442925"/>
    <w:rsid w:val="004437A5"/>
    <w:rsid w:val="0044398B"/>
    <w:rsid w:val="0044406A"/>
    <w:rsid w:val="004468CE"/>
    <w:rsid w:val="00450124"/>
    <w:rsid w:val="00450143"/>
    <w:rsid w:val="00450D3F"/>
    <w:rsid w:val="00451FA5"/>
    <w:rsid w:val="00453B3A"/>
    <w:rsid w:val="00453CE5"/>
    <w:rsid w:val="00457196"/>
    <w:rsid w:val="00457DFE"/>
    <w:rsid w:val="00461501"/>
    <w:rsid w:val="00461DB8"/>
    <w:rsid w:val="004627D2"/>
    <w:rsid w:val="004628CA"/>
    <w:rsid w:val="00462F19"/>
    <w:rsid w:val="0046376D"/>
    <w:rsid w:val="00463C50"/>
    <w:rsid w:val="004677B0"/>
    <w:rsid w:val="00467BE4"/>
    <w:rsid w:val="004706A5"/>
    <w:rsid w:val="00470D5B"/>
    <w:rsid w:val="00470DAE"/>
    <w:rsid w:val="004711E7"/>
    <w:rsid w:val="004717FF"/>
    <w:rsid w:val="00473832"/>
    <w:rsid w:val="004740E2"/>
    <w:rsid w:val="004742DE"/>
    <w:rsid w:val="00474853"/>
    <w:rsid w:val="00475CF8"/>
    <w:rsid w:val="004762B1"/>
    <w:rsid w:val="0047700B"/>
    <w:rsid w:val="004778B2"/>
    <w:rsid w:val="00477B58"/>
    <w:rsid w:val="00477CEC"/>
    <w:rsid w:val="00483D87"/>
    <w:rsid w:val="00485FC7"/>
    <w:rsid w:val="00490B3F"/>
    <w:rsid w:val="00490B55"/>
    <w:rsid w:val="00492558"/>
    <w:rsid w:val="004951B8"/>
    <w:rsid w:val="004956F9"/>
    <w:rsid w:val="00495D38"/>
    <w:rsid w:val="004965AE"/>
    <w:rsid w:val="004978A6"/>
    <w:rsid w:val="004A137F"/>
    <w:rsid w:val="004A2632"/>
    <w:rsid w:val="004A452A"/>
    <w:rsid w:val="004A4555"/>
    <w:rsid w:val="004A6D6C"/>
    <w:rsid w:val="004A7BD4"/>
    <w:rsid w:val="004B06C6"/>
    <w:rsid w:val="004B1508"/>
    <w:rsid w:val="004B2229"/>
    <w:rsid w:val="004B257C"/>
    <w:rsid w:val="004B49E9"/>
    <w:rsid w:val="004B521B"/>
    <w:rsid w:val="004B73F2"/>
    <w:rsid w:val="004B78CD"/>
    <w:rsid w:val="004B7FF7"/>
    <w:rsid w:val="004C0CC1"/>
    <w:rsid w:val="004C171E"/>
    <w:rsid w:val="004C2B5A"/>
    <w:rsid w:val="004C2EEC"/>
    <w:rsid w:val="004C3664"/>
    <w:rsid w:val="004C5ACA"/>
    <w:rsid w:val="004C5E08"/>
    <w:rsid w:val="004C61D0"/>
    <w:rsid w:val="004C67C5"/>
    <w:rsid w:val="004C6CAD"/>
    <w:rsid w:val="004C71E7"/>
    <w:rsid w:val="004D1251"/>
    <w:rsid w:val="004D2880"/>
    <w:rsid w:val="004D6A73"/>
    <w:rsid w:val="004D6CA2"/>
    <w:rsid w:val="004D6DB0"/>
    <w:rsid w:val="004E1171"/>
    <w:rsid w:val="004E155B"/>
    <w:rsid w:val="004E2499"/>
    <w:rsid w:val="004E2D25"/>
    <w:rsid w:val="004E2D7F"/>
    <w:rsid w:val="004E3E01"/>
    <w:rsid w:val="004E50AA"/>
    <w:rsid w:val="004E601C"/>
    <w:rsid w:val="004E73F2"/>
    <w:rsid w:val="004E7CB7"/>
    <w:rsid w:val="004F0165"/>
    <w:rsid w:val="004F025D"/>
    <w:rsid w:val="004F17D0"/>
    <w:rsid w:val="004F2BCB"/>
    <w:rsid w:val="004F3A75"/>
    <w:rsid w:val="004F5AA8"/>
    <w:rsid w:val="004F7CA6"/>
    <w:rsid w:val="005006BA"/>
    <w:rsid w:val="0050118B"/>
    <w:rsid w:val="0050134A"/>
    <w:rsid w:val="005016C8"/>
    <w:rsid w:val="00502429"/>
    <w:rsid w:val="005036AF"/>
    <w:rsid w:val="0050380B"/>
    <w:rsid w:val="00503F4D"/>
    <w:rsid w:val="00504D57"/>
    <w:rsid w:val="00504D7B"/>
    <w:rsid w:val="00505589"/>
    <w:rsid w:val="00511034"/>
    <w:rsid w:val="0051159A"/>
    <w:rsid w:val="00511AE9"/>
    <w:rsid w:val="0051202F"/>
    <w:rsid w:val="00512670"/>
    <w:rsid w:val="00512E55"/>
    <w:rsid w:val="00512EA8"/>
    <w:rsid w:val="00513335"/>
    <w:rsid w:val="00514737"/>
    <w:rsid w:val="00514FB3"/>
    <w:rsid w:val="005152B6"/>
    <w:rsid w:val="005173F1"/>
    <w:rsid w:val="005217D2"/>
    <w:rsid w:val="00522078"/>
    <w:rsid w:val="005229A3"/>
    <w:rsid w:val="00523896"/>
    <w:rsid w:val="00525B98"/>
    <w:rsid w:val="00526079"/>
    <w:rsid w:val="00526730"/>
    <w:rsid w:val="005270AA"/>
    <w:rsid w:val="0053003B"/>
    <w:rsid w:val="00531331"/>
    <w:rsid w:val="00531DE5"/>
    <w:rsid w:val="00534524"/>
    <w:rsid w:val="0054028A"/>
    <w:rsid w:val="00540C38"/>
    <w:rsid w:val="00540D9E"/>
    <w:rsid w:val="00541B6E"/>
    <w:rsid w:val="00541C97"/>
    <w:rsid w:val="0054210E"/>
    <w:rsid w:val="00542A1F"/>
    <w:rsid w:val="00542B0E"/>
    <w:rsid w:val="00542EDA"/>
    <w:rsid w:val="00543D39"/>
    <w:rsid w:val="00544CBE"/>
    <w:rsid w:val="0054543E"/>
    <w:rsid w:val="0054612A"/>
    <w:rsid w:val="0054667A"/>
    <w:rsid w:val="00547A2C"/>
    <w:rsid w:val="0055008A"/>
    <w:rsid w:val="005511FE"/>
    <w:rsid w:val="005513C6"/>
    <w:rsid w:val="005517EC"/>
    <w:rsid w:val="00553034"/>
    <w:rsid w:val="00555599"/>
    <w:rsid w:val="005562CE"/>
    <w:rsid w:val="005569B2"/>
    <w:rsid w:val="005602A4"/>
    <w:rsid w:val="005621B7"/>
    <w:rsid w:val="005629AA"/>
    <w:rsid w:val="00562E1C"/>
    <w:rsid w:val="005634A6"/>
    <w:rsid w:val="00563B4A"/>
    <w:rsid w:val="005647F3"/>
    <w:rsid w:val="0056496E"/>
    <w:rsid w:val="005651A0"/>
    <w:rsid w:val="00565B1C"/>
    <w:rsid w:val="0056612E"/>
    <w:rsid w:val="00566B1D"/>
    <w:rsid w:val="00567537"/>
    <w:rsid w:val="00571555"/>
    <w:rsid w:val="0057165A"/>
    <w:rsid w:val="005729D4"/>
    <w:rsid w:val="00572C91"/>
    <w:rsid w:val="005748A6"/>
    <w:rsid w:val="00574AA6"/>
    <w:rsid w:val="00576C2C"/>
    <w:rsid w:val="00577164"/>
    <w:rsid w:val="005772B8"/>
    <w:rsid w:val="005778C1"/>
    <w:rsid w:val="005811E6"/>
    <w:rsid w:val="00581C7B"/>
    <w:rsid w:val="00583E03"/>
    <w:rsid w:val="00587679"/>
    <w:rsid w:val="00590A1A"/>
    <w:rsid w:val="00591663"/>
    <w:rsid w:val="00591B9F"/>
    <w:rsid w:val="00593057"/>
    <w:rsid w:val="00595FED"/>
    <w:rsid w:val="0059602D"/>
    <w:rsid w:val="0059721F"/>
    <w:rsid w:val="005A0EB0"/>
    <w:rsid w:val="005A29A7"/>
    <w:rsid w:val="005A3153"/>
    <w:rsid w:val="005A5385"/>
    <w:rsid w:val="005B0264"/>
    <w:rsid w:val="005B08CD"/>
    <w:rsid w:val="005B0B59"/>
    <w:rsid w:val="005B1677"/>
    <w:rsid w:val="005B1DA5"/>
    <w:rsid w:val="005B4AEA"/>
    <w:rsid w:val="005B5407"/>
    <w:rsid w:val="005B595B"/>
    <w:rsid w:val="005B5DC3"/>
    <w:rsid w:val="005B7CDE"/>
    <w:rsid w:val="005C056C"/>
    <w:rsid w:val="005C1FD7"/>
    <w:rsid w:val="005C2118"/>
    <w:rsid w:val="005C2B27"/>
    <w:rsid w:val="005C2D27"/>
    <w:rsid w:val="005C393B"/>
    <w:rsid w:val="005C41A1"/>
    <w:rsid w:val="005C55BB"/>
    <w:rsid w:val="005C5CA3"/>
    <w:rsid w:val="005C6468"/>
    <w:rsid w:val="005C71F6"/>
    <w:rsid w:val="005C7FD7"/>
    <w:rsid w:val="005D2111"/>
    <w:rsid w:val="005D401C"/>
    <w:rsid w:val="005E078F"/>
    <w:rsid w:val="005E649A"/>
    <w:rsid w:val="005F0ADD"/>
    <w:rsid w:val="005F3A4B"/>
    <w:rsid w:val="005F41BE"/>
    <w:rsid w:val="005F45EE"/>
    <w:rsid w:val="005F63F8"/>
    <w:rsid w:val="005F6CDD"/>
    <w:rsid w:val="006015A2"/>
    <w:rsid w:val="00601664"/>
    <w:rsid w:val="00601F49"/>
    <w:rsid w:val="00601FC3"/>
    <w:rsid w:val="006026B9"/>
    <w:rsid w:val="00602776"/>
    <w:rsid w:val="0060294A"/>
    <w:rsid w:val="006036F4"/>
    <w:rsid w:val="00603B5D"/>
    <w:rsid w:val="006064A9"/>
    <w:rsid w:val="0060724E"/>
    <w:rsid w:val="00607DD5"/>
    <w:rsid w:val="00611AB7"/>
    <w:rsid w:val="0061238B"/>
    <w:rsid w:val="0061324A"/>
    <w:rsid w:val="00614E0D"/>
    <w:rsid w:val="0061608B"/>
    <w:rsid w:val="0061686E"/>
    <w:rsid w:val="0061745A"/>
    <w:rsid w:val="006207A3"/>
    <w:rsid w:val="00624D79"/>
    <w:rsid w:val="00624EC0"/>
    <w:rsid w:val="006259DC"/>
    <w:rsid w:val="00625ACE"/>
    <w:rsid w:val="00626008"/>
    <w:rsid w:val="00626CF0"/>
    <w:rsid w:val="00626F68"/>
    <w:rsid w:val="00630668"/>
    <w:rsid w:val="006315C3"/>
    <w:rsid w:val="00632A92"/>
    <w:rsid w:val="0063480F"/>
    <w:rsid w:val="00634E9A"/>
    <w:rsid w:val="006357BE"/>
    <w:rsid w:val="00635B22"/>
    <w:rsid w:val="0063660B"/>
    <w:rsid w:val="00642B64"/>
    <w:rsid w:val="00642C9A"/>
    <w:rsid w:val="00644E33"/>
    <w:rsid w:val="00645E35"/>
    <w:rsid w:val="00646891"/>
    <w:rsid w:val="00647309"/>
    <w:rsid w:val="00647493"/>
    <w:rsid w:val="00650050"/>
    <w:rsid w:val="006502D9"/>
    <w:rsid w:val="0065111E"/>
    <w:rsid w:val="00651D37"/>
    <w:rsid w:val="00652287"/>
    <w:rsid w:val="00653104"/>
    <w:rsid w:val="00653258"/>
    <w:rsid w:val="00653486"/>
    <w:rsid w:val="00653CD0"/>
    <w:rsid w:val="00655F36"/>
    <w:rsid w:val="00660832"/>
    <w:rsid w:val="006609E9"/>
    <w:rsid w:val="00660D82"/>
    <w:rsid w:val="00664EFF"/>
    <w:rsid w:val="00671B53"/>
    <w:rsid w:val="00672E3B"/>
    <w:rsid w:val="00676197"/>
    <w:rsid w:val="00676D5B"/>
    <w:rsid w:val="00677779"/>
    <w:rsid w:val="00681DF4"/>
    <w:rsid w:val="00682ACE"/>
    <w:rsid w:val="006833DF"/>
    <w:rsid w:val="0068345B"/>
    <w:rsid w:val="006846A7"/>
    <w:rsid w:val="00684A06"/>
    <w:rsid w:val="00684F19"/>
    <w:rsid w:val="0068598B"/>
    <w:rsid w:val="00685E47"/>
    <w:rsid w:val="00686236"/>
    <w:rsid w:val="00686B98"/>
    <w:rsid w:val="00687529"/>
    <w:rsid w:val="00687B79"/>
    <w:rsid w:val="00691792"/>
    <w:rsid w:val="0069396A"/>
    <w:rsid w:val="00694873"/>
    <w:rsid w:val="00696245"/>
    <w:rsid w:val="00697B89"/>
    <w:rsid w:val="006A4205"/>
    <w:rsid w:val="006B0B0E"/>
    <w:rsid w:val="006B116F"/>
    <w:rsid w:val="006B12A7"/>
    <w:rsid w:val="006B2039"/>
    <w:rsid w:val="006B53CA"/>
    <w:rsid w:val="006B6193"/>
    <w:rsid w:val="006B6974"/>
    <w:rsid w:val="006B6E17"/>
    <w:rsid w:val="006B6E44"/>
    <w:rsid w:val="006C3BFC"/>
    <w:rsid w:val="006C6B35"/>
    <w:rsid w:val="006C7770"/>
    <w:rsid w:val="006D008D"/>
    <w:rsid w:val="006D0C4F"/>
    <w:rsid w:val="006D1C7C"/>
    <w:rsid w:val="006D3A49"/>
    <w:rsid w:val="006D3CD9"/>
    <w:rsid w:val="006D423C"/>
    <w:rsid w:val="006D4A59"/>
    <w:rsid w:val="006D75DA"/>
    <w:rsid w:val="006D775D"/>
    <w:rsid w:val="006E2005"/>
    <w:rsid w:val="006E2C32"/>
    <w:rsid w:val="006E43C4"/>
    <w:rsid w:val="006E6A5E"/>
    <w:rsid w:val="006E7ACF"/>
    <w:rsid w:val="006E7E9C"/>
    <w:rsid w:val="006F065F"/>
    <w:rsid w:val="006F0C58"/>
    <w:rsid w:val="006F0E15"/>
    <w:rsid w:val="006F175E"/>
    <w:rsid w:val="006F3769"/>
    <w:rsid w:val="006F4597"/>
    <w:rsid w:val="006F4D0E"/>
    <w:rsid w:val="006F4F2C"/>
    <w:rsid w:val="007009A5"/>
    <w:rsid w:val="00700AF3"/>
    <w:rsid w:val="00701A8D"/>
    <w:rsid w:val="0070223A"/>
    <w:rsid w:val="00702852"/>
    <w:rsid w:val="007031CF"/>
    <w:rsid w:val="00704215"/>
    <w:rsid w:val="00705F95"/>
    <w:rsid w:val="00707E63"/>
    <w:rsid w:val="00710766"/>
    <w:rsid w:val="007114D5"/>
    <w:rsid w:val="0071269B"/>
    <w:rsid w:val="00713A32"/>
    <w:rsid w:val="0071657F"/>
    <w:rsid w:val="00717D3F"/>
    <w:rsid w:val="00721D72"/>
    <w:rsid w:val="00721DB9"/>
    <w:rsid w:val="00722351"/>
    <w:rsid w:val="00727204"/>
    <w:rsid w:val="00732557"/>
    <w:rsid w:val="0073354D"/>
    <w:rsid w:val="007340FD"/>
    <w:rsid w:val="007343E2"/>
    <w:rsid w:val="00734513"/>
    <w:rsid w:val="0073617C"/>
    <w:rsid w:val="00737535"/>
    <w:rsid w:val="00740EEB"/>
    <w:rsid w:val="0074136E"/>
    <w:rsid w:val="00741E31"/>
    <w:rsid w:val="0074309F"/>
    <w:rsid w:val="007443E2"/>
    <w:rsid w:val="007457C5"/>
    <w:rsid w:val="007474DD"/>
    <w:rsid w:val="007504D2"/>
    <w:rsid w:val="00750EAE"/>
    <w:rsid w:val="0075241C"/>
    <w:rsid w:val="00752BB4"/>
    <w:rsid w:val="00752D3C"/>
    <w:rsid w:val="0075388A"/>
    <w:rsid w:val="007541E4"/>
    <w:rsid w:val="00754466"/>
    <w:rsid w:val="00755D84"/>
    <w:rsid w:val="007573F3"/>
    <w:rsid w:val="0076092B"/>
    <w:rsid w:val="00760AE3"/>
    <w:rsid w:val="0076122F"/>
    <w:rsid w:val="00762ADE"/>
    <w:rsid w:val="007657EE"/>
    <w:rsid w:val="007664CE"/>
    <w:rsid w:val="00766B5F"/>
    <w:rsid w:val="00767082"/>
    <w:rsid w:val="007675BB"/>
    <w:rsid w:val="00767A84"/>
    <w:rsid w:val="00770980"/>
    <w:rsid w:val="0077191F"/>
    <w:rsid w:val="007719A5"/>
    <w:rsid w:val="007732F3"/>
    <w:rsid w:val="0077508B"/>
    <w:rsid w:val="007750A9"/>
    <w:rsid w:val="00776226"/>
    <w:rsid w:val="00777CE2"/>
    <w:rsid w:val="00783800"/>
    <w:rsid w:val="00784BE0"/>
    <w:rsid w:val="007860BF"/>
    <w:rsid w:val="00787FAA"/>
    <w:rsid w:val="007903A3"/>
    <w:rsid w:val="00791C29"/>
    <w:rsid w:val="00791E95"/>
    <w:rsid w:val="00794133"/>
    <w:rsid w:val="007946B6"/>
    <w:rsid w:val="0079643D"/>
    <w:rsid w:val="00797377"/>
    <w:rsid w:val="007A0C90"/>
    <w:rsid w:val="007A0D65"/>
    <w:rsid w:val="007A332F"/>
    <w:rsid w:val="007A440E"/>
    <w:rsid w:val="007A5102"/>
    <w:rsid w:val="007A543E"/>
    <w:rsid w:val="007A676D"/>
    <w:rsid w:val="007A6AB8"/>
    <w:rsid w:val="007A6C4E"/>
    <w:rsid w:val="007A7B59"/>
    <w:rsid w:val="007B006B"/>
    <w:rsid w:val="007B0D15"/>
    <w:rsid w:val="007B11C9"/>
    <w:rsid w:val="007B1E98"/>
    <w:rsid w:val="007B2AD3"/>
    <w:rsid w:val="007B2C94"/>
    <w:rsid w:val="007B3C41"/>
    <w:rsid w:val="007B4F85"/>
    <w:rsid w:val="007B5981"/>
    <w:rsid w:val="007B6B6C"/>
    <w:rsid w:val="007C0315"/>
    <w:rsid w:val="007C07AD"/>
    <w:rsid w:val="007C2D7D"/>
    <w:rsid w:val="007C37B0"/>
    <w:rsid w:val="007C49C2"/>
    <w:rsid w:val="007C5DF5"/>
    <w:rsid w:val="007C7369"/>
    <w:rsid w:val="007D093B"/>
    <w:rsid w:val="007D38CA"/>
    <w:rsid w:val="007D44DC"/>
    <w:rsid w:val="007D619D"/>
    <w:rsid w:val="007D6B0C"/>
    <w:rsid w:val="007D6CE6"/>
    <w:rsid w:val="007E0BF2"/>
    <w:rsid w:val="007E3CCF"/>
    <w:rsid w:val="007E3D68"/>
    <w:rsid w:val="007E4295"/>
    <w:rsid w:val="007E496C"/>
    <w:rsid w:val="007E6E3A"/>
    <w:rsid w:val="007E6E8A"/>
    <w:rsid w:val="007E7214"/>
    <w:rsid w:val="007F1198"/>
    <w:rsid w:val="007F1394"/>
    <w:rsid w:val="007F23A2"/>
    <w:rsid w:val="007F2FDF"/>
    <w:rsid w:val="007F3060"/>
    <w:rsid w:val="007F68D6"/>
    <w:rsid w:val="007F7673"/>
    <w:rsid w:val="00803797"/>
    <w:rsid w:val="00805BD8"/>
    <w:rsid w:val="00806495"/>
    <w:rsid w:val="008065C4"/>
    <w:rsid w:val="0080670E"/>
    <w:rsid w:val="00811D89"/>
    <w:rsid w:val="00812755"/>
    <w:rsid w:val="008129E0"/>
    <w:rsid w:val="00814684"/>
    <w:rsid w:val="00816A51"/>
    <w:rsid w:val="00817051"/>
    <w:rsid w:val="0082003C"/>
    <w:rsid w:val="0082072A"/>
    <w:rsid w:val="00820782"/>
    <w:rsid w:val="008215BE"/>
    <w:rsid w:val="0082243E"/>
    <w:rsid w:val="0082251A"/>
    <w:rsid w:val="00822573"/>
    <w:rsid w:val="0082300F"/>
    <w:rsid w:val="00824384"/>
    <w:rsid w:val="00825BA6"/>
    <w:rsid w:val="00826696"/>
    <w:rsid w:val="008266B0"/>
    <w:rsid w:val="00831CC8"/>
    <w:rsid w:val="008344D0"/>
    <w:rsid w:val="00834508"/>
    <w:rsid w:val="00835986"/>
    <w:rsid w:val="00836A41"/>
    <w:rsid w:val="0084118B"/>
    <w:rsid w:val="00842648"/>
    <w:rsid w:val="00842B29"/>
    <w:rsid w:val="00843B41"/>
    <w:rsid w:val="00845F66"/>
    <w:rsid w:val="0084665B"/>
    <w:rsid w:val="00847465"/>
    <w:rsid w:val="00851D42"/>
    <w:rsid w:val="008521CD"/>
    <w:rsid w:val="00852FD5"/>
    <w:rsid w:val="008540C5"/>
    <w:rsid w:val="008549F1"/>
    <w:rsid w:val="0085539E"/>
    <w:rsid w:val="00855871"/>
    <w:rsid w:val="0085653D"/>
    <w:rsid w:val="0085664B"/>
    <w:rsid w:val="00860E63"/>
    <w:rsid w:val="00861D7E"/>
    <w:rsid w:val="00862384"/>
    <w:rsid w:val="008627D3"/>
    <w:rsid w:val="00862D91"/>
    <w:rsid w:val="00863901"/>
    <w:rsid w:val="008662AC"/>
    <w:rsid w:val="00866F3F"/>
    <w:rsid w:val="00870439"/>
    <w:rsid w:val="008725A2"/>
    <w:rsid w:val="00873877"/>
    <w:rsid w:val="00873FAB"/>
    <w:rsid w:val="00874057"/>
    <w:rsid w:val="00874C80"/>
    <w:rsid w:val="008831C9"/>
    <w:rsid w:val="00884B25"/>
    <w:rsid w:val="00885B30"/>
    <w:rsid w:val="00886F45"/>
    <w:rsid w:val="00890024"/>
    <w:rsid w:val="00891920"/>
    <w:rsid w:val="00892234"/>
    <w:rsid w:val="00892D27"/>
    <w:rsid w:val="00892E69"/>
    <w:rsid w:val="0089331B"/>
    <w:rsid w:val="00896131"/>
    <w:rsid w:val="00896BE5"/>
    <w:rsid w:val="008A1E0E"/>
    <w:rsid w:val="008A35A3"/>
    <w:rsid w:val="008A626F"/>
    <w:rsid w:val="008A6940"/>
    <w:rsid w:val="008B31AE"/>
    <w:rsid w:val="008B31F8"/>
    <w:rsid w:val="008B4807"/>
    <w:rsid w:val="008B53FC"/>
    <w:rsid w:val="008B6998"/>
    <w:rsid w:val="008B7C9A"/>
    <w:rsid w:val="008C1E8E"/>
    <w:rsid w:val="008C30E5"/>
    <w:rsid w:val="008C40EC"/>
    <w:rsid w:val="008C6DE1"/>
    <w:rsid w:val="008C783D"/>
    <w:rsid w:val="008C7A51"/>
    <w:rsid w:val="008C7F9D"/>
    <w:rsid w:val="008D0371"/>
    <w:rsid w:val="008D1912"/>
    <w:rsid w:val="008D4D97"/>
    <w:rsid w:val="008D5E3C"/>
    <w:rsid w:val="008D5FF9"/>
    <w:rsid w:val="008D7F34"/>
    <w:rsid w:val="008E21F1"/>
    <w:rsid w:val="008E4AAE"/>
    <w:rsid w:val="008E59B8"/>
    <w:rsid w:val="008E5BA2"/>
    <w:rsid w:val="008E6B39"/>
    <w:rsid w:val="008F0D07"/>
    <w:rsid w:val="008F1A21"/>
    <w:rsid w:val="008F1A3B"/>
    <w:rsid w:val="008F46FA"/>
    <w:rsid w:val="008F5D7A"/>
    <w:rsid w:val="008F6023"/>
    <w:rsid w:val="009002D0"/>
    <w:rsid w:val="00900603"/>
    <w:rsid w:val="009009A4"/>
    <w:rsid w:val="009018ED"/>
    <w:rsid w:val="009107F7"/>
    <w:rsid w:val="00910CD0"/>
    <w:rsid w:val="009120B3"/>
    <w:rsid w:val="0091235A"/>
    <w:rsid w:val="009124C2"/>
    <w:rsid w:val="00913029"/>
    <w:rsid w:val="00913689"/>
    <w:rsid w:val="00913E43"/>
    <w:rsid w:val="00914B10"/>
    <w:rsid w:val="00917AE2"/>
    <w:rsid w:val="00927F20"/>
    <w:rsid w:val="00930430"/>
    <w:rsid w:val="00930B03"/>
    <w:rsid w:val="00931B8D"/>
    <w:rsid w:val="009329EA"/>
    <w:rsid w:val="0093328F"/>
    <w:rsid w:val="00934277"/>
    <w:rsid w:val="00946572"/>
    <w:rsid w:val="00953A52"/>
    <w:rsid w:val="00955FE7"/>
    <w:rsid w:val="00957DA5"/>
    <w:rsid w:val="00960E38"/>
    <w:rsid w:val="009615B4"/>
    <w:rsid w:val="00964ABD"/>
    <w:rsid w:val="0096541D"/>
    <w:rsid w:val="009658D2"/>
    <w:rsid w:val="00965E52"/>
    <w:rsid w:val="00966CF7"/>
    <w:rsid w:val="009672F4"/>
    <w:rsid w:val="0096750D"/>
    <w:rsid w:val="00967AF3"/>
    <w:rsid w:val="00967FB9"/>
    <w:rsid w:val="00970831"/>
    <w:rsid w:val="00973022"/>
    <w:rsid w:val="0097342F"/>
    <w:rsid w:val="00973D51"/>
    <w:rsid w:val="0097424F"/>
    <w:rsid w:val="009747A2"/>
    <w:rsid w:val="00974F91"/>
    <w:rsid w:val="009762DE"/>
    <w:rsid w:val="00976E5A"/>
    <w:rsid w:val="009779EA"/>
    <w:rsid w:val="00980366"/>
    <w:rsid w:val="0098229B"/>
    <w:rsid w:val="009828D8"/>
    <w:rsid w:val="009859D2"/>
    <w:rsid w:val="00986648"/>
    <w:rsid w:val="00986809"/>
    <w:rsid w:val="00986E23"/>
    <w:rsid w:val="00987591"/>
    <w:rsid w:val="009876E2"/>
    <w:rsid w:val="00991F47"/>
    <w:rsid w:val="009929F4"/>
    <w:rsid w:val="009956C3"/>
    <w:rsid w:val="00997202"/>
    <w:rsid w:val="009977EF"/>
    <w:rsid w:val="009A08CA"/>
    <w:rsid w:val="009A4201"/>
    <w:rsid w:val="009A4A43"/>
    <w:rsid w:val="009A50DD"/>
    <w:rsid w:val="009A5225"/>
    <w:rsid w:val="009A7515"/>
    <w:rsid w:val="009B13B5"/>
    <w:rsid w:val="009B36D8"/>
    <w:rsid w:val="009B6A7B"/>
    <w:rsid w:val="009C0396"/>
    <w:rsid w:val="009C1A59"/>
    <w:rsid w:val="009C1AF7"/>
    <w:rsid w:val="009C21E7"/>
    <w:rsid w:val="009C2FCA"/>
    <w:rsid w:val="009C37C3"/>
    <w:rsid w:val="009C39F4"/>
    <w:rsid w:val="009C611F"/>
    <w:rsid w:val="009C7F4B"/>
    <w:rsid w:val="009D1F25"/>
    <w:rsid w:val="009D225C"/>
    <w:rsid w:val="009D5A0F"/>
    <w:rsid w:val="009D64BC"/>
    <w:rsid w:val="009D6613"/>
    <w:rsid w:val="009D6EE2"/>
    <w:rsid w:val="009D6FBD"/>
    <w:rsid w:val="009D7724"/>
    <w:rsid w:val="009D78C3"/>
    <w:rsid w:val="009D7CBD"/>
    <w:rsid w:val="009D7E33"/>
    <w:rsid w:val="009E072A"/>
    <w:rsid w:val="009E1EC2"/>
    <w:rsid w:val="009E2242"/>
    <w:rsid w:val="009E2543"/>
    <w:rsid w:val="009E5F9A"/>
    <w:rsid w:val="009E614C"/>
    <w:rsid w:val="009E68D3"/>
    <w:rsid w:val="009E7BDA"/>
    <w:rsid w:val="009E7DEE"/>
    <w:rsid w:val="009F0E53"/>
    <w:rsid w:val="009F2EB5"/>
    <w:rsid w:val="009F393B"/>
    <w:rsid w:val="009F5437"/>
    <w:rsid w:val="00A00909"/>
    <w:rsid w:val="00A01498"/>
    <w:rsid w:val="00A01E24"/>
    <w:rsid w:val="00A03E9C"/>
    <w:rsid w:val="00A05276"/>
    <w:rsid w:val="00A05464"/>
    <w:rsid w:val="00A05DBE"/>
    <w:rsid w:val="00A06192"/>
    <w:rsid w:val="00A07E29"/>
    <w:rsid w:val="00A109B4"/>
    <w:rsid w:val="00A1234F"/>
    <w:rsid w:val="00A12375"/>
    <w:rsid w:val="00A124A2"/>
    <w:rsid w:val="00A133B5"/>
    <w:rsid w:val="00A142C6"/>
    <w:rsid w:val="00A16ADD"/>
    <w:rsid w:val="00A17033"/>
    <w:rsid w:val="00A1726D"/>
    <w:rsid w:val="00A17611"/>
    <w:rsid w:val="00A17C19"/>
    <w:rsid w:val="00A2067A"/>
    <w:rsid w:val="00A210B7"/>
    <w:rsid w:val="00A2128A"/>
    <w:rsid w:val="00A21D9A"/>
    <w:rsid w:val="00A2267C"/>
    <w:rsid w:val="00A2344B"/>
    <w:rsid w:val="00A26593"/>
    <w:rsid w:val="00A26A93"/>
    <w:rsid w:val="00A3219C"/>
    <w:rsid w:val="00A3312F"/>
    <w:rsid w:val="00A33697"/>
    <w:rsid w:val="00A34B6E"/>
    <w:rsid w:val="00A34F9A"/>
    <w:rsid w:val="00A35924"/>
    <w:rsid w:val="00A37C18"/>
    <w:rsid w:val="00A41A53"/>
    <w:rsid w:val="00A41D96"/>
    <w:rsid w:val="00A43105"/>
    <w:rsid w:val="00A45BFD"/>
    <w:rsid w:val="00A460F8"/>
    <w:rsid w:val="00A512B6"/>
    <w:rsid w:val="00A518BC"/>
    <w:rsid w:val="00A5310C"/>
    <w:rsid w:val="00A53ACF"/>
    <w:rsid w:val="00A54B77"/>
    <w:rsid w:val="00A57309"/>
    <w:rsid w:val="00A60B55"/>
    <w:rsid w:val="00A6275C"/>
    <w:rsid w:val="00A64B29"/>
    <w:rsid w:val="00A65BFF"/>
    <w:rsid w:val="00A65ECB"/>
    <w:rsid w:val="00A6651E"/>
    <w:rsid w:val="00A66B1F"/>
    <w:rsid w:val="00A67154"/>
    <w:rsid w:val="00A701D5"/>
    <w:rsid w:val="00A70BA8"/>
    <w:rsid w:val="00A71188"/>
    <w:rsid w:val="00A74090"/>
    <w:rsid w:val="00A74E24"/>
    <w:rsid w:val="00A83C6C"/>
    <w:rsid w:val="00A917AA"/>
    <w:rsid w:val="00A92072"/>
    <w:rsid w:val="00A9373E"/>
    <w:rsid w:val="00A9449B"/>
    <w:rsid w:val="00A9454C"/>
    <w:rsid w:val="00A973FF"/>
    <w:rsid w:val="00AA162E"/>
    <w:rsid w:val="00AA4328"/>
    <w:rsid w:val="00AA4C2D"/>
    <w:rsid w:val="00AA4DBE"/>
    <w:rsid w:val="00AA516D"/>
    <w:rsid w:val="00AA52CA"/>
    <w:rsid w:val="00AA6FF8"/>
    <w:rsid w:val="00AA72A0"/>
    <w:rsid w:val="00AB1073"/>
    <w:rsid w:val="00AB12E9"/>
    <w:rsid w:val="00AB13F7"/>
    <w:rsid w:val="00AB290E"/>
    <w:rsid w:val="00AB58AF"/>
    <w:rsid w:val="00AB6EA8"/>
    <w:rsid w:val="00AC326C"/>
    <w:rsid w:val="00AC3EE5"/>
    <w:rsid w:val="00AC61C5"/>
    <w:rsid w:val="00AC7C9A"/>
    <w:rsid w:val="00AC7E5B"/>
    <w:rsid w:val="00AD0CF0"/>
    <w:rsid w:val="00AD21C0"/>
    <w:rsid w:val="00AD51DE"/>
    <w:rsid w:val="00AD70D9"/>
    <w:rsid w:val="00AD786D"/>
    <w:rsid w:val="00AE1531"/>
    <w:rsid w:val="00AE4110"/>
    <w:rsid w:val="00AE4E89"/>
    <w:rsid w:val="00AE50E0"/>
    <w:rsid w:val="00AE587C"/>
    <w:rsid w:val="00AE5CAA"/>
    <w:rsid w:val="00AE6765"/>
    <w:rsid w:val="00AF05B6"/>
    <w:rsid w:val="00AF07AE"/>
    <w:rsid w:val="00AF1BD2"/>
    <w:rsid w:val="00AF66DC"/>
    <w:rsid w:val="00B00F74"/>
    <w:rsid w:val="00B013B4"/>
    <w:rsid w:val="00B02059"/>
    <w:rsid w:val="00B02B5A"/>
    <w:rsid w:val="00B03DDD"/>
    <w:rsid w:val="00B118A0"/>
    <w:rsid w:val="00B1196F"/>
    <w:rsid w:val="00B11E2A"/>
    <w:rsid w:val="00B12372"/>
    <w:rsid w:val="00B1411C"/>
    <w:rsid w:val="00B16869"/>
    <w:rsid w:val="00B1762C"/>
    <w:rsid w:val="00B218F7"/>
    <w:rsid w:val="00B237C6"/>
    <w:rsid w:val="00B256FA"/>
    <w:rsid w:val="00B259CC"/>
    <w:rsid w:val="00B25C63"/>
    <w:rsid w:val="00B27180"/>
    <w:rsid w:val="00B27ADF"/>
    <w:rsid w:val="00B3116B"/>
    <w:rsid w:val="00B31BE5"/>
    <w:rsid w:val="00B3318F"/>
    <w:rsid w:val="00B35070"/>
    <w:rsid w:val="00B368F7"/>
    <w:rsid w:val="00B4062B"/>
    <w:rsid w:val="00B4144D"/>
    <w:rsid w:val="00B422E6"/>
    <w:rsid w:val="00B42BD8"/>
    <w:rsid w:val="00B43B03"/>
    <w:rsid w:val="00B44960"/>
    <w:rsid w:val="00B46541"/>
    <w:rsid w:val="00B46C62"/>
    <w:rsid w:val="00B47F20"/>
    <w:rsid w:val="00B515D4"/>
    <w:rsid w:val="00B5270D"/>
    <w:rsid w:val="00B52E59"/>
    <w:rsid w:val="00B52F4D"/>
    <w:rsid w:val="00B54DAA"/>
    <w:rsid w:val="00B578F7"/>
    <w:rsid w:val="00B6247D"/>
    <w:rsid w:val="00B6256B"/>
    <w:rsid w:val="00B65CC2"/>
    <w:rsid w:val="00B678CD"/>
    <w:rsid w:val="00B71934"/>
    <w:rsid w:val="00B73222"/>
    <w:rsid w:val="00B73DA7"/>
    <w:rsid w:val="00B74F39"/>
    <w:rsid w:val="00B75B35"/>
    <w:rsid w:val="00B761CB"/>
    <w:rsid w:val="00B7736C"/>
    <w:rsid w:val="00B77A5C"/>
    <w:rsid w:val="00B809AF"/>
    <w:rsid w:val="00B84E83"/>
    <w:rsid w:val="00B853DC"/>
    <w:rsid w:val="00B85A1D"/>
    <w:rsid w:val="00B85B98"/>
    <w:rsid w:val="00B92649"/>
    <w:rsid w:val="00B940CA"/>
    <w:rsid w:val="00B94CE4"/>
    <w:rsid w:val="00B95271"/>
    <w:rsid w:val="00B96753"/>
    <w:rsid w:val="00BA0519"/>
    <w:rsid w:val="00BA1EE0"/>
    <w:rsid w:val="00BA6DDF"/>
    <w:rsid w:val="00BA7321"/>
    <w:rsid w:val="00BA7E44"/>
    <w:rsid w:val="00BB0F55"/>
    <w:rsid w:val="00BB15A3"/>
    <w:rsid w:val="00BB2900"/>
    <w:rsid w:val="00BB6E86"/>
    <w:rsid w:val="00BB794C"/>
    <w:rsid w:val="00BC005F"/>
    <w:rsid w:val="00BC1481"/>
    <w:rsid w:val="00BC1DEB"/>
    <w:rsid w:val="00BC1DFB"/>
    <w:rsid w:val="00BC2965"/>
    <w:rsid w:val="00BC2EC5"/>
    <w:rsid w:val="00BC6757"/>
    <w:rsid w:val="00BC7BEF"/>
    <w:rsid w:val="00BD0E54"/>
    <w:rsid w:val="00BD1945"/>
    <w:rsid w:val="00BD4F15"/>
    <w:rsid w:val="00BD652D"/>
    <w:rsid w:val="00BE00FD"/>
    <w:rsid w:val="00BE0EF9"/>
    <w:rsid w:val="00BE0F8B"/>
    <w:rsid w:val="00BE1AC9"/>
    <w:rsid w:val="00BE2850"/>
    <w:rsid w:val="00BE2CD5"/>
    <w:rsid w:val="00BE36D9"/>
    <w:rsid w:val="00BE49C0"/>
    <w:rsid w:val="00BE65A0"/>
    <w:rsid w:val="00BE798B"/>
    <w:rsid w:val="00BF15CE"/>
    <w:rsid w:val="00BF1EA5"/>
    <w:rsid w:val="00BF3028"/>
    <w:rsid w:val="00BF6C70"/>
    <w:rsid w:val="00C0145B"/>
    <w:rsid w:val="00C04C7E"/>
    <w:rsid w:val="00C04D25"/>
    <w:rsid w:val="00C05346"/>
    <w:rsid w:val="00C077DE"/>
    <w:rsid w:val="00C11185"/>
    <w:rsid w:val="00C1228D"/>
    <w:rsid w:val="00C215D4"/>
    <w:rsid w:val="00C2218B"/>
    <w:rsid w:val="00C233F3"/>
    <w:rsid w:val="00C23678"/>
    <w:rsid w:val="00C23741"/>
    <w:rsid w:val="00C23AC8"/>
    <w:rsid w:val="00C24426"/>
    <w:rsid w:val="00C2652D"/>
    <w:rsid w:val="00C30681"/>
    <w:rsid w:val="00C316D0"/>
    <w:rsid w:val="00C31A05"/>
    <w:rsid w:val="00C31FA8"/>
    <w:rsid w:val="00C34D78"/>
    <w:rsid w:val="00C40AC1"/>
    <w:rsid w:val="00C40E44"/>
    <w:rsid w:val="00C41CD0"/>
    <w:rsid w:val="00C4260F"/>
    <w:rsid w:val="00C4432D"/>
    <w:rsid w:val="00C4472D"/>
    <w:rsid w:val="00C464CC"/>
    <w:rsid w:val="00C4675F"/>
    <w:rsid w:val="00C508ED"/>
    <w:rsid w:val="00C51575"/>
    <w:rsid w:val="00C5223C"/>
    <w:rsid w:val="00C52F92"/>
    <w:rsid w:val="00C55ED4"/>
    <w:rsid w:val="00C56687"/>
    <w:rsid w:val="00C61592"/>
    <w:rsid w:val="00C62275"/>
    <w:rsid w:val="00C63097"/>
    <w:rsid w:val="00C65F87"/>
    <w:rsid w:val="00C66E2A"/>
    <w:rsid w:val="00C703C3"/>
    <w:rsid w:val="00C71B3D"/>
    <w:rsid w:val="00C722A7"/>
    <w:rsid w:val="00C74930"/>
    <w:rsid w:val="00C75A83"/>
    <w:rsid w:val="00C75F01"/>
    <w:rsid w:val="00C7767A"/>
    <w:rsid w:val="00C77DB7"/>
    <w:rsid w:val="00C77EB9"/>
    <w:rsid w:val="00C8184A"/>
    <w:rsid w:val="00C8281A"/>
    <w:rsid w:val="00C84CBF"/>
    <w:rsid w:val="00C93D46"/>
    <w:rsid w:val="00C9583F"/>
    <w:rsid w:val="00C959B1"/>
    <w:rsid w:val="00C959F7"/>
    <w:rsid w:val="00C9697A"/>
    <w:rsid w:val="00CA0266"/>
    <w:rsid w:val="00CA09B0"/>
    <w:rsid w:val="00CA2DBD"/>
    <w:rsid w:val="00CA3C4A"/>
    <w:rsid w:val="00CA4583"/>
    <w:rsid w:val="00CA574E"/>
    <w:rsid w:val="00CA6731"/>
    <w:rsid w:val="00CB156E"/>
    <w:rsid w:val="00CB29FB"/>
    <w:rsid w:val="00CB38C8"/>
    <w:rsid w:val="00CB4BFA"/>
    <w:rsid w:val="00CB5118"/>
    <w:rsid w:val="00CC0428"/>
    <w:rsid w:val="00CC25DA"/>
    <w:rsid w:val="00CC3E2F"/>
    <w:rsid w:val="00CC4008"/>
    <w:rsid w:val="00CC41D1"/>
    <w:rsid w:val="00CC493C"/>
    <w:rsid w:val="00CC5DC5"/>
    <w:rsid w:val="00CC6AD3"/>
    <w:rsid w:val="00CC7078"/>
    <w:rsid w:val="00CD0A08"/>
    <w:rsid w:val="00CD2D5C"/>
    <w:rsid w:val="00CD3442"/>
    <w:rsid w:val="00CD4162"/>
    <w:rsid w:val="00CD5415"/>
    <w:rsid w:val="00CD642F"/>
    <w:rsid w:val="00CD727A"/>
    <w:rsid w:val="00CE09D6"/>
    <w:rsid w:val="00CE23FA"/>
    <w:rsid w:val="00CE2ADB"/>
    <w:rsid w:val="00CE3039"/>
    <w:rsid w:val="00CE35D0"/>
    <w:rsid w:val="00CE7134"/>
    <w:rsid w:val="00CE76BA"/>
    <w:rsid w:val="00CF7263"/>
    <w:rsid w:val="00D01475"/>
    <w:rsid w:val="00D017C1"/>
    <w:rsid w:val="00D0231B"/>
    <w:rsid w:val="00D033C7"/>
    <w:rsid w:val="00D03658"/>
    <w:rsid w:val="00D03B0B"/>
    <w:rsid w:val="00D07613"/>
    <w:rsid w:val="00D07D99"/>
    <w:rsid w:val="00D10FAF"/>
    <w:rsid w:val="00D13C39"/>
    <w:rsid w:val="00D14DB4"/>
    <w:rsid w:val="00D15AEE"/>
    <w:rsid w:val="00D15C7A"/>
    <w:rsid w:val="00D15EC6"/>
    <w:rsid w:val="00D179E0"/>
    <w:rsid w:val="00D17F1B"/>
    <w:rsid w:val="00D20E3B"/>
    <w:rsid w:val="00D21C2D"/>
    <w:rsid w:val="00D2413F"/>
    <w:rsid w:val="00D26800"/>
    <w:rsid w:val="00D3216D"/>
    <w:rsid w:val="00D32F43"/>
    <w:rsid w:val="00D336DE"/>
    <w:rsid w:val="00D34C26"/>
    <w:rsid w:val="00D35119"/>
    <w:rsid w:val="00D370B8"/>
    <w:rsid w:val="00D37AFD"/>
    <w:rsid w:val="00D407C1"/>
    <w:rsid w:val="00D41303"/>
    <w:rsid w:val="00D43BB7"/>
    <w:rsid w:val="00D47E50"/>
    <w:rsid w:val="00D50028"/>
    <w:rsid w:val="00D51696"/>
    <w:rsid w:val="00D538DA"/>
    <w:rsid w:val="00D54E03"/>
    <w:rsid w:val="00D552CA"/>
    <w:rsid w:val="00D6015D"/>
    <w:rsid w:val="00D61C1A"/>
    <w:rsid w:val="00D62D44"/>
    <w:rsid w:val="00D63615"/>
    <w:rsid w:val="00D636C7"/>
    <w:rsid w:val="00D6391F"/>
    <w:rsid w:val="00D645C0"/>
    <w:rsid w:val="00D6578B"/>
    <w:rsid w:val="00D6651A"/>
    <w:rsid w:val="00D66D08"/>
    <w:rsid w:val="00D6760F"/>
    <w:rsid w:val="00D676E6"/>
    <w:rsid w:val="00D71C28"/>
    <w:rsid w:val="00D72FE7"/>
    <w:rsid w:val="00D73447"/>
    <w:rsid w:val="00D73E39"/>
    <w:rsid w:val="00D76936"/>
    <w:rsid w:val="00D77231"/>
    <w:rsid w:val="00D814A9"/>
    <w:rsid w:val="00D81F33"/>
    <w:rsid w:val="00D823E3"/>
    <w:rsid w:val="00D82FEA"/>
    <w:rsid w:val="00D84669"/>
    <w:rsid w:val="00D85E2E"/>
    <w:rsid w:val="00D87C27"/>
    <w:rsid w:val="00D9086A"/>
    <w:rsid w:val="00D920EE"/>
    <w:rsid w:val="00D92F4F"/>
    <w:rsid w:val="00D939A7"/>
    <w:rsid w:val="00D94FE9"/>
    <w:rsid w:val="00D95FAD"/>
    <w:rsid w:val="00D96946"/>
    <w:rsid w:val="00D97AF9"/>
    <w:rsid w:val="00D97E1C"/>
    <w:rsid w:val="00D97FC5"/>
    <w:rsid w:val="00DA1279"/>
    <w:rsid w:val="00DA2E23"/>
    <w:rsid w:val="00DA2F4F"/>
    <w:rsid w:val="00DA4744"/>
    <w:rsid w:val="00DA56CD"/>
    <w:rsid w:val="00DA5DDB"/>
    <w:rsid w:val="00DB241D"/>
    <w:rsid w:val="00DB497B"/>
    <w:rsid w:val="00DB4C53"/>
    <w:rsid w:val="00DB65A6"/>
    <w:rsid w:val="00DC090A"/>
    <w:rsid w:val="00DC1611"/>
    <w:rsid w:val="00DC399C"/>
    <w:rsid w:val="00DC5040"/>
    <w:rsid w:val="00DC5C89"/>
    <w:rsid w:val="00DC642F"/>
    <w:rsid w:val="00DC69AE"/>
    <w:rsid w:val="00DC75C4"/>
    <w:rsid w:val="00DD0316"/>
    <w:rsid w:val="00DD0F14"/>
    <w:rsid w:val="00DD53E8"/>
    <w:rsid w:val="00DD5981"/>
    <w:rsid w:val="00DD64CB"/>
    <w:rsid w:val="00DD7498"/>
    <w:rsid w:val="00DD778F"/>
    <w:rsid w:val="00DE4A72"/>
    <w:rsid w:val="00DE5401"/>
    <w:rsid w:val="00DE57F9"/>
    <w:rsid w:val="00DE72F0"/>
    <w:rsid w:val="00DE793C"/>
    <w:rsid w:val="00DF1014"/>
    <w:rsid w:val="00DF4957"/>
    <w:rsid w:val="00DF4DC7"/>
    <w:rsid w:val="00DF5226"/>
    <w:rsid w:val="00DF577C"/>
    <w:rsid w:val="00DF70E5"/>
    <w:rsid w:val="00E003BF"/>
    <w:rsid w:val="00E01045"/>
    <w:rsid w:val="00E0167F"/>
    <w:rsid w:val="00E023ED"/>
    <w:rsid w:val="00E04623"/>
    <w:rsid w:val="00E05860"/>
    <w:rsid w:val="00E05EA6"/>
    <w:rsid w:val="00E0687F"/>
    <w:rsid w:val="00E110DB"/>
    <w:rsid w:val="00E13182"/>
    <w:rsid w:val="00E13ADE"/>
    <w:rsid w:val="00E13B42"/>
    <w:rsid w:val="00E1505E"/>
    <w:rsid w:val="00E1548E"/>
    <w:rsid w:val="00E17231"/>
    <w:rsid w:val="00E22500"/>
    <w:rsid w:val="00E2564B"/>
    <w:rsid w:val="00E25B5C"/>
    <w:rsid w:val="00E25F53"/>
    <w:rsid w:val="00E271ED"/>
    <w:rsid w:val="00E31134"/>
    <w:rsid w:val="00E322C8"/>
    <w:rsid w:val="00E32ED9"/>
    <w:rsid w:val="00E33C29"/>
    <w:rsid w:val="00E35436"/>
    <w:rsid w:val="00E43939"/>
    <w:rsid w:val="00E442D9"/>
    <w:rsid w:val="00E4595D"/>
    <w:rsid w:val="00E46175"/>
    <w:rsid w:val="00E46950"/>
    <w:rsid w:val="00E47521"/>
    <w:rsid w:val="00E5489B"/>
    <w:rsid w:val="00E57198"/>
    <w:rsid w:val="00E57BE2"/>
    <w:rsid w:val="00E62964"/>
    <w:rsid w:val="00E64750"/>
    <w:rsid w:val="00E6580C"/>
    <w:rsid w:val="00E66F43"/>
    <w:rsid w:val="00E66F76"/>
    <w:rsid w:val="00E67131"/>
    <w:rsid w:val="00E676B4"/>
    <w:rsid w:val="00E71AE6"/>
    <w:rsid w:val="00E724E7"/>
    <w:rsid w:val="00E7325F"/>
    <w:rsid w:val="00E74462"/>
    <w:rsid w:val="00E77853"/>
    <w:rsid w:val="00E80350"/>
    <w:rsid w:val="00E80EAD"/>
    <w:rsid w:val="00E8175F"/>
    <w:rsid w:val="00E82647"/>
    <w:rsid w:val="00E83FE0"/>
    <w:rsid w:val="00E840B8"/>
    <w:rsid w:val="00E86A54"/>
    <w:rsid w:val="00E9068D"/>
    <w:rsid w:val="00E9164A"/>
    <w:rsid w:val="00E940D3"/>
    <w:rsid w:val="00E950BC"/>
    <w:rsid w:val="00E95CCB"/>
    <w:rsid w:val="00E9727F"/>
    <w:rsid w:val="00E97611"/>
    <w:rsid w:val="00EA1451"/>
    <w:rsid w:val="00EA2E70"/>
    <w:rsid w:val="00EA52E1"/>
    <w:rsid w:val="00EA6A7F"/>
    <w:rsid w:val="00EA729D"/>
    <w:rsid w:val="00EB070E"/>
    <w:rsid w:val="00EB07C1"/>
    <w:rsid w:val="00EB0FAA"/>
    <w:rsid w:val="00EB1EAF"/>
    <w:rsid w:val="00EB30D3"/>
    <w:rsid w:val="00EB4BA9"/>
    <w:rsid w:val="00EB4BB1"/>
    <w:rsid w:val="00EB53EB"/>
    <w:rsid w:val="00EB6078"/>
    <w:rsid w:val="00EB60EF"/>
    <w:rsid w:val="00EB6D01"/>
    <w:rsid w:val="00EC0715"/>
    <w:rsid w:val="00EC0BF1"/>
    <w:rsid w:val="00EC298B"/>
    <w:rsid w:val="00EC3DF1"/>
    <w:rsid w:val="00EC586A"/>
    <w:rsid w:val="00EC5CEF"/>
    <w:rsid w:val="00EC5FCD"/>
    <w:rsid w:val="00EC730B"/>
    <w:rsid w:val="00EC7C2F"/>
    <w:rsid w:val="00ED3013"/>
    <w:rsid w:val="00ED71EC"/>
    <w:rsid w:val="00EE14E8"/>
    <w:rsid w:val="00EE2718"/>
    <w:rsid w:val="00EE2E44"/>
    <w:rsid w:val="00EE32C9"/>
    <w:rsid w:val="00EE4436"/>
    <w:rsid w:val="00EE54E4"/>
    <w:rsid w:val="00EE5A3E"/>
    <w:rsid w:val="00EF0276"/>
    <w:rsid w:val="00EF0613"/>
    <w:rsid w:val="00EF1AED"/>
    <w:rsid w:val="00EF23D1"/>
    <w:rsid w:val="00EF29F4"/>
    <w:rsid w:val="00EF2F9E"/>
    <w:rsid w:val="00EF32DA"/>
    <w:rsid w:val="00EF40D3"/>
    <w:rsid w:val="00EF4C97"/>
    <w:rsid w:val="00EF4EF1"/>
    <w:rsid w:val="00EF57B9"/>
    <w:rsid w:val="00EF65A4"/>
    <w:rsid w:val="00EF71F8"/>
    <w:rsid w:val="00F0028E"/>
    <w:rsid w:val="00F05FA1"/>
    <w:rsid w:val="00F077B1"/>
    <w:rsid w:val="00F111AB"/>
    <w:rsid w:val="00F12B5C"/>
    <w:rsid w:val="00F14223"/>
    <w:rsid w:val="00F14F0E"/>
    <w:rsid w:val="00F15003"/>
    <w:rsid w:val="00F15BB0"/>
    <w:rsid w:val="00F15EF6"/>
    <w:rsid w:val="00F161B4"/>
    <w:rsid w:val="00F16F56"/>
    <w:rsid w:val="00F22A59"/>
    <w:rsid w:val="00F22EC3"/>
    <w:rsid w:val="00F23593"/>
    <w:rsid w:val="00F23A89"/>
    <w:rsid w:val="00F23FF4"/>
    <w:rsid w:val="00F269BA"/>
    <w:rsid w:val="00F26EA5"/>
    <w:rsid w:val="00F276B5"/>
    <w:rsid w:val="00F27F6E"/>
    <w:rsid w:val="00F3163A"/>
    <w:rsid w:val="00F3402A"/>
    <w:rsid w:val="00F34696"/>
    <w:rsid w:val="00F35007"/>
    <w:rsid w:val="00F36506"/>
    <w:rsid w:val="00F36D93"/>
    <w:rsid w:val="00F41D7D"/>
    <w:rsid w:val="00F43462"/>
    <w:rsid w:val="00F43FA1"/>
    <w:rsid w:val="00F44E65"/>
    <w:rsid w:val="00F45E75"/>
    <w:rsid w:val="00F50BB2"/>
    <w:rsid w:val="00F51801"/>
    <w:rsid w:val="00F531F0"/>
    <w:rsid w:val="00F53EDC"/>
    <w:rsid w:val="00F54FA0"/>
    <w:rsid w:val="00F5510A"/>
    <w:rsid w:val="00F55D85"/>
    <w:rsid w:val="00F56A05"/>
    <w:rsid w:val="00F56BC5"/>
    <w:rsid w:val="00F56CB9"/>
    <w:rsid w:val="00F60695"/>
    <w:rsid w:val="00F6237A"/>
    <w:rsid w:val="00F62B4F"/>
    <w:rsid w:val="00F647CC"/>
    <w:rsid w:val="00F64AEA"/>
    <w:rsid w:val="00F64BAD"/>
    <w:rsid w:val="00F6556A"/>
    <w:rsid w:val="00F6608A"/>
    <w:rsid w:val="00F66A9B"/>
    <w:rsid w:val="00F725D3"/>
    <w:rsid w:val="00F76769"/>
    <w:rsid w:val="00F7712C"/>
    <w:rsid w:val="00F81571"/>
    <w:rsid w:val="00F83830"/>
    <w:rsid w:val="00F83B4A"/>
    <w:rsid w:val="00F85047"/>
    <w:rsid w:val="00F86061"/>
    <w:rsid w:val="00F864B5"/>
    <w:rsid w:val="00F86AA9"/>
    <w:rsid w:val="00F87A63"/>
    <w:rsid w:val="00F90FF6"/>
    <w:rsid w:val="00F94604"/>
    <w:rsid w:val="00F95BEA"/>
    <w:rsid w:val="00F95C9C"/>
    <w:rsid w:val="00F96668"/>
    <w:rsid w:val="00F96BA4"/>
    <w:rsid w:val="00F97E82"/>
    <w:rsid w:val="00FA138E"/>
    <w:rsid w:val="00FA1904"/>
    <w:rsid w:val="00FA20F8"/>
    <w:rsid w:val="00FA3D38"/>
    <w:rsid w:val="00FA4AEF"/>
    <w:rsid w:val="00FA50F1"/>
    <w:rsid w:val="00FA67B1"/>
    <w:rsid w:val="00FA6C0A"/>
    <w:rsid w:val="00FA7348"/>
    <w:rsid w:val="00FA79D2"/>
    <w:rsid w:val="00FB3826"/>
    <w:rsid w:val="00FB4A66"/>
    <w:rsid w:val="00FB5DFF"/>
    <w:rsid w:val="00FC0542"/>
    <w:rsid w:val="00FC18B7"/>
    <w:rsid w:val="00FC1DDB"/>
    <w:rsid w:val="00FC3A57"/>
    <w:rsid w:val="00FC4ACA"/>
    <w:rsid w:val="00FC6CC0"/>
    <w:rsid w:val="00FC71B0"/>
    <w:rsid w:val="00FC7559"/>
    <w:rsid w:val="00FC7B1F"/>
    <w:rsid w:val="00FD285E"/>
    <w:rsid w:val="00FD2CEC"/>
    <w:rsid w:val="00FD4678"/>
    <w:rsid w:val="00FD6A17"/>
    <w:rsid w:val="00FE0ED7"/>
    <w:rsid w:val="00FE11F6"/>
    <w:rsid w:val="00FE2B8C"/>
    <w:rsid w:val="00FE2DB8"/>
    <w:rsid w:val="00FE330C"/>
    <w:rsid w:val="00FE3DC9"/>
    <w:rsid w:val="00FE7994"/>
    <w:rsid w:val="00FF0558"/>
    <w:rsid w:val="00FF15C1"/>
    <w:rsid w:val="00FF4519"/>
    <w:rsid w:val="00FF7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4C61334"/>
  <w15:docId w15:val="{FF5863C2-0C52-477B-ACD7-B0822DB5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0">
    <w:name w:val="Normal"/>
    <w:qFormat/>
  </w:style>
  <w:style w:type="paragraph" w:styleId="Heading1">
    <w:name w:val="heading 1"/>
    <w:basedOn w:val="Normal0"/>
    <w:next w:val="Normal0"/>
    <w:link w:val="Heading1Char"/>
    <w:uiPriority w:val="9"/>
    <w:qFormat/>
    <w:rsid w:val="00E110DB"/>
    <w:pPr>
      <w:keepNext/>
      <w:keepLines/>
      <w:spacing w:after="0" w:line="276" w:lineRule="auto"/>
      <w:outlineLvl w:val="0"/>
    </w:pPr>
    <w:rPr>
      <w:rFonts w:eastAsiaTheme="majorEastAsia" w:cstheme="minorHAnsi"/>
      <w:b/>
      <w:sz w:val="32"/>
    </w:rPr>
  </w:style>
  <w:style w:type="paragraph" w:styleId="Heading2">
    <w:name w:val="heading 2"/>
    <w:basedOn w:val="Normal0"/>
    <w:next w:val="Normal0"/>
    <w:link w:val="Heading2Char"/>
    <w:uiPriority w:val="9"/>
    <w:unhideWhenUsed/>
    <w:qFormat/>
    <w:rsid w:val="00E110DB"/>
    <w:pPr>
      <w:keepNext/>
      <w:keepLines/>
      <w:spacing w:after="0" w:line="276" w:lineRule="auto"/>
      <w:outlineLvl w:val="1"/>
    </w:pPr>
    <w:rPr>
      <w:rFonts w:eastAsiaTheme="majorEastAsia" w:cstheme="minorHAnsi"/>
      <w:b/>
      <w:sz w:val="28"/>
    </w:rPr>
  </w:style>
  <w:style w:type="paragraph" w:styleId="Heading3">
    <w:name w:val="heading 3"/>
    <w:basedOn w:val="Normal0"/>
    <w:next w:val="Normal0"/>
    <w:link w:val="Heading3Char"/>
    <w:uiPriority w:val="9"/>
    <w:unhideWhenUsed/>
    <w:qFormat/>
    <w:rsid w:val="00E110DB"/>
    <w:pPr>
      <w:keepNext/>
      <w:keepLines/>
      <w:spacing w:after="0" w:line="276" w:lineRule="auto"/>
      <w:outlineLvl w:val="2"/>
    </w:pPr>
    <w:rPr>
      <w:rFonts w:eastAsiaTheme="majorEastAsia" w:cs="Times New Roman"/>
      <w:b/>
      <w:sz w:val="24"/>
    </w:rPr>
  </w:style>
  <w:style w:type="paragraph" w:styleId="Heading4">
    <w:name w:val="heading 4"/>
    <w:basedOn w:val="Normal0"/>
    <w:next w:val="Normal0"/>
    <w:link w:val="Heading4Char"/>
    <w:uiPriority w:val="9"/>
    <w:unhideWhenUsed/>
    <w:qFormat/>
    <w:rsid w:val="00D3216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0DB"/>
    <w:rPr>
      <w:rFonts w:eastAsiaTheme="majorEastAsia" w:cstheme="minorHAnsi"/>
      <w:b/>
      <w:sz w:val="32"/>
    </w:rPr>
  </w:style>
  <w:style w:type="character" w:customStyle="1" w:styleId="Heading2Char">
    <w:name w:val="Heading 2 Char"/>
    <w:basedOn w:val="DefaultParagraphFont"/>
    <w:link w:val="Heading2"/>
    <w:uiPriority w:val="9"/>
    <w:rsid w:val="00E110DB"/>
    <w:rPr>
      <w:rFonts w:eastAsiaTheme="majorEastAsia" w:cstheme="minorHAnsi"/>
      <w:b/>
      <w:sz w:val="28"/>
    </w:rPr>
  </w:style>
  <w:style w:type="character" w:customStyle="1" w:styleId="Heading3Char">
    <w:name w:val="Heading 3 Char"/>
    <w:basedOn w:val="DefaultParagraphFont"/>
    <w:link w:val="Heading3"/>
    <w:uiPriority w:val="9"/>
    <w:rsid w:val="00E110DB"/>
    <w:rPr>
      <w:rFonts w:eastAsiaTheme="majorEastAsia" w:cs="Times New Roman"/>
      <w:b/>
      <w:sz w:val="24"/>
    </w:rPr>
  </w:style>
  <w:style w:type="paragraph" w:styleId="FootnoteText">
    <w:name w:val="footnote text"/>
    <w:aliases w:val="ft,single space,footnote text,FOOTNOTES,fn,Fußnotentext Char,Fußnotentext arial,ALTS FOOTNOTE,ADB,pod carou,Footnote text,Footnote Text Char1,Footnote Text Char2 Char,Footnote Text Char1 Char Char,Footno,Testo_note,Fußn,Footnote,Fußnote,AD"/>
    <w:basedOn w:val="Normal0"/>
    <w:link w:val="FootnoteTextChar"/>
    <w:uiPriority w:val="99"/>
    <w:qFormat/>
    <w:rsid w:val="00E110DB"/>
    <w:pPr>
      <w:spacing w:before="100" w:beforeAutospacing="1" w:after="100" w:afterAutospacing="1" w:line="240" w:lineRule="auto"/>
    </w:pPr>
    <w:rPr>
      <w:rFonts w:ascii="Times New Roman" w:eastAsia="Arial Unicode MS" w:hAnsi="Times New Roman" w:cs="Arial Unicode MS"/>
      <w:color w:val="000000"/>
      <w:sz w:val="20"/>
      <w:szCs w:val="24"/>
    </w:rPr>
  </w:style>
  <w:style w:type="character" w:customStyle="1" w:styleId="FootnoteTextChar">
    <w:name w:val="Footnote Text Char"/>
    <w:aliases w:val="ft Char,single space Char,footnote text Char,FOOTNOTES Char,fn Char,Fußnotentext Char Char,Fußnotentext arial Char,ALTS FOOTNOTE Char,ADB Char,pod carou Char,Footnote text Char,Footnote Text Char1 Char,Footnote Text Char2 Char Char"/>
    <w:basedOn w:val="DefaultParagraphFont"/>
    <w:link w:val="FootnoteText"/>
    <w:uiPriority w:val="99"/>
    <w:rsid w:val="00E110DB"/>
    <w:rPr>
      <w:rFonts w:ascii="Times New Roman" w:eastAsia="Arial Unicode MS" w:hAnsi="Times New Roman" w:cs="Arial Unicode MS"/>
      <w:color w:val="000000"/>
      <w:sz w:val="20"/>
      <w:szCs w:val="24"/>
    </w:rPr>
  </w:style>
  <w:style w:type="character" w:styleId="FootnoteReference">
    <w:name w:val="footnote reference"/>
    <w:aliases w:val="ftref,16 Point,Superscript 6 Point,BVI fnr, BVI fnr,Знак сноски 1,Знак сноски-FN,Ciae niinee-FN,Footnote Reference Number,Footnote Reference_LVL6,Footnote Reference_LVL61,Footnote Reference_LVL62,Footnote Reference_LVL63,fr,Ref,SUPER"/>
    <w:basedOn w:val="DefaultParagraphFont"/>
    <w:link w:val="CharChar1CharCharCharChar1CharCharCharCharCharCharCharChar"/>
    <w:uiPriority w:val="99"/>
    <w:qFormat/>
    <w:rsid w:val="00E110DB"/>
  </w:style>
  <w:style w:type="paragraph" w:styleId="Header">
    <w:name w:val="header"/>
    <w:basedOn w:val="Normal0"/>
    <w:link w:val="HeaderChar"/>
    <w:uiPriority w:val="99"/>
    <w:rsid w:val="00E110D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110DB"/>
    <w:rPr>
      <w:rFonts w:ascii="Times New Roman" w:eastAsia="Times New Roman" w:hAnsi="Times New Roman" w:cs="Times New Roman"/>
      <w:sz w:val="24"/>
      <w:szCs w:val="24"/>
    </w:rPr>
  </w:style>
  <w:style w:type="paragraph" w:styleId="Footer">
    <w:name w:val="footer"/>
    <w:basedOn w:val="Normal0"/>
    <w:link w:val="FooterChar"/>
    <w:uiPriority w:val="99"/>
    <w:rsid w:val="00E110D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110DB"/>
    <w:rPr>
      <w:rFonts w:ascii="Times New Roman" w:eastAsia="Times New Roman" w:hAnsi="Times New Roman" w:cs="Times New Roman"/>
      <w:sz w:val="24"/>
      <w:szCs w:val="24"/>
    </w:rPr>
  </w:style>
  <w:style w:type="character" w:styleId="PageNumber">
    <w:name w:val="page number"/>
    <w:basedOn w:val="DefaultParagraphFont"/>
    <w:rsid w:val="00E110DB"/>
  </w:style>
  <w:style w:type="paragraph" w:styleId="ListParagraph">
    <w:name w:val="List Paragraph"/>
    <w:aliases w:val="Numbered List Paragraph,NUMBERED PARAGRAPH,List Paragraph 1,Bullets,References,List Paragraph (numbered (a)),List_Paragraph,Multilevel para_II,List Paragraph1,Numbered Paragraph,Main numbered paragraph,Colorful List - Accent 11,Liste 1"/>
    <w:basedOn w:val="Normal0"/>
    <w:link w:val="ListParagraphChar"/>
    <w:uiPriority w:val="34"/>
    <w:qFormat/>
    <w:rsid w:val="00E110DB"/>
    <w:pPr>
      <w:spacing w:after="200" w:line="276" w:lineRule="auto"/>
      <w:ind w:left="720"/>
      <w:contextualSpacing/>
    </w:pPr>
    <w:rPr>
      <w:rFonts w:ascii="Calibri" w:eastAsia="Calibri" w:hAnsi="Calibri" w:cs="Times New Roman"/>
    </w:rPr>
  </w:style>
  <w:style w:type="table" w:customStyle="1" w:styleId="TableGrid2">
    <w:name w:val="Table Grid2"/>
    <w:basedOn w:val="TableNormal"/>
    <w:next w:val="TableGrid"/>
    <w:uiPriority w:val="59"/>
    <w:rsid w:val="00E110D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nnexes">
    <w:name w:val="Heading 2 Annexes"/>
    <w:basedOn w:val="Heading2"/>
    <w:link w:val="Heading2AnnexesChar"/>
    <w:rsid w:val="00E110DB"/>
    <w:pPr>
      <w:spacing w:before="120" w:after="240"/>
      <w:jc w:val="center"/>
    </w:pPr>
    <w:rPr>
      <w:rFonts w:ascii="Times New Roman" w:eastAsia="Times New Roman" w:hAnsi="Times New Roman" w:cs="Arial"/>
      <w:b w:val="0"/>
      <w:bCs/>
      <w:iCs/>
      <w:smallCaps/>
      <w:szCs w:val="28"/>
    </w:rPr>
  </w:style>
  <w:style w:type="character" w:customStyle="1" w:styleId="Heading2AnnexesChar">
    <w:name w:val="Heading 2 Annexes Char"/>
    <w:basedOn w:val="DefaultParagraphFont"/>
    <w:link w:val="Heading2Annexes"/>
    <w:rsid w:val="00E110DB"/>
    <w:rPr>
      <w:rFonts w:ascii="Times New Roman" w:eastAsia="Times New Roman" w:hAnsi="Times New Roman" w:cs="Arial"/>
      <w:bCs/>
      <w:iCs/>
      <w:smallCaps/>
      <w:sz w:val="28"/>
      <w:szCs w:val="28"/>
    </w:rPr>
  </w:style>
  <w:style w:type="table" w:customStyle="1" w:styleId="TableGrid4">
    <w:name w:val="Table Grid4"/>
    <w:basedOn w:val="TableNormal"/>
    <w:next w:val="TableGrid"/>
    <w:uiPriority w:val="59"/>
    <w:rsid w:val="00E11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110D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11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110DB"/>
    <w:rPr>
      <w:i/>
      <w:iCs/>
    </w:rPr>
  </w:style>
  <w:style w:type="paragraph" w:customStyle="1" w:styleId="Normal1">
    <w:name w:val="Normal1"/>
    <w:rsid w:val="00E110DB"/>
    <w:pPr>
      <w:pBdr>
        <w:top w:val="nil"/>
        <w:left w:val="nil"/>
        <w:bottom w:val="nil"/>
        <w:right w:val="nil"/>
        <w:between w:val="nil"/>
      </w:pBdr>
      <w:spacing w:after="120" w:line="360" w:lineRule="auto"/>
    </w:pPr>
    <w:rPr>
      <w:rFonts w:ascii="Constantia" w:eastAsia="Constantia" w:hAnsi="Constantia" w:cs="Constantia"/>
      <w:color w:val="000000"/>
      <w:sz w:val="21"/>
      <w:szCs w:val="21"/>
    </w:rPr>
  </w:style>
  <w:style w:type="paragraph" w:customStyle="1" w:styleId="FigureHead1">
    <w:name w:val="Figure Head1"/>
    <w:basedOn w:val="Normal0"/>
    <w:next w:val="Normal0"/>
    <w:uiPriority w:val="35"/>
    <w:unhideWhenUsed/>
    <w:qFormat/>
    <w:rsid w:val="00E110DB"/>
    <w:pPr>
      <w:spacing w:after="200" w:line="240" w:lineRule="auto"/>
    </w:pPr>
    <w:rPr>
      <w:rFonts w:ascii="Calibri" w:eastAsia="Calibri" w:hAnsi="Calibri" w:cs="Times New Roman"/>
      <w:i/>
      <w:iCs/>
      <w:color w:val="44546A"/>
      <w:sz w:val="18"/>
      <w:szCs w:val="18"/>
    </w:rPr>
  </w:style>
  <w:style w:type="character" w:customStyle="1" w:styleId="CaptionChar">
    <w:name w:val="Caption Char"/>
    <w:aliases w:val="Table title Char,Figure Head Char"/>
    <w:link w:val="Caption"/>
    <w:uiPriority w:val="35"/>
    <w:locked/>
    <w:rsid w:val="00E110DB"/>
    <w:rPr>
      <w:rFonts w:ascii="Calibri" w:hAnsi="Calibri"/>
      <w:b/>
      <w:iCs/>
    </w:rPr>
  </w:style>
  <w:style w:type="paragraph" w:styleId="Caption">
    <w:name w:val="caption"/>
    <w:aliases w:val="Table title,Figure Head"/>
    <w:basedOn w:val="Normal0"/>
    <w:next w:val="Normal0"/>
    <w:link w:val="CaptionChar"/>
    <w:uiPriority w:val="35"/>
    <w:unhideWhenUsed/>
    <w:qFormat/>
    <w:rsid w:val="00E110DB"/>
    <w:pPr>
      <w:spacing w:after="200" w:line="240" w:lineRule="auto"/>
    </w:pPr>
    <w:rPr>
      <w:rFonts w:ascii="Calibri" w:hAnsi="Calibri"/>
      <w:b/>
      <w:iCs/>
    </w:rPr>
  </w:style>
  <w:style w:type="table" w:customStyle="1" w:styleId="GridTable1Light1">
    <w:name w:val="Grid Table 1 Light1"/>
    <w:basedOn w:val="TableNormal"/>
    <w:next w:val="GridTable1Light2"/>
    <w:uiPriority w:val="46"/>
    <w:rsid w:val="00E110DB"/>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110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1">
    <w:name w:val="Grid Table 1 Light21"/>
    <w:basedOn w:val="TableNormal"/>
    <w:next w:val="GridTable1Light2"/>
    <w:uiPriority w:val="46"/>
    <w:rsid w:val="00E110DB"/>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alloonText">
    <w:name w:val="Balloon Text"/>
    <w:basedOn w:val="Normal0"/>
    <w:link w:val="BalloonTextChar"/>
    <w:uiPriority w:val="99"/>
    <w:semiHidden/>
    <w:unhideWhenUsed/>
    <w:rsid w:val="00E110D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110DB"/>
    <w:rPr>
      <w:rFonts w:ascii="Segoe UI" w:eastAsia="Times New Roman" w:hAnsi="Segoe UI" w:cs="Segoe UI"/>
      <w:sz w:val="18"/>
      <w:szCs w:val="18"/>
    </w:rPr>
  </w:style>
  <w:style w:type="character" w:styleId="CommentReference">
    <w:name w:val="annotation reference"/>
    <w:basedOn w:val="DefaultParagraphFont"/>
    <w:uiPriority w:val="99"/>
    <w:unhideWhenUsed/>
    <w:rsid w:val="00E110DB"/>
    <w:rPr>
      <w:sz w:val="16"/>
      <w:szCs w:val="16"/>
    </w:rPr>
  </w:style>
  <w:style w:type="paragraph" w:styleId="CommentText">
    <w:name w:val="annotation text"/>
    <w:basedOn w:val="Normal0"/>
    <w:link w:val="CommentTextChar"/>
    <w:uiPriority w:val="99"/>
    <w:unhideWhenUsed/>
    <w:rsid w:val="00E110D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110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10DB"/>
    <w:rPr>
      <w:b/>
      <w:bCs/>
    </w:rPr>
  </w:style>
  <w:style w:type="character" w:customStyle="1" w:styleId="CommentSubjectChar">
    <w:name w:val="Comment Subject Char"/>
    <w:basedOn w:val="CommentTextChar"/>
    <w:link w:val="CommentSubject"/>
    <w:uiPriority w:val="99"/>
    <w:semiHidden/>
    <w:rsid w:val="00E110DB"/>
    <w:rPr>
      <w:rFonts w:ascii="Times New Roman" w:eastAsia="Times New Roman" w:hAnsi="Times New Roman" w:cs="Times New Roman"/>
      <w:b/>
      <w:bCs/>
      <w:sz w:val="20"/>
      <w:szCs w:val="20"/>
    </w:rPr>
  </w:style>
  <w:style w:type="paragraph" w:styleId="TOCHeading">
    <w:name w:val="TOC Heading"/>
    <w:basedOn w:val="Heading1"/>
    <w:next w:val="Normal0"/>
    <w:uiPriority w:val="39"/>
    <w:unhideWhenUsed/>
    <w:qFormat/>
    <w:rsid w:val="00E110DB"/>
    <w:pPr>
      <w:spacing w:line="259" w:lineRule="auto"/>
      <w:outlineLvl w:val="9"/>
    </w:pPr>
    <w:rPr>
      <w:sz w:val="24"/>
      <w:szCs w:val="24"/>
    </w:rPr>
  </w:style>
  <w:style w:type="paragraph" w:styleId="TOC2">
    <w:name w:val="toc 2"/>
    <w:basedOn w:val="Normal0"/>
    <w:next w:val="Normal0"/>
    <w:autoRedefine/>
    <w:uiPriority w:val="39"/>
    <w:unhideWhenUsed/>
    <w:rsid w:val="000966AC"/>
    <w:pPr>
      <w:tabs>
        <w:tab w:val="right" w:leader="dot" w:pos="9350"/>
      </w:tabs>
      <w:spacing w:before="240" w:after="0" w:line="240" w:lineRule="auto"/>
    </w:pPr>
    <w:rPr>
      <w:rFonts w:eastAsia="Times New Roman" w:cs="Times New Roman"/>
      <w:noProof/>
      <w:sz w:val="20"/>
      <w:szCs w:val="20"/>
    </w:rPr>
  </w:style>
  <w:style w:type="paragraph" w:styleId="TOC3">
    <w:name w:val="toc 3"/>
    <w:basedOn w:val="Normal0"/>
    <w:next w:val="Normal0"/>
    <w:autoRedefine/>
    <w:uiPriority w:val="39"/>
    <w:unhideWhenUsed/>
    <w:rsid w:val="00E950BC"/>
    <w:pPr>
      <w:tabs>
        <w:tab w:val="right" w:leader="dot" w:pos="9350"/>
      </w:tabs>
      <w:spacing w:after="0" w:line="240" w:lineRule="auto"/>
      <w:ind w:left="240"/>
    </w:pPr>
    <w:rPr>
      <w:rFonts w:eastAsia="Times New Roman" w:cs="Times New Roman"/>
      <w:sz w:val="20"/>
      <w:szCs w:val="20"/>
    </w:rPr>
  </w:style>
  <w:style w:type="character" w:styleId="Hyperlink">
    <w:name w:val="Hyperlink"/>
    <w:basedOn w:val="DefaultParagraphFont"/>
    <w:uiPriority w:val="99"/>
    <w:unhideWhenUsed/>
    <w:rsid w:val="00E110DB"/>
    <w:rPr>
      <w:color w:val="0563C1" w:themeColor="hyperlink"/>
      <w:u w:val="single"/>
    </w:rPr>
  </w:style>
  <w:style w:type="paragraph" w:styleId="TOC1">
    <w:name w:val="toc 1"/>
    <w:basedOn w:val="Normal0"/>
    <w:next w:val="Normal0"/>
    <w:autoRedefine/>
    <w:uiPriority w:val="39"/>
    <w:unhideWhenUsed/>
    <w:rsid w:val="00F34696"/>
    <w:pPr>
      <w:tabs>
        <w:tab w:val="right" w:leader="dot" w:pos="9350"/>
      </w:tabs>
      <w:spacing w:before="360" w:after="0" w:line="240" w:lineRule="auto"/>
    </w:pPr>
    <w:rPr>
      <w:rFonts w:ascii="Calibri" w:eastAsia="Times New Roman" w:hAnsi="Calibri" w:cs="Times New Roman"/>
      <w:b/>
      <w:caps/>
      <w:noProof/>
      <w:sz w:val="24"/>
      <w:szCs w:val="24"/>
    </w:rPr>
  </w:style>
  <w:style w:type="paragraph" w:styleId="TableofFigures">
    <w:name w:val="table of figures"/>
    <w:basedOn w:val="Normal0"/>
    <w:next w:val="Normal0"/>
    <w:uiPriority w:val="99"/>
    <w:unhideWhenUsed/>
    <w:rsid w:val="00E110DB"/>
    <w:pPr>
      <w:spacing w:after="0" w:line="240" w:lineRule="auto"/>
    </w:pPr>
    <w:rPr>
      <w:rFonts w:ascii="Calibri" w:eastAsia="Times New Roman" w:hAnsi="Calibri" w:cs="Times New Roman"/>
      <w:szCs w:val="24"/>
    </w:rPr>
  </w:style>
  <w:style w:type="character" w:customStyle="1" w:styleId="ListParagraphChar">
    <w:name w:val="List Paragraph Char"/>
    <w:aliases w:val="Numbered List Paragraph Char,NUMBERED PARAGRAPH Char,List Paragraph 1 Char,Bullets Char,References Char,List Paragraph (numbered (a)) Char,List_Paragraph Char,Multilevel para_II Char,List Paragraph1 Char,Numbered Paragraph Char"/>
    <w:basedOn w:val="DefaultParagraphFont"/>
    <w:link w:val="ListParagraph"/>
    <w:uiPriority w:val="34"/>
    <w:qFormat/>
    <w:locked/>
    <w:rsid w:val="00E110DB"/>
    <w:rPr>
      <w:rFonts w:ascii="Calibri" w:eastAsia="Calibri" w:hAnsi="Calibri" w:cs="Times New Roman"/>
    </w:rPr>
  </w:style>
  <w:style w:type="paragraph" w:styleId="Subtitle">
    <w:name w:val="Subtitle"/>
    <w:basedOn w:val="Normal0"/>
    <w:next w:val="Normal0"/>
    <w:link w:val="SubtitleChar"/>
    <w:uiPriority w:val="11"/>
    <w:qFormat/>
    <w:rsid w:val="00E110D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110DB"/>
    <w:rPr>
      <w:rFonts w:eastAsiaTheme="minorEastAsia"/>
      <w:color w:val="5A5A5A" w:themeColor="text1" w:themeTint="A5"/>
      <w:spacing w:val="15"/>
    </w:rPr>
  </w:style>
  <w:style w:type="table" w:customStyle="1" w:styleId="GridTable21">
    <w:name w:val="Grid Table 21"/>
    <w:basedOn w:val="TableNormal"/>
    <w:uiPriority w:val="47"/>
    <w:rsid w:val="00E110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E110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110D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0"/>
    <w:next w:val="Normal0"/>
    <w:link w:val="FootnoteReference"/>
    <w:uiPriority w:val="99"/>
    <w:rsid w:val="00E110DB"/>
    <w:pPr>
      <w:spacing w:line="240" w:lineRule="exact"/>
      <w:jc w:val="both"/>
    </w:pPr>
  </w:style>
  <w:style w:type="table" w:customStyle="1" w:styleId="GridTable211">
    <w:name w:val="Grid Table 211"/>
    <w:basedOn w:val="TableNormal"/>
    <w:uiPriority w:val="47"/>
    <w:rsid w:val="00E110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E110DB"/>
  </w:style>
  <w:style w:type="paragraph" w:customStyle="1" w:styleId="Default">
    <w:name w:val="Default"/>
    <w:rsid w:val="00E110DB"/>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0"/>
    <w:next w:val="Normal0"/>
    <w:autoRedefine/>
    <w:uiPriority w:val="39"/>
    <w:unhideWhenUsed/>
    <w:rsid w:val="00E110DB"/>
    <w:pPr>
      <w:spacing w:after="0" w:line="240" w:lineRule="auto"/>
      <w:ind w:left="480"/>
    </w:pPr>
    <w:rPr>
      <w:rFonts w:eastAsia="Times New Roman" w:cs="Times New Roman"/>
      <w:sz w:val="20"/>
      <w:szCs w:val="20"/>
    </w:rPr>
  </w:style>
  <w:style w:type="paragraph" w:styleId="TOC5">
    <w:name w:val="toc 5"/>
    <w:basedOn w:val="Normal0"/>
    <w:next w:val="Normal0"/>
    <w:autoRedefine/>
    <w:uiPriority w:val="39"/>
    <w:unhideWhenUsed/>
    <w:rsid w:val="00E110DB"/>
    <w:pPr>
      <w:spacing w:after="0" w:line="240" w:lineRule="auto"/>
      <w:ind w:left="720"/>
    </w:pPr>
    <w:rPr>
      <w:rFonts w:eastAsia="Times New Roman" w:cs="Times New Roman"/>
      <w:sz w:val="20"/>
      <w:szCs w:val="20"/>
    </w:rPr>
  </w:style>
  <w:style w:type="paragraph" w:styleId="TOC6">
    <w:name w:val="toc 6"/>
    <w:basedOn w:val="Normal0"/>
    <w:next w:val="Normal0"/>
    <w:autoRedefine/>
    <w:uiPriority w:val="39"/>
    <w:unhideWhenUsed/>
    <w:rsid w:val="00E110DB"/>
    <w:pPr>
      <w:spacing w:after="0" w:line="240" w:lineRule="auto"/>
      <w:ind w:left="960"/>
    </w:pPr>
    <w:rPr>
      <w:rFonts w:eastAsia="Times New Roman" w:cs="Times New Roman"/>
      <w:sz w:val="20"/>
      <w:szCs w:val="20"/>
    </w:rPr>
  </w:style>
  <w:style w:type="paragraph" w:styleId="TOC7">
    <w:name w:val="toc 7"/>
    <w:basedOn w:val="Normal0"/>
    <w:next w:val="Normal0"/>
    <w:autoRedefine/>
    <w:uiPriority w:val="39"/>
    <w:unhideWhenUsed/>
    <w:rsid w:val="00E110DB"/>
    <w:pPr>
      <w:spacing w:after="0" w:line="240" w:lineRule="auto"/>
      <w:ind w:left="1200"/>
    </w:pPr>
    <w:rPr>
      <w:rFonts w:eastAsia="Times New Roman" w:cs="Times New Roman"/>
      <w:sz w:val="20"/>
      <w:szCs w:val="20"/>
    </w:rPr>
  </w:style>
  <w:style w:type="paragraph" w:styleId="TOC8">
    <w:name w:val="toc 8"/>
    <w:basedOn w:val="Normal0"/>
    <w:next w:val="Normal0"/>
    <w:autoRedefine/>
    <w:uiPriority w:val="39"/>
    <w:unhideWhenUsed/>
    <w:rsid w:val="00E110DB"/>
    <w:pPr>
      <w:spacing w:after="0" w:line="240" w:lineRule="auto"/>
      <w:ind w:left="1440"/>
    </w:pPr>
    <w:rPr>
      <w:rFonts w:eastAsia="Times New Roman" w:cs="Times New Roman"/>
      <w:sz w:val="20"/>
      <w:szCs w:val="20"/>
    </w:rPr>
  </w:style>
  <w:style w:type="paragraph" w:styleId="TOC9">
    <w:name w:val="toc 9"/>
    <w:basedOn w:val="Normal0"/>
    <w:next w:val="Normal0"/>
    <w:autoRedefine/>
    <w:uiPriority w:val="39"/>
    <w:unhideWhenUsed/>
    <w:rsid w:val="00E110DB"/>
    <w:pPr>
      <w:spacing w:after="0" w:line="240" w:lineRule="auto"/>
      <w:ind w:left="1680"/>
    </w:pPr>
    <w:rPr>
      <w:rFonts w:eastAsia="Times New Roman" w:cs="Times New Roman"/>
      <w:sz w:val="20"/>
      <w:szCs w:val="20"/>
    </w:rPr>
  </w:style>
  <w:style w:type="paragraph" w:customStyle="1" w:styleId="commentcontentpara">
    <w:name w:val="commentcontentpara"/>
    <w:basedOn w:val="Normal0"/>
    <w:rsid w:val="00E110DB"/>
    <w:pPr>
      <w:spacing w:before="100" w:beforeAutospacing="1" w:after="100" w:afterAutospacing="1" w:line="240" w:lineRule="auto"/>
    </w:pPr>
    <w:rPr>
      <w:rFonts w:ascii="Times" w:hAnsi="Times"/>
      <w:sz w:val="20"/>
      <w:szCs w:val="20"/>
    </w:rPr>
  </w:style>
  <w:style w:type="paragraph" w:customStyle="1" w:styleId="BodyText1">
    <w:name w:val="Body Text1"/>
    <w:basedOn w:val="Normal0"/>
    <w:qFormat/>
    <w:rsid w:val="00E110DB"/>
    <w:pPr>
      <w:spacing w:after="0" w:line="276" w:lineRule="auto"/>
      <w:jc w:val="both"/>
    </w:pPr>
    <w:rPr>
      <w:rFonts w:ascii="Calibri" w:eastAsia="Times New Roman" w:hAnsi="Calibri" w:cs="Times New Roman"/>
    </w:rPr>
  </w:style>
  <w:style w:type="paragraph" w:customStyle="1" w:styleId="Annextitle">
    <w:name w:val="Annex title"/>
    <w:basedOn w:val="Normal0"/>
    <w:rsid w:val="00E110DB"/>
    <w:rPr>
      <w:rFonts w:ascii="Calibri" w:eastAsia="Times New Roman" w:hAnsi="Calibri" w:cs="Times New Roman"/>
      <w:b/>
      <w:sz w:val="24"/>
      <w:szCs w:val="24"/>
    </w:rPr>
  </w:style>
  <w:style w:type="paragraph" w:styleId="NoSpacing">
    <w:name w:val="No Spacing"/>
    <w:uiPriority w:val="1"/>
    <w:qFormat/>
    <w:rsid w:val="00E110DB"/>
    <w:pPr>
      <w:spacing w:after="0" w:line="240" w:lineRule="auto"/>
    </w:pPr>
    <w:rPr>
      <w:rFonts w:ascii="Calibri" w:hAnsi="Calibri" w:cs="Times New Roman"/>
    </w:rPr>
  </w:style>
  <w:style w:type="paragraph" w:styleId="Revision">
    <w:name w:val="Revision"/>
    <w:hidden/>
    <w:uiPriority w:val="99"/>
    <w:semiHidden/>
    <w:rsid w:val="00E110DB"/>
    <w:pPr>
      <w:spacing w:after="0" w:line="240" w:lineRule="auto"/>
    </w:pPr>
    <w:rPr>
      <w:rFonts w:ascii="Times New Roman" w:eastAsia="Times New Roman" w:hAnsi="Times New Roman" w:cs="Times New Roman"/>
      <w:sz w:val="24"/>
      <w:szCs w:val="24"/>
    </w:rPr>
  </w:style>
  <w:style w:type="paragraph" w:customStyle="1" w:styleId="OurBodyText">
    <w:name w:val="Our Body Text"/>
    <w:basedOn w:val="Normal0"/>
    <w:qFormat/>
    <w:rsid w:val="00E110DB"/>
    <w:pPr>
      <w:spacing w:after="0" w:line="276" w:lineRule="auto"/>
      <w:jc w:val="both"/>
    </w:pPr>
    <w:rPr>
      <w:rFonts w:ascii="Calibri" w:eastAsia="Times New Roman" w:hAnsi="Calibri" w:cs="Times New Roman"/>
    </w:rPr>
  </w:style>
  <w:style w:type="character" w:customStyle="1" w:styleId="spellingerror">
    <w:name w:val="spellingerror"/>
    <w:basedOn w:val="DefaultParagraphFont"/>
    <w:rsid w:val="00E110DB"/>
  </w:style>
  <w:style w:type="character" w:customStyle="1" w:styleId="normaltextrun">
    <w:name w:val="normaltextrun"/>
    <w:basedOn w:val="DefaultParagraphFont"/>
    <w:rsid w:val="00E110DB"/>
  </w:style>
  <w:style w:type="character" w:customStyle="1" w:styleId="eop">
    <w:name w:val="eop"/>
    <w:basedOn w:val="DefaultParagraphFont"/>
    <w:rsid w:val="00E110DB"/>
  </w:style>
  <w:style w:type="character" w:customStyle="1" w:styleId="advancedproofingissue">
    <w:name w:val="advancedproofingissue"/>
    <w:basedOn w:val="DefaultParagraphFont"/>
    <w:rsid w:val="00E110DB"/>
  </w:style>
  <w:style w:type="table" w:customStyle="1" w:styleId="TableGrid41">
    <w:name w:val="Table Grid41"/>
    <w:basedOn w:val="TableNormal"/>
    <w:next w:val="TableGrid"/>
    <w:uiPriority w:val="59"/>
    <w:rsid w:val="00E11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11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0"/>
    <w:link w:val="EndnoteTextChar"/>
    <w:uiPriority w:val="99"/>
    <w:semiHidden/>
    <w:unhideWhenUsed/>
    <w:rsid w:val="00E110D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E110D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110DB"/>
    <w:rPr>
      <w:vertAlign w:val="superscript"/>
    </w:rPr>
  </w:style>
  <w:style w:type="paragraph" w:styleId="NormalWeb">
    <w:name w:val="Normal (Web)"/>
    <w:basedOn w:val="Normal0"/>
    <w:uiPriority w:val="99"/>
    <w:unhideWhenUsed/>
    <w:rsid w:val="00E110DB"/>
    <w:pPr>
      <w:spacing w:after="0" w:line="240" w:lineRule="auto"/>
    </w:pPr>
    <w:rPr>
      <w:rFonts w:ascii="Calibri" w:hAnsi="Calibri" w:cs="Calibri"/>
    </w:rPr>
  </w:style>
  <w:style w:type="character" w:customStyle="1" w:styleId="st1">
    <w:name w:val="st1"/>
    <w:basedOn w:val="DefaultParagraphFont"/>
    <w:rsid w:val="00E110DB"/>
  </w:style>
  <w:style w:type="table" w:customStyle="1" w:styleId="TableGrid5">
    <w:name w:val="Table Grid5"/>
    <w:basedOn w:val="TableNormal"/>
    <w:next w:val="TableGrid"/>
    <w:uiPriority w:val="59"/>
    <w:rsid w:val="00E11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110DB"/>
  </w:style>
  <w:style w:type="paragraph" w:customStyle="1" w:styleId="listparaannex">
    <w:name w:val="list para annex"/>
    <w:basedOn w:val="Normal0"/>
    <w:rsid w:val="00E110DB"/>
    <w:pPr>
      <w:numPr>
        <w:numId w:val="43"/>
      </w:numPr>
      <w:autoSpaceDE w:val="0"/>
      <w:autoSpaceDN w:val="0"/>
      <w:spacing w:before="240" w:after="240" w:line="240" w:lineRule="auto"/>
      <w:ind w:left="720"/>
      <w:jc w:val="both"/>
    </w:pPr>
    <w:rPr>
      <w:rFonts w:ascii="Times New Roman" w:eastAsia="Calibri" w:hAnsi="Times New Roman" w:cs="Times New Roman"/>
      <w:color w:val="000000"/>
    </w:rPr>
  </w:style>
  <w:style w:type="table" w:customStyle="1" w:styleId="none1">
    <w:name w:val="none1"/>
    <w:basedOn w:val="TableNormal"/>
    <w:next w:val="TableGrid"/>
    <w:uiPriority w:val="39"/>
    <w:rsid w:val="00E110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xs">
    <w:name w:val="hidden-xs"/>
    <w:basedOn w:val="DefaultParagraphFont"/>
    <w:rsid w:val="00E110DB"/>
  </w:style>
  <w:style w:type="character" w:customStyle="1" w:styleId="Mention1">
    <w:name w:val="Mention1"/>
    <w:basedOn w:val="DefaultParagraphFont"/>
    <w:uiPriority w:val="99"/>
    <w:semiHidden/>
    <w:unhideWhenUsed/>
    <w:rsid w:val="00E110DB"/>
    <w:rPr>
      <w:color w:val="2B579A"/>
      <w:shd w:val="clear" w:color="auto" w:fill="E6E6E6"/>
    </w:rPr>
  </w:style>
  <w:style w:type="paragraph" w:customStyle="1" w:styleId="ftrefCharCharCharCharChar">
    <w:name w:val="ftref Char Char Char Char Char"/>
    <w:aliases w:val="BVI fnr Char1 Char Char Char Char,Footnote Reference Number Char Char Char Char Char,16 Point Char Char Char Char Char,Superscript 6 Point Char Char Char Char Char"/>
    <w:basedOn w:val="Normal0"/>
    <w:uiPriority w:val="8"/>
    <w:rsid w:val="00E110DB"/>
    <w:pPr>
      <w:spacing w:line="240" w:lineRule="exact"/>
    </w:pPr>
    <w:rPr>
      <w:rFonts w:ascii="Calibri" w:eastAsia="Calibri" w:hAnsi="Calibri" w:cs="Times New Roman"/>
      <w:vertAlign w:val="superscript"/>
    </w:rPr>
  </w:style>
  <w:style w:type="character" w:customStyle="1" w:styleId="spelle">
    <w:name w:val="spelle"/>
    <w:basedOn w:val="DefaultParagraphFont"/>
    <w:rsid w:val="00E110DB"/>
  </w:style>
  <w:style w:type="character" w:customStyle="1" w:styleId="Heading4Char">
    <w:name w:val="Heading 4 Char"/>
    <w:basedOn w:val="DefaultParagraphFont"/>
    <w:link w:val="Heading4"/>
    <w:uiPriority w:val="9"/>
    <w:rsid w:val="00D3216D"/>
    <w:rPr>
      <w:rFonts w:asciiTheme="majorHAnsi" w:eastAsiaTheme="majorEastAsia" w:hAnsiTheme="majorHAnsi" w:cstheme="majorBidi"/>
      <w:i/>
      <w:iCs/>
      <w:color w:val="2F5496" w:themeColor="accent1" w:themeShade="BF"/>
    </w:rPr>
  </w:style>
  <w:style w:type="paragraph" w:customStyle="1" w:styleId="Normal">
    <w:name w:val="#Normal"/>
    <w:next w:val="Normal0"/>
    <w:qFormat/>
    <w:rsid w:val="00451FA5"/>
    <w:pPr>
      <w:numPr>
        <w:numId w:val="53"/>
      </w:numPr>
      <w:spacing w:after="240" w:line="276" w:lineRule="auto"/>
      <w:ind w:left="0" w:firstLine="0"/>
      <w:jc w:val="both"/>
    </w:pPr>
    <w:rPr>
      <w:rFonts w:ascii="Adobe Caslon Pro" w:hAnsi="Adobe Caslon Pro"/>
      <w:sz w:val="20"/>
    </w:rPr>
  </w:style>
  <w:style w:type="character" w:styleId="FollowedHyperlink">
    <w:name w:val="FollowedHyperlink"/>
    <w:basedOn w:val="DefaultParagraphFont"/>
    <w:uiPriority w:val="99"/>
    <w:semiHidden/>
    <w:unhideWhenUsed/>
    <w:rsid w:val="00DE57F9"/>
    <w:rPr>
      <w:color w:val="954F72" w:themeColor="followedHyperlink"/>
      <w:u w:val="single"/>
    </w:rPr>
  </w:style>
  <w:style w:type="character" w:customStyle="1" w:styleId="y0nh2b">
    <w:name w:val="y0nh2b"/>
    <w:basedOn w:val="DefaultParagraphFont"/>
    <w:rsid w:val="00CA6731"/>
  </w:style>
  <w:style w:type="paragraph" w:customStyle="1" w:styleId="ydp861f3838yiv5895704910msonormal">
    <w:name w:val="ydp861f3838yiv5895704910msonormal"/>
    <w:basedOn w:val="Normal0"/>
    <w:rsid w:val="004C6CAD"/>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9669">
      <w:bodyDiv w:val="1"/>
      <w:marLeft w:val="0"/>
      <w:marRight w:val="0"/>
      <w:marTop w:val="0"/>
      <w:marBottom w:val="0"/>
      <w:divBdr>
        <w:top w:val="none" w:sz="0" w:space="0" w:color="auto"/>
        <w:left w:val="none" w:sz="0" w:space="0" w:color="auto"/>
        <w:bottom w:val="none" w:sz="0" w:space="0" w:color="auto"/>
        <w:right w:val="none" w:sz="0" w:space="0" w:color="auto"/>
      </w:divBdr>
    </w:div>
    <w:div w:id="90636351">
      <w:bodyDiv w:val="1"/>
      <w:marLeft w:val="0"/>
      <w:marRight w:val="0"/>
      <w:marTop w:val="0"/>
      <w:marBottom w:val="0"/>
      <w:divBdr>
        <w:top w:val="none" w:sz="0" w:space="0" w:color="auto"/>
        <w:left w:val="none" w:sz="0" w:space="0" w:color="auto"/>
        <w:bottom w:val="none" w:sz="0" w:space="0" w:color="auto"/>
        <w:right w:val="none" w:sz="0" w:space="0" w:color="auto"/>
      </w:divBdr>
    </w:div>
    <w:div w:id="185943295">
      <w:bodyDiv w:val="1"/>
      <w:marLeft w:val="0"/>
      <w:marRight w:val="0"/>
      <w:marTop w:val="0"/>
      <w:marBottom w:val="0"/>
      <w:divBdr>
        <w:top w:val="none" w:sz="0" w:space="0" w:color="auto"/>
        <w:left w:val="none" w:sz="0" w:space="0" w:color="auto"/>
        <w:bottom w:val="none" w:sz="0" w:space="0" w:color="auto"/>
        <w:right w:val="none" w:sz="0" w:space="0" w:color="auto"/>
      </w:divBdr>
    </w:div>
    <w:div w:id="188834787">
      <w:bodyDiv w:val="1"/>
      <w:marLeft w:val="0"/>
      <w:marRight w:val="0"/>
      <w:marTop w:val="0"/>
      <w:marBottom w:val="0"/>
      <w:divBdr>
        <w:top w:val="none" w:sz="0" w:space="0" w:color="auto"/>
        <w:left w:val="none" w:sz="0" w:space="0" w:color="auto"/>
        <w:bottom w:val="none" w:sz="0" w:space="0" w:color="auto"/>
        <w:right w:val="none" w:sz="0" w:space="0" w:color="auto"/>
      </w:divBdr>
    </w:div>
    <w:div w:id="197738203">
      <w:bodyDiv w:val="1"/>
      <w:marLeft w:val="0"/>
      <w:marRight w:val="0"/>
      <w:marTop w:val="0"/>
      <w:marBottom w:val="0"/>
      <w:divBdr>
        <w:top w:val="none" w:sz="0" w:space="0" w:color="auto"/>
        <w:left w:val="none" w:sz="0" w:space="0" w:color="auto"/>
        <w:bottom w:val="none" w:sz="0" w:space="0" w:color="auto"/>
        <w:right w:val="none" w:sz="0" w:space="0" w:color="auto"/>
      </w:divBdr>
    </w:div>
    <w:div w:id="206257270">
      <w:bodyDiv w:val="1"/>
      <w:marLeft w:val="0"/>
      <w:marRight w:val="0"/>
      <w:marTop w:val="0"/>
      <w:marBottom w:val="0"/>
      <w:divBdr>
        <w:top w:val="none" w:sz="0" w:space="0" w:color="auto"/>
        <w:left w:val="none" w:sz="0" w:space="0" w:color="auto"/>
        <w:bottom w:val="none" w:sz="0" w:space="0" w:color="auto"/>
        <w:right w:val="none" w:sz="0" w:space="0" w:color="auto"/>
      </w:divBdr>
    </w:div>
    <w:div w:id="210000215">
      <w:bodyDiv w:val="1"/>
      <w:marLeft w:val="0"/>
      <w:marRight w:val="0"/>
      <w:marTop w:val="0"/>
      <w:marBottom w:val="0"/>
      <w:divBdr>
        <w:top w:val="none" w:sz="0" w:space="0" w:color="auto"/>
        <w:left w:val="none" w:sz="0" w:space="0" w:color="auto"/>
        <w:bottom w:val="none" w:sz="0" w:space="0" w:color="auto"/>
        <w:right w:val="none" w:sz="0" w:space="0" w:color="auto"/>
      </w:divBdr>
    </w:div>
    <w:div w:id="278529813">
      <w:bodyDiv w:val="1"/>
      <w:marLeft w:val="0"/>
      <w:marRight w:val="0"/>
      <w:marTop w:val="0"/>
      <w:marBottom w:val="0"/>
      <w:divBdr>
        <w:top w:val="none" w:sz="0" w:space="0" w:color="auto"/>
        <w:left w:val="none" w:sz="0" w:space="0" w:color="auto"/>
        <w:bottom w:val="none" w:sz="0" w:space="0" w:color="auto"/>
        <w:right w:val="none" w:sz="0" w:space="0" w:color="auto"/>
      </w:divBdr>
    </w:div>
    <w:div w:id="317734599">
      <w:bodyDiv w:val="1"/>
      <w:marLeft w:val="0"/>
      <w:marRight w:val="0"/>
      <w:marTop w:val="0"/>
      <w:marBottom w:val="0"/>
      <w:divBdr>
        <w:top w:val="none" w:sz="0" w:space="0" w:color="auto"/>
        <w:left w:val="none" w:sz="0" w:space="0" w:color="auto"/>
        <w:bottom w:val="none" w:sz="0" w:space="0" w:color="auto"/>
        <w:right w:val="none" w:sz="0" w:space="0" w:color="auto"/>
      </w:divBdr>
      <w:divsChild>
        <w:div w:id="1643197701">
          <w:marLeft w:val="547"/>
          <w:marRight w:val="0"/>
          <w:marTop w:val="0"/>
          <w:marBottom w:val="0"/>
          <w:divBdr>
            <w:top w:val="none" w:sz="0" w:space="0" w:color="auto"/>
            <w:left w:val="none" w:sz="0" w:space="0" w:color="auto"/>
            <w:bottom w:val="none" w:sz="0" w:space="0" w:color="auto"/>
            <w:right w:val="none" w:sz="0" w:space="0" w:color="auto"/>
          </w:divBdr>
        </w:div>
      </w:divsChild>
    </w:div>
    <w:div w:id="396245660">
      <w:bodyDiv w:val="1"/>
      <w:marLeft w:val="0"/>
      <w:marRight w:val="0"/>
      <w:marTop w:val="0"/>
      <w:marBottom w:val="0"/>
      <w:divBdr>
        <w:top w:val="none" w:sz="0" w:space="0" w:color="auto"/>
        <w:left w:val="none" w:sz="0" w:space="0" w:color="auto"/>
        <w:bottom w:val="none" w:sz="0" w:space="0" w:color="auto"/>
        <w:right w:val="none" w:sz="0" w:space="0" w:color="auto"/>
      </w:divBdr>
    </w:div>
    <w:div w:id="433675793">
      <w:bodyDiv w:val="1"/>
      <w:marLeft w:val="0"/>
      <w:marRight w:val="0"/>
      <w:marTop w:val="0"/>
      <w:marBottom w:val="0"/>
      <w:divBdr>
        <w:top w:val="none" w:sz="0" w:space="0" w:color="auto"/>
        <w:left w:val="none" w:sz="0" w:space="0" w:color="auto"/>
        <w:bottom w:val="none" w:sz="0" w:space="0" w:color="auto"/>
        <w:right w:val="none" w:sz="0" w:space="0" w:color="auto"/>
      </w:divBdr>
    </w:div>
    <w:div w:id="472411241">
      <w:bodyDiv w:val="1"/>
      <w:marLeft w:val="0"/>
      <w:marRight w:val="0"/>
      <w:marTop w:val="0"/>
      <w:marBottom w:val="0"/>
      <w:divBdr>
        <w:top w:val="none" w:sz="0" w:space="0" w:color="auto"/>
        <w:left w:val="none" w:sz="0" w:space="0" w:color="auto"/>
        <w:bottom w:val="none" w:sz="0" w:space="0" w:color="auto"/>
        <w:right w:val="none" w:sz="0" w:space="0" w:color="auto"/>
      </w:divBdr>
    </w:div>
    <w:div w:id="531724088">
      <w:bodyDiv w:val="1"/>
      <w:marLeft w:val="0"/>
      <w:marRight w:val="0"/>
      <w:marTop w:val="0"/>
      <w:marBottom w:val="0"/>
      <w:divBdr>
        <w:top w:val="none" w:sz="0" w:space="0" w:color="auto"/>
        <w:left w:val="none" w:sz="0" w:space="0" w:color="auto"/>
        <w:bottom w:val="none" w:sz="0" w:space="0" w:color="auto"/>
        <w:right w:val="none" w:sz="0" w:space="0" w:color="auto"/>
      </w:divBdr>
    </w:div>
    <w:div w:id="538904373">
      <w:bodyDiv w:val="1"/>
      <w:marLeft w:val="0"/>
      <w:marRight w:val="0"/>
      <w:marTop w:val="0"/>
      <w:marBottom w:val="0"/>
      <w:divBdr>
        <w:top w:val="none" w:sz="0" w:space="0" w:color="auto"/>
        <w:left w:val="none" w:sz="0" w:space="0" w:color="auto"/>
        <w:bottom w:val="none" w:sz="0" w:space="0" w:color="auto"/>
        <w:right w:val="none" w:sz="0" w:space="0" w:color="auto"/>
      </w:divBdr>
    </w:div>
    <w:div w:id="701973929">
      <w:bodyDiv w:val="1"/>
      <w:marLeft w:val="0"/>
      <w:marRight w:val="0"/>
      <w:marTop w:val="0"/>
      <w:marBottom w:val="0"/>
      <w:divBdr>
        <w:top w:val="none" w:sz="0" w:space="0" w:color="auto"/>
        <w:left w:val="none" w:sz="0" w:space="0" w:color="auto"/>
        <w:bottom w:val="none" w:sz="0" w:space="0" w:color="auto"/>
        <w:right w:val="none" w:sz="0" w:space="0" w:color="auto"/>
      </w:divBdr>
    </w:div>
    <w:div w:id="717824035">
      <w:bodyDiv w:val="1"/>
      <w:marLeft w:val="0"/>
      <w:marRight w:val="0"/>
      <w:marTop w:val="0"/>
      <w:marBottom w:val="0"/>
      <w:divBdr>
        <w:top w:val="none" w:sz="0" w:space="0" w:color="auto"/>
        <w:left w:val="none" w:sz="0" w:space="0" w:color="auto"/>
        <w:bottom w:val="none" w:sz="0" w:space="0" w:color="auto"/>
        <w:right w:val="none" w:sz="0" w:space="0" w:color="auto"/>
      </w:divBdr>
      <w:divsChild>
        <w:div w:id="1850176915">
          <w:marLeft w:val="547"/>
          <w:marRight w:val="0"/>
          <w:marTop w:val="0"/>
          <w:marBottom w:val="0"/>
          <w:divBdr>
            <w:top w:val="none" w:sz="0" w:space="0" w:color="auto"/>
            <w:left w:val="none" w:sz="0" w:space="0" w:color="auto"/>
            <w:bottom w:val="none" w:sz="0" w:space="0" w:color="auto"/>
            <w:right w:val="none" w:sz="0" w:space="0" w:color="auto"/>
          </w:divBdr>
        </w:div>
      </w:divsChild>
    </w:div>
    <w:div w:id="794055966">
      <w:bodyDiv w:val="1"/>
      <w:marLeft w:val="0"/>
      <w:marRight w:val="0"/>
      <w:marTop w:val="0"/>
      <w:marBottom w:val="0"/>
      <w:divBdr>
        <w:top w:val="none" w:sz="0" w:space="0" w:color="auto"/>
        <w:left w:val="none" w:sz="0" w:space="0" w:color="auto"/>
        <w:bottom w:val="none" w:sz="0" w:space="0" w:color="auto"/>
        <w:right w:val="none" w:sz="0" w:space="0" w:color="auto"/>
      </w:divBdr>
    </w:div>
    <w:div w:id="827089286">
      <w:bodyDiv w:val="1"/>
      <w:marLeft w:val="0"/>
      <w:marRight w:val="0"/>
      <w:marTop w:val="0"/>
      <w:marBottom w:val="0"/>
      <w:divBdr>
        <w:top w:val="none" w:sz="0" w:space="0" w:color="auto"/>
        <w:left w:val="none" w:sz="0" w:space="0" w:color="auto"/>
        <w:bottom w:val="none" w:sz="0" w:space="0" w:color="auto"/>
        <w:right w:val="none" w:sz="0" w:space="0" w:color="auto"/>
      </w:divBdr>
    </w:div>
    <w:div w:id="856427124">
      <w:bodyDiv w:val="1"/>
      <w:marLeft w:val="0"/>
      <w:marRight w:val="0"/>
      <w:marTop w:val="0"/>
      <w:marBottom w:val="0"/>
      <w:divBdr>
        <w:top w:val="none" w:sz="0" w:space="0" w:color="auto"/>
        <w:left w:val="none" w:sz="0" w:space="0" w:color="auto"/>
        <w:bottom w:val="none" w:sz="0" w:space="0" w:color="auto"/>
        <w:right w:val="none" w:sz="0" w:space="0" w:color="auto"/>
      </w:divBdr>
    </w:div>
    <w:div w:id="930435055">
      <w:bodyDiv w:val="1"/>
      <w:marLeft w:val="0"/>
      <w:marRight w:val="0"/>
      <w:marTop w:val="0"/>
      <w:marBottom w:val="0"/>
      <w:divBdr>
        <w:top w:val="none" w:sz="0" w:space="0" w:color="auto"/>
        <w:left w:val="none" w:sz="0" w:space="0" w:color="auto"/>
        <w:bottom w:val="none" w:sz="0" w:space="0" w:color="auto"/>
        <w:right w:val="none" w:sz="0" w:space="0" w:color="auto"/>
      </w:divBdr>
    </w:div>
    <w:div w:id="939920809">
      <w:bodyDiv w:val="1"/>
      <w:marLeft w:val="0"/>
      <w:marRight w:val="0"/>
      <w:marTop w:val="0"/>
      <w:marBottom w:val="0"/>
      <w:divBdr>
        <w:top w:val="none" w:sz="0" w:space="0" w:color="auto"/>
        <w:left w:val="none" w:sz="0" w:space="0" w:color="auto"/>
        <w:bottom w:val="none" w:sz="0" w:space="0" w:color="auto"/>
        <w:right w:val="none" w:sz="0" w:space="0" w:color="auto"/>
      </w:divBdr>
      <w:divsChild>
        <w:div w:id="820124442">
          <w:marLeft w:val="547"/>
          <w:marRight w:val="0"/>
          <w:marTop w:val="0"/>
          <w:marBottom w:val="0"/>
          <w:divBdr>
            <w:top w:val="none" w:sz="0" w:space="0" w:color="auto"/>
            <w:left w:val="none" w:sz="0" w:space="0" w:color="auto"/>
            <w:bottom w:val="none" w:sz="0" w:space="0" w:color="auto"/>
            <w:right w:val="none" w:sz="0" w:space="0" w:color="auto"/>
          </w:divBdr>
        </w:div>
      </w:divsChild>
    </w:div>
    <w:div w:id="943734517">
      <w:bodyDiv w:val="1"/>
      <w:marLeft w:val="0"/>
      <w:marRight w:val="0"/>
      <w:marTop w:val="0"/>
      <w:marBottom w:val="0"/>
      <w:divBdr>
        <w:top w:val="none" w:sz="0" w:space="0" w:color="auto"/>
        <w:left w:val="none" w:sz="0" w:space="0" w:color="auto"/>
        <w:bottom w:val="none" w:sz="0" w:space="0" w:color="auto"/>
        <w:right w:val="none" w:sz="0" w:space="0" w:color="auto"/>
      </w:divBdr>
    </w:div>
    <w:div w:id="945775889">
      <w:bodyDiv w:val="1"/>
      <w:marLeft w:val="0"/>
      <w:marRight w:val="0"/>
      <w:marTop w:val="0"/>
      <w:marBottom w:val="0"/>
      <w:divBdr>
        <w:top w:val="none" w:sz="0" w:space="0" w:color="auto"/>
        <w:left w:val="none" w:sz="0" w:space="0" w:color="auto"/>
        <w:bottom w:val="none" w:sz="0" w:space="0" w:color="auto"/>
        <w:right w:val="none" w:sz="0" w:space="0" w:color="auto"/>
      </w:divBdr>
    </w:div>
    <w:div w:id="978269739">
      <w:bodyDiv w:val="1"/>
      <w:marLeft w:val="0"/>
      <w:marRight w:val="0"/>
      <w:marTop w:val="0"/>
      <w:marBottom w:val="0"/>
      <w:divBdr>
        <w:top w:val="none" w:sz="0" w:space="0" w:color="auto"/>
        <w:left w:val="none" w:sz="0" w:space="0" w:color="auto"/>
        <w:bottom w:val="none" w:sz="0" w:space="0" w:color="auto"/>
        <w:right w:val="none" w:sz="0" w:space="0" w:color="auto"/>
      </w:divBdr>
    </w:div>
    <w:div w:id="989483774">
      <w:bodyDiv w:val="1"/>
      <w:marLeft w:val="0"/>
      <w:marRight w:val="0"/>
      <w:marTop w:val="0"/>
      <w:marBottom w:val="0"/>
      <w:divBdr>
        <w:top w:val="none" w:sz="0" w:space="0" w:color="auto"/>
        <w:left w:val="none" w:sz="0" w:space="0" w:color="auto"/>
        <w:bottom w:val="none" w:sz="0" w:space="0" w:color="auto"/>
        <w:right w:val="none" w:sz="0" w:space="0" w:color="auto"/>
      </w:divBdr>
    </w:div>
    <w:div w:id="1041436245">
      <w:bodyDiv w:val="1"/>
      <w:marLeft w:val="0"/>
      <w:marRight w:val="0"/>
      <w:marTop w:val="0"/>
      <w:marBottom w:val="0"/>
      <w:divBdr>
        <w:top w:val="none" w:sz="0" w:space="0" w:color="auto"/>
        <w:left w:val="none" w:sz="0" w:space="0" w:color="auto"/>
        <w:bottom w:val="none" w:sz="0" w:space="0" w:color="auto"/>
        <w:right w:val="none" w:sz="0" w:space="0" w:color="auto"/>
      </w:divBdr>
    </w:div>
    <w:div w:id="1225797598">
      <w:bodyDiv w:val="1"/>
      <w:marLeft w:val="0"/>
      <w:marRight w:val="0"/>
      <w:marTop w:val="0"/>
      <w:marBottom w:val="0"/>
      <w:divBdr>
        <w:top w:val="none" w:sz="0" w:space="0" w:color="auto"/>
        <w:left w:val="none" w:sz="0" w:space="0" w:color="auto"/>
        <w:bottom w:val="none" w:sz="0" w:space="0" w:color="auto"/>
        <w:right w:val="none" w:sz="0" w:space="0" w:color="auto"/>
      </w:divBdr>
    </w:div>
    <w:div w:id="1356611143">
      <w:bodyDiv w:val="1"/>
      <w:marLeft w:val="0"/>
      <w:marRight w:val="0"/>
      <w:marTop w:val="0"/>
      <w:marBottom w:val="0"/>
      <w:divBdr>
        <w:top w:val="none" w:sz="0" w:space="0" w:color="auto"/>
        <w:left w:val="none" w:sz="0" w:space="0" w:color="auto"/>
        <w:bottom w:val="none" w:sz="0" w:space="0" w:color="auto"/>
        <w:right w:val="none" w:sz="0" w:space="0" w:color="auto"/>
      </w:divBdr>
    </w:div>
    <w:div w:id="1442725170">
      <w:bodyDiv w:val="1"/>
      <w:marLeft w:val="0"/>
      <w:marRight w:val="0"/>
      <w:marTop w:val="0"/>
      <w:marBottom w:val="0"/>
      <w:divBdr>
        <w:top w:val="none" w:sz="0" w:space="0" w:color="auto"/>
        <w:left w:val="none" w:sz="0" w:space="0" w:color="auto"/>
        <w:bottom w:val="none" w:sz="0" w:space="0" w:color="auto"/>
        <w:right w:val="none" w:sz="0" w:space="0" w:color="auto"/>
      </w:divBdr>
    </w:div>
    <w:div w:id="1557744379">
      <w:bodyDiv w:val="1"/>
      <w:marLeft w:val="0"/>
      <w:marRight w:val="0"/>
      <w:marTop w:val="0"/>
      <w:marBottom w:val="0"/>
      <w:divBdr>
        <w:top w:val="none" w:sz="0" w:space="0" w:color="auto"/>
        <w:left w:val="none" w:sz="0" w:space="0" w:color="auto"/>
        <w:bottom w:val="none" w:sz="0" w:space="0" w:color="auto"/>
        <w:right w:val="none" w:sz="0" w:space="0" w:color="auto"/>
      </w:divBdr>
    </w:div>
    <w:div w:id="1595744452">
      <w:bodyDiv w:val="1"/>
      <w:marLeft w:val="0"/>
      <w:marRight w:val="0"/>
      <w:marTop w:val="0"/>
      <w:marBottom w:val="0"/>
      <w:divBdr>
        <w:top w:val="none" w:sz="0" w:space="0" w:color="auto"/>
        <w:left w:val="none" w:sz="0" w:space="0" w:color="auto"/>
        <w:bottom w:val="none" w:sz="0" w:space="0" w:color="auto"/>
        <w:right w:val="none" w:sz="0" w:space="0" w:color="auto"/>
      </w:divBdr>
      <w:divsChild>
        <w:div w:id="1423532240">
          <w:marLeft w:val="0"/>
          <w:marRight w:val="0"/>
          <w:marTop w:val="0"/>
          <w:marBottom w:val="0"/>
          <w:divBdr>
            <w:top w:val="none" w:sz="0" w:space="0" w:color="auto"/>
            <w:left w:val="none" w:sz="0" w:space="0" w:color="auto"/>
            <w:bottom w:val="none" w:sz="0" w:space="0" w:color="auto"/>
            <w:right w:val="none" w:sz="0" w:space="0" w:color="auto"/>
          </w:divBdr>
        </w:div>
        <w:div w:id="513155795">
          <w:marLeft w:val="0"/>
          <w:marRight w:val="0"/>
          <w:marTop w:val="0"/>
          <w:marBottom w:val="0"/>
          <w:divBdr>
            <w:top w:val="none" w:sz="0" w:space="0" w:color="auto"/>
            <w:left w:val="none" w:sz="0" w:space="0" w:color="auto"/>
            <w:bottom w:val="none" w:sz="0" w:space="0" w:color="auto"/>
            <w:right w:val="none" w:sz="0" w:space="0" w:color="auto"/>
          </w:divBdr>
        </w:div>
        <w:div w:id="340819142">
          <w:marLeft w:val="0"/>
          <w:marRight w:val="0"/>
          <w:marTop w:val="280"/>
          <w:marBottom w:val="240"/>
          <w:divBdr>
            <w:top w:val="none" w:sz="0" w:space="0" w:color="auto"/>
            <w:left w:val="none" w:sz="0" w:space="0" w:color="auto"/>
            <w:bottom w:val="none" w:sz="0" w:space="0" w:color="auto"/>
            <w:right w:val="none" w:sz="0" w:space="0" w:color="auto"/>
          </w:divBdr>
        </w:div>
        <w:div w:id="1963655594">
          <w:marLeft w:val="0"/>
          <w:marRight w:val="0"/>
          <w:marTop w:val="280"/>
          <w:marBottom w:val="240"/>
          <w:divBdr>
            <w:top w:val="none" w:sz="0" w:space="0" w:color="auto"/>
            <w:left w:val="none" w:sz="0" w:space="0" w:color="auto"/>
            <w:bottom w:val="none" w:sz="0" w:space="0" w:color="auto"/>
            <w:right w:val="none" w:sz="0" w:space="0" w:color="auto"/>
          </w:divBdr>
        </w:div>
        <w:div w:id="1794639090">
          <w:marLeft w:val="0"/>
          <w:marRight w:val="0"/>
          <w:marTop w:val="280"/>
          <w:marBottom w:val="240"/>
          <w:divBdr>
            <w:top w:val="none" w:sz="0" w:space="0" w:color="auto"/>
            <w:left w:val="none" w:sz="0" w:space="0" w:color="auto"/>
            <w:bottom w:val="none" w:sz="0" w:space="0" w:color="auto"/>
            <w:right w:val="none" w:sz="0" w:space="0" w:color="auto"/>
          </w:divBdr>
        </w:div>
        <w:div w:id="1263301527">
          <w:marLeft w:val="0"/>
          <w:marRight w:val="0"/>
          <w:marTop w:val="280"/>
          <w:marBottom w:val="240"/>
          <w:divBdr>
            <w:top w:val="none" w:sz="0" w:space="0" w:color="auto"/>
            <w:left w:val="none" w:sz="0" w:space="0" w:color="auto"/>
            <w:bottom w:val="none" w:sz="0" w:space="0" w:color="auto"/>
            <w:right w:val="none" w:sz="0" w:space="0" w:color="auto"/>
          </w:divBdr>
        </w:div>
        <w:div w:id="412550158">
          <w:marLeft w:val="0"/>
          <w:marRight w:val="0"/>
          <w:marTop w:val="280"/>
          <w:marBottom w:val="240"/>
          <w:divBdr>
            <w:top w:val="none" w:sz="0" w:space="0" w:color="auto"/>
            <w:left w:val="none" w:sz="0" w:space="0" w:color="auto"/>
            <w:bottom w:val="none" w:sz="0" w:space="0" w:color="auto"/>
            <w:right w:val="none" w:sz="0" w:space="0" w:color="auto"/>
          </w:divBdr>
        </w:div>
        <w:div w:id="600381726">
          <w:marLeft w:val="0"/>
          <w:marRight w:val="0"/>
          <w:marTop w:val="280"/>
          <w:marBottom w:val="240"/>
          <w:divBdr>
            <w:top w:val="none" w:sz="0" w:space="0" w:color="auto"/>
            <w:left w:val="none" w:sz="0" w:space="0" w:color="auto"/>
            <w:bottom w:val="none" w:sz="0" w:space="0" w:color="auto"/>
            <w:right w:val="none" w:sz="0" w:space="0" w:color="auto"/>
          </w:divBdr>
        </w:div>
        <w:div w:id="591353231">
          <w:marLeft w:val="0"/>
          <w:marRight w:val="0"/>
          <w:marTop w:val="280"/>
          <w:marBottom w:val="240"/>
          <w:divBdr>
            <w:top w:val="none" w:sz="0" w:space="0" w:color="auto"/>
            <w:left w:val="none" w:sz="0" w:space="0" w:color="auto"/>
            <w:bottom w:val="none" w:sz="0" w:space="0" w:color="auto"/>
            <w:right w:val="none" w:sz="0" w:space="0" w:color="auto"/>
          </w:divBdr>
        </w:div>
        <w:div w:id="1605918992">
          <w:marLeft w:val="0"/>
          <w:marRight w:val="0"/>
          <w:marTop w:val="280"/>
          <w:marBottom w:val="240"/>
          <w:divBdr>
            <w:top w:val="none" w:sz="0" w:space="0" w:color="auto"/>
            <w:left w:val="none" w:sz="0" w:space="0" w:color="auto"/>
            <w:bottom w:val="none" w:sz="0" w:space="0" w:color="auto"/>
            <w:right w:val="none" w:sz="0" w:space="0" w:color="auto"/>
          </w:divBdr>
        </w:div>
        <w:div w:id="967323417">
          <w:marLeft w:val="0"/>
          <w:marRight w:val="0"/>
          <w:marTop w:val="280"/>
          <w:marBottom w:val="240"/>
          <w:divBdr>
            <w:top w:val="none" w:sz="0" w:space="0" w:color="auto"/>
            <w:left w:val="none" w:sz="0" w:space="0" w:color="auto"/>
            <w:bottom w:val="none" w:sz="0" w:space="0" w:color="auto"/>
            <w:right w:val="none" w:sz="0" w:space="0" w:color="auto"/>
          </w:divBdr>
        </w:div>
      </w:divsChild>
    </w:div>
    <w:div w:id="1669206689">
      <w:bodyDiv w:val="1"/>
      <w:marLeft w:val="0"/>
      <w:marRight w:val="0"/>
      <w:marTop w:val="0"/>
      <w:marBottom w:val="0"/>
      <w:divBdr>
        <w:top w:val="none" w:sz="0" w:space="0" w:color="auto"/>
        <w:left w:val="none" w:sz="0" w:space="0" w:color="auto"/>
        <w:bottom w:val="none" w:sz="0" w:space="0" w:color="auto"/>
        <w:right w:val="none" w:sz="0" w:space="0" w:color="auto"/>
      </w:divBdr>
    </w:div>
    <w:div w:id="1696038058">
      <w:bodyDiv w:val="1"/>
      <w:marLeft w:val="0"/>
      <w:marRight w:val="0"/>
      <w:marTop w:val="0"/>
      <w:marBottom w:val="0"/>
      <w:divBdr>
        <w:top w:val="none" w:sz="0" w:space="0" w:color="auto"/>
        <w:left w:val="none" w:sz="0" w:space="0" w:color="auto"/>
        <w:bottom w:val="none" w:sz="0" w:space="0" w:color="auto"/>
        <w:right w:val="none" w:sz="0" w:space="0" w:color="auto"/>
      </w:divBdr>
    </w:div>
    <w:div w:id="1714425934">
      <w:bodyDiv w:val="1"/>
      <w:marLeft w:val="0"/>
      <w:marRight w:val="0"/>
      <w:marTop w:val="0"/>
      <w:marBottom w:val="0"/>
      <w:divBdr>
        <w:top w:val="none" w:sz="0" w:space="0" w:color="auto"/>
        <w:left w:val="none" w:sz="0" w:space="0" w:color="auto"/>
        <w:bottom w:val="none" w:sz="0" w:space="0" w:color="auto"/>
        <w:right w:val="none" w:sz="0" w:space="0" w:color="auto"/>
      </w:divBdr>
    </w:div>
    <w:div w:id="1741512715">
      <w:bodyDiv w:val="1"/>
      <w:marLeft w:val="0"/>
      <w:marRight w:val="0"/>
      <w:marTop w:val="0"/>
      <w:marBottom w:val="0"/>
      <w:divBdr>
        <w:top w:val="none" w:sz="0" w:space="0" w:color="auto"/>
        <w:left w:val="none" w:sz="0" w:space="0" w:color="auto"/>
        <w:bottom w:val="none" w:sz="0" w:space="0" w:color="auto"/>
        <w:right w:val="none" w:sz="0" w:space="0" w:color="auto"/>
      </w:divBdr>
    </w:div>
    <w:div w:id="1824665467">
      <w:bodyDiv w:val="1"/>
      <w:marLeft w:val="0"/>
      <w:marRight w:val="0"/>
      <w:marTop w:val="0"/>
      <w:marBottom w:val="0"/>
      <w:divBdr>
        <w:top w:val="none" w:sz="0" w:space="0" w:color="auto"/>
        <w:left w:val="none" w:sz="0" w:space="0" w:color="auto"/>
        <w:bottom w:val="none" w:sz="0" w:space="0" w:color="auto"/>
        <w:right w:val="none" w:sz="0" w:space="0" w:color="auto"/>
      </w:divBdr>
    </w:div>
    <w:div w:id="1938058234">
      <w:bodyDiv w:val="1"/>
      <w:marLeft w:val="0"/>
      <w:marRight w:val="0"/>
      <w:marTop w:val="0"/>
      <w:marBottom w:val="0"/>
      <w:divBdr>
        <w:top w:val="none" w:sz="0" w:space="0" w:color="auto"/>
        <w:left w:val="none" w:sz="0" w:space="0" w:color="auto"/>
        <w:bottom w:val="none" w:sz="0" w:space="0" w:color="auto"/>
        <w:right w:val="none" w:sz="0" w:space="0" w:color="auto"/>
      </w:divBdr>
    </w:div>
    <w:div w:id="1947031723">
      <w:bodyDiv w:val="1"/>
      <w:marLeft w:val="0"/>
      <w:marRight w:val="0"/>
      <w:marTop w:val="0"/>
      <w:marBottom w:val="0"/>
      <w:divBdr>
        <w:top w:val="none" w:sz="0" w:space="0" w:color="auto"/>
        <w:left w:val="none" w:sz="0" w:space="0" w:color="auto"/>
        <w:bottom w:val="none" w:sz="0" w:space="0" w:color="auto"/>
        <w:right w:val="none" w:sz="0" w:space="0" w:color="auto"/>
      </w:divBdr>
    </w:div>
    <w:div w:id="2001614531">
      <w:bodyDiv w:val="1"/>
      <w:marLeft w:val="0"/>
      <w:marRight w:val="0"/>
      <w:marTop w:val="0"/>
      <w:marBottom w:val="0"/>
      <w:divBdr>
        <w:top w:val="none" w:sz="0" w:space="0" w:color="auto"/>
        <w:left w:val="none" w:sz="0" w:space="0" w:color="auto"/>
        <w:bottom w:val="none" w:sz="0" w:space="0" w:color="auto"/>
        <w:right w:val="none" w:sz="0" w:space="0" w:color="auto"/>
      </w:divBdr>
    </w:div>
    <w:div w:id="2068990417">
      <w:bodyDiv w:val="1"/>
      <w:marLeft w:val="0"/>
      <w:marRight w:val="0"/>
      <w:marTop w:val="0"/>
      <w:marBottom w:val="0"/>
      <w:divBdr>
        <w:top w:val="none" w:sz="0" w:space="0" w:color="auto"/>
        <w:left w:val="none" w:sz="0" w:space="0" w:color="auto"/>
        <w:bottom w:val="none" w:sz="0" w:space="0" w:color="auto"/>
        <w:right w:val="none" w:sz="0" w:space="0" w:color="auto"/>
      </w:divBdr>
      <w:divsChild>
        <w:div w:id="2118063701">
          <w:marLeft w:val="0"/>
          <w:marRight w:val="0"/>
          <w:marTop w:val="280"/>
          <w:marBottom w:val="280"/>
          <w:divBdr>
            <w:top w:val="none" w:sz="0" w:space="0" w:color="auto"/>
            <w:left w:val="none" w:sz="0" w:space="0" w:color="auto"/>
            <w:bottom w:val="none" w:sz="0" w:space="0" w:color="auto"/>
            <w:right w:val="none" w:sz="0" w:space="0" w:color="auto"/>
          </w:divBdr>
        </w:div>
        <w:div w:id="1133670237">
          <w:marLeft w:val="0"/>
          <w:marRight w:val="0"/>
          <w:marTop w:val="280"/>
          <w:marBottom w:val="280"/>
          <w:divBdr>
            <w:top w:val="none" w:sz="0" w:space="0" w:color="auto"/>
            <w:left w:val="none" w:sz="0" w:space="0" w:color="auto"/>
            <w:bottom w:val="none" w:sz="0" w:space="0" w:color="auto"/>
            <w:right w:val="none" w:sz="0" w:space="0" w:color="auto"/>
          </w:divBdr>
        </w:div>
      </w:divsChild>
    </w:div>
    <w:div w:id="209173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footer" Target="footer2.xml"/><Relationship Id="rId42" Type="http://schemas.openxmlformats.org/officeDocument/2006/relationships/image" Target="media/image13.png"/><Relationship Id="rId47" Type="http://schemas.microsoft.com/office/2007/relationships/diagramDrawing" Target="diagrams/drawing2.xml"/><Relationship Id="rId63" Type="http://schemas.openxmlformats.org/officeDocument/2006/relationships/hyperlink" Target="http://tpdc.gov.ge/?action=page&amp;p_id=1213&amp;lang=geo" TargetMode="External"/><Relationship Id="rId68" Type="http://schemas.openxmlformats.org/officeDocument/2006/relationships/hyperlink" Target="http://www.wipo.int/edocs/pubdocs/en/wipo_pub_gii_2017.pdf" TargetMode="External"/><Relationship Id="rId84" Type="http://schemas.openxmlformats.org/officeDocument/2006/relationships/image" Target="media/image26.jpg"/><Relationship Id="rId16" Type="http://schemas.openxmlformats.org/officeDocument/2006/relationships/hyperlink" Target="https://worldbankgroup-my.sharepoint.com/personal/osevimli_worldbank_org/Documents/Georgia%20%20CPF/CPF%20Post%20ROC/March%2016%20-%20CPF%20Draft-%203(1).docx" TargetMode="External"/><Relationship Id="rId11" Type="http://schemas.openxmlformats.org/officeDocument/2006/relationships/hyperlink" Target="https://worldbankgroup-my.sharepoint.com/personal/osevimli_worldbank_org/Documents/Georgia%20%20CPF/CPF%20Post%20ROC/March%2016%20-%20CPF%20Draft-%203(1).docx" TargetMode="External"/><Relationship Id="rId32" Type="http://schemas.openxmlformats.org/officeDocument/2006/relationships/image" Target="media/image8.jpeg"/><Relationship Id="rId37" Type="http://schemas.openxmlformats.org/officeDocument/2006/relationships/diagramQuickStyle" Target="diagrams/quickStyle1.xml"/><Relationship Id="rId53" Type="http://schemas.openxmlformats.org/officeDocument/2006/relationships/image" Target="media/image14.emf"/><Relationship Id="rId58" Type="http://schemas.openxmlformats.org/officeDocument/2006/relationships/footer" Target="footer4.xml"/><Relationship Id="rId74" Type="http://schemas.openxmlformats.org/officeDocument/2006/relationships/image" Target="media/image18.png"/><Relationship Id="rId79" Type="http://schemas.openxmlformats.org/officeDocument/2006/relationships/image" Target="media/image23.emf"/><Relationship Id="rId5" Type="http://schemas.openxmlformats.org/officeDocument/2006/relationships/webSettings" Target="webSettings.xml"/><Relationship Id="rId19" Type="http://schemas.openxmlformats.org/officeDocument/2006/relationships/hyperlink" Target="https://worldbankgroup-my.sharepoint.com/personal/osevimli_worldbank_org/Documents/Georgia%20%20CPF/CPF%20Post%20ROC/March%2016%20-%20CPF%20Draft-%203(1).docx" TargetMode="External"/><Relationship Id="rId14" Type="http://schemas.openxmlformats.org/officeDocument/2006/relationships/hyperlink" Target="https://worldbankgroup-my.sharepoint.com/personal/osevimli_worldbank_org/Documents/Georgia%20%20CPF/CPF%20Post%20ROC/March%2016%20-%20CPF%20Draft-%203(1).docx" TargetMode="External"/><Relationship Id="rId22" Type="http://schemas.openxmlformats.org/officeDocument/2006/relationships/footer" Target="footer3.xml"/><Relationship Id="rId27" Type="http://schemas.openxmlformats.org/officeDocument/2006/relationships/image" Target="media/image3.jpg"/><Relationship Id="rId30" Type="http://schemas.openxmlformats.org/officeDocument/2006/relationships/image" Target="media/image6.png"/><Relationship Id="rId35" Type="http://schemas.openxmlformats.org/officeDocument/2006/relationships/diagramData" Target="diagrams/data1.xml"/><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hyperlink" Target="http://documents.worldbank.org/curated/en/322251495434571418/Climate-smart-healthcare-low-carbon-and-resilience-strategies-for-the-health-sector" TargetMode="External"/><Relationship Id="rId64" Type="http://schemas.openxmlformats.org/officeDocument/2006/relationships/hyperlink" Target="http://tpdc.gov.ge/?action=page&amp;p_id=1162&amp;lang=geoite" TargetMode="External"/><Relationship Id="rId69" Type="http://schemas.openxmlformats.org/officeDocument/2006/relationships/hyperlink" Target="https://www.nbg.gov.ge/uploads/publications/annualreport/2017/annual2016eng_101017.pdf" TargetMode="External"/><Relationship Id="rId77" Type="http://schemas.openxmlformats.org/officeDocument/2006/relationships/image" Target="media/image21.emf"/><Relationship Id="rId8" Type="http://schemas.openxmlformats.org/officeDocument/2006/relationships/footer" Target="footer1.xml"/><Relationship Id="rId51" Type="http://schemas.openxmlformats.org/officeDocument/2006/relationships/diagramColors" Target="diagrams/colors3.xml"/><Relationship Id="rId72" Type="http://schemas.openxmlformats.org/officeDocument/2006/relationships/hyperlink" Target="http://www.worknet.gov.ge" TargetMode="External"/><Relationship Id="rId80" Type="http://schemas.openxmlformats.org/officeDocument/2006/relationships/image" Target="media/image24.png"/><Relationship Id="rId85" Type="http://schemas.openxmlformats.org/officeDocument/2006/relationships/hyperlink" Target="http://projportal.worldbank.org/servlet/secmain?menuPK=109012&amp;theSitePK=213348&amp;pagePK=112935&amp;piPK=69345&amp;PSPID=P156749" TargetMode="External"/><Relationship Id="rId3" Type="http://schemas.openxmlformats.org/officeDocument/2006/relationships/styles" Target="styles.xml"/><Relationship Id="rId12" Type="http://schemas.openxmlformats.org/officeDocument/2006/relationships/hyperlink" Target="https://worldbankgroup-my.sharepoint.com/personal/osevimli_worldbank_org/Documents/Georgia%20%20CPF/CPF%20Post%20ROC/March%2016%20-%20CPF%20Draft-%203(1).docx" TargetMode="External"/><Relationship Id="rId17" Type="http://schemas.openxmlformats.org/officeDocument/2006/relationships/hyperlink" Target="https://worldbankgroup-my.sharepoint.com/personal/osevimli_worldbank_org/Documents/Georgia%20%20CPF/CPF%20Post%20ROC/March%2016%20-%20CPF%20Draft-%203(1).docx" TargetMode="External"/><Relationship Id="rId25" Type="http://schemas.openxmlformats.org/officeDocument/2006/relationships/chart" Target="charts/chart2.xml"/><Relationship Id="rId33" Type="http://schemas.openxmlformats.org/officeDocument/2006/relationships/image" Target="media/image9.jpg"/><Relationship Id="rId38" Type="http://schemas.openxmlformats.org/officeDocument/2006/relationships/diagramColors" Target="diagrams/colors1.xml"/><Relationship Id="rId46" Type="http://schemas.openxmlformats.org/officeDocument/2006/relationships/diagramColors" Target="diagrams/colors2.xml"/><Relationship Id="rId59" Type="http://schemas.openxmlformats.org/officeDocument/2006/relationships/hyperlink" Target="https://en.wikipedia.org/wiki/Deep_and_Comprehensive_Free_Trade_Area" TargetMode="External"/><Relationship Id="rId67" Type="http://schemas.openxmlformats.org/officeDocument/2006/relationships/hyperlink" Target="http://www.wipo.int/edocs/pubdocs/en/wipo_pub_gii_2017.pdf" TargetMode="External"/><Relationship Id="rId20" Type="http://schemas.openxmlformats.org/officeDocument/2006/relationships/hyperlink" Target="https://worldbankgroup-my.sharepoint.com/personal/osevimli_worldbank_org/Documents/Georgia%20%20CPF/CPF%20Post%20ROC/March%2016%20-%20CPF%20Draft-%203(1).docx" TargetMode="External"/><Relationship Id="rId41" Type="http://schemas.openxmlformats.org/officeDocument/2006/relationships/image" Target="media/image12.png"/><Relationship Id="rId54" Type="http://schemas.openxmlformats.org/officeDocument/2006/relationships/image" Target="media/image15.emf"/><Relationship Id="rId62" Type="http://schemas.openxmlformats.org/officeDocument/2006/relationships/footer" Target="footer5.xml"/><Relationship Id="rId70" Type="http://schemas.openxmlformats.org/officeDocument/2006/relationships/hyperlink" Target="https://www.matsne.gov.ge/ka/document/view/3738238" TargetMode="External"/><Relationship Id="rId75" Type="http://schemas.openxmlformats.org/officeDocument/2006/relationships/image" Target="media/image19.emf"/><Relationship Id="rId83" Type="http://schemas.openxmlformats.org/officeDocument/2006/relationships/footer" Target="foot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orldbankgroup-my.sharepoint.com/personal/osevimli_worldbank_org/Documents/Georgia%20%20CPF/CPF%20Post%20ROC/March%2016%20-%20CPF%20Draft-%203(1).docx" TargetMode="External"/><Relationship Id="rId23" Type="http://schemas.openxmlformats.org/officeDocument/2006/relationships/image" Target="media/image1.emf"/><Relationship Id="rId28" Type="http://schemas.openxmlformats.org/officeDocument/2006/relationships/image" Target="media/image4.jpeg"/><Relationship Id="rId36" Type="http://schemas.openxmlformats.org/officeDocument/2006/relationships/diagramLayout" Target="diagrams/layout1.xml"/><Relationship Id="rId49" Type="http://schemas.openxmlformats.org/officeDocument/2006/relationships/diagramLayout" Target="diagrams/layout3.xml"/><Relationship Id="rId57" Type="http://schemas.openxmlformats.org/officeDocument/2006/relationships/hyperlink" Target="https://www.gfdrr.org/recovery-hub/knowledge-documents?sector=246" TargetMode="External"/><Relationship Id="rId10" Type="http://schemas.openxmlformats.org/officeDocument/2006/relationships/hyperlink" Target="https://worldbankgroup-my.sharepoint.com/personal/osevimli_worldbank_org/Documents/Georgia%20%20CPF/CPF%20Post%20ROC/March%2016%20-%20CPF%20Draft-%203(1).docx" TargetMode="External"/><Relationship Id="rId31" Type="http://schemas.openxmlformats.org/officeDocument/2006/relationships/image" Target="media/image7.jpg"/><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image" Target="media/image17.png"/><Relationship Id="rId65" Type="http://schemas.openxmlformats.org/officeDocument/2006/relationships/hyperlink" Target="http://www.heritage.org/index/country/georgia" TargetMode="External"/><Relationship Id="rId73" Type="http://schemas.openxmlformats.org/officeDocument/2006/relationships/hyperlink" Target="http://www.lmis.gov.ge" TargetMode="External"/><Relationship Id="rId78" Type="http://schemas.openxmlformats.org/officeDocument/2006/relationships/image" Target="media/image22.emf"/><Relationship Id="rId81" Type="http://schemas.openxmlformats.org/officeDocument/2006/relationships/footer" Target="footer6.xml"/><Relationship Id="rId86"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orldbankgroup-my.sharepoint.com/personal/osevimli_worldbank_org/Documents/Georgia%20%20CPF/CPF%20Post%20ROC/March%2016%20-%20CPF%20Draft-%203(1).docx" TargetMode="External"/><Relationship Id="rId13" Type="http://schemas.openxmlformats.org/officeDocument/2006/relationships/hyperlink" Target="https://worldbankgroup-my.sharepoint.com/personal/osevimli_worldbank_org/Documents/Georgia%20%20CPF/CPF%20Post%20ROC/March%2016%20-%20CPF%20Draft-%203(1).docx" TargetMode="External"/><Relationship Id="rId18" Type="http://schemas.openxmlformats.org/officeDocument/2006/relationships/hyperlink" Target="https://worldbankgroup-my.sharepoint.com/personal/osevimli_worldbank_org/Documents/Georgia%20%20CPF/CPF%20Post%20ROC/March%2016%20-%20CPF%20Draft-%203(1).docx" TargetMode="External"/><Relationship Id="rId39" Type="http://schemas.microsoft.com/office/2007/relationships/diagramDrawing" Target="diagrams/drawing1.xml"/><Relationship Id="rId34" Type="http://schemas.openxmlformats.org/officeDocument/2006/relationships/image" Target="media/image10.jpeg"/><Relationship Id="rId50" Type="http://schemas.openxmlformats.org/officeDocument/2006/relationships/diagramQuickStyle" Target="diagrams/quickStyle3.xml"/><Relationship Id="rId55" Type="http://schemas.openxmlformats.org/officeDocument/2006/relationships/image" Target="media/image16.jpg"/><Relationship Id="rId76"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yperlink" Target="http://esco.ge/import-eksporti/by-year"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chart" Target="charts/chart1.xml"/><Relationship Id="rId40" Type="http://schemas.openxmlformats.org/officeDocument/2006/relationships/image" Target="media/image11.png"/><Relationship Id="rId45" Type="http://schemas.openxmlformats.org/officeDocument/2006/relationships/diagramQuickStyle" Target="diagrams/quickStyle2.xml"/><Relationship Id="rId66" Type="http://schemas.openxmlformats.org/officeDocument/2006/relationships/hyperlink" Target="https://internationalpropertyrightsindex.org/full-report" TargetMode="External"/><Relationship Id="rId87" Type="http://schemas.openxmlformats.org/officeDocument/2006/relationships/fontTable" Target="fontTable.xml"/><Relationship Id="rId61" Type="http://schemas.openxmlformats.org/officeDocument/2006/relationships/hyperlink" Target="http://www.lmis.gov.ge" TargetMode="External"/><Relationship Id="rId82"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s://openknowledge.worldbank.org/handle/10986/2609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416046\AppData\Local\Microsoft\Windows\INetCache\Content.Outlook\JMENOWVZ\Inputs%200201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ridgetgriffith:Downloads:Data_Extract_From_World_Development_Indicators-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5891390028799"/>
          <c:y val="0.25"/>
          <c:w val="0.86550107294470202"/>
          <c:h val="0.44932983377077901"/>
        </c:manualLayout>
      </c:layout>
      <c:lineChart>
        <c:grouping val="standard"/>
        <c:varyColors val="0"/>
        <c:ser>
          <c:idx val="0"/>
          <c:order val="0"/>
          <c:tx>
            <c:strRef>
              <c:f>'[Inputs 02012018.xlsx]Figure 2.1'!$C$4</c:f>
              <c:strCache>
                <c:ptCount val="1"/>
                <c:pt idx="0">
                  <c:v>National poverty line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'[Inputs 02012018.xlsx]Figure 2.1'!$B$8:$B$20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'[Inputs 02012018.xlsx]Figure 2.1'!$C$8:$C$20</c:f>
              <c:numCache>
                <c:formatCode>0.0</c:formatCode>
                <c:ptCount val="13"/>
                <c:pt idx="0">
                  <c:v>32.607999999999997</c:v>
                </c:pt>
                <c:pt idx="1">
                  <c:v>33.167000000000002</c:v>
                </c:pt>
                <c:pt idx="2">
                  <c:v>34.749000000000002</c:v>
                </c:pt>
                <c:pt idx="3">
                  <c:v>37.372</c:v>
                </c:pt>
                <c:pt idx="4">
                  <c:v>33.427999999999997</c:v>
                </c:pt>
                <c:pt idx="5">
                  <c:v>33.521000000000001</c:v>
                </c:pt>
                <c:pt idx="6">
                  <c:v>36.137999999999998</c:v>
                </c:pt>
                <c:pt idx="7">
                  <c:v>32.529000000000003</c:v>
                </c:pt>
                <c:pt idx="8">
                  <c:v>28.866</c:v>
                </c:pt>
                <c:pt idx="9">
                  <c:v>25.597000000000001</c:v>
                </c:pt>
                <c:pt idx="10">
                  <c:v>22.353999999999999</c:v>
                </c:pt>
                <c:pt idx="11">
                  <c:v>20.782</c:v>
                </c:pt>
                <c:pt idx="12">
                  <c:v>21.280999999999999</c:v>
                </c:pt>
              </c:numCache>
            </c:numRef>
          </c:val>
          <c:smooth val="0"/>
          <c:extLst>
            <c:ext xmlns:c16="http://schemas.microsoft.com/office/drawing/2014/chart" uri="{C3380CC4-5D6E-409C-BE32-E72D297353CC}">
              <c16:uniqueId val="{00000000-F74A-463D-A046-84B8D2A8E054}"/>
            </c:ext>
          </c:extLst>
        </c:ser>
        <c:ser>
          <c:idx val="1"/>
          <c:order val="1"/>
          <c:tx>
            <c:strRef>
              <c:f>'[Inputs 02012018.xlsx]Figure 2.1'!$D$4</c:f>
              <c:strCache>
                <c:ptCount val="1"/>
                <c:pt idx="0">
                  <c:v>International poverty line (US$1.90 per day, 2011 PPP)</c:v>
                </c:pt>
              </c:strCache>
            </c:strRef>
          </c:tx>
          <c:spPr>
            <a:ln w="28575" cap="rnd">
              <a:solidFill>
                <a:schemeClr val="accent2"/>
              </a:solidFill>
              <a:round/>
            </a:ln>
            <a:effectLst/>
          </c:spPr>
          <c:marker>
            <c:symbol val="none"/>
          </c:marker>
          <c:cat>
            <c:numRef>
              <c:f>'[Inputs 02012018.xlsx]Figure 2.1'!$B$8:$B$20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'[Inputs 02012018.xlsx]Figure 2.1'!$D$8:$D$20</c:f>
              <c:numCache>
                <c:formatCode>0.0</c:formatCode>
                <c:ptCount val="13"/>
                <c:pt idx="0">
                  <c:v>10.3</c:v>
                </c:pt>
                <c:pt idx="1">
                  <c:v>11</c:v>
                </c:pt>
                <c:pt idx="2">
                  <c:v>10.7</c:v>
                </c:pt>
                <c:pt idx="3">
                  <c:v>12.3</c:v>
                </c:pt>
                <c:pt idx="4">
                  <c:v>10.7</c:v>
                </c:pt>
                <c:pt idx="5">
                  <c:v>10.4</c:v>
                </c:pt>
                <c:pt idx="6">
                  <c:v>12.5</c:v>
                </c:pt>
                <c:pt idx="7">
                  <c:v>11.6</c:v>
                </c:pt>
                <c:pt idx="8">
                  <c:v>9</c:v>
                </c:pt>
                <c:pt idx="9">
                  <c:v>6.9</c:v>
                </c:pt>
                <c:pt idx="10">
                  <c:v>5.3</c:v>
                </c:pt>
                <c:pt idx="11">
                  <c:v>4</c:v>
                </c:pt>
                <c:pt idx="12">
                  <c:v>4.2</c:v>
                </c:pt>
              </c:numCache>
            </c:numRef>
          </c:val>
          <c:smooth val="0"/>
          <c:extLst>
            <c:ext xmlns:c16="http://schemas.microsoft.com/office/drawing/2014/chart" uri="{C3380CC4-5D6E-409C-BE32-E72D297353CC}">
              <c16:uniqueId val="{00000001-F74A-463D-A046-84B8D2A8E054}"/>
            </c:ext>
          </c:extLst>
        </c:ser>
        <c:ser>
          <c:idx val="2"/>
          <c:order val="2"/>
          <c:tx>
            <c:strRef>
              <c:f>'[Inputs 02012018.xlsx]Figure 2.1'!$E$4</c:f>
              <c:strCache>
                <c:ptCount val="1"/>
                <c:pt idx="0">
                  <c:v>Lower middle income poverty line (US$3.20 per day, 2011 PPP)</c:v>
                </c:pt>
              </c:strCache>
            </c:strRef>
          </c:tx>
          <c:spPr>
            <a:ln w="28575" cap="rnd">
              <a:solidFill>
                <a:schemeClr val="accent3"/>
              </a:solidFill>
              <a:round/>
            </a:ln>
            <a:effectLst/>
          </c:spPr>
          <c:marker>
            <c:symbol val="none"/>
          </c:marker>
          <c:cat>
            <c:numRef>
              <c:f>'[Inputs 02012018.xlsx]Figure 2.1'!$B$8:$B$20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'[Inputs 02012018.xlsx]Figure 2.1'!$E$8:$E$20</c:f>
              <c:numCache>
                <c:formatCode>0.0</c:formatCode>
                <c:ptCount val="13"/>
                <c:pt idx="0">
                  <c:v>28.2</c:v>
                </c:pt>
                <c:pt idx="1">
                  <c:v>30.5</c:v>
                </c:pt>
                <c:pt idx="2">
                  <c:v>30.5</c:v>
                </c:pt>
                <c:pt idx="3">
                  <c:v>33.299999999999997</c:v>
                </c:pt>
                <c:pt idx="4">
                  <c:v>29.7</c:v>
                </c:pt>
                <c:pt idx="5">
                  <c:v>29.6</c:v>
                </c:pt>
                <c:pt idx="6">
                  <c:v>31.7</c:v>
                </c:pt>
                <c:pt idx="7">
                  <c:v>29.4</c:v>
                </c:pt>
                <c:pt idx="8">
                  <c:v>26.5</c:v>
                </c:pt>
                <c:pt idx="9">
                  <c:v>22.1</c:v>
                </c:pt>
                <c:pt idx="10">
                  <c:v>18.7</c:v>
                </c:pt>
                <c:pt idx="11">
                  <c:v>16.7</c:v>
                </c:pt>
                <c:pt idx="12">
                  <c:v>17.100000000000001</c:v>
                </c:pt>
              </c:numCache>
            </c:numRef>
          </c:val>
          <c:smooth val="0"/>
          <c:extLst>
            <c:ext xmlns:c16="http://schemas.microsoft.com/office/drawing/2014/chart" uri="{C3380CC4-5D6E-409C-BE32-E72D297353CC}">
              <c16:uniqueId val="{00000002-F74A-463D-A046-84B8D2A8E054}"/>
            </c:ext>
          </c:extLst>
        </c:ser>
        <c:dLbls>
          <c:showLegendKey val="0"/>
          <c:showVal val="0"/>
          <c:showCatName val="0"/>
          <c:showSerName val="0"/>
          <c:showPercent val="0"/>
          <c:showBubbleSize val="0"/>
        </c:dLbls>
        <c:smooth val="0"/>
        <c:axId val="-2078840328"/>
        <c:axId val="-2040290568"/>
      </c:lineChart>
      <c:catAx>
        <c:axId val="-207884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290568"/>
        <c:crosses val="autoZero"/>
        <c:auto val="1"/>
        <c:lblAlgn val="ctr"/>
        <c:lblOffset val="100"/>
        <c:noMultiLvlLbl val="0"/>
      </c:catAx>
      <c:valAx>
        <c:axId val="-2040290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840328"/>
        <c:crosses val="autoZero"/>
        <c:crossBetween val="between"/>
      </c:valAx>
      <c:spPr>
        <a:noFill/>
        <a:ln>
          <a:noFill/>
        </a:ln>
        <a:effectLst/>
      </c:spPr>
    </c:plotArea>
    <c:legend>
      <c:legendPos val="b"/>
      <c:layout>
        <c:manualLayout>
          <c:xMode val="edge"/>
          <c:yMode val="edge"/>
          <c:x val="1.7075271861572001E-2"/>
          <c:y val="0.81548048429430198"/>
          <c:w val="0.93076925732891103"/>
          <c:h val="0.1606246531011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30585656990902"/>
          <c:y val="5.5345911949685501E-2"/>
          <c:w val="0.57849172318806696"/>
          <c:h val="0.81126018636316699"/>
        </c:manualLayout>
      </c:layout>
      <c:barChart>
        <c:barDir val="bar"/>
        <c:grouping val="clustered"/>
        <c:varyColors val="0"/>
        <c:ser>
          <c:idx val="0"/>
          <c:order val="0"/>
          <c:invertIfNegative val="0"/>
          <c:dPt>
            <c:idx val="4"/>
            <c:invertIfNegative val="0"/>
            <c:bubble3D val="0"/>
            <c:spPr>
              <a:solidFill>
                <a:schemeClr val="accent2"/>
              </a:solidFill>
            </c:spPr>
            <c:extLst>
              <c:ext xmlns:c16="http://schemas.microsoft.com/office/drawing/2014/chart" uri="{C3380CC4-5D6E-409C-BE32-E72D297353CC}">
                <c16:uniqueId val="{00000001-5386-42FB-A9E1-61CB6C273BA5}"/>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[2]Sheet1!$AS$292:$AS$300</c:f>
              <c:strCache>
                <c:ptCount val="9"/>
                <c:pt idx="0">
                  <c:v>Shida Kartli</c:v>
                </c:pt>
                <c:pt idx="1">
                  <c:v>Kvemo Kartli</c:v>
                </c:pt>
                <c:pt idx="2">
                  <c:v>Adjara A.R.</c:v>
                </c:pt>
                <c:pt idx="3">
                  <c:v>Kakheti</c:v>
                </c:pt>
                <c:pt idx="4">
                  <c:v>National</c:v>
                </c:pt>
                <c:pt idx="5">
                  <c:v>Mtskheta-Mtianeti/Guria/Samtskhe-Javakheti</c:v>
                </c:pt>
                <c:pt idx="6">
                  <c:v>Imereti/Racha-Lechkhumi/Kvemo Svaneti</c:v>
                </c:pt>
                <c:pt idx="7">
                  <c:v>Samegrelo-Zemo Svaneti</c:v>
                </c:pt>
                <c:pt idx="8">
                  <c:v>Tbilisi</c:v>
                </c:pt>
              </c:strCache>
            </c:strRef>
          </c:cat>
          <c:val>
            <c:numRef>
              <c:f>[2]Sheet1!$AT$292:$AT$300</c:f>
              <c:numCache>
                <c:formatCode>0.0</c:formatCode>
                <c:ptCount val="9"/>
                <c:pt idx="0">
                  <c:v>32.559579999999997</c:v>
                </c:pt>
                <c:pt idx="1">
                  <c:v>30.89113</c:v>
                </c:pt>
                <c:pt idx="2">
                  <c:v>26.793620000000001</c:v>
                </c:pt>
                <c:pt idx="3">
                  <c:v>25.83653</c:v>
                </c:pt>
                <c:pt idx="4">
                  <c:v>21.2805</c:v>
                </c:pt>
                <c:pt idx="5">
                  <c:v>19.98508</c:v>
                </c:pt>
                <c:pt idx="6">
                  <c:v>19.399190000000001</c:v>
                </c:pt>
                <c:pt idx="7">
                  <c:v>18.416799999999981</c:v>
                </c:pt>
                <c:pt idx="8">
                  <c:v>13.723560000000001</c:v>
                </c:pt>
              </c:numCache>
            </c:numRef>
          </c:val>
          <c:extLst>
            <c:ext xmlns:c16="http://schemas.microsoft.com/office/drawing/2014/chart" uri="{C3380CC4-5D6E-409C-BE32-E72D297353CC}">
              <c16:uniqueId val="{00000002-5386-42FB-A9E1-61CB6C273BA5}"/>
            </c:ext>
          </c:extLst>
        </c:ser>
        <c:dLbls>
          <c:showLegendKey val="0"/>
          <c:showVal val="0"/>
          <c:showCatName val="0"/>
          <c:showSerName val="0"/>
          <c:showPercent val="0"/>
          <c:showBubbleSize val="0"/>
        </c:dLbls>
        <c:gapWidth val="150"/>
        <c:axId val="-2074273928"/>
        <c:axId val="-2071032216"/>
      </c:barChart>
      <c:catAx>
        <c:axId val="-2074273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1032216"/>
        <c:crosses val="autoZero"/>
        <c:auto val="1"/>
        <c:lblAlgn val="ctr"/>
        <c:lblOffset val="100"/>
        <c:noMultiLvlLbl val="0"/>
      </c:catAx>
      <c:valAx>
        <c:axId val="-2071032216"/>
        <c:scaling>
          <c:orientation val="minMax"/>
          <c:max val="5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273928"/>
        <c:crosses val="autoZero"/>
        <c:crossBetween val="between"/>
      </c:valAx>
    </c:plotArea>
    <c:plotVisOnly val="1"/>
    <c:dispBlanksAs val="gap"/>
    <c:showDLblsOverMax val="0"/>
  </c:chart>
  <c:spPr>
    <a:ln>
      <a:noFill/>
    </a:ln>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861CAD-307F-4214-9568-63F616F71D59}" type="doc">
      <dgm:prSet loTypeId="urn:microsoft.com/office/officeart/2008/layout/LinedList" loCatId="list" qsTypeId="urn:microsoft.com/office/officeart/2005/8/quickstyle/simple1" qsCatId="simple" csTypeId="urn:microsoft.com/office/officeart/2005/8/colors/accent1_3" csCatId="accent1" phldr="1"/>
      <dgm:spPr/>
      <dgm:t>
        <a:bodyPr/>
        <a:lstStyle/>
        <a:p>
          <a:endParaRPr lang="en-US"/>
        </a:p>
      </dgm:t>
    </dgm:pt>
    <dgm:pt modelId="{97CFB1BC-5FFE-4F7F-85F9-557B7F606E7C}">
      <dgm:prSet phldrT="[Text]"/>
      <dgm:spPr/>
      <dgm:t>
        <a:bodyPr/>
        <a:lstStyle/>
        <a:p>
          <a:r>
            <a:rPr lang="en-US">
              <a:latin typeface="+mn-lt"/>
              <a:cs typeface="Times New Roman" pitchFamily="18" charset="0"/>
            </a:rPr>
            <a:t>Focus Area 1:</a:t>
          </a:r>
        </a:p>
        <a:p>
          <a:r>
            <a:rPr lang="en-US" b="1">
              <a:latin typeface="+mn-lt"/>
              <a:cs typeface="Times New Roman" pitchFamily="18" charset="0"/>
            </a:rPr>
            <a:t>Enhance Inclusive Growth and Competitiveness </a:t>
          </a:r>
        </a:p>
      </dgm:t>
    </dgm:pt>
    <dgm:pt modelId="{DDD1A302-0A08-4325-8645-11637B61DC16}" type="parTrans" cxnId="{F390418C-EC1B-4194-A8FF-1EA540DE73CD}">
      <dgm:prSet/>
      <dgm:spPr/>
      <dgm:t>
        <a:bodyPr/>
        <a:lstStyle/>
        <a:p>
          <a:endParaRPr lang="en-US">
            <a:latin typeface="+mn-lt"/>
          </a:endParaRPr>
        </a:p>
      </dgm:t>
    </dgm:pt>
    <dgm:pt modelId="{0D069DBC-3BD7-41A7-A690-6E417EBF20AC}" type="sibTrans" cxnId="{F390418C-EC1B-4194-A8FF-1EA540DE73CD}">
      <dgm:prSet/>
      <dgm:spPr/>
      <dgm:t>
        <a:bodyPr/>
        <a:lstStyle/>
        <a:p>
          <a:endParaRPr lang="en-US">
            <a:latin typeface="+mn-lt"/>
          </a:endParaRPr>
        </a:p>
      </dgm:t>
    </dgm:pt>
    <dgm:pt modelId="{A11F4E69-8905-45C6-94F7-B4C694AE0805}">
      <dgm:prSet phldrT="[Text]"/>
      <dgm:spPr/>
      <dgm:t>
        <a:bodyPr/>
        <a:lstStyle/>
        <a:p>
          <a:r>
            <a:rPr lang="en-US"/>
            <a:t>1.2 </a:t>
          </a:r>
          <a:r>
            <a:rPr lang="en-US" sz="1000"/>
            <a:t>Improve connectivity and integration</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A98D45F2-63B6-4699-ABA4-B115E77D2CA4}" type="parTrans" cxnId="{98196E1A-6D0D-46EB-ABEE-76FAF5902652}">
      <dgm:prSet/>
      <dgm:spPr/>
      <dgm:t>
        <a:bodyPr/>
        <a:lstStyle/>
        <a:p>
          <a:endParaRPr lang="en-US">
            <a:latin typeface="+mn-lt"/>
          </a:endParaRPr>
        </a:p>
      </dgm:t>
    </dgm:pt>
    <dgm:pt modelId="{C21BF618-6508-431F-9F6C-1930CAD3F20B}" type="sibTrans" cxnId="{98196E1A-6D0D-46EB-ABEE-76FAF5902652}">
      <dgm:prSet/>
      <dgm:spPr/>
      <dgm:t>
        <a:bodyPr/>
        <a:lstStyle/>
        <a:p>
          <a:endParaRPr lang="en-US">
            <a:latin typeface="+mn-lt"/>
          </a:endParaRPr>
        </a:p>
      </dgm:t>
    </dgm:pt>
    <dgm:pt modelId="{FCA54202-2592-4C4F-B80C-B948C4747D7F}">
      <dgm:prSet phldrT="[Text]"/>
      <dgm:spPr/>
      <dgm:t>
        <a:bodyPr/>
        <a:lstStyle/>
        <a:p>
          <a:r>
            <a:rPr lang="en-US"/>
            <a:t>1.1 </a:t>
          </a:r>
          <a:r>
            <a:rPr lang="en-US" sz="1000" b="0"/>
            <a:t>Support agricultural modernization and access to markets</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DA71B04B-3ABC-4942-B067-BD194F67202A}" type="parTrans" cxnId="{CB08E4C0-E24C-402E-9614-A6903F761B6D}">
      <dgm:prSet/>
      <dgm:spPr/>
      <dgm:t>
        <a:bodyPr/>
        <a:lstStyle/>
        <a:p>
          <a:endParaRPr lang="en-US">
            <a:latin typeface="+mn-lt"/>
          </a:endParaRPr>
        </a:p>
      </dgm:t>
    </dgm:pt>
    <dgm:pt modelId="{325A4EE5-8DE8-4335-9349-C9E2D3730A47}" type="sibTrans" cxnId="{CB08E4C0-E24C-402E-9614-A6903F761B6D}">
      <dgm:prSet/>
      <dgm:spPr/>
      <dgm:t>
        <a:bodyPr/>
        <a:lstStyle/>
        <a:p>
          <a:endParaRPr lang="en-US">
            <a:latin typeface="+mn-lt"/>
          </a:endParaRPr>
        </a:p>
      </dgm:t>
    </dgm:pt>
    <dgm:pt modelId="{1EC458CA-6497-4DFE-88CE-F2CB773883A8}">
      <dgm:prSet phldrT="[Text]"/>
      <dgm:spPr/>
      <dgm:t>
        <a:bodyPr/>
        <a:lstStyle/>
        <a:p>
          <a:r>
            <a:rPr lang="en-US"/>
            <a:t>1.3 Diversify sources of finance and strengthen innovation capacity</a:t>
          </a:r>
        </a:p>
      </dgm:t>
    </dgm:pt>
    <dgm:pt modelId="{9A917ED3-CAF8-4BCA-96DF-38A64986EEF5}" type="parTrans" cxnId="{12D052E7-BC9D-40D0-A062-ACF147924A5E}">
      <dgm:prSet/>
      <dgm:spPr/>
      <dgm:t>
        <a:bodyPr/>
        <a:lstStyle/>
        <a:p>
          <a:endParaRPr lang="en-US">
            <a:latin typeface="+mn-lt"/>
          </a:endParaRPr>
        </a:p>
      </dgm:t>
    </dgm:pt>
    <dgm:pt modelId="{7524700E-04BC-4AD8-B137-AABC3420E168}" type="sibTrans" cxnId="{12D052E7-BC9D-40D0-A062-ACF147924A5E}">
      <dgm:prSet/>
      <dgm:spPr/>
      <dgm:t>
        <a:bodyPr/>
        <a:lstStyle/>
        <a:p>
          <a:endParaRPr lang="en-US">
            <a:latin typeface="+mn-lt"/>
          </a:endParaRPr>
        </a:p>
      </dgm:t>
    </dgm:pt>
    <dgm:pt modelId="{059C0619-1300-44E0-A871-E8E07D9613EC}">
      <dgm:prSet phldrT="[Text]"/>
      <dgm:spPr/>
      <dgm:t>
        <a:bodyPr/>
        <a:lstStyle/>
        <a:p>
          <a:r>
            <a:rPr lang="en-US"/>
            <a:t>1.4 Increase economic participation in the regions</a:t>
          </a:r>
        </a:p>
      </dgm:t>
    </dgm:pt>
    <dgm:pt modelId="{460E26DD-8E9A-45D5-AA5A-1A4171550529}" type="parTrans" cxnId="{B691CE9B-CCE3-4D27-9AAF-2615ECFFB656}">
      <dgm:prSet/>
      <dgm:spPr/>
      <dgm:t>
        <a:bodyPr/>
        <a:lstStyle/>
        <a:p>
          <a:endParaRPr lang="en-US"/>
        </a:p>
      </dgm:t>
    </dgm:pt>
    <dgm:pt modelId="{9DCD634D-6178-403E-998C-2B8379329D21}" type="sibTrans" cxnId="{B691CE9B-CCE3-4D27-9AAF-2615ECFFB656}">
      <dgm:prSet/>
      <dgm:spPr/>
      <dgm:t>
        <a:bodyPr/>
        <a:lstStyle/>
        <a:p>
          <a:endParaRPr lang="en-US"/>
        </a:p>
      </dgm:t>
    </dgm:pt>
    <dgm:pt modelId="{28264838-8D32-4820-A7FB-BD4B93C5534D}" type="pres">
      <dgm:prSet presAssocID="{B5861CAD-307F-4214-9568-63F616F71D59}" presName="vert0" presStyleCnt="0">
        <dgm:presLayoutVars>
          <dgm:dir/>
          <dgm:animOne val="branch"/>
          <dgm:animLvl val="lvl"/>
        </dgm:presLayoutVars>
      </dgm:prSet>
      <dgm:spPr/>
    </dgm:pt>
    <dgm:pt modelId="{530881AF-65A5-43E1-825B-CCC88E36E01D}" type="pres">
      <dgm:prSet presAssocID="{97CFB1BC-5FFE-4F7F-85F9-557B7F606E7C}" presName="thickLine" presStyleLbl="alignNode1" presStyleIdx="0" presStyleCnt="1"/>
      <dgm:spPr/>
    </dgm:pt>
    <dgm:pt modelId="{EC1B60EE-FFAF-4F23-8845-8E69205CA5EC}" type="pres">
      <dgm:prSet presAssocID="{97CFB1BC-5FFE-4F7F-85F9-557B7F606E7C}" presName="horz1" presStyleCnt="0"/>
      <dgm:spPr/>
    </dgm:pt>
    <dgm:pt modelId="{9B495DE2-C443-4603-9BBE-7D31BB8130E3}" type="pres">
      <dgm:prSet presAssocID="{97CFB1BC-5FFE-4F7F-85F9-557B7F606E7C}" presName="tx1" presStyleLbl="revTx" presStyleIdx="0" presStyleCnt="5"/>
      <dgm:spPr/>
    </dgm:pt>
    <dgm:pt modelId="{76B71883-97EB-44BE-88A3-9396A79C04A6}" type="pres">
      <dgm:prSet presAssocID="{97CFB1BC-5FFE-4F7F-85F9-557B7F606E7C}" presName="vert1" presStyleCnt="0"/>
      <dgm:spPr/>
    </dgm:pt>
    <dgm:pt modelId="{0D499E35-5324-48A5-ADF1-8E0C6F892EFE}" type="pres">
      <dgm:prSet presAssocID="{FCA54202-2592-4C4F-B80C-B948C4747D7F}" presName="vertSpace2a" presStyleCnt="0"/>
      <dgm:spPr/>
    </dgm:pt>
    <dgm:pt modelId="{18CCD767-FC4E-48F9-9A5A-F1D7DCC0A31E}" type="pres">
      <dgm:prSet presAssocID="{FCA54202-2592-4C4F-B80C-B948C4747D7F}" presName="horz2" presStyleCnt="0"/>
      <dgm:spPr/>
    </dgm:pt>
    <dgm:pt modelId="{97456A1A-5634-4538-8DC1-BCA9C0E281C3}" type="pres">
      <dgm:prSet presAssocID="{FCA54202-2592-4C4F-B80C-B948C4747D7F}" presName="horzSpace2" presStyleCnt="0"/>
      <dgm:spPr/>
    </dgm:pt>
    <dgm:pt modelId="{CA43B72F-2A16-48DA-BAD4-C0462434AFC3}" type="pres">
      <dgm:prSet presAssocID="{FCA54202-2592-4C4F-B80C-B948C4747D7F}" presName="tx2" presStyleLbl="revTx" presStyleIdx="1" presStyleCnt="5"/>
      <dgm:spPr/>
    </dgm:pt>
    <dgm:pt modelId="{9DBA9D52-59F9-4E62-B8B2-F658EB5F0BDE}" type="pres">
      <dgm:prSet presAssocID="{FCA54202-2592-4C4F-B80C-B948C4747D7F}" presName="vert2" presStyleCnt="0"/>
      <dgm:spPr/>
    </dgm:pt>
    <dgm:pt modelId="{57036736-5E56-4EA3-BEFC-6293F8412155}" type="pres">
      <dgm:prSet presAssocID="{FCA54202-2592-4C4F-B80C-B948C4747D7F}" presName="thinLine2b" presStyleLbl="callout" presStyleIdx="0" presStyleCnt="4"/>
      <dgm:spPr/>
    </dgm:pt>
    <dgm:pt modelId="{4783A2E8-C8F0-4914-AB97-449F1BF4BF03}" type="pres">
      <dgm:prSet presAssocID="{FCA54202-2592-4C4F-B80C-B948C4747D7F}" presName="vertSpace2b" presStyleCnt="0"/>
      <dgm:spPr/>
    </dgm:pt>
    <dgm:pt modelId="{9A1033CD-680D-465C-99B4-0715E4AD54EF}" type="pres">
      <dgm:prSet presAssocID="{A11F4E69-8905-45C6-94F7-B4C694AE0805}" presName="horz2" presStyleCnt="0"/>
      <dgm:spPr/>
    </dgm:pt>
    <dgm:pt modelId="{89FB8C60-5574-4CDB-AAE3-DEA73327F474}" type="pres">
      <dgm:prSet presAssocID="{A11F4E69-8905-45C6-94F7-B4C694AE0805}" presName="horzSpace2" presStyleCnt="0"/>
      <dgm:spPr/>
    </dgm:pt>
    <dgm:pt modelId="{E9757E3D-9834-42B3-AE4F-2FC5A912F41E}" type="pres">
      <dgm:prSet presAssocID="{A11F4E69-8905-45C6-94F7-B4C694AE0805}" presName="tx2" presStyleLbl="revTx" presStyleIdx="2" presStyleCnt="5"/>
      <dgm:spPr/>
    </dgm:pt>
    <dgm:pt modelId="{6215BAD4-9DFF-497F-8CB2-EF16A3253C6E}" type="pres">
      <dgm:prSet presAssocID="{A11F4E69-8905-45C6-94F7-B4C694AE0805}" presName="vert2" presStyleCnt="0"/>
      <dgm:spPr/>
    </dgm:pt>
    <dgm:pt modelId="{7863E43E-9AD8-4249-A8B3-B9F77C6031F0}" type="pres">
      <dgm:prSet presAssocID="{A11F4E69-8905-45C6-94F7-B4C694AE0805}" presName="thinLine2b" presStyleLbl="callout" presStyleIdx="1" presStyleCnt="4"/>
      <dgm:spPr/>
    </dgm:pt>
    <dgm:pt modelId="{ABB89E87-EAF3-437B-89AD-81A54B42AA43}" type="pres">
      <dgm:prSet presAssocID="{A11F4E69-8905-45C6-94F7-B4C694AE0805}" presName="vertSpace2b" presStyleCnt="0"/>
      <dgm:spPr/>
    </dgm:pt>
    <dgm:pt modelId="{AFAEDB60-A0AF-48F1-BFEB-FB92396EF963}" type="pres">
      <dgm:prSet presAssocID="{1EC458CA-6497-4DFE-88CE-F2CB773883A8}" presName="horz2" presStyleCnt="0"/>
      <dgm:spPr/>
    </dgm:pt>
    <dgm:pt modelId="{7A4911F7-1C75-43E5-BF67-12CD56998969}" type="pres">
      <dgm:prSet presAssocID="{1EC458CA-6497-4DFE-88CE-F2CB773883A8}" presName="horzSpace2" presStyleCnt="0"/>
      <dgm:spPr/>
    </dgm:pt>
    <dgm:pt modelId="{5FF30163-6DB2-41C1-A53A-90454D48692F}" type="pres">
      <dgm:prSet presAssocID="{1EC458CA-6497-4DFE-88CE-F2CB773883A8}" presName="tx2" presStyleLbl="revTx" presStyleIdx="3" presStyleCnt="5"/>
      <dgm:spPr/>
    </dgm:pt>
    <dgm:pt modelId="{F35B28EC-8A37-41AC-A4C5-415458AEE16D}" type="pres">
      <dgm:prSet presAssocID="{1EC458CA-6497-4DFE-88CE-F2CB773883A8}" presName="vert2" presStyleCnt="0"/>
      <dgm:spPr/>
    </dgm:pt>
    <dgm:pt modelId="{E3712FAB-34D6-45C0-8321-CFE216AA8C4F}" type="pres">
      <dgm:prSet presAssocID="{1EC458CA-6497-4DFE-88CE-F2CB773883A8}" presName="thinLine2b" presStyleLbl="callout" presStyleIdx="2" presStyleCnt="4"/>
      <dgm:spPr/>
    </dgm:pt>
    <dgm:pt modelId="{875F0388-6DC4-420E-AF19-FDAC8DFF84E6}" type="pres">
      <dgm:prSet presAssocID="{1EC458CA-6497-4DFE-88CE-F2CB773883A8}" presName="vertSpace2b" presStyleCnt="0"/>
      <dgm:spPr/>
    </dgm:pt>
    <dgm:pt modelId="{961942FA-C91E-46AC-A241-C8CECC4239A2}" type="pres">
      <dgm:prSet presAssocID="{059C0619-1300-44E0-A871-E8E07D9613EC}" presName="horz2" presStyleCnt="0"/>
      <dgm:spPr/>
    </dgm:pt>
    <dgm:pt modelId="{5AF87D59-6D4F-40A3-8030-8C76724A519F}" type="pres">
      <dgm:prSet presAssocID="{059C0619-1300-44E0-A871-E8E07D9613EC}" presName="horzSpace2" presStyleCnt="0"/>
      <dgm:spPr/>
    </dgm:pt>
    <dgm:pt modelId="{9C8CB66D-8E72-4EF9-A0D3-9A12238A6A9C}" type="pres">
      <dgm:prSet presAssocID="{059C0619-1300-44E0-A871-E8E07D9613EC}" presName="tx2" presStyleLbl="revTx" presStyleIdx="4" presStyleCnt="5"/>
      <dgm:spPr/>
    </dgm:pt>
    <dgm:pt modelId="{555401DD-2AC0-4771-B148-5935750B4FFB}" type="pres">
      <dgm:prSet presAssocID="{059C0619-1300-44E0-A871-E8E07D9613EC}" presName="vert2" presStyleCnt="0"/>
      <dgm:spPr/>
    </dgm:pt>
    <dgm:pt modelId="{A0F3AF50-0518-49FE-93A2-A1EF2482A3B7}" type="pres">
      <dgm:prSet presAssocID="{059C0619-1300-44E0-A871-E8E07D9613EC}" presName="thinLine2b" presStyleLbl="callout" presStyleIdx="3" presStyleCnt="4"/>
      <dgm:spPr/>
    </dgm:pt>
    <dgm:pt modelId="{1F21B734-7155-4C8F-B2A2-9D27746F9A3C}" type="pres">
      <dgm:prSet presAssocID="{059C0619-1300-44E0-A871-E8E07D9613EC}" presName="vertSpace2b" presStyleCnt="0"/>
      <dgm:spPr/>
    </dgm:pt>
  </dgm:ptLst>
  <dgm:cxnLst>
    <dgm:cxn modelId="{98196E1A-6D0D-46EB-ABEE-76FAF5902652}" srcId="{97CFB1BC-5FFE-4F7F-85F9-557B7F606E7C}" destId="{A11F4E69-8905-45C6-94F7-B4C694AE0805}" srcOrd="1" destOrd="0" parTransId="{A98D45F2-63B6-4699-ABA4-B115E77D2CA4}" sibTransId="{C21BF618-6508-431F-9F6C-1930CAD3F20B}"/>
    <dgm:cxn modelId="{6A52E334-C876-40E4-89EF-308E60871F2A}" type="presOf" srcId="{059C0619-1300-44E0-A871-E8E07D9613EC}" destId="{9C8CB66D-8E72-4EF9-A0D3-9A12238A6A9C}" srcOrd="0" destOrd="0" presId="urn:microsoft.com/office/officeart/2008/layout/LinedList"/>
    <dgm:cxn modelId="{85AF3D66-8032-40FC-8A8E-43CBE43D3181}" type="presOf" srcId="{FCA54202-2592-4C4F-B80C-B948C4747D7F}" destId="{CA43B72F-2A16-48DA-BAD4-C0462434AFC3}" srcOrd="0" destOrd="0" presId="urn:microsoft.com/office/officeart/2008/layout/LinedList"/>
    <dgm:cxn modelId="{2BF16E4E-1C92-4FFC-99AD-EBE0C5168E90}" type="presOf" srcId="{97CFB1BC-5FFE-4F7F-85F9-557B7F606E7C}" destId="{9B495DE2-C443-4603-9BBE-7D31BB8130E3}" srcOrd="0" destOrd="0" presId="urn:microsoft.com/office/officeart/2008/layout/LinedList"/>
    <dgm:cxn modelId="{F390418C-EC1B-4194-A8FF-1EA540DE73CD}" srcId="{B5861CAD-307F-4214-9568-63F616F71D59}" destId="{97CFB1BC-5FFE-4F7F-85F9-557B7F606E7C}" srcOrd="0" destOrd="0" parTransId="{DDD1A302-0A08-4325-8645-11637B61DC16}" sibTransId="{0D069DBC-3BD7-41A7-A690-6E417EBF20AC}"/>
    <dgm:cxn modelId="{B691CE9B-CCE3-4D27-9AAF-2615ECFFB656}" srcId="{97CFB1BC-5FFE-4F7F-85F9-557B7F606E7C}" destId="{059C0619-1300-44E0-A871-E8E07D9613EC}" srcOrd="3" destOrd="0" parTransId="{460E26DD-8E9A-45D5-AA5A-1A4171550529}" sibTransId="{9DCD634D-6178-403E-998C-2B8379329D21}"/>
    <dgm:cxn modelId="{5A5D1AAD-2F5E-4917-BE51-646F76086F5F}" type="presOf" srcId="{1EC458CA-6497-4DFE-88CE-F2CB773883A8}" destId="{5FF30163-6DB2-41C1-A53A-90454D48692F}" srcOrd="0" destOrd="0" presId="urn:microsoft.com/office/officeart/2008/layout/LinedList"/>
    <dgm:cxn modelId="{CB08E4C0-E24C-402E-9614-A6903F761B6D}" srcId="{97CFB1BC-5FFE-4F7F-85F9-557B7F606E7C}" destId="{FCA54202-2592-4C4F-B80C-B948C4747D7F}" srcOrd="0" destOrd="0" parTransId="{DA71B04B-3ABC-4942-B067-BD194F67202A}" sibTransId="{325A4EE5-8DE8-4335-9349-C9E2D3730A47}"/>
    <dgm:cxn modelId="{FCADBBD2-BE26-4588-826F-54961F2095A0}" type="presOf" srcId="{B5861CAD-307F-4214-9568-63F616F71D59}" destId="{28264838-8D32-4820-A7FB-BD4B93C5534D}" srcOrd="0" destOrd="0" presId="urn:microsoft.com/office/officeart/2008/layout/LinedList"/>
    <dgm:cxn modelId="{F78FF6E2-645A-44C9-8389-E49D75EA5547}" type="presOf" srcId="{A11F4E69-8905-45C6-94F7-B4C694AE0805}" destId="{E9757E3D-9834-42B3-AE4F-2FC5A912F41E}" srcOrd="0" destOrd="0" presId="urn:microsoft.com/office/officeart/2008/layout/LinedList"/>
    <dgm:cxn modelId="{12D052E7-BC9D-40D0-A062-ACF147924A5E}" srcId="{97CFB1BC-5FFE-4F7F-85F9-557B7F606E7C}" destId="{1EC458CA-6497-4DFE-88CE-F2CB773883A8}" srcOrd="2" destOrd="0" parTransId="{9A917ED3-CAF8-4BCA-96DF-38A64986EEF5}" sibTransId="{7524700E-04BC-4AD8-B137-AABC3420E168}"/>
    <dgm:cxn modelId="{268DB64C-61FD-4DA8-816C-DC2B807BD502}" type="presParOf" srcId="{28264838-8D32-4820-A7FB-BD4B93C5534D}" destId="{530881AF-65A5-43E1-825B-CCC88E36E01D}" srcOrd="0" destOrd="0" presId="urn:microsoft.com/office/officeart/2008/layout/LinedList"/>
    <dgm:cxn modelId="{C53D5EAA-229E-48CA-97A5-17D92B7D398F}" type="presParOf" srcId="{28264838-8D32-4820-A7FB-BD4B93C5534D}" destId="{EC1B60EE-FFAF-4F23-8845-8E69205CA5EC}" srcOrd="1" destOrd="0" presId="urn:microsoft.com/office/officeart/2008/layout/LinedList"/>
    <dgm:cxn modelId="{7DF09942-E151-4023-9669-CE4636208D2B}" type="presParOf" srcId="{EC1B60EE-FFAF-4F23-8845-8E69205CA5EC}" destId="{9B495DE2-C443-4603-9BBE-7D31BB8130E3}" srcOrd="0" destOrd="0" presId="urn:microsoft.com/office/officeart/2008/layout/LinedList"/>
    <dgm:cxn modelId="{91F74A91-352E-4E0D-A67F-08A1C1A917EB}" type="presParOf" srcId="{EC1B60EE-FFAF-4F23-8845-8E69205CA5EC}" destId="{76B71883-97EB-44BE-88A3-9396A79C04A6}" srcOrd="1" destOrd="0" presId="urn:microsoft.com/office/officeart/2008/layout/LinedList"/>
    <dgm:cxn modelId="{C45A87C2-6578-45BA-BBE7-60A57A327D0F}" type="presParOf" srcId="{76B71883-97EB-44BE-88A3-9396A79C04A6}" destId="{0D499E35-5324-48A5-ADF1-8E0C6F892EFE}" srcOrd="0" destOrd="0" presId="urn:microsoft.com/office/officeart/2008/layout/LinedList"/>
    <dgm:cxn modelId="{4A7DBF3C-B622-4F36-9EE1-D84F94A54663}" type="presParOf" srcId="{76B71883-97EB-44BE-88A3-9396A79C04A6}" destId="{18CCD767-FC4E-48F9-9A5A-F1D7DCC0A31E}" srcOrd="1" destOrd="0" presId="urn:microsoft.com/office/officeart/2008/layout/LinedList"/>
    <dgm:cxn modelId="{25F12C32-0373-4EA3-A527-323651D85C96}" type="presParOf" srcId="{18CCD767-FC4E-48F9-9A5A-F1D7DCC0A31E}" destId="{97456A1A-5634-4538-8DC1-BCA9C0E281C3}" srcOrd="0" destOrd="0" presId="urn:microsoft.com/office/officeart/2008/layout/LinedList"/>
    <dgm:cxn modelId="{532A451C-0A1D-4FBF-A26A-D212F52D8D5E}" type="presParOf" srcId="{18CCD767-FC4E-48F9-9A5A-F1D7DCC0A31E}" destId="{CA43B72F-2A16-48DA-BAD4-C0462434AFC3}" srcOrd="1" destOrd="0" presId="urn:microsoft.com/office/officeart/2008/layout/LinedList"/>
    <dgm:cxn modelId="{DD3CAC46-5BC6-4FEB-B193-5A711818C14D}" type="presParOf" srcId="{18CCD767-FC4E-48F9-9A5A-F1D7DCC0A31E}" destId="{9DBA9D52-59F9-4E62-B8B2-F658EB5F0BDE}" srcOrd="2" destOrd="0" presId="urn:microsoft.com/office/officeart/2008/layout/LinedList"/>
    <dgm:cxn modelId="{D5B8E567-EE4E-4CC9-93E7-FE698B15ECE0}" type="presParOf" srcId="{76B71883-97EB-44BE-88A3-9396A79C04A6}" destId="{57036736-5E56-4EA3-BEFC-6293F8412155}" srcOrd="2" destOrd="0" presId="urn:microsoft.com/office/officeart/2008/layout/LinedList"/>
    <dgm:cxn modelId="{99430D98-02C6-430E-B200-4313897C2E6F}" type="presParOf" srcId="{76B71883-97EB-44BE-88A3-9396A79C04A6}" destId="{4783A2E8-C8F0-4914-AB97-449F1BF4BF03}" srcOrd="3" destOrd="0" presId="urn:microsoft.com/office/officeart/2008/layout/LinedList"/>
    <dgm:cxn modelId="{9BE99A88-9E4D-4D40-B63B-09D50D54277E}" type="presParOf" srcId="{76B71883-97EB-44BE-88A3-9396A79C04A6}" destId="{9A1033CD-680D-465C-99B4-0715E4AD54EF}" srcOrd="4" destOrd="0" presId="urn:microsoft.com/office/officeart/2008/layout/LinedList"/>
    <dgm:cxn modelId="{11DF1A5D-4BD3-4A73-9591-BD8B5127EF8D}" type="presParOf" srcId="{9A1033CD-680D-465C-99B4-0715E4AD54EF}" destId="{89FB8C60-5574-4CDB-AAE3-DEA73327F474}" srcOrd="0" destOrd="0" presId="urn:microsoft.com/office/officeart/2008/layout/LinedList"/>
    <dgm:cxn modelId="{A38C8E40-25C0-4989-9997-145382D2A99A}" type="presParOf" srcId="{9A1033CD-680D-465C-99B4-0715E4AD54EF}" destId="{E9757E3D-9834-42B3-AE4F-2FC5A912F41E}" srcOrd="1" destOrd="0" presId="urn:microsoft.com/office/officeart/2008/layout/LinedList"/>
    <dgm:cxn modelId="{5EF384FD-DFB1-4A87-8EF6-FEAF5F8E9439}" type="presParOf" srcId="{9A1033CD-680D-465C-99B4-0715E4AD54EF}" destId="{6215BAD4-9DFF-497F-8CB2-EF16A3253C6E}" srcOrd="2" destOrd="0" presId="urn:microsoft.com/office/officeart/2008/layout/LinedList"/>
    <dgm:cxn modelId="{40E5B1BF-67E6-4A71-A131-E832F76E42A2}" type="presParOf" srcId="{76B71883-97EB-44BE-88A3-9396A79C04A6}" destId="{7863E43E-9AD8-4249-A8B3-B9F77C6031F0}" srcOrd="5" destOrd="0" presId="urn:microsoft.com/office/officeart/2008/layout/LinedList"/>
    <dgm:cxn modelId="{6D195121-A13B-4E4D-9622-04D72787AF0C}" type="presParOf" srcId="{76B71883-97EB-44BE-88A3-9396A79C04A6}" destId="{ABB89E87-EAF3-437B-89AD-81A54B42AA43}" srcOrd="6" destOrd="0" presId="urn:microsoft.com/office/officeart/2008/layout/LinedList"/>
    <dgm:cxn modelId="{20204BD9-6FA6-4DE2-B064-21806E7F6589}" type="presParOf" srcId="{76B71883-97EB-44BE-88A3-9396A79C04A6}" destId="{AFAEDB60-A0AF-48F1-BFEB-FB92396EF963}" srcOrd="7" destOrd="0" presId="urn:microsoft.com/office/officeart/2008/layout/LinedList"/>
    <dgm:cxn modelId="{24EF7CCF-4543-459E-9101-283D9E6C32F1}" type="presParOf" srcId="{AFAEDB60-A0AF-48F1-BFEB-FB92396EF963}" destId="{7A4911F7-1C75-43E5-BF67-12CD56998969}" srcOrd="0" destOrd="0" presId="urn:microsoft.com/office/officeart/2008/layout/LinedList"/>
    <dgm:cxn modelId="{8F6D6B81-9E5B-465B-BF39-CA21DFD7BE28}" type="presParOf" srcId="{AFAEDB60-A0AF-48F1-BFEB-FB92396EF963}" destId="{5FF30163-6DB2-41C1-A53A-90454D48692F}" srcOrd="1" destOrd="0" presId="urn:microsoft.com/office/officeart/2008/layout/LinedList"/>
    <dgm:cxn modelId="{ACB65CFE-C5C7-453E-95A3-D1565A440601}" type="presParOf" srcId="{AFAEDB60-A0AF-48F1-BFEB-FB92396EF963}" destId="{F35B28EC-8A37-41AC-A4C5-415458AEE16D}" srcOrd="2" destOrd="0" presId="urn:microsoft.com/office/officeart/2008/layout/LinedList"/>
    <dgm:cxn modelId="{C0834500-44E3-4897-AEC8-92D9942A7A7F}" type="presParOf" srcId="{76B71883-97EB-44BE-88A3-9396A79C04A6}" destId="{E3712FAB-34D6-45C0-8321-CFE216AA8C4F}" srcOrd="8" destOrd="0" presId="urn:microsoft.com/office/officeart/2008/layout/LinedList"/>
    <dgm:cxn modelId="{B5E83059-3452-4737-BDA0-07E7F241F905}" type="presParOf" srcId="{76B71883-97EB-44BE-88A3-9396A79C04A6}" destId="{875F0388-6DC4-420E-AF19-FDAC8DFF84E6}" srcOrd="9" destOrd="0" presId="urn:microsoft.com/office/officeart/2008/layout/LinedList"/>
    <dgm:cxn modelId="{365D361B-741C-47C3-A34A-92F409A493A1}" type="presParOf" srcId="{76B71883-97EB-44BE-88A3-9396A79C04A6}" destId="{961942FA-C91E-46AC-A241-C8CECC4239A2}" srcOrd="10" destOrd="0" presId="urn:microsoft.com/office/officeart/2008/layout/LinedList"/>
    <dgm:cxn modelId="{BF02FB95-E15E-451C-BFC2-75025296E908}" type="presParOf" srcId="{961942FA-C91E-46AC-A241-C8CECC4239A2}" destId="{5AF87D59-6D4F-40A3-8030-8C76724A519F}" srcOrd="0" destOrd="0" presId="urn:microsoft.com/office/officeart/2008/layout/LinedList"/>
    <dgm:cxn modelId="{902EEA66-3D98-406C-888A-4D0AC28D7893}" type="presParOf" srcId="{961942FA-C91E-46AC-A241-C8CECC4239A2}" destId="{9C8CB66D-8E72-4EF9-A0D3-9A12238A6A9C}" srcOrd="1" destOrd="0" presId="urn:microsoft.com/office/officeart/2008/layout/LinedList"/>
    <dgm:cxn modelId="{E2047265-B970-4F41-BE6C-52EAA0D4A69E}" type="presParOf" srcId="{961942FA-C91E-46AC-A241-C8CECC4239A2}" destId="{555401DD-2AC0-4771-B148-5935750B4FFB}" srcOrd="2" destOrd="0" presId="urn:microsoft.com/office/officeart/2008/layout/LinedList"/>
    <dgm:cxn modelId="{A5CB9402-38D3-490B-9C48-BA48D6D23B45}" type="presParOf" srcId="{76B71883-97EB-44BE-88A3-9396A79C04A6}" destId="{A0F3AF50-0518-49FE-93A2-A1EF2482A3B7}" srcOrd="11" destOrd="0" presId="urn:microsoft.com/office/officeart/2008/layout/LinedList"/>
    <dgm:cxn modelId="{BF72C4C3-DD1E-49C6-A9E7-A26B1815FCB4}" type="presParOf" srcId="{76B71883-97EB-44BE-88A3-9396A79C04A6}" destId="{1F21B734-7155-4C8F-B2A2-9D27746F9A3C}" srcOrd="12" destOrd="0" presId="urn:microsoft.com/office/officeart/2008/layout/Lin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861CAD-307F-4214-9568-63F616F71D59}" type="doc">
      <dgm:prSet loTypeId="urn:microsoft.com/office/officeart/2008/layout/LinedList" loCatId="list" qsTypeId="urn:microsoft.com/office/officeart/2005/8/quickstyle/simple1" qsCatId="simple" csTypeId="urn:microsoft.com/office/officeart/2005/8/colors/accent1_3" csCatId="accent1" phldr="1"/>
      <dgm:spPr/>
      <dgm:t>
        <a:bodyPr/>
        <a:lstStyle/>
        <a:p>
          <a:endParaRPr lang="en-US"/>
        </a:p>
      </dgm:t>
    </dgm:pt>
    <dgm:pt modelId="{97CFB1BC-5FFE-4F7F-85F9-557B7F606E7C}">
      <dgm:prSet phldrT="[Text]" custT="1"/>
      <dgm:spPr/>
      <dgm:t>
        <a:bodyPr/>
        <a:lstStyle/>
        <a:p>
          <a:r>
            <a:rPr lang="en-US" sz="1400">
              <a:latin typeface="+mn-lt"/>
              <a:cs typeface="Times New Roman" pitchFamily="18" charset="0"/>
            </a:rPr>
            <a:t>Focus Area 2:</a:t>
          </a:r>
        </a:p>
        <a:p>
          <a:r>
            <a:rPr lang="en-US" sz="1200" b="1"/>
            <a:t>Invest in Human Capital</a:t>
          </a:r>
          <a:endParaRPr lang="en-US" sz="1200" b="1">
            <a:latin typeface="+mn-lt"/>
            <a:cs typeface="Times New Roman" pitchFamily="18" charset="0"/>
          </a:endParaRPr>
        </a:p>
      </dgm:t>
    </dgm:pt>
    <dgm:pt modelId="{DDD1A302-0A08-4325-8645-11637B61DC16}" type="parTrans" cxnId="{F390418C-EC1B-4194-A8FF-1EA540DE73CD}">
      <dgm:prSet/>
      <dgm:spPr/>
      <dgm:t>
        <a:bodyPr/>
        <a:lstStyle/>
        <a:p>
          <a:endParaRPr lang="en-US">
            <a:latin typeface="+mn-lt"/>
          </a:endParaRPr>
        </a:p>
      </dgm:t>
    </dgm:pt>
    <dgm:pt modelId="{0D069DBC-3BD7-41A7-A690-6E417EBF20AC}" type="sibTrans" cxnId="{F390418C-EC1B-4194-A8FF-1EA540DE73CD}">
      <dgm:prSet/>
      <dgm:spPr/>
      <dgm:t>
        <a:bodyPr/>
        <a:lstStyle/>
        <a:p>
          <a:endParaRPr lang="en-US">
            <a:latin typeface="+mn-lt"/>
          </a:endParaRPr>
        </a:p>
      </dgm:t>
    </dgm:pt>
    <dgm:pt modelId="{A11F4E69-8905-45C6-94F7-B4C694AE0805}">
      <dgm:prSet phldrT="[Text]" custT="1"/>
      <dgm:spPr/>
      <dgm:t>
        <a:bodyPr/>
        <a:lstStyle/>
        <a:p>
          <a:r>
            <a:rPr lang="en-US" sz="1000"/>
            <a:t>2.2: Enhance efficiency of health care delivery</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A98D45F2-63B6-4699-ABA4-B115E77D2CA4}" type="parTrans" cxnId="{98196E1A-6D0D-46EB-ABEE-76FAF5902652}">
      <dgm:prSet/>
      <dgm:spPr/>
      <dgm:t>
        <a:bodyPr/>
        <a:lstStyle/>
        <a:p>
          <a:endParaRPr lang="en-US">
            <a:latin typeface="+mn-lt"/>
          </a:endParaRPr>
        </a:p>
      </dgm:t>
    </dgm:pt>
    <dgm:pt modelId="{C21BF618-6508-431F-9F6C-1930CAD3F20B}" type="sibTrans" cxnId="{98196E1A-6D0D-46EB-ABEE-76FAF5902652}">
      <dgm:prSet/>
      <dgm:spPr/>
      <dgm:t>
        <a:bodyPr/>
        <a:lstStyle/>
        <a:p>
          <a:endParaRPr lang="en-US">
            <a:latin typeface="+mn-lt"/>
          </a:endParaRPr>
        </a:p>
      </dgm:t>
    </dgm:pt>
    <dgm:pt modelId="{FCA54202-2592-4C4F-B80C-B948C4747D7F}">
      <dgm:prSet phldrT="[Text]" custT="1"/>
      <dgm:spPr/>
      <dgm:t>
        <a:bodyPr/>
        <a:lstStyle/>
        <a:p>
          <a:r>
            <a:rPr lang="en-US" sz="1000" b="0"/>
            <a:t>2.1: Support education system for improved quality and relevance</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DA71B04B-3ABC-4942-B067-BD194F67202A}" type="parTrans" cxnId="{CB08E4C0-E24C-402E-9614-A6903F761B6D}">
      <dgm:prSet/>
      <dgm:spPr/>
      <dgm:t>
        <a:bodyPr/>
        <a:lstStyle/>
        <a:p>
          <a:endParaRPr lang="en-US">
            <a:latin typeface="+mn-lt"/>
          </a:endParaRPr>
        </a:p>
      </dgm:t>
    </dgm:pt>
    <dgm:pt modelId="{325A4EE5-8DE8-4335-9349-C9E2D3730A47}" type="sibTrans" cxnId="{CB08E4C0-E24C-402E-9614-A6903F761B6D}">
      <dgm:prSet/>
      <dgm:spPr/>
      <dgm:t>
        <a:bodyPr/>
        <a:lstStyle/>
        <a:p>
          <a:endParaRPr lang="en-US">
            <a:latin typeface="+mn-lt"/>
          </a:endParaRPr>
        </a:p>
      </dgm:t>
    </dgm:pt>
    <dgm:pt modelId="{28264838-8D32-4820-A7FB-BD4B93C5534D}" type="pres">
      <dgm:prSet presAssocID="{B5861CAD-307F-4214-9568-63F616F71D59}" presName="vert0" presStyleCnt="0">
        <dgm:presLayoutVars>
          <dgm:dir/>
          <dgm:animOne val="branch"/>
          <dgm:animLvl val="lvl"/>
        </dgm:presLayoutVars>
      </dgm:prSet>
      <dgm:spPr/>
    </dgm:pt>
    <dgm:pt modelId="{530881AF-65A5-43E1-825B-CCC88E36E01D}" type="pres">
      <dgm:prSet presAssocID="{97CFB1BC-5FFE-4F7F-85F9-557B7F606E7C}" presName="thickLine" presStyleLbl="alignNode1" presStyleIdx="0" presStyleCnt="1"/>
      <dgm:spPr/>
    </dgm:pt>
    <dgm:pt modelId="{EC1B60EE-FFAF-4F23-8845-8E69205CA5EC}" type="pres">
      <dgm:prSet presAssocID="{97CFB1BC-5FFE-4F7F-85F9-557B7F606E7C}" presName="horz1" presStyleCnt="0"/>
      <dgm:spPr/>
    </dgm:pt>
    <dgm:pt modelId="{9B495DE2-C443-4603-9BBE-7D31BB8130E3}" type="pres">
      <dgm:prSet presAssocID="{97CFB1BC-5FFE-4F7F-85F9-557B7F606E7C}" presName="tx1" presStyleLbl="revTx" presStyleIdx="0" presStyleCnt="3"/>
      <dgm:spPr/>
    </dgm:pt>
    <dgm:pt modelId="{76B71883-97EB-44BE-88A3-9396A79C04A6}" type="pres">
      <dgm:prSet presAssocID="{97CFB1BC-5FFE-4F7F-85F9-557B7F606E7C}" presName="vert1" presStyleCnt="0"/>
      <dgm:spPr/>
    </dgm:pt>
    <dgm:pt modelId="{0D499E35-5324-48A5-ADF1-8E0C6F892EFE}" type="pres">
      <dgm:prSet presAssocID="{FCA54202-2592-4C4F-B80C-B948C4747D7F}" presName="vertSpace2a" presStyleCnt="0"/>
      <dgm:spPr/>
    </dgm:pt>
    <dgm:pt modelId="{18CCD767-FC4E-48F9-9A5A-F1D7DCC0A31E}" type="pres">
      <dgm:prSet presAssocID="{FCA54202-2592-4C4F-B80C-B948C4747D7F}" presName="horz2" presStyleCnt="0"/>
      <dgm:spPr/>
    </dgm:pt>
    <dgm:pt modelId="{97456A1A-5634-4538-8DC1-BCA9C0E281C3}" type="pres">
      <dgm:prSet presAssocID="{FCA54202-2592-4C4F-B80C-B948C4747D7F}" presName="horzSpace2" presStyleCnt="0"/>
      <dgm:spPr/>
    </dgm:pt>
    <dgm:pt modelId="{CA43B72F-2A16-48DA-BAD4-C0462434AFC3}" type="pres">
      <dgm:prSet presAssocID="{FCA54202-2592-4C4F-B80C-B948C4747D7F}" presName="tx2" presStyleLbl="revTx" presStyleIdx="1" presStyleCnt="3" custScaleY="29669"/>
      <dgm:spPr/>
    </dgm:pt>
    <dgm:pt modelId="{9DBA9D52-59F9-4E62-B8B2-F658EB5F0BDE}" type="pres">
      <dgm:prSet presAssocID="{FCA54202-2592-4C4F-B80C-B948C4747D7F}" presName="vert2" presStyleCnt="0"/>
      <dgm:spPr/>
    </dgm:pt>
    <dgm:pt modelId="{57036736-5E56-4EA3-BEFC-6293F8412155}" type="pres">
      <dgm:prSet presAssocID="{FCA54202-2592-4C4F-B80C-B948C4747D7F}" presName="thinLine2b" presStyleLbl="callout" presStyleIdx="0" presStyleCnt="2"/>
      <dgm:spPr/>
    </dgm:pt>
    <dgm:pt modelId="{4783A2E8-C8F0-4914-AB97-449F1BF4BF03}" type="pres">
      <dgm:prSet presAssocID="{FCA54202-2592-4C4F-B80C-B948C4747D7F}" presName="vertSpace2b" presStyleCnt="0"/>
      <dgm:spPr/>
    </dgm:pt>
    <dgm:pt modelId="{9A1033CD-680D-465C-99B4-0715E4AD54EF}" type="pres">
      <dgm:prSet presAssocID="{A11F4E69-8905-45C6-94F7-B4C694AE0805}" presName="horz2" presStyleCnt="0"/>
      <dgm:spPr/>
    </dgm:pt>
    <dgm:pt modelId="{89FB8C60-5574-4CDB-AAE3-DEA73327F474}" type="pres">
      <dgm:prSet presAssocID="{A11F4E69-8905-45C6-94F7-B4C694AE0805}" presName="horzSpace2" presStyleCnt="0"/>
      <dgm:spPr/>
    </dgm:pt>
    <dgm:pt modelId="{E9757E3D-9834-42B3-AE4F-2FC5A912F41E}" type="pres">
      <dgm:prSet presAssocID="{A11F4E69-8905-45C6-94F7-B4C694AE0805}" presName="tx2" presStyleLbl="revTx" presStyleIdx="2" presStyleCnt="3" custScaleY="26606"/>
      <dgm:spPr/>
    </dgm:pt>
    <dgm:pt modelId="{6215BAD4-9DFF-497F-8CB2-EF16A3253C6E}" type="pres">
      <dgm:prSet presAssocID="{A11F4E69-8905-45C6-94F7-B4C694AE0805}" presName="vert2" presStyleCnt="0"/>
      <dgm:spPr/>
    </dgm:pt>
    <dgm:pt modelId="{7863E43E-9AD8-4249-A8B3-B9F77C6031F0}" type="pres">
      <dgm:prSet presAssocID="{A11F4E69-8905-45C6-94F7-B4C694AE0805}" presName="thinLine2b" presStyleLbl="callout" presStyleIdx="1" presStyleCnt="2"/>
      <dgm:spPr/>
    </dgm:pt>
    <dgm:pt modelId="{ABB89E87-EAF3-437B-89AD-81A54B42AA43}" type="pres">
      <dgm:prSet presAssocID="{A11F4E69-8905-45C6-94F7-B4C694AE0805}" presName="vertSpace2b" presStyleCnt="0"/>
      <dgm:spPr/>
    </dgm:pt>
  </dgm:ptLst>
  <dgm:cxnLst>
    <dgm:cxn modelId="{98196E1A-6D0D-46EB-ABEE-76FAF5902652}" srcId="{97CFB1BC-5FFE-4F7F-85F9-557B7F606E7C}" destId="{A11F4E69-8905-45C6-94F7-B4C694AE0805}" srcOrd="1" destOrd="0" parTransId="{A98D45F2-63B6-4699-ABA4-B115E77D2CA4}" sibTransId="{C21BF618-6508-431F-9F6C-1930CAD3F20B}"/>
    <dgm:cxn modelId="{E04F6062-11F2-4779-A2A6-4853C6BC450A}" type="presOf" srcId="{B5861CAD-307F-4214-9568-63F616F71D59}" destId="{28264838-8D32-4820-A7FB-BD4B93C5534D}" srcOrd="0" destOrd="0" presId="urn:microsoft.com/office/officeart/2008/layout/LinedList"/>
    <dgm:cxn modelId="{F390418C-EC1B-4194-A8FF-1EA540DE73CD}" srcId="{B5861CAD-307F-4214-9568-63F616F71D59}" destId="{97CFB1BC-5FFE-4F7F-85F9-557B7F606E7C}" srcOrd="0" destOrd="0" parTransId="{DDD1A302-0A08-4325-8645-11637B61DC16}" sibTransId="{0D069DBC-3BD7-41A7-A690-6E417EBF20AC}"/>
    <dgm:cxn modelId="{C2DD5F8F-5885-4438-A635-D6239DCDBA1C}" type="presOf" srcId="{97CFB1BC-5FFE-4F7F-85F9-557B7F606E7C}" destId="{9B495DE2-C443-4603-9BBE-7D31BB8130E3}" srcOrd="0" destOrd="0" presId="urn:microsoft.com/office/officeart/2008/layout/LinedList"/>
    <dgm:cxn modelId="{0E103EB6-64B9-4821-B3A9-6C2A8E45A71A}" type="presOf" srcId="{FCA54202-2592-4C4F-B80C-B948C4747D7F}" destId="{CA43B72F-2A16-48DA-BAD4-C0462434AFC3}" srcOrd="0" destOrd="0" presId="urn:microsoft.com/office/officeart/2008/layout/LinedList"/>
    <dgm:cxn modelId="{5D577ABE-C64B-45EB-BE8C-9D39C6AA6523}" type="presOf" srcId="{A11F4E69-8905-45C6-94F7-B4C694AE0805}" destId="{E9757E3D-9834-42B3-AE4F-2FC5A912F41E}" srcOrd="0" destOrd="0" presId="urn:microsoft.com/office/officeart/2008/layout/LinedList"/>
    <dgm:cxn modelId="{CB08E4C0-E24C-402E-9614-A6903F761B6D}" srcId="{97CFB1BC-5FFE-4F7F-85F9-557B7F606E7C}" destId="{FCA54202-2592-4C4F-B80C-B948C4747D7F}" srcOrd="0" destOrd="0" parTransId="{DA71B04B-3ABC-4942-B067-BD194F67202A}" sibTransId="{325A4EE5-8DE8-4335-9349-C9E2D3730A47}"/>
    <dgm:cxn modelId="{82144EC6-95F6-4712-90BF-5AC8559BE915}" type="presParOf" srcId="{28264838-8D32-4820-A7FB-BD4B93C5534D}" destId="{530881AF-65A5-43E1-825B-CCC88E36E01D}" srcOrd="0" destOrd="0" presId="urn:microsoft.com/office/officeart/2008/layout/LinedList"/>
    <dgm:cxn modelId="{EBC7D72B-4967-401F-98FA-FF500AC3D563}" type="presParOf" srcId="{28264838-8D32-4820-A7FB-BD4B93C5534D}" destId="{EC1B60EE-FFAF-4F23-8845-8E69205CA5EC}" srcOrd="1" destOrd="0" presId="urn:microsoft.com/office/officeart/2008/layout/LinedList"/>
    <dgm:cxn modelId="{A98ED984-DC7F-4A12-B908-94A39CEEE846}" type="presParOf" srcId="{EC1B60EE-FFAF-4F23-8845-8E69205CA5EC}" destId="{9B495DE2-C443-4603-9BBE-7D31BB8130E3}" srcOrd="0" destOrd="0" presId="urn:microsoft.com/office/officeart/2008/layout/LinedList"/>
    <dgm:cxn modelId="{224028A5-6323-465D-975B-ADFF3CF48A6D}" type="presParOf" srcId="{EC1B60EE-FFAF-4F23-8845-8E69205CA5EC}" destId="{76B71883-97EB-44BE-88A3-9396A79C04A6}" srcOrd="1" destOrd="0" presId="urn:microsoft.com/office/officeart/2008/layout/LinedList"/>
    <dgm:cxn modelId="{2F656CAA-1D0F-411D-AF98-EF32D4BA07BD}" type="presParOf" srcId="{76B71883-97EB-44BE-88A3-9396A79C04A6}" destId="{0D499E35-5324-48A5-ADF1-8E0C6F892EFE}" srcOrd="0" destOrd="0" presId="urn:microsoft.com/office/officeart/2008/layout/LinedList"/>
    <dgm:cxn modelId="{9CC7BC0E-BCFF-4A79-8646-CA66A610AE0D}" type="presParOf" srcId="{76B71883-97EB-44BE-88A3-9396A79C04A6}" destId="{18CCD767-FC4E-48F9-9A5A-F1D7DCC0A31E}" srcOrd="1" destOrd="0" presId="urn:microsoft.com/office/officeart/2008/layout/LinedList"/>
    <dgm:cxn modelId="{2477D227-BF88-4F49-A39B-2E3272F63C3A}" type="presParOf" srcId="{18CCD767-FC4E-48F9-9A5A-F1D7DCC0A31E}" destId="{97456A1A-5634-4538-8DC1-BCA9C0E281C3}" srcOrd="0" destOrd="0" presId="urn:microsoft.com/office/officeart/2008/layout/LinedList"/>
    <dgm:cxn modelId="{BD668AFC-48D5-4C28-8A6C-4E2B4EDD9992}" type="presParOf" srcId="{18CCD767-FC4E-48F9-9A5A-F1D7DCC0A31E}" destId="{CA43B72F-2A16-48DA-BAD4-C0462434AFC3}" srcOrd="1" destOrd="0" presId="urn:microsoft.com/office/officeart/2008/layout/LinedList"/>
    <dgm:cxn modelId="{8DAE185E-DBB6-4B53-9371-9B2E5A9E498A}" type="presParOf" srcId="{18CCD767-FC4E-48F9-9A5A-F1D7DCC0A31E}" destId="{9DBA9D52-59F9-4E62-B8B2-F658EB5F0BDE}" srcOrd="2" destOrd="0" presId="urn:microsoft.com/office/officeart/2008/layout/LinedList"/>
    <dgm:cxn modelId="{3082D110-722F-46D4-9483-83CF03C411AE}" type="presParOf" srcId="{76B71883-97EB-44BE-88A3-9396A79C04A6}" destId="{57036736-5E56-4EA3-BEFC-6293F8412155}" srcOrd="2" destOrd="0" presId="urn:microsoft.com/office/officeart/2008/layout/LinedList"/>
    <dgm:cxn modelId="{8C5B8E0A-DE4F-431F-A933-B081FDC5D670}" type="presParOf" srcId="{76B71883-97EB-44BE-88A3-9396A79C04A6}" destId="{4783A2E8-C8F0-4914-AB97-449F1BF4BF03}" srcOrd="3" destOrd="0" presId="urn:microsoft.com/office/officeart/2008/layout/LinedList"/>
    <dgm:cxn modelId="{2F5C2B31-7AD3-4C1C-AC68-B2C5F90BE8D9}" type="presParOf" srcId="{76B71883-97EB-44BE-88A3-9396A79C04A6}" destId="{9A1033CD-680D-465C-99B4-0715E4AD54EF}" srcOrd="4" destOrd="0" presId="urn:microsoft.com/office/officeart/2008/layout/LinedList"/>
    <dgm:cxn modelId="{71B981E3-857E-4474-BE0A-D57ECACCCB36}" type="presParOf" srcId="{9A1033CD-680D-465C-99B4-0715E4AD54EF}" destId="{89FB8C60-5574-4CDB-AAE3-DEA73327F474}" srcOrd="0" destOrd="0" presId="urn:microsoft.com/office/officeart/2008/layout/LinedList"/>
    <dgm:cxn modelId="{38CA6C67-48BD-42E4-AA89-D85883201502}" type="presParOf" srcId="{9A1033CD-680D-465C-99B4-0715E4AD54EF}" destId="{E9757E3D-9834-42B3-AE4F-2FC5A912F41E}" srcOrd="1" destOrd="0" presId="urn:microsoft.com/office/officeart/2008/layout/LinedList"/>
    <dgm:cxn modelId="{8B85C8C0-C07F-4643-B31F-1E0EE12B703E}" type="presParOf" srcId="{9A1033CD-680D-465C-99B4-0715E4AD54EF}" destId="{6215BAD4-9DFF-497F-8CB2-EF16A3253C6E}" srcOrd="2" destOrd="0" presId="urn:microsoft.com/office/officeart/2008/layout/LinedList"/>
    <dgm:cxn modelId="{34DF7EF7-863A-48C8-8481-FCC317850A88}" type="presParOf" srcId="{76B71883-97EB-44BE-88A3-9396A79C04A6}" destId="{7863E43E-9AD8-4249-A8B3-B9F77C6031F0}" srcOrd="5" destOrd="0" presId="urn:microsoft.com/office/officeart/2008/layout/LinedList"/>
    <dgm:cxn modelId="{EDDC2A86-B237-4DD7-8D76-DA2525CCD770}" type="presParOf" srcId="{76B71883-97EB-44BE-88A3-9396A79C04A6}" destId="{ABB89E87-EAF3-437B-89AD-81A54B42AA43}" srcOrd="6" destOrd="0" presId="urn:microsoft.com/office/officeart/2008/layout/Lined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861CAD-307F-4214-9568-63F616F71D59}" type="doc">
      <dgm:prSet loTypeId="urn:microsoft.com/office/officeart/2008/layout/LinedList" loCatId="list" qsTypeId="urn:microsoft.com/office/officeart/2005/8/quickstyle/simple1" qsCatId="simple" csTypeId="urn:microsoft.com/office/officeart/2005/8/colors/accent1_3" csCatId="accent1" phldr="1"/>
      <dgm:spPr/>
      <dgm:t>
        <a:bodyPr/>
        <a:lstStyle/>
        <a:p>
          <a:endParaRPr lang="en-US"/>
        </a:p>
      </dgm:t>
    </dgm:pt>
    <dgm:pt modelId="{97CFB1BC-5FFE-4F7F-85F9-557B7F606E7C}">
      <dgm:prSet phldrT="[Text]"/>
      <dgm:spPr/>
      <dgm:t>
        <a:bodyPr/>
        <a:lstStyle/>
        <a:p>
          <a:r>
            <a:rPr lang="en-US">
              <a:latin typeface="+mn-lt"/>
              <a:cs typeface="Times New Roman" pitchFamily="18" charset="0"/>
            </a:rPr>
            <a:t>Focus Area 3:</a:t>
          </a:r>
        </a:p>
        <a:p>
          <a:r>
            <a:rPr lang="en-US" b="1">
              <a:latin typeface="+mn-lt"/>
              <a:cs typeface="Times New Roman" pitchFamily="18" charset="0"/>
            </a:rPr>
            <a:t>Enhance Growth and Competitiveness </a:t>
          </a:r>
        </a:p>
      </dgm:t>
    </dgm:pt>
    <dgm:pt modelId="{DDD1A302-0A08-4325-8645-11637B61DC16}" type="parTrans" cxnId="{F390418C-EC1B-4194-A8FF-1EA540DE73CD}">
      <dgm:prSet/>
      <dgm:spPr/>
      <dgm:t>
        <a:bodyPr/>
        <a:lstStyle/>
        <a:p>
          <a:endParaRPr lang="en-US">
            <a:latin typeface="+mn-lt"/>
          </a:endParaRPr>
        </a:p>
      </dgm:t>
    </dgm:pt>
    <dgm:pt modelId="{0D069DBC-3BD7-41A7-A690-6E417EBF20AC}" type="sibTrans" cxnId="{F390418C-EC1B-4194-A8FF-1EA540DE73CD}">
      <dgm:prSet/>
      <dgm:spPr/>
      <dgm:t>
        <a:bodyPr/>
        <a:lstStyle/>
        <a:p>
          <a:endParaRPr lang="en-US">
            <a:latin typeface="+mn-lt"/>
          </a:endParaRPr>
        </a:p>
      </dgm:t>
    </dgm:pt>
    <dgm:pt modelId="{A11F4E69-8905-45C6-94F7-B4C694AE0805}">
      <dgm:prSet phldrT="[Text]" custT="1"/>
      <dgm:spPr/>
      <dgm:t>
        <a:bodyPr/>
        <a:lstStyle/>
        <a:p>
          <a:r>
            <a:rPr lang="en-US" sz="1000"/>
            <a:t>3.2: Strengthen the resilience of households </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A98D45F2-63B6-4699-ABA4-B115E77D2CA4}" type="parTrans" cxnId="{98196E1A-6D0D-46EB-ABEE-76FAF5902652}">
      <dgm:prSet/>
      <dgm:spPr/>
      <dgm:t>
        <a:bodyPr/>
        <a:lstStyle/>
        <a:p>
          <a:endParaRPr lang="en-US">
            <a:latin typeface="+mn-lt"/>
          </a:endParaRPr>
        </a:p>
      </dgm:t>
    </dgm:pt>
    <dgm:pt modelId="{C21BF618-6508-431F-9F6C-1930CAD3F20B}" type="sibTrans" cxnId="{98196E1A-6D0D-46EB-ABEE-76FAF5902652}">
      <dgm:prSet/>
      <dgm:spPr/>
      <dgm:t>
        <a:bodyPr/>
        <a:lstStyle/>
        <a:p>
          <a:endParaRPr lang="en-US">
            <a:latin typeface="+mn-lt"/>
          </a:endParaRPr>
        </a:p>
      </dgm:t>
    </dgm:pt>
    <dgm:pt modelId="{FCA54202-2592-4C4F-B80C-B948C4747D7F}">
      <dgm:prSet phldrT="[Text]" custT="1"/>
      <dgm:spPr/>
      <dgm:t>
        <a:bodyPr/>
        <a:lstStyle/>
        <a:p>
          <a:r>
            <a:rPr lang="en-US" sz="1000" b="0"/>
            <a:t>3.1: Improve macro-fiscal management and mitigate risks</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DA71B04B-3ABC-4942-B067-BD194F67202A}" type="parTrans" cxnId="{CB08E4C0-E24C-402E-9614-A6903F761B6D}">
      <dgm:prSet/>
      <dgm:spPr/>
      <dgm:t>
        <a:bodyPr/>
        <a:lstStyle/>
        <a:p>
          <a:endParaRPr lang="en-US">
            <a:latin typeface="+mn-lt"/>
          </a:endParaRPr>
        </a:p>
      </dgm:t>
    </dgm:pt>
    <dgm:pt modelId="{325A4EE5-8DE8-4335-9349-C9E2D3730A47}" type="sibTrans" cxnId="{CB08E4C0-E24C-402E-9614-A6903F761B6D}">
      <dgm:prSet/>
      <dgm:spPr/>
      <dgm:t>
        <a:bodyPr/>
        <a:lstStyle/>
        <a:p>
          <a:endParaRPr lang="en-US">
            <a:latin typeface="+mn-lt"/>
          </a:endParaRPr>
        </a:p>
      </dgm:t>
    </dgm:pt>
    <dgm:pt modelId="{1EC458CA-6497-4DFE-88CE-F2CB773883A8}">
      <dgm:prSet phldrT="[Text]" custT="1"/>
      <dgm:spPr/>
      <dgm:t>
        <a:bodyPr/>
        <a:lstStyle/>
        <a:p>
          <a:r>
            <a:rPr lang="en-US" sz="1000"/>
            <a:t>3.3: Enhanced management of natural resources and climate risks</a:t>
          </a:r>
        </a:p>
        <a:p>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9A917ED3-CAF8-4BCA-96DF-38A64986EEF5}" type="parTrans" cxnId="{12D052E7-BC9D-40D0-A062-ACF147924A5E}">
      <dgm:prSet/>
      <dgm:spPr/>
      <dgm:t>
        <a:bodyPr/>
        <a:lstStyle/>
        <a:p>
          <a:endParaRPr lang="en-US">
            <a:latin typeface="+mn-lt"/>
          </a:endParaRPr>
        </a:p>
      </dgm:t>
    </dgm:pt>
    <dgm:pt modelId="{7524700E-04BC-4AD8-B137-AABC3420E168}" type="sibTrans" cxnId="{12D052E7-BC9D-40D0-A062-ACF147924A5E}">
      <dgm:prSet/>
      <dgm:spPr/>
      <dgm:t>
        <a:bodyPr/>
        <a:lstStyle/>
        <a:p>
          <a:endParaRPr lang="en-US">
            <a:latin typeface="+mn-lt"/>
          </a:endParaRPr>
        </a:p>
      </dgm:t>
    </dgm:pt>
    <dgm:pt modelId="{28264838-8D32-4820-A7FB-BD4B93C5534D}" type="pres">
      <dgm:prSet presAssocID="{B5861CAD-307F-4214-9568-63F616F71D59}" presName="vert0" presStyleCnt="0">
        <dgm:presLayoutVars>
          <dgm:dir/>
          <dgm:animOne val="branch"/>
          <dgm:animLvl val="lvl"/>
        </dgm:presLayoutVars>
      </dgm:prSet>
      <dgm:spPr/>
    </dgm:pt>
    <dgm:pt modelId="{530881AF-65A5-43E1-825B-CCC88E36E01D}" type="pres">
      <dgm:prSet presAssocID="{97CFB1BC-5FFE-4F7F-85F9-557B7F606E7C}" presName="thickLine" presStyleLbl="alignNode1" presStyleIdx="0" presStyleCnt="1"/>
      <dgm:spPr/>
    </dgm:pt>
    <dgm:pt modelId="{EC1B60EE-FFAF-4F23-8845-8E69205CA5EC}" type="pres">
      <dgm:prSet presAssocID="{97CFB1BC-5FFE-4F7F-85F9-557B7F606E7C}" presName="horz1" presStyleCnt="0"/>
      <dgm:spPr/>
    </dgm:pt>
    <dgm:pt modelId="{9B495DE2-C443-4603-9BBE-7D31BB8130E3}" type="pres">
      <dgm:prSet presAssocID="{97CFB1BC-5FFE-4F7F-85F9-557B7F606E7C}" presName="tx1" presStyleLbl="revTx" presStyleIdx="0" presStyleCnt="4"/>
      <dgm:spPr/>
    </dgm:pt>
    <dgm:pt modelId="{76B71883-97EB-44BE-88A3-9396A79C04A6}" type="pres">
      <dgm:prSet presAssocID="{97CFB1BC-5FFE-4F7F-85F9-557B7F606E7C}" presName="vert1" presStyleCnt="0"/>
      <dgm:spPr/>
    </dgm:pt>
    <dgm:pt modelId="{0D499E35-5324-48A5-ADF1-8E0C6F892EFE}" type="pres">
      <dgm:prSet presAssocID="{FCA54202-2592-4C4F-B80C-B948C4747D7F}" presName="vertSpace2a" presStyleCnt="0"/>
      <dgm:spPr/>
    </dgm:pt>
    <dgm:pt modelId="{18CCD767-FC4E-48F9-9A5A-F1D7DCC0A31E}" type="pres">
      <dgm:prSet presAssocID="{FCA54202-2592-4C4F-B80C-B948C4747D7F}" presName="horz2" presStyleCnt="0"/>
      <dgm:spPr/>
    </dgm:pt>
    <dgm:pt modelId="{97456A1A-5634-4538-8DC1-BCA9C0E281C3}" type="pres">
      <dgm:prSet presAssocID="{FCA54202-2592-4C4F-B80C-B948C4747D7F}" presName="horzSpace2" presStyleCnt="0"/>
      <dgm:spPr/>
    </dgm:pt>
    <dgm:pt modelId="{CA43B72F-2A16-48DA-BAD4-C0462434AFC3}" type="pres">
      <dgm:prSet presAssocID="{FCA54202-2592-4C4F-B80C-B948C4747D7F}" presName="tx2" presStyleLbl="revTx" presStyleIdx="1" presStyleCnt="4"/>
      <dgm:spPr/>
    </dgm:pt>
    <dgm:pt modelId="{9DBA9D52-59F9-4E62-B8B2-F658EB5F0BDE}" type="pres">
      <dgm:prSet presAssocID="{FCA54202-2592-4C4F-B80C-B948C4747D7F}" presName="vert2" presStyleCnt="0"/>
      <dgm:spPr/>
    </dgm:pt>
    <dgm:pt modelId="{57036736-5E56-4EA3-BEFC-6293F8412155}" type="pres">
      <dgm:prSet presAssocID="{FCA54202-2592-4C4F-B80C-B948C4747D7F}" presName="thinLine2b" presStyleLbl="callout" presStyleIdx="0" presStyleCnt="3"/>
      <dgm:spPr/>
    </dgm:pt>
    <dgm:pt modelId="{4783A2E8-C8F0-4914-AB97-449F1BF4BF03}" type="pres">
      <dgm:prSet presAssocID="{FCA54202-2592-4C4F-B80C-B948C4747D7F}" presName="vertSpace2b" presStyleCnt="0"/>
      <dgm:spPr/>
    </dgm:pt>
    <dgm:pt modelId="{9A1033CD-680D-465C-99B4-0715E4AD54EF}" type="pres">
      <dgm:prSet presAssocID="{A11F4E69-8905-45C6-94F7-B4C694AE0805}" presName="horz2" presStyleCnt="0"/>
      <dgm:spPr/>
    </dgm:pt>
    <dgm:pt modelId="{89FB8C60-5574-4CDB-AAE3-DEA73327F474}" type="pres">
      <dgm:prSet presAssocID="{A11F4E69-8905-45C6-94F7-B4C694AE0805}" presName="horzSpace2" presStyleCnt="0"/>
      <dgm:spPr/>
    </dgm:pt>
    <dgm:pt modelId="{E9757E3D-9834-42B3-AE4F-2FC5A912F41E}" type="pres">
      <dgm:prSet presAssocID="{A11F4E69-8905-45C6-94F7-B4C694AE0805}" presName="tx2" presStyleLbl="revTx" presStyleIdx="2" presStyleCnt="4"/>
      <dgm:spPr/>
    </dgm:pt>
    <dgm:pt modelId="{6215BAD4-9DFF-497F-8CB2-EF16A3253C6E}" type="pres">
      <dgm:prSet presAssocID="{A11F4E69-8905-45C6-94F7-B4C694AE0805}" presName="vert2" presStyleCnt="0"/>
      <dgm:spPr/>
    </dgm:pt>
    <dgm:pt modelId="{7863E43E-9AD8-4249-A8B3-B9F77C6031F0}" type="pres">
      <dgm:prSet presAssocID="{A11F4E69-8905-45C6-94F7-B4C694AE0805}" presName="thinLine2b" presStyleLbl="callout" presStyleIdx="1" presStyleCnt="3"/>
      <dgm:spPr/>
    </dgm:pt>
    <dgm:pt modelId="{ABB89E87-EAF3-437B-89AD-81A54B42AA43}" type="pres">
      <dgm:prSet presAssocID="{A11F4E69-8905-45C6-94F7-B4C694AE0805}" presName="vertSpace2b" presStyleCnt="0"/>
      <dgm:spPr/>
    </dgm:pt>
    <dgm:pt modelId="{AFAEDB60-A0AF-48F1-BFEB-FB92396EF963}" type="pres">
      <dgm:prSet presAssocID="{1EC458CA-6497-4DFE-88CE-F2CB773883A8}" presName="horz2" presStyleCnt="0"/>
      <dgm:spPr/>
    </dgm:pt>
    <dgm:pt modelId="{7A4911F7-1C75-43E5-BF67-12CD56998969}" type="pres">
      <dgm:prSet presAssocID="{1EC458CA-6497-4DFE-88CE-F2CB773883A8}" presName="horzSpace2" presStyleCnt="0"/>
      <dgm:spPr/>
    </dgm:pt>
    <dgm:pt modelId="{5FF30163-6DB2-41C1-A53A-90454D48692F}" type="pres">
      <dgm:prSet presAssocID="{1EC458CA-6497-4DFE-88CE-F2CB773883A8}" presName="tx2" presStyleLbl="revTx" presStyleIdx="3" presStyleCnt="4"/>
      <dgm:spPr/>
    </dgm:pt>
    <dgm:pt modelId="{F35B28EC-8A37-41AC-A4C5-415458AEE16D}" type="pres">
      <dgm:prSet presAssocID="{1EC458CA-6497-4DFE-88CE-F2CB773883A8}" presName="vert2" presStyleCnt="0"/>
      <dgm:spPr/>
    </dgm:pt>
    <dgm:pt modelId="{E3712FAB-34D6-45C0-8321-CFE216AA8C4F}" type="pres">
      <dgm:prSet presAssocID="{1EC458CA-6497-4DFE-88CE-F2CB773883A8}" presName="thinLine2b" presStyleLbl="callout" presStyleIdx="2" presStyleCnt="3"/>
      <dgm:spPr/>
    </dgm:pt>
    <dgm:pt modelId="{875F0388-6DC4-420E-AF19-FDAC8DFF84E6}" type="pres">
      <dgm:prSet presAssocID="{1EC458CA-6497-4DFE-88CE-F2CB773883A8}" presName="vertSpace2b" presStyleCnt="0"/>
      <dgm:spPr/>
    </dgm:pt>
  </dgm:ptLst>
  <dgm:cxnLst>
    <dgm:cxn modelId="{98196E1A-6D0D-46EB-ABEE-76FAF5902652}" srcId="{97CFB1BC-5FFE-4F7F-85F9-557B7F606E7C}" destId="{A11F4E69-8905-45C6-94F7-B4C694AE0805}" srcOrd="1" destOrd="0" parTransId="{A98D45F2-63B6-4699-ABA4-B115E77D2CA4}" sibTransId="{C21BF618-6508-431F-9F6C-1930CAD3F20B}"/>
    <dgm:cxn modelId="{B3295277-0670-4556-B020-16C514D6C2A4}" type="presOf" srcId="{FCA54202-2592-4C4F-B80C-B948C4747D7F}" destId="{CA43B72F-2A16-48DA-BAD4-C0462434AFC3}" srcOrd="0" destOrd="0" presId="urn:microsoft.com/office/officeart/2008/layout/LinedList"/>
    <dgm:cxn modelId="{C4AB0989-F335-4CE2-9BED-B1E0ADC0DCC6}" type="presOf" srcId="{A11F4E69-8905-45C6-94F7-B4C694AE0805}" destId="{E9757E3D-9834-42B3-AE4F-2FC5A912F41E}" srcOrd="0" destOrd="0" presId="urn:microsoft.com/office/officeart/2008/layout/LinedList"/>
    <dgm:cxn modelId="{F390418C-EC1B-4194-A8FF-1EA540DE73CD}" srcId="{B5861CAD-307F-4214-9568-63F616F71D59}" destId="{97CFB1BC-5FFE-4F7F-85F9-557B7F606E7C}" srcOrd="0" destOrd="0" parTransId="{DDD1A302-0A08-4325-8645-11637B61DC16}" sibTransId="{0D069DBC-3BD7-41A7-A690-6E417EBF20AC}"/>
    <dgm:cxn modelId="{CB08E4C0-E24C-402E-9614-A6903F761B6D}" srcId="{97CFB1BC-5FFE-4F7F-85F9-557B7F606E7C}" destId="{FCA54202-2592-4C4F-B80C-B948C4747D7F}" srcOrd="0" destOrd="0" parTransId="{DA71B04B-3ABC-4942-B067-BD194F67202A}" sibTransId="{325A4EE5-8DE8-4335-9349-C9E2D3730A47}"/>
    <dgm:cxn modelId="{2944EAD6-DB6D-4D7A-8EE0-BB136A35A950}" type="presOf" srcId="{B5861CAD-307F-4214-9568-63F616F71D59}" destId="{28264838-8D32-4820-A7FB-BD4B93C5534D}" srcOrd="0" destOrd="0" presId="urn:microsoft.com/office/officeart/2008/layout/LinedList"/>
    <dgm:cxn modelId="{C37A18DC-6F45-452D-9189-BE84DD7AA054}" type="presOf" srcId="{97CFB1BC-5FFE-4F7F-85F9-557B7F606E7C}" destId="{9B495DE2-C443-4603-9BBE-7D31BB8130E3}" srcOrd="0" destOrd="0" presId="urn:microsoft.com/office/officeart/2008/layout/LinedList"/>
    <dgm:cxn modelId="{12D052E7-BC9D-40D0-A062-ACF147924A5E}" srcId="{97CFB1BC-5FFE-4F7F-85F9-557B7F606E7C}" destId="{1EC458CA-6497-4DFE-88CE-F2CB773883A8}" srcOrd="2" destOrd="0" parTransId="{9A917ED3-CAF8-4BCA-96DF-38A64986EEF5}" sibTransId="{7524700E-04BC-4AD8-B137-AABC3420E168}"/>
    <dgm:cxn modelId="{E39715FF-231D-4579-99D9-95D0E453578C}" type="presOf" srcId="{1EC458CA-6497-4DFE-88CE-F2CB773883A8}" destId="{5FF30163-6DB2-41C1-A53A-90454D48692F}" srcOrd="0" destOrd="0" presId="urn:microsoft.com/office/officeart/2008/layout/LinedList"/>
    <dgm:cxn modelId="{899142A5-2A0A-41FC-8F74-3A6086C0B215}" type="presParOf" srcId="{28264838-8D32-4820-A7FB-BD4B93C5534D}" destId="{530881AF-65A5-43E1-825B-CCC88E36E01D}" srcOrd="0" destOrd="0" presId="urn:microsoft.com/office/officeart/2008/layout/LinedList"/>
    <dgm:cxn modelId="{3B91F6CC-CCD5-446B-A69A-FB0B79588F19}" type="presParOf" srcId="{28264838-8D32-4820-A7FB-BD4B93C5534D}" destId="{EC1B60EE-FFAF-4F23-8845-8E69205CA5EC}" srcOrd="1" destOrd="0" presId="urn:microsoft.com/office/officeart/2008/layout/LinedList"/>
    <dgm:cxn modelId="{6C4EF7AB-1E67-47CE-AB6B-B97621D1C224}" type="presParOf" srcId="{EC1B60EE-FFAF-4F23-8845-8E69205CA5EC}" destId="{9B495DE2-C443-4603-9BBE-7D31BB8130E3}" srcOrd="0" destOrd="0" presId="urn:microsoft.com/office/officeart/2008/layout/LinedList"/>
    <dgm:cxn modelId="{A4F599AF-6B25-4AE7-99D4-8975F38D7DE9}" type="presParOf" srcId="{EC1B60EE-FFAF-4F23-8845-8E69205CA5EC}" destId="{76B71883-97EB-44BE-88A3-9396A79C04A6}" srcOrd="1" destOrd="0" presId="urn:microsoft.com/office/officeart/2008/layout/LinedList"/>
    <dgm:cxn modelId="{EFB0158D-8C87-4776-9E18-067BF876D643}" type="presParOf" srcId="{76B71883-97EB-44BE-88A3-9396A79C04A6}" destId="{0D499E35-5324-48A5-ADF1-8E0C6F892EFE}" srcOrd="0" destOrd="0" presId="urn:microsoft.com/office/officeart/2008/layout/LinedList"/>
    <dgm:cxn modelId="{B93A89C0-1C65-4358-B8F4-E5363A5C97D4}" type="presParOf" srcId="{76B71883-97EB-44BE-88A3-9396A79C04A6}" destId="{18CCD767-FC4E-48F9-9A5A-F1D7DCC0A31E}" srcOrd="1" destOrd="0" presId="urn:microsoft.com/office/officeart/2008/layout/LinedList"/>
    <dgm:cxn modelId="{5A8C4DA2-588F-498E-87CB-E452B7ADAA49}" type="presParOf" srcId="{18CCD767-FC4E-48F9-9A5A-F1D7DCC0A31E}" destId="{97456A1A-5634-4538-8DC1-BCA9C0E281C3}" srcOrd="0" destOrd="0" presId="urn:microsoft.com/office/officeart/2008/layout/LinedList"/>
    <dgm:cxn modelId="{3370D396-7BE7-43D4-9655-2761CB8D7EB0}" type="presParOf" srcId="{18CCD767-FC4E-48F9-9A5A-F1D7DCC0A31E}" destId="{CA43B72F-2A16-48DA-BAD4-C0462434AFC3}" srcOrd="1" destOrd="0" presId="urn:microsoft.com/office/officeart/2008/layout/LinedList"/>
    <dgm:cxn modelId="{A42FE243-1679-4EA1-AAB9-987839DDB881}" type="presParOf" srcId="{18CCD767-FC4E-48F9-9A5A-F1D7DCC0A31E}" destId="{9DBA9D52-59F9-4E62-B8B2-F658EB5F0BDE}" srcOrd="2" destOrd="0" presId="urn:microsoft.com/office/officeart/2008/layout/LinedList"/>
    <dgm:cxn modelId="{DEC2C32C-0AA6-43F7-B10E-BBCAC0051AEE}" type="presParOf" srcId="{76B71883-97EB-44BE-88A3-9396A79C04A6}" destId="{57036736-5E56-4EA3-BEFC-6293F8412155}" srcOrd="2" destOrd="0" presId="urn:microsoft.com/office/officeart/2008/layout/LinedList"/>
    <dgm:cxn modelId="{4287D417-A654-41D0-9DAA-537B5562A943}" type="presParOf" srcId="{76B71883-97EB-44BE-88A3-9396A79C04A6}" destId="{4783A2E8-C8F0-4914-AB97-449F1BF4BF03}" srcOrd="3" destOrd="0" presId="urn:microsoft.com/office/officeart/2008/layout/LinedList"/>
    <dgm:cxn modelId="{92649683-FE3A-4C6D-B482-5CA70333E35A}" type="presParOf" srcId="{76B71883-97EB-44BE-88A3-9396A79C04A6}" destId="{9A1033CD-680D-465C-99B4-0715E4AD54EF}" srcOrd="4" destOrd="0" presId="urn:microsoft.com/office/officeart/2008/layout/LinedList"/>
    <dgm:cxn modelId="{217EF7E0-25B6-47F1-B00A-11AF0055708E}" type="presParOf" srcId="{9A1033CD-680D-465C-99B4-0715E4AD54EF}" destId="{89FB8C60-5574-4CDB-AAE3-DEA73327F474}" srcOrd="0" destOrd="0" presId="urn:microsoft.com/office/officeart/2008/layout/LinedList"/>
    <dgm:cxn modelId="{BB61FE02-1BD7-40F0-B6D2-B93FAB83149F}" type="presParOf" srcId="{9A1033CD-680D-465C-99B4-0715E4AD54EF}" destId="{E9757E3D-9834-42B3-AE4F-2FC5A912F41E}" srcOrd="1" destOrd="0" presId="urn:microsoft.com/office/officeart/2008/layout/LinedList"/>
    <dgm:cxn modelId="{F0975B55-D41D-48F3-86E1-9935C345A9EF}" type="presParOf" srcId="{9A1033CD-680D-465C-99B4-0715E4AD54EF}" destId="{6215BAD4-9DFF-497F-8CB2-EF16A3253C6E}" srcOrd="2" destOrd="0" presId="urn:microsoft.com/office/officeart/2008/layout/LinedList"/>
    <dgm:cxn modelId="{1BA4AA36-3BD4-4241-AFF2-644395ACB97E}" type="presParOf" srcId="{76B71883-97EB-44BE-88A3-9396A79C04A6}" destId="{7863E43E-9AD8-4249-A8B3-B9F77C6031F0}" srcOrd="5" destOrd="0" presId="urn:microsoft.com/office/officeart/2008/layout/LinedList"/>
    <dgm:cxn modelId="{8BE38843-0485-40DB-829E-BAFBA5BBDCF3}" type="presParOf" srcId="{76B71883-97EB-44BE-88A3-9396A79C04A6}" destId="{ABB89E87-EAF3-437B-89AD-81A54B42AA43}" srcOrd="6" destOrd="0" presId="urn:microsoft.com/office/officeart/2008/layout/LinedList"/>
    <dgm:cxn modelId="{CFAB9983-7ECB-4DD3-A748-3DA3F4400B9F}" type="presParOf" srcId="{76B71883-97EB-44BE-88A3-9396A79C04A6}" destId="{AFAEDB60-A0AF-48F1-BFEB-FB92396EF963}" srcOrd="7" destOrd="0" presId="urn:microsoft.com/office/officeart/2008/layout/LinedList"/>
    <dgm:cxn modelId="{1F6944F7-BDE5-4DEB-BE17-8DFE540A9020}" type="presParOf" srcId="{AFAEDB60-A0AF-48F1-BFEB-FB92396EF963}" destId="{7A4911F7-1C75-43E5-BF67-12CD56998969}" srcOrd="0" destOrd="0" presId="urn:microsoft.com/office/officeart/2008/layout/LinedList"/>
    <dgm:cxn modelId="{B7EECEFA-B92A-4E6E-8978-36B00B5B2645}" type="presParOf" srcId="{AFAEDB60-A0AF-48F1-BFEB-FB92396EF963}" destId="{5FF30163-6DB2-41C1-A53A-90454D48692F}" srcOrd="1" destOrd="0" presId="urn:microsoft.com/office/officeart/2008/layout/LinedList"/>
    <dgm:cxn modelId="{CFA2A8E5-D2DB-45A1-9AF7-AA0DC62C2F2B}" type="presParOf" srcId="{AFAEDB60-A0AF-48F1-BFEB-FB92396EF963}" destId="{F35B28EC-8A37-41AC-A4C5-415458AEE16D}" srcOrd="2" destOrd="0" presId="urn:microsoft.com/office/officeart/2008/layout/LinedList"/>
    <dgm:cxn modelId="{31055B22-9205-4B36-9F52-DD9F61D4AF29}" type="presParOf" srcId="{76B71883-97EB-44BE-88A3-9396A79C04A6}" destId="{E3712FAB-34D6-45C0-8321-CFE216AA8C4F}" srcOrd="8" destOrd="0" presId="urn:microsoft.com/office/officeart/2008/layout/LinedList"/>
    <dgm:cxn modelId="{1FBE1BDA-8F89-4710-A41D-EED50198A1D6}" type="presParOf" srcId="{76B71883-97EB-44BE-88A3-9396A79C04A6}" destId="{875F0388-6DC4-420E-AF19-FDAC8DFF84E6}" srcOrd="9" destOrd="0" presId="urn:microsoft.com/office/officeart/2008/layout/LinedLis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881AF-65A5-43E1-825B-CCC88E36E01D}">
      <dsp:nvSpPr>
        <dsp:cNvPr id="0" name=""/>
        <dsp:cNvSpPr/>
      </dsp:nvSpPr>
      <dsp:spPr>
        <a:xfrm>
          <a:off x="0" y="0"/>
          <a:ext cx="5486400" cy="0"/>
        </a:xfrm>
        <a:prstGeom prst="line">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495DE2-C443-4603-9BBE-7D31BB8130E3}">
      <dsp:nvSpPr>
        <dsp:cNvPr id="0" name=""/>
        <dsp:cNvSpPr/>
      </dsp:nvSpPr>
      <dsp:spPr>
        <a:xfrm>
          <a:off x="0" y="0"/>
          <a:ext cx="1097280" cy="946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mn-lt"/>
              <a:cs typeface="Times New Roman" pitchFamily="18" charset="0"/>
            </a:rPr>
            <a:t>Focus Area 1:</a:t>
          </a:r>
        </a:p>
        <a:p>
          <a:pPr marL="0" lvl="0" indent="0" algn="l" defTabSz="488950">
            <a:lnSpc>
              <a:spcPct val="90000"/>
            </a:lnSpc>
            <a:spcBef>
              <a:spcPct val="0"/>
            </a:spcBef>
            <a:spcAft>
              <a:spcPct val="35000"/>
            </a:spcAft>
            <a:buNone/>
          </a:pPr>
          <a:r>
            <a:rPr lang="en-US" sz="1100" b="1" kern="1200">
              <a:latin typeface="+mn-lt"/>
              <a:cs typeface="Times New Roman" pitchFamily="18" charset="0"/>
            </a:rPr>
            <a:t>Enhance Inclusive Growth and Competitiveness </a:t>
          </a:r>
        </a:p>
      </dsp:txBody>
      <dsp:txXfrm>
        <a:off x="0" y="0"/>
        <a:ext cx="1097280" cy="946150"/>
      </dsp:txXfrm>
    </dsp:sp>
    <dsp:sp modelId="{CA43B72F-2A16-48DA-BAD4-C0462434AFC3}">
      <dsp:nvSpPr>
        <dsp:cNvPr id="0" name=""/>
        <dsp:cNvSpPr/>
      </dsp:nvSpPr>
      <dsp:spPr>
        <a:xfrm>
          <a:off x="1179576" y="11122"/>
          <a:ext cx="4306824" cy="222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1.1 </a:t>
          </a:r>
          <a:r>
            <a:rPr lang="en-US" sz="1000" b="0" kern="1200"/>
            <a:t>Support agricultural modernization and access to markets</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6" y="11122"/>
        <a:ext cx="4306824" cy="222446"/>
      </dsp:txXfrm>
    </dsp:sp>
    <dsp:sp modelId="{57036736-5E56-4EA3-BEFC-6293F8412155}">
      <dsp:nvSpPr>
        <dsp:cNvPr id="0" name=""/>
        <dsp:cNvSpPr/>
      </dsp:nvSpPr>
      <dsp:spPr>
        <a:xfrm>
          <a:off x="1097280" y="233569"/>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757E3D-9834-42B3-AE4F-2FC5A912F41E}">
      <dsp:nvSpPr>
        <dsp:cNvPr id="0" name=""/>
        <dsp:cNvSpPr/>
      </dsp:nvSpPr>
      <dsp:spPr>
        <a:xfrm>
          <a:off x="1179576" y="244691"/>
          <a:ext cx="4306824" cy="222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1.2 Improve connectivity and integration</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6" y="244691"/>
        <a:ext cx="4306824" cy="222446"/>
      </dsp:txXfrm>
    </dsp:sp>
    <dsp:sp modelId="{7863E43E-9AD8-4249-A8B3-B9F77C6031F0}">
      <dsp:nvSpPr>
        <dsp:cNvPr id="0" name=""/>
        <dsp:cNvSpPr/>
      </dsp:nvSpPr>
      <dsp:spPr>
        <a:xfrm>
          <a:off x="1097280" y="467138"/>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F30163-6DB2-41C1-A53A-90454D48692F}">
      <dsp:nvSpPr>
        <dsp:cNvPr id="0" name=""/>
        <dsp:cNvSpPr/>
      </dsp:nvSpPr>
      <dsp:spPr>
        <a:xfrm>
          <a:off x="1179576" y="478260"/>
          <a:ext cx="4306824" cy="222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1.3 Diversify sources of finance and strengthen innovation capacity</a:t>
          </a:r>
        </a:p>
      </dsp:txBody>
      <dsp:txXfrm>
        <a:off x="1179576" y="478260"/>
        <a:ext cx="4306824" cy="222446"/>
      </dsp:txXfrm>
    </dsp:sp>
    <dsp:sp modelId="{E3712FAB-34D6-45C0-8321-CFE216AA8C4F}">
      <dsp:nvSpPr>
        <dsp:cNvPr id="0" name=""/>
        <dsp:cNvSpPr/>
      </dsp:nvSpPr>
      <dsp:spPr>
        <a:xfrm>
          <a:off x="1097280" y="700707"/>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8CB66D-8E72-4EF9-A0D3-9A12238A6A9C}">
      <dsp:nvSpPr>
        <dsp:cNvPr id="0" name=""/>
        <dsp:cNvSpPr/>
      </dsp:nvSpPr>
      <dsp:spPr>
        <a:xfrm>
          <a:off x="1179576" y="711830"/>
          <a:ext cx="4306824" cy="222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1.4 Increase economic participation in the regions</a:t>
          </a:r>
        </a:p>
      </dsp:txBody>
      <dsp:txXfrm>
        <a:off x="1179576" y="711830"/>
        <a:ext cx="4306824" cy="222446"/>
      </dsp:txXfrm>
    </dsp:sp>
    <dsp:sp modelId="{A0F3AF50-0518-49FE-93A2-A1EF2482A3B7}">
      <dsp:nvSpPr>
        <dsp:cNvPr id="0" name=""/>
        <dsp:cNvSpPr/>
      </dsp:nvSpPr>
      <dsp:spPr>
        <a:xfrm>
          <a:off x="1097280" y="934276"/>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881AF-65A5-43E1-825B-CCC88E36E01D}">
      <dsp:nvSpPr>
        <dsp:cNvPr id="0" name=""/>
        <dsp:cNvSpPr/>
      </dsp:nvSpPr>
      <dsp:spPr>
        <a:xfrm>
          <a:off x="0" y="346"/>
          <a:ext cx="5486400" cy="0"/>
        </a:xfrm>
        <a:prstGeom prst="line">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495DE2-C443-4603-9BBE-7D31BB8130E3}">
      <dsp:nvSpPr>
        <dsp:cNvPr id="0" name=""/>
        <dsp:cNvSpPr/>
      </dsp:nvSpPr>
      <dsp:spPr>
        <a:xfrm>
          <a:off x="0" y="346"/>
          <a:ext cx="1097280" cy="7093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latin typeface="+mn-lt"/>
              <a:cs typeface="Times New Roman" pitchFamily="18" charset="0"/>
            </a:rPr>
            <a:t>Focus Area 2:</a:t>
          </a:r>
        </a:p>
        <a:p>
          <a:pPr marL="0" lvl="0" indent="0" algn="l" defTabSz="622300">
            <a:lnSpc>
              <a:spcPct val="90000"/>
            </a:lnSpc>
            <a:spcBef>
              <a:spcPct val="0"/>
            </a:spcBef>
            <a:spcAft>
              <a:spcPct val="35000"/>
            </a:spcAft>
            <a:buNone/>
          </a:pPr>
          <a:r>
            <a:rPr lang="en-US" sz="1200" b="1" kern="1200"/>
            <a:t>Invest in Human Capital</a:t>
          </a:r>
          <a:endParaRPr lang="en-US" sz="1200" b="1" kern="1200">
            <a:latin typeface="+mn-lt"/>
            <a:cs typeface="Times New Roman" pitchFamily="18" charset="0"/>
          </a:endParaRPr>
        </a:p>
      </dsp:txBody>
      <dsp:txXfrm>
        <a:off x="0" y="346"/>
        <a:ext cx="1097280" cy="709311"/>
      </dsp:txXfrm>
    </dsp:sp>
    <dsp:sp modelId="{CA43B72F-2A16-48DA-BAD4-C0462434AFC3}">
      <dsp:nvSpPr>
        <dsp:cNvPr id="0" name=""/>
        <dsp:cNvSpPr/>
      </dsp:nvSpPr>
      <dsp:spPr>
        <a:xfrm>
          <a:off x="1179575" y="35812"/>
          <a:ext cx="4306824" cy="210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0" kern="1200"/>
            <a:t>2.1: Support education system for improved quality and relevance</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35812"/>
        <a:ext cx="4306824" cy="210445"/>
      </dsp:txXfrm>
    </dsp:sp>
    <dsp:sp modelId="{57036736-5E56-4EA3-BEFC-6293F8412155}">
      <dsp:nvSpPr>
        <dsp:cNvPr id="0" name=""/>
        <dsp:cNvSpPr/>
      </dsp:nvSpPr>
      <dsp:spPr>
        <a:xfrm>
          <a:off x="1097279" y="246257"/>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757E3D-9834-42B3-AE4F-2FC5A912F41E}">
      <dsp:nvSpPr>
        <dsp:cNvPr id="0" name=""/>
        <dsp:cNvSpPr/>
      </dsp:nvSpPr>
      <dsp:spPr>
        <a:xfrm>
          <a:off x="1179575" y="281723"/>
          <a:ext cx="4306824" cy="188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2.2: Enhance efficiency of health care delivery</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281723"/>
        <a:ext cx="4306824" cy="188719"/>
      </dsp:txXfrm>
    </dsp:sp>
    <dsp:sp modelId="{7863E43E-9AD8-4249-A8B3-B9F77C6031F0}">
      <dsp:nvSpPr>
        <dsp:cNvPr id="0" name=""/>
        <dsp:cNvSpPr/>
      </dsp:nvSpPr>
      <dsp:spPr>
        <a:xfrm>
          <a:off x="1097279" y="470442"/>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881AF-65A5-43E1-825B-CCC88E36E01D}">
      <dsp:nvSpPr>
        <dsp:cNvPr id="0" name=""/>
        <dsp:cNvSpPr/>
      </dsp:nvSpPr>
      <dsp:spPr>
        <a:xfrm>
          <a:off x="0" y="461"/>
          <a:ext cx="5486400" cy="0"/>
        </a:xfrm>
        <a:prstGeom prst="line">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495DE2-C443-4603-9BBE-7D31BB8130E3}">
      <dsp:nvSpPr>
        <dsp:cNvPr id="0" name=""/>
        <dsp:cNvSpPr/>
      </dsp:nvSpPr>
      <dsp:spPr>
        <a:xfrm>
          <a:off x="0" y="461"/>
          <a:ext cx="1097280" cy="9452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mn-lt"/>
              <a:cs typeface="Times New Roman" pitchFamily="18" charset="0"/>
            </a:rPr>
            <a:t>Focus Area 3:</a:t>
          </a:r>
        </a:p>
        <a:p>
          <a:pPr marL="0" lvl="0" indent="0" algn="l" defTabSz="488950">
            <a:lnSpc>
              <a:spcPct val="90000"/>
            </a:lnSpc>
            <a:spcBef>
              <a:spcPct val="0"/>
            </a:spcBef>
            <a:spcAft>
              <a:spcPct val="35000"/>
            </a:spcAft>
            <a:buNone/>
          </a:pPr>
          <a:r>
            <a:rPr lang="en-US" sz="1100" b="1" kern="1200">
              <a:latin typeface="+mn-lt"/>
              <a:cs typeface="Times New Roman" pitchFamily="18" charset="0"/>
            </a:rPr>
            <a:t>Enhance Growth and Competitiveness </a:t>
          </a:r>
        </a:p>
      </dsp:txBody>
      <dsp:txXfrm>
        <a:off x="0" y="461"/>
        <a:ext cx="1097280" cy="945226"/>
      </dsp:txXfrm>
    </dsp:sp>
    <dsp:sp modelId="{CA43B72F-2A16-48DA-BAD4-C0462434AFC3}">
      <dsp:nvSpPr>
        <dsp:cNvPr id="0" name=""/>
        <dsp:cNvSpPr/>
      </dsp:nvSpPr>
      <dsp:spPr>
        <a:xfrm>
          <a:off x="1179575" y="15231"/>
          <a:ext cx="4306824" cy="2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0" kern="1200"/>
            <a:t>3.1: Improve macro-fiscal management and mitigate risks</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15231"/>
        <a:ext cx="4306824" cy="295383"/>
      </dsp:txXfrm>
    </dsp:sp>
    <dsp:sp modelId="{57036736-5E56-4EA3-BEFC-6293F8412155}">
      <dsp:nvSpPr>
        <dsp:cNvPr id="0" name=""/>
        <dsp:cNvSpPr/>
      </dsp:nvSpPr>
      <dsp:spPr>
        <a:xfrm>
          <a:off x="1097279" y="310614"/>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757E3D-9834-42B3-AE4F-2FC5A912F41E}">
      <dsp:nvSpPr>
        <dsp:cNvPr id="0" name=""/>
        <dsp:cNvSpPr/>
      </dsp:nvSpPr>
      <dsp:spPr>
        <a:xfrm>
          <a:off x="1179575" y="325383"/>
          <a:ext cx="4306824" cy="2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3.2: Strengthen the resilience of households </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325383"/>
        <a:ext cx="4306824" cy="295383"/>
      </dsp:txXfrm>
    </dsp:sp>
    <dsp:sp modelId="{7863E43E-9AD8-4249-A8B3-B9F77C6031F0}">
      <dsp:nvSpPr>
        <dsp:cNvPr id="0" name=""/>
        <dsp:cNvSpPr/>
      </dsp:nvSpPr>
      <dsp:spPr>
        <a:xfrm>
          <a:off x="1097279" y="620766"/>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F30163-6DB2-41C1-A53A-90454D48692F}">
      <dsp:nvSpPr>
        <dsp:cNvPr id="0" name=""/>
        <dsp:cNvSpPr/>
      </dsp:nvSpPr>
      <dsp:spPr>
        <a:xfrm>
          <a:off x="1179575" y="635535"/>
          <a:ext cx="4306824" cy="2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3.3: Enhanced management of natural resources and climate risks</a:t>
          </a:r>
        </a:p>
        <a:p>
          <a:pPr marL="0" lvl="0" indent="0" algn="l" defTabSz="444500">
            <a:lnSpc>
              <a:spcPct val="90000"/>
            </a:lnSpc>
            <a:spcBef>
              <a:spcPct val="0"/>
            </a:spcBef>
            <a:spcAft>
              <a:spcPct val="35000"/>
            </a:spcAft>
            <a:buNone/>
          </a:pP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635535"/>
        <a:ext cx="4306824" cy="295383"/>
      </dsp:txXfrm>
    </dsp:sp>
    <dsp:sp modelId="{E3712FAB-34D6-45C0-8321-CFE216AA8C4F}">
      <dsp:nvSpPr>
        <dsp:cNvPr id="0" name=""/>
        <dsp:cNvSpPr/>
      </dsp:nvSpPr>
      <dsp:spPr>
        <a:xfrm>
          <a:off x="1097279" y="930918"/>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6C665-A7C7-4551-803B-D5DB0995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113</Pages>
  <Words>43018</Words>
  <Characters>245208</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Maribel Cherres</dc:creator>
  <cp:keywords/>
  <dc:description/>
  <cp:lastModifiedBy>Ozan Sevimli</cp:lastModifiedBy>
  <cp:revision>7</cp:revision>
  <cp:lastPrinted>2018-03-16T07:18:00Z</cp:lastPrinted>
  <dcterms:created xsi:type="dcterms:W3CDTF">2018-03-16T07:53:00Z</dcterms:created>
  <dcterms:modified xsi:type="dcterms:W3CDTF">2018-03-16T08:03:00Z</dcterms:modified>
</cp:coreProperties>
</file>