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85" w:rsidRPr="00E357F0" w:rsidRDefault="00B90485" w:rsidP="007C6CC0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 w:rsidRPr="00E357F0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 w:rsidR="00227423" w:rsidRPr="00E357F0"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</w:t>
      </w:r>
    </w:p>
    <w:p w:rsidR="00227423" w:rsidRPr="00E357F0" w:rsidRDefault="00B90485" w:rsidP="007C6CC0">
      <w:pPr>
        <w:jc w:val="both"/>
        <w:rPr>
          <w:rFonts w:ascii="Sylfaen" w:hAnsi="Sylfaen"/>
          <w:sz w:val="24"/>
          <w:szCs w:val="24"/>
        </w:rPr>
      </w:pPr>
      <w:r w:rsidRPr="00E357F0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E357F0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</w:t>
      </w:r>
      <w:r w:rsidR="007E01AD" w:rsidRPr="00E357F0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="00227423" w:rsidRPr="00E357F0">
        <w:rPr>
          <w:rFonts w:ascii="Sylfaen" w:hAnsi="Sylfaen"/>
          <w:sz w:val="24"/>
          <w:szCs w:val="24"/>
          <w:lang w:val="ka-GE"/>
        </w:rPr>
        <w:t xml:space="preserve">- პაატა იმნაძე, დირექტორის მოადგილე მეცნიერების დარგში, ტელ +995599906853;  მეილი: </w:t>
      </w:r>
      <w:r w:rsidR="00227423" w:rsidRPr="00E357F0">
        <w:rPr>
          <w:rFonts w:ascii="Sylfaen" w:hAnsi="Sylfaen"/>
          <w:sz w:val="24"/>
          <w:szCs w:val="24"/>
        </w:rPr>
        <w:t>pimnadze@ncdc.ge</w:t>
      </w:r>
    </w:p>
    <w:p w:rsidR="00B90485" w:rsidRPr="00E357F0" w:rsidRDefault="00B90485" w:rsidP="007C6CC0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E357F0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E357F0">
        <w:rPr>
          <w:rFonts w:ascii="Sylfaen" w:hAnsi="Sylfaen"/>
          <w:sz w:val="24"/>
          <w:szCs w:val="24"/>
          <w:lang w:val="ka-GE"/>
        </w:rPr>
        <w:t xml:space="preserve">   </w:t>
      </w:r>
      <w:r w:rsidR="00643CD6" w:rsidRPr="00E357F0">
        <w:rPr>
          <w:rFonts w:ascii="Sylfaen" w:hAnsi="Sylfaen"/>
          <w:sz w:val="24"/>
          <w:szCs w:val="24"/>
        </w:rPr>
        <w:t xml:space="preserve">2002 </w:t>
      </w:r>
      <w:proofErr w:type="spellStart"/>
      <w:r w:rsidR="00643CD6" w:rsidRPr="00E357F0">
        <w:rPr>
          <w:rFonts w:ascii="Sylfaen" w:hAnsi="Sylfaen"/>
          <w:sz w:val="24"/>
          <w:szCs w:val="24"/>
        </w:rPr>
        <w:t>წლის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19 </w:t>
      </w:r>
      <w:proofErr w:type="spellStart"/>
      <w:r w:rsidR="00643CD6" w:rsidRPr="00E357F0">
        <w:rPr>
          <w:rFonts w:ascii="Sylfaen" w:hAnsi="Sylfaen"/>
          <w:sz w:val="24"/>
          <w:szCs w:val="24"/>
        </w:rPr>
        <w:t>მარტის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r w:rsidR="00643CD6" w:rsidRPr="00E357F0">
        <w:rPr>
          <w:rFonts w:ascii="Sylfaen" w:hAnsi="Sylfaen"/>
          <w:sz w:val="24"/>
          <w:szCs w:val="24"/>
          <w:lang w:val="ka-GE"/>
        </w:rPr>
        <w:t>ევრო</w:t>
      </w:r>
      <w:proofErr w:type="spellStart"/>
      <w:r w:rsidR="00643CD6" w:rsidRPr="00E357F0">
        <w:rPr>
          <w:rFonts w:ascii="Sylfaen" w:hAnsi="Sylfaen"/>
          <w:sz w:val="24"/>
          <w:szCs w:val="24"/>
        </w:rPr>
        <w:t>კომისიის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r w:rsidR="00643CD6" w:rsidRPr="00E357F0">
        <w:rPr>
          <w:rFonts w:ascii="Sylfaen" w:hAnsi="Sylfaen"/>
          <w:sz w:val="24"/>
          <w:szCs w:val="24"/>
          <w:lang w:val="ka-GE"/>
        </w:rPr>
        <w:t xml:space="preserve">2002/253/EC </w:t>
      </w:r>
      <w:proofErr w:type="spellStart"/>
      <w:r w:rsidR="00643CD6" w:rsidRPr="00E357F0">
        <w:rPr>
          <w:rFonts w:ascii="Sylfaen" w:hAnsi="Sylfaen"/>
          <w:bCs/>
          <w:sz w:val="24"/>
          <w:szCs w:val="24"/>
        </w:rPr>
        <w:t>გადაწყვეტილება</w:t>
      </w:r>
      <w:proofErr w:type="spellEnd"/>
      <w:r w:rsidR="00643CD6" w:rsidRPr="00E357F0">
        <w:rPr>
          <w:rFonts w:ascii="Sylfaen" w:hAnsi="Sylfaen"/>
          <w:bCs/>
          <w:sz w:val="24"/>
          <w:szCs w:val="24"/>
        </w:rPr>
        <w:t>,</w:t>
      </w:r>
      <w:r w:rsidR="00643CD6" w:rsidRPr="00E357F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რომელიც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ევროპარლამენტისა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და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საბჭოს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r w:rsidR="00643CD6" w:rsidRPr="00E357F0">
        <w:rPr>
          <w:rFonts w:ascii="Sylfaen" w:hAnsi="Sylfaen"/>
          <w:sz w:val="24"/>
          <w:szCs w:val="24"/>
          <w:lang w:val="ka-GE"/>
        </w:rPr>
        <w:t xml:space="preserve">N 2119/98/EC </w:t>
      </w:r>
      <w:proofErr w:type="spellStart"/>
      <w:r w:rsidR="00643CD6" w:rsidRPr="00E357F0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შესაბამისად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, </w:t>
      </w:r>
      <w:r w:rsidR="00643CD6" w:rsidRPr="00E357F0">
        <w:rPr>
          <w:rFonts w:ascii="Sylfaen" w:hAnsi="Sylfaen"/>
          <w:sz w:val="24"/>
          <w:szCs w:val="24"/>
          <w:lang w:val="ka-GE"/>
        </w:rPr>
        <w:t xml:space="preserve">იძლევა შემთხვევათა განმარტებებს ევროპული თანამეგობრობის ქსელისთვის </w:t>
      </w:r>
      <w:proofErr w:type="spellStart"/>
      <w:r w:rsidR="00643CD6" w:rsidRPr="00E357F0">
        <w:rPr>
          <w:rFonts w:ascii="Sylfaen" w:hAnsi="Sylfaen"/>
          <w:sz w:val="24"/>
          <w:szCs w:val="24"/>
        </w:rPr>
        <w:t>გადამდებ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დაავადებათა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r w:rsidR="00643CD6" w:rsidRPr="00E357F0">
        <w:rPr>
          <w:rFonts w:ascii="Sylfaen" w:hAnsi="Sylfaen"/>
          <w:sz w:val="24"/>
          <w:szCs w:val="24"/>
          <w:lang w:val="ka-GE"/>
        </w:rPr>
        <w:t xml:space="preserve">თაობაზე </w:t>
      </w:r>
      <w:proofErr w:type="spellStart"/>
      <w:r w:rsidR="00643CD6" w:rsidRPr="00E357F0">
        <w:rPr>
          <w:rFonts w:ascii="Sylfaen" w:hAnsi="Sylfaen"/>
          <w:sz w:val="24"/>
          <w:szCs w:val="24"/>
        </w:rPr>
        <w:t>შესახებ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ანგარიშების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proofErr w:type="spellStart"/>
      <w:r w:rsidR="00643CD6" w:rsidRPr="00E357F0">
        <w:rPr>
          <w:rFonts w:ascii="Sylfaen" w:hAnsi="Sylfaen"/>
          <w:sz w:val="24"/>
          <w:szCs w:val="24"/>
        </w:rPr>
        <w:t>წარდგენის</w:t>
      </w:r>
      <w:proofErr w:type="spellEnd"/>
      <w:r w:rsidR="00643CD6" w:rsidRPr="00E357F0">
        <w:rPr>
          <w:rFonts w:ascii="Sylfaen" w:hAnsi="Sylfaen"/>
          <w:sz w:val="24"/>
          <w:szCs w:val="24"/>
        </w:rPr>
        <w:t xml:space="preserve"> </w:t>
      </w:r>
      <w:r w:rsidR="00643CD6" w:rsidRPr="00E357F0">
        <w:rPr>
          <w:rFonts w:ascii="Sylfaen" w:hAnsi="Sylfaen"/>
          <w:sz w:val="24"/>
          <w:szCs w:val="24"/>
          <w:lang w:val="ka-GE"/>
        </w:rPr>
        <w:t>მიზნით</w:t>
      </w:r>
    </w:p>
    <w:p w:rsidR="00643CD6" w:rsidRPr="00E357F0" w:rsidRDefault="00643CD6" w:rsidP="007C6CC0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136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20"/>
      </w:tblGrid>
      <w:tr w:rsidR="00052DB4" w:rsidRPr="00E357F0" w:rsidTr="00731100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E357F0" w:rsidRDefault="00052DB4" w:rsidP="007C6CC0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E357F0" w:rsidRDefault="001C4EC5" w:rsidP="007C6CC0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E357F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E357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20" w:type="dxa"/>
            <w:shd w:val="clear" w:color="auto" w:fill="DBE5F1" w:themeFill="accent1" w:themeFillTint="33"/>
          </w:tcPr>
          <w:p w:rsidR="00052DB4" w:rsidRPr="00E357F0" w:rsidRDefault="009F3C66" w:rsidP="007C6CC0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E357F0" w:rsidTr="00731100">
        <w:trPr>
          <w:trHeight w:val="1790"/>
        </w:trPr>
        <w:tc>
          <w:tcPr>
            <w:tcW w:w="7360" w:type="dxa"/>
            <w:gridSpan w:val="2"/>
          </w:tcPr>
          <w:p w:rsidR="00052DB4" w:rsidRPr="00E357F0" w:rsidRDefault="00731100" w:rsidP="007C6CC0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 xml:space="preserve">გადაწყვეტილების მიზანია ევროპული თანამეგობრობის ქსელმა გადამდებ დაავადებათა ანგარიშგების მიზნით ისარგებლოს შემთხვევათა </w:t>
            </w:r>
            <w:r w:rsidR="00253A14" w:rsidRPr="00E357F0">
              <w:rPr>
                <w:rFonts w:ascii="Sylfaen" w:hAnsi="Sylfaen"/>
                <w:sz w:val="24"/>
                <w:szCs w:val="24"/>
                <w:lang w:val="ka-GE"/>
              </w:rPr>
              <w:t xml:space="preserve">ერთნაირი, სტანდარტული </w:t>
            </w: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>განსა</w:t>
            </w:r>
            <w:r w:rsidR="00253A14" w:rsidRPr="00E357F0">
              <w:rPr>
                <w:rFonts w:ascii="Sylfaen" w:hAnsi="Sylfaen"/>
                <w:sz w:val="24"/>
                <w:szCs w:val="24"/>
                <w:lang w:val="ka-GE"/>
              </w:rPr>
              <w:t>ზაღვრებით, რაც საშუალებას იზლევა ყველა მონაწილე მხარის ანგარიში იყოს ურთიერთშედარებადი</w:t>
            </w: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:rsidR="00052DB4" w:rsidRPr="00E357F0" w:rsidRDefault="00F84A90" w:rsidP="007C6CC0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>შეთანხმების ძალაში შესვლიდან 3 წლის ვადაში</w:t>
            </w:r>
          </w:p>
        </w:tc>
        <w:tc>
          <w:tcPr>
            <w:tcW w:w="3420" w:type="dxa"/>
          </w:tcPr>
          <w:p w:rsidR="00950972" w:rsidRPr="00E357F0" w:rsidRDefault="00950972" w:rsidP="009509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E357F0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შესრულებული</w:t>
            </w:r>
          </w:p>
          <w:p w:rsidR="00950972" w:rsidRPr="00E357F0" w:rsidRDefault="00950972" w:rsidP="009509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 w:cs="Sylfaen"/>
                <w:sz w:val="24"/>
                <w:szCs w:val="24"/>
                <w:lang w:val="ka-GE"/>
              </w:rPr>
              <w:t>პროცესში</w:t>
            </w:r>
          </w:p>
          <w:p w:rsidR="00950972" w:rsidRPr="00E357F0" w:rsidRDefault="00950972" w:rsidP="009509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E357F0" w:rsidRDefault="00950972" w:rsidP="00950972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E357F0" w:rsidTr="00731100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E357F0" w:rsidRDefault="00B90485" w:rsidP="007C6CC0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E357F0" w:rsidRDefault="00B90485" w:rsidP="007C6CC0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20" w:type="dxa"/>
            <w:shd w:val="clear" w:color="auto" w:fill="DBE5F1" w:themeFill="accent1" w:themeFillTint="33"/>
          </w:tcPr>
          <w:p w:rsidR="00B90485" w:rsidRPr="00E357F0" w:rsidRDefault="00B90485" w:rsidP="007C6CC0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B90485" w:rsidRPr="00E357F0" w:rsidTr="00731100">
        <w:trPr>
          <w:trHeight w:val="575"/>
        </w:trPr>
        <w:tc>
          <w:tcPr>
            <w:tcW w:w="601" w:type="dxa"/>
          </w:tcPr>
          <w:p w:rsidR="00B90485" w:rsidRPr="00E357F0" w:rsidRDefault="00B90485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643CD6" w:rsidRPr="00E357F0" w:rsidRDefault="00634082" w:rsidP="007C6CC0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მინისტრის 2016 წლის 18 იანვრის №01-2/ნ ბრძანება „სამედიცინო სტატისტიკური ინფორმაციის წარმოების და მიწოდების წესის შესახებ“</w:t>
            </w:r>
            <w:r w:rsidR="00643CD6" w:rsidRPr="00E357F0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B90485" w:rsidRPr="00E357F0" w:rsidRDefault="00643CD6" w:rsidP="007C6CC0">
            <w:pPr>
              <w:spacing w:line="240" w:lineRule="auto"/>
              <w:jc w:val="both"/>
              <w:rPr>
                <w:rFonts w:ascii="Sylfaen" w:hAnsi="Sylfaen"/>
                <w:color w:val="1F497D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დამტკიცებულია ზედამხედველობას დაქვემდებარებული დაავადებების ნუსხა და სტანდარტული განსაზღვერების შემუშავების წესი</w:t>
            </w:r>
          </w:p>
        </w:tc>
        <w:tc>
          <w:tcPr>
            <w:tcW w:w="3420" w:type="dxa"/>
          </w:tcPr>
          <w:p w:rsidR="00B90485" w:rsidRPr="00E357F0" w:rsidRDefault="00B90485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E357F0" w:rsidTr="00731100">
        <w:trPr>
          <w:trHeight w:val="701"/>
        </w:trPr>
        <w:tc>
          <w:tcPr>
            <w:tcW w:w="601" w:type="dxa"/>
          </w:tcPr>
          <w:p w:rsidR="00B90485" w:rsidRPr="00E357F0" w:rsidRDefault="00B90485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643CD6" w:rsidRPr="00E357F0" w:rsidRDefault="00634082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 xml:space="preserve"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დირექტორის 2016 წლის 2 აგვისტოს #06-118/ო </w:t>
            </w:r>
            <w:r w:rsidR="00F62577" w:rsidRPr="00E357F0">
              <w:rPr>
                <w:rFonts w:ascii="Sylfaen" w:hAnsi="Sylfaen"/>
                <w:sz w:val="24"/>
                <w:szCs w:val="24"/>
                <w:lang w:val="ka-GE"/>
              </w:rPr>
              <w:t>ბრძანება</w:t>
            </w: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 xml:space="preserve"> „შემთხვევათა სტანდარტული განსაზღვრებების დამტკიცების შესახებ“</w:t>
            </w:r>
            <w:r w:rsidR="00643CD6" w:rsidRPr="00E357F0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B90485" w:rsidRPr="00E357F0" w:rsidRDefault="00643CD6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57F0">
              <w:rPr>
                <w:rFonts w:ascii="Sylfaen" w:hAnsi="Sylfaen"/>
                <w:sz w:val="24"/>
                <w:szCs w:val="24"/>
                <w:lang w:val="ka-GE"/>
              </w:rPr>
              <w:t>დამტკიცებულია სტანდარტული განსაზღვრებები</w:t>
            </w:r>
          </w:p>
        </w:tc>
        <w:tc>
          <w:tcPr>
            <w:tcW w:w="3420" w:type="dxa"/>
          </w:tcPr>
          <w:p w:rsidR="00B90485" w:rsidRPr="00E357F0" w:rsidRDefault="00B90485" w:rsidP="007C6CC0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5753D9" w:rsidRPr="00E357F0" w:rsidRDefault="005753D9" w:rsidP="007C6CC0">
      <w:pPr>
        <w:jc w:val="both"/>
        <w:rPr>
          <w:rFonts w:ascii="Sylfaen" w:hAnsi="Sylfaen"/>
          <w:sz w:val="24"/>
          <w:szCs w:val="24"/>
          <w:lang w:val="ka-GE"/>
        </w:rPr>
      </w:pPr>
    </w:p>
    <w:p w:rsidR="008313E7" w:rsidRPr="00E357F0" w:rsidRDefault="002D2EBE" w:rsidP="007C6CC0">
      <w:pPr>
        <w:jc w:val="both"/>
        <w:rPr>
          <w:rFonts w:ascii="Sylfaen" w:hAnsi="Sylfaen"/>
          <w:sz w:val="24"/>
          <w:szCs w:val="24"/>
        </w:rPr>
      </w:pPr>
      <w:r w:rsidRPr="00E357F0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E357F0">
        <w:rPr>
          <w:rFonts w:ascii="Sylfaen" w:hAnsi="Sylfaen"/>
          <w:sz w:val="24"/>
          <w:szCs w:val="24"/>
          <w:lang w:val="ka-GE"/>
        </w:rPr>
        <w:t>ის</w:t>
      </w:r>
      <w:r w:rsidRPr="00E357F0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E357F0">
        <w:rPr>
          <w:rFonts w:ascii="Sylfaen" w:hAnsi="Sylfaen"/>
          <w:sz w:val="24"/>
          <w:szCs w:val="24"/>
          <w:lang w:val="ka-GE"/>
        </w:rPr>
        <w:t xml:space="preserve"> </w:t>
      </w:r>
      <w:r w:rsidRPr="00E357F0">
        <w:rPr>
          <w:rFonts w:ascii="Sylfaen" w:hAnsi="Sylfaen"/>
          <w:sz w:val="24"/>
          <w:szCs w:val="24"/>
          <w:lang w:val="ka-GE"/>
        </w:rPr>
        <w:t xml:space="preserve"> </w:t>
      </w:r>
    </w:p>
    <w:bookmarkEnd w:id="0"/>
    <w:p w:rsidR="005753D9" w:rsidRPr="00E357F0" w:rsidRDefault="005753D9" w:rsidP="007C6CC0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753D9" w:rsidRPr="00E357F0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122443"/>
    <w:rsid w:val="001526B5"/>
    <w:rsid w:val="00180F13"/>
    <w:rsid w:val="001C4EC5"/>
    <w:rsid w:val="00227423"/>
    <w:rsid w:val="00250885"/>
    <w:rsid w:val="00253A14"/>
    <w:rsid w:val="002D2EBE"/>
    <w:rsid w:val="004B17FE"/>
    <w:rsid w:val="004C74C7"/>
    <w:rsid w:val="005156AC"/>
    <w:rsid w:val="005532A9"/>
    <w:rsid w:val="005753D9"/>
    <w:rsid w:val="005A4464"/>
    <w:rsid w:val="00634082"/>
    <w:rsid w:val="00643CD6"/>
    <w:rsid w:val="00671FF9"/>
    <w:rsid w:val="006A7776"/>
    <w:rsid w:val="00731100"/>
    <w:rsid w:val="007C6CC0"/>
    <w:rsid w:val="007E01AD"/>
    <w:rsid w:val="007F3314"/>
    <w:rsid w:val="008313E7"/>
    <w:rsid w:val="00856068"/>
    <w:rsid w:val="008A6D88"/>
    <w:rsid w:val="008F6317"/>
    <w:rsid w:val="00950972"/>
    <w:rsid w:val="00963175"/>
    <w:rsid w:val="009F3C66"/>
    <w:rsid w:val="00B90485"/>
    <w:rsid w:val="00BE380E"/>
    <w:rsid w:val="00C74F26"/>
    <w:rsid w:val="00E357F0"/>
    <w:rsid w:val="00EB5251"/>
    <w:rsid w:val="00F62577"/>
    <w:rsid w:val="00F8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74730-3CDA-4F08-9DF5-8775538A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846B-6CD8-4A33-82C6-304405F2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Zurab Vanishvili</cp:lastModifiedBy>
  <cp:revision>12</cp:revision>
  <cp:lastPrinted>2017-06-27T11:19:00Z</cp:lastPrinted>
  <dcterms:created xsi:type="dcterms:W3CDTF">2017-06-29T13:05:00Z</dcterms:created>
  <dcterms:modified xsi:type="dcterms:W3CDTF">2017-10-17T00:43:00Z</dcterms:modified>
</cp:coreProperties>
</file>