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61B" w:rsidRPr="009A5D04" w:rsidRDefault="008C4DB8">
      <w:pPr>
        <w:rPr>
          <w:b/>
          <w:sz w:val="20"/>
          <w:szCs w:val="20"/>
        </w:rPr>
      </w:pPr>
      <w:r w:rsidRPr="009A5D04">
        <w:rPr>
          <w:noProof/>
          <w:sz w:val="20"/>
          <w:szCs w:val="20"/>
        </w:rPr>
        <w:drawing>
          <wp:anchor distT="0" distB="0" distL="114300" distR="114300" simplePos="0" relativeHeight="251658240" behindDoc="0" locked="0" layoutInCell="1" allowOverlap="1">
            <wp:simplePos x="0" y="0"/>
            <wp:positionH relativeFrom="margin">
              <wp:posOffset>8001000</wp:posOffset>
            </wp:positionH>
            <wp:positionV relativeFrom="paragraph">
              <wp:posOffset>0</wp:posOffset>
            </wp:positionV>
            <wp:extent cx="1104900" cy="593090"/>
            <wp:effectExtent l="0" t="0" r="0" b="0"/>
            <wp:wrapThrough wrapText="bothSides">
              <wp:wrapPolygon edited="0">
                <wp:start x="0" y="0"/>
                <wp:lineTo x="0" y="20814"/>
                <wp:lineTo x="21228" y="20814"/>
                <wp:lineTo x="21228" y="0"/>
                <wp:lineTo x="0" y="0"/>
              </wp:wrapPolygon>
            </wp:wrapThrough>
            <wp:docPr id="1" name="Picture 1" descr="D:\Docs\2015 pre\Joint Project Docs\UN Joint Project to Enhance Gender Equality in Georgia\UN Wome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s\2015 pre\Joint Project Docs\UN Joint Project to Enhance Gender Equality in Georgia\UN Women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04900" cy="593090"/>
                    </a:xfrm>
                    <a:prstGeom prst="rect">
                      <a:avLst/>
                    </a:prstGeom>
                    <a:noFill/>
                    <a:ln>
                      <a:noFill/>
                    </a:ln>
                  </pic:spPr>
                </pic:pic>
              </a:graphicData>
            </a:graphic>
          </wp:anchor>
        </w:drawing>
      </w:r>
      <w:r w:rsidR="009E061B" w:rsidRPr="009A5D04">
        <w:rPr>
          <w:b/>
          <w:sz w:val="20"/>
          <w:szCs w:val="20"/>
        </w:rPr>
        <w:t xml:space="preserve">Responsible Party </w:t>
      </w:r>
      <w:r w:rsidR="009A5D04" w:rsidRPr="009A5D04">
        <w:rPr>
          <w:b/>
          <w:sz w:val="20"/>
          <w:szCs w:val="20"/>
        </w:rPr>
        <w:t xml:space="preserve">Narrative </w:t>
      </w:r>
      <w:r w:rsidR="009E061B" w:rsidRPr="009A5D04">
        <w:rPr>
          <w:b/>
          <w:sz w:val="20"/>
          <w:szCs w:val="20"/>
        </w:rPr>
        <w:t>Reporting Template</w:t>
      </w:r>
    </w:p>
    <w:tbl>
      <w:tblPr>
        <w:tblW w:w="14317" w:type="dxa"/>
        <w:tblLook w:val="04A0" w:firstRow="1" w:lastRow="0" w:firstColumn="1" w:lastColumn="0" w:noHBand="0" w:noVBand="1"/>
      </w:tblPr>
      <w:tblGrid>
        <w:gridCol w:w="3380"/>
        <w:gridCol w:w="10937"/>
      </w:tblGrid>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Title:</w:t>
            </w:r>
          </w:p>
        </w:tc>
        <w:tc>
          <w:tcPr>
            <w:tcW w:w="10937" w:type="dxa"/>
            <w:tcBorders>
              <w:top w:val="nil"/>
              <w:left w:val="nil"/>
              <w:bottom w:val="nil"/>
              <w:right w:val="nil"/>
            </w:tcBorders>
            <w:shd w:val="clear" w:color="auto" w:fill="auto"/>
            <w:noWrap/>
            <w:vAlign w:val="bottom"/>
            <w:hideMark/>
          </w:tcPr>
          <w:p w:rsidR="009E061B" w:rsidRPr="0003655A" w:rsidRDefault="009E061B" w:rsidP="0003655A">
            <w:pPr>
              <w:spacing w:after="0" w:line="240" w:lineRule="auto"/>
              <w:rPr>
                <w:rFonts w:eastAsia="Times New Roman" w:cs="Calibri"/>
                <w:color w:val="000000"/>
                <w:sz w:val="20"/>
                <w:szCs w:val="20"/>
              </w:rPr>
            </w:pPr>
            <w:r w:rsidRPr="0003655A">
              <w:rPr>
                <w:rFonts w:eastAsia="Times New Roman" w:cs="Calibri"/>
                <w:color w:val="000000"/>
                <w:sz w:val="20"/>
                <w:szCs w:val="20"/>
              </w:rPr>
              <w:t>UN Joint Programme for Gender Equality (</w:t>
            </w:r>
            <w:proofErr w:type="spellStart"/>
            <w:r w:rsidRPr="0003655A">
              <w:rPr>
                <w:rFonts w:eastAsia="Times New Roman" w:cs="Calibri"/>
                <w:color w:val="000000"/>
                <w:sz w:val="20"/>
                <w:szCs w:val="20"/>
              </w:rPr>
              <w:t>Sida</w:t>
            </w:r>
            <w:proofErr w:type="spellEnd"/>
            <w:r w:rsidRPr="0003655A">
              <w:rPr>
                <w:rFonts w:eastAsia="Times New Roman" w:cs="Calibri"/>
                <w:color w:val="000000"/>
                <w:sz w:val="20"/>
                <w:szCs w:val="20"/>
              </w:rPr>
              <w:t xml:space="preserve"> pass through UN</w:t>
            </w:r>
            <w:r w:rsidR="009A5D04" w:rsidRPr="0003655A">
              <w:rPr>
                <w:rFonts w:eastAsia="Times New Roman" w:cs="Calibri"/>
                <w:color w:val="000000"/>
                <w:sz w:val="20"/>
                <w:szCs w:val="20"/>
              </w:rPr>
              <w:t>M</w:t>
            </w:r>
            <w:r w:rsidR="0003655A" w:rsidRPr="0003655A">
              <w:rPr>
                <w:rFonts w:eastAsia="Times New Roman" w:cs="Calibri"/>
                <w:color w:val="000000"/>
                <w:sz w:val="20"/>
                <w:szCs w:val="20"/>
              </w:rPr>
              <w:t>P</w:t>
            </w:r>
            <w:r w:rsidR="009A5D04" w:rsidRPr="0003655A">
              <w:rPr>
                <w:rFonts w:eastAsia="Times New Roman" w:cs="Calibri"/>
                <w:color w:val="000000"/>
                <w:sz w:val="20"/>
                <w:szCs w:val="20"/>
              </w:rPr>
              <w:t>TF</w:t>
            </w:r>
            <w:r w:rsidRPr="0003655A">
              <w:rPr>
                <w:rFonts w:eastAsia="Times New Roman" w:cs="Calibri"/>
                <w:color w:val="000000"/>
                <w:sz w:val="20"/>
                <w:szCs w:val="20"/>
              </w:rPr>
              <w: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Project No:</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 xml:space="preserve">00098242 </w:t>
            </w:r>
            <w:r w:rsidR="009A5D04" w:rsidRPr="0003655A">
              <w:rPr>
                <w:rFonts w:eastAsia="Times New Roman" w:cs="Calibri"/>
                <w:color w:val="000000"/>
                <w:sz w:val="20"/>
                <w:szCs w:val="20"/>
              </w:rPr>
              <w:t>–</w:t>
            </w:r>
            <w:proofErr w:type="spellStart"/>
            <w:r w:rsidRPr="0003655A">
              <w:rPr>
                <w:rFonts w:eastAsia="Times New Roman" w:cs="Calibri"/>
                <w:color w:val="000000"/>
                <w:sz w:val="20"/>
                <w:szCs w:val="20"/>
              </w:rPr>
              <w:t>EVAWG_Enabling</w:t>
            </w:r>
            <w:proofErr w:type="spellEnd"/>
            <w:r w:rsidRPr="0003655A">
              <w:rPr>
                <w:rFonts w:eastAsia="Times New Roman" w:cs="Calibri"/>
                <w:color w:val="000000"/>
                <w:sz w:val="20"/>
                <w:szCs w:val="20"/>
              </w:rPr>
              <w:t xml:space="preserve"> Environment</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 xml:space="preserve">Budget Department: </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B5125</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Business Unit:</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GEO30</w:t>
            </w:r>
          </w:p>
        </w:tc>
      </w:tr>
      <w:tr w:rsidR="009E061B" w:rsidRPr="009A5D04" w:rsidTr="009A5D04">
        <w:trPr>
          <w:trHeight w:val="300"/>
        </w:trPr>
        <w:tc>
          <w:tcPr>
            <w:tcW w:w="3380"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b/>
                <w:color w:val="000000"/>
                <w:sz w:val="20"/>
                <w:szCs w:val="20"/>
              </w:rPr>
            </w:pPr>
            <w:r w:rsidRPr="0003655A">
              <w:rPr>
                <w:rFonts w:eastAsia="Times New Roman" w:cs="Calibri"/>
                <w:b/>
                <w:color w:val="000000"/>
                <w:sz w:val="20"/>
                <w:szCs w:val="20"/>
              </w:rPr>
              <w:t>Implementing Agency:</w:t>
            </w:r>
          </w:p>
        </w:tc>
        <w:tc>
          <w:tcPr>
            <w:tcW w:w="10937" w:type="dxa"/>
            <w:tcBorders>
              <w:top w:val="nil"/>
              <w:left w:val="nil"/>
              <w:bottom w:val="nil"/>
              <w:right w:val="nil"/>
            </w:tcBorders>
            <w:shd w:val="clear" w:color="auto" w:fill="auto"/>
            <w:noWrap/>
            <w:vAlign w:val="bottom"/>
            <w:hideMark/>
          </w:tcPr>
          <w:p w:rsidR="009E061B" w:rsidRPr="0003655A" w:rsidRDefault="009E061B" w:rsidP="00124B9A">
            <w:pPr>
              <w:spacing w:after="0" w:line="240" w:lineRule="auto"/>
              <w:rPr>
                <w:rFonts w:eastAsia="Times New Roman" w:cs="Calibri"/>
                <w:color w:val="000000"/>
                <w:sz w:val="20"/>
                <w:szCs w:val="20"/>
              </w:rPr>
            </w:pPr>
            <w:r w:rsidRPr="0003655A">
              <w:rPr>
                <w:rFonts w:eastAsia="Times New Roman" w:cs="Calibri"/>
                <w:color w:val="000000"/>
                <w:sz w:val="20"/>
                <w:szCs w:val="20"/>
              </w:rPr>
              <w:t>UN Women</w:t>
            </w:r>
          </w:p>
        </w:tc>
      </w:tr>
      <w:tr w:rsidR="009A5D04" w:rsidRPr="009A5D04" w:rsidTr="009A5D04">
        <w:trPr>
          <w:trHeight w:val="300"/>
        </w:trPr>
        <w:tc>
          <w:tcPr>
            <w:tcW w:w="3380" w:type="dxa"/>
            <w:tcBorders>
              <w:top w:val="nil"/>
              <w:left w:val="nil"/>
              <w:bottom w:val="nil"/>
              <w:right w:val="nil"/>
            </w:tcBorders>
            <w:shd w:val="clear" w:color="auto" w:fill="auto"/>
            <w:noWrap/>
            <w:vAlign w:val="bottom"/>
          </w:tcPr>
          <w:p w:rsidR="009A5D04" w:rsidRPr="009A5D04" w:rsidRDefault="009A5D04" w:rsidP="00124B9A">
            <w:pPr>
              <w:spacing w:after="0" w:line="240" w:lineRule="auto"/>
              <w:rPr>
                <w:rFonts w:eastAsia="Times New Roman" w:cs="Calibri"/>
                <w:b/>
                <w:color w:val="000000"/>
                <w:sz w:val="20"/>
                <w:szCs w:val="20"/>
              </w:rPr>
            </w:pPr>
            <w:r w:rsidRPr="009A5D04">
              <w:rPr>
                <w:rFonts w:eastAsia="Times New Roman" w:cs="Calibri"/>
                <w:b/>
                <w:color w:val="000000"/>
                <w:sz w:val="20"/>
                <w:szCs w:val="20"/>
              </w:rPr>
              <w:t>Responsible Party:</w:t>
            </w:r>
          </w:p>
        </w:tc>
        <w:tc>
          <w:tcPr>
            <w:tcW w:w="10937" w:type="dxa"/>
            <w:tcBorders>
              <w:top w:val="nil"/>
              <w:left w:val="nil"/>
              <w:bottom w:val="nil"/>
              <w:right w:val="nil"/>
            </w:tcBorders>
            <w:shd w:val="clear" w:color="auto" w:fill="auto"/>
            <w:noWrap/>
            <w:vAlign w:val="bottom"/>
          </w:tcPr>
          <w:p w:rsidR="009A5D04" w:rsidRPr="009A5D04" w:rsidRDefault="00AB2D7B" w:rsidP="00124B9A">
            <w:pPr>
              <w:spacing w:after="0" w:line="240" w:lineRule="auto"/>
              <w:rPr>
                <w:rFonts w:eastAsia="Times New Roman" w:cs="Calibri"/>
                <w:color w:val="000000"/>
                <w:sz w:val="20"/>
                <w:szCs w:val="20"/>
                <w:highlight w:val="yellow"/>
              </w:rPr>
            </w:pPr>
            <w:r w:rsidRPr="00AB2D7B">
              <w:rPr>
                <w:rFonts w:eastAsia="Times New Roman" w:cs="Calibri"/>
                <w:color w:val="000000"/>
                <w:sz w:val="20"/>
                <w:szCs w:val="20"/>
              </w:rPr>
              <w:t>State Fund for the Protection and Assistance to the Victims (Survivors) of Human Trafficking (State Fund)</w:t>
            </w:r>
          </w:p>
        </w:tc>
      </w:tr>
      <w:tr w:rsidR="00C66603" w:rsidRPr="009A5D04" w:rsidTr="009A5D04">
        <w:trPr>
          <w:trHeight w:val="300"/>
        </w:trPr>
        <w:tc>
          <w:tcPr>
            <w:tcW w:w="3380" w:type="dxa"/>
            <w:tcBorders>
              <w:top w:val="nil"/>
              <w:left w:val="nil"/>
              <w:bottom w:val="nil"/>
              <w:right w:val="nil"/>
            </w:tcBorders>
            <w:shd w:val="clear" w:color="auto" w:fill="auto"/>
            <w:noWrap/>
            <w:vAlign w:val="bottom"/>
          </w:tcPr>
          <w:p w:rsidR="00C66603" w:rsidRPr="009A5D04" w:rsidRDefault="00C66603" w:rsidP="00124B9A">
            <w:pPr>
              <w:spacing w:after="0" w:line="240" w:lineRule="auto"/>
              <w:rPr>
                <w:rFonts w:eastAsia="Times New Roman" w:cs="Calibri"/>
                <w:b/>
                <w:color w:val="000000"/>
                <w:sz w:val="20"/>
                <w:szCs w:val="20"/>
              </w:rPr>
            </w:pPr>
          </w:p>
        </w:tc>
        <w:tc>
          <w:tcPr>
            <w:tcW w:w="10937" w:type="dxa"/>
            <w:tcBorders>
              <w:top w:val="nil"/>
              <w:left w:val="nil"/>
              <w:bottom w:val="nil"/>
              <w:right w:val="nil"/>
            </w:tcBorders>
            <w:shd w:val="clear" w:color="auto" w:fill="auto"/>
            <w:noWrap/>
            <w:vAlign w:val="bottom"/>
          </w:tcPr>
          <w:p w:rsidR="00C66603" w:rsidRPr="00AB2D7B" w:rsidRDefault="00C66603" w:rsidP="00124B9A">
            <w:pPr>
              <w:spacing w:after="0" w:line="240" w:lineRule="auto"/>
              <w:rPr>
                <w:rFonts w:eastAsia="Times New Roman" w:cs="Calibri"/>
                <w:color w:val="000000"/>
                <w:sz w:val="20"/>
                <w:szCs w:val="20"/>
              </w:rPr>
            </w:pPr>
          </w:p>
        </w:tc>
      </w:tr>
      <w:tr w:rsidR="00F10565" w:rsidTr="00F10565">
        <w:trPr>
          <w:trHeight w:val="300"/>
        </w:trPr>
        <w:tc>
          <w:tcPr>
            <w:tcW w:w="3380" w:type="dxa"/>
            <w:tcBorders>
              <w:top w:val="nil"/>
              <w:left w:val="nil"/>
              <w:bottom w:val="nil"/>
              <w:right w:val="nil"/>
            </w:tcBorders>
            <w:shd w:val="clear" w:color="auto" w:fill="auto"/>
            <w:noWrap/>
            <w:vAlign w:val="bottom"/>
          </w:tcPr>
          <w:p w:rsidR="00F10565" w:rsidRDefault="00F10565">
            <w:pPr>
              <w:spacing w:after="0" w:line="240" w:lineRule="auto"/>
              <w:rPr>
                <w:rFonts w:eastAsia="Times New Roman" w:cs="Calibri"/>
                <w:b/>
                <w:color w:val="000000"/>
                <w:sz w:val="20"/>
                <w:szCs w:val="20"/>
              </w:rPr>
            </w:pPr>
            <w:r>
              <w:rPr>
                <w:rFonts w:eastAsia="Times New Roman" w:cs="Calibri"/>
                <w:b/>
                <w:color w:val="000000"/>
                <w:sz w:val="20"/>
                <w:szCs w:val="20"/>
              </w:rPr>
              <w:t xml:space="preserve">Reporting Period:                                          </w:t>
            </w:r>
          </w:p>
        </w:tc>
        <w:tc>
          <w:tcPr>
            <w:tcW w:w="10937" w:type="dxa"/>
            <w:tcBorders>
              <w:top w:val="nil"/>
              <w:left w:val="nil"/>
              <w:bottom w:val="nil"/>
              <w:right w:val="nil"/>
            </w:tcBorders>
            <w:shd w:val="clear" w:color="auto" w:fill="auto"/>
            <w:noWrap/>
            <w:vAlign w:val="bottom"/>
          </w:tcPr>
          <w:p w:rsidR="00F10565" w:rsidRDefault="00E5291D">
            <w:pPr>
              <w:spacing w:after="0" w:line="240" w:lineRule="auto"/>
              <w:rPr>
                <w:rFonts w:eastAsia="Times New Roman" w:cs="Calibri"/>
                <w:color w:val="000000"/>
                <w:sz w:val="20"/>
                <w:szCs w:val="20"/>
              </w:rPr>
            </w:pPr>
            <w:r>
              <w:rPr>
                <w:rFonts w:eastAsia="Times New Roman" w:cs="Calibri"/>
                <w:color w:val="000000"/>
                <w:sz w:val="20"/>
                <w:szCs w:val="20"/>
              </w:rPr>
              <w:t>1 July-30 September</w:t>
            </w:r>
            <w:r w:rsidR="00F10565">
              <w:rPr>
                <w:rFonts w:eastAsia="Times New Roman" w:cs="Calibri"/>
                <w:color w:val="000000"/>
                <w:sz w:val="20"/>
                <w:szCs w:val="20"/>
              </w:rPr>
              <w:t>, 2017</w:t>
            </w:r>
          </w:p>
        </w:tc>
      </w:tr>
    </w:tbl>
    <w:p w:rsidR="009E061B" w:rsidRPr="009A5D04" w:rsidRDefault="009E061B">
      <w:pPr>
        <w:rPr>
          <w:sz w:val="20"/>
          <w:szCs w:val="20"/>
        </w:rPr>
      </w:pPr>
    </w:p>
    <w:tbl>
      <w:tblPr>
        <w:tblStyle w:val="TableGrid"/>
        <w:tblW w:w="0" w:type="auto"/>
        <w:tblLook w:val="04A0" w:firstRow="1" w:lastRow="0" w:firstColumn="1" w:lastColumn="0" w:noHBand="0" w:noVBand="1"/>
      </w:tblPr>
      <w:tblGrid>
        <w:gridCol w:w="14170"/>
      </w:tblGrid>
      <w:tr w:rsidR="009E061B" w:rsidRPr="009A5D04" w:rsidTr="009A5D04">
        <w:tc>
          <w:tcPr>
            <w:tcW w:w="14170" w:type="dxa"/>
          </w:tcPr>
          <w:p w:rsidR="00D152D8" w:rsidRPr="009A5D04" w:rsidRDefault="009A5D04" w:rsidP="00D152D8">
            <w:pPr>
              <w:rPr>
                <w:rFonts w:cstheme="minorHAnsi"/>
                <w:b/>
                <w:sz w:val="20"/>
                <w:szCs w:val="20"/>
              </w:rPr>
            </w:pPr>
            <w:r w:rsidRPr="009A5D04">
              <w:rPr>
                <w:rFonts w:cstheme="minorHAnsi"/>
                <w:b/>
                <w:sz w:val="20"/>
                <w:szCs w:val="20"/>
              </w:rPr>
              <w:t xml:space="preserve">UNJP </w:t>
            </w:r>
            <w:r w:rsidR="00D152D8" w:rsidRPr="009A5D04">
              <w:rPr>
                <w:rFonts w:cstheme="minorHAnsi"/>
                <w:b/>
                <w:sz w:val="20"/>
                <w:szCs w:val="20"/>
              </w:rPr>
              <w:t>Outcome 2: Enabling environment to eliminate violence against women and girls, especially sexual and domestic violence, created in Georgia</w:t>
            </w:r>
            <w:r w:rsidRPr="009A5D04">
              <w:rPr>
                <w:rFonts w:cstheme="minorHAnsi"/>
                <w:b/>
                <w:sz w:val="20"/>
                <w:szCs w:val="20"/>
              </w:rPr>
              <w:t xml:space="preserve"> (UN Women SN Impact Area 3)</w:t>
            </w:r>
          </w:p>
          <w:p w:rsidR="009A5D04" w:rsidRPr="009A5D04" w:rsidRDefault="009A5D04" w:rsidP="00D152D8">
            <w:pPr>
              <w:rPr>
                <w:rFonts w:cs="Calibri"/>
                <w:b/>
                <w:color w:val="000000"/>
                <w:sz w:val="20"/>
                <w:szCs w:val="20"/>
                <w:u w:val="single"/>
              </w:rPr>
            </w:pP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change in issued protective and restrictive orders. Baseline: 902 restrictive orders and 87 protective orders issued in 2014; (100%). Target: 50 percent increase by 2020 (2016 Target: 10% increase);</w:t>
            </w:r>
          </w:p>
          <w:p w:rsidR="00D152D8"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2. % of change of indictments on VAWG cases, in particular DV and sexual violence crimes. Baseline: 516 DV and 80 rape cases in 2014 (100%); Target: 40 percent increase by 2020; (2016 Target: 10% increase);</w:t>
            </w:r>
          </w:p>
          <w:p w:rsidR="009E061B" w:rsidRPr="009A5D04" w:rsidRDefault="00D152D8" w:rsidP="00D152D8">
            <w:pPr>
              <w:pStyle w:val="ListParagraph"/>
              <w:numPr>
                <w:ilvl w:val="0"/>
                <w:numId w:val="3"/>
              </w:numPr>
              <w:autoSpaceDE w:val="0"/>
              <w:autoSpaceDN w:val="0"/>
              <w:adjustRightInd w:val="0"/>
              <w:rPr>
                <w:rFonts w:cs="Calibri"/>
                <w:color w:val="000000"/>
                <w:sz w:val="20"/>
                <w:szCs w:val="20"/>
              </w:rPr>
            </w:pPr>
            <w:r w:rsidRPr="009A5D04">
              <w:rPr>
                <w:rFonts w:cs="Calibri"/>
                <w:color w:val="000000"/>
                <w:sz w:val="20"/>
                <w:szCs w:val="20"/>
              </w:rPr>
              <w:t>% of change in the state budget allocation for the State Fund on DV issues by 2020. Baseline: GEL538,493.89 allocated in 2014 (100%); Target: 20 per cent increase by 2020 (2016 Target: N/A)</w:t>
            </w:r>
          </w:p>
          <w:p w:rsidR="009A5D04" w:rsidRDefault="009A5D04" w:rsidP="009A5D04">
            <w:pPr>
              <w:pStyle w:val="ListParagraph"/>
              <w:autoSpaceDE w:val="0"/>
              <w:autoSpaceDN w:val="0"/>
              <w:adjustRightInd w:val="0"/>
              <w:rPr>
                <w:rFonts w:cs="Calibri"/>
                <w:color w:val="000000"/>
                <w:sz w:val="20"/>
                <w:szCs w:val="20"/>
              </w:rPr>
            </w:pPr>
          </w:p>
          <w:p w:rsidR="009A5D04" w:rsidRPr="009A5D04" w:rsidRDefault="009A5D04" w:rsidP="009A5D04">
            <w:pPr>
              <w:pStyle w:val="ListParagraph"/>
              <w:autoSpaceDE w:val="0"/>
              <w:autoSpaceDN w:val="0"/>
              <w:adjustRightInd w:val="0"/>
              <w:rPr>
                <w:rFonts w:cs="Calibri"/>
                <w:color w:val="000000"/>
                <w:sz w:val="20"/>
                <w:szCs w:val="20"/>
              </w:rPr>
            </w:pPr>
          </w:p>
        </w:tc>
      </w:tr>
      <w:tr w:rsidR="009E061B" w:rsidRPr="009A5D04" w:rsidTr="00C66603">
        <w:trPr>
          <w:trHeight w:val="4157"/>
        </w:trPr>
        <w:tc>
          <w:tcPr>
            <w:tcW w:w="14170" w:type="dxa"/>
            <w:tcBorders>
              <w:bottom w:val="single" w:sz="4" w:space="0" w:color="auto"/>
            </w:tcBorders>
          </w:tcPr>
          <w:p w:rsidR="00D152D8" w:rsidRPr="009A5D04" w:rsidRDefault="009A5D04" w:rsidP="00D152D8">
            <w:pPr>
              <w:rPr>
                <w:rFonts w:cstheme="minorHAnsi"/>
                <w:sz w:val="20"/>
                <w:szCs w:val="20"/>
              </w:rPr>
            </w:pPr>
            <w:r>
              <w:rPr>
                <w:rFonts w:cstheme="minorHAnsi"/>
                <w:b/>
                <w:sz w:val="20"/>
                <w:szCs w:val="20"/>
              </w:rPr>
              <w:t xml:space="preserve">UNJP </w:t>
            </w:r>
            <w:r w:rsidR="00D152D8" w:rsidRPr="009A5D04">
              <w:rPr>
                <w:rFonts w:cstheme="minorHAnsi"/>
                <w:b/>
                <w:sz w:val="20"/>
                <w:szCs w:val="20"/>
              </w:rPr>
              <w:t>Output 3.1.2.</w:t>
            </w:r>
            <w:r w:rsidR="00D152D8" w:rsidRPr="009A5D04">
              <w:rPr>
                <w:rFonts w:cstheme="minorHAnsi"/>
                <w:sz w:val="20"/>
                <w:szCs w:val="20"/>
              </w:rPr>
              <w:t>: Capacity of key policy and service delivery institutions strengthened to promote  and protect women’s human right to life free from violence, especially from sexual and domestic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D152D8" w:rsidRPr="009A5D04" w:rsidRDefault="00D152D8" w:rsidP="0017680C">
            <w:pPr>
              <w:pStyle w:val="ListParagraph"/>
              <w:numPr>
                <w:ilvl w:val="0"/>
                <w:numId w:val="5"/>
              </w:numPr>
              <w:rPr>
                <w:rFonts w:cs="Calibri"/>
                <w:color w:val="000000"/>
                <w:sz w:val="20"/>
                <w:szCs w:val="20"/>
              </w:rPr>
            </w:pPr>
            <w:r w:rsidRPr="009A5D04">
              <w:rPr>
                <w:rFonts w:cs="Calibri"/>
                <w:color w:val="000000"/>
                <w:sz w:val="20"/>
                <w:szCs w:val="20"/>
              </w:rPr>
              <w:t># of shelters for DV victims/survivors functional and funded from the State Budget by 2020; Baseline: 4 shelters in 2015; Target: 6 shelters operational by 2020; (2016 Target: N/A)</w:t>
            </w:r>
            <w:r w:rsidR="008C4DB8" w:rsidRPr="009A5D04">
              <w:rPr>
                <w:noProof/>
                <w:sz w:val="20"/>
                <w:szCs w:val="20"/>
              </w:rPr>
              <w:t xml:space="preserve"> </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 of crisis centers operational and funded from local budgets; Baseline: No state funded crisis centers exist as of 2014; Target: 3 crisis centers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Existence of specialized state provided services for sexual violence victims/survivors delivered in line with the Istanbul Convention requirements; Baseline: No specialized services for sexual violence victims/survivors exist by 2014. Target: Specialized state provided services for sexual violence victims/survivors established and functional in line with the Istanbul Convention requirements by 2020; (2016 Target: N/A)</w:t>
            </w:r>
          </w:p>
          <w:p w:rsidR="00D152D8" w:rsidRPr="009A5D04" w:rsidRDefault="00D152D8" w:rsidP="00D152D8">
            <w:pPr>
              <w:pStyle w:val="ListParagraph"/>
              <w:numPr>
                <w:ilvl w:val="0"/>
                <w:numId w:val="5"/>
              </w:numPr>
              <w:rPr>
                <w:rFonts w:cs="Calibri"/>
                <w:color w:val="000000"/>
                <w:sz w:val="20"/>
                <w:szCs w:val="20"/>
              </w:rPr>
            </w:pPr>
            <w:r w:rsidRPr="009A5D04">
              <w:rPr>
                <w:rFonts w:cs="Calibri"/>
                <w:color w:val="000000"/>
                <w:sz w:val="20"/>
                <w:szCs w:val="20"/>
              </w:rPr>
              <w:t>LBTI issues mainstreamed in capacity development interventions of key government stakeholders working on violence (</w:t>
            </w:r>
            <w:proofErr w:type="spellStart"/>
            <w:r w:rsidRPr="009A5D04">
              <w:rPr>
                <w:rFonts w:cs="Calibri"/>
                <w:color w:val="000000"/>
                <w:sz w:val="20"/>
                <w:szCs w:val="20"/>
              </w:rPr>
              <w:t>MoIA</w:t>
            </w:r>
            <w:proofErr w:type="spellEnd"/>
            <w:r w:rsidRPr="009A5D04">
              <w:rPr>
                <w:rFonts w:cs="Calibri"/>
                <w:color w:val="000000"/>
                <w:sz w:val="20"/>
                <w:szCs w:val="20"/>
              </w:rPr>
              <w:t>, Chief Prosecutor's Office, GBA, Judiciary); Baseline: LBTI concerns are not integrated into the capacity development interventions of key government stakeholders  working on violence by 2015; Target: YES (2016 Target: YES)</w:t>
            </w:r>
          </w:p>
          <w:p w:rsidR="00D152D8" w:rsidRPr="009A5D04" w:rsidRDefault="00D152D8" w:rsidP="00D152D8">
            <w:pPr>
              <w:pStyle w:val="ListParagraph"/>
              <w:numPr>
                <w:ilvl w:val="0"/>
                <w:numId w:val="5"/>
              </w:numPr>
              <w:rPr>
                <w:rFonts w:cstheme="minorHAnsi"/>
                <w:sz w:val="20"/>
                <w:szCs w:val="20"/>
              </w:rPr>
            </w:pPr>
            <w:r w:rsidRPr="009A5D04">
              <w:rPr>
                <w:rFonts w:cstheme="minorHAnsi"/>
                <w:sz w:val="20"/>
                <w:szCs w:val="20"/>
              </w:rPr>
              <w:t>Existence of institutionalized mandatory training programs on VAWG, in particular DV and sexual violence for judges, prosecutors, and lawyers  Baseline: Sexual violence issues are not covered in training programs for judges, prosecutors and lawyers only exist on DV issues as of 2014; Target: Mandatory training programs on VAWG, in particular DV and sexual violence for judges, prosecutors, and lawyers developed and institutionalized by 2020; (2016 Target: N/A)</w:t>
            </w:r>
          </w:p>
          <w:p w:rsidR="009E061B" w:rsidRPr="009A5D04" w:rsidRDefault="00D152D8" w:rsidP="00D152D8">
            <w:pPr>
              <w:pStyle w:val="ListParagraph"/>
              <w:numPr>
                <w:ilvl w:val="0"/>
                <w:numId w:val="5"/>
              </w:numPr>
              <w:rPr>
                <w:rFonts w:cstheme="minorHAnsi"/>
                <w:sz w:val="20"/>
                <w:szCs w:val="20"/>
              </w:rPr>
            </w:pPr>
            <w:r w:rsidRPr="009A5D04">
              <w:rPr>
                <w:rFonts w:cstheme="minorHAnsi"/>
                <w:sz w:val="20"/>
                <w:szCs w:val="20"/>
              </w:rPr>
              <w:t>The mandate of social workers expanded to respond to DV cases by2020; Baseline: Social workers only engage in DV cases where juveniles are direct victims/survivors as of 2014; (2016 Target: N/A)</w:t>
            </w:r>
          </w:p>
        </w:tc>
      </w:tr>
    </w:tbl>
    <w:p w:rsidR="009A5D04" w:rsidRDefault="009A5D04"/>
    <w:tbl>
      <w:tblPr>
        <w:tblStyle w:val="TableGrid"/>
        <w:tblW w:w="14708" w:type="dxa"/>
        <w:tblLook w:val="04A0" w:firstRow="1" w:lastRow="0" w:firstColumn="1" w:lastColumn="0" w:noHBand="0" w:noVBand="1"/>
      </w:tblPr>
      <w:tblGrid>
        <w:gridCol w:w="2604"/>
        <w:gridCol w:w="1694"/>
        <w:gridCol w:w="4456"/>
        <w:gridCol w:w="875"/>
        <w:gridCol w:w="5079"/>
      </w:tblGrid>
      <w:tr w:rsidR="009E061B" w:rsidRPr="009A5D04" w:rsidTr="00A23DF6">
        <w:tc>
          <w:tcPr>
            <w:tcW w:w="14708" w:type="dxa"/>
            <w:gridSpan w:val="5"/>
            <w:tcBorders>
              <w:bottom w:val="single" w:sz="4" w:space="0" w:color="auto"/>
            </w:tcBorders>
            <w:shd w:val="clear" w:color="auto" w:fill="BDD6EE" w:themeFill="accent1" w:themeFillTint="66"/>
          </w:tcPr>
          <w:p w:rsidR="009E061B" w:rsidRPr="009A5D04" w:rsidRDefault="00D152D8" w:rsidP="00D152D8">
            <w:pPr>
              <w:rPr>
                <w:rFonts w:cstheme="minorHAnsi"/>
                <w:sz w:val="20"/>
                <w:szCs w:val="20"/>
              </w:rPr>
            </w:pPr>
            <w:r w:rsidRPr="009A5D04">
              <w:rPr>
                <w:rFonts w:cstheme="minorHAnsi"/>
                <w:b/>
                <w:sz w:val="20"/>
                <w:szCs w:val="20"/>
                <w:u w:val="single"/>
              </w:rPr>
              <w:t>Activity</w:t>
            </w:r>
            <w:r w:rsidRPr="009A5D04">
              <w:rPr>
                <w:rFonts w:cstheme="minorHAnsi"/>
                <w:b/>
                <w:sz w:val="20"/>
                <w:szCs w:val="20"/>
              </w:rPr>
              <w:t xml:space="preserve"> </w:t>
            </w:r>
            <w:r w:rsidR="00AB2D7B" w:rsidRPr="00AB2D7B">
              <w:rPr>
                <w:rFonts w:cstheme="minorHAnsi"/>
                <w:b/>
                <w:sz w:val="20"/>
                <w:szCs w:val="20"/>
              </w:rPr>
              <w:t>3.1.2.6 To support the State Fund to establish specialized services for victims/survivors of sexual violence;</w:t>
            </w:r>
          </w:p>
          <w:p w:rsidR="00D152D8" w:rsidRPr="009A5D04" w:rsidRDefault="00D152D8" w:rsidP="00D152D8">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23DF6" w:rsidRDefault="00A23DF6" w:rsidP="00D152D8">
            <w:pPr>
              <w:rPr>
                <w:rFonts w:cstheme="minorHAnsi"/>
                <w:sz w:val="20"/>
                <w:szCs w:val="20"/>
              </w:rPr>
            </w:pPr>
            <w:r w:rsidRPr="00A23DF6">
              <w:rPr>
                <w:rFonts w:cstheme="minorHAnsi"/>
                <w:sz w:val="20"/>
                <w:szCs w:val="20"/>
              </w:rPr>
              <w:t xml:space="preserve">1. </w:t>
            </w:r>
            <w:r w:rsidR="00AB2D7B" w:rsidRPr="00AB2D7B">
              <w:rPr>
                <w:rFonts w:cstheme="minorHAnsi"/>
                <w:sz w:val="20"/>
                <w:szCs w:val="20"/>
              </w:rPr>
              <w:t xml:space="preserve">Existence of specialized services </w:t>
            </w:r>
            <w:r w:rsidR="00AB2D7B">
              <w:rPr>
                <w:rFonts w:cstheme="minorHAnsi"/>
                <w:sz w:val="20"/>
                <w:szCs w:val="20"/>
              </w:rPr>
              <w:t>for</w:t>
            </w:r>
            <w:r w:rsidR="00AB2D7B" w:rsidRPr="00AB2D7B">
              <w:rPr>
                <w:rFonts w:cstheme="minorHAnsi"/>
                <w:sz w:val="20"/>
                <w:szCs w:val="20"/>
              </w:rPr>
              <w:t xml:space="preserve"> sexual violence victims/</w:t>
            </w:r>
            <w:r w:rsidR="00C66603" w:rsidRPr="00AB2D7B">
              <w:rPr>
                <w:rFonts w:cstheme="minorHAnsi"/>
                <w:sz w:val="20"/>
                <w:szCs w:val="20"/>
              </w:rPr>
              <w:t>survivors</w:t>
            </w:r>
            <w:r w:rsidR="00AB2D7B" w:rsidRPr="00AB2D7B">
              <w:rPr>
                <w:rFonts w:cstheme="minorHAnsi"/>
                <w:sz w:val="20"/>
                <w:szCs w:val="20"/>
              </w:rPr>
              <w:t xml:space="preserve"> delivered in line </w:t>
            </w:r>
            <w:r w:rsidR="00C66603" w:rsidRPr="00AB2D7B">
              <w:rPr>
                <w:rFonts w:cstheme="minorHAnsi"/>
                <w:sz w:val="20"/>
                <w:szCs w:val="20"/>
              </w:rPr>
              <w:t>with</w:t>
            </w:r>
            <w:r w:rsidR="00AB2D7B" w:rsidRPr="00AB2D7B">
              <w:rPr>
                <w:rFonts w:cstheme="minorHAnsi"/>
                <w:sz w:val="20"/>
                <w:szCs w:val="20"/>
              </w:rPr>
              <w:t xml:space="preserve"> Istanbul Convention: 2016 TARGET: N/A</w:t>
            </w:r>
          </w:p>
          <w:p w:rsidR="00D152D8" w:rsidRDefault="00D152D8" w:rsidP="00D152D8">
            <w:pPr>
              <w:rPr>
                <w:rFonts w:cstheme="minorHAnsi"/>
                <w:sz w:val="20"/>
                <w:szCs w:val="20"/>
              </w:rPr>
            </w:pPr>
            <w:r w:rsidRPr="009A5D04">
              <w:rPr>
                <w:rFonts w:cstheme="minorHAnsi"/>
                <w:sz w:val="20"/>
                <w:szCs w:val="20"/>
              </w:rPr>
              <w:t xml:space="preserve">2. </w:t>
            </w:r>
            <w:r w:rsidR="00AB2D7B" w:rsidRPr="00AB2D7B">
              <w:rPr>
                <w:rFonts w:cstheme="minorHAnsi"/>
                <w:sz w:val="20"/>
                <w:szCs w:val="20"/>
              </w:rPr>
              <w:t># of beneficiaries served (Target: at least 50 by 2020); 2016 Target: N/A</w:t>
            </w:r>
          </w:p>
          <w:p w:rsidR="00AB2D7B" w:rsidRDefault="00AB2D7B" w:rsidP="00AB2D7B">
            <w:pPr>
              <w:rPr>
                <w:rFonts w:cstheme="minorHAnsi"/>
                <w:b/>
                <w:sz w:val="20"/>
                <w:szCs w:val="20"/>
              </w:rPr>
            </w:pPr>
            <w:r w:rsidRPr="009A5D04">
              <w:rPr>
                <w:rFonts w:cstheme="minorHAnsi"/>
                <w:b/>
                <w:sz w:val="20"/>
                <w:szCs w:val="20"/>
                <w:u w:val="single"/>
              </w:rPr>
              <w:t>Activity</w:t>
            </w:r>
            <w:r w:rsidRPr="009A5D04">
              <w:rPr>
                <w:rFonts w:cstheme="minorHAnsi"/>
                <w:b/>
                <w:sz w:val="20"/>
                <w:szCs w:val="20"/>
              </w:rPr>
              <w:t xml:space="preserve"> </w:t>
            </w:r>
            <w:r w:rsidR="00C66603">
              <w:rPr>
                <w:rFonts w:cstheme="minorHAnsi"/>
                <w:b/>
                <w:sz w:val="20"/>
                <w:szCs w:val="20"/>
              </w:rPr>
              <w:t>3.1.2.15</w:t>
            </w:r>
            <w:r w:rsidRPr="00AB2D7B">
              <w:rPr>
                <w:rFonts w:cstheme="minorHAnsi"/>
                <w:b/>
                <w:sz w:val="20"/>
                <w:szCs w:val="20"/>
              </w:rPr>
              <w:t xml:space="preserve"> To support the State Fund to establish Crisis Center in Tbilisi for DV and sexual violence victims/survivors;</w:t>
            </w:r>
          </w:p>
          <w:p w:rsidR="00AB2D7B" w:rsidRDefault="00AB2D7B" w:rsidP="00AB2D7B">
            <w:pPr>
              <w:rPr>
                <w:rFonts w:cs="Calibri"/>
                <w:b/>
                <w:color w:val="000000"/>
                <w:sz w:val="20"/>
                <w:szCs w:val="20"/>
              </w:rPr>
            </w:pPr>
            <w:r w:rsidRPr="009A5D04">
              <w:rPr>
                <w:rFonts w:cs="Calibri"/>
                <w:b/>
                <w:color w:val="000000"/>
                <w:sz w:val="20"/>
                <w:szCs w:val="20"/>
                <w:u w:val="single"/>
              </w:rPr>
              <w:t>Indicators</w:t>
            </w:r>
            <w:r w:rsidRPr="009A5D04">
              <w:rPr>
                <w:rFonts w:cs="Calibri"/>
                <w:b/>
                <w:color w:val="000000"/>
                <w:sz w:val="20"/>
                <w:szCs w:val="20"/>
              </w:rPr>
              <w:t>:</w:t>
            </w:r>
          </w:p>
          <w:p w:rsidR="00AB2D7B" w:rsidRPr="00AB2D7B" w:rsidRDefault="00AB2D7B" w:rsidP="00AB2D7B">
            <w:pPr>
              <w:rPr>
                <w:rFonts w:cstheme="minorHAnsi"/>
                <w:sz w:val="20"/>
                <w:szCs w:val="20"/>
              </w:rPr>
            </w:pPr>
            <w:r w:rsidRPr="00AB2D7B">
              <w:rPr>
                <w:rFonts w:cstheme="minorHAnsi"/>
                <w:sz w:val="20"/>
                <w:szCs w:val="20"/>
              </w:rPr>
              <w:t xml:space="preserve">A network of 6 shelters </w:t>
            </w:r>
            <w:r w:rsidR="00C66603" w:rsidRPr="00AB2D7B">
              <w:rPr>
                <w:rFonts w:cstheme="minorHAnsi"/>
                <w:sz w:val="20"/>
                <w:szCs w:val="20"/>
              </w:rPr>
              <w:t>for</w:t>
            </w:r>
            <w:r w:rsidRPr="00AB2D7B">
              <w:rPr>
                <w:rFonts w:cstheme="minorHAnsi"/>
                <w:sz w:val="20"/>
                <w:szCs w:val="20"/>
              </w:rPr>
              <w:t xml:space="preserve"> DV victims/survivors functional and funded from the state budget by 2020: 2016 TARGET: N/A</w:t>
            </w:r>
          </w:p>
          <w:p w:rsidR="00AB2D7B" w:rsidRPr="009A5D04" w:rsidRDefault="00AB2D7B" w:rsidP="00D152D8">
            <w:pPr>
              <w:rPr>
                <w:rFonts w:cstheme="minorHAnsi"/>
                <w:sz w:val="20"/>
                <w:szCs w:val="20"/>
                <w:u w:val="single"/>
              </w:rPr>
            </w:pPr>
          </w:p>
        </w:tc>
      </w:tr>
      <w:tr w:rsidR="009D5F7A" w:rsidRPr="009A5D04" w:rsidTr="00CB085D">
        <w:tc>
          <w:tcPr>
            <w:tcW w:w="2604"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Milestone</w:t>
            </w:r>
          </w:p>
        </w:tc>
        <w:tc>
          <w:tcPr>
            <w:tcW w:w="1694"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Milestone Target</w:t>
            </w:r>
          </w:p>
          <w:p w:rsidR="009A5D04" w:rsidRPr="009A5D04" w:rsidRDefault="009A5D04" w:rsidP="00124B9A">
            <w:pPr>
              <w:jc w:val="center"/>
              <w:rPr>
                <w:rFonts w:cstheme="minorHAnsi"/>
                <w:b/>
                <w:sz w:val="20"/>
                <w:szCs w:val="20"/>
              </w:rPr>
            </w:pPr>
            <w:r w:rsidRPr="009A5D04">
              <w:rPr>
                <w:rFonts w:cstheme="minorHAnsi"/>
                <w:sz w:val="20"/>
                <w:szCs w:val="20"/>
              </w:rPr>
              <w:t>Yes/No or a number of percentage as relevant to the indicators above</w:t>
            </w:r>
          </w:p>
        </w:tc>
        <w:tc>
          <w:tcPr>
            <w:tcW w:w="4456"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Progress</w:t>
            </w:r>
          </w:p>
          <w:p w:rsidR="009A5D04" w:rsidRPr="009A5D04" w:rsidRDefault="009A5D04" w:rsidP="00124B9A">
            <w:pPr>
              <w:jc w:val="center"/>
              <w:rPr>
                <w:rFonts w:cstheme="minorHAnsi"/>
                <w:b/>
                <w:sz w:val="20"/>
                <w:szCs w:val="20"/>
              </w:rPr>
            </w:pPr>
            <w:r w:rsidRPr="009A5D04">
              <w:rPr>
                <w:rFonts w:cstheme="minorHAnsi"/>
                <w:sz w:val="20"/>
                <w:szCs w:val="20"/>
              </w:rPr>
              <w:t>Describe progress with a focus on the achievement of specific results contributing to the above activity, output and outcome and their indicators as relevant. Break down beneficiaries by sex, where relevant</w:t>
            </w:r>
          </w:p>
        </w:tc>
        <w:tc>
          <w:tcPr>
            <w:tcW w:w="875" w:type="dxa"/>
            <w:shd w:val="clear" w:color="auto" w:fill="0070C0"/>
          </w:tcPr>
          <w:p w:rsidR="009D5F7A" w:rsidRDefault="009D5F7A" w:rsidP="00124B9A">
            <w:pPr>
              <w:jc w:val="center"/>
              <w:rPr>
                <w:rFonts w:cstheme="minorHAnsi"/>
                <w:b/>
                <w:sz w:val="20"/>
                <w:szCs w:val="20"/>
              </w:rPr>
            </w:pPr>
            <w:r w:rsidRPr="009A5D04">
              <w:rPr>
                <w:rFonts w:cstheme="minorHAnsi"/>
                <w:b/>
                <w:sz w:val="20"/>
                <w:szCs w:val="20"/>
              </w:rPr>
              <w:t xml:space="preserve">Total </w:t>
            </w:r>
            <w:r w:rsidR="009A5D04">
              <w:rPr>
                <w:rFonts w:cstheme="minorHAnsi"/>
                <w:b/>
                <w:sz w:val="20"/>
                <w:szCs w:val="20"/>
              </w:rPr>
              <w:t xml:space="preserve">cost of the activity in </w:t>
            </w:r>
            <w:r w:rsidRPr="009A5D04">
              <w:rPr>
                <w:rFonts w:cstheme="minorHAnsi"/>
                <w:b/>
                <w:sz w:val="20"/>
                <w:szCs w:val="20"/>
              </w:rPr>
              <w:t>GEL</w:t>
            </w:r>
          </w:p>
          <w:p w:rsidR="009A5D04" w:rsidRPr="009A5D04" w:rsidRDefault="009A5D04" w:rsidP="00124B9A">
            <w:pPr>
              <w:jc w:val="center"/>
              <w:rPr>
                <w:rFonts w:cstheme="minorHAnsi"/>
                <w:b/>
                <w:sz w:val="20"/>
                <w:szCs w:val="20"/>
              </w:rPr>
            </w:pPr>
          </w:p>
        </w:tc>
        <w:tc>
          <w:tcPr>
            <w:tcW w:w="5079" w:type="dxa"/>
            <w:shd w:val="clear" w:color="auto" w:fill="0070C0"/>
          </w:tcPr>
          <w:p w:rsidR="009D5F7A" w:rsidRPr="009A5D04" w:rsidRDefault="009D5F7A" w:rsidP="00124B9A">
            <w:pPr>
              <w:jc w:val="center"/>
              <w:rPr>
                <w:rFonts w:cstheme="minorHAnsi"/>
                <w:b/>
                <w:sz w:val="20"/>
                <w:szCs w:val="20"/>
              </w:rPr>
            </w:pPr>
            <w:r w:rsidRPr="009A5D04">
              <w:rPr>
                <w:rFonts w:cstheme="minorHAnsi"/>
                <w:b/>
                <w:sz w:val="20"/>
                <w:szCs w:val="20"/>
              </w:rPr>
              <w:t>Highlights</w:t>
            </w:r>
          </w:p>
          <w:p w:rsidR="009A5D04" w:rsidRPr="009A5D04" w:rsidRDefault="009A5D04" w:rsidP="00124B9A">
            <w:pPr>
              <w:jc w:val="center"/>
              <w:rPr>
                <w:rFonts w:cstheme="minorHAnsi"/>
                <w:b/>
                <w:sz w:val="20"/>
                <w:szCs w:val="20"/>
              </w:rPr>
            </w:pPr>
            <w:r w:rsidRPr="009A5D04">
              <w:rPr>
                <w:rFonts w:cstheme="minorHAnsi"/>
                <w:sz w:val="20"/>
                <w:szCs w:val="20"/>
              </w:rPr>
              <w:t>Challenges faced in implementation; any lessons learned; other considerations and cross-cutting issues pertinent to the results being reported on; key partnerships and inter-agency collaboration impacting results</w:t>
            </w:r>
          </w:p>
        </w:tc>
      </w:tr>
      <w:tr w:rsidR="009D5F7A" w:rsidRPr="009A5D04" w:rsidTr="00CB085D">
        <w:tc>
          <w:tcPr>
            <w:tcW w:w="2604" w:type="dxa"/>
          </w:tcPr>
          <w:p w:rsidR="009D5F7A" w:rsidRPr="009A5D04" w:rsidRDefault="00C66603" w:rsidP="00504F81">
            <w:pPr>
              <w:jc w:val="center"/>
              <w:rPr>
                <w:rFonts w:cstheme="minorHAnsi"/>
                <w:sz w:val="20"/>
                <w:szCs w:val="20"/>
              </w:rPr>
            </w:pPr>
            <w:r w:rsidRPr="00C66603">
              <w:rPr>
                <w:rFonts w:cstheme="minorHAnsi"/>
                <w:sz w:val="20"/>
                <w:szCs w:val="20"/>
              </w:rPr>
              <w:t>Organize 2 trainings on the issues of sexual, domestic violence and gender identity aimed at sensitizing the employees of crisis center, hot line service and shelters.</w:t>
            </w:r>
          </w:p>
        </w:tc>
        <w:tc>
          <w:tcPr>
            <w:tcW w:w="1694" w:type="dxa"/>
          </w:tcPr>
          <w:p w:rsidR="009D5F7A" w:rsidRPr="009A5D04" w:rsidRDefault="00B95662" w:rsidP="00504F81">
            <w:pPr>
              <w:jc w:val="center"/>
              <w:rPr>
                <w:rFonts w:cstheme="minorHAnsi"/>
                <w:sz w:val="20"/>
                <w:szCs w:val="20"/>
              </w:rPr>
            </w:pPr>
            <w:r>
              <w:rPr>
                <w:rFonts w:cstheme="minorHAnsi"/>
                <w:sz w:val="20"/>
                <w:szCs w:val="20"/>
              </w:rPr>
              <w:t>2 trainings</w:t>
            </w:r>
          </w:p>
        </w:tc>
        <w:tc>
          <w:tcPr>
            <w:tcW w:w="4456" w:type="dxa"/>
          </w:tcPr>
          <w:p w:rsidR="00CB085D" w:rsidRPr="00CB085D" w:rsidRDefault="00E5291D" w:rsidP="00CB085D">
            <w:pPr>
              <w:rPr>
                <w:sz w:val="20"/>
                <w:szCs w:val="20"/>
              </w:rPr>
            </w:pPr>
            <w:r>
              <w:rPr>
                <w:sz w:val="20"/>
                <w:szCs w:val="20"/>
              </w:rPr>
              <w:t>An</w:t>
            </w:r>
            <w:r w:rsidR="00CB085D" w:rsidRPr="00CB085D">
              <w:rPr>
                <w:sz w:val="20"/>
                <w:szCs w:val="20"/>
              </w:rPr>
              <w:t xml:space="preserve"> expert </w:t>
            </w:r>
            <w:r>
              <w:rPr>
                <w:sz w:val="20"/>
                <w:szCs w:val="20"/>
              </w:rPr>
              <w:t xml:space="preserve">has been hired </w:t>
            </w:r>
            <w:r w:rsidR="00CB085D" w:rsidRPr="00CB085D">
              <w:rPr>
                <w:sz w:val="20"/>
                <w:szCs w:val="20"/>
              </w:rPr>
              <w:t>to develop psychological rehabilitation guidelines/standards/tools and provide</w:t>
            </w:r>
            <w:r w:rsidR="0002747E">
              <w:rPr>
                <w:sz w:val="20"/>
                <w:szCs w:val="20"/>
              </w:rPr>
              <w:t xml:space="preserve"> relevant</w:t>
            </w:r>
            <w:r w:rsidR="00CB085D" w:rsidRPr="00CB085D">
              <w:rPr>
                <w:sz w:val="20"/>
                <w:szCs w:val="20"/>
              </w:rPr>
              <w:t xml:space="preserve"> trainings for the State Fund</w:t>
            </w:r>
            <w:r>
              <w:rPr>
                <w:sz w:val="20"/>
                <w:szCs w:val="20"/>
              </w:rPr>
              <w:t xml:space="preserve"> employees</w:t>
            </w:r>
            <w:r w:rsidR="00CB085D" w:rsidRPr="00CB085D">
              <w:rPr>
                <w:sz w:val="20"/>
                <w:szCs w:val="20"/>
              </w:rPr>
              <w:t>.</w:t>
            </w:r>
          </w:p>
          <w:p w:rsidR="009D5F7A" w:rsidRPr="009A5D04" w:rsidRDefault="009D5F7A" w:rsidP="000017ED">
            <w:pPr>
              <w:jc w:val="center"/>
              <w:rPr>
                <w:rFonts w:cstheme="minorHAnsi"/>
                <w:sz w:val="20"/>
                <w:szCs w:val="20"/>
              </w:rPr>
            </w:pPr>
          </w:p>
        </w:tc>
        <w:tc>
          <w:tcPr>
            <w:tcW w:w="875" w:type="dxa"/>
          </w:tcPr>
          <w:p w:rsidR="009D5F7A" w:rsidRPr="00CB085D" w:rsidRDefault="00E56DF2" w:rsidP="00504F81">
            <w:pPr>
              <w:jc w:val="center"/>
              <w:rPr>
                <w:rFonts w:cstheme="minorHAnsi"/>
                <w:color w:val="0070C0"/>
                <w:sz w:val="20"/>
                <w:szCs w:val="20"/>
              </w:rPr>
            </w:pPr>
            <w:r>
              <w:rPr>
                <w:rFonts w:cstheme="minorHAnsi"/>
                <w:color w:val="0070C0"/>
                <w:sz w:val="20"/>
                <w:szCs w:val="20"/>
              </w:rPr>
              <w:t>0,00</w:t>
            </w:r>
          </w:p>
          <w:p w:rsidR="008C61B8" w:rsidRPr="009A5D04" w:rsidRDefault="008C61B8" w:rsidP="00504F81">
            <w:pPr>
              <w:jc w:val="center"/>
              <w:rPr>
                <w:rFonts w:cstheme="minorHAnsi"/>
                <w:color w:val="0070C0"/>
                <w:sz w:val="20"/>
                <w:szCs w:val="20"/>
              </w:rPr>
            </w:pPr>
          </w:p>
        </w:tc>
        <w:tc>
          <w:tcPr>
            <w:tcW w:w="5079" w:type="dxa"/>
          </w:tcPr>
          <w:p w:rsidR="009D5F7A"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Print stickers and banners regarding sexual violence issues, install billboards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 xml:space="preserve">Yes </w:t>
            </w:r>
          </w:p>
        </w:tc>
        <w:tc>
          <w:tcPr>
            <w:tcW w:w="4456" w:type="dxa"/>
          </w:tcPr>
          <w:p w:rsidR="008B3817" w:rsidRPr="00CB085D" w:rsidRDefault="0056424F" w:rsidP="0002747E">
            <w:pPr>
              <w:jc w:val="both"/>
              <w:rPr>
                <w:rFonts w:cstheme="minorHAnsi"/>
                <w:sz w:val="20"/>
                <w:szCs w:val="20"/>
              </w:rPr>
            </w:pPr>
            <w:r w:rsidRPr="00CB085D">
              <w:rPr>
                <w:rFonts w:cstheme="minorHAnsi"/>
                <w:sz w:val="20"/>
                <w:szCs w:val="20"/>
              </w:rPr>
              <w:t>During the reporting period,</w:t>
            </w:r>
            <w:r w:rsidR="00E5291D">
              <w:rPr>
                <w:rFonts w:cstheme="minorHAnsi"/>
                <w:sz w:val="20"/>
                <w:szCs w:val="20"/>
              </w:rPr>
              <w:t xml:space="preserve"> informative</w:t>
            </w:r>
            <w:r w:rsidRPr="00CB085D">
              <w:rPr>
                <w:rFonts w:cstheme="minorHAnsi"/>
                <w:sz w:val="20"/>
                <w:szCs w:val="20"/>
              </w:rPr>
              <w:t xml:space="preserve"> stickers and billboards were printed and  placed for free in Tbilisi metro stations (</w:t>
            </w:r>
            <w:proofErr w:type="spellStart"/>
            <w:r w:rsidRPr="00CB085D">
              <w:rPr>
                <w:rFonts w:cstheme="minorHAnsi"/>
                <w:sz w:val="20"/>
                <w:szCs w:val="20"/>
              </w:rPr>
              <w:t>Sarajishvili</w:t>
            </w:r>
            <w:proofErr w:type="spellEnd"/>
            <w:r w:rsidRPr="00CB085D">
              <w:rPr>
                <w:rFonts w:cstheme="minorHAnsi"/>
                <w:sz w:val="20"/>
                <w:szCs w:val="20"/>
              </w:rPr>
              <w:t xml:space="preserve">, Freedom Square, </w:t>
            </w:r>
            <w:proofErr w:type="spellStart"/>
            <w:r w:rsidRPr="00CB085D">
              <w:rPr>
                <w:rFonts w:cstheme="minorHAnsi"/>
                <w:sz w:val="20"/>
                <w:szCs w:val="20"/>
              </w:rPr>
              <w:t>Marjanishvili</w:t>
            </w:r>
            <w:proofErr w:type="spellEnd"/>
            <w:r w:rsidRPr="00CB085D">
              <w:rPr>
                <w:rFonts w:cstheme="minorHAnsi"/>
                <w:sz w:val="20"/>
                <w:szCs w:val="20"/>
              </w:rPr>
              <w:t xml:space="preserve">, Avlabari, </w:t>
            </w:r>
            <w:proofErr w:type="spellStart"/>
            <w:r w:rsidRPr="00CB085D">
              <w:rPr>
                <w:rFonts w:cstheme="minorHAnsi"/>
                <w:sz w:val="20"/>
                <w:szCs w:val="20"/>
              </w:rPr>
              <w:t>Samgori</w:t>
            </w:r>
            <w:proofErr w:type="spellEnd"/>
            <w:r w:rsidRPr="00CB085D">
              <w:rPr>
                <w:rFonts w:cstheme="minorHAnsi"/>
                <w:sz w:val="20"/>
                <w:szCs w:val="20"/>
              </w:rPr>
              <w:t xml:space="preserve">, </w:t>
            </w:r>
            <w:proofErr w:type="spellStart"/>
            <w:r w:rsidRPr="00CB085D">
              <w:rPr>
                <w:rFonts w:cstheme="minorHAnsi"/>
                <w:sz w:val="20"/>
                <w:szCs w:val="20"/>
              </w:rPr>
              <w:t>Delisi</w:t>
            </w:r>
            <w:proofErr w:type="spellEnd"/>
            <w:r w:rsidRPr="00CB085D">
              <w:rPr>
                <w:rFonts w:cstheme="minorHAnsi"/>
                <w:sz w:val="20"/>
                <w:szCs w:val="20"/>
              </w:rPr>
              <w:t xml:space="preserve"> and Technical University) also on public buses (Didi </w:t>
            </w:r>
            <w:proofErr w:type="spellStart"/>
            <w:r w:rsidRPr="00CB085D">
              <w:rPr>
                <w:rFonts w:cstheme="minorHAnsi"/>
                <w:sz w:val="20"/>
                <w:szCs w:val="20"/>
              </w:rPr>
              <w:t>Bogdani</w:t>
            </w:r>
            <w:proofErr w:type="spellEnd"/>
            <w:r w:rsidRPr="00CB085D">
              <w:rPr>
                <w:rFonts w:cstheme="minorHAnsi"/>
                <w:sz w:val="20"/>
                <w:szCs w:val="20"/>
              </w:rPr>
              <w:t xml:space="preserve"> and Small </w:t>
            </w:r>
            <w:proofErr w:type="spellStart"/>
            <w:r w:rsidRPr="00CB085D">
              <w:rPr>
                <w:rFonts w:cstheme="minorHAnsi"/>
                <w:sz w:val="20"/>
                <w:szCs w:val="20"/>
              </w:rPr>
              <w:t>Bogdani</w:t>
            </w:r>
            <w:proofErr w:type="spellEnd"/>
            <w:r w:rsidRPr="00CB085D">
              <w:rPr>
                <w:rFonts w:cstheme="minorHAnsi"/>
                <w:sz w:val="20"/>
                <w:szCs w:val="20"/>
              </w:rPr>
              <w:t>).</w:t>
            </w:r>
            <w:r w:rsidR="00E5291D">
              <w:rPr>
                <w:rFonts w:cstheme="minorHAnsi"/>
                <w:sz w:val="20"/>
                <w:szCs w:val="20"/>
              </w:rPr>
              <w:t xml:space="preserve"> A</w:t>
            </w:r>
            <w:r w:rsidRPr="00CB085D">
              <w:rPr>
                <w:rFonts w:cstheme="minorHAnsi"/>
                <w:sz w:val="20"/>
                <w:szCs w:val="20"/>
              </w:rPr>
              <w:t xml:space="preserve"> Vi</w:t>
            </w:r>
            <w:r w:rsidR="00E5291D">
              <w:rPr>
                <w:rFonts w:cstheme="minorHAnsi"/>
                <w:sz w:val="20"/>
                <w:szCs w:val="20"/>
              </w:rPr>
              <w:t>deo Clip on sexual violence will run</w:t>
            </w:r>
            <w:r w:rsidRPr="00CB085D">
              <w:rPr>
                <w:rFonts w:cstheme="minorHAnsi"/>
                <w:sz w:val="20"/>
                <w:szCs w:val="20"/>
              </w:rPr>
              <w:t xml:space="preserve"> on the monitor in Kutaisi till 8th of December.  The contract was signed and the payment with the total amount 25</w:t>
            </w:r>
            <w:r w:rsidR="0002747E">
              <w:rPr>
                <w:rFonts w:cstheme="minorHAnsi"/>
                <w:sz w:val="20"/>
                <w:szCs w:val="20"/>
              </w:rPr>
              <w:t>42, 38 GEL will be made on monthly basis.</w:t>
            </w:r>
          </w:p>
          <w:p w:rsidR="00A23DF6" w:rsidRPr="00CB085D" w:rsidRDefault="00A23DF6" w:rsidP="00CD637B">
            <w:pPr>
              <w:jc w:val="both"/>
              <w:rPr>
                <w:rFonts w:cstheme="minorHAnsi"/>
                <w:sz w:val="20"/>
                <w:szCs w:val="20"/>
              </w:rPr>
            </w:pPr>
          </w:p>
        </w:tc>
        <w:tc>
          <w:tcPr>
            <w:tcW w:w="875" w:type="dxa"/>
          </w:tcPr>
          <w:p w:rsidR="00A23DF6" w:rsidRPr="009A5D04" w:rsidRDefault="00B95662" w:rsidP="00504F81">
            <w:pPr>
              <w:jc w:val="center"/>
              <w:rPr>
                <w:rFonts w:cstheme="minorHAnsi"/>
                <w:color w:val="0070C0"/>
                <w:sz w:val="20"/>
                <w:szCs w:val="20"/>
              </w:rPr>
            </w:pPr>
            <w:r>
              <w:rPr>
                <w:rFonts w:cstheme="minorHAnsi"/>
                <w:color w:val="0070C0"/>
                <w:sz w:val="20"/>
                <w:szCs w:val="20"/>
              </w:rPr>
              <w:t xml:space="preserve">0,00 </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23DF6" w:rsidRPr="009A5D04" w:rsidTr="00CB085D">
        <w:tc>
          <w:tcPr>
            <w:tcW w:w="2604" w:type="dxa"/>
          </w:tcPr>
          <w:p w:rsidR="00A23DF6" w:rsidRPr="00CB085D" w:rsidRDefault="00C66603" w:rsidP="00504F81">
            <w:pPr>
              <w:jc w:val="center"/>
              <w:rPr>
                <w:rFonts w:cstheme="minorHAnsi"/>
                <w:sz w:val="20"/>
                <w:szCs w:val="20"/>
              </w:rPr>
            </w:pPr>
            <w:r w:rsidRPr="00CB085D">
              <w:rPr>
                <w:rFonts w:cstheme="minorHAnsi"/>
                <w:sz w:val="20"/>
                <w:szCs w:val="20"/>
              </w:rPr>
              <w:t>Renovate crisis centers</w:t>
            </w:r>
          </w:p>
        </w:tc>
        <w:tc>
          <w:tcPr>
            <w:tcW w:w="1694" w:type="dxa"/>
          </w:tcPr>
          <w:p w:rsidR="00A23DF6" w:rsidRPr="00CB085D" w:rsidRDefault="00B95662" w:rsidP="00504F81">
            <w:pPr>
              <w:jc w:val="center"/>
              <w:rPr>
                <w:rFonts w:cstheme="minorHAnsi"/>
                <w:sz w:val="20"/>
                <w:szCs w:val="20"/>
              </w:rPr>
            </w:pPr>
            <w:r w:rsidRPr="00CB085D">
              <w:rPr>
                <w:rFonts w:cstheme="minorHAnsi"/>
                <w:sz w:val="20"/>
                <w:szCs w:val="20"/>
              </w:rPr>
              <w:t>Yes</w:t>
            </w:r>
          </w:p>
        </w:tc>
        <w:tc>
          <w:tcPr>
            <w:tcW w:w="4456" w:type="dxa"/>
          </w:tcPr>
          <w:p w:rsidR="0056424F" w:rsidRPr="00CB085D" w:rsidRDefault="0056424F" w:rsidP="0056424F">
            <w:pPr>
              <w:rPr>
                <w:rFonts w:cstheme="minorHAnsi"/>
                <w:sz w:val="20"/>
                <w:szCs w:val="20"/>
              </w:rPr>
            </w:pPr>
            <w:r w:rsidRPr="00CB085D">
              <w:rPr>
                <w:rFonts w:cstheme="minorHAnsi"/>
                <w:sz w:val="20"/>
                <w:szCs w:val="20"/>
              </w:rPr>
              <w:t>At the stage, the</w:t>
            </w:r>
            <w:r w:rsidR="0002747E">
              <w:rPr>
                <w:rFonts w:cstheme="minorHAnsi"/>
                <w:sz w:val="20"/>
                <w:szCs w:val="20"/>
              </w:rPr>
              <w:t xml:space="preserve"> State</w:t>
            </w:r>
            <w:r w:rsidRPr="00CB085D">
              <w:rPr>
                <w:rFonts w:cstheme="minorHAnsi"/>
                <w:sz w:val="20"/>
                <w:szCs w:val="20"/>
              </w:rPr>
              <w:t xml:space="preserve"> Fund is in the process of identifying relevant space for</w:t>
            </w:r>
            <w:r w:rsidR="0002747E">
              <w:rPr>
                <w:rFonts w:cstheme="minorHAnsi"/>
                <w:sz w:val="20"/>
                <w:szCs w:val="20"/>
              </w:rPr>
              <w:t xml:space="preserve"> the</w:t>
            </w:r>
            <w:r w:rsidRPr="00CB085D">
              <w:rPr>
                <w:rFonts w:cstheme="minorHAnsi"/>
                <w:sz w:val="20"/>
                <w:szCs w:val="20"/>
              </w:rPr>
              <w:t xml:space="preserve"> crisis center in Batumi.</w:t>
            </w:r>
          </w:p>
          <w:p w:rsidR="0056424F" w:rsidRPr="00CB085D" w:rsidRDefault="00826AA4" w:rsidP="0056424F">
            <w:pPr>
              <w:rPr>
                <w:rFonts w:ascii="Sylfaen" w:hAnsi="Sylfaen" w:cstheme="minorHAnsi"/>
                <w:sz w:val="20"/>
                <w:szCs w:val="20"/>
              </w:rPr>
            </w:pPr>
            <w:r>
              <w:rPr>
                <w:rFonts w:cstheme="minorHAnsi"/>
                <w:sz w:val="20"/>
                <w:szCs w:val="20"/>
              </w:rPr>
              <w:t xml:space="preserve">The local municipalities in Kutaisi and Gori have provided spaces for the establishment of crisis centers. </w:t>
            </w:r>
            <w:bookmarkStart w:id="0" w:name="_GoBack"/>
            <w:bookmarkEnd w:id="0"/>
            <w:r w:rsidR="0056424F" w:rsidRPr="00CB085D">
              <w:rPr>
                <w:rFonts w:cstheme="minorHAnsi"/>
                <w:sz w:val="20"/>
                <w:szCs w:val="20"/>
              </w:rPr>
              <w:t>Renovating of Crisis Center in Kutaisi is in process and will be finalized by the end of October, 2017</w:t>
            </w:r>
            <w:r w:rsidR="0002747E">
              <w:rPr>
                <w:rFonts w:cstheme="minorHAnsi"/>
                <w:sz w:val="20"/>
                <w:szCs w:val="20"/>
              </w:rPr>
              <w:t>. T</w:t>
            </w:r>
            <w:r w:rsidR="0056424F" w:rsidRPr="00CB085D">
              <w:rPr>
                <w:rFonts w:cstheme="minorHAnsi"/>
                <w:sz w:val="20"/>
                <w:szCs w:val="20"/>
              </w:rPr>
              <w:t>he payme</w:t>
            </w:r>
            <w:r w:rsidR="0002747E">
              <w:rPr>
                <w:rFonts w:cstheme="minorHAnsi"/>
                <w:sz w:val="20"/>
                <w:szCs w:val="20"/>
              </w:rPr>
              <w:t xml:space="preserve">nt will be made after handover. State Fund </w:t>
            </w:r>
            <w:r w:rsidR="0056424F" w:rsidRPr="00CB085D">
              <w:rPr>
                <w:rFonts w:cstheme="minorHAnsi"/>
                <w:sz w:val="20"/>
                <w:szCs w:val="20"/>
              </w:rPr>
              <w:t xml:space="preserve">transferred 400 GEL to </w:t>
            </w:r>
            <w:proofErr w:type="spellStart"/>
            <w:r w:rsidR="0056424F" w:rsidRPr="00CB085D">
              <w:rPr>
                <w:rFonts w:cstheme="minorHAnsi"/>
                <w:sz w:val="20"/>
                <w:szCs w:val="20"/>
              </w:rPr>
              <w:t>Energo</w:t>
            </w:r>
            <w:proofErr w:type="spellEnd"/>
            <w:r w:rsidR="0056424F" w:rsidRPr="00CB085D">
              <w:rPr>
                <w:rFonts w:cstheme="minorHAnsi"/>
                <w:sz w:val="20"/>
                <w:szCs w:val="20"/>
              </w:rPr>
              <w:t xml:space="preserve"> Pro Georgia for the connection of separate electricity line to the Kutaisi Crisis Center</w:t>
            </w:r>
            <w:r w:rsidR="0056424F" w:rsidRPr="00CB085D">
              <w:rPr>
                <w:rFonts w:ascii="Sylfaen" w:hAnsi="Sylfaen" w:cstheme="minorHAnsi"/>
                <w:sz w:val="20"/>
                <w:szCs w:val="20"/>
              </w:rPr>
              <w:t>.</w:t>
            </w:r>
          </w:p>
          <w:p w:rsidR="0056424F" w:rsidRPr="00CB085D" w:rsidRDefault="0002747E" w:rsidP="0056424F">
            <w:pPr>
              <w:rPr>
                <w:rFonts w:ascii="Sylfaen" w:hAnsi="Sylfaen" w:cstheme="minorHAnsi"/>
                <w:sz w:val="20"/>
                <w:szCs w:val="20"/>
                <w:lang w:val="ka-GE"/>
              </w:rPr>
            </w:pPr>
            <w:r>
              <w:rPr>
                <w:rFonts w:cstheme="minorHAnsi"/>
                <w:sz w:val="20"/>
                <w:szCs w:val="20"/>
              </w:rPr>
              <w:t>As to the</w:t>
            </w:r>
            <w:r w:rsidR="0056424F" w:rsidRPr="00CB085D">
              <w:rPr>
                <w:rFonts w:cstheme="minorHAnsi"/>
                <w:sz w:val="20"/>
                <w:szCs w:val="20"/>
              </w:rPr>
              <w:t xml:space="preserve"> Gori Crisis Center the tende</w:t>
            </w:r>
            <w:r>
              <w:rPr>
                <w:rFonts w:cstheme="minorHAnsi"/>
                <w:sz w:val="20"/>
                <w:szCs w:val="20"/>
              </w:rPr>
              <w:t xml:space="preserve">r of renovating </w:t>
            </w:r>
            <w:r>
              <w:rPr>
                <w:rFonts w:cstheme="minorHAnsi"/>
                <w:sz w:val="20"/>
                <w:szCs w:val="20"/>
              </w:rPr>
              <w:lastRenderedPageBreak/>
              <w:t xml:space="preserve">the building has been </w:t>
            </w:r>
            <w:r w:rsidR="0056424F" w:rsidRPr="00CB085D">
              <w:rPr>
                <w:rFonts w:cstheme="minorHAnsi"/>
                <w:sz w:val="20"/>
                <w:szCs w:val="20"/>
              </w:rPr>
              <w:t>announced and will be finalized by the beginning of November, 2017.</w:t>
            </w:r>
            <w:r w:rsidR="0056424F" w:rsidRPr="00CB085D">
              <w:rPr>
                <w:rFonts w:ascii="Sylfaen" w:hAnsi="Sylfaen" w:cstheme="minorHAnsi"/>
                <w:sz w:val="20"/>
                <w:szCs w:val="20"/>
                <w:lang w:val="ka-GE"/>
              </w:rPr>
              <w:t xml:space="preserve"> </w:t>
            </w:r>
          </w:p>
          <w:p w:rsidR="00A23DF6" w:rsidRPr="00CB085D" w:rsidRDefault="00A23DF6" w:rsidP="00B95662">
            <w:pPr>
              <w:jc w:val="both"/>
              <w:rPr>
                <w:rFonts w:cstheme="minorHAnsi"/>
                <w:sz w:val="20"/>
                <w:szCs w:val="20"/>
              </w:rPr>
            </w:pPr>
          </w:p>
        </w:tc>
        <w:tc>
          <w:tcPr>
            <w:tcW w:w="875" w:type="dxa"/>
          </w:tcPr>
          <w:p w:rsidR="00A23DF6" w:rsidRPr="009A5D04" w:rsidRDefault="0056424F" w:rsidP="00504F81">
            <w:pPr>
              <w:jc w:val="center"/>
              <w:rPr>
                <w:rFonts w:cstheme="minorHAnsi"/>
                <w:color w:val="0070C0"/>
                <w:sz w:val="20"/>
                <w:szCs w:val="20"/>
              </w:rPr>
            </w:pPr>
            <w:r>
              <w:rPr>
                <w:rFonts w:cstheme="minorHAnsi"/>
                <w:color w:val="0070C0"/>
                <w:sz w:val="20"/>
                <w:szCs w:val="20"/>
              </w:rPr>
              <w:lastRenderedPageBreak/>
              <w:t>400,00</w:t>
            </w:r>
          </w:p>
        </w:tc>
        <w:tc>
          <w:tcPr>
            <w:tcW w:w="5079" w:type="dxa"/>
          </w:tcPr>
          <w:p w:rsidR="00A23DF6"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furniture and equipment for crisis centers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017ED" w:rsidP="00723910">
            <w:pPr>
              <w:jc w:val="both"/>
              <w:rPr>
                <w:rFonts w:cstheme="minorHAnsi"/>
                <w:sz w:val="20"/>
                <w:szCs w:val="20"/>
              </w:rPr>
            </w:pPr>
            <w:r>
              <w:rPr>
                <w:rFonts w:cstheme="minorHAnsi"/>
                <w:sz w:val="20"/>
                <w:szCs w:val="20"/>
              </w:rPr>
              <w:t xml:space="preserve">Procurement of furniture and equipment for </w:t>
            </w:r>
            <w:r w:rsidR="0002747E">
              <w:rPr>
                <w:rFonts w:cstheme="minorHAnsi"/>
                <w:sz w:val="20"/>
                <w:szCs w:val="20"/>
              </w:rPr>
              <w:t xml:space="preserve">the </w:t>
            </w:r>
            <w:r>
              <w:rPr>
                <w:rFonts w:cstheme="minorHAnsi"/>
                <w:sz w:val="20"/>
                <w:szCs w:val="20"/>
              </w:rPr>
              <w:t>Crisis Center</w:t>
            </w:r>
            <w:r w:rsidR="0002747E">
              <w:rPr>
                <w:rFonts w:cstheme="minorHAnsi"/>
                <w:sz w:val="20"/>
                <w:szCs w:val="20"/>
              </w:rPr>
              <w:t>s</w:t>
            </w:r>
            <w:r>
              <w:rPr>
                <w:rFonts w:cstheme="minorHAnsi"/>
                <w:sz w:val="20"/>
                <w:szCs w:val="20"/>
              </w:rPr>
              <w:t xml:space="preserve"> will start in </w:t>
            </w:r>
            <w:r w:rsidR="00723910">
              <w:rPr>
                <w:rFonts w:cstheme="minorHAnsi"/>
                <w:sz w:val="20"/>
                <w:szCs w:val="20"/>
              </w:rPr>
              <w:t xml:space="preserve">November </w:t>
            </w:r>
            <w:r>
              <w:rPr>
                <w:rFonts w:cstheme="minorHAnsi"/>
                <w:sz w:val="20"/>
                <w:szCs w:val="20"/>
              </w:rPr>
              <w:t>2017</w:t>
            </w:r>
          </w:p>
        </w:tc>
        <w:tc>
          <w:tcPr>
            <w:tcW w:w="875" w:type="dxa"/>
          </w:tcPr>
          <w:p w:rsidR="00AB2D7B" w:rsidRPr="009A5D04" w:rsidRDefault="00B95662" w:rsidP="00504F81">
            <w:pPr>
              <w:jc w:val="center"/>
              <w:rPr>
                <w:rFonts w:cstheme="minorHAnsi"/>
                <w:color w:val="0070C0"/>
                <w:sz w:val="20"/>
                <w:szCs w:val="20"/>
              </w:rPr>
            </w:pPr>
            <w:r>
              <w:rPr>
                <w:rFonts w:cstheme="minorHAnsi"/>
                <w:color w:val="0070C0"/>
                <w:sz w:val="20"/>
                <w:szCs w:val="20"/>
              </w:rPr>
              <w:t>0,00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r w:rsidR="00AB2D7B" w:rsidRPr="009A5D04" w:rsidTr="00CB085D">
        <w:tc>
          <w:tcPr>
            <w:tcW w:w="2604" w:type="dxa"/>
          </w:tcPr>
          <w:p w:rsidR="00AB2D7B" w:rsidRPr="00AB2D7B" w:rsidRDefault="00C66603" w:rsidP="00504F81">
            <w:pPr>
              <w:jc w:val="center"/>
              <w:rPr>
                <w:rFonts w:cstheme="minorHAnsi"/>
                <w:sz w:val="20"/>
                <w:szCs w:val="20"/>
              </w:rPr>
            </w:pPr>
            <w:r w:rsidRPr="00C66603">
              <w:rPr>
                <w:rFonts w:cstheme="minorHAnsi"/>
                <w:sz w:val="20"/>
                <w:szCs w:val="20"/>
              </w:rPr>
              <w:t>Purchase technical equipment for shelters</w:t>
            </w:r>
          </w:p>
        </w:tc>
        <w:tc>
          <w:tcPr>
            <w:tcW w:w="1694" w:type="dxa"/>
          </w:tcPr>
          <w:p w:rsidR="00AB2D7B" w:rsidRPr="009A5D04" w:rsidRDefault="00B95662" w:rsidP="00504F81">
            <w:pPr>
              <w:jc w:val="center"/>
              <w:rPr>
                <w:rFonts w:cstheme="minorHAnsi"/>
                <w:sz w:val="20"/>
                <w:szCs w:val="20"/>
              </w:rPr>
            </w:pPr>
            <w:r>
              <w:rPr>
                <w:rFonts w:cstheme="minorHAnsi"/>
                <w:sz w:val="20"/>
                <w:szCs w:val="20"/>
              </w:rPr>
              <w:t xml:space="preserve">Yes </w:t>
            </w:r>
          </w:p>
        </w:tc>
        <w:tc>
          <w:tcPr>
            <w:tcW w:w="4456" w:type="dxa"/>
          </w:tcPr>
          <w:p w:rsidR="00AB2D7B" w:rsidRPr="009A5D04" w:rsidRDefault="0002747E" w:rsidP="00723910">
            <w:pPr>
              <w:rPr>
                <w:rFonts w:cstheme="minorHAnsi"/>
                <w:sz w:val="20"/>
                <w:szCs w:val="20"/>
              </w:rPr>
            </w:pPr>
            <w:r>
              <w:rPr>
                <w:rFonts w:cstheme="minorHAnsi"/>
                <w:sz w:val="20"/>
                <w:szCs w:val="20"/>
              </w:rPr>
              <w:t>The f</w:t>
            </w:r>
            <w:r w:rsidR="00723910">
              <w:rPr>
                <w:rFonts w:cstheme="minorHAnsi"/>
                <w:sz w:val="20"/>
                <w:szCs w:val="20"/>
              </w:rPr>
              <w:t xml:space="preserve">ollowing items were purchased  for shelters: </w:t>
            </w:r>
            <w:r w:rsidR="0095571A" w:rsidRPr="0095571A">
              <w:rPr>
                <w:rFonts w:cstheme="minorHAnsi"/>
                <w:sz w:val="20"/>
                <w:szCs w:val="20"/>
              </w:rPr>
              <w:t xml:space="preserve"> 10 PCs</w:t>
            </w:r>
            <w:r w:rsidR="00723910">
              <w:rPr>
                <w:rFonts w:cstheme="minorHAnsi"/>
                <w:sz w:val="20"/>
                <w:szCs w:val="20"/>
              </w:rPr>
              <w:t xml:space="preserve">, 10 UPSs and 3 printers </w:t>
            </w:r>
          </w:p>
        </w:tc>
        <w:tc>
          <w:tcPr>
            <w:tcW w:w="875" w:type="dxa"/>
          </w:tcPr>
          <w:p w:rsidR="00AB2D7B" w:rsidRPr="009A5D04" w:rsidRDefault="0056424F" w:rsidP="00504F81">
            <w:pPr>
              <w:jc w:val="center"/>
              <w:rPr>
                <w:rFonts w:cstheme="minorHAnsi"/>
                <w:color w:val="0070C0"/>
                <w:sz w:val="20"/>
                <w:szCs w:val="20"/>
              </w:rPr>
            </w:pPr>
            <w:r>
              <w:rPr>
                <w:rFonts w:cstheme="minorHAnsi"/>
                <w:color w:val="0070C0"/>
                <w:sz w:val="20"/>
                <w:szCs w:val="20"/>
              </w:rPr>
              <w:t>2655.60</w:t>
            </w:r>
          </w:p>
        </w:tc>
        <w:tc>
          <w:tcPr>
            <w:tcW w:w="5079" w:type="dxa"/>
          </w:tcPr>
          <w:p w:rsidR="00AB2D7B" w:rsidRPr="009A5D04" w:rsidRDefault="00504F81" w:rsidP="00504F81">
            <w:pPr>
              <w:jc w:val="center"/>
              <w:rPr>
                <w:rFonts w:cstheme="minorHAnsi"/>
                <w:sz w:val="20"/>
                <w:szCs w:val="20"/>
              </w:rPr>
            </w:pPr>
            <w:r>
              <w:rPr>
                <w:rFonts w:cstheme="minorHAnsi"/>
                <w:sz w:val="20"/>
                <w:szCs w:val="20"/>
              </w:rPr>
              <w:t>N/A</w:t>
            </w:r>
          </w:p>
        </w:tc>
      </w:tr>
    </w:tbl>
    <w:p w:rsidR="008C4DB8" w:rsidRPr="009A5D04" w:rsidRDefault="008C4DB8" w:rsidP="00504F81">
      <w:pPr>
        <w:jc w:val="center"/>
        <w:rPr>
          <w:rFonts w:cstheme="minorHAnsi"/>
          <w:color w:val="0070C0"/>
          <w:sz w:val="20"/>
          <w:szCs w:val="20"/>
        </w:rPr>
      </w:pPr>
    </w:p>
    <w:p w:rsidR="009A5D04" w:rsidRDefault="009A5D04" w:rsidP="00504F81">
      <w:pPr>
        <w:jc w:val="center"/>
        <w:rPr>
          <w:rFonts w:cstheme="minorHAnsi"/>
          <w:b/>
          <w:color w:val="0070C0"/>
          <w:sz w:val="20"/>
          <w:szCs w:val="20"/>
        </w:rPr>
      </w:pPr>
      <w:r>
        <w:rPr>
          <w:rFonts w:cstheme="minorHAnsi"/>
          <w:b/>
          <w:color w:val="0070C0"/>
          <w:sz w:val="20"/>
          <w:szCs w:val="20"/>
        </w:rPr>
        <w:br w:type="page"/>
      </w:r>
    </w:p>
    <w:p w:rsidR="00737CAF" w:rsidRPr="009A5D04" w:rsidRDefault="00737CAF">
      <w:pPr>
        <w:rPr>
          <w:rFonts w:cstheme="minorHAnsi"/>
          <w:b/>
          <w:sz w:val="20"/>
          <w:szCs w:val="20"/>
        </w:rPr>
      </w:pPr>
      <w:r w:rsidRPr="009A5D04">
        <w:rPr>
          <w:rFonts w:cstheme="minorHAnsi"/>
          <w:b/>
          <w:sz w:val="20"/>
          <w:szCs w:val="20"/>
        </w:rPr>
        <w:lastRenderedPageBreak/>
        <w:t xml:space="preserve">Attachment: A Human Story – describing the work and results/change in the life of a project beneficiary </w:t>
      </w: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color w:val="000000"/>
          <w:sz w:val="20"/>
          <w:szCs w:val="20"/>
        </w:rPr>
        <w:t xml:space="preserve">The story </w:t>
      </w:r>
      <w:proofErr w:type="gramStart"/>
      <w:r w:rsidRPr="009A5D04">
        <w:rPr>
          <w:rFonts w:eastAsia="Times New Roman" w:cs="Times New Roman"/>
          <w:color w:val="000000"/>
          <w:sz w:val="20"/>
          <w:szCs w:val="20"/>
        </w:rPr>
        <w:t>has to</w:t>
      </w:r>
      <w:proofErr w:type="gramEnd"/>
      <w:r w:rsidRPr="009A5D04">
        <w:rPr>
          <w:rFonts w:eastAsia="Times New Roman" w:cs="Times New Roman"/>
          <w:color w:val="000000"/>
          <w:sz w:val="20"/>
          <w:szCs w:val="20"/>
        </w:rPr>
        <w:t xml:space="preserve"> demonstrate how UN Women / Responsible Party is working to change a life of a women or a community. The story should be easy to understand for a wide audience and should strive to illustrate our impact and results!</w:t>
      </w:r>
    </w:p>
    <w:p w:rsidR="00737CAF" w:rsidRPr="009A5D04" w:rsidRDefault="00737CAF" w:rsidP="00737CAF">
      <w:pPr>
        <w:spacing w:after="0" w:line="240" w:lineRule="auto"/>
        <w:jc w:val="both"/>
        <w:rPr>
          <w:rFonts w:eastAsia="Times New Roman" w:cs="Times New Roman"/>
          <w:color w:val="000000"/>
          <w:sz w:val="20"/>
          <w:szCs w:val="20"/>
        </w:rPr>
      </w:pPr>
    </w:p>
    <w:p w:rsidR="009A5D04" w:rsidRPr="009A5D04" w:rsidRDefault="009A5D04" w:rsidP="009A5D04">
      <w:pPr>
        <w:pStyle w:val="NoSpacing"/>
        <w:jc w:val="both"/>
        <w:rPr>
          <w:rFonts w:cs="Times New Roman"/>
          <w:sz w:val="20"/>
          <w:szCs w:val="20"/>
          <w:u w:val="single"/>
        </w:rPr>
      </w:pPr>
      <w:r w:rsidRPr="009A5D04">
        <w:rPr>
          <w:rFonts w:cs="Times New Roman"/>
          <w:b/>
          <w:sz w:val="20"/>
          <w:szCs w:val="20"/>
          <w:u w:val="single"/>
        </w:rPr>
        <w:t>Pitching stories:</w:t>
      </w:r>
      <w:r w:rsidRPr="009A5D04">
        <w:rPr>
          <w:rFonts w:cs="Times New Roman"/>
          <w:sz w:val="20"/>
          <w:szCs w:val="20"/>
          <w:u w:val="single"/>
        </w:rPr>
        <w:t xml:space="preserve"> Writing a good web story takes time, research and involvement in the editing process. Feel free to first pitch a story idea to UN Women Communications Specialist, before writing. Send ideas in one paragraph to Gvantsa Asatiani, </w:t>
      </w:r>
      <w:hyperlink r:id="rId6" w:history="1">
        <w:r w:rsidRPr="009A5D04">
          <w:rPr>
            <w:rStyle w:val="Hyperlink"/>
            <w:rFonts w:cs="Times New Roman"/>
            <w:sz w:val="20"/>
            <w:szCs w:val="20"/>
          </w:rPr>
          <w:t>Gvantsa.asatiani@unwomen.org</w:t>
        </w:r>
      </w:hyperlink>
      <w:r w:rsidRPr="009A5D04">
        <w:rPr>
          <w:rFonts w:cs="Times New Roman"/>
          <w:sz w:val="20"/>
          <w:szCs w:val="20"/>
          <w:u w:val="single"/>
        </w:rPr>
        <w:t xml:space="preserve"> with a copy to UNJP UN Women Component Manager Irina Japharidze, irina.japharidze@unwomen.org. </w:t>
      </w:r>
    </w:p>
    <w:p w:rsidR="009A5D04" w:rsidRPr="009A5D04" w:rsidRDefault="009A5D04"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Audience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general public, students, academics, UN and other stakeholders and media. It may also be used for outreach to donors, media talking points of examples of our work, and other purposes.</w:t>
      </w:r>
    </w:p>
    <w:p w:rsidR="00AF108C" w:rsidRPr="009A5D04" w:rsidRDefault="00AF108C"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eastAsia="Times New Roman" w:cs="Times New Roman"/>
          <w:color w:val="000000"/>
          <w:sz w:val="20"/>
          <w:szCs w:val="20"/>
        </w:rPr>
      </w:pPr>
      <w:r w:rsidRPr="009A5D04">
        <w:rPr>
          <w:rFonts w:eastAsia="Times New Roman" w:cs="Times New Roman"/>
          <w:b/>
          <w:bCs/>
          <w:color w:val="000000"/>
          <w:sz w:val="20"/>
          <w:szCs w:val="20"/>
        </w:rPr>
        <w:t>Length</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Aim for 500 words; the maximum is 750.</w:t>
      </w:r>
    </w:p>
    <w:p w:rsidR="00737CAF" w:rsidRPr="009A5D04" w:rsidRDefault="00737CAF" w:rsidP="00737CAF">
      <w:pPr>
        <w:spacing w:after="0" w:line="240" w:lineRule="auto"/>
        <w:jc w:val="both"/>
        <w:rPr>
          <w:rFonts w:eastAsia="Times New Roman" w:cs="Times New Roman"/>
          <w:b/>
          <w:bCs/>
          <w:color w:val="000000"/>
          <w:sz w:val="20"/>
          <w:szCs w:val="20"/>
        </w:rPr>
      </w:pPr>
    </w:p>
    <w:p w:rsidR="00737CAF" w:rsidRPr="009A5D04" w:rsidRDefault="00737CAF" w:rsidP="00737CAF">
      <w:pPr>
        <w:spacing w:after="0" w:line="240" w:lineRule="auto"/>
        <w:jc w:val="both"/>
        <w:rPr>
          <w:rFonts w:cs="Times New Roman"/>
          <w:sz w:val="20"/>
          <w:szCs w:val="20"/>
          <w:lang w:val="en-CA"/>
        </w:rPr>
      </w:pPr>
      <w:r w:rsidRPr="009A5D04">
        <w:rPr>
          <w:rFonts w:eastAsia="Times New Roman" w:cs="Times New Roman"/>
          <w:b/>
          <w:bCs/>
          <w:color w:val="000000"/>
          <w:sz w:val="20"/>
          <w:szCs w:val="20"/>
        </w:rPr>
        <w:t>Story structure</w:t>
      </w:r>
      <w:r w:rsidRPr="009A5D04">
        <w:rPr>
          <w:rFonts w:eastAsia="Times New Roman" w:cs="Times New Roman"/>
          <w:b/>
          <w:color w:val="000000"/>
          <w:sz w:val="20"/>
          <w:szCs w:val="20"/>
        </w:rPr>
        <w:t>:</w:t>
      </w:r>
      <w:r w:rsidRPr="009A5D04">
        <w:rPr>
          <w:rFonts w:eastAsia="Times New Roman" w:cs="Times New Roman"/>
          <w:color w:val="000000"/>
          <w:sz w:val="20"/>
          <w:szCs w:val="20"/>
        </w:rPr>
        <w:t xml:space="preserve"> Tell the personal story of an individual or community following the </w:t>
      </w:r>
      <w:r w:rsidRPr="009A5D04">
        <w:rPr>
          <w:rFonts w:eastAsia="Times New Roman" w:cs="Times New Roman"/>
          <w:i/>
          <w:iCs/>
          <w:color w:val="000000"/>
          <w:sz w:val="20"/>
          <w:szCs w:val="20"/>
        </w:rPr>
        <w:t>‘issue, action, impact’</w:t>
      </w:r>
      <w:r w:rsidRPr="009A5D04">
        <w:rPr>
          <w:rFonts w:eastAsia="Times New Roman" w:cs="Times New Roman"/>
          <w:color w:val="000000"/>
          <w:sz w:val="20"/>
          <w:szCs w:val="20"/>
        </w:rPr>
        <w:t xml:space="preserve"> model of storytelling. </w:t>
      </w:r>
      <w:r w:rsidRPr="009A5D04">
        <w:rPr>
          <w:rFonts w:cs="Times New Roman"/>
          <w:color w:val="000000"/>
          <w:sz w:val="20"/>
          <w:szCs w:val="20"/>
        </w:rPr>
        <w:t xml:space="preserve">In other words, explain the problem, what is or has been done about it, and what concrete impact that has had. </w:t>
      </w:r>
      <w:r w:rsidRPr="009A5D04">
        <w:rPr>
          <w:rFonts w:eastAsia="Times New Roman" w:cs="Times New Roman"/>
          <w:color w:val="000000"/>
          <w:sz w:val="20"/>
          <w:szCs w:val="20"/>
        </w:rPr>
        <w:t>Show how a</w:t>
      </w:r>
      <w:r w:rsidRPr="009A5D04">
        <w:rPr>
          <w:rFonts w:cs="Times New Roman"/>
          <w:sz w:val="20"/>
          <w:szCs w:val="20"/>
        </w:rPr>
        <w:t xml:space="preserve"> specific activity has improved women’s lives. Many readers won’t get past the first paragraph so you need to grab the reader’s attention. Often you can start with a vivid quote or telling vignette from your protagonist – the human face of the story. </w:t>
      </w:r>
    </w:p>
    <w:p w:rsidR="00737CAF" w:rsidRPr="009A5D04" w:rsidRDefault="00737CAF" w:rsidP="00737CAF">
      <w:pPr>
        <w:pStyle w:val="NoSpacing"/>
        <w:jc w:val="both"/>
        <w:rPr>
          <w:rFonts w:cs="Times New Roman"/>
          <w:b/>
          <w:sz w:val="20"/>
          <w:szCs w:val="20"/>
        </w:rPr>
      </w:pPr>
    </w:p>
    <w:p w:rsidR="00737CAF" w:rsidRPr="009A5D04" w:rsidRDefault="00737CAF" w:rsidP="00737CAF">
      <w:pPr>
        <w:spacing w:after="0" w:line="240" w:lineRule="auto"/>
        <w:jc w:val="both"/>
        <w:rPr>
          <w:rFonts w:cs="Times New Roman"/>
          <w:sz w:val="20"/>
          <w:szCs w:val="20"/>
        </w:rPr>
      </w:pPr>
      <w:r w:rsidRPr="009A5D04">
        <w:rPr>
          <w:rFonts w:cs="Times New Roman"/>
          <w:b/>
          <w:sz w:val="20"/>
          <w:szCs w:val="20"/>
        </w:rPr>
        <w:t>Results:</w:t>
      </w:r>
      <w:r w:rsidRPr="009A5D04">
        <w:rPr>
          <w:rFonts w:cs="Times New Roman"/>
          <w:sz w:val="20"/>
          <w:szCs w:val="20"/>
        </w:rPr>
        <w:t xml:space="preserve"> </w:t>
      </w:r>
      <w:r w:rsidRPr="009A5D04">
        <w:rPr>
          <w:rFonts w:eastAsia="Times New Roman" w:cs="Times New Roman"/>
          <w:color w:val="000000"/>
          <w:sz w:val="20"/>
          <w:szCs w:val="20"/>
        </w:rPr>
        <w:t xml:space="preserve">Aim to showcase impact and results! Illustrate how we have helped </w:t>
      </w:r>
      <w:r w:rsidRPr="009A5D04">
        <w:rPr>
          <w:rFonts w:eastAsia="Times New Roman" w:cs="Times New Roman"/>
          <w:color w:val="000000"/>
          <w:sz w:val="20"/>
          <w:szCs w:val="20"/>
          <w:u w:val="single"/>
        </w:rPr>
        <w:t>change</w:t>
      </w:r>
      <w:r w:rsidRPr="009A5D04">
        <w:rPr>
          <w:rFonts w:eastAsia="Times New Roman" w:cs="Times New Roman"/>
          <w:color w:val="000000"/>
          <w:sz w:val="20"/>
          <w:szCs w:val="20"/>
        </w:rPr>
        <w:t xml:space="preserve"> something for the better. Whenever possible, provide recent statistics or </w:t>
      </w:r>
      <w:r w:rsidRPr="009A5D04">
        <w:rPr>
          <w:rFonts w:eastAsia="Times New Roman" w:cs="Times New Roman"/>
          <w:i/>
          <w:color w:val="000000"/>
          <w:sz w:val="20"/>
          <w:szCs w:val="20"/>
        </w:rPr>
        <w:t>quantitative</w:t>
      </w:r>
      <w:r w:rsidRPr="009A5D04">
        <w:rPr>
          <w:rFonts w:eastAsia="Times New Roman" w:cs="Times New Roman"/>
          <w:color w:val="000000"/>
          <w:sz w:val="20"/>
          <w:szCs w:val="20"/>
        </w:rPr>
        <w:t xml:space="preserve"> figures. Remember </w:t>
      </w:r>
      <w:r w:rsidRPr="009A5D04">
        <w:rPr>
          <w:rFonts w:cs="Times New Roman"/>
          <w:sz w:val="20"/>
          <w:szCs w:val="20"/>
        </w:rPr>
        <w:t xml:space="preserve">to cite </w:t>
      </w:r>
      <w:r w:rsidRPr="009A5D04">
        <w:rPr>
          <w:rFonts w:eastAsia="Times New Roman" w:cs="Times New Roman"/>
          <w:color w:val="000000"/>
          <w:sz w:val="20"/>
          <w:szCs w:val="20"/>
        </w:rPr>
        <w:t xml:space="preserve">sources (prefer research by the UN or Governments, and reputable academic or NGO sources) and include links. Also use </w:t>
      </w:r>
      <w:r w:rsidRPr="009A5D04">
        <w:rPr>
          <w:rFonts w:eastAsia="Times New Roman" w:cs="Times New Roman"/>
          <w:i/>
          <w:color w:val="000000"/>
          <w:sz w:val="20"/>
          <w:szCs w:val="20"/>
        </w:rPr>
        <w:t xml:space="preserve">qualitative </w:t>
      </w:r>
      <w:r w:rsidRPr="009A5D04">
        <w:rPr>
          <w:rFonts w:eastAsia="Times New Roman" w:cs="Times New Roman"/>
          <w:color w:val="000000"/>
          <w:sz w:val="20"/>
          <w:szCs w:val="20"/>
        </w:rPr>
        <w:t xml:space="preserve">evidence, such as quotes from experts or officials or examples of concrete changes in the lives of your protagonists. </w:t>
      </w:r>
    </w:p>
    <w:p w:rsidR="00737CAF" w:rsidRPr="009A5D04" w:rsidRDefault="00737CAF" w:rsidP="00737CAF">
      <w:pPr>
        <w:pStyle w:val="NoSpacing"/>
        <w:rPr>
          <w:rFonts w:eastAsia="Times New Roman" w:cs="Times New Roman"/>
          <w:b/>
          <w:color w:val="000000"/>
          <w:sz w:val="20"/>
          <w:szCs w:val="20"/>
          <w:lang w:val="en-US"/>
        </w:rPr>
      </w:pPr>
    </w:p>
    <w:p w:rsidR="00737CAF" w:rsidRPr="009A5D04" w:rsidRDefault="00737CAF" w:rsidP="00737CAF">
      <w:pPr>
        <w:pStyle w:val="NoSpacing"/>
        <w:rPr>
          <w:rFonts w:cs="Times New Roman"/>
          <w:sz w:val="20"/>
          <w:szCs w:val="20"/>
        </w:rPr>
      </w:pPr>
      <w:r w:rsidRPr="009A5D04">
        <w:rPr>
          <w:rFonts w:eastAsia="Times New Roman" w:cs="Times New Roman"/>
          <w:b/>
          <w:color w:val="000000"/>
          <w:sz w:val="20"/>
          <w:szCs w:val="20"/>
          <w:lang w:val="en-US"/>
        </w:rPr>
        <w:t>Mentioning donors:</w:t>
      </w:r>
      <w:r w:rsidRPr="009A5D04">
        <w:rPr>
          <w:rFonts w:eastAsia="Times New Roman" w:cs="Times New Roman"/>
          <w:color w:val="000000"/>
          <w:sz w:val="20"/>
          <w:szCs w:val="20"/>
          <w:lang w:val="en-US"/>
        </w:rPr>
        <w:t xml:space="preserve"> We have to mention project or programme donors, so please indicate the UN Joint Programme name and funding source.</w:t>
      </w:r>
    </w:p>
    <w:p w:rsidR="00737CAF" w:rsidRPr="009A5D04" w:rsidRDefault="00737CAF" w:rsidP="00737CAF">
      <w:pPr>
        <w:pStyle w:val="NoSpacing"/>
        <w:jc w:val="both"/>
        <w:rPr>
          <w:rFonts w:cs="Times New Roman"/>
          <w:b/>
          <w:sz w:val="20"/>
          <w:szCs w:val="20"/>
        </w:rPr>
      </w:pPr>
    </w:p>
    <w:p w:rsidR="00737CAF" w:rsidRPr="009A5D04" w:rsidRDefault="00737CAF" w:rsidP="00737CAF">
      <w:pPr>
        <w:pStyle w:val="NoSpacing"/>
        <w:rPr>
          <w:rFonts w:eastAsia="Times New Roman" w:cs="Times New Roman"/>
          <w:color w:val="000000"/>
          <w:sz w:val="20"/>
          <w:szCs w:val="20"/>
          <w:lang w:val="en-US"/>
        </w:rPr>
      </w:pPr>
      <w:r w:rsidRPr="009A5D04">
        <w:rPr>
          <w:rFonts w:cs="Times New Roman"/>
          <w:b/>
          <w:sz w:val="20"/>
          <w:szCs w:val="20"/>
        </w:rPr>
        <w:t xml:space="preserve">Voices: </w:t>
      </w:r>
      <w:r w:rsidRPr="009A5D04">
        <w:rPr>
          <w:rFonts w:cs="Times New Roman"/>
          <w:sz w:val="20"/>
          <w:szCs w:val="20"/>
        </w:rPr>
        <w:t xml:space="preserve">Aim for two-to-three great quotes from different people (always include at least one person directly affected by our work, </w:t>
      </w:r>
      <w:r w:rsidRPr="009A5D04">
        <w:rPr>
          <w:rFonts w:eastAsia="Times New Roman" w:cs="Times New Roman"/>
          <w:bCs/>
          <w:sz w:val="20"/>
          <w:szCs w:val="20"/>
          <w:lang w:val="en-US"/>
        </w:rPr>
        <w:t>plus other ‘experts’</w:t>
      </w:r>
      <w:r w:rsidRPr="009A5D04">
        <w:rPr>
          <w:rFonts w:eastAsia="Times New Roman" w:cs="Times New Roman"/>
          <w:sz w:val="20"/>
          <w:szCs w:val="20"/>
          <w:lang w:val="en-US"/>
        </w:rPr>
        <w:t xml:space="preserve"> </w:t>
      </w:r>
      <w:r w:rsidRPr="009A5D04">
        <w:rPr>
          <w:rFonts w:eastAsia="Times New Roman" w:cs="Times New Roman"/>
          <w:color w:val="000000"/>
          <w:sz w:val="20"/>
          <w:szCs w:val="20"/>
          <w:lang w:val="en-US"/>
        </w:rPr>
        <w:t xml:space="preserve">including partners or NGOs, government. </w:t>
      </w:r>
    </w:p>
    <w:p w:rsidR="00737CAF" w:rsidRPr="009A5D04" w:rsidRDefault="00737CAF" w:rsidP="00737CAF">
      <w:pPr>
        <w:pStyle w:val="NoSpacing"/>
        <w:rPr>
          <w:rFonts w:eastAsia="Times New Roman" w:cs="Times New Roman"/>
          <w:color w:val="000000"/>
          <w:sz w:val="20"/>
          <w:szCs w:val="20"/>
          <w:lang w:val="en-US"/>
        </w:rPr>
      </w:pPr>
    </w:p>
    <w:p w:rsidR="00737CAF" w:rsidRPr="009A5D04" w:rsidRDefault="00737CAF" w:rsidP="00737CAF">
      <w:pPr>
        <w:pStyle w:val="NoSpacing"/>
        <w:rPr>
          <w:rFonts w:cs="Times New Roman"/>
          <w:sz w:val="20"/>
          <w:szCs w:val="20"/>
        </w:rPr>
      </w:pPr>
      <w:r w:rsidRPr="009A5D04">
        <w:rPr>
          <w:rFonts w:cs="Times New Roman"/>
          <w:b/>
          <w:sz w:val="20"/>
          <w:szCs w:val="20"/>
        </w:rPr>
        <w:t>Write for a global audience:</w:t>
      </w:r>
      <w:r w:rsidRPr="009A5D04">
        <w:rPr>
          <w:rFonts w:cs="Times New Roman"/>
          <w:sz w:val="20"/>
          <w:szCs w:val="20"/>
        </w:rPr>
        <w:t xml:space="preserve"> Italicize any non-English words and explain them. Tell us where a community is located (north-east, southern highlands, 190 km west of the capital) and describe the geography and customs in a colourful, non-judgmental way. </w:t>
      </w:r>
    </w:p>
    <w:p w:rsidR="00AF108C" w:rsidRPr="009A5D04" w:rsidRDefault="00AF108C" w:rsidP="00737CAF">
      <w:pPr>
        <w:pStyle w:val="NoSpacing"/>
        <w:rPr>
          <w:rFonts w:cs="Times New Roman"/>
          <w:b/>
          <w:sz w:val="20"/>
          <w:szCs w:val="20"/>
        </w:rPr>
      </w:pPr>
    </w:p>
    <w:p w:rsidR="00737CAF" w:rsidRPr="009A5D04" w:rsidRDefault="00737CAF" w:rsidP="00737CAF">
      <w:pPr>
        <w:pStyle w:val="NoSpacing"/>
        <w:rPr>
          <w:rFonts w:cs="Times New Roman"/>
          <w:b/>
          <w:sz w:val="20"/>
          <w:szCs w:val="20"/>
        </w:rPr>
      </w:pPr>
      <w:r w:rsidRPr="009A5D04">
        <w:rPr>
          <w:rFonts w:cs="Times New Roman"/>
          <w:b/>
          <w:sz w:val="20"/>
          <w:szCs w:val="20"/>
        </w:rPr>
        <w:t>Examples of good human interest feature stories:</w:t>
      </w:r>
    </w:p>
    <w:p w:rsidR="00737CAF" w:rsidRPr="009A5D04" w:rsidRDefault="00826AA4" w:rsidP="00737CAF">
      <w:pPr>
        <w:pStyle w:val="NoSpacing"/>
        <w:rPr>
          <w:rFonts w:cs="Times New Roman"/>
          <w:sz w:val="20"/>
          <w:szCs w:val="20"/>
        </w:rPr>
      </w:pPr>
      <w:hyperlink r:id="rId7" w:history="1">
        <w:r w:rsidR="00737CAF" w:rsidRPr="009A5D04">
          <w:rPr>
            <w:rStyle w:val="Hyperlink"/>
            <w:rFonts w:cs="Times New Roman"/>
            <w:sz w:val="20"/>
            <w:szCs w:val="20"/>
          </w:rPr>
          <w:t>In Ethiopia, church bells ring for women and girls</w:t>
        </w:r>
      </w:hyperlink>
    </w:p>
    <w:p w:rsidR="00737CAF" w:rsidRPr="009A5D04" w:rsidRDefault="00826AA4" w:rsidP="00737CAF">
      <w:pPr>
        <w:pStyle w:val="NoSpacing"/>
        <w:rPr>
          <w:rFonts w:cs="Times New Roman"/>
          <w:color w:val="000000"/>
          <w:sz w:val="20"/>
          <w:szCs w:val="20"/>
          <w:shd w:val="clear" w:color="auto" w:fill="FFFFFF"/>
        </w:rPr>
      </w:pPr>
      <w:hyperlink r:id="rId8" w:history="1">
        <w:r w:rsidR="00737CAF" w:rsidRPr="009A5D04">
          <w:rPr>
            <w:rStyle w:val="Hyperlink"/>
            <w:rFonts w:cs="Times New Roman"/>
            <w:sz w:val="20"/>
            <w:szCs w:val="20"/>
          </w:rPr>
          <w:t>Sharp increase of women voters in Pakistan’s recent elections</w:t>
        </w:r>
      </w:hyperlink>
      <w:r w:rsidR="00737CAF" w:rsidRPr="009A5D04">
        <w:rPr>
          <w:rFonts w:cs="Times New Roman"/>
          <w:color w:val="000000"/>
          <w:sz w:val="20"/>
          <w:szCs w:val="20"/>
          <w:shd w:val="clear" w:color="auto" w:fill="FFFFFF"/>
        </w:rPr>
        <w:t xml:space="preserve"> </w:t>
      </w:r>
    </w:p>
    <w:p w:rsidR="00737CAF" w:rsidRPr="009A5D04" w:rsidRDefault="00826AA4" w:rsidP="00737CAF">
      <w:pPr>
        <w:pStyle w:val="NoSpacing"/>
        <w:rPr>
          <w:rFonts w:cs="Times New Roman"/>
          <w:color w:val="000000"/>
          <w:sz w:val="20"/>
          <w:szCs w:val="20"/>
          <w:shd w:val="clear" w:color="auto" w:fill="FFFFFF"/>
        </w:rPr>
      </w:pPr>
      <w:hyperlink r:id="rId9" w:history="1">
        <w:r w:rsidR="00737CAF" w:rsidRPr="009A5D04">
          <w:rPr>
            <w:rStyle w:val="Hyperlink"/>
            <w:rFonts w:cs="Times New Roman"/>
            <w:sz w:val="20"/>
            <w:szCs w:val="20"/>
            <w:shd w:val="clear" w:color="auto" w:fill="FFFFFF"/>
          </w:rPr>
          <w:t>New law in Kyrgyzstan toughens penalties for bride kidnapping</w:t>
        </w:r>
      </w:hyperlink>
    </w:p>
    <w:p w:rsidR="00737CAF" w:rsidRPr="009A5D04" w:rsidRDefault="00737CAF" w:rsidP="00737CAF">
      <w:pPr>
        <w:pStyle w:val="NoSpacing"/>
        <w:rPr>
          <w:rFonts w:cs="Times New Roman"/>
          <w:sz w:val="20"/>
          <w:szCs w:val="20"/>
        </w:rPr>
      </w:pPr>
    </w:p>
    <w:p w:rsidR="00737CAF" w:rsidRPr="009A5D04" w:rsidRDefault="00737CAF" w:rsidP="00737CAF">
      <w:pPr>
        <w:pStyle w:val="NoSpacing"/>
        <w:rPr>
          <w:rFonts w:cs="Times New Roman"/>
          <w:sz w:val="20"/>
          <w:szCs w:val="20"/>
        </w:rPr>
      </w:pPr>
      <w:r w:rsidRPr="009A5D04">
        <w:rPr>
          <w:rFonts w:cs="Times New Roman"/>
          <w:b/>
          <w:sz w:val="20"/>
          <w:szCs w:val="20"/>
        </w:rPr>
        <w:t xml:space="preserve">Survivors’ stories: </w:t>
      </w:r>
      <w:r w:rsidRPr="009A5D04">
        <w:rPr>
          <w:rFonts w:cs="Times New Roman"/>
          <w:sz w:val="20"/>
          <w:szCs w:val="20"/>
        </w:rPr>
        <w:t xml:space="preserve">Survivors of violence often take great risks when telling their story, to their personal safety or to their family. At the same time, they are very powerful and can illustrate impact. When interviewing survivors, make sure they truly understand and consent to their story being told to a wide audience. If they agree, but any potential safety risk exists, we must ensure they are not identified, so use an alias and avoid mentioning specific place names. If they want to use their real name, they must give consent. </w:t>
      </w:r>
      <w:r w:rsidRPr="009A5D04">
        <w:rPr>
          <w:rFonts w:cs="Times New Roman"/>
          <w:i/>
          <w:sz w:val="20"/>
          <w:szCs w:val="20"/>
        </w:rPr>
        <w:t>See photo guidelines and consent forms for photographing survivors, children and minors.</w:t>
      </w:r>
    </w:p>
    <w:p w:rsidR="00737CAF" w:rsidRPr="009A5D04" w:rsidRDefault="00737CAF" w:rsidP="00737CAF">
      <w:pPr>
        <w:spacing w:after="0" w:line="240" w:lineRule="auto"/>
        <w:rPr>
          <w:rFonts w:cs="Times New Roman"/>
          <w:sz w:val="20"/>
          <w:szCs w:val="20"/>
        </w:rPr>
      </w:pPr>
    </w:p>
    <w:p w:rsidR="00737CAF" w:rsidRPr="009A5D04" w:rsidRDefault="00737CAF" w:rsidP="00737CAF">
      <w:pPr>
        <w:spacing w:after="0" w:line="240" w:lineRule="auto"/>
        <w:rPr>
          <w:rFonts w:cs="Times New Roman"/>
          <w:color w:val="000000"/>
          <w:sz w:val="20"/>
          <w:szCs w:val="20"/>
          <w:shd w:val="clear" w:color="auto" w:fill="FFFFFF"/>
        </w:rPr>
      </w:pPr>
      <w:r w:rsidRPr="009A5D04">
        <w:rPr>
          <w:rFonts w:cs="Times New Roman"/>
          <w:sz w:val="20"/>
          <w:szCs w:val="20"/>
        </w:rPr>
        <w:t xml:space="preserve">Examples of stories with identified and non-identified </w:t>
      </w:r>
      <w:r w:rsidRPr="009A5D04">
        <w:rPr>
          <w:rFonts w:cs="Times New Roman"/>
          <w:b/>
          <w:sz w:val="20"/>
          <w:szCs w:val="20"/>
        </w:rPr>
        <w:t>survivors</w:t>
      </w:r>
      <w:r w:rsidRPr="009A5D04">
        <w:rPr>
          <w:rFonts w:cs="Times New Roman"/>
          <w:sz w:val="20"/>
          <w:szCs w:val="20"/>
        </w:rPr>
        <w:t>:</w:t>
      </w:r>
      <w:r w:rsidRPr="009A5D04">
        <w:rPr>
          <w:rFonts w:cs="Times New Roman"/>
          <w:color w:val="000000"/>
          <w:sz w:val="20"/>
          <w:szCs w:val="20"/>
          <w:shd w:val="clear" w:color="auto" w:fill="FFFFFF"/>
        </w:rPr>
        <w:t xml:space="preserve"> </w:t>
      </w:r>
      <w:hyperlink r:id="rId10" w:history="1">
        <w:r w:rsidRPr="009A5D04">
          <w:rPr>
            <w:rStyle w:val="Hyperlink"/>
            <w:rFonts w:cs="Times New Roman"/>
            <w:sz w:val="20"/>
            <w:szCs w:val="20"/>
            <w:shd w:val="clear" w:color="auto" w:fill="FFFFFF"/>
          </w:rPr>
          <w:t>Healing unseen wounds in Mogadishu</w:t>
        </w:r>
      </w:hyperlink>
    </w:p>
    <w:p w:rsidR="00737CAF" w:rsidRPr="009A5D04" w:rsidRDefault="00826AA4" w:rsidP="00737CAF">
      <w:pPr>
        <w:pStyle w:val="NoSpacing"/>
        <w:rPr>
          <w:rFonts w:cs="Times New Roman"/>
          <w:sz w:val="20"/>
          <w:szCs w:val="20"/>
          <w:shd w:val="clear" w:color="auto" w:fill="FFFFFF"/>
        </w:rPr>
      </w:pPr>
      <w:hyperlink r:id="rId11" w:history="1">
        <w:r w:rsidR="00737CAF" w:rsidRPr="009A5D04">
          <w:rPr>
            <w:rStyle w:val="Hyperlink"/>
            <w:rFonts w:cs="Times New Roman"/>
            <w:sz w:val="20"/>
            <w:szCs w:val="20"/>
            <w:shd w:val="clear" w:color="auto" w:fill="FFFFFF"/>
          </w:rPr>
          <w:t>Breaking the silence: Survivors of violence tell how they used their experience to enact change</w:t>
        </w:r>
      </w:hyperlink>
    </w:p>
    <w:p w:rsidR="00737CAF" w:rsidRPr="009A5D04" w:rsidRDefault="00737CAF" w:rsidP="00AF108C">
      <w:pPr>
        <w:pStyle w:val="NoSpacing"/>
        <w:jc w:val="both"/>
        <w:rPr>
          <w:rFonts w:cs="Times New Roman"/>
          <w:b/>
          <w:sz w:val="20"/>
          <w:szCs w:val="20"/>
        </w:rPr>
      </w:pPr>
      <w:r w:rsidRPr="009A5D04">
        <w:rPr>
          <w:rFonts w:cs="Times New Roman"/>
          <w:i/>
          <w:sz w:val="20"/>
          <w:szCs w:val="20"/>
        </w:rPr>
        <w:t xml:space="preserve"> </w:t>
      </w:r>
    </w:p>
    <w:p w:rsidR="00737CAF" w:rsidRPr="009A5D04" w:rsidRDefault="00737CAF" w:rsidP="00737CAF">
      <w:pPr>
        <w:pStyle w:val="NoSpacing"/>
        <w:rPr>
          <w:rFonts w:cs="Times New Roman"/>
          <w:b/>
          <w:sz w:val="20"/>
          <w:szCs w:val="20"/>
        </w:rPr>
      </w:pPr>
      <w:r w:rsidRPr="009A5D04">
        <w:rPr>
          <w:rFonts w:cs="Times New Roman"/>
          <w:b/>
          <w:sz w:val="20"/>
          <w:szCs w:val="20"/>
        </w:rPr>
        <w:t>Photo delivery</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p>
    <w:p w:rsidR="00737CAF" w:rsidRPr="009A5D04" w:rsidRDefault="00737CAF" w:rsidP="00737CAF">
      <w:pPr>
        <w:spacing w:after="0" w:line="240" w:lineRule="auto"/>
        <w:rPr>
          <w:rFonts w:cs="Times New Roman"/>
          <w:sz w:val="20"/>
          <w:szCs w:val="20"/>
        </w:rPr>
      </w:pPr>
      <w:r w:rsidRPr="009A5D04">
        <w:rPr>
          <w:rFonts w:cs="Times New Roman"/>
          <w:sz w:val="20"/>
          <w:szCs w:val="20"/>
        </w:rPr>
        <w:lastRenderedPageBreak/>
        <w:t xml:space="preserve">All features and news stories should be accompanied by a strong and relevant photograph – ideally of the person/people featured in your story. A compelling photo tells a story, shows an action and/or evokes an emotion, in addition to being well-framed and in good resolution.  </w:t>
      </w: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b/>
          <w:sz w:val="20"/>
          <w:szCs w:val="20"/>
        </w:rPr>
        <w:t>Captions and credits:</w:t>
      </w:r>
      <w:r w:rsidRPr="009A5D04">
        <w:rPr>
          <w:rFonts w:cs="Times New Roman"/>
          <w:sz w:val="20"/>
          <w:szCs w:val="20"/>
        </w:rPr>
        <w:t xml:space="preserve"> Captions should tell the reader what is going on in a picture, and not just describe the obvious. Every photo must include a caption that is: </w:t>
      </w:r>
    </w:p>
    <w:p w:rsidR="00737CAF" w:rsidRPr="009A5D04" w:rsidRDefault="00737CAF" w:rsidP="00737CAF">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a full sentence, </w:t>
      </w:r>
    </w:p>
    <w:p w:rsidR="00737CAF" w:rsidRPr="009A5D04" w:rsidRDefault="00737CAF" w:rsidP="00AF108C">
      <w:pPr>
        <w:pStyle w:val="ListParagraph"/>
        <w:widowControl w:val="0"/>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cs="Times New Roman"/>
          <w:sz w:val="20"/>
          <w:szCs w:val="20"/>
        </w:rPr>
      </w:pPr>
      <w:r w:rsidRPr="009A5D04">
        <w:rPr>
          <w:rFonts w:cs="Times New Roman"/>
          <w:sz w:val="20"/>
          <w:szCs w:val="20"/>
        </w:rPr>
        <w:t xml:space="preserve">includes a location, date, description of what's happening in the photo and names/titles of any key individuals (if relevant). </w:t>
      </w:r>
    </w:p>
    <w:p w:rsidR="00737CAF" w:rsidRPr="009A5D04" w:rsidRDefault="00737CAF" w:rsidP="00737CAF">
      <w:pPr>
        <w:pStyle w:val="NoSpacing"/>
        <w:rPr>
          <w:rFonts w:cs="Times New Roman"/>
          <w:sz w:val="20"/>
          <w:szCs w:val="20"/>
        </w:rPr>
      </w:pPr>
      <w:r w:rsidRPr="009A5D04">
        <w:rPr>
          <w:rFonts w:cs="Times New Roman"/>
          <w:sz w:val="20"/>
          <w:szCs w:val="20"/>
        </w:rPr>
        <w:t xml:space="preserve">* They must also include a photo credit with the photographer's name. </w:t>
      </w:r>
    </w:p>
    <w:p w:rsidR="00AF108C" w:rsidRPr="009A5D04" w:rsidRDefault="00AF108C" w:rsidP="00737CAF">
      <w:pPr>
        <w:pStyle w:val="NoSpacing"/>
        <w:ind w:right="-180"/>
        <w:rPr>
          <w:rFonts w:eastAsia="Times New Roman" w:cs="Times New Roman"/>
          <w:color w:val="000000"/>
          <w:sz w:val="20"/>
          <w:szCs w:val="20"/>
        </w:rPr>
      </w:pPr>
    </w:p>
    <w:p w:rsidR="00737CAF" w:rsidRPr="009A5D04" w:rsidRDefault="00737CAF" w:rsidP="00737CAF">
      <w:pPr>
        <w:pStyle w:val="NoSpacing"/>
        <w:ind w:right="-180"/>
        <w:rPr>
          <w:rFonts w:cs="Times New Roman"/>
          <w:sz w:val="20"/>
          <w:szCs w:val="20"/>
        </w:rPr>
      </w:pPr>
      <w:r w:rsidRPr="009A5D04">
        <w:rPr>
          <w:rFonts w:eastAsia="Times New Roman" w:cs="Times New Roman"/>
          <w:color w:val="000000"/>
          <w:sz w:val="20"/>
          <w:szCs w:val="20"/>
        </w:rPr>
        <w:t xml:space="preserve">Ex: </w:t>
      </w:r>
      <w:r w:rsidRPr="009A5D04">
        <w:rPr>
          <w:rFonts w:cs="Times New Roman"/>
          <w:i/>
          <w:sz w:val="20"/>
          <w:szCs w:val="20"/>
        </w:rPr>
        <w:t xml:space="preserve">Pakistan’s President Asif Ali </w:t>
      </w:r>
      <w:proofErr w:type="spellStart"/>
      <w:r w:rsidRPr="009A5D04">
        <w:rPr>
          <w:rFonts w:cs="Times New Roman"/>
          <w:i/>
          <w:sz w:val="20"/>
          <w:szCs w:val="20"/>
        </w:rPr>
        <w:t>Zardari</w:t>
      </w:r>
      <w:proofErr w:type="spellEnd"/>
      <w:r w:rsidRPr="009A5D04">
        <w:rPr>
          <w:rFonts w:cs="Times New Roman"/>
          <w:i/>
          <w:sz w:val="20"/>
          <w:szCs w:val="20"/>
        </w:rPr>
        <w:t xml:space="preserve"> became the one millionth signee in his country’s One Million Signatures campaign to end violence against women during a ceremony at </w:t>
      </w:r>
      <w:proofErr w:type="spellStart"/>
      <w:r w:rsidRPr="009A5D04">
        <w:rPr>
          <w:rFonts w:cs="Times New Roman"/>
          <w:i/>
          <w:sz w:val="20"/>
          <w:szCs w:val="20"/>
        </w:rPr>
        <w:t>Aiwan</w:t>
      </w:r>
      <w:proofErr w:type="spellEnd"/>
      <w:r w:rsidRPr="009A5D04">
        <w:rPr>
          <w:rFonts w:cs="Times New Roman"/>
          <w:i/>
          <w:sz w:val="20"/>
          <w:szCs w:val="20"/>
        </w:rPr>
        <w:t>-e-Sadr on 27 July 2012. Photo credit: UN Women/</w:t>
      </w:r>
      <w:proofErr w:type="spellStart"/>
      <w:r w:rsidRPr="009A5D04">
        <w:rPr>
          <w:rFonts w:cs="Times New Roman"/>
          <w:i/>
          <w:sz w:val="20"/>
          <w:szCs w:val="20"/>
        </w:rPr>
        <w:t>Catianne</w:t>
      </w:r>
      <w:proofErr w:type="spellEnd"/>
      <w:r w:rsidRPr="009A5D04">
        <w:rPr>
          <w:rFonts w:cs="Times New Roman"/>
          <w:i/>
          <w:sz w:val="20"/>
          <w:szCs w:val="20"/>
        </w:rPr>
        <w:t xml:space="preserve"> </w:t>
      </w:r>
      <w:proofErr w:type="spellStart"/>
      <w:r w:rsidRPr="009A5D04">
        <w:rPr>
          <w:rFonts w:cs="Times New Roman"/>
          <w:i/>
          <w:sz w:val="20"/>
          <w:szCs w:val="20"/>
        </w:rPr>
        <w:t>Tijerina</w:t>
      </w:r>
      <w:proofErr w:type="spellEnd"/>
      <w:r w:rsidRPr="009A5D04">
        <w:rPr>
          <w:rFonts w:cs="Times New Roman"/>
          <w:sz w:val="20"/>
          <w:szCs w:val="20"/>
        </w:rPr>
        <w:t xml:space="preserve">. </w:t>
      </w:r>
    </w:p>
    <w:p w:rsidR="00737CAF" w:rsidRPr="009A5D04" w:rsidRDefault="00737CAF" w:rsidP="00737CAF">
      <w:pPr>
        <w:pStyle w:val="NoSpacing"/>
        <w:rPr>
          <w:rFonts w:cs="Times New Roman"/>
          <w:b/>
          <w:sz w:val="20"/>
          <w:szCs w:val="20"/>
        </w:rPr>
      </w:pPr>
    </w:p>
    <w:p w:rsidR="00737CAF" w:rsidRPr="009A5D04" w:rsidRDefault="00737CAF" w:rsidP="00737C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rPr>
          <w:rFonts w:cs="Times New Roman"/>
          <w:i/>
          <w:sz w:val="20"/>
          <w:szCs w:val="20"/>
        </w:rPr>
      </w:pPr>
      <w:r w:rsidRPr="009A5D04">
        <w:rPr>
          <w:rFonts w:cs="Times New Roman"/>
          <w:b/>
          <w:sz w:val="20"/>
          <w:szCs w:val="20"/>
        </w:rPr>
        <w:t>Format and delivery:</w:t>
      </w:r>
      <w:r w:rsidRPr="009A5D04">
        <w:rPr>
          <w:rFonts w:cs="Times New Roman"/>
          <w:sz w:val="20"/>
          <w:szCs w:val="20"/>
        </w:rPr>
        <w:t xml:space="preserve"> Photos should be submitted in .raw, .tiff or .jpeg format, in the highest resolution possible (minimum 300 dpi at 2 MB or more). Don’t crop or compress before sending. Photos should be submitted either as email attachments or via </w:t>
      </w:r>
      <w:hyperlink r:id="rId12" w:history="1">
        <w:r w:rsidRPr="009A5D04">
          <w:rPr>
            <w:rStyle w:val="Hyperlink"/>
            <w:rFonts w:cs="Times New Roman"/>
            <w:sz w:val="20"/>
            <w:szCs w:val="20"/>
          </w:rPr>
          <w:t>www.wetransfer.com</w:t>
        </w:r>
      </w:hyperlink>
      <w:r w:rsidRPr="009A5D04">
        <w:rPr>
          <w:rStyle w:val="Hyperlink"/>
          <w:rFonts w:cs="Times New Roman"/>
          <w:sz w:val="20"/>
          <w:szCs w:val="20"/>
        </w:rPr>
        <w:t xml:space="preserve"> </w:t>
      </w:r>
      <w:r w:rsidRPr="009A5D04">
        <w:rPr>
          <w:rFonts w:cs="Times New Roman"/>
          <w:sz w:val="20"/>
          <w:szCs w:val="20"/>
        </w:rPr>
        <w:t xml:space="preserve">to </w:t>
      </w:r>
      <w:r w:rsidR="00AF108C" w:rsidRPr="009A5D04">
        <w:rPr>
          <w:rFonts w:cs="Times New Roman"/>
          <w:sz w:val="20"/>
          <w:szCs w:val="20"/>
        </w:rPr>
        <w:t>Communications S</w:t>
      </w:r>
      <w:r w:rsidRPr="009A5D04">
        <w:rPr>
          <w:rFonts w:cs="Times New Roman"/>
          <w:sz w:val="20"/>
          <w:szCs w:val="20"/>
        </w:rPr>
        <w:t>pecialist</w:t>
      </w:r>
      <w:r w:rsidR="00AF108C" w:rsidRPr="009A5D04">
        <w:rPr>
          <w:rFonts w:cs="Times New Roman"/>
          <w:sz w:val="20"/>
          <w:szCs w:val="20"/>
        </w:rPr>
        <w:t xml:space="preserve"> Gvantsa Asatiani, </w:t>
      </w:r>
      <w:hyperlink r:id="rId13" w:history="1">
        <w:r w:rsidR="009A5D04" w:rsidRPr="009A5D04">
          <w:rPr>
            <w:rStyle w:val="Hyperlink"/>
            <w:rFonts w:cs="Times New Roman"/>
            <w:sz w:val="20"/>
            <w:szCs w:val="20"/>
          </w:rPr>
          <w:t>Gvantsa.asatiani@unwomen.org</w:t>
        </w:r>
      </w:hyperlink>
      <w:r w:rsidR="009A5D04" w:rsidRPr="009A5D04">
        <w:rPr>
          <w:rFonts w:cs="Times New Roman"/>
          <w:sz w:val="20"/>
          <w:szCs w:val="20"/>
        </w:rPr>
        <w:t>).</w:t>
      </w:r>
      <w:r w:rsidRPr="009A5D04">
        <w:rPr>
          <w:rFonts w:cs="Times New Roman"/>
          <w:sz w:val="20"/>
          <w:szCs w:val="20"/>
        </w:rPr>
        <w:t xml:space="preserve"> </w:t>
      </w:r>
    </w:p>
    <w:p w:rsidR="00737CAF" w:rsidRPr="009A5D04" w:rsidRDefault="00737CAF">
      <w:pPr>
        <w:rPr>
          <w:rFonts w:cstheme="minorHAnsi"/>
          <w:color w:val="0070C0"/>
          <w:sz w:val="20"/>
          <w:szCs w:val="20"/>
        </w:rPr>
      </w:pPr>
    </w:p>
    <w:sectPr w:rsidR="00737CAF" w:rsidRPr="009A5D04" w:rsidSect="00C66603">
      <w:pgSz w:w="15840" w:h="12240" w:orient="landscape"/>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E9"/>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965E0"/>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765A9"/>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D3CE6"/>
    <w:multiLevelType w:val="hybridMultilevel"/>
    <w:tmpl w:val="017A1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B1E46"/>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614EE3"/>
    <w:multiLevelType w:val="hybridMultilevel"/>
    <w:tmpl w:val="824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A739C9"/>
    <w:multiLevelType w:val="hybridMultilevel"/>
    <w:tmpl w:val="1234C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EA2F61"/>
    <w:multiLevelType w:val="hybridMultilevel"/>
    <w:tmpl w:val="E8940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4"/>
  </w:num>
  <w:num w:numId="5">
    <w:abstractNumId w:val="3"/>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767"/>
    <w:rsid w:val="000017ED"/>
    <w:rsid w:val="0002444B"/>
    <w:rsid w:val="0002747E"/>
    <w:rsid w:val="0003655A"/>
    <w:rsid w:val="00113B7E"/>
    <w:rsid w:val="001A48BF"/>
    <w:rsid w:val="001E273D"/>
    <w:rsid w:val="003A2EA6"/>
    <w:rsid w:val="004E23D6"/>
    <w:rsid w:val="004F53A2"/>
    <w:rsid w:val="00504F81"/>
    <w:rsid w:val="00514E07"/>
    <w:rsid w:val="0052169C"/>
    <w:rsid w:val="0054349A"/>
    <w:rsid w:val="0056424F"/>
    <w:rsid w:val="005F195C"/>
    <w:rsid w:val="0069023C"/>
    <w:rsid w:val="006D344A"/>
    <w:rsid w:val="00723910"/>
    <w:rsid w:val="00737CAF"/>
    <w:rsid w:val="00752767"/>
    <w:rsid w:val="00826AA4"/>
    <w:rsid w:val="00834FAE"/>
    <w:rsid w:val="00843328"/>
    <w:rsid w:val="0086581D"/>
    <w:rsid w:val="008B3817"/>
    <w:rsid w:val="008C4DB8"/>
    <w:rsid w:val="008C61B8"/>
    <w:rsid w:val="0095571A"/>
    <w:rsid w:val="00961CF5"/>
    <w:rsid w:val="009A5D04"/>
    <w:rsid w:val="009D5F7A"/>
    <w:rsid w:val="009E061B"/>
    <w:rsid w:val="009E5D3E"/>
    <w:rsid w:val="00A23DF6"/>
    <w:rsid w:val="00AB2D7B"/>
    <w:rsid w:val="00AF108C"/>
    <w:rsid w:val="00B20B9A"/>
    <w:rsid w:val="00B95662"/>
    <w:rsid w:val="00C6185F"/>
    <w:rsid w:val="00C66603"/>
    <w:rsid w:val="00CB085D"/>
    <w:rsid w:val="00CD5B13"/>
    <w:rsid w:val="00CD637B"/>
    <w:rsid w:val="00D152D8"/>
    <w:rsid w:val="00D64768"/>
    <w:rsid w:val="00DA41DE"/>
    <w:rsid w:val="00E5291D"/>
    <w:rsid w:val="00E56DF2"/>
    <w:rsid w:val="00E6076D"/>
    <w:rsid w:val="00E64BFD"/>
    <w:rsid w:val="00E861DE"/>
    <w:rsid w:val="00E95700"/>
    <w:rsid w:val="00EF6308"/>
    <w:rsid w:val="00F10565"/>
    <w:rsid w:val="00F4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C82A5"/>
  <w15:docId w15:val="{A20A952F-2CAA-4B7A-8D56-9DAF98545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0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061B"/>
    <w:pPr>
      <w:ind w:left="720"/>
      <w:contextualSpacing/>
    </w:pPr>
  </w:style>
  <w:style w:type="character" w:styleId="Hyperlink">
    <w:name w:val="Hyperlink"/>
    <w:basedOn w:val="DefaultParagraphFont"/>
    <w:uiPriority w:val="99"/>
    <w:unhideWhenUsed/>
    <w:rsid w:val="00737CAF"/>
    <w:rPr>
      <w:color w:val="0563C1" w:themeColor="hyperlink"/>
      <w:u w:val="single"/>
    </w:rPr>
  </w:style>
  <w:style w:type="paragraph" w:styleId="NoSpacing">
    <w:name w:val="No Spacing"/>
    <w:uiPriority w:val="1"/>
    <w:qFormat/>
    <w:rsid w:val="00737CAF"/>
    <w:pPr>
      <w:spacing w:after="0" w:line="240" w:lineRule="auto"/>
    </w:pPr>
    <w:rPr>
      <w:lang w:val="en-CA"/>
    </w:rPr>
  </w:style>
  <w:style w:type="character" w:customStyle="1" w:styleId="apple-converted-space">
    <w:name w:val="apple-converted-space"/>
    <w:basedOn w:val="DefaultParagraphFont"/>
    <w:rsid w:val="00737CAF"/>
  </w:style>
  <w:style w:type="paragraph" w:styleId="BalloonText">
    <w:name w:val="Balloon Text"/>
    <w:basedOn w:val="Normal"/>
    <w:link w:val="BalloonTextChar"/>
    <w:uiPriority w:val="99"/>
    <w:semiHidden/>
    <w:unhideWhenUsed/>
    <w:rsid w:val="00834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F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84212">
      <w:bodyDiv w:val="1"/>
      <w:marLeft w:val="0"/>
      <w:marRight w:val="0"/>
      <w:marTop w:val="0"/>
      <w:marBottom w:val="0"/>
      <w:divBdr>
        <w:top w:val="none" w:sz="0" w:space="0" w:color="auto"/>
        <w:left w:val="none" w:sz="0" w:space="0" w:color="auto"/>
        <w:bottom w:val="none" w:sz="0" w:space="0" w:color="auto"/>
        <w:right w:val="none" w:sz="0" w:space="0" w:color="auto"/>
      </w:divBdr>
    </w:div>
    <w:div w:id="404570509">
      <w:bodyDiv w:val="1"/>
      <w:marLeft w:val="0"/>
      <w:marRight w:val="0"/>
      <w:marTop w:val="0"/>
      <w:marBottom w:val="0"/>
      <w:divBdr>
        <w:top w:val="none" w:sz="0" w:space="0" w:color="auto"/>
        <w:left w:val="none" w:sz="0" w:space="0" w:color="auto"/>
        <w:bottom w:val="none" w:sz="0" w:space="0" w:color="auto"/>
        <w:right w:val="none" w:sz="0" w:space="0" w:color="auto"/>
      </w:divBdr>
    </w:div>
    <w:div w:id="748694918">
      <w:bodyDiv w:val="1"/>
      <w:marLeft w:val="0"/>
      <w:marRight w:val="0"/>
      <w:marTop w:val="0"/>
      <w:marBottom w:val="0"/>
      <w:divBdr>
        <w:top w:val="none" w:sz="0" w:space="0" w:color="auto"/>
        <w:left w:val="none" w:sz="0" w:space="0" w:color="auto"/>
        <w:bottom w:val="none" w:sz="0" w:space="0" w:color="auto"/>
        <w:right w:val="none" w:sz="0" w:space="0" w:color="auto"/>
      </w:divBdr>
    </w:div>
    <w:div w:id="863713620">
      <w:bodyDiv w:val="1"/>
      <w:marLeft w:val="0"/>
      <w:marRight w:val="0"/>
      <w:marTop w:val="0"/>
      <w:marBottom w:val="0"/>
      <w:divBdr>
        <w:top w:val="none" w:sz="0" w:space="0" w:color="auto"/>
        <w:left w:val="none" w:sz="0" w:space="0" w:color="auto"/>
        <w:bottom w:val="none" w:sz="0" w:space="0" w:color="auto"/>
        <w:right w:val="none" w:sz="0" w:space="0" w:color="auto"/>
      </w:divBdr>
    </w:div>
    <w:div w:id="14439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women.org/en/news/stories/2013/8/pakistan-elections-feature" TargetMode="External"/><Relationship Id="rId13" Type="http://schemas.openxmlformats.org/officeDocument/2006/relationships/hyperlink" Target="mailto:Gvantsa.asatiani@unwomen.org" TargetMode="External"/><Relationship Id="rId3" Type="http://schemas.openxmlformats.org/officeDocument/2006/relationships/settings" Target="settings.xml"/><Relationship Id="rId7" Type="http://schemas.openxmlformats.org/officeDocument/2006/relationships/hyperlink" Target="http://www.unwomen.org/en/news/stories/2013/10/in-ethiopia-church-bells-ring-for-women-and-girls" TargetMode="External"/><Relationship Id="rId12" Type="http://schemas.openxmlformats.org/officeDocument/2006/relationships/hyperlink" Target="http://www.wetransf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vantsa.asatiani@unwomen.org" TargetMode="External"/><Relationship Id="rId11" Type="http://schemas.openxmlformats.org/officeDocument/2006/relationships/hyperlink" Target="http://www.unwomen.org/en/news/stories/2012/12/breaking-the-silence-survivors-of-violence-tell-how-they-used-their-experience-to-enact-change/"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unwomen.org/en/news/stories/2013/8/somalia-trauma-healing-project" TargetMode="External"/><Relationship Id="rId4" Type="http://schemas.openxmlformats.org/officeDocument/2006/relationships/webSettings" Target="webSettings.xml"/><Relationship Id="rId9" Type="http://schemas.openxmlformats.org/officeDocument/2006/relationships/hyperlink" Target="http://www.unwomen.org/2013/02/new-law-in-kyrgyzstan-toughens-penalties-for-bride-kidnapp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5</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Japharidze</dc:creator>
  <cp:keywords/>
  <dc:description/>
  <cp:lastModifiedBy>Lika Sidamonidze</cp:lastModifiedBy>
  <cp:revision>9</cp:revision>
  <cp:lastPrinted>2016-07-26T06:27:00Z</cp:lastPrinted>
  <dcterms:created xsi:type="dcterms:W3CDTF">2017-04-20T08:28:00Z</dcterms:created>
  <dcterms:modified xsi:type="dcterms:W3CDTF">2017-10-09T15:48:00Z</dcterms:modified>
</cp:coreProperties>
</file>