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3860F" w14:textId="77777777" w:rsidR="009E061B" w:rsidRPr="009A5D04" w:rsidRDefault="008C4DB8">
      <w:pPr>
        <w:rPr>
          <w:b/>
          <w:sz w:val="20"/>
          <w:szCs w:val="20"/>
        </w:rPr>
      </w:pPr>
      <w:r w:rsidRPr="009A5D04">
        <w:rPr>
          <w:noProof/>
          <w:sz w:val="20"/>
          <w:szCs w:val="20"/>
        </w:rPr>
        <w:drawing>
          <wp:anchor distT="0" distB="0" distL="114300" distR="114300" simplePos="0" relativeHeight="251658240" behindDoc="0" locked="0" layoutInCell="1" allowOverlap="1" wp14:anchorId="4B388E4A" wp14:editId="552799EB">
            <wp:simplePos x="0" y="0"/>
            <wp:positionH relativeFrom="margin">
              <wp:posOffset>8001000</wp:posOffset>
            </wp:positionH>
            <wp:positionV relativeFrom="paragraph">
              <wp:posOffset>0</wp:posOffset>
            </wp:positionV>
            <wp:extent cx="1104900" cy="593090"/>
            <wp:effectExtent l="0" t="0" r="0" b="0"/>
            <wp:wrapThrough wrapText="bothSides">
              <wp:wrapPolygon edited="0">
                <wp:start x="0" y="0"/>
                <wp:lineTo x="0" y="20814"/>
                <wp:lineTo x="21228" y="20814"/>
                <wp:lineTo x="21228"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9E061B" w:rsidRPr="009A5D04">
        <w:rPr>
          <w:b/>
          <w:sz w:val="20"/>
          <w:szCs w:val="20"/>
        </w:rPr>
        <w:t xml:space="preserve">Responsible Party </w:t>
      </w:r>
      <w:r w:rsidR="009A5D04" w:rsidRPr="009A5D04">
        <w:rPr>
          <w:b/>
          <w:sz w:val="20"/>
          <w:szCs w:val="20"/>
        </w:rPr>
        <w:t xml:space="preserve">Narrative </w:t>
      </w:r>
      <w:r w:rsidR="009E061B" w:rsidRPr="009A5D04">
        <w:rPr>
          <w:b/>
          <w:sz w:val="20"/>
          <w:szCs w:val="20"/>
        </w:rPr>
        <w:t>Reporting Template</w:t>
      </w:r>
    </w:p>
    <w:tbl>
      <w:tblPr>
        <w:tblW w:w="14317" w:type="dxa"/>
        <w:tblLook w:val="04A0" w:firstRow="1" w:lastRow="0" w:firstColumn="1" w:lastColumn="0" w:noHBand="0" w:noVBand="1"/>
      </w:tblPr>
      <w:tblGrid>
        <w:gridCol w:w="3380"/>
        <w:gridCol w:w="10937"/>
      </w:tblGrid>
      <w:tr w:rsidR="009E061B" w:rsidRPr="009A5D04" w14:paraId="5FD6ADB8" w14:textId="77777777" w:rsidTr="009A5D04">
        <w:trPr>
          <w:trHeight w:val="300"/>
        </w:trPr>
        <w:tc>
          <w:tcPr>
            <w:tcW w:w="3380" w:type="dxa"/>
            <w:tcBorders>
              <w:top w:val="nil"/>
              <w:left w:val="nil"/>
              <w:bottom w:val="nil"/>
              <w:right w:val="nil"/>
            </w:tcBorders>
            <w:shd w:val="clear" w:color="auto" w:fill="auto"/>
            <w:noWrap/>
            <w:vAlign w:val="bottom"/>
            <w:hideMark/>
          </w:tcPr>
          <w:p w14:paraId="669ADD64"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14:paraId="5E2C2D67" w14:textId="6E3C4F6D" w:rsidR="009E061B" w:rsidRPr="0003655A" w:rsidRDefault="009E061B" w:rsidP="0003655A">
            <w:pPr>
              <w:spacing w:after="0" w:line="240" w:lineRule="auto"/>
              <w:rPr>
                <w:rFonts w:eastAsia="Times New Roman" w:cs="Calibri"/>
                <w:color w:val="000000"/>
                <w:sz w:val="20"/>
                <w:szCs w:val="20"/>
              </w:rPr>
            </w:pPr>
            <w:r w:rsidRPr="0003655A">
              <w:rPr>
                <w:rFonts w:eastAsia="Times New Roman" w:cs="Calibri"/>
                <w:color w:val="000000"/>
                <w:sz w:val="20"/>
                <w:szCs w:val="20"/>
              </w:rPr>
              <w:t>UN Joint Programme for Gender Equality (</w:t>
            </w:r>
            <w:proofErr w:type="spellStart"/>
            <w:r w:rsidRPr="0003655A">
              <w:rPr>
                <w:rFonts w:eastAsia="Times New Roman" w:cs="Calibri"/>
                <w:color w:val="000000"/>
                <w:sz w:val="20"/>
                <w:szCs w:val="20"/>
              </w:rPr>
              <w:t>Sida</w:t>
            </w:r>
            <w:proofErr w:type="spellEnd"/>
            <w:r w:rsidRPr="0003655A">
              <w:rPr>
                <w:rFonts w:eastAsia="Times New Roman" w:cs="Calibri"/>
                <w:color w:val="000000"/>
                <w:sz w:val="20"/>
                <w:szCs w:val="20"/>
              </w:rPr>
              <w:t xml:space="preserve"> pass through UN</w:t>
            </w:r>
            <w:r w:rsidR="009A5D04" w:rsidRPr="0003655A">
              <w:rPr>
                <w:rFonts w:eastAsia="Times New Roman" w:cs="Calibri"/>
                <w:color w:val="000000"/>
                <w:sz w:val="20"/>
                <w:szCs w:val="20"/>
              </w:rPr>
              <w:t>M</w:t>
            </w:r>
            <w:r w:rsidR="0003655A" w:rsidRPr="0003655A">
              <w:rPr>
                <w:rFonts w:eastAsia="Times New Roman" w:cs="Calibri"/>
                <w:color w:val="000000"/>
                <w:sz w:val="20"/>
                <w:szCs w:val="20"/>
              </w:rPr>
              <w:t>P</w:t>
            </w:r>
            <w:r w:rsidR="009A5D04" w:rsidRPr="0003655A">
              <w:rPr>
                <w:rFonts w:eastAsia="Times New Roman" w:cs="Calibri"/>
                <w:color w:val="000000"/>
                <w:sz w:val="20"/>
                <w:szCs w:val="20"/>
              </w:rPr>
              <w:t>TF</w:t>
            </w:r>
            <w:r w:rsidRPr="0003655A">
              <w:rPr>
                <w:rFonts w:eastAsia="Times New Roman" w:cs="Calibri"/>
                <w:color w:val="000000"/>
                <w:sz w:val="20"/>
                <w:szCs w:val="20"/>
              </w:rPr>
              <w:t>)</w:t>
            </w:r>
          </w:p>
        </w:tc>
      </w:tr>
      <w:tr w:rsidR="009E061B" w:rsidRPr="009A5D04" w14:paraId="3123E5EA" w14:textId="77777777" w:rsidTr="009A5D04">
        <w:trPr>
          <w:trHeight w:val="300"/>
        </w:trPr>
        <w:tc>
          <w:tcPr>
            <w:tcW w:w="3380" w:type="dxa"/>
            <w:tcBorders>
              <w:top w:val="nil"/>
              <w:left w:val="nil"/>
              <w:bottom w:val="nil"/>
              <w:right w:val="nil"/>
            </w:tcBorders>
            <w:shd w:val="clear" w:color="auto" w:fill="auto"/>
            <w:noWrap/>
            <w:vAlign w:val="bottom"/>
            <w:hideMark/>
          </w:tcPr>
          <w:p w14:paraId="49D35BDC"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14:paraId="4C77F5F7"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00098242 </w:t>
            </w:r>
            <w:r w:rsidR="009A5D04" w:rsidRPr="0003655A">
              <w:rPr>
                <w:rFonts w:eastAsia="Times New Roman" w:cs="Calibri"/>
                <w:color w:val="000000"/>
                <w:sz w:val="20"/>
                <w:szCs w:val="20"/>
              </w:rPr>
              <w:t>–</w:t>
            </w:r>
            <w:proofErr w:type="spellStart"/>
            <w:r w:rsidRPr="0003655A">
              <w:rPr>
                <w:rFonts w:eastAsia="Times New Roman" w:cs="Calibri"/>
                <w:color w:val="000000"/>
                <w:sz w:val="20"/>
                <w:szCs w:val="20"/>
              </w:rPr>
              <w:t>EVAWG_Enabling</w:t>
            </w:r>
            <w:proofErr w:type="spellEnd"/>
            <w:r w:rsidRPr="0003655A">
              <w:rPr>
                <w:rFonts w:eastAsia="Times New Roman" w:cs="Calibri"/>
                <w:color w:val="000000"/>
                <w:sz w:val="20"/>
                <w:szCs w:val="20"/>
              </w:rPr>
              <w:t xml:space="preserve"> Environment</w:t>
            </w:r>
          </w:p>
        </w:tc>
      </w:tr>
      <w:tr w:rsidR="009E061B" w:rsidRPr="009A5D04" w14:paraId="5F4F5852" w14:textId="77777777" w:rsidTr="009A5D04">
        <w:trPr>
          <w:trHeight w:val="300"/>
        </w:trPr>
        <w:tc>
          <w:tcPr>
            <w:tcW w:w="3380" w:type="dxa"/>
            <w:tcBorders>
              <w:top w:val="nil"/>
              <w:left w:val="nil"/>
              <w:bottom w:val="nil"/>
              <w:right w:val="nil"/>
            </w:tcBorders>
            <w:shd w:val="clear" w:color="auto" w:fill="auto"/>
            <w:noWrap/>
            <w:vAlign w:val="bottom"/>
            <w:hideMark/>
          </w:tcPr>
          <w:p w14:paraId="49380C09"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14:paraId="0632A0CC"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14:paraId="34F5F3A5" w14:textId="77777777" w:rsidTr="009A5D04">
        <w:trPr>
          <w:trHeight w:val="300"/>
        </w:trPr>
        <w:tc>
          <w:tcPr>
            <w:tcW w:w="3380" w:type="dxa"/>
            <w:tcBorders>
              <w:top w:val="nil"/>
              <w:left w:val="nil"/>
              <w:bottom w:val="nil"/>
              <w:right w:val="nil"/>
            </w:tcBorders>
            <w:shd w:val="clear" w:color="auto" w:fill="auto"/>
            <w:noWrap/>
            <w:vAlign w:val="bottom"/>
            <w:hideMark/>
          </w:tcPr>
          <w:p w14:paraId="01FC340F"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14:paraId="4365D700"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14:paraId="7123F4FC" w14:textId="77777777" w:rsidTr="009A5D04">
        <w:trPr>
          <w:trHeight w:val="300"/>
        </w:trPr>
        <w:tc>
          <w:tcPr>
            <w:tcW w:w="3380" w:type="dxa"/>
            <w:tcBorders>
              <w:top w:val="nil"/>
              <w:left w:val="nil"/>
              <w:bottom w:val="nil"/>
              <w:right w:val="nil"/>
            </w:tcBorders>
            <w:shd w:val="clear" w:color="auto" w:fill="auto"/>
            <w:noWrap/>
            <w:vAlign w:val="bottom"/>
            <w:hideMark/>
          </w:tcPr>
          <w:p w14:paraId="5A90C6D9"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14:paraId="7F295EBA"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14:paraId="461924CF" w14:textId="77777777" w:rsidTr="009A5D04">
        <w:trPr>
          <w:trHeight w:val="300"/>
        </w:trPr>
        <w:tc>
          <w:tcPr>
            <w:tcW w:w="3380" w:type="dxa"/>
            <w:tcBorders>
              <w:top w:val="nil"/>
              <w:left w:val="nil"/>
              <w:bottom w:val="nil"/>
              <w:right w:val="nil"/>
            </w:tcBorders>
            <w:shd w:val="clear" w:color="auto" w:fill="auto"/>
            <w:noWrap/>
            <w:vAlign w:val="bottom"/>
          </w:tcPr>
          <w:p w14:paraId="0B7A6BA6" w14:textId="77777777"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p>
        </w:tc>
        <w:tc>
          <w:tcPr>
            <w:tcW w:w="10937" w:type="dxa"/>
            <w:tcBorders>
              <w:top w:val="nil"/>
              <w:left w:val="nil"/>
              <w:bottom w:val="nil"/>
              <w:right w:val="nil"/>
            </w:tcBorders>
            <w:shd w:val="clear" w:color="auto" w:fill="auto"/>
            <w:noWrap/>
            <w:vAlign w:val="bottom"/>
          </w:tcPr>
          <w:p w14:paraId="72807BC5" w14:textId="0B1A7A86" w:rsidR="009A5D04" w:rsidRPr="009A5D04" w:rsidRDefault="00AB2D7B" w:rsidP="00124B9A">
            <w:pPr>
              <w:spacing w:after="0" w:line="240" w:lineRule="auto"/>
              <w:rPr>
                <w:rFonts w:eastAsia="Times New Roman" w:cs="Calibri"/>
                <w:color w:val="000000"/>
                <w:sz w:val="20"/>
                <w:szCs w:val="20"/>
                <w:highlight w:val="yellow"/>
              </w:rPr>
            </w:pPr>
            <w:r w:rsidRPr="00AB2D7B">
              <w:rPr>
                <w:rFonts w:eastAsia="Times New Roman" w:cs="Calibri"/>
                <w:color w:val="000000"/>
                <w:sz w:val="20"/>
                <w:szCs w:val="20"/>
              </w:rPr>
              <w:t>State Fund for the Protection and Assistance to the Victims (Survivors) of Human Trafficking (State Fund)</w:t>
            </w:r>
          </w:p>
        </w:tc>
      </w:tr>
      <w:tr w:rsidR="00C66603" w:rsidRPr="009A5D04" w14:paraId="355BB43D" w14:textId="77777777" w:rsidTr="009A5D04">
        <w:trPr>
          <w:trHeight w:val="300"/>
        </w:trPr>
        <w:tc>
          <w:tcPr>
            <w:tcW w:w="3380" w:type="dxa"/>
            <w:tcBorders>
              <w:top w:val="nil"/>
              <w:left w:val="nil"/>
              <w:bottom w:val="nil"/>
              <w:right w:val="nil"/>
            </w:tcBorders>
            <w:shd w:val="clear" w:color="auto" w:fill="auto"/>
            <w:noWrap/>
            <w:vAlign w:val="bottom"/>
          </w:tcPr>
          <w:p w14:paraId="6FD6F902" w14:textId="12B62454" w:rsidR="00C66603" w:rsidRPr="009A5D04" w:rsidRDefault="00C66603" w:rsidP="00124B9A">
            <w:pPr>
              <w:spacing w:after="0" w:line="240" w:lineRule="auto"/>
              <w:rPr>
                <w:rFonts w:eastAsia="Times New Roman" w:cs="Calibri"/>
                <w:b/>
                <w:color w:val="000000"/>
                <w:sz w:val="20"/>
                <w:szCs w:val="20"/>
              </w:rPr>
            </w:pPr>
            <w:r>
              <w:rPr>
                <w:rFonts w:eastAsia="Times New Roman" w:cs="Calibri"/>
                <w:b/>
                <w:color w:val="000000"/>
                <w:sz w:val="20"/>
                <w:szCs w:val="20"/>
              </w:rPr>
              <w:t>Date:</w:t>
            </w:r>
          </w:p>
        </w:tc>
        <w:tc>
          <w:tcPr>
            <w:tcW w:w="10937" w:type="dxa"/>
            <w:tcBorders>
              <w:top w:val="nil"/>
              <w:left w:val="nil"/>
              <w:bottom w:val="nil"/>
              <w:right w:val="nil"/>
            </w:tcBorders>
            <w:shd w:val="clear" w:color="auto" w:fill="auto"/>
            <w:noWrap/>
            <w:vAlign w:val="bottom"/>
          </w:tcPr>
          <w:p w14:paraId="251BC4DA" w14:textId="77777777" w:rsidR="00C66603" w:rsidRPr="00AB2D7B" w:rsidRDefault="00C66603" w:rsidP="00124B9A">
            <w:pPr>
              <w:spacing w:after="0" w:line="240" w:lineRule="auto"/>
              <w:rPr>
                <w:rFonts w:eastAsia="Times New Roman" w:cs="Calibri"/>
                <w:color w:val="000000"/>
                <w:sz w:val="20"/>
                <w:szCs w:val="20"/>
              </w:rPr>
            </w:pPr>
          </w:p>
        </w:tc>
      </w:tr>
    </w:tbl>
    <w:p w14:paraId="4DA5F6EF" w14:textId="77777777"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14:paraId="48AEF387" w14:textId="77777777" w:rsidTr="009A5D04">
        <w:tc>
          <w:tcPr>
            <w:tcW w:w="14170" w:type="dxa"/>
          </w:tcPr>
          <w:p w14:paraId="72FF1194" w14:textId="77777777" w:rsidR="00D152D8" w:rsidRPr="009A5D04" w:rsidRDefault="009A5D04" w:rsidP="00D152D8">
            <w:pPr>
              <w:rPr>
                <w:rFonts w:cstheme="minorHAnsi"/>
                <w:b/>
                <w:sz w:val="20"/>
                <w:szCs w:val="20"/>
              </w:rPr>
            </w:pPr>
            <w:r w:rsidRPr="009A5D04">
              <w:rPr>
                <w:rFonts w:cstheme="minorHAnsi"/>
                <w:b/>
                <w:sz w:val="20"/>
                <w:szCs w:val="20"/>
              </w:rPr>
              <w:t xml:space="preserve">UNJP </w:t>
            </w:r>
            <w:r w:rsidR="00D152D8" w:rsidRPr="009A5D04">
              <w:rPr>
                <w:rFonts w:cstheme="minorHAnsi"/>
                <w:b/>
                <w:sz w:val="20"/>
                <w:szCs w:val="20"/>
              </w:rPr>
              <w:t>Outcome 2: Enabling environment to eliminate violence against women and girls, especially sexual and domestic violence, created in Georgia</w:t>
            </w:r>
            <w:r w:rsidRPr="009A5D04">
              <w:rPr>
                <w:rFonts w:cstheme="minorHAnsi"/>
                <w:b/>
                <w:sz w:val="20"/>
                <w:szCs w:val="20"/>
              </w:rPr>
              <w:t xml:space="preserve"> (UN Women SN Impact Area 3)</w:t>
            </w:r>
          </w:p>
          <w:p w14:paraId="3E52440A" w14:textId="77777777" w:rsidR="009A5D04" w:rsidRPr="009A5D04" w:rsidRDefault="009A5D04" w:rsidP="00D152D8">
            <w:pPr>
              <w:rPr>
                <w:rFonts w:cs="Calibri"/>
                <w:b/>
                <w:color w:val="000000"/>
                <w:sz w:val="20"/>
                <w:szCs w:val="20"/>
                <w:u w:val="single"/>
              </w:rPr>
            </w:pPr>
          </w:p>
          <w:p w14:paraId="75091569" w14:textId="77777777"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14:paraId="78875EEB" w14:textId="77777777"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change in issued protective and restrictive orders. Baseline: 902 restrictive orders and 87 protective orders issued in 2014; (100%). Target: 50 percent increase by 2020 (2016 Target: 10% increase);</w:t>
            </w:r>
          </w:p>
          <w:p w14:paraId="7C514E49" w14:textId="77777777"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2. % of change of indictments on VAWG cases, in particular DV and sexual violence crimes. Baseline: 516 DV and 80 rape cases in 2014 (100%); Target: 40 percent increase by 2020; (2016 Target: 10% increase);</w:t>
            </w:r>
          </w:p>
          <w:p w14:paraId="56353C88" w14:textId="77777777" w:rsidR="009E061B"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of change in the state budget allocation for the State Fund on DV issues by 2020. Baseline: GEL538,493.89 allocated in 2014 (100%); Target: 20 per cent increase by 2020 (2016 Target: N/A)</w:t>
            </w:r>
          </w:p>
          <w:p w14:paraId="53600A8B" w14:textId="77777777" w:rsidR="009A5D04" w:rsidRDefault="009A5D04" w:rsidP="009A5D04">
            <w:pPr>
              <w:pStyle w:val="ListParagraph"/>
              <w:autoSpaceDE w:val="0"/>
              <w:autoSpaceDN w:val="0"/>
              <w:adjustRightInd w:val="0"/>
              <w:rPr>
                <w:rFonts w:cs="Calibri"/>
                <w:color w:val="000000"/>
                <w:sz w:val="20"/>
                <w:szCs w:val="20"/>
              </w:rPr>
            </w:pPr>
          </w:p>
          <w:p w14:paraId="268147DF" w14:textId="77777777" w:rsidR="009A5D04" w:rsidRPr="009A5D04" w:rsidRDefault="009A5D04" w:rsidP="009A5D04">
            <w:pPr>
              <w:pStyle w:val="ListParagraph"/>
              <w:autoSpaceDE w:val="0"/>
              <w:autoSpaceDN w:val="0"/>
              <w:adjustRightInd w:val="0"/>
              <w:rPr>
                <w:rFonts w:cs="Calibri"/>
                <w:color w:val="000000"/>
                <w:sz w:val="20"/>
                <w:szCs w:val="20"/>
              </w:rPr>
            </w:pPr>
          </w:p>
        </w:tc>
      </w:tr>
      <w:tr w:rsidR="009E061B" w:rsidRPr="009A5D04" w14:paraId="51F75583" w14:textId="77777777" w:rsidTr="00C66603">
        <w:trPr>
          <w:trHeight w:val="4157"/>
        </w:trPr>
        <w:tc>
          <w:tcPr>
            <w:tcW w:w="14170" w:type="dxa"/>
            <w:tcBorders>
              <w:bottom w:val="single" w:sz="4" w:space="0" w:color="auto"/>
            </w:tcBorders>
          </w:tcPr>
          <w:p w14:paraId="7AC160C0" w14:textId="77777777" w:rsidR="00D152D8" w:rsidRPr="009A5D04" w:rsidRDefault="009A5D04" w:rsidP="00D152D8">
            <w:pPr>
              <w:rPr>
                <w:rFonts w:cstheme="minorHAnsi"/>
                <w:sz w:val="20"/>
                <w:szCs w:val="20"/>
              </w:rPr>
            </w:pPr>
            <w:r>
              <w:rPr>
                <w:rFonts w:cstheme="minorHAnsi"/>
                <w:b/>
                <w:sz w:val="20"/>
                <w:szCs w:val="20"/>
              </w:rPr>
              <w:t xml:space="preserve">UNJP </w:t>
            </w:r>
            <w:r w:rsidR="00D152D8" w:rsidRPr="009A5D04">
              <w:rPr>
                <w:rFonts w:cstheme="minorHAnsi"/>
                <w:b/>
                <w:sz w:val="20"/>
                <w:szCs w:val="20"/>
              </w:rPr>
              <w:t>Output 3.1.2.</w:t>
            </w:r>
            <w:r w:rsidR="00D152D8" w:rsidRPr="009A5D04">
              <w:rPr>
                <w:rFonts w:cstheme="minorHAnsi"/>
                <w:sz w:val="20"/>
                <w:szCs w:val="20"/>
              </w:rPr>
              <w:t>: Capacity of key policy and service delivery institutions strengthened to promote  and protect women’s human right to life free from violence, especially from sexual and domestic violence</w:t>
            </w:r>
          </w:p>
          <w:p w14:paraId="67A9965D" w14:textId="77777777"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14:paraId="6FFA6E49" w14:textId="77777777" w:rsidR="00D152D8" w:rsidRPr="009A5D04" w:rsidRDefault="00D152D8" w:rsidP="0017680C">
            <w:pPr>
              <w:pStyle w:val="ListParagraph"/>
              <w:numPr>
                <w:ilvl w:val="0"/>
                <w:numId w:val="5"/>
              </w:numPr>
              <w:rPr>
                <w:rFonts w:cs="Calibri"/>
                <w:color w:val="000000"/>
                <w:sz w:val="20"/>
                <w:szCs w:val="20"/>
              </w:rPr>
            </w:pPr>
            <w:r w:rsidRPr="009A5D04">
              <w:rPr>
                <w:rFonts w:cs="Calibri"/>
                <w:color w:val="000000"/>
                <w:sz w:val="20"/>
                <w:szCs w:val="20"/>
              </w:rPr>
              <w:t># of shelters for DV victims/survivors functional and funded from the State Budget by 2020; Baseline: 4 shelters in 2015; Target: 6 shelters operational by 2020; (2016 Target: N/A)</w:t>
            </w:r>
            <w:r w:rsidR="008C4DB8" w:rsidRPr="009A5D04">
              <w:rPr>
                <w:noProof/>
                <w:sz w:val="20"/>
                <w:szCs w:val="20"/>
              </w:rPr>
              <w:t xml:space="preserve"> </w:t>
            </w:r>
          </w:p>
          <w:p w14:paraId="7565D410" w14:textId="77777777"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 of crisis centers operational and funded from local budgets; Baseline: No state funded crisis centers exist as of 2014; Target: 3 crisis centers by 2020);  (2016 Target: N/A)</w:t>
            </w:r>
          </w:p>
          <w:p w14:paraId="5E85593B" w14:textId="77777777"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Existence of specialized state provided services for sexual violence victims/survivors delivered in line with the Istanbul Convention requirements; Baseline: No specialized services for sexual violence victims/survivors exist by 2014. Target: Specialized state provided services for sexual violence victims/survivors established and functional in line with the Istanbul Convention requirements by 2020; (2016 Target: N/A)</w:t>
            </w:r>
          </w:p>
          <w:p w14:paraId="3CBD0A2B" w14:textId="77777777"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LBTI issues mainstreamed in capacity development interventions of key government stakeholders working on violence (</w:t>
            </w:r>
            <w:proofErr w:type="spellStart"/>
            <w:r w:rsidRPr="009A5D04">
              <w:rPr>
                <w:rFonts w:cs="Calibri"/>
                <w:color w:val="000000"/>
                <w:sz w:val="20"/>
                <w:szCs w:val="20"/>
              </w:rPr>
              <w:t>MoIA</w:t>
            </w:r>
            <w:proofErr w:type="spellEnd"/>
            <w:r w:rsidRPr="009A5D04">
              <w:rPr>
                <w:rFonts w:cs="Calibri"/>
                <w:color w:val="000000"/>
                <w:sz w:val="20"/>
                <w:szCs w:val="20"/>
              </w:rPr>
              <w:t>, Chief Prosecutor's Office, GBA, Judiciary); Baseline: LBTI concerns are not integrated into the capacity development interventions of key government stakeholders  working on violence by 2015; Target: YES (2016 Target: YES)</w:t>
            </w:r>
          </w:p>
          <w:p w14:paraId="3B3BF661" w14:textId="77777777" w:rsidR="00D152D8" w:rsidRPr="009A5D04" w:rsidRDefault="00D152D8" w:rsidP="00D152D8">
            <w:pPr>
              <w:pStyle w:val="ListParagraph"/>
              <w:numPr>
                <w:ilvl w:val="0"/>
                <w:numId w:val="5"/>
              </w:numPr>
              <w:rPr>
                <w:rFonts w:cstheme="minorHAnsi"/>
                <w:sz w:val="20"/>
                <w:szCs w:val="20"/>
              </w:rPr>
            </w:pPr>
            <w:r w:rsidRPr="009A5D04">
              <w:rPr>
                <w:rFonts w:cstheme="minorHAnsi"/>
                <w:sz w:val="20"/>
                <w:szCs w:val="20"/>
              </w:rPr>
              <w:t>Existence of institutionalized mandatory training programs on VAWG, in particular DV and sexual violence for judges, prosecutors, and lawyers  Baseline: Sexual violence issues are not covered in training programs for judges, prosecutors and lawyers only exist on DV issues as of 2014; Target: Mandatory training programs on VAWG, in particular DV and sexual violence for judges, prosecutors, and lawyers developed and institutionalized by 2020; (2016 Target: N/A)</w:t>
            </w:r>
          </w:p>
          <w:p w14:paraId="0667AA27" w14:textId="77777777" w:rsidR="009E061B" w:rsidRPr="009A5D04" w:rsidRDefault="00D152D8" w:rsidP="00D152D8">
            <w:pPr>
              <w:pStyle w:val="ListParagraph"/>
              <w:numPr>
                <w:ilvl w:val="0"/>
                <w:numId w:val="5"/>
              </w:numPr>
              <w:rPr>
                <w:rFonts w:cstheme="minorHAnsi"/>
                <w:sz w:val="20"/>
                <w:szCs w:val="20"/>
              </w:rPr>
            </w:pPr>
            <w:r w:rsidRPr="009A5D04">
              <w:rPr>
                <w:rFonts w:cstheme="minorHAnsi"/>
                <w:sz w:val="20"/>
                <w:szCs w:val="20"/>
              </w:rPr>
              <w:t>The mandate of social workers expanded to respond to DV cases by2020; Baseline: Social workers only engage in DV cases where juveniles are direct victims/survivors as of 2014; (2016 Target: N/A)</w:t>
            </w:r>
          </w:p>
        </w:tc>
      </w:tr>
    </w:tbl>
    <w:p w14:paraId="18985709" w14:textId="77777777" w:rsidR="009A5D04" w:rsidRDefault="009A5D04">
      <w:r>
        <w:br w:type="page"/>
      </w:r>
    </w:p>
    <w:tbl>
      <w:tblPr>
        <w:tblStyle w:val="TableGrid"/>
        <w:tblW w:w="14708" w:type="dxa"/>
        <w:tblLook w:val="04A0" w:firstRow="1" w:lastRow="0" w:firstColumn="1" w:lastColumn="0" w:noHBand="0" w:noVBand="1"/>
      </w:tblPr>
      <w:tblGrid>
        <w:gridCol w:w="2605"/>
        <w:gridCol w:w="1694"/>
        <w:gridCol w:w="4456"/>
        <w:gridCol w:w="874"/>
        <w:gridCol w:w="5079"/>
      </w:tblGrid>
      <w:tr w:rsidR="009E061B" w:rsidRPr="009A5D04" w14:paraId="6A4B7D93" w14:textId="77777777" w:rsidTr="00A23DF6">
        <w:tc>
          <w:tcPr>
            <w:tcW w:w="14708" w:type="dxa"/>
            <w:gridSpan w:val="5"/>
            <w:tcBorders>
              <w:bottom w:val="single" w:sz="4" w:space="0" w:color="auto"/>
            </w:tcBorders>
            <w:shd w:val="clear" w:color="auto" w:fill="BDD6EE" w:themeFill="accent1" w:themeFillTint="66"/>
          </w:tcPr>
          <w:p w14:paraId="274FC2F2" w14:textId="34825BBB" w:rsidR="009E061B" w:rsidRPr="009A5D04" w:rsidRDefault="00D152D8" w:rsidP="00D152D8">
            <w:pPr>
              <w:rPr>
                <w:rFonts w:cstheme="minorHAnsi"/>
                <w:sz w:val="20"/>
                <w:szCs w:val="20"/>
              </w:rPr>
            </w:pPr>
            <w:r w:rsidRPr="009A5D04">
              <w:rPr>
                <w:rFonts w:cstheme="minorHAnsi"/>
                <w:b/>
                <w:sz w:val="20"/>
                <w:szCs w:val="20"/>
                <w:u w:val="single"/>
              </w:rPr>
              <w:lastRenderedPageBreak/>
              <w:t>Activity</w:t>
            </w:r>
            <w:r w:rsidRPr="009A5D04">
              <w:rPr>
                <w:rFonts w:cstheme="minorHAnsi"/>
                <w:b/>
                <w:sz w:val="20"/>
                <w:szCs w:val="20"/>
              </w:rPr>
              <w:t xml:space="preserve"> </w:t>
            </w:r>
            <w:r w:rsidR="00AB2D7B" w:rsidRPr="00AB2D7B">
              <w:rPr>
                <w:rFonts w:cstheme="minorHAnsi"/>
                <w:b/>
                <w:sz w:val="20"/>
                <w:szCs w:val="20"/>
              </w:rPr>
              <w:t>3.1.2.6 To support the State Fund to establish specialized services for victims/survivors of sexual violence;</w:t>
            </w:r>
          </w:p>
          <w:p w14:paraId="39F68D1D" w14:textId="77777777"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14:paraId="51023865" w14:textId="7F8B1D76" w:rsidR="00A23DF6" w:rsidRDefault="00A23DF6" w:rsidP="00D152D8">
            <w:pPr>
              <w:rPr>
                <w:rFonts w:cstheme="minorHAnsi"/>
                <w:sz w:val="20"/>
                <w:szCs w:val="20"/>
              </w:rPr>
            </w:pPr>
            <w:r w:rsidRPr="00A23DF6">
              <w:rPr>
                <w:rFonts w:cstheme="minorHAnsi"/>
                <w:sz w:val="20"/>
                <w:szCs w:val="20"/>
              </w:rPr>
              <w:t xml:space="preserve">1. </w:t>
            </w:r>
            <w:r w:rsidR="00AB2D7B" w:rsidRPr="00AB2D7B">
              <w:rPr>
                <w:rFonts w:cstheme="minorHAnsi"/>
                <w:sz w:val="20"/>
                <w:szCs w:val="20"/>
              </w:rPr>
              <w:t xml:space="preserve">Existence of specialized services </w:t>
            </w:r>
            <w:r w:rsidR="00AB2D7B">
              <w:rPr>
                <w:rFonts w:cstheme="minorHAnsi"/>
                <w:sz w:val="20"/>
                <w:szCs w:val="20"/>
              </w:rPr>
              <w:t>for</w:t>
            </w:r>
            <w:r w:rsidR="00AB2D7B" w:rsidRPr="00AB2D7B">
              <w:rPr>
                <w:rFonts w:cstheme="minorHAnsi"/>
                <w:sz w:val="20"/>
                <w:szCs w:val="20"/>
              </w:rPr>
              <w:t xml:space="preserve"> sexual violence victims/</w:t>
            </w:r>
            <w:r w:rsidR="00C66603" w:rsidRPr="00AB2D7B">
              <w:rPr>
                <w:rFonts w:cstheme="minorHAnsi"/>
                <w:sz w:val="20"/>
                <w:szCs w:val="20"/>
              </w:rPr>
              <w:t>survivors</w:t>
            </w:r>
            <w:r w:rsidR="00AB2D7B" w:rsidRPr="00AB2D7B">
              <w:rPr>
                <w:rFonts w:cstheme="minorHAnsi"/>
                <w:sz w:val="20"/>
                <w:szCs w:val="20"/>
              </w:rPr>
              <w:t xml:space="preserve"> delivered in line </w:t>
            </w:r>
            <w:r w:rsidR="00C66603" w:rsidRPr="00AB2D7B">
              <w:rPr>
                <w:rFonts w:cstheme="minorHAnsi"/>
                <w:sz w:val="20"/>
                <w:szCs w:val="20"/>
              </w:rPr>
              <w:t>with</w:t>
            </w:r>
            <w:r w:rsidR="00AB2D7B" w:rsidRPr="00AB2D7B">
              <w:rPr>
                <w:rFonts w:cstheme="minorHAnsi"/>
                <w:sz w:val="20"/>
                <w:szCs w:val="20"/>
              </w:rPr>
              <w:t xml:space="preserve"> Istanbul Convention: 2016 TARGET: N/A</w:t>
            </w:r>
          </w:p>
          <w:p w14:paraId="00C8CF1B" w14:textId="77777777" w:rsidR="00D152D8" w:rsidRDefault="00D152D8" w:rsidP="00D152D8">
            <w:pPr>
              <w:rPr>
                <w:rFonts w:cstheme="minorHAnsi"/>
                <w:sz w:val="20"/>
                <w:szCs w:val="20"/>
              </w:rPr>
            </w:pPr>
            <w:r w:rsidRPr="009A5D04">
              <w:rPr>
                <w:rFonts w:cstheme="minorHAnsi"/>
                <w:sz w:val="20"/>
                <w:szCs w:val="20"/>
              </w:rPr>
              <w:t xml:space="preserve">2. </w:t>
            </w:r>
            <w:r w:rsidR="00AB2D7B" w:rsidRPr="00AB2D7B">
              <w:rPr>
                <w:rFonts w:cstheme="minorHAnsi"/>
                <w:sz w:val="20"/>
                <w:szCs w:val="20"/>
              </w:rPr>
              <w:t># of beneficiaries served (Target: at least 50 by 2020); 2016 Target: N/A</w:t>
            </w:r>
          </w:p>
          <w:p w14:paraId="61CA208C" w14:textId="7557D714" w:rsidR="00AB2D7B" w:rsidRDefault="00AB2D7B" w:rsidP="00AB2D7B">
            <w:pPr>
              <w:rPr>
                <w:rFonts w:cstheme="minorHAnsi"/>
                <w:b/>
                <w:sz w:val="20"/>
                <w:szCs w:val="20"/>
              </w:rPr>
            </w:pPr>
            <w:r w:rsidRPr="009A5D04">
              <w:rPr>
                <w:rFonts w:cstheme="minorHAnsi"/>
                <w:b/>
                <w:sz w:val="20"/>
                <w:szCs w:val="20"/>
                <w:u w:val="single"/>
              </w:rPr>
              <w:t>Activity</w:t>
            </w:r>
            <w:r w:rsidRPr="009A5D04">
              <w:rPr>
                <w:rFonts w:cstheme="minorHAnsi"/>
                <w:b/>
                <w:sz w:val="20"/>
                <w:szCs w:val="20"/>
              </w:rPr>
              <w:t xml:space="preserve"> </w:t>
            </w:r>
            <w:r w:rsidR="00C66603">
              <w:rPr>
                <w:rFonts w:cstheme="minorHAnsi"/>
                <w:b/>
                <w:sz w:val="20"/>
                <w:szCs w:val="20"/>
              </w:rPr>
              <w:t>3.1.2.15</w:t>
            </w:r>
            <w:r w:rsidRPr="00AB2D7B">
              <w:rPr>
                <w:rFonts w:cstheme="minorHAnsi"/>
                <w:b/>
                <w:sz w:val="20"/>
                <w:szCs w:val="20"/>
              </w:rPr>
              <w:t xml:space="preserve"> To support the State Fund to establish Crisis Center in Tbilisi for DV and sexual violence victims/survivors;</w:t>
            </w:r>
          </w:p>
          <w:p w14:paraId="374153BF" w14:textId="224F83C3" w:rsidR="00AB2D7B" w:rsidRDefault="00AB2D7B" w:rsidP="00AB2D7B">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14:paraId="7DCB5048" w14:textId="4AB2E366" w:rsidR="00AB2D7B" w:rsidRPr="00AB2D7B" w:rsidRDefault="00AB2D7B" w:rsidP="00AB2D7B">
            <w:pPr>
              <w:rPr>
                <w:rFonts w:cstheme="minorHAnsi"/>
                <w:sz w:val="20"/>
                <w:szCs w:val="20"/>
              </w:rPr>
            </w:pPr>
            <w:r w:rsidRPr="00AB2D7B">
              <w:rPr>
                <w:rFonts w:cstheme="minorHAnsi"/>
                <w:sz w:val="20"/>
                <w:szCs w:val="20"/>
              </w:rPr>
              <w:t xml:space="preserve">A network of 6 shelters </w:t>
            </w:r>
            <w:r w:rsidR="00C66603" w:rsidRPr="00AB2D7B">
              <w:rPr>
                <w:rFonts w:cstheme="minorHAnsi"/>
                <w:sz w:val="20"/>
                <w:szCs w:val="20"/>
              </w:rPr>
              <w:t>for</w:t>
            </w:r>
            <w:r w:rsidRPr="00AB2D7B">
              <w:rPr>
                <w:rFonts w:cstheme="minorHAnsi"/>
                <w:sz w:val="20"/>
                <w:szCs w:val="20"/>
              </w:rPr>
              <w:t xml:space="preserve"> DV victims/survivors functional and funded from the state budget by 2020: 2016 TARGET: N/A</w:t>
            </w:r>
          </w:p>
          <w:p w14:paraId="396B73EF" w14:textId="144045F7" w:rsidR="00AB2D7B" w:rsidRPr="009A5D04" w:rsidRDefault="00AB2D7B" w:rsidP="00D152D8">
            <w:pPr>
              <w:rPr>
                <w:rFonts w:cstheme="minorHAnsi"/>
                <w:sz w:val="20"/>
                <w:szCs w:val="20"/>
                <w:u w:val="single"/>
              </w:rPr>
            </w:pPr>
          </w:p>
        </w:tc>
      </w:tr>
      <w:tr w:rsidR="009D5F7A" w:rsidRPr="009A5D04" w14:paraId="6E4D8F8A" w14:textId="77777777" w:rsidTr="00A23DF6">
        <w:tc>
          <w:tcPr>
            <w:tcW w:w="2605" w:type="dxa"/>
            <w:shd w:val="clear" w:color="auto" w:fill="0070C0"/>
          </w:tcPr>
          <w:p w14:paraId="6D1D63DD" w14:textId="77777777"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14:paraId="1B8D11F8" w14:textId="77777777" w:rsidR="009D5F7A" w:rsidRDefault="009D5F7A" w:rsidP="00124B9A">
            <w:pPr>
              <w:jc w:val="center"/>
              <w:rPr>
                <w:rFonts w:cstheme="minorHAnsi"/>
                <w:b/>
                <w:sz w:val="20"/>
                <w:szCs w:val="20"/>
              </w:rPr>
            </w:pPr>
            <w:r w:rsidRPr="009A5D04">
              <w:rPr>
                <w:rFonts w:cstheme="minorHAnsi"/>
                <w:b/>
                <w:sz w:val="20"/>
                <w:szCs w:val="20"/>
              </w:rPr>
              <w:t>Milestone Target</w:t>
            </w:r>
          </w:p>
          <w:p w14:paraId="0DF7142A" w14:textId="77777777" w:rsidR="009A5D04" w:rsidRPr="009A5D04" w:rsidRDefault="009A5D04" w:rsidP="00124B9A">
            <w:pPr>
              <w:jc w:val="center"/>
              <w:rPr>
                <w:rFonts w:cstheme="minorHAnsi"/>
                <w:b/>
                <w:sz w:val="20"/>
                <w:szCs w:val="20"/>
              </w:rPr>
            </w:pPr>
            <w:r w:rsidRPr="009A5D04">
              <w:rPr>
                <w:rFonts w:cstheme="minorHAnsi"/>
                <w:sz w:val="20"/>
                <w:szCs w:val="20"/>
              </w:rPr>
              <w:t>Yes/No or a number of percentage as relevant to the indicators above</w:t>
            </w:r>
          </w:p>
        </w:tc>
        <w:tc>
          <w:tcPr>
            <w:tcW w:w="4456" w:type="dxa"/>
            <w:shd w:val="clear" w:color="auto" w:fill="0070C0"/>
          </w:tcPr>
          <w:p w14:paraId="5ACD4428" w14:textId="77777777" w:rsidR="009D5F7A" w:rsidRDefault="009D5F7A" w:rsidP="00124B9A">
            <w:pPr>
              <w:jc w:val="center"/>
              <w:rPr>
                <w:rFonts w:cstheme="minorHAnsi"/>
                <w:b/>
                <w:sz w:val="20"/>
                <w:szCs w:val="20"/>
              </w:rPr>
            </w:pPr>
            <w:r w:rsidRPr="009A5D04">
              <w:rPr>
                <w:rFonts w:cstheme="minorHAnsi"/>
                <w:b/>
                <w:sz w:val="20"/>
                <w:szCs w:val="20"/>
              </w:rPr>
              <w:t>Progress</w:t>
            </w:r>
          </w:p>
          <w:p w14:paraId="0FBC9584" w14:textId="77777777" w:rsidR="009A5D04" w:rsidRPr="009A5D04" w:rsidRDefault="009A5D04" w:rsidP="00124B9A">
            <w:pPr>
              <w:jc w:val="center"/>
              <w:rPr>
                <w:rFonts w:cstheme="minorHAnsi"/>
                <w:b/>
                <w:sz w:val="20"/>
                <w:szCs w:val="20"/>
              </w:rPr>
            </w:pPr>
            <w:r w:rsidRPr="009A5D04">
              <w:rPr>
                <w:rFonts w:cstheme="minorHAnsi"/>
                <w:sz w:val="20"/>
                <w:szCs w:val="20"/>
              </w:rPr>
              <w:t>Describe progress with a focus on the achievement of specific results contributing to the above activity, output and outcome and their indicators as relevant. Break down beneficiaries by sex, where relevant</w:t>
            </w:r>
          </w:p>
        </w:tc>
        <w:tc>
          <w:tcPr>
            <w:tcW w:w="874" w:type="dxa"/>
            <w:shd w:val="clear" w:color="auto" w:fill="0070C0"/>
          </w:tcPr>
          <w:p w14:paraId="50C09A68" w14:textId="77777777" w:rsidR="009D5F7A" w:rsidRDefault="009D5F7A" w:rsidP="00124B9A">
            <w:pPr>
              <w:jc w:val="center"/>
              <w:rPr>
                <w:rFonts w:cstheme="minorHAnsi"/>
                <w:b/>
                <w:sz w:val="20"/>
                <w:szCs w:val="20"/>
              </w:rPr>
            </w:pPr>
            <w:r w:rsidRPr="009A5D04">
              <w:rPr>
                <w:rFonts w:cstheme="minorHAnsi"/>
                <w:b/>
                <w:sz w:val="20"/>
                <w:szCs w:val="20"/>
              </w:rPr>
              <w:t xml:space="preserve">Total </w:t>
            </w:r>
            <w:r w:rsidR="009A5D04">
              <w:rPr>
                <w:rFonts w:cstheme="minorHAnsi"/>
                <w:b/>
                <w:sz w:val="20"/>
                <w:szCs w:val="20"/>
              </w:rPr>
              <w:t xml:space="preserve">cost of the activity in </w:t>
            </w:r>
            <w:r w:rsidRPr="009A5D04">
              <w:rPr>
                <w:rFonts w:cstheme="minorHAnsi"/>
                <w:b/>
                <w:sz w:val="20"/>
                <w:szCs w:val="20"/>
              </w:rPr>
              <w:t>GEL</w:t>
            </w:r>
          </w:p>
          <w:p w14:paraId="07F05D21" w14:textId="77777777" w:rsidR="009A5D04" w:rsidRPr="009A5D04" w:rsidRDefault="009A5D04" w:rsidP="00124B9A">
            <w:pPr>
              <w:jc w:val="center"/>
              <w:rPr>
                <w:rFonts w:cstheme="minorHAnsi"/>
                <w:b/>
                <w:sz w:val="20"/>
                <w:szCs w:val="20"/>
              </w:rPr>
            </w:pPr>
          </w:p>
        </w:tc>
        <w:tc>
          <w:tcPr>
            <w:tcW w:w="5079" w:type="dxa"/>
            <w:shd w:val="clear" w:color="auto" w:fill="0070C0"/>
          </w:tcPr>
          <w:p w14:paraId="2B316A32" w14:textId="77777777" w:rsidR="009D5F7A" w:rsidRPr="009A5D04" w:rsidRDefault="009D5F7A" w:rsidP="00124B9A">
            <w:pPr>
              <w:jc w:val="center"/>
              <w:rPr>
                <w:rFonts w:cstheme="minorHAnsi"/>
                <w:b/>
                <w:sz w:val="20"/>
                <w:szCs w:val="20"/>
              </w:rPr>
            </w:pPr>
            <w:r w:rsidRPr="009A5D04">
              <w:rPr>
                <w:rFonts w:cstheme="minorHAnsi"/>
                <w:b/>
                <w:sz w:val="20"/>
                <w:szCs w:val="20"/>
              </w:rPr>
              <w:t>Highlights</w:t>
            </w:r>
          </w:p>
          <w:p w14:paraId="21C3C447" w14:textId="77777777"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inter-agency collaboration impacting results</w:t>
            </w:r>
          </w:p>
        </w:tc>
      </w:tr>
      <w:tr w:rsidR="009D5F7A" w:rsidRPr="009A5D04" w14:paraId="143325F1" w14:textId="77777777" w:rsidTr="00A23DF6">
        <w:tc>
          <w:tcPr>
            <w:tcW w:w="2605" w:type="dxa"/>
          </w:tcPr>
          <w:p w14:paraId="3088805E" w14:textId="24B1954E" w:rsidR="009D5F7A" w:rsidRPr="009A5D04" w:rsidRDefault="00C66603" w:rsidP="00504F81">
            <w:pPr>
              <w:jc w:val="center"/>
              <w:rPr>
                <w:rFonts w:cstheme="minorHAnsi"/>
                <w:sz w:val="20"/>
                <w:szCs w:val="20"/>
              </w:rPr>
            </w:pPr>
            <w:r w:rsidRPr="00C66603">
              <w:rPr>
                <w:rFonts w:cstheme="minorHAnsi"/>
                <w:sz w:val="20"/>
                <w:szCs w:val="20"/>
              </w:rPr>
              <w:t>Organize 2 trainings on the issues of sexual, domestic violence and gender identity aimed at sensitizing the employees of crisis center, hot line service and shelters.</w:t>
            </w:r>
          </w:p>
        </w:tc>
        <w:tc>
          <w:tcPr>
            <w:tcW w:w="1694" w:type="dxa"/>
          </w:tcPr>
          <w:p w14:paraId="7FB16AE4" w14:textId="26017268" w:rsidR="009D5F7A" w:rsidRPr="009A5D04" w:rsidRDefault="00504F81" w:rsidP="00504F81">
            <w:pPr>
              <w:jc w:val="center"/>
              <w:rPr>
                <w:rFonts w:cstheme="minorHAnsi"/>
                <w:sz w:val="20"/>
                <w:szCs w:val="20"/>
              </w:rPr>
            </w:pPr>
            <w:r>
              <w:rPr>
                <w:rFonts w:cstheme="minorHAnsi"/>
                <w:sz w:val="20"/>
                <w:szCs w:val="20"/>
              </w:rPr>
              <w:t>1 training</w:t>
            </w:r>
          </w:p>
        </w:tc>
        <w:tc>
          <w:tcPr>
            <w:tcW w:w="4456" w:type="dxa"/>
          </w:tcPr>
          <w:p w14:paraId="2429457C" w14:textId="77777777" w:rsidR="00504F81" w:rsidRPr="00504F81" w:rsidRDefault="00504F81" w:rsidP="000017ED">
            <w:pPr>
              <w:jc w:val="center"/>
              <w:rPr>
                <w:sz w:val="20"/>
                <w:szCs w:val="20"/>
              </w:rPr>
            </w:pPr>
            <w:r w:rsidRPr="00504F81">
              <w:rPr>
                <w:rFonts w:cstheme="minorHAnsi"/>
                <w:sz w:val="20"/>
                <w:szCs w:val="20"/>
              </w:rPr>
              <w:t xml:space="preserve">Two rounds of trainings aimed at capacity building of the service providers for </w:t>
            </w:r>
            <w:r w:rsidRPr="00504F81">
              <w:rPr>
                <w:sz w:val="20"/>
                <w:szCs w:val="20"/>
              </w:rPr>
              <w:t xml:space="preserve">Service provision on victims of sexual violence </w:t>
            </w:r>
            <w:r w:rsidRPr="00504F81">
              <w:rPr>
                <w:rFonts w:cstheme="minorHAnsi"/>
                <w:sz w:val="20"/>
                <w:szCs w:val="20"/>
              </w:rPr>
              <w:t xml:space="preserve">were held in 25 and 27 of February, 2017 in Tbilisi. Nurses, social workers, lawyers, nannies, phycologists and the hotline operators of the domestic violence survivor’s shelters in </w:t>
            </w:r>
            <w:proofErr w:type="spellStart"/>
            <w:r w:rsidRPr="00504F81">
              <w:rPr>
                <w:rFonts w:cstheme="minorHAnsi"/>
                <w:sz w:val="20"/>
                <w:szCs w:val="20"/>
              </w:rPr>
              <w:t>Sighnaghi</w:t>
            </w:r>
            <w:proofErr w:type="spellEnd"/>
            <w:r w:rsidRPr="00504F81">
              <w:rPr>
                <w:rFonts w:cstheme="minorHAnsi"/>
                <w:sz w:val="20"/>
                <w:szCs w:val="20"/>
              </w:rPr>
              <w:t>; Gori; Batumi and Kutaisi; the shelter for the survivors of human trafficking and domestic violence in Tbilisi as well as those of the Crisis Center participated in the trainings (52 participants in total).</w:t>
            </w:r>
          </w:p>
          <w:p w14:paraId="545E9760" w14:textId="77777777" w:rsidR="009D5F7A" w:rsidRPr="009A5D04" w:rsidRDefault="009D5F7A" w:rsidP="000017ED">
            <w:pPr>
              <w:jc w:val="center"/>
              <w:rPr>
                <w:rFonts w:cstheme="minorHAnsi"/>
                <w:sz w:val="20"/>
                <w:szCs w:val="20"/>
              </w:rPr>
            </w:pPr>
          </w:p>
        </w:tc>
        <w:tc>
          <w:tcPr>
            <w:tcW w:w="874" w:type="dxa"/>
          </w:tcPr>
          <w:p w14:paraId="4BE2231A" w14:textId="77777777" w:rsidR="009D5F7A" w:rsidRPr="009A5D04" w:rsidRDefault="009D5F7A" w:rsidP="00504F81">
            <w:pPr>
              <w:jc w:val="center"/>
              <w:rPr>
                <w:rFonts w:cstheme="minorHAnsi"/>
                <w:color w:val="0070C0"/>
                <w:sz w:val="20"/>
                <w:szCs w:val="20"/>
              </w:rPr>
            </w:pPr>
          </w:p>
        </w:tc>
        <w:tc>
          <w:tcPr>
            <w:tcW w:w="5079" w:type="dxa"/>
          </w:tcPr>
          <w:p w14:paraId="3D69857F" w14:textId="208EC29F" w:rsidR="009D5F7A" w:rsidRPr="009A5D04" w:rsidRDefault="00504F81" w:rsidP="00504F81">
            <w:pPr>
              <w:jc w:val="center"/>
              <w:rPr>
                <w:rFonts w:cstheme="minorHAnsi"/>
                <w:sz w:val="20"/>
                <w:szCs w:val="20"/>
              </w:rPr>
            </w:pPr>
            <w:r>
              <w:rPr>
                <w:rFonts w:cstheme="minorHAnsi"/>
                <w:sz w:val="20"/>
                <w:szCs w:val="20"/>
              </w:rPr>
              <w:t>N/A</w:t>
            </w:r>
          </w:p>
        </w:tc>
      </w:tr>
      <w:tr w:rsidR="00A23DF6" w:rsidRPr="009A5D04" w14:paraId="6968A46F" w14:textId="77777777" w:rsidTr="00A23DF6">
        <w:tc>
          <w:tcPr>
            <w:tcW w:w="2605" w:type="dxa"/>
          </w:tcPr>
          <w:p w14:paraId="00DEBE3F" w14:textId="1F931619" w:rsidR="00A23DF6" w:rsidRPr="00A23DF6" w:rsidRDefault="00C66603" w:rsidP="00504F81">
            <w:pPr>
              <w:jc w:val="center"/>
              <w:rPr>
                <w:rFonts w:cstheme="minorHAnsi"/>
                <w:sz w:val="20"/>
                <w:szCs w:val="20"/>
              </w:rPr>
            </w:pPr>
            <w:r w:rsidRPr="00C66603">
              <w:rPr>
                <w:rFonts w:cstheme="minorHAnsi"/>
                <w:sz w:val="20"/>
                <w:szCs w:val="20"/>
              </w:rPr>
              <w:t>Print stickers and banners regarding sexual violence issues, install billboards</w:t>
            </w:r>
          </w:p>
        </w:tc>
        <w:tc>
          <w:tcPr>
            <w:tcW w:w="1694" w:type="dxa"/>
          </w:tcPr>
          <w:p w14:paraId="7C35183B" w14:textId="77777777" w:rsidR="00A23DF6" w:rsidRPr="009A5D04" w:rsidRDefault="00A23DF6" w:rsidP="00504F81">
            <w:pPr>
              <w:jc w:val="center"/>
              <w:rPr>
                <w:rFonts w:cstheme="minorHAnsi"/>
                <w:sz w:val="20"/>
                <w:szCs w:val="20"/>
              </w:rPr>
            </w:pPr>
          </w:p>
        </w:tc>
        <w:tc>
          <w:tcPr>
            <w:tcW w:w="4456" w:type="dxa"/>
          </w:tcPr>
          <w:p w14:paraId="1BEF79C1" w14:textId="29DB4A11" w:rsidR="00A23DF6" w:rsidRPr="009A5D04" w:rsidRDefault="00504F81" w:rsidP="000017ED">
            <w:pPr>
              <w:jc w:val="center"/>
              <w:rPr>
                <w:rFonts w:cstheme="minorHAnsi"/>
                <w:sz w:val="20"/>
                <w:szCs w:val="20"/>
              </w:rPr>
            </w:pPr>
            <w:r>
              <w:rPr>
                <w:rFonts w:cstheme="minorHAnsi"/>
                <w:sz w:val="20"/>
                <w:szCs w:val="20"/>
              </w:rPr>
              <w:t xml:space="preserve">The market research of </w:t>
            </w:r>
            <w:r>
              <w:rPr>
                <w:rFonts w:cstheme="minorHAnsi"/>
                <w:sz w:val="20"/>
                <w:szCs w:val="20"/>
              </w:rPr>
              <w:t xml:space="preserve">billboards </w:t>
            </w:r>
            <w:r w:rsidR="000017ED">
              <w:rPr>
                <w:rFonts w:cstheme="minorHAnsi"/>
                <w:sz w:val="20"/>
                <w:szCs w:val="20"/>
              </w:rPr>
              <w:t xml:space="preserve">and stickers </w:t>
            </w:r>
            <w:r>
              <w:rPr>
                <w:rFonts w:cstheme="minorHAnsi"/>
                <w:sz w:val="20"/>
                <w:szCs w:val="20"/>
              </w:rPr>
              <w:t>regarding sexual violence</w:t>
            </w:r>
            <w:r>
              <w:rPr>
                <w:rFonts w:cstheme="minorHAnsi"/>
                <w:sz w:val="20"/>
                <w:szCs w:val="20"/>
              </w:rPr>
              <w:t xml:space="preserve"> </w:t>
            </w:r>
            <w:r w:rsidR="000017ED">
              <w:rPr>
                <w:rFonts w:cstheme="minorHAnsi"/>
                <w:sz w:val="20"/>
                <w:szCs w:val="20"/>
              </w:rPr>
              <w:t>is</w:t>
            </w:r>
            <w:r>
              <w:rPr>
                <w:rFonts w:cstheme="minorHAnsi"/>
                <w:sz w:val="20"/>
                <w:szCs w:val="20"/>
              </w:rPr>
              <w:t xml:space="preserve"> </w:t>
            </w:r>
            <w:r w:rsidR="000017ED">
              <w:rPr>
                <w:rFonts w:cstheme="minorHAnsi"/>
                <w:sz w:val="20"/>
                <w:szCs w:val="20"/>
              </w:rPr>
              <w:t>finalized</w:t>
            </w:r>
          </w:p>
        </w:tc>
        <w:tc>
          <w:tcPr>
            <w:tcW w:w="874" w:type="dxa"/>
          </w:tcPr>
          <w:p w14:paraId="4D1E9E2E" w14:textId="77777777" w:rsidR="00A23DF6" w:rsidRPr="009A5D04" w:rsidRDefault="00A23DF6" w:rsidP="00504F81">
            <w:pPr>
              <w:jc w:val="center"/>
              <w:rPr>
                <w:rFonts w:cstheme="minorHAnsi"/>
                <w:color w:val="0070C0"/>
                <w:sz w:val="20"/>
                <w:szCs w:val="20"/>
              </w:rPr>
            </w:pPr>
          </w:p>
        </w:tc>
        <w:tc>
          <w:tcPr>
            <w:tcW w:w="5079" w:type="dxa"/>
          </w:tcPr>
          <w:p w14:paraId="2AA725FA" w14:textId="1FCD0224" w:rsidR="00A23DF6" w:rsidRPr="009A5D04" w:rsidRDefault="00504F81" w:rsidP="00504F81">
            <w:pPr>
              <w:jc w:val="center"/>
              <w:rPr>
                <w:rFonts w:cstheme="minorHAnsi"/>
                <w:sz w:val="20"/>
                <w:szCs w:val="20"/>
              </w:rPr>
            </w:pPr>
            <w:r>
              <w:rPr>
                <w:rFonts w:cstheme="minorHAnsi"/>
                <w:sz w:val="20"/>
                <w:szCs w:val="20"/>
              </w:rPr>
              <w:t>N/A</w:t>
            </w:r>
          </w:p>
        </w:tc>
      </w:tr>
      <w:tr w:rsidR="00A23DF6" w:rsidRPr="009A5D04" w14:paraId="3FD7DA21" w14:textId="77777777" w:rsidTr="00A23DF6">
        <w:tc>
          <w:tcPr>
            <w:tcW w:w="2605" w:type="dxa"/>
          </w:tcPr>
          <w:p w14:paraId="657F7AF0" w14:textId="0CE05D8D" w:rsidR="00A23DF6" w:rsidRPr="00A23DF6" w:rsidRDefault="00C66603" w:rsidP="00504F81">
            <w:pPr>
              <w:jc w:val="center"/>
              <w:rPr>
                <w:rFonts w:cstheme="minorHAnsi"/>
                <w:sz w:val="20"/>
                <w:szCs w:val="20"/>
              </w:rPr>
            </w:pPr>
            <w:r w:rsidRPr="00C66603">
              <w:rPr>
                <w:rFonts w:cstheme="minorHAnsi"/>
                <w:sz w:val="20"/>
                <w:szCs w:val="20"/>
              </w:rPr>
              <w:t>Prepare a video clip on the sexual violence issue and broadcast it on media</w:t>
            </w:r>
          </w:p>
        </w:tc>
        <w:tc>
          <w:tcPr>
            <w:tcW w:w="1694" w:type="dxa"/>
          </w:tcPr>
          <w:p w14:paraId="669C38AE" w14:textId="77777777" w:rsidR="00A23DF6" w:rsidRPr="009A5D04" w:rsidRDefault="00A23DF6" w:rsidP="00504F81">
            <w:pPr>
              <w:jc w:val="center"/>
              <w:rPr>
                <w:rFonts w:cstheme="minorHAnsi"/>
                <w:sz w:val="20"/>
                <w:szCs w:val="20"/>
              </w:rPr>
            </w:pPr>
          </w:p>
        </w:tc>
        <w:tc>
          <w:tcPr>
            <w:tcW w:w="4456" w:type="dxa"/>
          </w:tcPr>
          <w:p w14:paraId="12374FD8" w14:textId="5A4ADF20" w:rsidR="00A23DF6" w:rsidRPr="009A5D04" w:rsidRDefault="000017ED" w:rsidP="000017ED">
            <w:pPr>
              <w:jc w:val="center"/>
              <w:rPr>
                <w:rFonts w:cstheme="minorHAnsi"/>
                <w:sz w:val="20"/>
                <w:szCs w:val="20"/>
              </w:rPr>
            </w:pPr>
            <w:r>
              <w:rPr>
                <w:rFonts w:cstheme="minorHAnsi"/>
                <w:sz w:val="20"/>
                <w:szCs w:val="20"/>
              </w:rPr>
              <w:t>The market research</w:t>
            </w:r>
            <w:bookmarkStart w:id="0" w:name="_GoBack"/>
            <w:bookmarkEnd w:id="0"/>
            <w:r>
              <w:rPr>
                <w:rFonts w:cstheme="minorHAnsi"/>
                <w:sz w:val="20"/>
                <w:szCs w:val="20"/>
              </w:rPr>
              <w:t xml:space="preserve"> of company for preparing a video clip is in the process</w:t>
            </w:r>
          </w:p>
        </w:tc>
        <w:tc>
          <w:tcPr>
            <w:tcW w:w="874" w:type="dxa"/>
          </w:tcPr>
          <w:p w14:paraId="6EFEC2C5" w14:textId="77777777" w:rsidR="00A23DF6" w:rsidRPr="009A5D04" w:rsidRDefault="00A23DF6" w:rsidP="00504F81">
            <w:pPr>
              <w:jc w:val="center"/>
              <w:rPr>
                <w:rFonts w:cstheme="minorHAnsi"/>
                <w:color w:val="0070C0"/>
                <w:sz w:val="20"/>
                <w:szCs w:val="20"/>
              </w:rPr>
            </w:pPr>
          </w:p>
        </w:tc>
        <w:tc>
          <w:tcPr>
            <w:tcW w:w="5079" w:type="dxa"/>
          </w:tcPr>
          <w:p w14:paraId="3E82ED56" w14:textId="16D7D148" w:rsidR="00A23DF6" w:rsidRPr="009A5D04" w:rsidRDefault="00504F81" w:rsidP="00504F81">
            <w:pPr>
              <w:jc w:val="center"/>
              <w:rPr>
                <w:rFonts w:cstheme="minorHAnsi"/>
                <w:sz w:val="20"/>
                <w:szCs w:val="20"/>
              </w:rPr>
            </w:pPr>
            <w:r>
              <w:rPr>
                <w:rFonts w:cstheme="minorHAnsi"/>
                <w:sz w:val="20"/>
                <w:szCs w:val="20"/>
              </w:rPr>
              <w:t>N/A</w:t>
            </w:r>
          </w:p>
        </w:tc>
      </w:tr>
      <w:tr w:rsidR="00A23DF6" w:rsidRPr="009A5D04" w14:paraId="72A49FAD" w14:textId="77777777" w:rsidTr="00A23DF6">
        <w:tc>
          <w:tcPr>
            <w:tcW w:w="2605" w:type="dxa"/>
          </w:tcPr>
          <w:p w14:paraId="01A276AE" w14:textId="30DC4539" w:rsidR="00A23DF6" w:rsidRPr="00A23DF6" w:rsidRDefault="00C66603" w:rsidP="00504F81">
            <w:pPr>
              <w:jc w:val="center"/>
              <w:rPr>
                <w:rFonts w:cstheme="minorHAnsi"/>
                <w:sz w:val="20"/>
                <w:szCs w:val="20"/>
              </w:rPr>
            </w:pPr>
            <w:r w:rsidRPr="00C66603">
              <w:rPr>
                <w:rFonts w:cstheme="minorHAnsi"/>
                <w:sz w:val="20"/>
                <w:szCs w:val="20"/>
              </w:rPr>
              <w:t>Renovate crisis centers</w:t>
            </w:r>
          </w:p>
        </w:tc>
        <w:tc>
          <w:tcPr>
            <w:tcW w:w="1694" w:type="dxa"/>
          </w:tcPr>
          <w:p w14:paraId="50AFAEA7" w14:textId="77777777" w:rsidR="00A23DF6" w:rsidRPr="009A5D04" w:rsidRDefault="00A23DF6" w:rsidP="00504F81">
            <w:pPr>
              <w:jc w:val="center"/>
              <w:rPr>
                <w:rFonts w:cstheme="minorHAnsi"/>
                <w:sz w:val="20"/>
                <w:szCs w:val="20"/>
              </w:rPr>
            </w:pPr>
          </w:p>
        </w:tc>
        <w:tc>
          <w:tcPr>
            <w:tcW w:w="4456" w:type="dxa"/>
          </w:tcPr>
          <w:p w14:paraId="7ECC1468" w14:textId="6BAF4849" w:rsidR="00A23DF6" w:rsidRPr="009A5D04" w:rsidRDefault="000017ED" w:rsidP="000017ED">
            <w:pPr>
              <w:jc w:val="center"/>
              <w:rPr>
                <w:rFonts w:cstheme="minorHAnsi"/>
                <w:sz w:val="20"/>
                <w:szCs w:val="20"/>
              </w:rPr>
            </w:pPr>
            <w:r>
              <w:rPr>
                <w:rFonts w:cstheme="minorHAnsi"/>
                <w:sz w:val="20"/>
                <w:szCs w:val="20"/>
              </w:rPr>
              <w:t>The renovation of crisis centers with start in May,2017</w:t>
            </w:r>
          </w:p>
        </w:tc>
        <w:tc>
          <w:tcPr>
            <w:tcW w:w="874" w:type="dxa"/>
          </w:tcPr>
          <w:p w14:paraId="7637D9FB" w14:textId="77777777" w:rsidR="00A23DF6" w:rsidRPr="009A5D04" w:rsidRDefault="00A23DF6" w:rsidP="00504F81">
            <w:pPr>
              <w:jc w:val="center"/>
              <w:rPr>
                <w:rFonts w:cstheme="minorHAnsi"/>
                <w:color w:val="0070C0"/>
                <w:sz w:val="20"/>
                <w:szCs w:val="20"/>
              </w:rPr>
            </w:pPr>
          </w:p>
        </w:tc>
        <w:tc>
          <w:tcPr>
            <w:tcW w:w="5079" w:type="dxa"/>
          </w:tcPr>
          <w:p w14:paraId="57B26A4B" w14:textId="70848574" w:rsidR="00A23DF6" w:rsidRPr="009A5D04" w:rsidRDefault="00504F81" w:rsidP="00504F81">
            <w:pPr>
              <w:jc w:val="center"/>
              <w:rPr>
                <w:rFonts w:cstheme="minorHAnsi"/>
                <w:sz w:val="20"/>
                <w:szCs w:val="20"/>
              </w:rPr>
            </w:pPr>
            <w:r>
              <w:rPr>
                <w:rFonts w:cstheme="minorHAnsi"/>
                <w:sz w:val="20"/>
                <w:szCs w:val="20"/>
              </w:rPr>
              <w:t>N/A</w:t>
            </w:r>
          </w:p>
        </w:tc>
      </w:tr>
      <w:tr w:rsidR="00AB2D7B" w:rsidRPr="009A5D04" w14:paraId="5751622E" w14:textId="77777777" w:rsidTr="00A23DF6">
        <w:tc>
          <w:tcPr>
            <w:tcW w:w="2605" w:type="dxa"/>
          </w:tcPr>
          <w:p w14:paraId="266AD0A3" w14:textId="56E42B51" w:rsidR="00AB2D7B" w:rsidRPr="00AB2D7B" w:rsidRDefault="00C66603" w:rsidP="00504F81">
            <w:pPr>
              <w:jc w:val="center"/>
              <w:rPr>
                <w:rFonts w:cstheme="minorHAnsi"/>
                <w:sz w:val="20"/>
                <w:szCs w:val="20"/>
              </w:rPr>
            </w:pPr>
            <w:r w:rsidRPr="00C66603">
              <w:rPr>
                <w:rFonts w:cstheme="minorHAnsi"/>
                <w:sz w:val="20"/>
                <w:szCs w:val="20"/>
              </w:rPr>
              <w:t>Purchase furniture and equipment for crisis centers</w:t>
            </w:r>
          </w:p>
        </w:tc>
        <w:tc>
          <w:tcPr>
            <w:tcW w:w="1694" w:type="dxa"/>
          </w:tcPr>
          <w:p w14:paraId="6AD2CA17" w14:textId="77777777" w:rsidR="00AB2D7B" w:rsidRPr="009A5D04" w:rsidRDefault="00AB2D7B" w:rsidP="00504F81">
            <w:pPr>
              <w:jc w:val="center"/>
              <w:rPr>
                <w:rFonts w:cstheme="minorHAnsi"/>
                <w:sz w:val="20"/>
                <w:szCs w:val="20"/>
              </w:rPr>
            </w:pPr>
          </w:p>
        </w:tc>
        <w:tc>
          <w:tcPr>
            <w:tcW w:w="4456" w:type="dxa"/>
          </w:tcPr>
          <w:p w14:paraId="339FBC22" w14:textId="3E750205" w:rsidR="00AB2D7B" w:rsidRPr="009A5D04" w:rsidRDefault="000017ED" w:rsidP="000017ED">
            <w:pPr>
              <w:jc w:val="center"/>
              <w:rPr>
                <w:rFonts w:cstheme="minorHAnsi"/>
                <w:sz w:val="20"/>
                <w:szCs w:val="20"/>
              </w:rPr>
            </w:pPr>
            <w:r>
              <w:rPr>
                <w:rFonts w:cstheme="minorHAnsi"/>
                <w:sz w:val="20"/>
                <w:szCs w:val="20"/>
              </w:rPr>
              <w:t>Procurement of furniture and equipment for Crisis Center will start in May 2017</w:t>
            </w:r>
          </w:p>
        </w:tc>
        <w:tc>
          <w:tcPr>
            <w:tcW w:w="874" w:type="dxa"/>
          </w:tcPr>
          <w:p w14:paraId="12012DDC" w14:textId="77777777" w:rsidR="00AB2D7B" w:rsidRPr="009A5D04" w:rsidRDefault="00AB2D7B" w:rsidP="00504F81">
            <w:pPr>
              <w:jc w:val="center"/>
              <w:rPr>
                <w:rFonts w:cstheme="minorHAnsi"/>
                <w:color w:val="0070C0"/>
                <w:sz w:val="20"/>
                <w:szCs w:val="20"/>
              </w:rPr>
            </w:pPr>
          </w:p>
        </w:tc>
        <w:tc>
          <w:tcPr>
            <w:tcW w:w="5079" w:type="dxa"/>
          </w:tcPr>
          <w:p w14:paraId="52490BAA" w14:textId="2700AC3A" w:rsidR="00AB2D7B" w:rsidRPr="009A5D04" w:rsidRDefault="00504F81" w:rsidP="00504F81">
            <w:pPr>
              <w:jc w:val="center"/>
              <w:rPr>
                <w:rFonts w:cstheme="minorHAnsi"/>
                <w:sz w:val="20"/>
                <w:szCs w:val="20"/>
              </w:rPr>
            </w:pPr>
            <w:r>
              <w:rPr>
                <w:rFonts w:cstheme="minorHAnsi"/>
                <w:sz w:val="20"/>
                <w:szCs w:val="20"/>
              </w:rPr>
              <w:t>N/A</w:t>
            </w:r>
          </w:p>
        </w:tc>
      </w:tr>
      <w:tr w:rsidR="00AB2D7B" w:rsidRPr="009A5D04" w14:paraId="1C3994DB" w14:textId="77777777" w:rsidTr="00A23DF6">
        <w:tc>
          <w:tcPr>
            <w:tcW w:w="2605" w:type="dxa"/>
          </w:tcPr>
          <w:p w14:paraId="68306E5A" w14:textId="19CC6EAD" w:rsidR="00AB2D7B" w:rsidRPr="00AB2D7B" w:rsidRDefault="00C66603" w:rsidP="00504F81">
            <w:pPr>
              <w:jc w:val="center"/>
              <w:rPr>
                <w:rFonts w:cstheme="minorHAnsi"/>
                <w:sz w:val="20"/>
                <w:szCs w:val="20"/>
              </w:rPr>
            </w:pPr>
            <w:r w:rsidRPr="00C66603">
              <w:rPr>
                <w:rFonts w:cstheme="minorHAnsi"/>
                <w:sz w:val="20"/>
                <w:szCs w:val="20"/>
              </w:rPr>
              <w:t>Purchase technical equipment for shelters</w:t>
            </w:r>
          </w:p>
        </w:tc>
        <w:tc>
          <w:tcPr>
            <w:tcW w:w="1694" w:type="dxa"/>
          </w:tcPr>
          <w:p w14:paraId="25066543" w14:textId="77777777" w:rsidR="00AB2D7B" w:rsidRPr="009A5D04" w:rsidRDefault="00AB2D7B" w:rsidP="00504F81">
            <w:pPr>
              <w:jc w:val="center"/>
              <w:rPr>
                <w:rFonts w:cstheme="minorHAnsi"/>
                <w:sz w:val="20"/>
                <w:szCs w:val="20"/>
              </w:rPr>
            </w:pPr>
          </w:p>
        </w:tc>
        <w:tc>
          <w:tcPr>
            <w:tcW w:w="4456" w:type="dxa"/>
          </w:tcPr>
          <w:p w14:paraId="01678AC5" w14:textId="5A90F5FE" w:rsidR="00AB2D7B" w:rsidRPr="009A5D04" w:rsidRDefault="000017ED" w:rsidP="000017ED">
            <w:pPr>
              <w:jc w:val="center"/>
              <w:rPr>
                <w:rFonts w:cstheme="minorHAnsi"/>
                <w:sz w:val="20"/>
                <w:szCs w:val="20"/>
              </w:rPr>
            </w:pPr>
            <w:r>
              <w:rPr>
                <w:rFonts w:cstheme="minorHAnsi"/>
                <w:sz w:val="20"/>
                <w:szCs w:val="20"/>
              </w:rPr>
              <w:t>10 PC computers were purchased for the shelters</w:t>
            </w:r>
          </w:p>
        </w:tc>
        <w:tc>
          <w:tcPr>
            <w:tcW w:w="874" w:type="dxa"/>
          </w:tcPr>
          <w:p w14:paraId="7C43495B" w14:textId="77777777" w:rsidR="00AB2D7B" w:rsidRPr="009A5D04" w:rsidRDefault="00AB2D7B" w:rsidP="00504F81">
            <w:pPr>
              <w:jc w:val="center"/>
              <w:rPr>
                <w:rFonts w:cstheme="minorHAnsi"/>
                <w:color w:val="0070C0"/>
                <w:sz w:val="20"/>
                <w:szCs w:val="20"/>
              </w:rPr>
            </w:pPr>
          </w:p>
        </w:tc>
        <w:tc>
          <w:tcPr>
            <w:tcW w:w="5079" w:type="dxa"/>
          </w:tcPr>
          <w:p w14:paraId="3C622531" w14:textId="5FDBF4ED" w:rsidR="00AB2D7B" w:rsidRPr="009A5D04" w:rsidRDefault="00504F81" w:rsidP="00504F81">
            <w:pPr>
              <w:jc w:val="center"/>
              <w:rPr>
                <w:rFonts w:cstheme="minorHAnsi"/>
                <w:sz w:val="20"/>
                <w:szCs w:val="20"/>
              </w:rPr>
            </w:pPr>
            <w:r>
              <w:rPr>
                <w:rFonts w:cstheme="minorHAnsi"/>
                <w:sz w:val="20"/>
                <w:szCs w:val="20"/>
              </w:rPr>
              <w:t>N/A</w:t>
            </w:r>
          </w:p>
        </w:tc>
      </w:tr>
    </w:tbl>
    <w:p w14:paraId="09434900" w14:textId="77777777" w:rsidR="008C4DB8" w:rsidRPr="009A5D04" w:rsidRDefault="008C4DB8" w:rsidP="00504F81">
      <w:pPr>
        <w:jc w:val="center"/>
        <w:rPr>
          <w:rFonts w:cstheme="minorHAnsi"/>
          <w:color w:val="0070C0"/>
          <w:sz w:val="20"/>
          <w:szCs w:val="20"/>
        </w:rPr>
      </w:pPr>
    </w:p>
    <w:p w14:paraId="75542C2F" w14:textId="77777777" w:rsidR="009A5D04" w:rsidRDefault="009A5D04" w:rsidP="00504F81">
      <w:pPr>
        <w:jc w:val="center"/>
        <w:rPr>
          <w:rFonts w:cstheme="minorHAnsi"/>
          <w:b/>
          <w:color w:val="0070C0"/>
          <w:sz w:val="20"/>
          <w:szCs w:val="20"/>
        </w:rPr>
      </w:pPr>
      <w:r>
        <w:rPr>
          <w:rFonts w:cstheme="minorHAnsi"/>
          <w:b/>
          <w:color w:val="0070C0"/>
          <w:sz w:val="20"/>
          <w:szCs w:val="20"/>
        </w:rPr>
        <w:br w:type="page"/>
      </w:r>
    </w:p>
    <w:p w14:paraId="39300734" w14:textId="77777777" w:rsidR="00737CAF" w:rsidRPr="009A5D04" w:rsidRDefault="00737CAF">
      <w:pPr>
        <w:rPr>
          <w:rFonts w:cstheme="minorHAnsi"/>
          <w:b/>
          <w:sz w:val="20"/>
          <w:szCs w:val="20"/>
        </w:rPr>
      </w:pPr>
      <w:r w:rsidRPr="009A5D04">
        <w:rPr>
          <w:rFonts w:cstheme="minorHAnsi"/>
          <w:b/>
          <w:sz w:val="20"/>
          <w:szCs w:val="20"/>
        </w:rPr>
        <w:lastRenderedPageBreak/>
        <w:t xml:space="preserve">Attachment: A Human Story – describing the work and results/change in the life of a project beneficiary </w:t>
      </w:r>
    </w:p>
    <w:p w14:paraId="029120C0"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The story has to demonstrate how UN Women / Responsible Party is working to change a life of a women or a community. The story should be easy to understand for a wide audience and should strive to illustrate our impact and results!</w:t>
      </w:r>
    </w:p>
    <w:p w14:paraId="14A20479" w14:textId="77777777" w:rsidR="00737CAF" w:rsidRPr="009A5D04" w:rsidRDefault="00737CAF" w:rsidP="00737CAF">
      <w:pPr>
        <w:spacing w:after="0" w:line="240" w:lineRule="auto"/>
        <w:jc w:val="both"/>
        <w:rPr>
          <w:rFonts w:eastAsia="Times New Roman" w:cs="Times New Roman"/>
          <w:color w:val="000000"/>
          <w:sz w:val="20"/>
          <w:szCs w:val="20"/>
        </w:rPr>
      </w:pPr>
    </w:p>
    <w:p w14:paraId="26925B92" w14:textId="77777777"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7"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UNJP UN Women Component Manager Irina Japharidze, irina.japharidze@unwomen.org. </w:t>
      </w:r>
    </w:p>
    <w:p w14:paraId="57CFB0B3" w14:textId="77777777" w:rsidR="009A5D04" w:rsidRPr="009A5D04" w:rsidRDefault="009A5D04" w:rsidP="00737CAF">
      <w:pPr>
        <w:spacing w:after="0" w:line="240" w:lineRule="auto"/>
        <w:jc w:val="both"/>
        <w:rPr>
          <w:rFonts w:eastAsia="Times New Roman" w:cs="Times New Roman"/>
          <w:b/>
          <w:bCs/>
          <w:color w:val="000000"/>
          <w:sz w:val="20"/>
          <w:szCs w:val="20"/>
        </w:rPr>
      </w:pPr>
    </w:p>
    <w:p w14:paraId="55BAB9DD"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14:paraId="77793045" w14:textId="77777777" w:rsidR="00AF108C" w:rsidRPr="009A5D04" w:rsidRDefault="00AF108C" w:rsidP="00737CAF">
      <w:pPr>
        <w:spacing w:after="0" w:line="240" w:lineRule="auto"/>
        <w:jc w:val="both"/>
        <w:rPr>
          <w:rFonts w:eastAsia="Times New Roman" w:cs="Times New Roman"/>
          <w:b/>
          <w:bCs/>
          <w:color w:val="000000"/>
          <w:sz w:val="20"/>
          <w:szCs w:val="20"/>
        </w:rPr>
      </w:pPr>
    </w:p>
    <w:p w14:paraId="7F3DB0DD"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14:paraId="7CB6FA67" w14:textId="77777777" w:rsidR="00737CAF" w:rsidRPr="009A5D04" w:rsidRDefault="00737CAF" w:rsidP="00737CAF">
      <w:pPr>
        <w:spacing w:after="0" w:line="240" w:lineRule="auto"/>
        <w:jc w:val="both"/>
        <w:rPr>
          <w:rFonts w:eastAsia="Times New Roman" w:cs="Times New Roman"/>
          <w:b/>
          <w:bCs/>
          <w:color w:val="000000"/>
          <w:sz w:val="20"/>
          <w:szCs w:val="20"/>
        </w:rPr>
      </w:pPr>
    </w:p>
    <w:p w14:paraId="12B145D2" w14:textId="77777777"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14:paraId="35D03B44" w14:textId="77777777" w:rsidR="00737CAF" w:rsidRPr="009A5D04" w:rsidRDefault="00737CAF" w:rsidP="00737CAF">
      <w:pPr>
        <w:pStyle w:val="NoSpacing"/>
        <w:jc w:val="both"/>
        <w:rPr>
          <w:rFonts w:cs="Times New Roman"/>
          <w:b/>
          <w:sz w:val="20"/>
          <w:szCs w:val="20"/>
        </w:rPr>
      </w:pPr>
    </w:p>
    <w:p w14:paraId="107E7F77" w14:textId="77777777"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14:paraId="5FECB0F3" w14:textId="77777777" w:rsidR="00737CAF" w:rsidRPr="009A5D04" w:rsidRDefault="00737CAF" w:rsidP="00737CAF">
      <w:pPr>
        <w:pStyle w:val="NoSpacing"/>
        <w:rPr>
          <w:rFonts w:eastAsia="Times New Roman" w:cs="Times New Roman"/>
          <w:b/>
          <w:color w:val="000000"/>
          <w:sz w:val="20"/>
          <w:szCs w:val="20"/>
          <w:lang w:val="en-US"/>
        </w:rPr>
      </w:pPr>
    </w:p>
    <w:p w14:paraId="164D4760" w14:textId="77777777"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14:paraId="2DB7F356" w14:textId="77777777" w:rsidR="00737CAF" w:rsidRPr="009A5D04" w:rsidRDefault="00737CAF" w:rsidP="00737CAF">
      <w:pPr>
        <w:pStyle w:val="NoSpacing"/>
        <w:jc w:val="both"/>
        <w:rPr>
          <w:rFonts w:cs="Times New Roman"/>
          <w:b/>
          <w:sz w:val="20"/>
          <w:szCs w:val="20"/>
        </w:rPr>
      </w:pPr>
    </w:p>
    <w:p w14:paraId="04FEEC55" w14:textId="77777777"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14:paraId="42BD344C" w14:textId="77777777" w:rsidR="00737CAF" w:rsidRPr="009A5D04" w:rsidRDefault="00737CAF" w:rsidP="00737CAF">
      <w:pPr>
        <w:pStyle w:val="NoSpacing"/>
        <w:rPr>
          <w:rFonts w:eastAsia="Times New Roman" w:cs="Times New Roman"/>
          <w:color w:val="000000"/>
          <w:sz w:val="20"/>
          <w:szCs w:val="20"/>
          <w:lang w:val="en-US"/>
        </w:rPr>
      </w:pPr>
    </w:p>
    <w:p w14:paraId="6F8C2305" w14:textId="77777777"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14:paraId="6E2867BB" w14:textId="77777777" w:rsidR="00AF108C" w:rsidRPr="009A5D04" w:rsidRDefault="00AF108C" w:rsidP="00737CAF">
      <w:pPr>
        <w:pStyle w:val="NoSpacing"/>
        <w:rPr>
          <w:rFonts w:cs="Times New Roman"/>
          <w:b/>
          <w:sz w:val="20"/>
          <w:szCs w:val="20"/>
        </w:rPr>
      </w:pPr>
    </w:p>
    <w:p w14:paraId="1F2066F3" w14:textId="77777777"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14:paraId="391A2F0D" w14:textId="77777777" w:rsidR="00737CAF" w:rsidRPr="009A5D04" w:rsidRDefault="000017ED" w:rsidP="00737CAF">
      <w:pPr>
        <w:pStyle w:val="NoSpacing"/>
        <w:rPr>
          <w:rFonts w:cs="Times New Roman"/>
          <w:sz w:val="20"/>
          <w:szCs w:val="20"/>
        </w:rPr>
      </w:pPr>
      <w:hyperlink r:id="rId8" w:history="1">
        <w:r w:rsidR="00737CAF" w:rsidRPr="009A5D04">
          <w:rPr>
            <w:rStyle w:val="Hyperlink"/>
            <w:rFonts w:cs="Times New Roman"/>
            <w:sz w:val="20"/>
            <w:szCs w:val="20"/>
          </w:rPr>
          <w:t>In Ethiopia, church bells ring for women and girls</w:t>
        </w:r>
      </w:hyperlink>
    </w:p>
    <w:p w14:paraId="3C8BD718" w14:textId="77777777" w:rsidR="00737CAF" w:rsidRPr="009A5D04" w:rsidRDefault="000017ED" w:rsidP="00737CAF">
      <w:pPr>
        <w:pStyle w:val="NoSpacing"/>
        <w:rPr>
          <w:rFonts w:cs="Times New Roman"/>
          <w:color w:val="000000"/>
          <w:sz w:val="20"/>
          <w:szCs w:val="20"/>
          <w:shd w:val="clear" w:color="auto" w:fill="FFFFFF"/>
        </w:rPr>
      </w:pPr>
      <w:hyperlink r:id="rId9"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14:paraId="5BC79799" w14:textId="77777777" w:rsidR="00737CAF" w:rsidRPr="009A5D04" w:rsidRDefault="000017ED" w:rsidP="00737CAF">
      <w:pPr>
        <w:pStyle w:val="NoSpacing"/>
        <w:rPr>
          <w:rFonts w:cs="Times New Roman"/>
          <w:color w:val="000000"/>
          <w:sz w:val="20"/>
          <w:szCs w:val="20"/>
          <w:shd w:val="clear" w:color="auto" w:fill="FFFFFF"/>
        </w:rPr>
      </w:pPr>
      <w:hyperlink r:id="rId10" w:history="1">
        <w:r w:rsidR="00737CAF" w:rsidRPr="009A5D04">
          <w:rPr>
            <w:rStyle w:val="Hyperlink"/>
            <w:rFonts w:cs="Times New Roman"/>
            <w:sz w:val="20"/>
            <w:szCs w:val="20"/>
            <w:shd w:val="clear" w:color="auto" w:fill="FFFFFF"/>
          </w:rPr>
          <w:t>New law in Kyrgyzstan toughens penalties for bride kidnapping</w:t>
        </w:r>
      </w:hyperlink>
    </w:p>
    <w:p w14:paraId="130FA74B" w14:textId="77777777" w:rsidR="00737CAF" w:rsidRPr="009A5D04" w:rsidRDefault="00737CAF" w:rsidP="00737CAF">
      <w:pPr>
        <w:pStyle w:val="NoSpacing"/>
        <w:rPr>
          <w:rFonts w:cs="Times New Roman"/>
          <w:sz w:val="20"/>
          <w:szCs w:val="20"/>
        </w:rPr>
      </w:pPr>
    </w:p>
    <w:p w14:paraId="5A91B280" w14:textId="77777777" w:rsidR="00737CAF" w:rsidRPr="009A5D04"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14:paraId="2279B291" w14:textId="77777777" w:rsidR="00737CAF" w:rsidRPr="009A5D04" w:rsidRDefault="00737CAF" w:rsidP="00737CAF">
      <w:pPr>
        <w:spacing w:after="0" w:line="240" w:lineRule="auto"/>
        <w:rPr>
          <w:rFonts w:cs="Times New Roman"/>
          <w:sz w:val="20"/>
          <w:szCs w:val="20"/>
        </w:rPr>
      </w:pPr>
    </w:p>
    <w:p w14:paraId="31C424E4" w14:textId="77777777"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1" w:history="1">
        <w:r w:rsidRPr="009A5D04">
          <w:rPr>
            <w:rStyle w:val="Hyperlink"/>
            <w:rFonts w:cs="Times New Roman"/>
            <w:sz w:val="20"/>
            <w:szCs w:val="20"/>
            <w:shd w:val="clear" w:color="auto" w:fill="FFFFFF"/>
          </w:rPr>
          <w:t>Healing unseen wounds in Mogadishu</w:t>
        </w:r>
      </w:hyperlink>
    </w:p>
    <w:p w14:paraId="4CC80BDB" w14:textId="77777777" w:rsidR="00737CAF" w:rsidRPr="009A5D04" w:rsidRDefault="000017ED" w:rsidP="00737CAF">
      <w:pPr>
        <w:pStyle w:val="NoSpacing"/>
        <w:rPr>
          <w:rFonts w:cs="Times New Roman"/>
          <w:sz w:val="20"/>
          <w:szCs w:val="20"/>
          <w:shd w:val="clear" w:color="auto" w:fill="FFFFFF"/>
        </w:rPr>
      </w:pPr>
      <w:hyperlink r:id="rId12"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14:paraId="317B9FE9" w14:textId="77777777"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14:paraId="6EB26ED4" w14:textId="77777777" w:rsidR="00737CAF" w:rsidRPr="009A5D04" w:rsidRDefault="00737CAF" w:rsidP="00737CAF">
      <w:pPr>
        <w:pStyle w:val="NoSpacing"/>
        <w:rPr>
          <w:rFonts w:cs="Times New Roman"/>
          <w:b/>
          <w:sz w:val="20"/>
          <w:szCs w:val="20"/>
        </w:rPr>
      </w:pPr>
      <w:r w:rsidRPr="009A5D04">
        <w:rPr>
          <w:rFonts w:cs="Times New Roman"/>
          <w:b/>
          <w:sz w:val="20"/>
          <w:szCs w:val="20"/>
        </w:rPr>
        <w:t>Photo delivery</w:t>
      </w:r>
    </w:p>
    <w:p w14:paraId="4E52BC44"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14:paraId="570D6347" w14:textId="77777777" w:rsidR="00737CAF" w:rsidRPr="009A5D04" w:rsidRDefault="00737CAF" w:rsidP="00737CAF">
      <w:pPr>
        <w:spacing w:after="0" w:line="240" w:lineRule="auto"/>
        <w:rPr>
          <w:rFonts w:cs="Times New Roman"/>
          <w:sz w:val="20"/>
          <w:szCs w:val="20"/>
        </w:rPr>
      </w:pPr>
      <w:r w:rsidRPr="009A5D04">
        <w:rPr>
          <w:rFonts w:cs="Times New Roman"/>
          <w:sz w:val="20"/>
          <w:szCs w:val="20"/>
        </w:rPr>
        <w:lastRenderedPageBreak/>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14:paraId="37A68E2F"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14:paraId="0BA9706D"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14:paraId="7E4AC6C8" w14:textId="77777777"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14:paraId="15B8E7E9" w14:textId="77777777"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14:paraId="71A595DB" w14:textId="77777777"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14:paraId="7872E5F2" w14:textId="77777777" w:rsidR="00AF108C" w:rsidRPr="009A5D04" w:rsidRDefault="00AF108C" w:rsidP="00737CAF">
      <w:pPr>
        <w:pStyle w:val="NoSpacing"/>
        <w:ind w:right="-180"/>
        <w:rPr>
          <w:rFonts w:eastAsia="Times New Roman" w:cs="Times New Roman"/>
          <w:color w:val="000000"/>
          <w:sz w:val="20"/>
          <w:szCs w:val="20"/>
        </w:rPr>
      </w:pPr>
    </w:p>
    <w:p w14:paraId="6AEC6AA0" w14:textId="77777777"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 xml:space="preserve">Pakistan’s President Asif Ali </w:t>
      </w:r>
      <w:proofErr w:type="spellStart"/>
      <w:r w:rsidRPr="009A5D04">
        <w:rPr>
          <w:rFonts w:cs="Times New Roman"/>
          <w:i/>
          <w:sz w:val="20"/>
          <w:szCs w:val="20"/>
        </w:rPr>
        <w:t>Zardari</w:t>
      </w:r>
      <w:proofErr w:type="spellEnd"/>
      <w:r w:rsidRPr="009A5D04">
        <w:rPr>
          <w:rFonts w:cs="Times New Roman"/>
          <w:i/>
          <w:sz w:val="20"/>
          <w:szCs w:val="20"/>
        </w:rPr>
        <w:t xml:space="preserve"> became the one millionth signee in his country’s One Million Signatures campaign to end violence against women during a ceremony at </w:t>
      </w:r>
      <w:proofErr w:type="spellStart"/>
      <w:r w:rsidRPr="009A5D04">
        <w:rPr>
          <w:rFonts w:cs="Times New Roman"/>
          <w:i/>
          <w:sz w:val="20"/>
          <w:szCs w:val="20"/>
        </w:rPr>
        <w:t>Aiwan</w:t>
      </w:r>
      <w:proofErr w:type="spellEnd"/>
      <w:r w:rsidRPr="009A5D04">
        <w:rPr>
          <w:rFonts w:cs="Times New Roman"/>
          <w:i/>
          <w:sz w:val="20"/>
          <w:szCs w:val="20"/>
        </w:rPr>
        <w:t>-e-Sadr on 27 July 2012. Photo credit: UN Women/</w:t>
      </w:r>
      <w:proofErr w:type="spellStart"/>
      <w:r w:rsidRPr="009A5D04">
        <w:rPr>
          <w:rFonts w:cs="Times New Roman"/>
          <w:i/>
          <w:sz w:val="20"/>
          <w:szCs w:val="20"/>
        </w:rPr>
        <w:t>Catianne</w:t>
      </w:r>
      <w:proofErr w:type="spellEnd"/>
      <w:r w:rsidRPr="009A5D04">
        <w:rPr>
          <w:rFonts w:cs="Times New Roman"/>
          <w:i/>
          <w:sz w:val="20"/>
          <w:szCs w:val="20"/>
        </w:rPr>
        <w:t xml:space="preserve"> </w:t>
      </w:r>
      <w:proofErr w:type="spellStart"/>
      <w:r w:rsidRPr="009A5D04">
        <w:rPr>
          <w:rFonts w:cs="Times New Roman"/>
          <w:i/>
          <w:sz w:val="20"/>
          <w:szCs w:val="20"/>
        </w:rPr>
        <w:t>Tijerina</w:t>
      </w:r>
      <w:proofErr w:type="spellEnd"/>
      <w:r w:rsidRPr="009A5D04">
        <w:rPr>
          <w:rFonts w:cs="Times New Roman"/>
          <w:sz w:val="20"/>
          <w:szCs w:val="20"/>
        </w:rPr>
        <w:t xml:space="preserve">. </w:t>
      </w:r>
    </w:p>
    <w:p w14:paraId="0AC363C1" w14:textId="77777777" w:rsidR="00737CAF" w:rsidRPr="009A5D04" w:rsidRDefault="00737CAF" w:rsidP="00737CAF">
      <w:pPr>
        <w:pStyle w:val="NoSpacing"/>
        <w:rPr>
          <w:rFonts w:cs="Times New Roman"/>
          <w:b/>
          <w:sz w:val="20"/>
          <w:szCs w:val="20"/>
        </w:rPr>
      </w:pPr>
    </w:p>
    <w:p w14:paraId="04D69EAF"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3"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4"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14:paraId="38926290" w14:textId="77777777" w:rsidR="00737CAF" w:rsidRPr="009A5D04" w:rsidRDefault="00737CAF">
      <w:pPr>
        <w:rPr>
          <w:rFonts w:cstheme="minorHAnsi"/>
          <w:color w:val="0070C0"/>
          <w:sz w:val="20"/>
          <w:szCs w:val="20"/>
        </w:rPr>
      </w:pPr>
    </w:p>
    <w:sectPr w:rsidR="00737CAF" w:rsidRPr="009A5D04" w:rsidSect="00C66603">
      <w:pgSz w:w="15840" w:h="12240" w:orient="landscape"/>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7"/>
    <w:rsid w:val="000017ED"/>
    <w:rsid w:val="0003655A"/>
    <w:rsid w:val="001A48BF"/>
    <w:rsid w:val="003A2EA6"/>
    <w:rsid w:val="00504F81"/>
    <w:rsid w:val="00737CAF"/>
    <w:rsid w:val="00752767"/>
    <w:rsid w:val="00834FAE"/>
    <w:rsid w:val="0086581D"/>
    <w:rsid w:val="008C4DB8"/>
    <w:rsid w:val="009A5D04"/>
    <w:rsid w:val="009D5F7A"/>
    <w:rsid w:val="009E061B"/>
    <w:rsid w:val="00A23DF6"/>
    <w:rsid w:val="00AB2D7B"/>
    <w:rsid w:val="00AF108C"/>
    <w:rsid w:val="00C6185F"/>
    <w:rsid w:val="00C66603"/>
    <w:rsid w:val="00D152D8"/>
    <w:rsid w:val="00DA41DE"/>
    <w:rsid w:val="00E6076D"/>
    <w:rsid w:val="00E861DE"/>
    <w:rsid w:val="00EF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748694918">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omen.org/en/news/stories/2013/10/in-ethiopia-church-bells-ring-for-women-and-girls" TargetMode="External"/><Relationship Id="rId13" Type="http://schemas.openxmlformats.org/officeDocument/2006/relationships/hyperlink" Target="http://www.wetransfer.com" TargetMode="External"/><Relationship Id="rId3" Type="http://schemas.microsoft.com/office/2007/relationships/stylesWithEffects" Target="stylesWithEffects.xml"/><Relationship Id="rId7" Type="http://schemas.openxmlformats.org/officeDocument/2006/relationships/hyperlink" Target="mailto:Gvantsa.asatiani@unwomen.org" TargetMode="External"/><Relationship Id="rId12" Type="http://schemas.openxmlformats.org/officeDocument/2006/relationships/hyperlink" Target="http://www.unwomen.org/en/news/stories/2012/12/breaking-the-silence-survivors-of-violence-tell-how-they-used-their-experience-to-enact-chan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unwomen.org/en/news/stories/2013/8/somalia-trauma-healing-proje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women.org/2013/02/new-law-in-kyrgyzstan-toughens-penalties-for-bride-kidnapping/" TargetMode="External"/><Relationship Id="rId4" Type="http://schemas.openxmlformats.org/officeDocument/2006/relationships/settings" Target="settings.xml"/><Relationship Id="rId9" Type="http://schemas.openxmlformats.org/officeDocument/2006/relationships/hyperlink" Target="http://www.unwomen.org/en/news/stories/2013/8/pakistan-elections-feature" TargetMode="External"/><Relationship Id="rId14" Type="http://schemas.openxmlformats.org/officeDocument/2006/relationships/hyperlink" Target="mailto:Gvantsa.asatiani@unwom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Japharidze</dc:creator>
  <cp:keywords/>
  <dc:description/>
  <cp:lastModifiedBy>Sopo Belkania</cp:lastModifiedBy>
  <cp:revision>10</cp:revision>
  <cp:lastPrinted>2016-07-26T06:27:00Z</cp:lastPrinted>
  <dcterms:created xsi:type="dcterms:W3CDTF">2016-07-26T06:26:00Z</dcterms:created>
  <dcterms:modified xsi:type="dcterms:W3CDTF">2017-04-03T15:27:00Z</dcterms:modified>
</cp:coreProperties>
</file>