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06" w:rsidRPr="007E44EF" w:rsidRDefault="00271806" w:rsidP="00E27A9E">
      <w:pPr>
        <w:autoSpaceDE w:val="0"/>
        <w:autoSpaceDN w:val="0"/>
        <w:adjustRightInd w:val="0"/>
        <w:rPr>
          <w:rFonts w:ascii="Gill Sans MT" w:hAnsi="Gill Sans MT" w:cs="Gill Sans MT"/>
          <w:b/>
          <w:bCs/>
          <w:vertAlign w:val="subscript"/>
        </w:rPr>
      </w:pPr>
      <w:bookmarkStart w:id="0" w:name="_GoBack"/>
      <w:bookmarkEnd w:id="0"/>
    </w:p>
    <w:p w:rsidR="00271806" w:rsidRPr="00DA3410" w:rsidRDefault="00271806" w:rsidP="003E3763">
      <w:pPr>
        <w:autoSpaceDE w:val="0"/>
        <w:autoSpaceDN w:val="0"/>
        <w:adjustRightInd w:val="0"/>
        <w:jc w:val="center"/>
        <w:rPr>
          <w:rFonts w:ascii="Arial" w:hAnsi="Arial" w:cs="Arial"/>
          <w:b/>
          <w:bCs/>
        </w:rPr>
      </w:pPr>
    </w:p>
    <w:p w:rsidR="00271806" w:rsidRPr="00DA3410" w:rsidRDefault="00271806" w:rsidP="003E3763">
      <w:pPr>
        <w:autoSpaceDE w:val="0"/>
        <w:autoSpaceDN w:val="0"/>
        <w:adjustRightInd w:val="0"/>
        <w:jc w:val="center"/>
        <w:rPr>
          <w:rFonts w:ascii="Arial" w:hAnsi="Arial" w:cs="Arial"/>
          <w:b/>
          <w:bCs/>
        </w:rPr>
      </w:pPr>
    </w:p>
    <w:p w:rsidR="00271806" w:rsidRPr="00DA3410" w:rsidRDefault="005036F9" w:rsidP="005036F9">
      <w:pPr>
        <w:tabs>
          <w:tab w:val="left" w:pos="345"/>
        </w:tabs>
        <w:autoSpaceDE w:val="0"/>
        <w:autoSpaceDN w:val="0"/>
        <w:adjustRightInd w:val="0"/>
        <w:rPr>
          <w:rFonts w:ascii="Arial" w:hAnsi="Arial" w:cs="Arial"/>
          <w:b/>
          <w:bCs/>
        </w:rPr>
      </w:pPr>
      <w:r>
        <w:rPr>
          <w:rFonts w:ascii="Arial" w:hAnsi="Arial" w:cs="Arial"/>
          <w:b/>
          <w:bCs/>
        </w:rPr>
        <w:tab/>
      </w:r>
    </w:p>
    <w:p w:rsidR="00271806" w:rsidRPr="00DA3410" w:rsidRDefault="00271806" w:rsidP="003E3763">
      <w:pPr>
        <w:autoSpaceDE w:val="0"/>
        <w:autoSpaceDN w:val="0"/>
        <w:adjustRightInd w:val="0"/>
        <w:jc w:val="center"/>
        <w:rPr>
          <w:rFonts w:ascii="Arial" w:hAnsi="Arial" w:cs="Arial"/>
          <w:b/>
          <w:bCs/>
        </w:rPr>
      </w:pPr>
      <w:r w:rsidRPr="00DA3410">
        <w:rPr>
          <w:rFonts w:ascii="Arial" w:hAnsi="Arial" w:cs="Arial"/>
          <w:b/>
          <w:bCs/>
        </w:rPr>
        <w:t>Monthly Progress Report</w:t>
      </w:r>
    </w:p>
    <w:p w:rsidR="00271806" w:rsidRPr="00DA3410" w:rsidRDefault="00271806" w:rsidP="003E3763">
      <w:pPr>
        <w:autoSpaceDE w:val="0"/>
        <w:autoSpaceDN w:val="0"/>
        <w:adjustRightInd w:val="0"/>
        <w:jc w:val="center"/>
        <w:rPr>
          <w:rFonts w:ascii="Arial" w:hAnsi="Arial" w:cs="Arial"/>
          <w:b/>
          <w:bCs/>
        </w:rPr>
      </w:pPr>
      <w:r w:rsidRPr="00DA3410">
        <w:rPr>
          <w:rFonts w:ascii="Arial" w:hAnsi="Arial" w:cs="Arial"/>
          <w:b/>
          <w:bCs/>
        </w:rPr>
        <w:t>USAID Health System Strengthening Project</w:t>
      </w:r>
    </w:p>
    <w:p w:rsidR="00271806" w:rsidRPr="00DA3410" w:rsidRDefault="00271806" w:rsidP="003E3763">
      <w:pPr>
        <w:autoSpaceDE w:val="0"/>
        <w:autoSpaceDN w:val="0"/>
        <w:adjustRightInd w:val="0"/>
        <w:jc w:val="center"/>
        <w:rPr>
          <w:rFonts w:ascii="Arial" w:hAnsi="Arial" w:cs="Arial"/>
        </w:rPr>
      </w:pPr>
    </w:p>
    <w:p w:rsidR="00271806" w:rsidRPr="008E7CED" w:rsidRDefault="00E35E0A" w:rsidP="000D3913">
      <w:pPr>
        <w:autoSpaceDE w:val="0"/>
        <w:autoSpaceDN w:val="0"/>
        <w:adjustRightInd w:val="0"/>
        <w:jc w:val="center"/>
        <w:rPr>
          <w:rFonts w:ascii="Arial" w:hAnsi="Arial" w:cs="Arial"/>
          <w:b/>
        </w:rPr>
      </w:pPr>
      <w:r>
        <w:rPr>
          <w:rFonts w:ascii="Arial" w:hAnsi="Arial" w:cs="Arial"/>
          <w:b/>
        </w:rPr>
        <w:t>May</w:t>
      </w:r>
      <w:r w:rsidR="00B85BEB">
        <w:rPr>
          <w:rFonts w:ascii="Arial" w:hAnsi="Arial" w:cs="Arial"/>
          <w:b/>
        </w:rPr>
        <w:t xml:space="preserve"> 2012</w:t>
      </w:r>
    </w:p>
    <w:p w:rsidR="00271806" w:rsidRDefault="00271806" w:rsidP="00337E6C">
      <w:pPr>
        <w:autoSpaceDE w:val="0"/>
        <w:autoSpaceDN w:val="0"/>
        <w:adjustRightInd w:val="0"/>
        <w:rPr>
          <w:rFonts w:ascii="Arial" w:hAnsi="Arial" w:cs="Arial"/>
        </w:rPr>
      </w:pPr>
    </w:p>
    <w:p w:rsidR="007D03DC" w:rsidRDefault="007D03DC" w:rsidP="00337E6C">
      <w:pPr>
        <w:autoSpaceDE w:val="0"/>
        <w:autoSpaceDN w:val="0"/>
        <w:adjustRightInd w:val="0"/>
        <w:rPr>
          <w:rFonts w:ascii="Arial" w:hAnsi="Arial" w:cs="Arial"/>
        </w:rPr>
      </w:pPr>
    </w:p>
    <w:p w:rsidR="00BD4FD8" w:rsidRPr="00DA3410" w:rsidRDefault="00BD4FD8" w:rsidP="00337E6C">
      <w:pPr>
        <w:autoSpaceDE w:val="0"/>
        <w:autoSpaceDN w:val="0"/>
        <w:adjustRightInd w:val="0"/>
        <w:rPr>
          <w:rFonts w:ascii="Arial" w:hAnsi="Arial" w:cs="Arial"/>
        </w:rPr>
      </w:pPr>
    </w:p>
    <w:p w:rsidR="00271806" w:rsidRPr="00DA3410" w:rsidRDefault="00271806" w:rsidP="00DA4E4D">
      <w:pPr>
        <w:autoSpaceDE w:val="0"/>
        <w:autoSpaceDN w:val="0"/>
        <w:adjustRightInd w:val="0"/>
        <w:rPr>
          <w:rFonts w:ascii="Arial" w:hAnsi="Arial" w:cs="Arial"/>
        </w:rPr>
      </w:pPr>
      <w:r w:rsidRPr="00DA3410">
        <w:rPr>
          <w:rFonts w:ascii="Arial" w:hAnsi="Arial" w:cs="Arial"/>
          <w:b/>
          <w:bCs/>
          <w:u w:val="single"/>
        </w:rPr>
        <w:t>Progress on Project Implementation Activities:</w:t>
      </w:r>
    </w:p>
    <w:p w:rsidR="00271806" w:rsidRPr="00DA3410" w:rsidRDefault="00271806" w:rsidP="004D23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7157"/>
      </w:tblGrid>
      <w:tr w:rsidR="00271806" w:rsidRPr="00DA3410">
        <w:tc>
          <w:tcPr>
            <w:tcW w:w="9576" w:type="dxa"/>
            <w:gridSpan w:val="2"/>
            <w:tcBorders>
              <w:top w:val="single" w:sz="2" w:space="0" w:color="auto"/>
              <w:left w:val="single" w:sz="2" w:space="0" w:color="auto"/>
              <w:bottom w:val="single" w:sz="12" w:space="0" w:color="auto"/>
              <w:right w:val="single" w:sz="2" w:space="0" w:color="auto"/>
            </w:tcBorders>
          </w:tcPr>
          <w:p w:rsidR="00271806" w:rsidRPr="00DA3410" w:rsidRDefault="00271806" w:rsidP="008157A8">
            <w:pPr>
              <w:jc w:val="center"/>
              <w:rPr>
                <w:rFonts w:ascii="Arial" w:hAnsi="Arial" w:cs="Arial"/>
                <w:b/>
                <w:bCs/>
              </w:rPr>
            </w:pPr>
          </w:p>
          <w:p w:rsidR="00271806" w:rsidRPr="00DA3410" w:rsidRDefault="00271806" w:rsidP="008157A8">
            <w:pPr>
              <w:jc w:val="center"/>
              <w:rPr>
                <w:rFonts w:ascii="Arial" w:hAnsi="Arial" w:cs="Arial"/>
                <w:b/>
                <w:bCs/>
              </w:rPr>
            </w:pPr>
            <w:r w:rsidRPr="00DA3410">
              <w:rPr>
                <w:rFonts w:ascii="Arial" w:hAnsi="Arial" w:cs="Arial"/>
                <w:b/>
                <w:bCs/>
              </w:rPr>
              <w:t>Objective 1: Strengthen Insurer Capacity to Provide Quality Health Insurance</w:t>
            </w:r>
          </w:p>
          <w:p w:rsidR="00271806" w:rsidRPr="00DA3410" w:rsidRDefault="00271806" w:rsidP="008157A8">
            <w:pPr>
              <w:jc w:val="center"/>
              <w:rPr>
                <w:rFonts w:ascii="Arial" w:hAnsi="Arial" w:cs="Arial"/>
                <w:b/>
                <w:bCs/>
              </w:rPr>
            </w:pPr>
          </w:p>
        </w:tc>
      </w:tr>
      <w:tr w:rsidR="00271806" w:rsidRPr="00DA3410">
        <w:tc>
          <w:tcPr>
            <w:tcW w:w="2419" w:type="dxa"/>
            <w:tcBorders>
              <w:top w:val="single" w:sz="12" w:space="0" w:color="auto"/>
            </w:tcBorders>
          </w:tcPr>
          <w:p w:rsidR="00271806" w:rsidRPr="00DA3410" w:rsidRDefault="00271806" w:rsidP="008157A8">
            <w:pPr>
              <w:jc w:val="center"/>
              <w:rPr>
                <w:rFonts w:ascii="Arial" w:hAnsi="Arial" w:cs="Arial"/>
                <w:b/>
                <w:bCs/>
              </w:rPr>
            </w:pPr>
            <w:r w:rsidRPr="00DA3410">
              <w:rPr>
                <w:rFonts w:ascii="Arial" w:hAnsi="Arial" w:cs="Arial"/>
                <w:b/>
                <w:bCs/>
              </w:rPr>
              <w:t>Activity Area</w:t>
            </w:r>
          </w:p>
        </w:tc>
        <w:tc>
          <w:tcPr>
            <w:tcW w:w="7157" w:type="dxa"/>
            <w:tcBorders>
              <w:top w:val="single" w:sz="12" w:space="0" w:color="auto"/>
            </w:tcBorders>
          </w:tcPr>
          <w:p w:rsidR="00271806" w:rsidRPr="00DA3410" w:rsidRDefault="00271806" w:rsidP="008157A8">
            <w:pPr>
              <w:jc w:val="center"/>
              <w:rPr>
                <w:rFonts w:ascii="Arial" w:hAnsi="Arial" w:cs="Arial"/>
                <w:b/>
                <w:bCs/>
              </w:rPr>
            </w:pPr>
            <w:r w:rsidRPr="00DA3410">
              <w:rPr>
                <w:rFonts w:ascii="Arial" w:hAnsi="Arial" w:cs="Arial"/>
                <w:b/>
                <w:bCs/>
              </w:rPr>
              <w:t>Progress Report</w:t>
            </w:r>
          </w:p>
        </w:tc>
      </w:tr>
      <w:tr w:rsidR="00271806" w:rsidRPr="00DA3410">
        <w:tc>
          <w:tcPr>
            <w:tcW w:w="2419" w:type="dxa"/>
          </w:tcPr>
          <w:p w:rsidR="00271806" w:rsidRPr="00DA3410" w:rsidRDefault="00271806" w:rsidP="00596AE8">
            <w:pPr>
              <w:rPr>
                <w:rFonts w:ascii="Arial" w:hAnsi="Arial" w:cs="Arial"/>
              </w:rPr>
            </w:pPr>
            <w:r w:rsidRPr="000615F8">
              <w:rPr>
                <w:rFonts w:ascii="Arial" w:hAnsi="Arial" w:cs="Arial"/>
                <w:b/>
              </w:rPr>
              <w:t>Activity</w:t>
            </w:r>
            <w:r w:rsidR="000615F8" w:rsidRPr="000615F8">
              <w:rPr>
                <w:rFonts w:ascii="Arial" w:hAnsi="Arial" w:cs="Arial"/>
                <w:b/>
              </w:rPr>
              <w:t>:</w:t>
            </w:r>
            <w:r w:rsidRPr="00DA3410">
              <w:rPr>
                <w:rFonts w:ascii="Arial" w:hAnsi="Arial" w:cs="Arial"/>
                <w:b/>
                <w:bCs/>
                <w:sz w:val="20"/>
                <w:szCs w:val="20"/>
              </w:rPr>
              <w:t xml:space="preserve"> </w:t>
            </w:r>
            <w:r w:rsidR="008962B3" w:rsidRPr="008962B3">
              <w:rPr>
                <w:rFonts w:ascii="Arial" w:hAnsi="Arial" w:cs="Arial"/>
              </w:rPr>
              <w:t>Development and roll out of professional trainings and knowledge exchange to address capacity building needs of health insurance companies</w:t>
            </w:r>
          </w:p>
        </w:tc>
        <w:tc>
          <w:tcPr>
            <w:tcW w:w="7157" w:type="dxa"/>
          </w:tcPr>
          <w:p w:rsidR="00B15EB5" w:rsidRDefault="00B15EB5" w:rsidP="00DB5482">
            <w:pPr>
              <w:rPr>
                <w:rFonts w:ascii="Arial" w:hAnsi="Arial" w:cs="Arial"/>
              </w:rPr>
            </w:pPr>
          </w:p>
          <w:p w:rsidR="001257D4" w:rsidRDefault="00A20B2E" w:rsidP="00436D26">
            <w:pPr>
              <w:rPr>
                <w:rFonts w:ascii="Arial" w:hAnsi="Arial" w:cs="Arial"/>
              </w:rPr>
            </w:pPr>
            <w:r w:rsidRPr="00A20B2E">
              <w:rPr>
                <w:rFonts w:ascii="Arial" w:hAnsi="Arial" w:cs="Arial"/>
                <w:b/>
                <w:u w:val="single"/>
              </w:rPr>
              <w:t>Progress this month:</w:t>
            </w:r>
            <w:r>
              <w:rPr>
                <w:rFonts w:ascii="Arial" w:hAnsi="Arial" w:cs="Arial"/>
              </w:rPr>
              <w:t xml:space="preserve"> </w:t>
            </w:r>
          </w:p>
          <w:p w:rsidR="004C5AE7" w:rsidRPr="004C5AE7" w:rsidRDefault="004C5AE7" w:rsidP="004C5AE7">
            <w:pPr>
              <w:rPr>
                <w:rFonts w:ascii="Arial" w:hAnsi="Arial" w:cs="Arial"/>
              </w:rPr>
            </w:pPr>
            <w:r w:rsidRPr="004C5AE7">
              <w:rPr>
                <w:rFonts w:ascii="Arial" w:hAnsi="Arial" w:cs="Arial"/>
                <w:bCs/>
              </w:rPr>
              <w:t xml:space="preserve">Basic Insurance Course – </w:t>
            </w:r>
            <w:r w:rsidRPr="004C5AE7">
              <w:rPr>
                <w:rFonts w:ascii="Arial" w:hAnsi="Arial" w:cs="Arial"/>
              </w:rPr>
              <w:t>completed successfully</w:t>
            </w:r>
          </w:p>
          <w:p w:rsidR="00161677" w:rsidRDefault="00161677" w:rsidP="004C5AE7">
            <w:pPr>
              <w:rPr>
                <w:rFonts w:ascii="Arial" w:hAnsi="Arial" w:cs="Arial"/>
                <w:bCs/>
              </w:rPr>
            </w:pPr>
          </w:p>
          <w:p w:rsidR="004C5AE7" w:rsidRPr="004C5AE7" w:rsidRDefault="004C5AE7" w:rsidP="004C5AE7">
            <w:pPr>
              <w:rPr>
                <w:rFonts w:ascii="Arial" w:hAnsi="Arial" w:cs="Arial"/>
                <w:bCs/>
              </w:rPr>
            </w:pPr>
            <w:r w:rsidRPr="004C5AE7">
              <w:rPr>
                <w:rFonts w:ascii="Arial" w:hAnsi="Arial" w:cs="Arial"/>
                <w:bCs/>
              </w:rPr>
              <w:t>Began development of Integrated Provider network course (managed care)</w:t>
            </w:r>
          </w:p>
          <w:p w:rsidR="004C5AE7" w:rsidRDefault="004C5AE7" w:rsidP="004C5AE7">
            <w:pPr>
              <w:rPr>
                <w:b/>
                <w:bCs/>
              </w:rPr>
            </w:pPr>
          </w:p>
          <w:p w:rsidR="00395968" w:rsidRDefault="00395968" w:rsidP="00601D1A">
            <w:pPr>
              <w:rPr>
                <w:rFonts w:ascii="Arial" w:hAnsi="Arial" w:cs="Arial"/>
              </w:rPr>
            </w:pPr>
          </w:p>
          <w:p w:rsidR="00395968" w:rsidRPr="00395968" w:rsidRDefault="00395968" w:rsidP="00395968">
            <w:pPr>
              <w:rPr>
                <w:rFonts w:ascii="Arial" w:hAnsi="Arial" w:cs="Arial"/>
              </w:rPr>
            </w:pPr>
            <w:r>
              <w:rPr>
                <w:rFonts w:ascii="Arial" w:hAnsi="Arial" w:cs="Arial"/>
                <w:b/>
                <w:u w:val="single"/>
              </w:rPr>
              <w:t>Next steps</w:t>
            </w:r>
            <w:r w:rsidRPr="00395968">
              <w:rPr>
                <w:rFonts w:ascii="Arial" w:hAnsi="Arial" w:cs="Arial"/>
              </w:rPr>
              <w:t>.</w:t>
            </w:r>
          </w:p>
          <w:p w:rsidR="00E87EB7" w:rsidRDefault="00E87EB7" w:rsidP="00395968">
            <w:pPr>
              <w:rPr>
                <w:rFonts w:ascii="Arial" w:hAnsi="Arial" w:cs="Arial"/>
              </w:rPr>
            </w:pPr>
          </w:p>
          <w:p w:rsidR="004C5AE7" w:rsidRDefault="004C5AE7" w:rsidP="00395968">
            <w:pPr>
              <w:rPr>
                <w:rFonts w:ascii="Arial" w:hAnsi="Arial" w:cs="Arial"/>
              </w:rPr>
            </w:pPr>
            <w:r>
              <w:rPr>
                <w:rFonts w:ascii="Arial" w:hAnsi="Arial" w:cs="Arial"/>
              </w:rPr>
              <w:t>Hold Case Management and Underwriting courses.</w:t>
            </w:r>
          </w:p>
          <w:p w:rsidR="004C5AE7" w:rsidRDefault="004C5AE7" w:rsidP="00395968">
            <w:pPr>
              <w:rPr>
                <w:rFonts w:ascii="Arial" w:hAnsi="Arial" w:cs="Arial"/>
              </w:rPr>
            </w:pPr>
          </w:p>
          <w:p w:rsidR="004C5AE7" w:rsidRDefault="00161677" w:rsidP="00395968">
            <w:pPr>
              <w:rPr>
                <w:rFonts w:ascii="Arial" w:hAnsi="Arial" w:cs="Arial"/>
              </w:rPr>
            </w:pPr>
            <w:r>
              <w:rPr>
                <w:rFonts w:ascii="Arial" w:hAnsi="Arial" w:cs="Arial"/>
              </w:rPr>
              <w:t>Follow up</w:t>
            </w:r>
            <w:r w:rsidR="004C5AE7">
              <w:rPr>
                <w:rFonts w:ascii="Arial" w:hAnsi="Arial" w:cs="Arial"/>
              </w:rPr>
              <w:t xml:space="preserve"> on Archi</w:t>
            </w:r>
            <w:r>
              <w:rPr>
                <w:rFonts w:ascii="Arial" w:hAnsi="Arial" w:cs="Arial"/>
              </w:rPr>
              <w:t>m</w:t>
            </w:r>
            <w:r w:rsidR="004C5AE7">
              <w:rPr>
                <w:rFonts w:ascii="Arial" w:hAnsi="Arial" w:cs="Arial"/>
              </w:rPr>
              <w:t xml:space="preserve">edes Global Georgia’s interest on managed care course. </w:t>
            </w:r>
          </w:p>
          <w:p w:rsidR="004C5AE7" w:rsidRPr="00404DBD" w:rsidRDefault="004C5AE7" w:rsidP="00395968">
            <w:pPr>
              <w:rPr>
                <w:rFonts w:ascii="Arial" w:hAnsi="Arial" w:cs="Arial"/>
              </w:rPr>
            </w:pPr>
          </w:p>
        </w:tc>
      </w:tr>
      <w:tr w:rsidR="00271806" w:rsidRPr="00DA3410">
        <w:tc>
          <w:tcPr>
            <w:tcW w:w="2419" w:type="dxa"/>
          </w:tcPr>
          <w:p w:rsidR="00271806" w:rsidRPr="000615F8" w:rsidRDefault="000615F8" w:rsidP="00596AE8">
            <w:pPr>
              <w:rPr>
                <w:rFonts w:ascii="Arial" w:hAnsi="Arial" w:cs="Arial"/>
                <w:b/>
              </w:rPr>
            </w:pPr>
            <w:r w:rsidRPr="000615F8">
              <w:rPr>
                <w:rFonts w:ascii="Arial" w:hAnsi="Arial" w:cs="Arial"/>
                <w:b/>
              </w:rPr>
              <w:t>Activity:</w:t>
            </w:r>
          </w:p>
          <w:p w:rsidR="00271806" w:rsidRPr="00DA3410" w:rsidRDefault="00C76E0B" w:rsidP="00596AE8">
            <w:pPr>
              <w:rPr>
                <w:rFonts w:ascii="Arial" w:hAnsi="Arial" w:cs="Arial"/>
              </w:rPr>
            </w:pPr>
            <w:r w:rsidRPr="00C76E0B">
              <w:rPr>
                <w:rFonts w:ascii="Arial" w:hAnsi="Arial" w:cs="Arial"/>
              </w:rPr>
              <w:t xml:space="preserve">Enhance health insurance literacy and support </w:t>
            </w:r>
            <w:r w:rsidR="00994F18">
              <w:rPr>
                <w:rFonts w:ascii="Arial" w:hAnsi="Arial" w:cs="Arial"/>
              </w:rPr>
              <w:t xml:space="preserve">the </w:t>
            </w:r>
            <w:r w:rsidRPr="00C76E0B">
              <w:rPr>
                <w:rFonts w:ascii="Arial" w:hAnsi="Arial" w:cs="Arial"/>
              </w:rPr>
              <w:t>expansion of the voluntary</w:t>
            </w:r>
            <w:r w:rsidR="00994F18">
              <w:rPr>
                <w:rFonts w:ascii="Arial" w:hAnsi="Arial" w:cs="Arial"/>
              </w:rPr>
              <w:t xml:space="preserve"> health</w:t>
            </w:r>
            <w:r w:rsidRPr="00C76E0B">
              <w:rPr>
                <w:rFonts w:ascii="Arial" w:hAnsi="Arial" w:cs="Arial"/>
              </w:rPr>
              <w:t xml:space="preserve"> insurance market to cover those currently uninsured.</w:t>
            </w:r>
          </w:p>
        </w:tc>
        <w:tc>
          <w:tcPr>
            <w:tcW w:w="7157" w:type="dxa"/>
          </w:tcPr>
          <w:p w:rsidR="00445F84" w:rsidRDefault="00445F84" w:rsidP="002531E1">
            <w:pPr>
              <w:rPr>
                <w:rFonts w:ascii="Arial" w:hAnsi="Arial" w:cs="Arial"/>
              </w:rPr>
            </w:pPr>
          </w:p>
          <w:p w:rsidR="00B46CFC" w:rsidRDefault="00B61C3B" w:rsidP="00B61C3B">
            <w:pPr>
              <w:rPr>
                <w:rFonts w:ascii="Arial" w:hAnsi="Arial" w:cs="Arial"/>
                <w:b/>
                <w:u w:val="single"/>
              </w:rPr>
            </w:pPr>
            <w:r w:rsidRPr="00B61C3B">
              <w:rPr>
                <w:rFonts w:ascii="Arial" w:hAnsi="Arial" w:cs="Arial"/>
                <w:b/>
                <w:u w:val="single"/>
              </w:rPr>
              <w:t>Progress this month:</w:t>
            </w:r>
          </w:p>
          <w:p w:rsidR="00161677" w:rsidRDefault="00161677" w:rsidP="00161677">
            <w:pPr>
              <w:rPr>
                <w:rFonts w:ascii="Arial" w:hAnsi="Arial" w:cs="Arial"/>
                <w:bCs/>
              </w:rPr>
            </w:pPr>
          </w:p>
          <w:p w:rsidR="00161677" w:rsidRDefault="00161677" w:rsidP="00161677">
            <w:pPr>
              <w:rPr>
                <w:rFonts w:ascii="Arial" w:hAnsi="Arial" w:cs="Arial"/>
                <w:bCs/>
              </w:rPr>
            </w:pPr>
            <w:r>
              <w:rPr>
                <w:rFonts w:ascii="Arial" w:hAnsi="Arial" w:cs="Arial"/>
                <w:bCs/>
              </w:rPr>
              <w:t xml:space="preserve">Continued discussions on Facebook about consumer guide and glossary </w:t>
            </w:r>
          </w:p>
          <w:p w:rsidR="00161677" w:rsidRDefault="00161677" w:rsidP="00161677">
            <w:pPr>
              <w:rPr>
                <w:rFonts w:ascii="Arial" w:hAnsi="Arial" w:cs="Arial"/>
                <w:bCs/>
              </w:rPr>
            </w:pPr>
          </w:p>
          <w:p w:rsidR="004C5AE7" w:rsidRPr="00161677" w:rsidRDefault="00161677" w:rsidP="00161677">
            <w:pPr>
              <w:rPr>
                <w:rFonts w:ascii="Arial" w:hAnsi="Arial" w:cs="Arial"/>
                <w:bCs/>
              </w:rPr>
            </w:pPr>
            <w:r>
              <w:rPr>
                <w:rFonts w:ascii="Arial" w:hAnsi="Arial" w:cs="Arial"/>
                <w:bCs/>
              </w:rPr>
              <w:t xml:space="preserve">Began development of mini-video guides for health insurance. </w:t>
            </w:r>
            <w:r w:rsidR="004C5AE7" w:rsidRPr="00161677">
              <w:rPr>
                <w:rFonts w:ascii="Arial" w:hAnsi="Arial" w:cs="Arial"/>
                <w:bCs/>
              </w:rPr>
              <w:t>discussions on FB ongoing</w:t>
            </w:r>
          </w:p>
          <w:p w:rsidR="004C5AE7" w:rsidRPr="00161677" w:rsidRDefault="004C5AE7" w:rsidP="00161677">
            <w:pPr>
              <w:rPr>
                <w:rFonts w:ascii="Arial" w:hAnsi="Arial" w:cs="Arial"/>
                <w:bCs/>
              </w:rPr>
            </w:pPr>
          </w:p>
          <w:p w:rsidR="007F18B2" w:rsidRPr="004C5AE7" w:rsidRDefault="004C5AE7" w:rsidP="004C5AE7">
            <w:pPr>
              <w:rPr>
                <w:rFonts w:ascii="Arial" w:hAnsi="Arial" w:cs="Arial"/>
                <w:bCs/>
              </w:rPr>
            </w:pPr>
            <w:r w:rsidRPr="004C5AE7">
              <w:rPr>
                <w:rFonts w:ascii="Arial" w:hAnsi="Arial" w:cs="Arial"/>
                <w:bCs/>
              </w:rPr>
              <w:t>Door-To-Door activities awaits finalization of the new state program</w:t>
            </w:r>
          </w:p>
          <w:p w:rsidR="00161677" w:rsidRDefault="00161677" w:rsidP="003B6F44">
            <w:pPr>
              <w:rPr>
                <w:rFonts w:ascii="Arial" w:hAnsi="Arial" w:cs="Arial"/>
                <w:b/>
                <w:u w:val="single"/>
              </w:rPr>
            </w:pPr>
          </w:p>
          <w:p w:rsidR="00E62C59" w:rsidRDefault="00B61C3B" w:rsidP="003B6F44">
            <w:pPr>
              <w:rPr>
                <w:rFonts w:ascii="Arial" w:hAnsi="Arial" w:cs="Arial"/>
                <w:b/>
                <w:u w:val="single"/>
              </w:rPr>
            </w:pPr>
            <w:r w:rsidRPr="00D0231F">
              <w:rPr>
                <w:rFonts w:ascii="Arial" w:hAnsi="Arial" w:cs="Arial"/>
                <w:b/>
                <w:u w:val="single"/>
              </w:rPr>
              <w:t>Next steps:</w:t>
            </w:r>
          </w:p>
          <w:p w:rsidR="00161677" w:rsidRPr="004C5AE7" w:rsidRDefault="00161677" w:rsidP="003B6F44">
            <w:pPr>
              <w:rPr>
                <w:rFonts w:ascii="Arial" w:hAnsi="Arial" w:cs="Arial"/>
              </w:rPr>
            </w:pPr>
          </w:p>
          <w:p w:rsidR="004C5AE7" w:rsidRPr="00891238" w:rsidRDefault="004C5AE7" w:rsidP="003B6F44">
            <w:pPr>
              <w:rPr>
                <w:rFonts w:ascii="Arial" w:hAnsi="Arial" w:cs="Arial"/>
                <w:b/>
                <w:u w:val="single"/>
              </w:rPr>
            </w:pPr>
          </w:p>
          <w:p w:rsidR="00B61DC6" w:rsidRDefault="00161677" w:rsidP="004C5AE7">
            <w:pPr>
              <w:rPr>
                <w:rFonts w:ascii="Arial" w:hAnsi="Arial" w:cs="Arial"/>
              </w:rPr>
            </w:pPr>
            <w:r>
              <w:rPr>
                <w:rFonts w:ascii="Arial" w:hAnsi="Arial" w:cs="Arial"/>
              </w:rPr>
              <w:t>Continue with Facebook discussions</w:t>
            </w:r>
          </w:p>
          <w:p w:rsidR="00161677" w:rsidRDefault="00161677" w:rsidP="004C5AE7">
            <w:pPr>
              <w:rPr>
                <w:rFonts w:ascii="Arial" w:hAnsi="Arial" w:cs="Arial"/>
              </w:rPr>
            </w:pPr>
          </w:p>
          <w:p w:rsidR="00161677" w:rsidRDefault="00161677" w:rsidP="004C5AE7">
            <w:pPr>
              <w:rPr>
                <w:rFonts w:ascii="Arial" w:hAnsi="Arial" w:cs="Arial"/>
              </w:rPr>
            </w:pPr>
            <w:r>
              <w:rPr>
                <w:rFonts w:ascii="Arial" w:hAnsi="Arial" w:cs="Arial"/>
              </w:rPr>
              <w:t>Re-invigorate door-to-door discussions once new state insurance programs began implementation.</w:t>
            </w:r>
          </w:p>
          <w:p w:rsidR="00161677" w:rsidRPr="00DA3410" w:rsidRDefault="00161677" w:rsidP="004C5AE7">
            <w:pPr>
              <w:rPr>
                <w:rFonts w:ascii="Arial" w:hAnsi="Arial" w:cs="Arial"/>
              </w:rPr>
            </w:pPr>
          </w:p>
        </w:tc>
      </w:tr>
      <w:tr w:rsidR="00B65BFB" w:rsidRPr="00DA3410" w:rsidTr="00B65BFB">
        <w:tc>
          <w:tcPr>
            <w:tcW w:w="2419" w:type="dxa"/>
            <w:tcBorders>
              <w:top w:val="single" w:sz="4" w:space="0" w:color="auto"/>
              <w:left w:val="single" w:sz="4" w:space="0" w:color="auto"/>
              <w:bottom w:val="single" w:sz="4" w:space="0" w:color="auto"/>
              <w:right w:val="single" w:sz="4" w:space="0" w:color="auto"/>
            </w:tcBorders>
          </w:tcPr>
          <w:p w:rsidR="00B65BFB" w:rsidRPr="006714F4" w:rsidRDefault="00B65BFB" w:rsidP="008379BF">
            <w:pPr>
              <w:rPr>
                <w:rFonts w:ascii="Arial" w:hAnsi="Arial" w:cs="Arial"/>
              </w:rPr>
            </w:pPr>
            <w:r w:rsidRPr="006714F4">
              <w:rPr>
                <w:rFonts w:ascii="Arial" w:hAnsi="Arial" w:cs="Arial"/>
              </w:rPr>
              <w:lastRenderedPageBreak/>
              <w:t>Development of Methodological Recommendations and Guidance for Reporting for State-funded Health Insurance Programs</w:t>
            </w:r>
          </w:p>
        </w:tc>
        <w:tc>
          <w:tcPr>
            <w:tcW w:w="7157" w:type="dxa"/>
            <w:tcBorders>
              <w:top w:val="single" w:sz="4" w:space="0" w:color="auto"/>
              <w:left w:val="single" w:sz="4" w:space="0" w:color="auto"/>
              <w:bottom w:val="single" w:sz="4" w:space="0" w:color="auto"/>
              <w:right w:val="single" w:sz="4" w:space="0" w:color="auto"/>
            </w:tcBorders>
          </w:tcPr>
          <w:p w:rsidR="00B65BFB" w:rsidRPr="00B65BFB" w:rsidRDefault="00B65BFB" w:rsidP="008379BF">
            <w:pPr>
              <w:rPr>
                <w:rFonts w:ascii="Arial" w:hAnsi="Arial" w:cs="Arial"/>
                <w:b/>
                <w:u w:val="single"/>
              </w:rPr>
            </w:pPr>
            <w:r w:rsidRPr="00B65BFB">
              <w:rPr>
                <w:rFonts w:ascii="Arial" w:hAnsi="Arial" w:cs="Arial"/>
                <w:b/>
                <w:u w:val="single"/>
              </w:rPr>
              <w:t>Progress this month:</w:t>
            </w:r>
          </w:p>
          <w:p w:rsidR="0020150F" w:rsidRPr="006714F4" w:rsidRDefault="004C5AE7" w:rsidP="008379BF">
            <w:pPr>
              <w:rPr>
                <w:rFonts w:ascii="Arial" w:hAnsi="Arial" w:cs="Arial"/>
              </w:rPr>
            </w:pPr>
            <w:r>
              <w:rPr>
                <w:rFonts w:ascii="Arial" w:hAnsi="Arial" w:cs="Arial"/>
              </w:rPr>
              <w:t xml:space="preserve">Actuarial report was translated in </w:t>
            </w:r>
            <w:r w:rsidR="00161677">
              <w:rPr>
                <w:rFonts w:ascii="Arial" w:hAnsi="Arial" w:cs="Arial"/>
              </w:rPr>
              <w:t>its entirety during the month and o</w:t>
            </w:r>
            <w:r>
              <w:rPr>
                <w:rFonts w:ascii="Arial" w:hAnsi="Arial" w:cs="Arial"/>
              </w:rPr>
              <w:t>nly A</w:t>
            </w:r>
            <w:r w:rsidR="00161677">
              <w:rPr>
                <w:rFonts w:ascii="Arial" w:hAnsi="Arial" w:cs="Arial"/>
              </w:rPr>
              <w:t>nnex 2 remains to be translated</w:t>
            </w:r>
          </w:p>
          <w:p w:rsidR="00004292" w:rsidRPr="00B65BFB" w:rsidRDefault="00004292" w:rsidP="008379BF">
            <w:pPr>
              <w:rPr>
                <w:rFonts w:ascii="Arial" w:hAnsi="Arial" w:cs="Arial"/>
                <w:b/>
                <w:u w:val="single"/>
              </w:rPr>
            </w:pPr>
          </w:p>
          <w:p w:rsidR="00363311" w:rsidRPr="007C1A91" w:rsidRDefault="00B65BFB" w:rsidP="008379BF">
            <w:pPr>
              <w:rPr>
                <w:rFonts w:ascii="Arial" w:hAnsi="Arial" w:cs="Arial"/>
                <w:b/>
                <w:u w:val="single"/>
              </w:rPr>
            </w:pPr>
            <w:r w:rsidRPr="00B65BFB">
              <w:rPr>
                <w:rFonts w:ascii="Arial" w:hAnsi="Arial" w:cs="Arial"/>
                <w:b/>
                <w:u w:val="single"/>
              </w:rPr>
              <w:t>Next Steps:</w:t>
            </w:r>
          </w:p>
          <w:p w:rsidR="00363311" w:rsidRPr="00B65BFB" w:rsidRDefault="006714F4" w:rsidP="008379BF">
            <w:pPr>
              <w:rPr>
                <w:rFonts w:ascii="Arial" w:hAnsi="Arial" w:cs="Arial"/>
              </w:rPr>
            </w:pPr>
            <w:r>
              <w:rPr>
                <w:rFonts w:ascii="Arial" w:hAnsi="Arial" w:cs="Arial"/>
              </w:rPr>
              <w:t xml:space="preserve">Have balance of </w:t>
            </w:r>
            <w:r w:rsidR="000850CB">
              <w:rPr>
                <w:rFonts w:ascii="Arial" w:hAnsi="Arial" w:cs="Arial"/>
              </w:rPr>
              <w:t>actuarial rep</w:t>
            </w:r>
            <w:r w:rsidR="004C5AE7">
              <w:rPr>
                <w:rFonts w:ascii="Arial" w:hAnsi="Arial" w:cs="Arial"/>
              </w:rPr>
              <w:t>ort translated and printed.</w:t>
            </w:r>
          </w:p>
        </w:tc>
      </w:tr>
      <w:tr w:rsidR="00A90A29" w:rsidRPr="00DA3410" w:rsidTr="00B65BFB">
        <w:tc>
          <w:tcPr>
            <w:tcW w:w="2419" w:type="dxa"/>
            <w:tcBorders>
              <w:top w:val="single" w:sz="4" w:space="0" w:color="auto"/>
              <w:left w:val="single" w:sz="4" w:space="0" w:color="auto"/>
              <w:bottom w:val="single" w:sz="4" w:space="0" w:color="auto"/>
              <w:right w:val="single" w:sz="4" w:space="0" w:color="auto"/>
            </w:tcBorders>
          </w:tcPr>
          <w:p w:rsidR="00A90A29" w:rsidRPr="006714F4" w:rsidRDefault="00A90A29" w:rsidP="008379BF">
            <w:pPr>
              <w:rPr>
                <w:rFonts w:ascii="Arial" w:hAnsi="Arial" w:cs="Arial"/>
              </w:rPr>
            </w:pPr>
            <w:r>
              <w:rPr>
                <w:rFonts w:ascii="Arial" w:hAnsi="Arial" w:cs="Arial"/>
              </w:rPr>
              <w:t>Assist in enhancing private sector delivered and non-state funded health insurance</w:t>
            </w:r>
          </w:p>
        </w:tc>
        <w:tc>
          <w:tcPr>
            <w:tcW w:w="7157" w:type="dxa"/>
            <w:tcBorders>
              <w:top w:val="single" w:sz="4" w:space="0" w:color="auto"/>
              <w:left w:val="single" w:sz="4" w:space="0" w:color="auto"/>
              <w:bottom w:val="single" w:sz="4" w:space="0" w:color="auto"/>
              <w:right w:val="single" w:sz="4" w:space="0" w:color="auto"/>
            </w:tcBorders>
          </w:tcPr>
          <w:p w:rsidR="00A90A29" w:rsidRDefault="00A90A29" w:rsidP="008379BF">
            <w:pPr>
              <w:rPr>
                <w:rFonts w:ascii="Arial" w:hAnsi="Arial" w:cs="Arial"/>
                <w:b/>
                <w:u w:val="single"/>
              </w:rPr>
            </w:pPr>
            <w:r>
              <w:rPr>
                <w:rFonts w:ascii="Arial" w:hAnsi="Arial" w:cs="Arial"/>
                <w:b/>
                <w:u w:val="single"/>
              </w:rPr>
              <w:t>Progress this Month:</w:t>
            </w:r>
          </w:p>
          <w:p w:rsidR="00A90A29" w:rsidRPr="00161677" w:rsidRDefault="00A90A29" w:rsidP="008379BF">
            <w:pPr>
              <w:rPr>
                <w:rFonts w:ascii="Arial" w:hAnsi="Arial" w:cs="Arial"/>
              </w:rPr>
            </w:pPr>
            <w:r w:rsidRPr="00A90A29">
              <w:rPr>
                <w:rFonts w:ascii="Arial" w:hAnsi="Arial" w:cs="Arial"/>
              </w:rPr>
              <w:t>Met with USAID</w:t>
            </w:r>
            <w:r w:rsidR="00161677">
              <w:rPr>
                <w:rFonts w:ascii="Arial" w:hAnsi="Arial" w:cs="Arial"/>
              </w:rPr>
              <w:t xml:space="preserve"> and DCA and have begun discussions on how</w:t>
            </w:r>
            <w:r w:rsidRPr="00A90A29">
              <w:rPr>
                <w:rFonts w:ascii="Arial" w:hAnsi="Arial" w:cs="Arial"/>
              </w:rPr>
              <w:t xml:space="preserve"> DCA could be changed to incorporate loans for retail sector</w:t>
            </w:r>
          </w:p>
          <w:p w:rsidR="00A90A29" w:rsidRDefault="00A90A29" w:rsidP="008379BF">
            <w:pPr>
              <w:rPr>
                <w:rFonts w:ascii="Arial" w:hAnsi="Arial" w:cs="Arial"/>
                <w:b/>
                <w:u w:val="single"/>
              </w:rPr>
            </w:pPr>
          </w:p>
          <w:p w:rsidR="00A90A29" w:rsidRDefault="00A90A29" w:rsidP="008379BF">
            <w:pPr>
              <w:rPr>
                <w:rFonts w:ascii="Arial" w:hAnsi="Arial" w:cs="Arial"/>
                <w:b/>
                <w:u w:val="single"/>
              </w:rPr>
            </w:pPr>
            <w:r>
              <w:rPr>
                <w:rFonts w:ascii="Arial" w:hAnsi="Arial" w:cs="Arial"/>
                <w:b/>
                <w:u w:val="single"/>
              </w:rPr>
              <w:t>Next Steps:</w:t>
            </w:r>
          </w:p>
          <w:p w:rsidR="00A90A29" w:rsidRPr="00A90A29" w:rsidRDefault="00161677" w:rsidP="008379BF">
            <w:pPr>
              <w:rPr>
                <w:rFonts w:ascii="Arial" w:hAnsi="Arial" w:cs="Arial"/>
              </w:rPr>
            </w:pPr>
            <w:r>
              <w:rPr>
                <w:rFonts w:ascii="Arial" w:hAnsi="Arial" w:cs="Arial"/>
              </w:rPr>
              <w:t>Meet with TBC Bank</w:t>
            </w:r>
          </w:p>
          <w:p w:rsidR="00A90A29" w:rsidRPr="00B65BFB" w:rsidRDefault="00A90A29" w:rsidP="008379BF">
            <w:pPr>
              <w:rPr>
                <w:rFonts w:ascii="Arial" w:hAnsi="Arial" w:cs="Arial"/>
                <w:b/>
                <w:u w:val="single"/>
              </w:rPr>
            </w:pPr>
          </w:p>
        </w:tc>
      </w:tr>
    </w:tbl>
    <w:p w:rsidR="00271806" w:rsidRPr="00DA3410" w:rsidRDefault="00271806" w:rsidP="008157A8">
      <w:pPr>
        <w:rPr>
          <w:rFonts w:ascii="Arial" w:hAnsi="Arial" w:cs="Arial"/>
        </w:rPr>
      </w:pPr>
    </w:p>
    <w:p w:rsidR="00271806" w:rsidRPr="00DA3410" w:rsidRDefault="00271806" w:rsidP="008157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71806" w:rsidRPr="00DA3410">
        <w:trPr>
          <w:trHeight w:val="1498"/>
        </w:trPr>
        <w:tc>
          <w:tcPr>
            <w:tcW w:w="9576" w:type="dxa"/>
            <w:tcBorders>
              <w:top w:val="single" w:sz="2" w:space="0" w:color="auto"/>
              <w:left w:val="single" w:sz="2" w:space="0" w:color="auto"/>
              <w:bottom w:val="single" w:sz="12" w:space="0" w:color="auto"/>
              <w:right w:val="single" w:sz="2" w:space="0" w:color="auto"/>
            </w:tcBorders>
          </w:tcPr>
          <w:p w:rsidR="00271806" w:rsidRPr="00DA3410" w:rsidRDefault="00271806" w:rsidP="00472243">
            <w:pPr>
              <w:jc w:val="center"/>
              <w:rPr>
                <w:rFonts w:ascii="Arial" w:hAnsi="Arial" w:cs="Arial"/>
                <w:b/>
                <w:bCs/>
              </w:rPr>
            </w:pPr>
          </w:p>
          <w:p w:rsidR="00271806" w:rsidRPr="00DA3410" w:rsidRDefault="00271806" w:rsidP="00AD5295">
            <w:pPr>
              <w:jc w:val="center"/>
              <w:rPr>
                <w:rFonts w:ascii="Arial" w:hAnsi="Arial" w:cs="Arial"/>
                <w:b/>
                <w:bCs/>
              </w:rPr>
            </w:pPr>
            <w:r w:rsidRPr="007E44EF">
              <w:rPr>
                <w:rFonts w:ascii="Arial" w:hAnsi="Arial" w:cs="Arial"/>
                <w:b/>
                <w:bCs/>
              </w:rPr>
              <w:t>Objective 2: Strengthen provider capacity to manage and deliver quality health care services</w:t>
            </w:r>
          </w:p>
          <w:p w:rsidR="00271806" w:rsidRPr="00DA3410" w:rsidRDefault="00271806" w:rsidP="00472243">
            <w:pPr>
              <w:jc w:val="center"/>
              <w:rPr>
                <w:rFonts w:ascii="Arial" w:hAnsi="Arial" w:cs="Arial"/>
                <w:b/>
                <w:bCs/>
              </w:rPr>
            </w:pPr>
          </w:p>
          <w:p w:rsidR="00271806" w:rsidRPr="00DA3410" w:rsidRDefault="00271806" w:rsidP="00472243">
            <w:pPr>
              <w:jc w:val="center"/>
              <w:rPr>
                <w:rFonts w:ascii="Arial" w:hAnsi="Arial" w:cs="Arial"/>
                <w:b/>
                <w:bCs/>
              </w:rPr>
            </w:pPr>
          </w:p>
        </w:tc>
      </w:tr>
    </w:tbl>
    <w:p w:rsidR="00271806" w:rsidRPr="00DA3410" w:rsidRDefault="00271806" w:rsidP="008157A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7157"/>
      </w:tblGrid>
      <w:tr w:rsidR="00271806" w:rsidRPr="00DA3410">
        <w:tc>
          <w:tcPr>
            <w:tcW w:w="2419" w:type="dxa"/>
            <w:tcBorders>
              <w:top w:val="single" w:sz="12" w:space="0" w:color="auto"/>
            </w:tcBorders>
          </w:tcPr>
          <w:p w:rsidR="00271806" w:rsidRPr="00DA3410" w:rsidRDefault="00271806" w:rsidP="008157A8">
            <w:pPr>
              <w:jc w:val="center"/>
              <w:rPr>
                <w:rFonts w:ascii="Arial" w:hAnsi="Arial" w:cs="Arial"/>
                <w:b/>
                <w:bCs/>
              </w:rPr>
            </w:pPr>
            <w:r w:rsidRPr="00DA3410">
              <w:rPr>
                <w:rFonts w:ascii="Arial" w:hAnsi="Arial" w:cs="Arial"/>
                <w:b/>
                <w:bCs/>
              </w:rPr>
              <w:t>Activity Area</w:t>
            </w:r>
          </w:p>
        </w:tc>
        <w:tc>
          <w:tcPr>
            <w:tcW w:w="7157" w:type="dxa"/>
            <w:tcBorders>
              <w:top w:val="single" w:sz="12" w:space="0" w:color="auto"/>
            </w:tcBorders>
          </w:tcPr>
          <w:p w:rsidR="00271806" w:rsidRPr="00DA3410" w:rsidRDefault="00271806" w:rsidP="008157A8">
            <w:pPr>
              <w:jc w:val="center"/>
              <w:rPr>
                <w:rFonts w:ascii="Arial" w:hAnsi="Arial" w:cs="Arial"/>
                <w:b/>
                <w:bCs/>
              </w:rPr>
            </w:pPr>
            <w:r w:rsidRPr="00DA3410">
              <w:rPr>
                <w:rFonts w:ascii="Arial" w:hAnsi="Arial" w:cs="Arial"/>
                <w:b/>
                <w:bCs/>
              </w:rPr>
              <w:t>Progress Report</w:t>
            </w:r>
          </w:p>
        </w:tc>
      </w:tr>
      <w:tr w:rsidR="00271806" w:rsidRPr="00DA3410">
        <w:tc>
          <w:tcPr>
            <w:tcW w:w="2419" w:type="dxa"/>
          </w:tcPr>
          <w:p w:rsidR="00271806" w:rsidRPr="000615F8" w:rsidRDefault="000615F8" w:rsidP="00596AE8">
            <w:pPr>
              <w:rPr>
                <w:rFonts w:ascii="Arial" w:hAnsi="Arial" w:cs="Arial"/>
                <w:b/>
              </w:rPr>
            </w:pPr>
            <w:r w:rsidRPr="000615F8">
              <w:rPr>
                <w:rFonts w:ascii="Arial" w:hAnsi="Arial" w:cs="Arial"/>
                <w:b/>
              </w:rPr>
              <w:t>Activity:</w:t>
            </w:r>
          </w:p>
          <w:p w:rsidR="00271806" w:rsidRPr="00DA3410" w:rsidRDefault="008B7065" w:rsidP="00596AE8">
            <w:pPr>
              <w:rPr>
                <w:rFonts w:ascii="Arial" w:hAnsi="Arial" w:cs="Arial"/>
              </w:rPr>
            </w:pPr>
            <w:r w:rsidRPr="008B7065">
              <w:rPr>
                <w:rFonts w:ascii="Arial" w:hAnsi="Arial" w:cs="Arial"/>
              </w:rPr>
              <w:t>Build / strengthen capacity of associations in health care to help their members develop capabilities to deliver higher quality health services and better customer experience</w:t>
            </w:r>
          </w:p>
        </w:tc>
        <w:tc>
          <w:tcPr>
            <w:tcW w:w="7157" w:type="dxa"/>
          </w:tcPr>
          <w:p w:rsidR="009D338A" w:rsidRPr="005336E7" w:rsidRDefault="009D338A" w:rsidP="009D338A">
            <w:pPr>
              <w:rPr>
                <w:rFonts w:ascii="Arial" w:hAnsi="Arial" w:cs="Arial"/>
              </w:rPr>
            </w:pPr>
            <w:r w:rsidRPr="005336E7">
              <w:rPr>
                <w:rFonts w:ascii="Arial" w:hAnsi="Arial" w:cs="Arial"/>
                <w:b/>
                <w:u w:val="single"/>
              </w:rPr>
              <w:t>Progress this month:</w:t>
            </w:r>
            <w:r w:rsidRPr="005336E7">
              <w:rPr>
                <w:rFonts w:ascii="Arial" w:hAnsi="Arial" w:cs="Arial"/>
              </w:rPr>
              <w:t xml:space="preserve"> </w:t>
            </w:r>
          </w:p>
          <w:p w:rsidR="003470DB" w:rsidRDefault="009D338A" w:rsidP="003470DB">
            <w:pPr>
              <w:rPr>
                <w:rFonts w:ascii="Arial" w:hAnsi="Arial" w:cs="Arial"/>
                <w:i/>
                <w:u w:val="single"/>
              </w:rPr>
            </w:pPr>
            <w:r w:rsidRPr="005336E7">
              <w:rPr>
                <w:rFonts w:ascii="Arial" w:hAnsi="Arial" w:cs="Arial"/>
                <w:i/>
                <w:u w:val="single"/>
              </w:rPr>
              <w:t xml:space="preserve">Code of </w:t>
            </w:r>
            <w:r>
              <w:rPr>
                <w:rFonts w:ascii="Arial" w:hAnsi="Arial" w:cs="Arial"/>
                <w:i/>
                <w:u w:val="single"/>
              </w:rPr>
              <w:t xml:space="preserve">medical </w:t>
            </w:r>
            <w:r w:rsidR="00B46CFC">
              <w:rPr>
                <w:rFonts w:ascii="Arial" w:hAnsi="Arial" w:cs="Arial"/>
                <w:i/>
                <w:u w:val="single"/>
              </w:rPr>
              <w:t>conduct</w:t>
            </w:r>
            <w:r>
              <w:rPr>
                <w:rFonts w:ascii="Arial" w:hAnsi="Arial" w:cs="Arial"/>
                <w:i/>
                <w:u w:val="single"/>
              </w:rPr>
              <w:t xml:space="preserve"> </w:t>
            </w:r>
          </w:p>
          <w:p w:rsidR="00004292" w:rsidRPr="00996C12" w:rsidRDefault="00913055" w:rsidP="00996C12">
            <w:pPr>
              <w:rPr>
                <w:rFonts w:ascii="Arial" w:hAnsi="Arial" w:cs="Arial"/>
              </w:rPr>
            </w:pPr>
            <w:r>
              <w:rPr>
                <w:rFonts w:ascii="Arial" w:hAnsi="Arial" w:cs="Arial"/>
              </w:rPr>
              <w:t>Final version of code of conduct was completed a</w:t>
            </w:r>
            <w:r w:rsidR="00161677">
              <w:rPr>
                <w:rFonts w:ascii="Arial" w:hAnsi="Arial" w:cs="Arial"/>
              </w:rPr>
              <w:t>nd A4 versions were printed.  In</w:t>
            </w:r>
            <w:r>
              <w:rPr>
                <w:rFonts w:ascii="Arial" w:hAnsi="Arial" w:cs="Arial"/>
              </w:rPr>
              <w:t xml:space="preserve"> addition, a budget and </w:t>
            </w:r>
            <w:proofErr w:type="spellStart"/>
            <w:r>
              <w:rPr>
                <w:rFonts w:ascii="Arial" w:hAnsi="Arial" w:cs="Arial"/>
              </w:rPr>
              <w:t>workplan</w:t>
            </w:r>
            <w:proofErr w:type="spellEnd"/>
            <w:r>
              <w:rPr>
                <w:rFonts w:ascii="Arial" w:hAnsi="Arial" w:cs="Arial"/>
              </w:rPr>
              <w:t xml:space="preserve"> for Code of Conduct distribution activities was completed during the month. </w:t>
            </w:r>
          </w:p>
          <w:p w:rsidR="00482F59" w:rsidRDefault="009917E7" w:rsidP="00004292">
            <w:pPr>
              <w:rPr>
                <w:rFonts w:ascii="Arial" w:hAnsi="Arial" w:cs="Arial"/>
                <w:u w:val="single"/>
              </w:rPr>
            </w:pPr>
            <w:r w:rsidRPr="009917E7">
              <w:rPr>
                <w:rFonts w:ascii="Arial" w:hAnsi="Arial" w:cs="Arial"/>
                <w:u w:val="single"/>
              </w:rPr>
              <w:t>Enabling GHA to be Accrediting Body</w:t>
            </w:r>
          </w:p>
          <w:p w:rsidR="00004292" w:rsidRPr="00B5720D" w:rsidRDefault="00B5720D" w:rsidP="005336E7">
            <w:pPr>
              <w:rPr>
                <w:rFonts w:ascii="Arial" w:hAnsi="Arial" w:cs="Arial"/>
              </w:rPr>
            </w:pPr>
            <w:r>
              <w:rPr>
                <w:rFonts w:ascii="Arial" w:hAnsi="Arial" w:cs="Arial"/>
              </w:rPr>
              <w:t xml:space="preserve">HSSP presented along with URC and JSI to USAID/Georgia in order to present their combined rationale for working with GHA in the accreditation process.  USAID/Georgia discussed with Minister of Health the rationale for giving a grant to GHA and is awaiting approval from the Minister in order to move ahead. </w:t>
            </w:r>
          </w:p>
          <w:p w:rsidR="00161677" w:rsidRDefault="00161677" w:rsidP="005336E7">
            <w:pPr>
              <w:rPr>
                <w:rFonts w:ascii="Arial" w:hAnsi="Arial" w:cs="Arial"/>
                <w:b/>
                <w:u w:val="single"/>
              </w:rPr>
            </w:pPr>
          </w:p>
          <w:p w:rsidR="0006074F" w:rsidRDefault="005336E7" w:rsidP="005336E7">
            <w:pPr>
              <w:rPr>
                <w:rFonts w:ascii="Arial" w:hAnsi="Arial" w:cs="Arial"/>
              </w:rPr>
            </w:pPr>
            <w:r w:rsidRPr="005336E7">
              <w:rPr>
                <w:rFonts w:ascii="Arial" w:hAnsi="Arial" w:cs="Arial"/>
                <w:b/>
                <w:u w:val="single"/>
              </w:rPr>
              <w:t>Next steps:</w:t>
            </w:r>
            <w:r w:rsidRPr="005336E7">
              <w:rPr>
                <w:rFonts w:ascii="Arial" w:hAnsi="Arial" w:cs="Arial"/>
              </w:rPr>
              <w:t xml:space="preserve">  </w:t>
            </w:r>
          </w:p>
          <w:p w:rsidR="00B46CFC" w:rsidRDefault="00B46CFC" w:rsidP="005336E7">
            <w:pPr>
              <w:rPr>
                <w:rFonts w:ascii="Arial" w:hAnsi="Arial" w:cs="Arial"/>
                <w:i/>
                <w:u w:val="single"/>
              </w:rPr>
            </w:pPr>
            <w:r>
              <w:rPr>
                <w:rFonts w:ascii="Arial" w:hAnsi="Arial" w:cs="Arial"/>
                <w:i/>
                <w:u w:val="single"/>
              </w:rPr>
              <w:t>Code of Conduct</w:t>
            </w:r>
          </w:p>
          <w:p w:rsidR="00012254" w:rsidRPr="00004292" w:rsidRDefault="00913055" w:rsidP="005336E7">
            <w:pPr>
              <w:rPr>
                <w:rFonts w:ascii="Arial" w:hAnsi="Arial" w:cs="Arial"/>
              </w:rPr>
            </w:pPr>
            <w:r>
              <w:rPr>
                <w:rFonts w:ascii="Arial" w:hAnsi="Arial" w:cs="Arial"/>
              </w:rPr>
              <w:t>Begin roll out of regional meetings.</w:t>
            </w:r>
          </w:p>
          <w:p w:rsidR="00004292" w:rsidRPr="00B46CFC" w:rsidRDefault="00004292" w:rsidP="005336E7">
            <w:pPr>
              <w:rPr>
                <w:rFonts w:ascii="Arial" w:hAnsi="Arial" w:cs="Arial"/>
                <w:u w:val="single"/>
              </w:rPr>
            </w:pPr>
          </w:p>
          <w:p w:rsidR="00004292" w:rsidRDefault="00A04DEB" w:rsidP="006D7D28">
            <w:pPr>
              <w:rPr>
                <w:rFonts w:ascii="Arial" w:hAnsi="Arial" w:cs="Arial"/>
              </w:rPr>
            </w:pPr>
            <w:r w:rsidRPr="00B46CFC">
              <w:rPr>
                <w:rFonts w:ascii="Arial" w:hAnsi="Arial" w:cs="Arial"/>
                <w:i/>
                <w:u w:val="single"/>
              </w:rPr>
              <w:t>Self-evaluation pilot</w:t>
            </w:r>
            <w:r w:rsidR="00024ED8" w:rsidRPr="00B46CFC">
              <w:rPr>
                <w:rFonts w:ascii="Arial" w:hAnsi="Arial" w:cs="Arial"/>
                <w:i/>
                <w:u w:val="single"/>
              </w:rPr>
              <w:t>/en</w:t>
            </w:r>
            <w:r w:rsidR="0069545B" w:rsidRPr="00B46CFC">
              <w:rPr>
                <w:rFonts w:ascii="Arial" w:hAnsi="Arial" w:cs="Arial"/>
                <w:i/>
                <w:u w:val="single"/>
              </w:rPr>
              <w:t xml:space="preserve">abling GHA to be </w:t>
            </w:r>
            <w:r w:rsidR="0069545B" w:rsidRPr="00004292">
              <w:rPr>
                <w:rFonts w:ascii="Arial" w:hAnsi="Arial" w:cs="Arial"/>
                <w:i/>
                <w:u w:val="single"/>
              </w:rPr>
              <w:t>Accrediting Body</w:t>
            </w:r>
            <w:r w:rsidR="006D7D28" w:rsidRPr="00004292">
              <w:rPr>
                <w:rFonts w:ascii="Arial" w:hAnsi="Arial" w:cs="Arial"/>
              </w:rPr>
              <w:t xml:space="preserve"> </w:t>
            </w:r>
          </w:p>
          <w:p w:rsidR="00EF0F52" w:rsidRPr="00673BB7" w:rsidRDefault="00A86C12" w:rsidP="00A86C12">
            <w:pPr>
              <w:rPr>
                <w:rFonts w:ascii="Arial" w:hAnsi="Arial" w:cs="Arial"/>
              </w:rPr>
            </w:pPr>
            <w:r>
              <w:rPr>
                <w:rFonts w:ascii="Arial" w:hAnsi="Arial" w:cs="Arial"/>
              </w:rPr>
              <w:lastRenderedPageBreak/>
              <w:t xml:space="preserve">Have grant approved by USAID with concurrence from </w:t>
            </w:r>
            <w:proofErr w:type="spellStart"/>
            <w:r>
              <w:rPr>
                <w:rFonts w:ascii="Arial" w:hAnsi="Arial" w:cs="Arial"/>
              </w:rPr>
              <w:t>MoLHSA</w:t>
            </w:r>
            <w:proofErr w:type="spellEnd"/>
            <w:r>
              <w:rPr>
                <w:rFonts w:ascii="Arial" w:hAnsi="Arial" w:cs="Arial"/>
              </w:rPr>
              <w:t>.</w:t>
            </w:r>
          </w:p>
        </w:tc>
      </w:tr>
    </w:tbl>
    <w:p w:rsidR="00271806" w:rsidRDefault="00271806" w:rsidP="008157A8">
      <w:pPr>
        <w:rPr>
          <w:rFonts w:ascii="Arial" w:hAnsi="Arial" w:cs="Arial"/>
        </w:rPr>
      </w:pPr>
    </w:p>
    <w:p w:rsidR="00545659" w:rsidRDefault="00545659" w:rsidP="008157A8">
      <w:pPr>
        <w:rPr>
          <w:rFonts w:ascii="Arial" w:hAnsi="Arial" w:cs="Arial"/>
        </w:rPr>
      </w:pPr>
    </w:p>
    <w:p w:rsidR="00545659" w:rsidRPr="00DA3410" w:rsidRDefault="00545659" w:rsidP="008157A8">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7062"/>
      </w:tblGrid>
      <w:tr w:rsidR="00271806" w:rsidRPr="00DA3410" w:rsidTr="00E54EE1">
        <w:tc>
          <w:tcPr>
            <w:tcW w:w="9468" w:type="dxa"/>
            <w:gridSpan w:val="2"/>
            <w:tcBorders>
              <w:bottom w:val="single" w:sz="12" w:space="0" w:color="auto"/>
            </w:tcBorders>
          </w:tcPr>
          <w:p w:rsidR="00271806" w:rsidRPr="00DA3410" w:rsidRDefault="00271806" w:rsidP="008157A8">
            <w:pPr>
              <w:jc w:val="center"/>
              <w:rPr>
                <w:rFonts w:ascii="Arial" w:hAnsi="Arial" w:cs="Arial"/>
                <w:b/>
                <w:bCs/>
              </w:rPr>
            </w:pPr>
          </w:p>
          <w:p w:rsidR="00271806" w:rsidRPr="00DA3410" w:rsidRDefault="00271806" w:rsidP="008157A8">
            <w:pPr>
              <w:jc w:val="center"/>
              <w:rPr>
                <w:rFonts w:ascii="Arial" w:hAnsi="Arial" w:cs="Arial"/>
                <w:b/>
                <w:bCs/>
              </w:rPr>
            </w:pPr>
            <w:r w:rsidRPr="00DA3410">
              <w:rPr>
                <w:rFonts w:ascii="Arial" w:hAnsi="Arial" w:cs="Arial"/>
                <w:b/>
                <w:bCs/>
              </w:rPr>
              <w:t>Objective 3: Strengthen Government Capacity to Guide</w:t>
            </w:r>
          </w:p>
          <w:p w:rsidR="00271806" w:rsidRPr="00DA3410" w:rsidRDefault="00271806" w:rsidP="008157A8">
            <w:pPr>
              <w:jc w:val="center"/>
              <w:rPr>
                <w:rFonts w:ascii="Arial" w:hAnsi="Arial" w:cs="Arial"/>
                <w:b/>
                <w:bCs/>
              </w:rPr>
            </w:pPr>
            <w:r w:rsidRPr="00DA3410">
              <w:rPr>
                <w:rFonts w:ascii="Arial" w:hAnsi="Arial" w:cs="Arial"/>
                <w:b/>
                <w:bCs/>
              </w:rPr>
              <w:t>and Monitor Health Services</w:t>
            </w:r>
          </w:p>
          <w:p w:rsidR="00271806" w:rsidRPr="00DA3410" w:rsidRDefault="00271806" w:rsidP="008157A8">
            <w:pPr>
              <w:jc w:val="center"/>
              <w:rPr>
                <w:rFonts w:ascii="Arial" w:hAnsi="Arial" w:cs="Arial"/>
                <w:b/>
                <w:bCs/>
              </w:rPr>
            </w:pPr>
          </w:p>
        </w:tc>
      </w:tr>
      <w:tr w:rsidR="00271806" w:rsidRPr="00DA3410" w:rsidTr="00E54EE1">
        <w:tc>
          <w:tcPr>
            <w:tcW w:w="2406" w:type="dxa"/>
            <w:tcBorders>
              <w:top w:val="single" w:sz="12" w:space="0" w:color="auto"/>
            </w:tcBorders>
          </w:tcPr>
          <w:p w:rsidR="00271806" w:rsidRPr="00DA3410" w:rsidRDefault="00271806" w:rsidP="008157A8">
            <w:pPr>
              <w:jc w:val="center"/>
              <w:rPr>
                <w:rFonts w:ascii="Arial" w:hAnsi="Arial" w:cs="Arial"/>
                <w:b/>
                <w:bCs/>
              </w:rPr>
            </w:pPr>
            <w:r w:rsidRPr="00DA3410">
              <w:rPr>
                <w:rFonts w:ascii="Arial" w:hAnsi="Arial" w:cs="Arial"/>
                <w:b/>
                <w:bCs/>
              </w:rPr>
              <w:t>Activity Area</w:t>
            </w:r>
          </w:p>
        </w:tc>
        <w:tc>
          <w:tcPr>
            <w:tcW w:w="7062" w:type="dxa"/>
            <w:tcBorders>
              <w:top w:val="single" w:sz="12" w:space="0" w:color="auto"/>
            </w:tcBorders>
          </w:tcPr>
          <w:p w:rsidR="00271806" w:rsidRPr="00DA3410" w:rsidRDefault="00271806" w:rsidP="008157A8">
            <w:pPr>
              <w:jc w:val="center"/>
              <w:rPr>
                <w:rFonts w:ascii="Arial" w:hAnsi="Arial" w:cs="Arial"/>
                <w:b/>
                <w:bCs/>
              </w:rPr>
            </w:pPr>
            <w:r w:rsidRPr="00DA3410">
              <w:rPr>
                <w:rFonts w:ascii="Arial" w:hAnsi="Arial" w:cs="Arial"/>
                <w:b/>
                <w:bCs/>
              </w:rPr>
              <w:t>Progress Report</w:t>
            </w:r>
          </w:p>
        </w:tc>
      </w:tr>
      <w:tr w:rsidR="00271806" w:rsidRPr="00DA3410" w:rsidTr="00E54EE1">
        <w:tc>
          <w:tcPr>
            <w:tcW w:w="2406" w:type="dxa"/>
          </w:tcPr>
          <w:p w:rsidR="00271806" w:rsidRPr="00E54EE1" w:rsidRDefault="00E54EE1" w:rsidP="00B53934">
            <w:pPr>
              <w:rPr>
                <w:rFonts w:ascii="Arial" w:hAnsi="Arial" w:cs="Arial"/>
                <w:b/>
              </w:rPr>
            </w:pPr>
            <w:r w:rsidRPr="00E54EE1">
              <w:rPr>
                <w:rFonts w:ascii="Arial" w:hAnsi="Arial" w:cs="Arial"/>
                <w:b/>
              </w:rPr>
              <w:t>Activity:</w:t>
            </w:r>
          </w:p>
          <w:p w:rsidR="00271806" w:rsidRPr="00DA3410" w:rsidRDefault="003C38C8" w:rsidP="00B53934">
            <w:pPr>
              <w:rPr>
                <w:rFonts w:ascii="Arial" w:hAnsi="Arial" w:cs="Arial"/>
              </w:rPr>
            </w:pPr>
            <w:r w:rsidRPr="003C38C8">
              <w:rPr>
                <w:rFonts w:ascii="Arial" w:hAnsi="Arial" w:cs="Arial"/>
              </w:rPr>
              <w:t>Work with MOLHSA and other stakeholders to develop a Health Management Information System</w:t>
            </w:r>
          </w:p>
        </w:tc>
        <w:tc>
          <w:tcPr>
            <w:tcW w:w="7062" w:type="dxa"/>
          </w:tcPr>
          <w:p w:rsidR="00F478BD" w:rsidRPr="00B53934" w:rsidRDefault="00F478BD" w:rsidP="00B53934">
            <w:pPr>
              <w:rPr>
                <w:rFonts w:ascii="Arial" w:hAnsi="Arial" w:cs="Arial"/>
              </w:rPr>
            </w:pPr>
          </w:p>
          <w:p w:rsidR="00B46CFC" w:rsidRDefault="00641643" w:rsidP="00F458C1">
            <w:pPr>
              <w:rPr>
                <w:rFonts w:ascii="Arial" w:hAnsi="Arial" w:cs="Arial"/>
                <w:b/>
                <w:u w:val="single"/>
              </w:rPr>
            </w:pPr>
            <w:r w:rsidRPr="00545659">
              <w:rPr>
                <w:rFonts w:ascii="Arial" w:hAnsi="Arial" w:cs="Arial"/>
                <w:b/>
                <w:u w:val="single"/>
              </w:rPr>
              <w:t>Progress This Month:</w:t>
            </w:r>
          </w:p>
          <w:p w:rsidR="00B46CFC" w:rsidRDefault="00B46CFC" w:rsidP="00F458C1">
            <w:pPr>
              <w:rPr>
                <w:rFonts w:ascii="Arial" w:hAnsi="Arial" w:cs="Arial"/>
                <w:b/>
                <w:u w:val="single"/>
              </w:rPr>
            </w:pPr>
          </w:p>
          <w:p w:rsidR="00B46CFC" w:rsidRDefault="00B46CFC" w:rsidP="00F458C1">
            <w:pPr>
              <w:rPr>
                <w:rFonts w:ascii="Arial" w:hAnsi="Arial" w:cs="Arial"/>
                <w:u w:val="single"/>
              </w:rPr>
            </w:pPr>
            <w:r w:rsidRPr="00B46CFC">
              <w:rPr>
                <w:rFonts w:ascii="Arial" w:hAnsi="Arial" w:cs="Arial"/>
                <w:u w:val="single"/>
              </w:rPr>
              <w:t>Ambulatory Module Beneficiary Registration</w:t>
            </w:r>
          </w:p>
          <w:p w:rsidR="00E35E0A" w:rsidRPr="00B5720D" w:rsidRDefault="00E35E0A" w:rsidP="00B5720D">
            <w:pPr>
              <w:spacing w:after="200"/>
              <w:jc w:val="both"/>
              <w:rPr>
                <w:rFonts w:ascii="Arial" w:hAnsi="Arial" w:cs="Arial"/>
              </w:rPr>
            </w:pPr>
            <w:r w:rsidRPr="00B5720D">
              <w:rPr>
                <w:rFonts w:ascii="Arial" w:hAnsi="Arial" w:cs="Arial"/>
              </w:rPr>
              <w:t xml:space="preserve">HSSP provided trainings, user manuals and credentials </w:t>
            </w:r>
            <w:r w:rsidR="00B5720D">
              <w:rPr>
                <w:rFonts w:ascii="Arial" w:hAnsi="Arial" w:cs="Arial"/>
              </w:rPr>
              <w:t>for allowing SSA to operate the</w:t>
            </w:r>
            <w:r w:rsidRPr="00B5720D">
              <w:rPr>
                <w:rFonts w:ascii="Arial" w:hAnsi="Arial" w:cs="Arial"/>
              </w:rPr>
              <w:t xml:space="preserve"> Psychiatry Module.</w:t>
            </w:r>
          </w:p>
          <w:p w:rsidR="00E35E0A" w:rsidRPr="00B5720D" w:rsidRDefault="00E35E0A" w:rsidP="0045539D">
            <w:pPr>
              <w:rPr>
                <w:rFonts w:ascii="Arial" w:hAnsi="Arial" w:cs="Arial"/>
              </w:rPr>
            </w:pPr>
          </w:p>
          <w:p w:rsidR="00E35E0A" w:rsidRPr="0045539D" w:rsidRDefault="00E35E0A" w:rsidP="0045539D">
            <w:pPr>
              <w:rPr>
                <w:rFonts w:ascii="Arial" w:hAnsi="Arial" w:cs="Arial"/>
                <w:u w:val="single"/>
              </w:rPr>
            </w:pPr>
            <w:r w:rsidRPr="0045539D">
              <w:rPr>
                <w:rFonts w:ascii="Arial" w:hAnsi="Arial" w:cs="Arial"/>
                <w:u w:val="single"/>
              </w:rPr>
              <w:t>Case Registration Module</w:t>
            </w:r>
          </w:p>
          <w:p w:rsidR="00E35E0A" w:rsidRPr="0014683D" w:rsidRDefault="00E35E0A" w:rsidP="0014683D">
            <w:pPr>
              <w:spacing w:after="200"/>
              <w:rPr>
                <w:rFonts w:ascii="Arial" w:eastAsiaTheme="minorEastAsia" w:hAnsi="Arial" w:cs="Arial"/>
                <w:lang w:val="en-GB" w:eastAsia="en-GB"/>
              </w:rPr>
            </w:pPr>
            <w:r w:rsidRPr="0045539D">
              <w:rPr>
                <w:rFonts w:ascii="Arial" w:eastAsiaTheme="minorEastAsia" w:hAnsi="Arial" w:cs="Arial"/>
                <w:lang w:val="en-GB" w:eastAsia="en-GB"/>
              </w:rPr>
              <w:t xml:space="preserve">In </w:t>
            </w:r>
            <w:r w:rsidR="0014683D">
              <w:rPr>
                <w:rFonts w:ascii="Arial" w:eastAsiaTheme="minorEastAsia" w:hAnsi="Arial" w:cs="Arial"/>
                <w:lang w:val="en-GB" w:eastAsia="en-GB"/>
              </w:rPr>
              <w:t xml:space="preserve">May HSSP was asked by the </w:t>
            </w:r>
            <w:proofErr w:type="spellStart"/>
            <w:r w:rsidR="0014683D">
              <w:rPr>
                <w:rFonts w:ascii="Arial" w:eastAsiaTheme="minorEastAsia" w:hAnsi="Arial" w:cs="Arial"/>
                <w:lang w:val="en-GB" w:eastAsia="en-GB"/>
              </w:rPr>
              <w:t>MoLHSA</w:t>
            </w:r>
            <w:proofErr w:type="spellEnd"/>
            <w:r w:rsidR="0014683D">
              <w:rPr>
                <w:rFonts w:ascii="Arial" w:eastAsiaTheme="minorEastAsia" w:hAnsi="Arial" w:cs="Arial"/>
                <w:lang w:val="en-GB" w:eastAsia="en-GB"/>
              </w:rPr>
              <w:t xml:space="preserve"> to support a </w:t>
            </w:r>
            <w:r w:rsidRPr="0045539D">
              <w:rPr>
                <w:rFonts w:ascii="Arial" w:eastAsiaTheme="minorEastAsia" w:hAnsi="Arial" w:cs="Arial"/>
                <w:lang w:val="en-GB" w:eastAsia="en-GB"/>
              </w:rPr>
              <w:t>Case Registration Module redesign process, in order to have</w:t>
            </w:r>
            <w:r w:rsidR="0014683D">
              <w:rPr>
                <w:rFonts w:ascii="Arial" w:eastAsiaTheme="minorEastAsia" w:hAnsi="Arial" w:cs="Arial"/>
                <w:lang w:val="en-GB" w:eastAsia="en-GB"/>
              </w:rPr>
              <w:t xml:space="preserve"> a</w:t>
            </w:r>
            <w:r w:rsidRPr="0045539D">
              <w:rPr>
                <w:rFonts w:ascii="Arial" w:eastAsiaTheme="minorEastAsia" w:hAnsi="Arial" w:cs="Arial"/>
                <w:lang w:val="en-GB" w:eastAsia="en-GB"/>
              </w:rPr>
              <w:t xml:space="preserve"> flexible</w:t>
            </w:r>
            <w:r w:rsidR="0014683D">
              <w:rPr>
                <w:rFonts w:ascii="Arial" w:eastAsiaTheme="minorEastAsia" w:hAnsi="Arial" w:cs="Arial"/>
                <w:lang w:val="en-GB" w:eastAsia="en-GB"/>
              </w:rPr>
              <w:t xml:space="preserve"> system for registering all types</w:t>
            </w:r>
            <w:r w:rsidRPr="0045539D">
              <w:rPr>
                <w:rFonts w:ascii="Arial" w:eastAsiaTheme="minorEastAsia" w:hAnsi="Arial" w:cs="Arial"/>
                <w:lang w:val="en-GB" w:eastAsia="en-GB"/>
              </w:rPr>
              <w:t xml:space="preserve"> of medical </w:t>
            </w:r>
            <w:r w:rsidR="0014683D">
              <w:rPr>
                <w:rFonts w:ascii="Arial" w:eastAsiaTheme="minorEastAsia" w:hAnsi="Arial" w:cs="Arial"/>
                <w:lang w:val="en-GB" w:eastAsia="en-GB"/>
              </w:rPr>
              <w:t xml:space="preserve">cases through </w:t>
            </w:r>
            <w:r w:rsidRPr="0045539D">
              <w:rPr>
                <w:rFonts w:ascii="Arial" w:eastAsiaTheme="minorEastAsia" w:hAnsi="Arial" w:cs="Arial"/>
                <w:lang w:val="en-GB" w:eastAsia="en-GB"/>
              </w:rPr>
              <w:t>one universal case</w:t>
            </w:r>
            <w:r w:rsidR="0014683D">
              <w:rPr>
                <w:rFonts w:ascii="Arial" w:eastAsiaTheme="minorEastAsia" w:hAnsi="Arial" w:cs="Arial"/>
                <w:lang w:val="en-GB" w:eastAsia="en-GB"/>
              </w:rPr>
              <w:t xml:space="preserve"> registration interface. During the month this</w:t>
            </w:r>
            <w:r w:rsidRPr="0045539D">
              <w:rPr>
                <w:rFonts w:ascii="Arial" w:eastAsiaTheme="minorEastAsia" w:hAnsi="Arial" w:cs="Arial"/>
                <w:lang w:val="en-GB" w:eastAsia="en-GB"/>
              </w:rPr>
              <w:t xml:space="preserve"> task was researched and document</w:t>
            </w:r>
            <w:r w:rsidR="0014683D">
              <w:rPr>
                <w:rFonts w:ascii="Arial" w:eastAsiaTheme="minorEastAsia" w:hAnsi="Arial" w:cs="Arial"/>
                <w:lang w:val="en-GB" w:eastAsia="en-GB"/>
              </w:rPr>
              <w:t>ed according to needed technical and functional requirements</w:t>
            </w:r>
            <w:r w:rsidRPr="0045539D">
              <w:rPr>
                <w:rFonts w:ascii="Arial" w:eastAsiaTheme="minorEastAsia" w:hAnsi="Arial" w:cs="Arial"/>
                <w:lang w:val="en-GB" w:eastAsia="en-GB"/>
              </w:rPr>
              <w:t>. Based on requirements the design process of th</w:t>
            </w:r>
            <w:r w:rsidR="0014683D">
              <w:rPr>
                <w:rFonts w:ascii="Arial" w:eastAsiaTheme="minorEastAsia" w:hAnsi="Arial" w:cs="Arial"/>
                <w:lang w:val="en-GB" w:eastAsia="en-GB"/>
              </w:rPr>
              <w:t>e database structure was kicked off</w:t>
            </w:r>
            <w:r w:rsidRPr="0045539D">
              <w:rPr>
                <w:rFonts w:ascii="Arial" w:eastAsiaTheme="minorEastAsia" w:hAnsi="Arial" w:cs="Arial"/>
                <w:lang w:val="en-GB" w:eastAsia="en-GB"/>
              </w:rPr>
              <w:t>. For the next month HSSP will continue working on development of the new Case Registration Module.</w:t>
            </w:r>
          </w:p>
          <w:p w:rsidR="008F6915" w:rsidRDefault="003D5D33" w:rsidP="003D5D33">
            <w:pPr>
              <w:spacing w:after="200"/>
              <w:jc w:val="both"/>
            </w:pPr>
            <w:r w:rsidRPr="003D5D33">
              <w:rPr>
                <w:rFonts w:ascii="Arial" w:hAnsi="Arial" w:cs="Arial"/>
                <w:i/>
                <w:u w:val="single"/>
              </w:rPr>
              <w:t xml:space="preserve">Immunization </w:t>
            </w:r>
            <w:r>
              <w:rPr>
                <w:rFonts w:ascii="Arial" w:hAnsi="Arial" w:cs="Arial"/>
                <w:i/>
                <w:u w:val="single"/>
              </w:rPr>
              <w:t>sub-module (part of Ambulatory M</w:t>
            </w:r>
            <w:r w:rsidRPr="003D5D33">
              <w:rPr>
                <w:rFonts w:ascii="Arial" w:hAnsi="Arial" w:cs="Arial"/>
                <w:i/>
                <w:u w:val="single"/>
              </w:rPr>
              <w:t>odule)</w:t>
            </w:r>
            <w:r w:rsidR="00ED0D21">
              <w:t xml:space="preserve"> </w:t>
            </w:r>
          </w:p>
          <w:p w:rsidR="00E35E0A" w:rsidRPr="0045539D" w:rsidRDefault="0045539D" w:rsidP="00E033E6">
            <w:pPr>
              <w:spacing w:after="200"/>
              <w:jc w:val="both"/>
              <w:rPr>
                <w:rFonts w:ascii="Arial" w:hAnsi="Arial" w:cs="Arial"/>
              </w:rPr>
            </w:pPr>
            <w:r w:rsidRPr="0045539D">
              <w:rPr>
                <w:rFonts w:ascii="Arial" w:hAnsi="Arial" w:cs="Arial"/>
              </w:rPr>
              <w:t xml:space="preserve">Due to a change in priorities the MOLHSA requested that HSSP work intensively on the Pharmaceutical modules at the temporary expense of the immunization sub-module. </w:t>
            </w:r>
          </w:p>
          <w:p w:rsidR="006F2F52" w:rsidRDefault="00CA4AE6" w:rsidP="00E033E6">
            <w:pPr>
              <w:spacing w:after="200"/>
              <w:jc w:val="both"/>
              <w:rPr>
                <w:rFonts w:ascii="Arial" w:hAnsi="Arial" w:cs="Arial"/>
                <w:i/>
                <w:u w:val="single"/>
              </w:rPr>
            </w:pPr>
            <w:r>
              <w:rPr>
                <w:rFonts w:ascii="Arial" w:hAnsi="Arial" w:cs="Arial"/>
                <w:i/>
                <w:u w:val="single"/>
              </w:rPr>
              <w:t>Dialysis</w:t>
            </w:r>
            <w:r w:rsidR="00F458C1">
              <w:rPr>
                <w:rFonts w:ascii="Arial" w:hAnsi="Arial" w:cs="Arial"/>
                <w:i/>
                <w:u w:val="single"/>
              </w:rPr>
              <w:t xml:space="preserve"> services sub-module (part of Ambulatory Module)</w:t>
            </w:r>
          </w:p>
          <w:p w:rsidR="00E35E0A" w:rsidRPr="0045539D" w:rsidRDefault="00E35E0A" w:rsidP="00E033E6">
            <w:pPr>
              <w:spacing w:after="200"/>
              <w:jc w:val="both"/>
              <w:rPr>
                <w:rFonts w:ascii="Arial" w:hAnsi="Arial" w:cs="Arial"/>
              </w:rPr>
            </w:pPr>
            <w:r w:rsidRPr="0045539D">
              <w:rPr>
                <w:rFonts w:ascii="Arial" w:hAnsi="Arial" w:cs="Arial"/>
              </w:rPr>
              <w:t>During May HSSP continued actively working on Dialysis module functionali</w:t>
            </w:r>
            <w:r w:rsidR="0014683D">
              <w:rPr>
                <w:rFonts w:ascii="Arial" w:hAnsi="Arial" w:cs="Arial"/>
              </w:rPr>
              <w:t xml:space="preserve">ty improvement. </w:t>
            </w:r>
            <w:r w:rsidRPr="0045539D">
              <w:rPr>
                <w:rFonts w:ascii="Arial" w:hAnsi="Arial" w:cs="Arial"/>
              </w:rPr>
              <w:t xml:space="preserve">HSSP prepared </w:t>
            </w:r>
            <w:r w:rsidR="0014683D">
              <w:rPr>
                <w:rFonts w:ascii="Arial" w:hAnsi="Arial" w:cs="Arial"/>
              </w:rPr>
              <w:t xml:space="preserve">the </w:t>
            </w:r>
            <w:r w:rsidRPr="0045539D">
              <w:rPr>
                <w:rFonts w:ascii="Arial" w:hAnsi="Arial" w:cs="Arial"/>
              </w:rPr>
              <w:t>analytical part of the Dialysis module for SSA, which will help SSA to generate necessary analyti</w:t>
            </w:r>
            <w:r w:rsidR="0014683D">
              <w:rPr>
                <w:rFonts w:ascii="Arial" w:hAnsi="Arial" w:cs="Arial"/>
              </w:rPr>
              <w:t xml:space="preserve">cal reports. It should be noted that the dialysis module is operational with a next step the inclusion of </w:t>
            </w:r>
            <w:r w:rsidRPr="0045539D">
              <w:rPr>
                <w:rFonts w:ascii="Arial" w:hAnsi="Arial" w:cs="Arial"/>
              </w:rPr>
              <w:t xml:space="preserve">SMS services, as </w:t>
            </w:r>
            <w:r w:rsidR="0014683D">
              <w:rPr>
                <w:rFonts w:ascii="Arial" w:hAnsi="Arial" w:cs="Arial"/>
              </w:rPr>
              <w:t xml:space="preserve">a </w:t>
            </w:r>
            <w:r w:rsidRPr="0045539D">
              <w:rPr>
                <w:rFonts w:ascii="Arial" w:hAnsi="Arial" w:cs="Arial"/>
              </w:rPr>
              <w:t>communication channel for notifying dialysis service beneficia</w:t>
            </w:r>
            <w:r w:rsidR="0014683D">
              <w:rPr>
                <w:rFonts w:ascii="Arial" w:hAnsi="Arial" w:cs="Arial"/>
              </w:rPr>
              <w:t>ries about planned services.</w:t>
            </w:r>
          </w:p>
          <w:p w:rsidR="00B46CFC" w:rsidRDefault="00B46CFC" w:rsidP="00B46CFC">
            <w:pPr>
              <w:spacing w:after="200"/>
              <w:jc w:val="both"/>
              <w:rPr>
                <w:rFonts w:ascii="Arial" w:hAnsi="Arial" w:cs="Arial"/>
                <w:i/>
                <w:u w:val="single"/>
              </w:rPr>
            </w:pPr>
            <w:r w:rsidRPr="00B46CFC">
              <w:rPr>
                <w:rFonts w:ascii="Arial" w:hAnsi="Arial" w:cs="Arial"/>
                <w:i/>
                <w:u w:val="single"/>
              </w:rPr>
              <w:t>Reporting Module</w:t>
            </w:r>
          </w:p>
          <w:p w:rsidR="00E35E0A" w:rsidRDefault="00E35E0A" w:rsidP="0014683D">
            <w:pPr>
              <w:jc w:val="both"/>
              <w:rPr>
                <w:rFonts w:ascii="Arial" w:hAnsi="Arial" w:cs="Arial"/>
              </w:rPr>
            </w:pPr>
            <w:r w:rsidRPr="00E35E0A">
              <w:rPr>
                <w:rFonts w:ascii="Arial" w:hAnsi="Arial" w:cs="Arial"/>
              </w:rPr>
              <w:t>In May HSSP continued working on Reporting mo</w:t>
            </w:r>
            <w:r w:rsidR="0014683D">
              <w:rPr>
                <w:rFonts w:ascii="Arial" w:hAnsi="Arial" w:cs="Arial"/>
              </w:rPr>
              <w:t>dule for insurance companies in order for them to submit</w:t>
            </w:r>
            <w:r w:rsidRPr="00E35E0A">
              <w:rPr>
                <w:rFonts w:ascii="Arial" w:hAnsi="Arial" w:cs="Arial"/>
              </w:rPr>
              <w:t xml:space="preserve"> information </w:t>
            </w:r>
            <w:r w:rsidRPr="00E35E0A">
              <w:rPr>
                <w:rFonts w:ascii="Arial" w:hAnsi="Arial" w:cs="Arial"/>
              </w:rPr>
              <w:lastRenderedPageBreak/>
              <w:t xml:space="preserve">about claims on monthly basis. During May reporting forms and their validation </w:t>
            </w:r>
            <w:r w:rsidR="0014683D">
              <w:rPr>
                <w:rFonts w:ascii="Arial" w:hAnsi="Arial" w:cs="Arial"/>
              </w:rPr>
              <w:t xml:space="preserve">efforts were </w:t>
            </w:r>
            <w:r w:rsidRPr="00E35E0A">
              <w:rPr>
                <w:rFonts w:ascii="Arial" w:hAnsi="Arial" w:cs="Arial"/>
              </w:rPr>
              <w:t xml:space="preserve">improved. Also, in close collaboration with Health Department of the MOLHSA, HSSP continued working on </w:t>
            </w:r>
            <w:r w:rsidR="0014683D">
              <w:rPr>
                <w:rFonts w:ascii="Arial" w:hAnsi="Arial" w:cs="Arial"/>
              </w:rPr>
              <w:t xml:space="preserve">the finalization of the </w:t>
            </w:r>
            <w:r w:rsidRPr="00E35E0A">
              <w:rPr>
                <w:rFonts w:ascii="Arial" w:hAnsi="Arial" w:cs="Arial"/>
              </w:rPr>
              <w:t>u</w:t>
            </w:r>
            <w:r w:rsidR="0014683D">
              <w:rPr>
                <w:rFonts w:ascii="Arial" w:hAnsi="Arial" w:cs="Arial"/>
              </w:rPr>
              <w:t>niversal reporting form</w:t>
            </w:r>
            <w:r w:rsidRPr="00E35E0A">
              <w:rPr>
                <w:rFonts w:ascii="Arial" w:hAnsi="Arial" w:cs="Arial"/>
              </w:rPr>
              <w:t xml:space="preserve">. The given form and reporting module will allow the healthcare providers </w:t>
            </w:r>
            <w:r w:rsidR="0014683D">
              <w:rPr>
                <w:rFonts w:ascii="Arial" w:hAnsi="Arial" w:cs="Arial"/>
              </w:rPr>
              <w:t xml:space="preserve">to </w:t>
            </w:r>
            <w:r w:rsidRPr="00E35E0A">
              <w:rPr>
                <w:rFonts w:ascii="Arial" w:hAnsi="Arial" w:cs="Arial"/>
              </w:rPr>
              <w:t>electronically submit information about provided services to MOLHSA. In May the stru</w:t>
            </w:r>
            <w:r w:rsidR="0014683D">
              <w:rPr>
                <w:rFonts w:ascii="Arial" w:hAnsi="Arial" w:cs="Arial"/>
              </w:rPr>
              <w:t xml:space="preserve">cture and design of the </w:t>
            </w:r>
            <w:r w:rsidRPr="00E35E0A">
              <w:rPr>
                <w:rFonts w:ascii="Arial" w:hAnsi="Arial" w:cs="Arial"/>
              </w:rPr>
              <w:t xml:space="preserve">form for stationary cases was agreed. It is planned to put necessary validations and functionality on the form and after test </w:t>
            </w:r>
            <w:r w:rsidR="0014683D">
              <w:rPr>
                <w:rFonts w:ascii="Arial" w:hAnsi="Arial" w:cs="Arial"/>
              </w:rPr>
              <w:t xml:space="preserve">it </w:t>
            </w:r>
            <w:r w:rsidRPr="00E35E0A">
              <w:rPr>
                <w:rFonts w:ascii="Arial" w:hAnsi="Arial" w:cs="Arial"/>
              </w:rPr>
              <w:t>with some providers before making it mandatory for all providers.</w:t>
            </w:r>
            <w:r w:rsidR="0014683D">
              <w:rPr>
                <w:rFonts w:ascii="Arial" w:hAnsi="Arial" w:cs="Arial"/>
              </w:rPr>
              <w:t xml:space="preserve"> Said form will include some basic information on the patient seen and what types of patient are they: state funded insurance, private insurance, cash payment, state reimbursed but not insured, etc. </w:t>
            </w:r>
          </w:p>
          <w:p w:rsidR="0014683D" w:rsidRPr="0014683D" w:rsidRDefault="0014683D" w:rsidP="0014683D">
            <w:pPr>
              <w:jc w:val="both"/>
              <w:rPr>
                <w:rFonts w:ascii="Arial" w:hAnsi="Arial" w:cs="Arial"/>
              </w:rPr>
            </w:pPr>
          </w:p>
          <w:p w:rsidR="0014683D" w:rsidRDefault="00E033E6" w:rsidP="00292BC5">
            <w:pPr>
              <w:spacing w:after="200"/>
              <w:jc w:val="both"/>
            </w:pPr>
            <w:r w:rsidRPr="002321CC">
              <w:rPr>
                <w:rFonts w:ascii="Arial" w:hAnsi="Arial" w:cs="Arial"/>
                <w:i/>
                <w:u w:val="single"/>
              </w:rPr>
              <w:t>User Management</w:t>
            </w:r>
            <w:r w:rsidR="008F6915">
              <w:t xml:space="preserve"> </w:t>
            </w:r>
          </w:p>
          <w:p w:rsidR="00E35E0A" w:rsidRDefault="00E35E0A" w:rsidP="00292BC5">
            <w:pPr>
              <w:spacing w:after="200"/>
              <w:jc w:val="both"/>
            </w:pPr>
            <w:r w:rsidRPr="0045539D">
              <w:rPr>
                <w:rFonts w:ascii="Arial" w:hAnsi="Arial" w:cs="Arial"/>
              </w:rPr>
              <w:t xml:space="preserve">During May representatives of the MOLHSA tested </w:t>
            </w:r>
            <w:r w:rsidR="0014683D">
              <w:rPr>
                <w:rFonts w:ascii="Arial" w:hAnsi="Arial" w:cs="Arial"/>
              </w:rPr>
              <w:t xml:space="preserve">the </w:t>
            </w:r>
            <w:r w:rsidRPr="0045539D">
              <w:rPr>
                <w:rFonts w:ascii="Arial" w:hAnsi="Arial" w:cs="Arial"/>
              </w:rPr>
              <w:t xml:space="preserve">User Management module. Based on provided comments and suggestions, </w:t>
            </w:r>
            <w:r w:rsidR="0014683D">
              <w:rPr>
                <w:rFonts w:ascii="Arial" w:hAnsi="Arial" w:cs="Arial"/>
              </w:rPr>
              <w:t xml:space="preserve">the </w:t>
            </w:r>
            <w:r w:rsidRPr="0045539D">
              <w:rPr>
                <w:rFonts w:ascii="Arial" w:hAnsi="Arial" w:cs="Arial"/>
              </w:rPr>
              <w:t>HSSP team continue</w:t>
            </w:r>
            <w:r w:rsidR="0014683D">
              <w:rPr>
                <w:rFonts w:ascii="Arial" w:hAnsi="Arial" w:cs="Arial"/>
              </w:rPr>
              <w:t>d</w:t>
            </w:r>
            <w:r w:rsidRPr="0045539D">
              <w:rPr>
                <w:rFonts w:ascii="Arial" w:hAnsi="Arial" w:cs="Arial"/>
              </w:rPr>
              <w:t xml:space="preserve"> </w:t>
            </w:r>
            <w:r w:rsidR="0014683D">
              <w:rPr>
                <w:rFonts w:ascii="Arial" w:hAnsi="Arial" w:cs="Arial"/>
              </w:rPr>
              <w:t xml:space="preserve">to fix bugs and improve module functionality. </w:t>
            </w:r>
          </w:p>
          <w:p w:rsidR="00E35E0A" w:rsidRDefault="00E35E0A" w:rsidP="00292BC5">
            <w:pPr>
              <w:spacing w:after="200"/>
              <w:jc w:val="both"/>
            </w:pPr>
          </w:p>
          <w:p w:rsidR="00E033E6" w:rsidRDefault="00A96F7A" w:rsidP="00E033E6">
            <w:pPr>
              <w:spacing w:after="200"/>
              <w:jc w:val="both"/>
              <w:rPr>
                <w:rFonts w:ascii="Arial" w:hAnsi="Arial" w:cs="Arial"/>
                <w:i/>
                <w:u w:val="single"/>
              </w:rPr>
            </w:pPr>
            <w:r w:rsidRPr="00A96F7A">
              <w:rPr>
                <w:rFonts w:ascii="Arial" w:hAnsi="Arial" w:cs="Arial"/>
                <w:i/>
                <w:u w:val="single"/>
              </w:rPr>
              <w:t>Pharmaceutical Modules</w:t>
            </w:r>
          </w:p>
          <w:p w:rsidR="0045539D" w:rsidRPr="0045539D" w:rsidRDefault="0045539D" w:rsidP="001F750D">
            <w:pPr>
              <w:spacing w:after="200"/>
              <w:rPr>
                <w:rFonts w:ascii="Arial" w:hAnsi="Arial" w:cs="Arial"/>
              </w:rPr>
            </w:pPr>
            <w:r w:rsidRPr="0045539D">
              <w:rPr>
                <w:rFonts w:ascii="Arial" w:hAnsi="Arial" w:cs="Arial"/>
                <w:i/>
              </w:rPr>
              <w:t>National Drug Code (NDC):</w:t>
            </w:r>
            <w:r w:rsidRPr="0045539D">
              <w:rPr>
                <w:rFonts w:ascii="Arial" w:hAnsi="Arial" w:cs="Arial"/>
              </w:rPr>
              <w:t xml:space="preserve"> the team, in close collaboration with the </w:t>
            </w:r>
            <w:proofErr w:type="spellStart"/>
            <w:r w:rsidRPr="0045539D">
              <w:rPr>
                <w:rFonts w:ascii="Arial" w:hAnsi="Arial" w:cs="Arial"/>
              </w:rPr>
              <w:t>MDi</w:t>
            </w:r>
            <w:proofErr w:type="spellEnd"/>
            <w:r w:rsidRPr="0045539D">
              <w:rPr>
                <w:rFonts w:ascii="Arial" w:hAnsi="Arial" w:cs="Arial"/>
              </w:rPr>
              <w:t xml:space="preserve"> experts, outlined several options for the National Drug Code. The </w:t>
            </w:r>
            <w:proofErr w:type="spellStart"/>
            <w:r w:rsidRPr="0045539D">
              <w:rPr>
                <w:rFonts w:ascii="Arial" w:hAnsi="Arial" w:cs="Arial"/>
              </w:rPr>
              <w:t>MoLHSA</w:t>
            </w:r>
            <w:proofErr w:type="spellEnd"/>
            <w:r w:rsidRPr="0045539D">
              <w:rPr>
                <w:rFonts w:ascii="Arial" w:hAnsi="Arial" w:cs="Arial"/>
              </w:rPr>
              <w:t xml:space="preserve"> shall take the final decision on a specific model, depending on theirs goals and priorities. Any model chosen shall still provide the functions necessary for proper operability of the drug and e-prescription databases.</w:t>
            </w:r>
          </w:p>
          <w:p w:rsidR="0045539D" w:rsidRPr="0045539D" w:rsidRDefault="0045539D" w:rsidP="0045539D">
            <w:pPr>
              <w:spacing w:after="200" w:line="276" w:lineRule="auto"/>
              <w:rPr>
                <w:rFonts w:ascii="Arial" w:hAnsi="Arial" w:cs="Arial"/>
              </w:rPr>
            </w:pPr>
          </w:p>
          <w:p w:rsidR="0045539D" w:rsidRPr="0045539D" w:rsidRDefault="0045539D" w:rsidP="0045539D">
            <w:pPr>
              <w:spacing w:after="200" w:line="276" w:lineRule="auto"/>
              <w:rPr>
                <w:rFonts w:ascii="Arial" w:hAnsi="Arial" w:cs="Arial"/>
              </w:rPr>
            </w:pPr>
            <w:r w:rsidRPr="0045539D">
              <w:rPr>
                <w:rFonts w:ascii="Arial" w:hAnsi="Arial" w:cs="Arial"/>
                <w:i/>
              </w:rPr>
              <w:t>E-Prescription system:</w:t>
            </w:r>
            <w:r w:rsidRPr="0045539D">
              <w:rPr>
                <w:rFonts w:ascii="Arial" w:hAnsi="Arial" w:cs="Arial"/>
              </w:rPr>
              <w:t xml:space="preserve"> The Minister of Labor, Health and Social Affairs has formed a team in charge on decision making and support to </w:t>
            </w:r>
            <w:r w:rsidR="001F750D">
              <w:rPr>
                <w:rFonts w:ascii="Arial" w:hAnsi="Arial" w:cs="Arial"/>
              </w:rPr>
              <w:t xml:space="preserve">the </w:t>
            </w:r>
            <w:r w:rsidRPr="0045539D">
              <w:rPr>
                <w:rFonts w:ascii="Arial" w:hAnsi="Arial" w:cs="Arial"/>
              </w:rPr>
              <w:t xml:space="preserve">HSSP team in </w:t>
            </w:r>
            <w:r w:rsidR="001F750D">
              <w:rPr>
                <w:rFonts w:ascii="Arial" w:hAnsi="Arial" w:cs="Arial"/>
              </w:rPr>
              <w:t xml:space="preserve">the </w:t>
            </w:r>
            <w:r w:rsidRPr="0045539D">
              <w:rPr>
                <w:rFonts w:ascii="Arial" w:hAnsi="Arial" w:cs="Arial"/>
              </w:rPr>
              <w:t xml:space="preserve">development of E-prescription system, comprised by the Deputy Ministers – Mr. </w:t>
            </w:r>
            <w:proofErr w:type="spellStart"/>
            <w:r w:rsidRPr="0045539D">
              <w:rPr>
                <w:rFonts w:ascii="Arial" w:hAnsi="Arial" w:cs="Arial"/>
              </w:rPr>
              <w:t>Irakli</w:t>
            </w:r>
            <w:proofErr w:type="spellEnd"/>
            <w:r w:rsidRPr="0045539D">
              <w:rPr>
                <w:rFonts w:ascii="Arial" w:hAnsi="Arial" w:cs="Arial"/>
              </w:rPr>
              <w:t xml:space="preserve"> Giorgobiani and </w:t>
            </w:r>
            <w:r w:rsidR="001F750D">
              <w:rPr>
                <w:rFonts w:ascii="Arial" w:hAnsi="Arial" w:cs="Arial"/>
              </w:rPr>
              <w:t xml:space="preserve">Dr. </w:t>
            </w:r>
            <w:r w:rsidRPr="0045539D">
              <w:rPr>
                <w:rFonts w:ascii="Arial" w:hAnsi="Arial" w:cs="Arial"/>
              </w:rPr>
              <w:t>Mikheil</w:t>
            </w:r>
            <w:r w:rsidR="001F750D">
              <w:rPr>
                <w:rFonts w:ascii="Arial" w:hAnsi="Arial" w:cs="Arial"/>
              </w:rPr>
              <w:t xml:space="preserve"> </w:t>
            </w:r>
            <w:proofErr w:type="spellStart"/>
            <w:r w:rsidR="001F750D">
              <w:rPr>
                <w:rFonts w:ascii="Arial" w:hAnsi="Arial" w:cs="Arial"/>
              </w:rPr>
              <w:t>Dolidze</w:t>
            </w:r>
            <w:proofErr w:type="spellEnd"/>
            <w:r w:rsidR="001F750D">
              <w:rPr>
                <w:rFonts w:ascii="Arial" w:hAnsi="Arial" w:cs="Arial"/>
              </w:rPr>
              <w:t xml:space="preserve"> and representatives from</w:t>
            </w:r>
            <w:r w:rsidRPr="0045539D">
              <w:rPr>
                <w:rFonts w:ascii="Arial" w:hAnsi="Arial" w:cs="Arial"/>
              </w:rPr>
              <w:t xml:space="preserve"> health and drug regulation departments of the </w:t>
            </w:r>
            <w:proofErr w:type="spellStart"/>
            <w:r w:rsidRPr="0045539D">
              <w:rPr>
                <w:rFonts w:ascii="Arial" w:hAnsi="Arial" w:cs="Arial"/>
              </w:rPr>
              <w:t>MoLHSA</w:t>
            </w:r>
            <w:proofErr w:type="spellEnd"/>
            <w:r w:rsidRPr="0045539D">
              <w:rPr>
                <w:rFonts w:ascii="Arial" w:hAnsi="Arial" w:cs="Arial"/>
              </w:rPr>
              <w:t>. Consequently, the technical specifications developed</w:t>
            </w:r>
            <w:r w:rsidR="001F750D">
              <w:rPr>
                <w:rFonts w:ascii="Arial" w:hAnsi="Arial" w:cs="Arial"/>
              </w:rPr>
              <w:t xml:space="preserve"> and elaborated by the HSSP were </w:t>
            </w:r>
            <w:r w:rsidRPr="0045539D">
              <w:rPr>
                <w:rFonts w:ascii="Arial" w:hAnsi="Arial" w:cs="Arial"/>
              </w:rPr>
              <w:t xml:space="preserve">shared with the </w:t>
            </w:r>
            <w:proofErr w:type="spellStart"/>
            <w:r w:rsidRPr="0045539D">
              <w:rPr>
                <w:rFonts w:ascii="Arial" w:hAnsi="Arial" w:cs="Arial"/>
              </w:rPr>
              <w:t>MoLHSA</w:t>
            </w:r>
            <w:proofErr w:type="spellEnd"/>
            <w:r w:rsidR="001F750D">
              <w:rPr>
                <w:rFonts w:ascii="Arial" w:hAnsi="Arial" w:cs="Arial"/>
              </w:rPr>
              <w:t xml:space="preserve"> E-Prescription task team</w:t>
            </w:r>
            <w:r w:rsidRPr="0045539D">
              <w:rPr>
                <w:rFonts w:ascii="Arial" w:hAnsi="Arial" w:cs="Arial"/>
              </w:rPr>
              <w:t>. Furthermore, the HSSP team discussed some of the policy and general framework issues with</w:t>
            </w:r>
            <w:r w:rsidR="001F750D">
              <w:rPr>
                <w:rFonts w:ascii="Arial" w:hAnsi="Arial" w:cs="Arial"/>
              </w:rPr>
              <w:t xml:space="preserve"> the</w:t>
            </w:r>
            <w:r w:rsidRPr="0045539D">
              <w:rPr>
                <w:rFonts w:ascii="Arial" w:hAnsi="Arial" w:cs="Arial"/>
              </w:rPr>
              <w:t xml:space="preserve"> ministerial </w:t>
            </w:r>
            <w:r w:rsidR="001F750D">
              <w:rPr>
                <w:rFonts w:ascii="Arial" w:hAnsi="Arial" w:cs="Arial"/>
              </w:rPr>
              <w:t xml:space="preserve">E-Prescription task </w:t>
            </w:r>
            <w:r w:rsidRPr="0045539D">
              <w:rPr>
                <w:rFonts w:ascii="Arial" w:hAnsi="Arial" w:cs="Arial"/>
              </w:rPr>
              <w:t xml:space="preserve">team. All the preparatory and </w:t>
            </w:r>
            <w:r w:rsidR="001F750D">
              <w:rPr>
                <w:rFonts w:ascii="Arial" w:hAnsi="Arial" w:cs="Arial"/>
              </w:rPr>
              <w:lastRenderedPageBreak/>
              <w:t>design works were completed</w:t>
            </w:r>
            <w:r w:rsidRPr="0045539D">
              <w:rPr>
                <w:rFonts w:ascii="Arial" w:hAnsi="Arial" w:cs="Arial"/>
              </w:rPr>
              <w:t xml:space="preserve"> in May. The process is ready to move onto product development stage, to be started in early June.</w:t>
            </w:r>
          </w:p>
          <w:p w:rsidR="0045539D" w:rsidRPr="0045539D" w:rsidRDefault="0045539D" w:rsidP="0045539D">
            <w:pPr>
              <w:spacing w:after="200" w:line="276" w:lineRule="auto"/>
              <w:rPr>
                <w:rFonts w:ascii="Arial" w:hAnsi="Arial" w:cs="Arial"/>
                <w:i/>
              </w:rPr>
            </w:pPr>
          </w:p>
          <w:p w:rsidR="0045539D" w:rsidRPr="0045539D" w:rsidRDefault="001F750D" w:rsidP="0045539D">
            <w:pPr>
              <w:spacing w:after="200" w:line="276" w:lineRule="auto"/>
              <w:rPr>
                <w:rFonts w:ascii="Arial" w:hAnsi="Arial" w:cs="Arial"/>
              </w:rPr>
            </w:pPr>
            <w:r>
              <w:rPr>
                <w:rFonts w:ascii="Arial" w:hAnsi="Arial" w:cs="Arial"/>
                <w:i/>
              </w:rPr>
              <w:t>Pharmacy D</w:t>
            </w:r>
            <w:r w:rsidR="0045539D" w:rsidRPr="0045539D">
              <w:rPr>
                <w:rFonts w:ascii="Arial" w:hAnsi="Arial" w:cs="Arial"/>
                <w:i/>
              </w:rPr>
              <w:t>atabase:</w:t>
            </w:r>
            <w:r w:rsidR="0045539D" w:rsidRPr="0045539D">
              <w:rPr>
                <w:rFonts w:ascii="Arial" w:hAnsi="Arial" w:cs="Arial"/>
              </w:rPr>
              <w:t xml:space="preserve"> the data migration process into the newly developed pharmacy database is almost complete. Moreover, seve</w:t>
            </w:r>
            <w:r>
              <w:rPr>
                <w:rFonts w:ascii="Arial" w:hAnsi="Arial" w:cs="Arial"/>
              </w:rPr>
              <w:t xml:space="preserve">ral changes have been made to </w:t>
            </w:r>
            <w:r w:rsidR="0045539D" w:rsidRPr="0045539D">
              <w:rPr>
                <w:rFonts w:ascii="Arial" w:hAnsi="Arial" w:cs="Arial"/>
              </w:rPr>
              <w:t>the original database, as per Drug Regulation Department’s request.</w:t>
            </w:r>
          </w:p>
          <w:p w:rsidR="0045539D" w:rsidRPr="0045539D" w:rsidRDefault="0045539D" w:rsidP="0045539D">
            <w:pPr>
              <w:spacing w:after="200" w:line="276" w:lineRule="auto"/>
              <w:rPr>
                <w:rFonts w:ascii="Arial" w:hAnsi="Arial" w:cs="Arial"/>
              </w:rPr>
            </w:pPr>
          </w:p>
          <w:p w:rsidR="0045539D" w:rsidRPr="0045539D" w:rsidRDefault="0045539D" w:rsidP="0045539D">
            <w:pPr>
              <w:spacing w:after="200" w:line="276" w:lineRule="auto"/>
              <w:rPr>
                <w:rFonts w:ascii="Arial" w:hAnsi="Arial" w:cs="Arial"/>
              </w:rPr>
            </w:pPr>
            <w:r w:rsidRPr="0045539D">
              <w:rPr>
                <w:rFonts w:ascii="Arial" w:hAnsi="Arial" w:cs="Arial"/>
                <w:i/>
              </w:rPr>
              <w:t>Electronic Drug Registry:</w:t>
            </w:r>
            <w:r w:rsidRPr="0045539D">
              <w:rPr>
                <w:rFonts w:ascii="Arial" w:hAnsi="Arial" w:cs="Arial"/>
              </w:rPr>
              <w:t xml:space="preserve"> the devel</w:t>
            </w:r>
            <w:r w:rsidR="001F750D">
              <w:rPr>
                <w:rFonts w:ascii="Arial" w:hAnsi="Arial" w:cs="Arial"/>
              </w:rPr>
              <w:t xml:space="preserve">opment of the database has </w:t>
            </w:r>
            <w:r w:rsidRPr="0045539D">
              <w:rPr>
                <w:rFonts w:ascii="Arial" w:hAnsi="Arial" w:cs="Arial"/>
              </w:rPr>
              <w:t>started successfully, based on technical requirement</w:t>
            </w:r>
            <w:r w:rsidR="001F750D">
              <w:rPr>
                <w:rFonts w:ascii="Arial" w:hAnsi="Arial" w:cs="Arial"/>
              </w:rPr>
              <w:t>s</w:t>
            </w:r>
            <w:r w:rsidRPr="0045539D">
              <w:rPr>
                <w:rFonts w:ascii="Arial" w:hAnsi="Arial" w:cs="Arial"/>
              </w:rPr>
              <w:t xml:space="preserve"> developed earlier. However, the team faced an obstacle in terms of future data migration, due to non-standardized information and large number of inaccuracies in the current Excel document, which serves as an internal working drug registry for the drug regulation department. For that very purpose, the HSSP team started proactive negotiations with</w:t>
            </w:r>
            <w:r w:rsidR="001F750D">
              <w:rPr>
                <w:rFonts w:ascii="Arial" w:hAnsi="Arial" w:cs="Arial"/>
              </w:rPr>
              <w:t xml:space="preserve"> the regulator to clean-up the e</w:t>
            </w:r>
            <w:r w:rsidRPr="0045539D">
              <w:rPr>
                <w:rFonts w:ascii="Arial" w:hAnsi="Arial" w:cs="Arial"/>
              </w:rPr>
              <w:t>xcel registry and ensure</w:t>
            </w:r>
            <w:r w:rsidR="001F750D">
              <w:rPr>
                <w:rFonts w:ascii="Arial" w:hAnsi="Arial" w:cs="Arial"/>
              </w:rPr>
              <w:t xml:space="preserve"> on-time migration later. HSSP will work with the Drug Regulation department to hire 10 non-governmental employees for cleaning the existing excel based registry.</w:t>
            </w:r>
          </w:p>
          <w:p w:rsidR="0045539D" w:rsidRPr="0045539D" w:rsidRDefault="0045539D" w:rsidP="0045539D">
            <w:pPr>
              <w:spacing w:after="200" w:line="276" w:lineRule="auto"/>
              <w:rPr>
                <w:rFonts w:ascii="Arial" w:hAnsi="Arial" w:cs="Arial"/>
              </w:rPr>
            </w:pPr>
          </w:p>
          <w:p w:rsidR="0045539D" w:rsidRPr="0045539D" w:rsidRDefault="0045539D" w:rsidP="0045539D">
            <w:pPr>
              <w:spacing w:after="200" w:line="276" w:lineRule="auto"/>
              <w:rPr>
                <w:rFonts w:ascii="Arial" w:hAnsi="Arial" w:cs="Arial"/>
              </w:rPr>
            </w:pPr>
            <w:proofErr w:type="gramStart"/>
            <w:r w:rsidRPr="0045539D">
              <w:rPr>
                <w:rFonts w:ascii="Arial" w:hAnsi="Arial" w:cs="Arial"/>
                <w:i/>
              </w:rPr>
              <w:t>e</w:t>
            </w:r>
            <w:r w:rsidR="001F750D">
              <w:rPr>
                <w:rFonts w:ascii="Arial" w:hAnsi="Arial" w:cs="Arial"/>
                <w:i/>
              </w:rPr>
              <w:t>-</w:t>
            </w:r>
            <w:r w:rsidRPr="0045539D">
              <w:rPr>
                <w:rFonts w:ascii="Arial" w:hAnsi="Arial" w:cs="Arial"/>
                <w:i/>
              </w:rPr>
              <w:t>Health</w:t>
            </w:r>
            <w:proofErr w:type="gramEnd"/>
            <w:r w:rsidRPr="0045539D">
              <w:rPr>
                <w:rFonts w:ascii="Arial" w:hAnsi="Arial" w:cs="Arial"/>
                <w:i/>
              </w:rPr>
              <w:t xml:space="preserve"> cloud:</w:t>
            </w:r>
            <w:r w:rsidRPr="0045539D">
              <w:rPr>
                <w:rFonts w:ascii="Arial" w:hAnsi="Arial" w:cs="Arial"/>
              </w:rPr>
              <w:t xml:space="preserve"> HSSP has developed the preliminary framework and technical specifications for the e</w:t>
            </w:r>
            <w:r w:rsidR="001F750D">
              <w:rPr>
                <w:rFonts w:ascii="Arial" w:hAnsi="Arial" w:cs="Arial"/>
              </w:rPr>
              <w:t>-</w:t>
            </w:r>
            <w:r w:rsidRPr="0045539D">
              <w:rPr>
                <w:rFonts w:ascii="Arial" w:hAnsi="Arial" w:cs="Arial"/>
              </w:rPr>
              <w:t>Health cloud. The draft has been discussed wi</w:t>
            </w:r>
            <w:r w:rsidR="001F750D">
              <w:rPr>
                <w:rFonts w:ascii="Arial" w:hAnsi="Arial" w:cs="Arial"/>
              </w:rPr>
              <w:t>th ABC Pharmacia and My Family C</w:t>
            </w:r>
            <w:r w:rsidRPr="0045539D">
              <w:rPr>
                <w:rFonts w:ascii="Arial" w:hAnsi="Arial" w:cs="Arial"/>
              </w:rPr>
              <w:t>linic</w:t>
            </w:r>
            <w:r w:rsidR="001F750D">
              <w:rPr>
                <w:rFonts w:ascii="Arial" w:hAnsi="Arial" w:cs="Arial"/>
              </w:rPr>
              <w:t xml:space="preserve"> network (owned by </w:t>
            </w:r>
            <w:proofErr w:type="spellStart"/>
            <w:r w:rsidR="001F750D">
              <w:rPr>
                <w:rFonts w:ascii="Arial" w:hAnsi="Arial" w:cs="Arial"/>
              </w:rPr>
              <w:t>Aldagi</w:t>
            </w:r>
            <w:proofErr w:type="spellEnd"/>
            <w:r w:rsidR="001F750D">
              <w:rPr>
                <w:rFonts w:ascii="Arial" w:hAnsi="Arial" w:cs="Arial"/>
              </w:rPr>
              <w:t xml:space="preserve"> BCI) and their suggestions will be included. </w:t>
            </w:r>
            <w:r w:rsidR="007E2EDF">
              <w:rPr>
                <w:rFonts w:ascii="Arial" w:hAnsi="Arial" w:cs="Arial"/>
              </w:rPr>
              <w:t xml:space="preserve">It should be noted that the E-Health cloud will assist in the movement of data between provider, pharmacy and patient for the E-Prescription system. </w:t>
            </w:r>
          </w:p>
          <w:p w:rsidR="0045539D" w:rsidRPr="0045539D" w:rsidRDefault="0045539D" w:rsidP="0045539D">
            <w:pPr>
              <w:spacing w:after="200" w:line="276" w:lineRule="auto"/>
              <w:rPr>
                <w:rFonts w:ascii="Arial" w:hAnsi="Arial" w:cs="Arial"/>
              </w:rPr>
            </w:pPr>
          </w:p>
          <w:p w:rsidR="001F750D" w:rsidRDefault="0045539D" w:rsidP="001F750D">
            <w:pPr>
              <w:spacing w:after="200"/>
              <w:rPr>
                <w:rFonts w:ascii="Arial" w:hAnsi="Arial" w:cs="Arial"/>
              </w:rPr>
            </w:pPr>
            <w:r w:rsidRPr="0045539D">
              <w:rPr>
                <w:rFonts w:ascii="Arial" w:hAnsi="Arial" w:cs="Arial"/>
                <w:i/>
              </w:rPr>
              <w:t>Consultant’s visit:</w:t>
            </w:r>
            <w:r w:rsidRPr="0045539D">
              <w:rPr>
                <w:rFonts w:ascii="Arial" w:hAnsi="Arial" w:cs="Arial"/>
              </w:rPr>
              <w:t xml:space="preserve"> </w:t>
            </w:r>
          </w:p>
          <w:p w:rsidR="0045539D" w:rsidRPr="0045539D" w:rsidRDefault="0045539D" w:rsidP="001F750D">
            <w:pPr>
              <w:spacing w:after="200"/>
              <w:rPr>
                <w:rFonts w:ascii="Arial" w:hAnsi="Arial" w:cs="Arial"/>
              </w:rPr>
            </w:pPr>
            <w:r w:rsidRPr="0045539D">
              <w:rPr>
                <w:rFonts w:ascii="Arial" w:hAnsi="Arial" w:cs="Arial"/>
              </w:rPr>
              <w:t xml:space="preserve">Dr. Ahmad </w:t>
            </w:r>
            <w:proofErr w:type="spellStart"/>
            <w:r w:rsidRPr="0045539D">
              <w:rPr>
                <w:rFonts w:ascii="Arial" w:hAnsi="Arial" w:cs="Arial"/>
              </w:rPr>
              <w:t>Hasem</w:t>
            </w:r>
            <w:proofErr w:type="spellEnd"/>
            <w:r w:rsidRPr="0045539D">
              <w:rPr>
                <w:rFonts w:ascii="Arial" w:hAnsi="Arial" w:cs="Arial"/>
              </w:rPr>
              <w:t xml:space="preserve">, </w:t>
            </w:r>
            <w:proofErr w:type="spellStart"/>
            <w:r w:rsidRPr="0045539D">
              <w:rPr>
                <w:rFonts w:ascii="Arial" w:hAnsi="Arial" w:cs="Arial"/>
              </w:rPr>
              <w:t>MDi</w:t>
            </w:r>
            <w:proofErr w:type="spellEnd"/>
            <w:r w:rsidRPr="0045539D">
              <w:rPr>
                <w:rFonts w:ascii="Arial" w:hAnsi="Arial" w:cs="Arial"/>
              </w:rPr>
              <w:t xml:space="preserve"> consultant, visited Georgia from May 28 till June 1. The consultant worked actively with the HSSP team </w:t>
            </w:r>
            <w:r w:rsidR="001F750D">
              <w:rPr>
                <w:rFonts w:ascii="Arial" w:hAnsi="Arial" w:cs="Arial"/>
              </w:rPr>
              <w:t xml:space="preserve">on technical documents </w:t>
            </w:r>
            <w:r w:rsidRPr="0045539D">
              <w:rPr>
                <w:rFonts w:ascii="Arial" w:hAnsi="Arial" w:cs="Arial"/>
              </w:rPr>
              <w:t>covering the E-p</w:t>
            </w:r>
            <w:r w:rsidR="001F750D">
              <w:rPr>
                <w:rFonts w:ascii="Arial" w:hAnsi="Arial" w:cs="Arial"/>
              </w:rPr>
              <w:t xml:space="preserve">rescription system; </w:t>
            </w:r>
            <w:r w:rsidRPr="0045539D">
              <w:rPr>
                <w:rFonts w:ascii="Arial" w:hAnsi="Arial" w:cs="Arial"/>
              </w:rPr>
              <w:t>development of the NDC and the drug database (extensi</w:t>
            </w:r>
            <w:r w:rsidR="001F750D">
              <w:rPr>
                <w:rFonts w:ascii="Arial" w:hAnsi="Arial" w:cs="Arial"/>
              </w:rPr>
              <w:t xml:space="preserve">on of </w:t>
            </w:r>
            <w:r w:rsidR="001F750D">
              <w:rPr>
                <w:rFonts w:ascii="Arial" w:hAnsi="Arial" w:cs="Arial"/>
              </w:rPr>
              <w:lastRenderedPageBreak/>
              <w:t>the drug registry)</w:t>
            </w:r>
            <w:r w:rsidRPr="0045539D">
              <w:rPr>
                <w:rFonts w:ascii="Arial" w:hAnsi="Arial" w:cs="Arial"/>
              </w:rPr>
              <w:t xml:space="preserve">. Moreover, Dr. </w:t>
            </w:r>
            <w:proofErr w:type="spellStart"/>
            <w:r w:rsidRPr="0045539D">
              <w:rPr>
                <w:rFonts w:ascii="Arial" w:hAnsi="Arial" w:cs="Arial"/>
              </w:rPr>
              <w:t>Hasem</w:t>
            </w:r>
            <w:proofErr w:type="spellEnd"/>
            <w:r w:rsidRPr="0045539D">
              <w:rPr>
                <w:rFonts w:ascii="Arial" w:hAnsi="Arial" w:cs="Arial"/>
              </w:rPr>
              <w:t xml:space="preserve"> had an opportunity to meet with the Minister of</w:t>
            </w:r>
            <w:r w:rsidR="001F750D">
              <w:rPr>
                <w:rFonts w:ascii="Arial" w:hAnsi="Arial" w:cs="Arial"/>
              </w:rPr>
              <w:t xml:space="preserve"> Labor, Health and Social affairs on global E-prescribing and electronic medical record experiences as they pertain to Georgia.</w:t>
            </w:r>
          </w:p>
          <w:p w:rsidR="0045539D" w:rsidRPr="0045539D" w:rsidRDefault="0045539D" w:rsidP="00E033E6">
            <w:pPr>
              <w:spacing w:after="200"/>
              <w:jc w:val="both"/>
              <w:rPr>
                <w:rFonts w:ascii="Arial" w:hAnsi="Arial" w:cs="Arial"/>
                <w:i/>
                <w:u w:val="single"/>
                <w:lang w:val="en-GB"/>
              </w:rPr>
            </w:pPr>
          </w:p>
          <w:p w:rsidR="00E35E0A" w:rsidRDefault="0002310E" w:rsidP="00E35E0A">
            <w:pPr>
              <w:jc w:val="both"/>
              <w:rPr>
                <w:rFonts w:asciiTheme="minorHAnsi" w:eastAsiaTheme="minorEastAsia" w:hAnsiTheme="minorHAnsi" w:cstheme="minorHAnsi"/>
                <w:b/>
                <w:color w:val="C00000"/>
                <w:sz w:val="22"/>
                <w:szCs w:val="22"/>
                <w:lang w:val="en-GB" w:eastAsia="en-GB"/>
              </w:rPr>
            </w:pPr>
            <w:r>
              <w:rPr>
                <w:rFonts w:ascii="Arial" w:hAnsi="Arial" w:cs="Arial"/>
                <w:i/>
                <w:u w:val="single"/>
              </w:rPr>
              <w:t>Dashboards</w:t>
            </w:r>
            <w:r w:rsidR="00E35E0A" w:rsidRPr="00E35E0A">
              <w:rPr>
                <w:rFonts w:asciiTheme="minorHAnsi" w:eastAsiaTheme="minorEastAsia" w:hAnsiTheme="minorHAnsi" w:cstheme="minorHAnsi"/>
                <w:b/>
                <w:color w:val="C00000"/>
                <w:sz w:val="22"/>
                <w:szCs w:val="22"/>
                <w:lang w:val="en-GB" w:eastAsia="en-GB"/>
              </w:rPr>
              <w:t xml:space="preserve"> </w:t>
            </w:r>
          </w:p>
          <w:p w:rsidR="00E35E0A" w:rsidRPr="0045539D" w:rsidRDefault="001F750D" w:rsidP="00E35E0A">
            <w:pPr>
              <w:jc w:val="both"/>
              <w:rPr>
                <w:rFonts w:ascii="Arial" w:hAnsi="Arial" w:cs="Arial"/>
              </w:rPr>
            </w:pPr>
            <w:r>
              <w:rPr>
                <w:rFonts w:ascii="Arial" w:hAnsi="Arial" w:cs="Arial"/>
              </w:rPr>
              <w:t>In May HSSP worked</w:t>
            </w:r>
            <w:r w:rsidR="00E35E0A" w:rsidRPr="0045539D">
              <w:rPr>
                <w:rFonts w:ascii="Arial" w:hAnsi="Arial" w:cs="Arial"/>
              </w:rPr>
              <w:t xml:space="preserve"> on </w:t>
            </w:r>
            <w:r>
              <w:rPr>
                <w:rFonts w:ascii="Arial" w:hAnsi="Arial" w:cs="Arial"/>
              </w:rPr>
              <w:t xml:space="preserve">the </w:t>
            </w:r>
            <w:r w:rsidR="00E35E0A" w:rsidRPr="0045539D">
              <w:rPr>
                <w:rFonts w:ascii="Arial" w:hAnsi="Arial" w:cs="Arial"/>
              </w:rPr>
              <w:t xml:space="preserve">language tool improvement for HMIS modules. For </w:t>
            </w:r>
            <w:r>
              <w:rPr>
                <w:rFonts w:ascii="Arial" w:hAnsi="Arial" w:cs="Arial"/>
              </w:rPr>
              <w:t>the m</w:t>
            </w:r>
            <w:r w:rsidR="00E35E0A" w:rsidRPr="0045539D">
              <w:rPr>
                <w:rFonts w:ascii="Arial" w:hAnsi="Arial" w:cs="Arial"/>
              </w:rPr>
              <w:t xml:space="preserve">ajority of the HMIS modules </w:t>
            </w:r>
            <w:r>
              <w:rPr>
                <w:rFonts w:ascii="Arial" w:hAnsi="Arial" w:cs="Arial"/>
              </w:rPr>
              <w:t xml:space="preserve">a </w:t>
            </w:r>
            <w:r w:rsidR="00E35E0A" w:rsidRPr="0045539D">
              <w:rPr>
                <w:rFonts w:ascii="Arial" w:hAnsi="Arial" w:cs="Arial"/>
              </w:rPr>
              <w:t xml:space="preserve">language support tool </w:t>
            </w:r>
            <w:r>
              <w:rPr>
                <w:rFonts w:ascii="Arial" w:hAnsi="Arial" w:cs="Arial"/>
              </w:rPr>
              <w:t xml:space="preserve">was installed and interfaces were fully translated. As an option, </w:t>
            </w:r>
            <w:r w:rsidR="00E35E0A" w:rsidRPr="0045539D">
              <w:rPr>
                <w:rFonts w:ascii="Arial" w:hAnsi="Arial" w:cs="Arial"/>
              </w:rPr>
              <w:t xml:space="preserve">the </w:t>
            </w:r>
            <w:r>
              <w:rPr>
                <w:rFonts w:ascii="Arial" w:hAnsi="Arial" w:cs="Arial"/>
              </w:rPr>
              <w:t xml:space="preserve">dashboard </w:t>
            </w:r>
            <w:r w:rsidR="00E35E0A" w:rsidRPr="0045539D">
              <w:rPr>
                <w:rFonts w:ascii="Arial" w:hAnsi="Arial" w:cs="Arial"/>
              </w:rPr>
              <w:t xml:space="preserve">tool will allow administrators of the modules to </w:t>
            </w:r>
            <w:r>
              <w:rPr>
                <w:rFonts w:ascii="Arial" w:hAnsi="Arial" w:cs="Arial"/>
              </w:rPr>
              <w:t xml:space="preserve">dynamically </w:t>
            </w:r>
            <w:r w:rsidR="00E35E0A" w:rsidRPr="0045539D">
              <w:rPr>
                <w:rFonts w:ascii="Arial" w:hAnsi="Arial" w:cs="Arial"/>
              </w:rPr>
              <w:t>install additional</w:t>
            </w:r>
            <w:r>
              <w:rPr>
                <w:rFonts w:ascii="Arial" w:hAnsi="Arial" w:cs="Arial"/>
              </w:rPr>
              <w:t xml:space="preserve"> language interfaces.</w:t>
            </w:r>
          </w:p>
          <w:p w:rsidR="00E32B9C" w:rsidRPr="0045539D" w:rsidRDefault="00E32B9C" w:rsidP="00E32B9C">
            <w:pPr>
              <w:spacing w:after="200"/>
              <w:jc w:val="both"/>
              <w:rPr>
                <w:rFonts w:ascii="Arial" w:hAnsi="Arial" w:cs="Arial"/>
              </w:rPr>
            </w:pPr>
          </w:p>
          <w:p w:rsidR="001F750D" w:rsidRDefault="00491A96" w:rsidP="001F750D">
            <w:pPr>
              <w:spacing w:after="200"/>
              <w:jc w:val="both"/>
              <w:rPr>
                <w:rFonts w:ascii="Arial" w:hAnsi="Arial" w:cs="Arial"/>
                <w:i/>
                <w:u w:val="single"/>
              </w:rPr>
            </w:pPr>
            <w:r w:rsidRPr="00491A96">
              <w:rPr>
                <w:rFonts w:ascii="Arial" w:hAnsi="Arial" w:cs="Arial"/>
                <w:i/>
                <w:u w:val="single"/>
              </w:rPr>
              <w:t>Regulation Module</w:t>
            </w:r>
          </w:p>
          <w:p w:rsidR="00E033E6" w:rsidRPr="001F750D" w:rsidRDefault="0014683D" w:rsidP="001F750D">
            <w:pPr>
              <w:spacing w:after="200"/>
              <w:jc w:val="both"/>
              <w:rPr>
                <w:rFonts w:ascii="Arial" w:hAnsi="Arial" w:cs="Arial"/>
                <w:i/>
                <w:u w:val="single"/>
              </w:rPr>
            </w:pPr>
            <w:r>
              <w:rPr>
                <w:rFonts w:ascii="Arial" w:hAnsi="Arial" w:cs="Arial"/>
              </w:rPr>
              <w:t xml:space="preserve">During the </w:t>
            </w:r>
            <w:r w:rsidR="00E35E0A" w:rsidRPr="0045539D">
              <w:rPr>
                <w:rFonts w:ascii="Arial" w:hAnsi="Arial" w:cs="Arial"/>
              </w:rPr>
              <w:t>month</w:t>
            </w:r>
            <w:r>
              <w:rPr>
                <w:rFonts w:ascii="Arial" w:hAnsi="Arial" w:cs="Arial"/>
              </w:rPr>
              <w:t>, the</w:t>
            </w:r>
            <w:r w:rsidR="00E35E0A" w:rsidRPr="0045539D">
              <w:rPr>
                <w:rFonts w:ascii="Arial" w:hAnsi="Arial" w:cs="Arial"/>
              </w:rPr>
              <w:t xml:space="preserve"> HSSP team was actively working on</w:t>
            </w:r>
            <w:r>
              <w:rPr>
                <w:rFonts w:ascii="Arial" w:hAnsi="Arial" w:cs="Arial"/>
              </w:rPr>
              <w:t xml:space="preserve"> the</w:t>
            </w:r>
            <w:r w:rsidR="00E35E0A" w:rsidRPr="0045539D">
              <w:rPr>
                <w:rFonts w:ascii="Arial" w:hAnsi="Arial" w:cs="Arial"/>
              </w:rPr>
              <w:t xml:space="preserve"> finalization of the data migration for </w:t>
            </w:r>
            <w:proofErr w:type="spellStart"/>
            <w:r w:rsidR="00E35E0A" w:rsidRPr="0045539D">
              <w:rPr>
                <w:rFonts w:ascii="Arial" w:hAnsi="Arial" w:cs="Arial"/>
              </w:rPr>
              <w:t>licencing</w:t>
            </w:r>
            <w:proofErr w:type="spellEnd"/>
            <w:r w:rsidR="00E35E0A" w:rsidRPr="0045539D">
              <w:rPr>
                <w:rFonts w:ascii="Arial" w:hAnsi="Arial" w:cs="Arial"/>
              </w:rPr>
              <w:t>/permits (Healthcare Providers) and certificat</w:t>
            </w:r>
            <w:r w:rsidR="001F750D">
              <w:rPr>
                <w:rFonts w:ascii="Arial" w:hAnsi="Arial" w:cs="Arial"/>
              </w:rPr>
              <w:t>ion (Doctors/Nurses) components of</w:t>
            </w:r>
            <w:r w:rsidR="00E35E0A" w:rsidRPr="0045539D">
              <w:rPr>
                <w:rFonts w:ascii="Arial" w:hAnsi="Arial" w:cs="Arial"/>
              </w:rPr>
              <w:t xml:space="preserve"> </w:t>
            </w:r>
            <w:r>
              <w:rPr>
                <w:rFonts w:ascii="Arial" w:hAnsi="Arial" w:cs="Arial"/>
              </w:rPr>
              <w:t>the Regulation Module</w:t>
            </w:r>
            <w:r w:rsidR="00E35E0A" w:rsidRPr="0045539D">
              <w:rPr>
                <w:rFonts w:ascii="Arial" w:hAnsi="Arial" w:cs="Arial"/>
              </w:rPr>
              <w:t xml:space="preserve">. After migration and optimization HSSP trained agency staff and provided proper credentials for accessing and using both systems in their everyday operation. HSSP continue to support the Regulation Agency in order to make sure that </w:t>
            </w:r>
            <w:proofErr w:type="spellStart"/>
            <w:r w:rsidR="00E35E0A" w:rsidRPr="0045539D">
              <w:rPr>
                <w:rFonts w:ascii="Arial" w:hAnsi="Arial" w:cs="Arial"/>
              </w:rPr>
              <w:t>Licencing</w:t>
            </w:r>
            <w:proofErr w:type="spellEnd"/>
            <w:r w:rsidR="00E35E0A" w:rsidRPr="0045539D">
              <w:rPr>
                <w:rFonts w:ascii="Arial" w:hAnsi="Arial" w:cs="Arial"/>
              </w:rPr>
              <w:t>/P</w:t>
            </w:r>
            <w:r w:rsidR="001F750D">
              <w:rPr>
                <w:rFonts w:ascii="Arial" w:hAnsi="Arial" w:cs="Arial"/>
              </w:rPr>
              <w:t>ermits and Certification components</w:t>
            </w:r>
            <w:r w:rsidR="00E35E0A" w:rsidRPr="0045539D">
              <w:rPr>
                <w:rFonts w:ascii="Arial" w:hAnsi="Arial" w:cs="Arial"/>
              </w:rPr>
              <w:t xml:space="preserve"> are work</w:t>
            </w:r>
            <w:r w:rsidR="001F750D">
              <w:rPr>
                <w:rFonts w:ascii="Arial" w:hAnsi="Arial" w:cs="Arial"/>
              </w:rPr>
              <w:t>ing and operating properly. In addition</w:t>
            </w:r>
            <w:r w:rsidR="00E35E0A" w:rsidRPr="0045539D">
              <w:rPr>
                <w:rFonts w:ascii="Arial" w:hAnsi="Arial" w:cs="Arial"/>
              </w:rPr>
              <w:t>, it is planned to create web services for both module</w:t>
            </w:r>
            <w:r>
              <w:rPr>
                <w:rFonts w:ascii="Arial" w:hAnsi="Arial" w:cs="Arial"/>
              </w:rPr>
              <w:t>s</w:t>
            </w:r>
            <w:r w:rsidR="00E35E0A" w:rsidRPr="0045539D">
              <w:rPr>
                <w:rFonts w:ascii="Arial" w:hAnsi="Arial" w:cs="Arial"/>
              </w:rPr>
              <w:t xml:space="preserve"> in order to have opportunity dynamically identify healthcare providers and doctors from difference modules</w:t>
            </w:r>
            <w:r>
              <w:rPr>
                <w:rFonts w:ascii="Arial" w:hAnsi="Arial" w:cs="Arial"/>
              </w:rPr>
              <w:t xml:space="preserve">. </w:t>
            </w:r>
          </w:p>
          <w:p w:rsidR="001F750D" w:rsidRDefault="001F750D" w:rsidP="0045539D">
            <w:pPr>
              <w:spacing w:after="200"/>
              <w:jc w:val="both"/>
              <w:rPr>
                <w:rFonts w:ascii="Arial" w:hAnsi="Arial" w:cs="Arial"/>
                <w:i/>
                <w:u w:val="single"/>
              </w:rPr>
            </w:pPr>
          </w:p>
          <w:p w:rsidR="001F750D" w:rsidRDefault="005D2325" w:rsidP="0045539D">
            <w:pPr>
              <w:spacing w:after="200"/>
              <w:jc w:val="both"/>
              <w:rPr>
                <w:rFonts w:ascii="Arial" w:hAnsi="Arial" w:cs="Arial"/>
                <w:i/>
                <w:u w:val="single"/>
              </w:rPr>
            </w:pPr>
            <w:r>
              <w:rPr>
                <w:rFonts w:ascii="Arial" w:hAnsi="Arial" w:cs="Arial"/>
                <w:i/>
                <w:u w:val="single"/>
              </w:rPr>
              <w:t>Financial Module</w:t>
            </w:r>
          </w:p>
          <w:p w:rsidR="00E35E0A" w:rsidRPr="001F750D" w:rsidRDefault="00E35E0A" w:rsidP="0045539D">
            <w:pPr>
              <w:spacing w:after="200"/>
              <w:jc w:val="both"/>
              <w:rPr>
                <w:rFonts w:ascii="Arial" w:hAnsi="Arial" w:cs="Arial"/>
                <w:i/>
                <w:u w:val="single"/>
              </w:rPr>
            </w:pPr>
            <w:r w:rsidRPr="00E35E0A">
              <w:rPr>
                <w:rFonts w:ascii="Arial" w:hAnsi="Arial" w:cs="Arial"/>
              </w:rPr>
              <w:t>HSSP continued working on the next sub module replacement phase. The team successfully replaced the section of health pr</w:t>
            </w:r>
            <w:r w:rsidR="0014683D">
              <w:rPr>
                <w:rFonts w:ascii="Arial" w:hAnsi="Arial" w:cs="Arial"/>
              </w:rPr>
              <w:t xml:space="preserve">oviders. In addition, the </w:t>
            </w:r>
            <w:r w:rsidRPr="00E35E0A">
              <w:rPr>
                <w:rFonts w:ascii="Arial" w:hAnsi="Arial" w:cs="Arial"/>
              </w:rPr>
              <w:t>HSSP team finalized development of the Health Program planning and budgeting part of the financing/billing module. Also</w:t>
            </w:r>
            <w:r w:rsidR="0014683D">
              <w:rPr>
                <w:rFonts w:ascii="Arial" w:hAnsi="Arial" w:cs="Arial"/>
              </w:rPr>
              <w:t xml:space="preserve"> during the month, HSSP </w:t>
            </w:r>
            <w:r w:rsidRPr="00E35E0A">
              <w:rPr>
                <w:rFonts w:ascii="Arial" w:hAnsi="Arial" w:cs="Arial"/>
              </w:rPr>
              <w:t>started research and pre</w:t>
            </w:r>
            <w:r w:rsidR="0014683D">
              <w:rPr>
                <w:rFonts w:ascii="Arial" w:hAnsi="Arial" w:cs="Arial"/>
              </w:rPr>
              <w:t xml:space="preserve">paration of the Financing </w:t>
            </w:r>
            <w:r w:rsidRPr="00E35E0A">
              <w:rPr>
                <w:rFonts w:ascii="Arial" w:hAnsi="Arial" w:cs="Arial"/>
              </w:rPr>
              <w:t>and Contracting parts</w:t>
            </w:r>
            <w:r w:rsidR="0014683D">
              <w:rPr>
                <w:rFonts w:ascii="Arial" w:hAnsi="Arial" w:cs="Arial"/>
              </w:rPr>
              <w:t xml:space="preserve"> so that they may be developed and replace the current HESPERES components</w:t>
            </w:r>
            <w:r w:rsidR="00BA1C4B">
              <w:rPr>
                <w:rFonts w:ascii="Arial" w:hAnsi="Arial" w:cs="Arial"/>
              </w:rPr>
              <w:t xml:space="preserve">. </w:t>
            </w:r>
          </w:p>
          <w:p w:rsidR="00ED0D21" w:rsidRPr="00E35E0A" w:rsidRDefault="00ED0D21" w:rsidP="00E033E6">
            <w:pPr>
              <w:spacing w:after="200"/>
              <w:jc w:val="both"/>
              <w:rPr>
                <w:rFonts w:ascii="Arial" w:hAnsi="Arial" w:cs="Arial"/>
                <w:lang w:val="en-GB"/>
              </w:rPr>
            </w:pPr>
          </w:p>
          <w:p w:rsidR="00B15B34" w:rsidRPr="0045539D" w:rsidRDefault="00092DDA" w:rsidP="005D2325">
            <w:pPr>
              <w:spacing w:after="200"/>
              <w:jc w:val="both"/>
              <w:rPr>
                <w:rFonts w:ascii="Arial" w:hAnsi="Arial" w:cs="Arial"/>
                <w:i/>
                <w:u w:val="single"/>
              </w:rPr>
            </w:pPr>
            <w:r w:rsidRPr="0045539D">
              <w:rPr>
                <w:rFonts w:ascii="Arial" w:hAnsi="Arial" w:cs="Arial"/>
                <w:i/>
                <w:u w:val="single"/>
              </w:rPr>
              <w:t>Next S</w:t>
            </w:r>
            <w:r w:rsidR="00E033E6" w:rsidRPr="0045539D">
              <w:rPr>
                <w:rFonts w:ascii="Arial" w:hAnsi="Arial" w:cs="Arial"/>
                <w:i/>
                <w:u w:val="single"/>
              </w:rPr>
              <w:t xml:space="preserve">teps:  </w:t>
            </w:r>
          </w:p>
          <w:p w:rsidR="00E35E0A" w:rsidRPr="0045539D" w:rsidRDefault="00E35E0A" w:rsidP="00E35E0A">
            <w:pPr>
              <w:pStyle w:val="ListParagraph"/>
              <w:numPr>
                <w:ilvl w:val="0"/>
                <w:numId w:val="39"/>
              </w:numPr>
              <w:spacing w:line="276" w:lineRule="auto"/>
              <w:jc w:val="both"/>
              <w:rPr>
                <w:rFonts w:ascii="Arial" w:hAnsi="Arial" w:cs="Arial"/>
              </w:rPr>
            </w:pPr>
            <w:r w:rsidRPr="0045539D">
              <w:rPr>
                <w:rFonts w:ascii="Arial" w:hAnsi="Arial" w:cs="Arial"/>
              </w:rPr>
              <w:t xml:space="preserve">Continue supporting the Regulation Department in order </w:t>
            </w:r>
            <w:r w:rsidRPr="0045539D">
              <w:rPr>
                <w:rFonts w:ascii="Arial" w:hAnsi="Arial" w:cs="Arial"/>
              </w:rPr>
              <w:lastRenderedPageBreak/>
              <w:t>to support in operation with sub modules (Provider and Doctors/Nurses database)</w:t>
            </w:r>
          </w:p>
          <w:p w:rsidR="00E35E0A" w:rsidRPr="0045539D" w:rsidRDefault="00E35E0A" w:rsidP="00E35E0A">
            <w:pPr>
              <w:pStyle w:val="ListParagraph"/>
              <w:numPr>
                <w:ilvl w:val="0"/>
                <w:numId w:val="39"/>
              </w:numPr>
              <w:spacing w:line="276" w:lineRule="auto"/>
              <w:jc w:val="both"/>
              <w:rPr>
                <w:rFonts w:ascii="Arial" w:hAnsi="Arial" w:cs="Arial"/>
              </w:rPr>
            </w:pPr>
            <w:r w:rsidRPr="0045539D">
              <w:rPr>
                <w:rFonts w:ascii="Arial" w:hAnsi="Arial" w:cs="Arial"/>
              </w:rPr>
              <w:t>Continue working on deployment of the Program planning and budgeting part of the financing/billing module.</w:t>
            </w:r>
          </w:p>
          <w:p w:rsidR="00E35E0A" w:rsidRPr="0045539D" w:rsidRDefault="00E35E0A" w:rsidP="00E35E0A">
            <w:pPr>
              <w:pStyle w:val="ListParagraph"/>
              <w:numPr>
                <w:ilvl w:val="0"/>
                <w:numId w:val="39"/>
              </w:numPr>
              <w:spacing w:line="276" w:lineRule="auto"/>
              <w:jc w:val="both"/>
              <w:rPr>
                <w:rFonts w:ascii="Arial" w:hAnsi="Arial" w:cs="Arial"/>
              </w:rPr>
            </w:pPr>
            <w:r w:rsidRPr="0045539D">
              <w:rPr>
                <w:rFonts w:ascii="Arial" w:hAnsi="Arial" w:cs="Arial"/>
              </w:rPr>
              <w:t>Continue working and supporting the Dialysis health program beneficiary registration and service management module.</w:t>
            </w:r>
          </w:p>
          <w:p w:rsidR="00E35E0A" w:rsidRPr="0045539D" w:rsidRDefault="00E35E0A" w:rsidP="00E35E0A">
            <w:pPr>
              <w:pStyle w:val="ListParagraph"/>
              <w:numPr>
                <w:ilvl w:val="0"/>
                <w:numId w:val="39"/>
              </w:numPr>
              <w:spacing w:line="276" w:lineRule="auto"/>
              <w:jc w:val="both"/>
              <w:rPr>
                <w:rFonts w:ascii="Arial" w:hAnsi="Arial" w:cs="Arial"/>
              </w:rPr>
            </w:pPr>
            <w:r w:rsidRPr="0045539D">
              <w:rPr>
                <w:rFonts w:ascii="Arial" w:hAnsi="Arial" w:cs="Arial"/>
              </w:rPr>
              <w:t>HSSP is going to continue process of preparation and configuration of Reporting Module for broader list of providers, insurance companies and other players of the health sector.</w:t>
            </w:r>
          </w:p>
          <w:p w:rsidR="00E35E0A" w:rsidRPr="00770B19" w:rsidRDefault="00E35E0A" w:rsidP="00770B19">
            <w:pPr>
              <w:pStyle w:val="ListParagraph"/>
              <w:numPr>
                <w:ilvl w:val="0"/>
                <w:numId w:val="39"/>
              </w:numPr>
              <w:spacing w:line="276" w:lineRule="auto"/>
              <w:jc w:val="both"/>
              <w:rPr>
                <w:rFonts w:ascii="Arial" w:hAnsi="Arial" w:cs="Arial"/>
              </w:rPr>
            </w:pPr>
            <w:r w:rsidRPr="0045539D">
              <w:rPr>
                <w:rFonts w:ascii="Arial" w:hAnsi="Arial" w:cs="Arial"/>
              </w:rPr>
              <w:t xml:space="preserve">Continue working on deployment of the Pharmacy database module </w:t>
            </w:r>
          </w:p>
          <w:p w:rsidR="00E35E0A" w:rsidRPr="0045539D" w:rsidRDefault="00E35E0A" w:rsidP="00E35E0A">
            <w:pPr>
              <w:pStyle w:val="ListParagraph"/>
              <w:numPr>
                <w:ilvl w:val="0"/>
                <w:numId w:val="39"/>
              </w:numPr>
              <w:spacing w:line="276" w:lineRule="auto"/>
              <w:jc w:val="both"/>
              <w:rPr>
                <w:rFonts w:ascii="Arial" w:hAnsi="Arial" w:cs="Arial"/>
              </w:rPr>
            </w:pPr>
            <w:r w:rsidRPr="0045539D">
              <w:rPr>
                <w:rFonts w:ascii="Arial" w:hAnsi="Arial" w:cs="Arial"/>
              </w:rPr>
              <w:t>Continue working on specifications and methodologies for the National Drug Code generation</w:t>
            </w:r>
          </w:p>
          <w:p w:rsidR="00E35E0A" w:rsidRPr="0045539D" w:rsidRDefault="00E35E0A" w:rsidP="00E35E0A">
            <w:pPr>
              <w:pStyle w:val="ListParagraph"/>
              <w:numPr>
                <w:ilvl w:val="0"/>
                <w:numId w:val="39"/>
              </w:numPr>
              <w:spacing w:line="276" w:lineRule="auto"/>
              <w:jc w:val="both"/>
              <w:rPr>
                <w:rFonts w:ascii="Arial" w:hAnsi="Arial" w:cs="Arial"/>
              </w:rPr>
            </w:pPr>
            <w:r w:rsidRPr="0045539D">
              <w:rPr>
                <w:rFonts w:ascii="Arial" w:hAnsi="Arial" w:cs="Arial"/>
              </w:rPr>
              <w:t>Continue working on installation of the languages for different module of HMIS.</w:t>
            </w:r>
          </w:p>
          <w:p w:rsidR="00E35E0A" w:rsidRPr="0045539D" w:rsidRDefault="00E35E0A" w:rsidP="00E35E0A">
            <w:pPr>
              <w:pStyle w:val="ListParagraph"/>
              <w:numPr>
                <w:ilvl w:val="0"/>
                <w:numId w:val="39"/>
              </w:numPr>
              <w:spacing w:line="276" w:lineRule="auto"/>
              <w:jc w:val="both"/>
              <w:rPr>
                <w:rFonts w:ascii="Arial" w:hAnsi="Arial" w:cs="Arial"/>
              </w:rPr>
            </w:pPr>
            <w:r w:rsidRPr="0045539D">
              <w:rPr>
                <w:rFonts w:ascii="Arial" w:hAnsi="Arial" w:cs="Arial"/>
              </w:rPr>
              <w:t xml:space="preserve">Continue researching the sub components for Financial Module of </w:t>
            </w:r>
            <w:proofErr w:type="spellStart"/>
            <w:r w:rsidRPr="0045539D">
              <w:rPr>
                <w:rFonts w:ascii="Arial" w:hAnsi="Arial" w:cs="Arial"/>
              </w:rPr>
              <w:t>MoLHSA</w:t>
            </w:r>
            <w:proofErr w:type="spellEnd"/>
            <w:r w:rsidRPr="0045539D">
              <w:rPr>
                <w:rFonts w:ascii="Arial" w:hAnsi="Arial" w:cs="Arial"/>
              </w:rPr>
              <w:t>, especially contracting, budgeting, liabilities and State treasury and so on.</w:t>
            </w:r>
          </w:p>
          <w:p w:rsidR="00E35E0A" w:rsidRPr="0045539D" w:rsidRDefault="00E35E0A" w:rsidP="00E35E0A">
            <w:pPr>
              <w:pStyle w:val="ListParagraph"/>
              <w:numPr>
                <w:ilvl w:val="0"/>
                <w:numId w:val="39"/>
              </w:numPr>
              <w:spacing w:line="276" w:lineRule="auto"/>
              <w:jc w:val="both"/>
              <w:rPr>
                <w:rFonts w:ascii="Arial" w:hAnsi="Arial" w:cs="Arial"/>
              </w:rPr>
            </w:pPr>
            <w:r w:rsidRPr="0045539D">
              <w:rPr>
                <w:rFonts w:ascii="Arial" w:hAnsi="Arial" w:cs="Arial"/>
              </w:rPr>
              <w:t xml:space="preserve">Continue operational support to </w:t>
            </w:r>
            <w:proofErr w:type="spellStart"/>
            <w:r w:rsidRPr="0045539D">
              <w:rPr>
                <w:rFonts w:ascii="Arial" w:hAnsi="Arial" w:cs="Arial"/>
              </w:rPr>
              <w:t>MoLHSA</w:t>
            </w:r>
            <w:proofErr w:type="spellEnd"/>
            <w:r w:rsidRPr="0045539D">
              <w:rPr>
                <w:rFonts w:ascii="Arial" w:hAnsi="Arial" w:cs="Arial"/>
              </w:rPr>
              <w:t xml:space="preserve"> with all modules within the </w:t>
            </w:r>
            <w:proofErr w:type="spellStart"/>
            <w:r w:rsidRPr="0045539D">
              <w:rPr>
                <w:rFonts w:ascii="Arial" w:hAnsi="Arial" w:cs="Arial"/>
              </w:rPr>
              <w:t>eHealth</w:t>
            </w:r>
            <w:proofErr w:type="spellEnd"/>
            <w:r w:rsidRPr="0045539D">
              <w:rPr>
                <w:rFonts w:ascii="Arial" w:hAnsi="Arial" w:cs="Arial"/>
              </w:rPr>
              <w:t>.</w:t>
            </w:r>
          </w:p>
          <w:p w:rsidR="00E35E0A" w:rsidRPr="0045539D" w:rsidRDefault="00E35E0A" w:rsidP="00E35E0A">
            <w:pPr>
              <w:pStyle w:val="ListParagraph"/>
              <w:numPr>
                <w:ilvl w:val="0"/>
                <w:numId w:val="39"/>
              </w:numPr>
              <w:spacing w:line="276" w:lineRule="auto"/>
              <w:jc w:val="both"/>
              <w:rPr>
                <w:rFonts w:ascii="Arial" w:hAnsi="Arial" w:cs="Arial"/>
              </w:rPr>
            </w:pPr>
            <w:r w:rsidRPr="0045539D">
              <w:rPr>
                <w:rFonts w:ascii="Arial" w:hAnsi="Arial" w:cs="Arial"/>
              </w:rPr>
              <w:t xml:space="preserve">Continue working with the NCDC and </w:t>
            </w:r>
            <w:proofErr w:type="spellStart"/>
            <w:r w:rsidRPr="0045539D">
              <w:rPr>
                <w:rFonts w:ascii="Arial" w:hAnsi="Arial" w:cs="Arial"/>
              </w:rPr>
              <w:t>MoLHSA</w:t>
            </w:r>
            <w:proofErr w:type="spellEnd"/>
            <w:r w:rsidRPr="0045539D">
              <w:rPr>
                <w:rFonts w:ascii="Arial" w:hAnsi="Arial" w:cs="Arial"/>
              </w:rPr>
              <w:t xml:space="preserve"> to take immunization module to the next level, depending on the Governmental priorities.</w:t>
            </w:r>
          </w:p>
          <w:p w:rsidR="006D21AC" w:rsidRPr="006D21AC" w:rsidRDefault="006D21AC" w:rsidP="00E35E0A">
            <w:pPr>
              <w:pStyle w:val="ListParagraph"/>
              <w:spacing w:after="200"/>
              <w:jc w:val="both"/>
              <w:rPr>
                <w:rFonts w:ascii="Arial" w:hAnsi="Arial" w:cs="Arial"/>
              </w:rPr>
            </w:pPr>
          </w:p>
        </w:tc>
      </w:tr>
    </w:tbl>
    <w:p w:rsidR="00271806" w:rsidRPr="00DA3410" w:rsidRDefault="00271806" w:rsidP="00B53934">
      <w:pPr>
        <w:rPr>
          <w:rFonts w:ascii="Arial" w:hAnsi="Arial" w:cs="Arial"/>
        </w:rPr>
      </w:pPr>
    </w:p>
    <w:p w:rsidR="00271806" w:rsidRPr="00DA3410" w:rsidRDefault="00271806" w:rsidP="00B53934">
      <w:pPr>
        <w:rPr>
          <w:rFonts w:ascii="Arial" w:hAnsi="Arial" w:cs="Arial"/>
        </w:rPr>
      </w:pPr>
    </w:p>
    <w:p w:rsidR="00271806" w:rsidRDefault="00271806" w:rsidP="00B53934">
      <w:pPr>
        <w:rPr>
          <w:rFonts w:ascii="Gill Sans MT" w:hAnsi="Gill Sans MT" w:cs="Gill Sans MT"/>
        </w:rPr>
      </w:pPr>
    </w:p>
    <w:p w:rsidR="00370A78" w:rsidRDefault="00370A78">
      <w:pPr>
        <w:rPr>
          <w:rFonts w:ascii="Gill Sans MT" w:hAnsi="Gill Sans MT" w:cs="Gill Sans MT"/>
        </w:rPr>
      </w:pPr>
    </w:p>
    <w:sectPr w:rsidR="00370A78" w:rsidSect="00C9500E">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38" w:rsidRDefault="00DE2E38">
      <w:r>
        <w:separator/>
      </w:r>
    </w:p>
  </w:endnote>
  <w:endnote w:type="continuationSeparator" w:id="0">
    <w:p w:rsidR="00DE2E38" w:rsidRDefault="00DE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934" w:rsidRPr="00342101" w:rsidRDefault="00867934" w:rsidP="0041157D">
    <w:pPr>
      <w:pStyle w:val="Footer"/>
      <w:framePr w:wrap="auto" w:vAnchor="text" w:hAnchor="margin" w:xAlign="right" w:y="1"/>
      <w:rPr>
        <w:rStyle w:val="PageNumber"/>
        <w:rFonts w:ascii="Gill Sans MT" w:hAnsi="Gill Sans MT" w:cs="Gill Sans MT"/>
        <w:sz w:val="20"/>
        <w:szCs w:val="20"/>
      </w:rPr>
    </w:pPr>
    <w:r w:rsidRPr="00342101">
      <w:rPr>
        <w:rStyle w:val="PageNumber"/>
        <w:rFonts w:ascii="Gill Sans MT" w:hAnsi="Gill Sans MT" w:cs="Gill Sans MT"/>
        <w:sz w:val="20"/>
        <w:szCs w:val="20"/>
      </w:rPr>
      <w:fldChar w:fldCharType="begin"/>
    </w:r>
    <w:r w:rsidRPr="00342101">
      <w:rPr>
        <w:rStyle w:val="PageNumber"/>
        <w:rFonts w:ascii="Gill Sans MT" w:hAnsi="Gill Sans MT" w:cs="Gill Sans MT"/>
        <w:sz w:val="20"/>
        <w:szCs w:val="20"/>
      </w:rPr>
      <w:instrText xml:space="preserve">PAGE  </w:instrText>
    </w:r>
    <w:r w:rsidRPr="00342101">
      <w:rPr>
        <w:rStyle w:val="PageNumber"/>
        <w:rFonts w:ascii="Gill Sans MT" w:hAnsi="Gill Sans MT" w:cs="Gill Sans MT"/>
        <w:sz w:val="20"/>
        <w:szCs w:val="20"/>
      </w:rPr>
      <w:fldChar w:fldCharType="separate"/>
    </w:r>
    <w:r w:rsidR="00770B19">
      <w:rPr>
        <w:rStyle w:val="PageNumber"/>
        <w:rFonts w:ascii="Gill Sans MT" w:hAnsi="Gill Sans MT" w:cs="Gill Sans MT"/>
        <w:noProof/>
        <w:sz w:val="20"/>
        <w:szCs w:val="20"/>
      </w:rPr>
      <w:t>2</w:t>
    </w:r>
    <w:r w:rsidRPr="00342101">
      <w:rPr>
        <w:rStyle w:val="PageNumber"/>
        <w:rFonts w:ascii="Gill Sans MT" w:hAnsi="Gill Sans MT" w:cs="Gill Sans MT"/>
        <w:sz w:val="20"/>
        <w:szCs w:val="20"/>
      </w:rPr>
      <w:fldChar w:fldCharType="end"/>
    </w:r>
  </w:p>
  <w:p w:rsidR="00867934" w:rsidRDefault="00867934" w:rsidP="003421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38" w:rsidRDefault="00DE2E38">
      <w:r>
        <w:separator/>
      </w:r>
    </w:p>
  </w:footnote>
  <w:footnote w:type="continuationSeparator" w:id="0">
    <w:p w:rsidR="00DE2E38" w:rsidRDefault="00DE2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934" w:rsidRDefault="00867934">
    <w:pPr>
      <w:pStyle w:val="Header"/>
    </w:pPr>
    <w:r>
      <w:rPr>
        <w:noProof/>
      </w:rPr>
      <w:drawing>
        <wp:anchor distT="0" distB="0" distL="114300" distR="114300" simplePos="0" relativeHeight="251657728" behindDoc="0" locked="0" layoutInCell="1" allowOverlap="1">
          <wp:simplePos x="0" y="0"/>
          <wp:positionH relativeFrom="column">
            <wp:posOffset>-402590</wp:posOffset>
          </wp:positionH>
          <wp:positionV relativeFrom="paragraph">
            <wp:posOffset>-223520</wp:posOffset>
          </wp:positionV>
          <wp:extent cx="3086735" cy="706120"/>
          <wp:effectExtent l="0" t="0" r="0" b="0"/>
          <wp:wrapThrough wrapText="bothSides">
            <wp:wrapPolygon edited="0">
              <wp:start x="0" y="0"/>
              <wp:lineTo x="0" y="20978"/>
              <wp:lineTo x="21462" y="20978"/>
              <wp:lineTo x="21462" y="0"/>
              <wp:lineTo x="0" y="0"/>
            </wp:wrapPolygon>
          </wp:wrapThrough>
          <wp:docPr id="1"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3086735" cy="7061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0F8"/>
    <w:multiLevelType w:val="hybridMultilevel"/>
    <w:tmpl w:val="0352D6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6DE1986"/>
    <w:multiLevelType w:val="hybridMultilevel"/>
    <w:tmpl w:val="A60C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51BB6"/>
    <w:multiLevelType w:val="hybridMultilevel"/>
    <w:tmpl w:val="B118686A"/>
    <w:lvl w:ilvl="0" w:tplc="8CCAB404">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B78A3"/>
    <w:multiLevelType w:val="hybridMultilevel"/>
    <w:tmpl w:val="DE5C0F88"/>
    <w:lvl w:ilvl="0" w:tplc="FC7E2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90128F"/>
    <w:multiLevelType w:val="hybridMultilevel"/>
    <w:tmpl w:val="409A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22877"/>
    <w:multiLevelType w:val="hybridMultilevel"/>
    <w:tmpl w:val="09B0E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5A100C"/>
    <w:multiLevelType w:val="multilevel"/>
    <w:tmpl w:val="B4A6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3A00C38"/>
    <w:multiLevelType w:val="hybridMultilevel"/>
    <w:tmpl w:val="13726FC6"/>
    <w:lvl w:ilvl="0" w:tplc="66426960">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8B501F"/>
    <w:multiLevelType w:val="hybridMultilevel"/>
    <w:tmpl w:val="18CA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5727F"/>
    <w:multiLevelType w:val="hybridMultilevel"/>
    <w:tmpl w:val="5F501404"/>
    <w:lvl w:ilvl="0" w:tplc="04090001">
      <w:start w:val="1"/>
      <w:numFmt w:val="bullet"/>
      <w:lvlText w:val=""/>
      <w:lvlJc w:val="left"/>
      <w:pPr>
        <w:ind w:left="888" w:hanging="360"/>
      </w:pPr>
      <w:rPr>
        <w:rFonts w:ascii="Symbol" w:hAnsi="Symbol" w:cs="Symbol" w:hint="default"/>
      </w:rPr>
    </w:lvl>
    <w:lvl w:ilvl="1" w:tplc="04090003">
      <w:start w:val="1"/>
      <w:numFmt w:val="bullet"/>
      <w:lvlText w:val="o"/>
      <w:lvlJc w:val="left"/>
      <w:pPr>
        <w:ind w:left="1608" w:hanging="360"/>
      </w:pPr>
      <w:rPr>
        <w:rFonts w:ascii="Courier New" w:hAnsi="Courier New" w:cs="Courier New" w:hint="default"/>
      </w:rPr>
    </w:lvl>
    <w:lvl w:ilvl="2" w:tplc="04090005">
      <w:start w:val="1"/>
      <w:numFmt w:val="bullet"/>
      <w:lvlText w:val=""/>
      <w:lvlJc w:val="left"/>
      <w:pPr>
        <w:ind w:left="2328" w:hanging="360"/>
      </w:pPr>
      <w:rPr>
        <w:rFonts w:ascii="Wingdings" w:hAnsi="Wingdings" w:cs="Wingdings" w:hint="default"/>
      </w:rPr>
    </w:lvl>
    <w:lvl w:ilvl="3" w:tplc="04090001">
      <w:start w:val="1"/>
      <w:numFmt w:val="bullet"/>
      <w:lvlText w:val=""/>
      <w:lvlJc w:val="left"/>
      <w:pPr>
        <w:ind w:left="3048" w:hanging="360"/>
      </w:pPr>
      <w:rPr>
        <w:rFonts w:ascii="Symbol" w:hAnsi="Symbol" w:cs="Symbol" w:hint="default"/>
      </w:rPr>
    </w:lvl>
    <w:lvl w:ilvl="4" w:tplc="04090003">
      <w:start w:val="1"/>
      <w:numFmt w:val="bullet"/>
      <w:lvlText w:val="o"/>
      <w:lvlJc w:val="left"/>
      <w:pPr>
        <w:ind w:left="3768" w:hanging="360"/>
      </w:pPr>
      <w:rPr>
        <w:rFonts w:ascii="Courier New" w:hAnsi="Courier New" w:cs="Courier New" w:hint="default"/>
      </w:rPr>
    </w:lvl>
    <w:lvl w:ilvl="5" w:tplc="04090005">
      <w:start w:val="1"/>
      <w:numFmt w:val="bullet"/>
      <w:lvlText w:val=""/>
      <w:lvlJc w:val="left"/>
      <w:pPr>
        <w:ind w:left="4488" w:hanging="360"/>
      </w:pPr>
      <w:rPr>
        <w:rFonts w:ascii="Wingdings" w:hAnsi="Wingdings" w:cs="Wingdings" w:hint="default"/>
      </w:rPr>
    </w:lvl>
    <w:lvl w:ilvl="6" w:tplc="04090001">
      <w:start w:val="1"/>
      <w:numFmt w:val="bullet"/>
      <w:lvlText w:val=""/>
      <w:lvlJc w:val="left"/>
      <w:pPr>
        <w:ind w:left="5208" w:hanging="360"/>
      </w:pPr>
      <w:rPr>
        <w:rFonts w:ascii="Symbol" w:hAnsi="Symbol" w:cs="Symbol" w:hint="default"/>
      </w:rPr>
    </w:lvl>
    <w:lvl w:ilvl="7" w:tplc="04090003">
      <w:start w:val="1"/>
      <w:numFmt w:val="bullet"/>
      <w:lvlText w:val="o"/>
      <w:lvlJc w:val="left"/>
      <w:pPr>
        <w:ind w:left="5928" w:hanging="360"/>
      </w:pPr>
      <w:rPr>
        <w:rFonts w:ascii="Courier New" w:hAnsi="Courier New" w:cs="Courier New" w:hint="default"/>
      </w:rPr>
    </w:lvl>
    <w:lvl w:ilvl="8" w:tplc="04090005">
      <w:start w:val="1"/>
      <w:numFmt w:val="bullet"/>
      <w:lvlText w:val=""/>
      <w:lvlJc w:val="left"/>
      <w:pPr>
        <w:ind w:left="6648" w:hanging="360"/>
      </w:pPr>
      <w:rPr>
        <w:rFonts w:ascii="Wingdings" w:hAnsi="Wingdings" w:cs="Wingdings" w:hint="default"/>
      </w:rPr>
    </w:lvl>
  </w:abstractNum>
  <w:abstractNum w:abstractNumId="10">
    <w:nsid w:val="1AEB51E0"/>
    <w:multiLevelType w:val="hybridMultilevel"/>
    <w:tmpl w:val="9FB8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4580B"/>
    <w:multiLevelType w:val="hybridMultilevel"/>
    <w:tmpl w:val="B2EC959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AF1361"/>
    <w:multiLevelType w:val="hybridMultilevel"/>
    <w:tmpl w:val="6DBC54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BFA49F6"/>
    <w:multiLevelType w:val="hybridMultilevel"/>
    <w:tmpl w:val="5E94AA8E"/>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8F05FC"/>
    <w:multiLevelType w:val="hybridMultilevel"/>
    <w:tmpl w:val="745421FE"/>
    <w:lvl w:ilvl="0" w:tplc="041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0359A8"/>
    <w:multiLevelType w:val="hybridMultilevel"/>
    <w:tmpl w:val="98C41F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15A7985"/>
    <w:multiLevelType w:val="hybridMultilevel"/>
    <w:tmpl w:val="7AEAD6F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7">
    <w:nsid w:val="32425158"/>
    <w:multiLevelType w:val="hybridMultilevel"/>
    <w:tmpl w:val="7BFE259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72305D8"/>
    <w:multiLevelType w:val="hybridMultilevel"/>
    <w:tmpl w:val="BA5A9A9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3D907A7F"/>
    <w:multiLevelType w:val="hybridMultilevel"/>
    <w:tmpl w:val="6ABA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332E4A"/>
    <w:multiLevelType w:val="hybridMultilevel"/>
    <w:tmpl w:val="1CEA95D2"/>
    <w:lvl w:ilvl="0" w:tplc="27A0971E">
      <w:start w:val="1"/>
      <w:numFmt w:val="decimal"/>
      <w:lvlText w:val="%1."/>
      <w:lvlJc w:val="left"/>
      <w:pPr>
        <w:ind w:left="1080" w:hanging="360"/>
      </w:pPr>
      <w:rPr>
        <w:rFont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47F12344"/>
    <w:multiLevelType w:val="hybridMultilevel"/>
    <w:tmpl w:val="3E6AD19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nsid w:val="4CA757F9"/>
    <w:multiLevelType w:val="hybridMultilevel"/>
    <w:tmpl w:val="45D8CF5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DB6158B"/>
    <w:multiLevelType w:val="hybridMultilevel"/>
    <w:tmpl w:val="40F42C22"/>
    <w:lvl w:ilvl="0" w:tplc="B510B2D8">
      <w:start w:val="1"/>
      <w:numFmt w:val="bullet"/>
      <w:lvlText w:val=""/>
      <w:lvlJc w:val="left"/>
      <w:pPr>
        <w:tabs>
          <w:tab w:val="num" w:pos="432"/>
        </w:tabs>
        <w:ind w:left="432" w:hanging="432"/>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F5D5A2F"/>
    <w:multiLevelType w:val="hybridMultilevel"/>
    <w:tmpl w:val="60FE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20D65"/>
    <w:multiLevelType w:val="hybridMultilevel"/>
    <w:tmpl w:val="05E2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6A2EBA"/>
    <w:multiLevelType w:val="hybridMultilevel"/>
    <w:tmpl w:val="A8C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CB416D"/>
    <w:multiLevelType w:val="hybridMultilevel"/>
    <w:tmpl w:val="49FA87B0"/>
    <w:lvl w:ilvl="0" w:tplc="04090001">
      <w:start w:val="1"/>
      <w:numFmt w:val="bullet"/>
      <w:lvlText w:val=""/>
      <w:lvlJc w:val="left"/>
      <w:pPr>
        <w:ind w:left="810" w:hanging="360"/>
      </w:pPr>
      <w:rPr>
        <w:rFonts w:ascii="Symbol" w:hAnsi="Symbol" w:cs="Symbo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DFC4F96"/>
    <w:multiLevelType w:val="hybridMultilevel"/>
    <w:tmpl w:val="F5E857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5F2720D6"/>
    <w:multiLevelType w:val="hybridMultilevel"/>
    <w:tmpl w:val="EF2886C8"/>
    <w:lvl w:ilvl="0" w:tplc="9B8A6820">
      <w:start w:val="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nsid w:val="5F8A0713"/>
    <w:multiLevelType w:val="hybridMultilevel"/>
    <w:tmpl w:val="84808BA8"/>
    <w:lvl w:ilvl="0" w:tplc="04090001">
      <w:start w:val="1"/>
      <w:numFmt w:val="bullet"/>
      <w:lvlText w:val=""/>
      <w:lvlJc w:val="left"/>
      <w:pPr>
        <w:ind w:left="-304" w:hanging="360"/>
      </w:pPr>
      <w:rPr>
        <w:rFonts w:ascii="Symbol" w:hAnsi="Symbol" w:cs="Symbol" w:hint="default"/>
      </w:rPr>
    </w:lvl>
    <w:lvl w:ilvl="1" w:tplc="04090003">
      <w:start w:val="1"/>
      <w:numFmt w:val="bullet"/>
      <w:lvlText w:val="o"/>
      <w:lvlJc w:val="left"/>
      <w:pPr>
        <w:ind w:left="416" w:hanging="360"/>
      </w:pPr>
      <w:rPr>
        <w:rFonts w:ascii="Courier New" w:hAnsi="Courier New" w:cs="Courier New" w:hint="default"/>
      </w:rPr>
    </w:lvl>
    <w:lvl w:ilvl="2" w:tplc="04090005">
      <w:start w:val="1"/>
      <w:numFmt w:val="bullet"/>
      <w:lvlText w:val=""/>
      <w:lvlJc w:val="left"/>
      <w:pPr>
        <w:ind w:left="1136" w:hanging="360"/>
      </w:pPr>
      <w:rPr>
        <w:rFonts w:ascii="Wingdings" w:hAnsi="Wingdings" w:cs="Wingdings" w:hint="default"/>
      </w:rPr>
    </w:lvl>
    <w:lvl w:ilvl="3" w:tplc="04090001">
      <w:start w:val="1"/>
      <w:numFmt w:val="bullet"/>
      <w:lvlText w:val=""/>
      <w:lvlJc w:val="left"/>
      <w:pPr>
        <w:ind w:left="1856" w:hanging="360"/>
      </w:pPr>
      <w:rPr>
        <w:rFonts w:ascii="Symbol" w:hAnsi="Symbol" w:cs="Symbol" w:hint="default"/>
      </w:rPr>
    </w:lvl>
    <w:lvl w:ilvl="4" w:tplc="04090003">
      <w:start w:val="1"/>
      <w:numFmt w:val="bullet"/>
      <w:lvlText w:val="o"/>
      <w:lvlJc w:val="left"/>
      <w:pPr>
        <w:ind w:left="2576" w:hanging="360"/>
      </w:pPr>
      <w:rPr>
        <w:rFonts w:ascii="Courier New" w:hAnsi="Courier New" w:cs="Courier New" w:hint="default"/>
      </w:rPr>
    </w:lvl>
    <w:lvl w:ilvl="5" w:tplc="04090005">
      <w:start w:val="1"/>
      <w:numFmt w:val="bullet"/>
      <w:lvlText w:val=""/>
      <w:lvlJc w:val="left"/>
      <w:pPr>
        <w:ind w:left="3296" w:hanging="360"/>
      </w:pPr>
      <w:rPr>
        <w:rFonts w:ascii="Wingdings" w:hAnsi="Wingdings" w:cs="Wingdings" w:hint="default"/>
      </w:rPr>
    </w:lvl>
    <w:lvl w:ilvl="6" w:tplc="04090001">
      <w:start w:val="1"/>
      <w:numFmt w:val="bullet"/>
      <w:lvlText w:val=""/>
      <w:lvlJc w:val="left"/>
      <w:pPr>
        <w:ind w:left="4016" w:hanging="360"/>
      </w:pPr>
      <w:rPr>
        <w:rFonts w:ascii="Symbol" w:hAnsi="Symbol" w:cs="Symbol" w:hint="default"/>
      </w:rPr>
    </w:lvl>
    <w:lvl w:ilvl="7" w:tplc="04090003">
      <w:start w:val="1"/>
      <w:numFmt w:val="bullet"/>
      <w:lvlText w:val="o"/>
      <w:lvlJc w:val="left"/>
      <w:pPr>
        <w:ind w:left="4736" w:hanging="360"/>
      </w:pPr>
      <w:rPr>
        <w:rFonts w:ascii="Courier New" w:hAnsi="Courier New" w:cs="Courier New" w:hint="default"/>
      </w:rPr>
    </w:lvl>
    <w:lvl w:ilvl="8" w:tplc="04090005">
      <w:start w:val="1"/>
      <w:numFmt w:val="bullet"/>
      <w:lvlText w:val=""/>
      <w:lvlJc w:val="left"/>
      <w:pPr>
        <w:ind w:left="5456" w:hanging="360"/>
      </w:pPr>
      <w:rPr>
        <w:rFonts w:ascii="Wingdings" w:hAnsi="Wingdings" w:cs="Wingdings" w:hint="default"/>
      </w:rPr>
    </w:lvl>
  </w:abstractNum>
  <w:abstractNum w:abstractNumId="31">
    <w:nsid w:val="64DB008D"/>
    <w:multiLevelType w:val="hybridMultilevel"/>
    <w:tmpl w:val="9E7EB8D8"/>
    <w:lvl w:ilvl="0" w:tplc="8CCAB404">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E323C1"/>
    <w:multiLevelType w:val="hybridMultilevel"/>
    <w:tmpl w:val="D482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381DC1"/>
    <w:multiLevelType w:val="hybridMultilevel"/>
    <w:tmpl w:val="E5080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0B2505"/>
    <w:multiLevelType w:val="hybridMultilevel"/>
    <w:tmpl w:val="B234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7F5364"/>
    <w:multiLevelType w:val="hybridMultilevel"/>
    <w:tmpl w:val="49EA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B571A3"/>
    <w:multiLevelType w:val="hybridMultilevel"/>
    <w:tmpl w:val="EFC4D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F20F8F"/>
    <w:multiLevelType w:val="hybridMultilevel"/>
    <w:tmpl w:val="258A805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8">
    <w:nsid w:val="7AA54CE1"/>
    <w:multiLevelType w:val="hybridMultilevel"/>
    <w:tmpl w:val="F25C3F76"/>
    <w:lvl w:ilvl="0" w:tplc="04090001">
      <w:start w:val="1"/>
      <w:numFmt w:val="bullet"/>
      <w:lvlText w:val=""/>
      <w:lvlJc w:val="left"/>
      <w:pPr>
        <w:ind w:left="360" w:hanging="360"/>
      </w:pPr>
      <w:rPr>
        <w:rFonts w:ascii="Symbol" w:hAnsi="Symbol" w:cs="Symbo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7D393860"/>
    <w:multiLevelType w:val="hybridMultilevel"/>
    <w:tmpl w:val="D2C6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5"/>
  </w:num>
  <w:num w:numId="4">
    <w:abstractNumId w:val="0"/>
  </w:num>
  <w:num w:numId="5">
    <w:abstractNumId w:val="28"/>
  </w:num>
  <w:num w:numId="6">
    <w:abstractNumId w:val="7"/>
  </w:num>
  <w:num w:numId="7">
    <w:abstractNumId w:val="16"/>
  </w:num>
  <w:num w:numId="8">
    <w:abstractNumId w:val="20"/>
  </w:num>
  <w:num w:numId="9">
    <w:abstractNumId w:val="12"/>
  </w:num>
  <w:num w:numId="10">
    <w:abstractNumId w:val="3"/>
  </w:num>
  <w:num w:numId="11">
    <w:abstractNumId w:val="27"/>
  </w:num>
  <w:num w:numId="12">
    <w:abstractNumId w:val="38"/>
  </w:num>
  <w:num w:numId="13">
    <w:abstractNumId w:val="30"/>
  </w:num>
  <w:num w:numId="14">
    <w:abstractNumId w:val="9"/>
  </w:num>
  <w:num w:numId="15">
    <w:abstractNumId w:val="18"/>
  </w:num>
  <w:num w:numId="16">
    <w:abstractNumId w:val="5"/>
  </w:num>
  <w:num w:numId="17">
    <w:abstractNumId w:val="29"/>
  </w:num>
  <w:num w:numId="18">
    <w:abstractNumId w:val="1"/>
  </w:num>
  <w:num w:numId="19">
    <w:abstractNumId w:val="33"/>
  </w:num>
  <w:num w:numId="20">
    <w:abstractNumId w:val="11"/>
  </w:num>
  <w:num w:numId="21">
    <w:abstractNumId w:val="39"/>
  </w:num>
  <w:num w:numId="22">
    <w:abstractNumId w:val="19"/>
  </w:num>
  <w:num w:numId="23">
    <w:abstractNumId w:val="36"/>
  </w:num>
  <w:num w:numId="24">
    <w:abstractNumId w:val="24"/>
  </w:num>
  <w:num w:numId="25">
    <w:abstractNumId w:val="14"/>
  </w:num>
  <w:num w:numId="26">
    <w:abstractNumId w:val="10"/>
  </w:num>
  <w:num w:numId="27">
    <w:abstractNumId w:val="8"/>
  </w:num>
  <w:num w:numId="28">
    <w:abstractNumId w:val="32"/>
  </w:num>
  <w:num w:numId="29">
    <w:abstractNumId w:val="26"/>
  </w:num>
  <w:num w:numId="30">
    <w:abstractNumId w:val="31"/>
  </w:num>
  <w:num w:numId="31">
    <w:abstractNumId w:val="2"/>
  </w:num>
  <w:num w:numId="32">
    <w:abstractNumId w:val="6"/>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5"/>
  </w:num>
  <w:num w:numId="38">
    <w:abstractNumId w:val="25"/>
  </w:num>
  <w:num w:numId="39">
    <w:abstractNumId w:val="34"/>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6C"/>
    <w:rsid w:val="0000062F"/>
    <w:rsid w:val="00002780"/>
    <w:rsid w:val="00003E56"/>
    <w:rsid w:val="00004292"/>
    <w:rsid w:val="000044CC"/>
    <w:rsid w:val="00004D32"/>
    <w:rsid w:val="00005E59"/>
    <w:rsid w:val="000074C1"/>
    <w:rsid w:val="00007D88"/>
    <w:rsid w:val="0001069E"/>
    <w:rsid w:val="00011C6F"/>
    <w:rsid w:val="00012254"/>
    <w:rsid w:val="00012751"/>
    <w:rsid w:val="00013333"/>
    <w:rsid w:val="00015406"/>
    <w:rsid w:val="00021781"/>
    <w:rsid w:val="0002238B"/>
    <w:rsid w:val="00022965"/>
    <w:rsid w:val="00022CD2"/>
    <w:rsid w:val="00023094"/>
    <w:rsid w:val="0002310E"/>
    <w:rsid w:val="00024ED8"/>
    <w:rsid w:val="000327BB"/>
    <w:rsid w:val="00033603"/>
    <w:rsid w:val="00035AC6"/>
    <w:rsid w:val="000410F8"/>
    <w:rsid w:val="000420C5"/>
    <w:rsid w:val="00051F51"/>
    <w:rsid w:val="000520EE"/>
    <w:rsid w:val="00054E69"/>
    <w:rsid w:val="00056270"/>
    <w:rsid w:val="000564F3"/>
    <w:rsid w:val="0006074F"/>
    <w:rsid w:val="000615F8"/>
    <w:rsid w:val="00064148"/>
    <w:rsid w:val="00066718"/>
    <w:rsid w:val="00074BD0"/>
    <w:rsid w:val="00076508"/>
    <w:rsid w:val="00077C10"/>
    <w:rsid w:val="0008063A"/>
    <w:rsid w:val="00082272"/>
    <w:rsid w:val="00083748"/>
    <w:rsid w:val="00084F17"/>
    <w:rsid w:val="000850CB"/>
    <w:rsid w:val="0008535C"/>
    <w:rsid w:val="000859CE"/>
    <w:rsid w:val="000865C6"/>
    <w:rsid w:val="000871FD"/>
    <w:rsid w:val="00090CF2"/>
    <w:rsid w:val="00090F00"/>
    <w:rsid w:val="00091C32"/>
    <w:rsid w:val="000924A7"/>
    <w:rsid w:val="00092DDA"/>
    <w:rsid w:val="0009766A"/>
    <w:rsid w:val="000A0DD2"/>
    <w:rsid w:val="000A1621"/>
    <w:rsid w:val="000A24B6"/>
    <w:rsid w:val="000A24D5"/>
    <w:rsid w:val="000A3183"/>
    <w:rsid w:val="000A77A9"/>
    <w:rsid w:val="000B3849"/>
    <w:rsid w:val="000B798A"/>
    <w:rsid w:val="000B7BA7"/>
    <w:rsid w:val="000C3129"/>
    <w:rsid w:val="000C3360"/>
    <w:rsid w:val="000C418C"/>
    <w:rsid w:val="000D0177"/>
    <w:rsid w:val="000D1471"/>
    <w:rsid w:val="000D37A3"/>
    <w:rsid w:val="000D3913"/>
    <w:rsid w:val="000D4C78"/>
    <w:rsid w:val="000D4FFC"/>
    <w:rsid w:val="000D6FCC"/>
    <w:rsid w:val="000E20CA"/>
    <w:rsid w:val="000E3999"/>
    <w:rsid w:val="000E3E4E"/>
    <w:rsid w:val="000E3EB6"/>
    <w:rsid w:val="000F1A66"/>
    <w:rsid w:val="000F1B55"/>
    <w:rsid w:val="000F1D20"/>
    <w:rsid w:val="000F354A"/>
    <w:rsid w:val="000F3910"/>
    <w:rsid w:val="000F42A0"/>
    <w:rsid w:val="000F670F"/>
    <w:rsid w:val="000F7EE0"/>
    <w:rsid w:val="00100947"/>
    <w:rsid w:val="00102DE9"/>
    <w:rsid w:val="00104F1E"/>
    <w:rsid w:val="0010619C"/>
    <w:rsid w:val="00107FDC"/>
    <w:rsid w:val="00111720"/>
    <w:rsid w:val="001139B1"/>
    <w:rsid w:val="00114868"/>
    <w:rsid w:val="00114CDA"/>
    <w:rsid w:val="00116D4A"/>
    <w:rsid w:val="00121797"/>
    <w:rsid w:val="00122131"/>
    <w:rsid w:val="00122B4D"/>
    <w:rsid w:val="00122E8A"/>
    <w:rsid w:val="00123B00"/>
    <w:rsid w:val="001257D4"/>
    <w:rsid w:val="00125C79"/>
    <w:rsid w:val="0012622D"/>
    <w:rsid w:val="001305EC"/>
    <w:rsid w:val="00136E63"/>
    <w:rsid w:val="00136F83"/>
    <w:rsid w:val="0013761F"/>
    <w:rsid w:val="00145BC2"/>
    <w:rsid w:val="00145D45"/>
    <w:rsid w:val="0014683D"/>
    <w:rsid w:val="001524D7"/>
    <w:rsid w:val="0015379C"/>
    <w:rsid w:val="00156547"/>
    <w:rsid w:val="00157C84"/>
    <w:rsid w:val="00161677"/>
    <w:rsid w:val="001633DB"/>
    <w:rsid w:val="00164195"/>
    <w:rsid w:val="001648AB"/>
    <w:rsid w:val="00167D5C"/>
    <w:rsid w:val="00172808"/>
    <w:rsid w:val="001756BA"/>
    <w:rsid w:val="00175D1A"/>
    <w:rsid w:val="001766A9"/>
    <w:rsid w:val="0018123F"/>
    <w:rsid w:val="00183063"/>
    <w:rsid w:val="00184000"/>
    <w:rsid w:val="00192571"/>
    <w:rsid w:val="00193FED"/>
    <w:rsid w:val="001969BF"/>
    <w:rsid w:val="00196D8B"/>
    <w:rsid w:val="001A2C2F"/>
    <w:rsid w:val="001A4E32"/>
    <w:rsid w:val="001A6368"/>
    <w:rsid w:val="001A63B9"/>
    <w:rsid w:val="001A6B50"/>
    <w:rsid w:val="001B02CA"/>
    <w:rsid w:val="001B19EC"/>
    <w:rsid w:val="001B468B"/>
    <w:rsid w:val="001B5370"/>
    <w:rsid w:val="001B6919"/>
    <w:rsid w:val="001C1C51"/>
    <w:rsid w:val="001C63F9"/>
    <w:rsid w:val="001D2E41"/>
    <w:rsid w:val="001D3971"/>
    <w:rsid w:val="001D5151"/>
    <w:rsid w:val="001D6935"/>
    <w:rsid w:val="001D77F0"/>
    <w:rsid w:val="001E04E0"/>
    <w:rsid w:val="001E0D25"/>
    <w:rsid w:val="001E2BC9"/>
    <w:rsid w:val="001E40E4"/>
    <w:rsid w:val="001E478C"/>
    <w:rsid w:val="001E500F"/>
    <w:rsid w:val="001E5035"/>
    <w:rsid w:val="001E538D"/>
    <w:rsid w:val="001E6F85"/>
    <w:rsid w:val="001F09C1"/>
    <w:rsid w:val="001F2E44"/>
    <w:rsid w:val="001F3528"/>
    <w:rsid w:val="001F48BE"/>
    <w:rsid w:val="001F5B93"/>
    <w:rsid w:val="001F6943"/>
    <w:rsid w:val="001F6C47"/>
    <w:rsid w:val="001F7142"/>
    <w:rsid w:val="001F750D"/>
    <w:rsid w:val="001F75CB"/>
    <w:rsid w:val="0020096B"/>
    <w:rsid w:val="002010E4"/>
    <w:rsid w:val="0020150F"/>
    <w:rsid w:val="00201ADF"/>
    <w:rsid w:val="002047BD"/>
    <w:rsid w:val="00204B7E"/>
    <w:rsid w:val="002118A7"/>
    <w:rsid w:val="00212D37"/>
    <w:rsid w:val="00214A4B"/>
    <w:rsid w:val="002168A2"/>
    <w:rsid w:val="00220399"/>
    <w:rsid w:val="00220811"/>
    <w:rsid w:val="002218D8"/>
    <w:rsid w:val="00223239"/>
    <w:rsid w:val="00224F11"/>
    <w:rsid w:val="00226D9D"/>
    <w:rsid w:val="002319F5"/>
    <w:rsid w:val="002321CC"/>
    <w:rsid w:val="002331B1"/>
    <w:rsid w:val="00234E65"/>
    <w:rsid w:val="00242D4F"/>
    <w:rsid w:val="00242E32"/>
    <w:rsid w:val="002524DE"/>
    <w:rsid w:val="002531E1"/>
    <w:rsid w:val="0025451D"/>
    <w:rsid w:val="0025639F"/>
    <w:rsid w:val="002575B6"/>
    <w:rsid w:val="00257F73"/>
    <w:rsid w:val="0026203F"/>
    <w:rsid w:val="0026207B"/>
    <w:rsid w:val="0026305F"/>
    <w:rsid w:val="00263120"/>
    <w:rsid w:val="00264B45"/>
    <w:rsid w:val="00266421"/>
    <w:rsid w:val="0026766B"/>
    <w:rsid w:val="00267B1F"/>
    <w:rsid w:val="00267E5F"/>
    <w:rsid w:val="00270EDB"/>
    <w:rsid w:val="00271806"/>
    <w:rsid w:val="00273061"/>
    <w:rsid w:val="0027330A"/>
    <w:rsid w:val="002761BD"/>
    <w:rsid w:val="00276BD0"/>
    <w:rsid w:val="00286714"/>
    <w:rsid w:val="00291889"/>
    <w:rsid w:val="00292BC5"/>
    <w:rsid w:val="00294995"/>
    <w:rsid w:val="002A2F65"/>
    <w:rsid w:val="002A34F7"/>
    <w:rsid w:val="002A5AA7"/>
    <w:rsid w:val="002A6F3B"/>
    <w:rsid w:val="002A7AB8"/>
    <w:rsid w:val="002B0BE9"/>
    <w:rsid w:val="002B7C11"/>
    <w:rsid w:val="002C496E"/>
    <w:rsid w:val="002C534A"/>
    <w:rsid w:val="002C57F3"/>
    <w:rsid w:val="002C7159"/>
    <w:rsid w:val="002C7347"/>
    <w:rsid w:val="002C7648"/>
    <w:rsid w:val="002D2422"/>
    <w:rsid w:val="002D2635"/>
    <w:rsid w:val="002D2D23"/>
    <w:rsid w:val="002D3356"/>
    <w:rsid w:val="002D360D"/>
    <w:rsid w:val="002D3B10"/>
    <w:rsid w:val="002D4884"/>
    <w:rsid w:val="002D7EAF"/>
    <w:rsid w:val="002E06B7"/>
    <w:rsid w:val="002E0E30"/>
    <w:rsid w:val="002E205E"/>
    <w:rsid w:val="002E754A"/>
    <w:rsid w:val="002E7996"/>
    <w:rsid w:val="002F0BAF"/>
    <w:rsid w:val="002F488C"/>
    <w:rsid w:val="002F58BC"/>
    <w:rsid w:val="002F6595"/>
    <w:rsid w:val="002F77F3"/>
    <w:rsid w:val="002F7916"/>
    <w:rsid w:val="002F7DBE"/>
    <w:rsid w:val="0030087D"/>
    <w:rsid w:val="003012D9"/>
    <w:rsid w:val="0030219F"/>
    <w:rsid w:val="0030345D"/>
    <w:rsid w:val="0030354C"/>
    <w:rsid w:val="00303A0D"/>
    <w:rsid w:val="00304404"/>
    <w:rsid w:val="00311059"/>
    <w:rsid w:val="00311101"/>
    <w:rsid w:val="00312076"/>
    <w:rsid w:val="003128D7"/>
    <w:rsid w:val="00312A61"/>
    <w:rsid w:val="00312BCE"/>
    <w:rsid w:val="003136B6"/>
    <w:rsid w:val="0031573C"/>
    <w:rsid w:val="00316CC3"/>
    <w:rsid w:val="0032013C"/>
    <w:rsid w:val="00321AFF"/>
    <w:rsid w:val="00322A1D"/>
    <w:rsid w:val="00323414"/>
    <w:rsid w:val="00324A65"/>
    <w:rsid w:val="00324EB7"/>
    <w:rsid w:val="00325F31"/>
    <w:rsid w:val="003266FA"/>
    <w:rsid w:val="00326B64"/>
    <w:rsid w:val="00327F68"/>
    <w:rsid w:val="00330436"/>
    <w:rsid w:val="00331080"/>
    <w:rsid w:val="0033128C"/>
    <w:rsid w:val="0033268F"/>
    <w:rsid w:val="003326DE"/>
    <w:rsid w:val="00332F58"/>
    <w:rsid w:val="00333E74"/>
    <w:rsid w:val="0033411D"/>
    <w:rsid w:val="003357F0"/>
    <w:rsid w:val="00337E6C"/>
    <w:rsid w:val="00341B36"/>
    <w:rsid w:val="00342101"/>
    <w:rsid w:val="00343B54"/>
    <w:rsid w:val="00345C26"/>
    <w:rsid w:val="00345F12"/>
    <w:rsid w:val="003470DB"/>
    <w:rsid w:val="00352EBF"/>
    <w:rsid w:val="003531DF"/>
    <w:rsid w:val="003536B1"/>
    <w:rsid w:val="00354039"/>
    <w:rsid w:val="00354173"/>
    <w:rsid w:val="00354185"/>
    <w:rsid w:val="00354852"/>
    <w:rsid w:val="00356D12"/>
    <w:rsid w:val="00357B94"/>
    <w:rsid w:val="00357F71"/>
    <w:rsid w:val="00360FD2"/>
    <w:rsid w:val="003622D8"/>
    <w:rsid w:val="00362D53"/>
    <w:rsid w:val="00363311"/>
    <w:rsid w:val="003636BF"/>
    <w:rsid w:val="00364AD2"/>
    <w:rsid w:val="00366C0A"/>
    <w:rsid w:val="00367235"/>
    <w:rsid w:val="00370541"/>
    <w:rsid w:val="003709A2"/>
    <w:rsid w:val="00370A78"/>
    <w:rsid w:val="00371C35"/>
    <w:rsid w:val="00372656"/>
    <w:rsid w:val="00372A72"/>
    <w:rsid w:val="00372ABD"/>
    <w:rsid w:val="00372C1D"/>
    <w:rsid w:val="003742CC"/>
    <w:rsid w:val="003765D9"/>
    <w:rsid w:val="00380FBE"/>
    <w:rsid w:val="00384FBC"/>
    <w:rsid w:val="00386BBC"/>
    <w:rsid w:val="00394845"/>
    <w:rsid w:val="00395656"/>
    <w:rsid w:val="00395968"/>
    <w:rsid w:val="00395C1B"/>
    <w:rsid w:val="00396F47"/>
    <w:rsid w:val="00397539"/>
    <w:rsid w:val="003A03AF"/>
    <w:rsid w:val="003A084C"/>
    <w:rsid w:val="003A14CB"/>
    <w:rsid w:val="003A6E06"/>
    <w:rsid w:val="003B0E97"/>
    <w:rsid w:val="003B5A81"/>
    <w:rsid w:val="003B6CEB"/>
    <w:rsid w:val="003B6F44"/>
    <w:rsid w:val="003B7118"/>
    <w:rsid w:val="003B7EAC"/>
    <w:rsid w:val="003C050E"/>
    <w:rsid w:val="003C0AC3"/>
    <w:rsid w:val="003C2FF4"/>
    <w:rsid w:val="003C38C8"/>
    <w:rsid w:val="003C40C4"/>
    <w:rsid w:val="003C7C80"/>
    <w:rsid w:val="003D3605"/>
    <w:rsid w:val="003D554F"/>
    <w:rsid w:val="003D5D33"/>
    <w:rsid w:val="003D6E33"/>
    <w:rsid w:val="003D744D"/>
    <w:rsid w:val="003D75C4"/>
    <w:rsid w:val="003D7AF2"/>
    <w:rsid w:val="003E1EE6"/>
    <w:rsid w:val="003E2803"/>
    <w:rsid w:val="003E3763"/>
    <w:rsid w:val="003E3B64"/>
    <w:rsid w:val="003E6878"/>
    <w:rsid w:val="003E68F0"/>
    <w:rsid w:val="003E73A9"/>
    <w:rsid w:val="003F0724"/>
    <w:rsid w:val="003F10F4"/>
    <w:rsid w:val="003F4393"/>
    <w:rsid w:val="003F4AC0"/>
    <w:rsid w:val="003F5E54"/>
    <w:rsid w:val="003F70A1"/>
    <w:rsid w:val="0040161F"/>
    <w:rsid w:val="0040175E"/>
    <w:rsid w:val="004021A1"/>
    <w:rsid w:val="00402A76"/>
    <w:rsid w:val="00404DBD"/>
    <w:rsid w:val="0040631D"/>
    <w:rsid w:val="00410858"/>
    <w:rsid w:val="0041157D"/>
    <w:rsid w:val="00411A98"/>
    <w:rsid w:val="00411B15"/>
    <w:rsid w:val="00416113"/>
    <w:rsid w:val="004209C0"/>
    <w:rsid w:val="004255E0"/>
    <w:rsid w:val="00426DD0"/>
    <w:rsid w:val="00430F3E"/>
    <w:rsid w:val="0043109C"/>
    <w:rsid w:val="00435085"/>
    <w:rsid w:val="00435DC6"/>
    <w:rsid w:val="00436D26"/>
    <w:rsid w:val="00437102"/>
    <w:rsid w:val="00440B58"/>
    <w:rsid w:val="00442321"/>
    <w:rsid w:val="004429A6"/>
    <w:rsid w:val="00445F84"/>
    <w:rsid w:val="00452CF2"/>
    <w:rsid w:val="00454FB4"/>
    <w:rsid w:val="0045539D"/>
    <w:rsid w:val="00455508"/>
    <w:rsid w:val="004556BC"/>
    <w:rsid w:val="00460249"/>
    <w:rsid w:val="00460DD4"/>
    <w:rsid w:val="0046491C"/>
    <w:rsid w:val="00464924"/>
    <w:rsid w:val="004657A1"/>
    <w:rsid w:val="00467A28"/>
    <w:rsid w:val="0047152E"/>
    <w:rsid w:val="00471CA8"/>
    <w:rsid w:val="004720D9"/>
    <w:rsid w:val="00472243"/>
    <w:rsid w:val="00472F61"/>
    <w:rsid w:val="00480880"/>
    <w:rsid w:val="00481D20"/>
    <w:rsid w:val="00482F59"/>
    <w:rsid w:val="004870B8"/>
    <w:rsid w:val="0049077E"/>
    <w:rsid w:val="00491A96"/>
    <w:rsid w:val="00492185"/>
    <w:rsid w:val="004924F6"/>
    <w:rsid w:val="004929FD"/>
    <w:rsid w:val="00496606"/>
    <w:rsid w:val="004A5414"/>
    <w:rsid w:val="004A7F83"/>
    <w:rsid w:val="004B2524"/>
    <w:rsid w:val="004B29FD"/>
    <w:rsid w:val="004B2F7C"/>
    <w:rsid w:val="004C3CA7"/>
    <w:rsid w:val="004C5AE7"/>
    <w:rsid w:val="004C5C9B"/>
    <w:rsid w:val="004C5E2B"/>
    <w:rsid w:val="004D0E6B"/>
    <w:rsid w:val="004D0F09"/>
    <w:rsid w:val="004D23DA"/>
    <w:rsid w:val="004D31E8"/>
    <w:rsid w:val="004D4E4D"/>
    <w:rsid w:val="004D7198"/>
    <w:rsid w:val="004E0060"/>
    <w:rsid w:val="004E6B2C"/>
    <w:rsid w:val="004F34C8"/>
    <w:rsid w:val="004F35A3"/>
    <w:rsid w:val="004F3A6C"/>
    <w:rsid w:val="004F7910"/>
    <w:rsid w:val="004F7D61"/>
    <w:rsid w:val="005015D8"/>
    <w:rsid w:val="0050250D"/>
    <w:rsid w:val="00502744"/>
    <w:rsid w:val="005036F9"/>
    <w:rsid w:val="005053D2"/>
    <w:rsid w:val="00506923"/>
    <w:rsid w:val="005074B1"/>
    <w:rsid w:val="0051027F"/>
    <w:rsid w:val="00511258"/>
    <w:rsid w:val="005117B7"/>
    <w:rsid w:val="00511F16"/>
    <w:rsid w:val="00512B9A"/>
    <w:rsid w:val="0051393E"/>
    <w:rsid w:val="00514AD2"/>
    <w:rsid w:val="00515233"/>
    <w:rsid w:val="005152ED"/>
    <w:rsid w:val="00515542"/>
    <w:rsid w:val="00516F04"/>
    <w:rsid w:val="00517354"/>
    <w:rsid w:val="00517BDD"/>
    <w:rsid w:val="0052099D"/>
    <w:rsid w:val="0052151F"/>
    <w:rsid w:val="00521A77"/>
    <w:rsid w:val="00526862"/>
    <w:rsid w:val="00532ECF"/>
    <w:rsid w:val="005336E7"/>
    <w:rsid w:val="00534A52"/>
    <w:rsid w:val="005369DD"/>
    <w:rsid w:val="00536DAF"/>
    <w:rsid w:val="00537133"/>
    <w:rsid w:val="0053737B"/>
    <w:rsid w:val="0054013F"/>
    <w:rsid w:val="00540651"/>
    <w:rsid w:val="005409B4"/>
    <w:rsid w:val="005414C8"/>
    <w:rsid w:val="00541AEB"/>
    <w:rsid w:val="00545659"/>
    <w:rsid w:val="00545CF2"/>
    <w:rsid w:val="00546162"/>
    <w:rsid w:val="005463BA"/>
    <w:rsid w:val="0054739D"/>
    <w:rsid w:val="00550083"/>
    <w:rsid w:val="00553561"/>
    <w:rsid w:val="00554485"/>
    <w:rsid w:val="00557AB7"/>
    <w:rsid w:val="005604A4"/>
    <w:rsid w:val="00565C3A"/>
    <w:rsid w:val="005664CB"/>
    <w:rsid w:val="00567A37"/>
    <w:rsid w:val="005710F2"/>
    <w:rsid w:val="00575EFA"/>
    <w:rsid w:val="005769B0"/>
    <w:rsid w:val="00577498"/>
    <w:rsid w:val="00577E6B"/>
    <w:rsid w:val="00581E2F"/>
    <w:rsid w:val="005839C1"/>
    <w:rsid w:val="00585FB0"/>
    <w:rsid w:val="00592250"/>
    <w:rsid w:val="0059412B"/>
    <w:rsid w:val="00596762"/>
    <w:rsid w:val="00596AE8"/>
    <w:rsid w:val="00597047"/>
    <w:rsid w:val="005A07A9"/>
    <w:rsid w:val="005A0CA7"/>
    <w:rsid w:val="005A1793"/>
    <w:rsid w:val="005A2065"/>
    <w:rsid w:val="005A3BA8"/>
    <w:rsid w:val="005A51A1"/>
    <w:rsid w:val="005A5BE2"/>
    <w:rsid w:val="005B089E"/>
    <w:rsid w:val="005B15D6"/>
    <w:rsid w:val="005B206E"/>
    <w:rsid w:val="005B324E"/>
    <w:rsid w:val="005B3F18"/>
    <w:rsid w:val="005C098C"/>
    <w:rsid w:val="005C0ECE"/>
    <w:rsid w:val="005C1213"/>
    <w:rsid w:val="005C4753"/>
    <w:rsid w:val="005C5175"/>
    <w:rsid w:val="005D2325"/>
    <w:rsid w:val="005D2527"/>
    <w:rsid w:val="005D26CE"/>
    <w:rsid w:val="005D3EC9"/>
    <w:rsid w:val="005D6826"/>
    <w:rsid w:val="005E114E"/>
    <w:rsid w:val="005E607D"/>
    <w:rsid w:val="005E664B"/>
    <w:rsid w:val="005E6D78"/>
    <w:rsid w:val="005F13B1"/>
    <w:rsid w:val="005F13F6"/>
    <w:rsid w:val="005F1C34"/>
    <w:rsid w:val="005F2A02"/>
    <w:rsid w:val="005F4446"/>
    <w:rsid w:val="005F646F"/>
    <w:rsid w:val="00600573"/>
    <w:rsid w:val="006016A7"/>
    <w:rsid w:val="00601D1A"/>
    <w:rsid w:val="00604922"/>
    <w:rsid w:val="00604C08"/>
    <w:rsid w:val="00606130"/>
    <w:rsid w:val="0060634D"/>
    <w:rsid w:val="00607A68"/>
    <w:rsid w:val="00607CAB"/>
    <w:rsid w:val="00610649"/>
    <w:rsid w:val="00612265"/>
    <w:rsid w:val="0061348F"/>
    <w:rsid w:val="0061496C"/>
    <w:rsid w:val="00614AA2"/>
    <w:rsid w:val="00617356"/>
    <w:rsid w:val="006213C1"/>
    <w:rsid w:val="00623F10"/>
    <w:rsid w:val="006258A2"/>
    <w:rsid w:val="00626CD1"/>
    <w:rsid w:val="0063021A"/>
    <w:rsid w:val="006309DE"/>
    <w:rsid w:val="00633F56"/>
    <w:rsid w:val="00635EF1"/>
    <w:rsid w:val="00641486"/>
    <w:rsid w:val="00641643"/>
    <w:rsid w:val="00641CED"/>
    <w:rsid w:val="00642554"/>
    <w:rsid w:val="00646394"/>
    <w:rsid w:val="00646C0F"/>
    <w:rsid w:val="00650EB0"/>
    <w:rsid w:val="00652C80"/>
    <w:rsid w:val="00654201"/>
    <w:rsid w:val="00655AD5"/>
    <w:rsid w:val="00655EBB"/>
    <w:rsid w:val="00660114"/>
    <w:rsid w:val="006604CA"/>
    <w:rsid w:val="006613A4"/>
    <w:rsid w:val="00661DF2"/>
    <w:rsid w:val="006658E3"/>
    <w:rsid w:val="00667EDB"/>
    <w:rsid w:val="006714F4"/>
    <w:rsid w:val="00672019"/>
    <w:rsid w:val="006729F3"/>
    <w:rsid w:val="00672C6A"/>
    <w:rsid w:val="00673BB7"/>
    <w:rsid w:val="0067564D"/>
    <w:rsid w:val="00675832"/>
    <w:rsid w:val="00677EDC"/>
    <w:rsid w:val="0068379C"/>
    <w:rsid w:val="00683886"/>
    <w:rsid w:val="006841D0"/>
    <w:rsid w:val="0068623B"/>
    <w:rsid w:val="00687CF7"/>
    <w:rsid w:val="00690578"/>
    <w:rsid w:val="00691278"/>
    <w:rsid w:val="00692538"/>
    <w:rsid w:val="0069258C"/>
    <w:rsid w:val="00694F69"/>
    <w:rsid w:val="0069545B"/>
    <w:rsid w:val="00696094"/>
    <w:rsid w:val="006964D3"/>
    <w:rsid w:val="00696902"/>
    <w:rsid w:val="006A08AE"/>
    <w:rsid w:val="006A364E"/>
    <w:rsid w:val="006A5609"/>
    <w:rsid w:val="006B34CE"/>
    <w:rsid w:val="006B37B6"/>
    <w:rsid w:val="006B3F4A"/>
    <w:rsid w:val="006B405F"/>
    <w:rsid w:val="006B5A9D"/>
    <w:rsid w:val="006B70FB"/>
    <w:rsid w:val="006C00BF"/>
    <w:rsid w:val="006C0C90"/>
    <w:rsid w:val="006C1859"/>
    <w:rsid w:val="006C6353"/>
    <w:rsid w:val="006D1F11"/>
    <w:rsid w:val="006D21AC"/>
    <w:rsid w:val="006D2EB3"/>
    <w:rsid w:val="006D3DD5"/>
    <w:rsid w:val="006D521C"/>
    <w:rsid w:val="006D78CF"/>
    <w:rsid w:val="006D7D28"/>
    <w:rsid w:val="006E0053"/>
    <w:rsid w:val="006E4A84"/>
    <w:rsid w:val="006F0F14"/>
    <w:rsid w:val="006F139A"/>
    <w:rsid w:val="006F1D89"/>
    <w:rsid w:val="006F287F"/>
    <w:rsid w:val="006F2F52"/>
    <w:rsid w:val="006F4F9A"/>
    <w:rsid w:val="006F5511"/>
    <w:rsid w:val="006F5A64"/>
    <w:rsid w:val="00701349"/>
    <w:rsid w:val="0070294A"/>
    <w:rsid w:val="00702D82"/>
    <w:rsid w:val="00703FBC"/>
    <w:rsid w:val="00704ACA"/>
    <w:rsid w:val="00704C68"/>
    <w:rsid w:val="00705EBD"/>
    <w:rsid w:val="007064C0"/>
    <w:rsid w:val="0070745A"/>
    <w:rsid w:val="007102B9"/>
    <w:rsid w:val="00710510"/>
    <w:rsid w:val="00712424"/>
    <w:rsid w:val="00713153"/>
    <w:rsid w:val="00715711"/>
    <w:rsid w:val="00715BAC"/>
    <w:rsid w:val="0071644E"/>
    <w:rsid w:val="007240E8"/>
    <w:rsid w:val="00724F68"/>
    <w:rsid w:val="00725D55"/>
    <w:rsid w:val="007261A0"/>
    <w:rsid w:val="00726D52"/>
    <w:rsid w:val="007272A5"/>
    <w:rsid w:val="00731779"/>
    <w:rsid w:val="00732469"/>
    <w:rsid w:val="00733968"/>
    <w:rsid w:val="00735887"/>
    <w:rsid w:val="00740BF6"/>
    <w:rsid w:val="00740ED5"/>
    <w:rsid w:val="007410BD"/>
    <w:rsid w:val="00742E29"/>
    <w:rsid w:val="007444F4"/>
    <w:rsid w:val="0074452F"/>
    <w:rsid w:val="00744603"/>
    <w:rsid w:val="007453A5"/>
    <w:rsid w:val="0074586D"/>
    <w:rsid w:val="00746AD7"/>
    <w:rsid w:val="00746CA8"/>
    <w:rsid w:val="00747F3A"/>
    <w:rsid w:val="00752DE4"/>
    <w:rsid w:val="0075572A"/>
    <w:rsid w:val="00757A4A"/>
    <w:rsid w:val="00760831"/>
    <w:rsid w:val="00760EA8"/>
    <w:rsid w:val="007627A6"/>
    <w:rsid w:val="0076298A"/>
    <w:rsid w:val="007630E5"/>
    <w:rsid w:val="00766099"/>
    <w:rsid w:val="007700BB"/>
    <w:rsid w:val="007703CC"/>
    <w:rsid w:val="00770B19"/>
    <w:rsid w:val="00771CB2"/>
    <w:rsid w:val="007735ED"/>
    <w:rsid w:val="00775024"/>
    <w:rsid w:val="00776E63"/>
    <w:rsid w:val="00777C49"/>
    <w:rsid w:val="0078034D"/>
    <w:rsid w:val="0078069B"/>
    <w:rsid w:val="00781A19"/>
    <w:rsid w:val="00781BA8"/>
    <w:rsid w:val="00781FBE"/>
    <w:rsid w:val="0078262E"/>
    <w:rsid w:val="00783509"/>
    <w:rsid w:val="007837B7"/>
    <w:rsid w:val="007840E4"/>
    <w:rsid w:val="00785129"/>
    <w:rsid w:val="0078581B"/>
    <w:rsid w:val="00785C6D"/>
    <w:rsid w:val="00785CB4"/>
    <w:rsid w:val="00785E4B"/>
    <w:rsid w:val="00790B37"/>
    <w:rsid w:val="00790BA9"/>
    <w:rsid w:val="00793046"/>
    <w:rsid w:val="0079547C"/>
    <w:rsid w:val="00795758"/>
    <w:rsid w:val="00797C46"/>
    <w:rsid w:val="007A0D07"/>
    <w:rsid w:val="007A121A"/>
    <w:rsid w:val="007A1FFB"/>
    <w:rsid w:val="007A233B"/>
    <w:rsid w:val="007A242B"/>
    <w:rsid w:val="007A26C5"/>
    <w:rsid w:val="007A26F2"/>
    <w:rsid w:val="007B0776"/>
    <w:rsid w:val="007B201F"/>
    <w:rsid w:val="007B22DF"/>
    <w:rsid w:val="007B2FA9"/>
    <w:rsid w:val="007B3635"/>
    <w:rsid w:val="007B4687"/>
    <w:rsid w:val="007C1A91"/>
    <w:rsid w:val="007C4741"/>
    <w:rsid w:val="007D03DC"/>
    <w:rsid w:val="007D4146"/>
    <w:rsid w:val="007D47B9"/>
    <w:rsid w:val="007D4BE5"/>
    <w:rsid w:val="007D5724"/>
    <w:rsid w:val="007E1388"/>
    <w:rsid w:val="007E2996"/>
    <w:rsid w:val="007E2EDF"/>
    <w:rsid w:val="007E4287"/>
    <w:rsid w:val="007E44EF"/>
    <w:rsid w:val="007E4B4C"/>
    <w:rsid w:val="007E59E3"/>
    <w:rsid w:val="007E6043"/>
    <w:rsid w:val="007E6853"/>
    <w:rsid w:val="007E6D63"/>
    <w:rsid w:val="007F18B2"/>
    <w:rsid w:val="007F276D"/>
    <w:rsid w:val="007F3229"/>
    <w:rsid w:val="007F4A6F"/>
    <w:rsid w:val="007F4F41"/>
    <w:rsid w:val="00800642"/>
    <w:rsid w:val="008020E1"/>
    <w:rsid w:val="008031E2"/>
    <w:rsid w:val="008061DE"/>
    <w:rsid w:val="00806293"/>
    <w:rsid w:val="0080762B"/>
    <w:rsid w:val="008156CC"/>
    <w:rsid w:val="008157A8"/>
    <w:rsid w:val="00815B03"/>
    <w:rsid w:val="00815B0E"/>
    <w:rsid w:val="00821096"/>
    <w:rsid w:val="008226A3"/>
    <w:rsid w:val="00826336"/>
    <w:rsid w:val="0083298D"/>
    <w:rsid w:val="0083518A"/>
    <w:rsid w:val="00835580"/>
    <w:rsid w:val="00836245"/>
    <w:rsid w:val="0083638F"/>
    <w:rsid w:val="008379BF"/>
    <w:rsid w:val="00841A32"/>
    <w:rsid w:val="00844E17"/>
    <w:rsid w:val="008466C0"/>
    <w:rsid w:val="0084759F"/>
    <w:rsid w:val="008475FB"/>
    <w:rsid w:val="008525B6"/>
    <w:rsid w:val="008535C1"/>
    <w:rsid w:val="008553BD"/>
    <w:rsid w:val="00857444"/>
    <w:rsid w:val="00860293"/>
    <w:rsid w:val="0086320B"/>
    <w:rsid w:val="00864FF0"/>
    <w:rsid w:val="0086614C"/>
    <w:rsid w:val="00867934"/>
    <w:rsid w:val="00867E51"/>
    <w:rsid w:val="00871C61"/>
    <w:rsid w:val="00872A03"/>
    <w:rsid w:val="0087380E"/>
    <w:rsid w:val="00882490"/>
    <w:rsid w:val="00882DB6"/>
    <w:rsid w:val="00882F1E"/>
    <w:rsid w:val="00884C7C"/>
    <w:rsid w:val="008855BE"/>
    <w:rsid w:val="00886265"/>
    <w:rsid w:val="0088686E"/>
    <w:rsid w:val="00891238"/>
    <w:rsid w:val="00891619"/>
    <w:rsid w:val="008917E8"/>
    <w:rsid w:val="00891EDC"/>
    <w:rsid w:val="00892DB5"/>
    <w:rsid w:val="008962B3"/>
    <w:rsid w:val="008A1478"/>
    <w:rsid w:val="008A3BD5"/>
    <w:rsid w:val="008A4E80"/>
    <w:rsid w:val="008A6445"/>
    <w:rsid w:val="008B1F70"/>
    <w:rsid w:val="008B2B48"/>
    <w:rsid w:val="008B42E3"/>
    <w:rsid w:val="008B6D0A"/>
    <w:rsid w:val="008B7065"/>
    <w:rsid w:val="008B7996"/>
    <w:rsid w:val="008C0492"/>
    <w:rsid w:val="008C3D2B"/>
    <w:rsid w:val="008C3EAF"/>
    <w:rsid w:val="008C46AC"/>
    <w:rsid w:val="008C4CCF"/>
    <w:rsid w:val="008C5FFE"/>
    <w:rsid w:val="008D0532"/>
    <w:rsid w:val="008D30D3"/>
    <w:rsid w:val="008D5D40"/>
    <w:rsid w:val="008D6DD9"/>
    <w:rsid w:val="008E0D03"/>
    <w:rsid w:val="008E1D03"/>
    <w:rsid w:val="008E2446"/>
    <w:rsid w:val="008E2A0D"/>
    <w:rsid w:val="008E5D49"/>
    <w:rsid w:val="008E736D"/>
    <w:rsid w:val="008E7CED"/>
    <w:rsid w:val="008F0A3E"/>
    <w:rsid w:val="008F147C"/>
    <w:rsid w:val="008F27A7"/>
    <w:rsid w:val="008F35D6"/>
    <w:rsid w:val="008F41C7"/>
    <w:rsid w:val="008F4E5A"/>
    <w:rsid w:val="008F5942"/>
    <w:rsid w:val="008F5B1D"/>
    <w:rsid w:val="008F6243"/>
    <w:rsid w:val="008F6915"/>
    <w:rsid w:val="008F7023"/>
    <w:rsid w:val="008F71CD"/>
    <w:rsid w:val="00900808"/>
    <w:rsid w:val="00901B3E"/>
    <w:rsid w:val="0090297D"/>
    <w:rsid w:val="00902D7D"/>
    <w:rsid w:val="009042FD"/>
    <w:rsid w:val="00905F87"/>
    <w:rsid w:val="009109D7"/>
    <w:rsid w:val="00911A4D"/>
    <w:rsid w:val="00913055"/>
    <w:rsid w:val="009155F6"/>
    <w:rsid w:val="009161B2"/>
    <w:rsid w:val="00917215"/>
    <w:rsid w:val="00920F42"/>
    <w:rsid w:val="00923930"/>
    <w:rsid w:val="00924A98"/>
    <w:rsid w:val="0092513E"/>
    <w:rsid w:val="00927042"/>
    <w:rsid w:val="0092733E"/>
    <w:rsid w:val="00927719"/>
    <w:rsid w:val="00932DBF"/>
    <w:rsid w:val="0093696A"/>
    <w:rsid w:val="009371D6"/>
    <w:rsid w:val="00942F38"/>
    <w:rsid w:val="009469CB"/>
    <w:rsid w:val="0094786E"/>
    <w:rsid w:val="00953280"/>
    <w:rsid w:val="00955249"/>
    <w:rsid w:val="00957796"/>
    <w:rsid w:val="00960C2C"/>
    <w:rsid w:val="00961389"/>
    <w:rsid w:val="00961C2E"/>
    <w:rsid w:val="00962041"/>
    <w:rsid w:val="00962749"/>
    <w:rsid w:val="00963200"/>
    <w:rsid w:val="0096353F"/>
    <w:rsid w:val="0096634E"/>
    <w:rsid w:val="00970E20"/>
    <w:rsid w:val="009710A1"/>
    <w:rsid w:val="00971933"/>
    <w:rsid w:val="009737F1"/>
    <w:rsid w:val="009759C9"/>
    <w:rsid w:val="00975A24"/>
    <w:rsid w:val="00976D36"/>
    <w:rsid w:val="0098315A"/>
    <w:rsid w:val="00984216"/>
    <w:rsid w:val="00987AE3"/>
    <w:rsid w:val="00990C0D"/>
    <w:rsid w:val="009917E7"/>
    <w:rsid w:val="00994F18"/>
    <w:rsid w:val="00995ECF"/>
    <w:rsid w:val="00996C12"/>
    <w:rsid w:val="0099776D"/>
    <w:rsid w:val="009A1763"/>
    <w:rsid w:val="009A3602"/>
    <w:rsid w:val="009A431C"/>
    <w:rsid w:val="009A442B"/>
    <w:rsid w:val="009A46DB"/>
    <w:rsid w:val="009B0561"/>
    <w:rsid w:val="009B0D62"/>
    <w:rsid w:val="009B1044"/>
    <w:rsid w:val="009B1D88"/>
    <w:rsid w:val="009B3071"/>
    <w:rsid w:val="009B3B08"/>
    <w:rsid w:val="009B609A"/>
    <w:rsid w:val="009B6281"/>
    <w:rsid w:val="009C5D33"/>
    <w:rsid w:val="009C6550"/>
    <w:rsid w:val="009C6E79"/>
    <w:rsid w:val="009C7928"/>
    <w:rsid w:val="009C7A48"/>
    <w:rsid w:val="009D1976"/>
    <w:rsid w:val="009D2712"/>
    <w:rsid w:val="009D2B1D"/>
    <w:rsid w:val="009D338A"/>
    <w:rsid w:val="009D5193"/>
    <w:rsid w:val="009E1D9D"/>
    <w:rsid w:val="009E270A"/>
    <w:rsid w:val="009E3AAD"/>
    <w:rsid w:val="009E4DFC"/>
    <w:rsid w:val="009E5FD6"/>
    <w:rsid w:val="009E60A6"/>
    <w:rsid w:val="009E70BA"/>
    <w:rsid w:val="009F16C2"/>
    <w:rsid w:val="009F24E4"/>
    <w:rsid w:val="009F2D59"/>
    <w:rsid w:val="009F373E"/>
    <w:rsid w:val="009F45F4"/>
    <w:rsid w:val="009F46AB"/>
    <w:rsid w:val="009F64AB"/>
    <w:rsid w:val="00A02E4D"/>
    <w:rsid w:val="00A045E0"/>
    <w:rsid w:val="00A04DEB"/>
    <w:rsid w:val="00A076FF"/>
    <w:rsid w:val="00A10B4C"/>
    <w:rsid w:val="00A10E64"/>
    <w:rsid w:val="00A11714"/>
    <w:rsid w:val="00A1333D"/>
    <w:rsid w:val="00A14056"/>
    <w:rsid w:val="00A15A13"/>
    <w:rsid w:val="00A16169"/>
    <w:rsid w:val="00A165F9"/>
    <w:rsid w:val="00A206C6"/>
    <w:rsid w:val="00A208A2"/>
    <w:rsid w:val="00A20B2E"/>
    <w:rsid w:val="00A2191D"/>
    <w:rsid w:val="00A21E3A"/>
    <w:rsid w:val="00A23F12"/>
    <w:rsid w:val="00A24966"/>
    <w:rsid w:val="00A27241"/>
    <w:rsid w:val="00A27564"/>
    <w:rsid w:val="00A275C9"/>
    <w:rsid w:val="00A2778D"/>
    <w:rsid w:val="00A313E2"/>
    <w:rsid w:val="00A40541"/>
    <w:rsid w:val="00A42A21"/>
    <w:rsid w:val="00A444D7"/>
    <w:rsid w:val="00A46B03"/>
    <w:rsid w:val="00A47E0F"/>
    <w:rsid w:val="00A5031B"/>
    <w:rsid w:val="00A52DB9"/>
    <w:rsid w:val="00A53172"/>
    <w:rsid w:val="00A53756"/>
    <w:rsid w:val="00A55DB8"/>
    <w:rsid w:val="00A574D9"/>
    <w:rsid w:val="00A575F6"/>
    <w:rsid w:val="00A6058A"/>
    <w:rsid w:val="00A62FCB"/>
    <w:rsid w:val="00A63FB5"/>
    <w:rsid w:val="00A64A39"/>
    <w:rsid w:val="00A64FF0"/>
    <w:rsid w:val="00A67D1F"/>
    <w:rsid w:val="00A67F29"/>
    <w:rsid w:val="00A70CF5"/>
    <w:rsid w:val="00A71926"/>
    <w:rsid w:val="00A730DC"/>
    <w:rsid w:val="00A73F2A"/>
    <w:rsid w:val="00A75BB4"/>
    <w:rsid w:val="00A800A3"/>
    <w:rsid w:val="00A8083D"/>
    <w:rsid w:val="00A809C7"/>
    <w:rsid w:val="00A83593"/>
    <w:rsid w:val="00A84335"/>
    <w:rsid w:val="00A85712"/>
    <w:rsid w:val="00A86C12"/>
    <w:rsid w:val="00A87B26"/>
    <w:rsid w:val="00A90686"/>
    <w:rsid w:val="00A9084F"/>
    <w:rsid w:val="00A90A29"/>
    <w:rsid w:val="00A91CBB"/>
    <w:rsid w:val="00A920CE"/>
    <w:rsid w:val="00A92928"/>
    <w:rsid w:val="00A930CE"/>
    <w:rsid w:val="00A94850"/>
    <w:rsid w:val="00A96AB2"/>
    <w:rsid w:val="00A96F7A"/>
    <w:rsid w:val="00A974DD"/>
    <w:rsid w:val="00A9792F"/>
    <w:rsid w:val="00AA3A56"/>
    <w:rsid w:val="00AA3E95"/>
    <w:rsid w:val="00AA6962"/>
    <w:rsid w:val="00AB0774"/>
    <w:rsid w:val="00AB2A9C"/>
    <w:rsid w:val="00AB2FDA"/>
    <w:rsid w:val="00AB4658"/>
    <w:rsid w:val="00AB4DC9"/>
    <w:rsid w:val="00AB517D"/>
    <w:rsid w:val="00AB544A"/>
    <w:rsid w:val="00AB6208"/>
    <w:rsid w:val="00AB64C4"/>
    <w:rsid w:val="00AC1024"/>
    <w:rsid w:val="00AC29E8"/>
    <w:rsid w:val="00AC48F4"/>
    <w:rsid w:val="00AC5172"/>
    <w:rsid w:val="00AC668E"/>
    <w:rsid w:val="00AC6E9E"/>
    <w:rsid w:val="00AC7B1A"/>
    <w:rsid w:val="00AD0170"/>
    <w:rsid w:val="00AD0E11"/>
    <w:rsid w:val="00AD1C53"/>
    <w:rsid w:val="00AD1FA6"/>
    <w:rsid w:val="00AD2065"/>
    <w:rsid w:val="00AD2689"/>
    <w:rsid w:val="00AD2CB5"/>
    <w:rsid w:val="00AD3AF2"/>
    <w:rsid w:val="00AD3FD8"/>
    <w:rsid w:val="00AD4B99"/>
    <w:rsid w:val="00AD4FC3"/>
    <w:rsid w:val="00AD5295"/>
    <w:rsid w:val="00AD61A8"/>
    <w:rsid w:val="00AE4234"/>
    <w:rsid w:val="00AE72A5"/>
    <w:rsid w:val="00AE789A"/>
    <w:rsid w:val="00AE790B"/>
    <w:rsid w:val="00AF1F9C"/>
    <w:rsid w:val="00AF2761"/>
    <w:rsid w:val="00AF2E9C"/>
    <w:rsid w:val="00AF40AC"/>
    <w:rsid w:val="00AF4543"/>
    <w:rsid w:val="00AF493A"/>
    <w:rsid w:val="00AF4C39"/>
    <w:rsid w:val="00AF5FF0"/>
    <w:rsid w:val="00AF697A"/>
    <w:rsid w:val="00AF7A58"/>
    <w:rsid w:val="00B01761"/>
    <w:rsid w:val="00B04D5A"/>
    <w:rsid w:val="00B05B2C"/>
    <w:rsid w:val="00B05BCD"/>
    <w:rsid w:val="00B05C78"/>
    <w:rsid w:val="00B06593"/>
    <w:rsid w:val="00B10972"/>
    <w:rsid w:val="00B10AA0"/>
    <w:rsid w:val="00B10C4A"/>
    <w:rsid w:val="00B11261"/>
    <w:rsid w:val="00B12477"/>
    <w:rsid w:val="00B13EA9"/>
    <w:rsid w:val="00B15428"/>
    <w:rsid w:val="00B15B34"/>
    <w:rsid w:val="00B15EB5"/>
    <w:rsid w:val="00B16B72"/>
    <w:rsid w:val="00B17389"/>
    <w:rsid w:val="00B21A6B"/>
    <w:rsid w:val="00B25C93"/>
    <w:rsid w:val="00B3013D"/>
    <w:rsid w:val="00B30C6F"/>
    <w:rsid w:val="00B37394"/>
    <w:rsid w:val="00B40043"/>
    <w:rsid w:val="00B40F30"/>
    <w:rsid w:val="00B424B4"/>
    <w:rsid w:val="00B45961"/>
    <w:rsid w:val="00B46CFC"/>
    <w:rsid w:val="00B52194"/>
    <w:rsid w:val="00B53344"/>
    <w:rsid w:val="00B53934"/>
    <w:rsid w:val="00B5420D"/>
    <w:rsid w:val="00B5493E"/>
    <w:rsid w:val="00B55826"/>
    <w:rsid w:val="00B5658E"/>
    <w:rsid w:val="00B5720D"/>
    <w:rsid w:val="00B57A59"/>
    <w:rsid w:val="00B60388"/>
    <w:rsid w:val="00B60C86"/>
    <w:rsid w:val="00B61C3B"/>
    <w:rsid w:val="00B61DC6"/>
    <w:rsid w:val="00B627FE"/>
    <w:rsid w:val="00B65BFB"/>
    <w:rsid w:val="00B663FB"/>
    <w:rsid w:val="00B74084"/>
    <w:rsid w:val="00B74C1F"/>
    <w:rsid w:val="00B74F79"/>
    <w:rsid w:val="00B77202"/>
    <w:rsid w:val="00B80403"/>
    <w:rsid w:val="00B83BC5"/>
    <w:rsid w:val="00B8450C"/>
    <w:rsid w:val="00B85088"/>
    <w:rsid w:val="00B85BEB"/>
    <w:rsid w:val="00B8685E"/>
    <w:rsid w:val="00B87781"/>
    <w:rsid w:val="00B90C51"/>
    <w:rsid w:val="00B932D7"/>
    <w:rsid w:val="00B97BD4"/>
    <w:rsid w:val="00BA1C4B"/>
    <w:rsid w:val="00BA3D56"/>
    <w:rsid w:val="00BA404D"/>
    <w:rsid w:val="00BA40A8"/>
    <w:rsid w:val="00BA49B4"/>
    <w:rsid w:val="00BA637E"/>
    <w:rsid w:val="00BA7FB7"/>
    <w:rsid w:val="00BB08DD"/>
    <w:rsid w:val="00BB3270"/>
    <w:rsid w:val="00BB7E92"/>
    <w:rsid w:val="00BC22E7"/>
    <w:rsid w:val="00BC4152"/>
    <w:rsid w:val="00BD0B78"/>
    <w:rsid w:val="00BD1212"/>
    <w:rsid w:val="00BD496E"/>
    <w:rsid w:val="00BD4FD8"/>
    <w:rsid w:val="00BD71F2"/>
    <w:rsid w:val="00BE06EE"/>
    <w:rsid w:val="00BE1369"/>
    <w:rsid w:val="00BE2C11"/>
    <w:rsid w:val="00BE3130"/>
    <w:rsid w:val="00BE3428"/>
    <w:rsid w:val="00BE383C"/>
    <w:rsid w:val="00BF0BA7"/>
    <w:rsid w:val="00BF0CFA"/>
    <w:rsid w:val="00BF23F0"/>
    <w:rsid w:val="00BF39C5"/>
    <w:rsid w:val="00BF43B3"/>
    <w:rsid w:val="00C03B0D"/>
    <w:rsid w:val="00C04062"/>
    <w:rsid w:val="00C04156"/>
    <w:rsid w:val="00C05674"/>
    <w:rsid w:val="00C05932"/>
    <w:rsid w:val="00C1418C"/>
    <w:rsid w:val="00C1583F"/>
    <w:rsid w:val="00C15D7F"/>
    <w:rsid w:val="00C2006D"/>
    <w:rsid w:val="00C25BAB"/>
    <w:rsid w:val="00C3080A"/>
    <w:rsid w:val="00C33166"/>
    <w:rsid w:val="00C358FA"/>
    <w:rsid w:val="00C37240"/>
    <w:rsid w:val="00C441E0"/>
    <w:rsid w:val="00C503FA"/>
    <w:rsid w:val="00C523A5"/>
    <w:rsid w:val="00C5499B"/>
    <w:rsid w:val="00C617F9"/>
    <w:rsid w:val="00C63EBB"/>
    <w:rsid w:val="00C714EF"/>
    <w:rsid w:val="00C7402E"/>
    <w:rsid w:val="00C75CA3"/>
    <w:rsid w:val="00C75CC3"/>
    <w:rsid w:val="00C763A8"/>
    <w:rsid w:val="00C76E0B"/>
    <w:rsid w:val="00C8156F"/>
    <w:rsid w:val="00C82C24"/>
    <w:rsid w:val="00C844F8"/>
    <w:rsid w:val="00C84C11"/>
    <w:rsid w:val="00C91BE2"/>
    <w:rsid w:val="00C922D2"/>
    <w:rsid w:val="00C92BD1"/>
    <w:rsid w:val="00C9500E"/>
    <w:rsid w:val="00CA0ED3"/>
    <w:rsid w:val="00CA4375"/>
    <w:rsid w:val="00CA4776"/>
    <w:rsid w:val="00CA4AE6"/>
    <w:rsid w:val="00CA6451"/>
    <w:rsid w:val="00CA6734"/>
    <w:rsid w:val="00CA6EF2"/>
    <w:rsid w:val="00CA725B"/>
    <w:rsid w:val="00CB1B8F"/>
    <w:rsid w:val="00CB2CEE"/>
    <w:rsid w:val="00CC0A51"/>
    <w:rsid w:val="00CC1C35"/>
    <w:rsid w:val="00CC264E"/>
    <w:rsid w:val="00CC5CB1"/>
    <w:rsid w:val="00CC6213"/>
    <w:rsid w:val="00CD0262"/>
    <w:rsid w:val="00CD284D"/>
    <w:rsid w:val="00CD2C6F"/>
    <w:rsid w:val="00CD366A"/>
    <w:rsid w:val="00CD5818"/>
    <w:rsid w:val="00CE2A69"/>
    <w:rsid w:val="00CE3655"/>
    <w:rsid w:val="00CE41E4"/>
    <w:rsid w:val="00CE50C0"/>
    <w:rsid w:val="00CF2DA0"/>
    <w:rsid w:val="00CF314B"/>
    <w:rsid w:val="00CF50E0"/>
    <w:rsid w:val="00CF6F95"/>
    <w:rsid w:val="00CF7718"/>
    <w:rsid w:val="00D00302"/>
    <w:rsid w:val="00D0231F"/>
    <w:rsid w:val="00D02A32"/>
    <w:rsid w:val="00D04AFA"/>
    <w:rsid w:val="00D0670A"/>
    <w:rsid w:val="00D07837"/>
    <w:rsid w:val="00D11362"/>
    <w:rsid w:val="00D1326D"/>
    <w:rsid w:val="00D13A60"/>
    <w:rsid w:val="00D14F88"/>
    <w:rsid w:val="00D165DB"/>
    <w:rsid w:val="00D168D5"/>
    <w:rsid w:val="00D16A08"/>
    <w:rsid w:val="00D23AF4"/>
    <w:rsid w:val="00D23BA1"/>
    <w:rsid w:val="00D24127"/>
    <w:rsid w:val="00D246E5"/>
    <w:rsid w:val="00D261CB"/>
    <w:rsid w:val="00D27926"/>
    <w:rsid w:val="00D30352"/>
    <w:rsid w:val="00D30B6D"/>
    <w:rsid w:val="00D32358"/>
    <w:rsid w:val="00D360C4"/>
    <w:rsid w:val="00D4028B"/>
    <w:rsid w:val="00D41CFB"/>
    <w:rsid w:val="00D42454"/>
    <w:rsid w:val="00D45B00"/>
    <w:rsid w:val="00D468F8"/>
    <w:rsid w:val="00D46BAD"/>
    <w:rsid w:val="00D51F3F"/>
    <w:rsid w:val="00D53479"/>
    <w:rsid w:val="00D54F60"/>
    <w:rsid w:val="00D55B32"/>
    <w:rsid w:val="00D5770F"/>
    <w:rsid w:val="00D60D29"/>
    <w:rsid w:val="00D62CD0"/>
    <w:rsid w:val="00D62FCE"/>
    <w:rsid w:val="00D65067"/>
    <w:rsid w:val="00D676F5"/>
    <w:rsid w:val="00D67843"/>
    <w:rsid w:val="00D70791"/>
    <w:rsid w:val="00D72A90"/>
    <w:rsid w:val="00D73809"/>
    <w:rsid w:val="00D73873"/>
    <w:rsid w:val="00D750C2"/>
    <w:rsid w:val="00D765F9"/>
    <w:rsid w:val="00D7722D"/>
    <w:rsid w:val="00D77612"/>
    <w:rsid w:val="00D81AE4"/>
    <w:rsid w:val="00D84952"/>
    <w:rsid w:val="00D85FEC"/>
    <w:rsid w:val="00D87B6E"/>
    <w:rsid w:val="00D9001F"/>
    <w:rsid w:val="00D90473"/>
    <w:rsid w:val="00D93D45"/>
    <w:rsid w:val="00D9694D"/>
    <w:rsid w:val="00DA2C5B"/>
    <w:rsid w:val="00DA2FC3"/>
    <w:rsid w:val="00DA3410"/>
    <w:rsid w:val="00DA4E4D"/>
    <w:rsid w:val="00DA4E6A"/>
    <w:rsid w:val="00DA5857"/>
    <w:rsid w:val="00DA7CB5"/>
    <w:rsid w:val="00DB00C8"/>
    <w:rsid w:val="00DB181E"/>
    <w:rsid w:val="00DB4514"/>
    <w:rsid w:val="00DB4B29"/>
    <w:rsid w:val="00DB5482"/>
    <w:rsid w:val="00DB753C"/>
    <w:rsid w:val="00DC0C40"/>
    <w:rsid w:val="00DC18EC"/>
    <w:rsid w:val="00DC1EB7"/>
    <w:rsid w:val="00DC25F6"/>
    <w:rsid w:val="00DC2E91"/>
    <w:rsid w:val="00DC31D5"/>
    <w:rsid w:val="00DC3B64"/>
    <w:rsid w:val="00DC600A"/>
    <w:rsid w:val="00DC67DB"/>
    <w:rsid w:val="00DC7EDD"/>
    <w:rsid w:val="00DD1FC2"/>
    <w:rsid w:val="00DD4966"/>
    <w:rsid w:val="00DD6ABE"/>
    <w:rsid w:val="00DE0891"/>
    <w:rsid w:val="00DE0C2C"/>
    <w:rsid w:val="00DE11C4"/>
    <w:rsid w:val="00DE1340"/>
    <w:rsid w:val="00DE1B9C"/>
    <w:rsid w:val="00DE2E38"/>
    <w:rsid w:val="00DE356B"/>
    <w:rsid w:val="00DE4027"/>
    <w:rsid w:val="00DE48D6"/>
    <w:rsid w:val="00DE6F11"/>
    <w:rsid w:val="00DF034B"/>
    <w:rsid w:val="00DF3EBA"/>
    <w:rsid w:val="00DF48AA"/>
    <w:rsid w:val="00DF6B3E"/>
    <w:rsid w:val="00DF6DF9"/>
    <w:rsid w:val="00DF71F7"/>
    <w:rsid w:val="00E01968"/>
    <w:rsid w:val="00E033E6"/>
    <w:rsid w:val="00E0468F"/>
    <w:rsid w:val="00E052C7"/>
    <w:rsid w:val="00E0535E"/>
    <w:rsid w:val="00E12AB2"/>
    <w:rsid w:val="00E14A04"/>
    <w:rsid w:val="00E159AB"/>
    <w:rsid w:val="00E1619D"/>
    <w:rsid w:val="00E20DBC"/>
    <w:rsid w:val="00E20F92"/>
    <w:rsid w:val="00E21EA7"/>
    <w:rsid w:val="00E22BC6"/>
    <w:rsid w:val="00E23F34"/>
    <w:rsid w:val="00E24F2A"/>
    <w:rsid w:val="00E2673F"/>
    <w:rsid w:val="00E27A9E"/>
    <w:rsid w:val="00E31D22"/>
    <w:rsid w:val="00E32B9C"/>
    <w:rsid w:val="00E3319C"/>
    <w:rsid w:val="00E3336B"/>
    <w:rsid w:val="00E34CB5"/>
    <w:rsid w:val="00E35E0A"/>
    <w:rsid w:val="00E379E0"/>
    <w:rsid w:val="00E40292"/>
    <w:rsid w:val="00E4084F"/>
    <w:rsid w:val="00E43A61"/>
    <w:rsid w:val="00E47C8E"/>
    <w:rsid w:val="00E5048F"/>
    <w:rsid w:val="00E5450C"/>
    <w:rsid w:val="00E54EE1"/>
    <w:rsid w:val="00E57B39"/>
    <w:rsid w:val="00E60271"/>
    <w:rsid w:val="00E62884"/>
    <w:rsid w:val="00E62C59"/>
    <w:rsid w:val="00E62C77"/>
    <w:rsid w:val="00E64513"/>
    <w:rsid w:val="00E64EA4"/>
    <w:rsid w:val="00E65E62"/>
    <w:rsid w:val="00E74A80"/>
    <w:rsid w:val="00E760A9"/>
    <w:rsid w:val="00E80F08"/>
    <w:rsid w:val="00E836A8"/>
    <w:rsid w:val="00E842D2"/>
    <w:rsid w:val="00E862BC"/>
    <w:rsid w:val="00E86664"/>
    <w:rsid w:val="00E87C51"/>
    <w:rsid w:val="00E87EB7"/>
    <w:rsid w:val="00E93D2B"/>
    <w:rsid w:val="00E96607"/>
    <w:rsid w:val="00E97301"/>
    <w:rsid w:val="00EA18B5"/>
    <w:rsid w:val="00EB03DD"/>
    <w:rsid w:val="00EB09C9"/>
    <w:rsid w:val="00EB09EC"/>
    <w:rsid w:val="00EB2EE0"/>
    <w:rsid w:val="00EB7B52"/>
    <w:rsid w:val="00EC2C10"/>
    <w:rsid w:val="00EC3802"/>
    <w:rsid w:val="00EC52D8"/>
    <w:rsid w:val="00EC6537"/>
    <w:rsid w:val="00ED0D21"/>
    <w:rsid w:val="00ED42C9"/>
    <w:rsid w:val="00ED4C06"/>
    <w:rsid w:val="00ED6544"/>
    <w:rsid w:val="00EE56C9"/>
    <w:rsid w:val="00EF0CF0"/>
    <w:rsid w:val="00EF0F52"/>
    <w:rsid w:val="00EF3D86"/>
    <w:rsid w:val="00EF3E2D"/>
    <w:rsid w:val="00F02727"/>
    <w:rsid w:val="00F02E1F"/>
    <w:rsid w:val="00F049B3"/>
    <w:rsid w:val="00F04BC9"/>
    <w:rsid w:val="00F06AF6"/>
    <w:rsid w:val="00F06CAA"/>
    <w:rsid w:val="00F06D0A"/>
    <w:rsid w:val="00F06FEB"/>
    <w:rsid w:val="00F106D8"/>
    <w:rsid w:val="00F10B9D"/>
    <w:rsid w:val="00F14B07"/>
    <w:rsid w:val="00F14CC9"/>
    <w:rsid w:val="00F1522D"/>
    <w:rsid w:val="00F16917"/>
    <w:rsid w:val="00F2014B"/>
    <w:rsid w:val="00F20E9F"/>
    <w:rsid w:val="00F231AA"/>
    <w:rsid w:val="00F23905"/>
    <w:rsid w:val="00F27E3B"/>
    <w:rsid w:val="00F301E5"/>
    <w:rsid w:val="00F3080F"/>
    <w:rsid w:val="00F31A75"/>
    <w:rsid w:val="00F33685"/>
    <w:rsid w:val="00F3505E"/>
    <w:rsid w:val="00F363C7"/>
    <w:rsid w:val="00F36BA4"/>
    <w:rsid w:val="00F37801"/>
    <w:rsid w:val="00F439F8"/>
    <w:rsid w:val="00F43BB9"/>
    <w:rsid w:val="00F44FA9"/>
    <w:rsid w:val="00F4587C"/>
    <w:rsid w:val="00F458C1"/>
    <w:rsid w:val="00F478BD"/>
    <w:rsid w:val="00F50E27"/>
    <w:rsid w:val="00F53C7F"/>
    <w:rsid w:val="00F5692A"/>
    <w:rsid w:val="00F626D3"/>
    <w:rsid w:val="00F64B96"/>
    <w:rsid w:val="00F657EE"/>
    <w:rsid w:val="00F67289"/>
    <w:rsid w:val="00F676CA"/>
    <w:rsid w:val="00F72894"/>
    <w:rsid w:val="00F73261"/>
    <w:rsid w:val="00F73447"/>
    <w:rsid w:val="00F7392C"/>
    <w:rsid w:val="00F73B7B"/>
    <w:rsid w:val="00F74AD0"/>
    <w:rsid w:val="00F75DD0"/>
    <w:rsid w:val="00F76EDD"/>
    <w:rsid w:val="00F81BBC"/>
    <w:rsid w:val="00F84858"/>
    <w:rsid w:val="00F86790"/>
    <w:rsid w:val="00F9071B"/>
    <w:rsid w:val="00F921A8"/>
    <w:rsid w:val="00F923AA"/>
    <w:rsid w:val="00F9253F"/>
    <w:rsid w:val="00F935D1"/>
    <w:rsid w:val="00F946BF"/>
    <w:rsid w:val="00F95C5C"/>
    <w:rsid w:val="00FA1C7A"/>
    <w:rsid w:val="00FA1E7E"/>
    <w:rsid w:val="00FA2785"/>
    <w:rsid w:val="00FA5831"/>
    <w:rsid w:val="00FB050A"/>
    <w:rsid w:val="00FB06C3"/>
    <w:rsid w:val="00FB5C36"/>
    <w:rsid w:val="00FB7A53"/>
    <w:rsid w:val="00FC200A"/>
    <w:rsid w:val="00FC296A"/>
    <w:rsid w:val="00FC5978"/>
    <w:rsid w:val="00FD01FB"/>
    <w:rsid w:val="00FD0299"/>
    <w:rsid w:val="00FD2433"/>
    <w:rsid w:val="00FD30BE"/>
    <w:rsid w:val="00FD5302"/>
    <w:rsid w:val="00FD5E25"/>
    <w:rsid w:val="00FD7A59"/>
    <w:rsid w:val="00FE0AEE"/>
    <w:rsid w:val="00FE31E2"/>
    <w:rsid w:val="00FE6194"/>
    <w:rsid w:val="00FF0062"/>
    <w:rsid w:val="00FF0CA1"/>
    <w:rsid w:val="00FF1210"/>
    <w:rsid w:val="00FF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C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2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42101"/>
    <w:pPr>
      <w:tabs>
        <w:tab w:val="center" w:pos="4320"/>
        <w:tab w:val="right" w:pos="8640"/>
      </w:tabs>
    </w:pPr>
  </w:style>
  <w:style w:type="character" w:customStyle="1" w:styleId="FooterChar">
    <w:name w:val="Footer Char"/>
    <w:basedOn w:val="DefaultParagraphFont"/>
    <w:link w:val="Footer"/>
    <w:uiPriority w:val="99"/>
    <w:semiHidden/>
    <w:locked/>
    <w:rsid w:val="00B17389"/>
    <w:rPr>
      <w:sz w:val="24"/>
      <w:szCs w:val="24"/>
    </w:rPr>
  </w:style>
  <w:style w:type="character" w:styleId="PageNumber">
    <w:name w:val="page number"/>
    <w:basedOn w:val="DefaultParagraphFont"/>
    <w:uiPriority w:val="99"/>
    <w:rsid w:val="00342101"/>
  </w:style>
  <w:style w:type="paragraph" w:styleId="Header">
    <w:name w:val="header"/>
    <w:basedOn w:val="Normal"/>
    <w:link w:val="HeaderChar"/>
    <w:uiPriority w:val="99"/>
    <w:rsid w:val="00342101"/>
    <w:pPr>
      <w:tabs>
        <w:tab w:val="center" w:pos="4320"/>
        <w:tab w:val="right" w:pos="8640"/>
      </w:tabs>
    </w:pPr>
  </w:style>
  <w:style w:type="character" w:customStyle="1" w:styleId="HeaderChar">
    <w:name w:val="Header Char"/>
    <w:basedOn w:val="DefaultParagraphFont"/>
    <w:link w:val="Header"/>
    <w:uiPriority w:val="99"/>
    <w:semiHidden/>
    <w:locked/>
    <w:rsid w:val="00B17389"/>
    <w:rPr>
      <w:sz w:val="24"/>
      <w:szCs w:val="24"/>
    </w:rPr>
  </w:style>
  <w:style w:type="paragraph" w:styleId="ListParagraph">
    <w:name w:val="List Paragraph"/>
    <w:basedOn w:val="Normal"/>
    <w:uiPriority w:val="34"/>
    <w:qFormat/>
    <w:rsid w:val="00641CED"/>
    <w:pPr>
      <w:ind w:left="720"/>
    </w:pPr>
  </w:style>
  <w:style w:type="paragraph" w:styleId="BalloonText">
    <w:name w:val="Balloon Text"/>
    <w:basedOn w:val="Normal"/>
    <w:link w:val="BalloonTextChar"/>
    <w:uiPriority w:val="99"/>
    <w:semiHidden/>
    <w:rsid w:val="00FD01FB"/>
    <w:rPr>
      <w:rFonts w:ascii="Tahoma" w:hAnsi="Tahoma" w:cs="Tahoma"/>
      <w:sz w:val="16"/>
      <w:szCs w:val="16"/>
    </w:rPr>
  </w:style>
  <w:style w:type="character" w:customStyle="1" w:styleId="BalloonTextChar">
    <w:name w:val="Balloon Text Char"/>
    <w:basedOn w:val="DefaultParagraphFont"/>
    <w:link w:val="BalloonText"/>
    <w:uiPriority w:val="99"/>
    <w:locked/>
    <w:rsid w:val="00FD01FB"/>
    <w:rPr>
      <w:rFonts w:ascii="Tahoma" w:hAnsi="Tahoma" w:cs="Tahoma"/>
      <w:sz w:val="16"/>
      <w:szCs w:val="16"/>
    </w:rPr>
  </w:style>
  <w:style w:type="character" w:styleId="CommentReference">
    <w:name w:val="annotation reference"/>
    <w:basedOn w:val="DefaultParagraphFont"/>
    <w:uiPriority w:val="99"/>
    <w:semiHidden/>
    <w:rsid w:val="00D13A60"/>
    <w:rPr>
      <w:sz w:val="16"/>
      <w:szCs w:val="16"/>
    </w:rPr>
  </w:style>
  <w:style w:type="paragraph" w:styleId="CommentText">
    <w:name w:val="annotation text"/>
    <w:basedOn w:val="Normal"/>
    <w:link w:val="CommentTextChar"/>
    <w:uiPriority w:val="99"/>
    <w:semiHidden/>
    <w:rsid w:val="00D13A60"/>
    <w:rPr>
      <w:sz w:val="20"/>
      <w:szCs w:val="20"/>
    </w:rPr>
  </w:style>
  <w:style w:type="character" w:customStyle="1" w:styleId="CommentTextChar">
    <w:name w:val="Comment Text Char"/>
    <w:basedOn w:val="DefaultParagraphFont"/>
    <w:link w:val="CommentText"/>
    <w:uiPriority w:val="99"/>
    <w:semiHidden/>
    <w:locked/>
    <w:rsid w:val="00B17389"/>
    <w:rPr>
      <w:sz w:val="20"/>
      <w:szCs w:val="20"/>
    </w:rPr>
  </w:style>
  <w:style w:type="paragraph" w:styleId="CommentSubject">
    <w:name w:val="annotation subject"/>
    <w:basedOn w:val="CommentText"/>
    <w:next w:val="CommentText"/>
    <w:link w:val="CommentSubjectChar"/>
    <w:uiPriority w:val="99"/>
    <w:semiHidden/>
    <w:rsid w:val="00D13A60"/>
    <w:rPr>
      <w:b/>
      <w:bCs/>
    </w:rPr>
  </w:style>
  <w:style w:type="character" w:customStyle="1" w:styleId="CommentSubjectChar">
    <w:name w:val="Comment Subject Char"/>
    <w:basedOn w:val="CommentTextChar"/>
    <w:link w:val="CommentSubject"/>
    <w:uiPriority w:val="99"/>
    <w:semiHidden/>
    <w:locked/>
    <w:rsid w:val="00B17389"/>
    <w:rPr>
      <w:b/>
      <w:bCs/>
      <w:sz w:val="20"/>
      <w:szCs w:val="20"/>
    </w:rPr>
  </w:style>
  <w:style w:type="paragraph" w:styleId="PlainText">
    <w:name w:val="Plain Text"/>
    <w:basedOn w:val="Normal"/>
    <w:link w:val="PlainTextChar"/>
    <w:uiPriority w:val="99"/>
    <w:semiHidden/>
    <w:rsid w:val="00607CAB"/>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07CAB"/>
    <w:rPr>
      <w:rFonts w:ascii="Consolas" w:eastAsia="Times New Roman" w:hAnsi="Consolas" w:cs="Consolas"/>
      <w:sz w:val="21"/>
      <w:szCs w:val="21"/>
    </w:rPr>
  </w:style>
  <w:style w:type="paragraph" w:styleId="BodyTextIndent2">
    <w:name w:val="Body Text Indent 2"/>
    <w:basedOn w:val="Normal"/>
    <w:link w:val="BodyTextIndent2Char"/>
    <w:uiPriority w:val="99"/>
    <w:rsid w:val="004E0060"/>
    <w:pPr>
      <w:spacing w:after="120" w:line="480" w:lineRule="auto"/>
      <w:ind w:left="360"/>
    </w:pPr>
    <w:rPr>
      <w:rFonts w:ascii="Arial" w:hAnsi="Arial" w:cs="Arial"/>
      <w:sz w:val="22"/>
      <w:szCs w:val="22"/>
      <w:lang w:eastAsia="de-DE"/>
    </w:rPr>
  </w:style>
  <w:style w:type="character" w:customStyle="1" w:styleId="BodyTextIndent2Char">
    <w:name w:val="Body Text Indent 2 Char"/>
    <w:basedOn w:val="DefaultParagraphFont"/>
    <w:link w:val="BodyTextIndent2"/>
    <w:uiPriority w:val="99"/>
    <w:locked/>
    <w:rsid w:val="004E0060"/>
    <w:rPr>
      <w:rFonts w:ascii="Arial" w:hAnsi="Arial" w:cs="Arial"/>
      <w:sz w:val="20"/>
      <w:szCs w:val="20"/>
      <w:lang w:eastAsia="de-DE"/>
    </w:rPr>
  </w:style>
  <w:style w:type="paragraph" w:styleId="FootnoteText">
    <w:name w:val="footnote text"/>
    <w:aliases w:val="single space,FOOTNOTES,fn"/>
    <w:basedOn w:val="Normal"/>
    <w:link w:val="FootnoteTextChar1"/>
    <w:uiPriority w:val="99"/>
    <w:semiHidden/>
    <w:rsid w:val="00E14A04"/>
    <w:rPr>
      <w:rFonts w:ascii="Arial" w:hAnsi="Arial" w:cs="Arial"/>
      <w:sz w:val="22"/>
      <w:szCs w:val="22"/>
      <w:lang w:eastAsia="de-DE"/>
    </w:rPr>
  </w:style>
  <w:style w:type="character" w:customStyle="1" w:styleId="FootnoteTextChar">
    <w:name w:val="Footnote Text Char"/>
    <w:aliases w:val="single space Char,FOOTNOTES Char,fn Char"/>
    <w:basedOn w:val="DefaultParagraphFont"/>
    <w:uiPriority w:val="99"/>
    <w:semiHidden/>
    <w:rsid w:val="00E82D8E"/>
    <w:rPr>
      <w:sz w:val="20"/>
      <w:szCs w:val="20"/>
    </w:rPr>
  </w:style>
  <w:style w:type="character" w:customStyle="1" w:styleId="FootnoteTextChar1">
    <w:name w:val="Footnote Text Char1"/>
    <w:aliases w:val="single space Char1,FOOTNOTES Char1,fn Char1"/>
    <w:basedOn w:val="DefaultParagraphFont"/>
    <w:link w:val="FootnoteText"/>
    <w:uiPriority w:val="99"/>
    <w:semiHidden/>
    <w:locked/>
    <w:rsid w:val="00E14A04"/>
    <w:rPr>
      <w:rFonts w:ascii="Arial" w:hAnsi="Arial" w:cs="Arial"/>
      <w:sz w:val="20"/>
      <w:szCs w:val="20"/>
      <w:lang w:eastAsia="de-DE"/>
    </w:rPr>
  </w:style>
  <w:style w:type="character" w:styleId="FootnoteReference">
    <w:name w:val="footnote reference"/>
    <w:basedOn w:val="DefaultParagraphFont"/>
    <w:uiPriority w:val="99"/>
    <w:semiHidden/>
    <w:rsid w:val="00E14A04"/>
    <w:rPr>
      <w:vertAlign w:val="superscript"/>
    </w:rPr>
  </w:style>
  <w:style w:type="character" w:styleId="Strong">
    <w:name w:val="Strong"/>
    <w:basedOn w:val="DefaultParagraphFont"/>
    <w:uiPriority w:val="22"/>
    <w:qFormat/>
    <w:locked/>
    <w:rsid w:val="00AB54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C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2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42101"/>
    <w:pPr>
      <w:tabs>
        <w:tab w:val="center" w:pos="4320"/>
        <w:tab w:val="right" w:pos="8640"/>
      </w:tabs>
    </w:pPr>
  </w:style>
  <w:style w:type="character" w:customStyle="1" w:styleId="FooterChar">
    <w:name w:val="Footer Char"/>
    <w:basedOn w:val="DefaultParagraphFont"/>
    <w:link w:val="Footer"/>
    <w:uiPriority w:val="99"/>
    <w:semiHidden/>
    <w:locked/>
    <w:rsid w:val="00B17389"/>
    <w:rPr>
      <w:sz w:val="24"/>
      <w:szCs w:val="24"/>
    </w:rPr>
  </w:style>
  <w:style w:type="character" w:styleId="PageNumber">
    <w:name w:val="page number"/>
    <w:basedOn w:val="DefaultParagraphFont"/>
    <w:uiPriority w:val="99"/>
    <w:rsid w:val="00342101"/>
  </w:style>
  <w:style w:type="paragraph" w:styleId="Header">
    <w:name w:val="header"/>
    <w:basedOn w:val="Normal"/>
    <w:link w:val="HeaderChar"/>
    <w:uiPriority w:val="99"/>
    <w:rsid w:val="00342101"/>
    <w:pPr>
      <w:tabs>
        <w:tab w:val="center" w:pos="4320"/>
        <w:tab w:val="right" w:pos="8640"/>
      </w:tabs>
    </w:pPr>
  </w:style>
  <w:style w:type="character" w:customStyle="1" w:styleId="HeaderChar">
    <w:name w:val="Header Char"/>
    <w:basedOn w:val="DefaultParagraphFont"/>
    <w:link w:val="Header"/>
    <w:uiPriority w:val="99"/>
    <w:semiHidden/>
    <w:locked/>
    <w:rsid w:val="00B17389"/>
    <w:rPr>
      <w:sz w:val="24"/>
      <w:szCs w:val="24"/>
    </w:rPr>
  </w:style>
  <w:style w:type="paragraph" w:styleId="ListParagraph">
    <w:name w:val="List Paragraph"/>
    <w:basedOn w:val="Normal"/>
    <w:uiPriority w:val="34"/>
    <w:qFormat/>
    <w:rsid w:val="00641CED"/>
    <w:pPr>
      <w:ind w:left="720"/>
    </w:pPr>
  </w:style>
  <w:style w:type="paragraph" w:styleId="BalloonText">
    <w:name w:val="Balloon Text"/>
    <w:basedOn w:val="Normal"/>
    <w:link w:val="BalloonTextChar"/>
    <w:uiPriority w:val="99"/>
    <w:semiHidden/>
    <w:rsid w:val="00FD01FB"/>
    <w:rPr>
      <w:rFonts w:ascii="Tahoma" w:hAnsi="Tahoma" w:cs="Tahoma"/>
      <w:sz w:val="16"/>
      <w:szCs w:val="16"/>
    </w:rPr>
  </w:style>
  <w:style w:type="character" w:customStyle="1" w:styleId="BalloonTextChar">
    <w:name w:val="Balloon Text Char"/>
    <w:basedOn w:val="DefaultParagraphFont"/>
    <w:link w:val="BalloonText"/>
    <w:uiPriority w:val="99"/>
    <w:locked/>
    <w:rsid w:val="00FD01FB"/>
    <w:rPr>
      <w:rFonts w:ascii="Tahoma" w:hAnsi="Tahoma" w:cs="Tahoma"/>
      <w:sz w:val="16"/>
      <w:szCs w:val="16"/>
    </w:rPr>
  </w:style>
  <w:style w:type="character" w:styleId="CommentReference">
    <w:name w:val="annotation reference"/>
    <w:basedOn w:val="DefaultParagraphFont"/>
    <w:uiPriority w:val="99"/>
    <w:semiHidden/>
    <w:rsid w:val="00D13A60"/>
    <w:rPr>
      <w:sz w:val="16"/>
      <w:szCs w:val="16"/>
    </w:rPr>
  </w:style>
  <w:style w:type="paragraph" w:styleId="CommentText">
    <w:name w:val="annotation text"/>
    <w:basedOn w:val="Normal"/>
    <w:link w:val="CommentTextChar"/>
    <w:uiPriority w:val="99"/>
    <w:semiHidden/>
    <w:rsid w:val="00D13A60"/>
    <w:rPr>
      <w:sz w:val="20"/>
      <w:szCs w:val="20"/>
    </w:rPr>
  </w:style>
  <w:style w:type="character" w:customStyle="1" w:styleId="CommentTextChar">
    <w:name w:val="Comment Text Char"/>
    <w:basedOn w:val="DefaultParagraphFont"/>
    <w:link w:val="CommentText"/>
    <w:uiPriority w:val="99"/>
    <w:semiHidden/>
    <w:locked/>
    <w:rsid w:val="00B17389"/>
    <w:rPr>
      <w:sz w:val="20"/>
      <w:szCs w:val="20"/>
    </w:rPr>
  </w:style>
  <w:style w:type="paragraph" w:styleId="CommentSubject">
    <w:name w:val="annotation subject"/>
    <w:basedOn w:val="CommentText"/>
    <w:next w:val="CommentText"/>
    <w:link w:val="CommentSubjectChar"/>
    <w:uiPriority w:val="99"/>
    <w:semiHidden/>
    <w:rsid w:val="00D13A60"/>
    <w:rPr>
      <w:b/>
      <w:bCs/>
    </w:rPr>
  </w:style>
  <w:style w:type="character" w:customStyle="1" w:styleId="CommentSubjectChar">
    <w:name w:val="Comment Subject Char"/>
    <w:basedOn w:val="CommentTextChar"/>
    <w:link w:val="CommentSubject"/>
    <w:uiPriority w:val="99"/>
    <w:semiHidden/>
    <w:locked/>
    <w:rsid w:val="00B17389"/>
    <w:rPr>
      <w:b/>
      <w:bCs/>
      <w:sz w:val="20"/>
      <w:szCs w:val="20"/>
    </w:rPr>
  </w:style>
  <w:style w:type="paragraph" w:styleId="PlainText">
    <w:name w:val="Plain Text"/>
    <w:basedOn w:val="Normal"/>
    <w:link w:val="PlainTextChar"/>
    <w:uiPriority w:val="99"/>
    <w:semiHidden/>
    <w:rsid w:val="00607CAB"/>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07CAB"/>
    <w:rPr>
      <w:rFonts w:ascii="Consolas" w:eastAsia="Times New Roman" w:hAnsi="Consolas" w:cs="Consolas"/>
      <w:sz w:val="21"/>
      <w:szCs w:val="21"/>
    </w:rPr>
  </w:style>
  <w:style w:type="paragraph" w:styleId="BodyTextIndent2">
    <w:name w:val="Body Text Indent 2"/>
    <w:basedOn w:val="Normal"/>
    <w:link w:val="BodyTextIndent2Char"/>
    <w:uiPriority w:val="99"/>
    <w:rsid w:val="004E0060"/>
    <w:pPr>
      <w:spacing w:after="120" w:line="480" w:lineRule="auto"/>
      <w:ind w:left="360"/>
    </w:pPr>
    <w:rPr>
      <w:rFonts w:ascii="Arial" w:hAnsi="Arial" w:cs="Arial"/>
      <w:sz w:val="22"/>
      <w:szCs w:val="22"/>
      <w:lang w:eastAsia="de-DE"/>
    </w:rPr>
  </w:style>
  <w:style w:type="character" w:customStyle="1" w:styleId="BodyTextIndent2Char">
    <w:name w:val="Body Text Indent 2 Char"/>
    <w:basedOn w:val="DefaultParagraphFont"/>
    <w:link w:val="BodyTextIndent2"/>
    <w:uiPriority w:val="99"/>
    <w:locked/>
    <w:rsid w:val="004E0060"/>
    <w:rPr>
      <w:rFonts w:ascii="Arial" w:hAnsi="Arial" w:cs="Arial"/>
      <w:sz w:val="20"/>
      <w:szCs w:val="20"/>
      <w:lang w:eastAsia="de-DE"/>
    </w:rPr>
  </w:style>
  <w:style w:type="paragraph" w:styleId="FootnoteText">
    <w:name w:val="footnote text"/>
    <w:aliases w:val="single space,FOOTNOTES,fn"/>
    <w:basedOn w:val="Normal"/>
    <w:link w:val="FootnoteTextChar1"/>
    <w:uiPriority w:val="99"/>
    <w:semiHidden/>
    <w:rsid w:val="00E14A04"/>
    <w:rPr>
      <w:rFonts w:ascii="Arial" w:hAnsi="Arial" w:cs="Arial"/>
      <w:sz w:val="22"/>
      <w:szCs w:val="22"/>
      <w:lang w:eastAsia="de-DE"/>
    </w:rPr>
  </w:style>
  <w:style w:type="character" w:customStyle="1" w:styleId="FootnoteTextChar">
    <w:name w:val="Footnote Text Char"/>
    <w:aliases w:val="single space Char,FOOTNOTES Char,fn Char"/>
    <w:basedOn w:val="DefaultParagraphFont"/>
    <w:uiPriority w:val="99"/>
    <w:semiHidden/>
    <w:rsid w:val="00E82D8E"/>
    <w:rPr>
      <w:sz w:val="20"/>
      <w:szCs w:val="20"/>
    </w:rPr>
  </w:style>
  <w:style w:type="character" w:customStyle="1" w:styleId="FootnoteTextChar1">
    <w:name w:val="Footnote Text Char1"/>
    <w:aliases w:val="single space Char1,FOOTNOTES Char1,fn Char1"/>
    <w:basedOn w:val="DefaultParagraphFont"/>
    <w:link w:val="FootnoteText"/>
    <w:uiPriority w:val="99"/>
    <w:semiHidden/>
    <w:locked/>
    <w:rsid w:val="00E14A04"/>
    <w:rPr>
      <w:rFonts w:ascii="Arial" w:hAnsi="Arial" w:cs="Arial"/>
      <w:sz w:val="20"/>
      <w:szCs w:val="20"/>
      <w:lang w:eastAsia="de-DE"/>
    </w:rPr>
  </w:style>
  <w:style w:type="character" w:styleId="FootnoteReference">
    <w:name w:val="footnote reference"/>
    <w:basedOn w:val="DefaultParagraphFont"/>
    <w:uiPriority w:val="99"/>
    <w:semiHidden/>
    <w:rsid w:val="00E14A04"/>
    <w:rPr>
      <w:vertAlign w:val="superscript"/>
    </w:rPr>
  </w:style>
  <w:style w:type="character" w:styleId="Strong">
    <w:name w:val="Strong"/>
    <w:basedOn w:val="DefaultParagraphFont"/>
    <w:uiPriority w:val="22"/>
    <w:qFormat/>
    <w:locked/>
    <w:rsid w:val="00AB5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9730">
      <w:bodyDiv w:val="1"/>
      <w:marLeft w:val="0"/>
      <w:marRight w:val="0"/>
      <w:marTop w:val="0"/>
      <w:marBottom w:val="0"/>
      <w:divBdr>
        <w:top w:val="none" w:sz="0" w:space="0" w:color="auto"/>
        <w:left w:val="none" w:sz="0" w:space="0" w:color="auto"/>
        <w:bottom w:val="none" w:sz="0" w:space="0" w:color="auto"/>
        <w:right w:val="none" w:sz="0" w:space="0" w:color="auto"/>
      </w:divBdr>
    </w:div>
    <w:div w:id="562562615">
      <w:bodyDiv w:val="1"/>
      <w:marLeft w:val="0"/>
      <w:marRight w:val="0"/>
      <w:marTop w:val="0"/>
      <w:marBottom w:val="0"/>
      <w:divBdr>
        <w:top w:val="none" w:sz="0" w:space="0" w:color="auto"/>
        <w:left w:val="none" w:sz="0" w:space="0" w:color="auto"/>
        <w:bottom w:val="none" w:sz="0" w:space="0" w:color="auto"/>
        <w:right w:val="none" w:sz="0" w:space="0" w:color="auto"/>
      </w:divBdr>
    </w:div>
    <w:div w:id="632828767">
      <w:bodyDiv w:val="1"/>
      <w:marLeft w:val="0"/>
      <w:marRight w:val="0"/>
      <w:marTop w:val="0"/>
      <w:marBottom w:val="0"/>
      <w:divBdr>
        <w:top w:val="none" w:sz="0" w:space="0" w:color="auto"/>
        <w:left w:val="none" w:sz="0" w:space="0" w:color="auto"/>
        <w:bottom w:val="none" w:sz="0" w:space="0" w:color="auto"/>
        <w:right w:val="none" w:sz="0" w:space="0" w:color="auto"/>
      </w:divBdr>
    </w:div>
    <w:div w:id="906259786">
      <w:bodyDiv w:val="1"/>
      <w:marLeft w:val="0"/>
      <w:marRight w:val="0"/>
      <w:marTop w:val="0"/>
      <w:marBottom w:val="0"/>
      <w:divBdr>
        <w:top w:val="none" w:sz="0" w:space="0" w:color="auto"/>
        <w:left w:val="none" w:sz="0" w:space="0" w:color="auto"/>
        <w:bottom w:val="none" w:sz="0" w:space="0" w:color="auto"/>
        <w:right w:val="none" w:sz="0" w:space="0" w:color="auto"/>
      </w:divBdr>
    </w:div>
    <w:div w:id="1177842334">
      <w:bodyDiv w:val="1"/>
      <w:marLeft w:val="0"/>
      <w:marRight w:val="0"/>
      <w:marTop w:val="0"/>
      <w:marBottom w:val="0"/>
      <w:divBdr>
        <w:top w:val="none" w:sz="0" w:space="0" w:color="auto"/>
        <w:left w:val="none" w:sz="0" w:space="0" w:color="auto"/>
        <w:bottom w:val="none" w:sz="0" w:space="0" w:color="auto"/>
        <w:right w:val="none" w:sz="0" w:space="0" w:color="auto"/>
      </w:divBdr>
    </w:div>
    <w:div w:id="1379285520">
      <w:marLeft w:val="0"/>
      <w:marRight w:val="0"/>
      <w:marTop w:val="0"/>
      <w:marBottom w:val="0"/>
      <w:divBdr>
        <w:top w:val="none" w:sz="0" w:space="0" w:color="auto"/>
        <w:left w:val="none" w:sz="0" w:space="0" w:color="auto"/>
        <w:bottom w:val="none" w:sz="0" w:space="0" w:color="auto"/>
        <w:right w:val="none" w:sz="0" w:space="0" w:color="auto"/>
      </w:divBdr>
    </w:div>
    <w:div w:id="1379285521">
      <w:marLeft w:val="0"/>
      <w:marRight w:val="0"/>
      <w:marTop w:val="0"/>
      <w:marBottom w:val="0"/>
      <w:divBdr>
        <w:top w:val="none" w:sz="0" w:space="0" w:color="auto"/>
        <w:left w:val="none" w:sz="0" w:space="0" w:color="auto"/>
        <w:bottom w:val="none" w:sz="0" w:space="0" w:color="auto"/>
        <w:right w:val="none" w:sz="0" w:space="0" w:color="auto"/>
      </w:divBdr>
    </w:div>
    <w:div w:id="1379285522">
      <w:marLeft w:val="0"/>
      <w:marRight w:val="0"/>
      <w:marTop w:val="0"/>
      <w:marBottom w:val="0"/>
      <w:divBdr>
        <w:top w:val="none" w:sz="0" w:space="0" w:color="auto"/>
        <w:left w:val="none" w:sz="0" w:space="0" w:color="auto"/>
        <w:bottom w:val="none" w:sz="0" w:space="0" w:color="auto"/>
        <w:right w:val="none" w:sz="0" w:space="0" w:color="auto"/>
      </w:divBdr>
    </w:div>
    <w:div w:id="1379285523">
      <w:marLeft w:val="0"/>
      <w:marRight w:val="0"/>
      <w:marTop w:val="0"/>
      <w:marBottom w:val="0"/>
      <w:divBdr>
        <w:top w:val="none" w:sz="0" w:space="0" w:color="auto"/>
        <w:left w:val="none" w:sz="0" w:space="0" w:color="auto"/>
        <w:bottom w:val="none" w:sz="0" w:space="0" w:color="auto"/>
        <w:right w:val="none" w:sz="0" w:space="0" w:color="auto"/>
      </w:divBdr>
    </w:div>
    <w:div w:id="1379285524">
      <w:marLeft w:val="0"/>
      <w:marRight w:val="0"/>
      <w:marTop w:val="0"/>
      <w:marBottom w:val="0"/>
      <w:divBdr>
        <w:top w:val="none" w:sz="0" w:space="0" w:color="auto"/>
        <w:left w:val="none" w:sz="0" w:space="0" w:color="auto"/>
        <w:bottom w:val="none" w:sz="0" w:space="0" w:color="auto"/>
        <w:right w:val="none" w:sz="0" w:space="0" w:color="auto"/>
      </w:divBdr>
    </w:div>
    <w:div w:id="1379285525">
      <w:marLeft w:val="0"/>
      <w:marRight w:val="0"/>
      <w:marTop w:val="0"/>
      <w:marBottom w:val="0"/>
      <w:divBdr>
        <w:top w:val="none" w:sz="0" w:space="0" w:color="auto"/>
        <w:left w:val="none" w:sz="0" w:space="0" w:color="auto"/>
        <w:bottom w:val="none" w:sz="0" w:space="0" w:color="auto"/>
        <w:right w:val="none" w:sz="0" w:space="0" w:color="auto"/>
      </w:divBdr>
    </w:div>
    <w:div w:id="1531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06BB3-C815-4271-B70F-7D86D4ED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monthly report should seek to be a brief yet precise, description of the activities, with emphasis on issues that have arisen, impacts made, constraints encountered, and suggestions for additional actions that might be taken</vt:lpstr>
    </vt:vector>
  </TitlesOfParts>
  <Company>Abt Associates, Inc.</Company>
  <LinksUpToDate>false</LinksUpToDate>
  <CharactersWithSpaces>11242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monthly report should seek to be a brief yet precise, description of the activities, with emphasis on issues that have arisen, impacts made, constraints encountered, and suggestions for additional actions that might be taken</dc:title>
  <dc:subject/>
  <dc:creator>McEuenM</dc:creator>
  <cp:keywords/>
  <dc:description/>
  <cp:lastModifiedBy>Nino Giguashvili</cp:lastModifiedBy>
  <cp:revision>8</cp:revision>
  <cp:lastPrinted>2010-08-14T13:15:00Z</cp:lastPrinted>
  <dcterms:created xsi:type="dcterms:W3CDTF">2012-06-15T12:31:00Z</dcterms:created>
  <dcterms:modified xsi:type="dcterms:W3CDTF">2012-06-18T11:24:00Z</dcterms:modified>
</cp:coreProperties>
</file>