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06" w:rsidRPr="00AA54AB" w:rsidRDefault="00271806" w:rsidP="00534C13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</w:p>
    <w:p w:rsidR="00271806" w:rsidRPr="00AA54AB" w:rsidRDefault="00271806" w:rsidP="00534C13">
      <w:pPr>
        <w:tabs>
          <w:tab w:val="left" w:pos="34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AA54AB">
        <w:rPr>
          <w:rFonts w:ascii="Arial" w:hAnsi="Arial" w:cs="Arial"/>
          <w:b/>
          <w:bCs/>
          <w:color w:val="000000" w:themeColor="text1"/>
        </w:rPr>
        <w:t>Monthly Progress Report</w:t>
      </w:r>
    </w:p>
    <w:p w:rsidR="00271806" w:rsidRPr="00AA54AB" w:rsidRDefault="00271806" w:rsidP="003E37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AA54AB">
        <w:rPr>
          <w:rFonts w:ascii="Arial" w:hAnsi="Arial" w:cs="Arial"/>
          <w:b/>
          <w:bCs/>
          <w:color w:val="000000" w:themeColor="text1"/>
        </w:rPr>
        <w:t>USAID Health System Strengthening Project</w:t>
      </w:r>
    </w:p>
    <w:p w:rsidR="00271806" w:rsidRPr="00AA54AB" w:rsidRDefault="00271806" w:rsidP="003E3763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271806" w:rsidRPr="00AA54AB" w:rsidRDefault="00C160E8" w:rsidP="000D391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  <w:r w:rsidRPr="00AA54AB">
        <w:rPr>
          <w:rFonts w:ascii="Arial" w:hAnsi="Arial" w:cs="Arial"/>
          <w:b/>
          <w:color w:val="000000" w:themeColor="text1"/>
        </w:rPr>
        <w:t xml:space="preserve">December </w:t>
      </w:r>
      <w:r w:rsidR="00B85BEB" w:rsidRPr="00AA54AB">
        <w:rPr>
          <w:rFonts w:ascii="Arial" w:hAnsi="Arial" w:cs="Arial"/>
          <w:b/>
          <w:color w:val="000000" w:themeColor="text1"/>
        </w:rPr>
        <w:t>2012</w:t>
      </w:r>
    </w:p>
    <w:p w:rsidR="00271806" w:rsidRPr="00AA54AB" w:rsidRDefault="00271806" w:rsidP="00337E6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7D03DC" w:rsidRPr="00AA54AB" w:rsidRDefault="007D03DC" w:rsidP="00337E6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D4FD8" w:rsidRPr="00AA54AB" w:rsidRDefault="00BD4FD8" w:rsidP="00337E6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271806" w:rsidRPr="00AA54AB" w:rsidRDefault="00271806" w:rsidP="00DA4E4D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AA54AB">
        <w:rPr>
          <w:rFonts w:ascii="Arial" w:hAnsi="Arial" w:cs="Arial"/>
          <w:b/>
          <w:bCs/>
          <w:color w:val="000000" w:themeColor="text1"/>
          <w:u w:val="single"/>
        </w:rPr>
        <w:t>Progress on Project Implementation Activities:</w:t>
      </w:r>
    </w:p>
    <w:p w:rsidR="00271806" w:rsidRPr="00AA54AB" w:rsidRDefault="00271806" w:rsidP="004D23DA">
      <w:pPr>
        <w:rPr>
          <w:rFonts w:ascii="Arial" w:hAnsi="Arial" w:cs="Arial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7157"/>
      </w:tblGrid>
      <w:tr w:rsidR="00C94718" w:rsidRPr="00AA54AB">
        <w:tc>
          <w:tcPr>
            <w:tcW w:w="957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71806" w:rsidRPr="00AA54AB" w:rsidRDefault="00271806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271806" w:rsidRPr="00AA54AB" w:rsidRDefault="00271806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A54AB">
              <w:rPr>
                <w:rFonts w:ascii="Arial" w:hAnsi="Arial" w:cs="Arial"/>
                <w:b/>
                <w:bCs/>
                <w:color w:val="000000" w:themeColor="text1"/>
              </w:rPr>
              <w:t>Objective 1: Strengthen Insurer Capacity to Provide Quality Health Insurance</w:t>
            </w:r>
          </w:p>
          <w:p w:rsidR="00271806" w:rsidRPr="00AA54AB" w:rsidRDefault="00271806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C94718" w:rsidRPr="00AA54AB">
        <w:tc>
          <w:tcPr>
            <w:tcW w:w="2419" w:type="dxa"/>
            <w:tcBorders>
              <w:top w:val="single" w:sz="12" w:space="0" w:color="auto"/>
            </w:tcBorders>
          </w:tcPr>
          <w:p w:rsidR="00271806" w:rsidRPr="00AA54AB" w:rsidRDefault="00271806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A54AB">
              <w:rPr>
                <w:rFonts w:ascii="Arial" w:hAnsi="Arial" w:cs="Arial"/>
                <w:b/>
                <w:bCs/>
                <w:color w:val="000000" w:themeColor="text1"/>
              </w:rPr>
              <w:t>Activity Area</w:t>
            </w:r>
          </w:p>
        </w:tc>
        <w:tc>
          <w:tcPr>
            <w:tcW w:w="7157" w:type="dxa"/>
            <w:tcBorders>
              <w:top w:val="single" w:sz="12" w:space="0" w:color="auto"/>
            </w:tcBorders>
          </w:tcPr>
          <w:p w:rsidR="00271806" w:rsidRPr="00AA54AB" w:rsidRDefault="00271806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A54AB">
              <w:rPr>
                <w:rFonts w:ascii="Arial" w:hAnsi="Arial" w:cs="Arial"/>
                <w:b/>
                <w:bCs/>
                <w:color w:val="000000" w:themeColor="text1"/>
              </w:rPr>
              <w:t>Progress Report</w:t>
            </w:r>
          </w:p>
        </w:tc>
      </w:tr>
      <w:tr w:rsidR="00C94718" w:rsidRPr="00AA54AB" w:rsidTr="00453B15">
        <w:trPr>
          <w:trHeight w:val="2735"/>
        </w:trPr>
        <w:tc>
          <w:tcPr>
            <w:tcW w:w="2419" w:type="dxa"/>
          </w:tcPr>
          <w:p w:rsidR="00271806" w:rsidRPr="00AA54AB" w:rsidRDefault="00271806" w:rsidP="00596AE8">
            <w:pPr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</w:rPr>
              <w:t>Activity</w:t>
            </w:r>
            <w:r w:rsidR="000615F8" w:rsidRPr="00AA54AB">
              <w:rPr>
                <w:rFonts w:ascii="Arial" w:hAnsi="Arial" w:cs="Arial"/>
                <w:b/>
                <w:color w:val="000000" w:themeColor="text1"/>
              </w:rPr>
              <w:t>:</w:t>
            </w:r>
            <w:r w:rsidRPr="00AA54AB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8962B3" w:rsidRPr="00AA54AB">
              <w:rPr>
                <w:rFonts w:ascii="Arial" w:hAnsi="Arial" w:cs="Arial"/>
                <w:color w:val="000000" w:themeColor="text1"/>
              </w:rPr>
              <w:t>Development and roll out of professional trainings and knowledge exchange to address capacity building needs of health insurance companies</w:t>
            </w:r>
          </w:p>
        </w:tc>
        <w:tc>
          <w:tcPr>
            <w:tcW w:w="7157" w:type="dxa"/>
          </w:tcPr>
          <w:p w:rsidR="00B15EB5" w:rsidRPr="00AA54AB" w:rsidRDefault="00B15EB5" w:rsidP="00DB5482">
            <w:pPr>
              <w:rPr>
                <w:rFonts w:ascii="Arial" w:hAnsi="Arial" w:cs="Arial"/>
                <w:color w:val="000000" w:themeColor="text1"/>
              </w:rPr>
            </w:pPr>
          </w:p>
          <w:p w:rsidR="00395968" w:rsidRPr="00AA54AB" w:rsidRDefault="00A20B2E" w:rsidP="00601D1A">
            <w:pPr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>Progress this month: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453B15" w:rsidRPr="00AA54AB" w:rsidRDefault="00453B15" w:rsidP="00453B1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A54AB">
              <w:rPr>
                <w:rFonts w:ascii="Arial" w:hAnsi="Arial" w:cs="Arial"/>
                <w:bCs/>
                <w:color w:val="000000" w:themeColor="text1"/>
              </w:rPr>
              <w:t xml:space="preserve">HSSP held number of meetings with the </w:t>
            </w:r>
            <w:r w:rsidR="00842469" w:rsidRPr="00AA54AB">
              <w:rPr>
                <w:rFonts w:ascii="Arial" w:hAnsi="Arial" w:cs="Arial"/>
                <w:bCs/>
                <w:color w:val="000000" w:themeColor="text1"/>
              </w:rPr>
              <w:t>G</w:t>
            </w:r>
            <w:r w:rsidRPr="00AA54AB">
              <w:rPr>
                <w:rFonts w:ascii="Arial" w:hAnsi="Arial" w:cs="Arial"/>
                <w:bCs/>
                <w:color w:val="000000" w:themeColor="text1"/>
              </w:rPr>
              <w:t xml:space="preserve">eorgian </w:t>
            </w:r>
            <w:r w:rsidR="00842469" w:rsidRPr="00AA54AB">
              <w:rPr>
                <w:rFonts w:ascii="Arial" w:hAnsi="Arial" w:cs="Arial"/>
                <w:bCs/>
                <w:color w:val="000000" w:themeColor="text1"/>
              </w:rPr>
              <w:t>I</w:t>
            </w:r>
            <w:r w:rsidRPr="00AA54AB">
              <w:rPr>
                <w:rFonts w:ascii="Arial" w:hAnsi="Arial" w:cs="Arial"/>
                <w:bCs/>
                <w:color w:val="000000" w:themeColor="text1"/>
              </w:rPr>
              <w:t xml:space="preserve">nsurance </w:t>
            </w:r>
            <w:r w:rsidR="00842469" w:rsidRPr="00AA54AB">
              <w:rPr>
                <w:rFonts w:ascii="Arial" w:hAnsi="Arial" w:cs="Arial"/>
                <w:bCs/>
                <w:color w:val="000000" w:themeColor="text1"/>
              </w:rPr>
              <w:t>A</w:t>
            </w:r>
            <w:r w:rsidRPr="00AA54AB">
              <w:rPr>
                <w:rFonts w:ascii="Arial" w:hAnsi="Arial" w:cs="Arial"/>
                <w:bCs/>
                <w:color w:val="000000" w:themeColor="text1"/>
              </w:rPr>
              <w:t>ssociation (GIA) to come up with concrete objectives and deliverables, based of which some activities were eliminated from the Grant proposal.</w:t>
            </w:r>
            <w:r w:rsidR="00842469" w:rsidRPr="00AA54AB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AA54AB">
              <w:rPr>
                <w:rFonts w:ascii="Arial" w:hAnsi="Arial" w:cs="Arial"/>
                <w:bCs/>
                <w:color w:val="000000" w:themeColor="text1"/>
              </w:rPr>
              <w:t>Modified a</w:t>
            </w:r>
            <w:r w:rsidR="00842469" w:rsidRPr="00AA54AB">
              <w:rPr>
                <w:rFonts w:ascii="Arial" w:hAnsi="Arial" w:cs="Arial"/>
                <w:bCs/>
                <w:color w:val="000000" w:themeColor="text1"/>
              </w:rPr>
              <w:t xml:space="preserve">nnual </w:t>
            </w:r>
            <w:proofErr w:type="spellStart"/>
            <w:r w:rsidR="00842469" w:rsidRPr="00AA54AB">
              <w:rPr>
                <w:rFonts w:ascii="Arial" w:hAnsi="Arial" w:cs="Arial"/>
                <w:bCs/>
                <w:color w:val="000000" w:themeColor="text1"/>
              </w:rPr>
              <w:t>workplan</w:t>
            </w:r>
            <w:proofErr w:type="spellEnd"/>
            <w:r w:rsidRPr="00AA54AB">
              <w:rPr>
                <w:rFonts w:ascii="Arial" w:hAnsi="Arial" w:cs="Arial"/>
                <w:bCs/>
                <w:color w:val="000000" w:themeColor="text1"/>
              </w:rPr>
              <w:t xml:space="preserve"> was finalized and submitted to </w:t>
            </w:r>
            <w:r w:rsidR="00842469" w:rsidRPr="00AA54AB">
              <w:rPr>
                <w:rFonts w:ascii="Arial" w:hAnsi="Arial" w:cs="Arial"/>
                <w:bCs/>
                <w:color w:val="000000" w:themeColor="text1"/>
              </w:rPr>
              <w:t>USAID for approval</w:t>
            </w:r>
            <w:r w:rsidRPr="00AA54AB">
              <w:rPr>
                <w:rFonts w:ascii="Arial" w:hAnsi="Arial" w:cs="Arial"/>
                <w:bCs/>
                <w:color w:val="000000" w:themeColor="text1"/>
              </w:rPr>
              <w:t>.</w:t>
            </w:r>
          </w:p>
          <w:p w:rsidR="004C5AE7" w:rsidRPr="00AA54AB" w:rsidRDefault="004C5AE7" w:rsidP="00453B1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94718" w:rsidRPr="00AA54AB" w:rsidTr="00453B15">
        <w:trPr>
          <w:trHeight w:val="1943"/>
        </w:trPr>
        <w:tc>
          <w:tcPr>
            <w:tcW w:w="2419" w:type="dxa"/>
          </w:tcPr>
          <w:p w:rsidR="00271806" w:rsidRPr="00AA54AB" w:rsidRDefault="000615F8" w:rsidP="00596AE8">
            <w:pPr>
              <w:rPr>
                <w:rFonts w:ascii="Arial" w:hAnsi="Arial" w:cs="Arial"/>
                <w:b/>
                <w:color w:val="000000" w:themeColor="text1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</w:rPr>
              <w:t>Activity:</w:t>
            </w:r>
          </w:p>
          <w:p w:rsidR="00271806" w:rsidRPr="00AA54AB" w:rsidRDefault="00C76E0B" w:rsidP="00596AE8">
            <w:pPr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 xml:space="preserve">Enhance health insurance literacy and support </w:t>
            </w:r>
            <w:r w:rsidR="00994F18" w:rsidRPr="00AA54AB"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AA54AB">
              <w:rPr>
                <w:rFonts w:ascii="Arial" w:hAnsi="Arial" w:cs="Arial"/>
                <w:color w:val="000000" w:themeColor="text1"/>
              </w:rPr>
              <w:t>expansion of the voluntary</w:t>
            </w:r>
            <w:r w:rsidR="00994F18" w:rsidRPr="00AA54AB">
              <w:rPr>
                <w:rFonts w:ascii="Arial" w:hAnsi="Arial" w:cs="Arial"/>
                <w:color w:val="000000" w:themeColor="text1"/>
              </w:rPr>
              <w:t xml:space="preserve"> health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insurance market to cover those currently uninsured.</w:t>
            </w:r>
          </w:p>
        </w:tc>
        <w:tc>
          <w:tcPr>
            <w:tcW w:w="7157" w:type="dxa"/>
          </w:tcPr>
          <w:p w:rsidR="00AB64A4" w:rsidRPr="00AA54AB" w:rsidRDefault="00AB64A4" w:rsidP="00014961">
            <w:pPr>
              <w:rPr>
                <w:rFonts w:ascii="Arial" w:hAnsi="Arial" w:cs="Arial"/>
                <w:color w:val="000000" w:themeColor="text1"/>
              </w:rPr>
            </w:pPr>
          </w:p>
          <w:p w:rsidR="00014961" w:rsidRPr="00AA54AB" w:rsidRDefault="00B61C3B" w:rsidP="00014961">
            <w:pPr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>Progress this month:</w:t>
            </w:r>
          </w:p>
          <w:p w:rsidR="00842469" w:rsidRPr="00AA54AB" w:rsidRDefault="00842469" w:rsidP="00842469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A54AB">
              <w:rPr>
                <w:rFonts w:ascii="Arial" w:hAnsi="Arial" w:cs="Arial"/>
                <w:bCs/>
                <w:color w:val="000000" w:themeColor="text1"/>
              </w:rPr>
              <w:t xml:space="preserve">GIA </w:t>
            </w:r>
            <w:r w:rsidR="00453B15" w:rsidRPr="00AA54AB">
              <w:rPr>
                <w:rFonts w:ascii="Arial" w:hAnsi="Arial" w:cs="Arial"/>
                <w:bCs/>
                <w:color w:val="000000" w:themeColor="text1"/>
              </w:rPr>
              <w:t xml:space="preserve">modified </w:t>
            </w:r>
            <w:r w:rsidR="004555C0" w:rsidRPr="00AA54AB">
              <w:rPr>
                <w:rFonts w:ascii="Arial" w:hAnsi="Arial" w:cs="Arial"/>
                <w:bCs/>
                <w:color w:val="000000" w:themeColor="text1"/>
              </w:rPr>
              <w:t>a</w:t>
            </w:r>
            <w:r w:rsidRPr="00AA54AB">
              <w:rPr>
                <w:rFonts w:ascii="Arial" w:hAnsi="Arial" w:cs="Arial"/>
                <w:bCs/>
                <w:color w:val="000000" w:themeColor="text1"/>
              </w:rPr>
              <w:t xml:space="preserve">nnual </w:t>
            </w:r>
            <w:proofErr w:type="spellStart"/>
            <w:r w:rsidRPr="00AA54AB">
              <w:rPr>
                <w:rFonts w:ascii="Arial" w:hAnsi="Arial" w:cs="Arial"/>
                <w:bCs/>
                <w:color w:val="000000" w:themeColor="text1"/>
              </w:rPr>
              <w:t>workplan</w:t>
            </w:r>
            <w:proofErr w:type="spellEnd"/>
            <w:r w:rsidRPr="00AA54AB">
              <w:rPr>
                <w:rFonts w:ascii="Arial" w:hAnsi="Arial" w:cs="Arial"/>
                <w:bCs/>
                <w:color w:val="000000" w:themeColor="text1"/>
              </w:rPr>
              <w:t xml:space="preserve"> was finalized and submitted to USAID for approval</w:t>
            </w:r>
          </w:p>
          <w:p w:rsidR="00544305" w:rsidRPr="00AA54AB" w:rsidRDefault="00544305" w:rsidP="00F4032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94718" w:rsidRPr="00AA54AB" w:rsidTr="00B65BFB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9" w:rsidRPr="00AA54AB" w:rsidRDefault="00A90A29" w:rsidP="008379BF">
            <w:pPr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>Assist in enhancing private sector delivered and non-state funded health insurance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8E" w:rsidRPr="00AA54AB" w:rsidRDefault="00A90A29" w:rsidP="008379BF">
            <w:pPr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>Progress this Month:</w:t>
            </w:r>
          </w:p>
          <w:p w:rsidR="00453B15" w:rsidRPr="00AA54AB" w:rsidRDefault="00842469" w:rsidP="008379BF">
            <w:pPr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>None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>, since the future of the S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tate funded private health insurance sector is only assured till 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end year 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2013 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and </w:t>
            </w:r>
            <w:r w:rsidR="00700E55" w:rsidRPr="00AA54AB"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AA54AB">
              <w:rPr>
                <w:rFonts w:ascii="Arial" w:hAnsi="Arial" w:cs="Arial"/>
                <w:color w:val="000000" w:themeColor="text1"/>
              </w:rPr>
              <w:t>M</w:t>
            </w:r>
            <w:r w:rsidR="00700E55" w:rsidRPr="00AA54AB">
              <w:rPr>
                <w:rFonts w:ascii="Arial" w:hAnsi="Arial" w:cs="Arial"/>
                <w:color w:val="000000" w:themeColor="text1"/>
              </w:rPr>
              <w:t xml:space="preserve">inistry </w:t>
            </w:r>
            <w:r w:rsidRPr="00AA54AB">
              <w:rPr>
                <w:rFonts w:ascii="Arial" w:hAnsi="Arial" w:cs="Arial"/>
                <w:color w:val="000000" w:themeColor="text1"/>
              </w:rPr>
              <w:t>o</w:t>
            </w:r>
            <w:r w:rsidR="00700E55" w:rsidRPr="00AA54AB">
              <w:rPr>
                <w:rFonts w:ascii="Arial" w:hAnsi="Arial" w:cs="Arial"/>
                <w:color w:val="000000" w:themeColor="text1"/>
              </w:rPr>
              <w:t xml:space="preserve">f </w:t>
            </w:r>
            <w:r w:rsidRPr="00AA54AB">
              <w:rPr>
                <w:rFonts w:ascii="Arial" w:hAnsi="Arial" w:cs="Arial"/>
                <w:color w:val="000000" w:themeColor="text1"/>
              </w:rPr>
              <w:t>L</w:t>
            </w:r>
            <w:r w:rsidR="00700E55" w:rsidRPr="00AA54AB">
              <w:rPr>
                <w:rFonts w:ascii="Arial" w:hAnsi="Arial" w:cs="Arial"/>
                <w:color w:val="000000" w:themeColor="text1"/>
              </w:rPr>
              <w:t xml:space="preserve">abor, </w:t>
            </w:r>
            <w:r w:rsidRPr="00AA54AB">
              <w:rPr>
                <w:rFonts w:ascii="Arial" w:hAnsi="Arial" w:cs="Arial"/>
                <w:color w:val="000000" w:themeColor="text1"/>
              </w:rPr>
              <w:t>H</w:t>
            </w:r>
            <w:r w:rsidR="00700E55" w:rsidRPr="00AA54AB">
              <w:rPr>
                <w:rFonts w:ascii="Arial" w:hAnsi="Arial" w:cs="Arial"/>
                <w:color w:val="000000" w:themeColor="text1"/>
              </w:rPr>
              <w:t xml:space="preserve">ealth and </w:t>
            </w:r>
            <w:r w:rsidRPr="00AA54AB">
              <w:rPr>
                <w:rFonts w:ascii="Arial" w:hAnsi="Arial" w:cs="Arial"/>
                <w:color w:val="000000" w:themeColor="text1"/>
              </w:rPr>
              <w:t>S</w:t>
            </w:r>
            <w:r w:rsidR="00700E55" w:rsidRPr="00AA54AB">
              <w:rPr>
                <w:rFonts w:ascii="Arial" w:hAnsi="Arial" w:cs="Arial"/>
                <w:color w:val="000000" w:themeColor="text1"/>
              </w:rPr>
              <w:t xml:space="preserve">ocial </w:t>
            </w:r>
            <w:r w:rsidRPr="00AA54AB">
              <w:rPr>
                <w:rFonts w:ascii="Arial" w:hAnsi="Arial" w:cs="Arial"/>
                <w:color w:val="000000" w:themeColor="text1"/>
              </w:rPr>
              <w:t>A</w:t>
            </w:r>
            <w:r w:rsidR="00700E55" w:rsidRPr="00AA54AB">
              <w:rPr>
                <w:rFonts w:ascii="Arial" w:hAnsi="Arial" w:cs="Arial"/>
                <w:color w:val="000000" w:themeColor="text1"/>
              </w:rPr>
              <w:t>ffairs (</w:t>
            </w:r>
            <w:proofErr w:type="spellStart"/>
            <w:r w:rsidR="00700E55" w:rsidRPr="00AA54AB">
              <w:rPr>
                <w:rFonts w:ascii="Arial" w:hAnsi="Arial" w:cs="Arial"/>
                <w:color w:val="000000" w:themeColor="text1"/>
              </w:rPr>
              <w:t>MoLHSA</w:t>
            </w:r>
            <w:proofErr w:type="spellEnd"/>
            <w:r w:rsidR="00700E55" w:rsidRPr="00AA54AB">
              <w:rPr>
                <w:rFonts w:ascii="Arial" w:hAnsi="Arial" w:cs="Arial"/>
                <w:color w:val="000000" w:themeColor="text1"/>
              </w:rPr>
              <w:t>)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is considering overhaul of he</w:t>
            </w:r>
            <w:r w:rsidR="003A3409" w:rsidRPr="00AA54AB">
              <w:rPr>
                <w:rFonts w:ascii="Arial" w:hAnsi="Arial" w:cs="Arial"/>
                <w:color w:val="000000" w:themeColor="text1"/>
              </w:rPr>
              <w:t>althcare system as a result of the recent change in government.</w:t>
            </w:r>
          </w:p>
          <w:p w:rsidR="00453B15" w:rsidRPr="00AA54AB" w:rsidRDefault="00453B15" w:rsidP="008379BF">
            <w:pPr>
              <w:rPr>
                <w:rFonts w:ascii="Arial" w:hAnsi="Arial" w:cs="Arial"/>
                <w:color w:val="000000" w:themeColor="text1"/>
              </w:rPr>
            </w:pPr>
          </w:p>
          <w:p w:rsidR="00A90A29" w:rsidRPr="00AA54AB" w:rsidRDefault="00A90A29" w:rsidP="008379BF">
            <w:pPr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>Next Steps:</w:t>
            </w:r>
          </w:p>
          <w:p w:rsidR="00EA1275" w:rsidRPr="00AA54AB" w:rsidRDefault="00842469" w:rsidP="00F857C1">
            <w:pPr>
              <w:pBdr>
                <w:bottom w:val="single" w:sz="4" w:space="1" w:color="auto"/>
              </w:pBdr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 xml:space="preserve">Discuss with </w:t>
            </w:r>
            <w:proofErr w:type="spellStart"/>
            <w:r w:rsidRPr="00AA54AB">
              <w:rPr>
                <w:rFonts w:ascii="Arial" w:hAnsi="Arial" w:cs="Arial"/>
                <w:color w:val="000000" w:themeColor="text1"/>
              </w:rPr>
              <w:t>MoLHSA</w:t>
            </w:r>
            <w:proofErr w:type="spellEnd"/>
            <w:r w:rsidRPr="00AA54AB">
              <w:rPr>
                <w:rFonts w:ascii="Arial" w:hAnsi="Arial" w:cs="Arial"/>
                <w:color w:val="000000" w:themeColor="text1"/>
              </w:rPr>
              <w:t xml:space="preserve"> and USAID </w:t>
            </w:r>
          </w:p>
          <w:p w:rsidR="00453B15" w:rsidRPr="00AA54AB" w:rsidRDefault="00453B15" w:rsidP="008379BF">
            <w:pPr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</w:tr>
    </w:tbl>
    <w:tbl>
      <w:tblPr>
        <w:tblpPr w:leftFromText="180" w:rightFromText="180" w:vertAnchor="text" w:horzAnchor="margin" w:tblpY="-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C94718" w:rsidRPr="00AA54AB" w:rsidTr="00F341AF">
        <w:trPr>
          <w:trHeight w:val="1498"/>
        </w:trPr>
        <w:tc>
          <w:tcPr>
            <w:tcW w:w="95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341AF" w:rsidRPr="00AA54AB" w:rsidRDefault="00F341AF" w:rsidP="00F341A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F341AF" w:rsidRPr="00AA54AB" w:rsidRDefault="00F341AF" w:rsidP="00F341A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A54AB">
              <w:rPr>
                <w:rFonts w:ascii="Arial" w:hAnsi="Arial" w:cs="Arial"/>
                <w:b/>
                <w:bCs/>
                <w:color w:val="000000" w:themeColor="text1"/>
              </w:rPr>
              <w:t>Objective 2: Strengthen provider capacity to manage and deliver quality health care services</w:t>
            </w:r>
          </w:p>
          <w:p w:rsidR="00F341AF" w:rsidRPr="00AA54AB" w:rsidRDefault="00F341AF" w:rsidP="00F341A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F341AF" w:rsidRPr="00AA54AB" w:rsidRDefault="00F341AF" w:rsidP="00F341A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271806" w:rsidRPr="00AA54AB" w:rsidRDefault="00271806" w:rsidP="008157A8">
      <w:pPr>
        <w:rPr>
          <w:rFonts w:ascii="Arial" w:hAnsi="Arial" w:cs="Arial"/>
          <w:color w:val="000000" w:themeColor="text1"/>
        </w:rPr>
      </w:pPr>
    </w:p>
    <w:p w:rsidR="00271806" w:rsidRPr="00AA54AB" w:rsidRDefault="00271806" w:rsidP="008157A8">
      <w:pPr>
        <w:rPr>
          <w:rFonts w:ascii="Arial" w:hAnsi="Arial" w:cs="Arial"/>
          <w:color w:val="000000" w:themeColor="text1"/>
        </w:rPr>
      </w:pPr>
    </w:p>
    <w:p w:rsidR="00271806" w:rsidRPr="00AA54AB" w:rsidRDefault="00271806" w:rsidP="008157A8">
      <w:pPr>
        <w:rPr>
          <w:rFonts w:ascii="Arial" w:hAnsi="Arial" w:cs="Arial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7157"/>
      </w:tblGrid>
      <w:tr w:rsidR="00271806" w:rsidRPr="00AA54AB">
        <w:tc>
          <w:tcPr>
            <w:tcW w:w="2419" w:type="dxa"/>
            <w:tcBorders>
              <w:top w:val="single" w:sz="12" w:space="0" w:color="auto"/>
            </w:tcBorders>
          </w:tcPr>
          <w:p w:rsidR="00271806" w:rsidRPr="00AA54AB" w:rsidRDefault="00271806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A54AB">
              <w:rPr>
                <w:rFonts w:ascii="Arial" w:hAnsi="Arial" w:cs="Arial"/>
                <w:b/>
                <w:bCs/>
                <w:color w:val="000000" w:themeColor="text1"/>
              </w:rPr>
              <w:t>Activity Area</w:t>
            </w:r>
          </w:p>
        </w:tc>
        <w:tc>
          <w:tcPr>
            <w:tcW w:w="7157" w:type="dxa"/>
            <w:tcBorders>
              <w:top w:val="single" w:sz="12" w:space="0" w:color="auto"/>
            </w:tcBorders>
          </w:tcPr>
          <w:p w:rsidR="00271806" w:rsidRPr="00AA54AB" w:rsidRDefault="00271806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A54AB">
              <w:rPr>
                <w:rFonts w:ascii="Arial" w:hAnsi="Arial" w:cs="Arial"/>
                <w:b/>
                <w:bCs/>
                <w:color w:val="000000" w:themeColor="text1"/>
              </w:rPr>
              <w:t>Progress Report</w:t>
            </w:r>
          </w:p>
        </w:tc>
      </w:tr>
      <w:tr w:rsidR="00271806" w:rsidRPr="00AA54AB">
        <w:tc>
          <w:tcPr>
            <w:tcW w:w="2419" w:type="dxa"/>
          </w:tcPr>
          <w:p w:rsidR="00271806" w:rsidRPr="00AA54AB" w:rsidRDefault="000615F8" w:rsidP="00596AE8">
            <w:pPr>
              <w:rPr>
                <w:rFonts w:ascii="Arial" w:hAnsi="Arial" w:cs="Arial"/>
                <w:b/>
                <w:color w:val="000000" w:themeColor="text1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</w:rPr>
              <w:t>Activity:</w:t>
            </w:r>
          </w:p>
          <w:p w:rsidR="00271806" w:rsidRPr="00AA54AB" w:rsidRDefault="008B7065" w:rsidP="00596AE8">
            <w:pPr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>Build / strengthen capacity of associations in health care to help their members develop capabilities to deliver higher quality health services and better customer experience</w:t>
            </w:r>
          </w:p>
        </w:tc>
        <w:tc>
          <w:tcPr>
            <w:tcW w:w="7157" w:type="dxa"/>
          </w:tcPr>
          <w:p w:rsidR="009D338A" w:rsidRPr="00AA54AB" w:rsidRDefault="009D338A" w:rsidP="009D338A">
            <w:pPr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>Progress this month: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F341AF" w:rsidRPr="00AA54AB" w:rsidRDefault="00F341AF" w:rsidP="009D338A">
            <w:pPr>
              <w:rPr>
                <w:rFonts w:ascii="Arial" w:hAnsi="Arial" w:cs="Arial"/>
                <w:color w:val="000000" w:themeColor="text1"/>
              </w:rPr>
            </w:pPr>
          </w:p>
          <w:p w:rsidR="003470DB" w:rsidRPr="00AA54AB" w:rsidRDefault="00F341AF" w:rsidP="003470DB">
            <w:pPr>
              <w:rPr>
                <w:rFonts w:ascii="Arial" w:hAnsi="Arial" w:cs="Arial"/>
                <w:i/>
                <w:color w:val="000000" w:themeColor="text1"/>
                <w:u w:val="single"/>
              </w:rPr>
            </w:pPr>
            <w:r w:rsidRPr="00AA54AB">
              <w:rPr>
                <w:rFonts w:ascii="Arial" w:hAnsi="Arial" w:cs="Arial"/>
                <w:i/>
                <w:color w:val="000000" w:themeColor="text1"/>
                <w:u w:val="single"/>
              </w:rPr>
              <w:t xml:space="preserve">The </w:t>
            </w:r>
            <w:r w:rsidR="009D338A" w:rsidRPr="00AA54AB">
              <w:rPr>
                <w:rFonts w:ascii="Arial" w:hAnsi="Arial" w:cs="Arial"/>
                <w:i/>
                <w:color w:val="000000" w:themeColor="text1"/>
                <w:u w:val="single"/>
              </w:rPr>
              <w:t xml:space="preserve">Code of </w:t>
            </w:r>
            <w:r w:rsidRPr="00AA54AB">
              <w:rPr>
                <w:rFonts w:ascii="Arial" w:hAnsi="Arial" w:cs="Arial"/>
                <w:i/>
                <w:color w:val="000000" w:themeColor="text1"/>
                <w:u w:val="single"/>
              </w:rPr>
              <w:t>Doctor’s Professional Conduct:</w:t>
            </w:r>
            <w:r w:rsidR="009D338A" w:rsidRPr="00AA54AB">
              <w:rPr>
                <w:rFonts w:ascii="Arial" w:hAnsi="Arial" w:cs="Arial"/>
                <w:i/>
                <w:color w:val="000000" w:themeColor="text1"/>
                <w:u w:val="single"/>
              </w:rPr>
              <w:t xml:space="preserve"> </w:t>
            </w:r>
          </w:p>
          <w:p w:rsidR="00B833F1" w:rsidRPr="00AA54AB" w:rsidRDefault="00B833F1" w:rsidP="003470DB">
            <w:pPr>
              <w:rPr>
                <w:rFonts w:ascii="Arial" w:hAnsi="Arial" w:cs="Arial"/>
                <w:i/>
                <w:color w:val="000000" w:themeColor="text1"/>
                <w:u w:val="single"/>
              </w:rPr>
            </w:pPr>
          </w:p>
          <w:p w:rsidR="00B833F1" w:rsidRPr="00AA54AB" w:rsidRDefault="00453B15" w:rsidP="003470DB">
            <w:pPr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 xml:space="preserve">No major progress was demonstrated in this area, due to </w:t>
            </w:r>
            <w:r w:rsidR="00AA54AB" w:rsidRPr="00AA54AB"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shift of resources to </w:t>
            </w:r>
            <w:r w:rsidR="00F341AF" w:rsidRPr="00AA54AB">
              <w:rPr>
                <w:rFonts w:ascii="Arial" w:hAnsi="Arial" w:cs="Arial"/>
                <w:color w:val="000000" w:themeColor="text1"/>
              </w:rPr>
              <w:t>respond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to </w:t>
            </w:r>
            <w:proofErr w:type="spellStart"/>
            <w:r w:rsidRPr="00AA54AB">
              <w:rPr>
                <w:rFonts w:ascii="Arial" w:hAnsi="Arial" w:cs="Arial"/>
                <w:color w:val="000000" w:themeColor="text1"/>
              </w:rPr>
              <w:t>MoLHSA’s</w:t>
            </w:r>
            <w:proofErr w:type="spellEnd"/>
            <w:r w:rsidRPr="00AA54AB">
              <w:rPr>
                <w:rFonts w:ascii="Arial" w:hAnsi="Arial" w:cs="Arial"/>
                <w:color w:val="000000" w:themeColor="text1"/>
              </w:rPr>
              <w:t xml:space="preserve"> ad hoc request</w:t>
            </w:r>
            <w:r w:rsidR="00F341AF" w:rsidRPr="00AA54AB">
              <w:rPr>
                <w:rFonts w:ascii="Arial" w:hAnsi="Arial" w:cs="Arial"/>
                <w:color w:val="000000" w:themeColor="text1"/>
              </w:rPr>
              <w:t>s. H</w:t>
            </w:r>
            <w:r w:rsidRPr="00AA54AB">
              <w:rPr>
                <w:rFonts w:ascii="Arial" w:hAnsi="Arial" w:cs="Arial"/>
                <w:color w:val="000000" w:themeColor="text1"/>
              </w:rPr>
              <w:t>owever</w:t>
            </w:r>
            <w:r w:rsidR="00F341AF" w:rsidRPr="00AA54AB">
              <w:rPr>
                <w:rFonts w:ascii="Arial" w:hAnsi="Arial" w:cs="Arial"/>
                <w:color w:val="000000" w:themeColor="text1"/>
              </w:rPr>
              <w:t>,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activities shall resume in the following calendar year.</w:t>
            </w:r>
          </w:p>
          <w:p w:rsidR="00B833F1" w:rsidRPr="00AA54AB" w:rsidRDefault="00B833F1" w:rsidP="003470DB">
            <w:pPr>
              <w:rPr>
                <w:rFonts w:ascii="Arial" w:hAnsi="Arial" w:cs="Arial"/>
                <w:i/>
                <w:color w:val="000000" w:themeColor="text1"/>
                <w:u w:val="single"/>
              </w:rPr>
            </w:pPr>
          </w:p>
          <w:p w:rsidR="00AC0CA7" w:rsidRPr="00AA54AB" w:rsidRDefault="00AC0CA7" w:rsidP="00AC0CA7">
            <w:pPr>
              <w:rPr>
                <w:rFonts w:ascii="Arial" w:hAnsi="Arial" w:cs="Arial"/>
                <w:color w:val="000000" w:themeColor="text1"/>
              </w:rPr>
            </w:pPr>
          </w:p>
          <w:p w:rsidR="0006074F" w:rsidRPr="00AA54AB" w:rsidRDefault="005336E7" w:rsidP="005336E7">
            <w:pPr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>Next steps: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:rsidR="00F341AF" w:rsidRPr="00AA54AB" w:rsidRDefault="00F341AF" w:rsidP="005336E7">
            <w:pPr>
              <w:rPr>
                <w:rFonts w:ascii="Arial" w:hAnsi="Arial" w:cs="Arial"/>
                <w:color w:val="000000" w:themeColor="text1"/>
              </w:rPr>
            </w:pPr>
          </w:p>
          <w:p w:rsidR="00F341AF" w:rsidRPr="00AA54AB" w:rsidRDefault="00F341AF" w:rsidP="005336E7">
            <w:pPr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i/>
                <w:color w:val="000000" w:themeColor="text1"/>
                <w:u w:val="single"/>
              </w:rPr>
              <w:t xml:space="preserve">The </w:t>
            </w:r>
            <w:r w:rsidRPr="00AA54AB">
              <w:rPr>
                <w:rFonts w:ascii="Arial" w:hAnsi="Arial" w:cs="Arial"/>
                <w:i/>
                <w:color w:val="000000" w:themeColor="text1"/>
                <w:u w:val="single"/>
              </w:rPr>
              <w:t>Code of Doctor’s Professional Conduct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:</w:t>
            </w:r>
          </w:p>
          <w:p w:rsidR="00F341AF" w:rsidRPr="00AA54AB" w:rsidRDefault="00F341AF" w:rsidP="005336E7">
            <w:pPr>
              <w:rPr>
                <w:rFonts w:ascii="Arial" w:hAnsi="Arial" w:cs="Arial"/>
                <w:color w:val="000000" w:themeColor="text1"/>
              </w:rPr>
            </w:pPr>
          </w:p>
          <w:p w:rsidR="00EF78FD" w:rsidRPr="00AA54AB" w:rsidRDefault="00F341AF" w:rsidP="005336E7">
            <w:pPr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 xml:space="preserve">Communicate </w:t>
            </w:r>
            <w:r w:rsidR="00BF4C9B" w:rsidRPr="00AA54AB">
              <w:rPr>
                <w:rFonts w:ascii="Arial" w:hAnsi="Arial" w:cs="Arial"/>
                <w:color w:val="000000" w:themeColor="text1"/>
              </w:rPr>
              <w:t>with Geo</w:t>
            </w:r>
            <w:r w:rsidRPr="00AA54AB">
              <w:rPr>
                <w:rFonts w:ascii="Arial" w:hAnsi="Arial" w:cs="Arial"/>
                <w:color w:val="000000" w:themeColor="text1"/>
              </w:rPr>
              <w:t>-</w:t>
            </w:r>
            <w:r w:rsidR="00BF4C9B" w:rsidRPr="00AA54AB">
              <w:rPr>
                <w:rFonts w:ascii="Arial" w:hAnsi="Arial" w:cs="Arial"/>
                <w:color w:val="000000" w:themeColor="text1"/>
              </w:rPr>
              <w:t>Hosp</w:t>
            </w:r>
            <w:r w:rsidR="00C37B54" w:rsidRPr="00AA54AB">
              <w:rPr>
                <w:rFonts w:ascii="Arial" w:hAnsi="Arial" w:cs="Arial"/>
                <w:color w:val="000000" w:themeColor="text1"/>
              </w:rPr>
              <w:t>itals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and My Family Clinic, the largest health provider networks,</w:t>
            </w:r>
            <w:r w:rsidR="00C37B54" w:rsidRPr="00AA54A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to discuss the plans for dissemination and implementation of the </w:t>
            </w:r>
            <w:r w:rsidR="00C37B54" w:rsidRPr="00AA54AB">
              <w:rPr>
                <w:rFonts w:ascii="Arial" w:hAnsi="Arial" w:cs="Arial"/>
                <w:color w:val="000000" w:themeColor="text1"/>
              </w:rPr>
              <w:t xml:space="preserve">Code of </w:t>
            </w:r>
            <w:r w:rsidRPr="00AA54AB">
              <w:rPr>
                <w:rFonts w:ascii="Arial" w:hAnsi="Arial" w:cs="Arial"/>
                <w:color w:val="000000" w:themeColor="text1"/>
              </w:rPr>
              <w:t>Doctor’s Professional Conduct.</w:t>
            </w:r>
          </w:p>
          <w:p w:rsidR="00C37B54" w:rsidRPr="00AA54AB" w:rsidRDefault="00C37B54" w:rsidP="005336E7">
            <w:pPr>
              <w:rPr>
                <w:rFonts w:ascii="Arial" w:hAnsi="Arial" w:cs="Arial"/>
                <w:color w:val="000000" w:themeColor="text1"/>
              </w:rPr>
            </w:pPr>
          </w:p>
          <w:p w:rsidR="00014961" w:rsidRPr="00AA54AB" w:rsidRDefault="00C37B54" w:rsidP="005336E7">
            <w:pPr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>Begin design of e-certification for Doctors Code of Professional Conduct</w:t>
            </w:r>
            <w:r w:rsidR="00F341AF" w:rsidRPr="00AA54AB">
              <w:rPr>
                <w:rFonts w:ascii="Arial" w:hAnsi="Arial" w:cs="Arial"/>
                <w:color w:val="000000" w:themeColor="text1"/>
              </w:rPr>
              <w:t>.</w:t>
            </w:r>
          </w:p>
          <w:p w:rsidR="00EF0F52" w:rsidRPr="00AA54AB" w:rsidRDefault="00EF0F52" w:rsidP="00A86C1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271806" w:rsidRPr="00AA54AB" w:rsidRDefault="00271806" w:rsidP="008157A8">
      <w:pPr>
        <w:rPr>
          <w:rFonts w:ascii="Arial" w:hAnsi="Arial" w:cs="Arial"/>
          <w:color w:val="000000" w:themeColor="text1"/>
        </w:rPr>
      </w:pPr>
    </w:p>
    <w:p w:rsidR="00545659" w:rsidRPr="00AA54AB" w:rsidRDefault="00545659" w:rsidP="008157A8">
      <w:pPr>
        <w:rPr>
          <w:rFonts w:ascii="Arial" w:hAnsi="Arial" w:cs="Arial"/>
          <w:color w:val="000000" w:themeColor="text1"/>
        </w:rPr>
      </w:pPr>
    </w:p>
    <w:p w:rsidR="00545659" w:rsidRPr="00AA54AB" w:rsidRDefault="00545659" w:rsidP="008157A8">
      <w:pPr>
        <w:rPr>
          <w:rFonts w:ascii="Arial" w:hAnsi="Arial" w:cs="Arial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7062"/>
      </w:tblGrid>
      <w:tr w:rsidR="00271806" w:rsidRPr="00AA54AB" w:rsidTr="00E54EE1">
        <w:tc>
          <w:tcPr>
            <w:tcW w:w="9468" w:type="dxa"/>
            <w:gridSpan w:val="2"/>
            <w:tcBorders>
              <w:bottom w:val="single" w:sz="12" w:space="0" w:color="auto"/>
            </w:tcBorders>
          </w:tcPr>
          <w:p w:rsidR="00271806" w:rsidRPr="00AA54AB" w:rsidRDefault="00271806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543561" w:rsidRPr="00AA54AB" w:rsidRDefault="00543561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271806" w:rsidRPr="00AA54AB" w:rsidRDefault="00271806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A54AB">
              <w:rPr>
                <w:rFonts w:ascii="Arial" w:hAnsi="Arial" w:cs="Arial"/>
                <w:b/>
                <w:bCs/>
                <w:color w:val="000000" w:themeColor="text1"/>
              </w:rPr>
              <w:t>Objective 3: Strengthen Government Capacity to Guide</w:t>
            </w:r>
          </w:p>
          <w:p w:rsidR="00271806" w:rsidRPr="00AA54AB" w:rsidRDefault="00271806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A54AB">
              <w:rPr>
                <w:rFonts w:ascii="Arial" w:hAnsi="Arial" w:cs="Arial"/>
                <w:b/>
                <w:bCs/>
                <w:color w:val="000000" w:themeColor="text1"/>
              </w:rPr>
              <w:t>and Monitor Health Services</w:t>
            </w:r>
          </w:p>
          <w:p w:rsidR="00271806" w:rsidRPr="00AA54AB" w:rsidRDefault="00271806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A54AB" w:rsidRPr="00AA54AB" w:rsidTr="00E54EE1">
        <w:tc>
          <w:tcPr>
            <w:tcW w:w="2406" w:type="dxa"/>
            <w:tcBorders>
              <w:top w:val="single" w:sz="12" w:space="0" w:color="auto"/>
            </w:tcBorders>
          </w:tcPr>
          <w:p w:rsidR="00271806" w:rsidRPr="00AA54AB" w:rsidRDefault="00271806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A54AB">
              <w:rPr>
                <w:rFonts w:ascii="Arial" w:hAnsi="Arial" w:cs="Arial"/>
                <w:b/>
                <w:bCs/>
                <w:color w:val="000000" w:themeColor="text1"/>
              </w:rPr>
              <w:t>Activity Area</w:t>
            </w:r>
          </w:p>
        </w:tc>
        <w:tc>
          <w:tcPr>
            <w:tcW w:w="7062" w:type="dxa"/>
            <w:tcBorders>
              <w:top w:val="single" w:sz="12" w:space="0" w:color="auto"/>
            </w:tcBorders>
          </w:tcPr>
          <w:p w:rsidR="00271806" w:rsidRPr="00AA54AB" w:rsidRDefault="00271806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A54AB">
              <w:rPr>
                <w:rFonts w:ascii="Arial" w:hAnsi="Arial" w:cs="Arial"/>
                <w:b/>
                <w:bCs/>
                <w:color w:val="000000" w:themeColor="text1"/>
              </w:rPr>
              <w:t>Progress Report</w:t>
            </w:r>
          </w:p>
        </w:tc>
      </w:tr>
      <w:tr w:rsidR="00C94718" w:rsidRPr="00AA54AB" w:rsidTr="00E54EE1">
        <w:tc>
          <w:tcPr>
            <w:tcW w:w="2406" w:type="dxa"/>
          </w:tcPr>
          <w:p w:rsidR="00271806" w:rsidRPr="00AA54AB" w:rsidRDefault="00E54EE1" w:rsidP="00B53934">
            <w:pPr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>Activity:</w:t>
            </w:r>
          </w:p>
          <w:p w:rsidR="00271806" w:rsidRPr="00AA54AB" w:rsidRDefault="003C38C8" w:rsidP="00B53934">
            <w:pPr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>Work with MOLHSA and other stakeholders to develop a Health Management Information System</w:t>
            </w:r>
            <w:r w:rsidR="00C94718" w:rsidRPr="00AA54AB">
              <w:rPr>
                <w:rFonts w:ascii="Arial" w:hAnsi="Arial" w:cs="Arial"/>
                <w:color w:val="000000" w:themeColor="text1"/>
              </w:rPr>
              <w:t xml:space="preserve"> (HMIS)</w:t>
            </w:r>
          </w:p>
        </w:tc>
        <w:tc>
          <w:tcPr>
            <w:tcW w:w="7062" w:type="dxa"/>
          </w:tcPr>
          <w:p w:rsidR="00F478BD" w:rsidRPr="00AA54AB" w:rsidRDefault="00F478BD" w:rsidP="008108C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B46CFC" w:rsidRPr="00AA54AB" w:rsidRDefault="00641643" w:rsidP="008108C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</w:rPr>
              <w:t>Progress This Month:</w:t>
            </w:r>
          </w:p>
          <w:p w:rsidR="00B46CFC" w:rsidRPr="00AA54AB" w:rsidRDefault="00B46CFC" w:rsidP="008108C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E35E0A" w:rsidRPr="00AA54AB" w:rsidRDefault="00B46CFC" w:rsidP="005F72A1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>Ambulatory</w:t>
            </w:r>
            <w:r w:rsidR="001D55EF"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Module</w:t>
            </w:r>
            <w:r w:rsidR="00DD0A01"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</w:t>
            </w:r>
          </w:p>
          <w:p w:rsidR="001E37DF" w:rsidRPr="00AA54AB" w:rsidRDefault="001E37DF" w:rsidP="005F72A1">
            <w:pPr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0E1292" w:rsidRPr="00AA54AB" w:rsidRDefault="00F341AF" w:rsidP="00EA691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modules under 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Ambulatory direction are completely operational. No major upgrades were observed in the month of </w:t>
            </w:r>
            <w:r w:rsidRPr="00AA54AB">
              <w:rPr>
                <w:rFonts w:ascii="Arial" w:hAnsi="Arial" w:cs="Arial"/>
                <w:color w:val="000000" w:themeColor="text1"/>
              </w:rPr>
              <w:t>December. H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>owever, the team pr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ovided 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>routine post-implementation support, as needed.</w:t>
            </w:r>
          </w:p>
          <w:p w:rsidR="00453B15" w:rsidRPr="00AA54AB" w:rsidRDefault="00453B15" w:rsidP="00EA691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453B15" w:rsidRPr="00AA54AB" w:rsidRDefault="00453B15" w:rsidP="00EA691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</w:rPr>
              <w:t>Dialysis sub-component</w:t>
            </w:r>
            <w:r w:rsidRPr="00AA54AB">
              <w:rPr>
                <w:rFonts w:ascii="Arial" w:hAnsi="Arial" w:cs="Arial"/>
                <w:color w:val="000000" w:themeColor="text1"/>
              </w:rPr>
              <w:t>:</w:t>
            </w:r>
          </w:p>
          <w:p w:rsidR="00453B15" w:rsidRPr="00AA54AB" w:rsidRDefault="00453B15" w:rsidP="00EA691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453B15" w:rsidRPr="00AA54AB" w:rsidRDefault="00F341AF" w:rsidP="00EA691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 xml:space="preserve">Several functional improvements and updates were made to the Dialysis sub-component, namely: establishment of connection with the Financial and Reporting modules, and </w:t>
            </w:r>
            <w:r w:rsidR="00C035E5" w:rsidRPr="00AA54AB">
              <w:rPr>
                <w:rFonts w:ascii="Arial" w:hAnsi="Arial" w:cs="Arial"/>
                <w:color w:val="000000" w:themeColor="text1"/>
              </w:rPr>
              <w:t>improved validation function for the waiting list management and service notification system.</w:t>
            </w:r>
          </w:p>
          <w:p w:rsidR="00453B15" w:rsidRPr="00AA54AB" w:rsidRDefault="00453B15" w:rsidP="00EA691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D201D" w:rsidRPr="00AA54AB" w:rsidRDefault="003D201D" w:rsidP="008108CF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  <w:p w:rsidR="00117AA2" w:rsidRPr="00AA54AB" w:rsidRDefault="00E35E0A" w:rsidP="00A013D4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>Case Registration Module</w:t>
            </w:r>
          </w:p>
          <w:p w:rsidR="00277D76" w:rsidRPr="00AA54AB" w:rsidRDefault="00277D76" w:rsidP="00A013D4">
            <w:pPr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67295A" w:rsidRPr="00AA54AB" w:rsidRDefault="00453B15" w:rsidP="0067295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>Activities started in November</w:t>
            </w:r>
            <w:r w:rsidR="00BF4B33" w:rsidRPr="00AA54AB">
              <w:rPr>
                <w:rFonts w:ascii="Arial" w:hAnsi="Arial" w:cs="Arial"/>
                <w:color w:val="000000" w:themeColor="text1"/>
              </w:rPr>
              <w:t>,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continued in the following month, </w:t>
            </w:r>
            <w:r w:rsidR="00BF4B33" w:rsidRPr="00AA54AB">
              <w:rPr>
                <w:rFonts w:ascii="Arial" w:hAnsi="Arial" w:cs="Arial"/>
                <w:color w:val="000000" w:themeColor="text1"/>
              </w:rPr>
              <w:t xml:space="preserve">and in particular: the 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efforts to </w:t>
            </w:r>
            <w:r w:rsidR="003D2A46" w:rsidRPr="00AA54AB">
              <w:rPr>
                <w:rFonts w:ascii="Arial" w:hAnsi="Arial" w:cs="Arial"/>
                <w:color w:val="000000" w:themeColor="text1"/>
              </w:rPr>
              <w:t>set-up a</w:t>
            </w:r>
            <w:r w:rsidR="0067295A" w:rsidRPr="00AA54AB">
              <w:rPr>
                <w:rFonts w:ascii="Arial" w:hAnsi="Arial" w:cs="Arial"/>
                <w:color w:val="000000" w:themeColor="text1"/>
              </w:rPr>
              <w:t xml:space="preserve"> real-time information exchange between </w:t>
            </w:r>
            <w:r w:rsidR="00BF4B33" w:rsidRPr="00AA54AB">
              <w:rPr>
                <w:rFonts w:ascii="Arial" w:hAnsi="Arial" w:cs="Arial"/>
                <w:color w:val="000000" w:themeColor="text1"/>
              </w:rPr>
              <w:t xml:space="preserve">the US Embassy Defense </w:t>
            </w:r>
            <w:r w:rsidR="0067295A" w:rsidRPr="00AA54AB">
              <w:rPr>
                <w:rFonts w:ascii="Arial" w:hAnsi="Arial" w:cs="Arial"/>
                <w:color w:val="000000" w:themeColor="text1"/>
              </w:rPr>
              <w:t>T</w:t>
            </w:r>
            <w:r w:rsidR="00BF4B33" w:rsidRPr="00AA54AB">
              <w:rPr>
                <w:rFonts w:ascii="Arial" w:hAnsi="Arial" w:cs="Arial"/>
                <w:color w:val="000000" w:themeColor="text1"/>
              </w:rPr>
              <w:t xml:space="preserve">hreat </w:t>
            </w:r>
            <w:r w:rsidR="0067295A" w:rsidRPr="00AA54AB">
              <w:rPr>
                <w:rFonts w:ascii="Arial" w:hAnsi="Arial" w:cs="Arial"/>
                <w:color w:val="000000" w:themeColor="text1"/>
              </w:rPr>
              <w:t>R</w:t>
            </w:r>
            <w:r w:rsidR="00BF4B33" w:rsidRPr="00AA54AB">
              <w:rPr>
                <w:rFonts w:ascii="Arial" w:hAnsi="Arial" w:cs="Arial"/>
                <w:color w:val="000000" w:themeColor="text1"/>
              </w:rPr>
              <w:t>eduction Office (DTRO) p</w:t>
            </w:r>
            <w:r w:rsidR="0067295A" w:rsidRPr="00AA54AB">
              <w:rPr>
                <w:rFonts w:ascii="Arial" w:hAnsi="Arial" w:cs="Arial"/>
                <w:color w:val="000000" w:themeColor="text1"/>
              </w:rPr>
              <w:t xml:space="preserve">roject </w:t>
            </w:r>
            <w:r w:rsidR="00BF4B33" w:rsidRPr="00AA54AB">
              <w:rPr>
                <w:rFonts w:ascii="Arial" w:hAnsi="Arial" w:cs="Arial"/>
                <w:color w:val="000000" w:themeColor="text1"/>
              </w:rPr>
              <w:t>and the new Case R</w:t>
            </w:r>
            <w:r w:rsidR="0067295A" w:rsidRPr="00AA54AB">
              <w:rPr>
                <w:rFonts w:ascii="Arial" w:hAnsi="Arial" w:cs="Arial"/>
                <w:color w:val="000000" w:themeColor="text1"/>
              </w:rPr>
              <w:t xml:space="preserve">egistration </w:t>
            </w:r>
            <w:r w:rsidR="00BF4B33" w:rsidRPr="00AA54AB">
              <w:rPr>
                <w:rFonts w:ascii="Arial" w:hAnsi="Arial" w:cs="Arial"/>
                <w:color w:val="000000" w:themeColor="text1"/>
              </w:rPr>
              <w:t>module</w:t>
            </w:r>
            <w:r w:rsidR="0067295A" w:rsidRPr="00AA54AB">
              <w:rPr>
                <w:rFonts w:ascii="Arial" w:hAnsi="Arial" w:cs="Arial"/>
                <w:color w:val="000000" w:themeColor="text1"/>
              </w:rPr>
              <w:t xml:space="preserve">. All fields and specifications of the </w:t>
            </w:r>
            <w:r w:rsidR="00BF4B33" w:rsidRPr="00AA54AB">
              <w:rPr>
                <w:rFonts w:ascii="Arial" w:hAnsi="Arial" w:cs="Arial"/>
                <w:color w:val="000000" w:themeColor="text1"/>
              </w:rPr>
              <w:t xml:space="preserve">information exchange </w:t>
            </w:r>
            <w:r w:rsidR="0067295A" w:rsidRPr="00AA54AB">
              <w:rPr>
                <w:rFonts w:ascii="Arial" w:hAnsi="Arial" w:cs="Arial"/>
                <w:color w:val="000000" w:themeColor="text1"/>
              </w:rPr>
              <w:t xml:space="preserve">services </w:t>
            </w:r>
            <w:r w:rsidR="00BF4B33" w:rsidRPr="00AA54AB">
              <w:rPr>
                <w:rFonts w:ascii="Arial" w:hAnsi="Arial" w:cs="Arial"/>
                <w:color w:val="000000" w:themeColor="text1"/>
              </w:rPr>
              <w:t xml:space="preserve">were </w:t>
            </w:r>
            <w:r w:rsidR="003D2A46" w:rsidRPr="00AA54AB">
              <w:rPr>
                <w:rFonts w:ascii="Arial" w:hAnsi="Arial" w:cs="Arial"/>
                <w:color w:val="000000" w:themeColor="text1"/>
              </w:rPr>
              <w:t>developed and</w:t>
            </w:r>
            <w:r w:rsidR="0067295A" w:rsidRPr="00AA54AB">
              <w:rPr>
                <w:rFonts w:ascii="Arial" w:hAnsi="Arial" w:cs="Arial"/>
                <w:color w:val="000000" w:themeColor="text1"/>
              </w:rPr>
              <w:t xml:space="preserve"> agreed 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among the parties. </w:t>
            </w:r>
            <w:r w:rsidR="006A4F4A" w:rsidRPr="00AA54AB">
              <w:rPr>
                <w:rFonts w:ascii="Arial" w:hAnsi="Arial" w:cs="Arial"/>
                <w:color w:val="000000" w:themeColor="text1"/>
              </w:rPr>
              <w:t>Cooperation</w:t>
            </w:r>
            <w:r w:rsidR="00BF4B33" w:rsidRPr="00AA54AB">
              <w:rPr>
                <w:rFonts w:ascii="Arial" w:hAnsi="Arial" w:cs="Arial"/>
                <w:color w:val="000000" w:themeColor="text1"/>
              </w:rPr>
              <w:t>,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A4F4A" w:rsidRPr="00AA54AB">
              <w:rPr>
                <w:rFonts w:ascii="Arial" w:hAnsi="Arial" w:cs="Arial"/>
                <w:color w:val="000000" w:themeColor="text1"/>
              </w:rPr>
              <w:t xml:space="preserve">as well, 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involved </w:t>
            </w:r>
            <w:r w:rsidR="006A4F4A" w:rsidRPr="00AA54AB"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testing </w:t>
            </w:r>
            <w:r w:rsidR="006A4F4A" w:rsidRPr="00AA54AB">
              <w:rPr>
                <w:rFonts w:ascii="Arial" w:hAnsi="Arial" w:cs="Arial"/>
                <w:color w:val="000000" w:themeColor="text1"/>
              </w:rPr>
              <w:t xml:space="preserve">of the </w:t>
            </w:r>
            <w:r w:rsidRPr="00AA54AB">
              <w:rPr>
                <w:rFonts w:ascii="Arial" w:hAnsi="Arial" w:cs="Arial"/>
                <w:color w:val="000000" w:themeColor="text1"/>
              </w:rPr>
              <w:t>web-services.</w:t>
            </w:r>
          </w:p>
          <w:p w:rsidR="0067295A" w:rsidRPr="00AA54AB" w:rsidRDefault="0067295A" w:rsidP="00A013D4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EC4882" w:rsidRPr="00AA54AB" w:rsidRDefault="006A4F4A" w:rsidP="001E37DF">
            <w:pPr>
              <w:tabs>
                <w:tab w:val="left" w:pos="105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>Moreover, as a response to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the </w:t>
            </w:r>
            <w:proofErr w:type="spellStart"/>
            <w:r w:rsidRPr="00AA54AB">
              <w:rPr>
                <w:rFonts w:ascii="Arial" w:hAnsi="Arial" w:cs="Arial"/>
                <w:color w:val="000000" w:themeColor="text1"/>
              </w:rPr>
              <w:t>MoLHSA</w:t>
            </w:r>
            <w:r w:rsidR="00AA54AB" w:rsidRPr="00AA54AB">
              <w:rPr>
                <w:rFonts w:ascii="Arial" w:hAnsi="Arial" w:cs="Arial"/>
                <w:color w:val="000000" w:themeColor="text1"/>
              </w:rPr>
              <w:t>’s</w:t>
            </w:r>
            <w:proofErr w:type="spellEnd"/>
            <w:r w:rsidRPr="00AA54AB">
              <w:rPr>
                <w:rFonts w:ascii="Arial" w:hAnsi="Arial" w:cs="Arial"/>
                <w:color w:val="000000" w:themeColor="text1"/>
              </w:rPr>
              <w:t xml:space="preserve"> request,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 great effort</w:t>
            </w:r>
            <w:r w:rsidRPr="00AA54AB">
              <w:rPr>
                <w:rFonts w:ascii="Arial" w:hAnsi="Arial" w:cs="Arial"/>
                <w:color w:val="000000" w:themeColor="text1"/>
              </w:rPr>
              <w:t>s were made to upgrade the new Case R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egistration 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module 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>to include the insurance status of the patients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AA54AB">
              <w:rPr>
                <w:rFonts w:ascii="Arial" w:hAnsi="Arial" w:cs="Arial"/>
                <w:color w:val="000000" w:themeColor="text1"/>
              </w:rPr>
              <w:t>whether State or private/corporate.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The update comes with the validation function for maximum accuracy. </w:t>
            </w:r>
          </w:p>
          <w:p w:rsidR="00453B15" w:rsidRPr="00AA54AB" w:rsidRDefault="00453B15" w:rsidP="001E37DF">
            <w:pPr>
              <w:tabs>
                <w:tab w:val="left" w:pos="105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1D55EF" w:rsidRPr="00AA54AB" w:rsidRDefault="0055035C" w:rsidP="008108CF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Medical </w:t>
            </w:r>
            <w:r w:rsidR="006D41D5"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>Mediation</w:t>
            </w:r>
            <w:r w:rsidR="000A6E19"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Module</w:t>
            </w:r>
            <w:r w:rsidR="00110123"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</w:t>
            </w:r>
          </w:p>
          <w:p w:rsidR="0067295A" w:rsidRPr="00AA54AB" w:rsidRDefault="0067295A" w:rsidP="00F014E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453B15" w:rsidRPr="00AA54AB" w:rsidRDefault="0067295A" w:rsidP="00F014E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>Functiona</w:t>
            </w:r>
            <w:r w:rsidR="001E37DF" w:rsidRPr="00AA54AB">
              <w:rPr>
                <w:rFonts w:ascii="Arial" w:hAnsi="Arial" w:cs="Arial"/>
                <w:color w:val="000000" w:themeColor="text1"/>
              </w:rPr>
              <w:t>l improvement</w:t>
            </w:r>
            <w:r w:rsidR="0055035C" w:rsidRPr="00AA54AB">
              <w:rPr>
                <w:rFonts w:ascii="Arial" w:hAnsi="Arial" w:cs="Arial"/>
                <w:color w:val="000000" w:themeColor="text1"/>
              </w:rPr>
              <w:t>s and updates</w:t>
            </w:r>
            <w:r w:rsidR="001E37DF" w:rsidRPr="00AA54AB">
              <w:rPr>
                <w:rFonts w:ascii="Arial" w:hAnsi="Arial" w:cs="Arial"/>
                <w:color w:val="000000" w:themeColor="text1"/>
              </w:rPr>
              <w:t xml:space="preserve"> were completed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. The module is completely operational and in use. Additional </w:t>
            </w:r>
            <w:r w:rsidR="0055035C" w:rsidRPr="00AA54AB">
              <w:rPr>
                <w:rFonts w:ascii="Arial" w:hAnsi="Arial" w:cs="Arial"/>
                <w:color w:val="000000" w:themeColor="text1"/>
              </w:rPr>
              <w:t>functionality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 was added to the module, enabling</w:t>
            </w:r>
            <w:r w:rsidR="0055035C" w:rsidRPr="00AA54AB">
              <w:rPr>
                <w:rFonts w:ascii="Arial" w:hAnsi="Arial" w:cs="Arial"/>
                <w:color w:val="000000" w:themeColor="text1"/>
              </w:rPr>
              <w:t xml:space="preserve"> audit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 and analysis of selected disputable cases. Relevant authorization roles and rights were </w:t>
            </w:r>
            <w:r w:rsidR="0055035C" w:rsidRPr="00AA54AB">
              <w:rPr>
                <w:rFonts w:ascii="Arial" w:hAnsi="Arial" w:cs="Arial"/>
                <w:color w:val="000000" w:themeColor="text1"/>
              </w:rPr>
              <w:t>determined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>.</w:t>
            </w:r>
          </w:p>
          <w:p w:rsidR="0067295A" w:rsidRPr="00AA54AB" w:rsidRDefault="0067295A" w:rsidP="00F014E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EE0950" w:rsidRPr="00AA54AB" w:rsidRDefault="00EE0950" w:rsidP="008108C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45BBE" w:rsidRPr="00AA54AB" w:rsidRDefault="00B46CFC" w:rsidP="008108CF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>Reporting Module</w:t>
            </w:r>
            <w:r w:rsidR="00C45BBE"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</w:t>
            </w:r>
          </w:p>
          <w:p w:rsidR="0067295A" w:rsidRPr="00AA54AB" w:rsidRDefault="0067295A" w:rsidP="008108CF">
            <w:pPr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0E1292" w:rsidRPr="00AA54AB" w:rsidRDefault="00453B15" w:rsidP="008108C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>During the current reporting period, significant progress was made to advance and expand the Reporting Module to other areas besides the health insurance, suc</w:t>
            </w:r>
            <w:r w:rsidR="0055035C" w:rsidRPr="00AA54AB">
              <w:rPr>
                <w:rFonts w:ascii="Arial" w:hAnsi="Arial" w:cs="Arial"/>
                <w:color w:val="000000" w:themeColor="text1"/>
              </w:rPr>
              <w:t>h as: healthcare providers and the National Center for Disease Control and Public H</w:t>
            </w:r>
            <w:r w:rsidRPr="00AA54AB">
              <w:rPr>
                <w:rFonts w:ascii="Arial" w:hAnsi="Arial" w:cs="Arial"/>
                <w:color w:val="000000" w:themeColor="text1"/>
              </w:rPr>
              <w:t>ealth</w:t>
            </w:r>
            <w:r w:rsidR="0055035C" w:rsidRPr="00AA54AB">
              <w:rPr>
                <w:rFonts w:ascii="Arial" w:hAnsi="Arial" w:cs="Arial"/>
                <w:color w:val="000000" w:themeColor="text1"/>
              </w:rPr>
              <w:t xml:space="preserve"> (NCDCPH)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:rsidR="00453B15" w:rsidRPr="00AA54AB" w:rsidRDefault="00453B15" w:rsidP="008108CF">
            <w:pPr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453B15" w:rsidRPr="00AA54AB" w:rsidRDefault="00453B15" w:rsidP="008108C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>NCDCPH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:  New reporting forms developed, </w:t>
            </w:r>
            <w:r w:rsidR="0055035C" w:rsidRPr="00AA54AB">
              <w:rPr>
                <w:rFonts w:ascii="Arial" w:hAnsi="Arial" w:cs="Arial"/>
                <w:color w:val="000000" w:themeColor="text1"/>
              </w:rPr>
              <w:t xml:space="preserve">that are 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to be used for mandatory reporting of various medical statistics by healthcare providers. The forms are equipped with various </w:t>
            </w:r>
            <w:r w:rsidRPr="00AA54AB">
              <w:rPr>
                <w:rFonts w:ascii="Arial" w:hAnsi="Arial" w:cs="Arial"/>
                <w:color w:val="000000" w:themeColor="text1"/>
              </w:rPr>
              <w:lastRenderedPageBreak/>
              <w:t>validation functions in order to minimize the data entry errors.</w:t>
            </w:r>
          </w:p>
          <w:p w:rsidR="00453B15" w:rsidRPr="00AA54AB" w:rsidRDefault="00453B15" w:rsidP="008108C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453B15" w:rsidRPr="00AA54AB" w:rsidRDefault="00453B15" w:rsidP="008108C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>Healthcare Providers</w:t>
            </w:r>
            <w:r w:rsidRPr="00AA54AB">
              <w:rPr>
                <w:rFonts w:ascii="Arial" w:hAnsi="Arial" w:cs="Arial"/>
                <w:b/>
                <w:color w:val="000000" w:themeColor="text1"/>
              </w:rPr>
              <w:t>: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Information exchange channels between th</w:t>
            </w:r>
            <w:r w:rsidR="0055035C" w:rsidRPr="00AA54AB">
              <w:rPr>
                <w:rFonts w:ascii="Arial" w:hAnsi="Arial" w:cs="Arial"/>
                <w:color w:val="000000" w:themeColor="text1"/>
              </w:rPr>
              <w:t>e Reporting and F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inancial modules were set-up and tested. This mechanism is to be used as a conduit and validation of the information submitted by the healthcare provider </w:t>
            </w:r>
            <w:r w:rsidR="002918B1" w:rsidRPr="00AA54AB">
              <w:rPr>
                <w:rFonts w:ascii="Arial" w:hAnsi="Arial" w:cs="Arial"/>
                <w:color w:val="000000" w:themeColor="text1"/>
              </w:rPr>
              <w:t>through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the reporting module.</w:t>
            </w:r>
          </w:p>
          <w:p w:rsidR="00453B15" w:rsidRPr="00AA54AB" w:rsidRDefault="00453B15" w:rsidP="008108C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453B15" w:rsidRPr="00AA54AB" w:rsidRDefault="00453B15" w:rsidP="008108C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 xml:space="preserve">New </w:t>
            </w:r>
            <w:r w:rsidR="002918B1" w:rsidRPr="00AA54AB">
              <w:rPr>
                <w:rFonts w:ascii="Arial" w:hAnsi="Arial" w:cs="Arial"/>
                <w:color w:val="000000" w:themeColor="text1"/>
              </w:rPr>
              <w:t>unified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in-patient reporting form was integrated</w:t>
            </w:r>
            <w:r w:rsidR="002918B1" w:rsidRPr="00AA54AB">
              <w:rPr>
                <w:rFonts w:ascii="Arial" w:hAnsi="Arial" w:cs="Arial"/>
                <w:color w:val="000000" w:themeColor="text1"/>
              </w:rPr>
              <w:t xml:space="preserve"> within the Reporting M</w:t>
            </w:r>
            <w:r w:rsidRPr="00AA54AB">
              <w:rPr>
                <w:rFonts w:ascii="Arial" w:hAnsi="Arial" w:cs="Arial"/>
                <w:color w:val="000000" w:themeColor="text1"/>
              </w:rPr>
              <w:t>odule, enabling automatic generation information from various modules, plus the invoice.</w:t>
            </w:r>
          </w:p>
          <w:p w:rsidR="00453B15" w:rsidRPr="00AA54AB" w:rsidRDefault="00453B15" w:rsidP="008108C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1D55EF" w:rsidRPr="00AA54AB" w:rsidRDefault="000A6E19" w:rsidP="008108CF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Immunization Module </w:t>
            </w:r>
          </w:p>
          <w:p w:rsidR="001E37DF" w:rsidRPr="00AA54AB" w:rsidRDefault="001E37DF" w:rsidP="008108CF">
            <w:pPr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453B15" w:rsidRPr="00AA54AB" w:rsidRDefault="00D95C31" w:rsidP="00F014E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 xml:space="preserve">Beneficiary and clinical case registration </w:t>
            </w:r>
            <w:r w:rsidR="001E37DF" w:rsidRPr="00AA54AB">
              <w:rPr>
                <w:rFonts w:ascii="Arial" w:hAnsi="Arial" w:cs="Arial"/>
                <w:color w:val="000000" w:themeColor="text1"/>
              </w:rPr>
              <w:t>components</w:t>
            </w:r>
            <w:r w:rsidR="002918B1" w:rsidRPr="00AA54AB">
              <w:rPr>
                <w:rFonts w:ascii="Arial" w:hAnsi="Arial" w:cs="Arial"/>
                <w:color w:val="000000" w:themeColor="text1"/>
              </w:rPr>
              <w:t xml:space="preserve"> of the Immunization M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odule are completed. 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>Couple presentation</w:t>
            </w:r>
            <w:r w:rsidR="002918B1" w:rsidRPr="00AA54AB">
              <w:rPr>
                <w:rFonts w:ascii="Arial" w:hAnsi="Arial" w:cs="Arial"/>
                <w:color w:val="000000" w:themeColor="text1"/>
              </w:rPr>
              <w:t>s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 and training sessions were provided to the NCDCPH staff. Currently</w:t>
            </w:r>
            <w:r w:rsidR="002918B1" w:rsidRPr="00AA54AB">
              <w:rPr>
                <w:rFonts w:ascii="Arial" w:hAnsi="Arial" w:cs="Arial"/>
                <w:color w:val="000000" w:themeColor="text1"/>
              </w:rPr>
              <w:t>,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 the module is ready to be piloted in selected healthcare </w:t>
            </w:r>
            <w:r w:rsidR="002918B1" w:rsidRPr="00AA54AB">
              <w:rPr>
                <w:rFonts w:ascii="Arial" w:hAnsi="Arial" w:cs="Arial"/>
                <w:color w:val="000000" w:themeColor="text1"/>
              </w:rPr>
              <w:t>facilities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>, to be identified by the NCDCPH.</w:t>
            </w:r>
          </w:p>
          <w:p w:rsidR="00453B15" w:rsidRPr="00AA54AB" w:rsidRDefault="00453B15" w:rsidP="00F014E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F014E2" w:rsidRPr="00AA54AB" w:rsidRDefault="00D95C31" w:rsidP="00F014E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 xml:space="preserve">In addition, </w:t>
            </w:r>
            <w:r w:rsidR="001E37DF" w:rsidRPr="00AA54AB">
              <w:rPr>
                <w:rFonts w:ascii="Arial" w:hAnsi="Arial" w:cs="Arial"/>
                <w:color w:val="000000" w:themeColor="text1"/>
              </w:rPr>
              <w:t xml:space="preserve">HSSP </w:t>
            </w:r>
            <w:r w:rsidRPr="00AA54AB">
              <w:rPr>
                <w:rFonts w:ascii="Arial" w:hAnsi="Arial" w:cs="Arial"/>
                <w:color w:val="000000" w:themeColor="text1"/>
              </w:rPr>
              <w:t>developed</w:t>
            </w:r>
            <w:r w:rsidR="002918B1" w:rsidRPr="00AA54A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specifications and </w:t>
            </w:r>
            <w:r w:rsidR="002918B1" w:rsidRPr="00AA54AB">
              <w:rPr>
                <w:rFonts w:ascii="Arial" w:hAnsi="Arial" w:cs="Arial"/>
                <w:color w:val="000000" w:themeColor="text1"/>
              </w:rPr>
              <w:t>technical requirements for the Immunization Stock M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anagement sub-component. 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The latter is ready to move into the product development stage. </w:t>
            </w:r>
          </w:p>
          <w:p w:rsidR="00453B15" w:rsidRPr="00AA54AB" w:rsidRDefault="00453B15" w:rsidP="00F014E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453B15" w:rsidRPr="00AA54AB" w:rsidRDefault="00453B15" w:rsidP="00F014E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 xml:space="preserve">Moreover, based on </w:t>
            </w:r>
            <w:r w:rsidR="002918B1" w:rsidRPr="00AA54AB"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request from </w:t>
            </w:r>
            <w:r w:rsidR="002918B1" w:rsidRPr="00AA54AB">
              <w:rPr>
                <w:rFonts w:ascii="Arial" w:hAnsi="Arial" w:cs="Arial"/>
                <w:color w:val="000000" w:themeColor="text1"/>
              </w:rPr>
              <w:t>the NCDCPH,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the </w:t>
            </w:r>
            <w:r w:rsidR="002918B1" w:rsidRPr="00AA54AB">
              <w:rPr>
                <w:rFonts w:ascii="Arial" w:hAnsi="Arial" w:cs="Arial"/>
                <w:color w:val="000000" w:themeColor="text1"/>
              </w:rPr>
              <w:t>I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mmunization </w:t>
            </w:r>
            <w:r w:rsidR="002918B1" w:rsidRPr="00AA54AB">
              <w:rPr>
                <w:rFonts w:ascii="Arial" w:hAnsi="Arial" w:cs="Arial"/>
                <w:color w:val="000000" w:themeColor="text1"/>
              </w:rPr>
              <w:t>Stock M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anagement </w:t>
            </w:r>
            <w:r w:rsidR="002918B1" w:rsidRPr="00AA54AB">
              <w:rPr>
                <w:rFonts w:ascii="Arial" w:hAnsi="Arial" w:cs="Arial"/>
                <w:color w:val="000000" w:themeColor="text1"/>
              </w:rPr>
              <w:t>sub-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module was expanded to cover the management of consumables and other items </w:t>
            </w:r>
            <w:r w:rsidR="002918B1" w:rsidRPr="00AA54AB">
              <w:rPr>
                <w:rFonts w:ascii="Arial" w:hAnsi="Arial" w:cs="Arial"/>
                <w:color w:val="000000" w:themeColor="text1"/>
              </w:rPr>
              <w:t>for Especially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918B1" w:rsidRPr="00AA54AB">
              <w:rPr>
                <w:rFonts w:ascii="Arial" w:hAnsi="Arial" w:cs="Arial"/>
                <w:color w:val="000000" w:themeColor="text1"/>
              </w:rPr>
              <w:t>D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angerous </w:t>
            </w:r>
            <w:r w:rsidR="002918B1" w:rsidRPr="00AA54AB">
              <w:rPr>
                <w:rFonts w:ascii="Arial" w:hAnsi="Arial" w:cs="Arial"/>
                <w:color w:val="000000" w:themeColor="text1"/>
              </w:rPr>
              <w:t>Pathogen Laboratories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, operated by the NCDCPH. For </w:t>
            </w:r>
            <w:r w:rsidR="002918B1" w:rsidRPr="00AA54AB">
              <w:rPr>
                <w:rFonts w:ascii="Arial" w:hAnsi="Arial" w:cs="Arial"/>
                <w:color w:val="000000" w:themeColor="text1"/>
              </w:rPr>
              <w:t>the same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reason</w:t>
            </w:r>
            <w:r w:rsidR="002918B1" w:rsidRPr="00AA54AB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AA54AB">
              <w:rPr>
                <w:rFonts w:ascii="Arial" w:hAnsi="Arial" w:cs="Arial"/>
                <w:color w:val="000000" w:themeColor="text1"/>
              </w:rPr>
              <w:t>HSSP held number of meeting</w:t>
            </w:r>
            <w:r w:rsidR="002918B1" w:rsidRPr="00AA54AB">
              <w:rPr>
                <w:rFonts w:ascii="Arial" w:hAnsi="Arial" w:cs="Arial"/>
                <w:color w:val="000000" w:themeColor="text1"/>
              </w:rPr>
              <w:t>s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918B1" w:rsidRPr="00AA54AB">
              <w:rPr>
                <w:rFonts w:ascii="Arial" w:hAnsi="Arial" w:cs="Arial"/>
                <w:color w:val="000000" w:themeColor="text1"/>
              </w:rPr>
              <w:t>with the US Embassy Defense Threat R</w:t>
            </w:r>
            <w:r w:rsidRPr="00AA54AB">
              <w:rPr>
                <w:rFonts w:ascii="Arial" w:hAnsi="Arial" w:cs="Arial"/>
                <w:color w:val="000000" w:themeColor="text1"/>
              </w:rPr>
              <w:t>eduction Office representative</w:t>
            </w:r>
            <w:r w:rsidR="002918B1" w:rsidRPr="00AA54AB">
              <w:rPr>
                <w:rFonts w:ascii="Arial" w:hAnsi="Arial" w:cs="Arial"/>
                <w:color w:val="000000" w:themeColor="text1"/>
              </w:rPr>
              <w:t>s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and a company </w:t>
            </w:r>
            <w:r w:rsidR="002918B1" w:rsidRPr="00AA54AB"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AA54AB">
              <w:rPr>
                <w:rFonts w:ascii="Arial" w:hAnsi="Arial" w:cs="Arial"/>
                <w:color w:val="000000" w:themeColor="text1"/>
              </w:rPr>
              <w:t>CHM2HILL</w:t>
            </w:r>
            <w:r w:rsidR="002918B1" w:rsidRPr="00AA54AB">
              <w:rPr>
                <w:rFonts w:ascii="Arial" w:hAnsi="Arial" w:cs="Arial"/>
                <w:color w:val="000000" w:themeColor="text1"/>
              </w:rPr>
              <w:t xml:space="preserve"> -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to agree the specific needs </w:t>
            </w:r>
            <w:r w:rsidR="002918B1" w:rsidRPr="00AA54AB">
              <w:rPr>
                <w:rFonts w:ascii="Arial" w:hAnsi="Arial" w:cs="Arial"/>
                <w:color w:val="000000" w:themeColor="text1"/>
              </w:rPr>
              <w:t>for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the Bio-threat Reduction Program.</w:t>
            </w:r>
          </w:p>
          <w:p w:rsidR="00453B15" w:rsidRPr="00AA54AB" w:rsidRDefault="00453B15" w:rsidP="00F014E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45BBE" w:rsidRPr="00AA54AB" w:rsidRDefault="00E033E6" w:rsidP="008108CF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>User Management</w:t>
            </w:r>
            <w:r w:rsidR="00AC4EAB"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Module</w:t>
            </w:r>
            <w:r w:rsidR="008F6915"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</w:t>
            </w:r>
          </w:p>
          <w:p w:rsidR="001E37DF" w:rsidRPr="00AA54AB" w:rsidRDefault="001E37DF" w:rsidP="008108CF">
            <w:pPr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BF7B04" w:rsidRPr="00AA54AB" w:rsidRDefault="00453B15" w:rsidP="00EA691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 xml:space="preserve">The module is largely completed; however, additional components are created as new modules become operational. Consequently, in the month of December, the following modules were incorporated into the unified </w:t>
            </w:r>
            <w:r w:rsidR="00BF7B04" w:rsidRPr="00AA54AB">
              <w:rPr>
                <w:rFonts w:ascii="Arial" w:hAnsi="Arial" w:cs="Arial"/>
                <w:color w:val="000000" w:themeColor="text1"/>
              </w:rPr>
              <w:t>User M</w:t>
            </w:r>
            <w:r w:rsidRPr="00AA54AB">
              <w:rPr>
                <w:rFonts w:ascii="Arial" w:hAnsi="Arial" w:cs="Arial"/>
                <w:color w:val="000000" w:themeColor="text1"/>
              </w:rPr>
              <w:t>anagement system</w:t>
            </w:r>
            <w:r w:rsidR="00BF7B04" w:rsidRPr="00AA54AB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2B5FD8" w:rsidRPr="00AA54AB" w:rsidRDefault="00BF7B04" w:rsidP="00EA691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>(Including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 the necessary roles and authorizations rights</w:t>
            </w:r>
            <w:r w:rsidRPr="00AA54AB">
              <w:rPr>
                <w:rFonts w:ascii="Arial" w:hAnsi="Arial" w:cs="Arial"/>
                <w:color w:val="000000" w:themeColor="text1"/>
              </w:rPr>
              <w:t>)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: </w:t>
            </w:r>
            <w:r w:rsidRPr="00AA54AB">
              <w:rPr>
                <w:rFonts w:ascii="Arial" w:hAnsi="Arial" w:cs="Arial"/>
                <w:color w:val="000000" w:themeColor="text1"/>
              </w:rPr>
              <w:t>R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>eporting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Module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, all sub-components of the Financial Module and the </w:t>
            </w:r>
            <w:r w:rsidRPr="00AA54AB">
              <w:rPr>
                <w:rFonts w:ascii="Arial" w:hAnsi="Arial" w:cs="Arial"/>
                <w:color w:val="000000" w:themeColor="text1"/>
              </w:rPr>
              <w:t>unified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 in-patient reporting form.</w:t>
            </w:r>
          </w:p>
          <w:p w:rsidR="00BF7B04" w:rsidRPr="00AA54AB" w:rsidRDefault="00BF7B04" w:rsidP="00EA691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EA6912" w:rsidRPr="00AA54AB" w:rsidRDefault="00EA6912" w:rsidP="003B6F0B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  <w:p w:rsidR="008108CF" w:rsidRPr="00AA54AB" w:rsidRDefault="00A96F7A" w:rsidP="003B6F0B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lastRenderedPageBreak/>
              <w:t>Pharmaceutical Modules</w:t>
            </w:r>
          </w:p>
          <w:p w:rsidR="00F014E2" w:rsidRPr="00AA54AB" w:rsidRDefault="00F014E2" w:rsidP="003B6F0B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  <w:p w:rsidR="00F014E2" w:rsidRPr="00AA54AB" w:rsidRDefault="00F014E2" w:rsidP="00F014E2">
            <w:pPr>
              <w:spacing w:after="20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</w:rPr>
              <w:t>E-Prescription System</w:t>
            </w:r>
          </w:p>
          <w:p w:rsidR="00641730" w:rsidRPr="00AA54AB" w:rsidRDefault="00641730" w:rsidP="00F014E2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>Development of basic functionalities of the module is completed and ready for testing; however, i</w:t>
            </w:r>
            <w:r w:rsidR="002B5FD8" w:rsidRPr="00AA54AB">
              <w:rPr>
                <w:rFonts w:ascii="Arial" w:hAnsi="Arial" w:cs="Arial"/>
                <w:color w:val="000000" w:themeColor="text1"/>
              </w:rPr>
              <w:t>mplementation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/testing is still pending and 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waiting for a </w:t>
            </w:r>
            <w:r w:rsidR="002B5FD8" w:rsidRPr="00AA54AB">
              <w:rPr>
                <w:rFonts w:ascii="Arial" w:hAnsi="Arial" w:cs="Arial"/>
                <w:color w:val="000000" w:themeColor="text1"/>
              </w:rPr>
              <w:t xml:space="preserve">political decision. </w:t>
            </w:r>
          </w:p>
          <w:p w:rsidR="00F014E2" w:rsidRPr="00AA54AB" w:rsidRDefault="00534C13" w:rsidP="00F014E2">
            <w:pPr>
              <w:spacing w:after="20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</w:rPr>
              <w:t>Pharmacy D</w:t>
            </w:r>
            <w:r w:rsidR="00F014E2" w:rsidRPr="00AA54AB">
              <w:rPr>
                <w:rFonts w:ascii="Arial" w:hAnsi="Arial" w:cs="Arial"/>
                <w:b/>
                <w:color w:val="000000" w:themeColor="text1"/>
              </w:rPr>
              <w:t>atabase</w:t>
            </w:r>
          </w:p>
          <w:p w:rsidR="002B5FD8" w:rsidRPr="00AA54AB" w:rsidRDefault="00453B15" w:rsidP="00F014E2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 xml:space="preserve">New analytic tools, as a part of the module upgrade, are </w:t>
            </w:r>
            <w:r w:rsidR="007B69D6" w:rsidRPr="00AA54AB">
              <w:rPr>
                <w:rFonts w:ascii="Arial" w:hAnsi="Arial" w:cs="Arial"/>
                <w:color w:val="000000" w:themeColor="text1"/>
              </w:rPr>
              <w:t>developed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and used by the State Medical Activity regulation Agency, depart</w:t>
            </w:r>
            <w:r w:rsidR="007B69D6" w:rsidRPr="00AA54AB">
              <w:rPr>
                <w:rFonts w:ascii="Arial" w:hAnsi="Arial" w:cs="Arial"/>
                <w:color w:val="000000" w:themeColor="text1"/>
              </w:rPr>
              <w:t>ment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for pharmaceutical regulation.</w:t>
            </w:r>
          </w:p>
          <w:p w:rsidR="00117AA2" w:rsidRPr="00AA54AB" w:rsidRDefault="00F014E2" w:rsidP="00F014E2">
            <w:pPr>
              <w:spacing w:after="20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</w:rPr>
              <w:t>Electronic Drug Registry</w:t>
            </w:r>
          </w:p>
          <w:p w:rsidR="00453B15" w:rsidRPr="00AA54AB" w:rsidRDefault="00453B15" w:rsidP="00453B15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>HSSP continue</w:t>
            </w:r>
            <w:r w:rsidRPr="00AA54AB">
              <w:rPr>
                <w:rFonts w:ascii="Arial" w:hAnsi="Arial" w:cs="Arial"/>
                <w:color w:val="000000" w:themeColor="text1"/>
              </w:rPr>
              <w:t>d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working on analytic and data processing interfaces, </w:t>
            </w:r>
            <w:r w:rsidRPr="00AA54AB">
              <w:rPr>
                <w:rFonts w:ascii="Arial" w:hAnsi="Arial" w:cs="Arial"/>
                <w:color w:val="000000" w:themeColor="text1"/>
              </w:rPr>
              <w:t>enabling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retrospective analysis and corrections of the errors made for different reasons.</w:t>
            </w:r>
            <w:r w:rsidR="007B69D6" w:rsidRPr="00AA54AB">
              <w:rPr>
                <w:rFonts w:ascii="Arial" w:hAnsi="Arial" w:cs="Arial"/>
                <w:color w:val="000000" w:themeColor="text1"/>
              </w:rPr>
              <w:t xml:space="preserve"> S</w:t>
            </w:r>
            <w:r w:rsidRPr="00AA54AB">
              <w:rPr>
                <w:rFonts w:ascii="Arial" w:hAnsi="Arial" w:cs="Arial"/>
                <w:color w:val="000000" w:themeColor="text1"/>
              </w:rPr>
              <w:t>ignificant progress was made in terms of corrections of the migrated information, which is ongoing.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C</w:t>
            </w:r>
            <w:r w:rsidR="007B69D6" w:rsidRPr="00AA54AB">
              <w:rPr>
                <w:rFonts w:ascii="Arial" w:hAnsi="Arial" w:cs="Arial"/>
                <w:color w:val="000000" w:themeColor="text1"/>
              </w:rPr>
              <w:t xml:space="preserve">urrently, up 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to 1500 entries (complete information related to pharmaceutical products) are revised and corrected.  </w:t>
            </w:r>
          </w:p>
          <w:p w:rsidR="00453B15" w:rsidRPr="00AA54AB" w:rsidRDefault="007B69D6" w:rsidP="00453B15">
            <w:pPr>
              <w:spacing w:after="200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>Great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 efforts were made to consolidate the pharmaceutical information from various sources (public web-site, internal excel based registries) into the Electronic Drug Registry, so to eliminate multiple information source</w:t>
            </w:r>
            <w:r w:rsidRPr="00AA54AB">
              <w:rPr>
                <w:rFonts w:ascii="Arial" w:hAnsi="Arial" w:cs="Arial"/>
                <w:color w:val="000000" w:themeColor="text1"/>
              </w:rPr>
              <w:t>s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 and streamline intradepartmental processes, by </w:t>
            </w:r>
            <w:r w:rsidRPr="00AA54AB">
              <w:rPr>
                <w:rFonts w:ascii="Arial" w:hAnsi="Arial" w:cs="Arial"/>
                <w:color w:val="000000" w:themeColor="text1"/>
              </w:rPr>
              <w:t>eradicating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 duplication of information entry. Several key accomplishments in this regard are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the following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: migration of information from the public web-site and creation of a new view-page for departmental staff, largely pharmaceutical experts. </w:t>
            </w:r>
          </w:p>
          <w:p w:rsidR="00453B15" w:rsidRPr="00AA54AB" w:rsidRDefault="00453B15" w:rsidP="00F014E2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 xml:space="preserve">Testing </w:t>
            </w:r>
            <w:r w:rsidR="007B69D6" w:rsidRPr="00AA54AB">
              <w:rPr>
                <w:rFonts w:ascii="Arial" w:hAnsi="Arial" w:cs="Arial"/>
                <w:color w:val="000000" w:themeColor="text1"/>
              </w:rPr>
              <w:t xml:space="preserve">of the </w:t>
            </w:r>
            <w:r w:rsidRPr="00AA54AB">
              <w:rPr>
                <w:rFonts w:ascii="Arial" w:hAnsi="Arial" w:cs="Arial"/>
                <w:color w:val="000000" w:themeColor="text1"/>
              </w:rPr>
              <w:t>web-service</w:t>
            </w:r>
            <w:r w:rsidR="007B69D6" w:rsidRPr="00AA54AB">
              <w:rPr>
                <w:rFonts w:ascii="Arial" w:hAnsi="Arial" w:cs="Arial"/>
                <w:color w:val="000000" w:themeColor="text1"/>
              </w:rPr>
              <w:t>s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between the Electronic Drug Registry and the Revenue Services/Customs Department shall continue in the following months, </w:t>
            </w:r>
            <w:r w:rsidR="007B69D6" w:rsidRPr="00AA54AB">
              <w:rPr>
                <w:rFonts w:ascii="Arial" w:hAnsi="Arial" w:cs="Arial"/>
                <w:color w:val="000000" w:themeColor="text1"/>
              </w:rPr>
              <w:t>with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new functionalities and more accurate</w:t>
            </w:r>
            <w:r w:rsidR="007B69D6" w:rsidRPr="00AA54A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B69D6" w:rsidRPr="00AA54AB">
              <w:rPr>
                <w:rFonts w:ascii="Arial" w:hAnsi="Arial" w:cs="Arial"/>
                <w:color w:val="000000" w:themeColor="text1"/>
              </w:rPr>
              <w:t>data</w:t>
            </w:r>
            <w:r w:rsidRPr="00AA54AB">
              <w:rPr>
                <w:rFonts w:ascii="Arial" w:hAnsi="Arial" w:cs="Arial"/>
                <w:color w:val="000000" w:themeColor="text1"/>
              </w:rPr>
              <w:t>.</w:t>
            </w:r>
          </w:p>
          <w:p w:rsidR="003357D2" w:rsidRPr="00AA54AB" w:rsidRDefault="003357D2" w:rsidP="00F014E2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F014E2" w:rsidRPr="00AA54AB" w:rsidRDefault="00453B15" w:rsidP="00F014E2">
            <w:pPr>
              <w:spacing w:after="200"/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Pharmacy and </w:t>
            </w:r>
            <w:r w:rsidR="00F014E2"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>Hea</w:t>
            </w:r>
            <w:r w:rsidR="00440F2C"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>lth</w:t>
            </w:r>
            <w:r w:rsidR="00E70FAA"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>care</w:t>
            </w:r>
            <w:r w:rsidR="00440F2C"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Provider Information Portals</w:t>
            </w:r>
            <w:r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(so called “</w:t>
            </w:r>
            <w:proofErr w:type="spellStart"/>
            <w:r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>eHealth</w:t>
            </w:r>
            <w:proofErr w:type="spellEnd"/>
            <w:r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Cloud</w:t>
            </w:r>
            <w:r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>”)</w:t>
            </w:r>
          </w:p>
          <w:p w:rsidR="00453B15" w:rsidRPr="00AA54AB" w:rsidRDefault="00453B15" w:rsidP="00F014E2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>As reported earlier,</w:t>
            </w:r>
            <w:r w:rsidR="00F014E2" w:rsidRPr="00AA54AB">
              <w:rPr>
                <w:rFonts w:ascii="Arial" w:hAnsi="Arial" w:cs="Arial"/>
                <w:color w:val="000000" w:themeColor="text1"/>
              </w:rPr>
              <w:t xml:space="preserve"> all the major functionalities and </w:t>
            </w:r>
            <w:r w:rsidR="003357D2" w:rsidRPr="00AA54AB">
              <w:rPr>
                <w:rFonts w:ascii="Arial" w:hAnsi="Arial" w:cs="Arial"/>
                <w:color w:val="000000" w:themeColor="text1"/>
              </w:rPr>
              <w:t>updated</w:t>
            </w:r>
            <w:r w:rsidR="00B160C4" w:rsidRPr="00AA54A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014E2" w:rsidRPr="00AA54AB">
              <w:rPr>
                <w:rFonts w:ascii="Arial" w:hAnsi="Arial" w:cs="Arial"/>
                <w:color w:val="000000" w:themeColor="text1"/>
              </w:rPr>
              <w:t>services for information exchange are available</w:t>
            </w:r>
            <w:r w:rsidR="00B833F1" w:rsidRPr="00AA54AB">
              <w:rPr>
                <w:rFonts w:ascii="Arial" w:hAnsi="Arial" w:cs="Arial"/>
                <w:color w:val="000000" w:themeColor="text1"/>
              </w:rPr>
              <w:t>.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However, as a </w:t>
            </w:r>
            <w:r w:rsidR="00EA1DA8" w:rsidRPr="00AA54AB">
              <w:rPr>
                <w:rFonts w:ascii="Arial" w:hAnsi="Arial" w:cs="Arial"/>
                <w:color w:val="000000" w:themeColor="text1"/>
              </w:rPr>
              <w:t xml:space="preserve">quick 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response to the </w:t>
            </w:r>
            <w:proofErr w:type="spellStart"/>
            <w:r w:rsidRPr="00AA54AB">
              <w:rPr>
                <w:rFonts w:ascii="Arial" w:hAnsi="Arial" w:cs="Arial"/>
                <w:color w:val="000000" w:themeColor="text1"/>
              </w:rPr>
              <w:t>MoLHSA’s</w:t>
            </w:r>
            <w:proofErr w:type="spellEnd"/>
            <w:r w:rsidRPr="00AA54AB">
              <w:rPr>
                <w:rFonts w:ascii="Arial" w:hAnsi="Arial" w:cs="Arial"/>
                <w:color w:val="000000" w:themeColor="text1"/>
              </w:rPr>
              <w:t xml:space="preserve"> request</w:t>
            </w:r>
            <w:r w:rsidR="00EA1DA8" w:rsidRPr="00AA54AB">
              <w:rPr>
                <w:rFonts w:ascii="Arial" w:hAnsi="Arial" w:cs="Arial"/>
                <w:color w:val="000000" w:themeColor="text1"/>
              </w:rPr>
              <w:t>,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the system is currently being upgraded to include additional information, such </w:t>
            </w:r>
            <w:r w:rsidR="00EA1DA8" w:rsidRPr="00AA54AB">
              <w:rPr>
                <w:rFonts w:ascii="Arial" w:hAnsi="Arial" w:cs="Arial"/>
                <w:color w:val="000000" w:themeColor="text1"/>
              </w:rPr>
              <w:t xml:space="preserve">as: </w:t>
            </w:r>
            <w:r w:rsidRPr="00AA54AB">
              <w:rPr>
                <w:rFonts w:ascii="Arial" w:hAnsi="Arial" w:cs="Arial"/>
                <w:color w:val="000000" w:themeColor="text1"/>
              </w:rPr>
              <w:t>number of beds</w:t>
            </w:r>
            <w:r w:rsidR="00EA1DA8" w:rsidRPr="00AA54AB">
              <w:rPr>
                <w:rFonts w:ascii="Arial" w:hAnsi="Arial" w:cs="Arial"/>
                <w:color w:val="000000" w:themeColor="text1"/>
              </w:rPr>
              <w:t xml:space="preserve">, equipment, </w:t>
            </w:r>
            <w:r w:rsidRPr="00AA54AB">
              <w:rPr>
                <w:rFonts w:ascii="Arial" w:hAnsi="Arial" w:cs="Arial"/>
                <w:color w:val="000000" w:themeColor="text1"/>
              </w:rPr>
              <w:t>working medical personnel</w:t>
            </w:r>
            <w:r w:rsidR="00EA1DA8" w:rsidRPr="00AA54AB">
              <w:rPr>
                <w:rFonts w:ascii="Arial" w:hAnsi="Arial" w:cs="Arial"/>
                <w:color w:val="000000" w:themeColor="text1"/>
              </w:rPr>
              <w:t xml:space="preserve"> and etc.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The effort is </w:t>
            </w:r>
            <w:r w:rsidR="00EA1DA8" w:rsidRPr="00AA54AB">
              <w:rPr>
                <w:rFonts w:ascii="Arial" w:hAnsi="Arial" w:cs="Arial"/>
                <w:color w:val="000000" w:themeColor="text1"/>
              </w:rPr>
              <w:t>in line with the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54AB">
              <w:rPr>
                <w:rFonts w:ascii="Arial" w:hAnsi="Arial" w:cs="Arial"/>
                <w:color w:val="000000" w:themeColor="text1"/>
              </w:rPr>
              <w:t>MoLHSA’s</w:t>
            </w:r>
            <w:proofErr w:type="spellEnd"/>
            <w:r w:rsidRPr="00AA54AB">
              <w:rPr>
                <w:rFonts w:ascii="Arial" w:hAnsi="Arial" w:cs="Arial"/>
                <w:color w:val="000000" w:themeColor="text1"/>
              </w:rPr>
              <w:t xml:space="preserve"> latest initiative to </w:t>
            </w:r>
            <w:r w:rsidRPr="00AA54AB">
              <w:rPr>
                <w:rFonts w:ascii="Arial" w:hAnsi="Arial" w:cs="Arial"/>
                <w:color w:val="000000" w:themeColor="text1"/>
              </w:rPr>
              <w:lastRenderedPageBreak/>
              <w:t xml:space="preserve">create a complete </w:t>
            </w:r>
            <w:r w:rsidR="00AA54AB">
              <w:rPr>
                <w:rFonts w:ascii="Arial" w:hAnsi="Arial" w:cs="Arial"/>
                <w:color w:val="000000" w:themeColor="text1"/>
              </w:rPr>
              <w:t>pro</w:t>
            </w:r>
            <w:r w:rsidRPr="00AA54AB">
              <w:rPr>
                <w:rFonts w:ascii="Arial" w:hAnsi="Arial" w:cs="Arial"/>
                <w:color w:val="000000" w:themeColor="text1"/>
              </w:rPr>
              <w:t>file of all health service provides, including the out-patient units and rural physicians registered as physical persons/entrepreneurs. Collection of this type of information is expected to be completed in January</w:t>
            </w:r>
            <w:r w:rsidR="00EA1DA8" w:rsidRPr="00AA54AB">
              <w:rPr>
                <w:rFonts w:ascii="Arial" w:hAnsi="Arial" w:cs="Arial"/>
                <w:color w:val="000000" w:themeColor="text1"/>
              </w:rPr>
              <w:t xml:space="preserve"> 2013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, after which the information will be uploaded and migrated into the Pharmacy and Healthcare </w:t>
            </w:r>
            <w:r w:rsidR="007B5EE9" w:rsidRPr="00AA54AB">
              <w:rPr>
                <w:rFonts w:ascii="Arial" w:hAnsi="Arial" w:cs="Arial"/>
                <w:color w:val="000000" w:themeColor="text1"/>
              </w:rPr>
              <w:t xml:space="preserve">Provider </w:t>
            </w:r>
            <w:r w:rsidRPr="00AA54AB">
              <w:rPr>
                <w:rFonts w:ascii="Arial" w:hAnsi="Arial" w:cs="Arial"/>
                <w:color w:val="000000" w:themeColor="text1"/>
              </w:rPr>
              <w:t>Information Portal database.</w:t>
            </w:r>
          </w:p>
          <w:p w:rsidR="00DD44A0" w:rsidRPr="00AA54AB" w:rsidRDefault="00DD44A0" w:rsidP="0031486E">
            <w:pPr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  <w:bookmarkStart w:id="0" w:name="_GoBack"/>
            <w:bookmarkEnd w:id="0"/>
          </w:p>
          <w:p w:rsidR="0031486E" w:rsidRPr="00AA54AB" w:rsidRDefault="005D2325" w:rsidP="0031486E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>Financial Module</w:t>
            </w:r>
            <w:r w:rsidR="00DD0A01"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</w:t>
            </w:r>
            <w:r w:rsidR="00110123"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</w:t>
            </w:r>
          </w:p>
          <w:p w:rsidR="0031486E" w:rsidRPr="00AA54AB" w:rsidRDefault="0031486E" w:rsidP="0031486E">
            <w:pPr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DD44A0" w:rsidRPr="00AA54AB" w:rsidRDefault="00DD44A0" w:rsidP="00E02BB2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>As the time for the Financial M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odule 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launch 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is approaching, the team worked actively to incorporate number of new components and functionalities and prepare the ground for transition from the old, so called, HESPERUS system (currently used by the </w:t>
            </w:r>
            <w:proofErr w:type="spellStart"/>
            <w:r w:rsidR="00453B15" w:rsidRPr="00AA54AB">
              <w:rPr>
                <w:rFonts w:ascii="Arial" w:hAnsi="Arial" w:cs="Arial"/>
                <w:color w:val="000000" w:themeColor="text1"/>
              </w:rPr>
              <w:t>MoLHSA</w:t>
            </w:r>
            <w:proofErr w:type="spellEnd"/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 and its affiliated </w:t>
            </w:r>
            <w:r w:rsidRPr="00AA54AB">
              <w:rPr>
                <w:rFonts w:ascii="Arial" w:hAnsi="Arial" w:cs="Arial"/>
                <w:color w:val="000000" w:themeColor="text1"/>
              </w:rPr>
              <w:t>agencies) to the new Financial M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odule of the HMIS. </w:t>
            </w:r>
          </w:p>
          <w:p w:rsidR="00A6006F" w:rsidRPr="00AA54AB" w:rsidRDefault="00453B15" w:rsidP="00E02BB2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>Consequently, the beta version of the module was presented to the Social Service Agency</w:t>
            </w:r>
            <w:r w:rsidR="00DD44A0" w:rsidRPr="00AA54AB">
              <w:rPr>
                <w:rFonts w:ascii="Arial" w:hAnsi="Arial" w:cs="Arial"/>
                <w:color w:val="000000" w:themeColor="text1"/>
              </w:rPr>
              <w:t xml:space="preserve"> (SSA)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. Based on mutual agreement, the SSA shall start test-filling of the module with </w:t>
            </w:r>
            <w:r w:rsidR="00DD44A0" w:rsidRPr="00AA54AB">
              <w:rPr>
                <w:rFonts w:ascii="Arial" w:hAnsi="Arial" w:cs="Arial"/>
                <w:color w:val="000000" w:themeColor="text1"/>
              </w:rPr>
              <w:t>required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information</w:t>
            </w:r>
            <w:r w:rsidR="00DD44A0" w:rsidRPr="00AA54AB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AA54AB">
              <w:rPr>
                <w:rFonts w:ascii="Arial" w:hAnsi="Arial" w:cs="Arial"/>
                <w:color w:val="000000" w:themeColor="text1"/>
              </w:rPr>
              <w:t>using selected healthcare facilities and filling forms.</w:t>
            </w:r>
          </w:p>
          <w:p w:rsidR="00453B15" w:rsidRPr="00AA54AB" w:rsidRDefault="00453B15" w:rsidP="00E02BB2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>Information exchange channels and mechan</w:t>
            </w:r>
            <w:r w:rsidR="00DD44A0" w:rsidRPr="00AA54AB">
              <w:rPr>
                <w:rFonts w:ascii="Arial" w:hAnsi="Arial" w:cs="Arial"/>
                <w:color w:val="000000" w:themeColor="text1"/>
              </w:rPr>
              <w:t>isms were developed between the Financial and R</w:t>
            </w:r>
            <w:r w:rsidRPr="00AA54AB">
              <w:rPr>
                <w:rFonts w:ascii="Arial" w:hAnsi="Arial" w:cs="Arial"/>
                <w:color w:val="000000" w:themeColor="text1"/>
              </w:rPr>
              <w:t>eporting modules.</w:t>
            </w:r>
          </w:p>
          <w:p w:rsidR="00DD44A0" w:rsidRPr="00AA54AB" w:rsidRDefault="00DD44A0" w:rsidP="00E02BB2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977BD1" w:rsidRPr="00AA54AB" w:rsidRDefault="00977BD1" w:rsidP="00E02BB2">
            <w:pPr>
              <w:spacing w:after="200"/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>Other</w:t>
            </w:r>
            <w:r w:rsidR="00DD44A0" w:rsidRPr="00AA54AB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Activities:</w:t>
            </w:r>
          </w:p>
          <w:p w:rsidR="00A6006F" w:rsidRPr="00AA54AB" w:rsidRDefault="00453B15" w:rsidP="003A4FE4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 xml:space="preserve">Different stakeholders </w:t>
            </w:r>
            <w:r w:rsidR="00E70FAA" w:rsidRPr="00AA54AB">
              <w:rPr>
                <w:rFonts w:ascii="Arial" w:hAnsi="Arial" w:cs="Arial"/>
                <w:color w:val="000000" w:themeColor="text1"/>
              </w:rPr>
              <w:t>have expressed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70FAA" w:rsidRPr="00AA54AB">
              <w:rPr>
                <w:rFonts w:ascii="Arial" w:hAnsi="Arial" w:cs="Arial"/>
                <w:color w:val="000000" w:themeColor="text1"/>
              </w:rPr>
              <w:t xml:space="preserve">the interest for all HMIS products, in particular the </w:t>
            </w:r>
            <w:r w:rsidRPr="00AA54AB">
              <w:rPr>
                <w:rFonts w:ascii="Arial" w:hAnsi="Arial" w:cs="Arial"/>
                <w:color w:val="000000" w:themeColor="text1"/>
              </w:rPr>
              <w:t>US Embassy Defense</w:t>
            </w:r>
            <w:r w:rsidR="00E70FAA" w:rsidRPr="00AA54AB">
              <w:rPr>
                <w:rFonts w:ascii="Arial" w:hAnsi="Arial" w:cs="Arial"/>
                <w:color w:val="000000" w:themeColor="text1"/>
              </w:rPr>
              <w:t xml:space="preserve"> Threat Reduction Office. C</w:t>
            </w:r>
            <w:r w:rsidRPr="00AA54AB">
              <w:rPr>
                <w:rFonts w:ascii="Arial" w:hAnsi="Arial" w:cs="Arial"/>
                <w:color w:val="000000" w:themeColor="text1"/>
              </w:rPr>
              <w:t>onsequently, as per their request, HSSP</w:t>
            </w:r>
            <w:r w:rsidR="00E70FAA" w:rsidRPr="00AA54AB">
              <w:rPr>
                <w:rFonts w:ascii="Arial" w:hAnsi="Arial" w:cs="Arial"/>
                <w:color w:val="000000" w:themeColor="text1"/>
              </w:rPr>
              <w:t xml:space="preserve"> team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70FAA" w:rsidRPr="00AA54AB">
              <w:rPr>
                <w:rFonts w:ascii="Arial" w:hAnsi="Arial" w:cs="Arial"/>
                <w:color w:val="000000" w:themeColor="text1"/>
              </w:rPr>
              <w:t xml:space="preserve">has 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presented the HMIS modules for </w:t>
            </w:r>
            <w:r w:rsidR="00E70FAA" w:rsidRPr="00AA54AB"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US Embassy representatives and all partners under the Bio-threat Reduction Program, namely: CHM2HILL, </w:t>
            </w:r>
            <w:r w:rsidR="00E70FAA" w:rsidRPr="00AA54AB">
              <w:rPr>
                <w:rFonts w:ascii="Arial" w:hAnsi="Arial" w:cs="Arial"/>
                <w:color w:val="000000" w:themeColor="text1"/>
              </w:rPr>
              <w:t>Battelle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="00E70FAA" w:rsidRPr="00AA54AB">
              <w:rPr>
                <w:rFonts w:ascii="Arial" w:hAnsi="Arial" w:cs="Arial"/>
                <w:color w:val="000000" w:themeColor="text1"/>
              </w:rPr>
              <w:t>Curatio</w:t>
            </w:r>
            <w:proofErr w:type="spellEnd"/>
            <w:r w:rsidR="00E70FAA" w:rsidRPr="00AA54AB">
              <w:rPr>
                <w:rFonts w:ascii="Arial" w:hAnsi="Arial" w:cs="Arial"/>
                <w:color w:val="000000" w:themeColor="text1"/>
              </w:rPr>
              <w:t xml:space="preserve"> International Foundation and Booz</w:t>
            </w:r>
            <w:r w:rsidRPr="00AA54AB">
              <w:rPr>
                <w:rFonts w:ascii="Arial" w:hAnsi="Arial" w:cs="Arial"/>
                <w:color w:val="000000" w:themeColor="text1"/>
              </w:rPr>
              <w:t xml:space="preserve"> Allen Hamilton.</w:t>
            </w:r>
          </w:p>
          <w:p w:rsidR="004555C0" w:rsidRPr="00AA54AB" w:rsidRDefault="004555C0" w:rsidP="003A4FE4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4555C0" w:rsidRPr="00AA54AB" w:rsidRDefault="004555C0" w:rsidP="003A4FE4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3A4FE4" w:rsidRPr="00AA54AB" w:rsidRDefault="00977BD1" w:rsidP="003A4FE4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A54AB">
              <w:rPr>
                <w:rFonts w:ascii="Arial" w:hAnsi="Arial" w:cs="Arial"/>
                <w:b/>
                <w:color w:val="000000" w:themeColor="text1"/>
              </w:rPr>
              <w:t>Major n</w:t>
            </w:r>
            <w:r w:rsidR="003A4FE4" w:rsidRPr="00AA54AB">
              <w:rPr>
                <w:rFonts w:ascii="Arial" w:hAnsi="Arial" w:cs="Arial"/>
                <w:b/>
                <w:color w:val="000000" w:themeColor="text1"/>
              </w:rPr>
              <w:t xml:space="preserve">ext steps:  </w:t>
            </w:r>
          </w:p>
          <w:p w:rsidR="000E1292" w:rsidRPr="00AA54AB" w:rsidRDefault="000E1292" w:rsidP="000E1292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 xml:space="preserve">Continue working </w:t>
            </w:r>
            <w:r w:rsidR="00E70FAA" w:rsidRPr="00AA54AB">
              <w:rPr>
                <w:rFonts w:ascii="Arial" w:hAnsi="Arial" w:cs="Arial"/>
                <w:color w:val="000000" w:themeColor="text1"/>
              </w:rPr>
              <w:t xml:space="preserve">on 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>Pharmacy and Health</w:t>
            </w:r>
            <w:r w:rsidR="00E70FAA" w:rsidRPr="00AA54AB">
              <w:rPr>
                <w:rFonts w:ascii="Arial" w:hAnsi="Arial" w:cs="Arial"/>
                <w:color w:val="000000" w:themeColor="text1"/>
              </w:rPr>
              <w:t>care</w:t>
            </w:r>
            <w:r w:rsidR="007B5EE9" w:rsidRPr="00AA54AB">
              <w:rPr>
                <w:rFonts w:ascii="Arial" w:hAnsi="Arial" w:cs="Arial"/>
                <w:color w:val="000000" w:themeColor="text1"/>
              </w:rPr>
              <w:t xml:space="preserve"> Provider Information Portal 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>to create complete facility profiles</w:t>
            </w:r>
            <w:r w:rsidR="007B5EE9" w:rsidRPr="00AA54AB">
              <w:rPr>
                <w:rFonts w:ascii="Arial" w:hAnsi="Arial" w:cs="Arial"/>
                <w:color w:val="000000" w:themeColor="text1"/>
              </w:rPr>
              <w:t>;</w:t>
            </w:r>
          </w:p>
          <w:p w:rsidR="00977BD1" w:rsidRPr="00AA54AB" w:rsidRDefault="007B5EE9" w:rsidP="000E1292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 xml:space="preserve">Continue </w:t>
            </w:r>
            <w:r w:rsidR="00977BD1" w:rsidRPr="00AA54AB">
              <w:rPr>
                <w:rFonts w:ascii="Arial" w:hAnsi="Arial" w:cs="Arial"/>
                <w:color w:val="000000" w:themeColor="text1"/>
              </w:rPr>
              <w:t>working on deplo</w:t>
            </w:r>
            <w:r w:rsidRPr="00AA54AB">
              <w:rPr>
                <w:rFonts w:ascii="Arial" w:hAnsi="Arial" w:cs="Arial"/>
                <w:color w:val="000000" w:themeColor="text1"/>
              </w:rPr>
              <w:t>yment of the Financial/Billing M</w:t>
            </w:r>
            <w:r w:rsidR="00977BD1" w:rsidRPr="00AA54AB">
              <w:rPr>
                <w:rFonts w:ascii="Arial" w:hAnsi="Arial" w:cs="Arial"/>
                <w:color w:val="000000" w:themeColor="text1"/>
              </w:rPr>
              <w:t>odule</w:t>
            </w:r>
            <w:r w:rsidRPr="00AA54AB">
              <w:rPr>
                <w:rFonts w:ascii="Arial" w:hAnsi="Arial" w:cs="Arial"/>
                <w:color w:val="000000" w:themeColor="text1"/>
              </w:rPr>
              <w:t>;</w:t>
            </w:r>
          </w:p>
          <w:p w:rsidR="00977BD1" w:rsidRPr="00AA54AB" w:rsidRDefault="00977BD1" w:rsidP="000E1292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 xml:space="preserve">Continue working on streamlining the information exchange between the Revenue Service and </w:t>
            </w:r>
            <w:r w:rsidR="007B5EE9" w:rsidRPr="00AA54AB"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AA54AB">
              <w:rPr>
                <w:rFonts w:ascii="Arial" w:hAnsi="Arial" w:cs="Arial"/>
                <w:color w:val="000000" w:themeColor="text1"/>
              </w:rPr>
              <w:t>HMIS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>;</w:t>
            </w:r>
          </w:p>
          <w:p w:rsidR="00977BD1" w:rsidRPr="00AA54AB" w:rsidRDefault="007B5EE9" w:rsidP="000E1292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lastRenderedPageBreak/>
              <w:t>Advance Immunization M</w:t>
            </w:r>
            <w:r w:rsidR="00977BD1" w:rsidRPr="00AA54AB">
              <w:rPr>
                <w:rFonts w:ascii="Arial" w:hAnsi="Arial" w:cs="Arial"/>
                <w:color w:val="000000" w:themeColor="text1"/>
              </w:rPr>
              <w:t>odule to testi</w:t>
            </w:r>
            <w:r w:rsidRPr="00AA54AB">
              <w:rPr>
                <w:rFonts w:ascii="Arial" w:hAnsi="Arial" w:cs="Arial"/>
                <w:color w:val="000000" w:themeColor="text1"/>
              </w:rPr>
              <w:t>ng level; start working on the Stock M</w:t>
            </w:r>
            <w:r w:rsidR="00977BD1" w:rsidRPr="00AA54AB">
              <w:rPr>
                <w:rFonts w:ascii="Arial" w:hAnsi="Arial" w:cs="Arial"/>
                <w:color w:val="000000" w:themeColor="text1"/>
              </w:rPr>
              <w:t>anagement component</w:t>
            </w:r>
          </w:p>
          <w:p w:rsidR="003A4FE4" w:rsidRPr="00AA54AB" w:rsidRDefault="000E1292" w:rsidP="00977BD1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 xml:space="preserve">Continue operational support to </w:t>
            </w:r>
            <w:proofErr w:type="spellStart"/>
            <w:r w:rsidRPr="00AA54AB">
              <w:rPr>
                <w:rFonts w:ascii="Arial" w:hAnsi="Arial" w:cs="Arial"/>
                <w:color w:val="000000" w:themeColor="text1"/>
              </w:rPr>
              <w:t>MoLHSA</w:t>
            </w:r>
            <w:proofErr w:type="spellEnd"/>
            <w:r w:rsidRPr="00AA54AB">
              <w:rPr>
                <w:rFonts w:ascii="Arial" w:hAnsi="Arial" w:cs="Arial"/>
                <w:color w:val="000000" w:themeColor="text1"/>
              </w:rPr>
              <w:t xml:space="preserve"> with</w:t>
            </w:r>
            <w:r w:rsidR="00453B15" w:rsidRPr="00AA54AB">
              <w:rPr>
                <w:rFonts w:ascii="Arial" w:hAnsi="Arial" w:cs="Arial"/>
                <w:color w:val="000000" w:themeColor="text1"/>
              </w:rPr>
              <w:t xml:space="preserve"> all modules within the HMIS</w:t>
            </w:r>
          </w:p>
          <w:p w:rsidR="00453B15" w:rsidRPr="00AA54AB" w:rsidRDefault="00453B15" w:rsidP="00977BD1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A54AB">
              <w:rPr>
                <w:rFonts w:ascii="Arial" w:hAnsi="Arial" w:cs="Arial"/>
                <w:color w:val="000000" w:themeColor="text1"/>
              </w:rPr>
              <w:t>Resume activities in terms of implementation of the Code of the Doctor’s Professional conduct</w:t>
            </w:r>
          </w:p>
        </w:tc>
      </w:tr>
    </w:tbl>
    <w:p w:rsidR="00271806" w:rsidRPr="00AA54AB" w:rsidRDefault="00271806" w:rsidP="00B53934">
      <w:pPr>
        <w:rPr>
          <w:rFonts w:ascii="Arial" w:hAnsi="Arial" w:cs="Arial"/>
          <w:color w:val="000000" w:themeColor="text1"/>
        </w:rPr>
      </w:pPr>
    </w:p>
    <w:p w:rsidR="00271806" w:rsidRPr="00AA54AB" w:rsidRDefault="00271806" w:rsidP="00B53934">
      <w:pPr>
        <w:rPr>
          <w:rFonts w:ascii="Arial" w:hAnsi="Arial" w:cs="Arial"/>
          <w:color w:val="000000" w:themeColor="text1"/>
        </w:rPr>
      </w:pPr>
    </w:p>
    <w:p w:rsidR="00271806" w:rsidRPr="00AA54AB" w:rsidRDefault="00271806" w:rsidP="00B53934">
      <w:pPr>
        <w:rPr>
          <w:rFonts w:ascii="Arial" w:hAnsi="Arial" w:cs="Arial"/>
          <w:color w:val="000000" w:themeColor="text1"/>
        </w:rPr>
      </w:pPr>
    </w:p>
    <w:p w:rsidR="00370A78" w:rsidRPr="00AA54AB" w:rsidRDefault="00370A78">
      <w:pPr>
        <w:rPr>
          <w:rFonts w:ascii="Arial" w:hAnsi="Arial" w:cs="Arial"/>
          <w:color w:val="000000" w:themeColor="text1"/>
        </w:rPr>
      </w:pPr>
    </w:p>
    <w:p w:rsidR="003B6F0B" w:rsidRPr="00AA54AB" w:rsidRDefault="003B6F0B">
      <w:pPr>
        <w:rPr>
          <w:rFonts w:ascii="Arial" w:hAnsi="Arial" w:cs="Arial"/>
          <w:color w:val="000000" w:themeColor="text1"/>
        </w:rPr>
      </w:pPr>
    </w:p>
    <w:sectPr w:rsidR="003B6F0B" w:rsidRPr="00AA54AB" w:rsidSect="00C9500E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555" w:rsidRDefault="001F0555">
      <w:r>
        <w:separator/>
      </w:r>
    </w:p>
  </w:endnote>
  <w:endnote w:type="continuationSeparator" w:id="0">
    <w:p w:rsidR="001F0555" w:rsidRDefault="001F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934" w:rsidRPr="00342101" w:rsidRDefault="00867934" w:rsidP="0041157D">
    <w:pPr>
      <w:pStyle w:val="Footer"/>
      <w:framePr w:wrap="auto" w:vAnchor="text" w:hAnchor="margin" w:xAlign="right" w:y="1"/>
      <w:rPr>
        <w:rStyle w:val="PageNumber"/>
        <w:rFonts w:ascii="Gill Sans MT" w:hAnsi="Gill Sans MT" w:cs="Gill Sans MT"/>
        <w:sz w:val="20"/>
        <w:szCs w:val="20"/>
      </w:rPr>
    </w:pPr>
    <w:r w:rsidRPr="00342101">
      <w:rPr>
        <w:rStyle w:val="PageNumber"/>
        <w:rFonts w:ascii="Gill Sans MT" w:hAnsi="Gill Sans MT" w:cs="Gill Sans MT"/>
        <w:sz w:val="20"/>
        <w:szCs w:val="20"/>
      </w:rPr>
      <w:fldChar w:fldCharType="begin"/>
    </w:r>
    <w:r w:rsidRPr="00342101">
      <w:rPr>
        <w:rStyle w:val="PageNumber"/>
        <w:rFonts w:ascii="Gill Sans MT" w:hAnsi="Gill Sans MT" w:cs="Gill Sans MT"/>
        <w:sz w:val="20"/>
        <w:szCs w:val="20"/>
      </w:rPr>
      <w:instrText xml:space="preserve">PAGE  </w:instrText>
    </w:r>
    <w:r w:rsidRPr="00342101">
      <w:rPr>
        <w:rStyle w:val="PageNumber"/>
        <w:rFonts w:ascii="Gill Sans MT" w:hAnsi="Gill Sans MT" w:cs="Gill Sans MT"/>
        <w:sz w:val="20"/>
        <w:szCs w:val="20"/>
      </w:rPr>
      <w:fldChar w:fldCharType="separate"/>
    </w:r>
    <w:r w:rsidR="00AA54AB">
      <w:rPr>
        <w:rStyle w:val="PageNumber"/>
        <w:rFonts w:ascii="Gill Sans MT" w:hAnsi="Gill Sans MT" w:cs="Gill Sans MT"/>
        <w:noProof/>
        <w:sz w:val="20"/>
        <w:szCs w:val="20"/>
      </w:rPr>
      <w:t>4</w:t>
    </w:r>
    <w:r w:rsidRPr="00342101">
      <w:rPr>
        <w:rStyle w:val="PageNumber"/>
        <w:rFonts w:ascii="Gill Sans MT" w:hAnsi="Gill Sans MT" w:cs="Gill Sans MT"/>
        <w:sz w:val="20"/>
        <w:szCs w:val="20"/>
      </w:rPr>
      <w:fldChar w:fldCharType="end"/>
    </w:r>
  </w:p>
  <w:p w:rsidR="00867934" w:rsidRDefault="00867934" w:rsidP="003421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555" w:rsidRDefault="001F0555">
      <w:r>
        <w:separator/>
      </w:r>
    </w:p>
  </w:footnote>
  <w:footnote w:type="continuationSeparator" w:id="0">
    <w:p w:rsidR="001F0555" w:rsidRDefault="001F0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934" w:rsidRDefault="00867934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-402590</wp:posOffset>
          </wp:positionH>
          <wp:positionV relativeFrom="paragraph">
            <wp:posOffset>-223520</wp:posOffset>
          </wp:positionV>
          <wp:extent cx="3086735" cy="706120"/>
          <wp:effectExtent l="0" t="0" r="0" b="0"/>
          <wp:wrapThrough wrapText="bothSides">
            <wp:wrapPolygon edited="0">
              <wp:start x="0" y="0"/>
              <wp:lineTo x="0" y="20978"/>
              <wp:lineTo x="21462" y="20978"/>
              <wp:lineTo x="21462" y="0"/>
              <wp:lineTo x="0" y="0"/>
            </wp:wrapPolygon>
          </wp:wrapThrough>
          <wp:docPr id="1" name="Picture 1" descr="Health System Strengthening Project logo F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 System Strengthening Project logo F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735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0F8"/>
    <w:multiLevelType w:val="hybridMultilevel"/>
    <w:tmpl w:val="0352D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DE1986"/>
    <w:multiLevelType w:val="hybridMultilevel"/>
    <w:tmpl w:val="A60CB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51BB6"/>
    <w:multiLevelType w:val="hybridMultilevel"/>
    <w:tmpl w:val="B118686A"/>
    <w:lvl w:ilvl="0" w:tplc="8CCAB404">
      <w:start w:val="2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B78A3"/>
    <w:multiLevelType w:val="hybridMultilevel"/>
    <w:tmpl w:val="DE5C0F88"/>
    <w:lvl w:ilvl="0" w:tplc="FC7E2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0128F"/>
    <w:multiLevelType w:val="hybridMultilevel"/>
    <w:tmpl w:val="409AC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22877"/>
    <w:multiLevelType w:val="hybridMultilevel"/>
    <w:tmpl w:val="09B0E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5A100C"/>
    <w:multiLevelType w:val="multilevel"/>
    <w:tmpl w:val="B4A6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A00C38"/>
    <w:multiLevelType w:val="hybridMultilevel"/>
    <w:tmpl w:val="13726FC6"/>
    <w:lvl w:ilvl="0" w:tplc="6642696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B501F"/>
    <w:multiLevelType w:val="hybridMultilevel"/>
    <w:tmpl w:val="18CA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5727F"/>
    <w:multiLevelType w:val="hybridMultilevel"/>
    <w:tmpl w:val="5F501404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4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0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48" w:hanging="360"/>
      </w:pPr>
      <w:rPr>
        <w:rFonts w:ascii="Wingdings" w:hAnsi="Wingdings" w:cs="Wingdings" w:hint="default"/>
      </w:rPr>
    </w:lvl>
  </w:abstractNum>
  <w:abstractNum w:abstractNumId="10">
    <w:nsid w:val="1AEB51E0"/>
    <w:multiLevelType w:val="hybridMultilevel"/>
    <w:tmpl w:val="9FB8C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D4580B"/>
    <w:multiLevelType w:val="hybridMultilevel"/>
    <w:tmpl w:val="B2EC959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AF1361"/>
    <w:multiLevelType w:val="hybridMultilevel"/>
    <w:tmpl w:val="6DBC5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BFA49F6"/>
    <w:multiLevelType w:val="hybridMultilevel"/>
    <w:tmpl w:val="5E94AA8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8F05FC"/>
    <w:multiLevelType w:val="hybridMultilevel"/>
    <w:tmpl w:val="745421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359A8"/>
    <w:multiLevelType w:val="hybridMultilevel"/>
    <w:tmpl w:val="98C41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15A7985"/>
    <w:multiLevelType w:val="hybridMultilevel"/>
    <w:tmpl w:val="7AEAD6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32425158"/>
    <w:multiLevelType w:val="hybridMultilevel"/>
    <w:tmpl w:val="7BFE25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2305D8"/>
    <w:multiLevelType w:val="hybridMultilevel"/>
    <w:tmpl w:val="BA5A9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3D907A7F"/>
    <w:multiLevelType w:val="hybridMultilevel"/>
    <w:tmpl w:val="6ABA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0A6377"/>
    <w:multiLevelType w:val="hybridMultilevel"/>
    <w:tmpl w:val="F7F07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332E4A"/>
    <w:multiLevelType w:val="hybridMultilevel"/>
    <w:tmpl w:val="1CEA95D2"/>
    <w:lvl w:ilvl="0" w:tplc="27A097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47827FF1"/>
    <w:multiLevelType w:val="hybridMultilevel"/>
    <w:tmpl w:val="49583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F12344"/>
    <w:multiLevelType w:val="hybridMultilevel"/>
    <w:tmpl w:val="3E6AD1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4CA757F9"/>
    <w:multiLevelType w:val="hybridMultilevel"/>
    <w:tmpl w:val="45D8CF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6F5E34"/>
    <w:multiLevelType w:val="hybridMultilevel"/>
    <w:tmpl w:val="6BAC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B6158B"/>
    <w:multiLevelType w:val="hybridMultilevel"/>
    <w:tmpl w:val="40F42C22"/>
    <w:lvl w:ilvl="0" w:tplc="B510B2D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5D5A2F"/>
    <w:multiLevelType w:val="hybridMultilevel"/>
    <w:tmpl w:val="60FE7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A20D65"/>
    <w:multiLevelType w:val="hybridMultilevel"/>
    <w:tmpl w:val="05E2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6A2EBA"/>
    <w:multiLevelType w:val="hybridMultilevel"/>
    <w:tmpl w:val="A8C2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CB416D"/>
    <w:multiLevelType w:val="hybridMultilevel"/>
    <w:tmpl w:val="49FA87B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cs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33618"/>
    <w:multiLevelType w:val="hybridMultilevel"/>
    <w:tmpl w:val="EF7AC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FC4F96"/>
    <w:multiLevelType w:val="hybridMultilevel"/>
    <w:tmpl w:val="F5E85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F2720D6"/>
    <w:multiLevelType w:val="hybridMultilevel"/>
    <w:tmpl w:val="EF2886C8"/>
    <w:lvl w:ilvl="0" w:tplc="9B8A6820">
      <w:start w:val="3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>
    <w:nsid w:val="5F8A0713"/>
    <w:multiLevelType w:val="hybridMultilevel"/>
    <w:tmpl w:val="84808BA8"/>
    <w:lvl w:ilvl="0" w:tplc="04090001">
      <w:start w:val="1"/>
      <w:numFmt w:val="bullet"/>
      <w:lvlText w:val=""/>
      <w:lvlJc w:val="left"/>
      <w:pPr>
        <w:ind w:left="-30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4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13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185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29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01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456" w:hanging="360"/>
      </w:pPr>
      <w:rPr>
        <w:rFonts w:ascii="Wingdings" w:hAnsi="Wingdings" w:cs="Wingdings" w:hint="default"/>
      </w:rPr>
    </w:lvl>
  </w:abstractNum>
  <w:abstractNum w:abstractNumId="35">
    <w:nsid w:val="64DB008D"/>
    <w:multiLevelType w:val="hybridMultilevel"/>
    <w:tmpl w:val="9E7EB8D8"/>
    <w:lvl w:ilvl="0" w:tplc="8CCAB404">
      <w:start w:val="2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4E323C1"/>
    <w:multiLevelType w:val="hybridMultilevel"/>
    <w:tmpl w:val="D482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2D632D"/>
    <w:multiLevelType w:val="hybridMultilevel"/>
    <w:tmpl w:val="10DC21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381DC1"/>
    <w:multiLevelType w:val="hybridMultilevel"/>
    <w:tmpl w:val="E5080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00B2505"/>
    <w:multiLevelType w:val="hybridMultilevel"/>
    <w:tmpl w:val="B2340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7F5364"/>
    <w:multiLevelType w:val="hybridMultilevel"/>
    <w:tmpl w:val="49EA2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B571A3"/>
    <w:multiLevelType w:val="hybridMultilevel"/>
    <w:tmpl w:val="EFC4D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F20F8F"/>
    <w:multiLevelType w:val="hybridMultilevel"/>
    <w:tmpl w:val="258A80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AA54CE1"/>
    <w:multiLevelType w:val="hybridMultilevel"/>
    <w:tmpl w:val="F25C3F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393860"/>
    <w:multiLevelType w:val="hybridMultilevel"/>
    <w:tmpl w:val="D2C68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5"/>
  </w:num>
  <w:num w:numId="4">
    <w:abstractNumId w:val="0"/>
  </w:num>
  <w:num w:numId="5">
    <w:abstractNumId w:val="32"/>
  </w:num>
  <w:num w:numId="6">
    <w:abstractNumId w:val="7"/>
  </w:num>
  <w:num w:numId="7">
    <w:abstractNumId w:val="16"/>
  </w:num>
  <w:num w:numId="8">
    <w:abstractNumId w:val="21"/>
  </w:num>
  <w:num w:numId="9">
    <w:abstractNumId w:val="12"/>
  </w:num>
  <w:num w:numId="10">
    <w:abstractNumId w:val="3"/>
  </w:num>
  <w:num w:numId="11">
    <w:abstractNumId w:val="30"/>
  </w:num>
  <w:num w:numId="12">
    <w:abstractNumId w:val="43"/>
  </w:num>
  <w:num w:numId="13">
    <w:abstractNumId w:val="34"/>
  </w:num>
  <w:num w:numId="14">
    <w:abstractNumId w:val="9"/>
  </w:num>
  <w:num w:numId="15">
    <w:abstractNumId w:val="18"/>
  </w:num>
  <w:num w:numId="16">
    <w:abstractNumId w:val="5"/>
  </w:num>
  <w:num w:numId="17">
    <w:abstractNumId w:val="33"/>
  </w:num>
  <w:num w:numId="18">
    <w:abstractNumId w:val="1"/>
  </w:num>
  <w:num w:numId="19">
    <w:abstractNumId w:val="38"/>
  </w:num>
  <w:num w:numId="20">
    <w:abstractNumId w:val="11"/>
  </w:num>
  <w:num w:numId="21">
    <w:abstractNumId w:val="44"/>
  </w:num>
  <w:num w:numId="22">
    <w:abstractNumId w:val="19"/>
  </w:num>
  <w:num w:numId="23">
    <w:abstractNumId w:val="41"/>
  </w:num>
  <w:num w:numId="24">
    <w:abstractNumId w:val="27"/>
  </w:num>
  <w:num w:numId="25">
    <w:abstractNumId w:val="14"/>
  </w:num>
  <w:num w:numId="26">
    <w:abstractNumId w:val="10"/>
  </w:num>
  <w:num w:numId="27">
    <w:abstractNumId w:val="8"/>
  </w:num>
  <w:num w:numId="28">
    <w:abstractNumId w:val="36"/>
  </w:num>
  <w:num w:numId="29">
    <w:abstractNumId w:val="29"/>
  </w:num>
  <w:num w:numId="30">
    <w:abstractNumId w:val="35"/>
  </w:num>
  <w:num w:numId="31">
    <w:abstractNumId w:val="2"/>
  </w:num>
  <w:num w:numId="32">
    <w:abstractNumId w:val="6"/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40"/>
  </w:num>
  <w:num w:numId="38">
    <w:abstractNumId w:val="28"/>
  </w:num>
  <w:num w:numId="39">
    <w:abstractNumId w:val="39"/>
  </w:num>
  <w:num w:numId="40">
    <w:abstractNumId w:val="42"/>
  </w:num>
  <w:num w:numId="41">
    <w:abstractNumId w:val="31"/>
  </w:num>
  <w:num w:numId="42">
    <w:abstractNumId w:val="25"/>
  </w:num>
  <w:num w:numId="43">
    <w:abstractNumId w:val="22"/>
  </w:num>
  <w:num w:numId="44">
    <w:abstractNumId w:val="20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6C"/>
    <w:rsid w:val="0000062F"/>
    <w:rsid w:val="00002780"/>
    <w:rsid w:val="00003E56"/>
    <w:rsid w:val="00004292"/>
    <w:rsid w:val="000044CC"/>
    <w:rsid w:val="00004D32"/>
    <w:rsid w:val="00005E59"/>
    <w:rsid w:val="000074C1"/>
    <w:rsid w:val="00007D88"/>
    <w:rsid w:val="0001069E"/>
    <w:rsid w:val="00011C6F"/>
    <w:rsid w:val="00012254"/>
    <w:rsid w:val="00012751"/>
    <w:rsid w:val="00013333"/>
    <w:rsid w:val="00014961"/>
    <w:rsid w:val="00015406"/>
    <w:rsid w:val="00021781"/>
    <w:rsid w:val="0002238B"/>
    <w:rsid w:val="00022965"/>
    <w:rsid w:val="00022CD2"/>
    <w:rsid w:val="00023094"/>
    <w:rsid w:val="0002310E"/>
    <w:rsid w:val="00024ED8"/>
    <w:rsid w:val="000327BB"/>
    <w:rsid w:val="00033603"/>
    <w:rsid w:val="00035AC6"/>
    <w:rsid w:val="000410F8"/>
    <w:rsid w:val="000420C5"/>
    <w:rsid w:val="00051F51"/>
    <w:rsid w:val="000520EE"/>
    <w:rsid w:val="00054E69"/>
    <w:rsid w:val="00056270"/>
    <w:rsid w:val="000564F3"/>
    <w:rsid w:val="0006074F"/>
    <w:rsid w:val="000615F8"/>
    <w:rsid w:val="00064148"/>
    <w:rsid w:val="00066718"/>
    <w:rsid w:val="00074BD0"/>
    <w:rsid w:val="00076508"/>
    <w:rsid w:val="00077C10"/>
    <w:rsid w:val="0008063A"/>
    <w:rsid w:val="00082272"/>
    <w:rsid w:val="00083748"/>
    <w:rsid w:val="00084F17"/>
    <w:rsid w:val="000850CB"/>
    <w:rsid w:val="0008535C"/>
    <w:rsid w:val="000859CE"/>
    <w:rsid w:val="000865C6"/>
    <w:rsid w:val="000871FD"/>
    <w:rsid w:val="00090CF2"/>
    <w:rsid w:val="00090F00"/>
    <w:rsid w:val="00091C0D"/>
    <w:rsid w:val="00091C32"/>
    <w:rsid w:val="000924A7"/>
    <w:rsid w:val="00092DDA"/>
    <w:rsid w:val="0009766A"/>
    <w:rsid w:val="000A0DD2"/>
    <w:rsid w:val="000A1621"/>
    <w:rsid w:val="000A24B6"/>
    <w:rsid w:val="000A24D5"/>
    <w:rsid w:val="000A3183"/>
    <w:rsid w:val="000A6E19"/>
    <w:rsid w:val="000A77A9"/>
    <w:rsid w:val="000B3849"/>
    <w:rsid w:val="000B798A"/>
    <w:rsid w:val="000B7BA7"/>
    <w:rsid w:val="000C3129"/>
    <w:rsid w:val="000C3360"/>
    <w:rsid w:val="000C3905"/>
    <w:rsid w:val="000C418C"/>
    <w:rsid w:val="000D0177"/>
    <w:rsid w:val="000D1471"/>
    <w:rsid w:val="000D37A3"/>
    <w:rsid w:val="000D3913"/>
    <w:rsid w:val="000D4C78"/>
    <w:rsid w:val="000D4FFC"/>
    <w:rsid w:val="000D6FCC"/>
    <w:rsid w:val="000E1292"/>
    <w:rsid w:val="000E1F33"/>
    <w:rsid w:val="000E20CA"/>
    <w:rsid w:val="000E3999"/>
    <w:rsid w:val="000E3E4E"/>
    <w:rsid w:val="000E3EB6"/>
    <w:rsid w:val="000F1A66"/>
    <w:rsid w:val="000F1B55"/>
    <w:rsid w:val="000F1D20"/>
    <w:rsid w:val="000F354A"/>
    <w:rsid w:val="000F3910"/>
    <w:rsid w:val="000F42A0"/>
    <w:rsid w:val="000F4E38"/>
    <w:rsid w:val="000F670F"/>
    <w:rsid w:val="000F7EE0"/>
    <w:rsid w:val="00100947"/>
    <w:rsid w:val="00102DE9"/>
    <w:rsid w:val="00104F1E"/>
    <w:rsid w:val="0010619C"/>
    <w:rsid w:val="00107FDC"/>
    <w:rsid w:val="00110123"/>
    <w:rsid w:val="00111720"/>
    <w:rsid w:val="001139B1"/>
    <w:rsid w:val="00114868"/>
    <w:rsid w:val="00114CDA"/>
    <w:rsid w:val="00116D4A"/>
    <w:rsid w:val="00117AA2"/>
    <w:rsid w:val="00121797"/>
    <w:rsid w:val="00122131"/>
    <w:rsid w:val="00122B4D"/>
    <w:rsid w:val="00122E8A"/>
    <w:rsid w:val="00123B00"/>
    <w:rsid w:val="001257D4"/>
    <w:rsid w:val="00125C79"/>
    <w:rsid w:val="0012622D"/>
    <w:rsid w:val="001305EC"/>
    <w:rsid w:val="00136E63"/>
    <w:rsid w:val="00136F83"/>
    <w:rsid w:val="0013761F"/>
    <w:rsid w:val="0014141D"/>
    <w:rsid w:val="00145BC2"/>
    <w:rsid w:val="00145D45"/>
    <w:rsid w:val="0014683D"/>
    <w:rsid w:val="00146C97"/>
    <w:rsid w:val="001524D7"/>
    <w:rsid w:val="0015379C"/>
    <w:rsid w:val="00156547"/>
    <w:rsid w:val="00157C84"/>
    <w:rsid w:val="00161677"/>
    <w:rsid w:val="001633DB"/>
    <w:rsid w:val="00164195"/>
    <w:rsid w:val="001648AB"/>
    <w:rsid w:val="00167D5C"/>
    <w:rsid w:val="00172808"/>
    <w:rsid w:val="001756BA"/>
    <w:rsid w:val="00175D1A"/>
    <w:rsid w:val="001766A9"/>
    <w:rsid w:val="0018123F"/>
    <w:rsid w:val="00183063"/>
    <w:rsid w:val="00184000"/>
    <w:rsid w:val="00192571"/>
    <w:rsid w:val="00193FED"/>
    <w:rsid w:val="001969BF"/>
    <w:rsid w:val="00196D8B"/>
    <w:rsid w:val="001A2C2F"/>
    <w:rsid w:val="001A4E32"/>
    <w:rsid w:val="001A6368"/>
    <w:rsid w:val="001A63B9"/>
    <w:rsid w:val="001A6B50"/>
    <w:rsid w:val="001B02CA"/>
    <w:rsid w:val="001B0F3F"/>
    <w:rsid w:val="001B19EC"/>
    <w:rsid w:val="001B468B"/>
    <w:rsid w:val="001B5370"/>
    <w:rsid w:val="001B6919"/>
    <w:rsid w:val="001B7D40"/>
    <w:rsid w:val="001C1C51"/>
    <w:rsid w:val="001C303C"/>
    <w:rsid w:val="001C40BB"/>
    <w:rsid w:val="001C63F9"/>
    <w:rsid w:val="001D2E41"/>
    <w:rsid w:val="001D3971"/>
    <w:rsid w:val="001D5151"/>
    <w:rsid w:val="001D55EF"/>
    <w:rsid w:val="001D6935"/>
    <w:rsid w:val="001D73C1"/>
    <w:rsid w:val="001D77F0"/>
    <w:rsid w:val="001E04E0"/>
    <w:rsid w:val="001E0D25"/>
    <w:rsid w:val="001E2BC9"/>
    <w:rsid w:val="001E37DF"/>
    <w:rsid w:val="001E40E4"/>
    <w:rsid w:val="001E478C"/>
    <w:rsid w:val="001E500F"/>
    <w:rsid w:val="001E5035"/>
    <w:rsid w:val="001E538D"/>
    <w:rsid w:val="001E6F85"/>
    <w:rsid w:val="001F0555"/>
    <w:rsid w:val="001F09C1"/>
    <w:rsid w:val="001F2E44"/>
    <w:rsid w:val="001F3528"/>
    <w:rsid w:val="001F48BE"/>
    <w:rsid w:val="001F5B93"/>
    <w:rsid w:val="001F6943"/>
    <w:rsid w:val="001F6C47"/>
    <w:rsid w:val="001F7142"/>
    <w:rsid w:val="001F750D"/>
    <w:rsid w:val="001F75CB"/>
    <w:rsid w:val="0020096B"/>
    <w:rsid w:val="002010E4"/>
    <w:rsid w:val="0020150F"/>
    <w:rsid w:val="00201ADF"/>
    <w:rsid w:val="002047BD"/>
    <w:rsid w:val="00204B7E"/>
    <w:rsid w:val="002118A7"/>
    <w:rsid w:val="00212D37"/>
    <w:rsid w:val="00214A4B"/>
    <w:rsid w:val="002168A2"/>
    <w:rsid w:val="00220399"/>
    <w:rsid w:val="00220811"/>
    <w:rsid w:val="002218D8"/>
    <w:rsid w:val="00223239"/>
    <w:rsid w:val="00224F11"/>
    <w:rsid w:val="00226D9D"/>
    <w:rsid w:val="002319F5"/>
    <w:rsid w:val="002321CC"/>
    <w:rsid w:val="002331B1"/>
    <w:rsid w:val="00234E65"/>
    <w:rsid w:val="00242D4F"/>
    <w:rsid w:val="00242E32"/>
    <w:rsid w:val="00244381"/>
    <w:rsid w:val="002524DE"/>
    <w:rsid w:val="002531E1"/>
    <w:rsid w:val="0025451D"/>
    <w:rsid w:val="0025639F"/>
    <w:rsid w:val="002575B6"/>
    <w:rsid w:val="00257F73"/>
    <w:rsid w:val="0026203F"/>
    <w:rsid w:val="0026207B"/>
    <w:rsid w:val="0026305F"/>
    <w:rsid w:val="00263120"/>
    <w:rsid w:val="00264B45"/>
    <w:rsid w:val="00266421"/>
    <w:rsid w:val="0026766B"/>
    <w:rsid w:val="00267B1F"/>
    <w:rsid w:val="00267E5F"/>
    <w:rsid w:val="00270EDB"/>
    <w:rsid w:val="00271806"/>
    <w:rsid w:val="00273061"/>
    <w:rsid w:val="0027330A"/>
    <w:rsid w:val="002761BD"/>
    <w:rsid w:val="00276BD0"/>
    <w:rsid w:val="002776BE"/>
    <w:rsid w:val="00277D76"/>
    <w:rsid w:val="00286714"/>
    <w:rsid w:val="00291889"/>
    <w:rsid w:val="002918B1"/>
    <w:rsid w:val="00292BC5"/>
    <w:rsid w:val="00294995"/>
    <w:rsid w:val="002A2F65"/>
    <w:rsid w:val="002A34F7"/>
    <w:rsid w:val="002A5AA7"/>
    <w:rsid w:val="002A6F3B"/>
    <w:rsid w:val="002A7AB8"/>
    <w:rsid w:val="002B0BE9"/>
    <w:rsid w:val="002B5FD8"/>
    <w:rsid w:val="002B7C11"/>
    <w:rsid w:val="002C496E"/>
    <w:rsid w:val="002C534A"/>
    <w:rsid w:val="002C57F3"/>
    <w:rsid w:val="002C7159"/>
    <w:rsid w:val="002C7347"/>
    <w:rsid w:val="002C7648"/>
    <w:rsid w:val="002D2422"/>
    <w:rsid w:val="002D2635"/>
    <w:rsid w:val="002D2D23"/>
    <w:rsid w:val="002D3356"/>
    <w:rsid w:val="002D360D"/>
    <w:rsid w:val="002D3B10"/>
    <w:rsid w:val="002D4884"/>
    <w:rsid w:val="002D7EAF"/>
    <w:rsid w:val="002E06B7"/>
    <w:rsid w:val="002E0E30"/>
    <w:rsid w:val="002E205E"/>
    <w:rsid w:val="002E754A"/>
    <w:rsid w:val="002E7996"/>
    <w:rsid w:val="002F0BAF"/>
    <w:rsid w:val="002F488C"/>
    <w:rsid w:val="002F58BC"/>
    <w:rsid w:val="002F6595"/>
    <w:rsid w:val="002F77F3"/>
    <w:rsid w:val="002F7916"/>
    <w:rsid w:val="002F7DBE"/>
    <w:rsid w:val="0030087D"/>
    <w:rsid w:val="003012D9"/>
    <w:rsid w:val="0030219F"/>
    <w:rsid w:val="0030345D"/>
    <w:rsid w:val="0030354C"/>
    <w:rsid w:val="00303A0D"/>
    <w:rsid w:val="00304404"/>
    <w:rsid w:val="00311059"/>
    <w:rsid w:val="00311101"/>
    <w:rsid w:val="00312076"/>
    <w:rsid w:val="003128D7"/>
    <w:rsid w:val="00312A61"/>
    <w:rsid w:val="00312BCE"/>
    <w:rsid w:val="003136B6"/>
    <w:rsid w:val="0031486E"/>
    <w:rsid w:val="0031573C"/>
    <w:rsid w:val="00316CC3"/>
    <w:rsid w:val="00320097"/>
    <w:rsid w:val="0032013C"/>
    <w:rsid w:val="00321AFF"/>
    <w:rsid w:val="00322A1D"/>
    <w:rsid w:val="00323414"/>
    <w:rsid w:val="00324A65"/>
    <w:rsid w:val="00324EB7"/>
    <w:rsid w:val="00325F31"/>
    <w:rsid w:val="003266FA"/>
    <w:rsid w:val="00326B64"/>
    <w:rsid w:val="00327F68"/>
    <w:rsid w:val="00330436"/>
    <w:rsid w:val="00331080"/>
    <w:rsid w:val="0033128C"/>
    <w:rsid w:val="0033268F"/>
    <w:rsid w:val="00332690"/>
    <w:rsid w:val="003326DE"/>
    <w:rsid w:val="00332F58"/>
    <w:rsid w:val="00333E74"/>
    <w:rsid w:val="0033411D"/>
    <w:rsid w:val="003357D2"/>
    <w:rsid w:val="003357F0"/>
    <w:rsid w:val="00337E6C"/>
    <w:rsid w:val="00341B36"/>
    <w:rsid w:val="00342101"/>
    <w:rsid w:val="00343B54"/>
    <w:rsid w:val="00345C26"/>
    <w:rsid w:val="00345F12"/>
    <w:rsid w:val="003470DB"/>
    <w:rsid w:val="00352EBF"/>
    <w:rsid w:val="003531DF"/>
    <w:rsid w:val="003536B1"/>
    <w:rsid w:val="00354039"/>
    <w:rsid w:val="00354173"/>
    <w:rsid w:val="00354185"/>
    <w:rsid w:val="00354852"/>
    <w:rsid w:val="00356D12"/>
    <w:rsid w:val="00357B94"/>
    <w:rsid w:val="00357F71"/>
    <w:rsid w:val="00360FD2"/>
    <w:rsid w:val="003622D8"/>
    <w:rsid w:val="00362D53"/>
    <w:rsid w:val="00363311"/>
    <w:rsid w:val="003636BF"/>
    <w:rsid w:val="00364AD2"/>
    <w:rsid w:val="00366C0A"/>
    <w:rsid w:val="00367235"/>
    <w:rsid w:val="00370541"/>
    <w:rsid w:val="003709A2"/>
    <w:rsid w:val="00370A78"/>
    <w:rsid w:val="00371C35"/>
    <w:rsid w:val="00372656"/>
    <w:rsid w:val="00372A72"/>
    <w:rsid w:val="00372ABD"/>
    <w:rsid w:val="00372C1D"/>
    <w:rsid w:val="003742CC"/>
    <w:rsid w:val="003765D9"/>
    <w:rsid w:val="00380260"/>
    <w:rsid w:val="00380FBE"/>
    <w:rsid w:val="00384FBC"/>
    <w:rsid w:val="00386BBC"/>
    <w:rsid w:val="00394845"/>
    <w:rsid w:val="00395297"/>
    <w:rsid w:val="00395656"/>
    <w:rsid w:val="00395968"/>
    <w:rsid w:val="00395C1B"/>
    <w:rsid w:val="00396F47"/>
    <w:rsid w:val="00397539"/>
    <w:rsid w:val="003A03AF"/>
    <w:rsid w:val="003A084C"/>
    <w:rsid w:val="003A14CB"/>
    <w:rsid w:val="003A3409"/>
    <w:rsid w:val="003A4FE4"/>
    <w:rsid w:val="003A6E06"/>
    <w:rsid w:val="003B0E97"/>
    <w:rsid w:val="003B5A81"/>
    <w:rsid w:val="003B6CEB"/>
    <w:rsid w:val="003B6F0B"/>
    <w:rsid w:val="003B6F44"/>
    <w:rsid w:val="003B7118"/>
    <w:rsid w:val="003B7EAC"/>
    <w:rsid w:val="003C050E"/>
    <w:rsid w:val="003C0AC3"/>
    <w:rsid w:val="003C2FF4"/>
    <w:rsid w:val="003C38C8"/>
    <w:rsid w:val="003C40C4"/>
    <w:rsid w:val="003C7C80"/>
    <w:rsid w:val="003D201D"/>
    <w:rsid w:val="003D2A46"/>
    <w:rsid w:val="003D3605"/>
    <w:rsid w:val="003D554F"/>
    <w:rsid w:val="003D5D33"/>
    <w:rsid w:val="003D6E33"/>
    <w:rsid w:val="003D744D"/>
    <w:rsid w:val="003D75C4"/>
    <w:rsid w:val="003D7AF2"/>
    <w:rsid w:val="003E1EE6"/>
    <w:rsid w:val="003E2803"/>
    <w:rsid w:val="003E3763"/>
    <w:rsid w:val="003E3B64"/>
    <w:rsid w:val="003E6878"/>
    <w:rsid w:val="003E68F0"/>
    <w:rsid w:val="003E73A9"/>
    <w:rsid w:val="003F0724"/>
    <w:rsid w:val="003F10F4"/>
    <w:rsid w:val="003F4393"/>
    <w:rsid w:val="003F4AC0"/>
    <w:rsid w:val="003F5E54"/>
    <w:rsid w:val="003F70A1"/>
    <w:rsid w:val="0040161F"/>
    <w:rsid w:val="0040175E"/>
    <w:rsid w:val="004021A1"/>
    <w:rsid w:val="00402790"/>
    <w:rsid w:val="00402A76"/>
    <w:rsid w:val="00404DBD"/>
    <w:rsid w:val="004061D7"/>
    <w:rsid w:val="0040631D"/>
    <w:rsid w:val="00410858"/>
    <w:rsid w:val="0041157D"/>
    <w:rsid w:val="00411A98"/>
    <w:rsid w:val="00411B15"/>
    <w:rsid w:val="00416113"/>
    <w:rsid w:val="004209C0"/>
    <w:rsid w:val="004255E0"/>
    <w:rsid w:val="00426DD0"/>
    <w:rsid w:val="00426EA1"/>
    <w:rsid w:val="00430F3E"/>
    <w:rsid w:val="0043109C"/>
    <w:rsid w:val="00435085"/>
    <w:rsid w:val="00435DC6"/>
    <w:rsid w:val="00436D26"/>
    <w:rsid w:val="00437102"/>
    <w:rsid w:val="00440B58"/>
    <w:rsid w:val="00440F2C"/>
    <w:rsid w:val="004422A8"/>
    <w:rsid w:val="00442321"/>
    <w:rsid w:val="004429A6"/>
    <w:rsid w:val="00445F84"/>
    <w:rsid w:val="00452CF2"/>
    <w:rsid w:val="00453B15"/>
    <w:rsid w:val="00454FB4"/>
    <w:rsid w:val="0045539D"/>
    <w:rsid w:val="00455508"/>
    <w:rsid w:val="004555C0"/>
    <w:rsid w:val="004556BC"/>
    <w:rsid w:val="00460249"/>
    <w:rsid w:val="00460DD4"/>
    <w:rsid w:val="0046491C"/>
    <w:rsid w:val="00464924"/>
    <w:rsid w:val="004657A1"/>
    <w:rsid w:val="00467A28"/>
    <w:rsid w:val="0047152E"/>
    <w:rsid w:val="00471CA8"/>
    <w:rsid w:val="004720D9"/>
    <w:rsid w:val="00472243"/>
    <w:rsid w:val="00472F61"/>
    <w:rsid w:val="00475A4B"/>
    <w:rsid w:val="00480880"/>
    <w:rsid w:val="00481D20"/>
    <w:rsid w:val="00482F59"/>
    <w:rsid w:val="004870B8"/>
    <w:rsid w:val="0049077E"/>
    <w:rsid w:val="00491A96"/>
    <w:rsid w:val="00492185"/>
    <w:rsid w:val="004924F6"/>
    <w:rsid w:val="004929FD"/>
    <w:rsid w:val="00496606"/>
    <w:rsid w:val="004A164E"/>
    <w:rsid w:val="004A5414"/>
    <w:rsid w:val="004A7F83"/>
    <w:rsid w:val="004B2524"/>
    <w:rsid w:val="004B29FD"/>
    <w:rsid w:val="004B2F7C"/>
    <w:rsid w:val="004C3CA7"/>
    <w:rsid w:val="004C5AE7"/>
    <w:rsid w:val="004C5C9B"/>
    <w:rsid w:val="004C5E2B"/>
    <w:rsid w:val="004D0E6B"/>
    <w:rsid w:val="004D0F09"/>
    <w:rsid w:val="004D23DA"/>
    <w:rsid w:val="004D31E8"/>
    <w:rsid w:val="004D4E4D"/>
    <w:rsid w:val="004D7198"/>
    <w:rsid w:val="004E0060"/>
    <w:rsid w:val="004E6B2C"/>
    <w:rsid w:val="004F34C8"/>
    <w:rsid w:val="004F35A3"/>
    <w:rsid w:val="004F3A6C"/>
    <w:rsid w:val="004F7910"/>
    <w:rsid w:val="004F7D61"/>
    <w:rsid w:val="005015D8"/>
    <w:rsid w:val="0050250D"/>
    <w:rsid w:val="00502744"/>
    <w:rsid w:val="005036F9"/>
    <w:rsid w:val="005053D2"/>
    <w:rsid w:val="00506923"/>
    <w:rsid w:val="005074B1"/>
    <w:rsid w:val="0051027F"/>
    <w:rsid w:val="00511258"/>
    <w:rsid w:val="005117B7"/>
    <w:rsid w:val="00511F16"/>
    <w:rsid w:val="00512B9A"/>
    <w:rsid w:val="0051393E"/>
    <w:rsid w:val="00514AD2"/>
    <w:rsid w:val="00515233"/>
    <w:rsid w:val="005152ED"/>
    <w:rsid w:val="00515542"/>
    <w:rsid w:val="00516F04"/>
    <w:rsid w:val="00517354"/>
    <w:rsid w:val="00517BDD"/>
    <w:rsid w:val="0052099D"/>
    <w:rsid w:val="0052151F"/>
    <w:rsid w:val="00521A77"/>
    <w:rsid w:val="00526862"/>
    <w:rsid w:val="00532ECF"/>
    <w:rsid w:val="005336E7"/>
    <w:rsid w:val="00534A52"/>
    <w:rsid w:val="00534C13"/>
    <w:rsid w:val="005369DD"/>
    <w:rsid w:val="00536DAF"/>
    <w:rsid w:val="00537133"/>
    <w:rsid w:val="0053737B"/>
    <w:rsid w:val="0054013F"/>
    <w:rsid w:val="00540651"/>
    <w:rsid w:val="005409B4"/>
    <w:rsid w:val="005414C8"/>
    <w:rsid w:val="00541AEB"/>
    <w:rsid w:val="00543561"/>
    <w:rsid w:val="00544305"/>
    <w:rsid w:val="00545659"/>
    <w:rsid w:val="00545CF2"/>
    <w:rsid w:val="00546162"/>
    <w:rsid w:val="005463BA"/>
    <w:rsid w:val="0054739D"/>
    <w:rsid w:val="00550083"/>
    <w:rsid w:val="0055035C"/>
    <w:rsid w:val="00553561"/>
    <w:rsid w:val="00554485"/>
    <w:rsid w:val="00557AB7"/>
    <w:rsid w:val="005604A4"/>
    <w:rsid w:val="00565C3A"/>
    <w:rsid w:val="005664CB"/>
    <w:rsid w:val="00567A37"/>
    <w:rsid w:val="005710F2"/>
    <w:rsid w:val="00575EFA"/>
    <w:rsid w:val="005769B0"/>
    <w:rsid w:val="00577498"/>
    <w:rsid w:val="00577E6B"/>
    <w:rsid w:val="00581E2F"/>
    <w:rsid w:val="005839C1"/>
    <w:rsid w:val="00585FB0"/>
    <w:rsid w:val="00591BB2"/>
    <w:rsid w:val="00592250"/>
    <w:rsid w:val="0059412B"/>
    <w:rsid w:val="00596762"/>
    <w:rsid w:val="00596AE8"/>
    <w:rsid w:val="00597047"/>
    <w:rsid w:val="005A07A9"/>
    <w:rsid w:val="005A0CA7"/>
    <w:rsid w:val="005A1793"/>
    <w:rsid w:val="005A2065"/>
    <w:rsid w:val="005A3BA8"/>
    <w:rsid w:val="005A41CD"/>
    <w:rsid w:val="005A51A1"/>
    <w:rsid w:val="005A5BE2"/>
    <w:rsid w:val="005B089E"/>
    <w:rsid w:val="005B15D6"/>
    <w:rsid w:val="005B206E"/>
    <w:rsid w:val="005B324E"/>
    <w:rsid w:val="005B3F18"/>
    <w:rsid w:val="005B58E8"/>
    <w:rsid w:val="005C098C"/>
    <w:rsid w:val="005C0ECE"/>
    <w:rsid w:val="005C1213"/>
    <w:rsid w:val="005C4753"/>
    <w:rsid w:val="005C5175"/>
    <w:rsid w:val="005D2325"/>
    <w:rsid w:val="005D2527"/>
    <w:rsid w:val="005D26CE"/>
    <w:rsid w:val="005D3EC9"/>
    <w:rsid w:val="005D6826"/>
    <w:rsid w:val="005E114E"/>
    <w:rsid w:val="005E607D"/>
    <w:rsid w:val="005E664B"/>
    <w:rsid w:val="005E6D78"/>
    <w:rsid w:val="005F13B1"/>
    <w:rsid w:val="005F13F6"/>
    <w:rsid w:val="005F1C34"/>
    <w:rsid w:val="005F2A02"/>
    <w:rsid w:val="005F4446"/>
    <w:rsid w:val="005F646F"/>
    <w:rsid w:val="005F72A1"/>
    <w:rsid w:val="00600573"/>
    <w:rsid w:val="006016A7"/>
    <w:rsid w:val="00601D1A"/>
    <w:rsid w:val="00604922"/>
    <w:rsid w:val="00604C08"/>
    <w:rsid w:val="00606130"/>
    <w:rsid w:val="0060634D"/>
    <w:rsid w:val="00607A68"/>
    <w:rsid w:val="00607CAB"/>
    <w:rsid w:val="00610649"/>
    <w:rsid w:val="00612265"/>
    <w:rsid w:val="006132A6"/>
    <w:rsid w:val="0061348F"/>
    <w:rsid w:val="0061496C"/>
    <w:rsid w:val="00614AA2"/>
    <w:rsid w:val="00617356"/>
    <w:rsid w:val="006213C1"/>
    <w:rsid w:val="00623F10"/>
    <w:rsid w:val="006258A2"/>
    <w:rsid w:val="00626CD1"/>
    <w:rsid w:val="0063021A"/>
    <w:rsid w:val="006309DE"/>
    <w:rsid w:val="00633F56"/>
    <w:rsid w:val="00635EF1"/>
    <w:rsid w:val="0063784D"/>
    <w:rsid w:val="00641486"/>
    <w:rsid w:val="00641643"/>
    <w:rsid w:val="00641730"/>
    <w:rsid w:val="00641CED"/>
    <w:rsid w:val="00642554"/>
    <w:rsid w:val="00646394"/>
    <w:rsid w:val="00646C0F"/>
    <w:rsid w:val="00650EB0"/>
    <w:rsid w:val="00652C80"/>
    <w:rsid w:val="00654201"/>
    <w:rsid w:val="00655AD5"/>
    <w:rsid w:val="00655EBB"/>
    <w:rsid w:val="00657B73"/>
    <w:rsid w:val="00660114"/>
    <w:rsid w:val="006604CA"/>
    <w:rsid w:val="006613A4"/>
    <w:rsid w:val="00661DF2"/>
    <w:rsid w:val="006658E3"/>
    <w:rsid w:val="00667EDB"/>
    <w:rsid w:val="006714F4"/>
    <w:rsid w:val="00672019"/>
    <w:rsid w:val="0067295A"/>
    <w:rsid w:val="006729F3"/>
    <w:rsid w:val="00672C6A"/>
    <w:rsid w:val="00673BB7"/>
    <w:rsid w:val="0067564D"/>
    <w:rsid w:val="00675832"/>
    <w:rsid w:val="00677EDC"/>
    <w:rsid w:val="00680E34"/>
    <w:rsid w:val="0068379C"/>
    <w:rsid w:val="00683886"/>
    <w:rsid w:val="006841D0"/>
    <w:rsid w:val="0068623B"/>
    <w:rsid w:val="00687CF7"/>
    <w:rsid w:val="00690578"/>
    <w:rsid w:val="00691278"/>
    <w:rsid w:val="00692538"/>
    <w:rsid w:val="0069258C"/>
    <w:rsid w:val="00694F69"/>
    <w:rsid w:val="0069545B"/>
    <w:rsid w:val="00696094"/>
    <w:rsid w:val="006964D3"/>
    <w:rsid w:val="00696902"/>
    <w:rsid w:val="006A08AE"/>
    <w:rsid w:val="006A364E"/>
    <w:rsid w:val="006A4F4A"/>
    <w:rsid w:val="006A5609"/>
    <w:rsid w:val="006B34CE"/>
    <w:rsid w:val="006B37B6"/>
    <w:rsid w:val="006B3F4A"/>
    <w:rsid w:val="006B405F"/>
    <w:rsid w:val="006B5A9D"/>
    <w:rsid w:val="006B70FB"/>
    <w:rsid w:val="006C00BF"/>
    <w:rsid w:val="006C0C90"/>
    <w:rsid w:val="006C1859"/>
    <w:rsid w:val="006C6353"/>
    <w:rsid w:val="006D1F11"/>
    <w:rsid w:val="006D21AC"/>
    <w:rsid w:val="006D2EB3"/>
    <w:rsid w:val="006D3DD5"/>
    <w:rsid w:val="006D41D5"/>
    <w:rsid w:val="006D521C"/>
    <w:rsid w:val="006D78CF"/>
    <w:rsid w:val="006D7D28"/>
    <w:rsid w:val="006E0053"/>
    <w:rsid w:val="006E4A84"/>
    <w:rsid w:val="006F0F14"/>
    <w:rsid w:val="006F139A"/>
    <w:rsid w:val="006F1D89"/>
    <w:rsid w:val="006F287F"/>
    <w:rsid w:val="006F2F52"/>
    <w:rsid w:val="006F4F9A"/>
    <w:rsid w:val="006F54A5"/>
    <w:rsid w:val="006F5511"/>
    <w:rsid w:val="006F5A64"/>
    <w:rsid w:val="007004C0"/>
    <w:rsid w:val="00700E55"/>
    <w:rsid w:val="00701349"/>
    <w:rsid w:val="0070294A"/>
    <w:rsid w:val="00702D82"/>
    <w:rsid w:val="00703FBC"/>
    <w:rsid w:val="00704ACA"/>
    <w:rsid w:val="00704C68"/>
    <w:rsid w:val="00705EBD"/>
    <w:rsid w:val="007064C0"/>
    <w:rsid w:val="0070745A"/>
    <w:rsid w:val="007102B9"/>
    <w:rsid w:val="00710510"/>
    <w:rsid w:val="00710B8E"/>
    <w:rsid w:val="00712424"/>
    <w:rsid w:val="00713153"/>
    <w:rsid w:val="00714C7C"/>
    <w:rsid w:val="00715711"/>
    <w:rsid w:val="00715BAC"/>
    <w:rsid w:val="0071644E"/>
    <w:rsid w:val="007240E8"/>
    <w:rsid w:val="00724F68"/>
    <w:rsid w:val="00725D55"/>
    <w:rsid w:val="007261A0"/>
    <w:rsid w:val="00726D52"/>
    <w:rsid w:val="007272A5"/>
    <w:rsid w:val="00731779"/>
    <w:rsid w:val="00732469"/>
    <w:rsid w:val="00733968"/>
    <w:rsid w:val="00735887"/>
    <w:rsid w:val="00740BF6"/>
    <w:rsid w:val="00740ED5"/>
    <w:rsid w:val="007410BD"/>
    <w:rsid w:val="00742E29"/>
    <w:rsid w:val="007444F4"/>
    <w:rsid w:val="0074452F"/>
    <w:rsid w:val="00744603"/>
    <w:rsid w:val="007453A5"/>
    <w:rsid w:val="0074586D"/>
    <w:rsid w:val="00746AD7"/>
    <w:rsid w:val="00746CA8"/>
    <w:rsid w:val="00747F3A"/>
    <w:rsid w:val="00752DE4"/>
    <w:rsid w:val="0075572A"/>
    <w:rsid w:val="00757A4A"/>
    <w:rsid w:val="00760831"/>
    <w:rsid w:val="00760EA8"/>
    <w:rsid w:val="007627A6"/>
    <w:rsid w:val="0076298A"/>
    <w:rsid w:val="007630E5"/>
    <w:rsid w:val="00766099"/>
    <w:rsid w:val="007700BB"/>
    <w:rsid w:val="007703CC"/>
    <w:rsid w:val="00770B19"/>
    <w:rsid w:val="00771CB2"/>
    <w:rsid w:val="007735ED"/>
    <w:rsid w:val="00775024"/>
    <w:rsid w:val="00776E63"/>
    <w:rsid w:val="00777C49"/>
    <w:rsid w:val="0078034D"/>
    <w:rsid w:val="0078069B"/>
    <w:rsid w:val="00781A19"/>
    <w:rsid w:val="00781BA8"/>
    <w:rsid w:val="00781FBE"/>
    <w:rsid w:val="0078262E"/>
    <w:rsid w:val="00783509"/>
    <w:rsid w:val="007837B7"/>
    <w:rsid w:val="007840E4"/>
    <w:rsid w:val="00785129"/>
    <w:rsid w:val="0078581B"/>
    <w:rsid w:val="00785C6D"/>
    <w:rsid w:val="00785CB4"/>
    <w:rsid w:val="00785E4B"/>
    <w:rsid w:val="00790B37"/>
    <w:rsid w:val="00790BA9"/>
    <w:rsid w:val="00793046"/>
    <w:rsid w:val="0079547C"/>
    <w:rsid w:val="00795758"/>
    <w:rsid w:val="00797C46"/>
    <w:rsid w:val="007A0D07"/>
    <w:rsid w:val="007A121A"/>
    <w:rsid w:val="007A1FFB"/>
    <w:rsid w:val="007A233B"/>
    <w:rsid w:val="007A242B"/>
    <w:rsid w:val="007A26C5"/>
    <w:rsid w:val="007A26F2"/>
    <w:rsid w:val="007A3B97"/>
    <w:rsid w:val="007B0776"/>
    <w:rsid w:val="007B201F"/>
    <w:rsid w:val="007B22DF"/>
    <w:rsid w:val="007B2FA9"/>
    <w:rsid w:val="007B32EF"/>
    <w:rsid w:val="007B3635"/>
    <w:rsid w:val="007B4687"/>
    <w:rsid w:val="007B5EE9"/>
    <w:rsid w:val="007B69D6"/>
    <w:rsid w:val="007C1A91"/>
    <w:rsid w:val="007C4741"/>
    <w:rsid w:val="007C7DCE"/>
    <w:rsid w:val="007D03DC"/>
    <w:rsid w:val="007D2772"/>
    <w:rsid w:val="007D2F3D"/>
    <w:rsid w:val="007D4146"/>
    <w:rsid w:val="007D47B9"/>
    <w:rsid w:val="007D4BE5"/>
    <w:rsid w:val="007D5724"/>
    <w:rsid w:val="007E1388"/>
    <w:rsid w:val="007E2996"/>
    <w:rsid w:val="007E2EDF"/>
    <w:rsid w:val="007E4287"/>
    <w:rsid w:val="007E44EF"/>
    <w:rsid w:val="007E4B4C"/>
    <w:rsid w:val="007E59E3"/>
    <w:rsid w:val="007E6043"/>
    <w:rsid w:val="007E6632"/>
    <w:rsid w:val="007E6853"/>
    <w:rsid w:val="007E6D63"/>
    <w:rsid w:val="007F18B2"/>
    <w:rsid w:val="007F276D"/>
    <w:rsid w:val="007F3229"/>
    <w:rsid w:val="007F4A6F"/>
    <w:rsid w:val="007F4F41"/>
    <w:rsid w:val="00800642"/>
    <w:rsid w:val="008020E1"/>
    <w:rsid w:val="008031E2"/>
    <w:rsid w:val="008061DE"/>
    <w:rsid w:val="00806293"/>
    <w:rsid w:val="0080762B"/>
    <w:rsid w:val="008108CF"/>
    <w:rsid w:val="008156CC"/>
    <w:rsid w:val="008157A8"/>
    <w:rsid w:val="00815B03"/>
    <w:rsid w:val="00815B0E"/>
    <w:rsid w:val="00821096"/>
    <w:rsid w:val="008226A3"/>
    <w:rsid w:val="00825961"/>
    <w:rsid w:val="00826336"/>
    <w:rsid w:val="0083298D"/>
    <w:rsid w:val="0083518A"/>
    <w:rsid w:val="00835580"/>
    <w:rsid w:val="00836245"/>
    <w:rsid w:val="0083638F"/>
    <w:rsid w:val="008379BF"/>
    <w:rsid w:val="00841A32"/>
    <w:rsid w:val="00842469"/>
    <w:rsid w:val="00844E17"/>
    <w:rsid w:val="008466C0"/>
    <w:rsid w:val="0084759F"/>
    <w:rsid w:val="008475FB"/>
    <w:rsid w:val="008525B6"/>
    <w:rsid w:val="008535C1"/>
    <w:rsid w:val="008553BD"/>
    <w:rsid w:val="00856EA7"/>
    <w:rsid w:val="00857135"/>
    <w:rsid w:val="00857444"/>
    <w:rsid w:val="00860293"/>
    <w:rsid w:val="0086320B"/>
    <w:rsid w:val="00864FF0"/>
    <w:rsid w:val="0086614C"/>
    <w:rsid w:val="00867934"/>
    <w:rsid w:val="00867E51"/>
    <w:rsid w:val="00871C61"/>
    <w:rsid w:val="00872A03"/>
    <w:rsid w:val="0087380E"/>
    <w:rsid w:val="00882490"/>
    <w:rsid w:val="00882DB6"/>
    <w:rsid w:val="00882F1E"/>
    <w:rsid w:val="00884C7C"/>
    <w:rsid w:val="008855BE"/>
    <w:rsid w:val="00886265"/>
    <w:rsid w:val="0088686E"/>
    <w:rsid w:val="00891238"/>
    <w:rsid w:val="00891619"/>
    <w:rsid w:val="008917E8"/>
    <w:rsid w:val="00891EDC"/>
    <w:rsid w:val="00892DB5"/>
    <w:rsid w:val="008962B3"/>
    <w:rsid w:val="008A1478"/>
    <w:rsid w:val="008A3BD5"/>
    <w:rsid w:val="008A4E80"/>
    <w:rsid w:val="008A6445"/>
    <w:rsid w:val="008B1F70"/>
    <w:rsid w:val="008B2B48"/>
    <w:rsid w:val="008B42E3"/>
    <w:rsid w:val="008B6D0A"/>
    <w:rsid w:val="008B7065"/>
    <w:rsid w:val="008B7996"/>
    <w:rsid w:val="008C0492"/>
    <w:rsid w:val="008C3D2B"/>
    <w:rsid w:val="008C3EAF"/>
    <w:rsid w:val="008C46AC"/>
    <w:rsid w:val="008C4CCF"/>
    <w:rsid w:val="008C5FFE"/>
    <w:rsid w:val="008D0532"/>
    <w:rsid w:val="008D097C"/>
    <w:rsid w:val="008D30D3"/>
    <w:rsid w:val="008D5D40"/>
    <w:rsid w:val="008D6DD9"/>
    <w:rsid w:val="008E0D03"/>
    <w:rsid w:val="008E1D03"/>
    <w:rsid w:val="008E2446"/>
    <w:rsid w:val="008E2A0D"/>
    <w:rsid w:val="008E5049"/>
    <w:rsid w:val="008E5D49"/>
    <w:rsid w:val="008E736D"/>
    <w:rsid w:val="008E7CED"/>
    <w:rsid w:val="008F0A3E"/>
    <w:rsid w:val="008F147C"/>
    <w:rsid w:val="008F27A7"/>
    <w:rsid w:val="008F35D6"/>
    <w:rsid w:val="008F41C7"/>
    <w:rsid w:val="008F4E5A"/>
    <w:rsid w:val="008F5942"/>
    <w:rsid w:val="008F5B1D"/>
    <w:rsid w:val="008F6243"/>
    <w:rsid w:val="008F6915"/>
    <w:rsid w:val="008F7023"/>
    <w:rsid w:val="008F71CD"/>
    <w:rsid w:val="00900808"/>
    <w:rsid w:val="00900884"/>
    <w:rsid w:val="00901B3E"/>
    <w:rsid w:val="0090297D"/>
    <w:rsid w:val="00902D7D"/>
    <w:rsid w:val="009042FD"/>
    <w:rsid w:val="00905F87"/>
    <w:rsid w:val="009109D7"/>
    <w:rsid w:val="00911A4D"/>
    <w:rsid w:val="00912BC7"/>
    <w:rsid w:val="00913055"/>
    <w:rsid w:val="009155F6"/>
    <w:rsid w:val="009161B2"/>
    <w:rsid w:val="00917215"/>
    <w:rsid w:val="00920F42"/>
    <w:rsid w:val="00923930"/>
    <w:rsid w:val="00924A98"/>
    <w:rsid w:val="0092513E"/>
    <w:rsid w:val="00927042"/>
    <w:rsid w:val="0092733E"/>
    <w:rsid w:val="00927719"/>
    <w:rsid w:val="00932DBF"/>
    <w:rsid w:val="0093696A"/>
    <w:rsid w:val="009371D6"/>
    <w:rsid w:val="00942F38"/>
    <w:rsid w:val="009469CB"/>
    <w:rsid w:val="00947363"/>
    <w:rsid w:val="0094786E"/>
    <w:rsid w:val="00953280"/>
    <w:rsid w:val="00955249"/>
    <w:rsid w:val="00957796"/>
    <w:rsid w:val="00960C2C"/>
    <w:rsid w:val="0096122A"/>
    <w:rsid w:val="00961389"/>
    <w:rsid w:val="00961C2E"/>
    <w:rsid w:val="00962041"/>
    <w:rsid w:val="00962749"/>
    <w:rsid w:val="00963200"/>
    <w:rsid w:val="0096353F"/>
    <w:rsid w:val="0096634E"/>
    <w:rsid w:val="00970E20"/>
    <w:rsid w:val="009710A1"/>
    <w:rsid w:val="00971933"/>
    <w:rsid w:val="009737F1"/>
    <w:rsid w:val="009759C9"/>
    <w:rsid w:val="00975A24"/>
    <w:rsid w:val="00976D36"/>
    <w:rsid w:val="00977BD1"/>
    <w:rsid w:val="0098315A"/>
    <w:rsid w:val="00984216"/>
    <w:rsid w:val="00987AE3"/>
    <w:rsid w:val="00990C0D"/>
    <w:rsid w:val="009917E7"/>
    <w:rsid w:val="00994F18"/>
    <w:rsid w:val="00995ECF"/>
    <w:rsid w:val="00996C12"/>
    <w:rsid w:val="0099776D"/>
    <w:rsid w:val="009A1763"/>
    <w:rsid w:val="009A3602"/>
    <w:rsid w:val="009A431C"/>
    <w:rsid w:val="009A442B"/>
    <w:rsid w:val="009A46DB"/>
    <w:rsid w:val="009B0561"/>
    <w:rsid w:val="009B0D62"/>
    <w:rsid w:val="009B1044"/>
    <w:rsid w:val="009B1D88"/>
    <w:rsid w:val="009B3071"/>
    <w:rsid w:val="009B3B08"/>
    <w:rsid w:val="009B609A"/>
    <w:rsid w:val="009B6281"/>
    <w:rsid w:val="009C5D33"/>
    <w:rsid w:val="009C6550"/>
    <w:rsid w:val="009C6E79"/>
    <w:rsid w:val="009C7928"/>
    <w:rsid w:val="009C7A48"/>
    <w:rsid w:val="009D1976"/>
    <w:rsid w:val="009D2712"/>
    <w:rsid w:val="009D2B1D"/>
    <w:rsid w:val="009D338A"/>
    <w:rsid w:val="009D4619"/>
    <w:rsid w:val="009D5193"/>
    <w:rsid w:val="009E1D9D"/>
    <w:rsid w:val="009E270A"/>
    <w:rsid w:val="009E3AAD"/>
    <w:rsid w:val="009E4DFC"/>
    <w:rsid w:val="009E5FD6"/>
    <w:rsid w:val="009E60A6"/>
    <w:rsid w:val="009E70BA"/>
    <w:rsid w:val="009F16C2"/>
    <w:rsid w:val="009F24E4"/>
    <w:rsid w:val="009F2D59"/>
    <w:rsid w:val="009F373E"/>
    <w:rsid w:val="009F45F4"/>
    <w:rsid w:val="009F46AB"/>
    <w:rsid w:val="009F64AB"/>
    <w:rsid w:val="00A013D4"/>
    <w:rsid w:val="00A02E4D"/>
    <w:rsid w:val="00A045E0"/>
    <w:rsid w:val="00A04DEB"/>
    <w:rsid w:val="00A076FF"/>
    <w:rsid w:val="00A07B4D"/>
    <w:rsid w:val="00A10B4C"/>
    <w:rsid w:val="00A10E64"/>
    <w:rsid w:val="00A11714"/>
    <w:rsid w:val="00A1333D"/>
    <w:rsid w:val="00A14056"/>
    <w:rsid w:val="00A15A13"/>
    <w:rsid w:val="00A16169"/>
    <w:rsid w:val="00A165F9"/>
    <w:rsid w:val="00A206C6"/>
    <w:rsid w:val="00A208A2"/>
    <w:rsid w:val="00A20B2E"/>
    <w:rsid w:val="00A2191D"/>
    <w:rsid w:val="00A21E3A"/>
    <w:rsid w:val="00A23F12"/>
    <w:rsid w:val="00A24966"/>
    <w:rsid w:val="00A27241"/>
    <w:rsid w:val="00A27564"/>
    <w:rsid w:val="00A275C9"/>
    <w:rsid w:val="00A2778D"/>
    <w:rsid w:val="00A313E2"/>
    <w:rsid w:val="00A40541"/>
    <w:rsid w:val="00A42A21"/>
    <w:rsid w:val="00A444D7"/>
    <w:rsid w:val="00A46B03"/>
    <w:rsid w:val="00A47E0F"/>
    <w:rsid w:val="00A5031B"/>
    <w:rsid w:val="00A52DB9"/>
    <w:rsid w:val="00A53172"/>
    <w:rsid w:val="00A53756"/>
    <w:rsid w:val="00A55DB8"/>
    <w:rsid w:val="00A574D9"/>
    <w:rsid w:val="00A575F6"/>
    <w:rsid w:val="00A6006F"/>
    <w:rsid w:val="00A6058A"/>
    <w:rsid w:val="00A62FCB"/>
    <w:rsid w:val="00A63FB5"/>
    <w:rsid w:val="00A64A39"/>
    <w:rsid w:val="00A64FF0"/>
    <w:rsid w:val="00A67D1F"/>
    <w:rsid w:val="00A67F29"/>
    <w:rsid w:val="00A70CF5"/>
    <w:rsid w:val="00A71926"/>
    <w:rsid w:val="00A730DC"/>
    <w:rsid w:val="00A73F2A"/>
    <w:rsid w:val="00A756DA"/>
    <w:rsid w:val="00A75BB4"/>
    <w:rsid w:val="00A800A3"/>
    <w:rsid w:val="00A8083D"/>
    <w:rsid w:val="00A809C7"/>
    <w:rsid w:val="00A83593"/>
    <w:rsid w:val="00A84335"/>
    <w:rsid w:val="00A85712"/>
    <w:rsid w:val="00A86C12"/>
    <w:rsid w:val="00A87B26"/>
    <w:rsid w:val="00A90686"/>
    <w:rsid w:val="00A9084F"/>
    <w:rsid w:val="00A90A29"/>
    <w:rsid w:val="00A91CBB"/>
    <w:rsid w:val="00A920CE"/>
    <w:rsid w:val="00A92928"/>
    <w:rsid w:val="00A930CE"/>
    <w:rsid w:val="00A94850"/>
    <w:rsid w:val="00A96AB2"/>
    <w:rsid w:val="00A96F7A"/>
    <w:rsid w:val="00A974DD"/>
    <w:rsid w:val="00A9792F"/>
    <w:rsid w:val="00AA3A56"/>
    <w:rsid w:val="00AA3E95"/>
    <w:rsid w:val="00AA54AB"/>
    <w:rsid w:val="00AA6962"/>
    <w:rsid w:val="00AB0774"/>
    <w:rsid w:val="00AB2A9C"/>
    <w:rsid w:val="00AB2FDA"/>
    <w:rsid w:val="00AB4658"/>
    <w:rsid w:val="00AB4DC9"/>
    <w:rsid w:val="00AB517D"/>
    <w:rsid w:val="00AB544A"/>
    <w:rsid w:val="00AB6208"/>
    <w:rsid w:val="00AB64A4"/>
    <w:rsid w:val="00AB64C4"/>
    <w:rsid w:val="00AC0CA7"/>
    <w:rsid w:val="00AC1024"/>
    <w:rsid w:val="00AC29E8"/>
    <w:rsid w:val="00AC48F4"/>
    <w:rsid w:val="00AC4EAB"/>
    <w:rsid w:val="00AC5172"/>
    <w:rsid w:val="00AC668E"/>
    <w:rsid w:val="00AC6E9E"/>
    <w:rsid w:val="00AC7B1A"/>
    <w:rsid w:val="00AD0170"/>
    <w:rsid w:val="00AD0E11"/>
    <w:rsid w:val="00AD1C53"/>
    <w:rsid w:val="00AD1FA6"/>
    <w:rsid w:val="00AD2065"/>
    <w:rsid w:val="00AD2689"/>
    <w:rsid w:val="00AD2CB5"/>
    <w:rsid w:val="00AD3AF2"/>
    <w:rsid w:val="00AD3DDF"/>
    <w:rsid w:val="00AD3FD8"/>
    <w:rsid w:val="00AD4B99"/>
    <w:rsid w:val="00AD4FC3"/>
    <w:rsid w:val="00AD5295"/>
    <w:rsid w:val="00AD61A8"/>
    <w:rsid w:val="00AE4234"/>
    <w:rsid w:val="00AE4FF7"/>
    <w:rsid w:val="00AE72A5"/>
    <w:rsid w:val="00AE789A"/>
    <w:rsid w:val="00AE790B"/>
    <w:rsid w:val="00AF1F9C"/>
    <w:rsid w:val="00AF2761"/>
    <w:rsid w:val="00AF2E9C"/>
    <w:rsid w:val="00AF40AC"/>
    <w:rsid w:val="00AF4543"/>
    <w:rsid w:val="00AF493A"/>
    <w:rsid w:val="00AF4C39"/>
    <w:rsid w:val="00AF5FF0"/>
    <w:rsid w:val="00AF697A"/>
    <w:rsid w:val="00AF7A58"/>
    <w:rsid w:val="00AF7CCE"/>
    <w:rsid w:val="00B01761"/>
    <w:rsid w:val="00B04D5A"/>
    <w:rsid w:val="00B05B2C"/>
    <w:rsid w:val="00B05BCD"/>
    <w:rsid w:val="00B05C78"/>
    <w:rsid w:val="00B06593"/>
    <w:rsid w:val="00B10972"/>
    <w:rsid w:val="00B10AA0"/>
    <w:rsid w:val="00B10C4A"/>
    <w:rsid w:val="00B11261"/>
    <w:rsid w:val="00B12477"/>
    <w:rsid w:val="00B13EA9"/>
    <w:rsid w:val="00B15428"/>
    <w:rsid w:val="00B15B34"/>
    <w:rsid w:val="00B15EB5"/>
    <w:rsid w:val="00B160C4"/>
    <w:rsid w:val="00B16B72"/>
    <w:rsid w:val="00B17389"/>
    <w:rsid w:val="00B21A6B"/>
    <w:rsid w:val="00B25C93"/>
    <w:rsid w:val="00B3013D"/>
    <w:rsid w:val="00B30C6F"/>
    <w:rsid w:val="00B31129"/>
    <w:rsid w:val="00B37394"/>
    <w:rsid w:val="00B40043"/>
    <w:rsid w:val="00B40F30"/>
    <w:rsid w:val="00B424B4"/>
    <w:rsid w:val="00B45961"/>
    <w:rsid w:val="00B46CFC"/>
    <w:rsid w:val="00B52194"/>
    <w:rsid w:val="00B53344"/>
    <w:rsid w:val="00B53934"/>
    <w:rsid w:val="00B5420D"/>
    <w:rsid w:val="00B5493E"/>
    <w:rsid w:val="00B55826"/>
    <w:rsid w:val="00B5658E"/>
    <w:rsid w:val="00B5720D"/>
    <w:rsid w:val="00B57A59"/>
    <w:rsid w:val="00B60388"/>
    <w:rsid w:val="00B60C86"/>
    <w:rsid w:val="00B61C3B"/>
    <w:rsid w:val="00B61DC6"/>
    <w:rsid w:val="00B627FE"/>
    <w:rsid w:val="00B6391E"/>
    <w:rsid w:val="00B65BFB"/>
    <w:rsid w:val="00B663FB"/>
    <w:rsid w:val="00B74084"/>
    <w:rsid w:val="00B74C1F"/>
    <w:rsid w:val="00B74F79"/>
    <w:rsid w:val="00B77202"/>
    <w:rsid w:val="00B80403"/>
    <w:rsid w:val="00B833F1"/>
    <w:rsid w:val="00B83BC5"/>
    <w:rsid w:val="00B8450C"/>
    <w:rsid w:val="00B85088"/>
    <w:rsid w:val="00B85BEB"/>
    <w:rsid w:val="00B8685E"/>
    <w:rsid w:val="00B86AEF"/>
    <w:rsid w:val="00B87781"/>
    <w:rsid w:val="00B90C51"/>
    <w:rsid w:val="00B932D7"/>
    <w:rsid w:val="00B97BD4"/>
    <w:rsid w:val="00BA1C4B"/>
    <w:rsid w:val="00BA3A50"/>
    <w:rsid w:val="00BA3D56"/>
    <w:rsid w:val="00BA404D"/>
    <w:rsid w:val="00BA40A8"/>
    <w:rsid w:val="00BA49B4"/>
    <w:rsid w:val="00BA637E"/>
    <w:rsid w:val="00BA7FB7"/>
    <w:rsid w:val="00BB08DD"/>
    <w:rsid w:val="00BB3270"/>
    <w:rsid w:val="00BB7E92"/>
    <w:rsid w:val="00BC22E7"/>
    <w:rsid w:val="00BC4152"/>
    <w:rsid w:val="00BD0B78"/>
    <w:rsid w:val="00BD1212"/>
    <w:rsid w:val="00BD496E"/>
    <w:rsid w:val="00BD4FD8"/>
    <w:rsid w:val="00BD71F2"/>
    <w:rsid w:val="00BE06EE"/>
    <w:rsid w:val="00BE1369"/>
    <w:rsid w:val="00BE2C11"/>
    <w:rsid w:val="00BE3130"/>
    <w:rsid w:val="00BE3428"/>
    <w:rsid w:val="00BE383C"/>
    <w:rsid w:val="00BF0BA7"/>
    <w:rsid w:val="00BF0CFA"/>
    <w:rsid w:val="00BF23F0"/>
    <w:rsid w:val="00BF39C5"/>
    <w:rsid w:val="00BF43B3"/>
    <w:rsid w:val="00BF4B33"/>
    <w:rsid w:val="00BF4C9B"/>
    <w:rsid w:val="00BF7B04"/>
    <w:rsid w:val="00C035E5"/>
    <w:rsid w:val="00C03B0D"/>
    <w:rsid w:val="00C04062"/>
    <w:rsid w:val="00C04156"/>
    <w:rsid w:val="00C05674"/>
    <w:rsid w:val="00C05932"/>
    <w:rsid w:val="00C1418C"/>
    <w:rsid w:val="00C1583F"/>
    <w:rsid w:val="00C15D7F"/>
    <w:rsid w:val="00C160E8"/>
    <w:rsid w:val="00C2006D"/>
    <w:rsid w:val="00C211DC"/>
    <w:rsid w:val="00C25BAB"/>
    <w:rsid w:val="00C3080A"/>
    <w:rsid w:val="00C33166"/>
    <w:rsid w:val="00C358FA"/>
    <w:rsid w:val="00C37240"/>
    <w:rsid w:val="00C37B54"/>
    <w:rsid w:val="00C441E0"/>
    <w:rsid w:val="00C45BBE"/>
    <w:rsid w:val="00C50136"/>
    <w:rsid w:val="00C503FA"/>
    <w:rsid w:val="00C523A5"/>
    <w:rsid w:val="00C5499B"/>
    <w:rsid w:val="00C57A04"/>
    <w:rsid w:val="00C617F9"/>
    <w:rsid w:val="00C63EBB"/>
    <w:rsid w:val="00C714EF"/>
    <w:rsid w:val="00C7402E"/>
    <w:rsid w:val="00C750E5"/>
    <w:rsid w:val="00C75CA3"/>
    <w:rsid w:val="00C75CC3"/>
    <w:rsid w:val="00C763A8"/>
    <w:rsid w:val="00C76E0B"/>
    <w:rsid w:val="00C81161"/>
    <w:rsid w:val="00C8156F"/>
    <w:rsid w:val="00C82C24"/>
    <w:rsid w:val="00C844F8"/>
    <w:rsid w:val="00C84C11"/>
    <w:rsid w:val="00C8521C"/>
    <w:rsid w:val="00C91BE2"/>
    <w:rsid w:val="00C922D2"/>
    <w:rsid w:val="00C92BD1"/>
    <w:rsid w:val="00C94718"/>
    <w:rsid w:val="00C9500E"/>
    <w:rsid w:val="00CA0ED3"/>
    <w:rsid w:val="00CA4375"/>
    <w:rsid w:val="00CA4776"/>
    <w:rsid w:val="00CA4AE6"/>
    <w:rsid w:val="00CA6451"/>
    <w:rsid w:val="00CA6734"/>
    <w:rsid w:val="00CA6EF2"/>
    <w:rsid w:val="00CA725B"/>
    <w:rsid w:val="00CB1B8F"/>
    <w:rsid w:val="00CB2CEE"/>
    <w:rsid w:val="00CB7F21"/>
    <w:rsid w:val="00CC0A51"/>
    <w:rsid w:val="00CC1C35"/>
    <w:rsid w:val="00CC264E"/>
    <w:rsid w:val="00CC5CB1"/>
    <w:rsid w:val="00CC6213"/>
    <w:rsid w:val="00CD0262"/>
    <w:rsid w:val="00CD284D"/>
    <w:rsid w:val="00CD2C6F"/>
    <w:rsid w:val="00CD366A"/>
    <w:rsid w:val="00CD5818"/>
    <w:rsid w:val="00CE2A69"/>
    <w:rsid w:val="00CE3655"/>
    <w:rsid w:val="00CE41E4"/>
    <w:rsid w:val="00CE50C0"/>
    <w:rsid w:val="00CF2DA0"/>
    <w:rsid w:val="00CF314B"/>
    <w:rsid w:val="00CF50E0"/>
    <w:rsid w:val="00CF6F95"/>
    <w:rsid w:val="00CF7718"/>
    <w:rsid w:val="00D00302"/>
    <w:rsid w:val="00D0231F"/>
    <w:rsid w:val="00D02A32"/>
    <w:rsid w:val="00D04AFA"/>
    <w:rsid w:val="00D05544"/>
    <w:rsid w:val="00D0670A"/>
    <w:rsid w:val="00D07837"/>
    <w:rsid w:val="00D11362"/>
    <w:rsid w:val="00D1326D"/>
    <w:rsid w:val="00D13A60"/>
    <w:rsid w:val="00D14F88"/>
    <w:rsid w:val="00D165DB"/>
    <w:rsid w:val="00D168D5"/>
    <w:rsid w:val="00D16A08"/>
    <w:rsid w:val="00D23AF4"/>
    <w:rsid w:val="00D23BA1"/>
    <w:rsid w:val="00D24127"/>
    <w:rsid w:val="00D246E5"/>
    <w:rsid w:val="00D261CB"/>
    <w:rsid w:val="00D27926"/>
    <w:rsid w:val="00D30352"/>
    <w:rsid w:val="00D30B6D"/>
    <w:rsid w:val="00D32358"/>
    <w:rsid w:val="00D360C4"/>
    <w:rsid w:val="00D4028B"/>
    <w:rsid w:val="00D41CFB"/>
    <w:rsid w:val="00D42454"/>
    <w:rsid w:val="00D45B00"/>
    <w:rsid w:val="00D468F8"/>
    <w:rsid w:val="00D46BAD"/>
    <w:rsid w:val="00D51F3F"/>
    <w:rsid w:val="00D53479"/>
    <w:rsid w:val="00D54F60"/>
    <w:rsid w:val="00D55B32"/>
    <w:rsid w:val="00D560F7"/>
    <w:rsid w:val="00D56A1F"/>
    <w:rsid w:val="00D5770F"/>
    <w:rsid w:val="00D60D29"/>
    <w:rsid w:val="00D62CD0"/>
    <w:rsid w:val="00D62FCE"/>
    <w:rsid w:val="00D65067"/>
    <w:rsid w:val="00D676F5"/>
    <w:rsid w:val="00D67843"/>
    <w:rsid w:val="00D70791"/>
    <w:rsid w:val="00D72A90"/>
    <w:rsid w:val="00D73809"/>
    <w:rsid w:val="00D73873"/>
    <w:rsid w:val="00D750C2"/>
    <w:rsid w:val="00D765F9"/>
    <w:rsid w:val="00D7722D"/>
    <w:rsid w:val="00D77612"/>
    <w:rsid w:val="00D81AE4"/>
    <w:rsid w:val="00D84952"/>
    <w:rsid w:val="00D85FEC"/>
    <w:rsid w:val="00D87B6E"/>
    <w:rsid w:val="00D9001F"/>
    <w:rsid w:val="00D90473"/>
    <w:rsid w:val="00D93D45"/>
    <w:rsid w:val="00D95C31"/>
    <w:rsid w:val="00D9694D"/>
    <w:rsid w:val="00DA2C5B"/>
    <w:rsid w:val="00DA2FC3"/>
    <w:rsid w:val="00DA3410"/>
    <w:rsid w:val="00DA4E4D"/>
    <w:rsid w:val="00DA4E6A"/>
    <w:rsid w:val="00DA5857"/>
    <w:rsid w:val="00DA7CB5"/>
    <w:rsid w:val="00DB00C8"/>
    <w:rsid w:val="00DB181E"/>
    <w:rsid w:val="00DB4514"/>
    <w:rsid w:val="00DB4B29"/>
    <w:rsid w:val="00DB505F"/>
    <w:rsid w:val="00DB5482"/>
    <w:rsid w:val="00DB753C"/>
    <w:rsid w:val="00DC0C40"/>
    <w:rsid w:val="00DC18EC"/>
    <w:rsid w:val="00DC1EB7"/>
    <w:rsid w:val="00DC25F6"/>
    <w:rsid w:val="00DC2E91"/>
    <w:rsid w:val="00DC31D5"/>
    <w:rsid w:val="00DC31EB"/>
    <w:rsid w:val="00DC3B64"/>
    <w:rsid w:val="00DC600A"/>
    <w:rsid w:val="00DC67C6"/>
    <w:rsid w:val="00DC67DB"/>
    <w:rsid w:val="00DC7EDD"/>
    <w:rsid w:val="00DD0A01"/>
    <w:rsid w:val="00DD1FC2"/>
    <w:rsid w:val="00DD44A0"/>
    <w:rsid w:val="00DD4966"/>
    <w:rsid w:val="00DD6ABE"/>
    <w:rsid w:val="00DE0891"/>
    <w:rsid w:val="00DE0C2C"/>
    <w:rsid w:val="00DE11C4"/>
    <w:rsid w:val="00DE1340"/>
    <w:rsid w:val="00DE1B9C"/>
    <w:rsid w:val="00DE2E38"/>
    <w:rsid w:val="00DE356B"/>
    <w:rsid w:val="00DE4027"/>
    <w:rsid w:val="00DE48D6"/>
    <w:rsid w:val="00DE6F11"/>
    <w:rsid w:val="00DF034B"/>
    <w:rsid w:val="00DF3EBA"/>
    <w:rsid w:val="00DF48AA"/>
    <w:rsid w:val="00DF6B3E"/>
    <w:rsid w:val="00DF6DF9"/>
    <w:rsid w:val="00DF71F7"/>
    <w:rsid w:val="00E01968"/>
    <w:rsid w:val="00E02BB2"/>
    <w:rsid w:val="00E033E6"/>
    <w:rsid w:val="00E0468F"/>
    <w:rsid w:val="00E052C7"/>
    <w:rsid w:val="00E0535E"/>
    <w:rsid w:val="00E12AB2"/>
    <w:rsid w:val="00E14A04"/>
    <w:rsid w:val="00E159AB"/>
    <w:rsid w:val="00E1619D"/>
    <w:rsid w:val="00E20DBC"/>
    <w:rsid w:val="00E20F92"/>
    <w:rsid w:val="00E21EA7"/>
    <w:rsid w:val="00E22473"/>
    <w:rsid w:val="00E22BC6"/>
    <w:rsid w:val="00E23F34"/>
    <w:rsid w:val="00E24F2A"/>
    <w:rsid w:val="00E2673F"/>
    <w:rsid w:val="00E27A9E"/>
    <w:rsid w:val="00E31D22"/>
    <w:rsid w:val="00E32B9C"/>
    <w:rsid w:val="00E3319C"/>
    <w:rsid w:val="00E3336B"/>
    <w:rsid w:val="00E34CB5"/>
    <w:rsid w:val="00E35E0A"/>
    <w:rsid w:val="00E379E0"/>
    <w:rsid w:val="00E40292"/>
    <w:rsid w:val="00E4084F"/>
    <w:rsid w:val="00E43A61"/>
    <w:rsid w:val="00E47C8E"/>
    <w:rsid w:val="00E501C8"/>
    <w:rsid w:val="00E5048F"/>
    <w:rsid w:val="00E5450C"/>
    <w:rsid w:val="00E54EE1"/>
    <w:rsid w:val="00E570C0"/>
    <w:rsid w:val="00E57B39"/>
    <w:rsid w:val="00E60271"/>
    <w:rsid w:val="00E62884"/>
    <w:rsid w:val="00E62C59"/>
    <w:rsid w:val="00E62C77"/>
    <w:rsid w:val="00E64513"/>
    <w:rsid w:val="00E64EA4"/>
    <w:rsid w:val="00E65E62"/>
    <w:rsid w:val="00E70FAA"/>
    <w:rsid w:val="00E7289B"/>
    <w:rsid w:val="00E74A80"/>
    <w:rsid w:val="00E760A9"/>
    <w:rsid w:val="00E80F08"/>
    <w:rsid w:val="00E836A8"/>
    <w:rsid w:val="00E842D2"/>
    <w:rsid w:val="00E862BC"/>
    <w:rsid w:val="00E86664"/>
    <w:rsid w:val="00E87C51"/>
    <w:rsid w:val="00E87EB7"/>
    <w:rsid w:val="00E93D2B"/>
    <w:rsid w:val="00E96607"/>
    <w:rsid w:val="00E97301"/>
    <w:rsid w:val="00EA1275"/>
    <w:rsid w:val="00EA18B5"/>
    <w:rsid w:val="00EA1DA8"/>
    <w:rsid w:val="00EA6912"/>
    <w:rsid w:val="00EB03DD"/>
    <w:rsid w:val="00EB09C9"/>
    <w:rsid w:val="00EB09EC"/>
    <w:rsid w:val="00EB2EE0"/>
    <w:rsid w:val="00EB7B52"/>
    <w:rsid w:val="00EC19F7"/>
    <w:rsid w:val="00EC23D3"/>
    <w:rsid w:val="00EC2C10"/>
    <w:rsid w:val="00EC3802"/>
    <w:rsid w:val="00EC4882"/>
    <w:rsid w:val="00EC52D8"/>
    <w:rsid w:val="00EC6537"/>
    <w:rsid w:val="00ED0D21"/>
    <w:rsid w:val="00ED42C9"/>
    <w:rsid w:val="00ED4C06"/>
    <w:rsid w:val="00ED6544"/>
    <w:rsid w:val="00EE0950"/>
    <w:rsid w:val="00EE56C9"/>
    <w:rsid w:val="00EF0CF0"/>
    <w:rsid w:val="00EF0F52"/>
    <w:rsid w:val="00EF3D86"/>
    <w:rsid w:val="00EF3E2D"/>
    <w:rsid w:val="00EF78FD"/>
    <w:rsid w:val="00F014E2"/>
    <w:rsid w:val="00F02727"/>
    <w:rsid w:val="00F02E1F"/>
    <w:rsid w:val="00F049B3"/>
    <w:rsid w:val="00F04BC9"/>
    <w:rsid w:val="00F06AF6"/>
    <w:rsid w:val="00F06CAA"/>
    <w:rsid w:val="00F06D0A"/>
    <w:rsid w:val="00F06FEB"/>
    <w:rsid w:val="00F106D8"/>
    <w:rsid w:val="00F10B9D"/>
    <w:rsid w:val="00F14B07"/>
    <w:rsid w:val="00F14CC9"/>
    <w:rsid w:val="00F1522D"/>
    <w:rsid w:val="00F16917"/>
    <w:rsid w:val="00F17BC7"/>
    <w:rsid w:val="00F2014B"/>
    <w:rsid w:val="00F20E9F"/>
    <w:rsid w:val="00F231AA"/>
    <w:rsid w:val="00F23905"/>
    <w:rsid w:val="00F27E3B"/>
    <w:rsid w:val="00F301E5"/>
    <w:rsid w:val="00F3080F"/>
    <w:rsid w:val="00F31A75"/>
    <w:rsid w:val="00F33685"/>
    <w:rsid w:val="00F341AF"/>
    <w:rsid w:val="00F3505E"/>
    <w:rsid w:val="00F363C7"/>
    <w:rsid w:val="00F36BA4"/>
    <w:rsid w:val="00F37801"/>
    <w:rsid w:val="00F40322"/>
    <w:rsid w:val="00F439F8"/>
    <w:rsid w:val="00F43BB9"/>
    <w:rsid w:val="00F44FA9"/>
    <w:rsid w:val="00F4587C"/>
    <w:rsid w:val="00F458C1"/>
    <w:rsid w:val="00F46A1C"/>
    <w:rsid w:val="00F478BD"/>
    <w:rsid w:val="00F50E27"/>
    <w:rsid w:val="00F53C7F"/>
    <w:rsid w:val="00F5692A"/>
    <w:rsid w:val="00F626D3"/>
    <w:rsid w:val="00F64B96"/>
    <w:rsid w:val="00F657EE"/>
    <w:rsid w:val="00F67289"/>
    <w:rsid w:val="00F676CA"/>
    <w:rsid w:val="00F72894"/>
    <w:rsid w:val="00F73261"/>
    <w:rsid w:val="00F73447"/>
    <w:rsid w:val="00F7392C"/>
    <w:rsid w:val="00F73B7B"/>
    <w:rsid w:val="00F74AD0"/>
    <w:rsid w:val="00F75DD0"/>
    <w:rsid w:val="00F76EDD"/>
    <w:rsid w:val="00F8163B"/>
    <w:rsid w:val="00F81BBC"/>
    <w:rsid w:val="00F84858"/>
    <w:rsid w:val="00F857C1"/>
    <w:rsid w:val="00F86790"/>
    <w:rsid w:val="00F9071B"/>
    <w:rsid w:val="00F921A8"/>
    <w:rsid w:val="00F923AA"/>
    <w:rsid w:val="00F9253F"/>
    <w:rsid w:val="00F935D1"/>
    <w:rsid w:val="00F946BF"/>
    <w:rsid w:val="00F95C5C"/>
    <w:rsid w:val="00FA1C7A"/>
    <w:rsid w:val="00FA1E7E"/>
    <w:rsid w:val="00FA2785"/>
    <w:rsid w:val="00FA5831"/>
    <w:rsid w:val="00FB050A"/>
    <w:rsid w:val="00FB06C3"/>
    <w:rsid w:val="00FB5C36"/>
    <w:rsid w:val="00FB7A53"/>
    <w:rsid w:val="00FC200A"/>
    <w:rsid w:val="00FC296A"/>
    <w:rsid w:val="00FC5978"/>
    <w:rsid w:val="00FD01FB"/>
    <w:rsid w:val="00FD0299"/>
    <w:rsid w:val="00FD2433"/>
    <w:rsid w:val="00FD30BE"/>
    <w:rsid w:val="00FD5302"/>
    <w:rsid w:val="00FD5E25"/>
    <w:rsid w:val="00FD7A59"/>
    <w:rsid w:val="00FE0AEE"/>
    <w:rsid w:val="00FE31E2"/>
    <w:rsid w:val="00FE6194"/>
    <w:rsid w:val="00FF0062"/>
    <w:rsid w:val="00FF0CA1"/>
    <w:rsid w:val="00FF1210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C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D2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421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738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42101"/>
  </w:style>
  <w:style w:type="paragraph" w:styleId="Header">
    <w:name w:val="header"/>
    <w:basedOn w:val="Normal"/>
    <w:link w:val="HeaderChar"/>
    <w:uiPriority w:val="99"/>
    <w:rsid w:val="003421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7389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641CE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D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D01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D13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3A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173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3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17389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607CA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07CAB"/>
    <w:rPr>
      <w:rFonts w:ascii="Consolas" w:eastAsia="Times New Roman" w:hAnsi="Consolas" w:cs="Consolas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rsid w:val="004E0060"/>
    <w:pPr>
      <w:spacing w:after="120" w:line="480" w:lineRule="auto"/>
      <w:ind w:left="360"/>
    </w:pPr>
    <w:rPr>
      <w:rFonts w:ascii="Arial" w:hAnsi="Arial" w:cs="Arial"/>
      <w:sz w:val="22"/>
      <w:szCs w:val="22"/>
      <w:lang w:eastAsia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E0060"/>
    <w:rPr>
      <w:rFonts w:ascii="Arial" w:hAnsi="Arial" w:cs="Arial"/>
      <w:sz w:val="20"/>
      <w:szCs w:val="20"/>
      <w:lang w:eastAsia="de-DE"/>
    </w:rPr>
  </w:style>
  <w:style w:type="paragraph" w:styleId="FootnoteText">
    <w:name w:val="footnote text"/>
    <w:aliases w:val="single space,FOOTNOTES,fn"/>
    <w:basedOn w:val="Normal"/>
    <w:link w:val="FootnoteTextChar1"/>
    <w:uiPriority w:val="99"/>
    <w:semiHidden/>
    <w:rsid w:val="00E14A04"/>
    <w:rPr>
      <w:rFonts w:ascii="Arial" w:hAnsi="Arial" w:cs="Arial"/>
      <w:sz w:val="22"/>
      <w:szCs w:val="22"/>
      <w:lang w:eastAsia="de-DE"/>
    </w:rPr>
  </w:style>
  <w:style w:type="character" w:customStyle="1" w:styleId="FootnoteTextChar">
    <w:name w:val="Footnote Text Char"/>
    <w:aliases w:val="single space Char,FOOTNOTES Char,fn Char"/>
    <w:basedOn w:val="DefaultParagraphFont"/>
    <w:uiPriority w:val="99"/>
    <w:semiHidden/>
    <w:rsid w:val="00E82D8E"/>
    <w:rPr>
      <w:sz w:val="20"/>
      <w:szCs w:val="20"/>
    </w:rPr>
  </w:style>
  <w:style w:type="character" w:customStyle="1" w:styleId="FootnoteTextChar1">
    <w:name w:val="Footnote Text Char1"/>
    <w:aliases w:val="single space Char1,FOOTNOTES Char1,fn Char1"/>
    <w:basedOn w:val="DefaultParagraphFont"/>
    <w:link w:val="FootnoteText"/>
    <w:uiPriority w:val="99"/>
    <w:semiHidden/>
    <w:locked/>
    <w:rsid w:val="00E14A04"/>
    <w:rPr>
      <w:rFonts w:ascii="Arial" w:hAnsi="Arial" w:cs="Arial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rsid w:val="00E14A04"/>
    <w:rPr>
      <w:vertAlign w:val="superscript"/>
    </w:rPr>
  </w:style>
  <w:style w:type="character" w:styleId="Strong">
    <w:name w:val="Strong"/>
    <w:basedOn w:val="DefaultParagraphFont"/>
    <w:uiPriority w:val="22"/>
    <w:qFormat/>
    <w:locked/>
    <w:rsid w:val="00AB54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C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D2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421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738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42101"/>
  </w:style>
  <w:style w:type="paragraph" w:styleId="Header">
    <w:name w:val="header"/>
    <w:basedOn w:val="Normal"/>
    <w:link w:val="HeaderChar"/>
    <w:uiPriority w:val="99"/>
    <w:rsid w:val="003421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7389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641CE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D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D01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D13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3A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173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3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17389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607CA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07CAB"/>
    <w:rPr>
      <w:rFonts w:ascii="Consolas" w:eastAsia="Times New Roman" w:hAnsi="Consolas" w:cs="Consolas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rsid w:val="004E0060"/>
    <w:pPr>
      <w:spacing w:after="120" w:line="480" w:lineRule="auto"/>
      <w:ind w:left="360"/>
    </w:pPr>
    <w:rPr>
      <w:rFonts w:ascii="Arial" w:hAnsi="Arial" w:cs="Arial"/>
      <w:sz w:val="22"/>
      <w:szCs w:val="22"/>
      <w:lang w:eastAsia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E0060"/>
    <w:rPr>
      <w:rFonts w:ascii="Arial" w:hAnsi="Arial" w:cs="Arial"/>
      <w:sz w:val="20"/>
      <w:szCs w:val="20"/>
      <w:lang w:eastAsia="de-DE"/>
    </w:rPr>
  </w:style>
  <w:style w:type="paragraph" w:styleId="FootnoteText">
    <w:name w:val="footnote text"/>
    <w:aliases w:val="single space,FOOTNOTES,fn"/>
    <w:basedOn w:val="Normal"/>
    <w:link w:val="FootnoteTextChar1"/>
    <w:uiPriority w:val="99"/>
    <w:semiHidden/>
    <w:rsid w:val="00E14A04"/>
    <w:rPr>
      <w:rFonts w:ascii="Arial" w:hAnsi="Arial" w:cs="Arial"/>
      <w:sz w:val="22"/>
      <w:szCs w:val="22"/>
      <w:lang w:eastAsia="de-DE"/>
    </w:rPr>
  </w:style>
  <w:style w:type="character" w:customStyle="1" w:styleId="FootnoteTextChar">
    <w:name w:val="Footnote Text Char"/>
    <w:aliases w:val="single space Char,FOOTNOTES Char,fn Char"/>
    <w:basedOn w:val="DefaultParagraphFont"/>
    <w:uiPriority w:val="99"/>
    <w:semiHidden/>
    <w:rsid w:val="00E82D8E"/>
    <w:rPr>
      <w:sz w:val="20"/>
      <w:szCs w:val="20"/>
    </w:rPr>
  </w:style>
  <w:style w:type="character" w:customStyle="1" w:styleId="FootnoteTextChar1">
    <w:name w:val="Footnote Text Char1"/>
    <w:aliases w:val="single space Char1,FOOTNOTES Char1,fn Char1"/>
    <w:basedOn w:val="DefaultParagraphFont"/>
    <w:link w:val="FootnoteText"/>
    <w:uiPriority w:val="99"/>
    <w:semiHidden/>
    <w:locked/>
    <w:rsid w:val="00E14A04"/>
    <w:rPr>
      <w:rFonts w:ascii="Arial" w:hAnsi="Arial" w:cs="Arial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rsid w:val="00E14A04"/>
    <w:rPr>
      <w:vertAlign w:val="superscript"/>
    </w:rPr>
  </w:style>
  <w:style w:type="character" w:styleId="Strong">
    <w:name w:val="Strong"/>
    <w:basedOn w:val="DefaultParagraphFont"/>
    <w:uiPriority w:val="22"/>
    <w:qFormat/>
    <w:locked/>
    <w:rsid w:val="00AB5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2E65B-5D79-4CD4-A723-39C3EBEC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7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monthly report should seek to be a brief yet precise, description of the activities, with emphasis on issues that have arisen, impacts made, constraints encountered, and suggestions for additional actions that might be taken</vt:lpstr>
    </vt:vector>
  </TitlesOfParts>
  <Company>Abt Associates, Inc.</Company>
  <LinksUpToDate>false</LinksUpToDate>
  <CharactersWithSpaces>10358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monthly report should seek to be a brief yet precise, description of the activities, with emphasis on issues that have arisen, impacts made, constraints encountered, and suggestions for additional actions that might be taken</dc:title>
  <dc:subject/>
  <dc:creator>McEuenM</dc:creator>
  <cp:keywords/>
  <dc:description/>
  <cp:lastModifiedBy>Ketevan Tatoshvili</cp:lastModifiedBy>
  <cp:revision>32</cp:revision>
  <cp:lastPrinted>2010-08-14T13:15:00Z</cp:lastPrinted>
  <dcterms:created xsi:type="dcterms:W3CDTF">2012-12-03T14:48:00Z</dcterms:created>
  <dcterms:modified xsi:type="dcterms:W3CDTF">2013-01-15T20:58:00Z</dcterms:modified>
</cp:coreProperties>
</file>