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FE6" w:rsidRPr="001B744F" w:rsidRDefault="000F5FE6">
      <w:pPr>
        <w:rPr>
          <w:rFonts w:ascii="BPG Algeti" w:hAnsi="BPG Algeti" w:cs="BPG Algeti"/>
          <w:color w:val="404040" w:themeColor="text1" w:themeTint="BF"/>
          <w:sz w:val="24"/>
        </w:rPr>
      </w:pPr>
    </w:p>
    <w:p w:rsidR="00F17238" w:rsidRPr="00F17238" w:rsidRDefault="00F17238">
      <w:pPr>
        <w:rPr>
          <w:rFonts w:ascii="BPG Algeti" w:hAnsi="BPG Algeti" w:cs="BPG Algeti"/>
          <w:color w:val="404040" w:themeColor="text1" w:themeTint="BF"/>
          <w:sz w:val="24"/>
        </w:rPr>
      </w:pPr>
    </w:p>
    <w:p w:rsidR="00F17238" w:rsidRPr="00F17238" w:rsidRDefault="00F17238" w:rsidP="00F17238">
      <w:pPr>
        <w:jc w:val="center"/>
        <w:rPr>
          <w:rFonts w:ascii="BPG Algeti" w:hAnsi="BPG Algeti" w:cs="BPG Algeti"/>
          <w:b/>
          <w:color w:val="404040" w:themeColor="text1" w:themeTint="BF"/>
          <w:sz w:val="40"/>
          <w:lang w:val="ka-GE"/>
        </w:rPr>
      </w:pPr>
      <w:r w:rsidRPr="00F17238">
        <w:rPr>
          <w:rFonts w:ascii="BPG Algeti" w:hAnsi="BPG Algeti" w:cs="BPG Algeti"/>
          <w:b/>
          <w:color w:val="404040" w:themeColor="text1" w:themeTint="BF"/>
          <w:sz w:val="40"/>
          <w:lang w:val="ka-GE"/>
        </w:rPr>
        <w:t>განაცხადის განხილვის პროცედურასთან დაკავშირებული მხარეებისგან (სადაზღვევო ორგანიზაცია, სამედიცინო მომსახურების მიმწოდებელი) მოთხოვნილი ინფორმაციის</w:t>
      </w:r>
      <w:r w:rsidRPr="00F17238">
        <w:rPr>
          <w:rFonts w:ascii="BPG Algeti" w:hAnsi="BPG Algeti" w:cs="BPG Algeti"/>
          <w:b/>
          <w:color w:val="404040" w:themeColor="text1" w:themeTint="BF"/>
          <w:sz w:val="40"/>
        </w:rPr>
        <w:t xml:space="preserve"> </w:t>
      </w:r>
      <w:r w:rsidR="000A6DCD" w:rsidRPr="00F17238">
        <w:rPr>
          <w:rFonts w:ascii="BPG Algeti" w:hAnsi="BPG Algeti" w:cs="BPG Algeti"/>
          <w:b/>
          <w:color w:val="404040" w:themeColor="text1" w:themeTint="BF"/>
          <w:sz w:val="40"/>
          <w:lang w:val="ka-GE"/>
        </w:rPr>
        <w:t xml:space="preserve">დროული </w:t>
      </w:r>
      <w:r w:rsidRPr="00F17238">
        <w:rPr>
          <w:rFonts w:ascii="BPG Algeti" w:hAnsi="BPG Algeti" w:cs="BPG Algeti"/>
          <w:b/>
          <w:color w:val="404040" w:themeColor="text1" w:themeTint="BF"/>
          <w:sz w:val="40"/>
          <w:lang w:val="ka-GE"/>
        </w:rPr>
        <w:t>მიღების  მონიტორინგი და ინფორმაციის წარდგენის დადგენილი ვადების დარღვევის ადმინისტრირების პანელი</w:t>
      </w:r>
    </w:p>
    <w:p w:rsidR="00F17238" w:rsidRPr="00F17238" w:rsidRDefault="00F17238" w:rsidP="00F17238">
      <w:pPr>
        <w:jc w:val="center"/>
        <w:rPr>
          <w:rFonts w:ascii="BPG Algeti" w:hAnsi="BPG Algeti" w:cs="BPG Algeti"/>
          <w:b/>
          <w:color w:val="404040" w:themeColor="text1" w:themeTint="BF"/>
          <w:sz w:val="24"/>
          <w:lang w:val="ka-GE"/>
        </w:rPr>
      </w:pPr>
    </w:p>
    <w:p w:rsidR="00F17238" w:rsidRPr="00F17238" w:rsidRDefault="00F17238" w:rsidP="00F17238">
      <w:pPr>
        <w:jc w:val="center"/>
        <w:rPr>
          <w:rFonts w:ascii="BPG Algeti" w:hAnsi="BPG Algeti" w:cs="BPG Algeti"/>
          <w:b/>
          <w:color w:val="404040" w:themeColor="text1" w:themeTint="BF"/>
          <w:sz w:val="24"/>
          <w:lang w:val="ka-GE"/>
        </w:rPr>
      </w:pPr>
      <w:r w:rsidRPr="00F17238">
        <w:rPr>
          <w:rFonts w:ascii="BPG Algeti" w:hAnsi="BPG Algeti" w:cs="BPG Algeti"/>
          <w:b/>
          <w:color w:val="404040" w:themeColor="text1" w:themeTint="BF"/>
          <w:sz w:val="24"/>
        </w:rPr>
        <w:br/>
      </w:r>
      <w:proofErr w:type="spellStart"/>
      <w:r w:rsidRPr="00F17238">
        <w:rPr>
          <w:rFonts w:ascii="BPG Algeti" w:hAnsi="BPG Algeti" w:cs="BPG Algeti"/>
          <w:b/>
          <w:color w:val="404040" w:themeColor="text1" w:themeTint="BF"/>
          <w:sz w:val="44"/>
        </w:rPr>
        <w:t>Ver</w:t>
      </w:r>
      <w:proofErr w:type="spellEnd"/>
      <w:r w:rsidRPr="00F17238">
        <w:rPr>
          <w:rFonts w:ascii="BPG Algeti" w:hAnsi="BPG Algeti" w:cs="BPG Algeti"/>
          <w:b/>
          <w:color w:val="404040" w:themeColor="text1" w:themeTint="BF"/>
          <w:sz w:val="44"/>
        </w:rPr>
        <w:t xml:space="preserve"> _ 01</w:t>
      </w:r>
      <w:r w:rsidRPr="00F17238">
        <w:rPr>
          <w:rFonts w:ascii="BPG Algeti" w:hAnsi="BPG Algeti" w:cs="BPG Algeti"/>
          <w:b/>
          <w:color w:val="404040" w:themeColor="text1" w:themeTint="BF"/>
          <w:sz w:val="44"/>
          <w:lang w:val="ka-GE"/>
        </w:rPr>
        <w:br/>
        <w:t>04/24/14</w:t>
      </w:r>
    </w:p>
    <w:p w:rsidR="00F17238" w:rsidRPr="00F17238" w:rsidRDefault="00F17238" w:rsidP="00F17238">
      <w:pPr>
        <w:rPr>
          <w:rFonts w:ascii="BPG Algeti" w:hAnsi="BPG Algeti" w:cs="BPG Algeti"/>
          <w:sz w:val="24"/>
          <w:lang w:val="ka-GE"/>
        </w:rPr>
      </w:pPr>
    </w:p>
    <w:p w:rsidR="00F17238" w:rsidRPr="00F17238" w:rsidRDefault="00F17238" w:rsidP="00F17238">
      <w:pPr>
        <w:rPr>
          <w:rFonts w:ascii="BPG Algeti" w:hAnsi="BPG Algeti" w:cs="BPG Algeti"/>
          <w:sz w:val="24"/>
          <w:lang w:val="ka-GE"/>
        </w:rPr>
      </w:pPr>
    </w:p>
    <w:p w:rsidR="00F17238" w:rsidRPr="00F17238" w:rsidRDefault="00F17238" w:rsidP="00F17238">
      <w:pPr>
        <w:rPr>
          <w:rFonts w:ascii="BPG Algeti" w:hAnsi="BPG Algeti" w:cs="BPG Algeti"/>
          <w:sz w:val="24"/>
          <w:lang w:val="ka-GE"/>
        </w:rPr>
      </w:pPr>
    </w:p>
    <w:p w:rsidR="00F17238" w:rsidRPr="00F17238" w:rsidRDefault="00F17238" w:rsidP="00F17238">
      <w:pPr>
        <w:rPr>
          <w:rFonts w:ascii="BPG Algeti" w:hAnsi="BPG Algeti" w:cs="BPG Algeti"/>
          <w:sz w:val="24"/>
          <w:lang w:val="ka-GE"/>
        </w:rPr>
      </w:pPr>
    </w:p>
    <w:p w:rsidR="00F17238" w:rsidRPr="00F17238" w:rsidRDefault="00F17238" w:rsidP="00F17238">
      <w:pPr>
        <w:rPr>
          <w:rFonts w:ascii="BPG Algeti" w:hAnsi="BPG Algeti" w:cs="BPG Algeti"/>
          <w:sz w:val="24"/>
          <w:lang w:val="ka-GE"/>
        </w:rPr>
      </w:pPr>
    </w:p>
    <w:p w:rsidR="00F17238" w:rsidRDefault="00F17238" w:rsidP="00F17238">
      <w:pPr>
        <w:ind w:firstLine="720"/>
        <w:rPr>
          <w:rFonts w:ascii="BPG Algeti" w:hAnsi="BPG Algeti" w:cs="BPG Algeti"/>
          <w:sz w:val="24"/>
          <w:lang w:val="ka-GE"/>
        </w:rPr>
      </w:pPr>
    </w:p>
    <w:p w:rsidR="00F17238" w:rsidRDefault="00F17238" w:rsidP="00F17238">
      <w:pPr>
        <w:ind w:firstLine="720"/>
        <w:rPr>
          <w:rFonts w:ascii="BPG Algeti" w:hAnsi="BPG Algeti" w:cs="BPG Algeti"/>
          <w:sz w:val="24"/>
          <w:lang w:val="ka-GE"/>
        </w:rPr>
      </w:pPr>
      <w:r>
        <w:rPr>
          <w:rFonts w:ascii="BPG Algeti" w:hAnsi="BPG Algeti" w:cs="BPG Algeti"/>
          <w:sz w:val="24"/>
          <w:lang w:val="ka-GE"/>
        </w:rPr>
        <w:lastRenderedPageBreak/>
        <w:t xml:space="preserve">პროგრამული მოდულის კომპონენტის მიზანია სამედიცინო მედიაციის სამსახურისთვის დავის განხილვის პროცესთან დაკავშირებული ინფორმაციის წარდგენის </w:t>
      </w:r>
      <w:r w:rsidR="001B0D83">
        <w:rPr>
          <w:rFonts w:ascii="BPG Algeti" w:hAnsi="BPG Algeti" w:cs="BPG Algeti"/>
          <w:sz w:val="24"/>
          <w:lang w:val="ka-GE"/>
        </w:rPr>
        <w:t xml:space="preserve">მოქმედი კანონმდებლობით განსაზღვრული </w:t>
      </w:r>
      <w:r>
        <w:rPr>
          <w:rFonts w:ascii="BPG Algeti" w:hAnsi="BPG Algeti" w:cs="BPG Algeti"/>
          <w:sz w:val="24"/>
          <w:lang w:val="ka-GE"/>
        </w:rPr>
        <w:t>ვადების კონტროლი და აღნიშნულის დარღვევის დროული იდენტიფიცირება.</w:t>
      </w:r>
    </w:p>
    <w:p w:rsidR="00F12EBF" w:rsidRDefault="00F12EBF" w:rsidP="00F17238">
      <w:pPr>
        <w:ind w:firstLine="720"/>
        <w:rPr>
          <w:rFonts w:ascii="BPG Algeti" w:hAnsi="BPG Algeti" w:cs="BPG Algeti"/>
          <w:sz w:val="24"/>
          <w:lang w:val="ka-GE"/>
        </w:rPr>
      </w:pPr>
      <w:r>
        <w:rPr>
          <w:rFonts w:ascii="BPG Algeti" w:hAnsi="BPG Algeti" w:cs="BPG Algeti"/>
          <w:sz w:val="24"/>
          <w:lang w:val="ka-GE"/>
        </w:rPr>
        <w:t>ინფორმაციის წარდგენის ვადების კონტროლი და აღნიშნულის დარღვევის იდენტიფიცირება ხორციელდება დოკუმენტბრუნვის ელექტრონული სისტემით შემოსული განაცხადების განხილვის პროცესში. პროცესის პროგრამული ინტეგრაციისთვის პროგრამულ მოდულს უნდა დაემატოს რამოდენიმე კომპონენტი.</w:t>
      </w:r>
    </w:p>
    <w:p w:rsidR="00F12EBF" w:rsidRDefault="00F12EBF" w:rsidP="00F17238">
      <w:pPr>
        <w:ind w:firstLine="720"/>
        <w:rPr>
          <w:rFonts w:ascii="BPG Algeti" w:hAnsi="BPG Algeti" w:cs="BPG Algeti"/>
          <w:sz w:val="24"/>
          <w:lang w:val="ka-GE"/>
        </w:rPr>
      </w:pPr>
    </w:p>
    <w:p w:rsidR="00AA004A" w:rsidRPr="00AA004A" w:rsidRDefault="00F12EBF" w:rsidP="00F12EBF">
      <w:pPr>
        <w:ind w:firstLine="720"/>
        <w:rPr>
          <w:rFonts w:ascii="BPG Algeti" w:hAnsi="BPG Algeti" w:cs="BPG Algeti"/>
          <w:sz w:val="28"/>
          <w:lang w:val="ka-GE"/>
        </w:rPr>
      </w:pPr>
      <w:r w:rsidRPr="00AA004A">
        <w:rPr>
          <w:rFonts w:ascii="BPG Algeti" w:hAnsi="BPG Algeti" w:cs="BPG Algeti"/>
          <w:sz w:val="28"/>
          <w:lang w:val="ka-GE"/>
        </w:rPr>
        <w:t>1.</w:t>
      </w:r>
      <w:r w:rsidR="00AA004A" w:rsidRPr="00AA004A">
        <w:rPr>
          <w:rFonts w:ascii="BPG Algeti" w:hAnsi="BPG Algeti" w:cs="BPG Algeti"/>
          <w:sz w:val="28"/>
          <w:lang w:val="ka-GE"/>
        </w:rPr>
        <w:t xml:space="preserve"> </w:t>
      </w:r>
      <w:r w:rsidR="00AA004A" w:rsidRPr="00AA004A">
        <w:rPr>
          <w:rFonts w:ascii="BPG Algeti" w:hAnsi="BPG Algeti" w:cs="BPG Algeti"/>
          <w:b/>
          <w:sz w:val="28"/>
          <w:lang w:val="ka-GE"/>
        </w:rPr>
        <w:t>ექვემდებარება ინფორმაციის მოწოდების ვადის კონტროლს</w:t>
      </w:r>
      <w:r w:rsidRPr="00AA004A">
        <w:rPr>
          <w:rFonts w:ascii="BPG Algeti" w:hAnsi="BPG Algeti" w:cs="BPG Algeti"/>
          <w:sz w:val="28"/>
          <w:lang w:val="ka-GE"/>
        </w:rPr>
        <w:t xml:space="preserve"> </w:t>
      </w:r>
    </w:p>
    <w:p w:rsidR="00F12EBF" w:rsidRDefault="00F12EBF" w:rsidP="00F12EBF">
      <w:pPr>
        <w:ind w:firstLine="720"/>
        <w:rPr>
          <w:rFonts w:ascii="BPG Algeti" w:hAnsi="BPG Algeti" w:cs="BPG Algeti"/>
          <w:sz w:val="24"/>
          <w:lang w:val="ka-GE"/>
        </w:rPr>
      </w:pPr>
      <w:r>
        <w:rPr>
          <w:rFonts w:ascii="BPG Algeti" w:hAnsi="BPG Algeti" w:cs="BPG Algeti"/>
          <w:sz w:val="24"/>
          <w:lang w:val="ka-GE"/>
        </w:rPr>
        <w:t>განაცხადის რეგიტრაციის პანელში, დეს მომართვის შემოსვლის თარიღის მანუალური მითითების ველი</w:t>
      </w:r>
      <w:r w:rsidR="001B0D83">
        <w:rPr>
          <w:rFonts w:ascii="BPG Algeti" w:hAnsi="BPG Algeti" w:cs="BPG Algeti"/>
          <w:sz w:val="24"/>
          <w:lang w:val="ka-GE"/>
        </w:rPr>
        <w:t>ს</w:t>
      </w:r>
      <w:r>
        <w:rPr>
          <w:rFonts w:ascii="BPG Algeti" w:hAnsi="BPG Algeti" w:cs="BPG Algeti"/>
          <w:sz w:val="24"/>
          <w:lang w:val="ka-GE"/>
        </w:rPr>
        <w:t xml:space="preserve"> მახლობლად დაემატოს ჩექბოქსი შემდეგი შინაარსით „ექვემდებარება ინფორმაციის მოწოდების ვადის კონტროლს“.</w:t>
      </w:r>
      <w:r>
        <w:rPr>
          <w:rFonts w:ascii="BPG Algeti" w:hAnsi="BPG Algeti" w:cs="BPG Algeti"/>
          <w:sz w:val="24"/>
          <w:lang w:val="ka-GE"/>
        </w:rPr>
        <w:br/>
        <w:t xml:space="preserve">აღნიშნული ჩექბოქსი ხდება აქტიური მხოლოდ მას შემდეგ რაც განმხილველი მიუთითებს </w:t>
      </w:r>
      <w:r w:rsidR="001B0D83">
        <w:rPr>
          <w:rFonts w:ascii="BPG Algeti" w:hAnsi="BPG Algeti" w:cs="BPG Algeti"/>
          <w:sz w:val="24"/>
          <w:lang w:val="ka-GE"/>
        </w:rPr>
        <w:t>დოკუმენტუ</w:t>
      </w:r>
      <w:r>
        <w:rPr>
          <w:rFonts w:ascii="BPG Algeti" w:hAnsi="BPG Algeti" w:cs="BPG Algeti"/>
          <w:sz w:val="24"/>
          <w:lang w:val="ka-GE"/>
        </w:rPr>
        <w:t>რად შემოსული წერილის შემოსვლის თარიღს. ყველა ის განაცხადი/მომართვა რომელზეც იქნება მონიშნული აღნიშნული ჩექბოქსი დაექვემდებარება ფილტრაციას ანალიტიკოსის და აუდიტის როლის მქონე მომხმარებლებთან.</w:t>
      </w:r>
    </w:p>
    <w:p w:rsidR="00AA004A" w:rsidRPr="00AA004A" w:rsidRDefault="00F12EBF" w:rsidP="00F12EBF">
      <w:pPr>
        <w:ind w:firstLine="720"/>
        <w:rPr>
          <w:rFonts w:ascii="BPG Algeti" w:hAnsi="BPG Algeti" w:cs="BPG Algeti"/>
          <w:sz w:val="28"/>
          <w:lang w:val="ka-GE"/>
        </w:rPr>
      </w:pPr>
      <w:r w:rsidRPr="00AA004A">
        <w:rPr>
          <w:rFonts w:ascii="BPG Algeti" w:hAnsi="BPG Algeti" w:cs="BPG Algeti"/>
          <w:sz w:val="28"/>
          <w:lang w:val="ka-GE"/>
        </w:rPr>
        <w:t xml:space="preserve">2. </w:t>
      </w:r>
      <w:r w:rsidR="00AA004A" w:rsidRPr="00AA004A">
        <w:rPr>
          <w:rFonts w:ascii="BPG Algeti" w:hAnsi="BPG Algeti" w:cs="BPG Algeti"/>
          <w:b/>
          <w:sz w:val="28"/>
          <w:lang w:val="ka-GE"/>
        </w:rPr>
        <w:t>კორესპონდენციის მართვის პანელი</w:t>
      </w:r>
    </w:p>
    <w:p w:rsidR="00F12EBF" w:rsidRDefault="00F12EBF" w:rsidP="00F12EBF">
      <w:pPr>
        <w:ind w:firstLine="720"/>
        <w:rPr>
          <w:rFonts w:ascii="BPG Algeti" w:hAnsi="BPG Algeti" w:cs="BPG Algeti"/>
          <w:sz w:val="24"/>
          <w:lang w:val="ka-GE"/>
        </w:rPr>
      </w:pPr>
      <w:r>
        <w:rPr>
          <w:rFonts w:ascii="BPG Algeti" w:hAnsi="BPG Algeti" w:cs="BPG Algeti"/>
          <w:sz w:val="24"/>
          <w:lang w:val="ka-GE"/>
        </w:rPr>
        <w:t xml:space="preserve">განაცხადის რეგისტრაციის ფორმას დაემატოს კორესპონდენციის მართვის პანელი - საცნობარო ზარების მართვის პანელის ანალოგიურად. კორესპონდენციის მართვის პანელი გააქტიურდეს მას შემდეგ რაც მოინიშნება შესაბამისი ჩექბოქსი - „ექვემდებარება ინფორმაციის მოწოდების ვადის კონტროლს“. აღნიშნულ პანელში განმხილველი დაამატებს თითოეულ გაგზავილ კორესპონდენციას. კორესპონდენციის დამატების ღილაკზე დაკლიკებით განაცხადის რეგისტრაციის ფორმაში აისახება </w:t>
      </w:r>
      <w:r>
        <w:rPr>
          <w:rFonts w:ascii="BPG Algeti" w:hAnsi="BPG Algeti" w:cs="BPG Algeti"/>
          <w:sz w:val="24"/>
        </w:rPr>
        <w:t xml:space="preserve">pop up </w:t>
      </w:r>
      <w:r>
        <w:rPr>
          <w:rFonts w:ascii="BPG Algeti" w:hAnsi="BPG Algeti" w:cs="BPG Algeti"/>
          <w:sz w:val="24"/>
          <w:lang w:val="ka-GE"/>
        </w:rPr>
        <w:t>ფორმა სადაც განლაგებულია შემდეგი ფორმები :</w:t>
      </w:r>
    </w:p>
    <w:p w:rsidR="00F12EBF" w:rsidRDefault="00F12EBF" w:rsidP="00F12EBF">
      <w:pPr>
        <w:pStyle w:val="ListParagraph"/>
        <w:numPr>
          <w:ilvl w:val="0"/>
          <w:numId w:val="1"/>
        </w:numPr>
        <w:rPr>
          <w:rFonts w:ascii="BPG Algeti" w:hAnsi="BPG Algeti" w:cs="BPG Algeti"/>
          <w:sz w:val="24"/>
          <w:lang w:val="ka-GE"/>
        </w:rPr>
      </w:pPr>
      <w:r>
        <w:rPr>
          <w:rFonts w:ascii="BPG Algeti" w:hAnsi="BPG Algeti" w:cs="BPG Algeti"/>
          <w:sz w:val="24"/>
          <w:lang w:val="ka-GE"/>
        </w:rPr>
        <w:t xml:space="preserve">ადრედატი - განხმილველი </w:t>
      </w:r>
      <w:r>
        <w:rPr>
          <w:rFonts w:ascii="BPG Algeti" w:hAnsi="BPG Algeti" w:cs="BPG Algeti"/>
          <w:sz w:val="24"/>
        </w:rPr>
        <w:t>Radio Button -</w:t>
      </w:r>
      <w:r>
        <w:rPr>
          <w:rFonts w:ascii="BPG Algeti" w:hAnsi="BPG Algeti" w:cs="BPG Algeti"/>
          <w:sz w:val="24"/>
          <w:lang w:val="ka-GE"/>
        </w:rPr>
        <w:t>ის საშუალებით უთითებს თუ ვის გაეგზავნა წერილი (სადაზღვევო ორგანიზაცია, სამედიცინო მომსახურების მიმწოდებელი.</w:t>
      </w:r>
    </w:p>
    <w:p w:rsidR="00F12EBF" w:rsidRDefault="00F12EBF" w:rsidP="00F12EBF">
      <w:pPr>
        <w:pStyle w:val="ListParagraph"/>
        <w:numPr>
          <w:ilvl w:val="0"/>
          <w:numId w:val="1"/>
        </w:numPr>
        <w:rPr>
          <w:rFonts w:ascii="BPG Algeti" w:hAnsi="BPG Algeti" w:cs="BPG Algeti"/>
          <w:sz w:val="24"/>
          <w:lang w:val="ka-GE"/>
        </w:rPr>
      </w:pPr>
      <w:r>
        <w:rPr>
          <w:rFonts w:ascii="BPG Algeti" w:hAnsi="BPG Algeti" w:cs="BPG Algeti"/>
          <w:sz w:val="24"/>
          <w:lang w:val="ka-GE"/>
        </w:rPr>
        <w:t xml:space="preserve">დასახელება - ძიებისა და შემდგომი სინქრონიზაციის ღილაკის საშუალებით განმხილველი მიუთითებს </w:t>
      </w:r>
      <w:r w:rsidR="00B91818">
        <w:rPr>
          <w:rFonts w:ascii="BPG Algeti" w:hAnsi="BPG Algeti" w:cs="BPG Algeti"/>
          <w:sz w:val="24"/>
          <w:lang w:val="ka-GE"/>
        </w:rPr>
        <w:t>ად</w:t>
      </w:r>
      <w:r>
        <w:rPr>
          <w:rFonts w:ascii="BPG Algeti" w:hAnsi="BPG Algeti" w:cs="BPG Algeti"/>
          <w:sz w:val="24"/>
          <w:lang w:val="ka-GE"/>
        </w:rPr>
        <w:t xml:space="preserve">რესატის დასახელებას. ამასთანავე სადაზღვევო ორგანიზაციის მონიშვნის შემთხვევაში ძიებას </w:t>
      </w:r>
      <w:r>
        <w:rPr>
          <w:rFonts w:ascii="BPG Algeti" w:hAnsi="BPG Algeti" w:cs="BPG Algeti"/>
          <w:sz w:val="24"/>
          <w:lang w:val="ka-GE"/>
        </w:rPr>
        <w:lastRenderedPageBreak/>
        <w:t>დაექვემდებარება მხოლოდ სადაზღვევო ორგანიზაციების ნუსხა, ხოლო სამეიდიცნო მომსახურების მიმწოდებელის მინიშვნის შემთხვევაში -ძიება განხორციელდება სამედიცინო დაწესებულებების ბაზაში</w:t>
      </w:r>
    </w:p>
    <w:p w:rsidR="00F12EBF" w:rsidRDefault="00F12EBF" w:rsidP="00F12EBF">
      <w:pPr>
        <w:pStyle w:val="ListParagraph"/>
        <w:numPr>
          <w:ilvl w:val="0"/>
          <w:numId w:val="1"/>
        </w:numPr>
        <w:rPr>
          <w:rFonts w:ascii="BPG Algeti" w:hAnsi="BPG Algeti" w:cs="BPG Algeti"/>
          <w:sz w:val="24"/>
          <w:lang w:val="ka-GE"/>
        </w:rPr>
      </w:pPr>
      <w:r>
        <w:rPr>
          <w:rFonts w:ascii="BPG Algeti" w:hAnsi="BPG Algeti" w:cs="BPG Algeti"/>
          <w:sz w:val="24"/>
          <w:lang w:val="ka-GE"/>
        </w:rPr>
        <w:t>წერილის შემოსვლის თარიღი - ავტომატურად შეივსება  განაცხადის რეგისტრაციის საწყის ეტაპზე მითითებული ინფორმაციის საფუძველზე</w:t>
      </w:r>
    </w:p>
    <w:p w:rsidR="00F12EBF" w:rsidRDefault="00385C82" w:rsidP="00F12EBF">
      <w:pPr>
        <w:pStyle w:val="ListParagraph"/>
        <w:numPr>
          <w:ilvl w:val="0"/>
          <w:numId w:val="1"/>
        </w:numPr>
        <w:rPr>
          <w:rFonts w:ascii="BPG Algeti" w:hAnsi="BPG Algeti" w:cs="BPG Algeti"/>
          <w:sz w:val="24"/>
          <w:lang w:val="ka-GE"/>
        </w:rPr>
      </w:pPr>
      <w:r>
        <w:rPr>
          <w:rFonts w:ascii="BPG Algeti" w:hAnsi="BPG Algeti" w:cs="BPG Algeti"/>
          <w:sz w:val="24"/>
          <w:lang w:val="ka-GE"/>
        </w:rPr>
        <w:t xml:space="preserve">წერილის </w:t>
      </w:r>
      <w:r w:rsidR="00F12EBF">
        <w:rPr>
          <w:rFonts w:ascii="BPG Algeti" w:hAnsi="BPG Algeti" w:cs="BPG Algeti"/>
          <w:sz w:val="24"/>
          <w:lang w:val="ka-GE"/>
        </w:rPr>
        <w:t xml:space="preserve">ჩაბარების თარიღი - აღნიშნული </w:t>
      </w:r>
      <w:r w:rsidR="001B744F">
        <w:rPr>
          <w:rFonts w:ascii="BPG Algeti" w:hAnsi="BPG Algeti" w:cs="BPG Algeti"/>
          <w:sz w:val="24"/>
          <w:lang w:val="ka-GE"/>
        </w:rPr>
        <w:t>ვე</w:t>
      </w:r>
      <w:r w:rsidR="00F12EBF">
        <w:rPr>
          <w:rFonts w:ascii="BPG Algeti" w:hAnsi="BPG Algeti" w:cs="BPG Algeti"/>
          <w:sz w:val="24"/>
          <w:lang w:val="ka-GE"/>
        </w:rPr>
        <w:t>ლი ივსება მანუალურად, მას შემდეგ რაც</w:t>
      </w:r>
      <w:r>
        <w:rPr>
          <w:rFonts w:ascii="BPG Algeti" w:hAnsi="BPG Algeti" w:cs="BPG Algeti"/>
          <w:sz w:val="24"/>
          <w:lang w:val="ka-GE"/>
        </w:rPr>
        <w:t xml:space="preserve"> განმხილველს ეცნობება პასუხი შესაბამისი ადრესატის მხრიდან, ამასთანავე თარიღის მითითების გრაფის გვედზე, ფაილის ატვირთვის ღილაკის საშუალებით განხმილველი ატვირთავს ფოსტის მიერ მოწოდებულ, წერილის ჩაბარების </w:t>
      </w:r>
      <w:r w:rsidR="001B744F">
        <w:rPr>
          <w:rFonts w:ascii="BPG Algeti" w:hAnsi="BPG Algeti" w:cs="BPG Algeti"/>
          <w:sz w:val="24"/>
          <w:lang w:val="ka-GE"/>
        </w:rPr>
        <w:t>თარიღ</w:t>
      </w:r>
      <w:r>
        <w:rPr>
          <w:rFonts w:ascii="BPG Algeti" w:hAnsi="BPG Algeti" w:cs="BPG Algeti"/>
          <w:sz w:val="24"/>
          <w:lang w:val="ka-GE"/>
        </w:rPr>
        <w:t>ის დამადასტურებელ დოკუმენტს.</w:t>
      </w:r>
    </w:p>
    <w:p w:rsidR="00385C82" w:rsidRDefault="00385C82" w:rsidP="00F12EBF">
      <w:pPr>
        <w:pStyle w:val="ListParagraph"/>
        <w:numPr>
          <w:ilvl w:val="0"/>
          <w:numId w:val="1"/>
        </w:numPr>
        <w:rPr>
          <w:rFonts w:ascii="BPG Algeti" w:hAnsi="BPG Algeti" w:cs="BPG Algeti"/>
          <w:sz w:val="24"/>
          <w:lang w:val="ka-GE"/>
        </w:rPr>
      </w:pPr>
      <w:r>
        <w:rPr>
          <w:rFonts w:ascii="BPG Algeti" w:hAnsi="BPG Algeti" w:cs="BPG Algeti"/>
          <w:sz w:val="24"/>
          <w:lang w:val="ka-GE"/>
        </w:rPr>
        <w:t xml:space="preserve">წერილის გამოგზავნის თარიღი - აღნიშნული </w:t>
      </w:r>
      <w:r w:rsidR="001B744F">
        <w:rPr>
          <w:rFonts w:ascii="BPG Algeti" w:hAnsi="BPG Algeti" w:cs="BPG Algeti"/>
          <w:sz w:val="24"/>
          <w:lang w:val="ka-GE"/>
        </w:rPr>
        <w:t>ვე</w:t>
      </w:r>
      <w:r>
        <w:rPr>
          <w:rFonts w:ascii="BPG Algeti" w:hAnsi="BPG Algeti" w:cs="BPG Algeti"/>
          <w:sz w:val="24"/>
          <w:lang w:val="ka-GE"/>
        </w:rPr>
        <w:t xml:space="preserve">ლი ივსება მანუალურად, მას შემდეგ რაც განმხილველს ეცნობება პასუხი შესაბამისი ადრესატის მხრიდან, ამასთანავე თარიღის მითითების გრაფის გვედზე, ფაილის ატვირთვის ღილაკის საშუალებით განხმილველი ატვირთავს ფოსტის მიერ მოწოდებულ, წერილის ჩაბარების </w:t>
      </w:r>
      <w:r w:rsidR="003875A7">
        <w:rPr>
          <w:rFonts w:ascii="BPG Algeti" w:hAnsi="BPG Algeti" w:cs="BPG Algeti"/>
          <w:sz w:val="24"/>
          <w:lang w:val="ka-GE"/>
        </w:rPr>
        <w:t>თარიღ</w:t>
      </w:r>
      <w:r>
        <w:rPr>
          <w:rFonts w:ascii="BPG Algeti" w:hAnsi="BPG Algeti" w:cs="BPG Algeti"/>
          <w:sz w:val="24"/>
          <w:lang w:val="ka-GE"/>
        </w:rPr>
        <w:t>ის დამადასტურებელ დოკუმენტს.</w:t>
      </w:r>
    </w:p>
    <w:p w:rsidR="00385C82" w:rsidRDefault="00385C82" w:rsidP="00AA004A">
      <w:pPr>
        <w:ind w:firstLine="720"/>
        <w:rPr>
          <w:rFonts w:ascii="BPG Algeti" w:hAnsi="BPG Algeti" w:cs="BPG Algeti"/>
          <w:sz w:val="24"/>
          <w:lang w:val="ka-GE"/>
        </w:rPr>
      </w:pPr>
      <w:r>
        <w:rPr>
          <w:rFonts w:ascii="BPG Algeti" w:hAnsi="BPG Algeti" w:cs="BPG Algeti"/>
          <w:sz w:val="24"/>
          <w:lang w:val="ka-GE"/>
        </w:rPr>
        <w:t xml:space="preserve">თითოეული დამატებული კორესპონდენცია უნდა იყოს რედაქტირებადი, კორესპონდენციის კონკრეტული ეპიზოდის დასრულებამდე. </w:t>
      </w:r>
      <w:proofErr w:type="spellStart"/>
      <w:proofErr w:type="gramStart"/>
      <w:r>
        <w:rPr>
          <w:rFonts w:ascii="BPG Algeti" w:hAnsi="BPG Algeti" w:cs="BPG Algeti"/>
          <w:sz w:val="24"/>
        </w:rPr>
        <w:t>i.e</w:t>
      </w:r>
      <w:proofErr w:type="spellEnd"/>
      <w:proofErr w:type="gramEnd"/>
      <w:r>
        <w:rPr>
          <w:rFonts w:ascii="BPG Algeti" w:hAnsi="BPG Algeti" w:cs="BPG Algeti"/>
          <w:sz w:val="24"/>
        </w:rPr>
        <w:t xml:space="preserve"> </w:t>
      </w:r>
      <w:r>
        <w:rPr>
          <w:rFonts w:ascii="BPG Algeti" w:hAnsi="BPG Algeti" w:cs="BPG Algeti"/>
          <w:sz w:val="24"/>
          <w:lang w:val="ka-GE"/>
        </w:rPr>
        <w:t xml:space="preserve">მას შემდეგ რაც განხმილველი მიუთითებს წერილის ჩაბარებისა და საპასუხო წერილის გამოგზავნის თარიღს, იგი ასრულებს ქმედებას (კორესპონდენციის დამატებსი პანელში)  - „კორესპონდენციის დასრულება“ ღილაკზე </w:t>
      </w:r>
      <w:r w:rsidR="00B91818">
        <w:rPr>
          <w:rFonts w:ascii="BPG Algeti" w:hAnsi="BPG Algeti" w:cs="BPG Algeti"/>
          <w:sz w:val="24"/>
          <w:lang w:val="ka-GE"/>
        </w:rPr>
        <w:t>დკლიებ</w:t>
      </w:r>
      <w:r>
        <w:rPr>
          <w:rFonts w:ascii="BPG Algeti" w:hAnsi="BPG Algeti" w:cs="BPG Algeti"/>
          <w:sz w:val="24"/>
          <w:lang w:val="ka-GE"/>
        </w:rPr>
        <w:t xml:space="preserve">ით. </w:t>
      </w:r>
    </w:p>
    <w:p w:rsidR="00385C82" w:rsidRDefault="00385C82" w:rsidP="00AA004A">
      <w:pPr>
        <w:ind w:firstLine="720"/>
        <w:rPr>
          <w:rFonts w:ascii="BPG Algeti" w:hAnsi="BPG Algeti" w:cs="BPG Algeti"/>
          <w:sz w:val="24"/>
          <w:lang w:val="ka-GE"/>
        </w:rPr>
      </w:pPr>
      <w:r>
        <w:rPr>
          <w:rFonts w:ascii="BPG Algeti" w:hAnsi="BPG Algeti" w:cs="BPG Algeti"/>
          <w:sz w:val="24"/>
          <w:lang w:val="ka-GE"/>
        </w:rPr>
        <w:t xml:space="preserve">წერილის გაგზავნის თარიღის მითითებისა და შენახვის შემდეგ, კორესპონდენცია აისახება შესაბამსი გრიდში (საცნობარო ზარის გრიდის ანალოგიურად). სისტემა დაიწყებს ქეისის (დამატებული კორესპონდენციისთვის)  მიმდინარეობის ხანგძლოვობის თვლას. </w:t>
      </w:r>
    </w:p>
    <w:p w:rsidR="00385C82" w:rsidRDefault="00385C82" w:rsidP="00385C82">
      <w:pPr>
        <w:rPr>
          <w:rFonts w:ascii="BPG Algeti" w:hAnsi="BPG Algeti" w:cs="BPG Algeti"/>
          <w:sz w:val="24"/>
          <w:lang w:val="ka-GE"/>
        </w:rPr>
      </w:pPr>
      <w:r>
        <w:rPr>
          <w:rFonts w:ascii="BPG Algeti" w:hAnsi="BPG Algeti" w:cs="BPG Algeti"/>
          <w:sz w:val="24"/>
          <w:lang w:val="ka-GE"/>
        </w:rPr>
        <w:t>გრიდში ასახულია შემდეგი ინფორმაცია :</w:t>
      </w:r>
    </w:p>
    <w:p w:rsidR="00385C82" w:rsidRDefault="00385C82" w:rsidP="00385C82">
      <w:pPr>
        <w:pStyle w:val="ListParagraph"/>
        <w:numPr>
          <w:ilvl w:val="0"/>
          <w:numId w:val="2"/>
        </w:numPr>
        <w:rPr>
          <w:rFonts w:ascii="BPG Algeti" w:hAnsi="BPG Algeti" w:cs="BPG Algeti"/>
          <w:sz w:val="24"/>
          <w:lang w:val="ka-GE"/>
        </w:rPr>
      </w:pPr>
      <w:r>
        <w:rPr>
          <w:rFonts w:ascii="BPG Algeti" w:hAnsi="BPG Algeti" w:cs="BPG Algeti"/>
          <w:sz w:val="24"/>
          <w:lang w:val="ka-GE"/>
        </w:rPr>
        <w:t>ადრესატი</w:t>
      </w:r>
    </w:p>
    <w:p w:rsidR="00385C82" w:rsidRDefault="00385C82" w:rsidP="00385C82">
      <w:pPr>
        <w:pStyle w:val="ListParagraph"/>
        <w:numPr>
          <w:ilvl w:val="0"/>
          <w:numId w:val="2"/>
        </w:numPr>
        <w:rPr>
          <w:rFonts w:ascii="BPG Algeti" w:hAnsi="BPG Algeti" w:cs="BPG Algeti"/>
          <w:sz w:val="24"/>
          <w:lang w:val="ka-GE"/>
        </w:rPr>
      </w:pPr>
      <w:r>
        <w:rPr>
          <w:rFonts w:ascii="BPG Algeti" w:hAnsi="BPG Algeti" w:cs="BPG Algeti"/>
          <w:sz w:val="24"/>
          <w:lang w:val="ka-GE"/>
        </w:rPr>
        <w:t>გაგზავნის თარიღი</w:t>
      </w:r>
    </w:p>
    <w:p w:rsidR="00385C82" w:rsidRDefault="00385C82" w:rsidP="00385C82">
      <w:pPr>
        <w:pStyle w:val="ListParagraph"/>
        <w:numPr>
          <w:ilvl w:val="0"/>
          <w:numId w:val="2"/>
        </w:numPr>
        <w:rPr>
          <w:rFonts w:ascii="BPG Algeti" w:hAnsi="BPG Algeti" w:cs="BPG Algeti"/>
          <w:sz w:val="24"/>
          <w:lang w:val="ka-GE"/>
        </w:rPr>
      </w:pPr>
      <w:r>
        <w:rPr>
          <w:rFonts w:ascii="BPG Algeti" w:hAnsi="BPG Algeti" w:cs="BPG Algeti"/>
          <w:sz w:val="24"/>
          <w:lang w:val="ka-GE"/>
        </w:rPr>
        <w:t>ჩაბარების თარიღი</w:t>
      </w:r>
    </w:p>
    <w:p w:rsidR="00385C82" w:rsidRDefault="00385C82" w:rsidP="00385C82">
      <w:pPr>
        <w:pStyle w:val="ListParagraph"/>
        <w:numPr>
          <w:ilvl w:val="0"/>
          <w:numId w:val="2"/>
        </w:numPr>
        <w:rPr>
          <w:rFonts w:ascii="BPG Algeti" w:hAnsi="BPG Algeti" w:cs="BPG Algeti"/>
          <w:sz w:val="24"/>
          <w:lang w:val="ka-GE"/>
        </w:rPr>
      </w:pPr>
      <w:r>
        <w:rPr>
          <w:rFonts w:ascii="BPG Algeti" w:hAnsi="BPG Algeti" w:cs="BPG Algeti"/>
          <w:sz w:val="24"/>
          <w:lang w:val="ka-GE"/>
        </w:rPr>
        <w:t>დადგენილებით განსაზღვრული ინფრომაციის მიღების თარიღი -ენიჭება კორესპონდენციის გრიდში ჩასმისთანავე -  იანგარიშება შემდეგი ფორმულით - წერილის გაგზავნის თარიღს + 3 სამუშაო დღე  + 7 სამუშაო დღე</w:t>
      </w:r>
    </w:p>
    <w:p w:rsidR="00385C82" w:rsidRDefault="00385C82" w:rsidP="00385C82">
      <w:pPr>
        <w:pStyle w:val="ListParagraph"/>
        <w:numPr>
          <w:ilvl w:val="0"/>
          <w:numId w:val="2"/>
        </w:numPr>
        <w:rPr>
          <w:rFonts w:ascii="BPG Algeti" w:hAnsi="BPG Algeti" w:cs="BPG Algeti"/>
          <w:sz w:val="24"/>
          <w:lang w:val="ka-GE"/>
        </w:rPr>
      </w:pPr>
      <w:r>
        <w:rPr>
          <w:rFonts w:ascii="BPG Algeti" w:hAnsi="BPG Algeti" w:cs="BPG Algeti"/>
          <w:sz w:val="24"/>
          <w:lang w:val="ka-GE"/>
        </w:rPr>
        <w:lastRenderedPageBreak/>
        <w:t xml:space="preserve">მიმდინარეობს (დღე) - სამუშაო დღეების რაოდენობა კორესპონდენციის დამატების თარიღიდან მის დასრულებამდე - აღნიშნული ინფორმაცია აისახება კორესპონდენციის გრიდში დამატებისთანავე - </w:t>
      </w:r>
      <w:r>
        <w:rPr>
          <w:rFonts w:ascii="BPG Algeti" w:hAnsi="BPG Algeti" w:cs="BPG Algeti"/>
          <w:sz w:val="24"/>
        </w:rPr>
        <w:t xml:space="preserve">Ongoing </w:t>
      </w:r>
      <w:r>
        <w:rPr>
          <w:rFonts w:ascii="BPG Algeti" w:hAnsi="BPG Algeti" w:cs="BPG Algeti"/>
          <w:sz w:val="24"/>
          <w:lang w:val="ka-GE"/>
        </w:rPr>
        <w:t>რეჟიმში და „გაიყინება“ წერილის ჩაბარების და გამოგზავნის თარიღის შევსებისა და კორესპონდენციის დარულების შემდეგ.</w:t>
      </w:r>
    </w:p>
    <w:p w:rsidR="00385C82" w:rsidRDefault="00385C82" w:rsidP="00385C82">
      <w:pPr>
        <w:pStyle w:val="ListParagraph"/>
        <w:numPr>
          <w:ilvl w:val="0"/>
          <w:numId w:val="2"/>
        </w:numPr>
        <w:rPr>
          <w:rFonts w:ascii="BPG Algeti" w:hAnsi="BPG Algeti" w:cs="BPG Algeti"/>
          <w:sz w:val="24"/>
          <w:lang w:val="ka-GE"/>
        </w:rPr>
      </w:pPr>
      <w:r>
        <w:rPr>
          <w:rFonts w:ascii="BPG Algeti" w:hAnsi="BPG Algeti" w:cs="BPG Algeti"/>
          <w:sz w:val="24"/>
          <w:lang w:val="ka-GE"/>
        </w:rPr>
        <w:t>მიღების თარიღი - თუ „დადგენილებით განსაზღვრული ინფრომაციის მიღების თარიღი“ - ავტომატურად გენერირდება  - „მიღების თარიღი“ წარმოადგენს მანუალურად შევსებად ველს სადაც განმხილველი მიუთითებს პასუხის მიღების რეალურ თარიღს</w:t>
      </w:r>
    </w:p>
    <w:p w:rsidR="00AA004A" w:rsidRDefault="00385C82" w:rsidP="00AA004A">
      <w:pPr>
        <w:pStyle w:val="ListParagraph"/>
        <w:numPr>
          <w:ilvl w:val="0"/>
          <w:numId w:val="2"/>
        </w:numPr>
        <w:rPr>
          <w:rFonts w:ascii="BPG Algeti" w:hAnsi="BPG Algeti" w:cs="BPG Algeti"/>
          <w:sz w:val="24"/>
          <w:lang w:val="ka-GE"/>
        </w:rPr>
      </w:pPr>
      <w:r>
        <w:rPr>
          <w:rFonts w:ascii="BPG Algeti" w:hAnsi="BPG Algeti" w:cs="BPG Algeti"/>
          <w:sz w:val="24"/>
          <w:lang w:val="ka-GE"/>
        </w:rPr>
        <w:t xml:space="preserve">დარღვევის არსებობა/არარსებობა - იმ შემთხვევაში თუ </w:t>
      </w:r>
      <w:r w:rsidR="00AA004A">
        <w:rPr>
          <w:rFonts w:ascii="BPG Algeti" w:hAnsi="BPG Algeti" w:cs="BPG Algeti"/>
          <w:sz w:val="24"/>
          <w:lang w:val="ka-GE"/>
        </w:rPr>
        <w:t>„</w:t>
      </w:r>
      <w:r>
        <w:rPr>
          <w:rFonts w:ascii="BPG Algeti" w:hAnsi="BPG Algeti" w:cs="BPG Algeti"/>
          <w:sz w:val="24"/>
          <w:lang w:val="ka-GE"/>
        </w:rPr>
        <w:t>მიღების თარიღი</w:t>
      </w:r>
      <w:r w:rsidR="00AA004A">
        <w:rPr>
          <w:rFonts w:ascii="BPG Algeti" w:hAnsi="BPG Algeti" w:cs="BPG Algeti"/>
          <w:sz w:val="24"/>
          <w:lang w:val="ka-GE"/>
        </w:rPr>
        <w:t>“</w:t>
      </w:r>
      <w:r>
        <w:rPr>
          <w:rFonts w:ascii="BPG Algeti" w:hAnsi="BPG Algeti" w:cs="BPG Algeti"/>
          <w:sz w:val="24"/>
          <w:lang w:val="ka-GE"/>
        </w:rPr>
        <w:t xml:space="preserve"> &gt; „დადგენილებით განსაზღვრული ინფრომაციის მიღების </w:t>
      </w:r>
      <w:r w:rsidR="00AA004A">
        <w:rPr>
          <w:rFonts w:ascii="BPG Algeti" w:hAnsi="BPG Algeti" w:cs="BPG Algeti"/>
          <w:sz w:val="24"/>
          <w:lang w:val="ka-GE"/>
        </w:rPr>
        <w:t>თარიღზე</w:t>
      </w:r>
      <w:r>
        <w:rPr>
          <w:rFonts w:ascii="BPG Algeti" w:hAnsi="BPG Algeti" w:cs="BPG Algeti"/>
          <w:sz w:val="24"/>
          <w:lang w:val="ka-GE"/>
        </w:rPr>
        <w:t>“</w:t>
      </w:r>
      <w:r w:rsidR="00AA004A">
        <w:rPr>
          <w:rFonts w:ascii="BPG Algeti" w:hAnsi="BPG Algeti" w:cs="BPG Algeti"/>
          <w:sz w:val="24"/>
          <w:lang w:val="ka-GE"/>
        </w:rPr>
        <w:t xml:space="preserve">  - აღნიშნული ინფორმაცია გამოკვეთილად უნდა აისახოს კორეპონდენიციის მართვის პანელში არსებულ გრიდში (მაგ</w:t>
      </w:r>
      <w:r w:rsidR="00B91818">
        <w:rPr>
          <w:rFonts w:ascii="BPG Algeti" w:hAnsi="BPG Algeti" w:cs="BPG Algeti"/>
          <w:sz w:val="24"/>
          <w:lang w:val="ka-GE"/>
        </w:rPr>
        <w:t>.</w:t>
      </w:r>
      <w:r w:rsidR="00AA004A">
        <w:rPr>
          <w:rFonts w:ascii="BPG Algeti" w:hAnsi="BPG Algeti" w:cs="BPG Algeti"/>
          <w:sz w:val="24"/>
          <w:lang w:val="ka-GE"/>
        </w:rPr>
        <w:t xml:space="preserve"> მწვანე/წითელი ღილაკი)</w:t>
      </w:r>
    </w:p>
    <w:p w:rsidR="00AA004A" w:rsidRDefault="00AA004A" w:rsidP="00AA004A">
      <w:pPr>
        <w:rPr>
          <w:rFonts w:ascii="BPG Algeti" w:hAnsi="BPG Algeti" w:cs="BPG Algeti"/>
          <w:sz w:val="24"/>
          <w:lang w:val="ka-GE"/>
        </w:rPr>
      </w:pPr>
    </w:p>
    <w:p w:rsidR="00AA004A" w:rsidRDefault="00AA004A" w:rsidP="00AA004A">
      <w:pPr>
        <w:ind w:firstLine="720"/>
        <w:rPr>
          <w:rFonts w:ascii="BPG Algeti" w:hAnsi="BPG Algeti" w:cs="BPG Algeti"/>
          <w:b/>
          <w:sz w:val="28"/>
          <w:lang w:val="ka-GE"/>
        </w:rPr>
      </w:pPr>
      <w:r w:rsidRPr="00AA004A">
        <w:rPr>
          <w:rFonts w:ascii="BPG Algeti" w:hAnsi="BPG Algeti" w:cs="BPG Algeti"/>
          <w:sz w:val="28"/>
          <w:lang w:val="ka-GE"/>
        </w:rPr>
        <w:t xml:space="preserve">3. </w:t>
      </w:r>
      <w:r w:rsidRPr="00AA004A">
        <w:rPr>
          <w:rFonts w:ascii="BPG Algeti" w:hAnsi="BPG Algeti" w:cs="BPG Algeti"/>
          <w:b/>
          <w:sz w:val="28"/>
          <w:lang w:val="ka-GE"/>
        </w:rPr>
        <w:t>დარღვევების ადმინისტრირების პანელი</w:t>
      </w:r>
    </w:p>
    <w:p w:rsidR="00AA004A" w:rsidRDefault="00AA004A" w:rsidP="00AA004A">
      <w:pPr>
        <w:ind w:firstLine="720"/>
        <w:rPr>
          <w:rFonts w:ascii="BPG Algeti" w:hAnsi="BPG Algeti" w:cs="BPG Algeti"/>
          <w:sz w:val="24"/>
          <w:lang w:val="ka-GE"/>
        </w:rPr>
      </w:pPr>
      <w:r>
        <w:rPr>
          <w:rFonts w:ascii="BPG Algeti" w:hAnsi="BPG Algeti" w:cs="BPG Algeti"/>
          <w:sz w:val="24"/>
          <w:lang w:val="ka-GE"/>
        </w:rPr>
        <w:t>ნავიგაციის ველში დაემატოს დარღვევების ადმინისტრირების პანელი, სადაც განხმილველისთვის ხელმისაწვდომი იქნება ინფორმაცია მხოლოდ მის მიერ განხილულ/განხილვის პროცეში მყოფ განაცხადებზე. ანალიტიკური ჯგუფის და მენეჯმენტის რგოლის თანამშრომლების შემსაბამისი მომხმარებლებისთვის ხელმისაწვდომი ინება სრული ინფრომაცია.</w:t>
      </w:r>
    </w:p>
    <w:p w:rsidR="00AA004A" w:rsidRDefault="00AA004A" w:rsidP="00AA004A">
      <w:pPr>
        <w:ind w:firstLine="720"/>
        <w:rPr>
          <w:rFonts w:ascii="BPG Algeti" w:hAnsi="BPG Algeti" w:cs="BPG Algeti"/>
          <w:sz w:val="24"/>
          <w:lang w:val="ka-GE"/>
        </w:rPr>
      </w:pPr>
      <w:r>
        <w:rPr>
          <w:rFonts w:ascii="BPG Algeti" w:hAnsi="BPG Algeti" w:cs="BPG Algeti"/>
          <w:sz w:val="24"/>
          <w:lang w:val="ka-GE"/>
        </w:rPr>
        <w:t xml:space="preserve">დარღვევების ადმინისტრირების პანელი მუშაობს პროგრამული მოდულის </w:t>
      </w:r>
      <w:proofErr w:type="spellStart"/>
      <w:r>
        <w:rPr>
          <w:rFonts w:ascii="BPG Algeti" w:hAnsi="BPG Algeti" w:cs="BPG Algeti"/>
          <w:sz w:val="24"/>
        </w:rPr>
        <w:t>HomePage</w:t>
      </w:r>
      <w:proofErr w:type="spellEnd"/>
      <w:r>
        <w:rPr>
          <w:rFonts w:ascii="BPG Algeti" w:hAnsi="BPG Algeti" w:cs="BPG Algeti"/>
          <w:sz w:val="24"/>
          <w:lang w:val="ka-GE"/>
        </w:rPr>
        <w:t xml:space="preserve"> ანალოგიურად. - იმ განსხვავებით, რომ პანელში მოცემულია ინფორმაცია მხოლოდ იმ განაცხადების შესახებ რომლებზეც მონიშნულ იქნა ველი „ექვემდებარება ინფორმაციის მოწოდების ვადის კონტროლს“  და კორესპონდენციის მართვის პანელში დამატებული იქნა სულ მცირე ერთი კორესპონდენცია. დარღვევების ადმინისტრირების პანელში განთავსებულ გრიდში ისახება ინფორმაცია თითოეული </w:t>
      </w:r>
      <w:r w:rsidR="00EF0265">
        <w:rPr>
          <w:rFonts w:ascii="BPG Algeti" w:hAnsi="BPG Algeti" w:cs="BPG Algeti"/>
          <w:sz w:val="24"/>
          <w:lang w:val="ka-GE"/>
        </w:rPr>
        <w:t xml:space="preserve">ასეთი </w:t>
      </w:r>
      <w:r>
        <w:rPr>
          <w:rFonts w:ascii="BPG Algeti" w:hAnsi="BPG Algeti" w:cs="BPG Algeti"/>
          <w:sz w:val="24"/>
          <w:lang w:val="ka-GE"/>
        </w:rPr>
        <w:t>განაცხადის შესახ</w:t>
      </w:r>
      <w:r w:rsidR="003875A7">
        <w:rPr>
          <w:rFonts w:ascii="BPG Algeti" w:hAnsi="BPG Algeti" w:cs="BPG Algeti"/>
          <w:sz w:val="24"/>
          <w:lang w:val="ka-GE"/>
        </w:rPr>
        <w:t>ებ</w:t>
      </w:r>
      <w:r w:rsidR="00EF0265">
        <w:rPr>
          <w:rFonts w:ascii="BPG Algeti" w:hAnsi="BPG Algeti" w:cs="BPG Algeti"/>
          <w:sz w:val="24"/>
          <w:lang w:val="ka-GE"/>
        </w:rPr>
        <w:t xml:space="preserve"> - - </w:t>
      </w:r>
      <w:r>
        <w:rPr>
          <w:rFonts w:ascii="BPG Algeti" w:hAnsi="BPG Algeti" w:cs="BPG Algeti"/>
          <w:sz w:val="24"/>
          <w:lang w:val="ka-GE"/>
        </w:rPr>
        <w:t>იმ შემთხვევაში თუ განაცხადის განხილვის პროცესში ინფორმაციის მოთხოვნა განხორციელდა რამოდენიმე ეპიზოდად ან რამოდენიმე სუბიექტის მიმართ, განაცხადს</w:t>
      </w:r>
      <w:r w:rsidR="00EF0265">
        <w:rPr>
          <w:rFonts w:ascii="BPG Algeti" w:hAnsi="BPG Algeti" w:cs="BPG Algeti"/>
          <w:sz w:val="24"/>
          <w:lang w:val="ka-GE"/>
        </w:rPr>
        <w:t xml:space="preserve"> ექნება </w:t>
      </w:r>
      <w:r w:rsidR="00EF0265">
        <w:rPr>
          <w:rFonts w:ascii="BPG Algeti" w:hAnsi="BPG Algeti" w:cs="BPG Algeti"/>
          <w:sz w:val="24"/>
        </w:rPr>
        <w:t xml:space="preserve">Expand </w:t>
      </w:r>
      <w:r w:rsidR="00EF0265">
        <w:rPr>
          <w:rFonts w:ascii="BPG Algeti" w:hAnsi="BPG Algeti" w:cs="BPG Algeti"/>
          <w:sz w:val="24"/>
          <w:lang w:val="ka-GE"/>
        </w:rPr>
        <w:t>ღილაკი სადაც შაშლილად გამოჩნდება კორესპონდენციის მართვის პანე</w:t>
      </w:r>
      <w:bookmarkStart w:id="0" w:name="_GoBack"/>
      <w:bookmarkEnd w:id="0"/>
      <w:r w:rsidR="00EF0265">
        <w:rPr>
          <w:rFonts w:ascii="BPG Algeti" w:hAnsi="BPG Algeti" w:cs="BPG Algeti"/>
          <w:sz w:val="24"/>
          <w:lang w:val="ka-GE"/>
        </w:rPr>
        <w:t>ლის ანალოგიური გრიდი.</w:t>
      </w:r>
      <w:r>
        <w:rPr>
          <w:rFonts w:ascii="BPG Algeti" w:hAnsi="BPG Algeti" w:cs="BPG Algeti"/>
          <w:sz w:val="24"/>
          <w:lang w:val="ka-GE"/>
        </w:rPr>
        <w:t xml:space="preserve"> </w:t>
      </w:r>
      <w:r w:rsidR="00EF0265">
        <w:rPr>
          <w:rFonts w:ascii="BPG Algeti" w:hAnsi="BPG Algeti" w:cs="BPG Algeti"/>
          <w:sz w:val="24"/>
          <w:lang w:val="ka-GE"/>
        </w:rPr>
        <w:t>თვით დარღვევების ადმინისტრირების პანელში განთავსებული გრიდი ანალოგიურია კორესპონდენციის მართვის პანელისა, იმ განსხვავებით, რომ აქ ისახება ინფრომაცია განმხილველის შესახებ. გრიდში მითითებული თითოეული ინდიკატორი დაექვემდებარება დაჯგუფებასა და ფილტრაციას პროგრამულ მოდულში არსებული ფილტრაციის მეთოდების შესაბამისად.</w:t>
      </w:r>
    </w:p>
    <w:p w:rsidR="00EF0265" w:rsidRDefault="00EF0265" w:rsidP="00AA004A">
      <w:pPr>
        <w:ind w:firstLine="720"/>
        <w:rPr>
          <w:rFonts w:ascii="BPG Algeti" w:hAnsi="BPG Algeti" w:cs="BPG Algeti"/>
          <w:sz w:val="24"/>
          <w:lang w:val="ka-GE"/>
        </w:rPr>
      </w:pPr>
    </w:p>
    <w:p w:rsidR="00EF0265" w:rsidRPr="00AA004A" w:rsidRDefault="00EF0265" w:rsidP="00AA004A">
      <w:pPr>
        <w:ind w:firstLine="720"/>
        <w:rPr>
          <w:rFonts w:ascii="BPG Algeti" w:hAnsi="BPG Algeti" w:cs="BPG Algeti"/>
          <w:sz w:val="24"/>
          <w:lang w:val="ka-GE"/>
        </w:rPr>
      </w:pPr>
      <w:r>
        <w:rPr>
          <w:rFonts w:ascii="BPG Algeti" w:hAnsi="BPG Algeti" w:cs="BPG Algeti"/>
          <w:noProof/>
          <w:sz w:val="24"/>
        </w:rPr>
        <w:lastRenderedPageBreak/>
        <w:drawing>
          <wp:anchor distT="0" distB="0" distL="114300" distR="114300" simplePos="0" relativeHeight="251658240" behindDoc="0" locked="0" layoutInCell="1" allowOverlap="1">
            <wp:simplePos x="0" y="0"/>
            <wp:positionH relativeFrom="column">
              <wp:posOffset>-533400</wp:posOffset>
            </wp:positionH>
            <wp:positionV relativeFrom="paragraph">
              <wp:posOffset>-422910</wp:posOffset>
            </wp:positionV>
            <wp:extent cx="9210675" cy="5528540"/>
            <wp:effectExtent l="0" t="0" r="0" b="0"/>
            <wp:wrapNone/>
            <wp:docPr id="2" name="Picture 2" descr="C:\Users\Alexander\Desktop\Cont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er\Desktop\Contro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10675" cy="5528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004A" w:rsidRPr="00AA004A" w:rsidRDefault="00AA004A" w:rsidP="00AA004A">
      <w:pPr>
        <w:rPr>
          <w:rFonts w:ascii="BPG Algeti" w:hAnsi="BPG Algeti" w:cs="BPG Algeti"/>
          <w:sz w:val="24"/>
          <w:lang w:val="ka-GE"/>
        </w:rPr>
      </w:pPr>
    </w:p>
    <w:sectPr w:rsidR="00AA004A" w:rsidRPr="00AA004A" w:rsidSect="00F12EBF">
      <w:pgSz w:w="15840" w:h="12240" w:orient="landscape"/>
      <w:pgMar w:top="1440" w:right="1440" w:bottom="1440" w:left="1440" w:header="720" w:footer="720" w:gutter="0"/>
      <w:pgBorders w:offsetFrom="page">
        <w:top w:val="dashed" w:sz="4" w:space="24" w:color="auto"/>
        <w:left w:val="dashed" w:sz="4" w:space="24" w:color="auto"/>
        <w:bottom w:val="dashed" w:sz="4" w:space="24" w:color="auto"/>
        <w:right w:val="dash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PG Algeti">
    <w:panose1 w:val="02000503000000020004"/>
    <w:charset w:val="00"/>
    <w:family w:val="auto"/>
    <w:pitch w:val="variable"/>
    <w:sig w:usb0="A4000AFF" w:usb1="D00078FB" w:usb2="00000000" w:usb3="00000000" w:csb0="000001BF" w:csb1="00000000"/>
    <w:embedRegular r:id="rId1" w:fontKey="{E5526B6A-6B14-4CCB-A3AD-6A555827FEC9}"/>
    <w:embedBold r:id="rId2" w:fontKey="{DB3046A4-974E-43BB-A4C2-4E5237955388}"/>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B0A13"/>
    <w:multiLevelType w:val="hybridMultilevel"/>
    <w:tmpl w:val="52C0267A"/>
    <w:lvl w:ilvl="0" w:tplc="3578BAE8">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CF75D0"/>
    <w:multiLevelType w:val="hybridMultilevel"/>
    <w:tmpl w:val="154EA3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104"/>
    <w:rsid w:val="000A6DCD"/>
    <w:rsid w:val="000F5FE6"/>
    <w:rsid w:val="001B0D83"/>
    <w:rsid w:val="001B744F"/>
    <w:rsid w:val="00385C82"/>
    <w:rsid w:val="003875A7"/>
    <w:rsid w:val="008F4864"/>
    <w:rsid w:val="00955104"/>
    <w:rsid w:val="00AA004A"/>
    <w:rsid w:val="00B91818"/>
    <w:rsid w:val="00EF0265"/>
    <w:rsid w:val="00F12EBF"/>
    <w:rsid w:val="00F17238"/>
    <w:rsid w:val="00F43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115DC-07E2-4517-AB4F-FB2ADB8C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238"/>
    <w:rPr>
      <w:rFonts w:ascii="Tahoma" w:hAnsi="Tahoma" w:cs="Tahoma"/>
      <w:sz w:val="16"/>
      <w:szCs w:val="16"/>
    </w:rPr>
  </w:style>
  <w:style w:type="paragraph" w:styleId="ListParagraph">
    <w:name w:val="List Paragraph"/>
    <w:basedOn w:val="Normal"/>
    <w:uiPriority w:val="34"/>
    <w:qFormat/>
    <w:rsid w:val="00F12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Asatiani</dc:creator>
  <cp:keywords/>
  <dc:description/>
  <cp:lastModifiedBy>Alexander Asatiani</cp:lastModifiedBy>
  <cp:revision>9</cp:revision>
  <dcterms:created xsi:type="dcterms:W3CDTF">2013-04-24T06:16:00Z</dcterms:created>
  <dcterms:modified xsi:type="dcterms:W3CDTF">2013-06-03T09:14:00Z</dcterms:modified>
</cp:coreProperties>
</file>