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49" w:rsidRPr="00EF0EFC" w:rsidRDefault="0064287A">
      <w:pPr>
        <w:rPr>
          <w:rFonts w:ascii="Sylfaen" w:hAnsi="Sylfaen"/>
          <w:color w:val="4472C4" w:themeColor="accent5"/>
          <w:sz w:val="24"/>
          <w:szCs w:val="24"/>
        </w:rPr>
      </w:pPr>
      <w:r w:rsidRPr="00EF0EFC">
        <w:rPr>
          <w:rFonts w:ascii="Sylfaen" w:hAnsi="Sylfaen"/>
          <w:color w:val="4472C4" w:themeColor="accent5"/>
          <w:sz w:val="24"/>
          <w:szCs w:val="24"/>
        </w:rPr>
        <w:t>Tuberculosis Billing Module</w:t>
      </w:r>
    </w:p>
    <w:p w:rsidR="0064287A" w:rsidRPr="0064287A" w:rsidRDefault="0064287A" w:rsidP="0064287A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სერვისი რეპორტინგიდან მონაცემების წამოსაღებად</w:t>
      </w:r>
    </w:p>
    <w:p w:rsidR="0064287A" w:rsidRPr="0064287A" w:rsidRDefault="0064287A" w:rsidP="0064287A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მონიტორინგის რედაქტირების გვერდი</w:t>
      </w:r>
    </w:p>
    <w:p w:rsidR="0064287A" w:rsidRPr="0064287A" w:rsidRDefault="0064287A" w:rsidP="0064287A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ინსენტივების სერვისში ჩაიდოს პაციენტის დუბლირებაზე ვალიდაცია.(რეპორტინგის მხარეს)</w:t>
      </w:r>
    </w:p>
    <w:p w:rsidR="0064287A" w:rsidRPr="0064287A" w:rsidRDefault="0064287A" w:rsidP="0064287A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პაციენტების გაპასიურება, რომლებსაც მკურნალობა აქვთ დასრულებული</w:t>
      </w:r>
    </w:p>
    <w:p w:rsidR="0064287A" w:rsidRPr="006028E8" w:rsidRDefault="006028E8" w:rsidP="0064287A">
      <w:pPr>
        <w:pStyle w:val="ListParagraph"/>
        <w:numPr>
          <w:ilvl w:val="0"/>
          <w:numId w:val="1"/>
        </w:numPr>
      </w:pP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>ეტაპის ინსენტივების ამოცანებიდან დასამატებელია ფილტრი, ანგარიშგების პერიოდით ძებნა (ვისზეც შევსებულია კონკრეტულ საანგარიშგებო პერიოდში მონიტორინგის ყველა ველი და მეორე ვისზეც არაა ან არასრულადაა შევსებული კონკრეტულ პერიოდში მონიტორინგის ყველა ველი)</w:t>
      </w:r>
    </w:p>
    <w:p w:rsidR="006028E8" w:rsidRPr="000C4FDB" w:rsidRDefault="006028E8" w:rsidP="007871E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გასათვალისწინებელია შემთხვევა , როდესაც 18 წლამდე ასაკის ბავშვს არ აქვს პირადობის მოწმობა. </w:t>
      </w:r>
    </w:p>
    <w:p w:rsidR="000C4FDB" w:rsidRDefault="000C4FDB" w:rsidP="000C4FDB"/>
    <w:p w:rsidR="000C4FDB" w:rsidRPr="00EF0EFC" w:rsidRDefault="000C4FDB" w:rsidP="000C4FDB">
      <w:pPr>
        <w:rPr>
          <w:rFonts w:ascii="Sylfaen" w:hAnsi="Sylfaen"/>
          <w:color w:val="4472C4" w:themeColor="accent5"/>
          <w:sz w:val="24"/>
          <w:szCs w:val="24"/>
        </w:rPr>
      </w:pPr>
      <w:r w:rsidRPr="00EF0EFC">
        <w:rPr>
          <w:rFonts w:ascii="Sylfaen" w:hAnsi="Sylfaen"/>
          <w:color w:val="4472C4" w:themeColor="accent5"/>
          <w:sz w:val="24"/>
          <w:szCs w:val="24"/>
        </w:rPr>
        <w:t>Tuberculosis Module</w:t>
      </w:r>
    </w:p>
    <w:p w:rsidR="000C4FDB" w:rsidRPr="00223123" w:rsidRDefault="000C4FDB" w:rsidP="000C4FD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ეპიდემიოლოგების გვერდი</w:t>
      </w:r>
      <w:bookmarkStart w:id="0" w:name="_GoBack"/>
      <w:bookmarkEnd w:id="0"/>
    </w:p>
    <w:p w:rsidR="00223123" w:rsidRPr="00D730D8" w:rsidRDefault="00223123" w:rsidP="000C4FDB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D730D8">
        <w:rPr>
          <w:rFonts w:ascii="Sylfaen" w:hAnsi="Sylfaen"/>
          <w:lang w:val="ka-GE"/>
        </w:rPr>
        <w:t>მედიკამენტების გვერდი</w:t>
      </w:r>
    </w:p>
    <w:p w:rsidR="000C4FDB" w:rsidRPr="000C4FDB" w:rsidRDefault="000C4FDB" w:rsidP="000C4FD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ვერტიკალებისთვის</w:t>
      </w:r>
    </w:p>
    <w:p w:rsidR="000C4FDB" w:rsidRPr="00DC0550" w:rsidRDefault="00DC0550" w:rsidP="000C4FD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ტუბ. შემთხვევის რეგისტრაციის გვერდის რედაქტირება.</w:t>
      </w:r>
    </w:p>
    <w:p w:rsidR="00DC0550" w:rsidRPr="00DC0550" w:rsidRDefault="00DC0550" w:rsidP="000C4FD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მომხმარებლები და უფლებები</w:t>
      </w:r>
    </w:p>
    <w:p w:rsidR="00DC0550" w:rsidRPr="00DC0550" w:rsidRDefault="00DC0550" w:rsidP="00DC0550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ექიმის იდენთიფიცირების პოპ- აპი ან ყველგან უნდა მოისხნას ან დაემატოს.</w:t>
      </w:r>
    </w:p>
    <w:p w:rsidR="00DC0550" w:rsidRPr="005342DD" w:rsidRDefault="00DC0550" w:rsidP="000C4FD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ექიმების მონაცემების იმპორტი ბაზაში (ამ ექიმებს ექნებათ უფლება ისარგებლონ </w:t>
      </w:r>
      <w:r>
        <w:rPr>
          <w:rFonts w:ascii="Sylfaen" w:hAnsi="Sylfaen"/>
        </w:rPr>
        <w:t xml:space="preserve">SMS </w:t>
      </w:r>
      <w:r>
        <w:rPr>
          <w:rFonts w:ascii="Sylfaen" w:hAnsi="Sylfaen"/>
          <w:lang w:val="ka-GE"/>
        </w:rPr>
        <w:t>სერვისით)</w:t>
      </w:r>
    </w:p>
    <w:p w:rsidR="005342DD" w:rsidRPr="005342DD" w:rsidRDefault="005342DD" w:rsidP="000C4FD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სტატისტიკის გვერდი არის გასატესტი, გასასწორებელი და დასაოპტიმიზირებელი</w:t>
      </w:r>
    </w:p>
    <w:p w:rsidR="005342DD" w:rsidRPr="00DC0550" w:rsidRDefault="005342DD" w:rsidP="00E14D71">
      <w:pPr>
        <w:pStyle w:val="ListParagraph"/>
        <w:rPr>
          <w:rFonts w:ascii="Sylfaen" w:hAnsi="Sylfaen"/>
        </w:rPr>
      </w:pPr>
    </w:p>
    <w:p w:rsidR="000C4FDB" w:rsidRPr="000C4FDB" w:rsidRDefault="000C4FDB" w:rsidP="000C4FDB">
      <w:pPr>
        <w:rPr>
          <w:rFonts w:ascii="Sylfaen" w:hAnsi="Sylfaen"/>
          <w:lang w:val="ka-GE"/>
        </w:rPr>
      </w:pPr>
    </w:p>
    <w:sectPr w:rsidR="000C4FDB" w:rsidRPr="000C4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73208"/>
    <w:multiLevelType w:val="hybridMultilevel"/>
    <w:tmpl w:val="BDCA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D78E7"/>
    <w:multiLevelType w:val="hybridMultilevel"/>
    <w:tmpl w:val="91529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EB"/>
    <w:rsid w:val="000C4FDB"/>
    <w:rsid w:val="00223123"/>
    <w:rsid w:val="005342DD"/>
    <w:rsid w:val="006028E8"/>
    <w:rsid w:val="006334EB"/>
    <w:rsid w:val="0064287A"/>
    <w:rsid w:val="007871E1"/>
    <w:rsid w:val="0079782E"/>
    <w:rsid w:val="00885943"/>
    <w:rsid w:val="00D730D8"/>
    <w:rsid w:val="00DC0550"/>
    <w:rsid w:val="00E14D71"/>
    <w:rsid w:val="00E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5C955-4175-43FE-9E9E-3094C149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23</cp:revision>
  <dcterms:created xsi:type="dcterms:W3CDTF">2014-09-01T13:26:00Z</dcterms:created>
  <dcterms:modified xsi:type="dcterms:W3CDTF">2014-09-01T14:36:00Z</dcterms:modified>
</cp:coreProperties>
</file>