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86" w:rsidRDefault="0039721D" w:rsidP="003972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შემთხვევების რეგისტრაციის მოდულში დიაგნოზის რეგისტრაციისას, როდესაც ხდება განფასება ხელოვნური კოდის მეშვეობით, არ არის სავალდებულო </w:t>
      </w:r>
      <w:r>
        <w:rPr>
          <w:rFonts w:ascii="Sylfaen" w:hAnsi="Sylfaen"/>
        </w:rPr>
        <w:t xml:space="preserve">ICD 10-ის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NCSP-</w:t>
      </w:r>
      <w:r>
        <w:rPr>
          <w:rFonts w:ascii="Sylfaen" w:hAnsi="Sylfaen"/>
          <w:lang w:val="ka-GE"/>
        </w:rPr>
        <w:t>ის კოდების მითითება, რაც ართულებს ანალიზის გაკეთებას დიაგნოზების (</w:t>
      </w:r>
      <w:r>
        <w:rPr>
          <w:rFonts w:ascii="Sylfaen" w:hAnsi="Sylfaen"/>
        </w:rPr>
        <w:t>ICD 10</w:t>
      </w:r>
      <w:r>
        <w:rPr>
          <w:rFonts w:ascii="Sylfaen" w:hAnsi="Sylfaen"/>
          <w:lang w:val="ka-GE"/>
        </w:rPr>
        <w:t>) და ჩარევების (</w:t>
      </w:r>
      <w:r>
        <w:rPr>
          <w:rFonts w:ascii="Sylfaen" w:hAnsi="Sylfaen"/>
        </w:rPr>
        <w:t>NCSP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მიხედვით</w:t>
      </w:r>
      <w:r>
        <w:rPr>
          <w:rFonts w:ascii="Sylfaen" w:hAnsi="Sylfaen"/>
        </w:rPr>
        <w:t xml:space="preserve">. </w:t>
      </w:r>
      <w:proofErr w:type="spellStart"/>
      <w:proofErr w:type="gramStart"/>
      <w:r>
        <w:rPr>
          <w:rFonts w:ascii="Sylfaen" w:hAnsi="Sylfaen"/>
        </w:rPr>
        <w:t>გამომდინარე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აქედან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მოგმართათ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თხოვნით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რომ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აღნიშნულ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მოდულში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ICD 10-ის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NCSP-</w:t>
      </w:r>
      <w:r>
        <w:rPr>
          <w:rFonts w:ascii="Sylfaen" w:hAnsi="Sylfaen"/>
          <w:lang w:val="ka-GE"/>
        </w:rPr>
        <w:t>ის კოდებ</w:t>
      </w:r>
      <w:bookmarkStart w:id="0" w:name="_GoBack"/>
      <w:bookmarkEnd w:id="0"/>
      <w:r>
        <w:rPr>
          <w:rFonts w:ascii="Sylfaen" w:hAnsi="Sylfaen"/>
          <w:lang w:val="ka-GE"/>
        </w:rPr>
        <w:t>ის მითითება</w:t>
      </w:r>
      <w:r>
        <w:rPr>
          <w:rFonts w:ascii="Sylfaen" w:hAnsi="Sylfaen"/>
          <w:lang w:val="ka-GE"/>
        </w:rPr>
        <w:t xml:space="preserve"> გახდეს სავალდებულო. </w:t>
      </w:r>
    </w:p>
    <w:p w:rsidR="0039721D" w:rsidRDefault="0039721D" w:rsidP="0039721D">
      <w:pPr>
        <w:jc w:val="both"/>
        <w:rPr>
          <w:rFonts w:ascii="Sylfaen" w:hAnsi="Sylfaen"/>
          <w:lang w:val="ka-GE"/>
        </w:rPr>
      </w:pPr>
    </w:p>
    <w:p w:rsidR="0039721D" w:rsidRDefault="0039721D" w:rsidP="003972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წერილი მოიწეროს ეკამ ან ირმამ</w:t>
      </w:r>
    </w:p>
    <w:p w:rsidR="0039721D" w:rsidRPr="0039721D" w:rsidRDefault="0039721D" w:rsidP="003972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To: </w:t>
      </w:r>
      <w:r>
        <w:rPr>
          <w:rFonts w:ascii="Sylfaen" w:hAnsi="Sylfaen"/>
          <w:lang w:val="ka-GE"/>
        </w:rPr>
        <w:t>ალეკო ტურძილაძე</w:t>
      </w:r>
    </w:p>
    <w:p w:rsidR="0039721D" w:rsidRPr="0039721D" w:rsidRDefault="0039721D" w:rsidP="0039721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Cc-</w:t>
      </w:r>
      <w:r>
        <w:rPr>
          <w:rFonts w:ascii="Sylfaen" w:hAnsi="Sylfaen"/>
          <w:lang w:val="ka-GE"/>
        </w:rPr>
        <w:t>: ზაზ სოფრომაძე (ტელეფონით იყოს შეთანხმებული), წერილშიც იყოს ამის შესახებ მითითებული; გაიოზი თალაკვაძე, თენგო აბაზაძე, ვანიკო გოლიაძე.</w:t>
      </w:r>
    </w:p>
    <w:sectPr w:rsidR="0039721D" w:rsidRPr="0039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1D"/>
    <w:rsid w:val="0039721D"/>
    <w:rsid w:val="00D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3AE46-0EB1-4588-8D11-D2B38027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</cp:revision>
  <dcterms:created xsi:type="dcterms:W3CDTF">2014-12-19T12:47:00Z</dcterms:created>
  <dcterms:modified xsi:type="dcterms:W3CDTF">2014-12-19T12:59:00Z</dcterms:modified>
</cp:coreProperties>
</file>