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DE1" w:rsidRDefault="00DD0DE1">
      <w:pPr>
        <w:rPr>
          <w:noProof/>
        </w:rPr>
      </w:pPr>
      <w:r>
        <w:rPr>
          <w:noProof/>
        </w:rPr>
        <w:drawing>
          <wp:anchor distT="0" distB="0" distL="114300" distR="114300" simplePos="0" relativeHeight="251659264" behindDoc="1" locked="0" layoutInCell="1" allowOverlap="1">
            <wp:simplePos x="0" y="0"/>
            <wp:positionH relativeFrom="column">
              <wp:posOffset>-372110</wp:posOffset>
            </wp:positionH>
            <wp:positionV relativeFrom="paragraph">
              <wp:posOffset>-113665</wp:posOffset>
            </wp:positionV>
            <wp:extent cx="2971800" cy="1143000"/>
            <wp:effectExtent l="0" t="0" r="0" b="0"/>
            <wp:wrapTight wrapText="bothSides">
              <wp:wrapPolygon edited="0">
                <wp:start x="0" y="0"/>
                <wp:lineTo x="0" y="21240"/>
                <wp:lineTo x="21462" y="21240"/>
                <wp:lineTo x="21462" y="0"/>
                <wp:lineTo x="0" y="0"/>
              </wp:wrapPolygon>
            </wp:wrapTight>
            <wp:docPr id="7" name="Picture 7" descr="Horizontal_RGB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orizontal_RGB_600"/>
                    <pic:cNvPicPr>
                      <a:picLocks noChangeAspect="1" noChangeArrowheads="1"/>
                    </pic:cNvPicPr>
                  </pic:nvPicPr>
                  <pic:blipFill>
                    <a:blip r:embed="rId9" cstate="print"/>
                    <a:srcRect/>
                    <a:stretch>
                      <a:fillRect/>
                    </a:stretch>
                  </pic:blipFill>
                  <pic:spPr bwMode="auto">
                    <a:xfrm>
                      <a:off x="0" y="0"/>
                      <a:ext cx="2971800" cy="1143000"/>
                    </a:xfrm>
                    <a:prstGeom prst="rect">
                      <a:avLst/>
                    </a:prstGeom>
                    <a:noFill/>
                    <a:ln w="9525">
                      <a:noFill/>
                      <a:miter lim="800000"/>
                      <a:headEnd/>
                      <a:tailEnd/>
                    </a:ln>
                  </pic:spPr>
                </pic:pic>
              </a:graphicData>
            </a:graphic>
          </wp:anchor>
        </w:drawing>
      </w:r>
    </w:p>
    <w:p w:rsidR="00DD0DE1" w:rsidRDefault="00DD0DE1">
      <w:pPr>
        <w:rPr>
          <w:noProof/>
        </w:rPr>
      </w:pPr>
    </w:p>
    <w:p w:rsidR="00DD0DE1" w:rsidRDefault="00DD0DE1">
      <w:pPr>
        <w:rPr>
          <w:noProof/>
        </w:rPr>
      </w:pPr>
    </w:p>
    <w:p w:rsidR="00DD0DE1" w:rsidRDefault="00DD0DE1">
      <w:pPr>
        <w:rPr>
          <w:noProof/>
        </w:rPr>
      </w:pPr>
    </w:p>
    <w:p w:rsidR="00DD0DE1" w:rsidRDefault="00DD0DE1">
      <w:pPr>
        <w:rPr>
          <w:noProof/>
        </w:rPr>
      </w:pPr>
    </w:p>
    <w:p w:rsidR="00DD0DE1" w:rsidRDefault="000C2ACA" w:rsidP="00DD0DE1">
      <w:pPr>
        <w:jc w:val="center"/>
        <w:rPr>
          <w:b/>
        </w:rPr>
      </w:pPr>
      <w:r>
        <w:rPr>
          <w:b/>
          <w:noProof/>
        </w:rPr>
        <w:pict>
          <v:shapetype id="_x0000_t202" coordsize="21600,21600" o:spt="202" path="m,l,21600r21600,l21600,xe">
            <v:stroke joinstyle="miter"/>
            <v:path gradientshapeok="t" o:connecttype="rect"/>
          </v:shapetype>
          <v:shape id="Text Box 2" o:spid="_x0000_s1026" type="#_x0000_t202" style="position:absolute;left:0;text-align:left;margin-left:5.2pt;margin-top:1.6pt;width:312.5pt;height:46.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" stroked="f">
            <v:textbox>
              <w:txbxContent>
                <w:p w:rsidR="00FB7B0A" w:rsidRPr="00C968BB" w:rsidRDefault="00FB7B0A" w:rsidP="00DD0DE1">
                  <w:pPr>
                    <w:spacing w:after="140" w:line="280" w:lineRule="exact"/>
                    <w:jc w:val="center"/>
                    <w:rPr>
                      <w:rFonts w:ascii="Arial" w:eastAsia="Times" w:hAnsi="Arial" w:cs="Arial"/>
                      <w:b/>
                    </w:rPr>
                  </w:pPr>
                  <w:r>
                    <w:rPr>
                      <w:rFonts w:ascii="Arial" w:eastAsia="Times" w:hAnsi="Arial" w:cs="Arial"/>
                      <w:b/>
                    </w:rPr>
                    <w:t>New Automated Health System Helps Georgians Save Money, Improve Health</w:t>
                  </w:r>
                </w:p>
                <w:p w:rsidR="00FB7B0A" w:rsidRPr="00C968BB" w:rsidRDefault="00FB7B0A">
                  <w:pPr>
                    <w:rPr>
                      <w:rFonts w:ascii="Sylfaen" w:hAnsi="Sylfaen"/>
                      <w:sz w:val="28"/>
                    </w:rPr>
                  </w:pPr>
                </w:p>
              </w:txbxContent>
            </v:textbox>
          </v:shape>
        </w:pict>
      </w:r>
      <w:r w:rsidR="00D91E1D">
        <w:rPr>
          <w:noProof/>
        </w:rPr>
        <w:drawing>
          <wp:anchor distT="0" distB="0" distL="114300" distR="114300" simplePos="0" relativeHeight="251661312" behindDoc="0" locked="0" layoutInCell="1" allowOverlap="1">
            <wp:simplePos x="0" y="0"/>
            <wp:positionH relativeFrom="page">
              <wp:posOffset>455295</wp:posOffset>
            </wp:positionH>
            <wp:positionV relativeFrom="page">
              <wp:posOffset>1425466</wp:posOffset>
            </wp:positionV>
            <wp:extent cx="2689860" cy="271145"/>
            <wp:effectExtent l="0" t="0" r="0" b="0"/>
            <wp:wrapNone/>
            <wp:docPr id="6" name="Picture 6" descr="hd_success_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d_success_story"/>
                    <pic:cNvPicPr>
                      <a:picLocks noChangeAspect="1" noChangeArrowheads="1"/>
                    </pic:cNvPicPr>
                  </pic:nvPicPr>
                  <pic:blipFill>
                    <a:blip r:embed="rId10" cstate="print"/>
                    <a:srcRect/>
                    <a:stretch>
                      <a:fillRect/>
                    </a:stretch>
                  </pic:blipFill>
                  <pic:spPr bwMode="auto">
                    <a:xfrm>
                      <a:off x="0" y="0"/>
                      <a:ext cx="2689860" cy="271145"/>
                    </a:xfrm>
                    <a:prstGeom prst="rect">
                      <a:avLst/>
                    </a:prstGeom>
                    <a:noFill/>
                    <a:ln w="9525">
                      <a:noFill/>
                      <a:miter lim="800000"/>
                      <a:headEnd/>
                      <a:tailEnd/>
                    </a:ln>
                  </pic:spPr>
                </pic:pic>
              </a:graphicData>
            </a:graphic>
          </wp:anchor>
        </w:drawing>
      </w:r>
    </w:p>
    <w:p w:rsidR="00DD0DE1" w:rsidRDefault="00DD0DE1" w:rsidP="00D91E1D">
      <w:pPr>
        <w:rPr>
          <w:b/>
        </w:rPr>
      </w:pPr>
    </w:p>
    <w:p w:rsidR="00D91E1D" w:rsidRDefault="00D91E1D" w:rsidP="00D91E1D">
      <w:pPr>
        <w:rPr>
          <w:b/>
        </w:rPr>
      </w:pPr>
    </w:p>
    <w:p w:rsidR="00DD0DE1" w:rsidRDefault="00DD0DE1" w:rsidP="00DD0DE1">
      <w:pPr>
        <w:jc w:val="center"/>
        <w:rPr>
          <w:b/>
        </w:rPr>
      </w:pPr>
    </w:p>
    <w:p w:rsidR="00DD0DE1" w:rsidRDefault="000C2ACA" w:rsidP="00DD0DE1">
      <w:pPr>
        <w:jc w:val="center"/>
        <w:rPr>
          <w:b/>
        </w:rPr>
      </w:pPr>
      <w:r>
        <w:rPr>
          <w:noProof/>
        </w:rPr>
        <w:pict>
          <v:shape id="_x0000_s1027" type="#_x0000_t202" style="position:absolute;left:0;text-align:left;margin-left:193.25pt;margin-top:1.65pt;width:360.75pt;height:666.4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" stroked="f">
            <v:textbox>
              <w:txbxContent>
                <w:p w:rsidR="003D0E2E" w:rsidRPr="00CB5F88" w:rsidRDefault="003D0E2E" w:rsidP="003D0E2E">
                  <w:pPr>
                    <w:spacing w:after="120" w:line="280" w:lineRule="exact"/>
                    <w:rPr>
                      <w:rFonts w:ascii="Arial" w:eastAsia="Times" w:hAnsi="Arial"/>
                      <w:color w:val="000000"/>
                    </w:rPr>
                  </w:pPr>
                  <w:r w:rsidRPr="002B25ED">
                    <w:rPr>
                      <w:rFonts w:ascii="Arial" w:eastAsia="Times" w:hAnsi="Arial"/>
                      <w:color w:val="000000"/>
                    </w:rPr>
                    <w:t xml:space="preserve">A </w:t>
                  </w:r>
                  <w:r w:rsidRPr="00CB5F88">
                    <w:rPr>
                      <w:rFonts w:ascii="Arial" w:eastAsia="Times" w:hAnsi="Arial"/>
                      <w:color w:val="000000"/>
                    </w:rPr>
                    <w:t xml:space="preserve">new USAID-supported modern registration system is quickly making health care services for state funded beneficiaries in Georgia more efficient. </w:t>
                  </w:r>
                  <w:r w:rsidR="00D734FB" w:rsidRPr="00CB5F88">
                    <w:rPr>
                      <w:rFonts w:ascii="Arial" w:eastAsia="Times" w:hAnsi="Arial"/>
                      <w:color w:val="000000"/>
                    </w:rPr>
                    <w:t xml:space="preserve"> </w:t>
                  </w:r>
                  <w:r w:rsidRPr="00CB5F88">
                    <w:rPr>
                      <w:rFonts w:ascii="Arial" w:eastAsia="Times" w:hAnsi="Arial"/>
                      <w:color w:val="000000"/>
                    </w:rPr>
                    <w:t>The electronic beneficiary registration system, developed and deployed through USAID’s Health Systems Strengthening Project in collaboration with the Georgian Social Service Agency, is already yielding significant results, including cost savings and improved monitoring.</w:t>
                  </w:r>
                </w:p>
                <w:p w:rsidR="002B25ED" w:rsidRPr="00CB5F88" w:rsidRDefault="002B25ED" w:rsidP="003D0E2E">
                  <w:pPr>
                    <w:spacing w:after="120" w:line="280" w:lineRule="exact"/>
                    <w:rPr>
                      <w:rFonts w:ascii="Arial" w:eastAsia="Times" w:hAnsi="Arial"/>
                      <w:color w:val="000000"/>
                    </w:rPr>
                  </w:pPr>
                </w:p>
                <w:p w:rsidR="003D0E2E" w:rsidRPr="00CB5F88" w:rsidRDefault="003D0E2E" w:rsidP="003D0E2E">
                  <w:pPr>
                    <w:spacing w:after="120" w:line="280" w:lineRule="exact"/>
                    <w:rPr>
                      <w:rFonts w:ascii="Arial" w:eastAsia="Times" w:hAnsi="Arial"/>
                      <w:color w:val="000000"/>
                    </w:rPr>
                  </w:pPr>
                  <w:r w:rsidRPr="00CB5F88">
                    <w:rPr>
                      <w:rFonts w:ascii="Arial" w:eastAsia="Times" w:hAnsi="Arial"/>
                      <w:color w:val="000000"/>
                    </w:rPr>
                    <w:t xml:space="preserve">Since the system’s official launch in </w:t>
                  </w:r>
                  <w:r w:rsidR="003D66F9" w:rsidRPr="00CB5F88">
                    <w:rPr>
                      <w:rFonts w:ascii="Arial" w:eastAsia="Times" w:hAnsi="Arial"/>
                      <w:color w:val="000000"/>
                    </w:rPr>
                    <w:t>November 2011</w:t>
                  </w:r>
                  <w:r w:rsidR="00D734FB" w:rsidRPr="00CB5F88">
                    <w:rPr>
                      <w:rFonts w:ascii="Arial" w:eastAsia="Times" w:hAnsi="Arial"/>
                      <w:color w:val="000000"/>
                    </w:rPr>
                    <w:t>,</w:t>
                  </w:r>
                  <w:r w:rsidRPr="00CB5F88">
                    <w:rPr>
                      <w:rFonts w:ascii="Arial" w:eastAsia="Times" w:hAnsi="Arial"/>
                      <w:color w:val="000000"/>
                    </w:rPr>
                    <w:t xml:space="preserve"> nearly 500,000 beneficiaries have been registered and more than 42,500 </w:t>
                  </w:r>
                  <w:r w:rsidR="00C60B3D" w:rsidRPr="00CB5F88">
                    <w:rPr>
                      <w:rFonts w:ascii="Arial" w:eastAsia="Times" w:hAnsi="Arial"/>
                      <w:color w:val="000000"/>
                    </w:rPr>
                    <w:t xml:space="preserve">records </w:t>
                  </w:r>
                  <w:r w:rsidRPr="00CB5F88">
                    <w:rPr>
                      <w:rFonts w:ascii="Arial" w:eastAsia="Times" w:hAnsi="Arial"/>
                      <w:color w:val="000000"/>
                    </w:rPr>
                    <w:t>errors</w:t>
                  </w:r>
                  <w:r w:rsidR="00C60B3D" w:rsidRPr="00CB5F88">
                    <w:rPr>
                      <w:rFonts w:ascii="Arial" w:eastAsia="Times" w:hAnsi="Arial"/>
                      <w:color w:val="000000"/>
                    </w:rPr>
                    <w:t xml:space="preserve"> </w:t>
                  </w:r>
                  <w:r w:rsidRPr="00CB5F88">
                    <w:rPr>
                      <w:rFonts w:ascii="Arial" w:eastAsia="Times" w:hAnsi="Arial"/>
                      <w:color w:val="000000"/>
                    </w:rPr>
                    <w:t>were detected and resolved.  The program is saving money and providing better services for beneficiaries, with shorter patient waiting lists, an increase in on-time payments to insurance providers, and greater predictability of provider’s monthly revenue stream.</w:t>
                  </w:r>
                </w:p>
                <w:p w:rsidR="002B25ED" w:rsidRPr="00CB5F88" w:rsidRDefault="002B25ED" w:rsidP="003D0E2E">
                  <w:pPr>
                    <w:spacing w:after="120" w:line="280" w:lineRule="exact"/>
                    <w:rPr>
                      <w:rFonts w:ascii="Arial" w:eastAsia="Times" w:hAnsi="Arial"/>
                      <w:color w:val="000000"/>
                    </w:rPr>
                  </w:pPr>
                </w:p>
                <w:p w:rsidR="003D0E2E" w:rsidRPr="00CB5F88" w:rsidRDefault="003D0E2E" w:rsidP="003D0E2E">
                  <w:pPr>
                    <w:spacing w:after="120" w:line="280" w:lineRule="exact"/>
                    <w:rPr>
                      <w:rFonts w:ascii="Arial" w:eastAsia="Times" w:hAnsi="Arial"/>
                      <w:color w:val="000000"/>
                    </w:rPr>
                  </w:pPr>
                  <w:r w:rsidRPr="00CB5F88">
                    <w:rPr>
                      <w:rFonts w:ascii="Arial" w:eastAsia="Times" w:hAnsi="Arial"/>
                      <w:color w:val="000000"/>
                    </w:rPr>
                    <w:t xml:space="preserve">The </w:t>
                  </w:r>
                  <w:r w:rsidR="00BE7DD2" w:rsidRPr="00CB5F88">
                    <w:rPr>
                      <w:rFonts w:ascii="Arial" w:eastAsia="Times" w:hAnsi="Arial"/>
                      <w:color w:val="000000"/>
                    </w:rPr>
                    <w:t xml:space="preserve">old </w:t>
                  </w:r>
                  <w:r w:rsidRPr="00CB5F88">
                    <w:rPr>
                      <w:rFonts w:ascii="Arial" w:eastAsia="Times" w:hAnsi="Arial"/>
                      <w:color w:val="000000"/>
                    </w:rPr>
                    <w:t xml:space="preserve">registration </w:t>
                  </w:r>
                  <w:r w:rsidR="00BE7DD2" w:rsidRPr="00CB5F88">
                    <w:rPr>
                      <w:rFonts w:ascii="Arial" w:eastAsia="Times" w:hAnsi="Arial"/>
                      <w:color w:val="000000"/>
                    </w:rPr>
                    <w:t xml:space="preserve">system relied on a </w:t>
                  </w:r>
                  <w:r w:rsidRPr="00CB5F88">
                    <w:rPr>
                      <w:rFonts w:ascii="Arial" w:eastAsia="Times" w:hAnsi="Arial"/>
                      <w:color w:val="000000"/>
                    </w:rPr>
                    <w:t>time consuming and resource</w:t>
                  </w:r>
                  <w:r w:rsidR="00BE7DD2" w:rsidRPr="00CB5F88">
                    <w:rPr>
                      <w:rFonts w:ascii="Arial" w:eastAsia="Times" w:hAnsi="Arial"/>
                      <w:color w:val="000000"/>
                    </w:rPr>
                    <w:t>-</w:t>
                  </w:r>
                  <w:r w:rsidRPr="00CB5F88">
                    <w:rPr>
                      <w:rFonts w:ascii="Arial" w:eastAsia="Times" w:hAnsi="Arial"/>
                      <w:color w:val="000000"/>
                    </w:rPr>
                    <w:t>intensive manual process that involved collating non-standardized information</w:t>
                  </w:r>
                  <w:r w:rsidR="00BE7DD2" w:rsidRPr="00CB5F88">
                    <w:rPr>
                      <w:rFonts w:ascii="Arial" w:eastAsia="Times" w:hAnsi="Arial"/>
                      <w:color w:val="000000"/>
                    </w:rPr>
                    <w:t xml:space="preserve"> on paper</w:t>
                  </w:r>
                  <w:r w:rsidRPr="00CB5F88">
                    <w:rPr>
                      <w:rFonts w:ascii="Arial" w:eastAsia="Times" w:hAnsi="Arial"/>
                      <w:color w:val="000000"/>
                    </w:rPr>
                    <w:t xml:space="preserve">. </w:t>
                  </w:r>
                  <w:r w:rsidR="00D734FB" w:rsidRPr="00CB5F88">
                    <w:rPr>
                      <w:rFonts w:ascii="Arial" w:eastAsia="Times" w:hAnsi="Arial"/>
                      <w:color w:val="000000"/>
                    </w:rPr>
                    <w:t xml:space="preserve"> </w:t>
                  </w:r>
                  <w:r w:rsidR="00BE7DD2" w:rsidRPr="00CB5F88">
                    <w:rPr>
                      <w:rFonts w:ascii="Arial" w:eastAsia="Times" w:hAnsi="Arial"/>
                      <w:color w:val="000000"/>
                    </w:rPr>
                    <w:t xml:space="preserve">The </w:t>
                  </w:r>
                  <w:r w:rsidRPr="00CB5F88">
                    <w:rPr>
                      <w:rFonts w:ascii="Arial" w:eastAsia="Times" w:hAnsi="Arial"/>
                      <w:color w:val="000000"/>
                    </w:rPr>
                    <w:t xml:space="preserve">new system automates the process </w:t>
                  </w:r>
                  <w:r w:rsidR="00BE7DD2" w:rsidRPr="00CB5F88">
                    <w:rPr>
                      <w:rFonts w:ascii="Arial" w:eastAsia="Times" w:hAnsi="Arial"/>
                      <w:color w:val="000000"/>
                    </w:rPr>
                    <w:t xml:space="preserve">and uses </w:t>
                  </w:r>
                  <w:r w:rsidRPr="00CB5F88">
                    <w:rPr>
                      <w:rFonts w:ascii="Arial" w:eastAsia="Times" w:hAnsi="Arial"/>
                      <w:color w:val="000000"/>
                    </w:rPr>
                    <w:t>standardized data collection forms, electronic submissions and validation tools.</w:t>
                  </w:r>
                  <w:r w:rsidR="00D734FB" w:rsidRPr="00CB5F88">
                    <w:rPr>
                      <w:rFonts w:ascii="Arial" w:eastAsia="Times" w:hAnsi="Arial"/>
                      <w:color w:val="000000"/>
                    </w:rPr>
                    <w:t xml:space="preserve"> </w:t>
                  </w:r>
                  <w:r w:rsidRPr="00CB5F88">
                    <w:rPr>
                      <w:rFonts w:ascii="Arial" w:eastAsia="Times" w:hAnsi="Arial"/>
                      <w:color w:val="000000"/>
                    </w:rPr>
                    <w:t xml:space="preserve"> The system, compatible with all operating systems, is accessible through the Ministry of Labor, Health and Social Affairs’ (MoLHSA) website.</w:t>
                  </w:r>
                </w:p>
                <w:p w:rsidR="002B25ED" w:rsidRPr="00CB5F88" w:rsidRDefault="002B25ED" w:rsidP="003D0E2E">
                  <w:pPr>
                    <w:spacing w:after="120" w:line="280" w:lineRule="exact"/>
                    <w:rPr>
                      <w:rFonts w:ascii="Arial" w:eastAsia="Times" w:hAnsi="Arial"/>
                      <w:color w:val="000000"/>
                    </w:rPr>
                  </w:pPr>
                </w:p>
                <w:p w:rsidR="003D0E2E" w:rsidRPr="002B25ED" w:rsidRDefault="003D0E2E" w:rsidP="003D0E2E">
                  <w:pPr>
                    <w:spacing w:after="120" w:line="280" w:lineRule="exact"/>
                    <w:rPr>
                      <w:rFonts w:ascii="Arial" w:eastAsia="Times" w:hAnsi="Arial"/>
                      <w:color w:val="000000"/>
                    </w:rPr>
                  </w:pPr>
                  <w:r w:rsidRPr="00CB5F88">
                    <w:rPr>
                      <w:rFonts w:ascii="Arial" w:eastAsia="Times" w:hAnsi="Arial"/>
                      <w:color w:val="000000"/>
                    </w:rPr>
                    <w:t xml:space="preserve">All 154 urban out-patient medical facilities across Georgia were required to register their beneficiaries through </w:t>
                  </w:r>
                  <w:r w:rsidR="00BE7DD2" w:rsidRPr="00CB5F88">
                    <w:rPr>
                      <w:rFonts w:ascii="Arial" w:eastAsia="Times" w:hAnsi="Arial"/>
                      <w:color w:val="000000"/>
                    </w:rPr>
                    <w:t xml:space="preserve">this new USAID-supported system.  </w:t>
                  </w:r>
                  <w:r w:rsidR="003D66F9" w:rsidRPr="00CB5F88">
                    <w:rPr>
                      <w:rFonts w:ascii="Arial" w:eastAsia="Times" w:hAnsi="Arial"/>
                      <w:color w:val="000000"/>
                    </w:rPr>
                    <w:t xml:space="preserve">From March 2012, rural </w:t>
                  </w:r>
                  <w:r w:rsidR="00D734FB" w:rsidRPr="00CB5F88">
                    <w:rPr>
                      <w:rFonts w:ascii="Arial" w:eastAsia="Times" w:hAnsi="Arial"/>
                      <w:color w:val="000000"/>
                    </w:rPr>
                    <w:t>clinics</w:t>
                  </w:r>
                  <w:r w:rsidR="003D66F9" w:rsidRPr="00CB5F88">
                    <w:rPr>
                      <w:rFonts w:ascii="Arial" w:eastAsia="Times" w:hAnsi="Arial"/>
                      <w:color w:val="000000"/>
                    </w:rPr>
                    <w:t xml:space="preserve"> are also </w:t>
                  </w:r>
                  <w:r w:rsidR="00BE7DD2" w:rsidRPr="00CB5F88">
                    <w:rPr>
                      <w:rFonts w:ascii="Arial" w:eastAsia="Times" w:hAnsi="Arial"/>
                      <w:color w:val="000000"/>
                    </w:rPr>
                    <w:t xml:space="preserve">using it to </w:t>
                  </w:r>
                  <w:r w:rsidR="003D66F9" w:rsidRPr="00CB5F88">
                    <w:rPr>
                      <w:rFonts w:ascii="Arial" w:eastAsia="Times" w:hAnsi="Arial"/>
                      <w:color w:val="000000"/>
                    </w:rPr>
                    <w:t>register</w:t>
                  </w:r>
                  <w:r w:rsidR="00BE7DD2" w:rsidRPr="00CB5F88">
                    <w:rPr>
                      <w:rFonts w:ascii="Arial" w:eastAsia="Times" w:hAnsi="Arial"/>
                      <w:color w:val="000000"/>
                    </w:rPr>
                    <w:t xml:space="preserve"> </w:t>
                  </w:r>
                  <w:r w:rsidR="003D66F9" w:rsidRPr="00CB5F88">
                    <w:rPr>
                      <w:rFonts w:ascii="Arial" w:eastAsia="Times" w:hAnsi="Arial"/>
                      <w:color w:val="000000"/>
                    </w:rPr>
                    <w:t xml:space="preserve">their beneficiaries. </w:t>
                  </w:r>
                  <w:r w:rsidR="00D734FB" w:rsidRPr="00CB5F88">
                    <w:rPr>
                      <w:rFonts w:ascii="Arial" w:eastAsia="Times" w:hAnsi="Arial"/>
                      <w:color w:val="000000"/>
                    </w:rPr>
                    <w:t xml:space="preserve"> </w:t>
                  </w:r>
                  <w:r w:rsidRPr="00CB5F88">
                    <w:rPr>
                      <w:rFonts w:ascii="Arial" w:eastAsia="Times" w:hAnsi="Arial"/>
                      <w:color w:val="000000"/>
                    </w:rPr>
                    <w:t xml:space="preserve">The new </w:t>
                  </w:r>
                  <w:r w:rsidR="003D66F9" w:rsidRPr="00CB5F88">
                    <w:rPr>
                      <w:rFonts w:ascii="Arial" w:eastAsia="Times" w:hAnsi="Arial"/>
                      <w:color w:val="000000"/>
                    </w:rPr>
                    <w:t xml:space="preserve">registration </w:t>
                  </w:r>
                  <w:r w:rsidRPr="00CB5F88">
                    <w:rPr>
                      <w:rFonts w:ascii="Arial" w:eastAsia="Times" w:hAnsi="Arial"/>
                      <w:color w:val="000000"/>
                    </w:rPr>
                    <w:t>system is an important step in the health reform efforts supported by USAID</w:t>
                  </w:r>
                  <w:r w:rsidR="00BE7DD2" w:rsidRPr="00CB5F88">
                    <w:rPr>
                      <w:rFonts w:ascii="Arial" w:eastAsia="Times" w:hAnsi="Arial"/>
                      <w:color w:val="000000"/>
                    </w:rPr>
                    <w:t>,</w:t>
                  </w:r>
                  <w:r w:rsidRPr="00CB5F88">
                    <w:rPr>
                      <w:rFonts w:ascii="Arial" w:eastAsia="Times" w:hAnsi="Arial"/>
                      <w:color w:val="000000"/>
                    </w:rPr>
                    <w:t xml:space="preserve"> which are aimed at improving the health status of the population, and increasing the quality of, access to, and satisfaction with health services in Georgia.</w:t>
                  </w:r>
                  <w:r w:rsidRPr="002B25ED">
                    <w:rPr>
                      <w:rFonts w:ascii="Arial" w:eastAsia="Times" w:hAnsi="Arial"/>
                      <w:color w:val="000000"/>
                    </w:rPr>
                    <w:t xml:space="preserve"> </w:t>
                  </w:r>
                </w:p>
                <w:p w:rsidR="00FB7B0A" w:rsidRDefault="00FB7B0A" w:rsidP="00DD0DE1">
                  <w:bookmarkStart w:id="0" w:name="_GoBack"/>
                  <w:bookmarkEnd w:id="0"/>
                </w:p>
              </w:txbxContent>
            </v:textbox>
          </v:shape>
        </w:pict>
      </w:r>
      <w:r>
        <w:rPr>
          <w:rFonts w:ascii="Arial" w:eastAsia="Times" w:hAnsi="Arial"/>
          <w:noProof/>
          <w:sz w:val="22"/>
          <w:szCs w:val="20"/>
        </w:rPr>
        <w:pict>
          <v:line id="Line 26" o:spid="_x0000_s1029" style="position:absolute;left:0;text-align:left;z-index:251665408;visibility:visible;mso-position-horizontal-relative:page;mso-position-vertical-relative:page" from="225pt,168pt" to="225pt,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" strokecolor="#00247e" strokeweight="1pt">
            <w10:wrap anchorx="page" anchory="page"/>
          </v:line>
        </w:pict>
      </w:r>
    </w:p>
    <w:p w:rsidR="003C67EB" w:rsidRDefault="00DD0DE1">
      <w:r>
        <w:rPr>
          <w:noProof/>
        </w:rPr>
        <w:drawing>
          <wp:inline distT="0" distB="0" distL="0" distR="0">
            <wp:extent cx="2286000" cy="2505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ealth._11jp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6000" cy="2505075"/>
                    </a:xfrm>
                    <a:prstGeom prst="rect">
                      <a:avLst/>
                    </a:prstGeom>
                  </pic:spPr>
                </pic:pic>
              </a:graphicData>
            </a:graphic>
          </wp:inline>
        </w:drawing>
      </w:r>
    </w:p>
    <w:p w:rsidR="00E762A5" w:rsidRDefault="000C2ACA">
      <w:r>
        <w:rPr>
          <w:noProof/>
        </w:rPr>
        <w:pict>
          <v:shape id="_x0000_s1028" type="#_x0000_t202" style="position:absolute;margin-left:-29.25pt;margin-top:12.1pt;width:186.95pt;height:110.55pt;z-index:251669504;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" stroked="f">
            <v:textbox style="mso-fit-shape-to-text:t">
              <w:txbxContent>
                <w:p w:rsidR="006D15A3" w:rsidRPr="006D15A3" w:rsidRDefault="006D15A3" w:rsidP="006D15A3">
                  <w:pPr>
                    <w:rPr>
                      <w:rFonts w:ascii="Arial" w:hAnsi="Arial" w:cs="Arial"/>
                      <w:sz w:val="20"/>
                      <w:szCs w:val="20"/>
                    </w:rPr>
                  </w:pPr>
                  <w:proofErr w:type="gramStart"/>
                  <w:r w:rsidRPr="006D15A3">
                    <w:rPr>
                      <w:rFonts w:ascii="Arial" w:hAnsi="Arial" w:cs="Arial"/>
                      <w:sz w:val="20"/>
                      <w:szCs w:val="20"/>
                    </w:rPr>
                    <w:t xml:space="preserve">The official logo of </w:t>
                  </w:r>
                  <w:r>
                    <w:rPr>
                      <w:rFonts w:ascii="Arial" w:hAnsi="Arial" w:cs="Arial"/>
                      <w:sz w:val="20"/>
                      <w:szCs w:val="20"/>
                    </w:rPr>
                    <w:t>Georgia’s</w:t>
                  </w:r>
                  <w:r w:rsidRPr="006D15A3">
                    <w:rPr>
                      <w:rFonts w:ascii="Arial" w:hAnsi="Arial" w:cs="Arial"/>
                      <w:sz w:val="20"/>
                      <w:szCs w:val="20"/>
                    </w:rPr>
                    <w:t xml:space="preserve"> Ministry of Labor, Health and Social Affairs’ e-health system.</w:t>
                  </w:r>
                  <w:proofErr w:type="gramEnd"/>
                </w:p>
                <w:p w:rsidR="006D15A3" w:rsidRPr="006D15A3" w:rsidRDefault="006D15A3"/>
              </w:txbxContent>
            </v:textbox>
          </v:shape>
        </w:pict>
      </w:r>
    </w:p>
    <w:p w:rsidR="003C67EB" w:rsidRPr="003C67EB" w:rsidRDefault="003C67EB" w:rsidP="003C67EB"/>
    <w:p w:rsidR="003C67EB" w:rsidRPr="003C67EB" w:rsidRDefault="003C67EB" w:rsidP="003C67EB"/>
    <w:p w:rsidR="003C67EB" w:rsidRPr="003C67EB" w:rsidRDefault="003C67EB" w:rsidP="003C67EB"/>
    <w:p w:rsidR="003C67EB" w:rsidRPr="003C67EB" w:rsidRDefault="003C67EB" w:rsidP="003C67EB"/>
    <w:p w:rsidR="003C67EB" w:rsidRDefault="003C67EB" w:rsidP="003C67EB"/>
    <w:p w:rsidR="002D55CB" w:rsidRPr="003C67EB" w:rsidRDefault="003C67EB" w:rsidP="003C67EB">
      <w:pPr>
        <w:tabs>
          <w:tab w:val="left" w:pos="2780"/>
        </w:tabs>
      </w:pPr>
      <w:r>
        <w:tab/>
      </w:r>
    </w:p>
    <w:sectPr w:rsidR="002D55CB" w:rsidRPr="003C67EB" w:rsidSect="00244F69">
      <w:footerReference w:type="default" r:id="rId12"/>
      <w:pgSz w:w="12240" w:h="15840"/>
      <w:pgMar w:top="720" w:right="720" w:bottom="720" w:left="720" w:header="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ACA" w:rsidRDefault="000C2ACA" w:rsidP="00DD0DE1">
      <w:r>
        <w:separator/>
      </w:r>
    </w:p>
  </w:endnote>
  <w:endnote w:type="continuationSeparator" w:id="0">
    <w:p w:rsidR="000C2ACA" w:rsidRDefault="000C2ACA" w:rsidP="00DD0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00007843" w:usb2="00000001"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B0A" w:rsidRDefault="00FB7B0A">
    <w:pPr>
      <w:pStyle w:val="Footer"/>
    </w:pPr>
    <w:r w:rsidRPr="00DD0DE1">
      <w:rPr>
        <w:rFonts w:ascii="Arial" w:eastAsia="Times" w:hAnsi="Arial"/>
        <w:noProof/>
        <w:sz w:val="22"/>
        <w:szCs w:val="20"/>
      </w:rPr>
      <w:drawing>
        <wp:anchor distT="0" distB="0" distL="114300" distR="114300" simplePos="0" relativeHeight="251659264" behindDoc="0" locked="0" layoutInCell="1" allowOverlap="1">
          <wp:simplePos x="0" y="0"/>
          <wp:positionH relativeFrom="page">
            <wp:posOffset>632460</wp:posOffset>
          </wp:positionH>
          <wp:positionV relativeFrom="page">
            <wp:posOffset>9460865</wp:posOffset>
          </wp:positionV>
          <wp:extent cx="1965960" cy="234950"/>
          <wp:effectExtent l="0" t="0" r="0" b="0"/>
          <wp:wrapNone/>
          <wp:docPr id="36" name="Picture 36" descr="footer_1_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footer_1_tag"/>
                  <pic:cNvPicPr>
                    <a:picLocks noChangeAspect="1" noChangeArrowheads="1"/>
                  </pic:cNvPicPr>
                </pic:nvPicPr>
                <pic:blipFill>
                  <a:blip r:embed="rId1"/>
                  <a:srcRect/>
                  <a:stretch>
                    <a:fillRect/>
                  </a:stretch>
                </pic:blipFill>
                <pic:spPr bwMode="auto">
                  <a:xfrm>
                    <a:off x="0" y="0"/>
                    <a:ext cx="1965960" cy="234950"/>
                  </a:xfrm>
                  <a:prstGeom prst="rect">
                    <a:avLst/>
                  </a:prstGeom>
                  <a:noFill/>
                  <a:ln w="9525">
                    <a:noFill/>
                    <a:miter lim="800000"/>
                    <a:headEnd/>
                    <a:tailEnd/>
                  </a:ln>
                </pic:spPr>
              </pic:pic>
            </a:graphicData>
          </a:graphic>
        </wp:anchor>
      </w:drawing>
    </w:r>
  </w:p>
  <w:p w:rsidR="00FB7B0A" w:rsidRDefault="00FB7B0A" w:rsidP="00244F69">
    <w:pPr>
      <w:pStyle w:val="Footer"/>
      <w:tabs>
        <w:tab w:val="clear" w:pos="4680"/>
        <w:tab w:val="clear" w:pos="9360"/>
        <w:tab w:val="left" w:pos="769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ACA" w:rsidRDefault="000C2ACA" w:rsidP="00DD0DE1">
      <w:r>
        <w:separator/>
      </w:r>
    </w:p>
  </w:footnote>
  <w:footnote w:type="continuationSeparator" w:id="0">
    <w:p w:rsidR="000C2ACA" w:rsidRDefault="000C2ACA" w:rsidP="00DD0D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80F0C"/>
    <w:multiLevelType w:val="hybridMultilevel"/>
    <w:tmpl w:val="F0687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D0DE1"/>
    <w:rsid w:val="00084AE6"/>
    <w:rsid w:val="000C2ACA"/>
    <w:rsid w:val="0015327E"/>
    <w:rsid w:val="001E75D3"/>
    <w:rsid w:val="00244F69"/>
    <w:rsid w:val="00245B2D"/>
    <w:rsid w:val="002B25ED"/>
    <w:rsid w:val="002D55CB"/>
    <w:rsid w:val="002D727A"/>
    <w:rsid w:val="00365AE8"/>
    <w:rsid w:val="003751F5"/>
    <w:rsid w:val="003C67EB"/>
    <w:rsid w:val="003D0E2E"/>
    <w:rsid w:val="003D4ACC"/>
    <w:rsid w:val="003D66F9"/>
    <w:rsid w:val="00447A56"/>
    <w:rsid w:val="0049531C"/>
    <w:rsid w:val="004A419D"/>
    <w:rsid w:val="004D5975"/>
    <w:rsid w:val="005224E0"/>
    <w:rsid w:val="005A7260"/>
    <w:rsid w:val="005B039B"/>
    <w:rsid w:val="005B62E0"/>
    <w:rsid w:val="005B6EE5"/>
    <w:rsid w:val="005F728B"/>
    <w:rsid w:val="006206D2"/>
    <w:rsid w:val="006D15A3"/>
    <w:rsid w:val="00966FFD"/>
    <w:rsid w:val="009A660B"/>
    <w:rsid w:val="00A54932"/>
    <w:rsid w:val="00A64F01"/>
    <w:rsid w:val="00AE49AE"/>
    <w:rsid w:val="00B077CD"/>
    <w:rsid w:val="00B806AD"/>
    <w:rsid w:val="00BE7DD2"/>
    <w:rsid w:val="00C60B3D"/>
    <w:rsid w:val="00C968BB"/>
    <w:rsid w:val="00CB5F88"/>
    <w:rsid w:val="00D223A3"/>
    <w:rsid w:val="00D717CE"/>
    <w:rsid w:val="00D734FB"/>
    <w:rsid w:val="00D91E1D"/>
    <w:rsid w:val="00DA07A4"/>
    <w:rsid w:val="00DD0DE1"/>
    <w:rsid w:val="00E14AFD"/>
    <w:rsid w:val="00E64225"/>
    <w:rsid w:val="00E762A5"/>
    <w:rsid w:val="00EC0F43"/>
    <w:rsid w:val="00FB7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28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0DE1"/>
    <w:rPr>
      <w:rFonts w:ascii="Tahoma" w:hAnsi="Tahoma" w:cs="Tahoma"/>
      <w:sz w:val="16"/>
      <w:szCs w:val="16"/>
    </w:rPr>
  </w:style>
  <w:style w:type="character" w:customStyle="1" w:styleId="BalloonTextChar">
    <w:name w:val="Balloon Text Char"/>
    <w:basedOn w:val="DefaultParagraphFont"/>
    <w:link w:val="BalloonText"/>
    <w:uiPriority w:val="99"/>
    <w:semiHidden/>
    <w:rsid w:val="00DD0DE1"/>
    <w:rPr>
      <w:rFonts w:ascii="Tahoma" w:hAnsi="Tahoma" w:cs="Tahoma"/>
      <w:sz w:val="16"/>
      <w:szCs w:val="16"/>
    </w:rPr>
  </w:style>
  <w:style w:type="paragraph" w:styleId="Header">
    <w:name w:val="header"/>
    <w:basedOn w:val="Normal"/>
    <w:link w:val="HeaderChar"/>
    <w:uiPriority w:val="99"/>
    <w:unhideWhenUsed/>
    <w:rsid w:val="00DD0DE1"/>
    <w:pPr>
      <w:tabs>
        <w:tab w:val="center" w:pos="4680"/>
        <w:tab w:val="right" w:pos="9360"/>
      </w:tabs>
    </w:pPr>
  </w:style>
  <w:style w:type="character" w:customStyle="1" w:styleId="HeaderChar">
    <w:name w:val="Header Char"/>
    <w:basedOn w:val="DefaultParagraphFont"/>
    <w:link w:val="Header"/>
    <w:uiPriority w:val="99"/>
    <w:rsid w:val="00DD0DE1"/>
    <w:rPr>
      <w:sz w:val="24"/>
      <w:szCs w:val="24"/>
    </w:rPr>
  </w:style>
  <w:style w:type="paragraph" w:styleId="Footer">
    <w:name w:val="footer"/>
    <w:basedOn w:val="Normal"/>
    <w:link w:val="FooterChar"/>
    <w:uiPriority w:val="99"/>
    <w:unhideWhenUsed/>
    <w:rsid w:val="00DD0DE1"/>
    <w:pPr>
      <w:tabs>
        <w:tab w:val="center" w:pos="4680"/>
        <w:tab w:val="right" w:pos="9360"/>
      </w:tabs>
    </w:pPr>
  </w:style>
  <w:style w:type="character" w:customStyle="1" w:styleId="FooterChar">
    <w:name w:val="Footer Char"/>
    <w:basedOn w:val="DefaultParagraphFont"/>
    <w:link w:val="Footer"/>
    <w:uiPriority w:val="99"/>
    <w:rsid w:val="00DD0DE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28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0DE1"/>
    <w:rPr>
      <w:rFonts w:ascii="Tahoma" w:hAnsi="Tahoma" w:cs="Tahoma"/>
      <w:sz w:val="16"/>
      <w:szCs w:val="16"/>
    </w:rPr>
  </w:style>
  <w:style w:type="character" w:customStyle="1" w:styleId="BalloonTextChar">
    <w:name w:val="Balloon Text Char"/>
    <w:basedOn w:val="DefaultParagraphFont"/>
    <w:link w:val="BalloonText"/>
    <w:uiPriority w:val="99"/>
    <w:semiHidden/>
    <w:rsid w:val="00DD0DE1"/>
    <w:rPr>
      <w:rFonts w:ascii="Tahoma" w:hAnsi="Tahoma" w:cs="Tahoma"/>
      <w:sz w:val="16"/>
      <w:szCs w:val="16"/>
    </w:rPr>
  </w:style>
  <w:style w:type="paragraph" w:styleId="Header">
    <w:name w:val="header"/>
    <w:basedOn w:val="Normal"/>
    <w:link w:val="HeaderChar"/>
    <w:uiPriority w:val="99"/>
    <w:unhideWhenUsed/>
    <w:rsid w:val="00DD0DE1"/>
    <w:pPr>
      <w:tabs>
        <w:tab w:val="center" w:pos="4680"/>
        <w:tab w:val="right" w:pos="9360"/>
      </w:tabs>
    </w:pPr>
  </w:style>
  <w:style w:type="character" w:customStyle="1" w:styleId="HeaderChar">
    <w:name w:val="Header Char"/>
    <w:basedOn w:val="DefaultParagraphFont"/>
    <w:link w:val="Header"/>
    <w:uiPriority w:val="99"/>
    <w:rsid w:val="00DD0DE1"/>
    <w:rPr>
      <w:sz w:val="24"/>
      <w:szCs w:val="24"/>
    </w:rPr>
  </w:style>
  <w:style w:type="paragraph" w:styleId="Footer">
    <w:name w:val="footer"/>
    <w:basedOn w:val="Normal"/>
    <w:link w:val="FooterChar"/>
    <w:uiPriority w:val="99"/>
    <w:unhideWhenUsed/>
    <w:rsid w:val="00DD0DE1"/>
    <w:pPr>
      <w:tabs>
        <w:tab w:val="center" w:pos="4680"/>
        <w:tab w:val="right" w:pos="9360"/>
      </w:tabs>
    </w:pPr>
  </w:style>
  <w:style w:type="character" w:customStyle="1" w:styleId="FooterChar">
    <w:name w:val="Footer Char"/>
    <w:basedOn w:val="DefaultParagraphFont"/>
    <w:link w:val="Footer"/>
    <w:uiPriority w:val="99"/>
    <w:rsid w:val="00DD0D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C0A6D-2248-4A81-BFDD-53C3DEC6D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3</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hssp_123</dc:creator>
  <cp:lastModifiedBy>Teona</cp:lastModifiedBy>
  <cp:revision>7</cp:revision>
  <cp:lastPrinted>2012-03-20T07:51:00Z</cp:lastPrinted>
  <dcterms:created xsi:type="dcterms:W3CDTF">2012-03-20T07:30:00Z</dcterms:created>
  <dcterms:modified xsi:type="dcterms:W3CDTF">2013-09-19T12:50:00Z</dcterms:modified>
</cp:coreProperties>
</file>