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C1" w:rsidRDefault="00AA72C1" w:rsidP="00AA72C1">
      <w:pPr>
        <w:pStyle w:val="Heading1"/>
        <w:rPr>
          <w:rFonts w:eastAsia="Arial Unicode MS"/>
        </w:rPr>
      </w:pPr>
      <w:r>
        <w:rPr>
          <w:rFonts w:eastAsia="Arial Unicode MS"/>
        </w:rPr>
        <w:t>3.</w:t>
      </w:r>
      <w:r>
        <w:rPr>
          <w:rFonts w:eastAsia="Arial Unicode MS"/>
        </w:rPr>
        <w:tab/>
        <w:t xml:space="preserve">Description of Work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3.1.  </w:t>
      </w:r>
      <w:r>
        <w:rPr>
          <w:rFonts w:eastAsia="Arial Unicode MS"/>
        </w:rPr>
        <w:tab/>
      </w:r>
      <w:r w:rsidRPr="004119A5">
        <w:rPr>
          <w:rFonts w:eastAsia="Arial Unicode MS"/>
          <w:highlight w:val="yellow"/>
        </w:rPr>
        <w:t>EMC Work Package 1 - Project Initiation</w:t>
      </w:r>
      <w:r>
        <w:rPr>
          <w:rFonts w:eastAsia="Arial Unicode MS"/>
        </w:rPr>
        <w:t xml:space="preserve">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3.2.</w:t>
      </w:r>
      <w:r>
        <w:rPr>
          <w:rFonts w:eastAsia="Arial Unicode MS"/>
        </w:rPr>
        <w:tab/>
      </w:r>
      <w:r w:rsidRPr="004119A5">
        <w:rPr>
          <w:rFonts w:eastAsia="Arial Unicode MS"/>
          <w:highlight w:val="yellow"/>
        </w:rPr>
        <w:t>EMC Work Package 2 - Technical Architecture Design</w:t>
      </w:r>
      <w:r>
        <w:rPr>
          <w:rFonts w:eastAsia="Arial Unicode MS"/>
        </w:rPr>
        <w:t xml:space="preserve">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3.3.       EMC Work Package 3 - EMC HIP Software Installation  </w:t>
      </w:r>
    </w:p>
    <w:p w:rsidR="00AA72C1" w:rsidRDefault="00AA72C1" w:rsidP="00AA72C1">
      <w:pPr>
        <w:rPr>
          <w:rFonts w:eastAsia="Arial Unicode MS"/>
        </w:rPr>
      </w:pPr>
      <w:bookmarkStart w:id="0" w:name="Pg16"/>
      <w:bookmarkEnd w:id="0"/>
      <w:r>
        <w:rPr>
          <w:rFonts w:eastAsia="Arial Unicode MS"/>
        </w:rPr>
        <w:t>3.5.</w:t>
      </w:r>
      <w:r>
        <w:rPr>
          <w:rFonts w:eastAsia="Arial Unicode MS"/>
        </w:rPr>
        <w:tab/>
        <w:t xml:space="preserve">EMC Work Package 4 - EMC HIP Train the Trainer 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3.7.</w:t>
      </w:r>
      <w:r>
        <w:rPr>
          <w:rFonts w:eastAsia="Arial Unicode MS"/>
        </w:rPr>
        <w:tab/>
        <w:t xml:space="preserve">EMC Work Package 5 - On-going Programme Management 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3.8.</w:t>
      </w:r>
      <w:r>
        <w:rPr>
          <w:rFonts w:eastAsia="Arial Unicode MS"/>
        </w:rPr>
        <w:tab/>
      </w:r>
      <w:r w:rsidRPr="004119A5">
        <w:rPr>
          <w:rFonts w:eastAsia="Arial Unicode MS"/>
          <w:highlight w:val="yellow"/>
        </w:rPr>
        <w:t>6PM Work Package 1 - Project Initiation &amp; Controls</w:t>
      </w:r>
      <w:r>
        <w:rPr>
          <w:rFonts w:eastAsia="Arial Unicode MS"/>
        </w:rPr>
        <w:t xml:space="preserve"> </w:t>
      </w:r>
    </w:p>
    <w:p w:rsidR="00AA72C1" w:rsidRDefault="00AA72C1" w:rsidP="00AA72C1">
      <w:pPr>
        <w:rPr>
          <w:rFonts w:eastAsia="Arial Unicode MS"/>
        </w:rPr>
      </w:pPr>
      <w:bookmarkStart w:id="1" w:name="Pg21"/>
      <w:bookmarkEnd w:id="1"/>
      <w:r>
        <w:rPr>
          <w:rFonts w:eastAsia="Arial Unicode MS"/>
        </w:rPr>
        <w:t>3.9.</w:t>
      </w:r>
      <w:r>
        <w:rPr>
          <w:rFonts w:eastAsia="Arial Unicode MS"/>
        </w:rPr>
        <w:tab/>
        <w:t>6PM Work Package 2 - On-going Project Management (</w:t>
      </w:r>
      <w:proofErr w:type="gramStart"/>
      <w:r>
        <w:rPr>
          <w:rFonts w:eastAsia="Arial Unicode MS"/>
        </w:rPr>
        <w:t>PM &amp;</w:t>
      </w:r>
      <w:proofErr w:type="gramEnd"/>
      <w:r>
        <w:rPr>
          <w:rFonts w:eastAsia="Arial Unicode MS"/>
        </w:rPr>
        <w:t xml:space="preserve"> PSO)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3.10.</w:t>
      </w:r>
      <w:r>
        <w:rPr>
          <w:rFonts w:eastAsia="Arial Unicode MS"/>
        </w:rPr>
        <w:tab/>
        <w:t xml:space="preserve">6PM Work Package 3 - Quality Management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>3.11.</w:t>
      </w:r>
      <w:r>
        <w:rPr>
          <w:rFonts w:eastAsia="Arial Unicode MS"/>
        </w:rPr>
        <w:tab/>
        <w:t xml:space="preserve">6PM Work Package 4 - Training Management </w:t>
      </w:r>
    </w:p>
    <w:p w:rsidR="00AA72C1" w:rsidRDefault="00AA72C1" w:rsidP="00AA72C1">
      <w:pPr>
        <w:rPr>
          <w:rFonts w:eastAsia="Arial Unicode MS"/>
        </w:rPr>
      </w:pPr>
      <w:bookmarkStart w:id="2" w:name="Pg24"/>
      <w:bookmarkEnd w:id="2"/>
      <w:r>
        <w:rPr>
          <w:rFonts w:eastAsia="Arial Unicode MS"/>
        </w:rPr>
        <w:t xml:space="preserve">3.12. </w:t>
      </w:r>
      <w:r>
        <w:rPr>
          <w:rFonts w:eastAsia="Arial Unicode MS"/>
        </w:rPr>
        <w:tab/>
      </w:r>
      <w:r w:rsidRPr="00970A0D">
        <w:rPr>
          <w:rFonts w:eastAsia="Arial Unicode MS"/>
          <w:color w:val="FF0000"/>
        </w:rPr>
        <w:t xml:space="preserve">Laserbiomed Work Package 1 - EMR Workshops  </w:t>
      </w:r>
    </w:p>
    <w:p w:rsidR="00AA72C1" w:rsidRDefault="00AA72C1" w:rsidP="00AA72C1">
      <w:pPr>
        <w:rPr>
          <w:rFonts w:eastAsia="Arial Unicode MS"/>
        </w:rPr>
      </w:pPr>
      <w:bookmarkStart w:id="3" w:name="Pg25"/>
      <w:bookmarkEnd w:id="3"/>
      <w:r>
        <w:rPr>
          <w:rFonts w:eastAsia="Arial Unicode MS"/>
        </w:rPr>
        <w:t xml:space="preserve">3.13. </w:t>
      </w:r>
      <w:r>
        <w:rPr>
          <w:rFonts w:eastAsia="Arial Unicode MS"/>
        </w:rPr>
        <w:tab/>
        <w:t xml:space="preserve">Laserbiomed Work Package 2 - wHospital Software Installation  </w:t>
      </w:r>
    </w:p>
    <w:p w:rsidR="00AA72C1" w:rsidRDefault="00AA72C1" w:rsidP="00AA72C1">
      <w:pPr>
        <w:rPr>
          <w:rFonts w:eastAsia="Arial Unicode MS"/>
        </w:rPr>
      </w:pPr>
      <w:bookmarkStart w:id="4" w:name="Pg26"/>
      <w:bookmarkEnd w:id="4"/>
      <w:r>
        <w:rPr>
          <w:rFonts w:eastAsia="Arial Unicode MS"/>
        </w:rPr>
        <w:t xml:space="preserve">3.14. </w:t>
      </w:r>
      <w:r>
        <w:rPr>
          <w:rFonts w:eastAsia="Arial Unicode MS"/>
        </w:rPr>
        <w:tab/>
      </w:r>
      <w:bookmarkStart w:id="5" w:name="_GoBack"/>
      <w:r w:rsidRPr="00970A0D">
        <w:rPr>
          <w:rFonts w:eastAsia="Arial Unicode MS"/>
          <w:color w:val="FF0000"/>
        </w:rPr>
        <w:t xml:space="preserve">Laserbiomed Work Package 3 - wHospital &amp; EMC HIP Integration  </w:t>
      </w:r>
      <w:bookmarkEnd w:id="5"/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3.15. </w:t>
      </w:r>
      <w:r>
        <w:rPr>
          <w:rFonts w:eastAsia="Arial Unicode MS"/>
        </w:rPr>
        <w:tab/>
        <w:t xml:space="preserve">Laserbiomed Work Package 4 - wHospital EMR Localisation &amp; Development  </w:t>
      </w:r>
    </w:p>
    <w:p w:rsidR="00AA72C1" w:rsidRDefault="00AA72C1" w:rsidP="00AA72C1">
      <w:pPr>
        <w:rPr>
          <w:rFonts w:eastAsia="Arial Unicode MS"/>
        </w:rPr>
      </w:pPr>
      <w:bookmarkStart w:id="6" w:name="Pg27"/>
      <w:bookmarkEnd w:id="6"/>
      <w:r>
        <w:rPr>
          <w:rFonts w:eastAsia="Arial Unicode MS"/>
        </w:rPr>
        <w:t xml:space="preserve">3.16. </w:t>
      </w:r>
      <w:r>
        <w:rPr>
          <w:rFonts w:eastAsia="Arial Unicode MS"/>
        </w:rPr>
        <w:tab/>
        <w:t xml:space="preserve">Laserbiomed Work Package 5 - Doctor Portal (Define, Build, Test, Train) </w:t>
      </w:r>
    </w:p>
    <w:p w:rsidR="00AA72C1" w:rsidRDefault="00AA72C1" w:rsidP="00AA72C1">
      <w:r w:rsidRPr="00AA72C1">
        <w:t>3.17.</w:t>
      </w:r>
      <w:r w:rsidRPr="00AA72C1">
        <w:tab/>
      </w:r>
      <w:proofErr w:type="spellStart"/>
      <w:r w:rsidRPr="00AA72C1">
        <w:t>Laserbiomed</w:t>
      </w:r>
      <w:proofErr w:type="spellEnd"/>
      <w:r w:rsidRPr="00AA72C1">
        <w:t xml:space="preserve"> Work Package 6 - Citizen Portal (Define, Build, Test, Train)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3.18. </w:t>
      </w:r>
      <w:r>
        <w:rPr>
          <w:rFonts w:eastAsia="Arial Unicode MS"/>
        </w:rPr>
        <w:tab/>
        <w:t xml:space="preserve">Laserbiomed Work Package 7 - HL7 Message Fabric (Define, Build, Test, Train)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3.19. </w:t>
      </w:r>
      <w:r>
        <w:rPr>
          <w:rFonts w:eastAsia="Arial Unicode MS"/>
        </w:rPr>
        <w:tab/>
        <w:t xml:space="preserve">Mokipay Work Package 1 - Mobile Server Software Installation 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</w:rPr>
        <w:t xml:space="preserve">3.20. </w:t>
      </w:r>
      <w:r>
        <w:rPr>
          <w:rFonts w:eastAsia="Arial Unicode MS"/>
        </w:rPr>
        <w:tab/>
        <w:t xml:space="preserve">Mokipay Work Package 2 - Mobile EMR Localisation &amp; Development  </w:t>
      </w:r>
    </w:p>
    <w:p w:rsidR="00AA72C1" w:rsidRDefault="00AA72C1" w:rsidP="00AA72C1">
      <w:pPr>
        <w:rPr>
          <w:rFonts w:eastAsia="Arial Unicode MS"/>
        </w:rPr>
      </w:pPr>
      <w:r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</w:rPr>
        <w:t>3.21.</w:t>
      </w:r>
      <w:r>
        <w:rPr>
          <w:rFonts w:eastAsia="Arial Unicode MS"/>
        </w:rPr>
        <w:tab/>
        <w:t xml:space="preserve">Mokipay Work Package 3 - Mobile Server &amp; EMC HIP Communication  </w:t>
      </w:r>
    </w:p>
    <w:p w:rsidR="00893BA9" w:rsidRDefault="00AA72C1" w:rsidP="00AA72C1">
      <w:bookmarkStart w:id="7" w:name="Pg31"/>
      <w:bookmarkEnd w:id="7"/>
      <w:r>
        <w:rPr>
          <w:rFonts w:eastAsia="Arial Unicode MS"/>
        </w:rPr>
        <w:t xml:space="preserve">3.22.     </w:t>
      </w:r>
      <w:proofErr w:type="spellStart"/>
      <w:r>
        <w:rPr>
          <w:rFonts w:eastAsia="Arial Unicode MS"/>
        </w:rPr>
        <w:t>Mokipay</w:t>
      </w:r>
      <w:proofErr w:type="spellEnd"/>
      <w:r>
        <w:rPr>
          <w:rFonts w:eastAsia="Arial Unicode MS"/>
        </w:rPr>
        <w:t xml:space="preserve"> Work Package 4 - Mobile EMR Deployment, Testing &amp; Training  </w:t>
      </w:r>
    </w:p>
    <w:sectPr w:rsidR="00893B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6DE"/>
    <w:multiLevelType w:val="multilevel"/>
    <w:tmpl w:val="2D56942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>
    <w:nsid w:val="0BAB3E67"/>
    <w:multiLevelType w:val="multilevel"/>
    <w:tmpl w:val="AA26E9D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>
    <w:nsid w:val="18081FE7"/>
    <w:multiLevelType w:val="hybridMultilevel"/>
    <w:tmpl w:val="E21A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3979"/>
    <w:multiLevelType w:val="hybridMultilevel"/>
    <w:tmpl w:val="85663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641A6"/>
    <w:multiLevelType w:val="hybridMultilevel"/>
    <w:tmpl w:val="59EAE07E"/>
    <w:lvl w:ilvl="0" w:tplc="08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C881843"/>
    <w:multiLevelType w:val="hybridMultilevel"/>
    <w:tmpl w:val="103AF874"/>
    <w:lvl w:ilvl="0" w:tplc="323A588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BD6FF1"/>
    <w:multiLevelType w:val="multilevel"/>
    <w:tmpl w:val="6FC40D2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>
    <w:nsid w:val="34317A96"/>
    <w:multiLevelType w:val="hybridMultilevel"/>
    <w:tmpl w:val="1D3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83F38"/>
    <w:multiLevelType w:val="hybridMultilevel"/>
    <w:tmpl w:val="E73ED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3C7C"/>
    <w:multiLevelType w:val="multilevel"/>
    <w:tmpl w:val="EE9C764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7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5ECF7983"/>
    <w:multiLevelType w:val="hybridMultilevel"/>
    <w:tmpl w:val="EF3A3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D3114"/>
    <w:multiLevelType w:val="hybridMultilevel"/>
    <w:tmpl w:val="85663864"/>
    <w:lvl w:ilvl="0" w:tplc="0EC05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4F0E4">
      <w:start w:val="1"/>
      <w:numFmt w:val="lowerLetter"/>
      <w:lvlText w:val="%2."/>
      <w:lvlJc w:val="left"/>
      <w:pPr>
        <w:ind w:left="1440" w:hanging="360"/>
      </w:pPr>
    </w:lvl>
    <w:lvl w:ilvl="2" w:tplc="084A7542" w:tentative="1">
      <w:start w:val="1"/>
      <w:numFmt w:val="lowerRoman"/>
      <w:lvlText w:val="%3."/>
      <w:lvlJc w:val="right"/>
      <w:pPr>
        <w:ind w:left="2160" w:hanging="180"/>
      </w:pPr>
    </w:lvl>
    <w:lvl w:ilvl="3" w:tplc="074EB79C" w:tentative="1">
      <w:start w:val="1"/>
      <w:numFmt w:val="decimal"/>
      <w:lvlText w:val="%4."/>
      <w:lvlJc w:val="left"/>
      <w:pPr>
        <w:ind w:left="2880" w:hanging="360"/>
      </w:pPr>
    </w:lvl>
    <w:lvl w:ilvl="4" w:tplc="5A5ACB9A" w:tentative="1">
      <w:start w:val="1"/>
      <w:numFmt w:val="lowerLetter"/>
      <w:lvlText w:val="%5."/>
      <w:lvlJc w:val="left"/>
      <w:pPr>
        <w:ind w:left="3600" w:hanging="360"/>
      </w:pPr>
    </w:lvl>
    <w:lvl w:ilvl="5" w:tplc="89D2DA76" w:tentative="1">
      <w:start w:val="1"/>
      <w:numFmt w:val="lowerRoman"/>
      <w:lvlText w:val="%6."/>
      <w:lvlJc w:val="right"/>
      <w:pPr>
        <w:ind w:left="4320" w:hanging="180"/>
      </w:pPr>
    </w:lvl>
    <w:lvl w:ilvl="6" w:tplc="7DA47F28" w:tentative="1">
      <w:start w:val="1"/>
      <w:numFmt w:val="decimal"/>
      <w:lvlText w:val="%7."/>
      <w:lvlJc w:val="left"/>
      <w:pPr>
        <w:ind w:left="5040" w:hanging="360"/>
      </w:pPr>
    </w:lvl>
    <w:lvl w:ilvl="7" w:tplc="B686C59A" w:tentative="1">
      <w:start w:val="1"/>
      <w:numFmt w:val="lowerLetter"/>
      <w:lvlText w:val="%8."/>
      <w:lvlJc w:val="left"/>
      <w:pPr>
        <w:ind w:left="5760" w:hanging="360"/>
      </w:pPr>
    </w:lvl>
    <w:lvl w:ilvl="8" w:tplc="5E464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56EAF"/>
    <w:multiLevelType w:val="hybridMultilevel"/>
    <w:tmpl w:val="E5BAB0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B68C3"/>
    <w:multiLevelType w:val="hybridMultilevel"/>
    <w:tmpl w:val="E78455FE"/>
    <w:lvl w:ilvl="0" w:tplc="6E0E8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BCE912" w:tentative="1">
      <w:start w:val="1"/>
      <w:numFmt w:val="lowerLetter"/>
      <w:lvlText w:val="%2."/>
      <w:lvlJc w:val="left"/>
      <w:pPr>
        <w:ind w:left="1440" w:hanging="360"/>
      </w:pPr>
    </w:lvl>
    <w:lvl w:ilvl="2" w:tplc="DC265CBA" w:tentative="1">
      <w:start w:val="1"/>
      <w:numFmt w:val="lowerRoman"/>
      <w:lvlText w:val="%3."/>
      <w:lvlJc w:val="right"/>
      <w:pPr>
        <w:ind w:left="2160" w:hanging="180"/>
      </w:pPr>
    </w:lvl>
    <w:lvl w:ilvl="3" w:tplc="B246DD2A" w:tentative="1">
      <w:start w:val="1"/>
      <w:numFmt w:val="decimal"/>
      <w:lvlText w:val="%4."/>
      <w:lvlJc w:val="left"/>
      <w:pPr>
        <w:ind w:left="2880" w:hanging="360"/>
      </w:pPr>
    </w:lvl>
    <w:lvl w:ilvl="4" w:tplc="2FFE7574" w:tentative="1">
      <w:start w:val="1"/>
      <w:numFmt w:val="lowerLetter"/>
      <w:lvlText w:val="%5."/>
      <w:lvlJc w:val="left"/>
      <w:pPr>
        <w:ind w:left="3600" w:hanging="360"/>
      </w:pPr>
    </w:lvl>
    <w:lvl w:ilvl="5" w:tplc="79C6475A" w:tentative="1">
      <w:start w:val="1"/>
      <w:numFmt w:val="lowerRoman"/>
      <w:lvlText w:val="%6."/>
      <w:lvlJc w:val="right"/>
      <w:pPr>
        <w:ind w:left="4320" w:hanging="180"/>
      </w:pPr>
    </w:lvl>
    <w:lvl w:ilvl="6" w:tplc="A8FC4EDE" w:tentative="1">
      <w:start w:val="1"/>
      <w:numFmt w:val="decimal"/>
      <w:lvlText w:val="%7."/>
      <w:lvlJc w:val="left"/>
      <w:pPr>
        <w:ind w:left="5040" w:hanging="360"/>
      </w:pPr>
    </w:lvl>
    <w:lvl w:ilvl="7" w:tplc="2CB45630" w:tentative="1">
      <w:start w:val="1"/>
      <w:numFmt w:val="lowerLetter"/>
      <w:lvlText w:val="%8."/>
      <w:lvlJc w:val="left"/>
      <w:pPr>
        <w:ind w:left="5760" w:hanging="360"/>
      </w:pPr>
    </w:lvl>
    <w:lvl w:ilvl="8" w:tplc="F70AF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F46B8"/>
    <w:multiLevelType w:val="hybridMultilevel"/>
    <w:tmpl w:val="E78455FE"/>
    <w:lvl w:ilvl="0" w:tplc="C39A7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7318" w:tentative="1">
      <w:start w:val="1"/>
      <w:numFmt w:val="lowerLetter"/>
      <w:lvlText w:val="%2."/>
      <w:lvlJc w:val="left"/>
      <w:pPr>
        <w:ind w:left="1440" w:hanging="360"/>
      </w:pPr>
    </w:lvl>
    <w:lvl w:ilvl="2" w:tplc="FB92CA48" w:tentative="1">
      <w:start w:val="1"/>
      <w:numFmt w:val="lowerRoman"/>
      <w:lvlText w:val="%3."/>
      <w:lvlJc w:val="right"/>
      <w:pPr>
        <w:ind w:left="2160" w:hanging="180"/>
      </w:pPr>
    </w:lvl>
    <w:lvl w:ilvl="3" w:tplc="E1007B70" w:tentative="1">
      <w:start w:val="1"/>
      <w:numFmt w:val="decimal"/>
      <w:lvlText w:val="%4."/>
      <w:lvlJc w:val="left"/>
      <w:pPr>
        <w:ind w:left="2880" w:hanging="360"/>
      </w:pPr>
    </w:lvl>
    <w:lvl w:ilvl="4" w:tplc="E550E25C" w:tentative="1">
      <w:start w:val="1"/>
      <w:numFmt w:val="lowerLetter"/>
      <w:lvlText w:val="%5."/>
      <w:lvlJc w:val="left"/>
      <w:pPr>
        <w:ind w:left="3600" w:hanging="360"/>
      </w:pPr>
    </w:lvl>
    <w:lvl w:ilvl="5" w:tplc="9634C670" w:tentative="1">
      <w:start w:val="1"/>
      <w:numFmt w:val="lowerRoman"/>
      <w:lvlText w:val="%6."/>
      <w:lvlJc w:val="right"/>
      <w:pPr>
        <w:ind w:left="4320" w:hanging="180"/>
      </w:pPr>
    </w:lvl>
    <w:lvl w:ilvl="6" w:tplc="2DBE28B0" w:tentative="1">
      <w:start w:val="1"/>
      <w:numFmt w:val="decimal"/>
      <w:lvlText w:val="%7."/>
      <w:lvlJc w:val="left"/>
      <w:pPr>
        <w:ind w:left="5040" w:hanging="360"/>
      </w:pPr>
    </w:lvl>
    <w:lvl w:ilvl="7" w:tplc="70E8FAF2" w:tentative="1">
      <w:start w:val="1"/>
      <w:numFmt w:val="lowerLetter"/>
      <w:lvlText w:val="%8."/>
      <w:lvlJc w:val="left"/>
      <w:pPr>
        <w:ind w:left="5760" w:hanging="360"/>
      </w:pPr>
    </w:lvl>
    <w:lvl w:ilvl="8" w:tplc="9C0AC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C5C51"/>
    <w:multiLevelType w:val="hybridMultilevel"/>
    <w:tmpl w:val="28640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8D7A72"/>
    <w:multiLevelType w:val="hybridMultilevel"/>
    <w:tmpl w:val="47363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C6778C"/>
    <w:multiLevelType w:val="hybridMultilevel"/>
    <w:tmpl w:val="85663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14"/>
  </w:num>
  <w:num w:numId="8">
    <w:abstractNumId w:val="17"/>
  </w:num>
  <w:num w:numId="9">
    <w:abstractNumId w:val="3"/>
  </w:num>
  <w:num w:numId="10">
    <w:abstractNumId w:val="11"/>
  </w:num>
  <w:num w:numId="11">
    <w:abstractNumId w:val="16"/>
  </w:num>
  <w:num w:numId="12">
    <w:abstractNumId w:val="8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48"/>
    <w:rsid w:val="004119A5"/>
    <w:rsid w:val="00784F48"/>
    <w:rsid w:val="00893BA9"/>
    <w:rsid w:val="00903D08"/>
    <w:rsid w:val="00970A0D"/>
    <w:rsid w:val="00AA72C1"/>
    <w:rsid w:val="00C5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C1"/>
    <w:pPr>
      <w:spacing w:line="276" w:lineRule="auto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0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semiHidden/>
    <w:rsid w:val="00903D08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rFonts w:eastAsia="Times New Roman" w:cs="Times New Roman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paragraph" w:styleId="CommentText">
    <w:name w:val="annotation text"/>
    <w:basedOn w:val="Normal"/>
    <w:link w:val="CommentTextChar"/>
    <w:uiPriority w:val="99"/>
    <w:unhideWhenUsed/>
    <w:rsid w:val="00AA7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2C1"/>
    <w:rPr>
      <w:rFonts w:asciiTheme="minorHAnsi" w:eastAsiaTheme="minorEastAsia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72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C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C1"/>
    <w:pPr>
      <w:spacing w:line="276" w:lineRule="auto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0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semiHidden/>
    <w:rsid w:val="00903D08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rFonts w:eastAsia="Times New Roman" w:cs="Times New Roman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paragraph" w:styleId="CommentText">
    <w:name w:val="annotation text"/>
    <w:basedOn w:val="Normal"/>
    <w:link w:val="CommentTextChar"/>
    <w:uiPriority w:val="99"/>
    <w:unhideWhenUsed/>
    <w:rsid w:val="00AA7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2C1"/>
    <w:rPr>
      <w:rFonts w:asciiTheme="minorHAnsi" w:eastAsiaTheme="minorEastAsia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72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C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Tsuleiskiri</dc:creator>
  <cp:keywords/>
  <dc:description/>
  <cp:lastModifiedBy>Vano Goliadze</cp:lastModifiedBy>
  <cp:revision>12</cp:revision>
  <cp:lastPrinted>2013-09-04T14:00:00Z</cp:lastPrinted>
  <dcterms:created xsi:type="dcterms:W3CDTF">2013-09-04T13:55:00Z</dcterms:created>
  <dcterms:modified xsi:type="dcterms:W3CDTF">2013-09-12T13:39:00Z</dcterms:modified>
</cp:coreProperties>
</file>