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1D" w:rsidRDefault="00D6461D" w:rsidP="00D6461D">
      <w:pPr>
        <w:jc w:val="right"/>
        <w:rPr>
          <w:rFonts w:ascii="Sylfaen" w:hAnsi="Sylfaen"/>
          <w:b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Cs w:val="28"/>
          <w:lang w:val="ka-GE"/>
        </w:rPr>
        <w:t>დანართი 2</w:t>
      </w:r>
    </w:p>
    <w:p w:rsidR="00A1639F" w:rsidRPr="00A1639F" w:rsidRDefault="00A1639F" w:rsidP="00A1639F">
      <w:pPr>
        <w:jc w:val="center"/>
        <w:rPr>
          <w:szCs w:val="28"/>
        </w:rPr>
      </w:pPr>
      <w:r w:rsidRPr="00A1639F">
        <w:rPr>
          <w:rFonts w:ascii="Sylfaen" w:hAnsi="Sylfaen"/>
          <w:b/>
          <w:szCs w:val="28"/>
          <w:lang w:val="ka-GE"/>
        </w:rPr>
        <w:t>ინფორმაციული უსაფრთხოების მინიმალური მოთხოვნები</w:t>
      </w:r>
    </w:p>
    <w:tbl>
      <w:tblPr>
        <w:tblStyle w:val="TableGrid"/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5"/>
        <w:gridCol w:w="7740"/>
        <w:gridCol w:w="1255"/>
      </w:tblGrid>
      <w:tr w:rsidR="00BE28A7" w:rsidRPr="00A1639F" w:rsidTr="00BE28A7">
        <w:tc>
          <w:tcPr>
            <w:tcW w:w="355" w:type="dxa"/>
            <w:shd w:val="clear" w:color="auto" w:fill="002060"/>
          </w:tcPr>
          <w:p w:rsidR="00BE28A7" w:rsidRPr="008F0781" w:rsidRDefault="00BE28A7" w:rsidP="008F0781">
            <w:pPr>
              <w:rPr>
                <w:rFonts w:ascii="Sylfaen" w:hAnsi="Sylfaen"/>
                <w:b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002060"/>
          </w:tcPr>
          <w:p w:rsidR="00BE28A7" w:rsidRPr="008F0781" w:rsidRDefault="00BE28A7" w:rsidP="008F0781">
            <w:pPr>
              <w:rPr>
                <w:rFonts w:ascii="Sylfaen" w:hAnsi="Sylfaen"/>
                <w:b/>
                <w:color w:val="FFFFFF" w:themeColor="background1"/>
                <w:sz w:val="20"/>
                <w:lang w:val="ka-GE"/>
              </w:rPr>
            </w:pPr>
            <w:r w:rsidRPr="008F0781">
              <w:rPr>
                <w:rFonts w:ascii="Sylfaen" w:hAnsi="Sylfaen"/>
                <w:b/>
                <w:color w:val="FFFFFF" w:themeColor="background1"/>
                <w:sz w:val="20"/>
                <w:lang w:val="ka-GE"/>
              </w:rPr>
              <w:t>პირველ წელს შესასრულებელი მოთხოვნები:</w:t>
            </w:r>
          </w:p>
        </w:tc>
      </w:tr>
      <w:tr w:rsidR="00D6461D" w:rsidRPr="00A1639F" w:rsidTr="007E4368">
        <w:tc>
          <w:tcPr>
            <w:tcW w:w="355" w:type="dxa"/>
          </w:tcPr>
          <w:p w:rsidR="00D6461D" w:rsidRPr="00BE28A7" w:rsidRDefault="00D6461D" w:rsidP="008F0781">
            <w:pPr>
              <w:pStyle w:val="Heading2"/>
              <w:numPr>
                <w:ilvl w:val="0"/>
                <w:numId w:val="1"/>
              </w:numPr>
              <w:spacing w:before="0"/>
              <w:ind w:left="0" w:firstLine="0"/>
              <w:jc w:val="both"/>
              <w:outlineLvl w:val="1"/>
              <w:rPr>
                <w:rFonts w:ascii="Sylfaen" w:hAnsi="Sylfaen"/>
                <w:b w:val="0"/>
                <w:color w:val="auto"/>
                <w:sz w:val="18"/>
                <w:szCs w:val="20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pStyle w:val="Heading2"/>
              <w:spacing w:before="0"/>
              <w:outlineLvl w:val="1"/>
              <w:rPr>
                <w:rFonts w:ascii="Sylfaen" w:hAnsi="Sylfaen"/>
                <w:color w:val="C00000"/>
                <w:sz w:val="20"/>
                <w:szCs w:val="20"/>
                <w:lang w:val="ka-GE"/>
              </w:rPr>
            </w:pPr>
            <w:r w:rsidRPr="00A1639F">
              <w:rPr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>ორგანიზაციაში ინფორმაციული უსაფრთხოების აუცილებლობის გაცნობიერება და</w:t>
            </w:r>
            <w:r w:rsidRPr="00A1639F">
              <w:rPr>
                <w:rFonts w:ascii="Sylfaen" w:hAnsi="Sylfaen"/>
                <w:b w:val="0"/>
                <w:color w:val="auto"/>
                <w:sz w:val="20"/>
                <w:szCs w:val="20"/>
              </w:rPr>
              <w:t xml:space="preserve"> </w:t>
            </w:r>
            <w:r w:rsidRPr="00A1639F">
              <w:rPr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>ხელმძღვანელობის მხრიდან მხარდაჭერა</w:t>
            </w:r>
          </w:p>
        </w:tc>
      </w:tr>
      <w:tr w:rsidR="00D6461D" w:rsidRPr="00A1639F" w:rsidTr="00B7494B">
        <w:tc>
          <w:tcPr>
            <w:tcW w:w="355" w:type="dxa"/>
            <w:shd w:val="clear" w:color="auto" w:fill="F6F8FC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szCs w:val="20"/>
                <w:lang w:val="ka-GE"/>
              </w:rPr>
              <w:t>ორგანიზაციული მოწყობა</w:t>
            </w:r>
          </w:p>
        </w:tc>
      </w:tr>
      <w:tr w:rsidR="00D6461D" w:rsidRPr="00A1639F" w:rsidTr="002145D6">
        <w:tc>
          <w:tcPr>
            <w:tcW w:w="355" w:type="dxa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szCs w:val="20"/>
                <w:lang w:val="ka-GE"/>
              </w:rPr>
              <w:t>გავრცელების სფერო</w:t>
            </w:r>
          </w:p>
        </w:tc>
      </w:tr>
      <w:tr w:rsidR="00D6461D" w:rsidRPr="00A1639F" w:rsidTr="00147021">
        <w:tc>
          <w:tcPr>
            <w:tcW w:w="355" w:type="dxa"/>
            <w:shd w:val="clear" w:color="auto" w:fill="F6F8FC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იუმს - ის პოლიტიკა</w:t>
            </w:r>
          </w:p>
        </w:tc>
      </w:tr>
      <w:tr w:rsidR="00D6461D" w:rsidRPr="00A1639F" w:rsidTr="007656B5">
        <w:tc>
          <w:tcPr>
            <w:tcW w:w="355" w:type="dxa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აქტივების მართვა</w:t>
            </w:r>
          </w:p>
        </w:tc>
      </w:tr>
      <w:tr w:rsidR="00D6461D" w:rsidRPr="00A1639F" w:rsidTr="00EE4991">
        <w:tc>
          <w:tcPr>
            <w:tcW w:w="355" w:type="dxa"/>
            <w:shd w:val="clear" w:color="auto" w:fill="F6F8FC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რისკების მართვა</w:t>
            </w:r>
          </w:p>
        </w:tc>
      </w:tr>
      <w:tr w:rsidR="00D6461D" w:rsidRPr="00A1639F" w:rsidTr="004A263E">
        <w:tc>
          <w:tcPr>
            <w:tcW w:w="355" w:type="dxa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კონტროლის მექანიზმების გამოყენებადობის განაცხადი</w:t>
            </w:r>
          </w:p>
        </w:tc>
      </w:tr>
      <w:tr w:rsidR="00D6461D" w:rsidRPr="00A1639F" w:rsidTr="0017799C">
        <w:trPr>
          <w:trHeight w:val="278"/>
        </w:trPr>
        <w:tc>
          <w:tcPr>
            <w:tcW w:w="355" w:type="dxa"/>
            <w:shd w:val="clear" w:color="auto" w:fill="F6F8FC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ორგანიზაციის იუმ</w:t>
            </w:r>
            <w:r>
              <w:rPr>
                <w:rFonts w:ascii="Sylfaen" w:hAnsi="Sylfaen"/>
                <w:sz w:val="20"/>
                <w:lang w:val="ka-GE"/>
              </w:rPr>
              <w:t>ს</w:t>
            </w:r>
            <w:r w:rsidRPr="00A1639F">
              <w:rPr>
                <w:rFonts w:ascii="Sylfaen" w:hAnsi="Sylfaen"/>
                <w:sz w:val="20"/>
                <w:lang w:val="ka-GE"/>
              </w:rPr>
              <w:t>- ის დოკუმენტაციის მართვა</w:t>
            </w:r>
          </w:p>
        </w:tc>
      </w:tr>
      <w:tr w:rsidR="00BE28A7" w:rsidRPr="00A1639F" w:rsidTr="00D6461D">
        <w:tc>
          <w:tcPr>
            <w:tcW w:w="355" w:type="dxa"/>
            <w:shd w:val="clear" w:color="auto" w:fill="FFFFFF" w:themeFill="background1"/>
          </w:tcPr>
          <w:p w:rsidR="00BE28A7" w:rsidRPr="008F0781" w:rsidRDefault="00BE28A7" w:rsidP="008F0781">
            <w:pPr>
              <w:pStyle w:val="ListParagraph"/>
              <w:ind w:left="0"/>
              <w:rPr>
                <w:rFonts w:ascii="Sylfaen" w:hAnsi="Sylfaen"/>
                <w:sz w:val="6"/>
                <w:lang w:val="ka-GE"/>
              </w:rPr>
            </w:pPr>
          </w:p>
        </w:tc>
        <w:tc>
          <w:tcPr>
            <w:tcW w:w="7740" w:type="dxa"/>
            <w:shd w:val="clear" w:color="auto" w:fill="FFFFFF" w:themeFill="background1"/>
          </w:tcPr>
          <w:p w:rsidR="00BE28A7" w:rsidRPr="008F0781" w:rsidRDefault="00BE28A7" w:rsidP="00D6461D">
            <w:pPr>
              <w:pStyle w:val="ListParagraph"/>
              <w:ind w:left="0"/>
              <w:rPr>
                <w:rFonts w:ascii="Sylfaen" w:hAnsi="Sylfaen"/>
                <w:sz w:val="6"/>
                <w:lang w:val="ka-GE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:rsidR="00BE28A7" w:rsidRPr="008F0781" w:rsidRDefault="00BE28A7" w:rsidP="00D6461D">
            <w:pPr>
              <w:rPr>
                <w:rFonts w:ascii="Sylfaen" w:hAnsi="Sylfaen"/>
                <w:b/>
                <w:color w:val="FF0000"/>
                <w:sz w:val="6"/>
                <w:szCs w:val="20"/>
                <w:lang w:val="ka-GE"/>
              </w:rPr>
            </w:pPr>
          </w:p>
        </w:tc>
      </w:tr>
      <w:tr w:rsidR="00BE28A7" w:rsidRPr="00A1639F" w:rsidTr="00BE28A7">
        <w:tc>
          <w:tcPr>
            <w:tcW w:w="355" w:type="dxa"/>
            <w:shd w:val="clear" w:color="auto" w:fill="002060"/>
          </w:tcPr>
          <w:p w:rsidR="00BE28A7" w:rsidRPr="008F0781" w:rsidRDefault="00BE28A7" w:rsidP="008F0781">
            <w:pPr>
              <w:rPr>
                <w:rFonts w:ascii="Sylfaen" w:hAnsi="Sylfaen"/>
                <w:b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002060"/>
          </w:tcPr>
          <w:p w:rsidR="00BE28A7" w:rsidRPr="00D6461D" w:rsidRDefault="00D6461D" w:rsidP="00D6461D">
            <w:pPr>
              <w:rPr>
                <w:rFonts w:ascii="Sylfaen" w:hAnsi="Sylfaen"/>
                <w:b/>
                <w:color w:val="FFFFFF" w:themeColor="background1"/>
                <w:sz w:val="20"/>
                <w:lang w:val="ka-GE"/>
              </w:rPr>
            </w:pPr>
            <w:r w:rsidRPr="00D6461D">
              <w:rPr>
                <w:rFonts w:ascii="Sylfaen" w:hAnsi="Sylfaen"/>
                <w:b/>
                <w:color w:val="FFFFFF" w:themeColor="background1"/>
                <w:sz w:val="20"/>
                <w:lang w:val="ka-GE"/>
              </w:rPr>
              <w:t>მეორე წელს შესასრულებელი მოთხოვნები</w:t>
            </w:r>
          </w:p>
        </w:tc>
      </w:tr>
      <w:tr w:rsidR="00D6461D" w:rsidRPr="00A1639F" w:rsidTr="00ED1D34">
        <w:tc>
          <w:tcPr>
            <w:tcW w:w="355" w:type="dxa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რისკების მოპყრობის გეგმა</w:t>
            </w:r>
          </w:p>
        </w:tc>
      </w:tr>
      <w:tr w:rsidR="00D6461D" w:rsidRPr="00A1639F" w:rsidTr="00453D85">
        <w:tc>
          <w:tcPr>
            <w:tcW w:w="355" w:type="dxa"/>
            <w:shd w:val="clear" w:color="auto" w:fill="F6F8FC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ორგანიზაციაში კონტროლის მექანიზმების დანერგვა</w:t>
            </w:r>
          </w:p>
        </w:tc>
      </w:tr>
      <w:tr w:rsidR="00D6461D" w:rsidRPr="00A1639F" w:rsidTr="00D57860">
        <w:tc>
          <w:tcPr>
            <w:tcW w:w="355" w:type="dxa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 xml:space="preserve">კონტროლის მექანიზმების </w:t>
            </w:r>
            <w:r w:rsidRPr="00A1639F">
              <w:rPr>
                <w:rFonts w:ascii="Sylfaen" w:hAnsi="Sylfaen" w:cs="Sylfaen"/>
                <w:sz w:val="20"/>
                <w:lang w:val="ka-GE"/>
              </w:rPr>
              <w:t>ეფექტიანობის</w:t>
            </w:r>
            <w:r w:rsidRPr="00A1639F">
              <w:rPr>
                <w:sz w:val="20"/>
                <w:lang w:val="ka-GE"/>
              </w:rPr>
              <w:t xml:space="preserve"> </w:t>
            </w:r>
            <w:r w:rsidRPr="00A1639F">
              <w:rPr>
                <w:rFonts w:ascii="Sylfaen" w:hAnsi="Sylfaen" w:cs="Sylfaen"/>
                <w:sz w:val="20"/>
                <w:lang w:val="ka-GE"/>
              </w:rPr>
              <w:t>საზომების</w:t>
            </w:r>
            <w:r w:rsidRPr="00A1639F">
              <w:rPr>
                <w:sz w:val="20"/>
                <w:lang w:val="ka-GE"/>
              </w:rPr>
              <w:t xml:space="preserve"> </w:t>
            </w:r>
            <w:r w:rsidRPr="00A1639F">
              <w:rPr>
                <w:rFonts w:ascii="Sylfaen" w:hAnsi="Sylfaen" w:cs="Sylfaen"/>
                <w:sz w:val="20"/>
                <w:lang w:val="ka-GE"/>
              </w:rPr>
              <w:t>განსაზღვრა</w:t>
            </w:r>
          </w:p>
        </w:tc>
      </w:tr>
      <w:tr w:rsidR="00D6461D" w:rsidRPr="00A1639F" w:rsidTr="00A6751F">
        <w:tc>
          <w:tcPr>
            <w:tcW w:w="355" w:type="dxa"/>
            <w:shd w:val="clear" w:color="auto" w:fill="F6F8FC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ტრენინგები, ცნობიერების ამაღლება და კომპეტენცია</w:t>
            </w:r>
          </w:p>
        </w:tc>
      </w:tr>
      <w:tr w:rsidR="00D6461D" w:rsidRPr="00A1639F" w:rsidTr="00481575">
        <w:tc>
          <w:tcPr>
            <w:tcW w:w="355" w:type="dxa"/>
          </w:tcPr>
          <w:p w:rsidR="00D6461D" w:rsidRPr="00BE28A7" w:rsidRDefault="00D6461D" w:rsidP="008F0781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იუმს-ის მონიტორინგისთვის საჭირო ქმედებების განსაზღვრა და დანერგვა</w:t>
            </w:r>
          </w:p>
        </w:tc>
      </w:tr>
      <w:tr w:rsidR="00BE28A7" w:rsidRPr="008F0781" w:rsidTr="00D6461D">
        <w:tc>
          <w:tcPr>
            <w:tcW w:w="355" w:type="dxa"/>
          </w:tcPr>
          <w:p w:rsidR="00BE28A7" w:rsidRPr="008F0781" w:rsidRDefault="00BE28A7" w:rsidP="008F0781">
            <w:pPr>
              <w:pStyle w:val="ListParagraph"/>
              <w:ind w:left="0"/>
              <w:rPr>
                <w:rFonts w:ascii="Sylfaen" w:hAnsi="Sylfaen"/>
                <w:sz w:val="6"/>
                <w:lang w:val="ka-GE"/>
              </w:rPr>
            </w:pPr>
          </w:p>
        </w:tc>
        <w:tc>
          <w:tcPr>
            <w:tcW w:w="7740" w:type="dxa"/>
          </w:tcPr>
          <w:p w:rsidR="00BE28A7" w:rsidRPr="008F0781" w:rsidRDefault="00BE28A7" w:rsidP="00D6461D">
            <w:pPr>
              <w:pStyle w:val="ListParagraph"/>
              <w:ind w:left="0"/>
              <w:rPr>
                <w:rFonts w:ascii="Sylfaen" w:hAnsi="Sylfaen"/>
                <w:sz w:val="6"/>
                <w:lang w:val="ka-GE"/>
              </w:rPr>
            </w:pPr>
          </w:p>
        </w:tc>
        <w:tc>
          <w:tcPr>
            <w:tcW w:w="1255" w:type="dxa"/>
          </w:tcPr>
          <w:p w:rsidR="00BE28A7" w:rsidRPr="008F0781" w:rsidRDefault="00BE28A7" w:rsidP="00D6461D">
            <w:pPr>
              <w:rPr>
                <w:rFonts w:ascii="Sylfaen" w:hAnsi="Sylfaen"/>
                <w:b/>
                <w:color w:val="FF0000"/>
                <w:sz w:val="6"/>
                <w:szCs w:val="20"/>
                <w:lang w:val="ka-GE"/>
              </w:rPr>
            </w:pPr>
          </w:p>
        </w:tc>
      </w:tr>
      <w:tr w:rsidR="00BE28A7" w:rsidRPr="00A1639F" w:rsidTr="00BE28A7">
        <w:tc>
          <w:tcPr>
            <w:tcW w:w="355" w:type="dxa"/>
            <w:shd w:val="clear" w:color="auto" w:fill="002060"/>
          </w:tcPr>
          <w:p w:rsidR="00BE28A7" w:rsidRPr="00A1639F" w:rsidRDefault="00BE28A7" w:rsidP="008F0781">
            <w:pPr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002060"/>
          </w:tcPr>
          <w:p w:rsidR="00BE28A7" w:rsidRPr="00A1639F" w:rsidRDefault="00D6461D" w:rsidP="00D6461D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მესამე წელს შესასრულებელი მოთხოვნები</w:t>
            </w:r>
          </w:p>
        </w:tc>
      </w:tr>
      <w:tr w:rsidR="00D6461D" w:rsidRPr="00A1639F" w:rsidTr="00B850A8">
        <w:tc>
          <w:tcPr>
            <w:tcW w:w="355" w:type="dxa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მონიტორინგი</w:t>
            </w:r>
          </w:p>
        </w:tc>
      </w:tr>
      <w:tr w:rsidR="00D6461D" w:rsidRPr="00A1639F" w:rsidTr="00CC3B52">
        <w:tc>
          <w:tcPr>
            <w:tcW w:w="355" w:type="dxa"/>
            <w:shd w:val="clear" w:color="auto" w:fill="F6F8FC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რისკების შფასების გადახედვა</w:t>
            </w:r>
          </w:p>
        </w:tc>
      </w:tr>
      <w:tr w:rsidR="00D6461D" w:rsidRPr="00A1639F" w:rsidTr="00ED7AB5">
        <w:tc>
          <w:tcPr>
            <w:tcW w:w="355" w:type="dxa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ორგანიზაციაში იუმს- ის შიდა აუდიტი</w:t>
            </w:r>
          </w:p>
        </w:tc>
      </w:tr>
      <w:tr w:rsidR="00D6461D" w:rsidRPr="00A1639F" w:rsidTr="00C606E4">
        <w:tc>
          <w:tcPr>
            <w:tcW w:w="355" w:type="dxa"/>
            <w:shd w:val="clear" w:color="auto" w:fill="F6F8FC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ხელმძღვანელობის მიერ იუმს-ის მიმოხილვა</w:t>
            </w:r>
          </w:p>
        </w:tc>
      </w:tr>
      <w:tr w:rsidR="00D6461D" w:rsidRPr="00A1639F" w:rsidTr="00AF7C86">
        <w:tc>
          <w:tcPr>
            <w:tcW w:w="355" w:type="dxa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ინფორმაციული უსაფრთხოების ღონისძიებების გეგმების განახლება</w:t>
            </w:r>
          </w:p>
        </w:tc>
      </w:tr>
      <w:tr w:rsidR="00D6461D" w:rsidRPr="00A1639F" w:rsidTr="000B1EE8">
        <w:tc>
          <w:tcPr>
            <w:tcW w:w="355" w:type="dxa"/>
            <w:shd w:val="clear" w:color="auto" w:fill="F6F8FC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  <w:shd w:val="clear" w:color="auto" w:fill="F6F8FC"/>
          </w:tcPr>
          <w:p w:rsidR="00D6461D" w:rsidRPr="008F0781" w:rsidRDefault="00D6461D" w:rsidP="00D6461D">
            <w:pPr>
              <w:rPr>
                <w:color w:val="C0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ორგანიზაციაში იუმს-ის გაუმჯობესება და კომუნიკაცია</w:t>
            </w:r>
          </w:p>
        </w:tc>
      </w:tr>
      <w:tr w:rsidR="00D6461D" w:rsidRPr="00A1639F" w:rsidTr="007F7874">
        <w:tc>
          <w:tcPr>
            <w:tcW w:w="355" w:type="dxa"/>
          </w:tcPr>
          <w:p w:rsidR="00D6461D" w:rsidRPr="00A1639F" w:rsidRDefault="00D6461D" w:rsidP="008F078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8995" w:type="dxa"/>
            <w:gridSpan w:val="2"/>
          </w:tcPr>
          <w:p w:rsidR="00D6461D" w:rsidRPr="006F0D91" w:rsidRDefault="00D6461D" w:rsidP="00D6461D">
            <w:pPr>
              <w:rPr>
                <w:color w:val="FF0000"/>
              </w:rPr>
            </w:pPr>
            <w:r w:rsidRPr="00A1639F">
              <w:rPr>
                <w:rFonts w:ascii="Sylfaen" w:hAnsi="Sylfaen"/>
                <w:sz w:val="20"/>
                <w:lang w:val="ka-GE"/>
              </w:rPr>
              <w:t>იუმს-ის მხარდაჭერა</w:t>
            </w:r>
          </w:p>
        </w:tc>
      </w:tr>
    </w:tbl>
    <w:p w:rsidR="00A1639F" w:rsidRDefault="00A1639F" w:rsidP="0078047A">
      <w:pPr>
        <w:rPr>
          <w:rFonts w:ascii="Sylfaen" w:hAnsi="Sylfaen"/>
          <w:sz w:val="24"/>
          <w:lang w:val="ka-GE"/>
        </w:rPr>
      </w:pPr>
    </w:p>
    <w:sectPr w:rsidR="00A1639F" w:rsidSect="008F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0C6A"/>
    <w:multiLevelType w:val="hybridMultilevel"/>
    <w:tmpl w:val="627EFB0C"/>
    <w:lvl w:ilvl="0" w:tplc="AC7218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65B3"/>
    <w:multiLevelType w:val="hybridMultilevel"/>
    <w:tmpl w:val="1D1898B2"/>
    <w:lvl w:ilvl="0" w:tplc="79EAA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2DF3"/>
    <w:multiLevelType w:val="hybridMultilevel"/>
    <w:tmpl w:val="198EC8D8"/>
    <w:lvl w:ilvl="0" w:tplc="9CC4B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46"/>
    <w:rsid w:val="00034A46"/>
    <w:rsid w:val="00267B48"/>
    <w:rsid w:val="004F1F94"/>
    <w:rsid w:val="00644FF5"/>
    <w:rsid w:val="006634AC"/>
    <w:rsid w:val="006F0D91"/>
    <w:rsid w:val="007178A3"/>
    <w:rsid w:val="0078047A"/>
    <w:rsid w:val="007B342F"/>
    <w:rsid w:val="008D1F85"/>
    <w:rsid w:val="008F0781"/>
    <w:rsid w:val="00A1639F"/>
    <w:rsid w:val="00A67065"/>
    <w:rsid w:val="00AA2A13"/>
    <w:rsid w:val="00BE28A7"/>
    <w:rsid w:val="00CF13B3"/>
    <w:rsid w:val="00D6461D"/>
    <w:rsid w:val="00DE276D"/>
    <w:rsid w:val="00EE3EF1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F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4F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uxlixml">
    <w:name w:val="muxli_xml"/>
    <w:basedOn w:val="Normal"/>
    <w:autoRedefine/>
    <w:rsid w:val="00A1639F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noProof/>
      <w:sz w:val="20"/>
      <w:szCs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F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4F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uxlixml">
    <w:name w:val="muxli_xml"/>
    <w:basedOn w:val="Normal"/>
    <w:autoRedefine/>
    <w:rsid w:val="00A1639F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noProof/>
      <w:sz w:val="20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309bd549-91e0-4f0a-80ed-e9d88038387f" xsi:nil="true"/>
    <_dlc_DocId xmlns="065338ef-2b62-40f1-a12d-38e4042492ae" xsi:nil="true"/>
    <_dlc_DocIdUrl xmlns="065338ef-2b62-40f1-a12d-38e4042492ae">
      <Url xsi:nil="true"/>
      <Description xsi:nil="true"/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34B82BE9FAC4684E02A21F1B081F9" ma:contentTypeVersion="2" ma:contentTypeDescription="Create a new document." ma:contentTypeScope="" ma:versionID="31bed015f7b457b0a60d5127c7c3142a">
  <xsd:schema xmlns:xsd="http://www.w3.org/2001/XMLSchema" xmlns:xs="http://www.w3.org/2001/XMLSchema" xmlns:p="http://schemas.microsoft.com/office/2006/metadata/properties" xmlns:ns2="065338ef-2b62-40f1-a12d-38e4042492ae" xmlns:ns3="309bd549-91e0-4f0a-80ed-e9d88038387f" targetNamespace="http://schemas.microsoft.com/office/2006/metadata/properties" ma:root="true" ma:fieldsID="490a46149b2e463399bd9757981a80bc" ns2:_="" ns3:_="">
    <xsd:import namespace="065338ef-2b62-40f1-a12d-38e4042492ae"/>
    <xsd:import namespace="309bd549-91e0-4f0a-80ed-e9d8803838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338ef-2b62-40f1-a12d-38e4042492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bd549-91e0-4f0a-80ed-e9d88038387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1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0D970-7AE3-45C8-AF04-4B215D39E5A5}">
  <ds:schemaRefs>
    <ds:schemaRef ds:uri="http://schemas.microsoft.com/office/2006/metadata/properties"/>
    <ds:schemaRef ds:uri="http://schemas.microsoft.com/office/infopath/2007/PartnerControls"/>
    <ds:schemaRef ds:uri="309bd549-91e0-4f0a-80ed-e9d88038387f"/>
    <ds:schemaRef ds:uri="065338ef-2b62-40f1-a12d-38e4042492ae"/>
  </ds:schemaRefs>
</ds:datastoreItem>
</file>

<file path=customXml/itemProps2.xml><?xml version="1.0" encoding="utf-8"?>
<ds:datastoreItem xmlns:ds="http://schemas.openxmlformats.org/officeDocument/2006/customXml" ds:itemID="{45337BEB-D5BA-44E6-9696-ECB3B31F69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39207-FB04-4488-A7C6-3451C8D2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338ef-2b62-40f1-a12d-38e4042492ae"/>
    <ds:schemaRef ds:uri="309bd549-91e0-4f0a-80ed-e9d880383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97E81C-9AC1-426E-8E29-1DD5D087A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Metreveli</dc:creator>
  <cp:lastModifiedBy>Vano Goliadze</cp:lastModifiedBy>
  <cp:revision>2</cp:revision>
  <cp:lastPrinted>2015-05-01T06:53:00Z</cp:lastPrinted>
  <dcterms:created xsi:type="dcterms:W3CDTF">2016-08-08T12:00:00Z</dcterms:created>
  <dcterms:modified xsi:type="dcterms:W3CDTF">2016-08-08T12:00:00Z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0x01010098E34B82BE9FAC4684E02A21F1B081F9</vt:lpwstr>
  </property>
  <property fmtid="{D5CDD505-2E9C-101B-9397-08002B2CF9AE}" pid="3" name="_dlc_DocIdItemGuid">
    <vt:lpwstr>88da3d0b-b797-4603-b390-9f70e7773135</vt:lpwstr>
  </property>
</Properties>
</file>