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7E2313" w:rsidP="007E23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ნავიგაცია</w:t>
      </w:r>
      <w:r>
        <w:rPr>
          <w:rFonts w:ascii="Sylfaen" w:hAnsi="Sylfaen"/>
        </w:rPr>
        <w:t xml:space="preserve"> </w:t>
      </w:r>
      <w:r w:rsidR="00051C23">
        <w:rPr>
          <w:rFonts w:ascii="Sylfaen" w:hAnsi="Sylfaen"/>
          <w:lang w:val="ka-GE"/>
        </w:rPr>
        <w:t xml:space="preserve">ვებ გვერდზე </w:t>
      </w:r>
      <w:r>
        <w:rPr>
          <w:rFonts w:ascii="Sylfaen" w:hAnsi="Sylfaen"/>
          <w:lang w:val="ka-GE"/>
        </w:rPr>
        <w:t>სამედიცინო დაწესებულებებისთვის:</w:t>
      </w:r>
    </w:p>
    <w:p w:rsidR="007E2313" w:rsidRPr="00DD6D34" w:rsidRDefault="007E2313" w:rsidP="007E23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ვებ გვერდი: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DD6D34">
        <w:rPr>
          <w:rFonts w:ascii="Sylfaen" w:hAnsi="Sylfaen"/>
          <w:lang w:val="ka-GE"/>
        </w:rPr>
        <w:t>www.moh.gov.ge</w:t>
      </w:r>
    </w:p>
    <w:p w:rsidR="007E2313" w:rsidRDefault="007E23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ბანერი მარცხნივ</w:t>
      </w:r>
      <w:r w:rsidR="00B136D4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DD6D34">
        <w:rPr>
          <w:rFonts w:ascii="Sylfaen" w:hAnsi="Sylfaen"/>
          <w:lang w:val="ka-GE"/>
        </w:rPr>
        <w:t>E-</w:t>
      </w:r>
      <w:r>
        <w:rPr>
          <w:rFonts w:ascii="Sylfaen" w:hAnsi="Sylfaen"/>
          <w:lang w:val="ka-GE"/>
        </w:rPr>
        <w:t xml:space="preserve">სერვისები </w:t>
      </w:r>
      <w:r w:rsidR="004E770C">
        <w:rPr>
          <w:rFonts w:ascii="Sylfaen" w:hAnsi="Sylfaen"/>
          <w:lang w:val="ka-GE"/>
        </w:rPr>
        <w:t>(გაიხსნება ახალ ფანჯარაში)</w:t>
      </w:r>
    </w:p>
    <w:p w:rsidR="007E2313" w:rsidRDefault="007E23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(</w:t>
      </w:r>
      <w:r w:rsidR="00DC2FC9">
        <w:rPr>
          <w:rFonts w:ascii="Sylfaen" w:hAnsi="Sylfaen"/>
          <w:lang w:val="ka-GE"/>
        </w:rPr>
        <w:t xml:space="preserve">წაიკითხეთ და </w:t>
      </w:r>
      <w:r>
        <w:rPr>
          <w:rFonts w:ascii="Sylfaen" w:hAnsi="Sylfaen"/>
          <w:lang w:val="ka-GE"/>
        </w:rPr>
        <w:t>დახურეთ (</w:t>
      </w:r>
      <w:r w:rsidRPr="00DD6D34">
        <w:rPr>
          <w:rFonts w:ascii="Sylfaen" w:hAnsi="Sylfaen"/>
          <w:lang w:val="ka-GE"/>
        </w:rPr>
        <w:t>X)</w:t>
      </w:r>
      <w:r>
        <w:rPr>
          <w:rFonts w:ascii="Sylfaen" w:hAnsi="Sylfaen"/>
          <w:lang w:val="ka-GE"/>
        </w:rPr>
        <w:t>-ით ფანჯარა „ყურადღება“)</w:t>
      </w:r>
    </w:p>
    <w:p w:rsidR="008769D3" w:rsidRDefault="008769D3" w:rsidP="00A14555">
      <w:pPr>
        <w:jc w:val="center"/>
        <w:rPr>
          <w:rFonts w:ascii="Sylfaen" w:hAnsi="Sylfaen" w:cs="Sylfaen"/>
          <w:lang w:val="ka-GE"/>
        </w:rPr>
      </w:pPr>
    </w:p>
    <w:p w:rsidR="00A14555" w:rsidRDefault="00A14555" w:rsidP="008769D3">
      <w:pPr>
        <w:rPr>
          <w:rFonts w:ascii="Sylfaen" w:hAnsi="Sylfaen" w:cs="Sylfaen"/>
          <w:lang w:val="ka-GE"/>
        </w:rPr>
      </w:pPr>
      <w:r w:rsidRPr="00DD6D34">
        <w:rPr>
          <w:rFonts w:ascii="Sylfaen" w:hAnsi="Sylfaen" w:cs="Sylfaen"/>
          <w:lang w:val="ka-GE"/>
        </w:rPr>
        <w:t>გადაუდებელ</w:t>
      </w:r>
      <w:r w:rsidRPr="00DD6D34">
        <w:rPr>
          <w:rFonts w:ascii="Sylfaen" w:hAnsi="Sylfaen" w:cs="Sylfaen"/>
          <w:spacing w:val="28"/>
          <w:lang w:val="ka-GE"/>
        </w:rPr>
        <w:t xml:space="preserve"> </w:t>
      </w:r>
      <w:r w:rsidRPr="00DD6D34">
        <w:rPr>
          <w:rFonts w:ascii="Sylfaen" w:hAnsi="Sylfaen" w:cs="Sylfaen"/>
          <w:lang w:val="ka-GE"/>
        </w:rPr>
        <w:t>ამბულატორიულ</w:t>
      </w:r>
      <w:r w:rsidRPr="00DD6D34">
        <w:rPr>
          <w:rFonts w:ascii="Sylfaen" w:hAnsi="Sylfaen" w:cs="Sylfaen"/>
          <w:spacing w:val="36"/>
          <w:lang w:val="ka-GE"/>
        </w:rPr>
        <w:t xml:space="preserve"> </w:t>
      </w:r>
      <w:r w:rsidRPr="00DD6D34">
        <w:rPr>
          <w:rFonts w:ascii="Sylfaen" w:hAnsi="Sylfaen" w:cs="Sylfaen"/>
          <w:lang w:val="ka-GE"/>
        </w:rPr>
        <w:t>და</w:t>
      </w:r>
      <w:r w:rsidRPr="00DD6D34">
        <w:rPr>
          <w:rFonts w:ascii="Sylfaen" w:hAnsi="Sylfaen" w:cs="Sylfaen"/>
          <w:spacing w:val="7"/>
          <w:lang w:val="ka-GE"/>
        </w:rPr>
        <w:t xml:space="preserve"> </w:t>
      </w:r>
      <w:r w:rsidRPr="00DD6D34">
        <w:rPr>
          <w:rFonts w:ascii="Sylfaen" w:hAnsi="Sylfaen" w:cs="Sylfaen"/>
          <w:lang w:val="ka-GE"/>
        </w:rPr>
        <w:t>სტაციონარულ</w:t>
      </w:r>
      <w:r w:rsidRPr="00DD6D34">
        <w:rPr>
          <w:rFonts w:ascii="Sylfaen" w:hAnsi="Sylfaen" w:cs="Sylfaen"/>
          <w:spacing w:val="31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შემთხვევის დასარეგისტრირებლად:</w:t>
      </w:r>
    </w:p>
    <w:p w:rsidR="007E2313" w:rsidRDefault="007E23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ბანერებში</w:t>
      </w:r>
      <w:r w:rsidR="00DD6D34">
        <w:rPr>
          <w:rFonts w:ascii="Sylfaen" w:hAnsi="Sylfaen"/>
          <w:lang w:val="ka-GE"/>
        </w:rPr>
        <w:t>/კატეგორიებში</w:t>
      </w:r>
      <w:r>
        <w:rPr>
          <w:rFonts w:ascii="Sylfaen" w:hAnsi="Sylfaen"/>
          <w:lang w:val="ka-GE"/>
        </w:rPr>
        <w:t xml:space="preserve"> მოძებნეთ პირველი</w:t>
      </w:r>
      <w:r w:rsidR="00B136D4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ab/>
        <w:t>ფინანსური აღრიცხვა და მართვა</w:t>
      </w:r>
    </w:p>
    <w:p w:rsidR="007E2313" w:rsidRDefault="00A145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ჩამოშლილი</w:t>
      </w:r>
      <w:r w:rsidR="00B31B35">
        <w:rPr>
          <w:rFonts w:ascii="Sylfaen" w:hAnsi="Sylfaen"/>
          <w:lang w:val="ka-GE"/>
        </w:rPr>
        <w:t xml:space="preserve"> </w:t>
      </w:r>
      <w:r w:rsidR="00B31B35">
        <w:rPr>
          <w:rFonts w:ascii="Sylfaen" w:hAnsi="Sylfaen"/>
        </w:rPr>
        <w:t xml:space="preserve"> </w:t>
      </w:r>
      <w:r w:rsidR="00B31B35">
        <w:rPr>
          <w:rFonts w:ascii="Sylfaen" w:hAnsi="Sylfaen"/>
          <w:lang w:val="ka-GE"/>
        </w:rPr>
        <w:t xml:space="preserve">ჩამონათვალიდან </w:t>
      </w:r>
      <w:r>
        <w:rPr>
          <w:rFonts w:ascii="Sylfaen" w:hAnsi="Sylfaen"/>
          <w:lang w:val="ka-GE"/>
        </w:rPr>
        <w:t xml:space="preserve"> აირჩიეთ</w:t>
      </w:r>
      <w:r w:rsidR="00B136D4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სამედიცინო შემთხვევების რეგისტრაციის მოდული</w:t>
      </w:r>
    </w:p>
    <w:p w:rsidR="004E770C" w:rsidRDefault="004E77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DD6D3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(გაიხსნება ახალ ფანჯარაში)</w:t>
      </w:r>
    </w:p>
    <w:p w:rsidR="00DC2FC9" w:rsidRDefault="00DC2FC9">
      <w:pPr>
        <w:rPr>
          <w:rFonts w:ascii="Sylfaen" w:hAnsi="Sylfaen"/>
          <w:lang w:val="ka-GE"/>
        </w:rPr>
      </w:pPr>
    </w:p>
    <w:p w:rsidR="00DC2FC9" w:rsidRPr="00DC2FC9" w:rsidRDefault="00DC2FC9" w:rsidP="008769D3">
      <w:pPr>
        <w:rPr>
          <w:rFonts w:ascii="Sylfaen" w:hAnsi="Sylfaen"/>
          <w:lang w:val="ka-GE"/>
        </w:rPr>
      </w:pPr>
      <w:r w:rsidRPr="00DC2FC9">
        <w:rPr>
          <w:rFonts w:ascii="Sylfaen" w:hAnsi="Sylfaen"/>
          <w:lang w:val="ka-GE"/>
        </w:rPr>
        <w:t>გეგმიური ამბულატორიული მომსახურების შემთხვევაში:</w:t>
      </w:r>
    </w:p>
    <w:p w:rsidR="00DC2FC9" w:rsidRPr="00DC2FC9" w:rsidRDefault="00DC2FC9">
      <w:pPr>
        <w:rPr>
          <w:rFonts w:ascii="Sylfaen" w:hAnsi="Sylfaen"/>
          <w:lang w:val="ka-GE"/>
        </w:rPr>
      </w:pPr>
      <w:r w:rsidRPr="00DC2FC9">
        <w:rPr>
          <w:rFonts w:ascii="Sylfaen" w:hAnsi="Sylfaen"/>
          <w:lang w:val="ka-GE"/>
        </w:rPr>
        <w:t>საყოველთაო ჯანდაცვის ფარგლებში, პოლიკლინიკებმა თავიანთი ბენეფიციარები უნდა დაარეგისტრირონ ფინანსური აღრიცხვისა და მართვის კატეგორიის საყოველთაო ჯანდაცვა-გეგმიური ამბულატორიის მოდულში</w:t>
      </w:r>
      <w:r>
        <w:rPr>
          <w:rFonts w:ascii="Sylfaen" w:hAnsi="Sylfaen"/>
          <w:lang w:val="ka-GE"/>
        </w:rPr>
        <w:t xml:space="preserve">, რისთვისაც </w:t>
      </w:r>
    </w:p>
    <w:p w:rsidR="00DD6D34" w:rsidRDefault="00DD6D34" w:rsidP="00DD6D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ბანერებში/კატეგორიებში მოძებნეთ  პირველი</w:t>
      </w:r>
      <w:r w:rsidR="00B136D4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ab/>
      </w:r>
      <w:r w:rsidR="00B31B35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ფინანსური აღრიცხვა და მართვა</w:t>
      </w:r>
    </w:p>
    <w:p w:rsidR="00DC2FC9" w:rsidRDefault="00DC2FC9" w:rsidP="00DD6D34">
      <w:pPr>
        <w:ind w:left="5760" w:hanging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ჩამოშლილი</w:t>
      </w:r>
      <w:r w:rsidR="00B31B35">
        <w:rPr>
          <w:rFonts w:ascii="Sylfaen" w:hAnsi="Sylfaen"/>
        </w:rPr>
        <w:t xml:space="preserve"> </w:t>
      </w:r>
      <w:r w:rsidR="00B31B35">
        <w:rPr>
          <w:rFonts w:ascii="Sylfaen" w:hAnsi="Sylfaen"/>
          <w:lang w:val="ka-GE"/>
        </w:rPr>
        <w:t xml:space="preserve">ჩამონათვალიდან </w:t>
      </w:r>
      <w:r>
        <w:rPr>
          <w:rFonts w:ascii="Sylfaen" w:hAnsi="Sylfaen"/>
          <w:lang w:val="ka-GE"/>
        </w:rPr>
        <w:t>აირჩიეთ</w:t>
      </w:r>
      <w:r w:rsidR="00B136D4">
        <w:rPr>
          <w:rFonts w:ascii="Sylfaen" w:hAnsi="Sylfaen"/>
          <w:lang w:val="ka-GE"/>
        </w:rPr>
        <w:t>:</w:t>
      </w:r>
      <w:r w:rsidR="00B31B35">
        <w:rPr>
          <w:rFonts w:ascii="Sylfaen" w:hAnsi="Sylfaen"/>
          <w:lang w:val="ka-GE"/>
        </w:rPr>
        <w:tab/>
      </w:r>
      <w:r w:rsidRPr="00DC2FC9">
        <w:rPr>
          <w:rFonts w:ascii="Sylfaen" w:hAnsi="Sylfaen"/>
          <w:lang w:val="ka-GE"/>
        </w:rPr>
        <w:t xml:space="preserve">საყოველთაო ჯანდაცვა-გეგმიური ამბულატორიის </w:t>
      </w:r>
      <w:r>
        <w:rPr>
          <w:rFonts w:ascii="Sylfaen" w:hAnsi="Sylfaen"/>
          <w:lang w:val="ka-GE"/>
        </w:rPr>
        <w:t>მოდული</w:t>
      </w:r>
    </w:p>
    <w:p w:rsidR="00DC2FC9" w:rsidRDefault="00DC2FC9" w:rsidP="00DC2FC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DD6D34">
        <w:rPr>
          <w:rFonts w:ascii="Sylfaen" w:hAnsi="Sylfaen"/>
          <w:lang w:val="ka-GE"/>
        </w:rPr>
        <w:tab/>
      </w:r>
      <w:r w:rsidR="00DD6D3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(გაიხსნება ახალ ფანჯარაში)</w:t>
      </w:r>
    </w:p>
    <w:p w:rsidR="00DC2FC9" w:rsidRPr="00DC2FC9" w:rsidRDefault="00DC2FC9">
      <w:pPr>
        <w:rPr>
          <w:rFonts w:ascii="Sylfaen" w:hAnsi="Sylfaen"/>
          <w:lang w:val="ka-GE"/>
        </w:rPr>
      </w:pPr>
    </w:p>
    <w:p w:rsidR="004E770C" w:rsidRDefault="004E77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შეიტანეთ მომხმარებლის სახელი (სამედიცინო დაწესებულების საიდენტიფიკაციო კოდი)</w:t>
      </w:r>
    </w:p>
    <w:p w:rsidR="004E770C" w:rsidRDefault="004E77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შეიტანეთ პაროლი (ყურადება მიაქციეთ რა ენაზეა ამ დროს ჩართული კლავიატურა)</w:t>
      </w:r>
    </w:p>
    <w:p w:rsidR="00DD6D34" w:rsidRDefault="00DD6D34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მომხმარებლის პირველადი პაროლია </w:t>
      </w:r>
      <w:proofErr w:type="spellStart"/>
      <w:r>
        <w:rPr>
          <w:rFonts w:ascii="Sylfaen" w:hAnsi="Sylfaen"/>
        </w:rPr>
        <w:t>resetpass</w:t>
      </w:r>
      <w:proofErr w:type="spellEnd"/>
    </w:p>
    <w:p w:rsidR="00DD6D34" w:rsidRPr="00DD6D34" w:rsidRDefault="00DD6D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პაროლის შეცვლის და სისტემიდან გამოსვლის ღილაკები განთავსებულია მოდულის გვერდის ზედა მარჯვენა კუთხეში (მათთან მაუსის მიტანით გამოჩნდება კლავიშის დანიშნულება)</w:t>
      </w:r>
    </w:p>
    <w:p w:rsidR="004E770C" w:rsidRDefault="004E77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 მენიუში (გვერდის თავში ჰორიზონტალური მენიუ) განთავსებულია დახმარების მენიუ დაწვრილებითი სახელმძღვანელოებით</w:t>
      </w:r>
    </w:p>
    <w:p w:rsidR="004E770C" w:rsidRDefault="004E770C">
      <w:pPr>
        <w:rPr>
          <w:rFonts w:ascii="Sylfaen" w:hAnsi="Sylfaen"/>
          <w:lang w:val="ka-GE"/>
        </w:rPr>
      </w:pPr>
    </w:p>
    <w:p w:rsidR="004E770C" w:rsidRPr="00051C23" w:rsidRDefault="004E770C" w:rsidP="004E77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ვებ გვერდზე (</w:t>
      </w:r>
      <w:hyperlink r:id="rId6" w:history="1">
        <w:r w:rsidRPr="002E1874">
          <w:rPr>
            <w:rStyle w:val="Hyperlink"/>
            <w:rFonts w:ascii="Sylfaen" w:hAnsi="Sylfaen"/>
          </w:rPr>
          <w:t>www.moh.gov.ge</w:t>
        </w:r>
      </w:hyperlink>
      <w:r>
        <w:rPr>
          <w:rFonts w:ascii="Sylfaen" w:hAnsi="Sylfaen"/>
          <w:lang w:val="ka-GE"/>
        </w:rPr>
        <w:t xml:space="preserve">) ასევე განთავსებულია ბანერი (მარჯვენა რიგში) </w:t>
      </w:r>
      <w:r w:rsidRPr="00051C23">
        <w:rPr>
          <w:rFonts w:ascii="Sylfaen" w:hAnsi="Sylfaen"/>
          <w:lang w:val="ka-GE"/>
        </w:rPr>
        <w:t>„საყოველთაო ჯანდაცვა“</w:t>
      </w:r>
      <w:r w:rsidR="00051C23" w:rsidRPr="00051C23">
        <w:rPr>
          <w:rFonts w:ascii="Sylfaen" w:hAnsi="Sylfaen"/>
          <w:lang w:val="ka-GE"/>
        </w:rPr>
        <w:t>, სადაც შეგიძლიათ მოიძიოთ შემდეგი დოკუმენტები:</w:t>
      </w:r>
    </w:p>
    <w:p w:rsidR="004E770C" w:rsidRPr="00051C23" w:rsidRDefault="004E770C" w:rsidP="00051C2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51C23">
        <w:rPr>
          <w:rFonts w:ascii="Sylfaen" w:hAnsi="Sylfaen" w:cs="Sylfaen"/>
          <w:lang w:val="ka-GE"/>
        </w:rPr>
        <w:t>საყოველთაო</w:t>
      </w:r>
      <w:r w:rsidRPr="00051C23">
        <w:rPr>
          <w:rFonts w:ascii="Sylfaen" w:hAnsi="Sylfaen"/>
          <w:lang w:val="ka-GE"/>
        </w:rPr>
        <w:t xml:space="preserve"> ჯანმრთელობის დაცვის სახელმწიფო პროგრამის ფარგლებში ამბულატორიული მომსახურების მისაღებად სამედიცინო დაწესებულებაში რეგისტრაციაზე მოსარგებლის თანხმობის ფორმა</w:t>
      </w:r>
    </w:p>
    <w:p w:rsidR="00051C23" w:rsidRPr="00051C23" w:rsidRDefault="00051C23" w:rsidP="00051C2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51C23">
        <w:rPr>
          <w:rFonts w:ascii="Sylfaen" w:hAnsi="Sylfaen"/>
          <w:lang w:val="ka-GE"/>
        </w:rPr>
        <w:lastRenderedPageBreak/>
        <w:t>განაცხადი საყოველთაო ჯანდაცვაზე გადასვლის მიზნით გასატარებელ ზოგიერთ ღონისძიებათა შესახებ“საქართველოს მთავრობის 2013 წლის 21თებერვლის N36 დადგენილებით დამტკიცებულ 2013 წლის საყოველთაო ჯანმრთელობის დაცვის სახელმწიფო პროგრამაში მომსახურების მიმწოდებლად რეგისტრაციის თაობაზე</w:t>
      </w:r>
    </w:p>
    <w:p w:rsidR="00051C23" w:rsidRPr="00051C23" w:rsidRDefault="00426BD2" w:rsidP="00051C23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hyperlink r:id="rId7" w:history="1">
        <w:r w:rsidR="00051C23" w:rsidRPr="00051C23">
          <w:rPr>
            <w:rFonts w:ascii="Sylfaen" w:hAnsi="Sylfaen" w:cs="Sylfaen"/>
            <w:lang w:val="ka-GE"/>
          </w:rPr>
          <w:t>საყოველთაო ჯანდაცვის პროგრამის ნოზოლოგიური კოდები</w:t>
        </w:r>
      </w:hyperlink>
      <w:r w:rsidR="00051C23" w:rsidRPr="00051C23">
        <w:rPr>
          <w:rFonts w:ascii="Sylfaen" w:hAnsi="Sylfaen" w:cs="Sylfaen"/>
          <w:lang w:val="ka-GE"/>
        </w:rPr>
        <w:t xml:space="preserve"> </w:t>
      </w:r>
    </w:p>
    <w:p w:rsidR="00051C23" w:rsidRPr="00051C23" w:rsidRDefault="00426BD2" w:rsidP="00051C23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hyperlink r:id="rId8" w:history="1">
        <w:r w:rsidR="00051C23" w:rsidRPr="00051C23">
          <w:rPr>
            <w:rFonts w:ascii="Sylfaen" w:hAnsi="Sylfaen" w:cs="Sylfaen"/>
            <w:lang w:val="ka-GE"/>
          </w:rPr>
          <w:t>საყოველთაო ჯანდაცვის პროგრამა</w:t>
        </w:r>
      </w:hyperlink>
      <w:r w:rsidR="00051C23" w:rsidRPr="00051C23">
        <w:rPr>
          <w:rFonts w:ascii="Sylfaen" w:hAnsi="Sylfaen" w:cs="Sylfaen"/>
          <w:lang w:val="ka-GE"/>
        </w:rPr>
        <w:t xml:space="preserve"> (ბიუჯეტი)</w:t>
      </w:r>
    </w:p>
    <w:p w:rsidR="008769D3" w:rsidRPr="008769D3" w:rsidRDefault="00DC2FC9" w:rsidP="008769D3">
      <w:pPr>
        <w:pStyle w:val="ListParagraph"/>
        <w:numPr>
          <w:ilvl w:val="0"/>
          <w:numId w:val="2"/>
        </w:numPr>
        <w:rPr>
          <w:rFonts w:cs="Sylfaen"/>
          <w:lang w:val="ka-GE"/>
        </w:rPr>
      </w:pPr>
      <w:r w:rsidRPr="008769D3">
        <w:rPr>
          <w:rFonts w:ascii="Sylfaen" w:hAnsi="Sylfaen" w:cs="Sylfaen"/>
          <w:lang w:val="ka-GE"/>
        </w:rPr>
        <w:t>ს</w:t>
      </w:r>
      <w:r w:rsidR="00051C23" w:rsidRPr="008769D3">
        <w:rPr>
          <w:rFonts w:ascii="Sylfaen" w:hAnsi="Sylfaen" w:cs="Sylfaen"/>
          <w:lang w:val="ka-GE"/>
        </w:rPr>
        <w:t xml:space="preserve">აქართველოს მთავრობის დადგენილება №36 </w:t>
      </w:r>
      <w:r w:rsidR="00FC64C4">
        <w:rPr>
          <w:rFonts w:ascii="Sylfaen" w:hAnsi="Sylfaen" w:cs="Sylfaen"/>
        </w:rPr>
        <w:t>(</w:t>
      </w:r>
      <w:r w:rsidR="00051C23" w:rsidRPr="008769D3">
        <w:rPr>
          <w:rFonts w:ascii="Sylfaen" w:hAnsi="Sylfaen" w:cs="Sylfaen"/>
          <w:lang w:val="ka-GE"/>
        </w:rPr>
        <w:t>2013 წლის 21 თებერვალი</w:t>
      </w:r>
      <w:r w:rsidR="00FC64C4">
        <w:rPr>
          <w:rFonts w:ascii="Sylfaen" w:hAnsi="Sylfaen" w:cs="Sylfaen"/>
        </w:rPr>
        <w:t>)</w:t>
      </w:r>
      <w:r w:rsidR="00051C23" w:rsidRPr="008769D3">
        <w:rPr>
          <w:rFonts w:ascii="Sylfaen" w:hAnsi="Sylfaen" w:cs="Sylfaen"/>
          <w:lang w:val="ka-GE"/>
        </w:rPr>
        <w:t xml:space="preserve"> საყოველთაო ჯანდაცვაზე გადასვლის მიზნით გასატარებელ ზოგიერთ ღონისძიებათა შესახებ</w:t>
      </w:r>
    </w:p>
    <w:p w:rsidR="008769D3" w:rsidRPr="008769D3" w:rsidRDefault="0080374F" w:rsidP="008769D3">
      <w:pPr>
        <w:pStyle w:val="ListParagraph"/>
        <w:numPr>
          <w:ilvl w:val="0"/>
          <w:numId w:val="2"/>
        </w:numPr>
        <w:rPr>
          <w:rFonts w:cs="Sylfaen"/>
          <w:lang w:val="ka-GE"/>
        </w:rPr>
      </w:pPr>
      <w:r w:rsidRPr="008769D3">
        <w:rPr>
          <w:rFonts w:ascii="Sylfaen" w:hAnsi="Sylfaen" w:cs="Sylfaen"/>
          <w:lang w:val="ka-GE"/>
        </w:rPr>
        <w:t>საქართველოს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მთავრობის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დადგენილება</w:t>
      </w:r>
      <w:r w:rsidRPr="008769D3">
        <w:rPr>
          <w:rFonts w:cs="Sylfaen"/>
          <w:lang w:val="ka-GE"/>
        </w:rPr>
        <w:t xml:space="preserve"> №165 (2012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7 </w:t>
      </w:r>
      <w:r w:rsidRPr="008769D3">
        <w:rPr>
          <w:rFonts w:ascii="Sylfaen" w:hAnsi="Sylfaen" w:cs="Sylfaen"/>
          <w:lang w:val="ka-GE"/>
        </w:rPr>
        <w:t>მაისი</w:t>
      </w:r>
      <w:r w:rsidRPr="008769D3">
        <w:rPr>
          <w:rFonts w:cs="Sylfaen"/>
          <w:lang w:val="ka-GE"/>
        </w:rPr>
        <w:t xml:space="preserve">)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სახელმწიფო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პროგრამების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ფარგლებში</w:t>
      </w:r>
      <w:r w:rsidRPr="008769D3">
        <w:rPr>
          <w:rFonts w:cs="Sylfaen"/>
          <w:lang w:val="ka-GE"/>
        </w:rPr>
        <w:t xml:space="preserve"> 0-5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(</w:t>
      </w:r>
      <w:r w:rsidRPr="008769D3">
        <w:rPr>
          <w:rFonts w:ascii="Sylfaen" w:hAnsi="Sylfaen" w:cs="Sylfaen"/>
          <w:lang w:val="ka-GE"/>
        </w:rPr>
        <w:t>ჩათვლით</w:t>
      </w:r>
      <w:r w:rsidRPr="008769D3">
        <w:rPr>
          <w:rFonts w:cs="Sylfaen"/>
          <w:lang w:val="ka-GE"/>
        </w:rPr>
        <w:t xml:space="preserve">)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ბავშვების</w:t>
      </w:r>
      <w:r w:rsidRPr="008769D3">
        <w:rPr>
          <w:rFonts w:cs="Sylfaen"/>
          <w:lang w:val="ka-GE"/>
        </w:rPr>
        <w:t xml:space="preserve">, 60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ზემოთ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ქალების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65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ზემოთ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მამაკაცების</w:t>
      </w:r>
      <w:r w:rsidRPr="008769D3">
        <w:rPr>
          <w:rFonts w:cs="Sylfaen"/>
          <w:lang w:val="ka-GE"/>
        </w:rPr>
        <w:t xml:space="preserve"> (</w:t>
      </w:r>
      <w:r w:rsidRPr="008769D3">
        <w:rPr>
          <w:rFonts w:ascii="Sylfaen" w:hAnsi="Sylfaen" w:cs="Sylfaen"/>
          <w:lang w:val="ka-GE"/>
        </w:rPr>
        <w:t>საპენსიო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მოსახლეობა</w:t>
      </w:r>
      <w:r w:rsidRPr="008769D3">
        <w:rPr>
          <w:rFonts w:cs="Sylfaen"/>
          <w:lang w:val="ka-GE"/>
        </w:rPr>
        <w:t xml:space="preserve">)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</w:t>
      </w:r>
      <w:bookmarkStart w:id="0" w:name="_GoBack"/>
      <w:bookmarkEnd w:id="0"/>
      <w:r w:rsidRPr="008769D3">
        <w:rPr>
          <w:rFonts w:ascii="Sylfaen" w:hAnsi="Sylfaen" w:cs="Sylfaen"/>
          <w:lang w:val="ka-GE"/>
        </w:rPr>
        <w:t>აზღვევის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მიზნით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გასატარებელი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ღონისძიებებისა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სადაზღვევო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ვაუჩერის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პირობების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განსაზღვრის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შესახებ</w:t>
      </w:r>
    </w:p>
    <w:p w:rsidR="0080374F" w:rsidRPr="00426BD2" w:rsidRDefault="008769D3" w:rsidP="00426BD2">
      <w:pPr>
        <w:pStyle w:val="ListParagraph"/>
        <w:numPr>
          <w:ilvl w:val="0"/>
          <w:numId w:val="2"/>
        </w:numPr>
        <w:rPr>
          <w:rFonts w:cs="Sylfaen"/>
          <w:lang w:val="ka-GE"/>
        </w:rPr>
      </w:pPr>
      <w:r w:rsidRPr="008769D3">
        <w:rPr>
          <w:rFonts w:ascii="Sylfaen" w:hAnsi="Sylfaen" w:cs="Sylfaen"/>
          <w:lang w:val="ka-GE"/>
        </w:rPr>
        <w:t>საქართველოს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მთავრობის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დადგენილება</w:t>
      </w:r>
      <w:r w:rsidRPr="008769D3">
        <w:rPr>
          <w:rFonts w:cs="Sylfaen"/>
          <w:lang w:val="ka-GE"/>
        </w:rPr>
        <w:t xml:space="preserve"> №218 (2009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9 </w:t>
      </w:r>
      <w:r w:rsidRPr="008769D3">
        <w:rPr>
          <w:rFonts w:ascii="Sylfaen" w:hAnsi="Sylfaen" w:cs="Sylfaen"/>
          <w:lang w:val="ka-GE"/>
        </w:rPr>
        <w:t>დეკემბერი</w:t>
      </w:r>
      <w:r w:rsidRPr="008769D3">
        <w:rPr>
          <w:rFonts w:cs="Sylfaen"/>
          <w:lang w:val="ka-GE"/>
        </w:rPr>
        <w:t>) „</w:t>
      </w:r>
      <w:r w:rsidRPr="008769D3">
        <w:rPr>
          <w:rFonts w:ascii="Sylfaen" w:hAnsi="Sylfaen" w:cs="Sylfaen"/>
          <w:lang w:val="ka-GE"/>
        </w:rPr>
        <w:t>სიღარიბის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ზღვარს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ქვემოთ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მყოფი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მოსახლეობის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სამედიცინო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>“, „</w:t>
      </w:r>
      <w:r w:rsidRPr="008769D3">
        <w:rPr>
          <w:rFonts w:ascii="Sylfaen" w:hAnsi="Sylfaen" w:cs="Sylfaen"/>
          <w:lang w:val="ka-GE"/>
        </w:rPr>
        <w:t>სახალხო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არტისტების</w:t>
      </w:r>
      <w:r w:rsidRPr="008769D3">
        <w:rPr>
          <w:rFonts w:cs="Sylfaen"/>
          <w:lang w:val="ka-GE"/>
        </w:rPr>
        <w:t xml:space="preserve">, </w:t>
      </w:r>
      <w:r w:rsidRPr="008769D3">
        <w:rPr>
          <w:rFonts w:ascii="Sylfaen" w:hAnsi="Sylfaen" w:cs="Sylfaen"/>
          <w:lang w:val="ka-GE"/>
        </w:rPr>
        <w:t>სახალხო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მხატვრებისა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რუსთაველის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პრემიის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ლაურეატების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>“, „</w:t>
      </w:r>
      <w:r w:rsidRPr="008769D3">
        <w:rPr>
          <w:rFonts w:ascii="Sylfaen" w:hAnsi="Sylfaen" w:cs="Sylfaen"/>
          <w:lang w:val="ka-GE"/>
        </w:rPr>
        <w:t>კომპაქტურ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დასახლებებში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მყოფ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იძულებით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გადაადგილებულ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პირთა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სამედიცინო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>“, „</w:t>
      </w:r>
      <w:r w:rsidRPr="008769D3">
        <w:rPr>
          <w:rFonts w:ascii="Sylfaen" w:hAnsi="Sylfaen" w:cs="Sylfaen"/>
          <w:lang w:val="ka-GE"/>
        </w:rPr>
        <w:t>მზრუნველობამოკლებულ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ბავშვთა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სამედიცინო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“ </w:t>
      </w:r>
      <w:r w:rsidRPr="008769D3">
        <w:rPr>
          <w:rFonts w:ascii="Sylfaen" w:hAnsi="Sylfaen" w:cs="Sylfaen"/>
          <w:lang w:val="ka-GE"/>
        </w:rPr>
        <w:t>სახელმწიფო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პროგრამების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ფარგლებში</w:t>
      </w:r>
      <w:r w:rsidRPr="008769D3">
        <w:rPr>
          <w:rFonts w:cs="Sylfaen"/>
          <w:lang w:val="ka-GE"/>
        </w:rPr>
        <w:t xml:space="preserve"> 2010 </w:t>
      </w:r>
      <w:r w:rsidRPr="008769D3">
        <w:rPr>
          <w:rFonts w:ascii="Sylfaen" w:hAnsi="Sylfaen" w:cs="Sylfaen"/>
          <w:lang w:val="ka-GE"/>
        </w:rPr>
        <w:t>წელს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მიზნით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მოსახლეობისათვის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გადასაცემი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სადაზღვევო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ვაუჩერის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პირობების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განსაზღვრის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შესახებ</w:t>
      </w:r>
    </w:p>
    <w:p w:rsidR="00051C23" w:rsidRDefault="00051C23" w:rsidP="00051C23">
      <w:pPr>
        <w:rPr>
          <w:rFonts w:ascii="Sylfaen" w:hAnsi="Sylfaen" w:cs="Sylfaen"/>
          <w:lang w:val="ka-GE"/>
        </w:rPr>
      </w:pPr>
    </w:p>
    <w:p w:rsidR="00051C23" w:rsidRPr="00051C23" w:rsidRDefault="00051C23" w:rsidP="00051C23">
      <w:pPr>
        <w:rPr>
          <w:rFonts w:ascii="Sylfaen" w:hAnsi="Sylfaen" w:cs="Sylfaen"/>
          <w:lang w:val="ka-GE"/>
        </w:rPr>
      </w:pPr>
    </w:p>
    <w:p w:rsidR="007E2313" w:rsidRPr="007E2313" w:rsidRDefault="00A145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sectPr w:rsidR="007E2313" w:rsidRPr="007E2313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6845"/>
    <w:multiLevelType w:val="hybridMultilevel"/>
    <w:tmpl w:val="D0865C52"/>
    <w:lvl w:ilvl="0" w:tplc="7E307FC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2123F9"/>
    <w:multiLevelType w:val="hybridMultilevel"/>
    <w:tmpl w:val="ABF2E8CE"/>
    <w:lvl w:ilvl="0" w:tplc="7E307F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93"/>
    <w:rsid w:val="000465C1"/>
    <w:rsid w:val="00051C23"/>
    <w:rsid w:val="000F6DF8"/>
    <w:rsid w:val="00101220"/>
    <w:rsid w:val="002719A5"/>
    <w:rsid w:val="002D2F4A"/>
    <w:rsid w:val="00316BF5"/>
    <w:rsid w:val="003F3EEA"/>
    <w:rsid w:val="00426BD2"/>
    <w:rsid w:val="00471437"/>
    <w:rsid w:val="004E770C"/>
    <w:rsid w:val="005B1D89"/>
    <w:rsid w:val="0066416B"/>
    <w:rsid w:val="006C39A0"/>
    <w:rsid w:val="0073382A"/>
    <w:rsid w:val="007E2313"/>
    <w:rsid w:val="0080374F"/>
    <w:rsid w:val="00844ABE"/>
    <w:rsid w:val="008725D2"/>
    <w:rsid w:val="008769D3"/>
    <w:rsid w:val="00922919"/>
    <w:rsid w:val="00946379"/>
    <w:rsid w:val="009834C8"/>
    <w:rsid w:val="00A14555"/>
    <w:rsid w:val="00A36D34"/>
    <w:rsid w:val="00B136D4"/>
    <w:rsid w:val="00B31B35"/>
    <w:rsid w:val="00C0278C"/>
    <w:rsid w:val="00C85A4F"/>
    <w:rsid w:val="00D64490"/>
    <w:rsid w:val="00DC2FC9"/>
    <w:rsid w:val="00DD6D34"/>
    <w:rsid w:val="00EB0293"/>
    <w:rsid w:val="00FC64C4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1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7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C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1C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puplink">
    <w:name w:val="pop_up_link"/>
    <w:basedOn w:val="DefaultParagraphFont"/>
    <w:rsid w:val="00DC2FC9"/>
  </w:style>
  <w:style w:type="paragraph" w:styleId="BalloonText">
    <w:name w:val="Balloon Text"/>
    <w:basedOn w:val="Normal"/>
    <w:link w:val="BalloonTextChar"/>
    <w:uiPriority w:val="99"/>
    <w:semiHidden/>
    <w:unhideWhenUsed/>
    <w:rsid w:val="00DD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34"/>
    <w:rPr>
      <w:rFonts w:ascii="Tahoma" w:hAnsi="Tahoma" w:cs="Tahoma"/>
      <w:sz w:val="16"/>
      <w:szCs w:val="16"/>
    </w:rPr>
  </w:style>
  <w:style w:type="paragraph" w:customStyle="1" w:styleId="mimgebixml">
    <w:name w:val="mimgebi_xml"/>
    <w:basedOn w:val="Normal"/>
    <w:rsid w:val="0080374F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Normal"/>
    <w:rsid w:val="0080374F"/>
    <w:pPr>
      <w:spacing w:before="120" w:after="0" w:line="240" w:lineRule="auto"/>
      <w:ind w:firstLine="283"/>
      <w:jc w:val="center"/>
    </w:pPr>
    <w:rPr>
      <w:rFonts w:ascii="Sylfaen" w:eastAsia="Times New Roman" w:hAnsi="Sylfaen" w:cs="Sylfaen"/>
      <w:b/>
      <w:lang w:val="fr-FR"/>
    </w:rPr>
  </w:style>
  <w:style w:type="paragraph" w:customStyle="1" w:styleId="tarigixml">
    <w:name w:val="tarigi_xml"/>
    <w:basedOn w:val="Normal"/>
    <w:autoRedefine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adgilixml">
    <w:name w:val="adgili_xml"/>
    <w:basedOn w:val="Normal"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Normal"/>
    <w:autoRedefine/>
    <w:rsid w:val="0080374F"/>
    <w:pPr>
      <w:spacing w:before="240" w:after="120" w:line="240" w:lineRule="auto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1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7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C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1C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puplink">
    <w:name w:val="pop_up_link"/>
    <w:basedOn w:val="DefaultParagraphFont"/>
    <w:rsid w:val="00DC2FC9"/>
  </w:style>
  <w:style w:type="paragraph" w:styleId="BalloonText">
    <w:name w:val="Balloon Text"/>
    <w:basedOn w:val="Normal"/>
    <w:link w:val="BalloonTextChar"/>
    <w:uiPriority w:val="99"/>
    <w:semiHidden/>
    <w:unhideWhenUsed/>
    <w:rsid w:val="00DD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34"/>
    <w:rPr>
      <w:rFonts w:ascii="Tahoma" w:hAnsi="Tahoma" w:cs="Tahoma"/>
      <w:sz w:val="16"/>
      <w:szCs w:val="16"/>
    </w:rPr>
  </w:style>
  <w:style w:type="paragraph" w:customStyle="1" w:styleId="mimgebixml">
    <w:name w:val="mimgebi_xml"/>
    <w:basedOn w:val="Normal"/>
    <w:rsid w:val="0080374F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Normal"/>
    <w:rsid w:val="0080374F"/>
    <w:pPr>
      <w:spacing w:before="120" w:after="0" w:line="240" w:lineRule="auto"/>
      <w:ind w:firstLine="283"/>
      <w:jc w:val="center"/>
    </w:pPr>
    <w:rPr>
      <w:rFonts w:ascii="Sylfaen" w:eastAsia="Times New Roman" w:hAnsi="Sylfaen" w:cs="Sylfaen"/>
      <w:b/>
      <w:lang w:val="fr-FR"/>
    </w:rPr>
  </w:style>
  <w:style w:type="paragraph" w:customStyle="1" w:styleId="tarigixml">
    <w:name w:val="tarigi_xml"/>
    <w:basedOn w:val="Normal"/>
    <w:autoRedefine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adgilixml">
    <w:name w:val="adgili_xml"/>
    <w:basedOn w:val="Normal"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Normal"/>
    <w:autoRedefine/>
    <w:rsid w:val="0080374F"/>
    <w:pPr>
      <w:spacing w:before="240" w:after="120" w:line="240" w:lineRule="auto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056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/index.php?lang_id=GEO&amp;sec_id=29&amp;info_id=13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sa.gov.ge/files/01_GEO/JAN_PROG/sakoveltao-jandacva/Prog-Momsax-Mimtcod/Zedamxed-Gamosak/COD-28.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7</cp:revision>
  <cp:lastPrinted>2013-03-01T10:03:00Z</cp:lastPrinted>
  <dcterms:created xsi:type="dcterms:W3CDTF">2013-03-01T10:02:00Z</dcterms:created>
  <dcterms:modified xsi:type="dcterms:W3CDTF">2013-03-01T11:14:00Z</dcterms:modified>
</cp:coreProperties>
</file>