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412" w:rsidRDefault="000B4412">
      <w:pPr>
        <w:rPr>
          <w:rFonts w:ascii="Sylfaen" w:hAnsi="Sylfaen"/>
          <w:lang w:val="ka-GE"/>
        </w:rPr>
      </w:pPr>
    </w:p>
    <w:p w:rsidR="007656D3" w:rsidRPr="007656D3" w:rsidRDefault="007656D3" w:rsidP="007656D3">
      <w:pPr>
        <w:pStyle w:val="Heading1"/>
        <w:jc w:val="right"/>
        <w:rPr>
          <w:rFonts w:ascii="Sylfaen" w:hAnsi="Sylfaen" w:cs="Sylfaen"/>
          <w:b w:val="0"/>
          <w:i/>
          <w:sz w:val="24"/>
          <w:szCs w:val="24"/>
          <w:u w:val="single"/>
          <w:lang w:val="ka-GE"/>
        </w:rPr>
      </w:pPr>
      <w:bookmarkStart w:id="0" w:name="Early_Dev_Label"/>
      <w:r w:rsidRPr="007656D3">
        <w:rPr>
          <w:rFonts w:ascii="Sylfaen" w:hAnsi="Sylfaen" w:cs="Sylfaen"/>
          <w:b w:val="0"/>
          <w:i/>
          <w:sz w:val="24"/>
          <w:szCs w:val="24"/>
          <w:u w:val="single"/>
          <w:lang w:val="ka-GE"/>
        </w:rPr>
        <w:t>პროექტი</w:t>
      </w:r>
    </w:p>
    <w:p w:rsidR="007656D3" w:rsidRPr="00EA0F08" w:rsidRDefault="007656D3" w:rsidP="007656D3">
      <w:pPr>
        <w:pStyle w:val="Heading1"/>
        <w:jc w:val="center"/>
        <w:rPr>
          <w:rFonts w:ascii="Sylfaen" w:hAnsi="Sylfaen"/>
          <w:sz w:val="24"/>
          <w:szCs w:val="24"/>
          <w:lang w:val="ka-GE"/>
        </w:rPr>
      </w:pPr>
      <w:r>
        <w:rPr>
          <w:rFonts w:ascii="Sylfaen" w:hAnsi="Sylfaen" w:cs="Sylfaen"/>
          <w:sz w:val="24"/>
          <w:szCs w:val="24"/>
          <w:lang w:val="ka-GE"/>
        </w:rPr>
        <w:t>მძიმე</w:t>
      </w:r>
      <w:r>
        <w:rPr>
          <w:sz w:val="24"/>
          <w:szCs w:val="24"/>
          <w:lang w:val="ka-GE"/>
        </w:rPr>
        <w:t xml:space="preserve"> </w:t>
      </w:r>
      <w:r>
        <w:rPr>
          <w:rFonts w:ascii="Sylfaen" w:hAnsi="Sylfaen" w:cs="Sylfaen"/>
          <w:sz w:val="24"/>
          <w:szCs w:val="24"/>
          <w:lang w:val="ka-GE"/>
        </w:rPr>
        <w:t>და</w:t>
      </w:r>
      <w:r>
        <w:rPr>
          <w:sz w:val="24"/>
          <w:szCs w:val="24"/>
          <w:lang w:val="ka-GE"/>
        </w:rPr>
        <w:t xml:space="preserve"> </w:t>
      </w:r>
      <w:r>
        <w:rPr>
          <w:rFonts w:ascii="Sylfaen" w:hAnsi="Sylfaen" w:cs="Sylfaen"/>
          <w:sz w:val="24"/>
          <w:szCs w:val="24"/>
          <w:lang w:val="ka-GE"/>
        </w:rPr>
        <w:t>ღრმა</w:t>
      </w:r>
      <w:r>
        <w:rPr>
          <w:sz w:val="24"/>
          <w:szCs w:val="24"/>
          <w:lang w:val="ka-GE"/>
        </w:rPr>
        <w:t xml:space="preserve"> </w:t>
      </w:r>
      <w:proofErr w:type="spellStart"/>
      <w:r>
        <w:rPr>
          <w:rFonts w:ascii="Sylfaen" w:eastAsia="Sylfaen" w:hAnsi="Sylfaen"/>
          <w:sz w:val="24"/>
        </w:rPr>
        <w:t>გონებრივი</w:t>
      </w:r>
      <w:proofErr w:type="spellEnd"/>
      <w:r>
        <w:rPr>
          <w:rFonts w:ascii="Sylfaen" w:eastAsia="Sylfaen" w:hAnsi="Sylfaen"/>
          <w:sz w:val="24"/>
        </w:rPr>
        <w:t xml:space="preserve"> </w:t>
      </w:r>
      <w:proofErr w:type="spellStart"/>
      <w:r>
        <w:rPr>
          <w:rFonts w:ascii="Sylfaen" w:eastAsia="Sylfaen" w:hAnsi="Sylfaen"/>
          <w:sz w:val="24"/>
        </w:rPr>
        <w:t>განვითარების</w:t>
      </w:r>
      <w:proofErr w:type="spellEnd"/>
      <w:r>
        <w:rPr>
          <w:rFonts w:ascii="Sylfaen" w:eastAsia="Sylfaen" w:hAnsi="Sylfaen"/>
          <w:sz w:val="24"/>
        </w:rPr>
        <w:t xml:space="preserve"> </w:t>
      </w:r>
      <w:proofErr w:type="spellStart"/>
      <w:r>
        <w:rPr>
          <w:rFonts w:ascii="Sylfaen" w:eastAsia="Sylfaen" w:hAnsi="Sylfaen"/>
          <w:sz w:val="24"/>
        </w:rPr>
        <w:t>შეფერხების</w:t>
      </w:r>
      <w:proofErr w:type="spellEnd"/>
      <w:r>
        <w:rPr>
          <w:rFonts w:ascii="Sylfaen" w:eastAsia="Sylfaen" w:hAnsi="Sylfaen"/>
          <w:sz w:val="24"/>
        </w:rPr>
        <w:t xml:space="preserve"> </w:t>
      </w:r>
      <w:proofErr w:type="spellStart"/>
      <w:r>
        <w:rPr>
          <w:rFonts w:ascii="Sylfaen" w:eastAsia="Sylfaen" w:hAnsi="Sylfaen"/>
          <w:sz w:val="24"/>
        </w:rPr>
        <w:t>მქონე</w:t>
      </w:r>
      <w:proofErr w:type="spellEnd"/>
      <w:r>
        <w:rPr>
          <w:rFonts w:ascii="Sylfaen" w:eastAsia="Sylfaen" w:hAnsi="Sylfaen"/>
          <w:sz w:val="24"/>
        </w:rPr>
        <w:t xml:space="preserve"> </w:t>
      </w:r>
      <w:r>
        <w:rPr>
          <w:sz w:val="24"/>
          <w:szCs w:val="24"/>
          <w:lang w:val="ka-GE"/>
        </w:rPr>
        <w:t xml:space="preserve"> </w:t>
      </w:r>
      <w:r>
        <w:rPr>
          <w:rFonts w:ascii="Sylfaen" w:hAnsi="Sylfaen" w:cs="Sylfaen"/>
          <w:sz w:val="24"/>
          <w:szCs w:val="24"/>
          <w:lang w:val="ka-GE"/>
        </w:rPr>
        <w:t>ბავშვთა</w:t>
      </w:r>
      <w:r>
        <w:rPr>
          <w:sz w:val="24"/>
          <w:szCs w:val="24"/>
          <w:lang w:val="ka-GE"/>
        </w:rPr>
        <w:t xml:space="preserve"> </w:t>
      </w:r>
      <w:r>
        <w:rPr>
          <w:rFonts w:ascii="Sylfaen" w:hAnsi="Sylfaen"/>
          <w:sz w:val="24"/>
          <w:szCs w:val="24"/>
          <w:lang w:val="ka-GE"/>
        </w:rPr>
        <w:t xml:space="preserve">ბინაზე </w:t>
      </w:r>
      <w:r w:rsidRPr="00D74EC3">
        <w:rPr>
          <w:rFonts w:ascii="Sylfaen" w:hAnsi="Sylfaen"/>
          <w:sz w:val="24"/>
          <w:szCs w:val="24"/>
          <w:lang w:val="ka-GE"/>
        </w:rPr>
        <w:t>მოვლის</w:t>
      </w:r>
      <w:r w:rsidRPr="006D5080">
        <w:rPr>
          <w:rFonts w:ascii="Sylfaen" w:hAnsi="Sylfaen" w:cs="Sylfaen"/>
          <w:color w:val="FF0000"/>
          <w:sz w:val="24"/>
          <w:szCs w:val="24"/>
          <w:lang w:val="ka-GE"/>
        </w:rPr>
        <w:t xml:space="preserve"> </w:t>
      </w:r>
      <w:r w:rsidRPr="00EA0F08">
        <w:rPr>
          <w:rFonts w:ascii="Sylfaen" w:hAnsi="Sylfaen"/>
          <w:sz w:val="24"/>
          <w:szCs w:val="24"/>
          <w:lang w:val="ka-GE"/>
        </w:rPr>
        <w:t>ქვეპროგრამა</w:t>
      </w:r>
      <w:bookmarkEnd w:id="0"/>
    </w:p>
    <w:p w:rsidR="007656D3" w:rsidRPr="00EA0F08" w:rsidRDefault="007656D3" w:rsidP="007656D3">
      <w:pPr>
        <w:pStyle w:val="abzacixml"/>
        <w:spacing w:line="20" w:lineRule="atLeast"/>
        <w:ind w:firstLine="567"/>
        <w:rPr>
          <w:sz w:val="24"/>
          <w:szCs w:val="24"/>
          <w:lang w:val="ka-GE"/>
        </w:rPr>
      </w:pPr>
    </w:p>
    <w:p w:rsidR="007656D3" w:rsidRPr="00EA0F08" w:rsidRDefault="007656D3" w:rsidP="007656D3">
      <w:pPr>
        <w:pStyle w:val="Heading2"/>
        <w:ind w:firstLine="567"/>
        <w:rPr>
          <w:rFonts w:ascii="Sylfaen" w:hAnsi="Sylfaen"/>
          <w:i w:val="0"/>
          <w:sz w:val="24"/>
          <w:szCs w:val="24"/>
        </w:rPr>
      </w:pPr>
      <w:r w:rsidRPr="00EA0F08">
        <w:rPr>
          <w:rFonts w:ascii="Sylfaen" w:hAnsi="Sylfaen"/>
          <w:i w:val="0"/>
          <w:sz w:val="24"/>
          <w:szCs w:val="24"/>
          <w:lang w:val="ka-GE"/>
        </w:rPr>
        <w:t>მუხლი 1. ქვეპროგრამის ამოცანა</w:t>
      </w:r>
      <w:r w:rsidRPr="00EA0F08">
        <w:rPr>
          <w:rFonts w:ascii="Sylfaen" w:hAnsi="Sylfaen"/>
          <w:i w:val="0"/>
          <w:sz w:val="24"/>
          <w:szCs w:val="24"/>
          <w:lang w:val="en-US"/>
        </w:rPr>
        <w:t xml:space="preserve"> </w:t>
      </w:r>
    </w:p>
    <w:p w:rsidR="007656D3" w:rsidRPr="00EA0F08" w:rsidRDefault="007656D3" w:rsidP="007656D3">
      <w:pPr>
        <w:pStyle w:val="abzacixml"/>
        <w:spacing w:line="20" w:lineRule="atLeast"/>
        <w:ind w:firstLine="567"/>
        <w:rPr>
          <w:sz w:val="24"/>
          <w:szCs w:val="24"/>
          <w:lang w:val="ka-GE"/>
        </w:rPr>
      </w:pPr>
      <w:r w:rsidRPr="00EA0F08">
        <w:rPr>
          <w:sz w:val="24"/>
          <w:szCs w:val="24"/>
          <w:lang w:val="ka-GE"/>
        </w:rPr>
        <w:t xml:space="preserve">ქვეპროგრამის ამოცანაა </w:t>
      </w:r>
      <w:r>
        <w:rPr>
          <w:sz w:val="24"/>
          <w:szCs w:val="24"/>
          <w:lang w:val="ka-GE"/>
        </w:rPr>
        <w:t xml:space="preserve">მძიმე და ღრმა </w:t>
      </w:r>
      <w:proofErr w:type="spellStart"/>
      <w:r>
        <w:rPr>
          <w:sz w:val="24"/>
        </w:rPr>
        <w:t>გონებრივი</w:t>
      </w:r>
      <w:proofErr w:type="spellEnd"/>
      <w:r>
        <w:rPr>
          <w:sz w:val="24"/>
        </w:rPr>
        <w:t xml:space="preserve"> </w:t>
      </w:r>
      <w:proofErr w:type="spellStart"/>
      <w:r>
        <w:rPr>
          <w:sz w:val="24"/>
        </w:rPr>
        <w:t>განვითარების</w:t>
      </w:r>
      <w:proofErr w:type="spellEnd"/>
      <w:r>
        <w:rPr>
          <w:sz w:val="24"/>
        </w:rPr>
        <w:t xml:space="preserve"> </w:t>
      </w:r>
      <w:proofErr w:type="spellStart"/>
      <w:r>
        <w:rPr>
          <w:sz w:val="24"/>
        </w:rPr>
        <w:t>შეფერხების</w:t>
      </w:r>
      <w:proofErr w:type="spellEnd"/>
      <w:r>
        <w:rPr>
          <w:sz w:val="24"/>
        </w:rPr>
        <w:t xml:space="preserve"> </w:t>
      </w:r>
      <w:proofErr w:type="spellStart"/>
      <w:r>
        <w:rPr>
          <w:sz w:val="24"/>
        </w:rPr>
        <w:t>მქონე</w:t>
      </w:r>
      <w:proofErr w:type="spellEnd"/>
      <w:r>
        <w:rPr>
          <w:sz w:val="24"/>
        </w:rPr>
        <w:t xml:space="preserve"> </w:t>
      </w:r>
      <w:r>
        <w:rPr>
          <w:sz w:val="24"/>
          <w:szCs w:val="24"/>
          <w:lang w:val="ka-GE"/>
        </w:rPr>
        <w:t>ბავშვთა რეაბილიტაცია და ფიზიკური და სოციალური მდგომარეობის გაუმჯობესება ბინაზე მოვლის მომსახურების მიწოდებით</w:t>
      </w:r>
      <w:r w:rsidRPr="00EA0F08">
        <w:rPr>
          <w:sz w:val="24"/>
          <w:szCs w:val="24"/>
          <w:lang w:val="ka-GE"/>
        </w:rPr>
        <w:t xml:space="preserve">. </w:t>
      </w:r>
    </w:p>
    <w:p w:rsidR="007656D3" w:rsidRDefault="007656D3" w:rsidP="007656D3">
      <w:pPr>
        <w:pStyle w:val="abzacixml"/>
        <w:spacing w:line="20" w:lineRule="atLeast"/>
        <w:ind w:firstLine="567"/>
        <w:rPr>
          <w:rFonts w:eastAsia="Times New Roman" w:cs="Times New Roman"/>
          <w:b/>
          <w:bCs/>
          <w:iCs/>
          <w:sz w:val="24"/>
          <w:szCs w:val="24"/>
        </w:rPr>
      </w:pPr>
    </w:p>
    <w:p w:rsidR="007656D3" w:rsidRPr="00EA0F08" w:rsidRDefault="007656D3" w:rsidP="007656D3">
      <w:pPr>
        <w:pStyle w:val="abzacixml"/>
        <w:spacing w:line="20" w:lineRule="atLeast"/>
        <w:ind w:firstLine="567"/>
        <w:rPr>
          <w:rFonts w:eastAsia="Times New Roman" w:cs="Times New Roman"/>
          <w:b/>
          <w:bCs/>
          <w:iCs/>
          <w:sz w:val="24"/>
          <w:szCs w:val="24"/>
          <w:lang w:val="ka-GE"/>
        </w:rPr>
      </w:pPr>
      <w:r w:rsidRPr="00EA0F08">
        <w:rPr>
          <w:rFonts w:eastAsia="Times New Roman" w:cs="Times New Roman"/>
          <w:b/>
          <w:bCs/>
          <w:iCs/>
          <w:sz w:val="24"/>
          <w:szCs w:val="24"/>
          <w:lang w:val="ka-GE"/>
        </w:rPr>
        <w:t>მუხლი 2. ქვეპროგრამის ღონისძიებები</w:t>
      </w:r>
    </w:p>
    <w:p w:rsidR="007656D3" w:rsidRPr="00EA0F08" w:rsidRDefault="007656D3" w:rsidP="007656D3">
      <w:pPr>
        <w:pStyle w:val="abzacixml"/>
        <w:spacing w:line="20" w:lineRule="atLeast"/>
        <w:ind w:firstLine="567"/>
        <w:rPr>
          <w:i/>
          <w:sz w:val="24"/>
          <w:szCs w:val="24"/>
          <w:lang w:val="ka-GE"/>
        </w:rPr>
      </w:pPr>
    </w:p>
    <w:p w:rsidR="007656D3" w:rsidRPr="00EA0F08" w:rsidRDefault="007656D3" w:rsidP="007656D3">
      <w:pPr>
        <w:pStyle w:val="abzacixml"/>
        <w:numPr>
          <w:ilvl w:val="0"/>
          <w:numId w:val="1"/>
        </w:numPr>
        <w:spacing w:line="20" w:lineRule="atLeast"/>
        <w:rPr>
          <w:sz w:val="24"/>
          <w:szCs w:val="24"/>
          <w:lang w:val="ka-GE"/>
        </w:rPr>
      </w:pPr>
      <w:r w:rsidRPr="00EA0F08">
        <w:rPr>
          <w:sz w:val="24"/>
          <w:szCs w:val="24"/>
          <w:lang w:val="ka-GE"/>
        </w:rPr>
        <w:t xml:space="preserve"> ქვეპროგრამის ღონისძიებებში შედის:</w:t>
      </w:r>
    </w:p>
    <w:p w:rsidR="007656D3" w:rsidRPr="00D74EC3" w:rsidRDefault="007656D3" w:rsidP="007656D3">
      <w:pPr>
        <w:pStyle w:val="abzacixml"/>
        <w:spacing w:line="20" w:lineRule="atLeast"/>
        <w:ind w:left="435" w:firstLine="0"/>
        <w:rPr>
          <w:sz w:val="24"/>
          <w:szCs w:val="24"/>
          <w:lang w:val="ka-GE"/>
        </w:rPr>
      </w:pPr>
      <w:r>
        <w:rPr>
          <w:sz w:val="24"/>
          <w:szCs w:val="24"/>
          <w:lang w:val="ka-GE"/>
        </w:rPr>
        <w:t xml:space="preserve">ა) </w:t>
      </w:r>
      <w:r w:rsidRPr="00D74EC3">
        <w:rPr>
          <w:sz w:val="24"/>
          <w:szCs w:val="24"/>
          <w:lang w:val="ka-GE"/>
        </w:rPr>
        <w:t xml:space="preserve">ბენეფიციართა </w:t>
      </w:r>
      <w:r w:rsidRPr="00D74EC3">
        <w:rPr>
          <w:rFonts w:cs="Sylfaen"/>
          <w:sz w:val="24"/>
          <w:szCs w:val="24"/>
          <w:lang w:val="ka-GE"/>
        </w:rPr>
        <w:t xml:space="preserve">ინდივიდუალური მომსახურების გეგმის </w:t>
      </w:r>
      <w:r w:rsidRPr="00D74EC3">
        <w:rPr>
          <w:sz w:val="24"/>
          <w:szCs w:val="24"/>
          <w:lang w:val="ka-GE"/>
        </w:rPr>
        <w:t xml:space="preserve">(გრძელვადიანი და </w:t>
      </w:r>
      <w:r w:rsidRPr="00D74EC3">
        <w:rPr>
          <w:color w:val="000000" w:themeColor="text1"/>
          <w:sz w:val="24"/>
          <w:szCs w:val="24"/>
          <w:lang w:val="ka-GE"/>
        </w:rPr>
        <w:t>მოკლევადიანი გ</w:t>
      </w:r>
      <w:r w:rsidRPr="00D74EC3">
        <w:rPr>
          <w:sz w:val="24"/>
          <w:szCs w:val="24"/>
          <w:lang w:val="ka-GE"/>
        </w:rPr>
        <w:t xml:space="preserve">აზომვადი მიზნებით) </w:t>
      </w:r>
      <w:r w:rsidRPr="00D74EC3">
        <w:rPr>
          <w:rFonts w:cs="Sylfaen"/>
          <w:sz w:val="24"/>
          <w:szCs w:val="24"/>
          <w:lang w:val="ka-GE"/>
        </w:rPr>
        <w:t>შედგენა, რომელიც უნდა მოიცავდეს ბენეფიციარისთვის/</w:t>
      </w:r>
      <w:r w:rsidRPr="00D74EC3">
        <w:rPr>
          <w:sz w:val="24"/>
          <w:szCs w:val="24"/>
          <w:lang w:val="ka-GE"/>
        </w:rPr>
        <w:t>მშობლისათვის  მორალური და ფსიქოლოგიური დახმარების გაწევას, სოციალური,  თვითმოვლის და კომუნიკაციური უნარების გაძლიერებას და სოციალურ ინტეგრაციაში ხელშეწყობას;</w:t>
      </w:r>
    </w:p>
    <w:p w:rsidR="007656D3" w:rsidRDefault="007656D3" w:rsidP="007656D3">
      <w:pPr>
        <w:pStyle w:val="abzacixml"/>
        <w:spacing w:line="20" w:lineRule="atLeast"/>
        <w:ind w:left="435" w:firstLine="0"/>
        <w:rPr>
          <w:rFonts w:cs="Sylfaen"/>
          <w:sz w:val="24"/>
          <w:szCs w:val="24"/>
          <w:lang w:val="ka-GE"/>
        </w:rPr>
      </w:pPr>
      <w:r>
        <w:rPr>
          <w:rFonts w:cs="Sylfaen"/>
          <w:sz w:val="24"/>
          <w:szCs w:val="24"/>
          <w:lang w:val="ka-GE"/>
        </w:rPr>
        <w:t xml:space="preserve">ბ) </w:t>
      </w:r>
      <w:r w:rsidRPr="00EA0F08">
        <w:rPr>
          <w:rFonts w:cs="Sylfaen"/>
          <w:sz w:val="24"/>
          <w:szCs w:val="24"/>
          <w:lang w:val="ka-GE"/>
        </w:rPr>
        <w:t>ბავშვის შეფასება</w:t>
      </w:r>
      <w:r>
        <w:rPr>
          <w:rFonts w:cs="Sylfaen"/>
          <w:sz w:val="24"/>
          <w:szCs w:val="24"/>
          <w:lang w:val="ka-GE"/>
        </w:rPr>
        <w:t xml:space="preserve"> და </w:t>
      </w:r>
      <w:r w:rsidRPr="00EA0F08">
        <w:rPr>
          <w:rFonts w:cs="Sylfaen"/>
          <w:sz w:val="24"/>
          <w:szCs w:val="24"/>
          <w:lang w:val="ka-GE"/>
        </w:rPr>
        <w:t xml:space="preserve">მომსახურების მიწოდება, </w:t>
      </w:r>
      <w:r>
        <w:rPr>
          <w:rFonts w:cs="Sylfaen"/>
          <w:sz w:val="24"/>
          <w:szCs w:val="24"/>
          <w:lang w:val="ka-GE"/>
        </w:rPr>
        <w:t xml:space="preserve">რომელიც </w:t>
      </w:r>
      <w:r w:rsidRPr="00867C2F">
        <w:rPr>
          <w:rFonts w:cs="Sylfaen"/>
          <w:sz w:val="24"/>
          <w:szCs w:val="24"/>
          <w:lang w:val="ka-GE"/>
        </w:rPr>
        <w:t xml:space="preserve"> ითვალისწინებს  </w:t>
      </w:r>
      <w:r>
        <w:rPr>
          <w:rFonts w:cs="Sylfaen"/>
          <w:sz w:val="24"/>
          <w:szCs w:val="24"/>
          <w:lang w:val="ka-GE"/>
        </w:rPr>
        <w:t xml:space="preserve">თვეში </w:t>
      </w:r>
      <w:r w:rsidRPr="00867C2F">
        <w:rPr>
          <w:rFonts w:cs="Sylfaen"/>
          <w:sz w:val="24"/>
          <w:szCs w:val="24"/>
          <w:lang w:val="ka-GE"/>
        </w:rPr>
        <w:t xml:space="preserve">მომვლელის -  </w:t>
      </w:r>
      <w:r>
        <w:rPr>
          <w:rFonts w:cs="Sylfaen"/>
          <w:sz w:val="24"/>
          <w:szCs w:val="24"/>
          <w:lang w:val="ka-GE"/>
        </w:rPr>
        <w:t>36 საათის (</w:t>
      </w:r>
      <w:r w:rsidRPr="00867C2F">
        <w:rPr>
          <w:rFonts w:cs="Sylfaen"/>
          <w:sz w:val="24"/>
          <w:szCs w:val="24"/>
          <w:lang w:val="ka-GE"/>
        </w:rPr>
        <w:t>საშუალოდ 4 საათი კვირაში ორჯერ</w:t>
      </w:r>
      <w:r>
        <w:rPr>
          <w:rFonts w:cs="Sylfaen"/>
          <w:sz w:val="24"/>
          <w:szCs w:val="24"/>
          <w:lang w:val="ka-GE"/>
        </w:rPr>
        <w:t>)</w:t>
      </w:r>
      <w:r w:rsidRPr="00867C2F">
        <w:rPr>
          <w:rFonts w:cs="Sylfaen"/>
          <w:sz w:val="24"/>
          <w:szCs w:val="24"/>
          <w:lang w:val="ka-GE"/>
        </w:rPr>
        <w:t xml:space="preserve">; განვითარების სპეციალისტის - 5 საათის და მულტიდისციპლინური გუნდის </w:t>
      </w:r>
      <w:r>
        <w:rPr>
          <w:rFonts w:cs="Sylfaen"/>
          <w:sz w:val="24"/>
          <w:szCs w:val="24"/>
          <w:lang w:val="ka-GE"/>
        </w:rPr>
        <w:t xml:space="preserve">სათანადო </w:t>
      </w:r>
      <w:r w:rsidRPr="00867C2F">
        <w:rPr>
          <w:rFonts w:cs="Sylfaen"/>
          <w:sz w:val="24"/>
          <w:szCs w:val="24"/>
          <w:lang w:val="ka-GE"/>
        </w:rPr>
        <w:t>სპეციალისტ</w:t>
      </w:r>
      <w:r>
        <w:rPr>
          <w:rFonts w:cs="Sylfaen"/>
          <w:sz w:val="24"/>
          <w:szCs w:val="24"/>
          <w:lang w:val="ka-GE"/>
        </w:rPr>
        <w:t>(ებ)</w:t>
      </w:r>
      <w:r w:rsidRPr="00867C2F">
        <w:rPr>
          <w:rFonts w:cs="Sylfaen"/>
          <w:sz w:val="24"/>
          <w:szCs w:val="24"/>
          <w:lang w:val="ka-GE"/>
        </w:rPr>
        <w:t>ის (ოკუპაციური თერაპევტი, მეტყველების სპეციალისტი, ფსიქოლოგი, პედიატრი, სოციალური მუშაკი) - თვეში  3 საათის მომსახურებას. სულ 44 საათი.</w:t>
      </w:r>
      <w:r>
        <w:rPr>
          <w:rFonts w:cs="Sylfaen"/>
          <w:sz w:val="24"/>
          <w:szCs w:val="24"/>
          <w:lang w:val="ka-GE"/>
        </w:rPr>
        <w:t xml:space="preserve"> ამასთან, მომსახურებაში  შედის:</w:t>
      </w:r>
    </w:p>
    <w:p w:rsidR="007656D3" w:rsidRDefault="007656D3" w:rsidP="007656D3">
      <w:pPr>
        <w:pStyle w:val="ListParagraph"/>
        <w:spacing w:after="0"/>
        <w:ind w:left="435"/>
        <w:jc w:val="both"/>
        <w:rPr>
          <w:rFonts w:ascii="Sylfaen" w:eastAsia="Sylfaen" w:hAnsi="Sylfaen"/>
          <w:sz w:val="24"/>
          <w:lang w:val="ka-GE"/>
        </w:rPr>
      </w:pPr>
      <w:r>
        <w:rPr>
          <w:rFonts w:ascii="Sylfaen" w:eastAsiaTheme="minorHAnsi" w:hAnsi="Sylfaen" w:cstheme="minorBidi"/>
          <w:sz w:val="24"/>
          <w:szCs w:val="24"/>
          <w:lang w:val="ka-GE"/>
        </w:rPr>
        <w:t xml:space="preserve">ბ.ა) </w:t>
      </w:r>
      <w:proofErr w:type="spellStart"/>
      <w:proofErr w:type="gramStart"/>
      <w:r>
        <w:rPr>
          <w:rFonts w:ascii="Sylfaen" w:eastAsia="Sylfaen" w:hAnsi="Sylfaen"/>
          <w:sz w:val="24"/>
        </w:rPr>
        <w:t>ბენეფიციარის</w:t>
      </w:r>
      <w:proofErr w:type="spellEnd"/>
      <w:proofErr w:type="gramEnd"/>
      <w:r>
        <w:rPr>
          <w:rFonts w:ascii="Sylfaen" w:eastAsia="Sylfaen" w:hAnsi="Sylfaen"/>
          <w:sz w:val="24"/>
        </w:rPr>
        <w:t xml:space="preserve"> </w:t>
      </w:r>
      <w:proofErr w:type="spellStart"/>
      <w:r>
        <w:rPr>
          <w:rFonts w:ascii="Sylfaen" w:eastAsia="Sylfaen" w:hAnsi="Sylfaen"/>
          <w:sz w:val="24"/>
        </w:rPr>
        <w:t>შეფასება</w:t>
      </w:r>
      <w:proofErr w:type="spellEnd"/>
      <w:r>
        <w:rPr>
          <w:rFonts w:ascii="Sylfaen" w:eastAsia="Sylfaen" w:hAnsi="Sylfaen"/>
          <w:sz w:val="24"/>
        </w:rPr>
        <w:t xml:space="preserve"> </w:t>
      </w:r>
      <w:proofErr w:type="spellStart"/>
      <w:r>
        <w:rPr>
          <w:rFonts w:ascii="Sylfaen" w:eastAsia="Sylfaen" w:hAnsi="Sylfaen"/>
          <w:sz w:val="24"/>
        </w:rPr>
        <w:t>და</w:t>
      </w:r>
      <w:proofErr w:type="spellEnd"/>
      <w:r>
        <w:rPr>
          <w:rFonts w:ascii="Sylfaen" w:eastAsia="Sylfaen" w:hAnsi="Sylfaen"/>
          <w:sz w:val="24"/>
        </w:rPr>
        <w:t xml:space="preserve"> </w:t>
      </w:r>
      <w:proofErr w:type="spellStart"/>
      <w:r>
        <w:rPr>
          <w:rFonts w:ascii="Sylfaen" w:eastAsia="Sylfaen" w:hAnsi="Sylfaen"/>
          <w:sz w:val="24"/>
        </w:rPr>
        <w:t>რეაბილიტაციის</w:t>
      </w:r>
      <w:proofErr w:type="spellEnd"/>
      <w:r>
        <w:rPr>
          <w:rFonts w:ascii="Sylfaen" w:eastAsia="Sylfaen" w:hAnsi="Sylfaen"/>
          <w:sz w:val="24"/>
        </w:rPr>
        <w:t>/</w:t>
      </w:r>
      <w:proofErr w:type="spellStart"/>
      <w:r>
        <w:rPr>
          <w:rFonts w:ascii="Sylfaen" w:eastAsia="Sylfaen" w:hAnsi="Sylfaen"/>
          <w:sz w:val="24"/>
        </w:rPr>
        <w:t>აბილიტაციის</w:t>
      </w:r>
      <w:proofErr w:type="spellEnd"/>
      <w:r>
        <w:rPr>
          <w:rFonts w:ascii="Sylfaen" w:eastAsia="Sylfaen" w:hAnsi="Sylfaen"/>
          <w:sz w:val="24"/>
        </w:rPr>
        <w:t xml:space="preserve"> </w:t>
      </w:r>
      <w:proofErr w:type="spellStart"/>
      <w:r>
        <w:rPr>
          <w:rFonts w:ascii="Sylfaen" w:eastAsia="Sylfaen" w:hAnsi="Sylfaen"/>
          <w:sz w:val="24"/>
        </w:rPr>
        <w:t>გეგმის</w:t>
      </w:r>
      <w:proofErr w:type="spellEnd"/>
      <w:r>
        <w:rPr>
          <w:rFonts w:ascii="Sylfaen" w:eastAsia="Sylfaen" w:hAnsi="Sylfaen"/>
          <w:sz w:val="24"/>
        </w:rPr>
        <w:t xml:space="preserve"> </w:t>
      </w:r>
      <w:proofErr w:type="spellStart"/>
      <w:r>
        <w:rPr>
          <w:rFonts w:ascii="Sylfaen" w:eastAsia="Sylfaen" w:hAnsi="Sylfaen"/>
          <w:sz w:val="24"/>
        </w:rPr>
        <w:t>შემუშავება</w:t>
      </w:r>
      <w:proofErr w:type="spellEnd"/>
      <w:r>
        <w:rPr>
          <w:rFonts w:ascii="Sylfaen" w:eastAsia="Sylfaen" w:hAnsi="Sylfaen"/>
          <w:sz w:val="24"/>
        </w:rPr>
        <w:t>/</w:t>
      </w:r>
      <w:proofErr w:type="spellStart"/>
      <w:r>
        <w:rPr>
          <w:rFonts w:ascii="Sylfaen" w:eastAsia="Sylfaen" w:hAnsi="Sylfaen"/>
          <w:sz w:val="24"/>
        </w:rPr>
        <w:t>განხორციელება</w:t>
      </w:r>
      <w:proofErr w:type="spellEnd"/>
      <w:r>
        <w:rPr>
          <w:rFonts w:ascii="Sylfaen" w:eastAsia="Sylfaen" w:hAnsi="Sylfaen"/>
          <w:sz w:val="24"/>
          <w:lang w:val="ka-GE"/>
        </w:rPr>
        <w:t>;</w:t>
      </w:r>
    </w:p>
    <w:p w:rsidR="007656D3" w:rsidRPr="00FB3D08" w:rsidRDefault="007656D3" w:rsidP="007656D3">
      <w:pPr>
        <w:pStyle w:val="ListParagraph"/>
        <w:spacing w:after="0"/>
        <w:ind w:left="435"/>
        <w:jc w:val="both"/>
        <w:rPr>
          <w:rFonts w:ascii="Sylfaen" w:eastAsiaTheme="minorHAnsi" w:hAnsi="Sylfaen" w:cstheme="minorBidi"/>
          <w:sz w:val="24"/>
          <w:szCs w:val="24"/>
          <w:lang w:val="ka-GE"/>
        </w:rPr>
      </w:pPr>
      <w:r>
        <w:rPr>
          <w:rFonts w:ascii="Sylfaen" w:eastAsia="Sylfaen" w:hAnsi="Sylfaen"/>
          <w:sz w:val="24"/>
          <w:lang w:val="ka-GE"/>
        </w:rPr>
        <w:t xml:space="preserve">ბ.ბ)    </w:t>
      </w:r>
      <w:proofErr w:type="spellStart"/>
      <w:proofErr w:type="gramStart"/>
      <w:r>
        <w:rPr>
          <w:rFonts w:ascii="Sylfaen" w:eastAsia="Sylfaen" w:hAnsi="Sylfaen"/>
          <w:sz w:val="24"/>
        </w:rPr>
        <w:t>ბენეფიციართა</w:t>
      </w:r>
      <w:proofErr w:type="spellEnd"/>
      <w:proofErr w:type="gramEnd"/>
      <w:r>
        <w:rPr>
          <w:rFonts w:ascii="Sylfaen" w:eastAsia="Sylfaen" w:hAnsi="Sylfaen"/>
          <w:sz w:val="24"/>
        </w:rPr>
        <w:t xml:space="preserve"> </w:t>
      </w:r>
      <w:proofErr w:type="spellStart"/>
      <w:r>
        <w:rPr>
          <w:rFonts w:ascii="Sylfaen" w:eastAsia="Sylfaen" w:hAnsi="Sylfaen"/>
          <w:sz w:val="24"/>
        </w:rPr>
        <w:t>ვერბალური</w:t>
      </w:r>
      <w:proofErr w:type="spellEnd"/>
      <w:r>
        <w:rPr>
          <w:rFonts w:ascii="Sylfaen" w:eastAsia="Sylfaen" w:hAnsi="Sylfaen"/>
          <w:sz w:val="24"/>
        </w:rPr>
        <w:t>/</w:t>
      </w:r>
      <w:proofErr w:type="spellStart"/>
      <w:r>
        <w:rPr>
          <w:rFonts w:ascii="Sylfaen" w:eastAsia="Sylfaen" w:hAnsi="Sylfaen"/>
          <w:sz w:val="24"/>
        </w:rPr>
        <w:t>ალტერნატიული</w:t>
      </w:r>
      <w:proofErr w:type="spellEnd"/>
      <w:r>
        <w:rPr>
          <w:rFonts w:ascii="Sylfaen" w:eastAsia="Sylfaen" w:hAnsi="Sylfaen"/>
          <w:sz w:val="24"/>
        </w:rPr>
        <w:t xml:space="preserve"> </w:t>
      </w:r>
      <w:proofErr w:type="spellStart"/>
      <w:r>
        <w:rPr>
          <w:rFonts w:ascii="Sylfaen" w:eastAsia="Sylfaen" w:hAnsi="Sylfaen"/>
          <w:sz w:val="24"/>
        </w:rPr>
        <w:t>კომუნიკაციის</w:t>
      </w:r>
      <w:proofErr w:type="spellEnd"/>
      <w:r>
        <w:rPr>
          <w:rFonts w:ascii="Sylfaen" w:eastAsia="Sylfaen" w:hAnsi="Sylfaen"/>
          <w:sz w:val="24"/>
        </w:rPr>
        <w:t xml:space="preserve"> </w:t>
      </w:r>
      <w:proofErr w:type="spellStart"/>
      <w:r>
        <w:rPr>
          <w:rFonts w:ascii="Sylfaen" w:eastAsia="Sylfaen" w:hAnsi="Sylfaen"/>
          <w:sz w:val="24"/>
        </w:rPr>
        <w:t>განვითარების</w:t>
      </w:r>
      <w:proofErr w:type="spellEnd"/>
      <w:r>
        <w:rPr>
          <w:rFonts w:ascii="Sylfaen" w:eastAsia="Sylfaen" w:hAnsi="Sylfaen"/>
          <w:sz w:val="24"/>
        </w:rPr>
        <w:t xml:space="preserve"> </w:t>
      </w:r>
      <w:proofErr w:type="spellStart"/>
      <w:r>
        <w:rPr>
          <w:rFonts w:ascii="Sylfaen" w:eastAsia="Sylfaen" w:hAnsi="Sylfaen"/>
          <w:sz w:val="24"/>
        </w:rPr>
        <w:t>ხელშეწყობა</w:t>
      </w:r>
      <w:proofErr w:type="spellEnd"/>
      <w:r>
        <w:rPr>
          <w:rFonts w:ascii="Sylfaen" w:eastAsia="Sylfaen" w:hAnsi="Sylfaen"/>
          <w:sz w:val="24"/>
        </w:rPr>
        <w:t>;</w:t>
      </w:r>
    </w:p>
    <w:p w:rsidR="007656D3" w:rsidRPr="00FB3D08" w:rsidRDefault="007656D3" w:rsidP="007656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sz w:val="24"/>
          <w:szCs w:val="20"/>
        </w:rPr>
      </w:pPr>
      <w:r>
        <w:rPr>
          <w:rFonts w:ascii="Sylfaen" w:eastAsia="Sylfaen" w:hAnsi="Sylfaen"/>
          <w:sz w:val="24"/>
          <w:lang w:val="ka-GE"/>
        </w:rPr>
        <w:t xml:space="preserve">       ბ.გ) </w:t>
      </w:r>
      <w:proofErr w:type="spellStart"/>
      <w:proofErr w:type="gramStart"/>
      <w:r w:rsidRPr="00FB3D08">
        <w:rPr>
          <w:rFonts w:ascii="Sylfaen" w:eastAsia="Sylfaen" w:hAnsi="Sylfaen" w:cs="Arial"/>
          <w:sz w:val="24"/>
          <w:szCs w:val="20"/>
        </w:rPr>
        <w:t>ბენეფიციარის</w:t>
      </w:r>
      <w:proofErr w:type="spellEnd"/>
      <w:proofErr w:type="gramEnd"/>
      <w:r w:rsidRPr="00FB3D08">
        <w:rPr>
          <w:rFonts w:ascii="Sylfaen" w:eastAsia="Sylfaen" w:hAnsi="Sylfaen" w:cs="Arial"/>
          <w:sz w:val="24"/>
          <w:szCs w:val="20"/>
        </w:rPr>
        <w:t xml:space="preserve"> </w:t>
      </w:r>
      <w:r w:rsidRPr="00EA0F08">
        <w:rPr>
          <w:rFonts w:ascii="Sylfaen" w:hAnsi="Sylfaen"/>
          <w:sz w:val="24"/>
          <w:szCs w:val="24"/>
          <w:lang w:val="ka-GE"/>
        </w:rPr>
        <w:t xml:space="preserve">მოვლა </w:t>
      </w:r>
      <w:r>
        <w:rPr>
          <w:rFonts w:ascii="Sylfaen" w:hAnsi="Sylfaen"/>
          <w:sz w:val="24"/>
          <w:szCs w:val="24"/>
          <w:lang w:val="ka-GE"/>
        </w:rPr>
        <w:t xml:space="preserve">და </w:t>
      </w:r>
      <w:proofErr w:type="spellStart"/>
      <w:r w:rsidRPr="00FB3D08">
        <w:rPr>
          <w:rFonts w:ascii="Sylfaen" w:eastAsia="Sylfaen" w:hAnsi="Sylfaen" w:cs="Arial"/>
          <w:sz w:val="24"/>
          <w:szCs w:val="20"/>
        </w:rPr>
        <w:t>დახმარებას</w:t>
      </w:r>
      <w:proofErr w:type="spellEnd"/>
      <w:r w:rsidRPr="00FB3D08">
        <w:rPr>
          <w:rFonts w:ascii="Sylfaen" w:eastAsia="Sylfaen" w:hAnsi="Sylfaen" w:cs="Arial"/>
          <w:sz w:val="24"/>
          <w:szCs w:val="20"/>
        </w:rPr>
        <w:t xml:space="preserve"> </w:t>
      </w:r>
      <w:proofErr w:type="spellStart"/>
      <w:r w:rsidRPr="00FB3D08">
        <w:rPr>
          <w:rFonts w:ascii="Sylfaen" w:eastAsia="Sylfaen" w:hAnsi="Sylfaen" w:cs="Arial"/>
          <w:sz w:val="24"/>
          <w:szCs w:val="20"/>
        </w:rPr>
        <w:t>კვების</w:t>
      </w:r>
      <w:proofErr w:type="spellEnd"/>
      <w:r w:rsidRPr="00FB3D08">
        <w:rPr>
          <w:rFonts w:ascii="Sylfaen" w:eastAsia="Sylfaen" w:hAnsi="Sylfaen" w:cs="Arial"/>
          <w:sz w:val="24"/>
          <w:szCs w:val="20"/>
        </w:rPr>
        <w:t xml:space="preserve">, </w:t>
      </w:r>
      <w:proofErr w:type="spellStart"/>
      <w:r w:rsidRPr="00FB3D08">
        <w:rPr>
          <w:rFonts w:ascii="Sylfaen" w:eastAsia="Sylfaen" w:hAnsi="Sylfaen" w:cs="Arial"/>
          <w:sz w:val="24"/>
          <w:szCs w:val="20"/>
        </w:rPr>
        <w:t>საპირფარეშოს</w:t>
      </w:r>
      <w:proofErr w:type="spellEnd"/>
      <w:r w:rsidRPr="00FB3D08">
        <w:rPr>
          <w:rFonts w:ascii="Sylfaen" w:eastAsia="Sylfaen" w:hAnsi="Sylfaen" w:cs="Arial"/>
          <w:sz w:val="24"/>
          <w:szCs w:val="20"/>
        </w:rPr>
        <w:t xml:space="preserve">, </w:t>
      </w:r>
      <w:proofErr w:type="spellStart"/>
      <w:r w:rsidRPr="00FB3D08">
        <w:rPr>
          <w:rFonts w:ascii="Sylfaen" w:eastAsia="Sylfaen" w:hAnsi="Sylfaen" w:cs="Arial"/>
          <w:sz w:val="24"/>
          <w:szCs w:val="20"/>
        </w:rPr>
        <w:t>პირადი</w:t>
      </w:r>
      <w:proofErr w:type="spellEnd"/>
      <w:r w:rsidRPr="00FB3D08">
        <w:rPr>
          <w:rFonts w:ascii="Sylfaen" w:eastAsia="Sylfaen" w:hAnsi="Sylfaen" w:cs="Arial"/>
          <w:sz w:val="24"/>
          <w:szCs w:val="20"/>
        </w:rPr>
        <w:t xml:space="preserve"> </w:t>
      </w:r>
      <w:r w:rsidRPr="00EA0F08">
        <w:rPr>
          <w:rFonts w:ascii="Sylfaen" w:hAnsi="Sylfaen"/>
          <w:sz w:val="24"/>
          <w:szCs w:val="24"/>
          <w:lang w:val="ka-GE"/>
        </w:rPr>
        <w:t xml:space="preserve"> </w:t>
      </w:r>
      <w:proofErr w:type="spellStart"/>
      <w:r w:rsidRPr="00FB3D08">
        <w:rPr>
          <w:rFonts w:ascii="Sylfaen" w:eastAsia="Sylfaen" w:hAnsi="Sylfaen" w:cs="Arial"/>
          <w:sz w:val="24"/>
          <w:szCs w:val="20"/>
        </w:rPr>
        <w:t>ჰიგიენის</w:t>
      </w:r>
      <w:proofErr w:type="spellEnd"/>
      <w:r w:rsidRPr="00FB3D08">
        <w:rPr>
          <w:rFonts w:ascii="Sylfaen" w:eastAsia="Sylfaen" w:hAnsi="Sylfaen" w:cs="Arial"/>
          <w:sz w:val="24"/>
          <w:szCs w:val="20"/>
        </w:rPr>
        <w:t xml:space="preserve"> </w:t>
      </w:r>
      <w:r>
        <w:rPr>
          <w:rFonts w:ascii="Sylfaen" w:eastAsia="Sylfaen" w:hAnsi="Sylfaen" w:cs="Arial"/>
          <w:sz w:val="24"/>
          <w:szCs w:val="20"/>
          <w:lang w:val="ka-GE"/>
        </w:rPr>
        <w:br/>
        <w:t xml:space="preserve">      </w:t>
      </w:r>
      <w:proofErr w:type="spellStart"/>
      <w:r w:rsidRPr="00FB3D08">
        <w:rPr>
          <w:rFonts w:ascii="Sylfaen" w:eastAsia="Sylfaen" w:hAnsi="Sylfaen" w:cs="Arial"/>
          <w:sz w:val="24"/>
          <w:szCs w:val="20"/>
        </w:rPr>
        <w:t>დაცვის</w:t>
      </w:r>
      <w:proofErr w:type="spellEnd"/>
      <w:r w:rsidRPr="00FB3D08">
        <w:rPr>
          <w:rFonts w:ascii="Sylfaen" w:eastAsia="Sylfaen" w:hAnsi="Sylfaen" w:cs="Arial"/>
          <w:sz w:val="24"/>
          <w:szCs w:val="20"/>
        </w:rPr>
        <w:t xml:space="preserve"> </w:t>
      </w:r>
      <w:proofErr w:type="spellStart"/>
      <w:r w:rsidRPr="00FB3D08">
        <w:rPr>
          <w:rFonts w:ascii="Sylfaen" w:eastAsia="Sylfaen" w:hAnsi="Sylfaen" w:cs="Arial"/>
          <w:sz w:val="24"/>
          <w:szCs w:val="20"/>
        </w:rPr>
        <w:t>პროცესში</w:t>
      </w:r>
      <w:proofErr w:type="spellEnd"/>
      <w:r w:rsidRPr="00FB3D08">
        <w:rPr>
          <w:rFonts w:ascii="Sylfaen" w:eastAsia="Sylfaen" w:hAnsi="Sylfaen" w:cs="Arial"/>
          <w:sz w:val="24"/>
          <w:szCs w:val="20"/>
        </w:rPr>
        <w:t>;</w:t>
      </w:r>
    </w:p>
    <w:p w:rsidR="007656D3" w:rsidRPr="00EA0F08" w:rsidRDefault="007656D3" w:rsidP="007656D3">
      <w:pPr>
        <w:pStyle w:val="ListParagraph"/>
        <w:spacing w:after="0"/>
        <w:ind w:left="435"/>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ბ.დ) </w:t>
      </w:r>
      <w:r w:rsidRPr="00EA0F08">
        <w:rPr>
          <w:rFonts w:ascii="Sylfaen" w:eastAsiaTheme="minorHAnsi" w:hAnsi="Sylfaen" w:cstheme="minorBidi"/>
          <w:sz w:val="24"/>
          <w:szCs w:val="24"/>
          <w:lang w:val="ka-GE"/>
        </w:rPr>
        <w:t>ბ</w:t>
      </w:r>
      <w:r>
        <w:rPr>
          <w:rFonts w:ascii="Sylfaen" w:eastAsiaTheme="minorHAnsi" w:hAnsi="Sylfaen" w:cstheme="minorBidi"/>
          <w:sz w:val="24"/>
          <w:szCs w:val="24"/>
          <w:lang w:val="ka-GE"/>
        </w:rPr>
        <w:t>ენეფიციარის</w:t>
      </w:r>
      <w:r w:rsidRPr="00EA0F08">
        <w:rPr>
          <w:rFonts w:ascii="Sylfaen" w:eastAsiaTheme="minorHAnsi" w:hAnsi="Sylfaen" w:cstheme="minorBidi"/>
          <w:sz w:val="24"/>
          <w:szCs w:val="24"/>
          <w:lang w:val="ka-GE"/>
        </w:rPr>
        <w:t xml:space="preserve"> და ოჯახის წევრების</w:t>
      </w:r>
      <w:proofErr w:type="spellStart"/>
      <w:r>
        <w:rPr>
          <w:rFonts w:ascii="Sylfaen" w:eastAsia="Sylfaen" w:hAnsi="Sylfaen"/>
          <w:sz w:val="24"/>
        </w:rPr>
        <w:t>თვის</w:t>
      </w:r>
      <w:proofErr w:type="spellEnd"/>
      <w:r>
        <w:rPr>
          <w:rFonts w:ascii="Sylfaen" w:eastAsia="Sylfaen" w:hAnsi="Sylfaen"/>
          <w:sz w:val="24"/>
        </w:rPr>
        <w:t xml:space="preserve"> </w:t>
      </w:r>
      <w:proofErr w:type="spellStart"/>
      <w:r>
        <w:rPr>
          <w:rFonts w:ascii="Sylfaen" w:eastAsia="Sylfaen" w:hAnsi="Sylfaen"/>
          <w:sz w:val="24"/>
        </w:rPr>
        <w:t>შესაბამისი</w:t>
      </w:r>
      <w:proofErr w:type="spellEnd"/>
      <w:r>
        <w:rPr>
          <w:rFonts w:ascii="Sylfaen" w:eastAsia="Sylfaen" w:hAnsi="Sylfaen"/>
          <w:sz w:val="24"/>
        </w:rPr>
        <w:t xml:space="preserve"> </w:t>
      </w:r>
      <w:proofErr w:type="spellStart"/>
      <w:r>
        <w:rPr>
          <w:rFonts w:ascii="Sylfaen" w:eastAsia="Sylfaen" w:hAnsi="Sylfaen"/>
          <w:sz w:val="24"/>
        </w:rPr>
        <w:t>რეკომენდაციების</w:t>
      </w:r>
      <w:proofErr w:type="spellEnd"/>
      <w:r>
        <w:rPr>
          <w:rFonts w:ascii="Sylfaen" w:eastAsia="Sylfaen" w:hAnsi="Sylfaen"/>
          <w:sz w:val="24"/>
        </w:rPr>
        <w:t xml:space="preserve"> </w:t>
      </w:r>
      <w:proofErr w:type="spellStart"/>
      <w:r>
        <w:rPr>
          <w:rFonts w:ascii="Sylfaen" w:eastAsia="Sylfaen" w:hAnsi="Sylfaen"/>
          <w:sz w:val="24"/>
        </w:rPr>
        <w:t>მიწოდებას</w:t>
      </w:r>
      <w:proofErr w:type="spellEnd"/>
      <w:r>
        <w:rPr>
          <w:rFonts w:ascii="Sylfaen" w:eastAsia="Sylfaen" w:hAnsi="Sylfaen"/>
          <w:sz w:val="24"/>
          <w:lang w:val="ka-GE"/>
        </w:rPr>
        <w:t xml:space="preserve"> და</w:t>
      </w:r>
      <w:r>
        <w:rPr>
          <w:rFonts w:ascii="Sylfaen" w:eastAsia="Sylfaen" w:hAnsi="Sylfaen"/>
          <w:sz w:val="24"/>
        </w:rPr>
        <w:t xml:space="preserve"> </w:t>
      </w:r>
      <w:r w:rsidRPr="00EA0F08">
        <w:rPr>
          <w:rFonts w:ascii="Sylfaen" w:eastAsiaTheme="minorHAnsi" w:hAnsi="Sylfaen" w:cstheme="minorBidi"/>
          <w:sz w:val="24"/>
          <w:szCs w:val="24"/>
          <w:lang w:val="ka-GE"/>
        </w:rPr>
        <w:t xml:space="preserve"> მხარდაჭერა;</w:t>
      </w:r>
    </w:p>
    <w:p w:rsidR="007656D3" w:rsidRPr="00EA0F08" w:rsidRDefault="007656D3" w:rsidP="007656D3">
      <w:pPr>
        <w:pStyle w:val="ListParagraph"/>
        <w:spacing w:after="0"/>
        <w:ind w:left="435"/>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ბ.ე)  </w:t>
      </w:r>
      <w:r w:rsidRPr="00EA0F08">
        <w:rPr>
          <w:rFonts w:ascii="Sylfaen" w:eastAsiaTheme="minorHAnsi" w:hAnsi="Sylfaen" w:cstheme="minorBidi"/>
          <w:sz w:val="24"/>
          <w:szCs w:val="24"/>
          <w:lang w:val="ka-GE"/>
        </w:rPr>
        <w:t>ბავშვის დამოუკიდებელი ცხოვრებისათვის საჭირო უნარების განვითარება;</w:t>
      </w:r>
    </w:p>
    <w:p w:rsidR="007656D3" w:rsidRPr="00EA0F08" w:rsidRDefault="007656D3" w:rsidP="007656D3">
      <w:pPr>
        <w:pStyle w:val="ListParagraph"/>
        <w:spacing w:after="0"/>
        <w:ind w:left="435"/>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ბ.ვ)  </w:t>
      </w:r>
      <w:r w:rsidRPr="00EA0F08">
        <w:rPr>
          <w:rFonts w:ascii="Sylfaen" w:eastAsiaTheme="minorHAnsi" w:hAnsi="Sylfaen" w:cstheme="minorBidi"/>
          <w:sz w:val="24"/>
          <w:szCs w:val="24"/>
          <w:lang w:val="ka-GE"/>
        </w:rPr>
        <w:t>ბავშვის პოზიტიური ქცევის მხარდაჭერა;</w:t>
      </w:r>
    </w:p>
    <w:p w:rsidR="007656D3" w:rsidRPr="00EA0F08" w:rsidRDefault="007656D3" w:rsidP="007656D3">
      <w:pPr>
        <w:pStyle w:val="ListParagraph"/>
        <w:spacing w:after="0"/>
        <w:ind w:left="435"/>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ბ.ზ)  </w:t>
      </w:r>
      <w:r w:rsidRPr="00EA0F08">
        <w:rPr>
          <w:rFonts w:ascii="Sylfaen" w:eastAsiaTheme="minorHAnsi" w:hAnsi="Sylfaen" w:cstheme="minorBidi"/>
          <w:sz w:val="24"/>
          <w:szCs w:val="24"/>
          <w:lang w:val="ka-GE"/>
        </w:rPr>
        <w:t>ბავშვის და ოჯახის წევრების  საზოგადოებაში ინტეგრაცი</w:t>
      </w:r>
      <w:r>
        <w:rPr>
          <w:rFonts w:ascii="Sylfaen" w:eastAsiaTheme="minorHAnsi" w:hAnsi="Sylfaen" w:cstheme="minorBidi"/>
          <w:sz w:val="24"/>
          <w:szCs w:val="24"/>
          <w:lang w:val="ka-GE"/>
        </w:rPr>
        <w:t>ის ხელშეწყობა</w:t>
      </w:r>
      <w:r w:rsidRPr="00EA0F08">
        <w:rPr>
          <w:rFonts w:ascii="Sylfaen" w:eastAsiaTheme="minorHAnsi" w:hAnsi="Sylfaen" w:cstheme="minorBidi"/>
          <w:sz w:val="24"/>
          <w:szCs w:val="24"/>
          <w:lang w:val="ka-GE"/>
        </w:rPr>
        <w:t>;</w:t>
      </w:r>
    </w:p>
    <w:p w:rsidR="007656D3" w:rsidRPr="00EA0F08" w:rsidRDefault="007656D3" w:rsidP="007656D3">
      <w:pPr>
        <w:pStyle w:val="ListParagraph"/>
        <w:spacing w:after="0"/>
        <w:ind w:left="435"/>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ბ.ვ)  </w:t>
      </w:r>
      <w:r w:rsidRPr="00EA0F08">
        <w:rPr>
          <w:rFonts w:ascii="Sylfaen" w:eastAsiaTheme="minorHAnsi" w:hAnsi="Sylfaen" w:cstheme="minorBidi"/>
          <w:sz w:val="24"/>
          <w:szCs w:val="24"/>
          <w:lang w:val="ka-GE"/>
        </w:rPr>
        <w:t>ბავშვის ჯანმრთელობის მდგომარეობის მონიტორინგ</w:t>
      </w:r>
      <w:r>
        <w:rPr>
          <w:rFonts w:ascii="Sylfaen" w:eastAsiaTheme="minorHAnsi" w:hAnsi="Sylfaen" w:cstheme="minorBidi"/>
          <w:sz w:val="24"/>
          <w:szCs w:val="24"/>
          <w:lang w:val="ka-GE"/>
        </w:rPr>
        <w:t>ი</w:t>
      </w:r>
      <w:r w:rsidRPr="00EA0F08">
        <w:rPr>
          <w:rFonts w:ascii="Sylfaen" w:eastAsiaTheme="minorHAnsi" w:hAnsi="Sylfaen" w:cstheme="minorBidi"/>
          <w:sz w:val="24"/>
          <w:szCs w:val="24"/>
          <w:lang w:val="ka-GE"/>
        </w:rPr>
        <w:t>;</w:t>
      </w:r>
    </w:p>
    <w:p w:rsidR="007656D3" w:rsidRDefault="007656D3" w:rsidP="007656D3">
      <w:pPr>
        <w:jc w:val="both"/>
        <w:rPr>
          <w:rFonts w:ascii="Sylfaen" w:hAnsi="Sylfaen" w:cs="Sylfaen"/>
          <w:sz w:val="24"/>
          <w:szCs w:val="24"/>
          <w:lang w:val="ka-GE"/>
        </w:rPr>
      </w:pPr>
    </w:p>
    <w:p w:rsidR="007656D3" w:rsidRDefault="007656D3" w:rsidP="007656D3">
      <w:pPr>
        <w:pStyle w:val="Heading2"/>
        <w:rPr>
          <w:rFonts w:ascii="Sylfaen" w:hAnsi="Sylfaen"/>
          <w:i w:val="0"/>
          <w:sz w:val="24"/>
          <w:szCs w:val="24"/>
          <w:lang w:val="ka-GE"/>
        </w:rPr>
      </w:pPr>
      <w:r w:rsidRPr="00EA0F08">
        <w:rPr>
          <w:rFonts w:ascii="Sylfaen" w:hAnsi="Sylfaen"/>
          <w:i w:val="0"/>
          <w:sz w:val="24"/>
          <w:szCs w:val="24"/>
          <w:lang w:val="ka-GE"/>
        </w:rPr>
        <w:lastRenderedPageBreak/>
        <w:t>მუხლი 3. ქვეპროგრამის სამიზნე ჯგუფი</w:t>
      </w:r>
    </w:p>
    <w:p w:rsidR="007656D3" w:rsidRPr="00FB3D08" w:rsidRDefault="007656D3" w:rsidP="007656D3">
      <w:pPr>
        <w:rPr>
          <w:rFonts w:ascii="Sylfaen" w:hAnsi="Sylfaen"/>
          <w:lang w:val="ka-GE" w:eastAsia="x-none"/>
        </w:rPr>
      </w:pPr>
    </w:p>
    <w:p w:rsidR="007656D3" w:rsidRPr="00630421" w:rsidRDefault="007656D3" w:rsidP="007656D3">
      <w:pPr>
        <w:pStyle w:val="abzacixml"/>
        <w:spacing w:line="20" w:lineRule="atLeast"/>
        <w:ind w:firstLine="0"/>
        <w:rPr>
          <w:sz w:val="24"/>
          <w:szCs w:val="24"/>
          <w:lang w:val="ka-GE"/>
        </w:rPr>
      </w:pPr>
      <w:r w:rsidRPr="00630421">
        <w:rPr>
          <w:sz w:val="24"/>
          <w:szCs w:val="24"/>
          <w:lang w:val="ka-GE"/>
        </w:rPr>
        <w:t xml:space="preserve">1.  ქვეპროგრამის სამიზნე ჯგუფს განეკუთვნებიან 7–დან 18  წლამდე ასაკის  40  ბავშვი ქ.თბილისში,  რომლებიც საჭიროებენ სხვა პირის მუდმივ დახმარებას და არ შეუძლიათ დღის ცენტრის მომსახურებაში ჩართვა.  </w:t>
      </w:r>
    </w:p>
    <w:p w:rsidR="007656D3" w:rsidRPr="00630421" w:rsidRDefault="007656D3" w:rsidP="007656D3">
      <w:pPr>
        <w:pStyle w:val="abzacixml"/>
        <w:spacing w:line="20" w:lineRule="atLeast"/>
        <w:ind w:firstLine="0"/>
        <w:rPr>
          <w:sz w:val="24"/>
          <w:szCs w:val="24"/>
          <w:lang w:val="ka-GE"/>
        </w:rPr>
      </w:pPr>
      <w:r w:rsidRPr="00630421">
        <w:rPr>
          <w:sz w:val="24"/>
          <w:szCs w:val="24"/>
          <w:lang w:val="ka-GE"/>
        </w:rPr>
        <w:t xml:space="preserve"> </w:t>
      </w:r>
    </w:p>
    <w:p w:rsidR="007656D3" w:rsidRPr="00630421" w:rsidRDefault="007656D3" w:rsidP="007656D3">
      <w:pPr>
        <w:pStyle w:val="abzacixml"/>
        <w:numPr>
          <w:ilvl w:val="0"/>
          <w:numId w:val="1"/>
        </w:numPr>
        <w:spacing w:line="20" w:lineRule="atLeast"/>
        <w:ind w:left="0" w:firstLine="0"/>
        <w:rPr>
          <w:sz w:val="24"/>
          <w:szCs w:val="24"/>
          <w:lang w:val="ka-GE"/>
        </w:rPr>
      </w:pPr>
      <w:r w:rsidRPr="00630421">
        <w:rPr>
          <w:sz w:val="24"/>
          <w:szCs w:val="24"/>
          <w:lang w:val="ka-GE"/>
        </w:rPr>
        <w:t>ქვეპროგრამით  გათვალისწინებული  მომსახურების  მისაღებად ამ მუხლის 1 პუნქტით გათვალისწინებული სამიზნე ჯგუფის კანონიერი წარმომადგენელი   განცხადებით მიმართავს შესაბამის მიმწოდებელს, რომელსაც თან უნდა ერთოდეს:</w:t>
      </w:r>
    </w:p>
    <w:p w:rsidR="007656D3" w:rsidRPr="00630421" w:rsidRDefault="007656D3" w:rsidP="007656D3">
      <w:pPr>
        <w:pStyle w:val="abzacixml"/>
        <w:spacing w:line="20" w:lineRule="atLeast"/>
        <w:ind w:firstLine="0"/>
        <w:rPr>
          <w:sz w:val="24"/>
          <w:szCs w:val="24"/>
          <w:lang w:val="ka-GE"/>
        </w:rPr>
      </w:pPr>
    </w:p>
    <w:p w:rsidR="007656D3" w:rsidRPr="00630421" w:rsidRDefault="007656D3" w:rsidP="007656D3">
      <w:pPr>
        <w:pStyle w:val="abzacixml"/>
        <w:spacing w:line="20" w:lineRule="atLeast"/>
        <w:ind w:firstLine="0"/>
        <w:rPr>
          <w:sz w:val="24"/>
          <w:szCs w:val="24"/>
          <w:lang w:val="ka-GE"/>
        </w:rPr>
      </w:pPr>
      <w:r w:rsidRPr="00630421">
        <w:rPr>
          <w:sz w:val="24"/>
          <w:szCs w:val="24"/>
          <w:lang w:val="ka-GE"/>
        </w:rPr>
        <w:t>ა) კანონიერი წარმომადგენლის პირადობის დამადასტურებელი საბუთის (მოქალაქის პირადობის მოწმობა ან პასპორტი) ასლი;</w:t>
      </w:r>
    </w:p>
    <w:p w:rsidR="007656D3" w:rsidRPr="00630421" w:rsidRDefault="007656D3" w:rsidP="007656D3">
      <w:pPr>
        <w:pStyle w:val="abzacixml"/>
        <w:spacing w:line="20" w:lineRule="atLeast"/>
        <w:ind w:firstLine="0"/>
        <w:rPr>
          <w:sz w:val="24"/>
          <w:szCs w:val="24"/>
          <w:lang w:val="ka-GE"/>
        </w:rPr>
      </w:pPr>
      <w:r w:rsidRPr="00630421">
        <w:rPr>
          <w:sz w:val="24"/>
          <w:szCs w:val="24"/>
          <w:lang w:val="ka-GE"/>
        </w:rPr>
        <w:t>ბ) კანონიერი წარმომადგენლობის დამადასტურებელი საბუთის ასლი;</w:t>
      </w:r>
    </w:p>
    <w:p w:rsidR="007656D3" w:rsidRPr="00630421" w:rsidRDefault="007656D3" w:rsidP="007656D3">
      <w:pPr>
        <w:pStyle w:val="abzacixml"/>
        <w:spacing w:line="20" w:lineRule="atLeast"/>
        <w:ind w:firstLine="0"/>
        <w:rPr>
          <w:sz w:val="24"/>
          <w:szCs w:val="24"/>
          <w:lang w:val="ka-GE"/>
        </w:rPr>
      </w:pPr>
      <w:r w:rsidRPr="00630421">
        <w:rPr>
          <w:sz w:val="24"/>
          <w:szCs w:val="24"/>
          <w:lang w:val="ka-GE"/>
        </w:rPr>
        <w:t>გ) ბავშვის დაბადების მოწმობის (პირადობის მოწმობა ან პასპორტი) ასლი;</w:t>
      </w:r>
    </w:p>
    <w:p w:rsidR="007656D3" w:rsidRDefault="007656D3" w:rsidP="007656D3">
      <w:pPr>
        <w:pStyle w:val="abzacixml"/>
        <w:spacing w:line="20" w:lineRule="atLeast"/>
        <w:ind w:firstLine="0"/>
        <w:rPr>
          <w:sz w:val="24"/>
          <w:szCs w:val="24"/>
          <w:lang w:val="ka-GE"/>
        </w:rPr>
      </w:pPr>
      <w:r w:rsidRPr="00630421">
        <w:rPr>
          <w:sz w:val="24"/>
          <w:szCs w:val="24"/>
          <w:lang w:val="ka-GE"/>
        </w:rPr>
        <w:t>დ) შშმ ბავშვის სტატუსის დამადასტურებელი მოწმობის ასლი;</w:t>
      </w:r>
      <w:r w:rsidRPr="00630421">
        <w:rPr>
          <w:sz w:val="24"/>
          <w:szCs w:val="24"/>
          <w:lang w:val="ka-GE"/>
        </w:rPr>
        <w:tab/>
      </w:r>
      <w:r w:rsidRPr="00630421">
        <w:rPr>
          <w:sz w:val="24"/>
          <w:szCs w:val="24"/>
          <w:lang w:val="ka-GE"/>
        </w:rPr>
        <w:br/>
        <w:t xml:space="preserve">ე) ჯანმრთელობის მდგომარეობის შესახებ ცნობა (სამედიცინო დოკუმენტაცია ფორმა </w:t>
      </w:r>
      <w:r w:rsidRPr="00630421">
        <w:rPr>
          <w:rFonts w:ascii="AcadNusx" w:hAnsi="AcadNusx" w:cs="Sylfaen"/>
          <w:sz w:val="24"/>
          <w:szCs w:val="24"/>
          <w:lang w:val="ka-GE"/>
        </w:rPr>
        <w:t xml:space="preserve"># IV – 50/2, </w:t>
      </w:r>
      <w:r w:rsidRPr="00630421">
        <w:rPr>
          <w:rFonts w:cs="Sylfaen"/>
          <w:sz w:val="24"/>
          <w:szCs w:val="24"/>
          <w:lang w:val="ka-GE"/>
        </w:rPr>
        <w:t xml:space="preserve">რომელშიც ძირითადი დიაგნოზის პუნქტში აღნიშნული უნდა იყოს მძიმე, ღრმა ან სხვა გონებრივი ჩამორჩენილობა, თანმხლებ დიაგნოზთან ერთად </w:t>
      </w:r>
      <w:r w:rsidRPr="00630421">
        <w:rPr>
          <w:rFonts w:cs="Sylfaen"/>
          <w:sz w:val="24"/>
          <w:szCs w:val="24"/>
          <w:highlight w:val="yellow"/>
          <w:lang w:val="ka-GE"/>
        </w:rPr>
        <w:t>და....... #62</w:t>
      </w:r>
      <w:r w:rsidRPr="00630421">
        <w:rPr>
          <w:rFonts w:cs="Sylfaen"/>
          <w:sz w:val="24"/>
          <w:szCs w:val="24"/>
          <w:lang w:val="ka-GE"/>
        </w:rPr>
        <w:t xml:space="preserve"> ბრძანების მე-17 მუხლის შესაბამისად  </w:t>
      </w:r>
      <w:r w:rsidRPr="00630421">
        <w:rPr>
          <w:sz w:val="24"/>
          <w:szCs w:val="24"/>
          <w:lang w:val="ka-GE"/>
        </w:rPr>
        <w:t xml:space="preserve"> განსაზღვრული აქვს სხვა პირის მუდმივი დახმარების საჭიროება</w:t>
      </w:r>
      <w:r w:rsidRPr="00630421">
        <w:rPr>
          <w:rFonts w:cs="Sylfaen"/>
          <w:sz w:val="24"/>
          <w:szCs w:val="24"/>
          <w:lang w:val="ka-GE"/>
        </w:rPr>
        <w:t>)</w:t>
      </w:r>
    </w:p>
    <w:p w:rsidR="007656D3" w:rsidRPr="00DA44A4" w:rsidRDefault="007656D3" w:rsidP="007656D3">
      <w:pPr>
        <w:pStyle w:val="abzacixml"/>
        <w:spacing w:line="20" w:lineRule="atLeast"/>
        <w:ind w:firstLine="0"/>
        <w:rPr>
          <w:sz w:val="24"/>
          <w:szCs w:val="24"/>
          <w:lang w:val="ka-GE"/>
        </w:rPr>
      </w:pPr>
      <w:r w:rsidRPr="00DA44A4">
        <w:rPr>
          <w:sz w:val="24"/>
          <w:szCs w:val="24"/>
          <w:lang w:val="ka-GE"/>
        </w:rPr>
        <w:t xml:space="preserve"> </w:t>
      </w:r>
    </w:p>
    <w:p w:rsidR="007656D3" w:rsidRPr="00EA0F08" w:rsidRDefault="007656D3" w:rsidP="007656D3">
      <w:pPr>
        <w:pStyle w:val="abzacixml"/>
        <w:numPr>
          <w:ilvl w:val="0"/>
          <w:numId w:val="1"/>
        </w:numPr>
        <w:tabs>
          <w:tab w:val="center" w:pos="4963"/>
        </w:tabs>
        <w:spacing w:line="20" w:lineRule="atLeast"/>
        <w:rPr>
          <w:sz w:val="24"/>
          <w:szCs w:val="24"/>
          <w:lang w:val="ka-GE"/>
        </w:rPr>
      </w:pPr>
      <w:r w:rsidRPr="00846C68">
        <w:rPr>
          <w:sz w:val="24"/>
          <w:szCs w:val="24"/>
          <w:lang w:val="ka-GE"/>
        </w:rPr>
        <w:t xml:space="preserve"> მიმწოდებელი უზრუნველყოფს:</w:t>
      </w:r>
      <w:r w:rsidRPr="00EA0F08">
        <w:rPr>
          <w:sz w:val="24"/>
          <w:szCs w:val="24"/>
          <w:lang w:val="ka-GE"/>
        </w:rPr>
        <w:tab/>
      </w:r>
    </w:p>
    <w:p w:rsidR="007656D3" w:rsidRPr="00EA0F08" w:rsidRDefault="007656D3" w:rsidP="007656D3">
      <w:pPr>
        <w:pStyle w:val="abzacixml"/>
        <w:spacing w:line="20" w:lineRule="atLeast"/>
        <w:ind w:firstLine="0"/>
        <w:rPr>
          <w:sz w:val="24"/>
          <w:szCs w:val="24"/>
          <w:lang w:val="ka-GE"/>
        </w:rPr>
      </w:pPr>
      <w:r w:rsidRPr="00EA0F08">
        <w:rPr>
          <w:sz w:val="24"/>
          <w:szCs w:val="24"/>
          <w:lang w:val="ka-GE"/>
        </w:rPr>
        <w:t xml:space="preserve">ა) </w:t>
      </w:r>
      <w:r>
        <w:rPr>
          <w:sz w:val="24"/>
          <w:szCs w:val="24"/>
          <w:lang w:val="ka-GE"/>
        </w:rPr>
        <w:t>ბავშვის</w:t>
      </w:r>
      <w:r w:rsidRPr="00EA0F08">
        <w:rPr>
          <w:sz w:val="24"/>
          <w:szCs w:val="24"/>
          <w:lang w:val="ka-GE"/>
        </w:rPr>
        <w:t xml:space="preserve"> შეფასებას,  ამ მუხლის პირველი პუნქტით განსაზღვრული სამიზნე ჯგუფისადმი კუთვნილების დადგენას და </w:t>
      </w:r>
      <w:r>
        <w:rPr>
          <w:sz w:val="24"/>
          <w:szCs w:val="24"/>
          <w:lang w:val="ka-GE"/>
        </w:rPr>
        <w:t xml:space="preserve">ბავშვის </w:t>
      </w:r>
      <w:r w:rsidRPr="00EA0F08">
        <w:rPr>
          <w:sz w:val="24"/>
          <w:szCs w:val="24"/>
          <w:lang w:val="ka-GE"/>
        </w:rPr>
        <w:t xml:space="preserve"> ინდივიდუალური მომსახურების გეგმის შემუშავებას,  </w:t>
      </w:r>
    </w:p>
    <w:p w:rsidR="007656D3" w:rsidRDefault="007656D3" w:rsidP="007656D3">
      <w:pPr>
        <w:pStyle w:val="abzacixml"/>
        <w:spacing w:line="20" w:lineRule="atLeast"/>
        <w:ind w:firstLine="0"/>
        <w:rPr>
          <w:sz w:val="24"/>
          <w:lang w:val="ka-GE"/>
        </w:rPr>
      </w:pPr>
      <w:r w:rsidRPr="00EA0F08">
        <w:rPr>
          <w:sz w:val="24"/>
          <w:szCs w:val="24"/>
          <w:lang w:val="ka-GE"/>
        </w:rPr>
        <w:t xml:space="preserve">ბ) </w:t>
      </w:r>
      <w:proofErr w:type="spellStart"/>
      <w:r w:rsidRPr="00376198">
        <w:rPr>
          <w:sz w:val="24"/>
        </w:rPr>
        <w:t>ინდივიდუალური</w:t>
      </w:r>
      <w:proofErr w:type="spellEnd"/>
      <w:r w:rsidRPr="00376198">
        <w:rPr>
          <w:sz w:val="24"/>
        </w:rPr>
        <w:t xml:space="preserve"> </w:t>
      </w:r>
      <w:r>
        <w:rPr>
          <w:sz w:val="24"/>
          <w:lang w:val="ka-GE"/>
        </w:rPr>
        <w:t>მომსახურების</w:t>
      </w:r>
      <w:r w:rsidRPr="00376198">
        <w:rPr>
          <w:sz w:val="24"/>
        </w:rPr>
        <w:t xml:space="preserve"> </w:t>
      </w:r>
      <w:proofErr w:type="spellStart"/>
      <w:r w:rsidRPr="00376198">
        <w:rPr>
          <w:sz w:val="24"/>
        </w:rPr>
        <w:t>გეგმის</w:t>
      </w:r>
      <w:proofErr w:type="spellEnd"/>
      <w:r w:rsidRPr="00376198">
        <w:rPr>
          <w:sz w:val="24"/>
        </w:rPr>
        <w:t xml:space="preserve"> </w:t>
      </w:r>
      <w:proofErr w:type="spellStart"/>
      <w:r w:rsidRPr="00376198">
        <w:rPr>
          <w:sz w:val="24"/>
        </w:rPr>
        <w:t>სააგენტოში</w:t>
      </w:r>
      <w:proofErr w:type="spellEnd"/>
      <w:r w:rsidRPr="00376198">
        <w:rPr>
          <w:sz w:val="24"/>
        </w:rPr>
        <w:t xml:space="preserve"> </w:t>
      </w:r>
      <w:proofErr w:type="spellStart"/>
      <w:r w:rsidRPr="00376198">
        <w:rPr>
          <w:sz w:val="24"/>
        </w:rPr>
        <w:t>წარდგენას</w:t>
      </w:r>
      <w:proofErr w:type="spellEnd"/>
      <w:r w:rsidRPr="00376198">
        <w:rPr>
          <w:sz w:val="24"/>
        </w:rPr>
        <w:t xml:space="preserve">, </w:t>
      </w:r>
      <w:proofErr w:type="spellStart"/>
      <w:r w:rsidRPr="00376198">
        <w:rPr>
          <w:sz w:val="24"/>
        </w:rPr>
        <w:t>არაუგვიანეს</w:t>
      </w:r>
      <w:proofErr w:type="spellEnd"/>
      <w:r w:rsidRPr="00376198">
        <w:rPr>
          <w:sz w:val="24"/>
        </w:rPr>
        <w:t xml:space="preserve"> </w:t>
      </w:r>
      <w:proofErr w:type="spellStart"/>
      <w:r w:rsidRPr="00376198">
        <w:rPr>
          <w:sz w:val="24"/>
        </w:rPr>
        <w:t>პირის</w:t>
      </w:r>
      <w:proofErr w:type="spellEnd"/>
      <w:r w:rsidRPr="00376198">
        <w:rPr>
          <w:sz w:val="24"/>
        </w:rPr>
        <w:t xml:space="preserve"> </w:t>
      </w:r>
      <w:proofErr w:type="spellStart"/>
      <w:r w:rsidRPr="00376198">
        <w:rPr>
          <w:sz w:val="24"/>
        </w:rPr>
        <w:t>კანონიერი</w:t>
      </w:r>
      <w:proofErr w:type="spellEnd"/>
      <w:r w:rsidRPr="00376198">
        <w:rPr>
          <w:sz w:val="24"/>
        </w:rPr>
        <w:t xml:space="preserve"> </w:t>
      </w:r>
      <w:proofErr w:type="spellStart"/>
      <w:r w:rsidRPr="00376198">
        <w:rPr>
          <w:sz w:val="24"/>
        </w:rPr>
        <w:t>წარმომადგენლის</w:t>
      </w:r>
      <w:proofErr w:type="spellEnd"/>
      <w:r w:rsidRPr="00376198">
        <w:rPr>
          <w:sz w:val="24"/>
        </w:rPr>
        <w:t>/</w:t>
      </w:r>
      <w:proofErr w:type="spellStart"/>
      <w:r w:rsidRPr="00376198">
        <w:rPr>
          <w:sz w:val="24"/>
        </w:rPr>
        <w:t>მინდობით</w:t>
      </w:r>
      <w:proofErr w:type="spellEnd"/>
      <w:r w:rsidRPr="00376198">
        <w:rPr>
          <w:sz w:val="24"/>
        </w:rPr>
        <w:t xml:space="preserve"> </w:t>
      </w:r>
      <w:proofErr w:type="spellStart"/>
      <w:r w:rsidRPr="00376198">
        <w:rPr>
          <w:sz w:val="24"/>
        </w:rPr>
        <w:t>აღმზრდელის</w:t>
      </w:r>
      <w:proofErr w:type="spellEnd"/>
      <w:r w:rsidRPr="00376198">
        <w:rPr>
          <w:sz w:val="24"/>
        </w:rPr>
        <w:t>/</w:t>
      </w:r>
      <w:r>
        <w:rPr>
          <w:sz w:val="24"/>
          <w:lang w:val="ka-GE"/>
        </w:rPr>
        <w:t xml:space="preserve"> </w:t>
      </w:r>
      <w:proofErr w:type="spellStart"/>
      <w:r w:rsidRPr="00376198">
        <w:rPr>
          <w:sz w:val="24"/>
        </w:rPr>
        <w:t>უფლებამოსილი</w:t>
      </w:r>
      <w:proofErr w:type="spellEnd"/>
      <w:r w:rsidRPr="00376198">
        <w:rPr>
          <w:sz w:val="24"/>
        </w:rPr>
        <w:t xml:space="preserve"> </w:t>
      </w:r>
      <w:proofErr w:type="spellStart"/>
      <w:r w:rsidRPr="00376198">
        <w:rPr>
          <w:sz w:val="24"/>
        </w:rPr>
        <w:t>პირის</w:t>
      </w:r>
      <w:proofErr w:type="spellEnd"/>
      <w:r w:rsidRPr="00376198">
        <w:rPr>
          <w:sz w:val="24"/>
        </w:rPr>
        <w:t xml:space="preserve"> </w:t>
      </w:r>
      <w:proofErr w:type="spellStart"/>
      <w:r w:rsidRPr="00376198">
        <w:rPr>
          <w:sz w:val="24"/>
        </w:rPr>
        <w:t>მიერ</w:t>
      </w:r>
      <w:proofErr w:type="spellEnd"/>
      <w:r w:rsidRPr="00376198">
        <w:rPr>
          <w:sz w:val="24"/>
        </w:rPr>
        <w:t xml:space="preserve"> </w:t>
      </w:r>
      <w:proofErr w:type="spellStart"/>
      <w:r w:rsidRPr="00376198">
        <w:rPr>
          <w:sz w:val="24"/>
        </w:rPr>
        <w:t>მიმწოდებლისთვის</w:t>
      </w:r>
      <w:proofErr w:type="spellEnd"/>
      <w:r w:rsidRPr="00376198">
        <w:rPr>
          <w:sz w:val="24"/>
        </w:rPr>
        <w:t xml:space="preserve"> </w:t>
      </w:r>
      <w:proofErr w:type="spellStart"/>
      <w:r w:rsidRPr="00376198">
        <w:rPr>
          <w:sz w:val="24"/>
        </w:rPr>
        <w:t>მიმართვისა</w:t>
      </w:r>
      <w:proofErr w:type="spellEnd"/>
      <w:r w:rsidRPr="00376198">
        <w:rPr>
          <w:sz w:val="24"/>
        </w:rPr>
        <w:t xml:space="preserve"> </w:t>
      </w:r>
      <w:proofErr w:type="spellStart"/>
      <w:r w:rsidRPr="00376198">
        <w:rPr>
          <w:sz w:val="24"/>
        </w:rPr>
        <w:t>და</w:t>
      </w:r>
      <w:proofErr w:type="spellEnd"/>
      <w:r w:rsidRPr="00376198">
        <w:rPr>
          <w:sz w:val="24"/>
        </w:rPr>
        <w:t xml:space="preserve"> </w:t>
      </w:r>
      <w:proofErr w:type="spellStart"/>
      <w:r w:rsidRPr="00376198">
        <w:rPr>
          <w:sz w:val="24"/>
        </w:rPr>
        <w:t>ყველა</w:t>
      </w:r>
      <w:proofErr w:type="spellEnd"/>
      <w:r w:rsidRPr="00376198">
        <w:rPr>
          <w:sz w:val="24"/>
        </w:rPr>
        <w:t xml:space="preserve"> </w:t>
      </w:r>
      <w:proofErr w:type="spellStart"/>
      <w:r w:rsidRPr="00376198">
        <w:rPr>
          <w:sz w:val="24"/>
        </w:rPr>
        <w:t>მოთხოვნილი</w:t>
      </w:r>
      <w:proofErr w:type="spellEnd"/>
      <w:r w:rsidRPr="00376198">
        <w:rPr>
          <w:sz w:val="24"/>
        </w:rPr>
        <w:t xml:space="preserve"> </w:t>
      </w:r>
      <w:proofErr w:type="spellStart"/>
      <w:r w:rsidRPr="00376198">
        <w:rPr>
          <w:sz w:val="24"/>
        </w:rPr>
        <w:t>დოკუმენტის</w:t>
      </w:r>
      <w:proofErr w:type="spellEnd"/>
      <w:r w:rsidRPr="00376198">
        <w:rPr>
          <w:sz w:val="24"/>
        </w:rPr>
        <w:t xml:space="preserve"> </w:t>
      </w:r>
      <w:proofErr w:type="spellStart"/>
      <w:r w:rsidRPr="00376198">
        <w:rPr>
          <w:sz w:val="24"/>
        </w:rPr>
        <w:t>ჩაბარებიდან</w:t>
      </w:r>
      <w:proofErr w:type="spellEnd"/>
      <w:r w:rsidRPr="00376198">
        <w:rPr>
          <w:sz w:val="24"/>
        </w:rPr>
        <w:t xml:space="preserve"> 10 </w:t>
      </w:r>
      <w:proofErr w:type="spellStart"/>
      <w:r w:rsidRPr="00376198">
        <w:rPr>
          <w:sz w:val="24"/>
        </w:rPr>
        <w:t>სამუშაო</w:t>
      </w:r>
      <w:proofErr w:type="spellEnd"/>
      <w:r w:rsidRPr="00376198">
        <w:rPr>
          <w:sz w:val="24"/>
        </w:rPr>
        <w:t xml:space="preserve"> </w:t>
      </w:r>
      <w:proofErr w:type="spellStart"/>
      <w:r w:rsidRPr="00376198">
        <w:rPr>
          <w:sz w:val="24"/>
        </w:rPr>
        <w:t>დღისა</w:t>
      </w:r>
      <w:proofErr w:type="spellEnd"/>
      <w:r w:rsidRPr="00376198">
        <w:rPr>
          <w:sz w:val="24"/>
        </w:rPr>
        <w:t xml:space="preserve">, </w:t>
      </w:r>
      <w:proofErr w:type="spellStart"/>
      <w:r w:rsidRPr="00376198">
        <w:rPr>
          <w:sz w:val="24"/>
        </w:rPr>
        <w:t>სააგენტოს</w:t>
      </w:r>
      <w:proofErr w:type="spellEnd"/>
      <w:r w:rsidRPr="00376198">
        <w:rPr>
          <w:sz w:val="24"/>
        </w:rPr>
        <w:t xml:space="preserve"> </w:t>
      </w:r>
      <w:proofErr w:type="spellStart"/>
      <w:r w:rsidRPr="00376198">
        <w:rPr>
          <w:sz w:val="24"/>
        </w:rPr>
        <w:t>მიერ</w:t>
      </w:r>
      <w:proofErr w:type="spellEnd"/>
      <w:r w:rsidRPr="00376198">
        <w:rPr>
          <w:sz w:val="24"/>
        </w:rPr>
        <w:t xml:space="preserve"> </w:t>
      </w:r>
      <w:proofErr w:type="spellStart"/>
      <w:r w:rsidRPr="00376198">
        <w:rPr>
          <w:sz w:val="24"/>
        </w:rPr>
        <w:t>დადგენილი</w:t>
      </w:r>
      <w:proofErr w:type="spellEnd"/>
      <w:r w:rsidRPr="00376198">
        <w:rPr>
          <w:sz w:val="24"/>
        </w:rPr>
        <w:t xml:space="preserve"> </w:t>
      </w:r>
      <w:proofErr w:type="spellStart"/>
      <w:r w:rsidRPr="00376198">
        <w:rPr>
          <w:sz w:val="24"/>
        </w:rPr>
        <w:t>ფორმით</w:t>
      </w:r>
      <w:proofErr w:type="spellEnd"/>
      <w:r>
        <w:rPr>
          <w:sz w:val="24"/>
          <w:lang w:val="ka-GE"/>
        </w:rPr>
        <w:t>.</w:t>
      </w:r>
    </w:p>
    <w:p w:rsidR="007656D3" w:rsidRPr="008933B6" w:rsidRDefault="007656D3" w:rsidP="007656D3">
      <w:pPr>
        <w:pStyle w:val="abzacixml"/>
        <w:spacing w:line="20" w:lineRule="atLeast"/>
        <w:ind w:firstLine="0"/>
        <w:rPr>
          <w:sz w:val="24"/>
          <w:lang w:val="ka-GE"/>
        </w:rPr>
      </w:pPr>
    </w:p>
    <w:p w:rsidR="007656D3" w:rsidRPr="00376198" w:rsidRDefault="007656D3" w:rsidP="007656D3">
      <w:pPr>
        <w:pStyle w:val="abzacixml"/>
        <w:numPr>
          <w:ilvl w:val="0"/>
          <w:numId w:val="1"/>
        </w:numPr>
        <w:spacing w:line="20" w:lineRule="atLeast"/>
        <w:ind w:left="0" w:firstLine="0"/>
        <w:rPr>
          <w:sz w:val="24"/>
        </w:rPr>
      </w:pPr>
      <w:r w:rsidRPr="008933B6">
        <w:rPr>
          <w:sz w:val="24"/>
          <w:lang w:val="ka-GE"/>
        </w:rPr>
        <w:t xml:space="preserve">სააგენტო უზრუნველყოფს </w:t>
      </w:r>
      <w:r>
        <w:rPr>
          <w:sz w:val="24"/>
          <w:lang w:val="ka-GE"/>
        </w:rPr>
        <w:t>მიმწოდებლის მიერ მიწოდებული ინფორმაციის გათვალისწინებით ბავშვის</w:t>
      </w:r>
      <w:r w:rsidRPr="00376198">
        <w:rPr>
          <w:sz w:val="24"/>
        </w:rPr>
        <w:t xml:space="preserve"> </w:t>
      </w:r>
      <w:proofErr w:type="spellStart"/>
      <w:r w:rsidRPr="00376198">
        <w:rPr>
          <w:sz w:val="24"/>
        </w:rPr>
        <w:t>პროგრამაში</w:t>
      </w:r>
      <w:proofErr w:type="spellEnd"/>
      <w:r w:rsidRPr="00376198">
        <w:rPr>
          <w:sz w:val="24"/>
        </w:rPr>
        <w:t xml:space="preserve"> </w:t>
      </w:r>
      <w:proofErr w:type="spellStart"/>
      <w:r w:rsidRPr="00376198">
        <w:rPr>
          <w:sz w:val="24"/>
        </w:rPr>
        <w:t>ჩართვის</w:t>
      </w:r>
      <w:proofErr w:type="spellEnd"/>
      <w:r w:rsidRPr="00376198">
        <w:rPr>
          <w:sz w:val="24"/>
        </w:rPr>
        <w:t xml:space="preserve"> </w:t>
      </w:r>
      <w:proofErr w:type="spellStart"/>
      <w:r w:rsidRPr="00376198">
        <w:rPr>
          <w:sz w:val="24"/>
        </w:rPr>
        <w:t>შესახებ</w:t>
      </w:r>
      <w:proofErr w:type="spellEnd"/>
      <w:r w:rsidRPr="00376198">
        <w:rPr>
          <w:sz w:val="24"/>
        </w:rPr>
        <w:t xml:space="preserve"> </w:t>
      </w:r>
      <w:proofErr w:type="spellStart"/>
      <w:r w:rsidRPr="00376198">
        <w:rPr>
          <w:sz w:val="24"/>
        </w:rPr>
        <w:t>გადაწყვეტილების</w:t>
      </w:r>
      <w:proofErr w:type="spellEnd"/>
      <w:r w:rsidRPr="00376198">
        <w:rPr>
          <w:sz w:val="24"/>
        </w:rPr>
        <w:t xml:space="preserve"> </w:t>
      </w:r>
      <w:proofErr w:type="spellStart"/>
      <w:r w:rsidRPr="00376198">
        <w:rPr>
          <w:sz w:val="24"/>
        </w:rPr>
        <w:t>მიღება</w:t>
      </w:r>
      <w:proofErr w:type="spellEnd"/>
      <w:r>
        <w:rPr>
          <w:sz w:val="24"/>
          <w:lang w:val="ka-GE"/>
        </w:rPr>
        <w:t>ს</w:t>
      </w:r>
      <w:r w:rsidRPr="00376198">
        <w:rPr>
          <w:sz w:val="24"/>
        </w:rPr>
        <w:t xml:space="preserve">.  </w:t>
      </w:r>
      <w:proofErr w:type="spellStart"/>
      <w:r w:rsidRPr="00376198">
        <w:rPr>
          <w:sz w:val="24"/>
        </w:rPr>
        <w:t>პროგრამაში</w:t>
      </w:r>
      <w:proofErr w:type="spellEnd"/>
      <w:r w:rsidRPr="00376198">
        <w:rPr>
          <w:sz w:val="24"/>
        </w:rPr>
        <w:t xml:space="preserve"> </w:t>
      </w:r>
      <w:proofErr w:type="spellStart"/>
      <w:r w:rsidRPr="00376198">
        <w:rPr>
          <w:sz w:val="24"/>
        </w:rPr>
        <w:t>ჩართვის</w:t>
      </w:r>
      <w:proofErr w:type="spellEnd"/>
      <w:r w:rsidRPr="00376198">
        <w:rPr>
          <w:sz w:val="24"/>
        </w:rPr>
        <w:t xml:space="preserve"> </w:t>
      </w:r>
      <w:proofErr w:type="spellStart"/>
      <w:r w:rsidRPr="00376198">
        <w:rPr>
          <w:sz w:val="24"/>
        </w:rPr>
        <w:t>უპირატესობით</w:t>
      </w:r>
      <w:proofErr w:type="spellEnd"/>
      <w:r w:rsidRPr="00376198">
        <w:rPr>
          <w:sz w:val="24"/>
        </w:rPr>
        <w:t xml:space="preserve"> </w:t>
      </w:r>
      <w:proofErr w:type="spellStart"/>
      <w:r w:rsidRPr="00376198">
        <w:rPr>
          <w:sz w:val="24"/>
        </w:rPr>
        <w:t>სარგებლობენ</w:t>
      </w:r>
      <w:proofErr w:type="spellEnd"/>
      <w:r w:rsidRPr="00376198">
        <w:rPr>
          <w:sz w:val="24"/>
        </w:rPr>
        <w:t xml:space="preserve"> </w:t>
      </w:r>
      <w:proofErr w:type="spellStart"/>
      <w:r w:rsidRPr="00376198">
        <w:rPr>
          <w:sz w:val="24"/>
        </w:rPr>
        <w:t>რეინტეგრაციის</w:t>
      </w:r>
      <w:proofErr w:type="spellEnd"/>
      <w:r w:rsidRPr="00376198">
        <w:rPr>
          <w:sz w:val="24"/>
        </w:rPr>
        <w:t xml:space="preserve"> </w:t>
      </w:r>
      <w:proofErr w:type="spellStart"/>
      <w:r w:rsidRPr="00376198">
        <w:rPr>
          <w:sz w:val="24"/>
        </w:rPr>
        <w:t>შემწეობის</w:t>
      </w:r>
      <w:proofErr w:type="spellEnd"/>
      <w:r w:rsidRPr="00376198">
        <w:rPr>
          <w:sz w:val="24"/>
        </w:rPr>
        <w:t xml:space="preserve"> </w:t>
      </w:r>
      <w:proofErr w:type="spellStart"/>
      <w:r w:rsidRPr="00376198">
        <w:rPr>
          <w:sz w:val="24"/>
        </w:rPr>
        <w:t>მიმღები</w:t>
      </w:r>
      <w:proofErr w:type="spellEnd"/>
      <w:r w:rsidRPr="00376198">
        <w:rPr>
          <w:sz w:val="24"/>
        </w:rPr>
        <w:t xml:space="preserve"> </w:t>
      </w:r>
      <w:proofErr w:type="spellStart"/>
      <w:r w:rsidRPr="00376198">
        <w:rPr>
          <w:sz w:val="24"/>
        </w:rPr>
        <w:t>ოჯახების</w:t>
      </w:r>
      <w:proofErr w:type="spellEnd"/>
      <w:r w:rsidRPr="00376198">
        <w:rPr>
          <w:sz w:val="24"/>
        </w:rPr>
        <w:t xml:space="preserve"> </w:t>
      </w:r>
      <w:proofErr w:type="spellStart"/>
      <w:r w:rsidRPr="00376198">
        <w:rPr>
          <w:sz w:val="24"/>
        </w:rPr>
        <w:t>ბავშვები</w:t>
      </w:r>
      <w:proofErr w:type="spellEnd"/>
      <w:r w:rsidRPr="00376198">
        <w:rPr>
          <w:sz w:val="24"/>
        </w:rPr>
        <w:t xml:space="preserve">, </w:t>
      </w:r>
      <w:proofErr w:type="spellStart"/>
      <w:r w:rsidRPr="00376198">
        <w:rPr>
          <w:sz w:val="24"/>
        </w:rPr>
        <w:t>მინდობით</w:t>
      </w:r>
      <w:proofErr w:type="spellEnd"/>
      <w:r w:rsidRPr="00376198">
        <w:rPr>
          <w:sz w:val="24"/>
        </w:rPr>
        <w:t xml:space="preserve"> </w:t>
      </w:r>
      <w:proofErr w:type="spellStart"/>
      <w:r w:rsidRPr="00376198">
        <w:rPr>
          <w:sz w:val="24"/>
        </w:rPr>
        <w:t>აღზრდაში</w:t>
      </w:r>
      <w:proofErr w:type="spellEnd"/>
      <w:r w:rsidRPr="008933B6">
        <w:rPr>
          <w:sz w:val="24"/>
          <w:lang w:val="ka-GE"/>
        </w:rPr>
        <w:t xml:space="preserve"> </w:t>
      </w:r>
      <w:r w:rsidRPr="00376198">
        <w:rPr>
          <w:sz w:val="24"/>
        </w:rPr>
        <w:t xml:space="preserve"> </w:t>
      </w:r>
      <w:proofErr w:type="spellStart"/>
      <w:r w:rsidRPr="00376198">
        <w:rPr>
          <w:sz w:val="24"/>
        </w:rPr>
        <w:t>მყოფი</w:t>
      </w:r>
      <w:proofErr w:type="spellEnd"/>
      <w:r w:rsidRPr="00376198">
        <w:rPr>
          <w:sz w:val="24"/>
        </w:rPr>
        <w:t xml:space="preserve"> </w:t>
      </w:r>
      <w:proofErr w:type="spellStart"/>
      <w:r w:rsidRPr="00376198">
        <w:rPr>
          <w:sz w:val="24"/>
        </w:rPr>
        <w:t>ბავშვები</w:t>
      </w:r>
      <w:proofErr w:type="spellEnd"/>
      <w:r w:rsidRPr="00376198">
        <w:rPr>
          <w:sz w:val="24"/>
        </w:rPr>
        <w:t xml:space="preserve">,  </w:t>
      </w:r>
      <w:proofErr w:type="spellStart"/>
      <w:r w:rsidRPr="00376198">
        <w:rPr>
          <w:sz w:val="24"/>
        </w:rPr>
        <w:t>განცხადების</w:t>
      </w:r>
      <w:proofErr w:type="spellEnd"/>
      <w:r w:rsidRPr="00376198">
        <w:rPr>
          <w:sz w:val="24"/>
        </w:rPr>
        <w:t xml:space="preserve"> </w:t>
      </w:r>
      <w:proofErr w:type="spellStart"/>
      <w:r w:rsidRPr="00376198">
        <w:rPr>
          <w:sz w:val="24"/>
        </w:rPr>
        <w:t>წარდგენის</w:t>
      </w:r>
      <w:proofErr w:type="spellEnd"/>
      <w:r w:rsidRPr="00376198">
        <w:rPr>
          <w:sz w:val="24"/>
        </w:rPr>
        <w:t xml:space="preserve"> </w:t>
      </w:r>
      <w:proofErr w:type="spellStart"/>
      <w:r w:rsidRPr="00376198">
        <w:rPr>
          <w:sz w:val="24"/>
        </w:rPr>
        <w:t>დღისთვის</w:t>
      </w:r>
      <w:proofErr w:type="spellEnd"/>
      <w:r w:rsidRPr="00376198">
        <w:rPr>
          <w:sz w:val="24"/>
        </w:rPr>
        <w:t xml:space="preserve">  „</w:t>
      </w:r>
      <w:proofErr w:type="spellStart"/>
      <w:r w:rsidRPr="00376198">
        <w:rPr>
          <w:sz w:val="24"/>
        </w:rPr>
        <w:t>სოციალურად</w:t>
      </w:r>
      <w:proofErr w:type="spellEnd"/>
      <w:r w:rsidRPr="00376198">
        <w:rPr>
          <w:sz w:val="24"/>
        </w:rPr>
        <w:t xml:space="preserve"> </w:t>
      </w:r>
      <w:proofErr w:type="spellStart"/>
      <w:r w:rsidRPr="00376198">
        <w:rPr>
          <w:sz w:val="24"/>
        </w:rPr>
        <w:t>დაუცველი</w:t>
      </w:r>
      <w:proofErr w:type="spellEnd"/>
      <w:r w:rsidRPr="00376198">
        <w:rPr>
          <w:sz w:val="24"/>
        </w:rPr>
        <w:t xml:space="preserve"> </w:t>
      </w:r>
      <w:proofErr w:type="spellStart"/>
      <w:r w:rsidRPr="00376198">
        <w:rPr>
          <w:sz w:val="24"/>
        </w:rPr>
        <w:t>ოჯახების</w:t>
      </w:r>
      <w:proofErr w:type="spellEnd"/>
      <w:r w:rsidRPr="00376198">
        <w:rPr>
          <w:sz w:val="24"/>
        </w:rPr>
        <w:t xml:space="preserve"> </w:t>
      </w:r>
      <w:proofErr w:type="spellStart"/>
      <w:r w:rsidRPr="00376198">
        <w:rPr>
          <w:sz w:val="24"/>
        </w:rPr>
        <w:t>მონაცემთა</w:t>
      </w:r>
      <w:proofErr w:type="spellEnd"/>
      <w:r w:rsidRPr="00376198">
        <w:rPr>
          <w:sz w:val="24"/>
        </w:rPr>
        <w:t xml:space="preserve"> </w:t>
      </w:r>
      <w:proofErr w:type="spellStart"/>
      <w:r w:rsidRPr="00376198">
        <w:rPr>
          <w:sz w:val="24"/>
        </w:rPr>
        <w:t>ერთიან</w:t>
      </w:r>
      <w:proofErr w:type="spellEnd"/>
      <w:r w:rsidRPr="00376198">
        <w:rPr>
          <w:sz w:val="24"/>
        </w:rPr>
        <w:t xml:space="preserve"> </w:t>
      </w:r>
      <w:proofErr w:type="spellStart"/>
      <w:r w:rsidRPr="00376198">
        <w:rPr>
          <w:sz w:val="24"/>
        </w:rPr>
        <w:t>ბაზაში</w:t>
      </w:r>
      <w:proofErr w:type="spellEnd"/>
      <w:r w:rsidRPr="00376198">
        <w:rPr>
          <w:sz w:val="24"/>
        </w:rPr>
        <w:t xml:space="preserve">“ </w:t>
      </w:r>
      <w:proofErr w:type="spellStart"/>
      <w:r w:rsidRPr="00376198">
        <w:rPr>
          <w:sz w:val="24"/>
        </w:rPr>
        <w:t>რეგისტრირებული</w:t>
      </w:r>
      <w:proofErr w:type="spellEnd"/>
      <w:r w:rsidRPr="00376198">
        <w:rPr>
          <w:sz w:val="24"/>
        </w:rPr>
        <w:t xml:space="preserve"> 100 000-მდე </w:t>
      </w:r>
      <w:proofErr w:type="spellStart"/>
      <w:r w:rsidRPr="00376198">
        <w:rPr>
          <w:sz w:val="24"/>
        </w:rPr>
        <w:t>სარეიტინგო</w:t>
      </w:r>
      <w:proofErr w:type="spellEnd"/>
      <w:r w:rsidRPr="00376198">
        <w:rPr>
          <w:sz w:val="24"/>
        </w:rPr>
        <w:t xml:space="preserve"> </w:t>
      </w:r>
      <w:proofErr w:type="spellStart"/>
      <w:r w:rsidRPr="00376198">
        <w:rPr>
          <w:sz w:val="24"/>
        </w:rPr>
        <w:t>ქულის</w:t>
      </w:r>
      <w:proofErr w:type="spellEnd"/>
      <w:r w:rsidRPr="00376198">
        <w:rPr>
          <w:sz w:val="24"/>
        </w:rPr>
        <w:t xml:space="preserve"> </w:t>
      </w:r>
      <w:proofErr w:type="spellStart"/>
      <w:r w:rsidRPr="00376198">
        <w:rPr>
          <w:sz w:val="24"/>
        </w:rPr>
        <w:t>მქონე</w:t>
      </w:r>
      <w:proofErr w:type="spellEnd"/>
      <w:r w:rsidRPr="00376198">
        <w:rPr>
          <w:sz w:val="24"/>
        </w:rPr>
        <w:t xml:space="preserve"> </w:t>
      </w:r>
      <w:proofErr w:type="spellStart"/>
      <w:r w:rsidRPr="00376198">
        <w:rPr>
          <w:sz w:val="24"/>
        </w:rPr>
        <w:t>ოჯახების</w:t>
      </w:r>
      <w:proofErr w:type="spellEnd"/>
      <w:r w:rsidRPr="00376198">
        <w:rPr>
          <w:sz w:val="24"/>
        </w:rPr>
        <w:t xml:space="preserve"> </w:t>
      </w:r>
      <w:proofErr w:type="spellStart"/>
      <w:r w:rsidRPr="00376198">
        <w:rPr>
          <w:sz w:val="24"/>
        </w:rPr>
        <w:t>ბავშვები</w:t>
      </w:r>
      <w:proofErr w:type="spellEnd"/>
      <w:r>
        <w:rPr>
          <w:sz w:val="24"/>
          <w:lang w:val="ka-GE"/>
        </w:rPr>
        <w:t>,</w:t>
      </w:r>
      <w:r w:rsidRPr="00376198">
        <w:rPr>
          <w:sz w:val="24"/>
        </w:rPr>
        <w:t xml:space="preserve"> </w:t>
      </w:r>
      <w:proofErr w:type="spellStart"/>
      <w:r w:rsidRPr="00376198">
        <w:rPr>
          <w:sz w:val="24"/>
        </w:rPr>
        <w:t>განცხადების</w:t>
      </w:r>
      <w:proofErr w:type="spellEnd"/>
      <w:r w:rsidRPr="00376198">
        <w:rPr>
          <w:sz w:val="24"/>
        </w:rPr>
        <w:t xml:space="preserve"> </w:t>
      </w:r>
      <w:proofErr w:type="spellStart"/>
      <w:r w:rsidRPr="00376198">
        <w:rPr>
          <w:sz w:val="24"/>
        </w:rPr>
        <w:t>თარიღის</w:t>
      </w:r>
      <w:proofErr w:type="spellEnd"/>
      <w:r w:rsidRPr="00376198">
        <w:rPr>
          <w:sz w:val="24"/>
        </w:rPr>
        <w:t xml:space="preserve"> </w:t>
      </w:r>
      <w:proofErr w:type="spellStart"/>
      <w:r w:rsidRPr="00376198">
        <w:rPr>
          <w:sz w:val="24"/>
        </w:rPr>
        <w:t>რიგითობის</w:t>
      </w:r>
      <w:proofErr w:type="spellEnd"/>
      <w:r w:rsidRPr="00376198">
        <w:rPr>
          <w:sz w:val="24"/>
        </w:rPr>
        <w:t xml:space="preserve"> </w:t>
      </w:r>
      <w:proofErr w:type="spellStart"/>
      <w:r w:rsidRPr="00376198">
        <w:rPr>
          <w:sz w:val="24"/>
        </w:rPr>
        <w:t>მიხედვით</w:t>
      </w:r>
      <w:proofErr w:type="spellEnd"/>
      <w:r w:rsidRPr="00376198">
        <w:rPr>
          <w:sz w:val="24"/>
        </w:rPr>
        <w:t>.</w:t>
      </w:r>
    </w:p>
    <w:p w:rsidR="007656D3" w:rsidRPr="00DD3066" w:rsidRDefault="007656D3" w:rsidP="007656D3">
      <w:pPr>
        <w:pStyle w:val="ListParagraph"/>
        <w:spacing w:after="0"/>
        <w:ind w:left="450"/>
        <w:jc w:val="both"/>
        <w:rPr>
          <w:rFonts w:ascii="Sylfaen" w:hAnsi="Sylfaen" w:cs="Sylfaen"/>
          <w:i/>
          <w:color w:val="FF0000"/>
          <w:sz w:val="24"/>
          <w:szCs w:val="24"/>
          <w:lang w:val="ka-GE"/>
        </w:rPr>
      </w:pPr>
    </w:p>
    <w:p w:rsidR="007656D3" w:rsidRPr="00EA0F08" w:rsidRDefault="007656D3" w:rsidP="007656D3">
      <w:pPr>
        <w:pStyle w:val="Heading2"/>
        <w:rPr>
          <w:rFonts w:ascii="Sylfaen" w:hAnsi="Sylfaen"/>
          <w:i w:val="0"/>
          <w:sz w:val="24"/>
          <w:szCs w:val="24"/>
          <w:lang w:val="ka-GE"/>
        </w:rPr>
      </w:pPr>
      <w:r w:rsidRPr="00EA0F08">
        <w:rPr>
          <w:rFonts w:ascii="Sylfaen" w:hAnsi="Sylfaen"/>
          <w:i w:val="0"/>
          <w:sz w:val="24"/>
          <w:szCs w:val="24"/>
          <w:lang w:val="ka-GE"/>
        </w:rPr>
        <w:t xml:space="preserve">მუხლი 4. ქვეპროგრამის ბიუჯეტი და დაფინანსება   </w:t>
      </w:r>
    </w:p>
    <w:p w:rsidR="007656D3" w:rsidRDefault="007656D3" w:rsidP="007656D3">
      <w:pPr>
        <w:pStyle w:val="abzacixml"/>
        <w:spacing w:line="20" w:lineRule="atLeast"/>
        <w:ind w:firstLine="708"/>
        <w:rPr>
          <w:sz w:val="24"/>
          <w:szCs w:val="24"/>
          <w:lang w:val="ka-GE"/>
        </w:rPr>
      </w:pPr>
      <w:r w:rsidRPr="00EA0F08">
        <w:rPr>
          <w:sz w:val="24"/>
          <w:szCs w:val="24"/>
          <w:lang w:val="ka-GE"/>
        </w:rPr>
        <w:t xml:space="preserve">1. </w:t>
      </w:r>
      <w:r>
        <w:rPr>
          <w:sz w:val="24"/>
          <w:szCs w:val="24"/>
          <w:lang w:val="ka-GE"/>
        </w:rPr>
        <w:t xml:space="preserve"> </w:t>
      </w:r>
      <w:r w:rsidRPr="00EA0F08">
        <w:rPr>
          <w:sz w:val="24"/>
          <w:szCs w:val="24"/>
          <w:lang w:val="ka-GE"/>
        </w:rPr>
        <w:t>ქვეპროგრამის ბიუჯეტი განისაზღვრება</w:t>
      </w:r>
      <w:r>
        <w:rPr>
          <w:sz w:val="24"/>
          <w:szCs w:val="24"/>
          <w:lang w:val="ka-GE"/>
        </w:rPr>
        <w:t xml:space="preserve"> </w:t>
      </w:r>
      <w:r w:rsidRPr="007656D3">
        <w:rPr>
          <w:sz w:val="24"/>
          <w:szCs w:val="24"/>
          <w:highlight w:val="yellow"/>
          <w:lang w:val="ka-GE"/>
        </w:rPr>
        <w:t>...</w:t>
      </w:r>
      <w:r>
        <w:rPr>
          <w:sz w:val="24"/>
          <w:szCs w:val="24"/>
          <w:lang w:val="ka-GE"/>
        </w:rPr>
        <w:t xml:space="preserve"> </w:t>
      </w:r>
      <w:r>
        <w:rPr>
          <w:sz w:val="24"/>
          <w:szCs w:val="24"/>
          <w:lang w:val="ka-GE"/>
        </w:rPr>
        <w:t xml:space="preserve">  </w:t>
      </w:r>
      <w:r w:rsidRPr="00EA0F08">
        <w:rPr>
          <w:sz w:val="24"/>
          <w:szCs w:val="24"/>
          <w:lang w:val="ka-GE"/>
        </w:rPr>
        <w:t>ლარით.</w:t>
      </w:r>
      <w:r>
        <w:rPr>
          <w:sz w:val="24"/>
          <w:szCs w:val="24"/>
          <w:lang w:val="ka-GE"/>
        </w:rPr>
        <w:t xml:space="preserve"> </w:t>
      </w:r>
    </w:p>
    <w:p w:rsidR="007656D3" w:rsidRPr="00853DE1" w:rsidRDefault="007656D3" w:rsidP="007656D3">
      <w:pPr>
        <w:pStyle w:val="abzacixml"/>
        <w:spacing w:line="20" w:lineRule="atLeast"/>
        <w:ind w:firstLine="708"/>
        <w:rPr>
          <w:rFonts w:eastAsiaTheme="minorHAnsi" w:cs="Sylfaen"/>
          <w:sz w:val="24"/>
          <w:szCs w:val="24"/>
          <w:lang w:val="ka-GE"/>
        </w:rPr>
      </w:pPr>
      <w:r>
        <w:rPr>
          <w:sz w:val="24"/>
          <w:szCs w:val="24"/>
          <w:lang w:val="ka-GE"/>
        </w:rPr>
        <w:lastRenderedPageBreak/>
        <w:t xml:space="preserve">2. </w:t>
      </w:r>
      <w:r w:rsidRPr="00853DE1">
        <w:rPr>
          <w:sz w:val="24"/>
          <w:szCs w:val="24"/>
          <w:lang w:val="ka-GE"/>
        </w:rPr>
        <w:t>ქვეპროგრამის ფარგლებში</w:t>
      </w:r>
      <w:bookmarkStart w:id="1" w:name="_GoBack"/>
      <w:bookmarkEnd w:id="1"/>
      <w:r w:rsidRPr="00853DE1">
        <w:rPr>
          <w:sz w:val="24"/>
          <w:szCs w:val="24"/>
          <w:lang w:val="ka-GE"/>
        </w:rPr>
        <w:t xml:space="preserve"> მიწოდებული მომსახურების ღირებულების ასანაზღაურებლად გამოიყენება არამატერიალიზებული ვაუჩერი, რომელიც განკუთვნილია მიწოდებული მომსახურების დაფინანსებისათვის არაუმეტეს </w:t>
      </w:r>
      <w:r w:rsidRPr="008933B6">
        <w:rPr>
          <w:sz w:val="24"/>
          <w:szCs w:val="24"/>
          <w:highlight w:val="green"/>
          <w:lang w:val="ka-GE"/>
        </w:rPr>
        <w:t>3 თვის</w:t>
      </w:r>
      <w:r w:rsidRPr="00853DE1">
        <w:rPr>
          <w:sz w:val="24"/>
          <w:szCs w:val="24"/>
          <w:lang w:val="ka-GE"/>
        </w:rPr>
        <w:t xml:space="preserve"> განმავლობაში. ამასთან, </w:t>
      </w:r>
      <w:r w:rsidRPr="00853DE1">
        <w:rPr>
          <w:rFonts w:cs="Sylfaen"/>
          <w:sz w:val="24"/>
          <w:szCs w:val="24"/>
          <w:lang w:val="ka-GE"/>
        </w:rPr>
        <w:t xml:space="preserve">კომპონენტის ფარგლებში ბინაზე </w:t>
      </w:r>
      <w:r w:rsidRPr="00853DE1">
        <w:rPr>
          <w:rFonts w:eastAsiaTheme="minorHAnsi" w:cs="Sylfaen"/>
          <w:sz w:val="24"/>
          <w:szCs w:val="24"/>
          <w:lang w:val="ka-GE"/>
        </w:rPr>
        <w:t xml:space="preserve">მოვლის </w:t>
      </w:r>
      <w:r w:rsidRPr="00853DE1">
        <w:rPr>
          <w:rFonts w:cs="Sylfaen"/>
          <w:sz w:val="24"/>
          <w:szCs w:val="24"/>
          <w:lang w:val="ka-GE"/>
        </w:rPr>
        <w:t xml:space="preserve"> დაფინანსებული </w:t>
      </w:r>
      <w:r w:rsidRPr="00853DE1">
        <w:rPr>
          <w:rFonts w:eastAsiaTheme="minorHAnsi" w:cs="Sylfaen"/>
          <w:sz w:val="24"/>
          <w:szCs w:val="24"/>
          <w:lang w:val="ka-GE"/>
        </w:rPr>
        <w:t>მომსახურებ</w:t>
      </w:r>
      <w:r w:rsidRPr="00853DE1">
        <w:rPr>
          <w:rFonts w:cs="Sylfaen"/>
          <w:sz w:val="24"/>
          <w:szCs w:val="24"/>
          <w:lang w:val="ka-GE"/>
        </w:rPr>
        <w:t xml:space="preserve">ის ლიმიტი </w:t>
      </w:r>
      <w:r w:rsidRPr="00853DE1">
        <w:rPr>
          <w:rFonts w:eastAsiaTheme="minorHAnsi" w:cs="Sylfaen"/>
          <w:sz w:val="24"/>
          <w:szCs w:val="24"/>
          <w:lang w:val="ka-GE"/>
        </w:rPr>
        <w:t xml:space="preserve">ერთი ბენეფიციარისთვის </w:t>
      </w:r>
      <w:r w:rsidRPr="00853DE1">
        <w:rPr>
          <w:rFonts w:cs="Sylfaen"/>
          <w:sz w:val="24"/>
          <w:szCs w:val="24"/>
          <w:lang w:val="ka-GE"/>
        </w:rPr>
        <w:t xml:space="preserve"> </w:t>
      </w:r>
      <w:r w:rsidRPr="00853DE1">
        <w:rPr>
          <w:rFonts w:eastAsiaTheme="minorHAnsi" w:cs="Sylfaen"/>
          <w:sz w:val="24"/>
          <w:szCs w:val="24"/>
          <w:lang w:val="ka-GE"/>
        </w:rPr>
        <w:t>თვეში</w:t>
      </w:r>
      <w:r w:rsidRPr="00853DE1">
        <w:rPr>
          <w:rFonts w:cs="Sylfaen"/>
          <w:sz w:val="24"/>
          <w:szCs w:val="24"/>
          <w:lang w:val="ka-GE"/>
        </w:rPr>
        <w:t xml:space="preserve"> ითვალისწინებს </w:t>
      </w:r>
      <w:r w:rsidRPr="00853DE1">
        <w:rPr>
          <w:rFonts w:eastAsiaTheme="minorHAnsi" w:cs="Sylfaen"/>
          <w:sz w:val="24"/>
          <w:szCs w:val="24"/>
          <w:lang w:val="ka-GE"/>
        </w:rPr>
        <w:t xml:space="preserve"> მომვლელი</w:t>
      </w:r>
      <w:r w:rsidRPr="00853DE1">
        <w:rPr>
          <w:rFonts w:cs="Sylfaen"/>
          <w:sz w:val="24"/>
          <w:szCs w:val="24"/>
          <w:lang w:val="ka-GE"/>
        </w:rPr>
        <w:t>ს</w:t>
      </w:r>
      <w:r w:rsidRPr="00853DE1">
        <w:rPr>
          <w:rFonts w:eastAsiaTheme="minorHAnsi" w:cs="Sylfaen"/>
          <w:sz w:val="24"/>
          <w:szCs w:val="24"/>
          <w:lang w:val="ka-GE"/>
        </w:rPr>
        <w:t xml:space="preserve"> -  36 საათი</w:t>
      </w:r>
      <w:r w:rsidRPr="00853DE1">
        <w:rPr>
          <w:rFonts w:cs="Sylfaen"/>
          <w:sz w:val="24"/>
          <w:szCs w:val="24"/>
          <w:lang w:val="ka-GE"/>
        </w:rPr>
        <w:t xml:space="preserve">ს, </w:t>
      </w:r>
      <w:r w:rsidRPr="00853DE1">
        <w:rPr>
          <w:rFonts w:eastAsiaTheme="minorHAnsi" w:cs="Sylfaen"/>
          <w:sz w:val="24"/>
          <w:szCs w:val="24"/>
          <w:lang w:val="ka-GE"/>
        </w:rPr>
        <w:t>საშუალოდ 4</w:t>
      </w:r>
      <w:r w:rsidRPr="00853DE1">
        <w:rPr>
          <w:rFonts w:eastAsiaTheme="minorHAnsi" w:cs="Sylfaen"/>
          <w:sz w:val="24"/>
          <w:szCs w:val="24"/>
        </w:rPr>
        <w:t xml:space="preserve"> </w:t>
      </w:r>
      <w:r w:rsidRPr="00853DE1">
        <w:rPr>
          <w:rFonts w:eastAsiaTheme="minorHAnsi" w:cs="Sylfaen"/>
          <w:sz w:val="24"/>
          <w:szCs w:val="24"/>
          <w:lang w:val="ka-GE"/>
        </w:rPr>
        <w:t>საათი კვირაში ორჯერ; განვითარების სპეციალისტი</w:t>
      </w:r>
      <w:r w:rsidRPr="00853DE1">
        <w:rPr>
          <w:rFonts w:cs="Sylfaen"/>
          <w:sz w:val="24"/>
          <w:szCs w:val="24"/>
          <w:lang w:val="ka-GE"/>
        </w:rPr>
        <w:t>ს</w:t>
      </w:r>
      <w:r w:rsidRPr="00853DE1">
        <w:rPr>
          <w:rFonts w:eastAsiaTheme="minorHAnsi" w:cs="Sylfaen"/>
          <w:sz w:val="24"/>
          <w:szCs w:val="24"/>
          <w:lang w:val="ka-GE"/>
        </w:rPr>
        <w:t xml:space="preserve"> - </w:t>
      </w:r>
      <w:r w:rsidRPr="00853DE1">
        <w:rPr>
          <w:rFonts w:cs="Sylfaen"/>
          <w:sz w:val="24"/>
          <w:szCs w:val="24"/>
          <w:lang w:val="ka-GE"/>
        </w:rPr>
        <w:t>5</w:t>
      </w:r>
      <w:r w:rsidRPr="00853DE1">
        <w:rPr>
          <w:rFonts w:eastAsiaTheme="minorHAnsi" w:cs="Sylfaen"/>
          <w:sz w:val="24"/>
          <w:szCs w:val="24"/>
          <w:lang w:val="ka-GE"/>
        </w:rPr>
        <w:t xml:space="preserve"> საათ</w:t>
      </w:r>
      <w:r w:rsidRPr="00853DE1">
        <w:rPr>
          <w:rFonts w:cs="Sylfaen"/>
          <w:sz w:val="24"/>
          <w:szCs w:val="24"/>
          <w:lang w:val="ka-GE"/>
        </w:rPr>
        <w:t xml:space="preserve">ის და </w:t>
      </w:r>
      <w:r w:rsidRPr="00853DE1">
        <w:rPr>
          <w:rFonts w:eastAsiaTheme="minorHAnsi" w:cs="Sylfaen"/>
          <w:sz w:val="24"/>
          <w:szCs w:val="24"/>
          <w:lang w:val="ka-GE"/>
        </w:rPr>
        <w:t xml:space="preserve">მულტიდისციპლინური გუნდის </w:t>
      </w:r>
      <w:r w:rsidRPr="00853DE1">
        <w:rPr>
          <w:rFonts w:cs="Sylfaen"/>
          <w:sz w:val="24"/>
          <w:szCs w:val="24"/>
          <w:lang w:val="ka-GE"/>
        </w:rPr>
        <w:t>სპეციალისტის</w:t>
      </w:r>
      <w:r w:rsidRPr="00853DE1">
        <w:rPr>
          <w:rFonts w:eastAsiaTheme="minorHAnsi" w:cs="Sylfaen"/>
          <w:sz w:val="24"/>
          <w:szCs w:val="24"/>
          <w:lang w:val="ka-GE"/>
        </w:rPr>
        <w:t xml:space="preserve"> </w:t>
      </w:r>
      <w:r w:rsidRPr="00853DE1">
        <w:rPr>
          <w:rFonts w:cs="Sylfaen"/>
          <w:sz w:val="24"/>
          <w:szCs w:val="24"/>
          <w:lang w:val="ka-GE"/>
        </w:rPr>
        <w:t>(ოკუპაციური თერაპევტი,</w:t>
      </w:r>
      <w:r w:rsidRPr="00853DE1">
        <w:rPr>
          <w:sz w:val="24"/>
          <w:szCs w:val="24"/>
          <w:lang w:val="ka-GE"/>
        </w:rPr>
        <w:t xml:space="preserve"> მეტყველების </w:t>
      </w:r>
      <w:r w:rsidRPr="00853DE1">
        <w:rPr>
          <w:rFonts w:cs="Sylfaen"/>
          <w:sz w:val="24"/>
          <w:szCs w:val="24"/>
          <w:lang w:val="ka-GE"/>
        </w:rPr>
        <w:t>სპეციალისტი</w:t>
      </w:r>
      <w:r w:rsidRPr="00853DE1">
        <w:rPr>
          <w:sz w:val="24"/>
          <w:szCs w:val="24"/>
          <w:lang w:val="ka-GE"/>
        </w:rPr>
        <w:t xml:space="preserve">, </w:t>
      </w:r>
      <w:r w:rsidRPr="00853DE1">
        <w:rPr>
          <w:rFonts w:cs="Sylfaen"/>
          <w:sz w:val="24"/>
          <w:szCs w:val="24"/>
          <w:lang w:val="ka-GE"/>
        </w:rPr>
        <w:t>ფსიქოლოგი</w:t>
      </w:r>
      <w:r w:rsidRPr="00853DE1">
        <w:rPr>
          <w:sz w:val="24"/>
          <w:szCs w:val="24"/>
          <w:lang w:val="ka-GE"/>
        </w:rPr>
        <w:t xml:space="preserve">, </w:t>
      </w:r>
      <w:r w:rsidRPr="00853DE1">
        <w:rPr>
          <w:rFonts w:cs="Sylfaen"/>
          <w:sz w:val="24"/>
          <w:szCs w:val="24"/>
          <w:lang w:val="ka-GE"/>
        </w:rPr>
        <w:t>პედიატრი</w:t>
      </w:r>
      <w:r w:rsidRPr="00853DE1">
        <w:rPr>
          <w:sz w:val="24"/>
          <w:szCs w:val="24"/>
          <w:lang w:val="ka-GE"/>
        </w:rPr>
        <w:t xml:space="preserve">, </w:t>
      </w:r>
      <w:r w:rsidRPr="00853DE1">
        <w:rPr>
          <w:rFonts w:cs="Sylfaen"/>
          <w:sz w:val="24"/>
          <w:szCs w:val="24"/>
          <w:lang w:val="ka-GE"/>
        </w:rPr>
        <w:t>სოციალური</w:t>
      </w:r>
      <w:r w:rsidRPr="00853DE1">
        <w:rPr>
          <w:sz w:val="24"/>
          <w:szCs w:val="24"/>
          <w:lang w:val="ka-GE"/>
        </w:rPr>
        <w:t xml:space="preserve"> </w:t>
      </w:r>
      <w:r w:rsidRPr="00853DE1">
        <w:rPr>
          <w:rFonts w:cs="Sylfaen"/>
          <w:sz w:val="24"/>
          <w:szCs w:val="24"/>
          <w:lang w:val="ka-GE"/>
        </w:rPr>
        <w:t>მუშაკი</w:t>
      </w:r>
      <w:r w:rsidRPr="00853DE1">
        <w:rPr>
          <w:sz w:val="24"/>
          <w:szCs w:val="24"/>
          <w:lang w:val="ka-GE"/>
        </w:rPr>
        <w:t>)</w:t>
      </w:r>
      <w:r w:rsidRPr="00853DE1">
        <w:rPr>
          <w:rFonts w:cs="Sylfaen"/>
          <w:sz w:val="24"/>
          <w:szCs w:val="24"/>
          <w:lang w:val="ka-GE"/>
        </w:rPr>
        <w:t xml:space="preserve"> </w:t>
      </w:r>
      <w:r w:rsidRPr="00853DE1">
        <w:rPr>
          <w:rFonts w:eastAsiaTheme="minorHAnsi" w:cs="Sylfaen"/>
          <w:sz w:val="24"/>
          <w:szCs w:val="24"/>
          <w:lang w:val="ka-GE"/>
        </w:rPr>
        <w:t xml:space="preserve">- თვეში  </w:t>
      </w:r>
      <w:r w:rsidRPr="00853DE1">
        <w:rPr>
          <w:rFonts w:cs="Sylfaen"/>
          <w:sz w:val="24"/>
          <w:szCs w:val="24"/>
          <w:lang w:val="ka-GE"/>
        </w:rPr>
        <w:t>3</w:t>
      </w:r>
      <w:r w:rsidRPr="00853DE1">
        <w:rPr>
          <w:rFonts w:eastAsiaTheme="minorHAnsi" w:cs="Sylfaen"/>
          <w:sz w:val="24"/>
          <w:szCs w:val="24"/>
          <w:lang w:val="ka-GE"/>
        </w:rPr>
        <w:t xml:space="preserve"> საათ</w:t>
      </w:r>
      <w:r w:rsidRPr="00853DE1">
        <w:rPr>
          <w:rFonts w:cs="Sylfaen"/>
          <w:sz w:val="24"/>
          <w:szCs w:val="24"/>
          <w:lang w:val="ka-GE"/>
        </w:rPr>
        <w:t xml:space="preserve">ის მომსახურებას. სულ </w:t>
      </w:r>
      <w:r w:rsidRPr="00853DE1">
        <w:rPr>
          <w:rFonts w:eastAsiaTheme="minorHAnsi" w:cs="Sylfaen"/>
          <w:sz w:val="24"/>
          <w:szCs w:val="24"/>
          <w:lang w:val="ka-GE"/>
        </w:rPr>
        <w:t>4</w:t>
      </w:r>
      <w:r w:rsidRPr="00853DE1">
        <w:rPr>
          <w:rFonts w:cs="Sylfaen"/>
          <w:sz w:val="24"/>
          <w:szCs w:val="24"/>
          <w:lang w:val="ka-GE"/>
        </w:rPr>
        <w:t>4</w:t>
      </w:r>
      <w:r w:rsidRPr="00853DE1">
        <w:rPr>
          <w:rFonts w:eastAsiaTheme="minorHAnsi" w:cs="Sylfaen"/>
          <w:sz w:val="24"/>
          <w:szCs w:val="24"/>
          <w:lang w:val="ka-GE"/>
        </w:rPr>
        <w:t xml:space="preserve"> </w:t>
      </w:r>
      <w:r w:rsidRPr="00853DE1">
        <w:rPr>
          <w:rFonts w:cs="Sylfaen"/>
          <w:sz w:val="24"/>
          <w:szCs w:val="24"/>
          <w:lang w:val="ka-GE"/>
        </w:rPr>
        <w:t xml:space="preserve">საათი. </w:t>
      </w:r>
    </w:p>
    <w:p w:rsidR="007656D3" w:rsidRPr="002D3F47" w:rsidRDefault="007656D3" w:rsidP="007656D3">
      <w:pPr>
        <w:pStyle w:val="abzacixml"/>
        <w:spacing w:line="20" w:lineRule="atLeast"/>
        <w:ind w:firstLine="708"/>
        <w:rPr>
          <w:sz w:val="24"/>
          <w:szCs w:val="24"/>
          <w:lang w:val="ka-GE"/>
        </w:rPr>
      </w:pPr>
      <w:r>
        <w:rPr>
          <w:sz w:val="24"/>
          <w:szCs w:val="24"/>
          <w:lang w:val="ka-GE"/>
        </w:rPr>
        <w:t>3</w:t>
      </w:r>
      <w:r w:rsidRPr="002D3F47">
        <w:rPr>
          <w:sz w:val="24"/>
          <w:szCs w:val="24"/>
          <w:lang w:val="ka-GE"/>
        </w:rPr>
        <w:t xml:space="preserve">. მიმწოდებელი ვალდებულია მომსახურების გაწევის თვის 15 რიცხვამდე სააგენტოს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წინა თვეში ქვეპროგრამით გათვალისწინებული მომსახურებით სარგებლობის მონაცემები წინა თვის განმავლობაში მიღებული მომსახურების სახეობების, ჯერადობისა და მომსახურების ჩატარების ადგილის მითითებით, რაც დადასტურებული უნდა იყოს ბენეფიციარის კანონიერი წარმომადგენლის ხელმოწერით. დოკუმენტის ფორმას განსაზღვრავს სააგენტო. </w:t>
      </w:r>
    </w:p>
    <w:p w:rsidR="007656D3" w:rsidRDefault="007656D3" w:rsidP="007656D3">
      <w:pPr>
        <w:pStyle w:val="abzacixml"/>
        <w:spacing w:line="20" w:lineRule="atLeast"/>
        <w:ind w:firstLine="708"/>
        <w:rPr>
          <w:rFonts w:cs="Sylfaen"/>
          <w:sz w:val="24"/>
          <w:lang w:val="ka-GE"/>
        </w:rPr>
      </w:pPr>
      <w:r>
        <w:rPr>
          <w:sz w:val="24"/>
          <w:szCs w:val="24"/>
          <w:lang w:val="ka-GE"/>
        </w:rPr>
        <w:t>4</w:t>
      </w:r>
      <w:r w:rsidRPr="002D3F47">
        <w:rPr>
          <w:sz w:val="24"/>
          <w:szCs w:val="24"/>
          <w:lang w:val="ka-GE"/>
        </w:rPr>
        <w:t xml:space="preserve">. მომსახურება ანაზრაურდება ფაქტობრივი ხარჯის მიხედვით. ამასთან, ვაუჩერის ერთი თვის ტალონის დაფინანსების ლიმიტია შშმ ბავშვების შემთხვევაში </w:t>
      </w:r>
      <w:r>
        <w:rPr>
          <w:sz w:val="24"/>
          <w:szCs w:val="24"/>
          <w:lang w:val="ka-GE"/>
        </w:rPr>
        <w:t xml:space="preserve"> </w:t>
      </w:r>
      <w:r w:rsidRPr="007656D3">
        <w:rPr>
          <w:sz w:val="24"/>
          <w:szCs w:val="24"/>
          <w:highlight w:val="yellow"/>
          <w:lang w:val="ka-GE"/>
        </w:rPr>
        <w:t>...</w:t>
      </w:r>
      <w:r>
        <w:rPr>
          <w:sz w:val="24"/>
          <w:szCs w:val="24"/>
          <w:lang w:val="ka-GE"/>
        </w:rPr>
        <w:t xml:space="preserve">  </w:t>
      </w:r>
      <w:r w:rsidRPr="002D3F47">
        <w:rPr>
          <w:sz w:val="24"/>
          <w:szCs w:val="24"/>
          <w:lang w:val="ka-GE"/>
        </w:rPr>
        <w:t>ლარი.</w:t>
      </w:r>
      <w:r>
        <w:rPr>
          <w:sz w:val="24"/>
          <w:szCs w:val="24"/>
          <w:lang w:val="ka-GE"/>
        </w:rPr>
        <w:t xml:space="preserve"> </w:t>
      </w:r>
      <w:r w:rsidRPr="00630421">
        <w:rPr>
          <w:sz w:val="24"/>
          <w:szCs w:val="24"/>
          <w:lang w:val="ka-GE"/>
        </w:rPr>
        <w:t xml:space="preserve">ამასთან, </w:t>
      </w:r>
      <w:r w:rsidRPr="00630421">
        <w:rPr>
          <w:rFonts w:cs="Sylfaen"/>
          <w:sz w:val="24"/>
          <w:lang w:val="ka-GE"/>
        </w:rPr>
        <w:t xml:space="preserve"> თუ წინა თვეში გაწეული მომსახურებების ჯერადობა ნაკლებია 44–ზე</w:t>
      </w:r>
      <w:r w:rsidRPr="00630421">
        <w:rPr>
          <w:rFonts w:cs="Sylfaen"/>
          <w:sz w:val="24"/>
        </w:rPr>
        <w:t xml:space="preserve">, </w:t>
      </w:r>
      <w:r w:rsidRPr="00630421">
        <w:rPr>
          <w:rFonts w:cs="Sylfaen"/>
          <w:sz w:val="24"/>
          <w:lang w:val="ka-GE"/>
        </w:rPr>
        <w:t>მომსახურების მიწოდების თვის ვაუჩერის შესაბამის ტალონზე ასანაზღაურებელი თანხა მცირდება</w:t>
      </w:r>
      <w:r w:rsidRPr="00630421">
        <w:rPr>
          <w:rFonts w:cs="Sylfaen"/>
          <w:sz w:val="24"/>
        </w:rPr>
        <w:t xml:space="preserve"> </w:t>
      </w:r>
      <w:r w:rsidRPr="00630421">
        <w:rPr>
          <w:rFonts w:cs="Sylfaen"/>
          <w:sz w:val="24"/>
          <w:lang w:val="ka-GE"/>
        </w:rPr>
        <w:t xml:space="preserve">წინა თვეში მომსახურების მოთხოვნილი სეანსების მინიმუმსა და ფაქტობრივად გაწეულ ჯერადობებს შორის სხვაობის ნამრავლით </w:t>
      </w:r>
      <w:r>
        <w:rPr>
          <w:rFonts w:cs="Sylfaen"/>
          <w:sz w:val="24"/>
          <w:lang w:val="ka-GE"/>
        </w:rPr>
        <w:t xml:space="preserve"> </w:t>
      </w:r>
      <w:r w:rsidRPr="007656D3">
        <w:rPr>
          <w:rFonts w:cs="Sylfaen"/>
          <w:sz w:val="24"/>
          <w:highlight w:val="yellow"/>
          <w:lang w:val="ka-GE"/>
        </w:rPr>
        <w:t>...</w:t>
      </w:r>
      <w:r>
        <w:rPr>
          <w:rFonts w:cs="Sylfaen"/>
          <w:sz w:val="24"/>
          <w:lang w:val="ka-GE"/>
        </w:rPr>
        <w:t xml:space="preserve">   </w:t>
      </w:r>
      <w:r w:rsidRPr="00630421">
        <w:rPr>
          <w:rFonts w:cs="Sylfaen"/>
          <w:sz w:val="24"/>
          <w:lang w:val="ka-GE"/>
        </w:rPr>
        <w:t>ლარის ოდენობაზე;</w:t>
      </w:r>
      <w:r>
        <w:rPr>
          <w:rFonts w:cs="Sylfaen"/>
          <w:sz w:val="24"/>
          <w:lang w:val="ka-GE"/>
        </w:rPr>
        <w:t xml:space="preserve">  </w:t>
      </w:r>
    </w:p>
    <w:p w:rsidR="007656D3" w:rsidRPr="00256E6C" w:rsidRDefault="007656D3" w:rsidP="007656D3">
      <w:pPr>
        <w:spacing w:after="0" w:line="240" w:lineRule="auto"/>
        <w:ind w:firstLine="708"/>
        <w:jc w:val="both"/>
        <w:rPr>
          <w:rFonts w:ascii="Sylfaen" w:hAnsi="Sylfaen" w:cs="Sylfaen"/>
          <w:sz w:val="24"/>
          <w:lang w:val="ka-GE"/>
        </w:rPr>
      </w:pPr>
      <w:r>
        <w:rPr>
          <w:rFonts w:ascii="Sylfaen" w:hAnsi="Sylfaen" w:cs="Sylfaen"/>
          <w:sz w:val="24"/>
          <w:lang w:val="ka-GE"/>
        </w:rPr>
        <w:t>5</w:t>
      </w:r>
      <w:r w:rsidRPr="00256E6C">
        <w:rPr>
          <w:rFonts w:ascii="Sylfaen" w:hAnsi="Sylfaen" w:cs="Sylfaen"/>
          <w:sz w:val="24"/>
          <w:lang w:val="ka-GE"/>
        </w:rPr>
        <w:t>. ქვეპროგრამის ფარგლებში გაწეული მომსახურების დაფინანსების აუცილებელი დამატებითი პირობა შეიძლება იყოს მიმწოდებლის მიერ გაწეულ მომსახურებასთან დაკავშირებული ინფორმაციის სააგენტოში წარდგენა, სააგენტოს მიერ მოთხოვნილი ფორმით.</w:t>
      </w:r>
    </w:p>
    <w:p w:rsidR="007656D3" w:rsidRPr="00256E6C" w:rsidRDefault="007656D3" w:rsidP="007656D3">
      <w:pPr>
        <w:spacing w:after="0" w:line="240" w:lineRule="auto"/>
        <w:ind w:firstLine="708"/>
        <w:jc w:val="both"/>
        <w:rPr>
          <w:rFonts w:ascii="Sylfaen" w:hAnsi="Sylfaen" w:cs="Sylfaen"/>
          <w:sz w:val="24"/>
          <w:lang w:val="ka-GE"/>
        </w:rPr>
      </w:pPr>
      <w:r>
        <w:rPr>
          <w:rFonts w:ascii="Sylfaen" w:hAnsi="Sylfaen" w:cs="Sylfaen"/>
          <w:sz w:val="24"/>
          <w:lang w:val="ka-GE"/>
        </w:rPr>
        <w:t>6</w:t>
      </w:r>
      <w:r w:rsidRPr="00256E6C">
        <w:rPr>
          <w:rFonts w:ascii="Sylfaen" w:hAnsi="Sylfaen" w:cs="Sylfaen"/>
          <w:sz w:val="24"/>
          <w:lang w:val="ka-GE"/>
        </w:rPr>
        <w:t xml:space="preserve">. ზედიზედ </w:t>
      </w:r>
      <w:r>
        <w:rPr>
          <w:rFonts w:ascii="Sylfaen" w:hAnsi="Sylfaen" w:cs="Sylfaen"/>
          <w:sz w:val="24"/>
          <w:lang w:val="ka-GE"/>
        </w:rPr>
        <w:t>30 დღის მანძილზე</w:t>
      </w:r>
      <w:r w:rsidRPr="00256E6C">
        <w:rPr>
          <w:rFonts w:ascii="Sylfaen" w:hAnsi="Sylfaen" w:cs="Sylfaen"/>
          <w:sz w:val="24"/>
          <w:lang w:val="ka-GE"/>
        </w:rPr>
        <w:t xml:space="preserve">  ვაუჩერის  გამოუყენებლობა იწვევს ვაუჩერის ავტომატურად გაუქმებას, გარდა </w:t>
      </w:r>
      <w:r>
        <w:rPr>
          <w:rFonts w:ascii="Sylfaen" w:hAnsi="Sylfaen" w:cs="Sylfaen"/>
          <w:sz w:val="24"/>
          <w:lang w:val="ka-GE"/>
        </w:rPr>
        <w:t xml:space="preserve">მომსახურების მიმწოდებლის </w:t>
      </w:r>
      <w:r w:rsidRPr="00256E6C">
        <w:rPr>
          <w:rFonts w:ascii="Sylfaen" w:hAnsi="Sylfaen" w:cs="Sylfaen"/>
          <w:sz w:val="24"/>
          <w:lang w:val="ka-GE"/>
        </w:rPr>
        <w:t xml:space="preserve"> ფუნქციონირების დროებით შეჩერების შემთხვევებისა, რაზეც მიმწოდებელი მინიმუმ ერთი თვით ადრე წერილობით აცნობებს ბენეფიციარის კანონიერ წარმომადგენელს/მინდობით აღმზრდელს, სააგენტოს და სამინისტროს. ვაუჩერის გაუქმების შესახებ გადაწყვეტილებას იღებს სააგენტო.</w:t>
      </w:r>
    </w:p>
    <w:p w:rsidR="007656D3" w:rsidRPr="00FB3D08" w:rsidRDefault="007656D3" w:rsidP="007656D3">
      <w:pPr>
        <w:pStyle w:val="abzacixml"/>
        <w:tabs>
          <w:tab w:val="left" w:pos="1485"/>
        </w:tabs>
        <w:spacing w:line="20" w:lineRule="atLeast"/>
        <w:rPr>
          <w:sz w:val="24"/>
          <w:szCs w:val="24"/>
          <w:lang w:val="ka-GE"/>
        </w:rPr>
      </w:pPr>
      <w:r>
        <w:rPr>
          <w:sz w:val="24"/>
          <w:szCs w:val="24"/>
          <w:lang w:val="ka-GE"/>
        </w:rPr>
        <w:t xml:space="preserve">       7.  </w:t>
      </w:r>
      <w:r w:rsidRPr="00FB3D08">
        <w:rPr>
          <w:sz w:val="24"/>
          <w:szCs w:val="24"/>
          <w:lang w:val="ka-GE"/>
        </w:rPr>
        <w:t>18 წლის ასაკის მიღწევამდე მომსახურება დაუყობნებლივ წყდება თუკი:</w:t>
      </w:r>
    </w:p>
    <w:p w:rsidR="007656D3" w:rsidRPr="00FB3D08" w:rsidRDefault="007656D3" w:rsidP="007656D3">
      <w:pPr>
        <w:pStyle w:val="abzacixml"/>
        <w:tabs>
          <w:tab w:val="left" w:pos="1485"/>
        </w:tabs>
        <w:spacing w:line="20" w:lineRule="atLeast"/>
        <w:ind w:firstLine="0"/>
        <w:rPr>
          <w:sz w:val="24"/>
          <w:szCs w:val="24"/>
          <w:lang w:val="ka-GE"/>
        </w:rPr>
      </w:pPr>
      <w:r w:rsidRPr="00FB3D08">
        <w:rPr>
          <w:sz w:val="24"/>
          <w:szCs w:val="24"/>
          <w:lang w:val="ka-GE"/>
        </w:rPr>
        <w:t>ა) მოხდა ბავშვის ჩართვა საგანმანათლებლო  სისტემაში ან დღის ცენტრის პროგრამაში;</w:t>
      </w:r>
    </w:p>
    <w:p w:rsidR="007656D3" w:rsidRPr="00FB3D08" w:rsidRDefault="007656D3" w:rsidP="007656D3">
      <w:pPr>
        <w:pStyle w:val="abzacixml"/>
        <w:tabs>
          <w:tab w:val="left" w:pos="1485"/>
        </w:tabs>
        <w:spacing w:line="20" w:lineRule="atLeast"/>
        <w:ind w:firstLine="0"/>
        <w:rPr>
          <w:sz w:val="24"/>
          <w:szCs w:val="24"/>
          <w:lang w:val="ka-GE"/>
        </w:rPr>
      </w:pPr>
      <w:r w:rsidRPr="00FB3D08">
        <w:rPr>
          <w:sz w:val="24"/>
          <w:szCs w:val="24"/>
          <w:lang w:val="ka-GE"/>
        </w:rPr>
        <w:t>ბ) ბავშვი გადავიდა პალიატიურ ზრუნვაში;</w:t>
      </w:r>
    </w:p>
    <w:p w:rsidR="007656D3" w:rsidRPr="00FB3D08" w:rsidRDefault="007656D3" w:rsidP="007656D3">
      <w:pPr>
        <w:pStyle w:val="abzacixml"/>
        <w:tabs>
          <w:tab w:val="left" w:pos="1485"/>
        </w:tabs>
        <w:spacing w:line="20" w:lineRule="atLeast"/>
        <w:ind w:firstLine="0"/>
        <w:rPr>
          <w:sz w:val="24"/>
          <w:szCs w:val="24"/>
          <w:lang w:val="ka-GE"/>
        </w:rPr>
      </w:pPr>
      <w:r w:rsidRPr="00FB3D08">
        <w:rPr>
          <w:sz w:val="24"/>
          <w:szCs w:val="24"/>
          <w:lang w:val="ka-GE"/>
        </w:rPr>
        <w:t>გ) ბავშვი გადავიდა სააღმზრდელო დაწესებულებაში;</w:t>
      </w:r>
    </w:p>
    <w:p w:rsidR="007656D3" w:rsidRPr="00FB3D08" w:rsidRDefault="007656D3" w:rsidP="007656D3">
      <w:pPr>
        <w:pStyle w:val="abzacixml"/>
        <w:tabs>
          <w:tab w:val="left" w:pos="1485"/>
        </w:tabs>
        <w:spacing w:line="20" w:lineRule="atLeast"/>
        <w:ind w:firstLine="0"/>
        <w:rPr>
          <w:sz w:val="24"/>
          <w:szCs w:val="24"/>
          <w:lang w:val="ka-GE"/>
        </w:rPr>
      </w:pPr>
      <w:r w:rsidRPr="00FB3D08">
        <w:rPr>
          <w:sz w:val="24"/>
          <w:szCs w:val="24"/>
          <w:lang w:val="ka-GE"/>
        </w:rPr>
        <w:t>დ) კანონიერი წარმომადგენელის სურვილით;</w:t>
      </w:r>
    </w:p>
    <w:p w:rsidR="007656D3" w:rsidRDefault="007656D3" w:rsidP="007656D3">
      <w:pPr>
        <w:pStyle w:val="abzacixml"/>
        <w:tabs>
          <w:tab w:val="left" w:pos="1485"/>
        </w:tabs>
        <w:spacing w:line="20" w:lineRule="atLeast"/>
        <w:ind w:firstLine="0"/>
        <w:rPr>
          <w:sz w:val="24"/>
          <w:szCs w:val="24"/>
          <w:lang w:val="ka-GE"/>
        </w:rPr>
      </w:pPr>
      <w:r w:rsidRPr="00FB3D08">
        <w:rPr>
          <w:sz w:val="24"/>
          <w:szCs w:val="24"/>
          <w:lang w:val="ka-GE"/>
        </w:rPr>
        <w:t>ე) საცხოვრებელი ადგილის შეცვლის მიზეზით, რაც სცილდება მომსახურების არეალს.</w:t>
      </w:r>
    </w:p>
    <w:p w:rsidR="007656D3" w:rsidRPr="00EA0F08" w:rsidRDefault="007656D3" w:rsidP="007656D3">
      <w:pPr>
        <w:pStyle w:val="abzacixml"/>
        <w:spacing w:line="20" w:lineRule="atLeast"/>
        <w:ind w:firstLine="0"/>
        <w:rPr>
          <w:sz w:val="24"/>
          <w:szCs w:val="24"/>
          <w:lang w:val="ka-GE"/>
        </w:rPr>
      </w:pPr>
      <w:r>
        <w:rPr>
          <w:sz w:val="24"/>
          <w:szCs w:val="24"/>
          <w:lang w:val="ka-GE"/>
        </w:rPr>
        <w:t>აღნიშნული საფძვლების თაობაზე მიმწოდებელი დაუყოვნებლივ ატყობინებს სააგენტოს.</w:t>
      </w:r>
    </w:p>
    <w:p w:rsidR="007656D3" w:rsidRPr="00EA0F08" w:rsidRDefault="007656D3" w:rsidP="007656D3">
      <w:pPr>
        <w:pStyle w:val="Heading2"/>
        <w:rPr>
          <w:rFonts w:ascii="Sylfaen" w:hAnsi="Sylfaen"/>
          <w:i w:val="0"/>
          <w:sz w:val="24"/>
          <w:szCs w:val="24"/>
          <w:lang w:val="ka-GE"/>
        </w:rPr>
      </w:pPr>
      <w:r w:rsidRPr="00EA0F08">
        <w:rPr>
          <w:rFonts w:ascii="Sylfaen" w:hAnsi="Sylfaen"/>
          <w:i w:val="0"/>
          <w:sz w:val="24"/>
          <w:szCs w:val="24"/>
          <w:lang w:val="ka-GE"/>
        </w:rPr>
        <w:lastRenderedPageBreak/>
        <w:t>მუხლი 5. ქვეპროგრამით გათვალისწინებული მომსახურების მიმწოდებელი</w:t>
      </w:r>
    </w:p>
    <w:p w:rsidR="007656D3" w:rsidRPr="00EA0F08" w:rsidRDefault="007656D3" w:rsidP="007656D3">
      <w:pPr>
        <w:pStyle w:val="abzacixml"/>
        <w:spacing w:line="20" w:lineRule="atLeast"/>
        <w:ind w:firstLine="0"/>
        <w:rPr>
          <w:sz w:val="24"/>
          <w:szCs w:val="24"/>
          <w:lang w:val="ka-GE"/>
        </w:rPr>
      </w:pPr>
      <w:r w:rsidRPr="00EA0F08">
        <w:rPr>
          <w:sz w:val="24"/>
          <w:szCs w:val="24"/>
          <w:lang w:val="ka-GE"/>
        </w:rPr>
        <w:t>ქვეპროგრამით გათვალისწინებული მომსახურების მიმწოდებელია  სამინისტროში რეგისტრირებული პირი.</w:t>
      </w:r>
    </w:p>
    <w:p w:rsidR="007656D3" w:rsidRPr="00EA0F08" w:rsidRDefault="007656D3" w:rsidP="007656D3">
      <w:pPr>
        <w:pStyle w:val="abzacixml"/>
        <w:spacing w:line="20" w:lineRule="atLeast"/>
        <w:ind w:firstLine="0"/>
        <w:rPr>
          <w:sz w:val="24"/>
          <w:szCs w:val="24"/>
          <w:lang w:val="ka-GE"/>
        </w:rPr>
      </w:pPr>
    </w:p>
    <w:p w:rsidR="007656D3" w:rsidRPr="00EA0F08" w:rsidRDefault="007656D3" w:rsidP="007656D3">
      <w:pPr>
        <w:pStyle w:val="Heading2"/>
        <w:rPr>
          <w:rFonts w:ascii="Sylfaen" w:hAnsi="Sylfaen"/>
          <w:i w:val="0"/>
          <w:sz w:val="24"/>
          <w:szCs w:val="24"/>
          <w:lang w:val="ka-GE"/>
        </w:rPr>
      </w:pPr>
      <w:r w:rsidRPr="00EA0F08">
        <w:rPr>
          <w:rFonts w:ascii="Sylfaen" w:hAnsi="Sylfaen"/>
          <w:i w:val="0"/>
          <w:sz w:val="24"/>
          <w:szCs w:val="24"/>
          <w:lang w:val="ka-GE"/>
        </w:rPr>
        <w:t>მუხლი 6. ქვეპროგრამის განმახორციელებელი</w:t>
      </w:r>
    </w:p>
    <w:p w:rsidR="007656D3" w:rsidRDefault="007656D3" w:rsidP="007656D3">
      <w:pPr>
        <w:pStyle w:val="abzacixml"/>
        <w:spacing w:line="20" w:lineRule="atLeast"/>
        <w:ind w:firstLine="0"/>
        <w:rPr>
          <w:sz w:val="24"/>
          <w:szCs w:val="24"/>
          <w:lang w:val="ka-GE"/>
        </w:rPr>
      </w:pPr>
      <w:r w:rsidRPr="00EA0F08">
        <w:rPr>
          <w:sz w:val="24"/>
          <w:szCs w:val="24"/>
          <w:lang w:val="ka-GE"/>
        </w:rPr>
        <w:t>ქვეპროგრამას განახორციელებს სააგენტო.</w:t>
      </w:r>
    </w:p>
    <w:p w:rsidR="007656D3" w:rsidRPr="007656D3" w:rsidRDefault="007656D3">
      <w:pPr>
        <w:rPr>
          <w:rFonts w:ascii="Sylfaen" w:hAnsi="Sylfaen"/>
          <w:lang w:val="ka-GE"/>
        </w:rPr>
      </w:pPr>
    </w:p>
    <w:sectPr w:rsidR="007656D3" w:rsidRPr="007656D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cadNusx">
    <w:panose1 w:val="00000000000000000000"/>
    <w:charset w:val="00"/>
    <w:family w:val="auto"/>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682AD8"/>
    <w:multiLevelType w:val="multilevel"/>
    <w:tmpl w:val="BD54C91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6D3"/>
    <w:rsid w:val="000B4412"/>
    <w:rsid w:val="00385373"/>
    <w:rsid w:val="00596184"/>
    <w:rsid w:val="007656D3"/>
    <w:rsid w:val="007E47EA"/>
    <w:rsid w:val="00917603"/>
    <w:rsid w:val="009B269F"/>
    <w:rsid w:val="00A93998"/>
    <w:rsid w:val="00B05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6D3"/>
  </w:style>
  <w:style w:type="paragraph" w:styleId="Heading1">
    <w:name w:val="heading 1"/>
    <w:basedOn w:val="Normal"/>
    <w:next w:val="Normal"/>
    <w:link w:val="Heading1Char1"/>
    <w:uiPriority w:val="9"/>
    <w:qFormat/>
    <w:rsid w:val="007656D3"/>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1"/>
    <w:uiPriority w:val="9"/>
    <w:unhideWhenUsed/>
    <w:qFormat/>
    <w:rsid w:val="007656D3"/>
    <w:pPr>
      <w:keepNext/>
      <w:spacing w:before="240" w:after="60" w:line="240" w:lineRule="auto"/>
      <w:outlineLvl w:val="1"/>
    </w:pPr>
    <w:rPr>
      <w:rFonts w:ascii="Cambria" w:eastAsia="Times New Roman" w:hAnsi="Cambria" w:cs="Times New Roman"/>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7656D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uiPriority w:val="9"/>
    <w:semiHidden/>
    <w:rsid w:val="007656D3"/>
    <w:rPr>
      <w:rFonts w:asciiTheme="majorHAnsi" w:eastAsiaTheme="majorEastAsia" w:hAnsiTheme="majorHAnsi" w:cstheme="majorBidi"/>
      <w:b/>
      <w:bCs/>
      <w:color w:val="4F81BD" w:themeColor="accent1"/>
      <w:sz w:val="26"/>
      <w:szCs w:val="26"/>
    </w:rPr>
  </w:style>
  <w:style w:type="paragraph" w:customStyle="1" w:styleId="abzacixml">
    <w:name w:val="abzaci_xml"/>
    <w:basedOn w:val="PlainText"/>
    <w:rsid w:val="007656D3"/>
    <w:pPr>
      <w:ind w:firstLine="283"/>
      <w:jc w:val="both"/>
    </w:pPr>
    <w:rPr>
      <w:rFonts w:ascii="Sylfaen" w:eastAsia="Sylfaen" w:hAnsi="Sylfaen" w:cs="Arial"/>
      <w:sz w:val="22"/>
      <w:szCs w:val="20"/>
    </w:rPr>
  </w:style>
  <w:style w:type="character" w:customStyle="1" w:styleId="Heading1Char1">
    <w:name w:val="Heading 1 Char1"/>
    <w:link w:val="Heading1"/>
    <w:uiPriority w:val="9"/>
    <w:rsid w:val="007656D3"/>
    <w:rPr>
      <w:rFonts w:ascii="Cambria" w:eastAsia="Times New Roman" w:hAnsi="Cambria" w:cs="Times New Roman"/>
      <w:b/>
      <w:bCs/>
      <w:kern w:val="32"/>
      <w:sz w:val="32"/>
      <w:szCs w:val="32"/>
      <w:lang w:val="x-none" w:eastAsia="x-none"/>
    </w:rPr>
  </w:style>
  <w:style w:type="character" w:customStyle="1" w:styleId="Heading2Char1">
    <w:name w:val="Heading 2 Char1"/>
    <w:link w:val="Heading2"/>
    <w:uiPriority w:val="9"/>
    <w:rsid w:val="007656D3"/>
    <w:rPr>
      <w:rFonts w:ascii="Cambria" w:eastAsia="Times New Roman" w:hAnsi="Cambria" w:cs="Times New Roman"/>
      <w:b/>
      <w:bCs/>
      <w:i/>
      <w:iCs/>
      <w:sz w:val="28"/>
      <w:szCs w:val="28"/>
      <w:lang w:val="x-none" w:eastAsia="x-none"/>
    </w:rPr>
  </w:style>
  <w:style w:type="paragraph" w:styleId="ListParagraph">
    <w:name w:val="List Paragraph"/>
    <w:basedOn w:val="Normal"/>
    <w:uiPriority w:val="34"/>
    <w:qFormat/>
    <w:rsid w:val="007656D3"/>
    <w:pPr>
      <w:ind w:left="720"/>
      <w:contextualSpacing/>
    </w:pPr>
    <w:rPr>
      <w:rFonts w:ascii="Calibri" w:eastAsia="Calibri" w:hAnsi="Calibri" w:cs="Times New Roman"/>
    </w:rPr>
  </w:style>
  <w:style w:type="paragraph" w:styleId="PlainText">
    <w:name w:val="Plain Text"/>
    <w:basedOn w:val="Normal"/>
    <w:link w:val="PlainTextChar"/>
    <w:uiPriority w:val="99"/>
    <w:semiHidden/>
    <w:unhideWhenUsed/>
    <w:rsid w:val="007656D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656D3"/>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6D3"/>
  </w:style>
  <w:style w:type="paragraph" w:styleId="Heading1">
    <w:name w:val="heading 1"/>
    <w:basedOn w:val="Normal"/>
    <w:next w:val="Normal"/>
    <w:link w:val="Heading1Char1"/>
    <w:uiPriority w:val="9"/>
    <w:qFormat/>
    <w:rsid w:val="007656D3"/>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1"/>
    <w:uiPriority w:val="9"/>
    <w:unhideWhenUsed/>
    <w:qFormat/>
    <w:rsid w:val="007656D3"/>
    <w:pPr>
      <w:keepNext/>
      <w:spacing w:before="240" w:after="60" w:line="240" w:lineRule="auto"/>
      <w:outlineLvl w:val="1"/>
    </w:pPr>
    <w:rPr>
      <w:rFonts w:ascii="Cambria" w:eastAsia="Times New Roman" w:hAnsi="Cambria" w:cs="Times New Roman"/>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7656D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uiPriority w:val="9"/>
    <w:semiHidden/>
    <w:rsid w:val="007656D3"/>
    <w:rPr>
      <w:rFonts w:asciiTheme="majorHAnsi" w:eastAsiaTheme="majorEastAsia" w:hAnsiTheme="majorHAnsi" w:cstheme="majorBidi"/>
      <w:b/>
      <w:bCs/>
      <w:color w:val="4F81BD" w:themeColor="accent1"/>
      <w:sz w:val="26"/>
      <w:szCs w:val="26"/>
    </w:rPr>
  </w:style>
  <w:style w:type="paragraph" w:customStyle="1" w:styleId="abzacixml">
    <w:name w:val="abzaci_xml"/>
    <w:basedOn w:val="PlainText"/>
    <w:rsid w:val="007656D3"/>
    <w:pPr>
      <w:ind w:firstLine="283"/>
      <w:jc w:val="both"/>
    </w:pPr>
    <w:rPr>
      <w:rFonts w:ascii="Sylfaen" w:eastAsia="Sylfaen" w:hAnsi="Sylfaen" w:cs="Arial"/>
      <w:sz w:val="22"/>
      <w:szCs w:val="20"/>
    </w:rPr>
  </w:style>
  <w:style w:type="character" w:customStyle="1" w:styleId="Heading1Char1">
    <w:name w:val="Heading 1 Char1"/>
    <w:link w:val="Heading1"/>
    <w:uiPriority w:val="9"/>
    <w:rsid w:val="007656D3"/>
    <w:rPr>
      <w:rFonts w:ascii="Cambria" w:eastAsia="Times New Roman" w:hAnsi="Cambria" w:cs="Times New Roman"/>
      <w:b/>
      <w:bCs/>
      <w:kern w:val="32"/>
      <w:sz w:val="32"/>
      <w:szCs w:val="32"/>
      <w:lang w:val="x-none" w:eastAsia="x-none"/>
    </w:rPr>
  </w:style>
  <w:style w:type="character" w:customStyle="1" w:styleId="Heading2Char1">
    <w:name w:val="Heading 2 Char1"/>
    <w:link w:val="Heading2"/>
    <w:uiPriority w:val="9"/>
    <w:rsid w:val="007656D3"/>
    <w:rPr>
      <w:rFonts w:ascii="Cambria" w:eastAsia="Times New Roman" w:hAnsi="Cambria" w:cs="Times New Roman"/>
      <w:b/>
      <w:bCs/>
      <w:i/>
      <w:iCs/>
      <w:sz w:val="28"/>
      <w:szCs w:val="28"/>
      <w:lang w:val="x-none" w:eastAsia="x-none"/>
    </w:rPr>
  </w:style>
  <w:style w:type="paragraph" w:styleId="ListParagraph">
    <w:name w:val="List Paragraph"/>
    <w:basedOn w:val="Normal"/>
    <w:uiPriority w:val="34"/>
    <w:qFormat/>
    <w:rsid w:val="007656D3"/>
    <w:pPr>
      <w:ind w:left="720"/>
      <w:contextualSpacing/>
    </w:pPr>
    <w:rPr>
      <w:rFonts w:ascii="Calibri" w:eastAsia="Calibri" w:hAnsi="Calibri" w:cs="Times New Roman"/>
    </w:rPr>
  </w:style>
  <w:style w:type="paragraph" w:styleId="PlainText">
    <w:name w:val="Plain Text"/>
    <w:basedOn w:val="Normal"/>
    <w:link w:val="PlainTextChar"/>
    <w:uiPriority w:val="99"/>
    <w:semiHidden/>
    <w:unhideWhenUsed/>
    <w:rsid w:val="007656D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656D3"/>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Amiran Dateshidze</dc:creator>
  <cp:lastModifiedBy>Amiran Dateshidze</cp:lastModifiedBy>
  <cp:revision>1</cp:revision>
  <dcterms:created xsi:type="dcterms:W3CDTF">2015-07-17T09:43:00Z</dcterms:created>
  <dcterms:modified xsi:type="dcterms:W3CDTF">2015-07-17T09:46:00Z</dcterms:modified>
</cp:coreProperties>
</file>