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D24" w:rsidRPr="00B913C5" w:rsidRDefault="00B87D24" w:rsidP="00B913C5">
      <w:pPr>
        <w:spacing w:after="0" w:line="360" w:lineRule="auto"/>
        <w:jc w:val="both"/>
        <w:rPr>
          <w:sz w:val="22"/>
        </w:rPr>
      </w:pPr>
      <w:r w:rsidRPr="00B913C5">
        <w:rPr>
          <w:sz w:val="22"/>
        </w:rPr>
        <w:t xml:space="preserve">Dr. </w:t>
      </w:r>
      <w:proofErr w:type="spellStart"/>
      <w:r w:rsidRPr="00B913C5">
        <w:rPr>
          <w:sz w:val="22"/>
        </w:rPr>
        <w:t>Masoud</w:t>
      </w:r>
      <w:proofErr w:type="spellEnd"/>
      <w:r w:rsidRPr="00B913C5">
        <w:rPr>
          <w:sz w:val="22"/>
        </w:rPr>
        <w:t xml:space="preserve"> Dara</w:t>
      </w:r>
    </w:p>
    <w:p w:rsidR="00B87D24" w:rsidRPr="00B913C5" w:rsidRDefault="00922C15" w:rsidP="00B913C5">
      <w:pPr>
        <w:spacing w:after="0" w:line="360" w:lineRule="auto"/>
        <w:jc w:val="both"/>
        <w:rPr>
          <w:sz w:val="22"/>
        </w:rPr>
      </w:pPr>
      <w:r w:rsidRPr="00B913C5">
        <w:rPr>
          <w:sz w:val="22"/>
        </w:rPr>
        <w:t>Coordinator Com</w:t>
      </w:r>
      <w:r w:rsidR="00B87D24" w:rsidRPr="00B913C5">
        <w:rPr>
          <w:sz w:val="22"/>
        </w:rPr>
        <w:t>municable Diseases</w:t>
      </w:r>
    </w:p>
    <w:p w:rsidR="00B87D24" w:rsidRPr="00B913C5" w:rsidRDefault="00B87D24" w:rsidP="00B913C5">
      <w:pPr>
        <w:spacing w:after="0" w:line="360" w:lineRule="auto"/>
        <w:jc w:val="both"/>
        <w:rPr>
          <w:sz w:val="22"/>
        </w:rPr>
      </w:pPr>
      <w:r w:rsidRPr="00B913C5">
        <w:rPr>
          <w:sz w:val="22"/>
        </w:rPr>
        <w:t>Division of Health Emergencies and Communicable Diseases</w:t>
      </w:r>
    </w:p>
    <w:p w:rsidR="00B87D24" w:rsidRPr="00B913C5" w:rsidRDefault="00B87D24" w:rsidP="00B913C5">
      <w:pPr>
        <w:spacing w:after="0" w:line="360" w:lineRule="auto"/>
        <w:jc w:val="both"/>
        <w:rPr>
          <w:sz w:val="22"/>
        </w:rPr>
      </w:pPr>
      <w:r w:rsidRPr="00B913C5">
        <w:rPr>
          <w:sz w:val="22"/>
        </w:rPr>
        <w:t>WHO Regional Office for Europe</w:t>
      </w:r>
    </w:p>
    <w:p w:rsidR="00B87D24" w:rsidRPr="00B913C5" w:rsidRDefault="00B87D24" w:rsidP="00B913C5">
      <w:pPr>
        <w:spacing w:after="0" w:line="360" w:lineRule="auto"/>
        <w:jc w:val="both"/>
        <w:rPr>
          <w:sz w:val="22"/>
        </w:rPr>
      </w:pPr>
    </w:p>
    <w:p w:rsidR="00B87D24" w:rsidRPr="00B913C5" w:rsidRDefault="00B87D24" w:rsidP="00B913C5">
      <w:pPr>
        <w:spacing w:after="0" w:line="360" w:lineRule="auto"/>
        <w:jc w:val="both"/>
        <w:rPr>
          <w:sz w:val="22"/>
        </w:rPr>
      </w:pPr>
      <w:r w:rsidRPr="00B913C5">
        <w:rPr>
          <w:sz w:val="22"/>
        </w:rPr>
        <w:t>Dear Dr. Dara,</w:t>
      </w:r>
    </w:p>
    <w:p w:rsidR="00B87D24" w:rsidRPr="00B913C5" w:rsidRDefault="00B87D24" w:rsidP="00B913C5">
      <w:pPr>
        <w:spacing w:after="0" w:line="360" w:lineRule="auto"/>
        <w:jc w:val="both"/>
        <w:rPr>
          <w:sz w:val="22"/>
        </w:rPr>
      </w:pPr>
    </w:p>
    <w:p w:rsidR="00B87D24" w:rsidRPr="00B913C5" w:rsidRDefault="00B87D24" w:rsidP="00B913C5">
      <w:pPr>
        <w:spacing w:after="0" w:line="360" w:lineRule="auto"/>
        <w:jc w:val="both"/>
        <w:rPr>
          <w:sz w:val="22"/>
        </w:rPr>
      </w:pPr>
      <w:r w:rsidRPr="00B913C5">
        <w:rPr>
          <w:sz w:val="22"/>
        </w:rPr>
        <w:t>First of all, I would like to express my appreciation to the WHO Regional Office for Europe for cooperation and continued support.</w:t>
      </w:r>
    </w:p>
    <w:p w:rsidR="00922C15" w:rsidRPr="00B913C5" w:rsidRDefault="00922C15" w:rsidP="00B913C5">
      <w:pPr>
        <w:spacing w:after="0" w:line="360" w:lineRule="auto"/>
        <w:jc w:val="both"/>
        <w:rPr>
          <w:rFonts w:ascii="Sylfaen" w:hAnsi="Sylfaen"/>
          <w:sz w:val="22"/>
        </w:rPr>
      </w:pPr>
      <w:r w:rsidRPr="00B913C5">
        <w:rPr>
          <w:rFonts w:ascii="Sylfaen" w:hAnsi="Sylfaen"/>
          <w:sz w:val="22"/>
        </w:rPr>
        <w:t>P</w:t>
      </w:r>
      <w:r w:rsidR="00B87D24" w:rsidRPr="00B913C5">
        <w:rPr>
          <w:rFonts w:ascii="Sylfaen" w:hAnsi="Sylfaen"/>
          <w:sz w:val="22"/>
        </w:rPr>
        <w:t xml:space="preserve">lease be informed that the Ministry of Internally Displaced Persons from the Occupied Territories, Labour, Health and Social Affairs of Georgia </w:t>
      </w:r>
      <w:r w:rsidRPr="00B913C5">
        <w:rPr>
          <w:rFonts w:ascii="Sylfaen" w:hAnsi="Sylfaen"/>
          <w:sz w:val="22"/>
        </w:rPr>
        <w:t xml:space="preserve">will be glad to host </w:t>
      </w:r>
      <w:r w:rsidR="00B913C5" w:rsidRPr="00B913C5">
        <w:rPr>
          <w:rFonts w:ascii="Sylfaen" w:hAnsi="Sylfaen"/>
          <w:sz w:val="22"/>
        </w:rPr>
        <w:t>the abovementioned</w:t>
      </w:r>
      <w:r w:rsidRPr="00B913C5">
        <w:rPr>
          <w:rFonts w:ascii="Sylfaen" w:hAnsi="Sylfaen"/>
          <w:sz w:val="22"/>
        </w:rPr>
        <w:t xml:space="preserve"> mission and also the Ministry </w:t>
      </w:r>
      <w:r w:rsidR="00B913C5" w:rsidRPr="00B913C5">
        <w:rPr>
          <w:rFonts w:ascii="Sylfaen" w:hAnsi="Sylfaen"/>
          <w:sz w:val="22"/>
        </w:rPr>
        <w:t>expresses</w:t>
      </w:r>
      <w:r w:rsidR="00B87D24" w:rsidRPr="00B913C5">
        <w:rPr>
          <w:rFonts w:ascii="Sylfaen" w:hAnsi="Sylfaen"/>
          <w:sz w:val="22"/>
        </w:rPr>
        <w:t xml:space="preserve"> its readiness </w:t>
      </w:r>
      <w:r w:rsidRPr="00B913C5">
        <w:rPr>
          <w:rFonts w:ascii="Sylfaen" w:hAnsi="Sylfaen"/>
          <w:sz w:val="22"/>
        </w:rPr>
        <w:t xml:space="preserve">to </w:t>
      </w:r>
      <w:r w:rsidR="00B913C5" w:rsidRPr="00B913C5">
        <w:rPr>
          <w:rFonts w:ascii="Sylfaen" w:hAnsi="Sylfaen"/>
          <w:sz w:val="22"/>
        </w:rPr>
        <w:t>conduct an</w:t>
      </w:r>
      <w:r w:rsidRPr="00B913C5">
        <w:rPr>
          <w:rFonts w:ascii="Sylfaen" w:hAnsi="Sylfaen"/>
          <w:sz w:val="22"/>
        </w:rPr>
        <w:t xml:space="preserve"> Effective vaccine management (EVM) assessment in Georgia.</w:t>
      </w:r>
    </w:p>
    <w:p w:rsidR="00922C15" w:rsidRDefault="00922C15" w:rsidP="00B913C5">
      <w:pPr>
        <w:spacing w:after="0" w:line="360" w:lineRule="auto"/>
        <w:jc w:val="both"/>
        <w:rPr>
          <w:sz w:val="22"/>
        </w:rPr>
      </w:pPr>
      <w:r w:rsidRPr="00B913C5">
        <w:rPr>
          <w:sz w:val="22"/>
        </w:rPr>
        <w:t>Following to the methodology, assessment is conducted with support from WHO representatives (consultants) and</w:t>
      </w:r>
      <w:r w:rsidR="00B913C5" w:rsidRPr="00B913C5">
        <w:rPr>
          <w:sz w:val="22"/>
        </w:rPr>
        <w:t> by</w:t>
      </w:r>
      <w:r w:rsidRPr="00B913C5">
        <w:rPr>
          <w:sz w:val="22"/>
        </w:rPr>
        <w:t xml:space="preserve"> the local counterparts, who already have expertise and experience of participating in similar assessments. The recommendations obtained through the EVM assessment will be used to continue upscaling the cold chain system of the country.    </w:t>
      </w:r>
    </w:p>
    <w:p w:rsidR="00D21496" w:rsidRPr="00B913C5" w:rsidRDefault="00D21496" w:rsidP="00B913C5">
      <w:pPr>
        <w:spacing w:after="0" w:line="360" w:lineRule="auto"/>
        <w:jc w:val="both"/>
        <w:rPr>
          <w:sz w:val="22"/>
        </w:rPr>
      </w:pPr>
    </w:p>
    <w:p w:rsidR="00B87D24" w:rsidRDefault="00B87D24" w:rsidP="00B913C5">
      <w:pPr>
        <w:spacing w:after="0" w:line="360" w:lineRule="auto"/>
        <w:jc w:val="both"/>
        <w:rPr>
          <w:sz w:val="22"/>
        </w:rPr>
      </w:pPr>
      <w:r w:rsidRPr="00B913C5">
        <w:rPr>
          <w:sz w:val="22"/>
        </w:rPr>
        <w:t>Ministry of</w:t>
      </w:r>
      <w:r w:rsidRPr="00B913C5">
        <w:rPr>
          <w:rFonts w:ascii="Sylfaen" w:hAnsi="Sylfaen"/>
          <w:sz w:val="22"/>
          <w:lang w:val="ka-GE"/>
        </w:rPr>
        <w:t xml:space="preserve"> </w:t>
      </w:r>
      <w:r w:rsidRPr="00B913C5">
        <w:rPr>
          <w:rFonts w:ascii="Sylfaen" w:hAnsi="Sylfaen"/>
          <w:sz w:val="22"/>
        </w:rPr>
        <w:t xml:space="preserve">Internally Displaced Persons from the Occupied Territories, </w:t>
      </w:r>
      <w:r w:rsidRPr="00B913C5">
        <w:rPr>
          <w:sz w:val="22"/>
        </w:rPr>
        <w:t xml:space="preserve">Labour, Health and Social Affairs of Georgia nominates Mrs. Tamta Komakhidze (Email: t.komakhidze@ncdc.ge; Cell: +995599 979861) Senior Specialist at Immunization Division, Communicable Disease Department of LEPL National Center for Disease </w:t>
      </w:r>
      <w:r w:rsidR="00B913C5" w:rsidRPr="00B913C5">
        <w:rPr>
          <w:sz w:val="22"/>
        </w:rPr>
        <w:t>Control and Public Health.</w:t>
      </w:r>
    </w:p>
    <w:p w:rsidR="00D21496" w:rsidRPr="00B913C5" w:rsidRDefault="00D21496" w:rsidP="00B913C5">
      <w:pPr>
        <w:spacing w:after="0" w:line="360" w:lineRule="auto"/>
        <w:jc w:val="both"/>
        <w:rPr>
          <w:sz w:val="22"/>
        </w:rPr>
      </w:pPr>
    </w:p>
    <w:p w:rsidR="00B87D24" w:rsidRPr="00B913C5" w:rsidRDefault="00B87D24" w:rsidP="00B913C5">
      <w:pPr>
        <w:spacing w:after="0" w:line="360" w:lineRule="auto"/>
        <w:jc w:val="both"/>
        <w:rPr>
          <w:rFonts w:ascii="Sylfaen" w:hAnsi="Sylfaen"/>
          <w:sz w:val="22"/>
        </w:rPr>
      </w:pPr>
      <w:r w:rsidRPr="00B913C5">
        <w:rPr>
          <w:rFonts w:ascii="Sylfaen" w:hAnsi="Sylfaen"/>
          <w:sz w:val="22"/>
        </w:rPr>
        <w:t>Sincerely Yours,</w:t>
      </w:r>
    </w:p>
    <w:p w:rsidR="00922C15" w:rsidRPr="00B913C5" w:rsidRDefault="00922C15" w:rsidP="00B913C5">
      <w:pPr>
        <w:spacing w:after="0" w:line="360" w:lineRule="auto"/>
        <w:jc w:val="both"/>
        <w:rPr>
          <w:rFonts w:ascii="Sylfaen" w:hAnsi="Sylfaen"/>
          <w:sz w:val="22"/>
        </w:rPr>
      </w:pPr>
    </w:p>
    <w:p w:rsidR="00922C15" w:rsidRPr="00B913C5" w:rsidRDefault="00922C15" w:rsidP="00B913C5">
      <w:pPr>
        <w:spacing w:after="0" w:line="360" w:lineRule="auto"/>
        <w:jc w:val="both"/>
        <w:rPr>
          <w:rFonts w:ascii="Sylfaen" w:hAnsi="Sylfaen"/>
          <w:sz w:val="22"/>
        </w:rPr>
      </w:pPr>
    </w:p>
    <w:p w:rsidR="00922C15" w:rsidRPr="00B913C5" w:rsidRDefault="00922C15" w:rsidP="00B913C5">
      <w:pPr>
        <w:spacing w:after="0" w:line="360" w:lineRule="auto"/>
        <w:jc w:val="both"/>
        <w:rPr>
          <w:sz w:val="22"/>
        </w:rPr>
      </w:pPr>
      <w:r w:rsidRPr="00B913C5">
        <w:rPr>
          <w:rFonts w:ascii="Sylfaen" w:hAnsi="Sylfaen"/>
          <w:sz w:val="22"/>
        </w:rPr>
        <w:t xml:space="preserve"> </w:t>
      </w:r>
      <w:r w:rsidR="00B87D24" w:rsidRPr="00B913C5">
        <w:rPr>
          <w:rFonts w:ascii="Sylfaen" w:hAnsi="Sylfaen"/>
          <w:sz w:val="22"/>
        </w:rPr>
        <w:t xml:space="preserve">Head </w:t>
      </w:r>
      <w:r w:rsidR="00B913C5" w:rsidRPr="00B913C5">
        <w:rPr>
          <w:rFonts w:ascii="Sylfaen" w:hAnsi="Sylfaen"/>
          <w:sz w:val="22"/>
        </w:rPr>
        <w:t>of Analytics</w:t>
      </w:r>
      <w:r w:rsidRPr="00B913C5">
        <w:rPr>
          <w:sz w:val="22"/>
        </w:rPr>
        <w:t>, HR Management and</w:t>
      </w:r>
    </w:p>
    <w:p w:rsidR="00922C15" w:rsidRPr="00B913C5" w:rsidRDefault="00922C15" w:rsidP="00B913C5">
      <w:pPr>
        <w:spacing w:after="0" w:line="360" w:lineRule="auto"/>
        <w:jc w:val="both"/>
        <w:rPr>
          <w:sz w:val="22"/>
        </w:rPr>
      </w:pPr>
      <w:r w:rsidRPr="00B913C5">
        <w:rPr>
          <w:sz w:val="22"/>
        </w:rPr>
        <w:t xml:space="preserve"> International Relations Department</w:t>
      </w:r>
    </w:p>
    <w:p w:rsidR="00922C15" w:rsidRPr="00B913C5" w:rsidRDefault="00922C15" w:rsidP="00B913C5">
      <w:pPr>
        <w:spacing w:after="0" w:line="360" w:lineRule="auto"/>
        <w:jc w:val="both"/>
        <w:rPr>
          <w:sz w:val="22"/>
        </w:rPr>
      </w:pPr>
    </w:p>
    <w:p w:rsidR="00922C15" w:rsidRDefault="00922C15" w:rsidP="009761EB">
      <w:pPr>
        <w:tabs>
          <w:tab w:val="center" w:pos="4680"/>
        </w:tabs>
        <w:spacing w:after="0" w:line="360" w:lineRule="auto"/>
        <w:jc w:val="both"/>
        <w:rPr>
          <w:sz w:val="22"/>
        </w:rPr>
      </w:pPr>
      <w:r w:rsidRPr="00B913C5">
        <w:rPr>
          <w:sz w:val="22"/>
        </w:rPr>
        <w:t xml:space="preserve"> </w:t>
      </w:r>
      <w:r w:rsidRPr="00B913C5">
        <w:rPr>
          <w:sz w:val="22"/>
        </w:rPr>
        <w:t>Ministry of IDPs from occupied Territories,</w:t>
      </w:r>
      <w:r w:rsidR="009761EB">
        <w:rPr>
          <w:sz w:val="22"/>
        </w:rPr>
        <w:tab/>
      </w:r>
    </w:p>
    <w:p w:rsidR="009761EB" w:rsidRPr="00B913C5" w:rsidRDefault="009761EB" w:rsidP="009761EB">
      <w:pPr>
        <w:tabs>
          <w:tab w:val="center" w:pos="4680"/>
        </w:tabs>
        <w:spacing w:after="0" w:line="360" w:lineRule="auto"/>
        <w:jc w:val="both"/>
        <w:rPr>
          <w:sz w:val="22"/>
        </w:rPr>
      </w:pPr>
    </w:p>
    <w:p w:rsidR="00922C15" w:rsidRPr="00B913C5" w:rsidRDefault="00922C15" w:rsidP="00B913C5">
      <w:pPr>
        <w:spacing w:after="0" w:line="360" w:lineRule="auto"/>
        <w:jc w:val="both"/>
        <w:rPr>
          <w:sz w:val="22"/>
        </w:rPr>
      </w:pPr>
      <w:r w:rsidRPr="00B913C5">
        <w:rPr>
          <w:sz w:val="22"/>
        </w:rPr>
        <w:t xml:space="preserve"> </w:t>
      </w:r>
      <w:r w:rsidR="00D21496" w:rsidRPr="00B913C5">
        <w:rPr>
          <w:sz w:val="22"/>
        </w:rPr>
        <w:t>Labor</w:t>
      </w:r>
      <w:r w:rsidRPr="00B913C5">
        <w:rPr>
          <w:sz w:val="22"/>
        </w:rPr>
        <w:t>, Health and Social Affairs of Georgia</w:t>
      </w:r>
    </w:p>
    <w:p w:rsidR="00922C15" w:rsidRPr="00B913C5" w:rsidRDefault="00922C15" w:rsidP="00B913C5">
      <w:pPr>
        <w:spacing w:after="0" w:line="360" w:lineRule="auto"/>
        <w:jc w:val="both"/>
        <w:rPr>
          <w:rFonts w:ascii="Sylfaen" w:hAnsi="Sylfaen"/>
          <w:sz w:val="22"/>
        </w:rPr>
      </w:pPr>
    </w:p>
    <w:p w:rsidR="009761EB" w:rsidRPr="009761EB" w:rsidRDefault="009761EB" w:rsidP="009761EB">
      <w:pPr>
        <w:spacing w:before="100" w:beforeAutospacing="1" w:after="0" w:line="360" w:lineRule="atLeast"/>
        <w:jc w:val="both"/>
        <w:rPr>
          <w:rFonts w:ascii="Times New Roman" w:eastAsia="Times New Roman" w:hAnsi="Times New Roman" w:cs="Times New Roman"/>
          <w:color w:val="000000"/>
          <w:sz w:val="27"/>
          <w:szCs w:val="27"/>
        </w:rPr>
      </w:pPr>
      <w:bookmarkStart w:id="0" w:name="_GoBack"/>
      <w:r w:rsidRPr="009761EB">
        <w:rPr>
          <w:rFonts w:ascii="Times New Roman" w:eastAsia="Times New Roman" w:hAnsi="Times New Roman" w:cs="Times New Roman"/>
          <w:color w:val="000000"/>
          <w:sz w:val="22"/>
        </w:rPr>
        <w:lastRenderedPageBreak/>
        <w:t>D</w:t>
      </w:r>
      <w:r w:rsidRPr="009761EB">
        <w:rPr>
          <w:rFonts w:ascii="Times New Roman" w:eastAsia="Times New Roman" w:hAnsi="Times New Roman" w:cs="Times New Roman"/>
          <w:color w:val="000000"/>
          <w:szCs w:val="24"/>
        </w:rPr>
        <w:t>ear Dr. Dara,</w:t>
      </w:r>
    </w:p>
    <w:p w:rsidR="009761EB" w:rsidRPr="009761EB" w:rsidRDefault="009761EB" w:rsidP="009761EB">
      <w:pPr>
        <w:spacing w:before="100" w:beforeAutospacing="1" w:after="0" w:line="360" w:lineRule="atLeast"/>
        <w:jc w:val="both"/>
        <w:rPr>
          <w:rFonts w:ascii="Times New Roman" w:eastAsia="Times New Roman" w:hAnsi="Times New Roman" w:cs="Times New Roman"/>
          <w:color w:val="000000"/>
          <w:sz w:val="27"/>
          <w:szCs w:val="27"/>
        </w:rPr>
      </w:pPr>
      <w:r w:rsidRPr="009761EB">
        <w:rPr>
          <w:rFonts w:ascii="Times New Roman" w:eastAsia="Times New Roman" w:hAnsi="Times New Roman" w:cs="Times New Roman"/>
          <w:color w:val="000000"/>
          <w:szCs w:val="24"/>
        </w:rPr>
        <w:t>First of all, I would like to express my appreciation to the WHO Regional Office for Europe for cooperation and continued support.</w:t>
      </w:r>
    </w:p>
    <w:p w:rsidR="009761EB" w:rsidRPr="009761EB" w:rsidRDefault="009761EB" w:rsidP="009761EB">
      <w:pPr>
        <w:spacing w:before="100" w:beforeAutospacing="1" w:after="0" w:line="360" w:lineRule="atLeast"/>
        <w:jc w:val="both"/>
        <w:rPr>
          <w:rFonts w:ascii="Times New Roman" w:eastAsia="Times New Roman" w:hAnsi="Times New Roman" w:cs="Times New Roman"/>
          <w:color w:val="000000"/>
          <w:sz w:val="27"/>
          <w:szCs w:val="27"/>
        </w:rPr>
      </w:pPr>
      <w:r w:rsidRPr="009761EB">
        <w:rPr>
          <w:rFonts w:ascii="Sylfaen" w:eastAsia="Times New Roman" w:hAnsi="Sylfaen" w:cs="Times New Roman"/>
          <w:color w:val="000000"/>
          <w:szCs w:val="24"/>
        </w:rPr>
        <w:t xml:space="preserve">The Ministry of Internally Displaced Persons from the Occupied Territories, </w:t>
      </w:r>
      <w:proofErr w:type="spellStart"/>
      <w:r w:rsidRPr="009761EB">
        <w:rPr>
          <w:rFonts w:ascii="Sylfaen" w:eastAsia="Times New Roman" w:hAnsi="Sylfaen" w:cs="Times New Roman"/>
          <w:color w:val="000000"/>
          <w:szCs w:val="24"/>
        </w:rPr>
        <w:t>Labour</w:t>
      </w:r>
      <w:proofErr w:type="spellEnd"/>
      <w:r w:rsidRPr="009761EB">
        <w:rPr>
          <w:rFonts w:ascii="Sylfaen" w:eastAsia="Times New Roman" w:hAnsi="Sylfaen" w:cs="Times New Roman"/>
          <w:color w:val="000000"/>
          <w:szCs w:val="24"/>
        </w:rPr>
        <w:t>, Health and Social Affairs of Georgia will be happy to host a</w:t>
      </w:r>
      <w:r>
        <w:rPr>
          <w:rFonts w:ascii="Sylfaen" w:eastAsia="Times New Roman" w:hAnsi="Sylfaen" w:cs="Times New Roman"/>
          <w:color w:val="000000"/>
          <w:szCs w:val="24"/>
        </w:rPr>
        <w:t xml:space="preserve">nd expresses its readiness to </w:t>
      </w:r>
      <w:r w:rsidRPr="009761EB">
        <w:rPr>
          <w:rFonts w:ascii="Sylfaen" w:eastAsia="Times New Roman" w:hAnsi="Sylfaen" w:cs="Times New Roman"/>
          <w:color w:val="000000"/>
          <w:szCs w:val="24"/>
        </w:rPr>
        <w:t>support an Effective vaccine management (EVM) assessment in Georgia.</w:t>
      </w:r>
    </w:p>
    <w:p w:rsidR="009761EB" w:rsidRPr="009761EB" w:rsidRDefault="009761EB" w:rsidP="009761EB">
      <w:pPr>
        <w:spacing w:before="100" w:beforeAutospacing="1" w:after="0" w:line="360" w:lineRule="atLeast"/>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Cs w:val="24"/>
        </w:rPr>
        <w:t xml:space="preserve">Georgia will be able to </w:t>
      </w:r>
      <w:r w:rsidRPr="009761EB">
        <w:rPr>
          <w:rFonts w:ascii="Times New Roman" w:eastAsia="Times New Roman" w:hAnsi="Times New Roman" w:cs="Times New Roman"/>
          <w:color w:val="000000"/>
          <w:szCs w:val="24"/>
        </w:rPr>
        <w:t>do benefit from above-mentioned mission and the recommendations obtained through the EVM assessment will be used to continue upscaling the cold chain system of the country.    </w:t>
      </w:r>
    </w:p>
    <w:p w:rsidR="009761EB" w:rsidRPr="009761EB" w:rsidRDefault="009761EB" w:rsidP="009761EB">
      <w:pPr>
        <w:spacing w:before="100" w:beforeAutospacing="1" w:after="0" w:line="360" w:lineRule="atLeast"/>
        <w:jc w:val="both"/>
        <w:rPr>
          <w:rFonts w:ascii="Times New Roman" w:eastAsia="Times New Roman" w:hAnsi="Times New Roman" w:cs="Times New Roman"/>
          <w:color w:val="000000"/>
          <w:sz w:val="27"/>
          <w:szCs w:val="27"/>
        </w:rPr>
      </w:pPr>
      <w:r w:rsidRPr="009761EB">
        <w:rPr>
          <w:rFonts w:ascii="Times New Roman" w:eastAsia="Times New Roman" w:hAnsi="Times New Roman" w:cs="Times New Roman"/>
          <w:color w:val="000000"/>
          <w:szCs w:val="24"/>
        </w:rPr>
        <w:t>Please be informed that from the Ministry of</w:t>
      </w:r>
      <w:r w:rsidRPr="009761EB">
        <w:rPr>
          <w:rFonts w:ascii="Sylfaen" w:eastAsia="Times New Roman" w:hAnsi="Sylfaen" w:cs="Times New Roman"/>
          <w:color w:val="000000"/>
          <w:szCs w:val="24"/>
        </w:rPr>
        <w:t> Internally Displaced Persons from the Occupied Territories, </w:t>
      </w:r>
      <w:proofErr w:type="spellStart"/>
      <w:r w:rsidRPr="009761EB">
        <w:rPr>
          <w:rFonts w:ascii="Times New Roman" w:eastAsia="Times New Roman" w:hAnsi="Times New Roman" w:cs="Times New Roman"/>
          <w:color w:val="000000"/>
          <w:szCs w:val="24"/>
        </w:rPr>
        <w:t>Labour</w:t>
      </w:r>
      <w:proofErr w:type="spellEnd"/>
      <w:r w:rsidRPr="009761EB">
        <w:rPr>
          <w:rFonts w:ascii="Times New Roman" w:eastAsia="Times New Roman" w:hAnsi="Times New Roman" w:cs="Times New Roman"/>
          <w:color w:val="000000"/>
          <w:szCs w:val="24"/>
        </w:rPr>
        <w:t>, Health and Social Affairs of Georgia nominates Mrs. Tamta Komakhidze  (Email: t.komakhidze@ncdc.ge; Cell: +995599 979861) Senior Specialist at Immunization Division, Communicable Disease Department of LEPL National Center for Disease Control and Public Health as national focal point to coordinate assessment preparations and implementation.</w:t>
      </w:r>
    </w:p>
    <w:p w:rsidR="009761EB" w:rsidRPr="009761EB" w:rsidRDefault="009761EB" w:rsidP="009761EB">
      <w:pPr>
        <w:spacing w:before="100" w:beforeAutospacing="1" w:after="0" w:line="360" w:lineRule="atLeast"/>
        <w:jc w:val="both"/>
        <w:rPr>
          <w:rFonts w:ascii="Times New Roman" w:eastAsia="Times New Roman" w:hAnsi="Times New Roman" w:cs="Times New Roman"/>
          <w:color w:val="000000"/>
          <w:sz w:val="27"/>
          <w:szCs w:val="27"/>
        </w:rPr>
      </w:pPr>
      <w:r w:rsidRPr="009761EB">
        <w:rPr>
          <w:rFonts w:ascii="Sylfaen" w:eastAsia="Times New Roman" w:hAnsi="Sylfaen" w:cs="Times New Roman"/>
          <w:color w:val="000000"/>
          <w:szCs w:val="24"/>
        </w:rPr>
        <w:t>Sincerely Yours,</w:t>
      </w:r>
    </w:p>
    <w:bookmarkEnd w:id="0"/>
    <w:p w:rsidR="00B87D24" w:rsidRPr="00B913C5" w:rsidRDefault="00B87D24" w:rsidP="00B913C5">
      <w:pPr>
        <w:spacing w:after="0" w:line="360" w:lineRule="auto"/>
        <w:jc w:val="both"/>
        <w:rPr>
          <w:rFonts w:ascii="Sylfaen" w:hAnsi="Sylfaen"/>
          <w:sz w:val="22"/>
        </w:rPr>
      </w:pPr>
    </w:p>
    <w:sectPr w:rsidR="00B87D24" w:rsidRPr="00B91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D24"/>
    <w:rsid w:val="000E74D7"/>
    <w:rsid w:val="00922C15"/>
    <w:rsid w:val="009761EB"/>
    <w:rsid w:val="00B87D24"/>
    <w:rsid w:val="00B913C5"/>
    <w:rsid w:val="00D21496"/>
    <w:rsid w:val="00EC2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302890">
      <w:bodyDiv w:val="1"/>
      <w:marLeft w:val="0"/>
      <w:marRight w:val="0"/>
      <w:marTop w:val="0"/>
      <w:marBottom w:val="0"/>
      <w:divBdr>
        <w:top w:val="none" w:sz="0" w:space="0" w:color="auto"/>
        <w:left w:val="none" w:sz="0" w:space="0" w:color="auto"/>
        <w:bottom w:val="none" w:sz="0" w:space="0" w:color="auto"/>
        <w:right w:val="none" w:sz="0" w:space="0" w:color="auto"/>
      </w:divBdr>
    </w:div>
    <w:div w:id="553198975">
      <w:bodyDiv w:val="1"/>
      <w:marLeft w:val="0"/>
      <w:marRight w:val="0"/>
      <w:marTop w:val="0"/>
      <w:marBottom w:val="0"/>
      <w:divBdr>
        <w:top w:val="none" w:sz="0" w:space="0" w:color="auto"/>
        <w:left w:val="none" w:sz="0" w:space="0" w:color="auto"/>
        <w:bottom w:val="none" w:sz="0" w:space="0" w:color="auto"/>
        <w:right w:val="none" w:sz="0" w:space="0" w:color="auto"/>
      </w:divBdr>
    </w:div>
    <w:div w:id="89859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Irina Tsomaia</cp:lastModifiedBy>
  <cp:revision>5</cp:revision>
  <cp:lastPrinted>2018-10-30T06:33:00Z</cp:lastPrinted>
  <dcterms:created xsi:type="dcterms:W3CDTF">2018-10-29T08:44:00Z</dcterms:created>
  <dcterms:modified xsi:type="dcterms:W3CDTF">2018-10-30T10:07:00Z</dcterms:modified>
</cp:coreProperties>
</file>