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78" w:rsidRDefault="00124878" w:rsidP="00124878">
      <w:pPr>
        <w:jc w:val="center"/>
        <w:rPr>
          <w:b/>
        </w:rPr>
      </w:pPr>
      <w:r>
        <w:rPr>
          <w:b/>
        </w:rPr>
        <w:t>IPC capacity assessment at Kutaisi Referral Hospital (EVEX) 13 July 2020</w:t>
      </w:r>
    </w:p>
    <w:p w:rsidR="00124878" w:rsidRDefault="00124878" w:rsidP="00124878">
      <w:pPr>
        <w:jc w:val="center"/>
        <w:rPr>
          <w:b/>
        </w:rPr>
      </w:pPr>
    </w:p>
    <w:p w:rsidR="00124878" w:rsidRDefault="00124878" w:rsidP="00124878">
      <w:r>
        <w:t xml:space="preserve">KRH which has been assigned the role of COVID-19 </w:t>
      </w:r>
      <w:proofErr w:type="gramStart"/>
      <w:r>
        <w:t>clinic,</w:t>
      </w:r>
      <w:proofErr w:type="gramEnd"/>
      <w:r>
        <w:t xml:space="preserve"> has been providing diagnostic as well as treatment services for COVID-19 patients. After the decrease of disease incidence the clinic switched back to providing other services as well as continued to work as COVID clinic. </w:t>
      </w:r>
      <w:r w:rsidRPr="005A7C30">
        <w:rPr>
          <w:b/>
        </w:rPr>
        <w:t>Triage</w:t>
      </w:r>
      <w:r>
        <w:t xml:space="preserve"> mechanism has been established by the administration, though it’s not being implemented at this point, (except for the separate entrance for patients with fever) as the clinic is providing other services and the wards allocated for fever patients are now occupied by other patients</w:t>
      </w:r>
      <w:r w:rsidRPr="007620D0">
        <w:t xml:space="preserve">. Only 2 </w:t>
      </w:r>
      <w:r w:rsidR="00D976B0" w:rsidRPr="007620D0">
        <w:t>isolation rooms</w:t>
      </w:r>
      <w:r w:rsidRPr="007620D0">
        <w:t xml:space="preserve"> are available for fever patients</w:t>
      </w:r>
      <w:r>
        <w:t>. The hospital is in the process of constructing separate space outside the building for pre-triage (waiting are) of patients with respiratory symptoms.</w:t>
      </w:r>
    </w:p>
    <w:p w:rsidR="00124878" w:rsidRDefault="00124878" w:rsidP="00124878">
      <w:r>
        <w:t>Signs showing the directions to the patients were not available at all the entrances. Security at the entry carried out pre-triage and asked every person the purpose of the visit and provides direction as well as measured the temperature using digital thermometers.</w:t>
      </w:r>
    </w:p>
    <w:p w:rsidR="00124878" w:rsidRDefault="00124878" w:rsidP="00124878">
      <w:r>
        <w:t xml:space="preserve">Not enough cough etiquette and hand washing posters, paper tissues or </w:t>
      </w:r>
      <w:r w:rsidR="005B7372">
        <w:t xml:space="preserve">hand hygiene stations </w:t>
      </w:r>
      <w:r>
        <w:t>were a</w:t>
      </w:r>
      <w:r w:rsidR="005B7372">
        <w:t>vailable in the waiting area</w:t>
      </w:r>
      <w:r>
        <w:t xml:space="preserve"> a few of which were empty. All of the above-mentioned except for the posters was available in the entrance established for the patients with fever or respiratory symptoms.</w:t>
      </w:r>
    </w:p>
    <w:p w:rsidR="00124878" w:rsidRPr="00074321" w:rsidRDefault="00124878" w:rsidP="00124878">
      <w:r>
        <w:t xml:space="preserve">Randomly chosen HCW demonstrated good knowledge </w:t>
      </w:r>
      <w:r w:rsidRPr="005A7C30">
        <w:t>of</w:t>
      </w:r>
      <w:r w:rsidRPr="00A13DDD">
        <w:rPr>
          <w:b/>
        </w:rPr>
        <w:t xml:space="preserve"> PPE donning and doffing</w:t>
      </w:r>
      <w:r>
        <w:rPr>
          <w:b/>
        </w:rPr>
        <w:t xml:space="preserve">. </w:t>
      </w:r>
      <w:r>
        <w:t xml:space="preserve">Good knowledge of </w:t>
      </w:r>
      <w:r w:rsidRPr="00A13DDD">
        <w:rPr>
          <w:b/>
        </w:rPr>
        <w:t>hang-washing</w:t>
      </w:r>
      <w:r>
        <w:t xml:space="preserve"> steps using WHO technique was also demonstrated.</w:t>
      </w:r>
    </w:p>
    <w:p w:rsidR="00124878" w:rsidRDefault="008C47C8" w:rsidP="00124878">
      <w:r>
        <w:t xml:space="preserve">Rotating shift schedule </w:t>
      </w:r>
      <w:r w:rsidR="00124878">
        <w:t xml:space="preserve">was implemented for the medical staff and weekly </w:t>
      </w:r>
      <w:proofErr w:type="gramStart"/>
      <w:r w:rsidR="00124878">
        <w:t>screening(</w:t>
      </w:r>
      <w:proofErr w:type="gramEnd"/>
      <w:r w:rsidR="00124878">
        <w:t xml:space="preserve">mandatory) using PCR was provided. The information was uploaded to the COVID-19 testing platform (NCDC) as well as hard copy was kept by epidemiologist.  Administrative staff as well as the epidemiologist worked on a daily basis. </w:t>
      </w:r>
    </w:p>
    <w:p w:rsidR="00124878" w:rsidRDefault="00124878" w:rsidP="00124878">
      <w:r>
        <w:t xml:space="preserve">HR has a database (all EVEX HCFs) which provides information of back-up staff that can replace the local HCW in case of shortage. </w:t>
      </w:r>
    </w:p>
    <w:p w:rsidR="009512E7" w:rsidRDefault="009512E7" w:rsidP="00124878"/>
    <w:p w:rsidR="009512E7" w:rsidRDefault="009512E7" w:rsidP="00124878">
      <w:r w:rsidRPr="003B005F">
        <w:rPr>
          <w:b/>
        </w:rPr>
        <w:t>Recommendations</w:t>
      </w:r>
      <w:r>
        <w:t xml:space="preserve">: </w:t>
      </w:r>
    </w:p>
    <w:p w:rsidR="0092097C" w:rsidRPr="007A7762" w:rsidRDefault="0092097C" w:rsidP="0092097C">
      <w:pPr>
        <w:pStyle w:val="ListParagraph"/>
        <w:numPr>
          <w:ilvl w:val="0"/>
          <w:numId w:val="1"/>
        </w:numPr>
        <w:spacing w:line="256" w:lineRule="auto"/>
        <w:rPr>
          <w:b/>
        </w:rPr>
      </w:pPr>
      <w:r>
        <w:t xml:space="preserve">Make sure there always is hand sanitizing liquid in hand hygiene stations </w:t>
      </w:r>
    </w:p>
    <w:p w:rsidR="009512E7" w:rsidRPr="009512E7" w:rsidRDefault="009512E7" w:rsidP="009512E7">
      <w:pPr>
        <w:pStyle w:val="ListParagraph"/>
        <w:numPr>
          <w:ilvl w:val="0"/>
          <w:numId w:val="1"/>
        </w:numPr>
        <w:rPr>
          <w:b/>
        </w:rPr>
      </w:pPr>
      <w:bookmarkStart w:id="0" w:name="_GoBack"/>
      <w:bookmarkEnd w:id="0"/>
      <w:r>
        <w:t>Make sure the triage designated are can be ready to receive patients anytime</w:t>
      </w:r>
    </w:p>
    <w:p w:rsidR="009512E7" w:rsidRPr="009512E7" w:rsidRDefault="009512E7" w:rsidP="009512E7">
      <w:pPr>
        <w:pStyle w:val="ListParagraph"/>
        <w:numPr>
          <w:ilvl w:val="0"/>
          <w:numId w:val="1"/>
        </w:numPr>
        <w:rPr>
          <w:b/>
        </w:rPr>
      </w:pPr>
      <w:r>
        <w:t>Make sure triage process is in range when new waiting area is constructed</w:t>
      </w:r>
    </w:p>
    <w:p w:rsidR="00124878" w:rsidRDefault="00124878" w:rsidP="00124878">
      <w:pPr>
        <w:ind w:firstLine="720"/>
      </w:pPr>
    </w:p>
    <w:p w:rsidR="00124878" w:rsidRDefault="00124878" w:rsidP="00124878">
      <w:pPr>
        <w:ind w:firstLine="720"/>
      </w:pPr>
    </w:p>
    <w:p w:rsidR="00124878" w:rsidRPr="00547B0E" w:rsidRDefault="00124878" w:rsidP="00124878">
      <w:pPr>
        <w:pStyle w:val="ListParagraph"/>
        <w:ind w:left="1080"/>
      </w:pPr>
    </w:p>
    <w:p w:rsidR="002C246A" w:rsidRDefault="002C246A"/>
    <w:sectPr w:rsidR="002C2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45B1C"/>
    <w:multiLevelType w:val="hybridMultilevel"/>
    <w:tmpl w:val="603E9148"/>
    <w:lvl w:ilvl="0" w:tplc="382EB9BE">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26"/>
    <w:rsid w:val="00124878"/>
    <w:rsid w:val="002C246A"/>
    <w:rsid w:val="003678F8"/>
    <w:rsid w:val="003B005F"/>
    <w:rsid w:val="005B7372"/>
    <w:rsid w:val="007620D0"/>
    <w:rsid w:val="007717F9"/>
    <w:rsid w:val="008C47C8"/>
    <w:rsid w:val="0092097C"/>
    <w:rsid w:val="009512E7"/>
    <w:rsid w:val="009D2826"/>
    <w:rsid w:val="00D67F6A"/>
    <w:rsid w:val="00D9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7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8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87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Tsuladze</dc:creator>
  <cp:keywords/>
  <dc:description/>
  <cp:lastModifiedBy>Alisa Tsuladze</cp:lastModifiedBy>
  <cp:revision>9</cp:revision>
  <dcterms:created xsi:type="dcterms:W3CDTF">2020-07-23T13:26:00Z</dcterms:created>
  <dcterms:modified xsi:type="dcterms:W3CDTF">2020-07-24T11:54:00Z</dcterms:modified>
</cp:coreProperties>
</file>