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8C195" w14:textId="7FFAC737" w:rsidR="00950825" w:rsidRPr="00971598" w:rsidRDefault="00950825" w:rsidP="00950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Cs/>
          <w:i/>
          <w:noProof w:val="0"/>
          <w:sz w:val="24"/>
          <w:szCs w:val="24"/>
          <w:u w:val="single"/>
        </w:rPr>
      </w:pPr>
      <w:bookmarkStart w:id="0" w:name="_GoBack"/>
      <w:bookmarkEnd w:id="0"/>
      <w:r w:rsidRPr="00971598">
        <w:rPr>
          <w:rFonts w:ascii="Sylfaen" w:eastAsia="Times New Roman" w:hAnsi="Sylfaen" w:cs="Sylfaen"/>
          <w:bCs/>
          <w:i/>
          <w:noProof w:val="0"/>
          <w:sz w:val="24"/>
          <w:szCs w:val="24"/>
          <w:u w:val="single"/>
        </w:rPr>
        <w:t>პროექტი</w:t>
      </w:r>
    </w:p>
    <w:p w14:paraId="00BEC402" w14:textId="73400625" w:rsidR="00657ADD" w:rsidRPr="00971598" w:rsidRDefault="00657ADD" w:rsidP="0065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val="0"/>
          <w:sz w:val="24"/>
          <w:szCs w:val="24"/>
          <w:lang w:val="en-US"/>
        </w:rPr>
      </w:pPr>
      <w:proofErr w:type="spellStart"/>
      <w:proofErr w:type="gramStart"/>
      <w:r w:rsidRPr="00971598">
        <w:rPr>
          <w:rFonts w:ascii="Sylfaen" w:eastAsia="Times New Roman" w:hAnsi="Sylfaen" w:cs="Sylfaen"/>
          <w:b/>
          <w:bCs/>
          <w:noProof w:val="0"/>
          <w:sz w:val="24"/>
          <w:szCs w:val="24"/>
          <w:lang w:val="en-US"/>
        </w:rPr>
        <w:t>საქართველოს</w:t>
      </w:r>
      <w:proofErr w:type="spellEnd"/>
      <w:proofErr w:type="gram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მთავრობის</w:t>
      </w:r>
      <w:proofErr w:type="spellEnd"/>
    </w:p>
    <w:p w14:paraId="31723D1F" w14:textId="620501A8" w:rsidR="00657ADD" w:rsidRPr="00971598" w:rsidRDefault="00657ADD" w:rsidP="0065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val="0"/>
          <w:sz w:val="24"/>
          <w:szCs w:val="24"/>
          <w:lang w:val="en-US"/>
        </w:rPr>
      </w:pPr>
      <w:proofErr w:type="spellStart"/>
      <w:proofErr w:type="gramStart"/>
      <w:r w:rsidRPr="00971598">
        <w:rPr>
          <w:rFonts w:ascii="Sylfaen" w:eastAsia="Times New Roman" w:hAnsi="Sylfaen" w:cs="Sylfaen"/>
          <w:b/>
          <w:bCs/>
          <w:noProof w:val="0"/>
          <w:sz w:val="24"/>
          <w:szCs w:val="24"/>
          <w:lang w:val="en-US"/>
        </w:rPr>
        <w:t>დადგენილება</w:t>
      </w:r>
      <w:proofErr w:type="spellEnd"/>
      <w:proofErr w:type="gramEnd"/>
      <w:r w:rsidRPr="00971598">
        <w:rPr>
          <w:rFonts w:ascii="Sylfaen" w:eastAsia="Times New Roman" w:hAnsi="Sylfaen" w:cs="Sylfaen"/>
          <w:b/>
          <w:bCs/>
          <w:noProof w:val="0"/>
          <w:sz w:val="24"/>
          <w:szCs w:val="24"/>
          <w:lang w:val="en-US"/>
        </w:rPr>
        <w:t xml:space="preserve"> №</w:t>
      </w:r>
    </w:p>
    <w:p w14:paraId="069F912D" w14:textId="2302E3BB" w:rsidR="00657ADD" w:rsidRPr="00971598" w:rsidRDefault="00657ADD" w:rsidP="0065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val="0"/>
          <w:sz w:val="24"/>
          <w:szCs w:val="24"/>
          <w:lang w:val="en-US"/>
        </w:rPr>
      </w:pPr>
      <w:r w:rsidRPr="00971598">
        <w:rPr>
          <w:rFonts w:ascii="Sylfaen" w:hAnsi="Sylfaen" w:cs="Sylfaen"/>
          <w:b/>
          <w:bCs/>
          <w:noProof w:val="0"/>
          <w:sz w:val="24"/>
          <w:szCs w:val="24"/>
          <w:lang w:val="en-US"/>
        </w:rPr>
        <w:t xml:space="preserve">2020 </w:t>
      </w:r>
      <w:proofErr w:type="spellStart"/>
      <w:r w:rsidRPr="00971598">
        <w:rPr>
          <w:rFonts w:ascii="Sylfaen" w:eastAsia="Times New Roman" w:hAnsi="Sylfaen" w:cs="Sylfaen"/>
          <w:b/>
          <w:bCs/>
          <w:noProof w:val="0"/>
          <w:sz w:val="24"/>
          <w:szCs w:val="24"/>
          <w:lang w:val="en-US"/>
        </w:rPr>
        <w:t>წლის</w:t>
      </w:r>
      <w:proofErr w:type="spellEnd"/>
      <w:r w:rsidRPr="00971598">
        <w:rPr>
          <w:rFonts w:ascii="Sylfaen" w:eastAsia="Times New Roman" w:hAnsi="Sylfaen" w:cs="Sylfaen"/>
          <w:b/>
          <w:bCs/>
          <w:noProof w:val="0"/>
          <w:sz w:val="24"/>
          <w:szCs w:val="24"/>
          <w:lang w:val="en-US"/>
        </w:rPr>
        <w:t xml:space="preserve">           </w:t>
      </w:r>
      <w:r w:rsidR="00950825" w:rsidRPr="00971598">
        <w:rPr>
          <w:rFonts w:ascii="Sylfaen" w:eastAsia="Times New Roman" w:hAnsi="Sylfaen" w:cs="Sylfaen"/>
          <w:b/>
          <w:bCs/>
          <w:noProof w:val="0"/>
          <w:sz w:val="24"/>
          <w:szCs w:val="24"/>
        </w:rPr>
        <w:t xml:space="preserve">                                                                      </w:t>
      </w:r>
      <w:r w:rsidRPr="00971598">
        <w:rPr>
          <w:rFonts w:ascii="Sylfaen" w:eastAsia="Times New Roman" w:hAnsi="Sylfaen" w:cs="Sylfaen"/>
          <w:b/>
          <w:bCs/>
          <w:noProof w:val="0"/>
          <w:sz w:val="24"/>
          <w:szCs w:val="24"/>
          <w:lang w:val="en-US"/>
        </w:rPr>
        <w:t xml:space="preserve">               ქ. </w:t>
      </w:r>
      <w:proofErr w:type="spellStart"/>
      <w:r w:rsidRPr="00971598">
        <w:rPr>
          <w:rFonts w:ascii="Sylfaen" w:eastAsia="Times New Roman" w:hAnsi="Sylfaen" w:cs="Sylfaen"/>
          <w:b/>
          <w:bCs/>
          <w:noProof w:val="0"/>
          <w:sz w:val="24"/>
          <w:szCs w:val="24"/>
          <w:lang w:val="en-US"/>
        </w:rPr>
        <w:t>თბილისი</w:t>
      </w:r>
      <w:proofErr w:type="spellEnd"/>
    </w:p>
    <w:p w14:paraId="40E74949" w14:textId="03F352E2" w:rsidR="000F5628" w:rsidRPr="00971598" w:rsidRDefault="000F5628" w:rsidP="0065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val="0"/>
          <w:sz w:val="24"/>
          <w:szCs w:val="24"/>
          <w:lang w:val="en-US"/>
        </w:rPr>
      </w:pPr>
    </w:p>
    <w:p w14:paraId="28BF6804" w14:textId="77777777" w:rsidR="000F5628" w:rsidRPr="00971598" w:rsidRDefault="000F5628" w:rsidP="0065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val="0"/>
          <w:sz w:val="24"/>
          <w:szCs w:val="24"/>
          <w:lang w:val="en-US"/>
        </w:rPr>
      </w:pPr>
    </w:p>
    <w:p w14:paraId="32913232" w14:textId="77777777" w:rsidR="00657ADD" w:rsidRPr="00971598" w:rsidRDefault="00657ADD" w:rsidP="000F5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p>
    <w:p w14:paraId="3E93A577" w14:textId="607E20F6" w:rsidR="000F5628" w:rsidRPr="00971598" w:rsidRDefault="000F5628" w:rsidP="0065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r w:rsidRPr="00971598">
        <w:rPr>
          <w:rFonts w:ascii="Sylfaen" w:eastAsia="Times New Roman" w:hAnsi="Sylfaen" w:cs="Sylfaen"/>
          <w:b/>
          <w:bCs/>
          <w:noProof w:val="0"/>
          <w:sz w:val="24"/>
          <w:szCs w:val="24"/>
          <w:lang w:val="en-US"/>
        </w:rPr>
        <w:t>„</w:t>
      </w:r>
      <w:proofErr w:type="spellStart"/>
      <w:proofErr w:type="gramStart"/>
      <w:r w:rsidRPr="00971598">
        <w:rPr>
          <w:rFonts w:ascii="Sylfaen" w:eastAsia="Times New Roman" w:hAnsi="Sylfaen" w:cs="Sylfaen"/>
          <w:b/>
          <w:bCs/>
          <w:noProof w:val="0"/>
          <w:sz w:val="24"/>
          <w:szCs w:val="24"/>
          <w:lang w:val="en-US"/>
        </w:rPr>
        <w:t>იზოლაციისა</w:t>
      </w:r>
      <w:proofErr w:type="spellEnd"/>
      <w:proofErr w:type="gram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და</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კარანტინის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წესების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დამტკიცების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შესახებ</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საქართველოს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მთავრობის</w:t>
      </w:r>
      <w:proofErr w:type="spellEnd"/>
      <w:r w:rsidRPr="00971598">
        <w:rPr>
          <w:rFonts w:ascii="Sylfaen" w:eastAsia="Times New Roman" w:hAnsi="Sylfaen" w:cs="Sylfaen"/>
          <w:b/>
          <w:bCs/>
          <w:noProof w:val="0"/>
          <w:sz w:val="24"/>
          <w:szCs w:val="24"/>
          <w:lang w:val="en-US"/>
        </w:rPr>
        <w:t xml:space="preserve"> 2020 </w:t>
      </w:r>
      <w:proofErr w:type="spellStart"/>
      <w:r w:rsidRPr="00971598">
        <w:rPr>
          <w:rFonts w:ascii="Sylfaen" w:eastAsia="Times New Roman" w:hAnsi="Sylfaen" w:cs="Sylfaen"/>
          <w:b/>
          <w:bCs/>
          <w:noProof w:val="0"/>
          <w:sz w:val="24"/>
          <w:szCs w:val="24"/>
          <w:lang w:val="en-US"/>
        </w:rPr>
        <w:t>წლის</w:t>
      </w:r>
      <w:proofErr w:type="spellEnd"/>
      <w:r w:rsidRPr="00971598">
        <w:rPr>
          <w:rFonts w:ascii="Sylfaen" w:eastAsia="Times New Roman" w:hAnsi="Sylfaen" w:cs="Sylfaen"/>
          <w:b/>
          <w:bCs/>
          <w:noProof w:val="0"/>
          <w:sz w:val="24"/>
          <w:szCs w:val="24"/>
          <w:lang w:val="en-US"/>
        </w:rPr>
        <w:t xml:space="preserve"> 23 </w:t>
      </w:r>
      <w:proofErr w:type="spellStart"/>
      <w:r w:rsidRPr="00971598">
        <w:rPr>
          <w:rFonts w:ascii="Sylfaen" w:eastAsia="Times New Roman" w:hAnsi="Sylfaen" w:cs="Sylfaen"/>
          <w:b/>
          <w:bCs/>
          <w:noProof w:val="0"/>
          <w:sz w:val="24"/>
          <w:szCs w:val="24"/>
          <w:lang w:val="en-US"/>
        </w:rPr>
        <w:t>მაისის</w:t>
      </w:r>
      <w:proofErr w:type="spellEnd"/>
      <w:r w:rsidRPr="00971598">
        <w:rPr>
          <w:rFonts w:ascii="Sylfaen" w:eastAsia="Times New Roman" w:hAnsi="Sylfaen" w:cs="Sylfaen"/>
          <w:b/>
          <w:bCs/>
          <w:noProof w:val="0"/>
          <w:sz w:val="24"/>
          <w:szCs w:val="24"/>
          <w:lang w:val="en-US"/>
        </w:rPr>
        <w:t xml:space="preserve"> №322 </w:t>
      </w:r>
      <w:proofErr w:type="spellStart"/>
      <w:r w:rsidRPr="00971598">
        <w:rPr>
          <w:rFonts w:ascii="Sylfaen" w:eastAsia="Times New Roman" w:hAnsi="Sylfaen" w:cs="Sylfaen"/>
          <w:b/>
          <w:bCs/>
          <w:noProof w:val="0"/>
          <w:sz w:val="24"/>
          <w:szCs w:val="24"/>
          <w:lang w:val="en-US"/>
        </w:rPr>
        <w:t>დადგენილებაში</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ცვლილების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შეტანის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თაობაზე</w:t>
      </w:r>
      <w:proofErr w:type="spellEnd"/>
    </w:p>
    <w:p w14:paraId="41DB397A" w14:textId="77777777" w:rsidR="000F5628" w:rsidRPr="00971598" w:rsidRDefault="000F5628" w:rsidP="0065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p>
    <w:p w14:paraId="4CFE505F" w14:textId="61C378EC" w:rsidR="00657ADD" w:rsidRPr="00971598" w:rsidRDefault="00657ADD" w:rsidP="0065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r w:rsidRPr="00971598">
        <w:rPr>
          <w:rFonts w:ascii="Sylfaen" w:eastAsia="Times New Roman" w:hAnsi="Sylfaen" w:cs="Sylfaen"/>
          <w:b/>
          <w:bCs/>
          <w:noProof w:val="0"/>
          <w:sz w:val="24"/>
          <w:szCs w:val="24"/>
          <w:lang w:val="en-US"/>
        </w:rPr>
        <w:t xml:space="preserve"> </w:t>
      </w:r>
    </w:p>
    <w:p w14:paraId="073F64E6" w14:textId="5883A882" w:rsidR="00657ADD" w:rsidRPr="00971598" w:rsidRDefault="00657ADD" w:rsidP="0065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val="0"/>
          <w:sz w:val="24"/>
          <w:szCs w:val="24"/>
          <w:lang w:val="en-US"/>
        </w:rPr>
      </w:pPr>
    </w:p>
    <w:p w14:paraId="796688A2" w14:textId="77777777" w:rsidR="000F5628" w:rsidRPr="00971598" w:rsidRDefault="00657ADD" w:rsidP="000F5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lang w:val="en-US"/>
        </w:rPr>
      </w:pPr>
      <w:r w:rsidRPr="00971598">
        <w:rPr>
          <w:rFonts w:ascii="Sylfaen" w:hAnsi="Sylfaen" w:cs="Sylfaen"/>
          <w:noProof w:val="0"/>
          <w:sz w:val="24"/>
          <w:szCs w:val="24"/>
          <w:lang w:val="en-US"/>
        </w:rPr>
        <w:t xml:space="preserve"> </w:t>
      </w:r>
      <w:proofErr w:type="spellStart"/>
      <w:proofErr w:type="gramStart"/>
      <w:r w:rsidRPr="00971598">
        <w:rPr>
          <w:rFonts w:ascii="Sylfaen" w:eastAsia="Times New Roman" w:hAnsi="Sylfaen" w:cs="Sylfaen"/>
          <w:b/>
          <w:bCs/>
          <w:noProof w:val="0"/>
          <w:sz w:val="24"/>
          <w:szCs w:val="24"/>
          <w:lang w:val="en-US"/>
        </w:rPr>
        <w:t>მუხლი</w:t>
      </w:r>
      <w:proofErr w:type="spellEnd"/>
      <w:proofErr w:type="gramEnd"/>
      <w:r w:rsidRPr="00971598">
        <w:rPr>
          <w:rFonts w:ascii="Sylfaen" w:eastAsia="Times New Roman" w:hAnsi="Sylfaen" w:cs="Sylfaen"/>
          <w:b/>
          <w:bCs/>
          <w:noProof w:val="0"/>
          <w:sz w:val="24"/>
          <w:szCs w:val="24"/>
          <w:lang w:val="en-US"/>
        </w:rPr>
        <w:t xml:space="preserve"> 1</w:t>
      </w:r>
      <w:r w:rsidR="000A45FF" w:rsidRPr="00971598">
        <w:rPr>
          <w:rFonts w:ascii="Sylfaen" w:eastAsia="Times New Roman" w:hAnsi="Sylfaen" w:cs="Sylfaen"/>
          <w:b/>
          <w:bCs/>
          <w:noProof w:val="0"/>
          <w:sz w:val="24"/>
          <w:szCs w:val="24"/>
          <w:lang w:val="en-US"/>
        </w:rPr>
        <w:t xml:space="preserve">. </w:t>
      </w:r>
      <w:r w:rsidRPr="00971598">
        <w:rPr>
          <w:rFonts w:ascii="Sylfaen" w:eastAsia="Times New Roman" w:hAnsi="Sylfaen" w:cs="Sylfaen"/>
          <w:noProof w:val="0"/>
          <w:sz w:val="24"/>
          <w:szCs w:val="24"/>
          <w:lang w:val="en-US"/>
        </w:rPr>
        <w:t>„</w:t>
      </w:r>
      <w:proofErr w:type="spellStart"/>
      <w:proofErr w:type="gramStart"/>
      <w:r w:rsidRPr="00971598">
        <w:rPr>
          <w:rFonts w:ascii="Sylfaen" w:eastAsia="Times New Roman" w:hAnsi="Sylfaen" w:cs="Sylfaen"/>
          <w:noProof w:val="0"/>
          <w:sz w:val="24"/>
          <w:szCs w:val="24"/>
          <w:lang w:val="en-US"/>
        </w:rPr>
        <w:t>ნორმატიული</w:t>
      </w:r>
      <w:proofErr w:type="spellEnd"/>
      <w:proofErr w:type="gram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აქტების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შესახებ</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საქართველოს</w:t>
      </w:r>
      <w:proofErr w:type="spellEnd"/>
      <w:r w:rsidRPr="00971598">
        <w:rPr>
          <w:rFonts w:ascii="Sylfaen" w:eastAsia="Times New Roman" w:hAnsi="Sylfaen" w:cs="Sylfaen"/>
          <w:noProof w:val="0"/>
          <w:sz w:val="24"/>
          <w:szCs w:val="24"/>
          <w:lang w:val="en-US"/>
        </w:rPr>
        <w:t xml:space="preserve"> </w:t>
      </w:r>
      <w:r w:rsidR="00950825" w:rsidRPr="00971598">
        <w:rPr>
          <w:rFonts w:ascii="Sylfaen" w:eastAsia="Times New Roman" w:hAnsi="Sylfaen" w:cs="Sylfaen"/>
          <w:noProof w:val="0"/>
          <w:sz w:val="24"/>
          <w:szCs w:val="24"/>
        </w:rPr>
        <w:t xml:space="preserve">ორგანული </w:t>
      </w:r>
      <w:proofErr w:type="spellStart"/>
      <w:r w:rsidRPr="00971598">
        <w:rPr>
          <w:rFonts w:ascii="Sylfaen" w:eastAsia="Times New Roman" w:hAnsi="Sylfaen" w:cs="Sylfaen"/>
          <w:noProof w:val="0"/>
          <w:sz w:val="24"/>
          <w:szCs w:val="24"/>
          <w:lang w:val="en-US"/>
        </w:rPr>
        <w:t>კანონის</w:t>
      </w:r>
      <w:proofErr w:type="spellEnd"/>
      <w:r w:rsidRPr="00971598">
        <w:rPr>
          <w:rFonts w:ascii="Sylfaen" w:eastAsia="Times New Roman" w:hAnsi="Sylfaen" w:cs="Sylfaen"/>
          <w:noProof w:val="0"/>
          <w:sz w:val="24"/>
          <w:szCs w:val="24"/>
          <w:lang w:val="en-US"/>
        </w:rPr>
        <w:t xml:space="preserve"> მე-20 </w:t>
      </w:r>
      <w:proofErr w:type="spellStart"/>
      <w:r w:rsidRPr="00971598">
        <w:rPr>
          <w:rFonts w:ascii="Sylfaen" w:eastAsia="Times New Roman" w:hAnsi="Sylfaen" w:cs="Sylfaen"/>
          <w:noProof w:val="0"/>
          <w:sz w:val="24"/>
          <w:szCs w:val="24"/>
          <w:lang w:val="en-US"/>
        </w:rPr>
        <w:t>მუხლის</w:t>
      </w:r>
      <w:proofErr w:type="spellEnd"/>
      <w:r w:rsidRPr="00971598">
        <w:rPr>
          <w:rFonts w:ascii="Sylfaen" w:eastAsia="Times New Roman" w:hAnsi="Sylfaen" w:cs="Sylfaen"/>
          <w:noProof w:val="0"/>
          <w:sz w:val="24"/>
          <w:szCs w:val="24"/>
          <w:lang w:val="en-US"/>
        </w:rPr>
        <w:t xml:space="preserve"> მე-4 </w:t>
      </w:r>
      <w:proofErr w:type="spellStart"/>
      <w:r w:rsidRPr="00971598">
        <w:rPr>
          <w:rFonts w:ascii="Sylfaen" w:eastAsia="Times New Roman" w:hAnsi="Sylfaen" w:cs="Sylfaen"/>
          <w:noProof w:val="0"/>
          <w:sz w:val="24"/>
          <w:szCs w:val="24"/>
          <w:lang w:val="en-US"/>
        </w:rPr>
        <w:t>პუნქტის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შესაბამისად</w:t>
      </w:r>
      <w:proofErr w:type="spellEnd"/>
      <w:r w:rsidRPr="00971598">
        <w:rPr>
          <w:rFonts w:ascii="Sylfaen" w:eastAsia="Times New Roman" w:hAnsi="Sylfaen" w:cs="Sylfaen"/>
          <w:noProof w:val="0"/>
          <w:sz w:val="24"/>
          <w:szCs w:val="24"/>
          <w:lang w:val="en-US"/>
        </w:rPr>
        <w:t>,</w:t>
      </w:r>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იზოლაციისა</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და</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კარანტინის</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წესების</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დამტკიცების</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შესახებ</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საქართველოს</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მთავრობის</w:t>
      </w:r>
      <w:proofErr w:type="spellEnd"/>
      <w:r w:rsidR="000F5628" w:rsidRPr="00971598">
        <w:rPr>
          <w:rFonts w:ascii="Sylfaen" w:eastAsia="Times New Roman" w:hAnsi="Sylfaen" w:cs="Sylfaen"/>
          <w:noProof w:val="0"/>
          <w:sz w:val="24"/>
          <w:szCs w:val="24"/>
          <w:lang w:val="en-US"/>
        </w:rPr>
        <w:t xml:space="preserve"> 2020 </w:t>
      </w:r>
      <w:proofErr w:type="spellStart"/>
      <w:r w:rsidR="000F5628" w:rsidRPr="00971598">
        <w:rPr>
          <w:rFonts w:ascii="Sylfaen" w:eastAsia="Times New Roman" w:hAnsi="Sylfaen" w:cs="Sylfaen"/>
          <w:noProof w:val="0"/>
          <w:sz w:val="24"/>
          <w:szCs w:val="24"/>
          <w:lang w:val="en-US"/>
        </w:rPr>
        <w:t>წლის</w:t>
      </w:r>
      <w:proofErr w:type="spellEnd"/>
      <w:r w:rsidR="000F5628" w:rsidRPr="00971598">
        <w:rPr>
          <w:rFonts w:ascii="Sylfaen" w:eastAsia="Times New Roman" w:hAnsi="Sylfaen" w:cs="Sylfaen"/>
          <w:noProof w:val="0"/>
          <w:sz w:val="24"/>
          <w:szCs w:val="24"/>
          <w:lang w:val="en-US"/>
        </w:rPr>
        <w:t xml:space="preserve"> 23 </w:t>
      </w:r>
      <w:proofErr w:type="spellStart"/>
      <w:r w:rsidR="000F5628" w:rsidRPr="00971598">
        <w:rPr>
          <w:rFonts w:ascii="Sylfaen" w:eastAsia="Times New Roman" w:hAnsi="Sylfaen" w:cs="Sylfaen"/>
          <w:noProof w:val="0"/>
          <w:sz w:val="24"/>
          <w:szCs w:val="24"/>
          <w:lang w:val="en-US"/>
        </w:rPr>
        <w:t>მაისის</w:t>
      </w:r>
      <w:proofErr w:type="spellEnd"/>
      <w:r w:rsidR="000F5628" w:rsidRPr="00971598">
        <w:rPr>
          <w:rFonts w:ascii="Sylfaen" w:eastAsia="Times New Roman" w:hAnsi="Sylfaen" w:cs="Sylfaen"/>
          <w:noProof w:val="0"/>
          <w:sz w:val="24"/>
          <w:szCs w:val="24"/>
          <w:lang w:val="en-US"/>
        </w:rPr>
        <w:t xml:space="preserve"> №322 </w:t>
      </w:r>
      <w:proofErr w:type="spellStart"/>
      <w:r w:rsidR="000F5628" w:rsidRPr="00971598">
        <w:rPr>
          <w:rFonts w:ascii="Sylfaen" w:eastAsia="Times New Roman" w:hAnsi="Sylfaen" w:cs="Sylfaen"/>
          <w:noProof w:val="0"/>
          <w:sz w:val="24"/>
          <w:szCs w:val="24"/>
          <w:lang w:val="en-US"/>
        </w:rPr>
        <w:t>დადგენილებით</w:t>
      </w:r>
      <w:proofErr w:type="spellEnd"/>
      <w:r w:rsidR="000F5628" w:rsidRPr="00971598">
        <w:rPr>
          <w:rFonts w:ascii="Sylfaen" w:eastAsia="Times New Roman" w:hAnsi="Sylfaen" w:cs="Sylfaen"/>
          <w:noProof w:val="0"/>
          <w:sz w:val="24"/>
          <w:szCs w:val="24"/>
          <w:lang w:val="en-US"/>
        </w:rPr>
        <w:t xml:space="preserve"> (www.matsne.gov.ge, 23/05/2020, 470230000.10.003.022034) </w:t>
      </w:r>
      <w:proofErr w:type="spellStart"/>
      <w:r w:rsidR="000F5628" w:rsidRPr="00971598">
        <w:rPr>
          <w:rFonts w:ascii="Sylfaen" w:eastAsia="Times New Roman" w:hAnsi="Sylfaen" w:cs="Sylfaen"/>
          <w:noProof w:val="0"/>
          <w:sz w:val="24"/>
          <w:szCs w:val="24"/>
          <w:lang w:val="en-US"/>
        </w:rPr>
        <w:t>დამტკიცებული</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იზოლაციისა</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და</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კარანტინის</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წესების</w:t>
      </w:r>
      <w:proofErr w:type="spellEnd"/>
      <w:r w:rsidR="000F5628" w:rsidRPr="00971598">
        <w:rPr>
          <w:rFonts w:ascii="Sylfaen" w:eastAsia="Times New Roman" w:hAnsi="Sylfaen" w:cs="Sylfaen"/>
          <w:noProof w:val="0"/>
          <w:sz w:val="24"/>
          <w:szCs w:val="24"/>
          <w:lang w:val="en-US"/>
        </w:rPr>
        <w:t xml:space="preserve">“ მე-6 </w:t>
      </w:r>
      <w:proofErr w:type="spellStart"/>
      <w:r w:rsidR="000F5628" w:rsidRPr="00971598">
        <w:rPr>
          <w:rFonts w:ascii="Sylfaen" w:eastAsia="Times New Roman" w:hAnsi="Sylfaen" w:cs="Sylfaen"/>
          <w:noProof w:val="0"/>
          <w:sz w:val="24"/>
          <w:szCs w:val="24"/>
          <w:lang w:val="en-US"/>
        </w:rPr>
        <w:t>მუხლის</w:t>
      </w:r>
      <w:proofErr w:type="spellEnd"/>
      <w:r w:rsidR="000F5628" w:rsidRPr="00971598">
        <w:rPr>
          <w:rFonts w:ascii="Sylfaen" w:eastAsia="Times New Roman" w:hAnsi="Sylfaen" w:cs="Sylfaen"/>
          <w:noProof w:val="0"/>
          <w:sz w:val="24"/>
          <w:szCs w:val="24"/>
          <w:lang w:val="en-US"/>
        </w:rPr>
        <w:t xml:space="preserve"> მე-6 </w:t>
      </w:r>
      <w:proofErr w:type="spellStart"/>
      <w:r w:rsidR="000F5628" w:rsidRPr="00971598">
        <w:rPr>
          <w:rFonts w:ascii="Sylfaen" w:eastAsia="Times New Roman" w:hAnsi="Sylfaen" w:cs="Sylfaen"/>
          <w:noProof w:val="0"/>
          <w:sz w:val="24"/>
          <w:szCs w:val="24"/>
          <w:lang w:val="en-US"/>
        </w:rPr>
        <w:t>პუნქტი</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ჩამოყალიბდეს</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შემდეგი</w:t>
      </w:r>
      <w:proofErr w:type="spellEnd"/>
      <w:r w:rsidR="000F5628" w:rsidRPr="00971598">
        <w:rPr>
          <w:rFonts w:ascii="Sylfaen" w:eastAsia="Times New Roman" w:hAnsi="Sylfaen" w:cs="Sylfaen"/>
          <w:noProof w:val="0"/>
          <w:sz w:val="24"/>
          <w:szCs w:val="24"/>
          <w:lang w:val="en-US"/>
        </w:rPr>
        <w:t xml:space="preserve"> </w:t>
      </w:r>
      <w:proofErr w:type="spellStart"/>
      <w:r w:rsidR="000F5628" w:rsidRPr="00971598">
        <w:rPr>
          <w:rFonts w:ascii="Sylfaen" w:eastAsia="Times New Roman" w:hAnsi="Sylfaen" w:cs="Sylfaen"/>
          <w:noProof w:val="0"/>
          <w:sz w:val="24"/>
          <w:szCs w:val="24"/>
          <w:lang w:val="en-US"/>
        </w:rPr>
        <w:t>რედაქციით</w:t>
      </w:r>
      <w:proofErr w:type="spellEnd"/>
      <w:r w:rsidR="000F5628" w:rsidRPr="00971598">
        <w:rPr>
          <w:rFonts w:ascii="Sylfaen" w:eastAsia="Times New Roman" w:hAnsi="Sylfaen" w:cs="Sylfaen"/>
          <w:noProof w:val="0"/>
          <w:sz w:val="24"/>
          <w:szCs w:val="24"/>
          <w:lang w:val="en-US"/>
        </w:rPr>
        <w:t xml:space="preserve">: </w:t>
      </w:r>
    </w:p>
    <w:p w14:paraId="7ADBCB8A" w14:textId="12C5DBA9" w:rsidR="000F5628" w:rsidRPr="00971598" w:rsidRDefault="000F5628" w:rsidP="000F5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lang w:val="en-US"/>
        </w:rPr>
      </w:pPr>
      <w:r w:rsidRPr="00971598">
        <w:rPr>
          <w:rFonts w:ascii="Sylfaen" w:eastAsia="Times New Roman" w:hAnsi="Sylfaen" w:cs="Sylfaen"/>
          <w:noProof w:val="0"/>
          <w:sz w:val="24"/>
          <w:szCs w:val="24"/>
          <w:lang w:val="en-US"/>
        </w:rPr>
        <w:t xml:space="preserve">„6. </w:t>
      </w:r>
      <w:proofErr w:type="spellStart"/>
      <w:proofErr w:type="gramStart"/>
      <w:r w:rsidRPr="00971598">
        <w:rPr>
          <w:rFonts w:ascii="Sylfaen" w:eastAsia="Times New Roman" w:hAnsi="Sylfaen" w:cs="Sylfaen"/>
          <w:noProof w:val="0"/>
          <w:sz w:val="24"/>
          <w:szCs w:val="24"/>
          <w:lang w:val="en-US"/>
        </w:rPr>
        <w:t>აზარტული</w:t>
      </w:r>
      <w:proofErr w:type="spellEnd"/>
      <w:proofErr w:type="gram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მომგებიანი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თამაშობების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მომსახურების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მიწოდება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დასაშვებია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ელექტრონული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ფორმით</w:t>
      </w:r>
      <w:proofErr w:type="spellEnd"/>
      <w:r w:rsidRPr="00971598">
        <w:rPr>
          <w:rFonts w:ascii="Sylfaen" w:eastAsia="Times New Roman" w:hAnsi="Sylfaen" w:cs="Sylfaen"/>
          <w:noProof w:val="0"/>
          <w:sz w:val="24"/>
          <w:szCs w:val="24"/>
          <w:lang w:val="en-US"/>
        </w:rPr>
        <w:t xml:space="preserve">. </w:t>
      </w:r>
      <w:proofErr w:type="spellStart"/>
      <w:proofErr w:type="gramStart"/>
      <w:r w:rsidRPr="00971598">
        <w:rPr>
          <w:rFonts w:ascii="Sylfaen" w:eastAsia="Times New Roman" w:hAnsi="Sylfaen" w:cs="Sylfaen"/>
          <w:noProof w:val="0"/>
          <w:sz w:val="24"/>
          <w:szCs w:val="24"/>
          <w:lang w:val="en-US"/>
        </w:rPr>
        <w:t>აღნიშნული</w:t>
      </w:r>
      <w:proofErr w:type="spellEnd"/>
      <w:proofErr w:type="gram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შეზღუდვა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არ</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ეხება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წამახალისებელ</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გათამაშებას</w:t>
      </w:r>
      <w:proofErr w:type="spellEnd"/>
      <w:r w:rsidRPr="00971598">
        <w:rPr>
          <w:rFonts w:ascii="Sylfaen" w:eastAsia="Times New Roman" w:hAnsi="Sylfaen" w:cs="Sylfaen"/>
          <w:noProof w:val="0"/>
          <w:sz w:val="24"/>
          <w:szCs w:val="24"/>
          <w:lang w:val="en-US"/>
        </w:rPr>
        <w:t>.“.</w:t>
      </w:r>
    </w:p>
    <w:p w14:paraId="12593F18" w14:textId="54BEDC84" w:rsidR="000F5628" w:rsidRPr="00971598" w:rsidRDefault="000F5628" w:rsidP="000F5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lang w:val="en-US"/>
        </w:rPr>
      </w:pPr>
      <w:r w:rsidRPr="00971598">
        <w:rPr>
          <w:rFonts w:ascii="Sylfaen" w:eastAsia="Times New Roman" w:hAnsi="Sylfaen" w:cs="Sylfaen"/>
          <w:b/>
          <w:bCs/>
          <w:noProof w:val="0"/>
          <w:sz w:val="24"/>
          <w:szCs w:val="24"/>
          <w:lang w:val="en-US"/>
        </w:rPr>
        <w:t xml:space="preserve"> </w:t>
      </w:r>
      <w:proofErr w:type="spellStart"/>
      <w:proofErr w:type="gramStart"/>
      <w:r w:rsidRPr="00971598">
        <w:rPr>
          <w:rFonts w:ascii="Sylfaen" w:eastAsia="Times New Roman" w:hAnsi="Sylfaen" w:cs="Sylfaen"/>
          <w:b/>
          <w:bCs/>
          <w:noProof w:val="0"/>
          <w:sz w:val="24"/>
          <w:szCs w:val="24"/>
          <w:lang w:val="en-US"/>
        </w:rPr>
        <w:t>მუხლი</w:t>
      </w:r>
      <w:proofErr w:type="spellEnd"/>
      <w:proofErr w:type="gramEnd"/>
      <w:r w:rsidRPr="00971598">
        <w:rPr>
          <w:rFonts w:ascii="Sylfaen" w:eastAsia="Times New Roman" w:hAnsi="Sylfaen" w:cs="Sylfaen"/>
          <w:b/>
          <w:bCs/>
          <w:noProof w:val="0"/>
          <w:sz w:val="24"/>
          <w:szCs w:val="24"/>
          <w:lang w:val="en-US"/>
        </w:rPr>
        <w:t xml:space="preserve"> 2.</w:t>
      </w:r>
      <w:r w:rsidRPr="00971598">
        <w:rPr>
          <w:rFonts w:ascii="Sylfaen" w:eastAsia="Times New Roman" w:hAnsi="Sylfaen" w:cs="Sylfaen"/>
          <w:noProof w:val="0"/>
          <w:sz w:val="24"/>
          <w:szCs w:val="24"/>
          <w:lang w:val="en-US"/>
        </w:rPr>
        <w:t xml:space="preserve"> </w:t>
      </w:r>
      <w:proofErr w:type="spellStart"/>
      <w:proofErr w:type="gramStart"/>
      <w:r w:rsidRPr="00971598">
        <w:rPr>
          <w:rFonts w:ascii="Sylfaen" w:eastAsia="Times New Roman" w:hAnsi="Sylfaen" w:cs="Sylfaen"/>
          <w:noProof w:val="0"/>
          <w:sz w:val="24"/>
          <w:szCs w:val="24"/>
          <w:lang w:val="en-US"/>
        </w:rPr>
        <w:t>ეს</w:t>
      </w:r>
      <w:proofErr w:type="spellEnd"/>
      <w:proofErr w:type="gram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დადგენილება</w:t>
      </w:r>
      <w:proofErr w:type="spellEnd"/>
      <w:r w:rsidR="00971598" w:rsidRPr="00971598">
        <w:rPr>
          <w:rFonts w:ascii="Sylfaen" w:eastAsia="Times New Roman" w:hAnsi="Sylfaen" w:cs="Sylfaen"/>
          <w:noProof w:val="0"/>
          <w:sz w:val="24"/>
          <w:szCs w:val="24"/>
          <w:lang w:val="en-US"/>
        </w:rPr>
        <w:t xml:space="preserve"> </w:t>
      </w:r>
      <w:proofErr w:type="spellStart"/>
      <w:r w:rsidR="00971598" w:rsidRPr="00971598">
        <w:rPr>
          <w:rFonts w:ascii="Sylfaen" w:eastAsia="Times New Roman" w:hAnsi="Sylfaen" w:cs="Sylfaen"/>
          <w:noProof w:val="0"/>
          <w:sz w:val="24"/>
          <w:szCs w:val="24"/>
          <w:lang w:val="en-US"/>
        </w:rPr>
        <w:t>ამოქმედდეს</w:t>
      </w:r>
      <w:proofErr w:type="spellEnd"/>
      <w:r w:rsidR="00971598" w:rsidRPr="00971598">
        <w:rPr>
          <w:rFonts w:ascii="Sylfaen" w:eastAsia="Times New Roman" w:hAnsi="Sylfaen" w:cs="Sylfaen"/>
          <w:noProof w:val="0"/>
          <w:sz w:val="24"/>
          <w:szCs w:val="24"/>
          <w:lang w:val="en-US"/>
        </w:rPr>
        <w:t xml:space="preserve"> </w:t>
      </w:r>
      <w:proofErr w:type="spellStart"/>
      <w:r w:rsidR="00971598" w:rsidRPr="00971598">
        <w:rPr>
          <w:rFonts w:ascii="Sylfaen" w:eastAsia="Times New Roman" w:hAnsi="Sylfaen" w:cs="Sylfaen"/>
          <w:noProof w:val="0"/>
          <w:sz w:val="24"/>
          <w:szCs w:val="24"/>
          <w:lang w:val="en-US"/>
        </w:rPr>
        <w:t>გამოქვეყნებისთანავე</w:t>
      </w:r>
      <w:proofErr w:type="spellEnd"/>
      <w:r w:rsidR="00971598" w:rsidRPr="00971598">
        <w:rPr>
          <w:rFonts w:ascii="Sylfaen" w:eastAsia="Times New Roman" w:hAnsi="Sylfaen" w:cs="Sylfaen"/>
          <w:noProof w:val="0"/>
          <w:sz w:val="24"/>
          <w:szCs w:val="24"/>
          <w:lang w:val="en-US"/>
        </w:rPr>
        <w:t>.</w:t>
      </w:r>
    </w:p>
    <w:p w14:paraId="2AC5E158" w14:textId="77777777" w:rsidR="000F5628" w:rsidRPr="00971598" w:rsidRDefault="000F5628" w:rsidP="000A4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lang w:val="en-US"/>
        </w:rPr>
      </w:pPr>
    </w:p>
    <w:p w14:paraId="4DB6AEB6" w14:textId="77777777" w:rsidR="00416D4B" w:rsidRPr="00971598" w:rsidRDefault="00416D4B" w:rsidP="000A4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lang w:val="en-US"/>
        </w:rPr>
      </w:pPr>
    </w:p>
    <w:p w14:paraId="65D61D7C" w14:textId="77777777" w:rsidR="000A45FF" w:rsidRPr="00971598" w:rsidRDefault="000A45FF" w:rsidP="000A4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lang w:val="en-US"/>
        </w:rPr>
      </w:pPr>
    </w:p>
    <w:p w14:paraId="0488FC03" w14:textId="7FF69B37" w:rsidR="00016E92" w:rsidRPr="00971598" w:rsidRDefault="00016E92" w:rsidP="00016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i/>
          <w:iCs/>
          <w:noProof w:val="0"/>
          <w:sz w:val="24"/>
          <w:szCs w:val="24"/>
        </w:rPr>
      </w:pPr>
      <w:proofErr w:type="spellStart"/>
      <w:proofErr w:type="gramStart"/>
      <w:r w:rsidRPr="00971598">
        <w:rPr>
          <w:rFonts w:ascii="Sylfaen" w:eastAsia="Times New Roman" w:hAnsi="Sylfaen" w:cs="Sylfaen"/>
          <w:noProof w:val="0"/>
          <w:sz w:val="24"/>
          <w:szCs w:val="24"/>
          <w:lang w:val="en-US"/>
        </w:rPr>
        <w:t>პრემიერ</w:t>
      </w:r>
      <w:proofErr w:type="spellEnd"/>
      <w:proofErr w:type="gramEnd"/>
      <w:r w:rsidRPr="00971598">
        <w:rPr>
          <w:rFonts w:ascii="Sylfaen" w:eastAsia="Times New Roman" w:hAnsi="Sylfaen" w:cs="Sylfaen"/>
          <w:noProof w:val="0"/>
          <w:sz w:val="24"/>
          <w:szCs w:val="24"/>
          <w:lang w:val="en-US"/>
        </w:rPr>
        <w:t xml:space="preserve"> - </w:t>
      </w:r>
      <w:proofErr w:type="spellStart"/>
      <w:r w:rsidRPr="00971598">
        <w:rPr>
          <w:rFonts w:ascii="Sylfaen" w:eastAsia="Times New Roman" w:hAnsi="Sylfaen" w:cs="Sylfaen"/>
          <w:noProof w:val="0"/>
          <w:sz w:val="24"/>
          <w:szCs w:val="24"/>
          <w:lang w:val="en-US"/>
        </w:rPr>
        <w:t>მინისტრი</w:t>
      </w:r>
      <w:proofErr w:type="spellEnd"/>
      <w:r w:rsidRPr="00971598">
        <w:rPr>
          <w:rFonts w:ascii="Sylfaen" w:eastAsia="Times New Roman" w:hAnsi="Sylfaen" w:cs="Sylfaen"/>
          <w:noProof w:val="0"/>
          <w:sz w:val="24"/>
          <w:szCs w:val="24"/>
          <w:lang w:val="en-US"/>
        </w:rPr>
        <w:t xml:space="preserve"> </w:t>
      </w:r>
      <w:r w:rsidR="00950825" w:rsidRPr="00971598">
        <w:rPr>
          <w:rFonts w:ascii="Sylfaen" w:eastAsia="Times New Roman" w:hAnsi="Sylfaen" w:cs="Sylfaen"/>
          <w:noProof w:val="0"/>
          <w:sz w:val="24"/>
          <w:szCs w:val="24"/>
        </w:rPr>
        <w:t xml:space="preserve">                                                                       გიორგი გახარია</w:t>
      </w:r>
      <w:r w:rsidRPr="00971598">
        <w:rPr>
          <w:rFonts w:ascii="Sylfaen" w:eastAsia="Times New Roman" w:hAnsi="Sylfaen" w:cs="Sylfaen"/>
          <w:noProof w:val="0"/>
          <w:sz w:val="24"/>
          <w:szCs w:val="24"/>
          <w:lang w:val="en-US"/>
        </w:rPr>
        <w:t xml:space="preserve">                           </w:t>
      </w:r>
    </w:p>
    <w:p w14:paraId="6DF82C56"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64C9D70D"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3DCE3A4D"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2B9F6794"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1D5556CF"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6DF005F5"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2C218223"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1C8A558E"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0200DE17"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7654BFFD" w14:textId="77777777" w:rsidR="00016E92" w:rsidRPr="00971598" w:rsidRDefault="00016E92" w:rsidP="00260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val="0"/>
          <w:sz w:val="24"/>
          <w:szCs w:val="24"/>
          <w:lang w:val="en-US"/>
        </w:rPr>
      </w:pPr>
    </w:p>
    <w:p w14:paraId="13960601" w14:textId="77777777" w:rsidR="009C60D0" w:rsidRPr="00971598" w:rsidRDefault="009C60D0" w:rsidP="00936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noProof w:val="0"/>
          <w:sz w:val="24"/>
          <w:szCs w:val="24"/>
          <w:lang w:val="en-US" w:eastAsia="ka-GE"/>
        </w:rPr>
      </w:pPr>
    </w:p>
    <w:p w14:paraId="4D67BAA2" w14:textId="54E247FA" w:rsidR="000A45FF" w:rsidRPr="00971598" w:rsidRDefault="000A45FF">
      <w:pPr>
        <w:rPr>
          <w:rFonts w:ascii="Sylfaen" w:eastAsia="Times New Roman" w:hAnsi="Sylfaen" w:cs="Sylfaen"/>
          <w:b/>
          <w:bCs/>
          <w:noProof w:val="0"/>
          <w:sz w:val="24"/>
          <w:szCs w:val="24"/>
          <w:lang w:eastAsia="ka-GE"/>
        </w:rPr>
      </w:pPr>
    </w:p>
    <w:p w14:paraId="07F02A59" w14:textId="23955AB8" w:rsidR="000F5628" w:rsidRPr="00971598" w:rsidRDefault="000F5628">
      <w:pPr>
        <w:rPr>
          <w:rFonts w:ascii="Sylfaen" w:eastAsia="Times New Roman" w:hAnsi="Sylfaen" w:cs="Sylfaen"/>
          <w:b/>
          <w:bCs/>
          <w:noProof w:val="0"/>
          <w:sz w:val="24"/>
          <w:szCs w:val="24"/>
          <w:lang w:eastAsia="ka-GE"/>
        </w:rPr>
      </w:pPr>
    </w:p>
    <w:p w14:paraId="33C61C23" w14:textId="523235A4" w:rsidR="000F5628" w:rsidRPr="00971598" w:rsidRDefault="000F5628">
      <w:pPr>
        <w:rPr>
          <w:rFonts w:ascii="Sylfaen" w:eastAsia="Times New Roman" w:hAnsi="Sylfaen" w:cs="Sylfaen"/>
          <w:b/>
          <w:bCs/>
          <w:noProof w:val="0"/>
          <w:sz w:val="24"/>
          <w:szCs w:val="24"/>
          <w:lang w:eastAsia="ka-GE"/>
        </w:rPr>
      </w:pPr>
    </w:p>
    <w:p w14:paraId="6B40C6FE" w14:textId="77777777" w:rsidR="000F5628" w:rsidRPr="00971598" w:rsidRDefault="000F5628">
      <w:pPr>
        <w:rPr>
          <w:rFonts w:ascii="Sylfaen" w:eastAsia="Times New Roman" w:hAnsi="Sylfaen" w:cs="Sylfaen"/>
          <w:b/>
          <w:bCs/>
          <w:noProof w:val="0"/>
          <w:sz w:val="24"/>
          <w:szCs w:val="24"/>
          <w:lang w:eastAsia="ka-GE"/>
        </w:rPr>
      </w:pPr>
    </w:p>
    <w:p w14:paraId="72F643E8" w14:textId="77777777" w:rsidR="009C60D0" w:rsidRPr="00971598" w:rsidRDefault="009C60D0" w:rsidP="00D67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bCs/>
          <w:noProof w:val="0"/>
          <w:sz w:val="24"/>
          <w:szCs w:val="24"/>
          <w:lang w:val="en-US"/>
        </w:rPr>
      </w:pPr>
    </w:p>
    <w:p w14:paraId="6C980A8C" w14:textId="77777777" w:rsidR="009C60D0" w:rsidRPr="00971598" w:rsidRDefault="009C60D0" w:rsidP="00D67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bCs/>
          <w:noProof w:val="0"/>
          <w:sz w:val="24"/>
          <w:szCs w:val="24"/>
          <w:lang w:val="en-US"/>
        </w:rPr>
      </w:pPr>
    </w:p>
    <w:p w14:paraId="57598908" w14:textId="574EBD5D" w:rsidR="00016E92" w:rsidRPr="00971598" w:rsidRDefault="00016E92" w:rsidP="00971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val="0"/>
          <w:sz w:val="24"/>
          <w:szCs w:val="24"/>
          <w:lang w:val="en-US"/>
        </w:rPr>
      </w:pPr>
    </w:p>
    <w:p w14:paraId="3308D368" w14:textId="7538B1F0" w:rsidR="000F5628" w:rsidRPr="00971598" w:rsidRDefault="00016E92" w:rsidP="00234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proofErr w:type="spellStart"/>
      <w:proofErr w:type="gramStart"/>
      <w:r w:rsidRPr="00971598">
        <w:rPr>
          <w:rFonts w:ascii="Sylfaen" w:eastAsia="Times New Roman" w:hAnsi="Sylfaen" w:cs="Sylfaen"/>
          <w:b/>
          <w:bCs/>
          <w:noProof w:val="0"/>
          <w:sz w:val="24"/>
          <w:szCs w:val="24"/>
          <w:lang w:val="en-US"/>
        </w:rPr>
        <w:t>განმარტებითი</w:t>
      </w:r>
      <w:proofErr w:type="spellEnd"/>
      <w:proofErr w:type="gram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ბარათი</w:t>
      </w:r>
      <w:proofErr w:type="spellEnd"/>
    </w:p>
    <w:p w14:paraId="74A315A5" w14:textId="2F82451E" w:rsidR="000F5628" w:rsidRPr="00971598" w:rsidRDefault="000F5628" w:rsidP="000F5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r w:rsidRPr="00971598">
        <w:rPr>
          <w:rFonts w:ascii="Sylfaen" w:eastAsia="Times New Roman" w:hAnsi="Sylfaen" w:cs="Sylfaen"/>
          <w:b/>
          <w:bCs/>
          <w:noProof w:val="0"/>
          <w:sz w:val="24"/>
          <w:szCs w:val="24"/>
          <w:lang w:val="en-US"/>
        </w:rPr>
        <w:t>„</w:t>
      </w:r>
      <w:proofErr w:type="spellStart"/>
      <w:proofErr w:type="gramStart"/>
      <w:r w:rsidRPr="00971598">
        <w:rPr>
          <w:rFonts w:ascii="Sylfaen" w:eastAsia="Times New Roman" w:hAnsi="Sylfaen" w:cs="Sylfaen"/>
          <w:b/>
          <w:bCs/>
          <w:noProof w:val="0"/>
          <w:sz w:val="24"/>
          <w:szCs w:val="24"/>
          <w:lang w:val="en-US"/>
        </w:rPr>
        <w:t>იზოლაციისა</w:t>
      </w:r>
      <w:proofErr w:type="spellEnd"/>
      <w:proofErr w:type="gram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და</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კარანტინის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წესების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დამტკიცების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შესახებ</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საქართველოს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მთავრობის</w:t>
      </w:r>
      <w:proofErr w:type="spellEnd"/>
      <w:r w:rsidRPr="00971598">
        <w:rPr>
          <w:rFonts w:ascii="Sylfaen" w:eastAsia="Times New Roman" w:hAnsi="Sylfaen" w:cs="Sylfaen"/>
          <w:b/>
          <w:bCs/>
          <w:noProof w:val="0"/>
          <w:sz w:val="24"/>
          <w:szCs w:val="24"/>
          <w:lang w:val="en-US"/>
        </w:rPr>
        <w:t xml:space="preserve"> 2020 </w:t>
      </w:r>
      <w:proofErr w:type="spellStart"/>
      <w:r w:rsidRPr="00971598">
        <w:rPr>
          <w:rFonts w:ascii="Sylfaen" w:eastAsia="Times New Roman" w:hAnsi="Sylfaen" w:cs="Sylfaen"/>
          <w:b/>
          <w:bCs/>
          <w:noProof w:val="0"/>
          <w:sz w:val="24"/>
          <w:szCs w:val="24"/>
          <w:lang w:val="en-US"/>
        </w:rPr>
        <w:t>წლის</w:t>
      </w:r>
      <w:proofErr w:type="spellEnd"/>
      <w:r w:rsidRPr="00971598">
        <w:rPr>
          <w:rFonts w:ascii="Sylfaen" w:eastAsia="Times New Roman" w:hAnsi="Sylfaen" w:cs="Sylfaen"/>
          <w:b/>
          <w:bCs/>
          <w:noProof w:val="0"/>
          <w:sz w:val="24"/>
          <w:szCs w:val="24"/>
          <w:lang w:val="en-US"/>
        </w:rPr>
        <w:t xml:space="preserve"> 23 </w:t>
      </w:r>
      <w:proofErr w:type="spellStart"/>
      <w:r w:rsidRPr="00971598">
        <w:rPr>
          <w:rFonts w:ascii="Sylfaen" w:eastAsia="Times New Roman" w:hAnsi="Sylfaen" w:cs="Sylfaen"/>
          <w:b/>
          <w:bCs/>
          <w:noProof w:val="0"/>
          <w:sz w:val="24"/>
          <w:szCs w:val="24"/>
          <w:lang w:val="en-US"/>
        </w:rPr>
        <w:t>მაისის</w:t>
      </w:r>
      <w:proofErr w:type="spellEnd"/>
      <w:r w:rsidRPr="00971598">
        <w:rPr>
          <w:rFonts w:ascii="Sylfaen" w:eastAsia="Times New Roman" w:hAnsi="Sylfaen" w:cs="Sylfaen"/>
          <w:b/>
          <w:bCs/>
          <w:noProof w:val="0"/>
          <w:sz w:val="24"/>
          <w:szCs w:val="24"/>
          <w:lang w:val="en-US"/>
        </w:rPr>
        <w:t xml:space="preserve"> №322 </w:t>
      </w:r>
      <w:proofErr w:type="spellStart"/>
      <w:r w:rsidRPr="00971598">
        <w:rPr>
          <w:rFonts w:ascii="Sylfaen" w:eastAsia="Times New Roman" w:hAnsi="Sylfaen" w:cs="Sylfaen"/>
          <w:b/>
          <w:bCs/>
          <w:noProof w:val="0"/>
          <w:sz w:val="24"/>
          <w:szCs w:val="24"/>
          <w:lang w:val="en-US"/>
        </w:rPr>
        <w:t>დადგენილებაში</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ცვლილების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შეტანის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თაობაზე</w:t>
      </w:r>
      <w:proofErr w:type="spellEnd"/>
      <w:r w:rsidRPr="00971598">
        <w:rPr>
          <w:rFonts w:ascii="Sylfaen" w:eastAsia="Times New Roman" w:hAnsi="Sylfaen" w:cs="Sylfaen"/>
          <w:b/>
          <w:bCs/>
          <w:noProof w:val="0"/>
          <w:sz w:val="24"/>
          <w:szCs w:val="24"/>
          <w:lang w:val="en-US"/>
        </w:rPr>
        <w:t>“</w:t>
      </w:r>
    </w:p>
    <w:p w14:paraId="6E37DEA1" w14:textId="05C35E64" w:rsidR="00016E92" w:rsidRPr="00971598" w:rsidRDefault="00016E92" w:rsidP="00234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proofErr w:type="spellStart"/>
      <w:proofErr w:type="gramStart"/>
      <w:r w:rsidRPr="00971598">
        <w:rPr>
          <w:rFonts w:ascii="Sylfaen" w:eastAsia="Times New Roman" w:hAnsi="Sylfaen" w:cs="Sylfaen"/>
          <w:b/>
          <w:bCs/>
          <w:noProof w:val="0"/>
          <w:sz w:val="24"/>
          <w:szCs w:val="24"/>
          <w:lang w:val="en-US"/>
        </w:rPr>
        <w:t>საქართველოს</w:t>
      </w:r>
      <w:proofErr w:type="spellEnd"/>
      <w:proofErr w:type="gram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მთავრობის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დადგენილების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პროექტზე</w:t>
      </w:r>
      <w:proofErr w:type="spellEnd"/>
    </w:p>
    <w:p w14:paraId="7064C244" w14:textId="77777777" w:rsidR="00016E92" w:rsidRPr="00971598" w:rsidRDefault="00016E92" w:rsidP="00234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p>
    <w:p w14:paraId="647DAD9A" w14:textId="77777777" w:rsidR="00016E92" w:rsidRPr="00971598" w:rsidRDefault="00016E92" w:rsidP="00234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proofErr w:type="spellStart"/>
      <w:proofErr w:type="gramStart"/>
      <w:r w:rsidRPr="00971598">
        <w:rPr>
          <w:rFonts w:ascii="Sylfaen" w:eastAsia="Times New Roman" w:hAnsi="Sylfaen" w:cs="Sylfaen"/>
          <w:b/>
          <w:bCs/>
          <w:noProof w:val="0"/>
          <w:sz w:val="24"/>
          <w:szCs w:val="24"/>
          <w:lang w:val="en-US"/>
        </w:rPr>
        <w:t>ინფორმაცია</w:t>
      </w:r>
      <w:proofErr w:type="spellEnd"/>
      <w:proofErr w:type="gram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სამართლებრივი</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აქტის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პროექტის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შესახებ</w:t>
      </w:r>
      <w:proofErr w:type="spellEnd"/>
    </w:p>
    <w:p w14:paraId="5DBE61CA" w14:textId="7B94B559" w:rsidR="00BD2895" w:rsidRPr="00971598" w:rsidRDefault="00BD2895" w:rsidP="00234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val="0"/>
          <w:sz w:val="24"/>
          <w:szCs w:val="24"/>
          <w:lang w:val="en-US"/>
        </w:rPr>
      </w:pPr>
    </w:p>
    <w:p w14:paraId="35E637C3" w14:textId="77777777" w:rsidR="00BD2895" w:rsidRPr="00971598" w:rsidRDefault="00BD2895" w:rsidP="00BD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lang w:val="en-US"/>
        </w:rPr>
      </w:pPr>
      <w:proofErr w:type="spellStart"/>
      <w:proofErr w:type="gramStart"/>
      <w:r w:rsidRPr="00971598">
        <w:rPr>
          <w:rFonts w:ascii="Sylfaen" w:eastAsia="Times New Roman" w:hAnsi="Sylfaen" w:cs="Sylfaen"/>
          <w:noProof w:val="0"/>
          <w:sz w:val="24"/>
          <w:szCs w:val="24"/>
          <w:lang w:val="en-US"/>
        </w:rPr>
        <w:t>წარმოდგენილი</w:t>
      </w:r>
      <w:proofErr w:type="spellEnd"/>
      <w:proofErr w:type="gram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პროექტით</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გათვალისწინებული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ცვლილების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მომზადება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განპირობებულია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ჯანდაცვის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მსოფლიო</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ორგანიზაციის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ჯანმო</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მიერ</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პანდემიად</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გამოცხადებული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კორონავირუსული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ინფექციის</w:t>
      </w:r>
      <w:proofErr w:type="spellEnd"/>
      <w:r w:rsidRPr="00971598">
        <w:rPr>
          <w:rFonts w:ascii="Sylfaen" w:eastAsia="Times New Roman" w:hAnsi="Sylfaen" w:cs="Sylfaen"/>
          <w:noProof w:val="0"/>
          <w:sz w:val="24"/>
          <w:szCs w:val="24"/>
          <w:lang w:val="en-US"/>
        </w:rPr>
        <w:t xml:space="preserve"> (COVID-19) </w:t>
      </w:r>
      <w:proofErr w:type="spellStart"/>
      <w:r w:rsidRPr="00971598">
        <w:rPr>
          <w:rFonts w:ascii="Sylfaen" w:eastAsia="Times New Roman" w:hAnsi="Sylfaen" w:cs="Sylfaen"/>
          <w:noProof w:val="0"/>
          <w:sz w:val="24"/>
          <w:szCs w:val="24"/>
          <w:lang w:val="en-US"/>
        </w:rPr>
        <w:t>ეპიდაფეთქებებით</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გამოწვეულ</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შედეგებზე</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სწრაფი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რეაგირებისა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ბიზნესსექტორისათვის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დამატებითი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ბარიერების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შემსუბუქების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აუცილებლობით</w:t>
      </w:r>
      <w:proofErr w:type="spellEnd"/>
      <w:r w:rsidRPr="00971598">
        <w:rPr>
          <w:rFonts w:ascii="Sylfaen" w:eastAsia="Times New Roman" w:hAnsi="Sylfaen" w:cs="Sylfaen"/>
          <w:noProof w:val="0"/>
          <w:sz w:val="24"/>
          <w:szCs w:val="24"/>
          <w:lang w:val="en-US"/>
        </w:rPr>
        <w:t xml:space="preserve">. </w:t>
      </w:r>
    </w:p>
    <w:p w14:paraId="18C74C71" w14:textId="24BA4198" w:rsidR="003F0F06" w:rsidRPr="00971598" w:rsidRDefault="00BD2895" w:rsidP="005A42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lang w:val="en-US"/>
        </w:rPr>
      </w:pPr>
      <w:r w:rsidRPr="00971598">
        <w:rPr>
          <w:rFonts w:ascii="Sylfaen" w:eastAsia="Times New Roman" w:hAnsi="Sylfaen" w:cs="Sylfaen"/>
          <w:noProof w:val="0"/>
          <w:sz w:val="24"/>
          <w:szCs w:val="24"/>
          <w:lang w:val="en-US"/>
        </w:rPr>
        <w:t>„</w:t>
      </w:r>
      <w:proofErr w:type="spellStart"/>
      <w:r w:rsidRPr="00971598">
        <w:rPr>
          <w:rFonts w:ascii="Sylfaen" w:eastAsia="Times New Roman" w:hAnsi="Sylfaen" w:cs="Sylfaen"/>
          <w:noProof w:val="0"/>
          <w:sz w:val="24"/>
          <w:szCs w:val="24"/>
          <w:lang w:val="en-US"/>
        </w:rPr>
        <w:t>იზოლაციისა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კარანტინის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წესების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დამტკიცების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შესახებ</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საქართველოს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მთავრობის</w:t>
      </w:r>
      <w:proofErr w:type="spellEnd"/>
      <w:r w:rsidRPr="00971598">
        <w:rPr>
          <w:rFonts w:ascii="Sylfaen" w:eastAsia="Times New Roman" w:hAnsi="Sylfaen" w:cs="Sylfaen"/>
          <w:noProof w:val="0"/>
          <w:sz w:val="24"/>
          <w:szCs w:val="24"/>
          <w:lang w:val="en-US"/>
        </w:rPr>
        <w:t xml:space="preserve"> 2020 </w:t>
      </w:r>
      <w:proofErr w:type="spellStart"/>
      <w:r w:rsidRPr="00971598">
        <w:rPr>
          <w:rFonts w:ascii="Sylfaen" w:eastAsia="Times New Roman" w:hAnsi="Sylfaen" w:cs="Sylfaen"/>
          <w:noProof w:val="0"/>
          <w:sz w:val="24"/>
          <w:szCs w:val="24"/>
          <w:lang w:val="en-US"/>
        </w:rPr>
        <w:t>წლის</w:t>
      </w:r>
      <w:proofErr w:type="spellEnd"/>
      <w:r w:rsidRPr="00971598">
        <w:rPr>
          <w:rFonts w:ascii="Sylfaen" w:eastAsia="Times New Roman" w:hAnsi="Sylfaen" w:cs="Sylfaen"/>
          <w:noProof w:val="0"/>
          <w:sz w:val="24"/>
          <w:szCs w:val="24"/>
          <w:lang w:val="en-US"/>
        </w:rPr>
        <w:t xml:space="preserve"> 23 </w:t>
      </w:r>
      <w:proofErr w:type="spellStart"/>
      <w:r w:rsidRPr="00971598">
        <w:rPr>
          <w:rFonts w:ascii="Sylfaen" w:eastAsia="Times New Roman" w:hAnsi="Sylfaen" w:cs="Sylfaen"/>
          <w:noProof w:val="0"/>
          <w:sz w:val="24"/>
          <w:szCs w:val="24"/>
          <w:lang w:val="en-US"/>
        </w:rPr>
        <w:t>მაისის</w:t>
      </w:r>
      <w:proofErr w:type="spellEnd"/>
      <w:r w:rsidRPr="00971598">
        <w:rPr>
          <w:rFonts w:ascii="Sylfaen" w:eastAsia="Times New Roman" w:hAnsi="Sylfaen" w:cs="Sylfaen"/>
          <w:noProof w:val="0"/>
          <w:sz w:val="24"/>
          <w:szCs w:val="24"/>
          <w:lang w:val="en-US"/>
        </w:rPr>
        <w:t xml:space="preserve"> №322 </w:t>
      </w:r>
      <w:proofErr w:type="spellStart"/>
      <w:r w:rsidRPr="00971598">
        <w:rPr>
          <w:rFonts w:ascii="Sylfaen" w:eastAsia="Times New Roman" w:hAnsi="Sylfaen" w:cs="Sylfaen"/>
          <w:noProof w:val="0"/>
          <w:sz w:val="24"/>
          <w:szCs w:val="24"/>
          <w:lang w:val="en-US"/>
        </w:rPr>
        <w:t>დადგენილებით</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დამტკიცებული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იზოლაციისა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კარანტინის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წესების</w:t>
      </w:r>
      <w:proofErr w:type="spellEnd"/>
      <w:r w:rsidRPr="00971598">
        <w:rPr>
          <w:rFonts w:ascii="Sylfaen" w:eastAsia="Times New Roman" w:hAnsi="Sylfaen" w:cs="Sylfaen"/>
          <w:noProof w:val="0"/>
          <w:sz w:val="24"/>
          <w:szCs w:val="24"/>
          <w:lang w:val="en-US"/>
        </w:rPr>
        <w:t xml:space="preserve">“ მე-6 </w:t>
      </w:r>
      <w:proofErr w:type="spellStart"/>
      <w:r w:rsidRPr="00971598">
        <w:rPr>
          <w:rFonts w:ascii="Sylfaen" w:eastAsia="Times New Roman" w:hAnsi="Sylfaen" w:cs="Sylfaen"/>
          <w:noProof w:val="0"/>
          <w:sz w:val="24"/>
          <w:szCs w:val="24"/>
          <w:lang w:val="en-US"/>
        </w:rPr>
        <w:t>მუხლის</w:t>
      </w:r>
      <w:proofErr w:type="spellEnd"/>
      <w:r w:rsidRPr="00971598">
        <w:rPr>
          <w:rFonts w:ascii="Sylfaen" w:eastAsia="Times New Roman" w:hAnsi="Sylfaen" w:cs="Sylfaen"/>
          <w:noProof w:val="0"/>
          <w:sz w:val="24"/>
          <w:szCs w:val="24"/>
          <w:lang w:val="en-US"/>
        </w:rPr>
        <w:t xml:space="preserve"> მე-6 </w:t>
      </w:r>
      <w:proofErr w:type="spellStart"/>
      <w:r w:rsidRPr="00971598">
        <w:rPr>
          <w:rFonts w:ascii="Sylfaen" w:eastAsia="Times New Roman" w:hAnsi="Sylfaen" w:cs="Sylfaen"/>
          <w:noProof w:val="0"/>
          <w:sz w:val="24"/>
          <w:szCs w:val="24"/>
          <w:lang w:val="en-US"/>
        </w:rPr>
        <w:t>პუნქტის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დღეს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მოქმედი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რედაქციის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შესაბამისად</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აზარტული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მომგებიანი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თამაშობების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მომსახურების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მიწოდება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დასაშვებია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მხოლოდ</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ელექტრონული</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ფორმით</w:t>
      </w:r>
      <w:proofErr w:type="spellEnd"/>
      <w:r w:rsidRPr="00971598">
        <w:rPr>
          <w:rFonts w:ascii="Sylfaen" w:eastAsia="Times New Roman" w:hAnsi="Sylfaen" w:cs="Sylfaen"/>
          <w:noProof w:val="0"/>
          <w:sz w:val="24"/>
          <w:szCs w:val="24"/>
          <w:lang w:val="en-US"/>
        </w:rPr>
        <w:t>.</w:t>
      </w:r>
      <w:r w:rsidR="005A42AB" w:rsidRPr="005A42AB">
        <w:rPr>
          <w:rFonts w:ascii="Sylfaen" w:eastAsia="Times New Roman" w:hAnsi="Sylfaen" w:cs="Sylfaen"/>
          <w:noProof w:val="0"/>
          <w:sz w:val="24"/>
          <w:szCs w:val="24"/>
          <w:lang w:val="en-US"/>
        </w:rPr>
        <w:t> </w:t>
      </w:r>
      <w:proofErr w:type="spellStart"/>
      <w:proofErr w:type="gramStart"/>
      <w:r w:rsidR="005A42AB" w:rsidRPr="005A42AB">
        <w:rPr>
          <w:rFonts w:ascii="Sylfaen" w:eastAsia="Times New Roman" w:hAnsi="Sylfaen" w:cs="Sylfaen"/>
          <w:noProof w:val="0"/>
          <w:sz w:val="24"/>
          <w:szCs w:val="24"/>
          <w:lang w:val="en-US"/>
        </w:rPr>
        <w:t>აღნიშნული</w:t>
      </w:r>
      <w:proofErr w:type="spellEnd"/>
      <w:proofErr w:type="gram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შეზღუდვა</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არ</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ეხება</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წამახალისებელ</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გათამაშებას</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გარდა</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აზარტული</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ან</w:t>
      </w:r>
      <w:proofErr w:type="spellEnd"/>
      <w:r w:rsidR="005A42AB" w:rsidRPr="005A42AB">
        <w:rPr>
          <w:rFonts w:ascii="Sylfaen" w:eastAsia="Times New Roman" w:hAnsi="Sylfaen" w:cs="Sylfaen"/>
          <w:noProof w:val="0"/>
          <w:sz w:val="24"/>
          <w:szCs w:val="24"/>
          <w:lang w:val="en-US"/>
        </w:rPr>
        <w:t>/</w:t>
      </w:r>
      <w:proofErr w:type="spellStart"/>
      <w:r w:rsidR="005A42AB" w:rsidRPr="005A42AB">
        <w:rPr>
          <w:rFonts w:ascii="Sylfaen" w:eastAsia="Times New Roman" w:hAnsi="Sylfaen" w:cs="Sylfaen"/>
          <w:noProof w:val="0"/>
          <w:sz w:val="24"/>
          <w:szCs w:val="24"/>
          <w:lang w:val="en-US"/>
        </w:rPr>
        <w:t>და</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მომგებიანი</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თამაშობის</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წამახალისებელი</w:t>
      </w:r>
      <w:proofErr w:type="spellEnd"/>
      <w:r w:rsidR="005A42AB" w:rsidRPr="005A42AB">
        <w:rPr>
          <w:rFonts w:ascii="Sylfaen" w:eastAsia="Times New Roman" w:hAnsi="Sylfaen" w:cs="Sylfaen"/>
          <w:noProof w:val="0"/>
          <w:sz w:val="24"/>
          <w:szCs w:val="24"/>
          <w:lang w:val="en-US"/>
        </w:rPr>
        <w:t xml:space="preserve"> </w:t>
      </w:r>
      <w:proofErr w:type="spellStart"/>
      <w:r w:rsidR="005A42AB" w:rsidRPr="005A42AB">
        <w:rPr>
          <w:rFonts w:ascii="Sylfaen" w:eastAsia="Times New Roman" w:hAnsi="Sylfaen" w:cs="Sylfaen"/>
          <w:noProof w:val="0"/>
          <w:sz w:val="24"/>
          <w:szCs w:val="24"/>
          <w:lang w:val="en-US"/>
        </w:rPr>
        <w:t>გათამაშებისა</w:t>
      </w:r>
      <w:proofErr w:type="spellEnd"/>
      <w:r w:rsidR="005A42AB" w:rsidRPr="005A42AB">
        <w:rPr>
          <w:rFonts w:ascii="Sylfaen" w:eastAsia="Times New Roman" w:hAnsi="Sylfaen" w:cs="Sylfaen"/>
          <w:noProof w:val="0"/>
          <w:sz w:val="24"/>
          <w:szCs w:val="24"/>
          <w:lang w:val="en-US"/>
        </w:rPr>
        <w:t>).</w:t>
      </w:r>
      <w:r w:rsidR="005A42AB">
        <w:rPr>
          <w:rFonts w:ascii="Sylfaen" w:eastAsia="Times New Roman" w:hAnsi="Sylfaen" w:cs="Sylfaen"/>
          <w:noProof w:val="0"/>
          <w:sz w:val="24"/>
          <w:szCs w:val="24"/>
        </w:rPr>
        <w:t xml:space="preserve"> </w:t>
      </w:r>
      <w:r w:rsidR="00195D64">
        <w:rPr>
          <w:rFonts w:ascii="Sylfaen" w:eastAsia="Times New Roman" w:hAnsi="Sylfaen" w:cs="Sylfaen"/>
          <w:noProof w:val="0"/>
          <w:sz w:val="24"/>
          <w:szCs w:val="24"/>
        </w:rPr>
        <w:t xml:space="preserve">ცვლილების </w:t>
      </w:r>
      <w:proofErr w:type="spellStart"/>
      <w:r w:rsidRPr="00971598">
        <w:rPr>
          <w:rFonts w:ascii="Sylfaen" w:eastAsia="Times New Roman" w:hAnsi="Sylfaen" w:cs="Sylfaen"/>
          <w:noProof w:val="0"/>
          <w:sz w:val="24"/>
          <w:szCs w:val="24"/>
          <w:lang w:val="en-US"/>
        </w:rPr>
        <w:t>პროექტის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მიხედვით</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იზოლაციისა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და</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კარანტინის</w:t>
      </w:r>
      <w:proofErr w:type="spellEnd"/>
      <w:r w:rsidRPr="00971598">
        <w:rPr>
          <w:rFonts w:ascii="Sylfaen" w:eastAsia="Times New Roman" w:hAnsi="Sylfaen" w:cs="Sylfaen"/>
          <w:noProof w:val="0"/>
          <w:sz w:val="24"/>
          <w:szCs w:val="24"/>
          <w:lang w:val="en-US"/>
        </w:rPr>
        <w:t xml:space="preserve"> </w:t>
      </w:r>
      <w:proofErr w:type="spellStart"/>
      <w:r w:rsidRPr="00971598">
        <w:rPr>
          <w:rFonts w:ascii="Sylfaen" w:eastAsia="Times New Roman" w:hAnsi="Sylfaen" w:cs="Sylfaen"/>
          <w:noProof w:val="0"/>
          <w:sz w:val="24"/>
          <w:szCs w:val="24"/>
          <w:lang w:val="en-US"/>
        </w:rPr>
        <w:t>წესების</w:t>
      </w:r>
      <w:proofErr w:type="spellEnd"/>
      <w:r w:rsidRPr="00971598">
        <w:rPr>
          <w:rFonts w:ascii="Sylfaen" w:eastAsia="Times New Roman" w:hAnsi="Sylfaen" w:cs="Sylfaen"/>
          <w:noProof w:val="0"/>
          <w:sz w:val="24"/>
          <w:szCs w:val="24"/>
          <w:lang w:val="en-US"/>
        </w:rPr>
        <w:t xml:space="preserve">“ მე-6 </w:t>
      </w:r>
      <w:proofErr w:type="spellStart"/>
      <w:r w:rsidRPr="00971598">
        <w:rPr>
          <w:rFonts w:ascii="Sylfaen" w:eastAsia="Times New Roman" w:hAnsi="Sylfaen" w:cs="Sylfaen"/>
          <w:noProof w:val="0"/>
          <w:sz w:val="24"/>
          <w:szCs w:val="24"/>
          <w:lang w:val="en-US"/>
        </w:rPr>
        <w:t>მუხლის</w:t>
      </w:r>
      <w:proofErr w:type="spellEnd"/>
      <w:r w:rsidRPr="00971598">
        <w:rPr>
          <w:rFonts w:ascii="Sylfaen" w:eastAsia="Times New Roman" w:hAnsi="Sylfaen" w:cs="Sylfaen"/>
          <w:noProof w:val="0"/>
          <w:sz w:val="24"/>
          <w:szCs w:val="24"/>
          <w:lang w:val="en-US"/>
        </w:rPr>
        <w:t xml:space="preserve"> მე-6 </w:t>
      </w:r>
      <w:proofErr w:type="spellStart"/>
      <w:r w:rsidRPr="00971598">
        <w:rPr>
          <w:rFonts w:ascii="Sylfaen" w:eastAsia="Times New Roman" w:hAnsi="Sylfaen" w:cs="Sylfaen"/>
          <w:noProof w:val="0"/>
          <w:sz w:val="24"/>
          <w:szCs w:val="24"/>
          <w:lang w:val="en-US"/>
        </w:rPr>
        <w:t>პუნქტი</w:t>
      </w:r>
      <w:r w:rsidR="003F0F06" w:rsidRPr="00971598">
        <w:rPr>
          <w:rFonts w:ascii="Sylfaen" w:eastAsia="Times New Roman" w:hAnsi="Sylfaen" w:cs="Sylfaen"/>
          <w:noProof w:val="0"/>
          <w:sz w:val="24"/>
          <w:szCs w:val="24"/>
          <w:lang w:val="en-US"/>
        </w:rPr>
        <w:t>თ</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გათვალისწინებული</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ელექტრო</w:t>
      </w:r>
      <w:r w:rsidR="00195D64">
        <w:rPr>
          <w:rFonts w:ascii="Sylfaen" w:eastAsia="Times New Roman" w:hAnsi="Sylfaen" w:cs="Sylfaen"/>
          <w:noProof w:val="0"/>
          <w:sz w:val="24"/>
          <w:szCs w:val="24"/>
          <w:lang w:val="en-US"/>
        </w:rPr>
        <w:t>ნული</w:t>
      </w:r>
      <w:proofErr w:type="spellEnd"/>
      <w:r w:rsidR="00195D64">
        <w:rPr>
          <w:rFonts w:ascii="Sylfaen" w:eastAsia="Times New Roman" w:hAnsi="Sylfaen" w:cs="Sylfaen"/>
          <w:noProof w:val="0"/>
          <w:sz w:val="24"/>
          <w:szCs w:val="24"/>
          <w:lang w:val="en-US"/>
        </w:rPr>
        <w:t xml:space="preserve"> </w:t>
      </w:r>
      <w:proofErr w:type="spellStart"/>
      <w:r w:rsidR="00195D64">
        <w:rPr>
          <w:rFonts w:ascii="Sylfaen" w:eastAsia="Times New Roman" w:hAnsi="Sylfaen" w:cs="Sylfaen"/>
          <w:noProof w:val="0"/>
          <w:sz w:val="24"/>
          <w:szCs w:val="24"/>
          <w:lang w:val="en-US"/>
        </w:rPr>
        <w:t>ფორმით</w:t>
      </w:r>
      <w:proofErr w:type="spellEnd"/>
      <w:r w:rsidR="00195D64">
        <w:rPr>
          <w:rFonts w:ascii="Sylfaen" w:eastAsia="Times New Roman" w:hAnsi="Sylfaen" w:cs="Sylfaen"/>
          <w:noProof w:val="0"/>
          <w:sz w:val="24"/>
          <w:szCs w:val="24"/>
          <w:lang w:val="en-US"/>
        </w:rPr>
        <w:t xml:space="preserve"> </w:t>
      </w:r>
      <w:proofErr w:type="spellStart"/>
      <w:r w:rsidR="00195D64">
        <w:rPr>
          <w:rFonts w:ascii="Sylfaen" w:eastAsia="Times New Roman" w:hAnsi="Sylfaen" w:cs="Sylfaen"/>
          <w:noProof w:val="0"/>
          <w:sz w:val="24"/>
          <w:szCs w:val="24"/>
          <w:lang w:val="en-US"/>
        </w:rPr>
        <w:t>მოწყობის</w:t>
      </w:r>
      <w:proofErr w:type="spellEnd"/>
      <w:r w:rsidR="00195D64">
        <w:rPr>
          <w:rFonts w:ascii="Sylfaen" w:eastAsia="Times New Roman" w:hAnsi="Sylfaen" w:cs="Sylfaen"/>
          <w:noProof w:val="0"/>
          <w:sz w:val="24"/>
          <w:szCs w:val="24"/>
          <w:lang w:val="en-US"/>
        </w:rPr>
        <w:t xml:space="preserve"> </w:t>
      </w:r>
      <w:proofErr w:type="spellStart"/>
      <w:r w:rsidR="00195D64">
        <w:rPr>
          <w:rFonts w:ascii="Sylfaen" w:eastAsia="Times New Roman" w:hAnsi="Sylfaen" w:cs="Sylfaen"/>
          <w:noProof w:val="0"/>
          <w:sz w:val="24"/>
          <w:szCs w:val="24"/>
          <w:lang w:val="en-US"/>
        </w:rPr>
        <w:t>შეზღუდვა</w:t>
      </w:r>
      <w:proofErr w:type="spellEnd"/>
      <w:r w:rsidR="00195D64">
        <w:rPr>
          <w:rFonts w:ascii="Sylfaen" w:eastAsia="Times New Roman" w:hAnsi="Sylfaen" w:cs="Sylfaen"/>
          <w:noProof w:val="0"/>
          <w:sz w:val="24"/>
          <w:szCs w:val="24"/>
          <w:lang w:val="en-US"/>
        </w:rPr>
        <w:t xml:space="preserve"> ა</w:t>
      </w:r>
      <w:r w:rsidR="00195D64">
        <w:rPr>
          <w:rFonts w:ascii="Sylfaen" w:eastAsia="Times New Roman" w:hAnsi="Sylfaen" w:cs="Sylfaen"/>
          <w:noProof w:val="0"/>
          <w:sz w:val="24"/>
          <w:szCs w:val="24"/>
        </w:rPr>
        <w:t>ღარ</w:t>
      </w:r>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შეეხება</w:t>
      </w:r>
      <w:proofErr w:type="spellEnd"/>
      <w:r w:rsidR="003F0F06" w:rsidRPr="00971598">
        <w:rPr>
          <w:rFonts w:ascii="Sylfaen" w:eastAsia="Times New Roman" w:hAnsi="Sylfaen" w:cs="Sylfaen"/>
          <w:noProof w:val="0"/>
          <w:sz w:val="24"/>
          <w:szCs w:val="24"/>
          <w:lang w:val="en-US"/>
        </w:rPr>
        <w:t xml:space="preserve"> </w:t>
      </w:r>
      <w:proofErr w:type="spellStart"/>
      <w:r w:rsidR="00195D64" w:rsidRPr="005A42AB">
        <w:rPr>
          <w:rFonts w:ascii="Sylfaen" w:eastAsia="Times New Roman" w:hAnsi="Sylfaen" w:cs="Sylfaen"/>
          <w:noProof w:val="0"/>
          <w:sz w:val="24"/>
          <w:szCs w:val="24"/>
          <w:lang w:val="en-US"/>
        </w:rPr>
        <w:t>აზარტული</w:t>
      </w:r>
      <w:proofErr w:type="spellEnd"/>
      <w:r w:rsidR="00195D64" w:rsidRPr="005A42AB">
        <w:rPr>
          <w:rFonts w:ascii="Sylfaen" w:eastAsia="Times New Roman" w:hAnsi="Sylfaen" w:cs="Sylfaen"/>
          <w:noProof w:val="0"/>
          <w:sz w:val="24"/>
          <w:szCs w:val="24"/>
          <w:lang w:val="en-US"/>
        </w:rPr>
        <w:t xml:space="preserve"> </w:t>
      </w:r>
      <w:proofErr w:type="spellStart"/>
      <w:r w:rsidR="00195D64" w:rsidRPr="005A42AB">
        <w:rPr>
          <w:rFonts w:ascii="Sylfaen" w:eastAsia="Times New Roman" w:hAnsi="Sylfaen" w:cs="Sylfaen"/>
          <w:noProof w:val="0"/>
          <w:sz w:val="24"/>
          <w:szCs w:val="24"/>
          <w:lang w:val="en-US"/>
        </w:rPr>
        <w:t>ან</w:t>
      </w:r>
      <w:proofErr w:type="spellEnd"/>
      <w:r w:rsidR="00195D64" w:rsidRPr="005A42AB">
        <w:rPr>
          <w:rFonts w:ascii="Sylfaen" w:eastAsia="Times New Roman" w:hAnsi="Sylfaen" w:cs="Sylfaen"/>
          <w:noProof w:val="0"/>
          <w:sz w:val="24"/>
          <w:szCs w:val="24"/>
          <w:lang w:val="en-US"/>
        </w:rPr>
        <w:t>/</w:t>
      </w:r>
      <w:proofErr w:type="spellStart"/>
      <w:r w:rsidR="00195D64" w:rsidRPr="005A42AB">
        <w:rPr>
          <w:rFonts w:ascii="Sylfaen" w:eastAsia="Times New Roman" w:hAnsi="Sylfaen" w:cs="Sylfaen"/>
          <w:noProof w:val="0"/>
          <w:sz w:val="24"/>
          <w:szCs w:val="24"/>
          <w:lang w:val="en-US"/>
        </w:rPr>
        <w:t>და</w:t>
      </w:r>
      <w:proofErr w:type="spellEnd"/>
      <w:r w:rsidR="00195D64" w:rsidRPr="005A42AB">
        <w:rPr>
          <w:rFonts w:ascii="Sylfaen" w:eastAsia="Times New Roman" w:hAnsi="Sylfaen" w:cs="Sylfaen"/>
          <w:noProof w:val="0"/>
          <w:sz w:val="24"/>
          <w:szCs w:val="24"/>
          <w:lang w:val="en-US"/>
        </w:rPr>
        <w:t xml:space="preserve"> </w:t>
      </w:r>
      <w:proofErr w:type="spellStart"/>
      <w:r w:rsidR="00195D64" w:rsidRPr="005A42AB">
        <w:rPr>
          <w:rFonts w:ascii="Sylfaen" w:eastAsia="Times New Roman" w:hAnsi="Sylfaen" w:cs="Sylfaen"/>
          <w:noProof w:val="0"/>
          <w:sz w:val="24"/>
          <w:szCs w:val="24"/>
          <w:lang w:val="en-US"/>
        </w:rPr>
        <w:t>მომგებიანი</w:t>
      </w:r>
      <w:proofErr w:type="spellEnd"/>
      <w:r w:rsidR="00195D64" w:rsidRPr="005A42AB">
        <w:rPr>
          <w:rFonts w:ascii="Sylfaen" w:eastAsia="Times New Roman" w:hAnsi="Sylfaen" w:cs="Sylfaen"/>
          <w:noProof w:val="0"/>
          <w:sz w:val="24"/>
          <w:szCs w:val="24"/>
          <w:lang w:val="en-US"/>
        </w:rPr>
        <w:t xml:space="preserve"> </w:t>
      </w:r>
      <w:proofErr w:type="spellStart"/>
      <w:r w:rsidR="00195D64" w:rsidRPr="005A42AB">
        <w:rPr>
          <w:rFonts w:ascii="Sylfaen" w:eastAsia="Times New Roman" w:hAnsi="Sylfaen" w:cs="Sylfaen"/>
          <w:noProof w:val="0"/>
          <w:sz w:val="24"/>
          <w:szCs w:val="24"/>
          <w:lang w:val="en-US"/>
        </w:rPr>
        <w:t>თამა</w:t>
      </w:r>
      <w:r w:rsidR="00424577">
        <w:rPr>
          <w:rFonts w:ascii="Sylfaen" w:eastAsia="Times New Roman" w:hAnsi="Sylfaen" w:cs="Sylfaen"/>
          <w:noProof w:val="0"/>
          <w:sz w:val="24"/>
          <w:szCs w:val="24"/>
          <w:lang w:val="en-US"/>
        </w:rPr>
        <w:t>შობის</w:t>
      </w:r>
      <w:proofErr w:type="spellEnd"/>
      <w:r w:rsidR="00424577">
        <w:rPr>
          <w:rFonts w:ascii="Sylfaen" w:eastAsia="Times New Roman" w:hAnsi="Sylfaen" w:cs="Sylfaen"/>
          <w:noProof w:val="0"/>
          <w:sz w:val="24"/>
          <w:szCs w:val="24"/>
          <w:lang w:val="en-US"/>
        </w:rPr>
        <w:t xml:space="preserve"> </w:t>
      </w:r>
      <w:proofErr w:type="spellStart"/>
      <w:r w:rsidR="00424577">
        <w:rPr>
          <w:rFonts w:ascii="Sylfaen" w:eastAsia="Times New Roman" w:hAnsi="Sylfaen" w:cs="Sylfaen"/>
          <w:noProof w:val="0"/>
          <w:sz w:val="24"/>
          <w:szCs w:val="24"/>
          <w:lang w:val="en-US"/>
        </w:rPr>
        <w:t>წამახალისებელ</w:t>
      </w:r>
      <w:proofErr w:type="spellEnd"/>
      <w:r w:rsidR="00195D64">
        <w:rPr>
          <w:rFonts w:ascii="Sylfaen" w:eastAsia="Times New Roman" w:hAnsi="Sylfaen" w:cs="Sylfaen"/>
          <w:noProof w:val="0"/>
          <w:sz w:val="24"/>
          <w:szCs w:val="24"/>
          <w:lang w:val="en-US"/>
        </w:rPr>
        <w:t xml:space="preserve"> </w:t>
      </w:r>
      <w:proofErr w:type="spellStart"/>
      <w:r w:rsidR="00195D64">
        <w:rPr>
          <w:rFonts w:ascii="Sylfaen" w:eastAsia="Times New Roman" w:hAnsi="Sylfaen" w:cs="Sylfaen"/>
          <w:noProof w:val="0"/>
          <w:sz w:val="24"/>
          <w:szCs w:val="24"/>
          <w:lang w:val="en-US"/>
        </w:rPr>
        <w:t>გათამაშებას</w:t>
      </w:r>
      <w:proofErr w:type="spellEnd"/>
      <w:r w:rsidR="00195D64">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და</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აღნიშნული</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პუნქტი</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ჩამოყალიბდება</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შემდეგი</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რედაქციით</w:t>
      </w:r>
      <w:proofErr w:type="spellEnd"/>
      <w:r w:rsidR="003F0F06" w:rsidRPr="00971598">
        <w:rPr>
          <w:rFonts w:ascii="Sylfaen" w:eastAsia="Times New Roman" w:hAnsi="Sylfaen" w:cs="Sylfaen"/>
          <w:noProof w:val="0"/>
          <w:sz w:val="24"/>
          <w:szCs w:val="24"/>
          <w:lang w:val="en-US"/>
        </w:rPr>
        <w:t xml:space="preserve">: „6. </w:t>
      </w:r>
      <w:proofErr w:type="spellStart"/>
      <w:r w:rsidR="003F0F06" w:rsidRPr="00971598">
        <w:rPr>
          <w:rFonts w:ascii="Sylfaen" w:eastAsia="Times New Roman" w:hAnsi="Sylfaen" w:cs="Sylfaen"/>
          <w:noProof w:val="0"/>
          <w:sz w:val="24"/>
          <w:szCs w:val="24"/>
          <w:lang w:val="en-US"/>
        </w:rPr>
        <w:t>აზარტული</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და</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მომგებიანი</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თამაშობების</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მომსახურების</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მიწოდება</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დასაშვებია</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ელექტრონული</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ფორმით</w:t>
      </w:r>
      <w:proofErr w:type="spellEnd"/>
      <w:r w:rsidR="003F0F06" w:rsidRPr="00971598">
        <w:rPr>
          <w:rFonts w:ascii="Sylfaen" w:eastAsia="Times New Roman" w:hAnsi="Sylfaen" w:cs="Sylfaen"/>
          <w:noProof w:val="0"/>
          <w:sz w:val="24"/>
          <w:szCs w:val="24"/>
          <w:lang w:val="en-US"/>
        </w:rPr>
        <w:t xml:space="preserve">. </w:t>
      </w:r>
      <w:proofErr w:type="spellStart"/>
      <w:proofErr w:type="gramStart"/>
      <w:r w:rsidR="003F0F06" w:rsidRPr="00971598">
        <w:rPr>
          <w:rFonts w:ascii="Sylfaen" w:eastAsia="Times New Roman" w:hAnsi="Sylfaen" w:cs="Sylfaen"/>
          <w:noProof w:val="0"/>
          <w:sz w:val="24"/>
          <w:szCs w:val="24"/>
          <w:lang w:val="en-US"/>
        </w:rPr>
        <w:t>აღნიშნული</w:t>
      </w:r>
      <w:proofErr w:type="spellEnd"/>
      <w:proofErr w:type="gram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შეზღუდვა</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არ</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ეხება</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წამახალისებელ</w:t>
      </w:r>
      <w:proofErr w:type="spellEnd"/>
      <w:r w:rsidR="003F0F06" w:rsidRPr="00971598">
        <w:rPr>
          <w:rFonts w:ascii="Sylfaen" w:eastAsia="Times New Roman" w:hAnsi="Sylfaen" w:cs="Sylfaen"/>
          <w:noProof w:val="0"/>
          <w:sz w:val="24"/>
          <w:szCs w:val="24"/>
          <w:lang w:val="en-US"/>
        </w:rPr>
        <w:t xml:space="preserve"> </w:t>
      </w:r>
      <w:proofErr w:type="spellStart"/>
      <w:r w:rsidR="003F0F06" w:rsidRPr="00971598">
        <w:rPr>
          <w:rFonts w:ascii="Sylfaen" w:eastAsia="Times New Roman" w:hAnsi="Sylfaen" w:cs="Sylfaen"/>
          <w:noProof w:val="0"/>
          <w:sz w:val="24"/>
          <w:szCs w:val="24"/>
          <w:lang w:val="en-US"/>
        </w:rPr>
        <w:t>გათამაშებას</w:t>
      </w:r>
      <w:proofErr w:type="spellEnd"/>
      <w:r w:rsidR="003F0F06" w:rsidRPr="00971598">
        <w:rPr>
          <w:rFonts w:ascii="Sylfaen" w:eastAsia="Times New Roman" w:hAnsi="Sylfaen" w:cs="Sylfaen"/>
          <w:noProof w:val="0"/>
          <w:sz w:val="24"/>
          <w:szCs w:val="24"/>
          <w:lang w:val="en-US"/>
        </w:rPr>
        <w:t>.“.</w:t>
      </w:r>
    </w:p>
    <w:p w14:paraId="7B625101" w14:textId="67674E8C" w:rsidR="00FA50EE" w:rsidRPr="00971598" w:rsidRDefault="00FA50EE" w:rsidP="003F0F06">
      <w:pPr>
        <w:tabs>
          <w:tab w:val="left" w:pos="2070"/>
          <w:tab w:val="left" w:pos="2580"/>
        </w:tabs>
        <w:spacing w:after="0" w:line="276" w:lineRule="auto"/>
        <w:jc w:val="both"/>
        <w:rPr>
          <w:rFonts w:ascii="Sylfaen" w:eastAsia="Calibri" w:hAnsi="Sylfaen" w:cs="Sylfaen"/>
          <w:bCs/>
          <w:sz w:val="24"/>
          <w:szCs w:val="24"/>
          <w:lang w:val="en-US"/>
        </w:rPr>
      </w:pPr>
    </w:p>
    <w:p w14:paraId="29D8BBD8" w14:textId="77777777" w:rsidR="00016E92" w:rsidRPr="00971598" w:rsidRDefault="00016E92" w:rsidP="00234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val="0"/>
          <w:sz w:val="24"/>
          <w:szCs w:val="24"/>
          <w:lang w:val="en-US"/>
        </w:rPr>
      </w:pPr>
      <w:proofErr w:type="spellStart"/>
      <w:proofErr w:type="gramStart"/>
      <w:r w:rsidRPr="00971598">
        <w:rPr>
          <w:rFonts w:ascii="Sylfaen" w:eastAsia="Times New Roman" w:hAnsi="Sylfaen" w:cs="Sylfaen"/>
          <w:b/>
          <w:bCs/>
          <w:noProof w:val="0"/>
          <w:sz w:val="24"/>
          <w:szCs w:val="24"/>
          <w:lang w:val="en-US"/>
        </w:rPr>
        <w:t>ინფორმაცია</w:t>
      </w:r>
      <w:proofErr w:type="spellEnd"/>
      <w:proofErr w:type="gram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ევროკავშირის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სამართლებრივი</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აქტის</w:t>
      </w:r>
      <w:proofErr w:type="spellEnd"/>
      <w:r w:rsidRPr="00971598">
        <w:rPr>
          <w:rFonts w:ascii="Sylfaen" w:eastAsia="Times New Roman" w:hAnsi="Sylfaen" w:cs="Sylfaen"/>
          <w:b/>
          <w:bCs/>
          <w:noProof w:val="0"/>
          <w:sz w:val="24"/>
          <w:szCs w:val="24"/>
          <w:lang w:val="en-US"/>
        </w:rPr>
        <w:t xml:space="preserve"> </w:t>
      </w:r>
      <w:proofErr w:type="spellStart"/>
      <w:r w:rsidRPr="00971598">
        <w:rPr>
          <w:rFonts w:ascii="Sylfaen" w:eastAsia="Times New Roman" w:hAnsi="Sylfaen" w:cs="Sylfaen"/>
          <w:b/>
          <w:bCs/>
          <w:noProof w:val="0"/>
          <w:sz w:val="24"/>
          <w:szCs w:val="24"/>
          <w:lang w:val="en-US"/>
        </w:rPr>
        <w:t>შესახებ</w:t>
      </w:r>
      <w:proofErr w:type="spellEnd"/>
    </w:p>
    <w:p w14:paraId="7AAB29C7" w14:textId="77777777" w:rsidR="00016E92" w:rsidRPr="00971598" w:rsidRDefault="00016E92" w:rsidP="003F0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rPr>
      </w:pPr>
      <w:r w:rsidRPr="00971598">
        <w:rPr>
          <w:rFonts w:ascii="Sylfaen" w:eastAsia="Times New Roman" w:hAnsi="Sylfaen" w:cs="Sylfaen"/>
          <w:noProof w:val="0"/>
          <w:sz w:val="24"/>
          <w:szCs w:val="24"/>
        </w:rPr>
        <w:t>პროექტის მიღება არ უკავშირდება ევროკავშირის ისეთ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36EAF1B" w14:textId="77777777" w:rsidR="00016E92" w:rsidRPr="00971598" w:rsidRDefault="00016E92" w:rsidP="00016E92">
      <w:pPr>
        <w:widowControl w:val="0"/>
        <w:autoSpaceDE w:val="0"/>
        <w:autoSpaceDN w:val="0"/>
        <w:adjustRightInd w:val="0"/>
        <w:spacing w:after="0" w:line="276" w:lineRule="auto"/>
        <w:ind w:left="120" w:right="57"/>
        <w:jc w:val="both"/>
        <w:rPr>
          <w:rFonts w:ascii="Sylfaen" w:hAnsi="Sylfaen" w:cs="Sylfaen"/>
          <w:sz w:val="24"/>
          <w:szCs w:val="24"/>
        </w:rPr>
      </w:pPr>
    </w:p>
    <w:p w14:paraId="1840635F" w14:textId="77777777" w:rsidR="00016E92" w:rsidRPr="00971598" w:rsidRDefault="00016E92" w:rsidP="00016E92">
      <w:pPr>
        <w:widowControl w:val="0"/>
        <w:autoSpaceDE w:val="0"/>
        <w:autoSpaceDN w:val="0"/>
        <w:adjustRightInd w:val="0"/>
        <w:spacing w:after="0" w:line="276" w:lineRule="auto"/>
        <w:ind w:left="120" w:right="57" w:firstLine="709"/>
        <w:jc w:val="center"/>
        <w:rPr>
          <w:rFonts w:ascii="Sylfaen" w:hAnsi="Sylfaen" w:cs="Sylfaen"/>
          <w:sz w:val="24"/>
          <w:szCs w:val="24"/>
        </w:rPr>
      </w:pPr>
      <w:r w:rsidRPr="00971598">
        <w:rPr>
          <w:rFonts w:ascii="Sylfaen" w:hAnsi="Sylfaen" w:cs="Sylfaen"/>
          <w:b/>
          <w:bCs/>
          <w:sz w:val="24"/>
          <w:szCs w:val="24"/>
        </w:rPr>
        <w:t xml:space="preserve">პროექტის </w:t>
      </w:r>
      <w:r w:rsidRPr="00971598">
        <w:rPr>
          <w:rFonts w:ascii="Sylfaen" w:hAnsi="Sylfaen" w:cs="Sylfaen"/>
          <w:b/>
          <w:bCs/>
          <w:spacing w:val="2"/>
          <w:sz w:val="24"/>
          <w:szCs w:val="24"/>
        </w:rPr>
        <w:t xml:space="preserve"> </w:t>
      </w:r>
      <w:r w:rsidRPr="00971598">
        <w:rPr>
          <w:rFonts w:ascii="Sylfaen" w:hAnsi="Sylfaen" w:cs="Sylfaen"/>
          <w:b/>
          <w:bCs/>
          <w:sz w:val="24"/>
          <w:szCs w:val="24"/>
        </w:rPr>
        <w:t xml:space="preserve">მიღებით  გამოწვეული </w:t>
      </w:r>
      <w:r w:rsidRPr="00971598">
        <w:rPr>
          <w:rFonts w:ascii="Sylfaen" w:hAnsi="Sylfaen" w:cs="Sylfaen"/>
          <w:b/>
          <w:bCs/>
          <w:spacing w:val="5"/>
          <w:sz w:val="24"/>
          <w:szCs w:val="24"/>
        </w:rPr>
        <w:t xml:space="preserve"> </w:t>
      </w:r>
      <w:r w:rsidRPr="00971598">
        <w:rPr>
          <w:rFonts w:ascii="Sylfaen" w:hAnsi="Sylfaen" w:cs="Sylfaen"/>
          <w:b/>
          <w:bCs/>
          <w:sz w:val="24"/>
          <w:szCs w:val="24"/>
        </w:rPr>
        <w:t xml:space="preserve">საფინანსო-ეკონომიკური </w:t>
      </w:r>
      <w:r w:rsidRPr="00971598">
        <w:rPr>
          <w:rFonts w:ascii="Sylfaen" w:hAnsi="Sylfaen" w:cs="Sylfaen"/>
          <w:b/>
          <w:bCs/>
          <w:spacing w:val="18"/>
          <w:sz w:val="24"/>
          <w:szCs w:val="24"/>
        </w:rPr>
        <w:t xml:space="preserve"> </w:t>
      </w:r>
      <w:r w:rsidRPr="00971598">
        <w:rPr>
          <w:rFonts w:ascii="Sylfaen" w:hAnsi="Sylfaen" w:cs="Sylfaen"/>
          <w:b/>
          <w:bCs/>
          <w:w w:val="101"/>
          <w:sz w:val="24"/>
          <w:szCs w:val="24"/>
        </w:rPr>
        <w:t>შედეგების გაანგარიშება</w:t>
      </w:r>
    </w:p>
    <w:p w14:paraId="65425C42" w14:textId="12FE051B" w:rsidR="00016E92" w:rsidRPr="00971598" w:rsidRDefault="000F5628" w:rsidP="003F0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rPr>
      </w:pPr>
      <w:r w:rsidRPr="00971598">
        <w:rPr>
          <w:rFonts w:ascii="Sylfaen" w:eastAsia="Times New Roman" w:hAnsi="Sylfaen" w:cs="Sylfaen"/>
          <w:noProof w:val="0"/>
          <w:sz w:val="24"/>
          <w:szCs w:val="24"/>
        </w:rPr>
        <w:t>დადგენილების პროექტის მიღება გავლენას არ მოახდენს საქართველოს სახელმწიფო ბიუჯეტის საშემოსავლო და ხარჯვით ნაწილზე და არ წარმოშობს ახალ ფინანსურ ვალდებულებებს.</w:t>
      </w:r>
    </w:p>
    <w:p w14:paraId="36169455" w14:textId="77777777" w:rsidR="00234035" w:rsidRPr="00971598" w:rsidRDefault="00234035" w:rsidP="003F0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rPr>
      </w:pPr>
    </w:p>
    <w:p w14:paraId="3DDA4D55" w14:textId="77777777" w:rsidR="00016E92" w:rsidRPr="00971598" w:rsidRDefault="00016E92" w:rsidP="000F5628">
      <w:pPr>
        <w:widowControl w:val="0"/>
        <w:autoSpaceDE w:val="0"/>
        <w:autoSpaceDN w:val="0"/>
        <w:adjustRightInd w:val="0"/>
        <w:spacing w:after="0" w:line="276" w:lineRule="auto"/>
        <w:ind w:left="120" w:right="57" w:firstLine="709"/>
        <w:jc w:val="center"/>
        <w:rPr>
          <w:rFonts w:ascii="Sylfaen" w:hAnsi="Sylfaen" w:cs="Sylfaen"/>
          <w:b/>
          <w:bCs/>
          <w:sz w:val="24"/>
          <w:szCs w:val="24"/>
        </w:rPr>
      </w:pPr>
      <w:r w:rsidRPr="00971598">
        <w:rPr>
          <w:rFonts w:ascii="Sylfaen" w:hAnsi="Sylfaen" w:cs="Sylfaen"/>
          <w:b/>
          <w:bCs/>
          <w:sz w:val="24"/>
          <w:szCs w:val="24"/>
        </w:rPr>
        <w:lastRenderedPageBreak/>
        <w:t>პროექტის მოსალოდნელი შედეგები</w:t>
      </w:r>
    </w:p>
    <w:p w14:paraId="3AD78B9D" w14:textId="262DF974" w:rsidR="00C318EC" w:rsidRPr="00971598" w:rsidRDefault="003F0F06" w:rsidP="005D5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rPr>
      </w:pPr>
      <w:r w:rsidRPr="00971598">
        <w:rPr>
          <w:rFonts w:ascii="Sylfaen" w:eastAsia="Times New Roman" w:hAnsi="Sylfaen" w:cs="Sylfaen"/>
          <w:noProof w:val="0"/>
          <w:sz w:val="24"/>
          <w:szCs w:val="24"/>
        </w:rPr>
        <w:t>წარმოდგენილი პროექტის მიღების შემდეგ</w:t>
      </w:r>
      <w:r w:rsidR="005D5CF4">
        <w:rPr>
          <w:rFonts w:ascii="Sylfaen" w:eastAsia="Times New Roman" w:hAnsi="Sylfaen" w:cs="Sylfaen"/>
          <w:noProof w:val="0"/>
          <w:sz w:val="24"/>
          <w:szCs w:val="24"/>
        </w:rPr>
        <w:t>,</w:t>
      </w:r>
      <w:r w:rsidRPr="00971598">
        <w:rPr>
          <w:rFonts w:ascii="Sylfaen" w:eastAsia="Times New Roman" w:hAnsi="Sylfaen" w:cs="Sylfaen"/>
          <w:noProof w:val="0"/>
          <w:sz w:val="24"/>
          <w:szCs w:val="24"/>
        </w:rPr>
        <w:t xml:space="preserve"> </w:t>
      </w:r>
      <w:r w:rsidR="00C318EC" w:rsidRPr="00971598">
        <w:rPr>
          <w:rFonts w:ascii="Sylfaen" w:eastAsia="Times New Roman" w:hAnsi="Sylfaen" w:cs="Sylfaen"/>
          <w:noProof w:val="0"/>
          <w:sz w:val="24"/>
          <w:szCs w:val="24"/>
        </w:rPr>
        <w:t>წამახალისებელ</w:t>
      </w:r>
      <w:r w:rsidRPr="00971598">
        <w:rPr>
          <w:rFonts w:ascii="Sylfaen" w:eastAsia="Times New Roman" w:hAnsi="Sylfaen" w:cs="Sylfaen"/>
          <w:noProof w:val="0"/>
          <w:sz w:val="24"/>
          <w:szCs w:val="24"/>
        </w:rPr>
        <w:t xml:space="preserve"> გათამაშებ</w:t>
      </w:r>
      <w:r w:rsidR="00C318EC" w:rsidRPr="00971598">
        <w:rPr>
          <w:rFonts w:ascii="Sylfaen" w:eastAsia="Times New Roman" w:hAnsi="Sylfaen" w:cs="Sylfaen"/>
          <w:noProof w:val="0"/>
          <w:sz w:val="24"/>
          <w:szCs w:val="24"/>
        </w:rPr>
        <w:t>ას</w:t>
      </w:r>
      <w:r w:rsidR="005D5CF4">
        <w:rPr>
          <w:rFonts w:ascii="Sylfaen" w:eastAsia="Times New Roman" w:hAnsi="Sylfaen" w:cs="Sylfaen"/>
          <w:noProof w:val="0"/>
          <w:sz w:val="24"/>
          <w:szCs w:val="24"/>
        </w:rPr>
        <w:t>,</w:t>
      </w:r>
      <w:r w:rsidR="00C5256B">
        <w:rPr>
          <w:rFonts w:ascii="Sylfaen" w:eastAsia="Times New Roman" w:hAnsi="Sylfaen" w:cs="Sylfaen"/>
          <w:noProof w:val="0"/>
          <w:sz w:val="24"/>
          <w:szCs w:val="24"/>
          <w:lang w:val="en-US"/>
        </w:rPr>
        <w:t xml:space="preserve"> </w:t>
      </w:r>
      <w:r w:rsidR="00D632DC">
        <w:rPr>
          <w:rFonts w:ascii="Sylfaen" w:eastAsia="Times New Roman" w:hAnsi="Sylfaen" w:cs="Sylfaen"/>
          <w:noProof w:val="0"/>
          <w:sz w:val="24"/>
          <w:szCs w:val="24"/>
        </w:rPr>
        <w:t>გამონაკლისის გარეშე</w:t>
      </w:r>
      <w:r w:rsidR="005D5CF4" w:rsidRPr="005D5CF4">
        <w:rPr>
          <w:rFonts w:ascii="Sylfaen" w:eastAsia="Times New Roman" w:hAnsi="Sylfaen" w:cs="Sylfaen"/>
          <w:noProof w:val="0"/>
          <w:sz w:val="24"/>
          <w:szCs w:val="24"/>
          <w:lang w:val="en-US"/>
        </w:rPr>
        <w:t xml:space="preserve"> </w:t>
      </w:r>
      <w:proofErr w:type="spellStart"/>
      <w:r w:rsidR="00C318EC" w:rsidRPr="005D5CF4">
        <w:rPr>
          <w:rFonts w:ascii="Sylfaen" w:eastAsia="Times New Roman" w:hAnsi="Sylfaen" w:cs="Sylfaen"/>
          <w:noProof w:val="0"/>
          <w:sz w:val="24"/>
          <w:szCs w:val="24"/>
          <w:lang w:val="en-US"/>
        </w:rPr>
        <w:t>აღარ</w:t>
      </w:r>
      <w:proofErr w:type="spellEnd"/>
      <w:r w:rsidR="00C318EC" w:rsidRPr="00971598">
        <w:rPr>
          <w:rFonts w:ascii="Sylfaen" w:eastAsia="Times New Roman" w:hAnsi="Sylfaen" w:cs="Sylfaen"/>
          <w:noProof w:val="0"/>
          <w:sz w:val="24"/>
          <w:szCs w:val="24"/>
        </w:rPr>
        <w:t xml:space="preserve"> შეეხება შეზღუდვა</w:t>
      </w:r>
      <w:r w:rsidR="00C5256B">
        <w:rPr>
          <w:rFonts w:ascii="Sylfaen" w:eastAsia="Times New Roman" w:hAnsi="Sylfaen" w:cs="Sylfaen"/>
          <w:noProof w:val="0"/>
          <w:sz w:val="24"/>
          <w:szCs w:val="24"/>
          <w:lang w:val="en-US"/>
        </w:rPr>
        <w:t>,</w:t>
      </w:r>
      <w:r w:rsidR="00C318EC" w:rsidRPr="00971598">
        <w:rPr>
          <w:rFonts w:ascii="Sylfaen" w:eastAsia="Times New Roman" w:hAnsi="Sylfaen" w:cs="Sylfaen"/>
          <w:noProof w:val="0"/>
          <w:sz w:val="24"/>
          <w:szCs w:val="24"/>
        </w:rPr>
        <w:t xml:space="preserve"> რომლის მიხედვითაც </w:t>
      </w:r>
      <w:proofErr w:type="spellStart"/>
      <w:r w:rsidR="00C318EC" w:rsidRPr="00971598">
        <w:rPr>
          <w:rFonts w:ascii="Sylfaen" w:eastAsia="Times New Roman" w:hAnsi="Sylfaen" w:cs="Sylfaen"/>
          <w:noProof w:val="0"/>
          <w:sz w:val="24"/>
          <w:szCs w:val="24"/>
          <w:lang w:val="en-US"/>
        </w:rPr>
        <w:t>აზარტული</w:t>
      </w:r>
      <w:proofErr w:type="spellEnd"/>
      <w:r w:rsidR="00C318EC" w:rsidRPr="00971598">
        <w:rPr>
          <w:rFonts w:ascii="Sylfaen" w:eastAsia="Times New Roman" w:hAnsi="Sylfaen" w:cs="Sylfaen"/>
          <w:noProof w:val="0"/>
          <w:sz w:val="24"/>
          <w:szCs w:val="24"/>
          <w:lang w:val="en-US"/>
        </w:rPr>
        <w:t xml:space="preserve"> </w:t>
      </w:r>
      <w:proofErr w:type="spellStart"/>
      <w:r w:rsidR="00C318EC" w:rsidRPr="00971598">
        <w:rPr>
          <w:rFonts w:ascii="Sylfaen" w:eastAsia="Times New Roman" w:hAnsi="Sylfaen" w:cs="Sylfaen"/>
          <w:noProof w:val="0"/>
          <w:sz w:val="24"/>
          <w:szCs w:val="24"/>
          <w:lang w:val="en-US"/>
        </w:rPr>
        <w:t>და</w:t>
      </w:r>
      <w:proofErr w:type="spellEnd"/>
      <w:r w:rsidR="00C318EC" w:rsidRPr="00971598">
        <w:rPr>
          <w:rFonts w:ascii="Sylfaen" w:eastAsia="Times New Roman" w:hAnsi="Sylfaen" w:cs="Sylfaen"/>
          <w:noProof w:val="0"/>
          <w:sz w:val="24"/>
          <w:szCs w:val="24"/>
          <w:lang w:val="en-US"/>
        </w:rPr>
        <w:t xml:space="preserve"> </w:t>
      </w:r>
      <w:proofErr w:type="spellStart"/>
      <w:r w:rsidR="00C318EC" w:rsidRPr="00971598">
        <w:rPr>
          <w:rFonts w:ascii="Sylfaen" w:eastAsia="Times New Roman" w:hAnsi="Sylfaen" w:cs="Sylfaen"/>
          <w:noProof w:val="0"/>
          <w:sz w:val="24"/>
          <w:szCs w:val="24"/>
          <w:lang w:val="en-US"/>
        </w:rPr>
        <w:t>მომგებიანი</w:t>
      </w:r>
      <w:proofErr w:type="spellEnd"/>
      <w:r w:rsidR="00C318EC" w:rsidRPr="00971598">
        <w:rPr>
          <w:rFonts w:ascii="Sylfaen" w:eastAsia="Times New Roman" w:hAnsi="Sylfaen" w:cs="Sylfaen"/>
          <w:noProof w:val="0"/>
          <w:sz w:val="24"/>
          <w:szCs w:val="24"/>
          <w:lang w:val="en-US"/>
        </w:rPr>
        <w:t xml:space="preserve"> </w:t>
      </w:r>
      <w:proofErr w:type="spellStart"/>
      <w:r w:rsidR="00C318EC" w:rsidRPr="00971598">
        <w:rPr>
          <w:rFonts w:ascii="Sylfaen" w:eastAsia="Times New Roman" w:hAnsi="Sylfaen" w:cs="Sylfaen"/>
          <w:noProof w:val="0"/>
          <w:sz w:val="24"/>
          <w:szCs w:val="24"/>
          <w:lang w:val="en-US"/>
        </w:rPr>
        <w:t>თამაშობების</w:t>
      </w:r>
      <w:proofErr w:type="spellEnd"/>
      <w:r w:rsidR="00C318EC" w:rsidRPr="00971598">
        <w:rPr>
          <w:rFonts w:ascii="Sylfaen" w:eastAsia="Times New Roman" w:hAnsi="Sylfaen" w:cs="Sylfaen"/>
          <w:noProof w:val="0"/>
          <w:sz w:val="24"/>
          <w:szCs w:val="24"/>
          <w:lang w:val="en-US"/>
        </w:rPr>
        <w:t xml:space="preserve"> </w:t>
      </w:r>
      <w:proofErr w:type="spellStart"/>
      <w:r w:rsidR="00C318EC" w:rsidRPr="00971598">
        <w:rPr>
          <w:rFonts w:ascii="Sylfaen" w:eastAsia="Times New Roman" w:hAnsi="Sylfaen" w:cs="Sylfaen"/>
          <w:noProof w:val="0"/>
          <w:sz w:val="24"/>
          <w:szCs w:val="24"/>
          <w:lang w:val="en-US"/>
        </w:rPr>
        <w:t>მომსახურების</w:t>
      </w:r>
      <w:proofErr w:type="spellEnd"/>
      <w:r w:rsidR="00C318EC" w:rsidRPr="00971598">
        <w:rPr>
          <w:rFonts w:ascii="Sylfaen" w:eastAsia="Times New Roman" w:hAnsi="Sylfaen" w:cs="Sylfaen"/>
          <w:noProof w:val="0"/>
          <w:sz w:val="24"/>
          <w:szCs w:val="24"/>
          <w:lang w:val="en-US"/>
        </w:rPr>
        <w:t xml:space="preserve"> </w:t>
      </w:r>
      <w:proofErr w:type="spellStart"/>
      <w:r w:rsidR="00C318EC" w:rsidRPr="00971598">
        <w:rPr>
          <w:rFonts w:ascii="Sylfaen" w:eastAsia="Times New Roman" w:hAnsi="Sylfaen" w:cs="Sylfaen"/>
          <w:noProof w:val="0"/>
          <w:sz w:val="24"/>
          <w:szCs w:val="24"/>
          <w:lang w:val="en-US"/>
        </w:rPr>
        <w:t>მიწოდება</w:t>
      </w:r>
      <w:proofErr w:type="spellEnd"/>
      <w:r w:rsidR="00C318EC" w:rsidRPr="00971598">
        <w:rPr>
          <w:rFonts w:ascii="Sylfaen" w:eastAsia="Times New Roman" w:hAnsi="Sylfaen" w:cs="Sylfaen"/>
          <w:noProof w:val="0"/>
          <w:sz w:val="24"/>
          <w:szCs w:val="24"/>
          <w:lang w:val="en-US"/>
        </w:rPr>
        <w:t xml:space="preserve"> </w:t>
      </w:r>
      <w:proofErr w:type="spellStart"/>
      <w:r w:rsidR="00C318EC" w:rsidRPr="00971598">
        <w:rPr>
          <w:rFonts w:ascii="Sylfaen" w:eastAsia="Times New Roman" w:hAnsi="Sylfaen" w:cs="Sylfaen"/>
          <w:noProof w:val="0"/>
          <w:sz w:val="24"/>
          <w:szCs w:val="24"/>
          <w:lang w:val="en-US"/>
        </w:rPr>
        <w:t>დასაშვებია</w:t>
      </w:r>
      <w:proofErr w:type="spellEnd"/>
      <w:r w:rsidR="00C318EC" w:rsidRPr="00971598">
        <w:rPr>
          <w:rFonts w:ascii="Sylfaen" w:eastAsia="Times New Roman" w:hAnsi="Sylfaen" w:cs="Sylfaen"/>
          <w:noProof w:val="0"/>
          <w:sz w:val="24"/>
          <w:szCs w:val="24"/>
          <w:lang w:val="en-US"/>
        </w:rPr>
        <w:t xml:space="preserve"> </w:t>
      </w:r>
      <w:r w:rsidR="00C318EC" w:rsidRPr="00971598">
        <w:rPr>
          <w:rFonts w:ascii="Sylfaen" w:eastAsia="Times New Roman" w:hAnsi="Sylfaen" w:cs="Sylfaen"/>
          <w:noProof w:val="0"/>
          <w:sz w:val="24"/>
          <w:szCs w:val="24"/>
        </w:rPr>
        <w:t xml:space="preserve">მხოლოდ </w:t>
      </w:r>
      <w:proofErr w:type="spellStart"/>
      <w:r w:rsidR="00C318EC" w:rsidRPr="00971598">
        <w:rPr>
          <w:rFonts w:ascii="Sylfaen" w:eastAsia="Times New Roman" w:hAnsi="Sylfaen" w:cs="Sylfaen"/>
          <w:noProof w:val="0"/>
          <w:sz w:val="24"/>
          <w:szCs w:val="24"/>
          <w:lang w:val="en-US"/>
        </w:rPr>
        <w:t>ელექტრონული</w:t>
      </w:r>
      <w:proofErr w:type="spellEnd"/>
      <w:r w:rsidR="00C318EC" w:rsidRPr="00971598">
        <w:rPr>
          <w:rFonts w:ascii="Sylfaen" w:eastAsia="Times New Roman" w:hAnsi="Sylfaen" w:cs="Sylfaen"/>
          <w:noProof w:val="0"/>
          <w:sz w:val="24"/>
          <w:szCs w:val="24"/>
          <w:lang w:val="en-US"/>
        </w:rPr>
        <w:t xml:space="preserve"> </w:t>
      </w:r>
      <w:proofErr w:type="spellStart"/>
      <w:r w:rsidR="00C318EC" w:rsidRPr="00971598">
        <w:rPr>
          <w:rFonts w:ascii="Sylfaen" w:eastAsia="Times New Roman" w:hAnsi="Sylfaen" w:cs="Sylfaen"/>
          <w:noProof w:val="0"/>
          <w:sz w:val="24"/>
          <w:szCs w:val="24"/>
          <w:lang w:val="en-US"/>
        </w:rPr>
        <w:t>ფორმით</w:t>
      </w:r>
      <w:proofErr w:type="spellEnd"/>
      <w:r w:rsidR="00C318EC" w:rsidRPr="00971598">
        <w:rPr>
          <w:rFonts w:ascii="Sylfaen" w:eastAsia="Times New Roman" w:hAnsi="Sylfaen" w:cs="Sylfaen"/>
          <w:noProof w:val="0"/>
          <w:sz w:val="24"/>
          <w:szCs w:val="24"/>
          <w:lang w:val="en-US"/>
        </w:rPr>
        <w:t>.</w:t>
      </w:r>
    </w:p>
    <w:p w14:paraId="662495B1" w14:textId="77777777" w:rsidR="00C318EC" w:rsidRPr="00971598" w:rsidRDefault="00C318EC" w:rsidP="003F0F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val="0"/>
          <w:sz w:val="24"/>
          <w:szCs w:val="24"/>
        </w:rPr>
      </w:pPr>
    </w:p>
    <w:p w14:paraId="5AAAD4DE" w14:textId="77777777" w:rsidR="00016E92" w:rsidRPr="00971598" w:rsidRDefault="00016E92" w:rsidP="00016E92">
      <w:pPr>
        <w:autoSpaceDE w:val="0"/>
        <w:autoSpaceDN w:val="0"/>
        <w:adjustRightInd w:val="0"/>
        <w:spacing w:after="0" w:line="276" w:lineRule="auto"/>
        <w:jc w:val="center"/>
        <w:rPr>
          <w:rFonts w:ascii="Sylfaen" w:hAnsi="Sylfaen" w:cs="Sylfaen"/>
          <w:b/>
          <w:bCs/>
          <w:sz w:val="24"/>
          <w:szCs w:val="24"/>
        </w:rPr>
      </w:pPr>
      <w:r w:rsidRPr="00971598">
        <w:rPr>
          <w:rFonts w:ascii="Sylfaen" w:hAnsi="Sylfaen" w:cs="Sylfaen"/>
          <w:b/>
          <w:bCs/>
          <w:sz w:val="24"/>
          <w:szCs w:val="24"/>
        </w:rPr>
        <w:t>პროექტის</w:t>
      </w:r>
      <w:r w:rsidRPr="00971598">
        <w:rPr>
          <w:rFonts w:ascii="Sylfaen" w:hAnsi="Sylfaen" w:cs="Sylfaen,Bold"/>
          <w:b/>
          <w:bCs/>
          <w:sz w:val="24"/>
          <w:szCs w:val="24"/>
        </w:rPr>
        <w:t xml:space="preserve"> </w:t>
      </w:r>
      <w:r w:rsidRPr="00971598">
        <w:rPr>
          <w:rFonts w:ascii="Sylfaen" w:hAnsi="Sylfaen" w:cs="Sylfaen"/>
          <w:b/>
          <w:bCs/>
          <w:sz w:val="24"/>
          <w:szCs w:val="24"/>
        </w:rPr>
        <w:t>განხორციელების</w:t>
      </w:r>
      <w:r w:rsidRPr="00971598">
        <w:rPr>
          <w:rFonts w:ascii="Sylfaen" w:hAnsi="Sylfaen" w:cs="Sylfaen,Bold"/>
          <w:b/>
          <w:bCs/>
          <w:sz w:val="24"/>
          <w:szCs w:val="24"/>
        </w:rPr>
        <w:t xml:space="preserve"> </w:t>
      </w:r>
      <w:r w:rsidRPr="00971598">
        <w:rPr>
          <w:rFonts w:ascii="Sylfaen" w:hAnsi="Sylfaen" w:cs="Sylfaen"/>
          <w:b/>
          <w:bCs/>
          <w:sz w:val="24"/>
          <w:szCs w:val="24"/>
        </w:rPr>
        <w:t>ვადები</w:t>
      </w:r>
    </w:p>
    <w:p w14:paraId="60C12557" w14:textId="7F16FC3D" w:rsidR="00971598" w:rsidRPr="00971598" w:rsidRDefault="00D85610" w:rsidP="00D85610">
      <w:pPr>
        <w:autoSpaceDE w:val="0"/>
        <w:autoSpaceDN w:val="0"/>
        <w:adjustRightInd w:val="0"/>
        <w:spacing w:after="0" w:line="276" w:lineRule="auto"/>
        <w:ind w:firstLine="567"/>
        <w:jc w:val="both"/>
        <w:rPr>
          <w:rFonts w:ascii="Sylfaen" w:hAnsi="Sylfaen" w:cs="Sylfaen"/>
          <w:bCs/>
          <w:sz w:val="24"/>
          <w:szCs w:val="24"/>
        </w:rPr>
      </w:pPr>
      <w:r>
        <w:rPr>
          <w:rFonts w:ascii="Sylfaen" w:hAnsi="Sylfaen" w:cs="Sylfaen"/>
          <w:bCs/>
          <w:sz w:val="24"/>
          <w:szCs w:val="24"/>
        </w:rPr>
        <w:t xml:space="preserve"> </w:t>
      </w:r>
      <w:r w:rsidR="00971598" w:rsidRPr="00971598">
        <w:rPr>
          <w:rFonts w:ascii="Sylfaen" w:hAnsi="Sylfaen" w:cs="Sylfaen"/>
          <w:bCs/>
          <w:sz w:val="24"/>
          <w:szCs w:val="24"/>
        </w:rPr>
        <w:t>დადგენილების პროექტი არ ითვალისწინებს დავალების შესრულების ვადებს.</w:t>
      </w:r>
    </w:p>
    <w:p w14:paraId="4FB952E8" w14:textId="77777777" w:rsidR="00016E92" w:rsidRPr="00971598" w:rsidRDefault="00016E92" w:rsidP="00016E92">
      <w:pPr>
        <w:widowControl w:val="0"/>
        <w:autoSpaceDE w:val="0"/>
        <w:autoSpaceDN w:val="0"/>
        <w:adjustRightInd w:val="0"/>
        <w:spacing w:after="0" w:line="276" w:lineRule="auto"/>
        <w:rPr>
          <w:rFonts w:ascii="Sylfaen" w:hAnsi="Sylfaen" w:cs="Sylfaen"/>
          <w:sz w:val="24"/>
          <w:szCs w:val="24"/>
        </w:rPr>
      </w:pPr>
    </w:p>
    <w:p w14:paraId="13AE70F7" w14:textId="77777777" w:rsidR="00016E92" w:rsidRPr="00971598" w:rsidRDefault="00016E92" w:rsidP="00016E92">
      <w:pPr>
        <w:widowControl w:val="0"/>
        <w:autoSpaceDE w:val="0"/>
        <w:autoSpaceDN w:val="0"/>
        <w:adjustRightInd w:val="0"/>
        <w:spacing w:after="0" w:line="276" w:lineRule="auto"/>
        <w:ind w:left="840"/>
        <w:jc w:val="center"/>
        <w:rPr>
          <w:rFonts w:ascii="Sylfaen" w:hAnsi="Sylfaen" w:cs="Sylfaen"/>
          <w:b/>
          <w:bCs/>
          <w:w w:val="101"/>
          <w:sz w:val="24"/>
          <w:szCs w:val="24"/>
        </w:rPr>
      </w:pPr>
      <w:r w:rsidRPr="00971598">
        <w:rPr>
          <w:rFonts w:ascii="Sylfaen" w:hAnsi="Sylfaen" w:cs="Sylfaen"/>
          <w:b/>
          <w:bCs/>
          <w:sz w:val="24"/>
          <w:szCs w:val="24"/>
        </w:rPr>
        <w:t>პროექტის</w:t>
      </w:r>
      <w:r w:rsidRPr="00971598">
        <w:rPr>
          <w:rFonts w:ascii="Sylfaen" w:hAnsi="Sylfaen" w:cs="Sylfaen"/>
          <w:b/>
          <w:bCs/>
          <w:spacing w:val="11"/>
          <w:sz w:val="24"/>
          <w:szCs w:val="24"/>
        </w:rPr>
        <w:t xml:space="preserve"> </w:t>
      </w:r>
      <w:r w:rsidRPr="00971598">
        <w:rPr>
          <w:rFonts w:ascii="Sylfaen" w:hAnsi="Sylfaen" w:cs="Sylfaen"/>
          <w:b/>
          <w:bCs/>
          <w:sz w:val="24"/>
          <w:szCs w:val="24"/>
        </w:rPr>
        <w:t>ავტორი</w:t>
      </w:r>
      <w:r w:rsidRPr="00971598">
        <w:rPr>
          <w:rFonts w:ascii="Sylfaen" w:hAnsi="Sylfaen" w:cs="Sylfaen"/>
          <w:b/>
          <w:bCs/>
          <w:spacing w:val="17"/>
          <w:sz w:val="24"/>
          <w:szCs w:val="24"/>
        </w:rPr>
        <w:t xml:space="preserve"> </w:t>
      </w:r>
      <w:r w:rsidRPr="00971598">
        <w:rPr>
          <w:rFonts w:ascii="Sylfaen" w:hAnsi="Sylfaen" w:cs="Sylfaen"/>
          <w:b/>
          <w:bCs/>
          <w:sz w:val="24"/>
          <w:szCs w:val="24"/>
        </w:rPr>
        <w:t>და</w:t>
      </w:r>
      <w:r w:rsidRPr="00971598">
        <w:rPr>
          <w:rFonts w:ascii="Sylfaen" w:hAnsi="Sylfaen" w:cs="Sylfaen"/>
          <w:b/>
          <w:bCs/>
          <w:spacing w:val="4"/>
          <w:sz w:val="24"/>
          <w:szCs w:val="24"/>
        </w:rPr>
        <w:t xml:space="preserve"> </w:t>
      </w:r>
      <w:r w:rsidRPr="00971598">
        <w:rPr>
          <w:rFonts w:ascii="Sylfaen" w:hAnsi="Sylfaen" w:cs="Sylfaen"/>
          <w:b/>
          <w:bCs/>
          <w:w w:val="101"/>
          <w:sz w:val="24"/>
          <w:szCs w:val="24"/>
        </w:rPr>
        <w:t>წარმდგენი</w:t>
      </w:r>
    </w:p>
    <w:p w14:paraId="26306FAD" w14:textId="77777777" w:rsidR="00016E92" w:rsidRPr="00971598" w:rsidRDefault="00016E92" w:rsidP="00016E92">
      <w:pPr>
        <w:tabs>
          <w:tab w:val="left" w:pos="2070"/>
          <w:tab w:val="left" w:pos="2580"/>
        </w:tabs>
        <w:spacing w:after="0" w:line="276" w:lineRule="auto"/>
        <w:ind w:firstLine="720"/>
        <w:jc w:val="both"/>
        <w:rPr>
          <w:rFonts w:ascii="Sylfaen" w:hAnsi="Sylfaen" w:cs="Sylfaen"/>
          <w:sz w:val="24"/>
          <w:szCs w:val="24"/>
        </w:rPr>
      </w:pPr>
      <w:r w:rsidRPr="00971598">
        <w:rPr>
          <w:rFonts w:ascii="Sylfaen" w:hAnsi="Sylfaen" w:cs="Sylfaen"/>
          <w:sz w:val="24"/>
          <w:szCs w:val="24"/>
        </w:rPr>
        <w:t>დადგენილების პროექტის ავტორია სსიპ – შემოსავლების სამსახური, ხოლო წარმდგენია საქართველოს ფინანსთა სამინისტრო.</w:t>
      </w:r>
    </w:p>
    <w:p w14:paraId="2B38FF50" w14:textId="77777777" w:rsidR="00016E92" w:rsidRPr="00971598" w:rsidRDefault="00016E92" w:rsidP="00016E92">
      <w:pPr>
        <w:rPr>
          <w:sz w:val="24"/>
          <w:szCs w:val="24"/>
        </w:rPr>
      </w:pPr>
    </w:p>
    <w:p w14:paraId="44A77422" w14:textId="77777777" w:rsidR="00016E92" w:rsidRPr="00971598" w:rsidRDefault="00016E92" w:rsidP="00016E92">
      <w:pPr>
        <w:rPr>
          <w:sz w:val="24"/>
          <w:szCs w:val="24"/>
        </w:rPr>
      </w:pPr>
    </w:p>
    <w:p w14:paraId="579E640E" w14:textId="77777777" w:rsidR="00016E92" w:rsidRPr="00971598" w:rsidRDefault="00016E92" w:rsidP="00D67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hAnsi="Sylfaen" w:cs="Sylfaen"/>
          <w:b/>
          <w:bCs/>
          <w:noProof w:val="0"/>
          <w:sz w:val="24"/>
          <w:szCs w:val="24"/>
          <w:lang w:val="en-US"/>
        </w:rPr>
      </w:pPr>
    </w:p>
    <w:sectPr w:rsidR="00016E92" w:rsidRPr="00971598" w:rsidSect="009C60D0">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D9"/>
    <w:rsid w:val="00016E92"/>
    <w:rsid w:val="00022E82"/>
    <w:rsid w:val="000251A2"/>
    <w:rsid w:val="00037C27"/>
    <w:rsid w:val="00044181"/>
    <w:rsid w:val="00045116"/>
    <w:rsid w:val="00045B08"/>
    <w:rsid w:val="0004724D"/>
    <w:rsid w:val="0007683B"/>
    <w:rsid w:val="000862FD"/>
    <w:rsid w:val="000A45FF"/>
    <w:rsid w:val="000F5628"/>
    <w:rsid w:val="00171784"/>
    <w:rsid w:val="00182C81"/>
    <w:rsid w:val="001915B4"/>
    <w:rsid w:val="00195D64"/>
    <w:rsid w:val="001E064B"/>
    <w:rsid w:val="00207371"/>
    <w:rsid w:val="002153FC"/>
    <w:rsid w:val="00226985"/>
    <w:rsid w:val="00234035"/>
    <w:rsid w:val="00245E5F"/>
    <w:rsid w:val="002520F0"/>
    <w:rsid w:val="002606B7"/>
    <w:rsid w:val="002610B6"/>
    <w:rsid w:val="00271FAC"/>
    <w:rsid w:val="00296BD7"/>
    <w:rsid w:val="002E032D"/>
    <w:rsid w:val="002F05CB"/>
    <w:rsid w:val="002F5730"/>
    <w:rsid w:val="003104F8"/>
    <w:rsid w:val="0032571B"/>
    <w:rsid w:val="00393D6A"/>
    <w:rsid w:val="003A10C3"/>
    <w:rsid w:val="003B3299"/>
    <w:rsid w:val="003B49CD"/>
    <w:rsid w:val="003C6898"/>
    <w:rsid w:val="003F0F06"/>
    <w:rsid w:val="00416D4B"/>
    <w:rsid w:val="00424577"/>
    <w:rsid w:val="00472CA8"/>
    <w:rsid w:val="00477F5A"/>
    <w:rsid w:val="004A79A6"/>
    <w:rsid w:val="004E58CC"/>
    <w:rsid w:val="004F3F10"/>
    <w:rsid w:val="00543AC9"/>
    <w:rsid w:val="00570D89"/>
    <w:rsid w:val="005A42AB"/>
    <w:rsid w:val="005A7151"/>
    <w:rsid w:val="005D56B5"/>
    <w:rsid w:val="005D5CF4"/>
    <w:rsid w:val="005E1DB9"/>
    <w:rsid w:val="005E72D3"/>
    <w:rsid w:val="00622B84"/>
    <w:rsid w:val="00627D96"/>
    <w:rsid w:val="0064246C"/>
    <w:rsid w:val="00657ADD"/>
    <w:rsid w:val="006B0BC3"/>
    <w:rsid w:val="00704388"/>
    <w:rsid w:val="00746005"/>
    <w:rsid w:val="00755C11"/>
    <w:rsid w:val="007A3CB4"/>
    <w:rsid w:val="007A7E3D"/>
    <w:rsid w:val="007B0FF3"/>
    <w:rsid w:val="007D17B7"/>
    <w:rsid w:val="00820D5E"/>
    <w:rsid w:val="00846380"/>
    <w:rsid w:val="00866D19"/>
    <w:rsid w:val="008E3D27"/>
    <w:rsid w:val="008F2170"/>
    <w:rsid w:val="00903F44"/>
    <w:rsid w:val="00923224"/>
    <w:rsid w:val="00936BE9"/>
    <w:rsid w:val="0093727C"/>
    <w:rsid w:val="00950825"/>
    <w:rsid w:val="00971598"/>
    <w:rsid w:val="009961F0"/>
    <w:rsid w:val="009B2D0E"/>
    <w:rsid w:val="009C3DBC"/>
    <w:rsid w:val="009C60D0"/>
    <w:rsid w:val="009D08BB"/>
    <w:rsid w:val="009F38F9"/>
    <w:rsid w:val="009F3FB4"/>
    <w:rsid w:val="00A2124D"/>
    <w:rsid w:val="00A3384B"/>
    <w:rsid w:val="00A47D20"/>
    <w:rsid w:val="00A5362B"/>
    <w:rsid w:val="00AB22C6"/>
    <w:rsid w:val="00B63507"/>
    <w:rsid w:val="00BD2895"/>
    <w:rsid w:val="00C318EC"/>
    <w:rsid w:val="00C5256B"/>
    <w:rsid w:val="00C540D9"/>
    <w:rsid w:val="00C67B09"/>
    <w:rsid w:val="00C8643B"/>
    <w:rsid w:val="00CA066B"/>
    <w:rsid w:val="00CC1E18"/>
    <w:rsid w:val="00CD18A4"/>
    <w:rsid w:val="00D374A0"/>
    <w:rsid w:val="00D53FFE"/>
    <w:rsid w:val="00D632DC"/>
    <w:rsid w:val="00D671BD"/>
    <w:rsid w:val="00D85610"/>
    <w:rsid w:val="00D9203F"/>
    <w:rsid w:val="00DA4686"/>
    <w:rsid w:val="00DC556E"/>
    <w:rsid w:val="00DD25BB"/>
    <w:rsid w:val="00DD3181"/>
    <w:rsid w:val="00DD4EBA"/>
    <w:rsid w:val="00E03A09"/>
    <w:rsid w:val="00E14466"/>
    <w:rsid w:val="00E2495B"/>
    <w:rsid w:val="00E30150"/>
    <w:rsid w:val="00E800A6"/>
    <w:rsid w:val="00EB282A"/>
    <w:rsid w:val="00EC0EAF"/>
    <w:rsid w:val="00EE574B"/>
    <w:rsid w:val="00F10572"/>
    <w:rsid w:val="00F24114"/>
    <w:rsid w:val="00F72EA7"/>
    <w:rsid w:val="00F811DA"/>
    <w:rsid w:val="00F81D71"/>
    <w:rsid w:val="00FA50EE"/>
    <w:rsid w:val="00FB5CF3"/>
    <w:rsid w:val="00FD44E3"/>
    <w:rsid w:val="00FE0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18CA"/>
  <w15:docId w15:val="{62A9019B-C242-4672-8C4F-AE5E7427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3FFE"/>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CommentReference">
    <w:name w:val="annotation reference"/>
    <w:basedOn w:val="DefaultParagraphFont"/>
    <w:uiPriority w:val="99"/>
    <w:semiHidden/>
    <w:unhideWhenUsed/>
    <w:rsid w:val="009F3FB4"/>
    <w:rPr>
      <w:sz w:val="16"/>
      <w:szCs w:val="16"/>
    </w:rPr>
  </w:style>
  <w:style w:type="paragraph" w:styleId="CommentText">
    <w:name w:val="annotation text"/>
    <w:basedOn w:val="Normal"/>
    <w:link w:val="CommentTextChar"/>
    <w:uiPriority w:val="99"/>
    <w:semiHidden/>
    <w:unhideWhenUsed/>
    <w:rsid w:val="009F3FB4"/>
    <w:pPr>
      <w:spacing w:line="240" w:lineRule="auto"/>
    </w:pPr>
    <w:rPr>
      <w:sz w:val="20"/>
      <w:szCs w:val="20"/>
    </w:rPr>
  </w:style>
  <w:style w:type="character" w:customStyle="1" w:styleId="CommentTextChar">
    <w:name w:val="Comment Text Char"/>
    <w:basedOn w:val="DefaultParagraphFont"/>
    <w:link w:val="CommentText"/>
    <w:uiPriority w:val="99"/>
    <w:semiHidden/>
    <w:rsid w:val="009F3FB4"/>
    <w:rPr>
      <w:noProof/>
      <w:sz w:val="20"/>
      <w:szCs w:val="20"/>
      <w:lang w:val="ka-GE"/>
    </w:rPr>
  </w:style>
  <w:style w:type="paragraph" w:styleId="CommentSubject">
    <w:name w:val="annotation subject"/>
    <w:basedOn w:val="CommentText"/>
    <w:next w:val="CommentText"/>
    <w:link w:val="CommentSubjectChar"/>
    <w:uiPriority w:val="99"/>
    <w:semiHidden/>
    <w:unhideWhenUsed/>
    <w:rsid w:val="009F3FB4"/>
    <w:rPr>
      <w:b/>
      <w:bCs/>
    </w:rPr>
  </w:style>
  <w:style w:type="character" w:customStyle="1" w:styleId="CommentSubjectChar">
    <w:name w:val="Comment Subject Char"/>
    <w:basedOn w:val="CommentTextChar"/>
    <w:link w:val="CommentSubject"/>
    <w:uiPriority w:val="99"/>
    <w:semiHidden/>
    <w:rsid w:val="009F3FB4"/>
    <w:rPr>
      <w:b/>
      <w:bCs/>
      <w:noProof/>
      <w:sz w:val="20"/>
      <w:szCs w:val="20"/>
      <w:lang w:val="ka-GE"/>
    </w:rPr>
  </w:style>
  <w:style w:type="paragraph" w:styleId="BalloonText">
    <w:name w:val="Balloon Text"/>
    <w:basedOn w:val="Normal"/>
    <w:link w:val="BalloonTextChar"/>
    <w:uiPriority w:val="99"/>
    <w:semiHidden/>
    <w:unhideWhenUsed/>
    <w:rsid w:val="009F3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B4"/>
    <w:rPr>
      <w:rFonts w:ascii="Segoe UI" w:hAnsi="Segoe UI" w:cs="Segoe UI"/>
      <w:noProof/>
      <w:sz w:val="18"/>
      <w:szCs w:val="18"/>
      <w:lang w:val="ka-GE"/>
    </w:rPr>
  </w:style>
  <w:style w:type="paragraph" w:styleId="ListParagraph">
    <w:name w:val="List Paragraph"/>
    <w:basedOn w:val="Normal"/>
    <w:uiPriority w:val="34"/>
    <w:qFormat/>
    <w:rsid w:val="00657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9972">
      <w:bodyDiv w:val="1"/>
      <w:marLeft w:val="0"/>
      <w:marRight w:val="0"/>
      <w:marTop w:val="0"/>
      <w:marBottom w:val="0"/>
      <w:divBdr>
        <w:top w:val="none" w:sz="0" w:space="0" w:color="auto"/>
        <w:left w:val="none" w:sz="0" w:space="0" w:color="auto"/>
        <w:bottom w:val="none" w:sz="0" w:space="0" w:color="auto"/>
        <w:right w:val="none" w:sz="0" w:space="0" w:color="auto"/>
      </w:divBdr>
    </w:div>
    <w:div w:id="364215105">
      <w:bodyDiv w:val="1"/>
      <w:marLeft w:val="0"/>
      <w:marRight w:val="0"/>
      <w:marTop w:val="0"/>
      <w:marBottom w:val="0"/>
      <w:divBdr>
        <w:top w:val="none" w:sz="0" w:space="0" w:color="auto"/>
        <w:left w:val="none" w:sz="0" w:space="0" w:color="auto"/>
        <w:bottom w:val="none" w:sz="0" w:space="0" w:color="auto"/>
        <w:right w:val="none" w:sz="0" w:space="0" w:color="auto"/>
      </w:divBdr>
    </w:div>
    <w:div w:id="439839294">
      <w:bodyDiv w:val="1"/>
      <w:marLeft w:val="0"/>
      <w:marRight w:val="0"/>
      <w:marTop w:val="0"/>
      <w:marBottom w:val="0"/>
      <w:divBdr>
        <w:top w:val="none" w:sz="0" w:space="0" w:color="auto"/>
        <w:left w:val="none" w:sz="0" w:space="0" w:color="auto"/>
        <w:bottom w:val="none" w:sz="0" w:space="0" w:color="auto"/>
        <w:right w:val="none" w:sz="0" w:space="0" w:color="auto"/>
      </w:divBdr>
    </w:div>
    <w:div w:id="643588346">
      <w:bodyDiv w:val="1"/>
      <w:marLeft w:val="0"/>
      <w:marRight w:val="0"/>
      <w:marTop w:val="0"/>
      <w:marBottom w:val="0"/>
      <w:divBdr>
        <w:top w:val="none" w:sz="0" w:space="0" w:color="auto"/>
        <w:left w:val="none" w:sz="0" w:space="0" w:color="auto"/>
        <w:bottom w:val="none" w:sz="0" w:space="0" w:color="auto"/>
        <w:right w:val="none" w:sz="0" w:space="0" w:color="auto"/>
      </w:divBdr>
    </w:div>
    <w:div w:id="19789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2FEEE-04F9-4EAE-AF27-98486CBA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Jincharadze</dc:creator>
  <cp:keywords/>
  <dc:description/>
  <cp:lastModifiedBy>Manana Tavtetrishvili</cp:lastModifiedBy>
  <cp:revision>2</cp:revision>
  <cp:lastPrinted>2020-08-10T07:08:00Z</cp:lastPrinted>
  <dcterms:created xsi:type="dcterms:W3CDTF">2020-09-07T10:14:00Z</dcterms:created>
  <dcterms:modified xsi:type="dcterms:W3CDTF">2020-09-07T10:14:00Z</dcterms:modified>
</cp:coreProperties>
</file>