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2994E" w14:textId="77777777" w:rsidR="00BD7EBA" w:rsidRPr="00A56DF3" w:rsidRDefault="00BD7EBA" w:rsidP="00BD7EBA">
      <w:pPr>
        <w:spacing w:after="0" w:line="312" w:lineRule="auto"/>
        <w:rPr>
          <w:rFonts w:ascii="Sylfaen" w:hAnsi="Sylfaen"/>
          <w:b/>
          <w:sz w:val="28"/>
          <w:szCs w:val="28"/>
        </w:rPr>
      </w:pPr>
    </w:p>
    <w:p w14:paraId="6A159711" w14:textId="77777777" w:rsidR="00BD7EBA" w:rsidRDefault="00BD7EBA" w:rsidP="00BD7EBA">
      <w:pPr>
        <w:spacing w:after="0" w:line="312" w:lineRule="auto"/>
        <w:rPr>
          <w:rFonts w:ascii="Sylfaen" w:hAnsi="Sylfaen"/>
          <w:b/>
          <w:sz w:val="28"/>
          <w:szCs w:val="28"/>
          <w:lang w:val="ka-GE"/>
        </w:rPr>
      </w:pPr>
    </w:p>
    <w:p w14:paraId="1568D1CA" w14:textId="77777777" w:rsidR="00BD7EBA" w:rsidRDefault="00BD7EBA" w:rsidP="00BD7EBA">
      <w:pPr>
        <w:spacing w:after="0" w:line="312" w:lineRule="auto"/>
        <w:rPr>
          <w:rFonts w:ascii="Sylfaen" w:hAnsi="Sylfaen"/>
          <w:b/>
          <w:sz w:val="28"/>
          <w:szCs w:val="28"/>
          <w:lang w:val="ka-GE"/>
        </w:rPr>
      </w:pPr>
    </w:p>
    <w:p w14:paraId="5074B19C" w14:textId="77777777" w:rsidR="00BD7EBA" w:rsidRDefault="00BD7EBA" w:rsidP="00BD7EBA">
      <w:pPr>
        <w:spacing w:after="0" w:line="312" w:lineRule="auto"/>
        <w:rPr>
          <w:rFonts w:ascii="Sylfaen" w:hAnsi="Sylfaen"/>
          <w:b/>
          <w:sz w:val="28"/>
          <w:szCs w:val="28"/>
          <w:lang w:val="ka-GE"/>
        </w:rPr>
      </w:pPr>
    </w:p>
    <w:p w14:paraId="20883691" w14:textId="77777777" w:rsidR="00BD7EBA" w:rsidRDefault="00BD7EBA" w:rsidP="00BD7EBA">
      <w:pPr>
        <w:spacing w:after="0" w:line="312" w:lineRule="auto"/>
        <w:rPr>
          <w:rFonts w:ascii="Sylfaen" w:hAnsi="Sylfaen"/>
          <w:b/>
          <w:sz w:val="28"/>
          <w:szCs w:val="28"/>
          <w:lang w:val="ka-GE"/>
        </w:rPr>
      </w:pPr>
    </w:p>
    <w:p w14:paraId="7BF794F4" w14:textId="77777777" w:rsidR="00BD7EBA" w:rsidRDefault="00BD7EBA" w:rsidP="00BD7EBA">
      <w:pPr>
        <w:spacing w:after="0" w:line="312" w:lineRule="auto"/>
        <w:rPr>
          <w:rFonts w:ascii="Sylfaen" w:hAnsi="Sylfaen"/>
          <w:b/>
          <w:sz w:val="28"/>
          <w:szCs w:val="28"/>
          <w:lang w:val="ka-GE"/>
        </w:rPr>
      </w:pPr>
      <w:bookmarkStart w:id="0" w:name="_GoBack"/>
      <w:bookmarkEnd w:id="0"/>
    </w:p>
    <w:p w14:paraId="0B4161E9" w14:textId="03E7DF18" w:rsidR="00BD7EBA" w:rsidRDefault="00BD7EBA" w:rsidP="00BD7EBA">
      <w:pPr>
        <w:spacing w:after="0" w:line="312" w:lineRule="auto"/>
        <w:rPr>
          <w:rFonts w:ascii="Sylfaen" w:hAnsi="Sylfaen"/>
          <w:b/>
          <w:sz w:val="28"/>
          <w:szCs w:val="28"/>
          <w:lang w:val="ka-GE"/>
        </w:rPr>
      </w:pPr>
    </w:p>
    <w:p w14:paraId="716648E6" w14:textId="77777777" w:rsidR="00BD7EBA" w:rsidRDefault="00BD7EBA" w:rsidP="00BD7EBA">
      <w:pPr>
        <w:spacing w:after="0" w:line="312" w:lineRule="auto"/>
        <w:rPr>
          <w:rFonts w:ascii="Sylfaen" w:hAnsi="Sylfaen"/>
          <w:b/>
          <w:sz w:val="28"/>
          <w:szCs w:val="28"/>
          <w:lang w:val="ka-GE"/>
        </w:rPr>
      </w:pPr>
    </w:p>
    <w:p w14:paraId="5A2E7730" w14:textId="77777777" w:rsidR="00BD7EBA" w:rsidRDefault="00BD7EBA" w:rsidP="00BD7EBA">
      <w:pPr>
        <w:spacing w:after="0" w:line="312" w:lineRule="auto"/>
        <w:rPr>
          <w:rFonts w:ascii="Sylfaen" w:hAnsi="Sylfaen"/>
          <w:b/>
          <w:sz w:val="28"/>
          <w:szCs w:val="28"/>
          <w:lang w:val="ka-GE"/>
        </w:rPr>
      </w:pPr>
    </w:p>
    <w:p w14:paraId="20F110C9" w14:textId="77777777" w:rsidR="00BD7EBA" w:rsidRDefault="00BD7EBA" w:rsidP="00BD7EBA">
      <w:pPr>
        <w:spacing w:after="0" w:line="312" w:lineRule="auto"/>
        <w:rPr>
          <w:rFonts w:ascii="Sylfaen" w:hAnsi="Sylfaen"/>
          <w:b/>
          <w:sz w:val="28"/>
          <w:szCs w:val="28"/>
          <w:lang w:val="ka-GE"/>
        </w:rPr>
      </w:pPr>
    </w:p>
    <w:p w14:paraId="51BBB8E5" w14:textId="17373C21" w:rsidR="00CC065A" w:rsidRPr="00BD7EBA" w:rsidRDefault="00BD7EBA" w:rsidP="00BD7EBA">
      <w:pPr>
        <w:spacing w:after="0" w:line="312" w:lineRule="auto"/>
        <w:jc w:val="center"/>
        <w:rPr>
          <w:rFonts w:ascii="Sylfaen" w:hAnsi="Sylfaen"/>
          <w:b/>
          <w:sz w:val="28"/>
          <w:szCs w:val="28"/>
          <w:lang w:val="ka-GE"/>
        </w:rPr>
      </w:pPr>
      <w:r w:rsidRPr="00BD7EBA">
        <w:rPr>
          <w:rFonts w:ascii="Sylfaen" w:hAnsi="Sylfaen"/>
          <w:b/>
          <w:sz w:val="28"/>
          <w:szCs w:val="28"/>
          <w:lang w:val="ka-GE"/>
        </w:rPr>
        <w:t>„</w:t>
      </w:r>
      <w:r w:rsidR="00166FAE" w:rsidRPr="00BD7EBA">
        <w:rPr>
          <w:rFonts w:ascii="Sylfaen" w:hAnsi="Sylfaen"/>
          <w:b/>
          <w:sz w:val="28"/>
          <w:szCs w:val="28"/>
          <w:lang w:val="ka-GE"/>
        </w:rPr>
        <w:t>იზოლაციისა და კარანტინის წეს</w:t>
      </w:r>
      <w:r w:rsidR="00636E00" w:rsidRPr="00BD7EBA">
        <w:rPr>
          <w:rFonts w:ascii="Sylfaen" w:hAnsi="Sylfaen"/>
          <w:b/>
          <w:sz w:val="28"/>
          <w:szCs w:val="28"/>
          <w:lang w:val="ka-GE"/>
        </w:rPr>
        <w:t>ებ</w:t>
      </w:r>
      <w:r w:rsidR="00166FAE" w:rsidRPr="00BD7EBA">
        <w:rPr>
          <w:rFonts w:ascii="Sylfaen" w:hAnsi="Sylfaen"/>
          <w:b/>
          <w:sz w:val="28"/>
          <w:szCs w:val="28"/>
          <w:lang w:val="ka-GE"/>
        </w:rPr>
        <w:t>ის</w:t>
      </w:r>
      <w:r w:rsidR="00634370" w:rsidRPr="00BD7EBA">
        <w:rPr>
          <w:rFonts w:ascii="Sylfaen" w:hAnsi="Sylfaen"/>
          <w:b/>
          <w:sz w:val="28"/>
          <w:szCs w:val="28"/>
          <w:lang w:val="ka-GE"/>
        </w:rPr>
        <w:t xml:space="preserve"> დამტკიცების შესახებ</w:t>
      </w:r>
      <w:r w:rsidRPr="00BD7EBA">
        <w:rPr>
          <w:rFonts w:ascii="Sylfaen" w:hAnsi="Sylfaen"/>
          <w:b/>
          <w:sz w:val="28"/>
          <w:szCs w:val="28"/>
          <w:lang w:val="ka-GE"/>
        </w:rPr>
        <w:t xml:space="preserve">“ </w:t>
      </w:r>
      <w:r w:rsidR="00CC065A" w:rsidRPr="00BD7EBA">
        <w:rPr>
          <w:rFonts w:ascii="Sylfaen" w:hAnsi="Sylfaen"/>
          <w:b/>
          <w:sz w:val="28"/>
          <w:szCs w:val="28"/>
          <w:lang w:val="ka-GE"/>
        </w:rPr>
        <w:t>საქართველოს მთავრობის</w:t>
      </w:r>
      <w:r w:rsidRPr="00BD7EBA">
        <w:rPr>
          <w:rFonts w:ascii="Sylfaen" w:hAnsi="Sylfaen"/>
          <w:b/>
          <w:sz w:val="28"/>
          <w:szCs w:val="28"/>
          <w:lang w:val="ka-GE"/>
        </w:rPr>
        <w:t xml:space="preserve"> </w:t>
      </w:r>
      <w:r w:rsidR="00CC065A" w:rsidRPr="00BD7EBA">
        <w:rPr>
          <w:rFonts w:ascii="Sylfaen" w:hAnsi="Sylfaen"/>
          <w:b/>
          <w:sz w:val="28"/>
          <w:szCs w:val="28"/>
          <w:lang w:val="ka-GE"/>
        </w:rPr>
        <w:t xml:space="preserve">2020 წლის 23 მაისის </w:t>
      </w:r>
      <w:r>
        <w:rPr>
          <w:rFonts w:ascii="Sylfaen" w:hAnsi="Sylfaen"/>
          <w:b/>
          <w:sz w:val="28"/>
          <w:szCs w:val="28"/>
          <w:lang w:val="ka-GE"/>
        </w:rPr>
        <w:t>№</w:t>
      </w:r>
      <w:r w:rsidR="00CC065A" w:rsidRPr="00BD7EBA">
        <w:rPr>
          <w:rFonts w:ascii="Sylfaen" w:hAnsi="Sylfaen"/>
          <w:b/>
          <w:sz w:val="28"/>
          <w:szCs w:val="28"/>
          <w:lang w:val="ka-GE"/>
        </w:rPr>
        <w:t>322 დადგენილებაში</w:t>
      </w:r>
      <w:r w:rsidRPr="00BD7EBA">
        <w:rPr>
          <w:rFonts w:ascii="Sylfaen" w:hAnsi="Sylfaen"/>
          <w:b/>
          <w:sz w:val="28"/>
          <w:szCs w:val="28"/>
          <w:lang w:val="ka-GE"/>
        </w:rPr>
        <w:t xml:space="preserve"> </w:t>
      </w:r>
      <w:r w:rsidR="00CC065A" w:rsidRPr="00BD7EBA">
        <w:rPr>
          <w:rFonts w:ascii="Sylfaen" w:hAnsi="Sylfaen"/>
          <w:b/>
          <w:sz w:val="28"/>
          <w:szCs w:val="28"/>
          <w:lang w:val="ka-GE"/>
        </w:rPr>
        <w:t>ცვლილების შეტანის თაობაზე</w:t>
      </w:r>
    </w:p>
    <w:p w14:paraId="7C35A69D" w14:textId="58488A21" w:rsidR="00634370" w:rsidRPr="00BD7EBA" w:rsidRDefault="00634370" w:rsidP="00BD7EBA">
      <w:pPr>
        <w:spacing w:after="0" w:line="312" w:lineRule="auto"/>
        <w:rPr>
          <w:rFonts w:ascii="Sylfaen" w:hAnsi="Sylfaen"/>
          <w:sz w:val="28"/>
          <w:szCs w:val="28"/>
          <w:lang w:val="ka-GE"/>
        </w:rPr>
      </w:pPr>
    </w:p>
    <w:p w14:paraId="60C7433F" w14:textId="1A1C6464" w:rsidR="00AD3794" w:rsidRDefault="00634370" w:rsidP="00BD7EBA">
      <w:pPr>
        <w:spacing w:after="0" w:line="312" w:lineRule="auto"/>
        <w:ind w:firstLine="720"/>
        <w:jc w:val="both"/>
        <w:rPr>
          <w:rFonts w:ascii="Sylfaen" w:hAnsi="Sylfaen"/>
          <w:sz w:val="28"/>
          <w:szCs w:val="28"/>
          <w:lang w:val="ka-GE"/>
        </w:rPr>
      </w:pPr>
      <w:r w:rsidRPr="00BD7EBA">
        <w:rPr>
          <w:rFonts w:ascii="Sylfaen" w:hAnsi="Sylfaen"/>
          <w:b/>
          <w:sz w:val="28"/>
          <w:szCs w:val="28"/>
          <w:lang w:val="ka-GE"/>
        </w:rPr>
        <w:t>მუხლი 1</w:t>
      </w:r>
      <w:r w:rsidR="00671912" w:rsidRPr="00BD7EBA">
        <w:rPr>
          <w:rFonts w:ascii="Sylfaen" w:hAnsi="Sylfaen"/>
          <w:b/>
          <w:sz w:val="28"/>
          <w:szCs w:val="28"/>
          <w:lang w:val="ka-GE"/>
        </w:rPr>
        <w:t xml:space="preserve">. </w:t>
      </w:r>
      <w:r w:rsidR="00CC065A" w:rsidRPr="00BD7EBA">
        <w:rPr>
          <w:rFonts w:ascii="Sylfaen" w:hAnsi="Sylfaen"/>
          <w:sz w:val="28"/>
          <w:szCs w:val="28"/>
          <w:lang w:val="ka-GE"/>
        </w:rPr>
        <w:t>„ნორმატიული აქტების შესახებ</w:t>
      </w:r>
      <w:r w:rsidR="00BD7EBA">
        <w:rPr>
          <w:rFonts w:ascii="Sylfaen" w:hAnsi="Sylfaen"/>
          <w:sz w:val="28"/>
          <w:szCs w:val="28"/>
          <w:lang w:val="ka-GE"/>
        </w:rPr>
        <w:t>“</w:t>
      </w:r>
      <w:r w:rsidR="00CC065A" w:rsidRPr="00BD7EBA">
        <w:rPr>
          <w:rFonts w:ascii="Sylfaen" w:hAnsi="Sylfaen"/>
          <w:sz w:val="28"/>
          <w:szCs w:val="28"/>
          <w:lang w:val="ka-GE"/>
        </w:rPr>
        <w:t xml:space="preserve"> საქართველოს ორგანული კანონის მე-20 მუხლის მე-4 პუნქტის შესაბამისად, შეტანილ იქნეს ცვლილება </w:t>
      </w:r>
      <w:r w:rsidR="00BD7EBA" w:rsidRPr="00BD7EBA">
        <w:rPr>
          <w:rFonts w:ascii="Sylfaen" w:hAnsi="Sylfaen"/>
          <w:sz w:val="28"/>
          <w:szCs w:val="28"/>
          <w:lang w:val="ka-GE"/>
        </w:rPr>
        <w:t>„</w:t>
      </w:r>
      <w:r w:rsidR="00CC065A" w:rsidRPr="00BD7EBA">
        <w:rPr>
          <w:rFonts w:ascii="Sylfaen" w:hAnsi="Sylfaen"/>
          <w:sz w:val="28"/>
          <w:szCs w:val="28"/>
          <w:lang w:val="ka-GE"/>
        </w:rPr>
        <w:t>იზოლაციისა და კარანტინის წესების დამტკიცების შესახებ“ საქართველოს მთავრობის</w:t>
      </w:r>
      <w:r w:rsidR="00BD7EBA">
        <w:rPr>
          <w:rFonts w:ascii="Sylfaen" w:hAnsi="Sylfaen"/>
          <w:sz w:val="28"/>
          <w:szCs w:val="28"/>
          <w:lang w:val="ka-GE"/>
        </w:rPr>
        <w:t xml:space="preserve"> 2020</w:t>
      </w:r>
      <w:r w:rsidR="00CC065A" w:rsidRPr="00BD7EBA">
        <w:rPr>
          <w:rFonts w:ascii="Sylfaen" w:hAnsi="Sylfaen"/>
          <w:sz w:val="28"/>
          <w:szCs w:val="28"/>
          <w:lang w:val="ka-GE"/>
        </w:rPr>
        <w:t xml:space="preserve"> წლის</w:t>
      </w:r>
      <w:r w:rsidR="00BD7EBA">
        <w:rPr>
          <w:rFonts w:ascii="Sylfaen" w:hAnsi="Sylfaen"/>
          <w:sz w:val="28"/>
          <w:szCs w:val="28"/>
          <w:lang w:val="ka-GE"/>
        </w:rPr>
        <w:t xml:space="preserve"> 23</w:t>
      </w:r>
      <w:r w:rsidR="00CC065A" w:rsidRPr="00BD7EBA">
        <w:rPr>
          <w:rFonts w:ascii="Sylfaen" w:hAnsi="Sylfaen"/>
          <w:sz w:val="28"/>
          <w:szCs w:val="28"/>
          <w:lang w:val="ka-GE"/>
        </w:rPr>
        <w:t xml:space="preserve"> მაისის </w:t>
      </w:r>
      <w:r w:rsidR="00BD7EBA">
        <w:rPr>
          <w:rFonts w:ascii="Sylfaen" w:hAnsi="Sylfaen"/>
          <w:sz w:val="28"/>
          <w:szCs w:val="28"/>
          <w:lang w:val="ka-GE"/>
        </w:rPr>
        <w:t>№</w:t>
      </w:r>
      <w:r w:rsidR="00CC065A" w:rsidRPr="00BD7EBA">
        <w:rPr>
          <w:rFonts w:ascii="Sylfaen" w:hAnsi="Sylfaen"/>
          <w:sz w:val="28"/>
          <w:szCs w:val="28"/>
          <w:lang w:val="ka-GE"/>
        </w:rPr>
        <w:t>322 დადგენილებაში</w:t>
      </w:r>
      <w:r w:rsidR="00265329" w:rsidRPr="001D483E">
        <w:rPr>
          <w:rFonts w:ascii="Sylfaen" w:hAnsi="Sylfaen"/>
          <w:sz w:val="28"/>
          <w:szCs w:val="28"/>
          <w:lang w:val="ka-GE"/>
        </w:rPr>
        <w:t xml:space="preserve"> </w:t>
      </w:r>
      <w:r w:rsidR="00CC065A" w:rsidRPr="00BD7EBA">
        <w:rPr>
          <w:rFonts w:ascii="Sylfaen" w:hAnsi="Sylfaen"/>
          <w:sz w:val="28"/>
          <w:szCs w:val="28"/>
          <w:lang w:val="ka-GE"/>
        </w:rPr>
        <w:t>(</w:t>
      </w:r>
      <w:hyperlink r:id="rId9" w:history="1">
        <w:r w:rsidR="00CC065A" w:rsidRPr="00BD7EBA">
          <w:rPr>
            <w:rStyle w:val="Hyperlink"/>
            <w:rFonts w:ascii="Sylfaen" w:hAnsi="Sylfaen"/>
            <w:sz w:val="28"/>
            <w:szCs w:val="28"/>
            <w:lang w:val="ka-GE"/>
          </w:rPr>
          <w:t>www.matsne.gov.ge</w:t>
        </w:r>
      </w:hyperlink>
      <w:r w:rsidR="00265329" w:rsidRPr="00BD7EBA">
        <w:rPr>
          <w:rFonts w:ascii="Sylfaen" w:hAnsi="Sylfaen"/>
          <w:sz w:val="28"/>
          <w:szCs w:val="28"/>
          <w:lang w:val="ka-GE"/>
        </w:rPr>
        <w:t>,</w:t>
      </w:r>
      <w:r w:rsidR="00CC065A" w:rsidRPr="00BD7EBA">
        <w:rPr>
          <w:rFonts w:ascii="Sylfaen" w:hAnsi="Sylfaen"/>
          <w:sz w:val="28"/>
          <w:szCs w:val="28"/>
          <w:lang w:val="ka-GE"/>
        </w:rPr>
        <w:t xml:space="preserve"> 23/05/2020,   </w:t>
      </w:r>
      <w:r w:rsidR="00CC065A" w:rsidRPr="001D483E">
        <w:rPr>
          <w:rFonts w:ascii="Sylfaen" w:hAnsi="Sylfaen"/>
          <w:color w:val="333333"/>
          <w:sz w:val="28"/>
          <w:szCs w:val="28"/>
          <w:shd w:val="clear" w:color="auto" w:fill="FFFFFF"/>
          <w:lang w:val="ka-GE"/>
        </w:rPr>
        <w:t>470230000.10.003.022034</w:t>
      </w:r>
      <w:r w:rsidR="00CC065A" w:rsidRPr="00BD7EBA">
        <w:rPr>
          <w:rFonts w:ascii="Sylfaen" w:hAnsi="Sylfaen"/>
          <w:sz w:val="28"/>
          <w:szCs w:val="28"/>
          <w:lang w:val="ka-GE"/>
        </w:rPr>
        <w:t xml:space="preserve">) და დადგენილებით </w:t>
      </w:r>
      <w:r w:rsidR="00976E67">
        <w:rPr>
          <w:rFonts w:ascii="Sylfaen" w:hAnsi="Sylfaen"/>
          <w:sz w:val="28"/>
          <w:szCs w:val="28"/>
          <w:lang w:val="ka-GE"/>
        </w:rPr>
        <w:t>დამტკიცებულ</w:t>
      </w:r>
      <w:r w:rsidR="00BD7EBA">
        <w:rPr>
          <w:rFonts w:ascii="Sylfaen" w:hAnsi="Sylfaen"/>
          <w:sz w:val="28"/>
          <w:szCs w:val="28"/>
          <w:lang w:val="ka-GE"/>
        </w:rPr>
        <w:t xml:space="preserve"> „</w:t>
      </w:r>
      <w:r w:rsidR="00CC065A" w:rsidRPr="00BD7EBA">
        <w:rPr>
          <w:rFonts w:ascii="Sylfaen" w:hAnsi="Sylfaen"/>
          <w:sz w:val="28"/>
          <w:szCs w:val="28"/>
          <w:lang w:val="ka-GE"/>
        </w:rPr>
        <w:t xml:space="preserve">იზოლაციისა და კარანტინის </w:t>
      </w:r>
      <w:r w:rsidR="00A81A33">
        <w:rPr>
          <w:rFonts w:ascii="Sylfaen" w:hAnsi="Sylfaen"/>
          <w:sz w:val="28"/>
          <w:szCs w:val="28"/>
          <w:lang w:val="ka-GE"/>
        </w:rPr>
        <w:t>წესებში</w:t>
      </w:r>
      <w:r w:rsidR="00CC065A" w:rsidRPr="00BD7EBA">
        <w:rPr>
          <w:rFonts w:ascii="Sylfaen" w:hAnsi="Sylfaen"/>
          <w:sz w:val="28"/>
          <w:szCs w:val="28"/>
          <w:lang w:val="ka-GE"/>
        </w:rPr>
        <w:t>“</w:t>
      </w:r>
      <w:r w:rsidR="00A81A33">
        <w:rPr>
          <w:rFonts w:ascii="Sylfaen" w:hAnsi="Sylfaen"/>
          <w:sz w:val="28"/>
          <w:szCs w:val="28"/>
          <w:lang w:val="ka-GE"/>
        </w:rPr>
        <w:t>:</w:t>
      </w:r>
      <w:r w:rsidR="00CC065A" w:rsidRPr="00BD7EBA">
        <w:rPr>
          <w:rFonts w:ascii="Sylfaen" w:hAnsi="Sylfaen"/>
          <w:sz w:val="28"/>
          <w:szCs w:val="28"/>
          <w:lang w:val="ka-GE"/>
        </w:rPr>
        <w:t xml:space="preserve">  </w:t>
      </w:r>
    </w:p>
    <w:p w14:paraId="61793C64" w14:textId="0CA1653B" w:rsidR="00A81A33" w:rsidRDefault="00A81A33" w:rsidP="00BD7EBA">
      <w:pPr>
        <w:spacing w:after="0" w:line="312" w:lineRule="auto"/>
        <w:ind w:firstLine="720"/>
        <w:jc w:val="both"/>
        <w:rPr>
          <w:rFonts w:ascii="Sylfaen" w:hAnsi="Sylfaen"/>
          <w:sz w:val="28"/>
          <w:szCs w:val="28"/>
          <w:lang w:val="ka-GE"/>
        </w:rPr>
      </w:pPr>
      <w:r>
        <w:rPr>
          <w:rFonts w:ascii="Sylfaen" w:hAnsi="Sylfaen"/>
          <w:sz w:val="28"/>
          <w:szCs w:val="28"/>
          <w:lang w:val="ka-GE"/>
        </w:rPr>
        <w:t>1. მე-4 მუხლის 2</w:t>
      </w:r>
      <w:r>
        <w:rPr>
          <w:rFonts w:ascii="Sylfaen" w:hAnsi="Sylfaen"/>
          <w:sz w:val="28"/>
          <w:szCs w:val="28"/>
          <w:vertAlign w:val="superscript"/>
          <w:lang w:val="ka-GE"/>
        </w:rPr>
        <w:t>1</w:t>
      </w:r>
      <w:r>
        <w:rPr>
          <w:rFonts w:ascii="Sylfaen" w:hAnsi="Sylfaen"/>
          <w:sz w:val="28"/>
          <w:szCs w:val="28"/>
          <w:lang w:val="ka-GE"/>
        </w:rPr>
        <w:t xml:space="preserve"> პუნქტი ჩამოყალიბდეს შემდეგი რედაქციით:</w:t>
      </w:r>
    </w:p>
    <w:p w14:paraId="26B546ED" w14:textId="2A29D02B" w:rsidR="00A81A33" w:rsidRDefault="00A81A33" w:rsidP="00BD7EBA">
      <w:pPr>
        <w:spacing w:after="0" w:line="312" w:lineRule="auto"/>
        <w:ind w:firstLine="720"/>
        <w:jc w:val="both"/>
        <w:rPr>
          <w:rFonts w:ascii="Sylfaen" w:hAnsi="Sylfaen"/>
          <w:sz w:val="28"/>
          <w:szCs w:val="28"/>
          <w:lang w:val="ka-GE"/>
        </w:rPr>
      </w:pPr>
      <w:r>
        <w:rPr>
          <w:rFonts w:ascii="Sylfaen" w:hAnsi="Sylfaen"/>
          <w:sz w:val="28"/>
          <w:szCs w:val="28"/>
          <w:lang w:val="ka-GE"/>
        </w:rPr>
        <w:t>„2</w:t>
      </w:r>
      <w:r>
        <w:rPr>
          <w:rFonts w:ascii="Sylfaen" w:hAnsi="Sylfaen"/>
          <w:sz w:val="28"/>
          <w:szCs w:val="28"/>
          <w:vertAlign w:val="superscript"/>
          <w:lang w:val="ka-GE"/>
        </w:rPr>
        <w:t>1</w:t>
      </w:r>
      <w:r>
        <w:rPr>
          <w:rFonts w:ascii="Sylfaen" w:hAnsi="Sylfaen"/>
          <w:sz w:val="28"/>
          <w:szCs w:val="28"/>
          <w:lang w:val="ka-GE"/>
        </w:rPr>
        <w:t xml:space="preserve">. </w:t>
      </w:r>
      <w:r w:rsidRPr="00A81A33">
        <w:rPr>
          <w:rFonts w:ascii="Sylfaen" w:hAnsi="Sylfaen"/>
          <w:sz w:val="28"/>
          <w:szCs w:val="28"/>
          <w:lang w:val="ka-GE"/>
        </w:rPr>
        <w:t xml:space="preserve">ამ მუხლის </w:t>
      </w:r>
      <w:r>
        <w:rPr>
          <w:rFonts w:ascii="Sylfaen" w:hAnsi="Sylfaen"/>
          <w:sz w:val="28"/>
          <w:szCs w:val="28"/>
          <w:lang w:val="ka-GE"/>
        </w:rPr>
        <w:t xml:space="preserve">პირველ და </w:t>
      </w:r>
      <w:r w:rsidRPr="00A81A33">
        <w:rPr>
          <w:rFonts w:ascii="Sylfaen" w:hAnsi="Sylfaen"/>
          <w:sz w:val="28"/>
          <w:szCs w:val="28"/>
          <w:lang w:val="ka-GE"/>
        </w:rPr>
        <w:t>მე-2 პუნქტ</w:t>
      </w:r>
      <w:r w:rsidR="00976E67">
        <w:rPr>
          <w:rFonts w:ascii="Sylfaen" w:hAnsi="Sylfaen"/>
          <w:sz w:val="28"/>
          <w:szCs w:val="28"/>
          <w:lang w:val="ka-GE"/>
        </w:rPr>
        <w:t>ებ</w:t>
      </w:r>
      <w:r w:rsidRPr="00A81A33">
        <w:rPr>
          <w:rFonts w:ascii="Sylfaen" w:hAnsi="Sylfaen"/>
          <w:sz w:val="28"/>
          <w:szCs w:val="28"/>
          <w:lang w:val="ka-GE"/>
        </w:rPr>
        <w:t>ში მითითებული ღონისძიებები და ასევე მათზე დასწრება ღია სივრცეში</w:t>
      </w:r>
      <w:r>
        <w:rPr>
          <w:rFonts w:ascii="Sylfaen" w:hAnsi="Sylfaen"/>
          <w:sz w:val="28"/>
          <w:szCs w:val="28"/>
          <w:lang w:val="ka-GE"/>
        </w:rPr>
        <w:t xml:space="preserve"> </w:t>
      </w:r>
      <w:r w:rsidRPr="00A81A33">
        <w:rPr>
          <w:rFonts w:ascii="Sylfaen" w:hAnsi="Sylfaen"/>
          <w:sz w:val="28"/>
          <w:szCs w:val="28"/>
          <w:lang w:val="ka-GE"/>
        </w:rPr>
        <w:t>უნდა განხორციელდეს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00976E67">
        <w:rPr>
          <w:rFonts w:ascii="Sylfaen" w:hAnsi="Sylfaen"/>
          <w:sz w:val="28"/>
          <w:szCs w:val="28"/>
          <w:lang w:val="ka-GE"/>
        </w:rPr>
        <w:t>“</w:t>
      </w:r>
      <w:r w:rsidRPr="00A81A33">
        <w:rPr>
          <w:rFonts w:ascii="Sylfaen" w:hAnsi="Sylfaen"/>
          <w:sz w:val="28"/>
          <w:szCs w:val="28"/>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r w:rsidR="008F17FF">
        <w:rPr>
          <w:rFonts w:ascii="Sylfaen" w:hAnsi="Sylfaen"/>
          <w:sz w:val="28"/>
          <w:szCs w:val="28"/>
          <w:lang w:val="ka-GE"/>
        </w:rPr>
        <w:t>,</w:t>
      </w:r>
      <w:r w:rsidR="00976E67">
        <w:rPr>
          <w:rFonts w:ascii="Sylfaen" w:hAnsi="Sylfaen"/>
          <w:sz w:val="28"/>
          <w:szCs w:val="28"/>
          <w:lang w:val="ka-GE"/>
        </w:rPr>
        <w:t xml:space="preserve"> არა უმეტეს 200 ადამიანის თავშეყრით</w:t>
      </w:r>
      <w:r w:rsidRPr="00A81A33">
        <w:rPr>
          <w:rFonts w:ascii="Sylfaen" w:hAnsi="Sylfaen"/>
          <w:sz w:val="28"/>
          <w:szCs w:val="28"/>
          <w:lang w:val="ka-GE"/>
        </w:rPr>
        <w:t>.</w:t>
      </w:r>
      <w:r>
        <w:rPr>
          <w:rFonts w:ascii="Sylfaen" w:hAnsi="Sylfaen"/>
          <w:sz w:val="28"/>
          <w:szCs w:val="28"/>
          <w:lang w:val="ka-GE"/>
        </w:rPr>
        <w:t>“.</w:t>
      </w:r>
      <w:r w:rsidR="00976E67">
        <w:rPr>
          <w:rFonts w:ascii="Sylfaen" w:hAnsi="Sylfaen"/>
          <w:sz w:val="28"/>
          <w:szCs w:val="28"/>
          <w:lang w:val="ka-GE"/>
        </w:rPr>
        <w:t xml:space="preserve"> </w:t>
      </w:r>
    </w:p>
    <w:p w14:paraId="324C3F8E" w14:textId="31366169" w:rsidR="00A81A33" w:rsidRDefault="00A81A33" w:rsidP="00BD7EBA">
      <w:pPr>
        <w:spacing w:after="0" w:line="312" w:lineRule="auto"/>
        <w:ind w:firstLine="720"/>
        <w:jc w:val="both"/>
        <w:rPr>
          <w:rFonts w:ascii="Sylfaen" w:hAnsi="Sylfaen"/>
          <w:sz w:val="28"/>
          <w:szCs w:val="28"/>
          <w:lang w:val="ka-GE"/>
        </w:rPr>
      </w:pPr>
      <w:r>
        <w:rPr>
          <w:rFonts w:ascii="Sylfaen" w:hAnsi="Sylfaen"/>
          <w:sz w:val="28"/>
          <w:szCs w:val="28"/>
          <w:lang w:val="ka-GE"/>
        </w:rPr>
        <w:lastRenderedPageBreak/>
        <w:t>2. მე-5 მუხლის პირველი პუნქტი ჩამოყალიბდეს შემდეგი რედაქციით:</w:t>
      </w:r>
    </w:p>
    <w:p w14:paraId="4E89CC89" w14:textId="43253C5E" w:rsidR="00A81A33" w:rsidRDefault="00A81A33" w:rsidP="00BD7EBA">
      <w:pPr>
        <w:spacing w:after="0" w:line="312" w:lineRule="auto"/>
        <w:ind w:firstLine="720"/>
        <w:jc w:val="both"/>
        <w:rPr>
          <w:rFonts w:ascii="Sylfaen" w:hAnsi="Sylfaen"/>
          <w:sz w:val="28"/>
          <w:szCs w:val="28"/>
          <w:lang w:val="ka-GE"/>
        </w:rPr>
      </w:pPr>
      <w:r>
        <w:rPr>
          <w:rFonts w:ascii="Sylfaen" w:hAnsi="Sylfaen"/>
          <w:sz w:val="28"/>
          <w:szCs w:val="28"/>
          <w:lang w:val="ka-GE"/>
        </w:rPr>
        <w:t xml:space="preserve">„1. </w:t>
      </w:r>
      <w:r w:rsidRPr="00A81A33">
        <w:rPr>
          <w:rFonts w:ascii="Sylfaen" w:hAnsi="Sylfaen"/>
          <w:sz w:val="28"/>
          <w:szCs w:val="28"/>
          <w:lang w:val="ka-GE"/>
        </w:rPr>
        <w:t>იზღუდება 10-ზე მეტი ფიზიკური პირის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r>
        <w:rPr>
          <w:rFonts w:ascii="Sylfaen" w:hAnsi="Sylfaen"/>
          <w:sz w:val="28"/>
          <w:szCs w:val="28"/>
          <w:lang w:val="ka-GE"/>
        </w:rPr>
        <w:t>“.</w:t>
      </w:r>
    </w:p>
    <w:p w14:paraId="08CF374E" w14:textId="05FCDB9D" w:rsidR="00A81A33" w:rsidRDefault="00A81A33" w:rsidP="00BD7EBA">
      <w:pPr>
        <w:spacing w:after="0" w:line="312" w:lineRule="auto"/>
        <w:ind w:firstLine="720"/>
        <w:jc w:val="both"/>
        <w:rPr>
          <w:rFonts w:ascii="Sylfaen" w:hAnsi="Sylfaen"/>
          <w:sz w:val="28"/>
          <w:szCs w:val="28"/>
          <w:lang w:val="ka-GE"/>
        </w:rPr>
      </w:pPr>
      <w:r>
        <w:rPr>
          <w:rFonts w:ascii="Sylfaen" w:hAnsi="Sylfaen"/>
          <w:sz w:val="28"/>
          <w:szCs w:val="28"/>
          <w:lang w:val="ka-GE"/>
        </w:rPr>
        <w:t>3. მე-5 მუხლის 1</w:t>
      </w:r>
      <w:r>
        <w:rPr>
          <w:rFonts w:ascii="Sylfaen" w:hAnsi="Sylfaen"/>
          <w:sz w:val="28"/>
          <w:szCs w:val="28"/>
          <w:vertAlign w:val="superscript"/>
          <w:lang w:val="ka-GE"/>
        </w:rPr>
        <w:t>1</w:t>
      </w:r>
      <w:r>
        <w:rPr>
          <w:rFonts w:ascii="Sylfaen" w:hAnsi="Sylfaen"/>
          <w:sz w:val="28"/>
          <w:szCs w:val="28"/>
          <w:lang w:val="ka-GE"/>
        </w:rPr>
        <w:t xml:space="preserve"> პუნქტი ამოღებულ იქნეს.</w:t>
      </w:r>
    </w:p>
    <w:p w14:paraId="5081BE45" w14:textId="4C401E1A" w:rsidR="00AC54A5" w:rsidRDefault="00AC54A5" w:rsidP="00BD7EBA">
      <w:pPr>
        <w:spacing w:after="0" w:line="312" w:lineRule="auto"/>
        <w:ind w:firstLine="720"/>
        <w:jc w:val="both"/>
        <w:rPr>
          <w:rFonts w:ascii="Sylfaen" w:hAnsi="Sylfaen"/>
          <w:sz w:val="28"/>
          <w:szCs w:val="28"/>
          <w:lang w:val="ka-GE"/>
        </w:rPr>
      </w:pPr>
      <w:r>
        <w:rPr>
          <w:rFonts w:ascii="Sylfaen" w:hAnsi="Sylfaen"/>
          <w:sz w:val="28"/>
          <w:szCs w:val="28"/>
          <w:lang w:val="ka-GE"/>
        </w:rPr>
        <w:t>4. მე-6 მუხლის პირველი პუნქტს დაემატოს შემდეგი შინაარსის „გ“ ქვეპუნქტი:</w:t>
      </w:r>
    </w:p>
    <w:p w14:paraId="52CF9BD8" w14:textId="5D7BEBAF" w:rsidR="00AC54A5" w:rsidRPr="00A81A33" w:rsidRDefault="00AC54A5" w:rsidP="00BD7EBA">
      <w:pPr>
        <w:spacing w:after="0" w:line="312" w:lineRule="auto"/>
        <w:ind w:firstLine="720"/>
        <w:jc w:val="both"/>
        <w:rPr>
          <w:rFonts w:ascii="Sylfaen" w:hAnsi="Sylfaen"/>
          <w:sz w:val="28"/>
          <w:szCs w:val="28"/>
          <w:vertAlign w:val="superscript"/>
          <w:lang w:val="ka-GE"/>
        </w:rPr>
      </w:pPr>
      <w:r>
        <w:rPr>
          <w:rFonts w:ascii="Sylfaen" w:hAnsi="Sylfaen"/>
          <w:sz w:val="28"/>
          <w:szCs w:val="28"/>
          <w:lang w:val="ka-GE"/>
        </w:rPr>
        <w:t>„გ</w:t>
      </w:r>
      <w:r w:rsidR="0091640A">
        <w:rPr>
          <w:rFonts w:ascii="Sylfaen" w:hAnsi="Sylfaen"/>
          <w:sz w:val="28"/>
          <w:szCs w:val="28"/>
          <w:lang w:val="ka-GE"/>
        </w:rPr>
        <w:t>)</w:t>
      </w:r>
      <w:r>
        <w:rPr>
          <w:rFonts w:ascii="Sylfaen" w:hAnsi="Sylfaen"/>
          <w:sz w:val="28"/>
          <w:szCs w:val="28"/>
          <w:lang w:val="ka-GE"/>
        </w:rPr>
        <w:t xml:space="preserve"> იმ მასობრივი გასართობი საცეკვაო ცენტრების (ღამის კლუბები</w:t>
      </w:r>
      <w:r w:rsidR="00714541">
        <w:rPr>
          <w:rFonts w:ascii="Sylfaen" w:hAnsi="Sylfaen"/>
          <w:sz w:val="28"/>
          <w:szCs w:val="28"/>
          <w:lang w:val="ka-GE"/>
        </w:rPr>
        <w:t>ს</w:t>
      </w:r>
      <w:r>
        <w:rPr>
          <w:rFonts w:ascii="Sylfaen" w:hAnsi="Sylfaen"/>
          <w:sz w:val="28"/>
          <w:szCs w:val="28"/>
          <w:lang w:val="ka-GE"/>
        </w:rPr>
        <w:t>) საქმიანობისა, რომლებიც ახორციელებენ თავშეყრის ორგანიზებას ცეკვის გამართვის მიზნით.“.</w:t>
      </w:r>
      <w:r w:rsidR="0069737B">
        <w:rPr>
          <w:rFonts w:ascii="Sylfaen" w:hAnsi="Sylfaen"/>
          <w:sz w:val="28"/>
          <w:szCs w:val="28"/>
          <w:lang w:val="ka-GE"/>
        </w:rPr>
        <w:t xml:space="preserve"> </w:t>
      </w:r>
    </w:p>
    <w:p w14:paraId="69A2012C" w14:textId="31F2535A" w:rsidR="00CC065A" w:rsidRPr="00BD7EBA" w:rsidRDefault="00CC065A" w:rsidP="00BD7EBA">
      <w:pPr>
        <w:spacing w:after="0" w:line="312" w:lineRule="auto"/>
        <w:ind w:firstLine="720"/>
        <w:jc w:val="both"/>
        <w:rPr>
          <w:rFonts w:ascii="Sylfaen" w:hAnsi="Sylfaen"/>
          <w:sz w:val="28"/>
          <w:szCs w:val="28"/>
          <w:lang w:val="ka-GE"/>
        </w:rPr>
      </w:pPr>
      <w:r w:rsidRPr="00BD7EBA">
        <w:rPr>
          <w:rFonts w:ascii="Sylfaen" w:hAnsi="Sylfaen"/>
          <w:b/>
          <w:sz w:val="28"/>
          <w:szCs w:val="28"/>
          <w:lang w:val="ka-GE"/>
        </w:rPr>
        <w:t>მუხლი 2.</w:t>
      </w:r>
      <w:r w:rsidRPr="00BD7EBA">
        <w:rPr>
          <w:rFonts w:ascii="Sylfaen" w:hAnsi="Sylfaen"/>
          <w:sz w:val="28"/>
          <w:szCs w:val="28"/>
          <w:lang w:val="ka-GE"/>
        </w:rPr>
        <w:t xml:space="preserve"> დადგენილება ამოქმედდეს 2020 </w:t>
      </w:r>
      <w:r w:rsidR="00977CBE" w:rsidRPr="00BD7EBA">
        <w:rPr>
          <w:rFonts w:ascii="Sylfaen" w:hAnsi="Sylfaen"/>
          <w:sz w:val="28"/>
          <w:szCs w:val="28"/>
          <w:lang w:val="ka-GE"/>
        </w:rPr>
        <w:t>წლის</w:t>
      </w:r>
      <w:r w:rsidR="00A81A33">
        <w:rPr>
          <w:rFonts w:ascii="Sylfaen" w:hAnsi="Sylfaen"/>
          <w:sz w:val="28"/>
          <w:szCs w:val="28"/>
          <w:lang w:val="ka-GE"/>
        </w:rPr>
        <w:t xml:space="preserve"> 10</w:t>
      </w:r>
      <w:r w:rsidR="00977CBE" w:rsidRPr="00BD7EBA">
        <w:rPr>
          <w:rFonts w:ascii="Sylfaen" w:hAnsi="Sylfaen"/>
          <w:sz w:val="28"/>
          <w:szCs w:val="28"/>
          <w:lang w:val="ka-GE"/>
        </w:rPr>
        <w:t xml:space="preserve"> </w:t>
      </w:r>
      <w:r w:rsidR="00306B16">
        <w:rPr>
          <w:rFonts w:ascii="Sylfaen" w:hAnsi="Sylfaen"/>
          <w:sz w:val="28"/>
          <w:szCs w:val="28"/>
          <w:lang w:val="ka-GE"/>
        </w:rPr>
        <w:t>სექტემბრ</w:t>
      </w:r>
      <w:r w:rsidR="00977CBE" w:rsidRPr="00BD7EBA">
        <w:rPr>
          <w:rFonts w:ascii="Sylfaen" w:hAnsi="Sylfaen"/>
          <w:sz w:val="28"/>
          <w:szCs w:val="28"/>
          <w:lang w:val="ka-GE"/>
        </w:rPr>
        <w:t>იდან.</w:t>
      </w:r>
    </w:p>
    <w:p w14:paraId="739F5688" w14:textId="77777777" w:rsidR="00CC065A" w:rsidRPr="00BD7EBA" w:rsidRDefault="00CC065A" w:rsidP="00BD7EBA">
      <w:pPr>
        <w:spacing w:after="0" w:line="312" w:lineRule="auto"/>
        <w:ind w:firstLine="720"/>
        <w:jc w:val="both"/>
        <w:rPr>
          <w:rFonts w:ascii="Sylfaen" w:hAnsi="Sylfaen"/>
          <w:sz w:val="28"/>
          <w:szCs w:val="28"/>
          <w:lang w:val="ka-GE"/>
        </w:rPr>
      </w:pPr>
    </w:p>
    <w:p w14:paraId="42C78994" w14:textId="77777777" w:rsidR="00CC065A" w:rsidRPr="00BD7EBA" w:rsidRDefault="00CC065A" w:rsidP="00BD7EBA">
      <w:pPr>
        <w:spacing w:after="0" w:line="312" w:lineRule="auto"/>
        <w:ind w:firstLine="720"/>
        <w:jc w:val="both"/>
        <w:rPr>
          <w:rFonts w:ascii="Sylfaen" w:hAnsi="Sylfaen"/>
          <w:sz w:val="28"/>
          <w:szCs w:val="28"/>
          <w:lang w:val="ka-GE"/>
        </w:rPr>
      </w:pPr>
    </w:p>
    <w:p w14:paraId="7BF5DB70" w14:textId="77777777" w:rsidR="00CC065A" w:rsidRPr="00BD7EBA" w:rsidRDefault="00CC065A" w:rsidP="00BD7EBA">
      <w:pPr>
        <w:spacing w:after="0" w:line="312" w:lineRule="auto"/>
        <w:ind w:firstLine="720"/>
        <w:jc w:val="both"/>
        <w:rPr>
          <w:rFonts w:ascii="Sylfaen" w:hAnsi="Sylfaen"/>
          <w:sz w:val="28"/>
          <w:szCs w:val="28"/>
          <w:lang w:val="ka-GE"/>
        </w:rPr>
      </w:pPr>
    </w:p>
    <w:p w14:paraId="21F04E60" w14:textId="1CEA1105" w:rsidR="00CC065A" w:rsidRPr="00BD7EBA" w:rsidRDefault="00CC065A" w:rsidP="00BD7EBA">
      <w:pPr>
        <w:spacing w:after="0" w:line="312" w:lineRule="auto"/>
        <w:jc w:val="both"/>
        <w:rPr>
          <w:rFonts w:ascii="Sylfaen" w:hAnsi="Sylfaen"/>
          <w:b/>
          <w:sz w:val="28"/>
          <w:szCs w:val="28"/>
          <w:lang w:val="ka-GE"/>
        </w:rPr>
      </w:pPr>
      <w:r w:rsidRPr="00BD7EBA">
        <w:rPr>
          <w:rFonts w:ascii="Sylfaen" w:hAnsi="Sylfaen"/>
          <w:b/>
          <w:sz w:val="28"/>
          <w:szCs w:val="28"/>
          <w:lang w:val="ka-GE"/>
        </w:rPr>
        <w:t xml:space="preserve">პრემიერ-მინისტრი                                                      </w:t>
      </w:r>
      <w:r w:rsidR="00BD7EBA" w:rsidRPr="001D483E">
        <w:rPr>
          <w:rFonts w:ascii="Sylfaen" w:hAnsi="Sylfaen"/>
          <w:b/>
          <w:sz w:val="28"/>
          <w:szCs w:val="28"/>
          <w:lang w:val="ka-GE"/>
        </w:rPr>
        <w:t xml:space="preserve">                    </w:t>
      </w:r>
      <w:r w:rsidRPr="00BD7EBA">
        <w:rPr>
          <w:rFonts w:ascii="Sylfaen" w:hAnsi="Sylfaen"/>
          <w:b/>
          <w:sz w:val="28"/>
          <w:szCs w:val="28"/>
          <w:lang w:val="ka-GE"/>
        </w:rPr>
        <w:t>გიორგი გახარია</w:t>
      </w:r>
    </w:p>
    <w:p w14:paraId="1AFB87ED" w14:textId="1BD2D373" w:rsidR="00CC065A" w:rsidRDefault="00CC065A" w:rsidP="00BD7EBA">
      <w:pPr>
        <w:spacing w:after="0" w:line="312" w:lineRule="auto"/>
        <w:ind w:firstLine="720"/>
        <w:jc w:val="both"/>
        <w:rPr>
          <w:rFonts w:ascii="Sylfaen" w:hAnsi="Sylfaen"/>
          <w:sz w:val="28"/>
          <w:szCs w:val="28"/>
          <w:lang w:val="ka-GE"/>
        </w:rPr>
      </w:pPr>
    </w:p>
    <w:p w14:paraId="0206AB9D" w14:textId="153953AA" w:rsidR="00F05CDE" w:rsidRDefault="00F05CDE" w:rsidP="00BD7EBA">
      <w:pPr>
        <w:spacing w:after="0" w:line="312" w:lineRule="auto"/>
        <w:ind w:firstLine="720"/>
        <w:jc w:val="both"/>
        <w:rPr>
          <w:rFonts w:ascii="Sylfaen" w:hAnsi="Sylfaen"/>
          <w:sz w:val="28"/>
          <w:szCs w:val="28"/>
          <w:lang w:val="ka-GE"/>
        </w:rPr>
      </w:pPr>
    </w:p>
    <w:p w14:paraId="534B5D39" w14:textId="19AE591B" w:rsidR="00F05CDE" w:rsidRDefault="00F05CDE" w:rsidP="00BD7EBA">
      <w:pPr>
        <w:spacing w:after="0" w:line="312" w:lineRule="auto"/>
        <w:ind w:firstLine="720"/>
        <w:jc w:val="both"/>
        <w:rPr>
          <w:rFonts w:ascii="Sylfaen" w:hAnsi="Sylfaen"/>
          <w:sz w:val="28"/>
          <w:szCs w:val="28"/>
          <w:lang w:val="ka-GE"/>
        </w:rPr>
      </w:pPr>
    </w:p>
    <w:p w14:paraId="509D2BF6" w14:textId="135D5EC9" w:rsidR="00F05CDE" w:rsidRDefault="00F05CDE" w:rsidP="00BD7EBA">
      <w:pPr>
        <w:spacing w:after="0" w:line="312" w:lineRule="auto"/>
        <w:ind w:firstLine="720"/>
        <w:jc w:val="both"/>
        <w:rPr>
          <w:rFonts w:ascii="Sylfaen" w:hAnsi="Sylfaen"/>
          <w:sz w:val="28"/>
          <w:szCs w:val="28"/>
          <w:lang w:val="ka-GE"/>
        </w:rPr>
      </w:pPr>
    </w:p>
    <w:p w14:paraId="000A0131" w14:textId="679472B6" w:rsidR="00AC54A5" w:rsidRDefault="00AC54A5" w:rsidP="00BD7EBA">
      <w:pPr>
        <w:spacing w:after="0" w:line="312" w:lineRule="auto"/>
        <w:ind w:firstLine="720"/>
        <w:jc w:val="both"/>
        <w:rPr>
          <w:rFonts w:ascii="Sylfaen" w:hAnsi="Sylfaen"/>
          <w:sz w:val="28"/>
          <w:szCs w:val="28"/>
          <w:lang w:val="ka-GE"/>
        </w:rPr>
      </w:pPr>
    </w:p>
    <w:p w14:paraId="4501A8FA" w14:textId="5E4535FA" w:rsidR="00AC54A5" w:rsidRDefault="00AC54A5" w:rsidP="00BD7EBA">
      <w:pPr>
        <w:spacing w:after="0" w:line="312" w:lineRule="auto"/>
        <w:ind w:firstLine="720"/>
        <w:jc w:val="both"/>
        <w:rPr>
          <w:rFonts w:ascii="Sylfaen" w:hAnsi="Sylfaen"/>
          <w:sz w:val="28"/>
          <w:szCs w:val="28"/>
          <w:lang w:val="ka-GE"/>
        </w:rPr>
      </w:pPr>
    </w:p>
    <w:p w14:paraId="2034A166" w14:textId="2A968808" w:rsidR="00AC54A5" w:rsidRDefault="00AC54A5" w:rsidP="00BD7EBA">
      <w:pPr>
        <w:spacing w:after="0" w:line="312" w:lineRule="auto"/>
        <w:ind w:firstLine="720"/>
        <w:jc w:val="both"/>
        <w:rPr>
          <w:rFonts w:ascii="Sylfaen" w:hAnsi="Sylfaen"/>
          <w:sz w:val="28"/>
          <w:szCs w:val="28"/>
          <w:lang w:val="ka-GE"/>
        </w:rPr>
      </w:pPr>
    </w:p>
    <w:p w14:paraId="6BED7771" w14:textId="7ED8F853" w:rsidR="00AC54A5" w:rsidRDefault="00AC54A5" w:rsidP="00BD7EBA">
      <w:pPr>
        <w:spacing w:after="0" w:line="312" w:lineRule="auto"/>
        <w:ind w:firstLine="720"/>
        <w:jc w:val="both"/>
        <w:rPr>
          <w:rFonts w:ascii="Sylfaen" w:hAnsi="Sylfaen"/>
          <w:sz w:val="28"/>
          <w:szCs w:val="28"/>
          <w:lang w:val="ka-GE"/>
        </w:rPr>
      </w:pPr>
    </w:p>
    <w:p w14:paraId="64BB8D4C" w14:textId="6AC78086" w:rsidR="00AC54A5" w:rsidRDefault="00AC54A5" w:rsidP="00BD7EBA">
      <w:pPr>
        <w:spacing w:after="0" w:line="312" w:lineRule="auto"/>
        <w:ind w:firstLine="720"/>
        <w:jc w:val="both"/>
        <w:rPr>
          <w:rFonts w:ascii="Sylfaen" w:hAnsi="Sylfaen"/>
          <w:sz w:val="28"/>
          <w:szCs w:val="28"/>
          <w:lang w:val="ka-GE"/>
        </w:rPr>
      </w:pPr>
    </w:p>
    <w:p w14:paraId="029A8F7E" w14:textId="5F805EFC" w:rsidR="00AC54A5" w:rsidRDefault="00AC54A5" w:rsidP="00BD7EBA">
      <w:pPr>
        <w:spacing w:after="0" w:line="312" w:lineRule="auto"/>
        <w:ind w:firstLine="720"/>
        <w:jc w:val="both"/>
        <w:rPr>
          <w:rFonts w:ascii="Sylfaen" w:hAnsi="Sylfaen"/>
          <w:sz w:val="28"/>
          <w:szCs w:val="28"/>
          <w:lang w:val="ka-GE"/>
        </w:rPr>
      </w:pPr>
    </w:p>
    <w:p w14:paraId="5AC8D6CA" w14:textId="08753C94" w:rsidR="00AC54A5" w:rsidRDefault="00AC54A5" w:rsidP="00BD7EBA">
      <w:pPr>
        <w:spacing w:after="0" w:line="312" w:lineRule="auto"/>
        <w:ind w:firstLine="720"/>
        <w:jc w:val="both"/>
        <w:rPr>
          <w:rFonts w:ascii="Sylfaen" w:hAnsi="Sylfaen"/>
          <w:sz w:val="28"/>
          <w:szCs w:val="28"/>
          <w:lang w:val="ka-GE"/>
        </w:rPr>
      </w:pPr>
    </w:p>
    <w:p w14:paraId="14A1B4AA" w14:textId="6638697B" w:rsidR="00AC54A5" w:rsidRDefault="00AC54A5" w:rsidP="00BD7EBA">
      <w:pPr>
        <w:spacing w:after="0" w:line="312" w:lineRule="auto"/>
        <w:ind w:firstLine="720"/>
        <w:jc w:val="both"/>
        <w:rPr>
          <w:rFonts w:ascii="Sylfaen" w:hAnsi="Sylfaen"/>
          <w:sz w:val="28"/>
          <w:szCs w:val="28"/>
          <w:lang w:val="ka-GE"/>
        </w:rPr>
      </w:pPr>
    </w:p>
    <w:p w14:paraId="1D338B62" w14:textId="51597C97" w:rsidR="00AC54A5" w:rsidRDefault="00AC54A5" w:rsidP="00BD7EBA">
      <w:pPr>
        <w:spacing w:after="0" w:line="312" w:lineRule="auto"/>
        <w:ind w:firstLine="720"/>
        <w:jc w:val="both"/>
        <w:rPr>
          <w:rFonts w:ascii="Sylfaen" w:hAnsi="Sylfaen"/>
          <w:sz w:val="28"/>
          <w:szCs w:val="28"/>
          <w:lang w:val="ka-GE"/>
        </w:rPr>
      </w:pPr>
    </w:p>
    <w:p w14:paraId="710D966D" w14:textId="4263612E" w:rsidR="00AC54A5" w:rsidRDefault="00AC54A5" w:rsidP="00BD7EBA">
      <w:pPr>
        <w:spacing w:after="0" w:line="312" w:lineRule="auto"/>
        <w:ind w:firstLine="720"/>
        <w:jc w:val="both"/>
        <w:rPr>
          <w:rFonts w:ascii="Sylfaen" w:hAnsi="Sylfaen"/>
          <w:sz w:val="28"/>
          <w:szCs w:val="28"/>
          <w:lang w:val="ka-GE"/>
        </w:rPr>
      </w:pPr>
    </w:p>
    <w:p w14:paraId="7993FC25" w14:textId="77777777" w:rsidR="0091640A" w:rsidRDefault="0091640A" w:rsidP="00BD7EBA">
      <w:pPr>
        <w:spacing w:after="0" w:line="312" w:lineRule="auto"/>
        <w:ind w:firstLine="720"/>
        <w:jc w:val="both"/>
        <w:rPr>
          <w:rFonts w:ascii="Sylfaen" w:hAnsi="Sylfaen"/>
          <w:sz w:val="28"/>
          <w:szCs w:val="28"/>
          <w:lang w:val="ka-GE"/>
        </w:rPr>
      </w:pPr>
    </w:p>
    <w:p w14:paraId="0B2E3907" w14:textId="77777777" w:rsidR="00AC54A5" w:rsidRDefault="00AC54A5" w:rsidP="00BD7EBA">
      <w:pPr>
        <w:spacing w:after="0" w:line="312" w:lineRule="auto"/>
        <w:ind w:firstLine="720"/>
        <w:jc w:val="both"/>
        <w:rPr>
          <w:rFonts w:ascii="Sylfaen" w:hAnsi="Sylfaen"/>
          <w:sz w:val="28"/>
          <w:szCs w:val="28"/>
          <w:lang w:val="ka-GE"/>
        </w:rPr>
      </w:pPr>
    </w:p>
    <w:p w14:paraId="3DF3670D"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განმარტებითი ბარათი</w:t>
      </w:r>
    </w:p>
    <w:p w14:paraId="3DC5255B" w14:textId="77777777" w:rsidR="00F05CDE" w:rsidRPr="00BD7EBA" w:rsidRDefault="00F05CDE" w:rsidP="00F05CDE">
      <w:pPr>
        <w:spacing w:after="0" w:line="312" w:lineRule="auto"/>
        <w:jc w:val="center"/>
        <w:rPr>
          <w:rFonts w:ascii="Sylfaen" w:hAnsi="Sylfaen"/>
          <w:b/>
          <w:sz w:val="28"/>
          <w:szCs w:val="28"/>
          <w:lang w:val="ka-GE"/>
        </w:rPr>
      </w:pPr>
    </w:p>
    <w:p w14:paraId="4F36E069" w14:textId="04DF55F0" w:rsidR="00F05CDE" w:rsidRPr="00BD7EBA" w:rsidRDefault="007E0F26" w:rsidP="00F05CDE">
      <w:pPr>
        <w:spacing w:after="0" w:line="312" w:lineRule="auto"/>
        <w:jc w:val="center"/>
        <w:rPr>
          <w:rFonts w:ascii="Sylfaen" w:hAnsi="Sylfaen"/>
          <w:b/>
          <w:sz w:val="28"/>
          <w:szCs w:val="28"/>
          <w:lang w:val="ka-GE"/>
        </w:rPr>
      </w:pPr>
      <w:r>
        <w:rPr>
          <w:rFonts w:ascii="Sylfaen" w:hAnsi="Sylfaen"/>
          <w:b/>
          <w:sz w:val="28"/>
          <w:szCs w:val="28"/>
          <w:lang w:val="ka-GE"/>
        </w:rPr>
        <w:t>„</w:t>
      </w:r>
      <w:r w:rsidR="00F05CDE" w:rsidRPr="00BD7EBA">
        <w:rPr>
          <w:rFonts w:ascii="Sylfaen" w:hAnsi="Sylfaen"/>
          <w:b/>
          <w:sz w:val="28"/>
          <w:szCs w:val="28"/>
          <w:lang w:val="ka-GE"/>
        </w:rPr>
        <w:t>იზოლაციისა და კარანტინის წესების დამტკიცების შესახებ“ საქართველოს მთავრობის 2020 წლის 23 მაისის</w:t>
      </w:r>
      <w:r w:rsidR="00F05CDE">
        <w:rPr>
          <w:rFonts w:ascii="Sylfaen" w:hAnsi="Sylfaen"/>
          <w:b/>
          <w:sz w:val="28"/>
          <w:szCs w:val="28"/>
          <w:lang w:val="ka-GE"/>
        </w:rPr>
        <w:t xml:space="preserve"> №</w:t>
      </w:r>
      <w:r w:rsidR="00F05CDE" w:rsidRPr="00BD7EBA">
        <w:rPr>
          <w:rFonts w:ascii="Sylfaen" w:hAnsi="Sylfaen"/>
          <w:b/>
          <w:sz w:val="28"/>
          <w:szCs w:val="28"/>
          <w:lang w:val="ka-GE"/>
        </w:rPr>
        <w:t>322 დადგენილებაში ცვლილების შეტანის თაობაზე“  საქართველოს მთავრობის დადგენილების პროექტზე</w:t>
      </w:r>
    </w:p>
    <w:p w14:paraId="074BF982" w14:textId="77777777" w:rsidR="00F05CDE" w:rsidRPr="00BD7EBA" w:rsidRDefault="00F05CDE" w:rsidP="00F05CDE">
      <w:pPr>
        <w:spacing w:after="0" w:line="312" w:lineRule="auto"/>
        <w:jc w:val="center"/>
        <w:rPr>
          <w:rFonts w:ascii="Sylfaen" w:hAnsi="Sylfaen"/>
          <w:b/>
          <w:sz w:val="28"/>
          <w:szCs w:val="28"/>
          <w:lang w:val="ka-GE"/>
        </w:rPr>
      </w:pPr>
    </w:p>
    <w:p w14:paraId="08AFB025"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ინფორმაცია პროექტის შესახებ</w:t>
      </w:r>
    </w:p>
    <w:p w14:paraId="57052C98" w14:textId="77777777" w:rsidR="00F05CDE" w:rsidRPr="00BD7EBA" w:rsidRDefault="00F05CDE" w:rsidP="00F05CDE">
      <w:pPr>
        <w:spacing w:after="0" w:line="312" w:lineRule="auto"/>
        <w:jc w:val="center"/>
        <w:rPr>
          <w:rFonts w:ascii="Sylfaen" w:hAnsi="Sylfaen"/>
          <w:b/>
          <w:sz w:val="28"/>
          <w:szCs w:val="28"/>
          <w:lang w:val="ka-GE"/>
        </w:rPr>
      </w:pPr>
    </w:p>
    <w:p w14:paraId="7C8CA30C" w14:textId="22774DAA" w:rsidR="00F05CDE" w:rsidRPr="00BD7EBA" w:rsidRDefault="00F05CDE" w:rsidP="00F05CDE">
      <w:pPr>
        <w:spacing w:after="0" w:line="312" w:lineRule="auto"/>
        <w:jc w:val="both"/>
        <w:rPr>
          <w:rFonts w:ascii="Sylfaen" w:hAnsi="Sylfaen"/>
          <w:sz w:val="28"/>
          <w:szCs w:val="28"/>
          <w:lang w:val="ka-GE"/>
        </w:rPr>
      </w:pPr>
      <w:r w:rsidRPr="00BD7EBA">
        <w:rPr>
          <w:rFonts w:ascii="Sylfaen" w:hAnsi="Sylfaen"/>
          <w:sz w:val="28"/>
          <w:szCs w:val="28"/>
          <w:lang w:val="ka-GE"/>
        </w:rPr>
        <w:t>„იზოლაციისა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sz w:val="28"/>
          <w:szCs w:val="28"/>
          <w:lang w:val="ka-GE"/>
        </w:rPr>
        <w:t xml:space="preserve"> №</w:t>
      </w:r>
      <w:r w:rsidRPr="00BD7EBA">
        <w:rPr>
          <w:rFonts w:ascii="Sylfaen" w:hAnsi="Sylfaen"/>
          <w:sz w:val="28"/>
          <w:szCs w:val="28"/>
          <w:lang w:val="ka-GE"/>
        </w:rPr>
        <w:t>322 დადგენილებაში ცვლილების შეტანა განპირობებულია იმ გარემოებით, რომ დადგენილები</w:t>
      </w:r>
      <w:r w:rsidR="00AC54A5">
        <w:rPr>
          <w:rFonts w:ascii="Sylfaen" w:hAnsi="Sylfaen"/>
          <w:sz w:val="28"/>
          <w:szCs w:val="28"/>
          <w:lang w:val="ka-GE"/>
        </w:rPr>
        <w:t xml:space="preserve">თ უნდა შეიზღუდოს ცალკეული ტიპის სოციალური აქტივობები, რომლებიც არსებული ეპიდვითარების ანალიზიდან გამომდინარე გახდა ქვეყანაში უკანასკნელ პერიოდში არსებული ინფიცირების რიცხვის ზრდის საბაბი. </w:t>
      </w:r>
    </w:p>
    <w:p w14:paraId="5F62080D" w14:textId="7306BE68" w:rsidR="00F05CDE" w:rsidRPr="00BD7EBA" w:rsidRDefault="00F05CDE" w:rsidP="00F05CDE">
      <w:pPr>
        <w:spacing w:after="0" w:line="312" w:lineRule="auto"/>
        <w:rPr>
          <w:rFonts w:ascii="Sylfaen" w:hAnsi="Sylfaen"/>
          <w:b/>
          <w:sz w:val="28"/>
          <w:szCs w:val="28"/>
          <w:lang w:val="ka-GE"/>
        </w:rPr>
      </w:pPr>
    </w:p>
    <w:p w14:paraId="4EDBD4DB"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ინფორმაცია ევროკავშირის სამართლებრივი აქტის შესახებ</w:t>
      </w:r>
    </w:p>
    <w:p w14:paraId="6281B23E" w14:textId="77777777" w:rsidR="00F05CDE" w:rsidRPr="00BD7EBA" w:rsidRDefault="00F05CDE" w:rsidP="00F05CDE">
      <w:pPr>
        <w:spacing w:after="0" w:line="312" w:lineRule="auto"/>
        <w:jc w:val="center"/>
        <w:rPr>
          <w:rFonts w:ascii="Sylfaen" w:hAnsi="Sylfaen"/>
          <w:b/>
          <w:sz w:val="28"/>
          <w:szCs w:val="28"/>
          <w:lang w:val="ka-GE"/>
        </w:rPr>
      </w:pPr>
    </w:p>
    <w:p w14:paraId="249FE8D0" w14:textId="77777777" w:rsidR="00F05CDE" w:rsidRPr="00BD7EBA" w:rsidRDefault="00F05CDE" w:rsidP="00F05CDE">
      <w:pPr>
        <w:spacing w:after="0" w:line="312" w:lineRule="auto"/>
        <w:jc w:val="both"/>
        <w:rPr>
          <w:rFonts w:ascii="Sylfaen" w:hAnsi="Sylfaen"/>
          <w:sz w:val="28"/>
          <w:szCs w:val="28"/>
          <w:lang w:val="ka-GE"/>
        </w:rPr>
      </w:pPr>
      <w:r w:rsidRPr="00BD7EBA">
        <w:rPr>
          <w:rFonts w:ascii="Sylfaen" w:hAnsi="Sylfaen"/>
          <w:sz w:val="28"/>
          <w:szCs w:val="28"/>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56682FE" w14:textId="18804E0A" w:rsidR="00F05CDE" w:rsidRPr="00BD7EBA" w:rsidRDefault="00F05CDE" w:rsidP="00AC54A5">
      <w:pPr>
        <w:spacing w:after="0" w:line="312" w:lineRule="auto"/>
        <w:rPr>
          <w:rFonts w:ascii="Sylfaen" w:hAnsi="Sylfaen"/>
          <w:b/>
          <w:sz w:val="28"/>
          <w:szCs w:val="28"/>
          <w:lang w:val="ka-GE"/>
        </w:rPr>
      </w:pPr>
    </w:p>
    <w:p w14:paraId="28BC2CE1"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lastRenderedPageBreak/>
        <w:t>პროექტის მიღებით გამოწვეული საფინანსო-ეკონომიკური შედეგების გაანგარიშება</w:t>
      </w:r>
    </w:p>
    <w:p w14:paraId="56128F13" w14:textId="77777777" w:rsidR="00F05CDE" w:rsidRPr="00BD7EBA" w:rsidRDefault="00F05CDE" w:rsidP="00F05CDE">
      <w:pPr>
        <w:spacing w:after="0" w:line="312" w:lineRule="auto"/>
        <w:jc w:val="center"/>
        <w:rPr>
          <w:rFonts w:ascii="Sylfaen" w:hAnsi="Sylfaen"/>
          <w:b/>
          <w:sz w:val="28"/>
          <w:szCs w:val="28"/>
          <w:lang w:val="ka-GE"/>
        </w:rPr>
      </w:pPr>
    </w:p>
    <w:p w14:paraId="6617E38B" w14:textId="219BF52D" w:rsidR="00F05CDE" w:rsidRPr="00AC54A5" w:rsidRDefault="00F05CDE" w:rsidP="00AC54A5">
      <w:pPr>
        <w:spacing w:after="0" w:line="312" w:lineRule="auto"/>
        <w:jc w:val="both"/>
        <w:rPr>
          <w:rFonts w:ascii="Sylfaen" w:hAnsi="Sylfaen"/>
          <w:sz w:val="28"/>
          <w:szCs w:val="28"/>
          <w:lang w:val="ka-GE"/>
        </w:rPr>
      </w:pPr>
      <w:r w:rsidRPr="00BD7EBA">
        <w:rPr>
          <w:rFonts w:ascii="Sylfaen" w:hAnsi="Sylfaen"/>
          <w:sz w:val="28"/>
          <w:szCs w:val="28"/>
          <w:lang w:val="ka-GE"/>
        </w:rPr>
        <w:t xml:space="preserve">პროექტის მიღება არ </w:t>
      </w:r>
      <w:r w:rsidR="00AC54A5">
        <w:rPr>
          <w:rFonts w:ascii="Sylfaen" w:hAnsi="Sylfaen"/>
          <w:sz w:val="28"/>
          <w:szCs w:val="28"/>
          <w:lang w:val="ka-GE"/>
        </w:rPr>
        <w:t>გამოიწვევს დამატებითი საბიუჯეტო ასიგნებების გამოყოფას.</w:t>
      </w:r>
    </w:p>
    <w:p w14:paraId="3D8143E8"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პროექტის მოსალოდნელი შედეგები</w:t>
      </w:r>
    </w:p>
    <w:p w14:paraId="2316F127" w14:textId="77777777" w:rsidR="00F05CDE" w:rsidRPr="001D483E" w:rsidRDefault="00F05CDE" w:rsidP="00F05CDE">
      <w:pPr>
        <w:spacing w:after="0" w:line="312" w:lineRule="auto"/>
        <w:jc w:val="center"/>
        <w:rPr>
          <w:rFonts w:ascii="Sylfaen" w:hAnsi="Sylfaen"/>
          <w:b/>
          <w:sz w:val="28"/>
          <w:szCs w:val="28"/>
          <w:lang w:val="ka-GE"/>
        </w:rPr>
      </w:pPr>
    </w:p>
    <w:p w14:paraId="7E5FF901" w14:textId="4819EBBE" w:rsidR="00F05CDE" w:rsidRPr="00BD7EBA" w:rsidRDefault="00F05CDE" w:rsidP="00AC54A5">
      <w:pPr>
        <w:spacing w:after="0" w:line="312" w:lineRule="auto"/>
        <w:jc w:val="both"/>
        <w:rPr>
          <w:rFonts w:ascii="Sylfaen" w:hAnsi="Sylfaen"/>
          <w:b/>
          <w:sz w:val="28"/>
          <w:szCs w:val="28"/>
          <w:lang w:val="ka-GE"/>
        </w:rPr>
      </w:pPr>
      <w:r w:rsidRPr="00BD7EBA">
        <w:rPr>
          <w:rFonts w:ascii="Sylfaen" w:hAnsi="Sylfaen"/>
          <w:sz w:val="28"/>
          <w:szCs w:val="28"/>
          <w:lang w:val="ka-GE"/>
        </w:rPr>
        <w:t xml:space="preserve">პროექტის მიღების შედეგად </w:t>
      </w:r>
      <w:r w:rsidR="00AC54A5">
        <w:rPr>
          <w:rFonts w:ascii="Sylfaen" w:hAnsi="Sylfaen"/>
          <w:sz w:val="28"/>
          <w:szCs w:val="28"/>
          <w:lang w:val="ka-GE"/>
        </w:rPr>
        <w:t xml:space="preserve">შეიზღუდება ცალკეული ტიპის სოციალური აქტივობები, რომლებიც არსებული ეპიდვითარების ანალიზიდან გამომდინარე გახდა ქვეყანაში უკანასკნელ პერიოდში არსებული ინფიცირების რიცხვის ზრდის </w:t>
      </w:r>
      <w:r w:rsidR="006C39F3">
        <w:rPr>
          <w:rFonts w:ascii="Sylfaen" w:hAnsi="Sylfaen"/>
          <w:sz w:val="28"/>
          <w:szCs w:val="28"/>
          <w:lang w:val="ka-GE"/>
        </w:rPr>
        <w:t>წყარო</w:t>
      </w:r>
      <w:r w:rsidR="00AC54A5">
        <w:rPr>
          <w:rFonts w:ascii="Sylfaen" w:hAnsi="Sylfaen"/>
          <w:sz w:val="28"/>
          <w:szCs w:val="28"/>
          <w:lang w:val="ka-GE"/>
        </w:rPr>
        <w:t>.</w:t>
      </w:r>
    </w:p>
    <w:p w14:paraId="42E0A276" w14:textId="77777777" w:rsidR="00F05CDE" w:rsidRPr="00BD7EBA" w:rsidRDefault="00F05CDE" w:rsidP="00F05CDE">
      <w:pPr>
        <w:spacing w:after="0" w:line="312" w:lineRule="auto"/>
        <w:jc w:val="center"/>
        <w:rPr>
          <w:rFonts w:ascii="Sylfaen" w:hAnsi="Sylfaen"/>
          <w:b/>
          <w:sz w:val="28"/>
          <w:szCs w:val="28"/>
          <w:lang w:val="ka-GE"/>
        </w:rPr>
      </w:pPr>
    </w:p>
    <w:p w14:paraId="3EC54F86"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პროექტის განხორციელების ვადები</w:t>
      </w:r>
    </w:p>
    <w:p w14:paraId="3288AC89" w14:textId="77777777" w:rsidR="00F05CDE" w:rsidRPr="00BD7EBA" w:rsidRDefault="00F05CDE" w:rsidP="00F05CDE">
      <w:pPr>
        <w:spacing w:after="0" w:line="312" w:lineRule="auto"/>
        <w:jc w:val="center"/>
        <w:rPr>
          <w:rFonts w:ascii="Sylfaen" w:hAnsi="Sylfaen"/>
          <w:b/>
          <w:sz w:val="28"/>
          <w:szCs w:val="28"/>
          <w:lang w:val="ka-GE"/>
        </w:rPr>
      </w:pPr>
    </w:p>
    <w:p w14:paraId="50045D3A" w14:textId="447E8941" w:rsidR="00F05CDE" w:rsidRPr="00AC54A5" w:rsidRDefault="00F05CDE" w:rsidP="00AC54A5">
      <w:pPr>
        <w:spacing w:after="0" w:line="312" w:lineRule="auto"/>
        <w:jc w:val="both"/>
        <w:rPr>
          <w:rFonts w:ascii="Sylfaen" w:hAnsi="Sylfaen"/>
          <w:sz w:val="28"/>
          <w:szCs w:val="28"/>
          <w:lang w:val="ka-GE"/>
        </w:rPr>
      </w:pPr>
      <w:r w:rsidRPr="00BD7EBA">
        <w:rPr>
          <w:rFonts w:ascii="Sylfaen" w:hAnsi="Sylfaen"/>
          <w:sz w:val="28"/>
          <w:szCs w:val="28"/>
          <w:lang w:val="ka-GE"/>
        </w:rPr>
        <w:t>დადგენილება ამოქმედდება 2020 წლის</w:t>
      </w:r>
      <w:r w:rsidR="00AC54A5">
        <w:rPr>
          <w:rFonts w:ascii="Sylfaen" w:hAnsi="Sylfaen"/>
          <w:sz w:val="28"/>
          <w:szCs w:val="28"/>
          <w:lang w:val="ka-GE"/>
        </w:rPr>
        <w:t xml:space="preserve"> 10</w:t>
      </w:r>
      <w:r w:rsidRPr="00BD7EBA">
        <w:rPr>
          <w:rFonts w:ascii="Sylfaen" w:hAnsi="Sylfaen"/>
          <w:sz w:val="28"/>
          <w:szCs w:val="28"/>
          <w:lang w:val="ka-GE"/>
        </w:rPr>
        <w:t xml:space="preserve"> </w:t>
      </w:r>
      <w:r>
        <w:rPr>
          <w:rFonts w:ascii="Sylfaen" w:hAnsi="Sylfaen"/>
          <w:sz w:val="28"/>
          <w:szCs w:val="28"/>
          <w:lang w:val="ka-GE"/>
        </w:rPr>
        <w:t>სექტემბრიდან.</w:t>
      </w:r>
    </w:p>
    <w:p w14:paraId="52795901" w14:textId="77777777" w:rsidR="00F05CDE" w:rsidRPr="00BD7EBA" w:rsidRDefault="00F05CDE" w:rsidP="00F05CDE">
      <w:pPr>
        <w:spacing w:after="0" w:line="312" w:lineRule="auto"/>
        <w:jc w:val="center"/>
        <w:rPr>
          <w:rFonts w:ascii="Sylfaen" w:hAnsi="Sylfaen"/>
          <w:b/>
          <w:sz w:val="28"/>
          <w:szCs w:val="28"/>
          <w:lang w:val="ka-GE"/>
        </w:rPr>
      </w:pPr>
    </w:p>
    <w:p w14:paraId="14585A86"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პროექტის ავტორი და წარმდგენი</w:t>
      </w:r>
    </w:p>
    <w:p w14:paraId="1C959462" w14:textId="77777777" w:rsidR="00F05CDE" w:rsidRPr="00BD7EBA" w:rsidRDefault="00F05CDE" w:rsidP="00F05CDE">
      <w:pPr>
        <w:spacing w:after="0" w:line="312" w:lineRule="auto"/>
        <w:jc w:val="center"/>
        <w:rPr>
          <w:rFonts w:ascii="Sylfaen" w:hAnsi="Sylfaen"/>
          <w:b/>
          <w:sz w:val="28"/>
          <w:szCs w:val="28"/>
          <w:lang w:val="ka-GE"/>
        </w:rPr>
      </w:pPr>
    </w:p>
    <w:p w14:paraId="316A34F1" w14:textId="77777777" w:rsidR="00F05CDE" w:rsidRPr="00BD7EBA" w:rsidRDefault="00F05CDE" w:rsidP="00F05CDE">
      <w:pPr>
        <w:spacing w:after="0" w:line="312" w:lineRule="auto"/>
        <w:jc w:val="both"/>
        <w:rPr>
          <w:rFonts w:ascii="Sylfaen" w:hAnsi="Sylfaen"/>
          <w:sz w:val="28"/>
          <w:szCs w:val="28"/>
          <w:lang w:val="ka-GE"/>
        </w:rPr>
      </w:pPr>
      <w:r w:rsidRPr="00BD7EBA">
        <w:rPr>
          <w:rFonts w:ascii="Sylfaen" w:hAnsi="Sylfaen"/>
          <w:sz w:val="28"/>
          <w:szCs w:val="28"/>
          <w:lang w:val="ka-GE"/>
        </w:rPr>
        <w:t>პროექტის ავტორი და წარმდგენია საქართველოს მთავრობის ადმინისტრაცია.</w:t>
      </w:r>
    </w:p>
    <w:p w14:paraId="527DC403" w14:textId="77777777" w:rsidR="00F05CDE" w:rsidRPr="00BD7EBA" w:rsidRDefault="00F05CDE" w:rsidP="00F05CDE">
      <w:pPr>
        <w:spacing w:after="0" w:line="312" w:lineRule="auto"/>
        <w:jc w:val="both"/>
        <w:rPr>
          <w:rFonts w:ascii="Sylfaen" w:hAnsi="Sylfaen"/>
          <w:b/>
          <w:sz w:val="28"/>
          <w:szCs w:val="28"/>
          <w:lang w:val="ka-GE"/>
        </w:rPr>
      </w:pPr>
    </w:p>
    <w:p w14:paraId="3DD5855A" w14:textId="77777777" w:rsidR="00F05CDE" w:rsidRPr="00BD7EBA" w:rsidRDefault="00F05CDE" w:rsidP="00F05CDE">
      <w:pPr>
        <w:spacing w:after="0" w:line="312" w:lineRule="auto"/>
        <w:jc w:val="center"/>
        <w:rPr>
          <w:rFonts w:ascii="Sylfaen" w:hAnsi="Sylfaen"/>
          <w:b/>
          <w:sz w:val="28"/>
          <w:szCs w:val="28"/>
          <w:lang w:val="ka-GE"/>
        </w:rPr>
      </w:pPr>
    </w:p>
    <w:p w14:paraId="43699481" w14:textId="77777777" w:rsidR="00F05CDE" w:rsidRPr="00BD7EBA" w:rsidRDefault="00F05CDE" w:rsidP="00F05CDE">
      <w:pPr>
        <w:spacing w:after="0" w:line="312" w:lineRule="auto"/>
        <w:jc w:val="both"/>
        <w:rPr>
          <w:rFonts w:ascii="Sylfaen" w:hAnsi="Sylfaen"/>
          <w:sz w:val="28"/>
          <w:szCs w:val="28"/>
          <w:lang w:val="ka-GE"/>
        </w:rPr>
      </w:pPr>
    </w:p>
    <w:p w14:paraId="4472E54A" w14:textId="77777777" w:rsidR="00F05CDE" w:rsidRPr="00BD7EBA" w:rsidRDefault="00F05CDE" w:rsidP="00F05CDE">
      <w:pPr>
        <w:spacing w:after="0" w:line="312" w:lineRule="auto"/>
        <w:jc w:val="both"/>
        <w:rPr>
          <w:rFonts w:ascii="Sylfaen" w:hAnsi="Sylfaen"/>
          <w:sz w:val="28"/>
          <w:szCs w:val="28"/>
          <w:lang w:val="ka-GE"/>
        </w:rPr>
      </w:pPr>
    </w:p>
    <w:p w14:paraId="06D32C37" w14:textId="77777777" w:rsidR="00F05CDE" w:rsidRPr="00BD7EBA" w:rsidRDefault="00F05CDE" w:rsidP="00F05CDE">
      <w:pPr>
        <w:spacing w:after="0" w:line="312" w:lineRule="auto"/>
        <w:jc w:val="both"/>
        <w:rPr>
          <w:rFonts w:ascii="Sylfaen" w:hAnsi="Sylfaen"/>
          <w:sz w:val="28"/>
          <w:szCs w:val="28"/>
          <w:lang w:val="ka-GE"/>
        </w:rPr>
      </w:pPr>
    </w:p>
    <w:p w14:paraId="57E515E6" w14:textId="77777777" w:rsidR="00F05CDE" w:rsidRPr="00BD7EBA" w:rsidRDefault="00F05CDE" w:rsidP="00BD7EBA">
      <w:pPr>
        <w:spacing w:after="0" w:line="312" w:lineRule="auto"/>
        <w:ind w:firstLine="720"/>
        <w:jc w:val="both"/>
        <w:rPr>
          <w:rFonts w:ascii="Sylfaen" w:hAnsi="Sylfaen"/>
          <w:sz w:val="28"/>
          <w:szCs w:val="28"/>
          <w:lang w:val="ka-GE"/>
        </w:rPr>
      </w:pPr>
    </w:p>
    <w:p w14:paraId="7BDA2C4E" w14:textId="162F062A" w:rsidR="00DD4BB1" w:rsidRPr="00BD7EBA" w:rsidRDefault="00DD4BB1" w:rsidP="00BD7EBA">
      <w:pPr>
        <w:spacing w:after="0" w:line="312" w:lineRule="auto"/>
        <w:jc w:val="both"/>
        <w:rPr>
          <w:rFonts w:ascii="Sylfaen" w:hAnsi="Sylfaen"/>
          <w:sz w:val="28"/>
          <w:szCs w:val="28"/>
          <w:lang w:val="ka-GE"/>
        </w:rPr>
      </w:pPr>
    </w:p>
    <w:p w14:paraId="7BE2AB56" w14:textId="77777777" w:rsidR="00DD4BB1" w:rsidRPr="00BD7EBA" w:rsidRDefault="00DD4BB1" w:rsidP="00BD7EBA">
      <w:pPr>
        <w:spacing w:after="0" w:line="312" w:lineRule="auto"/>
        <w:jc w:val="both"/>
        <w:rPr>
          <w:rFonts w:ascii="Sylfaen" w:hAnsi="Sylfaen"/>
          <w:sz w:val="28"/>
          <w:szCs w:val="28"/>
          <w:lang w:val="ka-GE"/>
        </w:rPr>
      </w:pPr>
    </w:p>
    <w:p w14:paraId="41D3FDF3" w14:textId="7010E6BE" w:rsidR="00DD4BB1" w:rsidRDefault="00DD4BB1" w:rsidP="00BD7EBA">
      <w:pPr>
        <w:spacing w:after="0" w:line="312" w:lineRule="auto"/>
        <w:jc w:val="both"/>
        <w:rPr>
          <w:rFonts w:ascii="Sylfaen" w:hAnsi="Sylfaen"/>
          <w:sz w:val="28"/>
          <w:szCs w:val="28"/>
          <w:lang w:val="ka-GE"/>
        </w:rPr>
      </w:pPr>
    </w:p>
    <w:p w14:paraId="5371092C" w14:textId="35DC3EE6" w:rsidR="00AC54A5" w:rsidRDefault="00AC54A5" w:rsidP="00BD7EBA">
      <w:pPr>
        <w:spacing w:after="0" w:line="312" w:lineRule="auto"/>
        <w:jc w:val="both"/>
        <w:rPr>
          <w:rFonts w:ascii="Sylfaen" w:hAnsi="Sylfaen"/>
          <w:sz w:val="28"/>
          <w:szCs w:val="28"/>
          <w:lang w:val="ka-GE"/>
        </w:rPr>
      </w:pPr>
    </w:p>
    <w:p w14:paraId="5D65BAD8" w14:textId="151CFB52" w:rsidR="00AC54A5" w:rsidRDefault="00AC54A5" w:rsidP="00BD7EBA">
      <w:pPr>
        <w:spacing w:after="0" w:line="312" w:lineRule="auto"/>
        <w:jc w:val="both"/>
        <w:rPr>
          <w:rFonts w:ascii="Sylfaen" w:hAnsi="Sylfaen"/>
          <w:sz w:val="28"/>
          <w:szCs w:val="28"/>
          <w:lang w:val="ka-GE"/>
        </w:rPr>
      </w:pPr>
    </w:p>
    <w:p w14:paraId="13E24392" w14:textId="19EEA7FE" w:rsidR="00AC54A5" w:rsidRDefault="00AC54A5" w:rsidP="00BD7EBA">
      <w:pPr>
        <w:spacing w:after="0" w:line="312" w:lineRule="auto"/>
        <w:jc w:val="both"/>
        <w:rPr>
          <w:rFonts w:ascii="Sylfaen" w:hAnsi="Sylfaen"/>
          <w:sz w:val="28"/>
          <w:szCs w:val="28"/>
          <w:lang w:val="ka-GE"/>
        </w:rPr>
      </w:pPr>
    </w:p>
    <w:p w14:paraId="73AF71F8" w14:textId="7D34BDF0" w:rsidR="00AC54A5" w:rsidRDefault="00AC54A5" w:rsidP="00BD7EBA">
      <w:pPr>
        <w:spacing w:after="0" w:line="312" w:lineRule="auto"/>
        <w:jc w:val="both"/>
        <w:rPr>
          <w:rFonts w:ascii="Sylfaen" w:hAnsi="Sylfaen"/>
          <w:sz w:val="28"/>
          <w:szCs w:val="28"/>
          <w:lang w:val="ka-GE"/>
        </w:rPr>
      </w:pPr>
    </w:p>
    <w:p w14:paraId="6B679034" w14:textId="6CD31B97" w:rsidR="00AC54A5" w:rsidRDefault="00AC54A5" w:rsidP="00BD7EBA">
      <w:pPr>
        <w:spacing w:after="0" w:line="312" w:lineRule="auto"/>
        <w:jc w:val="both"/>
        <w:rPr>
          <w:rFonts w:ascii="Sylfaen" w:hAnsi="Sylfaen"/>
          <w:sz w:val="28"/>
          <w:szCs w:val="28"/>
          <w:lang w:val="ka-GE"/>
        </w:rPr>
      </w:pPr>
    </w:p>
    <w:p w14:paraId="79D65E99" w14:textId="09FD51C0" w:rsidR="00AC54A5" w:rsidRDefault="00AC54A5" w:rsidP="00BD7EBA">
      <w:pPr>
        <w:spacing w:after="0" w:line="312" w:lineRule="auto"/>
        <w:jc w:val="both"/>
        <w:rPr>
          <w:rFonts w:ascii="Sylfaen" w:hAnsi="Sylfaen"/>
          <w:sz w:val="28"/>
          <w:szCs w:val="28"/>
          <w:lang w:val="ka-GE"/>
        </w:rPr>
      </w:pPr>
    </w:p>
    <w:p w14:paraId="5635FA4E" w14:textId="54E82EDC" w:rsidR="00AC54A5" w:rsidRDefault="00AC54A5" w:rsidP="007E0F26">
      <w:pPr>
        <w:spacing w:after="0" w:line="312" w:lineRule="auto"/>
        <w:jc w:val="center"/>
        <w:rPr>
          <w:rFonts w:ascii="Sylfaen" w:hAnsi="Sylfaen"/>
          <w:b/>
          <w:sz w:val="28"/>
          <w:szCs w:val="28"/>
          <w:lang w:val="ka-GE"/>
        </w:rPr>
      </w:pPr>
      <w:r>
        <w:rPr>
          <w:rFonts w:ascii="Sylfaen" w:hAnsi="Sylfaen"/>
          <w:b/>
          <w:sz w:val="28"/>
          <w:szCs w:val="28"/>
          <w:lang w:val="ka-GE"/>
        </w:rPr>
        <w:t xml:space="preserve">ბავშვის უფლებრივ მდგომარეობაზე </w:t>
      </w:r>
      <w:r w:rsidR="007E0F26">
        <w:rPr>
          <w:rFonts w:ascii="Sylfaen" w:hAnsi="Sylfaen"/>
          <w:b/>
          <w:sz w:val="28"/>
          <w:szCs w:val="28"/>
          <w:lang w:val="ka-GE"/>
        </w:rPr>
        <w:t>„</w:t>
      </w:r>
      <w:r w:rsidRPr="00BD7EBA">
        <w:rPr>
          <w:rFonts w:ascii="Sylfaen" w:hAnsi="Sylfaen"/>
          <w:b/>
          <w:sz w:val="28"/>
          <w:szCs w:val="28"/>
          <w:lang w:val="ka-GE"/>
        </w:rPr>
        <w:t>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b/>
          <w:sz w:val="28"/>
          <w:szCs w:val="28"/>
          <w:lang w:val="ka-GE"/>
        </w:rPr>
        <w:t xml:space="preserve"> №</w:t>
      </w:r>
      <w:r w:rsidRPr="00BD7EBA">
        <w:rPr>
          <w:rFonts w:ascii="Sylfaen" w:hAnsi="Sylfaen"/>
          <w:b/>
          <w:sz w:val="28"/>
          <w:szCs w:val="28"/>
          <w:lang w:val="ka-GE"/>
        </w:rPr>
        <w:t xml:space="preserve">322 დადგენილებაში ცვლილების შეტანის თაობაზე“  საქართველოს მთავრობის დადგენილების </w:t>
      </w:r>
      <w:r w:rsidR="007E0F26">
        <w:rPr>
          <w:rFonts w:ascii="Sylfaen" w:hAnsi="Sylfaen"/>
          <w:b/>
          <w:sz w:val="28"/>
          <w:szCs w:val="28"/>
          <w:lang w:val="ka-GE"/>
        </w:rPr>
        <w:t xml:space="preserve">პროექტის </w:t>
      </w:r>
      <w:r>
        <w:rPr>
          <w:rFonts w:ascii="Sylfaen" w:hAnsi="Sylfaen"/>
          <w:b/>
          <w:sz w:val="28"/>
          <w:szCs w:val="28"/>
          <w:lang w:val="ka-GE"/>
        </w:rPr>
        <w:t>ზეგავლენის შეფასება</w:t>
      </w:r>
    </w:p>
    <w:p w14:paraId="2DD82741" w14:textId="4971926A" w:rsidR="007E0F26" w:rsidRDefault="007E0F26" w:rsidP="007E0F26">
      <w:pPr>
        <w:spacing w:after="0" w:line="312" w:lineRule="auto"/>
        <w:jc w:val="center"/>
        <w:rPr>
          <w:rFonts w:ascii="Sylfaen" w:hAnsi="Sylfaen"/>
          <w:b/>
          <w:sz w:val="28"/>
          <w:szCs w:val="28"/>
          <w:lang w:val="ka-GE"/>
        </w:rPr>
      </w:pPr>
    </w:p>
    <w:p w14:paraId="0F67F36C" w14:textId="09CEC3FD" w:rsidR="007E0F26" w:rsidRPr="007E0F26" w:rsidRDefault="007E0F26" w:rsidP="007E0F26">
      <w:pPr>
        <w:spacing w:after="0" w:line="312" w:lineRule="auto"/>
        <w:jc w:val="both"/>
        <w:rPr>
          <w:rFonts w:ascii="Sylfaen" w:hAnsi="Sylfaen"/>
          <w:sz w:val="28"/>
          <w:szCs w:val="28"/>
          <w:lang w:val="ka-GE"/>
        </w:rPr>
      </w:pPr>
      <w:r w:rsidRPr="007E0F26">
        <w:rPr>
          <w:rFonts w:ascii="Sylfaen" w:hAnsi="Sylfaen"/>
          <w:sz w:val="28"/>
          <w:szCs w:val="28"/>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r>
        <w:rPr>
          <w:rFonts w:ascii="Sylfaen" w:hAnsi="Sylfaen"/>
          <w:sz w:val="28"/>
          <w:szCs w:val="28"/>
          <w:lang w:val="ka-GE"/>
        </w:rPr>
        <w:t xml:space="preserve">“  </w:t>
      </w:r>
      <w:r w:rsidRPr="007E0F26">
        <w:rPr>
          <w:rFonts w:ascii="Sylfaen" w:hAnsi="Sylfaen"/>
          <w:sz w:val="28"/>
          <w:szCs w:val="28"/>
          <w:lang w:val="ka-GE"/>
        </w:rPr>
        <w:t xml:space="preserve">საქართველოს მთავრობის დადგენილების </w:t>
      </w:r>
      <w:r>
        <w:rPr>
          <w:rFonts w:ascii="Sylfaen" w:hAnsi="Sylfaen"/>
          <w:sz w:val="28"/>
          <w:szCs w:val="28"/>
          <w:lang w:val="ka-GE"/>
        </w:rPr>
        <w:t>პროექტი ბავშვის უფლებრივ მდგომარეობაზე უარყოფით ზეგავლენას არ მოახდენს.</w:t>
      </w:r>
    </w:p>
    <w:p w14:paraId="250AC214" w14:textId="77777777" w:rsidR="007E0F26" w:rsidRPr="00AC54A5" w:rsidRDefault="007E0F26" w:rsidP="007E0F26">
      <w:pPr>
        <w:spacing w:after="0" w:line="312" w:lineRule="auto"/>
        <w:jc w:val="both"/>
        <w:rPr>
          <w:rFonts w:ascii="Sylfaen" w:hAnsi="Sylfaen"/>
          <w:b/>
          <w:sz w:val="28"/>
          <w:szCs w:val="28"/>
          <w:lang w:val="ka-GE"/>
        </w:rPr>
      </w:pPr>
    </w:p>
    <w:sectPr w:rsidR="007E0F26" w:rsidRPr="00AC54A5" w:rsidSect="00BD7EBA">
      <w:headerReference w:type="default" r:id="rId10"/>
      <w:pgSz w:w="11906" w:h="16838" w:code="9"/>
      <w:pgMar w:top="1259" w:right="1259" w:bottom="1259" w:left="125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A44C1" w14:textId="77777777" w:rsidR="009F46CA" w:rsidRDefault="009F46CA" w:rsidP="00671912">
      <w:pPr>
        <w:spacing w:after="0" w:line="240" w:lineRule="auto"/>
      </w:pPr>
      <w:r>
        <w:separator/>
      </w:r>
    </w:p>
  </w:endnote>
  <w:endnote w:type="continuationSeparator" w:id="0">
    <w:p w14:paraId="5D877478" w14:textId="77777777" w:rsidR="009F46CA" w:rsidRDefault="009F46CA" w:rsidP="0067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EF954" w14:textId="77777777" w:rsidR="009F46CA" w:rsidRDefault="009F46CA" w:rsidP="00671912">
      <w:pPr>
        <w:spacing w:after="0" w:line="240" w:lineRule="auto"/>
      </w:pPr>
      <w:r>
        <w:separator/>
      </w:r>
    </w:p>
  </w:footnote>
  <w:footnote w:type="continuationSeparator" w:id="0">
    <w:p w14:paraId="0DA72EA4" w14:textId="77777777" w:rsidR="009F46CA" w:rsidRDefault="009F46CA" w:rsidP="00671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867762"/>
      <w:docPartObj>
        <w:docPartGallery w:val="Page Numbers (Top of Page)"/>
        <w:docPartUnique/>
      </w:docPartObj>
    </w:sdtPr>
    <w:sdtEndPr>
      <w:rPr>
        <w:noProof/>
      </w:rPr>
    </w:sdtEndPr>
    <w:sdtContent>
      <w:p w14:paraId="4158AA79" w14:textId="7149E654" w:rsidR="00671912" w:rsidRDefault="00671912">
        <w:pPr>
          <w:pStyle w:val="Header"/>
          <w:jc w:val="right"/>
        </w:pPr>
        <w:r>
          <w:fldChar w:fldCharType="begin"/>
        </w:r>
        <w:r>
          <w:instrText xml:space="preserve"> PAGE   \* MERGEFORMAT </w:instrText>
        </w:r>
        <w:r>
          <w:fldChar w:fldCharType="separate"/>
        </w:r>
        <w:r w:rsidR="008C6890">
          <w:rPr>
            <w:noProof/>
          </w:rPr>
          <w:t>5</w:t>
        </w:r>
        <w:r>
          <w:rPr>
            <w:noProof/>
          </w:rPr>
          <w:fldChar w:fldCharType="end"/>
        </w:r>
      </w:p>
    </w:sdtContent>
  </w:sdt>
  <w:p w14:paraId="4674F77D" w14:textId="77777777" w:rsidR="00671912" w:rsidRDefault="00671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F1A6A"/>
    <w:multiLevelType w:val="hybridMultilevel"/>
    <w:tmpl w:val="81484350"/>
    <w:lvl w:ilvl="0" w:tplc="3DCC24A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7F0D33"/>
    <w:multiLevelType w:val="hybridMultilevel"/>
    <w:tmpl w:val="F81CE6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9">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20"/>
  </w:num>
  <w:num w:numId="7">
    <w:abstractNumId w:val="13"/>
  </w:num>
  <w:num w:numId="8">
    <w:abstractNumId w:val="18"/>
  </w:num>
  <w:num w:numId="9">
    <w:abstractNumId w:val="11"/>
  </w:num>
  <w:num w:numId="10">
    <w:abstractNumId w:val="16"/>
  </w:num>
  <w:num w:numId="11">
    <w:abstractNumId w:val="9"/>
  </w:num>
  <w:num w:numId="12">
    <w:abstractNumId w:val="22"/>
  </w:num>
  <w:num w:numId="13">
    <w:abstractNumId w:val="19"/>
  </w:num>
  <w:num w:numId="14">
    <w:abstractNumId w:val="2"/>
  </w:num>
  <w:num w:numId="15">
    <w:abstractNumId w:val="1"/>
  </w:num>
  <w:num w:numId="16">
    <w:abstractNumId w:val="4"/>
  </w:num>
  <w:num w:numId="17">
    <w:abstractNumId w:val="21"/>
  </w:num>
  <w:num w:numId="18">
    <w:abstractNumId w:val="12"/>
  </w:num>
  <w:num w:numId="19">
    <w:abstractNumId w:val="10"/>
  </w:num>
  <w:num w:numId="20">
    <w:abstractNumId w:val="14"/>
  </w:num>
  <w:num w:numId="21">
    <w:abstractNumId w:val="15"/>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E0"/>
    <w:rsid w:val="00006653"/>
    <w:rsid w:val="000121FF"/>
    <w:rsid w:val="00013672"/>
    <w:rsid w:val="00014BFA"/>
    <w:rsid w:val="00022175"/>
    <w:rsid w:val="00023682"/>
    <w:rsid w:val="0002444B"/>
    <w:rsid w:val="00024CA6"/>
    <w:rsid w:val="0002534E"/>
    <w:rsid w:val="000301BC"/>
    <w:rsid w:val="000307A7"/>
    <w:rsid w:val="0003650E"/>
    <w:rsid w:val="00037804"/>
    <w:rsid w:val="00040006"/>
    <w:rsid w:val="0004013E"/>
    <w:rsid w:val="000427BC"/>
    <w:rsid w:val="00044632"/>
    <w:rsid w:val="000452B5"/>
    <w:rsid w:val="000467F6"/>
    <w:rsid w:val="00052B00"/>
    <w:rsid w:val="00052D01"/>
    <w:rsid w:val="00053BF7"/>
    <w:rsid w:val="00053E95"/>
    <w:rsid w:val="00054179"/>
    <w:rsid w:val="00063B0E"/>
    <w:rsid w:val="000709A3"/>
    <w:rsid w:val="00072DFE"/>
    <w:rsid w:val="00076FA8"/>
    <w:rsid w:val="00077067"/>
    <w:rsid w:val="000807A3"/>
    <w:rsid w:val="00086BB7"/>
    <w:rsid w:val="00086C37"/>
    <w:rsid w:val="00086E5B"/>
    <w:rsid w:val="00090A01"/>
    <w:rsid w:val="000948FD"/>
    <w:rsid w:val="000A0DD7"/>
    <w:rsid w:val="000C01ED"/>
    <w:rsid w:val="000C410F"/>
    <w:rsid w:val="000C5129"/>
    <w:rsid w:val="000D0083"/>
    <w:rsid w:val="000D7FA5"/>
    <w:rsid w:val="000E33BD"/>
    <w:rsid w:val="000E3591"/>
    <w:rsid w:val="000E5BE6"/>
    <w:rsid w:val="000F1936"/>
    <w:rsid w:val="000F3492"/>
    <w:rsid w:val="000F4B85"/>
    <w:rsid w:val="000F5396"/>
    <w:rsid w:val="000F6489"/>
    <w:rsid w:val="001000B8"/>
    <w:rsid w:val="00100B7D"/>
    <w:rsid w:val="00101049"/>
    <w:rsid w:val="00101513"/>
    <w:rsid w:val="00102D5E"/>
    <w:rsid w:val="00111EA8"/>
    <w:rsid w:val="001207E0"/>
    <w:rsid w:val="00120C5F"/>
    <w:rsid w:val="00124172"/>
    <w:rsid w:val="00124EAA"/>
    <w:rsid w:val="0012708E"/>
    <w:rsid w:val="00130707"/>
    <w:rsid w:val="00131153"/>
    <w:rsid w:val="0013342A"/>
    <w:rsid w:val="00141B16"/>
    <w:rsid w:val="00142891"/>
    <w:rsid w:val="00144EDD"/>
    <w:rsid w:val="001503BD"/>
    <w:rsid w:val="001505BE"/>
    <w:rsid w:val="0015165F"/>
    <w:rsid w:val="00153730"/>
    <w:rsid w:val="00153CF2"/>
    <w:rsid w:val="001545B3"/>
    <w:rsid w:val="00162D0E"/>
    <w:rsid w:val="00163FB0"/>
    <w:rsid w:val="00166A12"/>
    <w:rsid w:val="00166FAE"/>
    <w:rsid w:val="0017323E"/>
    <w:rsid w:val="00177AA4"/>
    <w:rsid w:val="00180503"/>
    <w:rsid w:val="00193783"/>
    <w:rsid w:val="001A0061"/>
    <w:rsid w:val="001A1E9E"/>
    <w:rsid w:val="001A2425"/>
    <w:rsid w:val="001A5326"/>
    <w:rsid w:val="001B0E40"/>
    <w:rsid w:val="001B389A"/>
    <w:rsid w:val="001C0533"/>
    <w:rsid w:val="001C5ABB"/>
    <w:rsid w:val="001D3F4E"/>
    <w:rsid w:val="001D483E"/>
    <w:rsid w:val="001D7D28"/>
    <w:rsid w:val="001E5832"/>
    <w:rsid w:val="001E6A94"/>
    <w:rsid w:val="001F18C1"/>
    <w:rsid w:val="001F5CA5"/>
    <w:rsid w:val="001F6129"/>
    <w:rsid w:val="002028ED"/>
    <w:rsid w:val="00204970"/>
    <w:rsid w:val="00204F7F"/>
    <w:rsid w:val="00205720"/>
    <w:rsid w:val="002064D9"/>
    <w:rsid w:val="00206D33"/>
    <w:rsid w:val="00211BDB"/>
    <w:rsid w:val="002122E9"/>
    <w:rsid w:val="002143BE"/>
    <w:rsid w:val="00222A6C"/>
    <w:rsid w:val="00222CC4"/>
    <w:rsid w:val="00223FA1"/>
    <w:rsid w:val="00234CC0"/>
    <w:rsid w:val="00234D92"/>
    <w:rsid w:val="00236BC7"/>
    <w:rsid w:val="00243BFA"/>
    <w:rsid w:val="002511BF"/>
    <w:rsid w:val="00251475"/>
    <w:rsid w:val="00252217"/>
    <w:rsid w:val="00254A6A"/>
    <w:rsid w:val="0026242A"/>
    <w:rsid w:val="00265329"/>
    <w:rsid w:val="0026603D"/>
    <w:rsid w:val="002700EC"/>
    <w:rsid w:val="0027141F"/>
    <w:rsid w:val="00274E6B"/>
    <w:rsid w:val="00283BE1"/>
    <w:rsid w:val="00290CBF"/>
    <w:rsid w:val="00291069"/>
    <w:rsid w:val="0029351C"/>
    <w:rsid w:val="00295B0C"/>
    <w:rsid w:val="002965BA"/>
    <w:rsid w:val="002A0C7A"/>
    <w:rsid w:val="002B4E4F"/>
    <w:rsid w:val="002C4216"/>
    <w:rsid w:val="002C7404"/>
    <w:rsid w:val="002D6C1A"/>
    <w:rsid w:val="002D72C0"/>
    <w:rsid w:val="002E2FB6"/>
    <w:rsid w:val="002F45BC"/>
    <w:rsid w:val="002F5660"/>
    <w:rsid w:val="002F5BDE"/>
    <w:rsid w:val="00300698"/>
    <w:rsid w:val="00301178"/>
    <w:rsid w:val="00305550"/>
    <w:rsid w:val="00306B16"/>
    <w:rsid w:val="00313258"/>
    <w:rsid w:val="003141EF"/>
    <w:rsid w:val="00315FB0"/>
    <w:rsid w:val="00320C19"/>
    <w:rsid w:val="0032305B"/>
    <w:rsid w:val="00323D6F"/>
    <w:rsid w:val="003326C9"/>
    <w:rsid w:val="0033414E"/>
    <w:rsid w:val="00336B9B"/>
    <w:rsid w:val="00341D8F"/>
    <w:rsid w:val="00365C31"/>
    <w:rsid w:val="0037580B"/>
    <w:rsid w:val="003779BC"/>
    <w:rsid w:val="00384C30"/>
    <w:rsid w:val="003923CA"/>
    <w:rsid w:val="00392604"/>
    <w:rsid w:val="003B2BCB"/>
    <w:rsid w:val="003B7B2E"/>
    <w:rsid w:val="003C14E9"/>
    <w:rsid w:val="003C2902"/>
    <w:rsid w:val="003C3EAB"/>
    <w:rsid w:val="003C429B"/>
    <w:rsid w:val="003C536F"/>
    <w:rsid w:val="003D0798"/>
    <w:rsid w:val="003D2530"/>
    <w:rsid w:val="003D6712"/>
    <w:rsid w:val="003D6E49"/>
    <w:rsid w:val="003D770A"/>
    <w:rsid w:val="003E0E67"/>
    <w:rsid w:val="003E3C77"/>
    <w:rsid w:val="003E4FCD"/>
    <w:rsid w:val="00400F83"/>
    <w:rsid w:val="0040236B"/>
    <w:rsid w:val="00404BB8"/>
    <w:rsid w:val="00410069"/>
    <w:rsid w:val="00413AAE"/>
    <w:rsid w:val="00416705"/>
    <w:rsid w:val="004223C8"/>
    <w:rsid w:val="00426F33"/>
    <w:rsid w:val="004368AA"/>
    <w:rsid w:val="00436CFB"/>
    <w:rsid w:val="004454AC"/>
    <w:rsid w:val="00451279"/>
    <w:rsid w:val="0045329B"/>
    <w:rsid w:val="0045435C"/>
    <w:rsid w:val="004574C7"/>
    <w:rsid w:val="0046040F"/>
    <w:rsid w:val="00465F9C"/>
    <w:rsid w:val="0047220D"/>
    <w:rsid w:val="00472497"/>
    <w:rsid w:val="0047512D"/>
    <w:rsid w:val="0048002E"/>
    <w:rsid w:val="00480E8A"/>
    <w:rsid w:val="00482C5D"/>
    <w:rsid w:val="00490913"/>
    <w:rsid w:val="00491F9C"/>
    <w:rsid w:val="00492992"/>
    <w:rsid w:val="00494DB2"/>
    <w:rsid w:val="00496376"/>
    <w:rsid w:val="004A65F9"/>
    <w:rsid w:val="004B25EB"/>
    <w:rsid w:val="004B38B2"/>
    <w:rsid w:val="004C02FE"/>
    <w:rsid w:val="004C6E85"/>
    <w:rsid w:val="004C7BFD"/>
    <w:rsid w:val="004D00AF"/>
    <w:rsid w:val="004D6E1C"/>
    <w:rsid w:val="004E0B09"/>
    <w:rsid w:val="004E4F93"/>
    <w:rsid w:val="004F0E86"/>
    <w:rsid w:val="004F3B7F"/>
    <w:rsid w:val="00500AA8"/>
    <w:rsid w:val="00501369"/>
    <w:rsid w:val="0050292F"/>
    <w:rsid w:val="00503485"/>
    <w:rsid w:val="00504D87"/>
    <w:rsid w:val="005056C0"/>
    <w:rsid w:val="00511DBA"/>
    <w:rsid w:val="005154D1"/>
    <w:rsid w:val="0051722A"/>
    <w:rsid w:val="00523420"/>
    <w:rsid w:val="00523A64"/>
    <w:rsid w:val="00544A18"/>
    <w:rsid w:val="00546758"/>
    <w:rsid w:val="005538C0"/>
    <w:rsid w:val="00560092"/>
    <w:rsid w:val="00564557"/>
    <w:rsid w:val="005676A5"/>
    <w:rsid w:val="0057067C"/>
    <w:rsid w:val="005745D5"/>
    <w:rsid w:val="00577E09"/>
    <w:rsid w:val="00580D53"/>
    <w:rsid w:val="005875E1"/>
    <w:rsid w:val="005A421C"/>
    <w:rsid w:val="005A767B"/>
    <w:rsid w:val="005B032E"/>
    <w:rsid w:val="005B05A9"/>
    <w:rsid w:val="005C5C08"/>
    <w:rsid w:val="005D247D"/>
    <w:rsid w:val="005D3E84"/>
    <w:rsid w:val="005D7CBD"/>
    <w:rsid w:val="005F0464"/>
    <w:rsid w:val="005F15C0"/>
    <w:rsid w:val="005F172E"/>
    <w:rsid w:val="005F17E0"/>
    <w:rsid w:val="005F1BCF"/>
    <w:rsid w:val="006006E4"/>
    <w:rsid w:val="00600B81"/>
    <w:rsid w:val="006035A2"/>
    <w:rsid w:val="00604466"/>
    <w:rsid w:val="0060681F"/>
    <w:rsid w:val="006123F5"/>
    <w:rsid w:val="006150AC"/>
    <w:rsid w:val="00617717"/>
    <w:rsid w:val="006201DB"/>
    <w:rsid w:val="006222AC"/>
    <w:rsid w:val="00623111"/>
    <w:rsid w:val="00624F62"/>
    <w:rsid w:val="0062726A"/>
    <w:rsid w:val="006316B6"/>
    <w:rsid w:val="006334A3"/>
    <w:rsid w:val="00634283"/>
    <w:rsid w:val="00634370"/>
    <w:rsid w:val="006348BE"/>
    <w:rsid w:val="00635771"/>
    <w:rsid w:val="00636E00"/>
    <w:rsid w:val="00637075"/>
    <w:rsid w:val="00641A07"/>
    <w:rsid w:val="00644B54"/>
    <w:rsid w:val="006464A7"/>
    <w:rsid w:val="006526E1"/>
    <w:rsid w:val="00654183"/>
    <w:rsid w:val="006544AA"/>
    <w:rsid w:val="006549F0"/>
    <w:rsid w:val="006560EE"/>
    <w:rsid w:val="00666F72"/>
    <w:rsid w:val="006675DE"/>
    <w:rsid w:val="006712AC"/>
    <w:rsid w:val="00671804"/>
    <w:rsid w:val="00671912"/>
    <w:rsid w:val="006746F2"/>
    <w:rsid w:val="00676C17"/>
    <w:rsid w:val="00677ED7"/>
    <w:rsid w:val="00681380"/>
    <w:rsid w:val="00682C0C"/>
    <w:rsid w:val="006830DA"/>
    <w:rsid w:val="00684215"/>
    <w:rsid w:val="00687EB2"/>
    <w:rsid w:val="00694DD6"/>
    <w:rsid w:val="0069533B"/>
    <w:rsid w:val="0069737B"/>
    <w:rsid w:val="00697534"/>
    <w:rsid w:val="006A1C2E"/>
    <w:rsid w:val="006A208F"/>
    <w:rsid w:val="006A37A6"/>
    <w:rsid w:val="006A62CE"/>
    <w:rsid w:val="006A6C27"/>
    <w:rsid w:val="006B2950"/>
    <w:rsid w:val="006B3112"/>
    <w:rsid w:val="006B46E1"/>
    <w:rsid w:val="006B49B8"/>
    <w:rsid w:val="006B4B6C"/>
    <w:rsid w:val="006B51C9"/>
    <w:rsid w:val="006B7553"/>
    <w:rsid w:val="006C1DD3"/>
    <w:rsid w:val="006C39F3"/>
    <w:rsid w:val="006C455B"/>
    <w:rsid w:val="006C4CA4"/>
    <w:rsid w:val="006C5998"/>
    <w:rsid w:val="006D2196"/>
    <w:rsid w:val="006D6B8E"/>
    <w:rsid w:val="006E18A5"/>
    <w:rsid w:val="006E36A2"/>
    <w:rsid w:val="006F4212"/>
    <w:rsid w:val="007007A0"/>
    <w:rsid w:val="0070272C"/>
    <w:rsid w:val="00703F39"/>
    <w:rsid w:val="00706966"/>
    <w:rsid w:val="007072F1"/>
    <w:rsid w:val="00712478"/>
    <w:rsid w:val="007132EA"/>
    <w:rsid w:val="00713787"/>
    <w:rsid w:val="00714541"/>
    <w:rsid w:val="007235E1"/>
    <w:rsid w:val="007252C4"/>
    <w:rsid w:val="007259CD"/>
    <w:rsid w:val="00727C45"/>
    <w:rsid w:val="00727D89"/>
    <w:rsid w:val="00731089"/>
    <w:rsid w:val="00733997"/>
    <w:rsid w:val="00733ADF"/>
    <w:rsid w:val="00737912"/>
    <w:rsid w:val="00742291"/>
    <w:rsid w:val="00743FB2"/>
    <w:rsid w:val="00745CCC"/>
    <w:rsid w:val="007520CE"/>
    <w:rsid w:val="007526A3"/>
    <w:rsid w:val="00752E6F"/>
    <w:rsid w:val="00756BFB"/>
    <w:rsid w:val="00764134"/>
    <w:rsid w:val="0076419A"/>
    <w:rsid w:val="0076471B"/>
    <w:rsid w:val="0076551B"/>
    <w:rsid w:val="00765A1E"/>
    <w:rsid w:val="00772FB0"/>
    <w:rsid w:val="007730E1"/>
    <w:rsid w:val="007903FD"/>
    <w:rsid w:val="00792135"/>
    <w:rsid w:val="00795B5C"/>
    <w:rsid w:val="007A0940"/>
    <w:rsid w:val="007A2780"/>
    <w:rsid w:val="007A5E54"/>
    <w:rsid w:val="007A787A"/>
    <w:rsid w:val="007B5372"/>
    <w:rsid w:val="007B73A9"/>
    <w:rsid w:val="007C1810"/>
    <w:rsid w:val="007C51AB"/>
    <w:rsid w:val="007C604B"/>
    <w:rsid w:val="007D08E4"/>
    <w:rsid w:val="007D1707"/>
    <w:rsid w:val="007D1878"/>
    <w:rsid w:val="007D3825"/>
    <w:rsid w:val="007D4684"/>
    <w:rsid w:val="007E0F26"/>
    <w:rsid w:val="007E5CF7"/>
    <w:rsid w:val="007E7275"/>
    <w:rsid w:val="007F26FC"/>
    <w:rsid w:val="007F7A8F"/>
    <w:rsid w:val="00804F5A"/>
    <w:rsid w:val="008153D1"/>
    <w:rsid w:val="00816B8D"/>
    <w:rsid w:val="00825B71"/>
    <w:rsid w:val="00825BEC"/>
    <w:rsid w:val="0082641A"/>
    <w:rsid w:val="00827E8E"/>
    <w:rsid w:val="008309B1"/>
    <w:rsid w:val="00834CFB"/>
    <w:rsid w:val="00835775"/>
    <w:rsid w:val="008410CA"/>
    <w:rsid w:val="0084117A"/>
    <w:rsid w:val="00841A83"/>
    <w:rsid w:val="00843D7D"/>
    <w:rsid w:val="008506B9"/>
    <w:rsid w:val="0085356D"/>
    <w:rsid w:val="0085372C"/>
    <w:rsid w:val="008555AE"/>
    <w:rsid w:val="008572F0"/>
    <w:rsid w:val="008574FE"/>
    <w:rsid w:val="008576D7"/>
    <w:rsid w:val="00866C59"/>
    <w:rsid w:val="00875EED"/>
    <w:rsid w:val="00876E15"/>
    <w:rsid w:val="00880384"/>
    <w:rsid w:val="008806EB"/>
    <w:rsid w:val="00883DFD"/>
    <w:rsid w:val="008851AF"/>
    <w:rsid w:val="00886134"/>
    <w:rsid w:val="00890701"/>
    <w:rsid w:val="008975A3"/>
    <w:rsid w:val="00897B88"/>
    <w:rsid w:val="008A311C"/>
    <w:rsid w:val="008A55A2"/>
    <w:rsid w:val="008B5665"/>
    <w:rsid w:val="008B6BAF"/>
    <w:rsid w:val="008B71C8"/>
    <w:rsid w:val="008C6890"/>
    <w:rsid w:val="008C6E21"/>
    <w:rsid w:val="008C79FC"/>
    <w:rsid w:val="008D0ABE"/>
    <w:rsid w:val="008D5E38"/>
    <w:rsid w:val="008D6350"/>
    <w:rsid w:val="008D7C45"/>
    <w:rsid w:val="008E0E81"/>
    <w:rsid w:val="008E3099"/>
    <w:rsid w:val="008E46D5"/>
    <w:rsid w:val="008E4C0C"/>
    <w:rsid w:val="008E4D26"/>
    <w:rsid w:val="008E71DB"/>
    <w:rsid w:val="008F17FF"/>
    <w:rsid w:val="008F226F"/>
    <w:rsid w:val="008F6B2A"/>
    <w:rsid w:val="0091640A"/>
    <w:rsid w:val="00917875"/>
    <w:rsid w:val="00926C02"/>
    <w:rsid w:val="00927B73"/>
    <w:rsid w:val="009322B4"/>
    <w:rsid w:val="009344D9"/>
    <w:rsid w:val="0093470A"/>
    <w:rsid w:val="00934746"/>
    <w:rsid w:val="00941EFE"/>
    <w:rsid w:val="00944FF9"/>
    <w:rsid w:val="0094540C"/>
    <w:rsid w:val="00947021"/>
    <w:rsid w:val="00950F3C"/>
    <w:rsid w:val="00951121"/>
    <w:rsid w:val="00962095"/>
    <w:rsid w:val="00963D28"/>
    <w:rsid w:val="00964918"/>
    <w:rsid w:val="00966C4B"/>
    <w:rsid w:val="00974216"/>
    <w:rsid w:val="00975294"/>
    <w:rsid w:val="00975835"/>
    <w:rsid w:val="00976E67"/>
    <w:rsid w:val="00977CBE"/>
    <w:rsid w:val="00980A3B"/>
    <w:rsid w:val="009834DD"/>
    <w:rsid w:val="0099091F"/>
    <w:rsid w:val="00991C94"/>
    <w:rsid w:val="00995D7F"/>
    <w:rsid w:val="00995DD1"/>
    <w:rsid w:val="00996F4F"/>
    <w:rsid w:val="00997183"/>
    <w:rsid w:val="009A09D9"/>
    <w:rsid w:val="009A3E3C"/>
    <w:rsid w:val="009A6399"/>
    <w:rsid w:val="009A6E3E"/>
    <w:rsid w:val="009B17C5"/>
    <w:rsid w:val="009B4CE0"/>
    <w:rsid w:val="009C0081"/>
    <w:rsid w:val="009C2A57"/>
    <w:rsid w:val="009C3B46"/>
    <w:rsid w:val="009C3E77"/>
    <w:rsid w:val="009D6479"/>
    <w:rsid w:val="009E0259"/>
    <w:rsid w:val="009E7043"/>
    <w:rsid w:val="009F09D9"/>
    <w:rsid w:val="009F46CA"/>
    <w:rsid w:val="009F49BE"/>
    <w:rsid w:val="009F4CB5"/>
    <w:rsid w:val="00A13A2E"/>
    <w:rsid w:val="00A247E6"/>
    <w:rsid w:val="00A3003B"/>
    <w:rsid w:val="00A32A4E"/>
    <w:rsid w:val="00A32F68"/>
    <w:rsid w:val="00A374C0"/>
    <w:rsid w:val="00A4249B"/>
    <w:rsid w:val="00A43BD1"/>
    <w:rsid w:val="00A45B61"/>
    <w:rsid w:val="00A46C24"/>
    <w:rsid w:val="00A536E4"/>
    <w:rsid w:val="00A55F86"/>
    <w:rsid w:val="00A56DF3"/>
    <w:rsid w:val="00A57DB8"/>
    <w:rsid w:val="00A61974"/>
    <w:rsid w:val="00A65397"/>
    <w:rsid w:val="00A653C3"/>
    <w:rsid w:val="00A654FF"/>
    <w:rsid w:val="00A70AD1"/>
    <w:rsid w:val="00A72EF5"/>
    <w:rsid w:val="00A77538"/>
    <w:rsid w:val="00A81A33"/>
    <w:rsid w:val="00A83D4C"/>
    <w:rsid w:val="00A83EF1"/>
    <w:rsid w:val="00A8500F"/>
    <w:rsid w:val="00A86FE5"/>
    <w:rsid w:val="00A916B4"/>
    <w:rsid w:val="00A92B30"/>
    <w:rsid w:val="00A935DA"/>
    <w:rsid w:val="00A9446F"/>
    <w:rsid w:val="00A95C60"/>
    <w:rsid w:val="00A96CE5"/>
    <w:rsid w:val="00AA0391"/>
    <w:rsid w:val="00AA05AC"/>
    <w:rsid w:val="00AA5112"/>
    <w:rsid w:val="00AA6AA9"/>
    <w:rsid w:val="00AB5AB2"/>
    <w:rsid w:val="00AB5BD8"/>
    <w:rsid w:val="00AB5D2C"/>
    <w:rsid w:val="00AC0067"/>
    <w:rsid w:val="00AC54A5"/>
    <w:rsid w:val="00AC6725"/>
    <w:rsid w:val="00AD0AF9"/>
    <w:rsid w:val="00AD2CE3"/>
    <w:rsid w:val="00AD3794"/>
    <w:rsid w:val="00AD54F6"/>
    <w:rsid w:val="00AD63B8"/>
    <w:rsid w:val="00AE1008"/>
    <w:rsid w:val="00AE1B6E"/>
    <w:rsid w:val="00AE269C"/>
    <w:rsid w:val="00AE27EB"/>
    <w:rsid w:val="00AF0C3B"/>
    <w:rsid w:val="00AF3C84"/>
    <w:rsid w:val="00B007F8"/>
    <w:rsid w:val="00B040C6"/>
    <w:rsid w:val="00B04A4D"/>
    <w:rsid w:val="00B11179"/>
    <w:rsid w:val="00B13D7F"/>
    <w:rsid w:val="00B14D72"/>
    <w:rsid w:val="00B2165F"/>
    <w:rsid w:val="00B217AD"/>
    <w:rsid w:val="00B23F08"/>
    <w:rsid w:val="00B30DB8"/>
    <w:rsid w:val="00B329BA"/>
    <w:rsid w:val="00B34057"/>
    <w:rsid w:val="00B34328"/>
    <w:rsid w:val="00B35712"/>
    <w:rsid w:val="00B362A2"/>
    <w:rsid w:val="00B36657"/>
    <w:rsid w:val="00B56031"/>
    <w:rsid w:val="00B57759"/>
    <w:rsid w:val="00B600CB"/>
    <w:rsid w:val="00B627F2"/>
    <w:rsid w:val="00B70D35"/>
    <w:rsid w:val="00B82E99"/>
    <w:rsid w:val="00B862F4"/>
    <w:rsid w:val="00B9306C"/>
    <w:rsid w:val="00B967C4"/>
    <w:rsid w:val="00BA48C8"/>
    <w:rsid w:val="00BA5252"/>
    <w:rsid w:val="00BB300E"/>
    <w:rsid w:val="00BB661A"/>
    <w:rsid w:val="00BC6C79"/>
    <w:rsid w:val="00BD0396"/>
    <w:rsid w:val="00BD08EC"/>
    <w:rsid w:val="00BD13CE"/>
    <w:rsid w:val="00BD3134"/>
    <w:rsid w:val="00BD58B2"/>
    <w:rsid w:val="00BD7EBA"/>
    <w:rsid w:val="00BE0C68"/>
    <w:rsid w:val="00BE43EE"/>
    <w:rsid w:val="00BE663B"/>
    <w:rsid w:val="00BF085A"/>
    <w:rsid w:val="00BF178D"/>
    <w:rsid w:val="00BF3384"/>
    <w:rsid w:val="00BF7DBE"/>
    <w:rsid w:val="00C059D5"/>
    <w:rsid w:val="00C11143"/>
    <w:rsid w:val="00C1474B"/>
    <w:rsid w:val="00C208B1"/>
    <w:rsid w:val="00C20AB3"/>
    <w:rsid w:val="00C20D7E"/>
    <w:rsid w:val="00C22B48"/>
    <w:rsid w:val="00C242AF"/>
    <w:rsid w:val="00C31617"/>
    <w:rsid w:val="00C3244F"/>
    <w:rsid w:val="00C33017"/>
    <w:rsid w:val="00C3326D"/>
    <w:rsid w:val="00C34729"/>
    <w:rsid w:val="00C3494F"/>
    <w:rsid w:val="00C42D09"/>
    <w:rsid w:val="00C45FA2"/>
    <w:rsid w:val="00C52339"/>
    <w:rsid w:val="00C52E53"/>
    <w:rsid w:val="00C53374"/>
    <w:rsid w:val="00C55C45"/>
    <w:rsid w:val="00C60CAD"/>
    <w:rsid w:val="00C623BB"/>
    <w:rsid w:val="00C64135"/>
    <w:rsid w:val="00C644D5"/>
    <w:rsid w:val="00C65C80"/>
    <w:rsid w:val="00C70A59"/>
    <w:rsid w:val="00C77186"/>
    <w:rsid w:val="00C83C3F"/>
    <w:rsid w:val="00C85129"/>
    <w:rsid w:val="00C8733C"/>
    <w:rsid w:val="00C87AC0"/>
    <w:rsid w:val="00C933D1"/>
    <w:rsid w:val="00CA2AE4"/>
    <w:rsid w:val="00CA2D35"/>
    <w:rsid w:val="00CB1579"/>
    <w:rsid w:val="00CB615B"/>
    <w:rsid w:val="00CB79C4"/>
    <w:rsid w:val="00CC065A"/>
    <w:rsid w:val="00CC22F7"/>
    <w:rsid w:val="00CC4BE1"/>
    <w:rsid w:val="00CC5B5D"/>
    <w:rsid w:val="00CD20DF"/>
    <w:rsid w:val="00CD730F"/>
    <w:rsid w:val="00CD7335"/>
    <w:rsid w:val="00CE1FC6"/>
    <w:rsid w:val="00CE5351"/>
    <w:rsid w:val="00CE6F6B"/>
    <w:rsid w:val="00CE6F73"/>
    <w:rsid w:val="00CF5CE5"/>
    <w:rsid w:val="00D02898"/>
    <w:rsid w:val="00D02C97"/>
    <w:rsid w:val="00D02CAE"/>
    <w:rsid w:val="00D04F1B"/>
    <w:rsid w:val="00D11276"/>
    <w:rsid w:val="00D131C9"/>
    <w:rsid w:val="00D13DED"/>
    <w:rsid w:val="00D14C7B"/>
    <w:rsid w:val="00D160EF"/>
    <w:rsid w:val="00D17368"/>
    <w:rsid w:val="00D2039D"/>
    <w:rsid w:val="00D22FFA"/>
    <w:rsid w:val="00D2470F"/>
    <w:rsid w:val="00D25CE7"/>
    <w:rsid w:val="00D25D53"/>
    <w:rsid w:val="00D27171"/>
    <w:rsid w:val="00D31B2E"/>
    <w:rsid w:val="00D3213A"/>
    <w:rsid w:val="00D34898"/>
    <w:rsid w:val="00D35CD1"/>
    <w:rsid w:val="00D36986"/>
    <w:rsid w:val="00D420DA"/>
    <w:rsid w:val="00D43EDF"/>
    <w:rsid w:val="00D47087"/>
    <w:rsid w:val="00D4788E"/>
    <w:rsid w:val="00D510F1"/>
    <w:rsid w:val="00D51A8A"/>
    <w:rsid w:val="00D5473D"/>
    <w:rsid w:val="00D54AE2"/>
    <w:rsid w:val="00D5557D"/>
    <w:rsid w:val="00D6727E"/>
    <w:rsid w:val="00D72545"/>
    <w:rsid w:val="00D728CC"/>
    <w:rsid w:val="00D77756"/>
    <w:rsid w:val="00D80AA6"/>
    <w:rsid w:val="00D8242E"/>
    <w:rsid w:val="00D90C08"/>
    <w:rsid w:val="00D92836"/>
    <w:rsid w:val="00D942DF"/>
    <w:rsid w:val="00D94DC7"/>
    <w:rsid w:val="00D97140"/>
    <w:rsid w:val="00D97CAF"/>
    <w:rsid w:val="00DA0208"/>
    <w:rsid w:val="00DA0B94"/>
    <w:rsid w:val="00DA36E0"/>
    <w:rsid w:val="00DB1717"/>
    <w:rsid w:val="00DB494E"/>
    <w:rsid w:val="00DB629E"/>
    <w:rsid w:val="00DB65E3"/>
    <w:rsid w:val="00DB6EEE"/>
    <w:rsid w:val="00DC3130"/>
    <w:rsid w:val="00DC3C10"/>
    <w:rsid w:val="00DC4CD4"/>
    <w:rsid w:val="00DD4BB1"/>
    <w:rsid w:val="00DD557F"/>
    <w:rsid w:val="00DD5B2B"/>
    <w:rsid w:val="00DD6A8B"/>
    <w:rsid w:val="00DE1209"/>
    <w:rsid w:val="00DE46CC"/>
    <w:rsid w:val="00DE4DDE"/>
    <w:rsid w:val="00DE56C7"/>
    <w:rsid w:val="00E00971"/>
    <w:rsid w:val="00E07D5E"/>
    <w:rsid w:val="00E10B32"/>
    <w:rsid w:val="00E21BCB"/>
    <w:rsid w:val="00E30854"/>
    <w:rsid w:val="00E309E8"/>
    <w:rsid w:val="00E31AFE"/>
    <w:rsid w:val="00E345CB"/>
    <w:rsid w:val="00E36715"/>
    <w:rsid w:val="00E51F56"/>
    <w:rsid w:val="00E56F19"/>
    <w:rsid w:val="00E56FF4"/>
    <w:rsid w:val="00E57926"/>
    <w:rsid w:val="00E57CEE"/>
    <w:rsid w:val="00E61BA8"/>
    <w:rsid w:val="00E62D10"/>
    <w:rsid w:val="00E62E8A"/>
    <w:rsid w:val="00E62F88"/>
    <w:rsid w:val="00E66D7A"/>
    <w:rsid w:val="00E70A06"/>
    <w:rsid w:val="00E70AB7"/>
    <w:rsid w:val="00E7209B"/>
    <w:rsid w:val="00E72EDF"/>
    <w:rsid w:val="00E73327"/>
    <w:rsid w:val="00E76415"/>
    <w:rsid w:val="00E80D50"/>
    <w:rsid w:val="00E820C1"/>
    <w:rsid w:val="00E84415"/>
    <w:rsid w:val="00E90656"/>
    <w:rsid w:val="00E91523"/>
    <w:rsid w:val="00E94DAA"/>
    <w:rsid w:val="00E9602C"/>
    <w:rsid w:val="00E968DA"/>
    <w:rsid w:val="00E97303"/>
    <w:rsid w:val="00EA0C4F"/>
    <w:rsid w:val="00EB2322"/>
    <w:rsid w:val="00EB3948"/>
    <w:rsid w:val="00EB78F2"/>
    <w:rsid w:val="00EC1B73"/>
    <w:rsid w:val="00EC336E"/>
    <w:rsid w:val="00EC3D66"/>
    <w:rsid w:val="00EC4685"/>
    <w:rsid w:val="00EC5118"/>
    <w:rsid w:val="00EC52F6"/>
    <w:rsid w:val="00EC6379"/>
    <w:rsid w:val="00EC6B5E"/>
    <w:rsid w:val="00EE101C"/>
    <w:rsid w:val="00EE2A01"/>
    <w:rsid w:val="00EE4229"/>
    <w:rsid w:val="00EF7DB7"/>
    <w:rsid w:val="00F05A41"/>
    <w:rsid w:val="00F05A90"/>
    <w:rsid w:val="00F05CDE"/>
    <w:rsid w:val="00F07C7B"/>
    <w:rsid w:val="00F1148E"/>
    <w:rsid w:val="00F11B24"/>
    <w:rsid w:val="00F14CF0"/>
    <w:rsid w:val="00F35139"/>
    <w:rsid w:val="00F423D6"/>
    <w:rsid w:val="00F43A0E"/>
    <w:rsid w:val="00F45279"/>
    <w:rsid w:val="00F45902"/>
    <w:rsid w:val="00F46024"/>
    <w:rsid w:val="00F5075F"/>
    <w:rsid w:val="00F676D5"/>
    <w:rsid w:val="00F7363E"/>
    <w:rsid w:val="00F76D68"/>
    <w:rsid w:val="00F8084F"/>
    <w:rsid w:val="00F835D0"/>
    <w:rsid w:val="00F85198"/>
    <w:rsid w:val="00F86901"/>
    <w:rsid w:val="00F909D1"/>
    <w:rsid w:val="00F92043"/>
    <w:rsid w:val="00F93702"/>
    <w:rsid w:val="00F93F38"/>
    <w:rsid w:val="00FA1479"/>
    <w:rsid w:val="00FA2973"/>
    <w:rsid w:val="00FB0D82"/>
    <w:rsid w:val="00FB3F11"/>
    <w:rsid w:val="00FC15DE"/>
    <w:rsid w:val="00FC1764"/>
    <w:rsid w:val="00FC27B8"/>
    <w:rsid w:val="00FD23B0"/>
    <w:rsid w:val="00FD278E"/>
    <w:rsid w:val="00FF0D81"/>
    <w:rsid w:val="00FF2A2A"/>
    <w:rsid w:val="00FF2F5E"/>
    <w:rsid w:val="00FF5C1A"/>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065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0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439224077">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181814973">
      <w:bodyDiv w:val="1"/>
      <w:marLeft w:val="0"/>
      <w:marRight w:val="0"/>
      <w:marTop w:val="0"/>
      <w:marBottom w:val="0"/>
      <w:divBdr>
        <w:top w:val="none" w:sz="0" w:space="0" w:color="auto"/>
        <w:left w:val="none" w:sz="0" w:space="0" w:color="auto"/>
        <w:bottom w:val="none" w:sz="0" w:space="0" w:color="auto"/>
        <w:right w:val="none" w:sz="0" w:space="0" w:color="auto"/>
      </w:divBdr>
    </w:div>
    <w:div w:id="1422993716">
      <w:bodyDiv w:val="1"/>
      <w:marLeft w:val="0"/>
      <w:marRight w:val="0"/>
      <w:marTop w:val="0"/>
      <w:marBottom w:val="0"/>
      <w:divBdr>
        <w:top w:val="none" w:sz="0" w:space="0" w:color="auto"/>
        <w:left w:val="none" w:sz="0" w:space="0" w:color="auto"/>
        <w:bottom w:val="none" w:sz="0" w:space="0" w:color="auto"/>
        <w:right w:val="none" w:sz="0" w:space="0" w:color="auto"/>
      </w:divBdr>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 w:id="2010785594">
      <w:bodyDiv w:val="1"/>
      <w:marLeft w:val="0"/>
      <w:marRight w:val="0"/>
      <w:marTop w:val="0"/>
      <w:marBottom w:val="0"/>
      <w:divBdr>
        <w:top w:val="none" w:sz="0" w:space="0" w:color="auto"/>
        <w:left w:val="none" w:sz="0" w:space="0" w:color="auto"/>
        <w:bottom w:val="none" w:sz="0" w:space="0" w:color="auto"/>
        <w:right w:val="none" w:sz="0" w:space="0" w:color="auto"/>
      </w:divBdr>
    </w:div>
    <w:div w:id="20432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tsn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CD0D-AFB1-447C-9ACE-040BBA47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Khmaladze</cp:lastModifiedBy>
  <cp:revision>2</cp:revision>
  <cp:lastPrinted>2020-07-01T13:53:00Z</cp:lastPrinted>
  <dcterms:created xsi:type="dcterms:W3CDTF">2020-09-09T12:18:00Z</dcterms:created>
  <dcterms:modified xsi:type="dcterms:W3CDTF">2020-09-09T12:18:00Z</dcterms:modified>
</cp:coreProperties>
</file>