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7A5" w:rsidRPr="002717A5" w:rsidRDefault="002717A5" w:rsidP="002717A5">
      <w:pPr>
        <w:jc w:val="both"/>
        <w:rPr>
          <w:rFonts w:ascii="Sylfaen" w:eastAsia="Times New Roman" w:hAnsi="Sylfaen" w:cs="Calibri"/>
          <w:b/>
          <w:sz w:val="22"/>
          <w:szCs w:val="22"/>
          <w:lang w:val="ka-GE"/>
        </w:rPr>
      </w:pPr>
      <w:r w:rsidRPr="002717A5">
        <w:rPr>
          <w:rFonts w:ascii="Sylfaen" w:eastAsia="Times New Roman" w:hAnsi="Sylfaen" w:cs="Calibri"/>
          <w:b/>
          <w:sz w:val="22"/>
          <w:szCs w:val="22"/>
          <w:lang w:val="ka-GE"/>
        </w:rPr>
        <w:t>კოვიდ კლინიკის შეკითხვები</w:t>
      </w:r>
    </w:p>
    <w:p w:rsidR="002717A5" w:rsidRPr="002717A5" w:rsidRDefault="002717A5" w:rsidP="002717A5">
      <w:pPr>
        <w:jc w:val="both"/>
        <w:rPr>
          <w:rFonts w:ascii="Sylfaen" w:eastAsia="Times New Roman" w:hAnsi="Sylfaen" w:cs="Calibri"/>
          <w:sz w:val="22"/>
          <w:szCs w:val="22"/>
          <w:lang w:val="ka-GE"/>
        </w:rPr>
      </w:pPr>
    </w:p>
    <w:p w:rsidR="002717A5" w:rsidRPr="002717A5" w:rsidRDefault="002717A5" w:rsidP="002717A5">
      <w:pPr>
        <w:numPr>
          <w:ilvl w:val="0"/>
          <w:numId w:val="3"/>
        </w:numPr>
        <w:jc w:val="both"/>
        <w:rPr>
          <w:rFonts w:ascii="Sylfaen" w:eastAsia="Times New Roman" w:hAnsi="Sylfaen" w:cs="Calibri"/>
          <w:sz w:val="22"/>
          <w:szCs w:val="22"/>
          <w:lang w:val="ka-GE"/>
        </w:rPr>
      </w:pPr>
      <w:r w:rsidRPr="002717A5">
        <w:rPr>
          <w:rFonts w:ascii="Sylfaen" w:eastAsia="Times New Roman" w:hAnsi="Sylfaen" w:cs="Calibri"/>
          <w:sz w:val="22"/>
          <w:szCs w:val="22"/>
        </w:rPr>
        <w:t xml:space="preserve">COVID 19 </w:t>
      </w:r>
      <w:r w:rsidRPr="002717A5">
        <w:rPr>
          <w:rFonts w:ascii="Sylfaen" w:eastAsia="Times New Roman" w:hAnsi="Sylfaen" w:cs="Calibri"/>
          <w:sz w:val="22"/>
          <w:szCs w:val="22"/>
          <w:lang w:val="ka-GE"/>
        </w:rPr>
        <w:t xml:space="preserve">დადასტურებელული მსუბუქი შემთხვევის მართვის პროცესში შეგვიძლია თუ არა ვაწარმოოთ ელექტრონული სამედიცინო დოკუმენტაცია შემდგომი ატვირთვით </w:t>
      </w:r>
      <w:r w:rsidRPr="002717A5">
        <w:rPr>
          <w:rFonts w:ascii="Sylfaen" w:eastAsia="Times New Roman" w:hAnsi="Sylfaen" w:cs="Calibri"/>
          <w:sz w:val="22"/>
          <w:szCs w:val="22"/>
        </w:rPr>
        <w:t xml:space="preserve">EHR </w:t>
      </w:r>
      <w:r w:rsidRPr="002717A5">
        <w:rPr>
          <w:rFonts w:ascii="Sylfaen" w:eastAsia="Times New Roman" w:hAnsi="Sylfaen" w:cs="Calibri"/>
          <w:sz w:val="22"/>
          <w:szCs w:val="22"/>
          <w:lang w:val="ka-GE"/>
        </w:rPr>
        <w:t>სისტემაში?</w:t>
      </w:r>
    </w:p>
    <w:p w:rsidR="002717A5" w:rsidRPr="002717A5" w:rsidRDefault="002717A5" w:rsidP="002717A5">
      <w:pPr>
        <w:numPr>
          <w:ilvl w:val="0"/>
          <w:numId w:val="3"/>
        </w:numPr>
        <w:jc w:val="both"/>
        <w:rPr>
          <w:rFonts w:ascii="Sylfaen" w:eastAsia="Times New Roman" w:hAnsi="Sylfaen" w:cs="Calibri"/>
          <w:sz w:val="22"/>
          <w:szCs w:val="22"/>
          <w:lang w:val="ka-GE"/>
        </w:rPr>
      </w:pPr>
      <w:r w:rsidRPr="002717A5">
        <w:rPr>
          <w:rFonts w:ascii="Sylfaen" w:eastAsia="Times New Roman" w:hAnsi="Sylfaen" w:cs="Calibri"/>
          <w:sz w:val="22"/>
          <w:szCs w:val="22"/>
          <w:lang w:val="ka-GE"/>
        </w:rPr>
        <w:t xml:space="preserve">თუ აუცილებლად ქაღალდმატარებელზე იქნება უნდა ვაწარმოოთ სამედიცინო ბარათი, უნდა აიტვირთოს თუ არა მონაცემები </w:t>
      </w:r>
      <w:r w:rsidRPr="002717A5">
        <w:rPr>
          <w:rFonts w:ascii="Sylfaen" w:eastAsia="Times New Roman" w:hAnsi="Sylfaen" w:cs="Calibri"/>
          <w:sz w:val="22"/>
          <w:szCs w:val="22"/>
        </w:rPr>
        <w:t xml:space="preserve">EHR </w:t>
      </w:r>
      <w:r w:rsidRPr="002717A5">
        <w:rPr>
          <w:rFonts w:ascii="Sylfaen" w:eastAsia="Times New Roman" w:hAnsi="Sylfaen" w:cs="Calibri"/>
          <w:sz w:val="22"/>
          <w:szCs w:val="22"/>
          <w:lang w:val="ka-GE"/>
        </w:rPr>
        <w:t>სისტემაში?</w:t>
      </w:r>
    </w:p>
    <w:p w:rsidR="002717A5" w:rsidRPr="002717A5" w:rsidRDefault="002717A5" w:rsidP="002717A5">
      <w:pPr>
        <w:numPr>
          <w:ilvl w:val="0"/>
          <w:numId w:val="3"/>
        </w:numPr>
        <w:jc w:val="both"/>
        <w:rPr>
          <w:rFonts w:ascii="Sylfaen" w:eastAsia="Times New Roman" w:hAnsi="Sylfaen" w:cs="Calibri"/>
          <w:sz w:val="22"/>
          <w:szCs w:val="22"/>
          <w:lang w:val="ka-GE"/>
        </w:rPr>
      </w:pPr>
      <w:r w:rsidRPr="002717A5">
        <w:rPr>
          <w:rFonts w:ascii="Sylfaen" w:eastAsia="Times New Roman" w:hAnsi="Sylfaen" w:cs="Calibri"/>
          <w:sz w:val="22"/>
          <w:szCs w:val="22"/>
          <w:lang w:val="ka-GE"/>
        </w:rPr>
        <w:t xml:space="preserve">აქვე  განვმარტავ, რომ მარეგულირებლის მოთხოვნის შემთხვევაში ჩვენს ელექტრონული ჩანაწერების სისტემას აქვს საშუალება დააგენერიროს და ამობეჭდოს ფორმა # </w:t>
      </w:r>
      <w:r w:rsidRPr="002717A5">
        <w:rPr>
          <w:rFonts w:ascii="Sylfaen" w:eastAsia="Times New Roman" w:hAnsi="Sylfaen" w:cs="Calibri"/>
          <w:sz w:val="22"/>
          <w:szCs w:val="22"/>
        </w:rPr>
        <w:t>IV – 200/</w:t>
      </w:r>
      <w:r w:rsidRPr="002717A5">
        <w:rPr>
          <w:rFonts w:ascii="Sylfaen" w:eastAsia="Times New Roman" w:hAnsi="Sylfaen" w:cs="Calibri"/>
          <w:sz w:val="22"/>
          <w:szCs w:val="22"/>
          <w:lang w:val="ka-GE"/>
        </w:rPr>
        <w:t>ა.</w:t>
      </w:r>
    </w:p>
    <w:p w:rsidR="002717A5" w:rsidRPr="002717A5" w:rsidRDefault="002717A5" w:rsidP="002717A5">
      <w:pPr>
        <w:pStyle w:val="ListParagraph"/>
        <w:numPr>
          <w:ilvl w:val="0"/>
          <w:numId w:val="3"/>
        </w:numPr>
        <w:jc w:val="both"/>
        <w:rPr>
          <w:rFonts w:ascii="Sylfaen" w:hAnsi="Sylfaen" w:cs="Calibri"/>
          <w:sz w:val="22"/>
          <w:szCs w:val="22"/>
          <w:lang w:val="ka-GE"/>
        </w:rPr>
      </w:pPr>
      <w:r w:rsidRPr="002717A5">
        <w:rPr>
          <w:rFonts w:ascii="Sylfaen" w:hAnsi="Sylfaen" w:cs="Calibri"/>
          <w:sz w:val="22"/>
          <w:szCs w:val="22"/>
          <w:lang w:val="ka-GE"/>
        </w:rPr>
        <w:t>ვინ დატესტავს ბინაზე ნამკურნალევ პაციენტს 2 კვირის შემდეგ?</w:t>
      </w:r>
    </w:p>
    <w:p w:rsidR="002717A5" w:rsidRPr="002717A5" w:rsidRDefault="002717A5" w:rsidP="002717A5">
      <w:pPr>
        <w:pStyle w:val="ListParagraph"/>
        <w:numPr>
          <w:ilvl w:val="0"/>
          <w:numId w:val="3"/>
        </w:numPr>
        <w:jc w:val="both"/>
        <w:rPr>
          <w:rFonts w:ascii="Sylfaen" w:hAnsi="Sylfaen" w:cs="Calibri"/>
          <w:sz w:val="22"/>
          <w:szCs w:val="22"/>
          <w:lang w:val="ka-GE"/>
        </w:rPr>
      </w:pPr>
      <w:r w:rsidRPr="002717A5">
        <w:rPr>
          <w:rFonts w:ascii="Sylfaen" w:hAnsi="Sylfaen" w:cs="Calibri"/>
          <w:sz w:val="22"/>
          <w:szCs w:val="22"/>
          <w:lang w:val="ka-GE"/>
        </w:rPr>
        <w:t>ეპიდემიოლოგებთან ჩვენ უნდა ვიყოთ კავშირზე, თუ თავად ეყოლებათ სიაში და განახორციელებე</w:t>
      </w:r>
      <w:bookmarkStart w:id="0" w:name="_GoBack"/>
      <w:bookmarkEnd w:id="0"/>
      <w:r w:rsidRPr="002717A5">
        <w:rPr>
          <w:rFonts w:ascii="Sylfaen" w:hAnsi="Sylfaen" w:cs="Calibri"/>
          <w:sz w:val="22"/>
          <w:szCs w:val="22"/>
          <w:lang w:val="ka-GE"/>
        </w:rPr>
        <w:t>ნ მოკითხვებს?</w:t>
      </w:r>
    </w:p>
    <w:p w:rsidR="002717A5" w:rsidRPr="002717A5" w:rsidRDefault="002717A5" w:rsidP="002717A5">
      <w:pPr>
        <w:pStyle w:val="ListParagraph"/>
        <w:numPr>
          <w:ilvl w:val="0"/>
          <w:numId w:val="3"/>
        </w:numPr>
        <w:jc w:val="both"/>
        <w:rPr>
          <w:rFonts w:ascii="Sylfaen" w:hAnsi="Sylfaen" w:cs="Calibri"/>
          <w:sz w:val="22"/>
          <w:szCs w:val="22"/>
          <w:lang w:val="ka-GE"/>
        </w:rPr>
      </w:pPr>
      <w:r w:rsidRPr="002717A5">
        <w:rPr>
          <w:rFonts w:ascii="Sylfaen" w:hAnsi="Sylfaen" w:cs="Calibri"/>
          <w:sz w:val="22"/>
          <w:szCs w:val="22"/>
          <w:lang w:val="ka-GE"/>
        </w:rPr>
        <w:t>რომელი ინფექციონისტი იქნება ჩართული ოჯახის ექიმებთან ერთად, პაციენტის მკურნალობაში?</w:t>
      </w:r>
    </w:p>
    <w:p w:rsidR="002717A5" w:rsidRPr="002717A5" w:rsidRDefault="002717A5" w:rsidP="002717A5">
      <w:pPr>
        <w:pStyle w:val="ListParagraph"/>
        <w:numPr>
          <w:ilvl w:val="0"/>
          <w:numId w:val="3"/>
        </w:numPr>
        <w:jc w:val="both"/>
        <w:rPr>
          <w:rFonts w:ascii="Sylfaen" w:hAnsi="Sylfaen" w:cs="Calibri"/>
          <w:sz w:val="22"/>
          <w:szCs w:val="22"/>
          <w:lang w:val="ka-GE"/>
        </w:rPr>
      </w:pPr>
      <w:r w:rsidRPr="002717A5">
        <w:rPr>
          <w:rFonts w:ascii="Sylfaen" w:hAnsi="Sylfaen" w:cs="Calibri"/>
          <w:sz w:val="22"/>
          <w:szCs w:val="22"/>
          <w:lang w:val="ka-GE"/>
        </w:rPr>
        <w:t>კოვიდ დადასტურებული მსუბუქი შემთხვევების ბინაზე მართვის შემთხვევაში, ამბულატორიული ბარათის გახსნა მოგვიწევს სატელეფონო კონსულტაციის ჩატარებით და არა პაციენტის ვიზიტის კლინიკაში ან მასთან ბინაზე განხორციელებული ვიზიტის შემდგომ;</w:t>
      </w:r>
    </w:p>
    <w:p w:rsidR="002717A5" w:rsidRPr="002717A5" w:rsidRDefault="002717A5" w:rsidP="002717A5">
      <w:pPr>
        <w:pStyle w:val="ListParagraph"/>
        <w:numPr>
          <w:ilvl w:val="0"/>
          <w:numId w:val="3"/>
        </w:numPr>
        <w:jc w:val="both"/>
        <w:rPr>
          <w:rFonts w:ascii="Sylfaen" w:hAnsi="Sylfaen" w:cs="Calibri"/>
          <w:sz w:val="22"/>
          <w:szCs w:val="22"/>
          <w:lang w:val="ka-GE"/>
        </w:rPr>
      </w:pPr>
      <w:r w:rsidRPr="002717A5">
        <w:rPr>
          <w:rFonts w:ascii="Sylfaen" w:hAnsi="Sylfaen" w:cs="Calibri"/>
          <w:sz w:val="22"/>
          <w:szCs w:val="22"/>
          <w:lang w:val="ka-GE"/>
        </w:rPr>
        <w:t>შესაძლებელია პაციენტმა სხვადასხვა მიზეზის გამო, ვერ მოგვაწოდოს საკუთარი პირადი ნომერი, რაც გარდა იდენტიფიკაციისა, ამბულატორიული ბარათის რიგითი ნომრის მინიჭებისათვის არის საჭირო</w:t>
      </w:r>
      <w:r w:rsidRPr="002717A5">
        <w:rPr>
          <w:rFonts w:ascii="Sylfaen" w:hAnsi="Sylfaen" w:cs="Calibri"/>
          <w:sz w:val="22"/>
          <w:szCs w:val="22"/>
        </w:rPr>
        <w:t xml:space="preserve"> (</w:t>
      </w:r>
      <w:r w:rsidRPr="002717A5">
        <w:rPr>
          <w:rFonts w:ascii="Sylfaen" w:hAnsi="Sylfaen" w:cs="Calibri"/>
          <w:sz w:val="22"/>
          <w:szCs w:val="22"/>
          <w:lang w:val="ka-GE"/>
        </w:rPr>
        <w:t>სატელეფონო მომსახურების პრაქტიკაში გვყოლია პაციენტები, რომლებიც უბრალოდ უარს აცხედებენ პირადი ნომრის მოწოდებაზე);</w:t>
      </w:r>
    </w:p>
    <w:p w:rsidR="002717A5" w:rsidRPr="002717A5" w:rsidRDefault="002717A5" w:rsidP="002717A5">
      <w:pPr>
        <w:pStyle w:val="ListParagraph"/>
        <w:numPr>
          <w:ilvl w:val="0"/>
          <w:numId w:val="3"/>
        </w:numPr>
        <w:jc w:val="both"/>
        <w:rPr>
          <w:rFonts w:ascii="Sylfaen" w:hAnsi="Sylfaen" w:cs="Calibri"/>
          <w:sz w:val="22"/>
          <w:szCs w:val="22"/>
          <w:lang w:val="ka-GE"/>
        </w:rPr>
      </w:pPr>
      <w:r w:rsidRPr="002717A5">
        <w:rPr>
          <w:rFonts w:ascii="Sylfaen" w:hAnsi="Sylfaen" w:cs="Calibri"/>
          <w:sz w:val="22"/>
          <w:szCs w:val="22"/>
          <w:lang w:val="ka-GE"/>
        </w:rPr>
        <w:t>ამბულატორიული ბარათი ვერ იქნება შევსებული სრულფასოვნად, მაგ: ობიექტური მონაცემები, პაციენტის თანხმობა სამედიცინო მომსახურების გაწევაზე და ა. შ.;</w:t>
      </w:r>
    </w:p>
    <w:p w:rsidR="002717A5" w:rsidRPr="002717A5" w:rsidRDefault="002717A5" w:rsidP="002717A5">
      <w:pPr>
        <w:pStyle w:val="ListParagraph"/>
        <w:numPr>
          <w:ilvl w:val="0"/>
          <w:numId w:val="3"/>
        </w:numPr>
        <w:jc w:val="both"/>
        <w:rPr>
          <w:rFonts w:ascii="Sylfaen" w:hAnsi="Sylfaen" w:cs="Calibri"/>
          <w:sz w:val="22"/>
          <w:szCs w:val="22"/>
          <w:lang w:val="ka-GE"/>
        </w:rPr>
      </w:pPr>
      <w:r w:rsidRPr="002717A5">
        <w:rPr>
          <w:rFonts w:ascii="Sylfaen" w:hAnsi="Sylfaen" w:cs="Calibri"/>
          <w:sz w:val="22"/>
          <w:szCs w:val="22"/>
          <w:lang w:val="ka-GE"/>
        </w:rPr>
        <w:t>ამბულატორიული ბარათის შევსება მოუწევს სხვადასხვა ოჯახის ექიმს, გამომდინარე იქიდან, რომ ვალდებულება გვაქვს ყოველ დღიურად განვახორციელოთ სატელეფონო კონსულტაციები, ხოლო ექიმი, რომელმაც მიიღო პირველი ზარი და გახსნა ამბულატორიული ბარათი, მორიგეობის შემდეგ ისვენებს ერთი ან რამდენიმე დღის განმავლობაში, ამასთან დასვენების დღეებში მუშაობენ მხოლოდ მორიგეები და ისინიც ცვლადია.</w:t>
      </w:r>
    </w:p>
    <w:p w:rsidR="002717A5" w:rsidRPr="002717A5" w:rsidRDefault="002717A5" w:rsidP="002717A5">
      <w:pPr>
        <w:numPr>
          <w:ilvl w:val="0"/>
          <w:numId w:val="3"/>
        </w:numPr>
        <w:jc w:val="both"/>
        <w:rPr>
          <w:rFonts w:ascii="Sylfaen" w:eastAsia="Times New Roman" w:hAnsi="Sylfaen" w:cs="Calibri"/>
          <w:sz w:val="22"/>
          <w:szCs w:val="22"/>
          <w:lang w:val="ka-GE"/>
        </w:rPr>
      </w:pPr>
      <w:r w:rsidRPr="002717A5">
        <w:rPr>
          <w:rFonts w:ascii="Sylfaen" w:eastAsia="Times New Roman" w:hAnsi="Sylfaen" w:cs="Calibri"/>
          <w:sz w:val="22"/>
          <w:szCs w:val="22"/>
          <w:lang w:val="ka-GE"/>
        </w:rPr>
        <w:t>კოვიდდადასტურებული შემთხვევის ოჯახის წევრებს, რომელსაც ონლაინ კლინიკა მართავდა დადასტურებამდე 4-5 დღის განმავლობაში, კლინიკა უშვებს თვითიზოლაციაში. კითხვა:</w:t>
      </w:r>
    </w:p>
    <w:p w:rsidR="002717A5" w:rsidRPr="002717A5" w:rsidRDefault="002717A5" w:rsidP="002717A5">
      <w:pPr>
        <w:numPr>
          <w:ilvl w:val="0"/>
          <w:numId w:val="3"/>
        </w:numPr>
        <w:jc w:val="both"/>
        <w:rPr>
          <w:rFonts w:ascii="Sylfaen" w:eastAsia="Times New Roman" w:hAnsi="Sylfaen" w:cs="Calibri"/>
          <w:sz w:val="22"/>
          <w:szCs w:val="22"/>
          <w:lang w:val="ka-GE"/>
        </w:rPr>
      </w:pPr>
      <w:r w:rsidRPr="002717A5">
        <w:rPr>
          <w:rFonts w:ascii="Sylfaen" w:eastAsia="Times New Roman" w:hAnsi="Sylfaen" w:cs="Calibri"/>
          <w:sz w:val="22"/>
          <w:szCs w:val="22"/>
          <w:lang w:val="ka-GE"/>
        </w:rPr>
        <w:t>ა) ეკუთვნით თუ არა ოჯახის წევრებს კარანტინში მყოფი პირების მსგავსად მე-8-12 დღეს გატესტვა? თუ კი, ვინ უნდა გატესტოს? (ეპიდემიოლოგები ვეღარ მიყვებიან ყველა კონტაქტს)</w:t>
      </w:r>
    </w:p>
    <w:p w:rsidR="002717A5" w:rsidRPr="002717A5" w:rsidRDefault="002717A5" w:rsidP="002717A5">
      <w:pPr>
        <w:numPr>
          <w:ilvl w:val="0"/>
          <w:numId w:val="3"/>
        </w:numPr>
        <w:jc w:val="both"/>
        <w:rPr>
          <w:rFonts w:ascii="Sylfaen" w:eastAsia="Times New Roman" w:hAnsi="Sylfaen" w:cs="Calibri"/>
          <w:sz w:val="22"/>
          <w:szCs w:val="22"/>
          <w:lang w:val="ka-GE"/>
        </w:rPr>
      </w:pPr>
      <w:r w:rsidRPr="002717A5">
        <w:rPr>
          <w:rFonts w:ascii="Sylfaen" w:eastAsia="Times New Roman" w:hAnsi="Sylfaen" w:cs="Calibri"/>
          <w:sz w:val="22"/>
          <w:szCs w:val="22"/>
          <w:lang w:val="ka-GE"/>
        </w:rPr>
        <w:t>ოჯახის ექიმი უშვებს დადასტურებული ოჯახის წევრებს თვითიზოლაციაში, ვის უნდა ეცნობოს ამის თაობაზე და ვინ უნდა გასცეს ცნობა მოთხოვნის შემთხვევაში?</w:t>
      </w:r>
    </w:p>
    <w:p w:rsidR="002717A5" w:rsidRDefault="002717A5" w:rsidP="002717A5">
      <w:pPr>
        <w:numPr>
          <w:ilvl w:val="0"/>
          <w:numId w:val="1"/>
        </w:numPr>
        <w:rPr>
          <w:rFonts w:ascii="Calibri" w:eastAsia="Times New Roman" w:hAnsi="Calibri" w:cs="Calibri"/>
          <w:sz w:val="22"/>
          <w:szCs w:val="22"/>
          <w:lang w:val="ka-GE"/>
        </w:rPr>
      </w:pPr>
    </w:p>
    <w:p w:rsidR="003C5B31" w:rsidRDefault="003C5B31"/>
    <w:p w:rsidR="002717A5" w:rsidRDefault="002717A5"/>
    <w:sectPr w:rsidR="00271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5035B"/>
    <w:multiLevelType w:val="hybridMultilevel"/>
    <w:tmpl w:val="06CE66BA"/>
    <w:lvl w:ilvl="0" w:tplc="D4B47C0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D4B05F4"/>
    <w:multiLevelType w:val="hybridMultilevel"/>
    <w:tmpl w:val="31D635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7A5"/>
    <w:rsid w:val="002717A5"/>
    <w:rsid w:val="003C5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52C3E"/>
  <w15:chartTrackingRefBased/>
  <w15:docId w15:val="{FE987F24-1911-4F2B-867E-F891319C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7A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7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404036">
      <w:bodyDiv w:val="1"/>
      <w:marLeft w:val="0"/>
      <w:marRight w:val="0"/>
      <w:marTop w:val="0"/>
      <w:marBottom w:val="0"/>
      <w:divBdr>
        <w:top w:val="none" w:sz="0" w:space="0" w:color="auto"/>
        <w:left w:val="none" w:sz="0" w:space="0" w:color="auto"/>
        <w:bottom w:val="none" w:sz="0" w:space="0" w:color="auto"/>
        <w:right w:val="none" w:sz="0" w:space="0" w:color="auto"/>
      </w:divBdr>
    </w:div>
    <w:div w:id="1324041012">
      <w:bodyDiv w:val="1"/>
      <w:marLeft w:val="0"/>
      <w:marRight w:val="0"/>
      <w:marTop w:val="0"/>
      <w:marBottom w:val="0"/>
      <w:divBdr>
        <w:top w:val="none" w:sz="0" w:space="0" w:color="auto"/>
        <w:left w:val="none" w:sz="0" w:space="0" w:color="auto"/>
        <w:bottom w:val="none" w:sz="0" w:space="0" w:color="auto"/>
        <w:right w:val="none" w:sz="0" w:space="0" w:color="auto"/>
      </w:divBdr>
    </w:div>
    <w:div w:id="184408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Lela Tsotsoria</cp:lastModifiedBy>
  <cp:revision>1</cp:revision>
  <dcterms:created xsi:type="dcterms:W3CDTF">2020-09-25T14:09:00Z</dcterms:created>
  <dcterms:modified xsi:type="dcterms:W3CDTF">2020-09-25T14:20:00Z</dcterms:modified>
</cp:coreProperties>
</file>