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5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777"/>
        <w:gridCol w:w="263"/>
        <w:gridCol w:w="6865"/>
      </w:tblGrid>
      <w:tr w:rsidR="00FA1853" w:rsidRPr="00595734" w:rsidTr="00DA35F2">
        <w:trPr>
          <w:cantSplit/>
          <w:trHeight w:val="6958"/>
        </w:trPr>
        <w:tc>
          <w:tcPr>
            <w:tcW w:w="10905" w:type="dxa"/>
            <w:gridSpan w:val="3"/>
          </w:tcPr>
          <w:p w:rsidR="00970C94" w:rsidRPr="00B87CE6" w:rsidRDefault="00970C94" w:rsidP="003A202A">
            <w:pPr>
              <w:pStyle w:val="BodyText2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“განსაკუთრებულ პირობებში (სტიქიური უბედურება, მოსახლეობის მასობრივად დაზიანება, ეპიდემია, იშვიათი დაავადება) ჰუმანიტარული მიზნით, აგრეთვე სხვა განსაკუთრებული სახელმწიფოებრივი ინტერესების არსებობისას, საქართველოს </w:t>
            </w:r>
            <w:r w:rsidR="003E00EF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7C4D64" w:rsidRPr="00B87C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B87CE6">
              <w:rPr>
                <w:rFonts w:ascii="Sylfaen" w:eastAsia="Sylfaen" w:hAnsi="Sylfaen"/>
                <w:sz w:val="24"/>
                <w:szCs w:val="24"/>
              </w:rPr>
              <w:t>შრომის,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ავლით, არაკომერციული მიზნით შემოტან</w:t>
            </w:r>
            <w:r w:rsidR="00061887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ის შესახებ“ </w:t>
            </w:r>
            <w:r w:rsidRPr="00B87CE6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B87C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კომისიის სხდომის </w:t>
            </w:r>
          </w:p>
          <w:p w:rsidR="00595734" w:rsidRPr="00B87CE6" w:rsidRDefault="00970C94" w:rsidP="003A202A">
            <w:pPr>
              <w:pStyle w:val="BodyText2"/>
              <w:rPr>
                <w:rFonts w:ascii="Sylfaen" w:hAnsi="Sylfaen"/>
                <w:sz w:val="24"/>
                <w:szCs w:val="24"/>
                <w:lang w:val="ka-GE"/>
              </w:rPr>
            </w:pPr>
            <w:r w:rsidRPr="00B87CE6">
              <w:rPr>
                <w:rFonts w:ascii="Sylfaen" w:eastAsia="Sylfaen" w:hAnsi="Sylfaen"/>
                <w:sz w:val="24"/>
                <w:szCs w:val="24"/>
                <w:lang w:val="ka-GE"/>
              </w:rPr>
              <w:t>ო ქ მ ი  №</w:t>
            </w:r>
            <w:r w:rsidR="005243A8">
              <w:rPr>
                <w:rFonts w:ascii="Sylfaen" w:eastAsia="Sylfaen" w:hAnsi="Sylfaen"/>
                <w:sz w:val="24"/>
                <w:szCs w:val="24"/>
                <w:lang w:val="ka-GE"/>
              </w:rPr>
              <w:t>1</w:t>
            </w:r>
            <w:r w:rsidR="008974A0">
              <w:rPr>
                <w:rFonts w:ascii="Sylfaen" w:eastAsia="Sylfaen" w:hAnsi="Sylfaen"/>
                <w:sz w:val="24"/>
                <w:szCs w:val="24"/>
              </w:rPr>
              <w:t>6</w:t>
            </w:r>
            <w:r w:rsidR="00FA1853" w:rsidRPr="00B87CE6">
              <w:rPr>
                <w:sz w:val="24"/>
                <w:szCs w:val="24"/>
              </w:rPr>
              <w:t xml:space="preserve"> </w:t>
            </w:r>
          </w:p>
          <w:p w:rsidR="00595734" w:rsidRPr="00CE1944" w:rsidRDefault="00595734" w:rsidP="003A202A">
            <w:pPr>
              <w:pStyle w:val="BodyText2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970C94" w:rsidRPr="009E4E68" w:rsidRDefault="00595734" w:rsidP="00595734">
            <w:pPr>
              <w:pStyle w:val="BodyText2"/>
              <w:jc w:val="both"/>
              <w:rPr>
                <w:rFonts w:ascii="Sylfaen" w:hAnsi="Sylfaen"/>
                <w:sz w:val="24"/>
                <w:szCs w:val="24"/>
              </w:rPr>
            </w:pPr>
            <w:r w:rsidRPr="00595734">
              <w:rPr>
                <w:rFonts w:ascii="Sylfaen" w:hAnsi="Sylfaen"/>
                <w:sz w:val="24"/>
                <w:szCs w:val="24"/>
                <w:lang w:val="ka-GE"/>
              </w:rPr>
              <w:t>ქ.თბილისი</w:t>
            </w:r>
            <w:r w:rsidR="00FA1853" w:rsidRPr="00595734">
              <w:rPr>
                <w:sz w:val="24"/>
                <w:szCs w:val="24"/>
                <w:lang w:val="ka-GE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                                                    </w:t>
            </w:r>
            <w:r w:rsidR="00093921">
              <w:rPr>
                <w:rFonts w:ascii="Sylfaen" w:hAnsi="Sylfaen"/>
                <w:sz w:val="24"/>
                <w:szCs w:val="24"/>
              </w:rPr>
              <w:t xml:space="preserve">    </w:t>
            </w:r>
            <w:r w:rsidR="006A6CE5"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 w:rsidR="003F3B71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F4739A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460147">
              <w:rPr>
                <w:rFonts w:ascii="Sylfaen" w:hAnsi="Sylfaen"/>
                <w:sz w:val="24"/>
                <w:szCs w:val="24"/>
                <w:lang w:val="ka-GE"/>
              </w:rPr>
              <w:t xml:space="preserve">      </w:t>
            </w:r>
            <w:r w:rsidR="00F4739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60147">
              <w:rPr>
                <w:rFonts w:ascii="Sylfaen" w:hAnsi="Sylfaen"/>
                <w:sz w:val="24"/>
                <w:szCs w:val="24"/>
                <w:lang w:val="ka-GE"/>
              </w:rPr>
              <w:t xml:space="preserve">          </w:t>
            </w:r>
            <w:r w:rsidR="00D80A32">
              <w:rPr>
                <w:rFonts w:ascii="Sylfaen" w:hAnsi="Sylfaen"/>
                <w:sz w:val="24"/>
                <w:szCs w:val="24"/>
              </w:rPr>
              <w:t>0</w:t>
            </w:r>
            <w:r w:rsidR="008974A0">
              <w:rPr>
                <w:rFonts w:ascii="Sylfaen" w:hAnsi="Sylfaen"/>
                <w:sz w:val="24"/>
                <w:szCs w:val="24"/>
              </w:rPr>
              <w:t>3</w:t>
            </w:r>
            <w:r w:rsidR="00201834">
              <w:rPr>
                <w:rFonts w:ascii="Sylfaen" w:hAnsi="Sylfaen"/>
                <w:sz w:val="24"/>
                <w:szCs w:val="24"/>
              </w:rPr>
              <w:t>.</w:t>
            </w:r>
            <w:r w:rsidR="00955C4D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8974A0">
              <w:rPr>
                <w:rFonts w:ascii="Sylfaen" w:hAnsi="Sylfaen"/>
                <w:sz w:val="24"/>
                <w:szCs w:val="24"/>
              </w:rPr>
              <w:t>9</w:t>
            </w:r>
            <w:r w:rsidR="000C100E">
              <w:rPr>
                <w:rFonts w:ascii="Sylfaen" w:hAnsi="Sylfaen"/>
                <w:sz w:val="24"/>
                <w:szCs w:val="24"/>
                <w:lang w:val="ka-GE"/>
              </w:rPr>
              <w:t>.2020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წ.</w:t>
            </w:r>
          </w:p>
          <w:p w:rsidR="00595734" w:rsidRPr="00595734" w:rsidRDefault="00595734" w:rsidP="00595734">
            <w:pPr>
              <w:pStyle w:val="BodyText2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                                                                           </w:t>
            </w:r>
            <w:r w:rsidR="000244E9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="006A6CE5">
              <w:rPr>
                <w:rFonts w:ascii="Sylfaen" w:hAnsi="Sylfaen"/>
                <w:sz w:val="24"/>
                <w:szCs w:val="24"/>
                <w:lang w:val="ka-GE"/>
              </w:rPr>
              <w:t xml:space="preserve">       </w:t>
            </w:r>
            <w:r w:rsidR="003F3B71">
              <w:rPr>
                <w:rFonts w:ascii="Sylfaen" w:hAnsi="Sylfaen"/>
                <w:sz w:val="24"/>
                <w:szCs w:val="24"/>
              </w:rPr>
              <w:t xml:space="preserve">   </w:t>
            </w:r>
            <w:r w:rsidR="00BF17DA">
              <w:rPr>
                <w:rFonts w:ascii="Sylfaen" w:hAnsi="Sylfaen"/>
                <w:sz w:val="24"/>
                <w:szCs w:val="24"/>
              </w:rPr>
              <w:t xml:space="preserve">   </w:t>
            </w:r>
            <w:r w:rsidR="00460147">
              <w:rPr>
                <w:rFonts w:ascii="Sylfaen" w:hAnsi="Sylfaen"/>
                <w:sz w:val="24"/>
                <w:szCs w:val="24"/>
                <w:lang w:val="ka-GE"/>
              </w:rPr>
              <w:t xml:space="preserve">             </w:t>
            </w:r>
            <w:r w:rsidR="00BF17D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F3B7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60147">
              <w:rPr>
                <w:rFonts w:ascii="Sylfaen" w:hAnsi="Sylfaen"/>
                <w:sz w:val="24"/>
                <w:szCs w:val="24"/>
                <w:lang w:val="ka-GE"/>
              </w:rPr>
              <w:t xml:space="preserve">   </w:t>
            </w:r>
            <w:r w:rsidR="005243A8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7B26E7">
              <w:rPr>
                <w:rFonts w:ascii="Sylfaen" w:hAnsi="Sylfaen"/>
                <w:sz w:val="24"/>
                <w:szCs w:val="24"/>
              </w:rPr>
              <w:t>5</w:t>
            </w:r>
            <w:bookmarkStart w:id="0" w:name="_GoBack"/>
            <w:bookmarkEnd w:id="0"/>
            <w:r w:rsidR="005C6E3A">
              <w:rPr>
                <w:rFonts w:ascii="Sylfaen" w:hAnsi="Sylfaen"/>
                <w:sz w:val="24"/>
                <w:szCs w:val="24"/>
              </w:rPr>
              <w:t>.0</w:t>
            </w:r>
            <w:r w:rsidR="000F5455"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სთ.</w:t>
            </w:r>
          </w:p>
          <w:p w:rsidR="00FA1853" w:rsidRPr="00040F49" w:rsidRDefault="00FA1853" w:rsidP="003A202A">
            <w:pPr>
              <w:pStyle w:val="BodyText2"/>
              <w:rPr>
                <w:sz w:val="16"/>
                <w:szCs w:val="16"/>
                <w:lang w:val="ka-GE"/>
              </w:rPr>
            </w:pPr>
            <w:r w:rsidRPr="00595734">
              <w:rPr>
                <w:lang w:val="ka-GE"/>
              </w:rPr>
              <w:t xml:space="preserve">  </w:t>
            </w:r>
          </w:p>
          <w:p w:rsidR="00783C05" w:rsidRDefault="00595734" w:rsidP="00595734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სხდომას თავმჯდომარეობდა: </w:t>
            </w:r>
            <w:r w:rsidR="00FA1853" w:rsidRPr="00595734">
              <w:rPr>
                <w:rFonts w:ascii="SPAcademi" w:hAnsi="SPAcademi"/>
                <w:b/>
                <w:sz w:val="24"/>
                <w:szCs w:val="24"/>
                <w:lang w:val="ka-GE"/>
              </w:rPr>
              <w:t xml:space="preserve"> </w:t>
            </w:r>
            <w:r w:rsidR="00B90EE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   </w:t>
            </w:r>
            <w:r w:rsidR="00955C4D">
              <w:rPr>
                <w:rFonts w:ascii="Sylfaen" w:hAnsi="Sylfaen"/>
                <w:b/>
                <w:bCs/>
                <w:i/>
                <w:iCs/>
                <w:sz w:val="26"/>
                <w:u w:val="single"/>
                <w:lang w:val="ka-GE"/>
              </w:rPr>
              <w:t>თამარ გაბუნი</w:t>
            </w:r>
            <w:r w:rsidR="00B90EE6">
              <w:rPr>
                <w:rFonts w:ascii="Sylfaen" w:hAnsi="Sylfaen"/>
                <w:b/>
                <w:bCs/>
                <w:i/>
                <w:iCs/>
                <w:sz w:val="26"/>
                <w:u w:val="single"/>
                <w:lang w:val="ka-GE"/>
              </w:rPr>
              <w:t>ა</w:t>
            </w:r>
            <w:r w:rsidR="00FF6447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B90EE6">
              <w:rPr>
                <w:rFonts w:ascii="Sylfaen" w:hAnsi="Sylfaen"/>
                <w:sz w:val="20"/>
                <w:lang w:val="ka-GE"/>
              </w:rPr>
              <w:t xml:space="preserve">  </w:t>
            </w:r>
            <w:r w:rsidR="00FF6447">
              <w:rPr>
                <w:rFonts w:ascii="Sylfaen" w:hAnsi="Sylfaen"/>
                <w:sz w:val="20"/>
                <w:lang w:val="ka-GE"/>
              </w:rPr>
              <w:t xml:space="preserve"> -</w:t>
            </w:r>
            <w:r w:rsidRPr="002F65E1">
              <w:rPr>
                <w:rFonts w:ascii="Sylfaen" w:hAnsi="Sylfaen"/>
                <w:sz w:val="20"/>
                <w:lang w:val="ka-GE"/>
              </w:rPr>
              <w:t xml:space="preserve">  </w:t>
            </w:r>
            <w:r w:rsidR="00783C05">
              <w:rPr>
                <w:rFonts w:ascii="Sylfaen" w:hAnsi="Sylfaen"/>
                <w:sz w:val="20"/>
                <w:lang w:val="ka-GE"/>
              </w:rPr>
              <w:t>საქართველოს ოკუპირებული ტერიტორიებიდან</w:t>
            </w:r>
          </w:p>
          <w:p w:rsidR="00783C05" w:rsidRDefault="00783C05" w:rsidP="00595734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        დევნილთა,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შრომის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,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ჯანმრთელობისა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და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201834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F65E1">
              <w:rPr>
                <w:rFonts w:ascii="Sylfaen" w:hAnsi="Sylfaen" w:cs="Sylfaen"/>
                <w:sz w:val="20"/>
                <w:lang w:val="ka-GE"/>
              </w:rPr>
              <w:t>სოციალური</w:t>
            </w:r>
            <w:r w:rsidR="00201834">
              <w:rPr>
                <w:rFonts w:ascii="Sylfaen" w:hAnsi="Sylfaen"/>
                <w:sz w:val="20"/>
                <w:lang w:val="ka-GE"/>
              </w:rPr>
              <w:t xml:space="preserve">   </w:t>
            </w:r>
            <w:r w:rsidRPr="002F65E1">
              <w:rPr>
                <w:rFonts w:ascii="Sylfaen" w:hAnsi="Sylfaen" w:cs="Sylfaen"/>
                <w:sz w:val="20"/>
                <w:lang w:val="ka-GE"/>
              </w:rPr>
              <w:t>დაცვის</w:t>
            </w:r>
            <w:r w:rsidR="00201834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:rsidR="00595734" w:rsidRPr="00FF6447" w:rsidRDefault="00201834" w:rsidP="00595734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 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783C05">
              <w:rPr>
                <w:rFonts w:ascii="Sylfaen" w:hAnsi="Sylfaen"/>
                <w:sz w:val="20"/>
                <w:lang w:val="ka-GE"/>
              </w:rPr>
              <w:t xml:space="preserve">         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მინისტრის</w:t>
            </w:r>
            <w:r w:rsidR="0059573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955C4D">
              <w:rPr>
                <w:rFonts w:ascii="Sylfaen" w:hAnsi="Sylfaen"/>
                <w:sz w:val="20"/>
                <w:lang w:val="ka-GE"/>
              </w:rPr>
              <w:t xml:space="preserve">პირველი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>მოადგილე,</w:t>
            </w:r>
            <w:r w:rsidR="00783C05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CF0DC6" w:rsidRPr="002F65E1">
              <w:rPr>
                <w:rFonts w:ascii="Sylfaen" w:hAnsi="Sylfaen" w:cs="Sylfaen"/>
                <w:sz w:val="20"/>
                <w:lang w:val="ka-GE"/>
              </w:rPr>
              <w:t>კომისიის თავმჯ</w:t>
            </w:r>
            <w:r w:rsidR="005C6E3A">
              <w:rPr>
                <w:rFonts w:ascii="Sylfaen" w:hAnsi="Sylfaen" w:cs="Sylfaen"/>
                <w:sz w:val="20"/>
                <w:lang w:val="ka-GE"/>
              </w:rPr>
              <w:t>დომარ</w:t>
            </w:r>
            <w:r w:rsidR="00955C4D">
              <w:rPr>
                <w:rFonts w:ascii="Sylfaen" w:hAnsi="Sylfaen" w:cs="Sylfaen"/>
                <w:sz w:val="20"/>
                <w:lang w:val="ka-GE"/>
              </w:rPr>
              <w:t>ე</w:t>
            </w:r>
            <w:r w:rsidR="00595734" w:rsidRPr="002F65E1"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</w:t>
            </w:r>
            <w:r w:rsidR="002F65E1">
              <w:rPr>
                <w:rFonts w:ascii="Sylfaen" w:hAnsi="Sylfaen" w:cs="Sylfaen"/>
                <w:sz w:val="20"/>
                <w:lang w:val="ka-GE"/>
              </w:rPr>
              <w:t xml:space="preserve">      </w:t>
            </w:r>
          </w:p>
          <w:p w:rsidR="00170917" w:rsidRPr="008D20BE" w:rsidRDefault="00595734" w:rsidP="00595734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სხდომა</w:t>
            </w:r>
            <w:r w:rsidR="0017091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ესწრებო</w:t>
            </w:r>
            <w:r w:rsidR="00170917">
              <w:rPr>
                <w:rFonts w:ascii="Sylfaen" w:hAnsi="Sylfaen" w:cs="Sylfaen"/>
                <w:sz w:val="22"/>
                <w:szCs w:val="22"/>
                <w:lang w:val="ka-GE"/>
              </w:rPr>
              <w:t>დნენ</w:t>
            </w:r>
          </w:p>
          <w:p w:rsidR="005C7157" w:rsidRPr="00B87CE6" w:rsidRDefault="008D20BE" w:rsidP="006C2653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კომისიის წ</w:t>
            </w:r>
            <w:r w:rsidR="006C2653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ევრები:                                 </w:t>
            </w:r>
          </w:p>
          <w:p w:rsidR="004D13DF" w:rsidRPr="00040F49" w:rsidRDefault="005C7157" w:rsidP="00963B10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 xml:space="preserve">                                                                     </w:t>
            </w:r>
            <w:r w:rsidR="0090079F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FD62AD" w:rsidRDefault="00FD62AD" w:rsidP="004D13DF">
            <w:pPr>
              <w:rPr>
                <w:rFonts w:ascii="Sylfaen" w:hAnsi="Sylfaen" w:cs="Sylfaen"/>
                <w:sz w:val="20"/>
                <w:lang w:val="ka-GE"/>
              </w:rPr>
            </w:pPr>
          </w:p>
          <w:p w:rsidR="00FD62AD" w:rsidRDefault="00FD62AD" w:rsidP="004D13DF">
            <w:pPr>
              <w:rPr>
                <w:rFonts w:ascii="Sylfaen" w:hAnsi="Sylfaen" w:cs="Sylfaen"/>
                <w:sz w:val="20"/>
                <w:lang w:val="ka-GE"/>
              </w:rPr>
            </w:pPr>
          </w:p>
          <w:p w:rsidR="00FD62AD" w:rsidRDefault="00FD62AD" w:rsidP="004D13DF">
            <w:pPr>
              <w:rPr>
                <w:rFonts w:ascii="Sylfaen" w:hAnsi="Sylfaen" w:cs="Sylfaen"/>
                <w:sz w:val="20"/>
                <w:lang w:val="ka-GE"/>
              </w:rPr>
            </w:pPr>
          </w:p>
          <w:p w:rsidR="00AA2A1F" w:rsidRDefault="000B0EA7" w:rsidP="004D13DF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</w:t>
            </w:r>
          </w:p>
          <w:p w:rsidR="00AA2A1F" w:rsidRDefault="00AA2A1F" w:rsidP="00AA2A1F">
            <w:pPr>
              <w:ind w:firstLine="3885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ირმა ქიტიაშვილი</w:t>
            </w:r>
            <w:r w:rsidRPr="00686AD1">
              <w:rPr>
                <w:rFonts w:ascii="SPAcademi" w:hAnsi="SPAcademi"/>
                <w:sz w:val="24"/>
                <w:szCs w:val="24"/>
              </w:rPr>
              <w:t xml:space="preserve"> 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-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lang w:val="ka-GE"/>
              </w:rPr>
              <w:t xml:space="preserve">საქართველოს ოკუპირებული </w:t>
            </w:r>
          </w:p>
          <w:p w:rsidR="00AA2A1F" w:rsidRPr="00AF0640" w:rsidRDefault="00AA2A1F" w:rsidP="00AA2A1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      </w:t>
            </w:r>
            <w:r w:rsidR="00B52609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B52609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ტერიტორიებიდან დევნილთა,</w:t>
            </w:r>
            <w:r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შრომის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ჯანმრთელობისა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და 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AA2A1F" w:rsidRDefault="00AA2A1F" w:rsidP="00AA2A1F">
            <w:pPr>
              <w:rPr>
                <w:rFonts w:ascii="Sylfaen" w:hAnsi="Sylfaen" w:cs="Sylfaen"/>
                <w:sz w:val="20"/>
                <w:lang w:val="ka-GE"/>
              </w:rPr>
            </w:pPr>
            <w:r w:rsidRPr="00AF0640">
              <w:rPr>
                <w:rFonts w:ascii="Sylfaen" w:hAnsi="Sylfaen"/>
                <w:sz w:val="20"/>
                <w:lang w:val="ka-GE"/>
              </w:rPr>
              <w:t xml:space="preserve">                                                                      </w:t>
            </w:r>
            <w:r>
              <w:rPr>
                <w:rFonts w:ascii="Sylfaen" w:hAnsi="Sylfaen"/>
                <w:sz w:val="20"/>
                <w:lang w:val="ka-GE"/>
              </w:rPr>
              <w:t xml:space="preserve">      </w:t>
            </w:r>
            <w:r w:rsidR="00B52609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>სოციალური</w:t>
            </w:r>
            <w:r w:rsidRPr="00AF0640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დაცვის </w:t>
            </w:r>
            <w:r w:rsidRPr="00AF0640">
              <w:rPr>
                <w:rFonts w:ascii="Sylfaen" w:hAnsi="Sylfaen"/>
                <w:sz w:val="20"/>
                <w:lang w:val="ka-GE"/>
              </w:rPr>
              <w:t>სა</w:t>
            </w:r>
            <w:r w:rsidRPr="00AF0640">
              <w:rPr>
                <w:rFonts w:ascii="Sylfaen" w:hAnsi="Sylfaen" w:cs="Sylfaen"/>
                <w:sz w:val="20"/>
                <w:lang w:val="ka-GE"/>
              </w:rPr>
              <w:t xml:space="preserve">მინისტროს </w:t>
            </w:r>
            <w:r w:rsidRPr="00B2621C">
              <w:rPr>
                <w:rFonts w:ascii="Sylfaen" w:hAnsi="Sylfaen" w:cs="Sylfaen"/>
                <w:sz w:val="20"/>
                <w:lang w:val="ka-GE"/>
              </w:rPr>
              <w:t xml:space="preserve">იურიდიული  </w:t>
            </w:r>
          </w:p>
          <w:p w:rsidR="00AA2A1F" w:rsidRDefault="00AA2A1F" w:rsidP="00AA2A1F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</w:t>
            </w:r>
            <w:r w:rsidRPr="00B2621C">
              <w:rPr>
                <w:rFonts w:ascii="Sylfaen" w:hAnsi="Sylfaen" w:cs="Sylfaen"/>
                <w:sz w:val="20"/>
                <w:lang w:val="ka-GE"/>
              </w:rPr>
              <w:t>დეპარტამენტის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 შრომითი ხელშეკრულებით დასაქმებული</w:t>
            </w:r>
          </w:p>
          <w:p w:rsidR="00963B10" w:rsidRPr="00040F49" w:rsidRDefault="000B0EA7" w:rsidP="004D13DF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</w:t>
            </w:r>
            <w:r w:rsidR="004D13DF" w:rsidRPr="00AF0640">
              <w:rPr>
                <w:rFonts w:ascii="Sylfaen" w:hAnsi="Sylfaen" w:cs="Sylfaen"/>
                <w:sz w:val="20"/>
                <w:lang w:val="ka-GE"/>
              </w:rPr>
              <w:t xml:space="preserve">      </w:t>
            </w:r>
            <w:r w:rsidR="004D13DF">
              <w:rPr>
                <w:rFonts w:ascii="Sylfaen" w:hAnsi="Sylfaen" w:cs="Sylfaen"/>
                <w:sz w:val="20"/>
                <w:lang w:val="ka-GE"/>
              </w:rPr>
              <w:t xml:space="preserve">     </w:t>
            </w:r>
            <w:r w:rsidR="004D13DF">
              <w:rPr>
                <w:rFonts w:ascii="Sylfaen" w:hAnsi="Sylfaen" w:cs="Sylfaen"/>
                <w:sz w:val="20"/>
              </w:rPr>
              <w:t xml:space="preserve"> </w:t>
            </w:r>
          </w:p>
          <w:p w:rsidR="000B0EA7" w:rsidRPr="000B0EA7" w:rsidRDefault="005C1740" w:rsidP="000B0EA7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                          </w:t>
            </w:r>
            <w:r w:rsidR="00A93B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                  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A93FC9"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ზაალ კაპანა</w:t>
            </w:r>
            <w:r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ძე</w:t>
            </w:r>
            <w:r w:rsidRPr="00686AD1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SPAcademi" w:hAnsi="SPAcademi"/>
                <w:sz w:val="24"/>
                <w:szCs w:val="24"/>
              </w:rPr>
              <w:t xml:space="preserve"> –</w:t>
            </w:r>
            <w:r w:rsidRPr="00686AD1">
              <w:rPr>
                <w:rFonts w:ascii="SPAcademi" w:hAnsi="SPAcademi"/>
                <w:sz w:val="24"/>
                <w:szCs w:val="24"/>
              </w:rPr>
              <w:t xml:space="preserve"> </w:t>
            </w:r>
            <w:r w:rsidR="000B0EA7" w:rsidRPr="000B0EA7">
              <w:rPr>
                <w:rFonts w:ascii="Sylfaen" w:hAnsi="Sylfaen"/>
                <w:sz w:val="20"/>
                <w:lang w:val="ka-GE"/>
              </w:rPr>
              <w:t xml:space="preserve">სამინისტროს სახელმწიფო </w:t>
            </w:r>
            <w:r w:rsidRPr="000B0EA7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0B0EA7" w:rsidRPr="000B0EA7">
              <w:rPr>
                <w:rFonts w:ascii="Sylfaen" w:hAnsi="Sylfaen" w:cs="Sylfaen"/>
                <w:sz w:val="20"/>
                <w:lang w:val="ka-GE"/>
              </w:rPr>
              <w:t>კონტროლს</w:t>
            </w:r>
          </w:p>
          <w:p w:rsidR="000B0EA7" w:rsidRPr="000B0EA7" w:rsidRDefault="000B0EA7" w:rsidP="000B0EA7">
            <w:pPr>
              <w:rPr>
                <w:rFonts w:ascii="Sylfaen" w:hAnsi="Sylfaen" w:cs="Sylfaen"/>
                <w:sz w:val="20"/>
                <w:lang w:val="ka-GE"/>
              </w:rPr>
            </w:pPr>
            <w:r w:rsidRPr="000B0EA7"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დაქვემდებარებული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სსიპ</w:t>
            </w:r>
            <w:r w:rsidR="00A93FC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-</w:t>
            </w:r>
            <w:r w:rsidR="00A93FC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Pr="000B0EA7">
              <w:rPr>
                <w:rFonts w:ascii="Sylfaen" w:hAnsi="Sylfaen" w:cs="Sylfaen"/>
                <w:sz w:val="20"/>
                <w:lang w:val="ka-GE"/>
              </w:rPr>
              <w:t>სამედიცინო და ფარმაცევტული საქმიანობის</w:t>
            </w:r>
          </w:p>
          <w:p w:rsidR="005C1740" w:rsidRDefault="000B0EA7" w:rsidP="00A93FC9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რეგულირების სააგენტოს  </w:t>
            </w:r>
            <w:r w:rsidR="00A93FC9">
              <w:rPr>
                <w:rFonts w:ascii="Sylfaen" w:hAnsi="Sylfaen" w:cs="Sylfaen"/>
                <w:sz w:val="20"/>
                <w:lang w:val="ka-GE"/>
              </w:rPr>
              <w:t>დირექტორი</w:t>
            </w:r>
          </w:p>
          <w:p w:rsidR="00B87CE6" w:rsidRDefault="00A93FC9" w:rsidP="00112F2C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                                                  </w:t>
            </w:r>
            <w:r w:rsidR="00B52609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                                              </w:t>
            </w:r>
          </w:p>
          <w:p w:rsidR="00B52609" w:rsidRPr="000B0EA7" w:rsidRDefault="00B52609" w:rsidP="00B52609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                                                                                                </w:t>
            </w:r>
            <w:r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ციცინო  კობახიძე</w:t>
            </w:r>
            <w:r w:rsidRPr="00686AD1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SPAcademi" w:hAnsi="SPAcademi"/>
                <w:sz w:val="24"/>
                <w:szCs w:val="24"/>
              </w:rPr>
              <w:t xml:space="preserve"> –</w:t>
            </w:r>
            <w:r w:rsidRPr="00686AD1">
              <w:rPr>
                <w:rFonts w:ascii="SPAcademi" w:hAnsi="SPAcademi"/>
                <w:sz w:val="24"/>
                <w:szCs w:val="24"/>
              </w:rPr>
              <w:t xml:space="preserve"> </w:t>
            </w:r>
            <w:r w:rsidRPr="000B0EA7">
              <w:rPr>
                <w:rFonts w:ascii="Sylfaen" w:hAnsi="Sylfaen"/>
                <w:sz w:val="20"/>
                <w:lang w:val="ka-GE"/>
              </w:rPr>
              <w:t xml:space="preserve">სამინისტროს სახელმწიფო </w:t>
            </w:r>
            <w:r w:rsidRPr="000B0EA7">
              <w:rPr>
                <w:rFonts w:ascii="Sylfaen" w:hAnsi="Sylfaen" w:cs="Sylfaen"/>
                <w:sz w:val="20"/>
                <w:lang w:val="ka-GE"/>
              </w:rPr>
              <w:t xml:space="preserve"> კონტროლს</w:t>
            </w:r>
          </w:p>
          <w:p w:rsidR="00B52609" w:rsidRPr="000B0EA7" w:rsidRDefault="00B52609" w:rsidP="00B52609">
            <w:pPr>
              <w:rPr>
                <w:rFonts w:ascii="Sylfaen" w:hAnsi="Sylfaen" w:cs="Sylfaen"/>
                <w:sz w:val="20"/>
                <w:lang w:val="ka-GE"/>
              </w:rPr>
            </w:pPr>
            <w:r w:rsidRPr="000B0EA7"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დაქვემდებარებული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სსიპ - </w:t>
            </w:r>
            <w:r w:rsidRPr="000B0EA7">
              <w:rPr>
                <w:rFonts w:ascii="Sylfaen" w:hAnsi="Sylfaen" w:cs="Sylfaen"/>
                <w:sz w:val="20"/>
                <w:lang w:val="ka-GE"/>
              </w:rPr>
              <w:t>სამედიცინო და ფარმაცევტული საქმიანობის</w:t>
            </w:r>
          </w:p>
          <w:p w:rsidR="00B52609" w:rsidRDefault="00B52609" w:rsidP="00B52609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რეგულირების სააგენტოს  მომსახურების დეპარტამენტის წამლის </w:t>
            </w:r>
          </w:p>
          <w:p w:rsidR="00B52609" w:rsidRDefault="00B52609" w:rsidP="00B52609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რეგისტრაციისა და ნებართვების სამმართველოს</w:t>
            </w:r>
            <w:r w:rsidRPr="00595734">
              <w:rPr>
                <w:rFonts w:ascii="Sylfaen" w:hAnsi="Sylfaen" w:cs="Sylfaen"/>
                <w:sz w:val="20"/>
                <w:lang w:val="ka-GE"/>
              </w:rPr>
              <w:t xml:space="preserve"> მთავარი სპეციალისტი</w:t>
            </w:r>
          </w:p>
          <w:p w:rsidR="00A93FC9" w:rsidRPr="00B87CE6" w:rsidRDefault="00A93FC9" w:rsidP="00A93FC9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:rsidR="005C1740" w:rsidRDefault="00112F2C" w:rsidP="005C1740">
            <w:pPr>
              <w:ind w:left="-97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</w:t>
            </w:r>
            <w:r w:rsidR="0011555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</w:t>
            </w:r>
            <w:r w:rsidR="0017091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               </w:t>
            </w:r>
            <w:r w:rsidR="00963B1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                </w:t>
            </w:r>
            <w:r w:rsidR="00AF064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B5260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</w:t>
            </w:r>
            <w:r w:rsidR="00AF064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5C174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5C1740"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ვლადიმერ  გეთია</w:t>
            </w:r>
            <w:r w:rsidR="005C1740" w:rsidRPr="00686AD1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5C1740" w:rsidRPr="00686AD1">
              <w:rPr>
                <w:rFonts w:ascii="SPAcademi" w:hAnsi="SPAcademi"/>
                <w:sz w:val="24"/>
                <w:szCs w:val="24"/>
              </w:rPr>
              <w:t xml:space="preserve"> –  </w:t>
            </w:r>
            <w:r w:rsidR="005C1740">
              <w:rPr>
                <w:rFonts w:ascii="Sylfaen" w:hAnsi="Sylfaen"/>
                <w:sz w:val="20"/>
                <w:lang w:val="ka-GE"/>
              </w:rPr>
              <w:t xml:space="preserve">საქართველოს ოკუპირებული </w:t>
            </w:r>
          </w:p>
          <w:p w:rsidR="005C1740" w:rsidRDefault="00B52609" w:rsidP="005C1740">
            <w:pPr>
              <w:ind w:left="3885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5C1740">
              <w:rPr>
                <w:rFonts w:ascii="Sylfaen" w:hAnsi="Sylfaen"/>
                <w:sz w:val="20"/>
                <w:lang w:val="ka-GE"/>
              </w:rPr>
              <w:t>ტერიტორიებიდან დევნილთა,</w:t>
            </w:r>
            <w:r w:rsidR="005C1740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>შრომის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 xml:space="preserve">,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>ჯანმრთელობისა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 xml:space="preserve">  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 xml:space="preserve">და 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5C1740" w:rsidRDefault="00B52609" w:rsidP="005C1740">
            <w:pPr>
              <w:ind w:left="3885"/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>სოციალური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 xml:space="preserve"> 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 xml:space="preserve">დაცვის </w:t>
            </w:r>
            <w:r w:rsidR="005C1740" w:rsidRPr="00595734">
              <w:rPr>
                <w:rFonts w:ascii="Sylfaen" w:hAnsi="Sylfaen"/>
                <w:sz w:val="20"/>
                <w:lang w:val="ka-GE"/>
              </w:rPr>
              <w:t>სა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>მინისტროს</w:t>
            </w:r>
            <w:r w:rsidR="005C1740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C1740" w:rsidRPr="00595734">
              <w:rPr>
                <w:rFonts w:ascii="Sylfaen" w:hAnsi="Sylfaen" w:cs="Sylfaen"/>
                <w:sz w:val="20"/>
                <w:lang w:val="ka-GE"/>
              </w:rPr>
              <w:t xml:space="preserve">  სსიპ. </w:t>
            </w:r>
            <w:r w:rsidR="005C1740">
              <w:rPr>
                <w:rFonts w:ascii="Sylfaen" w:hAnsi="Sylfaen" w:cs="Sylfaen"/>
                <w:sz w:val="20"/>
                <w:lang w:val="ka-GE"/>
              </w:rPr>
              <w:t xml:space="preserve">ლ.საყვარელიძის </w:t>
            </w:r>
          </w:p>
          <w:p w:rsidR="005C1740" w:rsidRDefault="005C1740" w:rsidP="005C1740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</w:t>
            </w:r>
            <w:r w:rsidR="00B5260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 სახელობის დაავადებათა</w:t>
            </w:r>
            <w:r w:rsidRPr="00595734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კონტროლისა და საზოგადოებრივი </w:t>
            </w:r>
          </w:p>
          <w:p w:rsidR="00DE7C6D" w:rsidRDefault="005C1740" w:rsidP="00DE7C6D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</w:t>
            </w:r>
            <w:r w:rsidR="00B5260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ჯანმრთელობის</w:t>
            </w:r>
            <w:r w:rsidRPr="00595734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 xml:space="preserve">ეროვნული ცენტრის </w:t>
            </w:r>
            <w:r w:rsidR="00DE7C6D">
              <w:rPr>
                <w:rFonts w:ascii="Sylfaen" w:hAnsi="Sylfaen" w:cs="Sylfaen"/>
                <w:sz w:val="20"/>
                <w:lang w:val="ka-GE"/>
              </w:rPr>
              <w:t>საზოგადოებრივი ჯანდაცვის</w:t>
            </w:r>
          </w:p>
          <w:p w:rsidR="00DE7C6D" w:rsidRDefault="00DE7C6D" w:rsidP="00DE7C6D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 სახელმწიფო პროგრამების და რეგიონული მართვის </w:t>
            </w:r>
          </w:p>
          <w:p w:rsidR="00DE7C6D" w:rsidRDefault="00DE7C6D" w:rsidP="00DE7C6D">
            <w:pPr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      დეპარტამენტის  უფროსი</w:t>
            </w:r>
          </w:p>
          <w:p w:rsidR="00AF0640" w:rsidRPr="00B87CE6" w:rsidRDefault="00AF0640" w:rsidP="00DE7C6D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F6447" w:rsidTr="00DA35F2">
        <w:trPr>
          <w:trHeight w:val="953"/>
        </w:trPr>
        <w:tc>
          <w:tcPr>
            <w:tcW w:w="3777" w:type="dxa"/>
          </w:tcPr>
          <w:p w:rsidR="00FF6447" w:rsidRPr="007D7444" w:rsidRDefault="00FF6447" w:rsidP="003A202A">
            <w:pPr>
              <w:rPr>
                <w:rFonts w:ascii="SPAcademi" w:hAnsi="SPAcademi"/>
                <w:i/>
                <w:sz w:val="26"/>
              </w:rPr>
            </w:pPr>
          </w:p>
        </w:tc>
        <w:tc>
          <w:tcPr>
            <w:tcW w:w="263" w:type="dxa"/>
          </w:tcPr>
          <w:p w:rsidR="00FF6447" w:rsidRPr="00452F9A" w:rsidRDefault="00FF6447" w:rsidP="003A202A">
            <w:pPr>
              <w:rPr>
                <w:rFonts w:ascii="Sylfaen" w:hAnsi="Sylfaen"/>
                <w:i/>
                <w:sz w:val="26"/>
                <w:lang w:val="ka-GE"/>
              </w:rPr>
            </w:pPr>
          </w:p>
        </w:tc>
        <w:tc>
          <w:tcPr>
            <w:tcW w:w="6865" w:type="dxa"/>
          </w:tcPr>
          <w:p w:rsidR="00FF6447" w:rsidRPr="007C4D64" w:rsidRDefault="00FF6447" w:rsidP="00F4739A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  <w:r w:rsidRPr="007D7444">
              <w:rPr>
                <w:rFonts w:ascii="Sylfaen" w:hAnsi="Sylfaen"/>
                <w:b/>
                <w:bCs/>
                <w:i/>
                <w:iCs/>
                <w:sz w:val="24"/>
                <w:szCs w:val="24"/>
                <w:u w:val="single"/>
                <w:lang w:val="ka-GE"/>
              </w:rPr>
              <w:t>ლია არევაძე</w:t>
            </w:r>
            <w:r w:rsidRPr="007D7444">
              <w:rPr>
                <w:b/>
                <w:bCs/>
                <w:i/>
                <w:iCs/>
                <w:sz w:val="24"/>
                <w:szCs w:val="24"/>
                <w:u w:val="single"/>
                <w:lang w:val="es-ES"/>
              </w:rPr>
              <w:t xml:space="preserve"> </w:t>
            </w:r>
            <w:r w:rsidRPr="007D7444">
              <w:rPr>
                <w:rFonts w:ascii="SPAcademi" w:hAnsi="SPAcademi"/>
                <w:i/>
                <w:sz w:val="24"/>
                <w:szCs w:val="24"/>
                <w:lang w:val="es-ES"/>
              </w:rPr>
              <w:t xml:space="preserve"> </w:t>
            </w:r>
            <w:r w:rsidRPr="007D7444">
              <w:rPr>
                <w:rFonts w:ascii="SPAcademi" w:hAnsi="SPAcademi"/>
                <w:i/>
                <w:sz w:val="20"/>
                <w:lang w:val="es-ES"/>
              </w:rPr>
              <w:t xml:space="preserve">– </w:t>
            </w:r>
            <w:r w:rsidR="007C4D64">
              <w:rPr>
                <w:rFonts w:ascii="Sylfaen" w:hAnsi="Sylfaen"/>
                <w:sz w:val="20"/>
                <w:lang w:val="ka-GE"/>
              </w:rPr>
              <w:t>საქართველოს ოკუპირებული ტერიტორიებიდან დევნილთა,</w:t>
            </w:r>
            <w:r w:rsidR="007C4D64" w:rsidRPr="002F65E1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შრომის</w:t>
            </w:r>
            <w:r w:rsidRPr="007C4D64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ჯანმრთელობისა</w:t>
            </w:r>
            <w:r w:rsidRPr="007C4D64">
              <w:rPr>
                <w:rFonts w:ascii="Sylfaen" w:hAnsi="Sylfaen"/>
                <w:sz w:val="20"/>
                <w:lang w:val="ka-GE"/>
              </w:rPr>
              <w:t xml:space="preserve">  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 xml:space="preserve">და </w:t>
            </w:r>
            <w:r w:rsidRPr="007C4D64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სოციალური</w:t>
            </w:r>
            <w:r w:rsidRPr="007C4D64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დაცვის</w:t>
            </w:r>
            <w:r w:rsidRPr="007C4D64">
              <w:rPr>
                <w:rFonts w:ascii="Sylfaen" w:hAnsi="Sylfaen" w:cs="Sylfaen"/>
                <w:sz w:val="20"/>
              </w:rPr>
              <w:t xml:space="preserve"> </w:t>
            </w:r>
            <w:r w:rsidRPr="007C4D64">
              <w:rPr>
                <w:rFonts w:ascii="Sylfaen" w:hAnsi="Sylfaen"/>
                <w:sz w:val="20"/>
                <w:lang w:val="ka-GE"/>
              </w:rPr>
              <w:t>სა</w:t>
            </w:r>
            <w:r w:rsidR="00A93FC9">
              <w:rPr>
                <w:rFonts w:ascii="Sylfaen" w:hAnsi="Sylfaen" w:cs="Sylfaen"/>
                <w:sz w:val="20"/>
                <w:lang w:val="ka-GE"/>
              </w:rPr>
              <w:t>მინისტროს ადმინისტრაციის რეფერალ</w:t>
            </w:r>
            <w:r w:rsidRPr="007C4D64">
              <w:rPr>
                <w:rFonts w:ascii="Sylfaen" w:hAnsi="Sylfaen" w:cs="Sylfaen"/>
                <w:sz w:val="20"/>
                <w:lang w:val="ka-GE"/>
              </w:rPr>
              <w:t>ის</w:t>
            </w:r>
          </w:p>
          <w:p w:rsidR="00FF6FF3" w:rsidRDefault="00FF6447" w:rsidP="00F741AA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  <w:r w:rsidRPr="007C4D64">
              <w:rPr>
                <w:rFonts w:ascii="Sylfaen" w:hAnsi="Sylfaen" w:cs="Sylfaen"/>
                <w:sz w:val="20"/>
                <w:lang w:val="ka-GE"/>
              </w:rPr>
              <w:t>საორგანიზაციო სამმართველოს სპეციალისტი</w:t>
            </w:r>
          </w:p>
          <w:p w:rsidR="00180FB1" w:rsidRDefault="00180FB1" w:rsidP="00F741AA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</w:p>
          <w:p w:rsidR="000C100E" w:rsidRDefault="000C100E" w:rsidP="00CE1944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</w:p>
          <w:p w:rsidR="000C100E" w:rsidRDefault="000C100E" w:rsidP="00CE1944">
            <w:pPr>
              <w:ind w:left="-97"/>
              <w:rPr>
                <w:rFonts w:ascii="Sylfaen" w:hAnsi="Sylfaen" w:cs="Sylfaen"/>
                <w:sz w:val="20"/>
                <w:lang w:val="ka-GE"/>
              </w:rPr>
            </w:pPr>
          </w:p>
          <w:p w:rsidR="00180FB1" w:rsidRPr="00112F2C" w:rsidRDefault="00111212" w:rsidP="00C52547">
            <w:pPr>
              <w:ind w:left="-97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 xml:space="preserve">                                                                         </w:t>
            </w:r>
          </w:p>
        </w:tc>
      </w:tr>
    </w:tbl>
    <w:p w:rsidR="00311950" w:rsidRDefault="00311950" w:rsidP="007A1229">
      <w:pPr>
        <w:rPr>
          <w:rFonts w:ascii="Sylfaen" w:hAnsi="Sylfaen" w:cs="Sylfaen"/>
          <w:b/>
          <w:i/>
          <w:sz w:val="36"/>
          <w:szCs w:val="36"/>
          <w:lang w:val="ka-GE"/>
        </w:rPr>
      </w:pPr>
    </w:p>
    <w:p w:rsidR="00272C24" w:rsidRDefault="00272C24" w:rsidP="00AF3772">
      <w:pPr>
        <w:jc w:val="center"/>
        <w:rPr>
          <w:rFonts w:ascii="Sylfaen" w:hAnsi="Sylfaen" w:cs="Sylfaen"/>
          <w:b/>
          <w:i/>
          <w:szCs w:val="28"/>
        </w:rPr>
      </w:pPr>
    </w:p>
    <w:p w:rsidR="00304DC7" w:rsidRDefault="00304DC7" w:rsidP="00AF3772">
      <w:pPr>
        <w:jc w:val="center"/>
        <w:rPr>
          <w:rFonts w:ascii="Sylfaen" w:hAnsi="Sylfaen" w:cs="Sylfaen"/>
          <w:b/>
          <w:i/>
          <w:szCs w:val="28"/>
          <w:lang w:val="ka-GE"/>
        </w:rPr>
      </w:pPr>
    </w:p>
    <w:p w:rsidR="00CE0646" w:rsidRDefault="00CE0646" w:rsidP="00AF3772">
      <w:pPr>
        <w:jc w:val="center"/>
        <w:rPr>
          <w:rFonts w:ascii="Sylfaen" w:hAnsi="Sylfaen" w:cs="Sylfaen"/>
          <w:b/>
          <w:i/>
          <w:szCs w:val="28"/>
          <w:lang w:val="ka-GE"/>
        </w:rPr>
      </w:pPr>
    </w:p>
    <w:p w:rsidR="00CE0646" w:rsidRDefault="00CE0646" w:rsidP="00AF3772">
      <w:pPr>
        <w:jc w:val="center"/>
        <w:rPr>
          <w:rFonts w:ascii="Sylfaen" w:hAnsi="Sylfaen" w:cs="Sylfaen"/>
          <w:b/>
          <w:i/>
          <w:szCs w:val="28"/>
          <w:lang w:val="ka-GE"/>
        </w:rPr>
      </w:pPr>
    </w:p>
    <w:p w:rsidR="00CE0646" w:rsidRDefault="00CE0646" w:rsidP="00AF3772">
      <w:pPr>
        <w:jc w:val="center"/>
        <w:rPr>
          <w:rFonts w:ascii="Sylfaen" w:hAnsi="Sylfaen" w:cs="Sylfaen"/>
          <w:b/>
          <w:i/>
          <w:szCs w:val="28"/>
          <w:lang w:val="ka-GE"/>
        </w:rPr>
      </w:pPr>
    </w:p>
    <w:p w:rsidR="00CE0646" w:rsidRDefault="00CE0646" w:rsidP="00AF3772">
      <w:pPr>
        <w:jc w:val="center"/>
        <w:rPr>
          <w:rFonts w:ascii="Sylfaen" w:hAnsi="Sylfaen" w:cs="Sylfaen"/>
          <w:b/>
          <w:i/>
          <w:szCs w:val="28"/>
          <w:lang w:val="ka-GE"/>
        </w:rPr>
      </w:pPr>
    </w:p>
    <w:p w:rsidR="00CE0646" w:rsidRDefault="00CE0646" w:rsidP="00AF3772">
      <w:pPr>
        <w:jc w:val="center"/>
        <w:rPr>
          <w:rFonts w:ascii="Sylfaen" w:hAnsi="Sylfaen" w:cs="Sylfaen"/>
          <w:b/>
          <w:i/>
          <w:szCs w:val="28"/>
          <w:lang w:val="ka-GE"/>
        </w:rPr>
      </w:pPr>
    </w:p>
    <w:p w:rsidR="00304DC7" w:rsidRDefault="00304DC7" w:rsidP="00AF3772">
      <w:pPr>
        <w:jc w:val="center"/>
        <w:rPr>
          <w:rFonts w:ascii="Sylfaen" w:hAnsi="Sylfaen" w:cs="Sylfaen"/>
          <w:b/>
          <w:i/>
          <w:szCs w:val="28"/>
          <w:lang w:val="ka-GE"/>
        </w:rPr>
      </w:pPr>
    </w:p>
    <w:p w:rsidR="00AF3772" w:rsidRDefault="00AF3772" w:rsidP="00AF3772">
      <w:pPr>
        <w:jc w:val="center"/>
        <w:rPr>
          <w:rFonts w:ascii="Sylfaen" w:hAnsi="Sylfaen" w:cs="Sylfaen"/>
          <w:b/>
          <w:i/>
          <w:szCs w:val="28"/>
          <w:lang w:val="ka-GE"/>
        </w:rPr>
      </w:pPr>
      <w:r w:rsidRPr="00425367">
        <w:rPr>
          <w:rFonts w:ascii="Sylfaen" w:hAnsi="Sylfaen" w:cs="Sylfaen"/>
          <w:b/>
          <w:i/>
          <w:szCs w:val="28"/>
          <w:lang w:val="ka-GE"/>
        </w:rPr>
        <w:t>დღის   წესრიგი</w:t>
      </w:r>
    </w:p>
    <w:p w:rsidR="00304DC7" w:rsidRDefault="00304DC7" w:rsidP="00AF3772">
      <w:pPr>
        <w:jc w:val="center"/>
        <w:rPr>
          <w:rFonts w:ascii="Sylfaen" w:hAnsi="Sylfaen" w:cs="Sylfaen"/>
          <w:b/>
          <w:i/>
          <w:szCs w:val="28"/>
        </w:rPr>
      </w:pPr>
    </w:p>
    <w:p w:rsidR="00755FBB" w:rsidRDefault="00755FBB" w:rsidP="00755FBB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CE0646" w:rsidRPr="00755FBB" w:rsidRDefault="00CE0646" w:rsidP="00755FBB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755FBB" w:rsidRPr="005841DC" w:rsidRDefault="00755FBB" w:rsidP="00614BF3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 w:hanging="27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614BF3">
        <w:rPr>
          <w:rFonts w:ascii="Sylfaen" w:hAnsi="Sylfaen" w:cs="Sylfaen"/>
          <w:sz w:val="22"/>
          <w:szCs w:val="22"/>
          <w:lang w:val="ka-GE"/>
        </w:rPr>
        <w:t xml:space="preserve">სსიპ. </w:t>
      </w:r>
      <w:r w:rsidR="00955687" w:rsidRPr="00614BF3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</w:t>
      </w:r>
      <w:r w:rsidR="00B131E4" w:rsidRPr="00614BF3">
        <w:rPr>
          <w:rFonts w:ascii="Sylfaen" w:hAnsi="Sylfaen" w:cs="Sylfaen"/>
          <w:sz w:val="22"/>
          <w:szCs w:val="22"/>
          <w:lang w:val="ka-GE"/>
        </w:rPr>
        <w:t>ირან გამყრელიძე, წერილი №06/3</w:t>
      </w:r>
      <w:r w:rsidR="00DE1CBD" w:rsidRPr="00DE1CBD">
        <w:rPr>
          <w:rFonts w:ascii="Sylfaen" w:hAnsi="Sylfaen" w:cs="Sylfaen"/>
          <w:sz w:val="22"/>
          <w:szCs w:val="22"/>
          <w:lang w:val="ka-GE"/>
        </w:rPr>
        <w:t>542</w:t>
      </w:r>
      <w:r w:rsidR="00DE1CBD">
        <w:rPr>
          <w:rFonts w:ascii="Sylfaen" w:hAnsi="Sylfaen" w:cs="Sylfaen"/>
          <w:sz w:val="22"/>
          <w:szCs w:val="22"/>
          <w:lang w:val="ka-GE"/>
        </w:rPr>
        <w:t>,  21.08</w:t>
      </w:r>
      <w:r w:rsidR="00955687" w:rsidRPr="00614BF3">
        <w:rPr>
          <w:rFonts w:ascii="Sylfaen" w:hAnsi="Sylfaen" w:cs="Sylfaen"/>
          <w:sz w:val="22"/>
          <w:szCs w:val="22"/>
          <w:lang w:val="ka-GE"/>
        </w:rPr>
        <w:t xml:space="preserve">.2020წ.)  მიერ წარმოდგენილი </w:t>
      </w:r>
      <w:r w:rsidR="00955687" w:rsidRPr="00DE1CBD">
        <w:rPr>
          <w:rFonts w:ascii="Sylfaen" w:hAnsi="Sylfaen" w:cs="Sylfaen"/>
          <w:sz w:val="22"/>
          <w:szCs w:val="22"/>
          <w:lang w:val="ka-GE"/>
        </w:rPr>
        <w:t>(</w:t>
      </w:r>
      <w:r w:rsidR="00DE1CBD" w:rsidRPr="00DE1CBD">
        <w:rPr>
          <w:rFonts w:ascii="Sylfaen" w:hAnsi="Sylfaen"/>
          <w:sz w:val="22"/>
          <w:szCs w:val="22"/>
          <w:lang w:val="ka-GE"/>
        </w:rPr>
        <w:t xml:space="preserve">ჯანდაცვის მსოფლიო ორგანიზაცია </w:t>
      </w:r>
      <w:r w:rsidR="00DE1CBD" w:rsidRPr="00DE1CBD">
        <w:rPr>
          <w:rFonts w:ascii="Sylfaen" w:hAnsi="Sylfaen"/>
          <w:sz w:val="22"/>
          <w:szCs w:val="22"/>
          <w:lang w:val="ka-GE"/>
        </w:rPr>
        <w:t>(ჯანმო),</w:t>
      </w:r>
      <w:r w:rsidR="005D1A77">
        <w:rPr>
          <w:rFonts w:ascii="Sylfaen" w:hAnsi="Sylfaen"/>
          <w:sz w:val="22"/>
          <w:szCs w:val="22"/>
          <w:lang w:val="ka-GE"/>
        </w:rPr>
        <w:t xml:space="preserve"> </w:t>
      </w:r>
      <w:r w:rsidR="00DE1CBD" w:rsidRPr="00DE1CBD">
        <w:rPr>
          <w:rFonts w:ascii="Sylfaen" w:hAnsi="Sylfaen"/>
          <w:sz w:val="22"/>
          <w:szCs w:val="22"/>
          <w:lang w:val="ka-GE"/>
        </w:rPr>
        <w:t>ჰუმანიტარული დახმარების სახით,</w:t>
      </w:r>
      <w:r w:rsidR="00DE1CBD">
        <w:rPr>
          <w:rFonts w:ascii="Sylfaen" w:hAnsi="Sylfaen"/>
          <w:sz w:val="22"/>
          <w:szCs w:val="22"/>
          <w:lang w:val="ka-GE"/>
        </w:rPr>
        <w:t xml:space="preserve"> ა</w:t>
      </w:r>
      <w:r w:rsidR="00DE1CBD" w:rsidRPr="00DE1CBD">
        <w:rPr>
          <w:rFonts w:ascii="Sylfaen" w:hAnsi="Sylfaen"/>
          <w:sz w:val="22"/>
          <w:szCs w:val="22"/>
          <w:lang w:val="ka-GE"/>
        </w:rPr>
        <w:t>გზავნის ჩინური ფირმის BGI Biotechnology (Wuhan) წარმოების </w:t>
      </w:r>
      <w:r w:rsidR="00DE1CBD">
        <w:rPr>
          <w:rFonts w:ascii="Sylfaen" w:hAnsi="Sylfaen"/>
          <w:sz w:val="22"/>
          <w:szCs w:val="22"/>
          <w:lang w:val="ka-GE"/>
        </w:rPr>
        <w:t xml:space="preserve">ტესტ-სისტემებს, </w:t>
      </w:r>
      <w:r w:rsidR="005D1A77" w:rsidRPr="00DE1CBD">
        <w:rPr>
          <w:rFonts w:ascii="Sylfaen" w:hAnsi="Sylfaen"/>
          <w:sz w:val="22"/>
          <w:szCs w:val="22"/>
          <w:lang w:val="ka-GE"/>
        </w:rPr>
        <w:t>COVID-19 ინფექციის სადიაგნოსტიკო კვლევების ჩასატარებლად,</w:t>
      </w:r>
      <w:r w:rsidR="005D1A77">
        <w:rPr>
          <w:rFonts w:ascii="Sylfaen" w:hAnsi="Sylfaen"/>
          <w:sz w:val="22"/>
          <w:szCs w:val="22"/>
          <w:lang w:val="ka-GE"/>
        </w:rPr>
        <w:t xml:space="preserve"> </w:t>
      </w:r>
      <w:r w:rsidR="00DE1CBD">
        <w:rPr>
          <w:rFonts w:ascii="Sylfaen" w:hAnsi="Sylfaen"/>
          <w:sz w:val="22"/>
          <w:szCs w:val="22"/>
          <w:lang w:val="ka-GE"/>
        </w:rPr>
        <w:t xml:space="preserve">რომელიც </w:t>
      </w:r>
      <w:r w:rsidR="005D1A77">
        <w:rPr>
          <w:rFonts w:ascii="Sylfaen" w:hAnsi="Sylfaen"/>
          <w:sz w:val="22"/>
          <w:szCs w:val="22"/>
          <w:lang w:val="ka-GE"/>
        </w:rPr>
        <w:t>გადაეცემა</w:t>
      </w:r>
      <w:r w:rsidR="00DE1CBD">
        <w:rPr>
          <w:rFonts w:ascii="Sylfaen" w:hAnsi="Sylfaen"/>
          <w:sz w:val="22"/>
          <w:szCs w:val="22"/>
          <w:lang w:val="ka-GE"/>
        </w:rPr>
        <w:t xml:space="preserve"> ცენტრის ლუგარის საზოგადოებრივი ჯანმრთელობის კვლევითი ცენტრის</w:t>
      </w:r>
      <w:r w:rsidR="003F0DEB">
        <w:rPr>
          <w:rFonts w:ascii="Sylfaen" w:hAnsi="Sylfaen"/>
          <w:sz w:val="22"/>
          <w:szCs w:val="22"/>
          <w:lang w:val="ka-GE"/>
        </w:rPr>
        <w:t xml:space="preserve"> ლაბორ</w:t>
      </w:r>
      <w:r w:rsidR="005D1A77">
        <w:rPr>
          <w:rFonts w:ascii="Sylfaen" w:hAnsi="Sylfaen"/>
          <w:sz w:val="22"/>
          <w:szCs w:val="22"/>
          <w:lang w:val="ka-GE"/>
        </w:rPr>
        <w:t xml:space="preserve">ატორიას და მოთხოვნის შესაბამისად </w:t>
      </w:r>
      <w:r w:rsidR="00304DC7" w:rsidRPr="00304DC7">
        <w:rPr>
          <w:rFonts w:ascii="Sylfaen" w:hAnsi="Sylfaen"/>
          <w:sz w:val="22"/>
          <w:szCs w:val="22"/>
          <w:lang w:val="ka-GE"/>
        </w:rPr>
        <w:t xml:space="preserve">გადაეცემათ </w:t>
      </w:r>
      <w:r w:rsidR="00304DC7" w:rsidRPr="00304DC7">
        <w:rPr>
          <w:rFonts w:ascii="Sylfaen" w:hAnsi="Sylfaen"/>
          <w:sz w:val="22"/>
          <w:szCs w:val="22"/>
          <w:lang w:val="ka-GE"/>
        </w:rPr>
        <w:t>ახალი კორონავირუსული დაავადების COVID 19 (პროგრამული კოდი: 27 03 03 11)-ის მართვის სახელმწიფო პროგრამის, ახალი კორონავირუსით (SARS-CoV-2) გამოწვეული ინფექციის (COVID 19) დიაგნოსტიკის უზრუნველყოფის კომპონენტით, გათვალისწინებული ლაბორატორიული სერვისის მიმწოდებელ დაწესებულებებს.</w:t>
      </w:r>
      <w:r w:rsidR="005D1A77" w:rsidRPr="00304DC7">
        <w:rPr>
          <w:rFonts w:ascii="Sylfaen" w:hAnsi="Sylfaen"/>
          <w:sz w:val="22"/>
          <w:szCs w:val="22"/>
          <w:lang w:val="ka-GE"/>
        </w:rPr>
        <w:t>)</w:t>
      </w:r>
      <w:r w:rsidR="00304DC7">
        <w:rPr>
          <w:rFonts w:ascii="Sylfaen" w:hAnsi="Sylfaen"/>
          <w:sz w:val="22"/>
          <w:szCs w:val="22"/>
          <w:lang w:val="ka-GE"/>
        </w:rPr>
        <w:t xml:space="preserve"> </w:t>
      </w:r>
      <w:r w:rsidR="00955687" w:rsidRPr="00304DC7">
        <w:rPr>
          <w:rFonts w:ascii="Sylfaen" w:hAnsi="Sylfaen" w:cs="Sylfaen"/>
          <w:sz w:val="22"/>
          <w:szCs w:val="22"/>
          <w:lang w:val="ka-GE"/>
        </w:rPr>
        <w:t>არარეგისტრირებული ტესტ</w:t>
      </w:r>
      <w:r w:rsidR="00B131E4" w:rsidRPr="00304DC7">
        <w:rPr>
          <w:rFonts w:ascii="Sylfaen" w:hAnsi="Sylfaen" w:cs="Sylfaen"/>
          <w:sz w:val="22"/>
          <w:szCs w:val="22"/>
          <w:lang w:val="ka-GE"/>
        </w:rPr>
        <w:t>-სისტემების:</w:t>
      </w:r>
      <w:r w:rsidR="00955687" w:rsidRPr="00304DC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04DC7" w:rsidRPr="00304DC7">
        <w:rPr>
          <w:rFonts w:ascii="Sylfaen" w:hAnsi="Sylfaen" w:cs="Sylfaen"/>
          <w:noProof/>
          <w:sz w:val="22"/>
          <w:szCs w:val="22"/>
          <w:lang w:val="ka-GE"/>
        </w:rPr>
        <w:t>RT-PCR kit detecting 2019-n Cov, 800 ნაკრები, 50 ტესტი თითოეულში (მწარმოებელი „BGI Biotechnology” (WUHAN) ჩინეთი</w:t>
      </w:r>
      <w:r w:rsidR="00304DC7" w:rsidRPr="00304DC7">
        <w:rPr>
          <w:rFonts w:ascii="Sylfaen" w:hAnsi="Sylfaen" w:cs="Sylfaen"/>
          <w:noProof/>
          <w:sz w:val="22"/>
          <w:szCs w:val="22"/>
          <w:lang w:val="ka-GE"/>
        </w:rPr>
        <w:t>),</w:t>
      </w:r>
      <w:r w:rsidR="00955687" w:rsidRPr="00304DC7">
        <w:rPr>
          <w:rFonts w:ascii="Sylfaen" w:hAnsi="Sylfaen" w:cs="Arial"/>
          <w:sz w:val="22"/>
          <w:szCs w:val="22"/>
          <w:lang w:val="ka-GE"/>
        </w:rPr>
        <w:t xml:space="preserve"> </w:t>
      </w:r>
      <w:r w:rsidR="00955687" w:rsidRPr="00304DC7">
        <w:rPr>
          <w:rFonts w:ascii="Sylfaen" w:hAnsi="Sylfaen" w:cs="Sylfaen"/>
          <w:sz w:val="22"/>
          <w:szCs w:val="22"/>
          <w:lang w:val="ka-GE"/>
        </w:rPr>
        <w:t>საქართველოს ტერიტორიაზე რეგისტრაციის</w:t>
      </w:r>
      <w:r w:rsidR="00955687" w:rsidRPr="00614BF3">
        <w:rPr>
          <w:rFonts w:ascii="Sylfaen" w:hAnsi="Sylfaen" w:cs="Sylfaen"/>
          <w:sz w:val="22"/>
          <w:szCs w:val="22"/>
          <w:lang w:val="ka-GE"/>
        </w:rPr>
        <w:t xml:space="preserve"> გარეშე შემოტანის  </w:t>
      </w:r>
      <w:r w:rsidRPr="00614BF3">
        <w:rPr>
          <w:rFonts w:ascii="Sylfaen" w:hAnsi="Sylfaen" w:cs="Sylfaen"/>
          <w:sz w:val="22"/>
          <w:szCs w:val="22"/>
          <w:lang w:val="ka-GE"/>
        </w:rPr>
        <w:t>შესახებ.</w:t>
      </w:r>
    </w:p>
    <w:p w:rsidR="00614BF3" w:rsidRPr="005841DC" w:rsidRDefault="00614BF3" w:rsidP="00614BF3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F55C46" w:rsidRPr="00C2465C" w:rsidRDefault="00E45631" w:rsidP="002E4D60">
      <w:pPr>
        <w:pStyle w:val="ListParagraph"/>
        <w:numPr>
          <w:ilvl w:val="0"/>
          <w:numId w:val="1"/>
        </w:numPr>
        <w:spacing w:before="100" w:beforeAutospacing="1" w:after="100" w:afterAutospacing="1"/>
        <w:ind w:left="360" w:hanging="27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F55C46">
        <w:rPr>
          <w:rFonts w:ascii="Sylfaen" w:hAnsi="Sylfaen" w:cs="Sylfaen"/>
          <w:sz w:val="22"/>
          <w:szCs w:val="22"/>
          <w:lang w:val="ka-GE"/>
        </w:rPr>
        <w:t xml:space="preserve">სსიპ. </w:t>
      </w:r>
      <w:r w:rsidR="00304DC7" w:rsidRPr="00614BF3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</w:t>
      </w:r>
      <w:r w:rsidR="00304DC7">
        <w:rPr>
          <w:rFonts w:ascii="Sylfaen" w:hAnsi="Sylfaen" w:cs="Sylfaen"/>
          <w:sz w:val="22"/>
          <w:szCs w:val="22"/>
          <w:lang w:val="ka-GE"/>
        </w:rPr>
        <w:t>618,  3</w:t>
      </w:r>
      <w:r w:rsidR="00304DC7">
        <w:rPr>
          <w:rFonts w:ascii="Sylfaen" w:hAnsi="Sylfaen" w:cs="Sylfaen"/>
          <w:sz w:val="22"/>
          <w:szCs w:val="22"/>
          <w:lang w:val="ka-GE"/>
        </w:rPr>
        <w:t>1.08</w:t>
      </w:r>
      <w:r w:rsidR="00304DC7" w:rsidRPr="00614BF3">
        <w:rPr>
          <w:rFonts w:ascii="Sylfaen" w:hAnsi="Sylfaen" w:cs="Sylfaen"/>
          <w:sz w:val="22"/>
          <w:szCs w:val="22"/>
          <w:lang w:val="ka-GE"/>
        </w:rPr>
        <w:t>.2020წ.)  მიერ წარმოდგენილი (</w:t>
      </w:r>
      <w:r w:rsidR="00372F40">
        <w:rPr>
          <w:rFonts w:ascii="Sylfaen" w:hAnsi="Sylfaen" w:cs="Sylfaen"/>
          <w:sz w:val="22"/>
          <w:szCs w:val="22"/>
          <w:lang w:val="ka-GE"/>
        </w:rPr>
        <w:t>,,</w:t>
      </w:r>
      <w:r w:rsidR="00372F40" w:rsidRPr="00614BF3">
        <w:rPr>
          <w:rFonts w:ascii="Sylfaen" w:hAnsi="Sylfaen" w:cs="Sylfaen"/>
          <w:sz w:val="22"/>
          <w:szCs w:val="22"/>
          <w:lang w:val="ka-GE"/>
        </w:rPr>
        <w:t xml:space="preserve">გაეროს ბავშვთა ფონდის „UNICEF“ </w:t>
      </w:r>
      <w:r w:rsidR="00372F40">
        <w:rPr>
          <w:rFonts w:ascii="Sylfaen" w:hAnsi="Sylfaen" w:cs="Sylfaen"/>
          <w:sz w:val="22"/>
          <w:szCs w:val="22"/>
          <w:lang w:val="ka-GE"/>
        </w:rPr>
        <w:t>-ს მეშვეობით</w:t>
      </w:r>
      <w:r w:rsidR="00A6049B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304DC7">
        <w:rPr>
          <w:rFonts w:ascii="Sylfaen" w:hAnsi="Sylfaen" w:cs="Sylfaen"/>
          <w:sz w:val="22"/>
          <w:szCs w:val="22"/>
          <w:lang w:val="ka-GE"/>
        </w:rPr>
        <w:t>იმუნიზაციის სახელმწიფო პროგრამის ფარგლებში</w:t>
      </w:r>
      <w:r w:rsidR="00C2465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2465C">
        <w:rPr>
          <w:rFonts w:ascii="Sylfaen" w:hAnsi="Sylfaen" w:cs="Sylfaen"/>
          <w:sz w:val="22"/>
          <w:szCs w:val="22"/>
          <w:lang w:val="ka-GE"/>
        </w:rPr>
        <w:t>სახელმწიფო შესყიდვით</w:t>
      </w:r>
      <w:r w:rsidR="00C2465C">
        <w:rPr>
          <w:rFonts w:ascii="Sylfaen" w:hAnsi="Sylfaen" w:cs="Sylfaen"/>
          <w:sz w:val="22"/>
          <w:szCs w:val="22"/>
          <w:lang w:val="ka-GE"/>
        </w:rPr>
        <w:t xml:space="preserve"> შეძენილი </w:t>
      </w:r>
      <w:r w:rsidR="00BE5128">
        <w:rPr>
          <w:rFonts w:ascii="Sylfaen" w:hAnsi="Sylfaen" w:cs="Sylfaen"/>
          <w:sz w:val="22"/>
          <w:szCs w:val="22"/>
          <w:lang w:val="ka-GE"/>
        </w:rPr>
        <w:t xml:space="preserve">ვაქცინა გადაეცემა  </w:t>
      </w:r>
      <w:r w:rsidR="00BE5128" w:rsidRPr="00BE512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BE5128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BE5128" w:rsidRPr="00BE5128">
        <w:rPr>
          <w:rFonts w:ascii="Sylfaen" w:hAnsi="Sylfaen" w:cs="Sylfaen"/>
          <w:sz w:val="22"/>
          <w:szCs w:val="22"/>
          <w:lang w:val="ka-GE"/>
        </w:rPr>
        <w:t>რეგიონის</w:t>
      </w:r>
      <w:r w:rsidR="00BE5128" w:rsidRPr="00BE5128">
        <w:rPr>
          <w:rFonts w:ascii="Sylfaen" w:hAnsi="Sylfaen" w:cs="Arial"/>
          <w:sz w:val="22"/>
          <w:szCs w:val="22"/>
          <w:lang w:val="ka-GE"/>
        </w:rPr>
        <w:t>/</w:t>
      </w:r>
      <w:r w:rsidR="00BE5128" w:rsidRPr="00BE5128">
        <w:rPr>
          <w:rFonts w:ascii="Sylfaen" w:hAnsi="Sylfaen" w:cs="Sylfaen"/>
          <w:sz w:val="22"/>
          <w:szCs w:val="22"/>
          <w:lang w:val="ka-GE"/>
        </w:rPr>
        <w:t>რაიონის</w:t>
      </w:r>
      <w:r w:rsidR="00BE5128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BE5128" w:rsidRPr="00BE5128">
        <w:rPr>
          <w:rFonts w:ascii="Sylfaen" w:hAnsi="Sylfaen" w:cs="Sylfaen"/>
          <w:sz w:val="22"/>
          <w:szCs w:val="22"/>
          <w:lang w:val="ka-GE"/>
        </w:rPr>
        <w:t>საზოგადოებრივი</w:t>
      </w:r>
      <w:r w:rsidR="00BE5128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BE5128" w:rsidRPr="00BE5128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="00BE5128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BE5128">
        <w:rPr>
          <w:rFonts w:ascii="Sylfaen" w:hAnsi="Sylfaen" w:cs="Sylfaen"/>
          <w:sz w:val="22"/>
          <w:szCs w:val="22"/>
          <w:lang w:val="ka-GE"/>
        </w:rPr>
        <w:t>ცენტრებს</w:t>
      </w:r>
      <w:r w:rsidR="00BE5128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BE5128" w:rsidRPr="00BE5128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="00BE5128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BE5128" w:rsidRPr="00BE5128">
        <w:rPr>
          <w:rFonts w:ascii="Sylfaen" w:hAnsi="Sylfaen" w:cs="Sylfaen"/>
          <w:sz w:val="22"/>
          <w:szCs w:val="22"/>
          <w:lang w:val="ka-GE"/>
        </w:rPr>
        <w:t>სქემის</w:t>
      </w:r>
      <w:r w:rsidR="00BE5128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BE5128" w:rsidRPr="00BE5128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="00C2465C" w:rsidRPr="00BE5128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304DC7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04DC7" w:rsidRPr="00304DC7">
        <w:rPr>
          <w:rFonts w:ascii="Sylfaen" w:hAnsi="Sylfaen" w:cs="Sylfaen"/>
          <w:sz w:val="22"/>
          <w:szCs w:val="22"/>
          <w:lang w:val="ka-GE"/>
        </w:rPr>
        <w:t xml:space="preserve">არარეგისტრირებული </w:t>
      </w:r>
      <w:r w:rsidR="00C2465C" w:rsidRPr="00C2465C">
        <w:rPr>
          <w:rFonts w:ascii="Sylfaen" w:hAnsi="Sylfaen" w:cs="Sylfaen"/>
          <w:sz w:val="22"/>
          <w:szCs w:val="22"/>
          <w:lang w:val="ka-GE"/>
        </w:rPr>
        <w:t>ვაქცინ</w:t>
      </w:r>
      <w:r w:rsidR="00304DC7" w:rsidRPr="00C2465C">
        <w:rPr>
          <w:rFonts w:ascii="Sylfaen" w:hAnsi="Sylfaen" w:cs="Sylfaen"/>
          <w:sz w:val="22"/>
          <w:szCs w:val="22"/>
          <w:lang w:val="ka-GE"/>
        </w:rPr>
        <w:t xml:space="preserve">ის: </w:t>
      </w:r>
      <w:r w:rsidR="00C2465C" w:rsidRPr="00C2465C">
        <w:rPr>
          <w:rFonts w:ascii="Sylfaen" w:hAnsi="Sylfaen"/>
          <w:sz w:val="22"/>
          <w:szCs w:val="22"/>
          <w:lang w:val="ka-GE"/>
        </w:rPr>
        <w:t>,,ბ,, ჰეპატიტის (</w:t>
      </w:r>
      <w:r w:rsidR="00C2465C" w:rsidRPr="00C2465C">
        <w:rPr>
          <w:rFonts w:ascii="Sylfaen" w:hAnsi="Sylfaen"/>
          <w:sz w:val="22"/>
          <w:szCs w:val="22"/>
          <w:lang w:val="ka-GE"/>
        </w:rPr>
        <w:t>EUVAX-B  INJ)  ვაქცინა, 5,0მლ,  18800 დოზა,  სერია - WVA19006,  ვარგ</w:t>
      </w:r>
      <w:r w:rsidR="00372F40">
        <w:rPr>
          <w:rFonts w:ascii="Sylfaen" w:hAnsi="Sylfaen"/>
          <w:sz w:val="22"/>
          <w:szCs w:val="22"/>
          <w:lang w:val="ka-GE"/>
        </w:rPr>
        <w:t>ისობის ვადა - 05.12.2022 წ.</w:t>
      </w:r>
      <w:r w:rsidR="00C2465C" w:rsidRPr="00C2465C">
        <w:rPr>
          <w:rFonts w:ascii="Sylfaen" w:hAnsi="Sylfaen"/>
          <w:sz w:val="22"/>
          <w:szCs w:val="22"/>
          <w:lang w:val="ka-GE"/>
        </w:rPr>
        <w:t xml:space="preserve"> </w:t>
      </w:r>
      <w:r w:rsidR="00C2465C">
        <w:rPr>
          <w:rFonts w:ascii="Sylfaen" w:hAnsi="Sylfaen"/>
          <w:sz w:val="22"/>
          <w:szCs w:val="22"/>
          <w:lang w:val="ka-GE"/>
        </w:rPr>
        <w:t>(</w:t>
      </w:r>
      <w:r w:rsidR="00C2465C" w:rsidRPr="00C2465C">
        <w:rPr>
          <w:rFonts w:ascii="Sylfaen" w:hAnsi="Sylfaen"/>
          <w:sz w:val="22"/>
          <w:szCs w:val="22"/>
          <w:lang w:val="ka-GE"/>
        </w:rPr>
        <w:t>მწარმოებელი</w:t>
      </w:r>
      <w:r w:rsidR="00372F40">
        <w:rPr>
          <w:rFonts w:ascii="Sylfaen" w:hAnsi="Sylfaen"/>
          <w:sz w:val="22"/>
          <w:szCs w:val="22"/>
          <w:lang w:val="ka-GE"/>
        </w:rPr>
        <w:t>:</w:t>
      </w:r>
      <w:r w:rsidR="00C2465C" w:rsidRPr="00C2465C">
        <w:rPr>
          <w:rFonts w:ascii="Sylfaen" w:hAnsi="Sylfaen"/>
          <w:sz w:val="22"/>
          <w:szCs w:val="22"/>
          <w:lang w:val="ka-GE"/>
        </w:rPr>
        <w:t xml:space="preserve"> „LG CHEM LTD.“ სამხრეთ კორეა</w:t>
      </w:r>
      <w:r w:rsidR="00C2465C" w:rsidRPr="00C2465C">
        <w:rPr>
          <w:rFonts w:ascii="Sylfaen" w:hAnsi="Sylfaen"/>
          <w:sz w:val="22"/>
          <w:szCs w:val="22"/>
          <w:lang w:val="ka-GE"/>
        </w:rPr>
        <w:t>),</w:t>
      </w:r>
      <w:r w:rsidR="00304DC7" w:rsidRPr="00C2465C">
        <w:rPr>
          <w:rFonts w:ascii="Sylfaen" w:hAnsi="Sylfaen" w:cs="Arial"/>
          <w:sz w:val="22"/>
          <w:szCs w:val="22"/>
          <w:lang w:val="ka-GE"/>
        </w:rPr>
        <w:t xml:space="preserve"> </w:t>
      </w:r>
      <w:r w:rsidR="00304DC7" w:rsidRPr="00C2465C">
        <w:rPr>
          <w:rFonts w:ascii="Sylfaen" w:hAnsi="Sylfaen" w:cs="Sylfaen"/>
          <w:sz w:val="22"/>
          <w:szCs w:val="22"/>
          <w:lang w:val="ka-GE"/>
        </w:rPr>
        <w:t>საქართველოს ტერიტორიაზე რეგისტრაციის გარეშე შემოტანის</w:t>
      </w:r>
      <w:r w:rsidR="00304DC7" w:rsidRPr="00C2465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72EF0" w:rsidRPr="00C2465C">
        <w:rPr>
          <w:rFonts w:ascii="Sylfaen" w:hAnsi="Sylfaen" w:cs="Sylfaen"/>
          <w:sz w:val="22"/>
          <w:szCs w:val="22"/>
          <w:lang w:val="ka-GE"/>
        </w:rPr>
        <w:t>შესახებ.</w:t>
      </w:r>
    </w:p>
    <w:p w:rsidR="00372EF0" w:rsidRPr="00372EF0" w:rsidRDefault="00372EF0" w:rsidP="00372EF0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372EF0" w:rsidRPr="00372EF0" w:rsidRDefault="00372EF0" w:rsidP="00372EF0">
      <w:pPr>
        <w:spacing w:before="100" w:beforeAutospacing="1" w:after="100" w:afterAutospacing="1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:rsidR="005841DC" w:rsidRDefault="005841DC" w:rsidP="005841DC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CE0646" w:rsidRDefault="00CE0646" w:rsidP="005841DC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CE0646" w:rsidRDefault="00CE0646" w:rsidP="005841DC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CE0646" w:rsidRDefault="00CE0646" w:rsidP="005841DC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CE0646" w:rsidRDefault="00CE0646" w:rsidP="005841DC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CE0646" w:rsidRDefault="00CE0646" w:rsidP="005841DC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CE0646" w:rsidRDefault="00CE0646" w:rsidP="005841DC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CE0646" w:rsidRDefault="00CE0646" w:rsidP="005841DC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CE0646" w:rsidRDefault="00CE0646" w:rsidP="005841DC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CE0646" w:rsidRDefault="00CE0646" w:rsidP="005841DC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CE0646" w:rsidRPr="005841DC" w:rsidRDefault="00CE0646" w:rsidP="005841DC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0009DC" w:rsidRPr="00FC4012" w:rsidRDefault="000009DC" w:rsidP="009440CB">
      <w:pPr>
        <w:spacing w:line="259" w:lineRule="auto"/>
        <w:ind w:right="52"/>
        <w:contextualSpacing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5775E3" w:rsidRPr="00C22E3B" w:rsidRDefault="00454287" w:rsidP="005C0A31">
      <w:pPr>
        <w:pStyle w:val="ListParagraph"/>
        <w:numPr>
          <w:ilvl w:val="0"/>
          <w:numId w:val="4"/>
        </w:numPr>
        <w:spacing w:line="259" w:lineRule="auto"/>
        <w:ind w:right="-38"/>
        <w:contextualSpacing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lastRenderedPageBreak/>
        <w:t>ს</w:t>
      </w:r>
      <w:r w:rsidR="00871F4D">
        <w:rPr>
          <w:rFonts w:ascii="Sylfaen" w:hAnsi="Sylfaen" w:cs="Sylfaen"/>
          <w:sz w:val="22"/>
          <w:szCs w:val="22"/>
          <w:lang w:val="ka-GE"/>
        </w:rPr>
        <w:t>ს</w:t>
      </w:r>
      <w:r w:rsidR="00637956">
        <w:rPr>
          <w:rFonts w:ascii="Sylfaen" w:hAnsi="Sylfaen" w:cs="Sylfaen"/>
          <w:sz w:val="22"/>
          <w:szCs w:val="22"/>
          <w:lang w:val="ka-GE"/>
        </w:rPr>
        <w:t>იპ</w:t>
      </w:r>
      <w:r w:rsidR="005775E3">
        <w:rPr>
          <w:rFonts w:ascii="Sylfaen" w:hAnsi="Sylfaen" w:cs="Sylfaen"/>
          <w:sz w:val="22"/>
          <w:szCs w:val="22"/>
          <w:lang w:val="ka-GE"/>
        </w:rPr>
        <w:t>.</w:t>
      </w:r>
      <w:r w:rsidR="00372F40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72F40" w:rsidRPr="00614BF3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</w:t>
      </w:r>
      <w:r w:rsidR="00372F40" w:rsidRPr="00DE1CBD">
        <w:rPr>
          <w:rFonts w:ascii="Sylfaen" w:hAnsi="Sylfaen" w:cs="Sylfaen"/>
          <w:sz w:val="22"/>
          <w:szCs w:val="22"/>
          <w:lang w:val="ka-GE"/>
        </w:rPr>
        <w:t>542</w:t>
      </w:r>
      <w:r w:rsidR="00372F40">
        <w:rPr>
          <w:rFonts w:ascii="Sylfaen" w:hAnsi="Sylfaen" w:cs="Sylfaen"/>
          <w:sz w:val="22"/>
          <w:szCs w:val="22"/>
          <w:lang w:val="ka-GE"/>
        </w:rPr>
        <w:t>,  21.08</w:t>
      </w:r>
      <w:r w:rsidR="00372F40" w:rsidRPr="00614BF3">
        <w:rPr>
          <w:rFonts w:ascii="Sylfaen" w:hAnsi="Sylfaen" w:cs="Sylfaen"/>
          <w:sz w:val="22"/>
          <w:szCs w:val="22"/>
          <w:lang w:val="ka-GE"/>
        </w:rPr>
        <w:t xml:space="preserve">.2020წ.)  მიერ წარმოდგენილი </w:t>
      </w:r>
      <w:r w:rsidR="00372F40" w:rsidRPr="00DE1CBD">
        <w:rPr>
          <w:rFonts w:ascii="Sylfaen" w:hAnsi="Sylfaen" w:cs="Sylfaen"/>
          <w:sz w:val="22"/>
          <w:szCs w:val="22"/>
          <w:lang w:val="ka-GE"/>
        </w:rPr>
        <w:t>(</w:t>
      </w:r>
      <w:r w:rsidR="00372F40" w:rsidRPr="00DE1CBD">
        <w:rPr>
          <w:rFonts w:ascii="Sylfaen" w:hAnsi="Sylfaen"/>
          <w:sz w:val="22"/>
          <w:szCs w:val="22"/>
          <w:lang w:val="ka-GE"/>
        </w:rPr>
        <w:t>ჯანდაცვის მსოფლიო ორგანიზაცია (ჯანმო),</w:t>
      </w:r>
      <w:r w:rsidR="00372F40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DE1CBD">
        <w:rPr>
          <w:rFonts w:ascii="Sylfaen" w:hAnsi="Sylfaen"/>
          <w:sz w:val="22"/>
          <w:szCs w:val="22"/>
          <w:lang w:val="ka-GE"/>
        </w:rPr>
        <w:t>ჰუმანიტარული დახმარების სახით,</w:t>
      </w:r>
      <w:r w:rsidR="00372F40">
        <w:rPr>
          <w:rFonts w:ascii="Sylfaen" w:hAnsi="Sylfaen"/>
          <w:sz w:val="22"/>
          <w:szCs w:val="22"/>
          <w:lang w:val="ka-GE"/>
        </w:rPr>
        <w:t xml:space="preserve"> ა</w:t>
      </w:r>
      <w:r w:rsidR="00372F40" w:rsidRPr="00DE1CBD">
        <w:rPr>
          <w:rFonts w:ascii="Sylfaen" w:hAnsi="Sylfaen"/>
          <w:sz w:val="22"/>
          <w:szCs w:val="22"/>
          <w:lang w:val="ka-GE"/>
        </w:rPr>
        <w:t>გზავნის ჩინური ფირმის BGI Biotechnology (Wuhan) წარმოების </w:t>
      </w:r>
      <w:r w:rsidR="00372F40">
        <w:rPr>
          <w:rFonts w:ascii="Sylfaen" w:hAnsi="Sylfaen"/>
          <w:sz w:val="22"/>
          <w:szCs w:val="22"/>
          <w:lang w:val="ka-GE"/>
        </w:rPr>
        <w:t xml:space="preserve">ტესტ-სისტემებს, </w:t>
      </w:r>
      <w:r w:rsidR="00372F40" w:rsidRPr="00DE1CBD">
        <w:rPr>
          <w:rFonts w:ascii="Sylfaen" w:hAnsi="Sylfaen"/>
          <w:sz w:val="22"/>
          <w:szCs w:val="22"/>
          <w:lang w:val="ka-GE"/>
        </w:rPr>
        <w:t>COVID-19 ინფექციის სადიაგნოსტიკო კვლევების ჩასატარებლად,</w:t>
      </w:r>
      <w:r w:rsidR="00372F40">
        <w:rPr>
          <w:rFonts w:ascii="Sylfaen" w:hAnsi="Sylfaen"/>
          <w:sz w:val="22"/>
          <w:szCs w:val="22"/>
          <w:lang w:val="ka-GE"/>
        </w:rPr>
        <w:t xml:space="preserve"> რომელიც გადაეცემა ცენტრის ლუგარის საზოგადოებრივი ჯანმრთელობის კვლევითი ცენტრის</w:t>
      </w:r>
      <w:r w:rsidR="003F0DEB">
        <w:rPr>
          <w:rFonts w:ascii="Sylfaen" w:hAnsi="Sylfaen"/>
          <w:sz w:val="22"/>
          <w:szCs w:val="22"/>
          <w:lang w:val="ka-GE"/>
        </w:rPr>
        <w:t xml:space="preserve"> ლაბორ</w:t>
      </w:r>
      <w:r w:rsidR="00372F40">
        <w:rPr>
          <w:rFonts w:ascii="Sylfaen" w:hAnsi="Sylfaen"/>
          <w:sz w:val="22"/>
          <w:szCs w:val="22"/>
          <w:lang w:val="ka-GE"/>
        </w:rPr>
        <w:t xml:space="preserve">ატორიას და მოთხოვნის შესაბამისად </w:t>
      </w:r>
      <w:r w:rsidR="00372F40" w:rsidRPr="00304DC7">
        <w:rPr>
          <w:rFonts w:ascii="Sylfaen" w:hAnsi="Sylfaen"/>
          <w:sz w:val="22"/>
          <w:szCs w:val="22"/>
          <w:lang w:val="ka-GE"/>
        </w:rPr>
        <w:t>გადაეცემათ ახალი კორონავირუსული დაავადების COVID 19 (პროგრამული კოდი: 27 03 03 11)-ის მართვის სახელმწიფო პროგრამის, ახალი კორონავირუსით (SARS-CoV-2) გამოწვეული ინფექციის (COVID 19) დიაგნოსტიკის უზრუნველყოფის კომპონენტით, გათვალისწინებული ლაბორატორიული სერვისის მიმწოდებელ დაწესებულებებს.)</w:t>
      </w:r>
      <w:r w:rsidR="00372F40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304DC7">
        <w:rPr>
          <w:rFonts w:ascii="Sylfaen" w:hAnsi="Sylfaen" w:cs="Sylfaen"/>
          <w:sz w:val="22"/>
          <w:szCs w:val="22"/>
          <w:lang w:val="ka-GE"/>
        </w:rPr>
        <w:t xml:space="preserve">არარეგისტრირებული ტესტ-სისტემების: </w:t>
      </w:r>
      <w:r w:rsidR="00372F40" w:rsidRPr="00304DC7">
        <w:rPr>
          <w:rFonts w:ascii="Sylfaen" w:hAnsi="Sylfaen" w:cs="Sylfaen"/>
          <w:noProof/>
          <w:sz w:val="22"/>
          <w:szCs w:val="22"/>
          <w:lang w:val="ka-GE"/>
        </w:rPr>
        <w:t>RT-PCR kit detecting 2019-n Cov, 800 ნაკრები, 50 ტესტი თითოეულში (მწარმოებელი „BGI Biotechnology” (WUHAN) ჩინეთი),</w:t>
      </w:r>
      <w:r w:rsidR="00372F40" w:rsidRPr="00304DC7">
        <w:rPr>
          <w:rFonts w:ascii="Sylfaen" w:hAnsi="Sylfaen" w:cs="Arial"/>
          <w:sz w:val="22"/>
          <w:szCs w:val="22"/>
          <w:lang w:val="ka-GE"/>
        </w:rPr>
        <w:t xml:space="preserve"> </w:t>
      </w:r>
      <w:r w:rsidR="00372F40" w:rsidRPr="00304DC7">
        <w:rPr>
          <w:rFonts w:ascii="Sylfaen" w:hAnsi="Sylfaen" w:cs="Sylfaen"/>
          <w:sz w:val="22"/>
          <w:szCs w:val="22"/>
          <w:lang w:val="ka-GE"/>
        </w:rPr>
        <w:t>საქართველოს ტერიტორიაზე რეგისტრაციის</w:t>
      </w:r>
      <w:r w:rsidR="00372F40" w:rsidRPr="00614BF3">
        <w:rPr>
          <w:rFonts w:ascii="Sylfaen" w:hAnsi="Sylfaen" w:cs="Sylfaen"/>
          <w:sz w:val="22"/>
          <w:szCs w:val="22"/>
          <w:lang w:val="ka-GE"/>
        </w:rPr>
        <w:t xml:space="preserve"> გარეშე შემოტანის</w:t>
      </w:r>
      <w:r w:rsidR="00372F40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775E3" w:rsidRPr="00C22E3B">
        <w:rPr>
          <w:rFonts w:ascii="Sylfaen" w:hAnsi="Sylfaen" w:cs="Sylfaen"/>
          <w:sz w:val="22"/>
          <w:szCs w:val="22"/>
          <w:lang w:val="ka-GE"/>
        </w:rPr>
        <w:t xml:space="preserve">შესახებ.  </w:t>
      </w:r>
      <w:r w:rsidR="005775E3" w:rsidRPr="00C22E3B">
        <w:rPr>
          <w:rFonts w:ascii="Sylfaen" w:hAnsi="Sylfaen"/>
          <w:sz w:val="22"/>
          <w:szCs w:val="22"/>
          <w:lang w:val="ka-GE"/>
        </w:rPr>
        <w:t xml:space="preserve">                                                   </w:t>
      </w:r>
    </w:p>
    <w:p w:rsidR="005775E3" w:rsidRDefault="005775E3" w:rsidP="005775E3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 w:rsidRPr="00473073">
        <w:rPr>
          <w:rFonts w:ascii="Sylfaen" w:hAnsi="Sylfaen"/>
          <w:sz w:val="22"/>
          <w:szCs w:val="22"/>
          <w:lang w:val="ka-GE"/>
        </w:rPr>
        <w:t xml:space="preserve">                  </w:t>
      </w:r>
      <w:r w:rsidRPr="00A274AC">
        <w:rPr>
          <w:rFonts w:ascii="Sylfaen" w:hAnsi="Sylfaen"/>
          <w:sz w:val="22"/>
          <w:szCs w:val="22"/>
          <w:lang w:val="ka-GE"/>
        </w:rPr>
        <w:t xml:space="preserve">         </w:t>
      </w:r>
      <w:r>
        <w:rPr>
          <w:rFonts w:ascii="Sylfaen" w:hAnsi="Sylfaen"/>
          <w:sz w:val="22"/>
          <w:szCs w:val="22"/>
          <w:lang w:val="ka-GE"/>
        </w:rPr>
        <w:t xml:space="preserve">               </w:t>
      </w:r>
      <w:r w:rsidRPr="002B284E">
        <w:rPr>
          <w:rFonts w:ascii="Sylfaen" w:hAnsi="Sylfaen"/>
          <w:sz w:val="20"/>
          <w:lang w:val="ka-GE"/>
        </w:rPr>
        <w:t>(</w:t>
      </w:r>
      <w:r w:rsidR="00A75F86">
        <w:rPr>
          <w:rFonts w:ascii="Sylfaen" w:hAnsi="Sylfaen" w:cs="Sylfaen"/>
          <w:sz w:val="20"/>
          <w:lang w:val="ka-GE"/>
        </w:rPr>
        <w:t>თ.გაბუნია</w:t>
      </w:r>
      <w:r w:rsidRPr="002B284E">
        <w:rPr>
          <w:rFonts w:ascii="Sylfaen" w:hAnsi="Sylfaen"/>
          <w:sz w:val="20"/>
          <w:lang w:val="ka-GE"/>
        </w:rPr>
        <w:t>-</w:t>
      </w:r>
      <w:r w:rsidRPr="002B284E">
        <w:rPr>
          <w:rFonts w:ascii="Sylfaen" w:hAnsi="Sylfaen" w:cs="Sylfaen"/>
          <w:sz w:val="20"/>
          <w:lang w:val="ka-GE"/>
        </w:rPr>
        <w:t>საქართველოს</w:t>
      </w:r>
      <w:r w:rsidRPr="002B284E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 xml:space="preserve">ოკუპირებული ტერიტორიებიდან დევნილთა, </w:t>
      </w:r>
      <w:r w:rsidRPr="002B284E">
        <w:rPr>
          <w:rFonts w:ascii="Sylfaen" w:hAnsi="Sylfaen" w:cs="Sylfaen"/>
          <w:sz w:val="20"/>
          <w:lang w:val="ka-GE"/>
        </w:rPr>
        <w:t>შრომის</w:t>
      </w:r>
      <w:r w:rsidRPr="002B284E">
        <w:rPr>
          <w:rFonts w:ascii="Sylfaen" w:hAnsi="Sylfaen"/>
          <w:sz w:val="20"/>
          <w:lang w:val="ka-GE"/>
        </w:rPr>
        <w:t xml:space="preserve">, </w:t>
      </w:r>
    </w:p>
    <w:p w:rsidR="005775E3" w:rsidRPr="00485B2B" w:rsidRDefault="005775E3" w:rsidP="005775E3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2B284E">
        <w:rPr>
          <w:rFonts w:ascii="Sylfaen" w:hAnsi="Sylfaen" w:cs="Sylfaen"/>
          <w:sz w:val="20"/>
          <w:lang w:val="ka-GE"/>
        </w:rPr>
        <w:t>ჯანმრთელობისა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და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სოციალური</w:t>
      </w:r>
      <w:r w:rsidRPr="003E34DA">
        <w:rPr>
          <w:rFonts w:ascii="Sylfaen" w:hAnsi="Sylfaen" w:cs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დაცვის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მინისტრის</w:t>
      </w:r>
      <w:r>
        <w:rPr>
          <w:rFonts w:ascii="Sylfaen" w:hAnsi="Sylfaen"/>
          <w:sz w:val="20"/>
          <w:lang w:val="ka-GE"/>
        </w:rPr>
        <w:t xml:space="preserve"> </w:t>
      </w:r>
      <w:r w:rsidR="00A75F86">
        <w:rPr>
          <w:rFonts w:ascii="Sylfaen" w:hAnsi="Sylfaen"/>
          <w:sz w:val="20"/>
          <w:lang w:val="ka-GE"/>
        </w:rPr>
        <w:t xml:space="preserve">პირველი </w:t>
      </w:r>
      <w:r w:rsidRPr="002B284E">
        <w:rPr>
          <w:rFonts w:ascii="Sylfaen" w:hAnsi="Sylfaen" w:cs="Sylfaen"/>
          <w:sz w:val="20"/>
          <w:lang w:val="ka-GE"/>
        </w:rPr>
        <w:t>მოადგილე</w:t>
      </w:r>
      <w:r w:rsidRPr="002B284E">
        <w:rPr>
          <w:rFonts w:ascii="Sylfaen" w:hAnsi="Sylfaen"/>
          <w:sz w:val="20"/>
          <w:lang w:val="ka-GE"/>
        </w:rPr>
        <w:t>)</w:t>
      </w:r>
      <w:r w:rsidRPr="00485B2B">
        <w:rPr>
          <w:rFonts w:ascii="Sylfaen" w:hAnsi="Sylfaen" w:cs="Sylfaen"/>
          <w:sz w:val="20"/>
          <w:lang w:val="ka-GE"/>
        </w:rPr>
        <w:t xml:space="preserve">                            </w:t>
      </w:r>
    </w:p>
    <w:p w:rsidR="005775E3" w:rsidRPr="005733D1" w:rsidRDefault="005775E3" w:rsidP="005775E3">
      <w:pPr>
        <w:rPr>
          <w:rFonts w:ascii="Times New Roman" w:hAnsi="Times New Roman"/>
          <w:sz w:val="24"/>
          <w:szCs w:val="24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A274AC">
        <w:rPr>
          <w:rFonts w:ascii="Sylfaen" w:hAnsi="Sylfaen"/>
          <w:sz w:val="20"/>
          <w:lang w:val="ka-GE"/>
        </w:rPr>
        <w:t xml:space="preserve">          </w:t>
      </w:r>
      <w:r w:rsidR="001A2AC8">
        <w:rPr>
          <w:rFonts w:ascii="Sylfaen" w:hAnsi="Sylfaen"/>
          <w:sz w:val="20"/>
          <w:lang w:val="ka-GE"/>
        </w:rPr>
        <w:t xml:space="preserve">                (</w:t>
      </w:r>
      <w:r w:rsidR="00372F40">
        <w:rPr>
          <w:rFonts w:ascii="Sylfaen" w:hAnsi="Sylfaen"/>
          <w:sz w:val="20"/>
          <w:lang w:val="ka-GE"/>
        </w:rPr>
        <w:t>ი.ქიტიაშვილი</w:t>
      </w:r>
      <w:r w:rsidR="00596842">
        <w:rPr>
          <w:rFonts w:ascii="Sylfaen" w:hAnsi="Sylfaen"/>
          <w:sz w:val="20"/>
          <w:lang w:val="ka-GE"/>
        </w:rPr>
        <w:t xml:space="preserve">, </w:t>
      </w:r>
      <w:r w:rsidR="00871F4D">
        <w:rPr>
          <w:rFonts w:ascii="Sylfaen" w:hAnsi="Sylfaen"/>
          <w:sz w:val="20"/>
          <w:lang w:val="ka-GE"/>
        </w:rPr>
        <w:t>ც.კობახიძე</w:t>
      </w:r>
      <w:r w:rsidR="00CE53FE">
        <w:rPr>
          <w:rFonts w:ascii="Sylfaen" w:hAnsi="Sylfaen"/>
          <w:sz w:val="20"/>
          <w:lang w:val="ka-GE"/>
        </w:rPr>
        <w:t xml:space="preserve">, </w:t>
      </w:r>
      <w:r w:rsidR="001A2AC8">
        <w:rPr>
          <w:rFonts w:ascii="Sylfaen" w:hAnsi="Sylfaen"/>
          <w:sz w:val="20"/>
          <w:lang w:val="ka-GE"/>
        </w:rPr>
        <w:t>ვ.გეთია,</w:t>
      </w:r>
      <w:r>
        <w:rPr>
          <w:rFonts w:ascii="Sylfaen" w:hAnsi="Sylfaen"/>
          <w:sz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                        </w:t>
      </w:r>
    </w:p>
    <w:p w:rsidR="008260BD" w:rsidRDefault="005775E3" w:rsidP="004A1A84">
      <w:pPr>
        <w:spacing w:line="259" w:lineRule="auto"/>
        <w:ind w:right="52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227005">
        <w:rPr>
          <w:rFonts w:ascii="Sylfaen" w:hAnsi="Sylfaen" w:cs="Sylfaen"/>
          <w:sz w:val="24"/>
          <w:szCs w:val="24"/>
          <w:lang w:val="ka-GE"/>
        </w:rPr>
        <w:t>1</w:t>
      </w:r>
      <w:r w:rsidRPr="00227005">
        <w:rPr>
          <w:rFonts w:ascii="Sylfaen" w:hAnsi="Sylfaen" w:cs="Sylfaen"/>
          <w:sz w:val="22"/>
          <w:szCs w:val="22"/>
          <w:lang w:val="ka-GE"/>
        </w:rPr>
        <w:t>.</w:t>
      </w:r>
      <w:r w:rsidR="0069798A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01EF9">
        <w:rPr>
          <w:rFonts w:ascii="Sylfaen" w:hAnsi="Sylfaen"/>
          <w:sz w:val="22"/>
          <w:szCs w:val="22"/>
          <w:lang w:val="ka-GE"/>
        </w:rPr>
        <w:t xml:space="preserve">ქვეყანაში შექმნილი მდგომარეობის გამო, </w:t>
      </w:r>
      <w:r w:rsidR="00501EF9" w:rsidRPr="00714917">
        <w:rPr>
          <w:rFonts w:ascii="Sylfaen" w:hAnsi="Sylfaen"/>
          <w:sz w:val="22"/>
          <w:szCs w:val="22"/>
          <w:lang w:val="ka-GE"/>
        </w:rPr>
        <w:t xml:space="preserve"> „</w:t>
      </w:r>
      <w:r w:rsidR="00501EF9" w:rsidRPr="004E1662">
        <w:rPr>
          <w:rFonts w:ascii="Sylfaen" w:hAnsi="Sylfaen"/>
          <w:sz w:val="22"/>
          <w:szCs w:val="22"/>
          <w:lang w:val="ka-GE"/>
        </w:rPr>
        <w:t>COVID-19-</w:t>
      </w:r>
      <w:r w:rsidR="00501EF9" w:rsidRPr="004E1662">
        <w:rPr>
          <w:rFonts w:ascii="Sylfaen" w:hAnsi="Sylfaen" w:cs="Sylfaen"/>
          <w:sz w:val="22"/>
          <w:szCs w:val="22"/>
          <w:lang w:val="ka-GE"/>
        </w:rPr>
        <w:t>ის</w:t>
      </w:r>
      <w:r w:rsidR="00501EF9" w:rsidRPr="004E1662">
        <w:rPr>
          <w:rFonts w:ascii="Sylfaen" w:hAnsi="Sylfaen"/>
          <w:sz w:val="22"/>
          <w:szCs w:val="22"/>
          <w:lang w:val="ka-GE"/>
        </w:rPr>
        <w:t xml:space="preserve"> </w:t>
      </w:r>
      <w:r w:rsidR="00372F40">
        <w:rPr>
          <w:rFonts w:ascii="Sylfaen" w:hAnsi="Sylfaen"/>
          <w:sz w:val="22"/>
          <w:szCs w:val="22"/>
          <w:lang w:val="ka-GE"/>
        </w:rPr>
        <w:t xml:space="preserve">გამოვლენისა და </w:t>
      </w:r>
      <w:r w:rsidR="00501EF9">
        <w:rPr>
          <w:rFonts w:ascii="Sylfaen" w:hAnsi="Sylfaen" w:cs="Sylfaen"/>
          <w:spacing w:val="2"/>
          <w:sz w:val="22"/>
          <w:szCs w:val="22"/>
          <w:lang w:val="ka-GE"/>
        </w:rPr>
        <w:t xml:space="preserve">დამარცხების </w:t>
      </w:r>
      <w:r w:rsidR="00501EF9" w:rsidRPr="00667029">
        <w:rPr>
          <w:rFonts w:ascii="Sylfaen" w:hAnsi="Sylfaen"/>
          <w:sz w:val="22"/>
          <w:szCs w:val="22"/>
          <w:lang w:val="ka-GE"/>
        </w:rPr>
        <w:t>ხელშეწყობის მიზნით,</w:t>
      </w:r>
      <w:r w:rsidR="00501EF9" w:rsidRPr="0066702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01EF9" w:rsidRPr="008F7398">
        <w:rPr>
          <w:rFonts w:ascii="Sylfaen" w:hAnsi="Sylfaen"/>
          <w:sz w:val="22"/>
          <w:szCs w:val="22"/>
          <w:lang w:val="ka-GE"/>
        </w:rPr>
        <w:t>გაიცეს დადებითი</w:t>
      </w:r>
      <w:r w:rsidR="00501EF9">
        <w:rPr>
          <w:rFonts w:ascii="Sylfaen" w:hAnsi="Sylfaen"/>
          <w:sz w:val="22"/>
          <w:szCs w:val="22"/>
          <w:lang w:val="ka-GE"/>
        </w:rPr>
        <w:t xml:space="preserve"> </w:t>
      </w:r>
      <w:r w:rsidR="00501EF9" w:rsidRPr="00C22E3B">
        <w:rPr>
          <w:rFonts w:ascii="Sylfaen" w:hAnsi="Sylfaen"/>
          <w:sz w:val="22"/>
          <w:szCs w:val="22"/>
          <w:lang w:val="ka-GE"/>
        </w:rPr>
        <w:t xml:space="preserve">დასკვნა, </w:t>
      </w:r>
      <w:r w:rsidR="00501EF9">
        <w:rPr>
          <w:rFonts w:ascii="Sylfaen" w:hAnsi="Sylfaen"/>
          <w:sz w:val="22"/>
          <w:szCs w:val="22"/>
          <w:lang w:val="ka-GE"/>
        </w:rPr>
        <w:t>სსიპ.</w:t>
      </w:r>
      <w:r w:rsidR="00372F40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614BF3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</w:t>
      </w:r>
      <w:r w:rsidR="00372F40" w:rsidRPr="00DE1CBD">
        <w:rPr>
          <w:rFonts w:ascii="Sylfaen" w:hAnsi="Sylfaen" w:cs="Sylfaen"/>
          <w:sz w:val="22"/>
          <w:szCs w:val="22"/>
          <w:lang w:val="ka-GE"/>
        </w:rPr>
        <w:t>542</w:t>
      </w:r>
      <w:r w:rsidR="00372F40">
        <w:rPr>
          <w:rFonts w:ascii="Sylfaen" w:hAnsi="Sylfaen" w:cs="Sylfaen"/>
          <w:sz w:val="22"/>
          <w:szCs w:val="22"/>
          <w:lang w:val="ka-GE"/>
        </w:rPr>
        <w:t>,  21.08</w:t>
      </w:r>
      <w:r w:rsidR="00372F40" w:rsidRPr="00614BF3">
        <w:rPr>
          <w:rFonts w:ascii="Sylfaen" w:hAnsi="Sylfaen" w:cs="Sylfaen"/>
          <w:sz w:val="22"/>
          <w:szCs w:val="22"/>
          <w:lang w:val="ka-GE"/>
        </w:rPr>
        <w:t xml:space="preserve">.2020წ.)  მიერ წარმოდგენილი </w:t>
      </w:r>
      <w:r w:rsidR="00372F40" w:rsidRPr="00DE1CBD">
        <w:rPr>
          <w:rFonts w:ascii="Sylfaen" w:hAnsi="Sylfaen" w:cs="Sylfaen"/>
          <w:sz w:val="22"/>
          <w:szCs w:val="22"/>
          <w:lang w:val="ka-GE"/>
        </w:rPr>
        <w:t>(</w:t>
      </w:r>
      <w:r w:rsidR="00372F40" w:rsidRPr="00DE1CBD">
        <w:rPr>
          <w:rFonts w:ascii="Sylfaen" w:hAnsi="Sylfaen"/>
          <w:sz w:val="22"/>
          <w:szCs w:val="22"/>
          <w:lang w:val="ka-GE"/>
        </w:rPr>
        <w:t>ჯანდაცვის მსოფლიო ორგანიზაცია (ჯანმო),</w:t>
      </w:r>
      <w:r w:rsidR="00372F40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DE1CBD">
        <w:rPr>
          <w:rFonts w:ascii="Sylfaen" w:hAnsi="Sylfaen"/>
          <w:sz w:val="22"/>
          <w:szCs w:val="22"/>
          <w:lang w:val="ka-GE"/>
        </w:rPr>
        <w:t>ჰუმანიტარული დახმარების სახით,</w:t>
      </w:r>
      <w:r w:rsidR="00372F40">
        <w:rPr>
          <w:rFonts w:ascii="Sylfaen" w:hAnsi="Sylfaen"/>
          <w:sz w:val="22"/>
          <w:szCs w:val="22"/>
          <w:lang w:val="ka-GE"/>
        </w:rPr>
        <w:t xml:space="preserve"> ა</w:t>
      </w:r>
      <w:r w:rsidR="00372F40" w:rsidRPr="00DE1CBD">
        <w:rPr>
          <w:rFonts w:ascii="Sylfaen" w:hAnsi="Sylfaen"/>
          <w:sz w:val="22"/>
          <w:szCs w:val="22"/>
          <w:lang w:val="ka-GE"/>
        </w:rPr>
        <w:t>გზავნის ჩინური ფირმის BGI Biotechnology (Wuhan) წარმოების </w:t>
      </w:r>
      <w:r w:rsidR="00372F40">
        <w:rPr>
          <w:rFonts w:ascii="Sylfaen" w:hAnsi="Sylfaen"/>
          <w:sz w:val="22"/>
          <w:szCs w:val="22"/>
          <w:lang w:val="ka-GE"/>
        </w:rPr>
        <w:t xml:space="preserve">ტესტ-სისტემებს, </w:t>
      </w:r>
      <w:r w:rsidR="00372F40" w:rsidRPr="00DE1CBD">
        <w:rPr>
          <w:rFonts w:ascii="Sylfaen" w:hAnsi="Sylfaen"/>
          <w:sz w:val="22"/>
          <w:szCs w:val="22"/>
          <w:lang w:val="ka-GE"/>
        </w:rPr>
        <w:t>COVID-19 ინფექციის სადიაგნოსტიკო კვლევების ჩასატარებლად,</w:t>
      </w:r>
      <w:r w:rsidR="00372F40">
        <w:rPr>
          <w:rFonts w:ascii="Sylfaen" w:hAnsi="Sylfaen"/>
          <w:sz w:val="22"/>
          <w:szCs w:val="22"/>
          <w:lang w:val="ka-GE"/>
        </w:rPr>
        <w:t xml:space="preserve"> რომელიც გადაეცემა ცენტრის ლუგარის საზოგადოებრივი ჯანმრთელობის კვლევითი ცენტრის</w:t>
      </w:r>
      <w:r w:rsidR="003F0DEB">
        <w:rPr>
          <w:rFonts w:ascii="Sylfaen" w:hAnsi="Sylfaen"/>
          <w:sz w:val="22"/>
          <w:szCs w:val="22"/>
          <w:lang w:val="ka-GE"/>
        </w:rPr>
        <w:t xml:space="preserve"> ლაბორ</w:t>
      </w:r>
      <w:r w:rsidR="00372F40">
        <w:rPr>
          <w:rFonts w:ascii="Sylfaen" w:hAnsi="Sylfaen"/>
          <w:sz w:val="22"/>
          <w:szCs w:val="22"/>
          <w:lang w:val="ka-GE"/>
        </w:rPr>
        <w:t xml:space="preserve">ატორიას და მოთხოვნის შესაბამისად </w:t>
      </w:r>
      <w:r w:rsidR="00372F40" w:rsidRPr="00304DC7">
        <w:rPr>
          <w:rFonts w:ascii="Sylfaen" w:hAnsi="Sylfaen"/>
          <w:sz w:val="22"/>
          <w:szCs w:val="22"/>
          <w:lang w:val="ka-GE"/>
        </w:rPr>
        <w:t>გადაეცემათ ახალი კორონავირუსული დაავადების COVID 19 (პროგრამული კოდი: 27 03 03 11)-ის მართვის სახელმწიფო პროგრამის, ახალი კორონავირუსით (SARS-CoV-2) გამოწვეული ინფექციის (COVID 19) დიაგნოსტიკის უზრუნველყოფის კომპონენტით, გათვალისწინებული ლაბორატორიული სერვისის მიმწოდებელ დაწესებულებებს.)</w:t>
      </w:r>
      <w:r w:rsidR="00372F40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304DC7">
        <w:rPr>
          <w:rFonts w:ascii="Sylfaen" w:hAnsi="Sylfaen" w:cs="Sylfaen"/>
          <w:sz w:val="22"/>
          <w:szCs w:val="22"/>
          <w:lang w:val="ka-GE"/>
        </w:rPr>
        <w:t xml:space="preserve">არარეგისტრირებული ტესტ-სისტემების: </w:t>
      </w:r>
      <w:r w:rsidR="00372F40" w:rsidRPr="00304DC7">
        <w:rPr>
          <w:rFonts w:ascii="Sylfaen" w:hAnsi="Sylfaen" w:cs="Sylfaen"/>
          <w:noProof/>
          <w:sz w:val="22"/>
          <w:szCs w:val="22"/>
          <w:lang w:val="ka-GE"/>
        </w:rPr>
        <w:t>RT-PCR kit detecting 2019-n Cov, 800 ნაკრები, 50 ტესტი თითოეულში (მწარმოებელი „BGI Biotechnology” (WUHAN) ჩინეთი),</w:t>
      </w:r>
      <w:r w:rsidR="00372F40" w:rsidRPr="00304DC7">
        <w:rPr>
          <w:rFonts w:ascii="Sylfaen" w:hAnsi="Sylfaen" w:cs="Arial"/>
          <w:sz w:val="22"/>
          <w:szCs w:val="22"/>
          <w:lang w:val="ka-GE"/>
        </w:rPr>
        <w:t xml:space="preserve"> </w:t>
      </w:r>
      <w:r w:rsidR="00372F40" w:rsidRPr="00304DC7">
        <w:rPr>
          <w:rFonts w:ascii="Sylfaen" w:hAnsi="Sylfaen" w:cs="Sylfaen"/>
          <w:sz w:val="22"/>
          <w:szCs w:val="22"/>
          <w:lang w:val="ka-GE"/>
        </w:rPr>
        <w:t>საქართველოს ტერიტორიაზე რეგისტრაციის</w:t>
      </w:r>
      <w:r w:rsidR="00372F40" w:rsidRPr="00614BF3">
        <w:rPr>
          <w:rFonts w:ascii="Sylfaen" w:hAnsi="Sylfaen" w:cs="Sylfaen"/>
          <w:sz w:val="22"/>
          <w:szCs w:val="22"/>
          <w:lang w:val="ka-GE"/>
        </w:rPr>
        <w:t xml:space="preserve"> გარეშე შემოტანის</w:t>
      </w:r>
      <w:r w:rsidR="00372F40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9798A">
        <w:rPr>
          <w:rFonts w:ascii="Sylfaen" w:hAnsi="Sylfaen" w:cs="Sylfaen"/>
          <w:sz w:val="22"/>
          <w:szCs w:val="22"/>
          <w:lang w:val="ka-GE"/>
        </w:rPr>
        <w:t>თაობაზე.</w:t>
      </w:r>
    </w:p>
    <w:p w:rsidR="007F37E0" w:rsidRPr="000F480F" w:rsidRDefault="007F37E0" w:rsidP="0065356B">
      <w:pPr>
        <w:spacing w:line="259" w:lineRule="auto"/>
        <w:ind w:right="52"/>
        <w:contextualSpacing/>
        <w:jc w:val="both"/>
        <w:rPr>
          <w:rFonts w:ascii="Sylfaen" w:hAnsi="Sylfaen" w:cs="Sylfaen"/>
          <w:sz w:val="16"/>
          <w:szCs w:val="16"/>
          <w:lang w:val="ka-GE"/>
        </w:rPr>
      </w:pPr>
    </w:p>
    <w:p w:rsidR="00FD0242" w:rsidRPr="00FD0242" w:rsidRDefault="00FD0242" w:rsidP="00FD0242">
      <w:pPr>
        <w:pStyle w:val="ListParagraph"/>
        <w:numPr>
          <w:ilvl w:val="0"/>
          <w:numId w:val="4"/>
        </w:numPr>
        <w:spacing w:line="259" w:lineRule="auto"/>
        <w:ind w:right="-38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FD0242">
        <w:rPr>
          <w:rFonts w:ascii="Sylfaen" w:hAnsi="Sylfaen" w:cs="Sylfaen"/>
          <w:sz w:val="22"/>
          <w:szCs w:val="22"/>
          <w:lang w:val="ka-GE"/>
        </w:rPr>
        <w:t xml:space="preserve">სსიპ. </w:t>
      </w:r>
      <w:r w:rsidR="00372F40" w:rsidRPr="00614BF3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</w:t>
      </w:r>
      <w:r w:rsidR="00372F40">
        <w:rPr>
          <w:rFonts w:ascii="Sylfaen" w:hAnsi="Sylfaen" w:cs="Sylfaen"/>
          <w:sz w:val="22"/>
          <w:szCs w:val="22"/>
          <w:lang w:val="ka-GE"/>
        </w:rPr>
        <w:t>618,  31.08</w:t>
      </w:r>
      <w:r w:rsidR="00372F40" w:rsidRPr="00614BF3">
        <w:rPr>
          <w:rFonts w:ascii="Sylfaen" w:hAnsi="Sylfaen" w:cs="Sylfaen"/>
          <w:sz w:val="22"/>
          <w:szCs w:val="22"/>
          <w:lang w:val="ka-GE"/>
        </w:rPr>
        <w:t xml:space="preserve">.2020წ.)  მიერ წარმოდგენილი </w:t>
      </w:r>
      <w:r w:rsidR="00A6049B" w:rsidRPr="00614BF3">
        <w:rPr>
          <w:rFonts w:ascii="Sylfaen" w:hAnsi="Sylfaen" w:cs="Sylfaen"/>
          <w:sz w:val="22"/>
          <w:szCs w:val="22"/>
          <w:lang w:val="ka-GE"/>
        </w:rPr>
        <w:t>(</w:t>
      </w:r>
      <w:r w:rsidR="00A6049B">
        <w:rPr>
          <w:rFonts w:ascii="Sylfaen" w:hAnsi="Sylfaen" w:cs="Sylfaen"/>
          <w:sz w:val="22"/>
          <w:szCs w:val="22"/>
          <w:lang w:val="ka-GE"/>
        </w:rPr>
        <w:t>,,</w:t>
      </w:r>
      <w:r w:rsidR="00A6049B" w:rsidRPr="00614BF3">
        <w:rPr>
          <w:rFonts w:ascii="Sylfaen" w:hAnsi="Sylfaen" w:cs="Sylfaen"/>
          <w:sz w:val="22"/>
          <w:szCs w:val="22"/>
          <w:lang w:val="ka-GE"/>
        </w:rPr>
        <w:t xml:space="preserve">გაეროს ბავშვთა ფონდის „UNICEF“ </w:t>
      </w:r>
      <w:r w:rsidR="00A6049B">
        <w:rPr>
          <w:rFonts w:ascii="Sylfaen" w:hAnsi="Sylfaen" w:cs="Sylfaen"/>
          <w:sz w:val="22"/>
          <w:szCs w:val="22"/>
          <w:lang w:val="ka-GE"/>
        </w:rPr>
        <w:t xml:space="preserve">-ს მეშვეობით, იმუნიზაციის სახელმწიფო პროგრამის ფარგლებში სახელმწიფო შესყიდვით შეძენილი </w:t>
      </w:r>
      <w:r w:rsidR="00A6049B">
        <w:rPr>
          <w:rFonts w:ascii="Sylfaen" w:hAnsi="Sylfaen" w:cs="Sylfaen"/>
          <w:sz w:val="22"/>
          <w:szCs w:val="22"/>
          <w:lang w:val="ka-GE"/>
        </w:rPr>
        <w:t>ვაქცინა</w:t>
      </w:r>
      <w:r w:rsidR="00372F40">
        <w:rPr>
          <w:rFonts w:ascii="Sylfaen" w:hAnsi="Sylfaen" w:cs="Sylfaen"/>
          <w:sz w:val="22"/>
          <w:szCs w:val="22"/>
          <w:lang w:val="ka-GE"/>
        </w:rPr>
        <w:t xml:space="preserve"> გადაეცემა  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>რეგიონის</w:t>
      </w:r>
      <w:r w:rsidR="00372F40" w:rsidRPr="00BE5128">
        <w:rPr>
          <w:rFonts w:ascii="Sylfaen" w:hAnsi="Sylfaen" w:cs="Arial"/>
          <w:sz w:val="22"/>
          <w:szCs w:val="22"/>
          <w:lang w:val="ka-GE"/>
        </w:rPr>
        <w:t>/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>რაიონის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>საზოგადოებრივი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>
        <w:rPr>
          <w:rFonts w:ascii="Sylfaen" w:hAnsi="Sylfaen" w:cs="Sylfaen"/>
          <w:sz w:val="22"/>
          <w:szCs w:val="22"/>
          <w:lang w:val="ka-GE"/>
        </w:rPr>
        <w:t>ცენტრებს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>სქემის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 xml:space="preserve">შესაბამისად) 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304DC7">
        <w:rPr>
          <w:rFonts w:ascii="Sylfaen" w:hAnsi="Sylfaen" w:cs="Sylfaen"/>
          <w:sz w:val="22"/>
          <w:szCs w:val="22"/>
          <w:lang w:val="ka-GE"/>
        </w:rPr>
        <w:t xml:space="preserve">არარეგისტრირებული </w:t>
      </w:r>
      <w:r w:rsidR="00372F40" w:rsidRPr="00C2465C">
        <w:rPr>
          <w:rFonts w:ascii="Sylfaen" w:hAnsi="Sylfaen" w:cs="Sylfaen"/>
          <w:sz w:val="22"/>
          <w:szCs w:val="22"/>
          <w:lang w:val="ka-GE"/>
        </w:rPr>
        <w:t xml:space="preserve">ვაქცინის: </w:t>
      </w:r>
      <w:r w:rsidR="00372F40" w:rsidRPr="00C2465C">
        <w:rPr>
          <w:rFonts w:ascii="Sylfaen" w:hAnsi="Sylfaen"/>
          <w:sz w:val="22"/>
          <w:szCs w:val="22"/>
          <w:lang w:val="ka-GE"/>
        </w:rPr>
        <w:t>,,ბ,, ჰეპატიტის (EUVAX-B  INJ)  ვაქცინა, 5,0მლ,  18800 დოზა,  სერია - WVA19006,  ვარგ</w:t>
      </w:r>
      <w:r w:rsidR="00372F40">
        <w:rPr>
          <w:rFonts w:ascii="Sylfaen" w:hAnsi="Sylfaen"/>
          <w:sz w:val="22"/>
          <w:szCs w:val="22"/>
          <w:lang w:val="ka-GE"/>
        </w:rPr>
        <w:t>ისობის ვადა - 05.12.2022 წ.</w:t>
      </w:r>
      <w:r w:rsidR="00372F40" w:rsidRPr="00C2465C">
        <w:rPr>
          <w:rFonts w:ascii="Sylfaen" w:hAnsi="Sylfaen"/>
          <w:sz w:val="22"/>
          <w:szCs w:val="22"/>
          <w:lang w:val="ka-GE"/>
        </w:rPr>
        <w:t xml:space="preserve"> </w:t>
      </w:r>
      <w:r w:rsidR="00372F40">
        <w:rPr>
          <w:rFonts w:ascii="Sylfaen" w:hAnsi="Sylfaen"/>
          <w:sz w:val="22"/>
          <w:szCs w:val="22"/>
          <w:lang w:val="ka-GE"/>
        </w:rPr>
        <w:t>(</w:t>
      </w:r>
      <w:r w:rsidR="00372F40" w:rsidRPr="00C2465C">
        <w:rPr>
          <w:rFonts w:ascii="Sylfaen" w:hAnsi="Sylfaen"/>
          <w:sz w:val="22"/>
          <w:szCs w:val="22"/>
          <w:lang w:val="ka-GE"/>
        </w:rPr>
        <w:t>მწარმოებელი</w:t>
      </w:r>
      <w:r w:rsidR="00372F40">
        <w:rPr>
          <w:rFonts w:ascii="Sylfaen" w:hAnsi="Sylfaen"/>
          <w:sz w:val="22"/>
          <w:szCs w:val="22"/>
          <w:lang w:val="ka-GE"/>
        </w:rPr>
        <w:t>:</w:t>
      </w:r>
      <w:r w:rsidR="00372F40" w:rsidRPr="00C2465C">
        <w:rPr>
          <w:rFonts w:ascii="Sylfaen" w:hAnsi="Sylfaen"/>
          <w:sz w:val="22"/>
          <w:szCs w:val="22"/>
          <w:lang w:val="ka-GE"/>
        </w:rPr>
        <w:t xml:space="preserve"> „LG CHEM LTD.“ სამხრეთ კორეა),</w:t>
      </w:r>
      <w:r w:rsidR="00372F40" w:rsidRPr="00C2465C">
        <w:rPr>
          <w:rFonts w:ascii="Sylfaen" w:hAnsi="Sylfaen" w:cs="Arial"/>
          <w:sz w:val="22"/>
          <w:szCs w:val="22"/>
          <w:lang w:val="ka-GE"/>
        </w:rPr>
        <w:t xml:space="preserve"> </w:t>
      </w:r>
      <w:r w:rsidR="00372F40" w:rsidRPr="00C2465C">
        <w:rPr>
          <w:rFonts w:ascii="Sylfaen" w:hAnsi="Sylfaen" w:cs="Sylfaen"/>
          <w:sz w:val="22"/>
          <w:szCs w:val="22"/>
          <w:lang w:val="ka-GE"/>
        </w:rPr>
        <w:t xml:space="preserve">საქართველოს ტერიტორიაზე რეგისტრაციის გარეშე შემოტანის </w:t>
      </w:r>
      <w:r w:rsidRPr="00FD0242">
        <w:rPr>
          <w:rFonts w:ascii="Sylfaen" w:hAnsi="Sylfaen" w:cs="Sylfaen"/>
          <w:sz w:val="22"/>
          <w:szCs w:val="22"/>
          <w:lang w:val="ka-GE"/>
        </w:rPr>
        <w:t xml:space="preserve">შესახებ.  </w:t>
      </w:r>
      <w:r w:rsidRPr="00FD0242">
        <w:rPr>
          <w:rFonts w:ascii="Sylfaen" w:hAnsi="Sylfaen"/>
          <w:sz w:val="22"/>
          <w:szCs w:val="22"/>
          <w:lang w:val="ka-GE"/>
        </w:rPr>
        <w:t xml:space="preserve">                      </w:t>
      </w:r>
    </w:p>
    <w:p w:rsidR="00FD0242" w:rsidRDefault="00FD0242" w:rsidP="00FD0242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 w:rsidRPr="00473073">
        <w:rPr>
          <w:rFonts w:ascii="Sylfaen" w:hAnsi="Sylfaen"/>
          <w:sz w:val="22"/>
          <w:szCs w:val="22"/>
          <w:lang w:val="ka-GE"/>
        </w:rPr>
        <w:t xml:space="preserve">                  </w:t>
      </w:r>
      <w:r w:rsidRPr="00A274AC">
        <w:rPr>
          <w:rFonts w:ascii="Sylfaen" w:hAnsi="Sylfaen"/>
          <w:sz w:val="22"/>
          <w:szCs w:val="22"/>
          <w:lang w:val="ka-GE"/>
        </w:rPr>
        <w:t xml:space="preserve">         </w:t>
      </w:r>
      <w:r>
        <w:rPr>
          <w:rFonts w:ascii="Sylfaen" w:hAnsi="Sylfaen"/>
          <w:sz w:val="22"/>
          <w:szCs w:val="22"/>
          <w:lang w:val="ka-GE"/>
        </w:rPr>
        <w:t xml:space="preserve">               </w:t>
      </w:r>
      <w:r w:rsidRPr="002B284E">
        <w:rPr>
          <w:rFonts w:ascii="Sylfaen" w:hAnsi="Sylfaen"/>
          <w:sz w:val="20"/>
          <w:lang w:val="ka-GE"/>
        </w:rPr>
        <w:t>(</w:t>
      </w:r>
      <w:r>
        <w:rPr>
          <w:rFonts w:ascii="Sylfaen" w:hAnsi="Sylfaen" w:cs="Sylfaen"/>
          <w:sz w:val="20"/>
          <w:lang w:val="ka-GE"/>
        </w:rPr>
        <w:t>თ.გაბუნია</w:t>
      </w:r>
      <w:r w:rsidRPr="002B284E">
        <w:rPr>
          <w:rFonts w:ascii="Sylfaen" w:hAnsi="Sylfaen"/>
          <w:sz w:val="20"/>
          <w:lang w:val="ka-GE"/>
        </w:rPr>
        <w:t>-</w:t>
      </w:r>
      <w:r w:rsidRPr="002B284E">
        <w:rPr>
          <w:rFonts w:ascii="Sylfaen" w:hAnsi="Sylfaen" w:cs="Sylfaen"/>
          <w:sz w:val="20"/>
          <w:lang w:val="ka-GE"/>
        </w:rPr>
        <w:t>საქართველოს</w:t>
      </w:r>
      <w:r w:rsidRPr="002B284E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 xml:space="preserve">ოკუპირებული ტერიტორიებიდან დევნილთა, </w:t>
      </w:r>
      <w:r w:rsidRPr="002B284E">
        <w:rPr>
          <w:rFonts w:ascii="Sylfaen" w:hAnsi="Sylfaen" w:cs="Sylfaen"/>
          <w:sz w:val="20"/>
          <w:lang w:val="ka-GE"/>
        </w:rPr>
        <w:t>შრომის</w:t>
      </w:r>
      <w:r w:rsidRPr="002B284E">
        <w:rPr>
          <w:rFonts w:ascii="Sylfaen" w:hAnsi="Sylfaen"/>
          <w:sz w:val="20"/>
          <w:lang w:val="ka-GE"/>
        </w:rPr>
        <w:t xml:space="preserve">, </w:t>
      </w:r>
    </w:p>
    <w:p w:rsidR="00FD0242" w:rsidRPr="00485B2B" w:rsidRDefault="00FD0242" w:rsidP="00FD0242">
      <w:pPr>
        <w:pStyle w:val="ListParagraph"/>
        <w:tabs>
          <w:tab w:val="left" w:pos="720"/>
        </w:tabs>
        <w:ind w:left="1440" w:hanging="720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2B284E">
        <w:rPr>
          <w:rFonts w:ascii="Sylfaen" w:hAnsi="Sylfaen" w:cs="Sylfaen"/>
          <w:sz w:val="20"/>
          <w:lang w:val="ka-GE"/>
        </w:rPr>
        <w:t>ჯანმრთელობისა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და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სოციალური</w:t>
      </w:r>
      <w:r w:rsidRPr="003E34DA">
        <w:rPr>
          <w:rFonts w:ascii="Sylfaen" w:hAnsi="Sylfaen" w:cs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დაცვის</w:t>
      </w:r>
      <w:r w:rsidRPr="002B284E">
        <w:rPr>
          <w:rFonts w:ascii="Sylfaen" w:hAnsi="Sylfaen"/>
          <w:sz w:val="20"/>
          <w:lang w:val="ka-GE"/>
        </w:rPr>
        <w:t xml:space="preserve"> </w:t>
      </w:r>
      <w:r w:rsidRPr="002B284E">
        <w:rPr>
          <w:rFonts w:ascii="Sylfaen" w:hAnsi="Sylfaen" w:cs="Sylfaen"/>
          <w:sz w:val="20"/>
          <w:lang w:val="ka-GE"/>
        </w:rPr>
        <w:t>მინისტრის</w:t>
      </w:r>
      <w:r w:rsidRPr="002B284E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>პირველი მოადგილ</w:t>
      </w:r>
      <w:r w:rsidRPr="002B284E">
        <w:rPr>
          <w:rFonts w:ascii="Sylfaen" w:hAnsi="Sylfaen" w:cs="Sylfaen"/>
          <w:sz w:val="20"/>
          <w:lang w:val="ka-GE"/>
        </w:rPr>
        <w:t>ე</w:t>
      </w:r>
      <w:r w:rsidRPr="002B284E">
        <w:rPr>
          <w:rFonts w:ascii="Sylfaen" w:hAnsi="Sylfaen"/>
          <w:sz w:val="20"/>
          <w:lang w:val="ka-GE"/>
        </w:rPr>
        <w:t>)</w:t>
      </w:r>
      <w:r w:rsidRPr="00485B2B">
        <w:rPr>
          <w:rFonts w:ascii="Sylfaen" w:hAnsi="Sylfaen" w:cs="Sylfaen"/>
          <w:sz w:val="20"/>
          <w:lang w:val="ka-GE"/>
        </w:rPr>
        <w:t xml:space="preserve">                            </w:t>
      </w:r>
    </w:p>
    <w:p w:rsidR="00FD0242" w:rsidRPr="005733D1" w:rsidRDefault="00FD0242" w:rsidP="00FD0242">
      <w:pPr>
        <w:rPr>
          <w:rFonts w:ascii="Times New Roman" w:hAnsi="Times New Roman"/>
          <w:sz w:val="24"/>
          <w:szCs w:val="24"/>
          <w:lang w:val="ka-GE"/>
        </w:rPr>
      </w:pPr>
      <w:r>
        <w:rPr>
          <w:rFonts w:ascii="Sylfaen" w:hAnsi="Sylfaen"/>
          <w:sz w:val="20"/>
          <w:lang w:val="ka-GE"/>
        </w:rPr>
        <w:t xml:space="preserve">                                    </w:t>
      </w:r>
      <w:r w:rsidRPr="00A274AC">
        <w:rPr>
          <w:rFonts w:ascii="Sylfaen" w:hAnsi="Sylfaen"/>
          <w:sz w:val="20"/>
          <w:lang w:val="ka-GE"/>
        </w:rPr>
        <w:t xml:space="preserve">          </w:t>
      </w:r>
      <w:r w:rsidR="00596842">
        <w:rPr>
          <w:rFonts w:ascii="Sylfaen" w:hAnsi="Sylfaen"/>
          <w:sz w:val="20"/>
          <w:lang w:val="ka-GE"/>
        </w:rPr>
        <w:t xml:space="preserve">                (ვ.გეთ</w:t>
      </w:r>
      <w:r w:rsidR="00CE0646">
        <w:rPr>
          <w:rFonts w:ascii="Sylfaen" w:hAnsi="Sylfaen"/>
          <w:sz w:val="20"/>
          <w:lang w:val="ka-GE"/>
        </w:rPr>
        <w:t xml:space="preserve">ია,  ც.კობახიძე, </w:t>
      </w:r>
      <w:r>
        <w:rPr>
          <w:rFonts w:ascii="Sylfaen" w:hAnsi="Sylfaen"/>
          <w:sz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                        </w:t>
      </w:r>
    </w:p>
    <w:p w:rsidR="00FD0242" w:rsidRPr="00895645" w:rsidRDefault="00FD0242" w:rsidP="00FD0242">
      <w:pPr>
        <w:spacing w:line="259" w:lineRule="auto"/>
        <w:ind w:right="52"/>
        <w:contextualSpacing/>
        <w:jc w:val="both"/>
        <w:rPr>
          <w:rFonts w:ascii="Sylfaen" w:hAnsi="Sylfaen" w:cs="Sylfaen"/>
          <w:sz w:val="16"/>
          <w:szCs w:val="16"/>
          <w:lang w:val="ka-GE"/>
        </w:rPr>
      </w:pPr>
      <w:r w:rsidRPr="00227005">
        <w:rPr>
          <w:rFonts w:ascii="Sylfaen" w:hAnsi="Sylfaen" w:cs="Sylfaen"/>
          <w:sz w:val="24"/>
          <w:szCs w:val="24"/>
          <w:lang w:val="ka-GE"/>
        </w:rPr>
        <w:lastRenderedPageBreak/>
        <w:t>1</w:t>
      </w:r>
      <w:r w:rsidRPr="00227005">
        <w:rPr>
          <w:rFonts w:ascii="Sylfaen" w:hAnsi="Sylfaen" w:cs="Sylfaen"/>
          <w:sz w:val="22"/>
          <w:szCs w:val="22"/>
          <w:lang w:val="ka-GE"/>
        </w:rPr>
        <w:t>.</w:t>
      </w:r>
      <w:r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372F40">
        <w:rPr>
          <w:rFonts w:ascii="Sylfaen" w:hAnsi="Sylfaen"/>
          <w:sz w:val="22"/>
          <w:szCs w:val="22"/>
          <w:lang w:val="ka-GE"/>
        </w:rPr>
        <w:t>იმუნიზაციის</w:t>
      </w:r>
      <w:r w:rsidR="00501EF9">
        <w:rPr>
          <w:rFonts w:ascii="Sylfaen" w:hAnsi="Sylfaen"/>
          <w:sz w:val="22"/>
          <w:szCs w:val="22"/>
          <w:lang w:val="ka-GE"/>
        </w:rPr>
        <w:t xml:space="preserve"> სახელმწიფო პროგრამის გამართული მუშაობის ხელშეწყობის მიზნით,</w:t>
      </w:r>
      <w:r w:rsidR="00501EF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01EF9">
        <w:rPr>
          <w:rFonts w:ascii="Sylfaen" w:hAnsi="Sylfaen"/>
          <w:sz w:val="22"/>
          <w:szCs w:val="22"/>
          <w:lang w:val="ka-GE"/>
        </w:rPr>
        <w:t xml:space="preserve">გაიცეს დადებითი დასკვნა, სსიპ. </w:t>
      </w:r>
      <w:r w:rsidR="00372F40" w:rsidRPr="00614BF3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</w:t>
      </w:r>
      <w:r w:rsidR="00372F40">
        <w:rPr>
          <w:rFonts w:ascii="Sylfaen" w:hAnsi="Sylfaen" w:cs="Sylfaen"/>
          <w:sz w:val="22"/>
          <w:szCs w:val="22"/>
          <w:lang w:val="ka-GE"/>
        </w:rPr>
        <w:t>618,  31.08</w:t>
      </w:r>
      <w:r w:rsidR="00372F40" w:rsidRPr="00614BF3">
        <w:rPr>
          <w:rFonts w:ascii="Sylfaen" w:hAnsi="Sylfaen" w:cs="Sylfaen"/>
          <w:sz w:val="22"/>
          <w:szCs w:val="22"/>
          <w:lang w:val="ka-GE"/>
        </w:rPr>
        <w:t xml:space="preserve">.2020წ.)  მიერ წარმოდგენილი </w:t>
      </w:r>
      <w:r w:rsidR="00A6049B" w:rsidRPr="00614BF3">
        <w:rPr>
          <w:rFonts w:ascii="Sylfaen" w:hAnsi="Sylfaen" w:cs="Sylfaen"/>
          <w:sz w:val="22"/>
          <w:szCs w:val="22"/>
          <w:lang w:val="ka-GE"/>
        </w:rPr>
        <w:t>(</w:t>
      </w:r>
      <w:r w:rsidR="00A6049B">
        <w:rPr>
          <w:rFonts w:ascii="Sylfaen" w:hAnsi="Sylfaen" w:cs="Sylfaen"/>
          <w:sz w:val="22"/>
          <w:szCs w:val="22"/>
          <w:lang w:val="ka-GE"/>
        </w:rPr>
        <w:t>,,</w:t>
      </w:r>
      <w:r w:rsidR="00A6049B" w:rsidRPr="00614BF3">
        <w:rPr>
          <w:rFonts w:ascii="Sylfaen" w:hAnsi="Sylfaen" w:cs="Sylfaen"/>
          <w:sz w:val="22"/>
          <w:szCs w:val="22"/>
          <w:lang w:val="ka-GE"/>
        </w:rPr>
        <w:t xml:space="preserve">გაეროს ბავშვთა ფონდის „UNICEF“ </w:t>
      </w:r>
      <w:r w:rsidR="00A6049B">
        <w:rPr>
          <w:rFonts w:ascii="Sylfaen" w:hAnsi="Sylfaen" w:cs="Sylfaen"/>
          <w:sz w:val="22"/>
          <w:szCs w:val="22"/>
          <w:lang w:val="ka-GE"/>
        </w:rPr>
        <w:t xml:space="preserve">-ს მეშვეობით, იმუნიზაციის სახელმწიფო პროგრამის ფარგლებში სახელმწიფო შესყიდვით შეძენილი ვაქცინა </w:t>
      </w:r>
      <w:r w:rsidR="00372F40">
        <w:rPr>
          <w:rFonts w:ascii="Sylfaen" w:hAnsi="Sylfaen" w:cs="Sylfaen"/>
          <w:sz w:val="22"/>
          <w:szCs w:val="22"/>
          <w:lang w:val="ka-GE"/>
        </w:rPr>
        <w:t xml:space="preserve">გადაეცემა  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>რეგიონის</w:t>
      </w:r>
      <w:r w:rsidR="00372F40" w:rsidRPr="00BE5128">
        <w:rPr>
          <w:rFonts w:ascii="Sylfaen" w:hAnsi="Sylfaen" w:cs="Arial"/>
          <w:sz w:val="22"/>
          <w:szCs w:val="22"/>
          <w:lang w:val="ka-GE"/>
        </w:rPr>
        <w:t>/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>რაიონის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>საზოგადოებრივი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>
        <w:rPr>
          <w:rFonts w:ascii="Sylfaen" w:hAnsi="Sylfaen" w:cs="Sylfaen"/>
          <w:sz w:val="22"/>
          <w:szCs w:val="22"/>
          <w:lang w:val="ka-GE"/>
        </w:rPr>
        <w:t>ცენტრებს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>სქემის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BE5128">
        <w:rPr>
          <w:rFonts w:ascii="Sylfaen" w:hAnsi="Sylfaen" w:cs="Sylfaen"/>
          <w:sz w:val="22"/>
          <w:szCs w:val="22"/>
          <w:lang w:val="ka-GE"/>
        </w:rPr>
        <w:t xml:space="preserve">შესაბამისად) </w:t>
      </w:r>
      <w:r w:rsidR="00372F40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372F40" w:rsidRPr="00304DC7">
        <w:rPr>
          <w:rFonts w:ascii="Sylfaen" w:hAnsi="Sylfaen" w:cs="Sylfaen"/>
          <w:sz w:val="22"/>
          <w:szCs w:val="22"/>
          <w:lang w:val="ka-GE"/>
        </w:rPr>
        <w:t xml:space="preserve">არარეგისტრირებული </w:t>
      </w:r>
      <w:r w:rsidR="00372F40" w:rsidRPr="00C2465C">
        <w:rPr>
          <w:rFonts w:ascii="Sylfaen" w:hAnsi="Sylfaen" w:cs="Sylfaen"/>
          <w:sz w:val="22"/>
          <w:szCs w:val="22"/>
          <w:lang w:val="ka-GE"/>
        </w:rPr>
        <w:t xml:space="preserve">ვაქცინის: </w:t>
      </w:r>
      <w:r w:rsidR="00372F40" w:rsidRPr="00C2465C">
        <w:rPr>
          <w:rFonts w:ascii="Sylfaen" w:hAnsi="Sylfaen"/>
          <w:sz w:val="22"/>
          <w:szCs w:val="22"/>
          <w:lang w:val="ka-GE"/>
        </w:rPr>
        <w:t>,,ბ,, ჰეპატიტის (EUVAX-B  INJ)  ვაქცინა, 5,0მლ,  18800 დოზა,  სერია - WVA19006,  ვა</w:t>
      </w:r>
      <w:r w:rsidR="00372F40">
        <w:rPr>
          <w:rFonts w:ascii="Sylfaen" w:hAnsi="Sylfaen"/>
          <w:sz w:val="22"/>
          <w:szCs w:val="22"/>
          <w:lang w:val="ka-GE"/>
        </w:rPr>
        <w:t>რგისობის ვადა - 05.12.2022 წ.</w:t>
      </w:r>
      <w:r w:rsidR="00372F40" w:rsidRPr="00C2465C">
        <w:rPr>
          <w:rFonts w:ascii="Sylfaen" w:hAnsi="Sylfaen"/>
          <w:sz w:val="22"/>
          <w:szCs w:val="22"/>
          <w:lang w:val="ka-GE"/>
        </w:rPr>
        <w:t xml:space="preserve">   </w:t>
      </w:r>
      <w:r w:rsidR="00372F40">
        <w:rPr>
          <w:rFonts w:ascii="Sylfaen" w:hAnsi="Sylfaen"/>
          <w:sz w:val="22"/>
          <w:szCs w:val="22"/>
          <w:lang w:val="ka-GE"/>
        </w:rPr>
        <w:t>(</w:t>
      </w:r>
      <w:r w:rsidR="00372F40" w:rsidRPr="00C2465C">
        <w:rPr>
          <w:rFonts w:ascii="Sylfaen" w:hAnsi="Sylfaen"/>
          <w:sz w:val="22"/>
          <w:szCs w:val="22"/>
          <w:lang w:val="ka-GE"/>
        </w:rPr>
        <w:t>მწარმოებელი</w:t>
      </w:r>
      <w:r w:rsidR="00372F40">
        <w:rPr>
          <w:rFonts w:ascii="Sylfaen" w:hAnsi="Sylfaen"/>
          <w:sz w:val="22"/>
          <w:szCs w:val="22"/>
          <w:lang w:val="ka-GE"/>
        </w:rPr>
        <w:t>:</w:t>
      </w:r>
      <w:r w:rsidR="00372F40" w:rsidRPr="00C2465C">
        <w:rPr>
          <w:rFonts w:ascii="Sylfaen" w:hAnsi="Sylfaen"/>
          <w:sz w:val="22"/>
          <w:szCs w:val="22"/>
          <w:lang w:val="ka-GE"/>
        </w:rPr>
        <w:t xml:space="preserve"> „LG CHEM LTD.“ სამხრეთ კორეა),</w:t>
      </w:r>
      <w:r w:rsidR="00372F40" w:rsidRPr="00C2465C">
        <w:rPr>
          <w:rFonts w:ascii="Sylfaen" w:hAnsi="Sylfaen" w:cs="Arial"/>
          <w:sz w:val="22"/>
          <w:szCs w:val="22"/>
          <w:lang w:val="ka-GE"/>
        </w:rPr>
        <w:t xml:space="preserve"> </w:t>
      </w:r>
      <w:r w:rsidR="00372F40" w:rsidRPr="00C2465C">
        <w:rPr>
          <w:rFonts w:ascii="Sylfaen" w:hAnsi="Sylfaen" w:cs="Sylfaen"/>
          <w:sz w:val="22"/>
          <w:szCs w:val="22"/>
          <w:lang w:val="ka-GE"/>
        </w:rPr>
        <w:t xml:space="preserve">საქართველოს ტერიტორიაზე რეგისტრაციის გარეშე შემოტანის </w:t>
      </w:r>
      <w:r w:rsidRPr="002C27D8">
        <w:rPr>
          <w:rFonts w:ascii="Sylfaen" w:hAnsi="Sylfaen" w:cs="Sylfaen"/>
          <w:sz w:val="22"/>
          <w:szCs w:val="22"/>
          <w:lang w:val="ka-GE"/>
        </w:rPr>
        <w:t>თაობაზე.</w:t>
      </w:r>
    </w:p>
    <w:p w:rsidR="007F37E0" w:rsidRPr="000F480F" w:rsidRDefault="007F37E0" w:rsidP="0065356B">
      <w:pPr>
        <w:spacing w:line="259" w:lineRule="auto"/>
        <w:ind w:right="52"/>
        <w:contextualSpacing/>
        <w:jc w:val="both"/>
        <w:rPr>
          <w:rFonts w:ascii="Sylfaen" w:hAnsi="Sylfaen" w:cs="Sylfaen"/>
          <w:sz w:val="16"/>
          <w:szCs w:val="16"/>
          <w:lang w:val="ka-GE"/>
        </w:rPr>
      </w:pPr>
    </w:p>
    <w:p w:rsidR="00501CAB" w:rsidRDefault="00501CAB" w:rsidP="00651674">
      <w:pPr>
        <w:spacing w:line="256" w:lineRule="auto"/>
        <w:ind w:right="52"/>
        <w:contextualSpacing/>
        <w:jc w:val="both"/>
        <w:rPr>
          <w:rFonts w:ascii="Sylfaen" w:hAnsi="Sylfaen" w:cs="Sylfaen"/>
          <w:sz w:val="16"/>
          <w:szCs w:val="16"/>
          <w:lang w:val="ka-GE"/>
        </w:rPr>
      </w:pPr>
    </w:p>
    <w:p w:rsidR="0065356B" w:rsidRPr="00501EF9" w:rsidRDefault="0065356B" w:rsidP="0065356B">
      <w:pPr>
        <w:spacing w:line="259" w:lineRule="auto"/>
        <w:ind w:right="52"/>
        <w:contextualSpacing/>
        <w:jc w:val="both"/>
        <w:rPr>
          <w:rFonts w:ascii="Sylfaen" w:hAnsi="Sylfaen" w:cs="Sylfaen"/>
          <w:sz w:val="20"/>
          <w:szCs w:val="16"/>
          <w:lang w:val="ka-GE"/>
        </w:rPr>
      </w:pPr>
    </w:p>
    <w:p w:rsidR="00C77AD2" w:rsidRDefault="00E607C8" w:rsidP="00E607C8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კომისიის თავმჯდომარე- </w:t>
      </w:r>
      <w:r w:rsidR="00C77AD2" w:rsidRPr="00C77AD2">
        <w:rPr>
          <w:rFonts w:ascii="Sylfaen" w:hAnsi="Sylfaen"/>
          <w:sz w:val="22"/>
          <w:szCs w:val="22"/>
          <w:lang w:val="ka-GE"/>
        </w:rPr>
        <w:t xml:space="preserve">საქართველოს ოკუპირებული </w:t>
      </w:r>
    </w:p>
    <w:p w:rsidR="00E607C8" w:rsidRPr="00605A7C" w:rsidRDefault="00C77AD2" w:rsidP="00E607C8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 w:rsidRPr="00C77AD2">
        <w:rPr>
          <w:rFonts w:ascii="Sylfaen" w:hAnsi="Sylfaen"/>
          <w:sz w:val="22"/>
          <w:szCs w:val="22"/>
          <w:lang w:val="ka-GE"/>
        </w:rPr>
        <w:t xml:space="preserve">ტერიტორიებიდან დევნილთა,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შრომის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,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 </w:t>
      </w:r>
    </w:p>
    <w:p w:rsidR="00E607C8" w:rsidRPr="00605A7C" w:rsidRDefault="00E7141F" w:rsidP="00E607C8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და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დაცვის</w:t>
      </w:r>
      <w:r w:rsidR="00E607C8" w:rsidRPr="002B284E">
        <w:rPr>
          <w:rFonts w:ascii="Sylfaen" w:hAnsi="Sylfaen"/>
          <w:sz w:val="22"/>
          <w:szCs w:val="22"/>
          <w:lang w:val="ka-GE"/>
        </w:rPr>
        <w:t xml:space="preserve">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მინისტრის</w:t>
      </w:r>
      <w:r w:rsidR="00DB4149">
        <w:rPr>
          <w:rFonts w:ascii="Sylfaen" w:hAnsi="Sylfaen" w:cs="Sylfaen"/>
          <w:sz w:val="22"/>
          <w:szCs w:val="22"/>
          <w:lang w:val="ka-GE"/>
        </w:rPr>
        <w:t xml:space="preserve"> პირველი </w:t>
      </w:r>
      <w:r w:rsidR="00E607C8" w:rsidRPr="002B284E">
        <w:rPr>
          <w:rFonts w:ascii="Sylfaen" w:hAnsi="Sylfaen" w:cs="Sylfaen"/>
          <w:sz w:val="22"/>
          <w:szCs w:val="22"/>
          <w:lang w:val="ka-GE"/>
        </w:rPr>
        <w:t>მოადგილე</w:t>
      </w:r>
      <w:r w:rsidR="00E607C8" w:rsidRPr="00605A7C">
        <w:rPr>
          <w:rFonts w:ascii="Sylfaen" w:hAnsi="Sylfaen" w:cs="Sylfaen"/>
          <w:sz w:val="22"/>
          <w:szCs w:val="22"/>
          <w:lang w:val="ka-GE"/>
        </w:rPr>
        <w:t>,</w:t>
      </w:r>
    </w:p>
    <w:p w:rsidR="00E607C8" w:rsidRPr="00605A7C" w:rsidRDefault="00E7141F" w:rsidP="00E607C8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72ED8">
        <w:rPr>
          <w:rFonts w:ascii="Sylfaen" w:hAnsi="Sylfaen" w:cs="Sylfaen"/>
          <w:sz w:val="22"/>
          <w:szCs w:val="22"/>
          <w:lang w:val="ka-GE"/>
        </w:rPr>
        <w:t>კომისიის თავმჯდომარ</w:t>
      </w:r>
      <w:r w:rsidR="00DB4149">
        <w:rPr>
          <w:rFonts w:ascii="Sylfaen" w:hAnsi="Sylfaen" w:cs="Sylfaen"/>
          <w:sz w:val="22"/>
          <w:szCs w:val="22"/>
          <w:lang w:val="ka-GE"/>
        </w:rPr>
        <w:t xml:space="preserve">ე </w:t>
      </w:r>
      <w:r w:rsidR="005C6E3A">
        <w:rPr>
          <w:rFonts w:ascii="Sylfaen" w:hAnsi="Sylfaen" w:cs="Sylfaen"/>
          <w:sz w:val="22"/>
          <w:szCs w:val="22"/>
          <w:lang w:val="ka-GE"/>
        </w:rPr>
        <w:t xml:space="preserve">     </w:t>
      </w:r>
      <w:r w:rsidR="00DB4149">
        <w:rPr>
          <w:rFonts w:ascii="Sylfaen" w:hAnsi="Sylfaen" w:cs="Sylfaen"/>
          <w:sz w:val="22"/>
          <w:szCs w:val="22"/>
          <w:lang w:val="ka-GE"/>
        </w:rPr>
        <w:t xml:space="preserve">      </w:t>
      </w:r>
      <w:r w:rsidR="00E607C8" w:rsidRPr="00605A7C"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</w:t>
      </w:r>
      <w:r w:rsidR="00605A7C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E607C8" w:rsidRPr="00605A7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66F49" w:rsidRPr="00924DB0">
        <w:rPr>
          <w:rFonts w:ascii="Sylfaen" w:hAnsi="Sylfaen" w:cs="Sylfaen"/>
          <w:sz w:val="22"/>
          <w:szCs w:val="22"/>
          <w:lang w:val="ka-GE"/>
        </w:rPr>
        <w:t xml:space="preserve">            </w:t>
      </w:r>
      <w:r w:rsidR="00E607C8" w:rsidRPr="00605A7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35A16" w:rsidRPr="00924DB0">
        <w:rPr>
          <w:rFonts w:ascii="Sylfaen" w:hAnsi="Sylfaen" w:cs="Sylfaen"/>
          <w:sz w:val="22"/>
          <w:szCs w:val="22"/>
          <w:lang w:val="ka-GE"/>
        </w:rPr>
        <w:t xml:space="preserve">   </w:t>
      </w:r>
      <w:r w:rsidR="00B90EE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C6E3A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90EE6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207D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D6C65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C22E3B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8207D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617AE">
        <w:rPr>
          <w:rFonts w:ascii="Sylfaen" w:hAnsi="Sylfaen" w:cs="Sylfaen"/>
          <w:sz w:val="22"/>
          <w:szCs w:val="22"/>
          <w:lang w:val="ka-GE"/>
        </w:rPr>
        <w:t xml:space="preserve">                     </w:t>
      </w:r>
      <w:r w:rsidR="008207D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736C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B4149">
        <w:rPr>
          <w:rFonts w:ascii="Sylfaen" w:hAnsi="Sylfaen" w:cs="Sylfaen"/>
          <w:sz w:val="22"/>
          <w:szCs w:val="22"/>
          <w:lang w:val="ka-GE"/>
        </w:rPr>
        <w:t>თ.გაბუნი</w:t>
      </w:r>
      <w:r w:rsidR="008736CC">
        <w:rPr>
          <w:rFonts w:ascii="Sylfaen" w:hAnsi="Sylfaen" w:cs="Sylfaen"/>
          <w:sz w:val="22"/>
          <w:szCs w:val="22"/>
          <w:lang w:val="ka-GE"/>
        </w:rPr>
        <w:t>ა</w:t>
      </w:r>
    </w:p>
    <w:p w:rsidR="000E0943" w:rsidRDefault="000E0943" w:rsidP="00E607C8">
      <w:pPr>
        <w:rPr>
          <w:rFonts w:ascii="Sylfaen" w:hAnsi="Sylfaen" w:cs="Sylfaen"/>
          <w:b/>
          <w:sz w:val="16"/>
          <w:szCs w:val="16"/>
          <w:lang w:val="ka-GE"/>
        </w:rPr>
      </w:pPr>
    </w:p>
    <w:p w:rsidR="009C57D7" w:rsidRDefault="009C57D7" w:rsidP="00E607C8">
      <w:pPr>
        <w:rPr>
          <w:rFonts w:ascii="Sylfaen" w:hAnsi="Sylfaen" w:cs="Sylfaen"/>
          <w:b/>
          <w:sz w:val="16"/>
          <w:szCs w:val="16"/>
          <w:lang w:val="ka-GE"/>
        </w:rPr>
      </w:pPr>
    </w:p>
    <w:p w:rsidR="000F480F" w:rsidRPr="00146FEB" w:rsidRDefault="000F480F" w:rsidP="00E607C8">
      <w:pPr>
        <w:rPr>
          <w:rFonts w:ascii="Sylfaen" w:hAnsi="Sylfaen" w:cs="Sylfaen"/>
          <w:b/>
          <w:sz w:val="16"/>
          <w:szCs w:val="16"/>
          <w:lang w:val="ka-GE"/>
        </w:rPr>
      </w:pPr>
    </w:p>
    <w:p w:rsidR="00370D4C" w:rsidRDefault="00E607C8" w:rsidP="00B90EE6">
      <w:pPr>
        <w:rPr>
          <w:rFonts w:ascii="Sylfaen" w:hAnsi="Sylfaen" w:cs="Sylfaen"/>
          <w:b/>
          <w:sz w:val="22"/>
          <w:szCs w:val="22"/>
          <w:lang w:val="ka-GE"/>
        </w:rPr>
      </w:pPr>
      <w:r w:rsidRPr="00182447">
        <w:rPr>
          <w:rFonts w:ascii="Sylfaen" w:hAnsi="Sylfaen" w:cs="Sylfaen"/>
          <w:b/>
          <w:sz w:val="22"/>
          <w:szCs w:val="22"/>
          <w:lang w:val="ka-GE"/>
        </w:rPr>
        <w:t xml:space="preserve">  </w:t>
      </w:r>
      <w:r w:rsidR="006A7426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182447">
        <w:rPr>
          <w:rFonts w:ascii="Sylfaen" w:hAnsi="Sylfaen" w:cs="Sylfaen"/>
          <w:b/>
          <w:sz w:val="22"/>
          <w:szCs w:val="22"/>
          <w:lang w:val="ka-GE"/>
        </w:rPr>
        <w:t xml:space="preserve">კომისიის წევრები: </w:t>
      </w:r>
    </w:p>
    <w:p w:rsidR="004D13DF" w:rsidRDefault="004D13DF" w:rsidP="004D13DF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 xml:space="preserve">          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           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               </w:t>
      </w:r>
      <w:r w:rsidRPr="00C065D4">
        <w:rPr>
          <w:rFonts w:ascii="Sylfaen" w:hAnsi="Sylfaen" w:cs="Sylfaen"/>
          <w:sz w:val="22"/>
          <w:szCs w:val="22"/>
          <w:lang w:val="ka-GE"/>
        </w:rPr>
        <w:t xml:space="preserve">  </w:t>
      </w:r>
      <w:r w:rsidRPr="00683C7F">
        <w:rPr>
          <w:rFonts w:ascii="Sylfaen" w:hAnsi="Sylfaen" w:cs="Sylfaen"/>
          <w:sz w:val="22"/>
          <w:szCs w:val="22"/>
          <w:lang w:val="ka-GE"/>
        </w:rPr>
        <w:t xml:space="preserve">  </w:t>
      </w:r>
      <w:r w:rsidRPr="00C065D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 </w:t>
      </w:r>
    </w:p>
    <w:p w:rsidR="00AA2A1F" w:rsidRDefault="00AA2A1F" w:rsidP="00AA2A1F">
      <w:pPr>
        <w:rPr>
          <w:rFonts w:ascii="Sylfaen" w:hAnsi="Sylfaen" w:cs="Sylfaen"/>
          <w:sz w:val="22"/>
          <w:szCs w:val="22"/>
          <w:lang w:val="ka-GE"/>
        </w:rPr>
      </w:pPr>
      <w:r w:rsidRPr="00C77AD2">
        <w:rPr>
          <w:rFonts w:ascii="Sylfaen" w:hAnsi="Sylfaen"/>
          <w:sz w:val="22"/>
          <w:szCs w:val="22"/>
          <w:lang w:val="ka-GE"/>
        </w:rPr>
        <w:t>საქართველოს ოკუპირებული ტერიტორიებიდან დევნილთა,</w:t>
      </w:r>
    </w:p>
    <w:p w:rsidR="00AA2A1F" w:rsidRPr="000E0943" w:rsidRDefault="00AA2A1F" w:rsidP="00AA2A1F">
      <w:pPr>
        <w:rPr>
          <w:rFonts w:ascii="Sylfaen" w:hAnsi="Sylfaen" w:cs="Sylfaen"/>
          <w:sz w:val="22"/>
          <w:szCs w:val="22"/>
          <w:lang w:val="ka-GE"/>
        </w:rPr>
      </w:pPr>
      <w:r w:rsidRPr="000E0943">
        <w:rPr>
          <w:rFonts w:ascii="Sylfaen" w:hAnsi="Sylfaen" w:cs="Sylfaen"/>
          <w:sz w:val="22"/>
          <w:szCs w:val="22"/>
          <w:lang w:val="ka-GE"/>
        </w:rPr>
        <w:t>შრომის</w:t>
      </w:r>
      <w:r w:rsidRPr="000E0943">
        <w:rPr>
          <w:rFonts w:ascii="Sylfaen" w:hAnsi="Sylfaen"/>
          <w:sz w:val="22"/>
          <w:szCs w:val="22"/>
          <w:lang w:val="ka-GE"/>
        </w:rPr>
        <w:t xml:space="preserve">, </w:t>
      </w:r>
      <w:r w:rsidRPr="000E0943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0E0943">
        <w:rPr>
          <w:rFonts w:ascii="Sylfaen" w:hAnsi="Sylfaen"/>
          <w:sz w:val="22"/>
          <w:szCs w:val="22"/>
          <w:lang w:val="ka-GE"/>
        </w:rPr>
        <w:t xml:space="preserve">   </w:t>
      </w:r>
      <w:r w:rsidRPr="000E0943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Pr="000E0943">
        <w:rPr>
          <w:rFonts w:ascii="Sylfaen" w:hAnsi="Sylfaen"/>
          <w:sz w:val="22"/>
          <w:szCs w:val="22"/>
          <w:lang w:val="ka-GE"/>
        </w:rPr>
        <w:t xml:space="preserve"> </w:t>
      </w:r>
      <w:r w:rsidRPr="000E0943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0E0943">
        <w:rPr>
          <w:rFonts w:ascii="Sylfaen" w:hAnsi="Sylfaen"/>
          <w:sz w:val="22"/>
          <w:szCs w:val="22"/>
          <w:lang w:val="ka-GE"/>
        </w:rPr>
        <w:t xml:space="preserve">  </w:t>
      </w:r>
      <w:r w:rsidRPr="000E0943">
        <w:rPr>
          <w:rFonts w:ascii="Sylfaen" w:hAnsi="Sylfaen" w:cs="Sylfaen"/>
          <w:sz w:val="22"/>
          <w:szCs w:val="22"/>
          <w:lang w:val="ka-GE"/>
        </w:rPr>
        <w:t>დაცვის</w:t>
      </w:r>
    </w:p>
    <w:p w:rsidR="00AA2A1F" w:rsidRPr="000E0943" w:rsidRDefault="00AA2A1F" w:rsidP="00AA2A1F">
      <w:pPr>
        <w:rPr>
          <w:rFonts w:ascii="Sylfaen" w:hAnsi="Sylfaen" w:cs="Sylfaen"/>
          <w:sz w:val="22"/>
          <w:szCs w:val="22"/>
          <w:lang w:val="ka-GE"/>
        </w:rPr>
      </w:pPr>
      <w:r w:rsidRPr="000E0943">
        <w:rPr>
          <w:rFonts w:ascii="Sylfaen" w:hAnsi="Sylfaen"/>
          <w:sz w:val="22"/>
          <w:szCs w:val="22"/>
          <w:lang w:val="ka-GE"/>
        </w:rPr>
        <w:t>სა</w:t>
      </w:r>
      <w:r w:rsidRPr="000E0943">
        <w:rPr>
          <w:rFonts w:ascii="Sylfaen" w:hAnsi="Sylfaen" w:cs="Sylfaen"/>
          <w:sz w:val="22"/>
          <w:szCs w:val="22"/>
          <w:lang w:val="ka-GE"/>
        </w:rPr>
        <w:t>მინისტროს იურიდიული  დეპარტამენტის</w:t>
      </w:r>
    </w:p>
    <w:p w:rsidR="00AA2A1F" w:rsidRPr="00B90EE6" w:rsidRDefault="00AA2A1F" w:rsidP="00AA2A1F">
      <w:pPr>
        <w:rPr>
          <w:rFonts w:ascii="Sylfaen" w:hAnsi="Sylfaen" w:cs="Sylfaen"/>
          <w:sz w:val="22"/>
          <w:szCs w:val="22"/>
          <w:lang w:val="ka-GE"/>
        </w:rPr>
      </w:pPr>
      <w:r w:rsidRPr="00BE4070">
        <w:rPr>
          <w:rFonts w:ascii="Sylfaen" w:hAnsi="Sylfaen" w:cs="Sylfaen"/>
          <w:sz w:val="22"/>
          <w:szCs w:val="22"/>
          <w:lang w:val="ka-GE"/>
        </w:rPr>
        <w:t xml:space="preserve">შრომითი ხელშეკრულებით დასაქმებული      </w:t>
      </w:r>
      <w:r>
        <w:rPr>
          <w:rFonts w:ascii="Sylfaen" w:hAnsi="Sylfaen" w:cs="Sylfaen"/>
          <w:sz w:val="20"/>
          <w:lang w:val="ka-GE"/>
        </w:rPr>
        <w:t xml:space="preserve">                                           </w:t>
      </w:r>
      <w:r w:rsidR="00B52609">
        <w:rPr>
          <w:rFonts w:ascii="Sylfaen" w:hAnsi="Sylfaen" w:cs="Sylfaen"/>
          <w:sz w:val="20"/>
          <w:lang w:val="ka-GE"/>
        </w:rPr>
        <w:t xml:space="preserve">                              </w:t>
      </w:r>
      <w:r>
        <w:rPr>
          <w:rFonts w:ascii="Sylfaen" w:hAnsi="Sylfaen" w:cs="Sylfaen"/>
          <w:sz w:val="20"/>
          <w:lang w:val="ka-GE"/>
        </w:rPr>
        <w:t xml:space="preserve">    </w:t>
      </w:r>
      <w:r>
        <w:rPr>
          <w:rFonts w:ascii="Sylfaen" w:hAnsi="Sylfaen" w:cs="Sylfaen"/>
          <w:sz w:val="22"/>
          <w:szCs w:val="22"/>
          <w:lang w:val="ka-GE"/>
        </w:rPr>
        <w:t>ი.ქიტიაშვილი</w:t>
      </w:r>
    </w:p>
    <w:p w:rsidR="00AA2A1F" w:rsidRDefault="00AA2A1F" w:rsidP="005C6E3A">
      <w:pPr>
        <w:rPr>
          <w:rFonts w:ascii="Sylfaen" w:hAnsi="Sylfaen" w:cs="Sylfaen"/>
          <w:sz w:val="22"/>
          <w:szCs w:val="22"/>
          <w:lang w:val="ka-GE"/>
        </w:rPr>
      </w:pPr>
    </w:p>
    <w:p w:rsidR="001F3363" w:rsidRDefault="001F3363" w:rsidP="001F3363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სამინისტროს </w:t>
      </w:r>
      <w:r w:rsidRPr="001F3363">
        <w:rPr>
          <w:rFonts w:ascii="Sylfaen" w:hAnsi="Sylfaen"/>
          <w:sz w:val="22"/>
          <w:szCs w:val="22"/>
          <w:lang w:val="ka-GE"/>
        </w:rPr>
        <w:t xml:space="preserve">სახელმწიფო </w:t>
      </w:r>
      <w:r w:rsidRPr="001F3363">
        <w:rPr>
          <w:rFonts w:ascii="Sylfaen" w:hAnsi="Sylfaen" w:cs="Sylfaen"/>
          <w:sz w:val="22"/>
          <w:szCs w:val="22"/>
          <w:lang w:val="ka-GE"/>
        </w:rPr>
        <w:t xml:space="preserve"> კონტროლს დაქვემდებარებული </w:t>
      </w:r>
    </w:p>
    <w:p w:rsidR="006C253F" w:rsidRDefault="001F3363" w:rsidP="001F3363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>სსიპ - სამედიცინო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>და ფარმაცევტული საქმიანობის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1F3363" w:rsidRDefault="001F3363" w:rsidP="001F3363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>რეგულირების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 xml:space="preserve">სააგენტოს 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დირექტორი                                                                                  ზ.კაპანაძე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</w:t>
      </w:r>
    </w:p>
    <w:p w:rsidR="006E2591" w:rsidRDefault="006E2591" w:rsidP="004D7CE1">
      <w:pPr>
        <w:rPr>
          <w:rFonts w:ascii="Sylfaen" w:hAnsi="Sylfaen"/>
          <w:sz w:val="22"/>
          <w:szCs w:val="22"/>
          <w:lang w:val="ka-GE"/>
        </w:rPr>
      </w:pPr>
    </w:p>
    <w:p w:rsidR="00B52609" w:rsidRDefault="00B52609" w:rsidP="00B52609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სამინისტროს </w:t>
      </w:r>
      <w:r w:rsidRPr="001F3363">
        <w:rPr>
          <w:rFonts w:ascii="Sylfaen" w:hAnsi="Sylfaen"/>
          <w:sz w:val="22"/>
          <w:szCs w:val="22"/>
          <w:lang w:val="ka-GE"/>
        </w:rPr>
        <w:t xml:space="preserve">სახელმწიფო </w:t>
      </w:r>
      <w:r w:rsidRPr="001F3363">
        <w:rPr>
          <w:rFonts w:ascii="Sylfaen" w:hAnsi="Sylfaen" w:cs="Sylfaen"/>
          <w:sz w:val="22"/>
          <w:szCs w:val="22"/>
          <w:lang w:val="ka-GE"/>
        </w:rPr>
        <w:t xml:space="preserve"> კონტროლს დაქვემდებარებული </w:t>
      </w:r>
    </w:p>
    <w:p w:rsidR="00B52609" w:rsidRDefault="00B52609" w:rsidP="00B52609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>სსიპ - სამედიცინო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>და ფარმაცევტული საქმიანობის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>რეგულირების</w:t>
      </w:r>
    </w:p>
    <w:p w:rsidR="00B52609" w:rsidRDefault="00B52609" w:rsidP="00B52609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 xml:space="preserve"> სააგენტოს მომსახურების დეპარტამენტის წამლის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3363">
        <w:rPr>
          <w:rFonts w:ascii="Sylfaen" w:hAnsi="Sylfaen" w:cs="Sylfaen"/>
          <w:sz w:val="22"/>
          <w:szCs w:val="22"/>
          <w:lang w:val="ka-GE"/>
        </w:rPr>
        <w:t xml:space="preserve">რეგისტრაციისა </w:t>
      </w:r>
    </w:p>
    <w:p w:rsidR="001F3363" w:rsidRDefault="00B52609" w:rsidP="00B52609">
      <w:pPr>
        <w:rPr>
          <w:rFonts w:ascii="Sylfaen" w:hAnsi="Sylfaen" w:cs="Sylfaen"/>
          <w:sz w:val="22"/>
          <w:szCs w:val="22"/>
          <w:lang w:val="ka-GE"/>
        </w:rPr>
      </w:pPr>
      <w:r w:rsidRPr="001F3363">
        <w:rPr>
          <w:rFonts w:ascii="Sylfaen" w:hAnsi="Sylfaen" w:cs="Sylfaen"/>
          <w:sz w:val="22"/>
          <w:szCs w:val="22"/>
          <w:lang w:val="ka-GE"/>
        </w:rPr>
        <w:t>და ნებართვების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>სამმართველოს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მთავარი სპეციალისტი   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E53FE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 ც.კობახიძე   </w:t>
      </w:r>
    </w:p>
    <w:p w:rsidR="00CE53FE" w:rsidRDefault="00CE53FE" w:rsidP="00B52609">
      <w:pPr>
        <w:rPr>
          <w:rFonts w:ascii="Sylfaen" w:hAnsi="Sylfaen" w:cs="Sylfaen"/>
          <w:sz w:val="22"/>
          <w:szCs w:val="22"/>
          <w:lang w:val="ka-GE"/>
        </w:rPr>
      </w:pPr>
    </w:p>
    <w:p w:rsidR="004D7CE1" w:rsidRPr="001F6ABF" w:rsidRDefault="004D7CE1" w:rsidP="004D7CE1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>შრომის</w:t>
      </w:r>
      <w:r w:rsidRPr="001F6ABF">
        <w:rPr>
          <w:rFonts w:ascii="Sylfaen" w:hAnsi="Sylfaen"/>
          <w:sz w:val="22"/>
          <w:szCs w:val="22"/>
          <w:lang w:val="ka-GE"/>
        </w:rPr>
        <w:t xml:space="preserve">, </w:t>
      </w:r>
      <w:r w:rsidRPr="001F6ABF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1F6ABF">
        <w:rPr>
          <w:rFonts w:ascii="Sylfaen" w:hAnsi="Sylfaen"/>
          <w:sz w:val="22"/>
          <w:szCs w:val="22"/>
          <w:lang w:val="ka-GE"/>
        </w:rPr>
        <w:t xml:space="preserve">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Pr="001F6ABF">
        <w:rPr>
          <w:rFonts w:ascii="Sylfaen" w:hAnsi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1F6ABF">
        <w:rPr>
          <w:rFonts w:ascii="Sylfaen" w:hAnsi="Sylfaen"/>
          <w:sz w:val="22"/>
          <w:szCs w:val="22"/>
          <w:lang w:val="ka-GE"/>
        </w:rPr>
        <w:t xml:space="preserve">  </w:t>
      </w:r>
      <w:r w:rsidRPr="001F6ABF">
        <w:rPr>
          <w:rFonts w:ascii="Sylfaen" w:hAnsi="Sylfaen" w:cs="Sylfaen"/>
          <w:sz w:val="22"/>
          <w:szCs w:val="22"/>
          <w:lang w:val="ka-GE"/>
        </w:rPr>
        <w:t>დაცვის</w:t>
      </w:r>
    </w:p>
    <w:p w:rsidR="004D7CE1" w:rsidRPr="001F6ABF" w:rsidRDefault="004D7CE1" w:rsidP="004D7CE1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/>
          <w:sz w:val="22"/>
          <w:szCs w:val="22"/>
          <w:lang w:val="ka-GE"/>
        </w:rPr>
        <w:t>სა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მინისტროს  სსიპ. ლ.საყვარელიძის სახელობის დაავადებათა </w:t>
      </w:r>
    </w:p>
    <w:p w:rsidR="004D7CE1" w:rsidRPr="001F6ABF" w:rsidRDefault="004D7CE1" w:rsidP="004D7CE1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 xml:space="preserve">კონტროლისა და საზოგადოებრივი ჯანმრთელობის ეროვნული </w:t>
      </w:r>
    </w:p>
    <w:p w:rsidR="00DE7C6D" w:rsidRDefault="004D7CE1" w:rsidP="004D7CE1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>ცენტრის</w:t>
      </w:r>
      <w:r w:rsidR="00DE7C6D">
        <w:rPr>
          <w:rFonts w:ascii="Sylfaen" w:hAnsi="Sylfaen" w:cs="Sylfaen"/>
          <w:sz w:val="22"/>
          <w:szCs w:val="22"/>
          <w:lang w:val="ka-GE"/>
        </w:rPr>
        <w:t xml:space="preserve"> საზოგადოებრივი ჯანდაცვის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სახელმწიფო პროგრამების</w:t>
      </w:r>
    </w:p>
    <w:p w:rsidR="004D7CE1" w:rsidRPr="001F6ABF" w:rsidRDefault="00DE7C6D" w:rsidP="004D7CE1">
      <w:pPr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და რეგიონული მართვის </w:t>
      </w:r>
      <w:r w:rsidR="004D7CE1" w:rsidRPr="001F6ABF">
        <w:rPr>
          <w:rFonts w:ascii="Sylfaen" w:hAnsi="Sylfaen" w:cs="Sylfaen"/>
          <w:sz w:val="22"/>
          <w:szCs w:val="22"/>
          <w:lang w:val="ka-GE"/>
        </w:rPr>
        <w:t xml:space="preserve"> დეპარტამენტის   უფროსი          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       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  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                 </w:t>
      </w:r>
      <w:r w:rsidR="004D7CE1" w:rsidRPr="001F6ABF">
        <w:rPr>
          <w:rFonts w:ascii="Sylfaen" w:hAnsi="Sylfaen" w:cs="Sylfaen"/>
          <w:sz w:val="22"/>
          <w:szCs w:val="22"/>
          <w:lang w:val="ka-GE"/>
        </w:rPr>
        <w:t xml:space="preserve">  ვ.გეთია</w:t>
      </w:r>
    </w:p>
    <w:p w:rsidR="0096404E" w:rsidRPr="0097015F" w:rsidRDefault="0096404E" w:rsidP="00B72ED8">
      <w:pPr>
        <w:rPr>
          <w:rFonts w:ascii="Sylfaen" w:hAnsi="Sylfaen" w:cs="Sylfaen"/>
          <w:sz w:val="22"/>
          <w:szCs w:val="22"/>
          <w:lang w:val="ka-GE"/>
        </w:rPr>
      </w:pPr>
    </w:p>
    <w:p w:rsidR="00BA3DBA" w:rsidRDefault="00BA3DBA" w:rsidP="0099124B">
      <w:pPr>
        <w:rPr>
          <w:rFonts w:ascii="Sylfaen" w:hAnsi="Sylfaen" w:cs="Sylfaen"/>
          <w:sz w:val="22"/>
          <w:szCs w:val="22"/>
          <w:lang w:val="ka-GE"/>
        </w:rPr>
      </w:pPr>
      <w:r w:rsidRPr="00C77AD2">
        <w:rPr>
          <w:rFonts w:ascii="Sylfaen" w:hAnsi="Sylfaen"/>
          <w:sz w:val="22"/>
          <w:szCs w:val="22"/>
          <w:lang w:val="ka-GE"/>
        </w:rPr>
        <w:t>საქართველოს ოკუპირებული ტერიტორიებიდან დევნილთა,</w:t>
      </w:r>
    </w:p>
    <w:p w:rsidR="0099124B" w:rsidRPr="001F6ABF" w:rsidRDefault="0099124B" w:rsidP="0099124B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>შრომის</w:t>
      </w:r>
      <w:r w:rsidRPr="001F6ABF">
        <w:rPr>
          <w:rFonts w:ascii="Sylfaen" w:hAnsi="Sylfaen"/>
          <w:sz w:val="22"/>
          <w:szCs w:val="22"/>
          <w:lang w:val="ka-GE"/>
        </w:rPr>
        <w:t xml:space="preserve">, </w:t>
      </w:r>
      <w:r w:rsidRPr="001F6ABF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1F6ABF">
        <w:rPr>
          <w:rFonts w:ascii="Sylfaen" w:hAnsi="Sylfaen"/>
          <w:sz w:val="22"/>
          <w:szCs w:val="22"/>
          <w:lang w:val="ka-GE"/>
        </w:rPr>
        <w:t xml:space="preserve">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Pr="001F6ABF">
        <w:rPr>
          <w:rFonts w:ascii="Sylfaen" w:hAnsi="Sylfaen"/>
          <w:sz w:val="22"/>
          <w:szCs w:val="22"/>
          <w:lang w:val="ka-GE"/>
        </w:rPr>
        <w:t xml:space="preserve"> </w:t>
      </w:r>
      <w:r w:rsidRPr="001F6ABF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1F6ABF">
        <w:rPr>
          <w:rFonts w:ascii="Sylfaen" w:hAnsi="Sylfaen"/>
          <w:sz w:val="22"/>
          <w:szCs w:val="22"/>
          <w:lang w:val="ka-GE"/>
        </w:rPr>
        <w:t xml:space="preserve">  </w:t>
      </w:r>
      <w:r w:rsidRPr="001F6ABF">
        <w:rPr>
          <w:rFonts w:ascii="Sylfaen" w:hAnsi="Sylfaen" w:cs="Sylfaen"/>
          <w:sz w:val="22"/>
          <w:szCs w:val="22"/>
          <w:lang w:val="ka-GE"/>
        </w:rPr>
        <w:t>დაცვის</w:t>
      </w:r>
    </w:p>
    <w:p w:rsidR="0099124B" w:rsidRPr="001F6ABF" w:rsidRDefault="0099124B" w:rsidP="0099124B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/>
          <w:sz w:val="22"/>
          <w:szCs w:val="22"/>
          <w:lang w:val="ka-GE"/>
        </w:rPr>
        <w:t>სა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მინისტროს </w:t>
      </w:r>
      <w:r w:rsidR="00CD5E86">
        <w:rPr>
          <w:rFonts w:ascii="Sylfaen" w:hAnsi="Sylfaen" w:cs="Sylfaen"/>
          <w:sz w:val="22"/>
          <w:szCs w:val="22"/>
          <w:lang w:val="ka-GE"/>
        </w:rPr>
        <w:t>ადმინისტრაციის რეფერალის</w:t>
      </w:r>
    </w:p>
    <w:p w:rsidR="00185303" w:rsidRDefault="0099124B" w:rsidP="0099124B">
      <w:pPr>
        <w:rPr>
          <w:rFonts w:ascii="Sylfaen" w:hAnsi="Sylfaen" w:cs="Sylfaen"/>
          <w:sz w:val="22"/>
          <w:szCs w:val="22"/>
          <w:lang w:val="ka-GE"/>
        </w:rPr>
      </w:pPr>
      <w:r w:rsidRPr="001F6ABF">
        <w:rPr>
          <w:rFonts w:ascii="Sylfaen" w:hAnsi="Sylfaen" w:cs="Sylfaen"/>
          <w:sz w:val="22"/>
          <w:szCs w:val="22"/>
          <w:lang w:val="ka-GE"/>
        </w:rPr>
        <w:t xml:space="preserve">საორგანიზაციო სამმართველოს სპეციალისტი                                           </w:t>
      </w:r>
      <w:r w:rsidR="00B2621C" w:rsidRPr="001F6ABF">
        <w:rPr>
          <w:rFonts w:ascii="Sylfaen" w:hAnsi="Sylfaen" w:cs="Sylfaen"/>
          <w:sz w:val="22"/>
          <w:szCs w:val="22"/>
          <w:lang w:val="ka-GE"/>
        </w:rPr>
        <w:t xml:space="preserve">         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    </w:t>
      </w:r>
      <w:r w:rsidR="00271FB3" w:rsidRPr="001F6AB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C253F">
        <w:rPr>
          <w:rFonts w:ascii="Sylfaen" w:hAnsi="Sylfaen" w:cs="Sylfaen"/>
          <w:sz w:val="22"/>
          <w:szCs w:val="22"/>
          <w:lang w:val="ka-GE"/>
        </w:rPr>
        <w:t xml:space="preserve">    </w:t>
      </w:r>
      <w:r w:rsidR="009B7C7B" w:rsidRPr="001F6AB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C2653" w:rsidRPr="001F6ABF">
        <w:rPr>
          <w:rFonts w:ascii="Sylfaen" w:hAnsi="Sylfaen" w:cs="Sylfaen"/>
          <w:sz w:val="22"/>
          <w:szCs w:val="22"/>
          <w:lang w:val="ka-GE"/>
        </w:rPr>
        <w:t xml:space="preserve">  </w:t>
      </w:r>
      <w:r w:rsidRPr="001F6ABF">
        <w:rPr>
          <w:rFonts w:ascii="Sylfaen" w:hAnsi="Sylfaen" w:cs="Sylfaen"/>
          <w:sz w:val="22"/>
          <w:szCs w:val="22"/>
          <w:lang w:val="ka-GE"/>
        </w:rPr>
        <w:t xml:space="preserve"> ლ.არევაძე</w:t>
      </w:r>
    </w:p>
    <w:p w:rsidR="007E39CB" w:rsidRDefault="007E39CB" w:rsidP="0099124B">
      <w:pPr>
        <w:rPr>
          <w:rFonts w:ascii="Sylfaen" w:hAnsi="Sylfaen" w:cs="Sylfaen"/>
          <w:sz w:val="22"/>
          <w:szCs w:val="22"/>
          <w:lang w:val="ka-GE"/>
        </w:rPr>
      </w:pPr>
    </w:p>
    <w:p w:rsidR="007E39CB" w:rsidRDefault="007E39CB" w:rsidP="0099124B">
      <w:pPr>
        <w:rPr>
          <w:rFonts w:ascii="Sylfaen" w:hAnsi="Sylfaen" w:cs="Sylfaen"/>
          <w:sz w:val="22"/>
          <w:szCs w:val="22"/>
          <w:lang w:val="ka-GE"/>
        </w:rPr>
      </w:pPr>
    </w:p>
    <w:p w:rsidR="00CE53FE" w:rsidRDefault="00CE53FE" w:rsidP="001F3363">
      <w:pPr>
        <w:rPr>
          <w:rFonts w:ascii="Sylfaen" w:hAnsi="Sylfaen" w:cs="Sylfaen"/>
          <w:sz w:val="22"/>
          <w:szCs w:val="22"/>
          <w:lang w:val="ka-GE"/>
        </w:rPr>
      </w:pPr>
    </w:p>
    <w:p w:rsidR="00336721" w:rsidRDefault="00336721" w:rsidP="001F3363">
      <w:pPr>
        <w:rPr>
          <w:rFonts w:ascii="Sylfaen" w:hAnsi="Sylfaen" w:cs="Sylfaen"/>
          <w:sz w:val="22"/>
          <w:szCs w:val="22"/>
          <w:lang w:val="ka-GE"/>
        </w:rPr>
      </w:pPr>
    </w:p>
    <w:p w:rsidR="000F480F" w:rsidRPr="002E4D60" w:rsidRDefault="000F480F" w:rsidP="001F3363">
      <w:pPr>
        <w:rPr>
          <w:rFonts w:ascii="Sylfaen" w:hAnsi="Sylfaen" w:cs="Sylfaen"/>
          <w:sz w:val="22"/>
          <w:szCs w:val="22"/>
          <w:lang w:val="ka-GE"/>
        </w:rPr>
      </w:pPr>
    </w:p>
    <w:p w:rsidR="00CE53FE" w:rsidRDefault="00E607C8" w:rsidP="00E607C8">
      <w:pPr>
        <w:pStyle w:val="BodyText2"/>
        <w:rPr>
          <w:rFonts w:ascii="Sylfaen" w:eastAsia="Sylfaen" w:hAnsi="Sylfaen"/>
          <w:sz w:val="24"/>
          <w:szCs w:val="24"/>
          <w:lang w:val="ka-GE"/>
        </w:rPr>
      </w:pPr>
      <w:r w:rsidRPr="00D31E22">
        <w:rPr>
          <w:rFonts w:ascii="Sylfaen" w:eastAsia="Sylfaen" w:hAnsi="Sylfaen"/>
          <w:sz w:val="24"/>
          <w:szCs w:val="24"/>
          <w:lang w:val="ka-GE"/>
        </w:rPr>
        <w:lastRenderedPageBreak/>
        <w:t xml:space="preserve">განსაკუთრებულ პირობებში (სტიქიური უბედურება, მოსახლეობის მასობრივად დაზიანება, ეპიდემია, იშვიათი დაავადება) ჰუმანიტარული მიზნით, აგრეთვე სხვა განსაკუთრებული სახელმწიფოებრივი ინტერესების არსებობისას, </w:t>
      </w:r>
      <w:r w:rsidR="00DE200E" w:rsidRPr="00D31E22">
        <w:rPr>
          <w:rFonts w:ascii="Sylfaen" w:eastAsia="Sylfaen" w:hAnsi="Sylfaen"/>
          <w:sz w:val="24"/>
          <w:szCs w:val="24"/>
          <w:lang w:val="ka-GE"/>
        </w:rPr>
        <w:t xml:space="preserve">საქართველოს   ოკუპირებული ტერიტორიებიდან დევნილთა, </w:t>
      </w:r>
      <w:r w:rsidRPr="00D31E22">
        <w:rPr>
          <w:rFonts w:ascii="Sylfaen" w:eastAsia="Sylfaen" w:hAnsi="Sylfaen"/>
          <w:sz w:val="24"/>
          <w:szCs w:val="24"/>
          <w:lang w:val="ka-GE"/>
        </w:rPr>
        <w:t xml:space="preserve">შრომის,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ავლით, არაკომერციული მიზნით შემოტანის შესახებ” კომისიის სხდომის </w:t>
      </w:r>
      <w:r w:rsidR="009D4A51">
        <w:rPr>
          <w:rFonts w:ascii="Sylfaen" w:eastAsia="Sylfaen" w:hAnsi="Sylfaen"/>
          <w:sz w:val="24"/>
          <w:szCs w:val="24"/>
          <w:lang w:val="ka-GE"/>
        </w:rPr>
        <w:t xml:space="preserve">  </w:t>
      </w:r>
    </w:p>
    <w:p w:rsidR="00182447" w:rsidRPr="00D31E22" w:rsidRDefault="00E607C8" w:rsidP="00E607C8">
      <w:pPr>
        <w:pStyle w:val="BodyText2"/>
        <w:rPr>
          <w:sz w:val="24"/>
          <w:szCs w:val="24"/>
          <w:lang w:val="es-ES"/>
        </w:rPr>
      </w:pPr>
      <w:r w:rsidRPr="00D31E22">
        <w:rPr>
          <w:rFonts w:ascii="Sylfaen" w:eastAsia="Sylfaen" w:hAnsi="Sylfaen"/>
          <w:sz w:val="24"/>
          <w:szCs w:val="24"/>
          <w:lang w:val="ka-GE"/>
        </w:rPr>
        <w:t xml:space="preserve">დ ა ს კ ვ ნ ა  </w:t>
      </w:r>
    </w:p>
    <w:p w:rsidR="00EF1D6A" w:rsidRPr="00892175" w:rsidRDefault="00E607C8" w:rsidP="00EF1D6A">
      <w:pPr>
        <w:jc w:val="right"/>
        <w:rPr>
          <w:rFonts w:ascii="Sylfaen" w:hAnsi="Sylfaen"/>
          <w:b/>
          <w:sz w:val="20"/>
          <w:lang w:val="ka-GE"/>
        </w:rPr>
      </w:pPr>
      <w:r w:rsidRPr="00892175">
        <w:rPr>
          <w:rFonts w:ascii="Sylfaen" w:eastAsia="Sylfaen" w:hAnsi="Sylfaen"/>
          <w:b/>
          <w:sz w:val="20"/>
          <w:lang w:val="ka-GE"/>
        </w:rPr>
        <w:t>ო ქ მ ი</w:t>
      </w:r>
      <w:r w:rsidR="00880DC6" w:rsidRPr="00892175">
        <w:rPr>
          <w:rFonts w:ascii="Sylfaen" w:eastAsia="Sylfaen" w:hAnsi="Sylfaen"/>
          <w:b/>
          <w:sz w:val="20"/>
          <w:lang w:val="ka-GE"/>
        </w:rPr>
        <w:t xml:space="preserve">  №</w:t>
      </w:r>
      <w:r w:rsidR="00B3002D">
        <w:rPr>
          <w:rFonts w:ascii="Sylfaen" w:eastAsia="Sylfaen" w:hAnsi="Sylfaen"/>
          <w:b/>
          <w:sz w:val="20"/>
          <w:lang w:val="ka-GE"/>
        </w:rPr>
        <w:t>1</w:t>
      </w:r>
      <w:r w:rsidR="008974A0">
        <w:rPr>
          <w:rFonts w:ascii="Sylfaen" w:eastAsia="Sylfaen" w:hAnsi="Sylfaen"/>
          <w:b/>
          <w:sz w:val="20"/>
          <w:lang w:val="ka-GE"/>
        </w:rPr>
        <w:t>6</w:t>
      </w:r>
      <w:r w:rsidR="007303EE" w:rsidRPr="00C92A25">
        <w:rPr>
          <w:rFonts w:ascii="Sylfaen" w:eastAsia="Sylfaen" w:hAnsi="Sylfaen"/>
          <w:b/>
          <w:sz w:val="20"/>
          <w:lang w:val="ka-GE"/>
        </w:rPr>
        <w:t xml:space="preserve"> </w:t>
      </w:r>
      <w:r w:rsidRPr="00892175">
        <w:rPr>
          <w:rFonts w:ascii="Sylfaen" w:eastAsia="Sylfaen" w:hAnsi="Sylfaen"/>
          <w:b/>
          <w:sz w:val="20"/>
          <w:lang w:val="ka-GE"/>
        </w:rPr>
        <w:t xml:space="preserve">საფუძველზე </w:t>
      </w:r>
      <w:r w:rsidRPr="00892175">
        <w:rPr>
          <w:rFonts w:ascii="Sylfaen" w:hAnsi="Sylfaen"/>
          <w:b/>
          <w:sz w:val="20"/>
          <w:lang w:val="ka-GE"/>
        </w:rPr>
        <w:t xml:space="preserve"> </w:t>
      </w:r>
    </w:p>
    <w:p w:rsidR="00EF1D6A" w:rsidRPr="00756B83" w:rsidRDefault="00EF1D6A" w:rsidP="00EF1D6A">
      <w:pPr>
        <w:jc w:val="right"/>
        <w:rPr>
          <w:b/>
          <w:sz w:val="10"/>
          <w:szCs w:val="10"/>
          <w:lang w:val="af-ZA"/>
        </w:rPr>
      </w:pPr>
    </w:p>
    <w:p w:rsidR="00EF1D6A" w:rsidRPr="00892175" w:rsidRDefault="00B3002D" w:rsidP="00EF1D6A">
      <w:pPr>
        <w:jc w:val="right"/>
        <w:rPr>
          <w:rFonts w:ascii="Sylfaen" w:hAnsi="Sylfaen"/>
          <w:b/>
          <w:sz w:val="20"/>
          <w:lang w:val="af-ZA"/>
        </w:rPr>
      </w:pPr>
      <w:r w:rsidRPr="005841DC">
        <w:rPr>
          <w:rFonts w:ascii="Sylfaen" w:hAnsi="Sylfaen"/>
          <w:b/>
          <w:sz w:val="20"/>
          <w:lang w:val="ka-GE"/>
        </w:rPr>
        <w:t>0</w:t>
      </w:r>
      <w:r w:rsidR="008974A0">
        <w:rPr>
          <w:rFonts w:ascii="Sylfaen" w:hAnsi="Sylfaen"/>
          <w:b/>
          <w:sz w:val="20"/>
        </w:rPr>
        <w:t>3</w:t>
      </w:r>
      <w:r w:rsidR="00117F11">
        <w:rPr>
          <w:rFonts w:ascii="Sylfaen" w:hAnsi="Sylfaen"/>
          <w:b/>
          <w:sz w:val="20"/>
          <w:lang w:val="ka-GE"/>
        </w:rPr>
        <w:t>.</w:t>
      </w:r>
      <w:r w:rsidR="004B77E3">
        <w:rPr>
          <w:rFonts w:ascii="Sylfaen" w:hAnsi="Sylfaen"/>
          <w:b/>
          <w:sz w:val="20"/>
          <w:lang w:val="ka-GE"/>
        </w:rPr>
        <w:t>0</w:t>
      </w:r>
      <w:r w:rsidR="008974A0">
        <w:rPr>
          <w:rFonts w:ascii="Sylfaen" w:hAnsi="Sylfaen"/>
          <w:b/>
          <w:sz w:val="20"/>
          <w:lang w:val="ka-GE"/>
        </w:rPr>
        <w:t>9</w:t>
      </w:r>
      <w:r w:rsidR="004B77E3">
        <w:rPr>
          <w:rFonts w:ascii="Sylfaen" w:hAnsi="Sylfaen"/>
          <w:b/>
          <w:sz w:val="20"/>
          <w:lang w:val="af-ZA"/>
        </w:rPr>
        <w:t>.2020</w:t>
      </w:r>
      <w:r w:rsidR="00057BE0" w:rsidRPr="00892175">
        <w:rPr>
          <w:rFonts w:ascii="Sylfaen" w:hAnsi="Sylfaen"/>
          <w:b/>
          <w:sz w:val="20"/>
          <w:lang w:val="ka-GE"/>
        </w:rPr>
        <w:t xml:space="preserve"> </w:t>
      </w:r>
      <w:r w:rsidR="00E607C8" w:rsidRPr="00892175">
        <w:rPr>
          <w:rFonts w:ascii="Sylfaen" w:hAnsi="Sylfaen"/>
          <w:b/>
          <w:sz w:val="20"/>
          <w:lang w:val="ka-GE"/>
        </w:rPr>
        <w:t>წ</w:t>
      </w:r>
      <w:r w:rsidR="00EF1D6A" w:rsidRPr="00892175">
        <w:rPr>
          <w:rFonts w:ascii="Sylfaen" w:hAnsi="Sylfaen"/>
          <w:b/>
          <w:sz w:val="20"/>
          <w:lang w:val="af-ZA"/>
        </w:rPr>
        <w:t xml:space="preserve">. </w:t>
      </w:r>
    </w:p>
    <w:p w:rsidR="00EF1D6A" w:rsidRDefault="00EF1D6A" w:rsidP="00EF1D6A">
      <w:pPr>
        <w:jc w:val="right"/>
        <w:rPr>
          <w:rFonts w:ascii="Sylfaen" w:hAnsi="Sylfaen"/>
          <w:b/>
          <w:sz w:val="21"/>
          <w:szCs w:val="21"/>
          <w:lang w:val="ka-GE"/>
        </w:rPr>
      </w:pPr>
      <w:r w:rsidRPr="00456AA3">
        <w:rPr>
          <w:rFonts w:ascii="Sylfaen" w:hAnsi="Sylfaen"/>
          <w:b/>
          <w:sz w:val="21"/>
          <w:szCs w:val="21"/>
          <w:lang w:val="af-ZA"/>
        </w:rPr>
        <w:t>1</w:t>
      </w:r>
      <w:r w:rsidR="007B26E7">
        <w:rPr>
          <w:rFonts w:ascii="Sylfaen" w:hAnsi="Sylfaen"/>
          <w:b/>
          <w:sz w:val="21"/>
          <w:szCs w:val="21"/>
          <w:lang w:val="ka-GE"/>
        </w:rPr>
        <w:t>5</w:t>
      </w:r>
      <w:r w:rsidR="00493CFC">
        <w:rPr>
          <w:rFonts w:ascii="Sylfaen" w:hAnsi="Sylfaen"/>
          <w:b/>
          <w:sz w:val="21"/>
          <w:szCs w:val="21"/>
          <w:lang w:val="af-ZA"/>
        </w:rPr>
        <w:t>.</w:t>
      </w:r>
      <w:r w:rsidR="00493CFC">
        <w:rPr>
          <w:rFonts w:ascii="Sylfaen" w:hAnsi="Sylfaen"/>
          <w:b/>
          <w:sz w:val="21"/>
          <w:szCs w:val="21"/>
          <w:lang w:val="ka-GE"/>
        </w:rPr>
        <w:t>0</w:t>
      </w:r>
      <w:r w:rsidRPr="00456AA3">
        <w:rPr>
          <w:rFonts w:ascii="Sylfaen" w:hAnsi="Sylfaen"/>
          <w:b/>
          <w:sz w:val="21"/>
          <w:szCs w:val="21"/>
          <w:lang w:val="af-ZA"/>
        </w:rPr>
        <w:t>0</w:t>
      </w:r>
      <w:r w:rsidR="00E607C8" w:rsidRPr="00456AA3">
        <w:rPr>
          <w:rFonts w:ascii="Sylfaen" w:hAnsi="Sylfaen"/>
          <w:b/>
          <w:sz w:val="21"/>
          <w:szCs w:val="21"/>
          <w:lang w:val="ka-GE"/>
        </w:rPr>
        <w:t xml:space="preserve">სთ. </w:t>
      </w:r>
    </w:p>
    <w:p w:rsidR="000900F3" w:rsidRPr="0097015F" w:rsidRDefault="000900F3" w:rsidP="00EF1D6A">
      <w:pPr>
        <w:jc w:val="right"/>
        <w:rPr>
          <w:rFonts w:ascii="Sylfaen" w:hAnsi="Sylfaen"/>
          <w:sz w:val="10"/>
          <w:szCs w:val="10"/>
          <w:lang w:val="ka-GE"/>
        </w:rPr>
      </w:pPr>
    </w:p>
    <w:p w:rsidR="00B3002D" w:rsidRPr="00B3002D" w:rsidRDefault="00B3002D" w:rsidP="00B3002D">
      <w:pPr>
        <w:rPr>
          <w:rFonts w:ascii="Sylfaen" w:hAnsi="Sylfaen" w:cs="Sylfaen"/>
          <w:sz w:val="18"/>
          <w:szCs w:val="18"/>
          <w:lang w:val="ka-GE"/>
        </w:rPr>
      </w:pPr>
    </w:p>
    <w:p w:rsidR="006F7A3C" w:rsidRDefault="00B3002D" w:rsidP="006F7A3C">
      <w:pPr>
        <w:spacing w:line="259" w:lineRule="auto"/>
        <w:ind w:right="52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B3002D">
        <w:rPr>
          <w:rFonts w:ascii="Sylfaen" w:hAnsi="Sylfaen" w:cs="Sylfaen"/>
          <w:b/>
          <w:sz w:val="22"/>
          <w:szCs w:val="22"/>
          <w:lang w:val="ka-GE"/>
        </w:rPr>
        <w:t>I.</w:t>
      </w:r>
      <w:r w:rsidRPr="005841DC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B3002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8210E" w:rsidRPr="00CE53FE">
        <w:rPr>
          <w:rFonts w:ascii="Sylfaen" w:hAnsi="Sylfaen" w:cs="Sylfaen"/>
          <w:sz w:val="22"/>
          <w:szCs w:val="22"/>
          <w:lang w:val="ka-GE"/>
        </w:rPr>
        <w:t>1</w:t>
      </w:r>
      <w:r w:rsidR="00F8210E" w:rsidRPr="00173FA5">
        <w:rPr>
          <w:rFonts w:ascii="Sylfaen" w:hAnsi="Sylfaen" w:cs="Sylfaen"/>
          <w:sz w:val="20"/>
          <w:lang w:val="ka-GE"/>
        </w:rPr>
        <w:t xml:space="preserve">. </w:t>
      </w:r>
      <w:r w:rsidRPr="00B3002D">
        <w:rPr>
          <w:rFonts w:ascii="Sylfaen" w:hAnsi="Sylfaen" w:cs="Sylfaen"/>
          <w:sz w:val="20"/>
          <w:lang w:val="ka-GE"/>
        </w:rPr>
        <w:t xml:space="preserve"> </w:t>
      </w:r>
      <w:r w:rsidR="006F7A3C">
        <w:rPr>
          <w:rFonts w:ascii="Sylfaen" w:hAnsi="Sylfaen"/>
          <w:sz w:val="22"/>
          <w:szCs w:val="22"/>
          <w:lang w:val="ka-GE"/>
        </w:rPr>
        <w:t xml:space="preserve">ქვეყანაში შექმნილი მდგომარეობის გამო, </w:t>
      </w:r>
      <w:r w:rsidR="006F7A3C" w:rsidRPr="00714917">
        <w:rPr>
          <w:rFonts w:ascii="Sylfaen" w:hAnsi="Sylfaen"/>
          <w:sz w:val="22"/>
          <w:szCs w:val="22"/>
          <w:lang w:val="ka-GE"/>
        </w:rPr>
        <w:t xml:space="preserve"> „</w:t>
      </w:r>
      <w:r w:rsidR="006F7A3C" w:rsidRPr="004E1662">
        <w:rPr>
          <w:rFonts w:ascii="Sylfaen" w:hAnsi="Sylfaen"/>
          <w:sz w:val="22"/>
          <w:szCs w:val="22"/>
          <w:lang w:val="ka-GE"/>
        </w:rPr>
        <w:t>COVID-19-</w:t>
      </w:r>
      <w:r w:rsidR="006F7A3C" w:rsidRPr="004E1662">
        <w:rPr>
          <w:rFonts w:ascii="Sylfaen" w:hAnsi="Sylfaen" w:cs="Sylfaen"/>
          <w:sz w:val="22"/>
          <w:szCs w:val="22"/>
          <w:lang w:val="ka-GE"/>
        </w:rPr>
        <w:t>ის</w:t>
      </w:r>
      <w:r w:rsidR="006F7A3C" w:rsidRPr="004E1662">
        <w:rPr>
          <w:rFonts w:ascii="Sylfaen" w:hAnsi="Sylfaen"/>
          <w:sz w:val="22"/>
          <w:szCs w:val="22"/>
          <w:lang w:val="ka-GE"/>
        </w:rPr>
        <w:t xml:space="preserve"> </w:t>
      </w:r>
      <w:r w:rsidR="006F7A3C">
        <w:rPr>
          <w:rFonts w:ascii="Sylfaen" w:hAnsi="Sylfaen"/>
          <w:sz w:val="22"/>
          <w:szCs w:val="22"/>
          <w:lang w:val="ka-GE"/>
        </w:rPr>
        <w:t xml:space="preserve">გამოვლენისა და </w:t>
      </w:r>
      <w:r w:rsidR="006F7A3C">
        <w:rPr>
          <w:rFonts w:ascii="Sylfaen" w:hAnsi="Sylfaen" w:cs="Sylfaen"/>
          <w:spacing w:val="2"/>
          <w:sz w:val="22"/>
          <w:szCs w:val="22"/>
          <w:lang w:val="ka-GE"/>
        </w:rPr>
        <w:t xml:space="preserve">დამარცხების </w:t>
      </w:r>
      <w:r w:rsidR="006F7A3C" w:rsidRPr="00667029">
        <w:rPr>
          <w:rFonts w:ascii="Sylfaen" w:hAnsi="Sylfaen"/>
          <w:sz w:val="22"/>
          <w:szCs w:val="22"/>
          <w:lang w:val="ka-GE"/>
        </w:rPr>
        <w:t>ხელშეწყობის მიზნით,</w:t>
      </w:r>
      <w:r w:rsidR="006F7A3C" w:rsidRPr="0066702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F7A3C" w:rsidRPr="008F7398">
        <w:rPr>
          <w:rFonts w:ascii="Sylfaen" w:hAnsi="Sylfaen"/>
          <w:sz w:val="22"/>
          <w:szCs w:val="22"/>
          <w:lang w:val="ka-GE"/>
        </w:rPr>
        <w:t>გაიცეს დადებითი</w:t>
      </w:r>
      <w:r w:rsidR="006F7A3C">
        <w:rPr>
          <w:rFonts w:ascii="Sylfaen" w:hAnsi="Sylfaen"/>
          <w:sz w:val="22"/>
          <w:szCs w:val="22"/>
          <w:lang w:val="ka-GE"/>
        </w:rPr>
        <w:t xml:space="preserve"> </w:t>
      </w:r>
      <w:r w:rsidR="006F7A3C" w:rsidRPr="00C22E3B">
        <w:rPr>
          <w:rFonts w:ascii="Sylfaen" w:hAnsi="Sylfaen"/>
          <w:sz w:val="22"/>
          <w:szCs w:val="22"/>
          <w:lang w:val="ka-GE"/>
        </w:rPr>
        <w:t xml:space="preserve">დასკვნა, </w:t>
      </w:r>
      <w:r w:rsidR="006F7A3C">
        <w:rPr>
          <w:rFonts w:ascii="Sylfaen" w:hAnsi="Sylfaen"/>
          <w:sz w:val="22"/>
          <w:szCs w:val="22"/>
          <w:lang w:val="ka-GE"/>
        </w:rPr>
        <w:t xml:space="preserve">სსიპ. </w:t>
      </w:r>
      <w:r w:rsidR="006F7A3C" w:rsidRPr="00614BF3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</w:t>
      </w:r>
      <w:r w:rsidR="006F7A3C" w:rsidRPr="00DE1CBD">
        <w:rPr>
          <w:rFonts w:ascii="Sylfaen" w:hAnsi="Sylfaen" w:cs="Sylfaen"/>
          <w:sz w:val="22"/>
          <w:szCs w:val="22"/>
          <w:lang w:val="ka-GE"/>
        </w:rPr>
        <w:t>542</w:t>
      </w:r>
      <w:r w:rsidR="006F7A3C">
        <w:rPr>
          <w:rFonts w:ascii="Sylfaen" w:hAnsi="Sylfaen" w:cs="Sylfaen"/>
          <w:sz w:val="22"/>
          <w:szCs w:val="22"/>
          <w:lang w:val="ka-GE"/>
        </w:rPr>
        <w:t>,  21.08</w:t>
      </w:r>
      <w:r w:rsidR="006F7A3C" w:rsidRPr="00614BF3">
        <w:rPr>
          <w:rFonts w:ascii="Sylfaen" w:hAnsi="Sylfaen" w:cs="Sylfaen"/>
          <w:sz w:val="22"/>
          <w:szCs w:val="22"/>
          <w:lang w:val="ka-GE"/>
        </w:rPr>
        <w:t xml:space="preserve">.2020წ.)  მიერ წარმოდგენილი </w:t>
      </w:r>
      <w:r w:rsidR="006F7A3C" w:rsidRPr="00DE1CBD">
        <w:rPr>
          <w:rFonts w:ascii="Sylfaen" w:hAnsi="Sylfaen" w:cs="Sylfaen"/>
          <w:sz w:val="22"/>
          <w:szCs w:val="22"/>
          <w:lang w:val="ka-GE"/>
        </w:rPr>
        <w:t>(</w:t>
      </w:r>
      <w:r w:rsidR="006F7A3C" w:rsidRPr="00DE1CBD">
        <w:rPr>
          <w:rFonts w:ascii="Sylfaen" w:hAnsi="Sylfaen"/>
          <w:sz w:val="22"/>
          <w:szCs w:val="22"/>
          <w:lang w:val="ka-GE"/>
        </w:rPr>
        <w:t>ჯანდაცვის მსოფლიო ორგანიზაცია (ჯანმო),</w:t>
      </w:r>
      <w:r w:rsidR="006F7A3C">
        <w:rPr>
          <w:rFonts w:ascii="Sylfaen" w:hAnsi="Sylfaen"/>
          <w:sz w:val="22"/>
          <w:szCs w:val="22"/>
          <w:lang w:val="ka-GE"/>
        </w:rPr>
        <w:t xml:space="preserve"> </w:t>
      </w:r>
      <w:r w:rsidR="006F7A3C" w:rsidRPr="00DE1CBD">
        <w:rPr>
          <w:rFonts w:ascii="Sylfaen" w:hAnsi="Sylfaen"/>
          <w:sz w:val="22"/>
          <w:szCs w:val="22"/>
          <w:lang w:val="ka-GE"/>
        </w:rPr>
        <w:t>ჰუმანიტარული დახმარების სახით,</w:t>
      </w:r>
      <w:r w:rsidR="006F7A3C">
        <w:rPr>
          <w:rFonts w:ascii="Sylfaen" w:hAnsi="Sylfaen"/>
          <w:sz w:val="22"/>
          <w:szCs w:val="22"/>
          <w:lang w:val="ka-GE"/>
        </w:rPr>
        <w:t xml:space="preserve"> ა</w:t>
      </w:r>
      <w:r w:rsidR="006F7A3C" w:rsidRPr="00DE1CBD">
        <w:rPr>
          <w:rFonts w:ascii="Sylfaen" w:hAnsi="Sylfaen"/>
          <w:sz w:val="22"/>
          <w:szCs w:val="22"/>
          <w:lang w:val="ka-GE"/>
        </w:rPr>
        <w:t>გზავნის ჩინური ფირმის BGI Biotechnology (Wuhan) წარმოების </w:t>
      </w:r>
      <w:r w:rsidR="006F7A3C">
        <w:rPr>
          <w:rFonts w:ascii="Sylfaen" w:hAnsi="Sylfaen"/>
          <w:sz w:val="22"/>
          <w:szCs w:val="22"/>
          <w:lang w:val="ka-GE"/>
        </w:rPr>
        <w:t xml:space="preserve">ტესტ-სისტემებს, </w:t>
      </w:r>
      <w:r w:rsidR="006F7A3C" w:rsidRPr="00DE1CBD">
        <w:rPr>
          <w:rFonts w:ascii="Sylfaen" w:hAnsi="Sylfaen"/>
          <w:sz w:val="22"/>
          <w:szCs w:val="22"/>
          <w:lang w:val="ka-GE"/>
        </w:rPr>
        <w:t>COVID-19 ინფექციის სადიაგნოსტიკო კვლევების ჩასატარებლად,</w:t>
      </w:r>
      <w:r w:rsidR="006F7A3C">
        <w:rPr>
          <w:rFonts w:ascii="Sylfaen" w:hAnsi="Sylfaen"/>
          <w:sz w:val="22"/>
          <w:szCs w:val="22"/>
          <w:lang w:val="ka-GE"/>
        </w:rPr>
        <w:t xml:space="preserve"> რომელიც გადაეცემა ცენტრის ლუგარის საზოგადოებრივი ჯანმრთელობის კვლევითი ცენტრის</w:t>
      </w:r>
      <w:r w:rsidR="003F0DEB">
        <w:rPr>
          <w:rFonts w:ascii="Sylfaen" w:hAnsi="Sylfaen"/>
          <w:sz w:val="22"/>
          <w:szCs w:val="22"/>
          <w:lang w:val="ka-GE"/>
        </w:rPr>
        <w:t xml:space="preserve"> ლაბორა</w:t>
      </w:r>
      <w:r w:rsidR="006F7A3C">
        <w:rPr>
          <w:rFonts w:ascii="Sylfaen" w:hAnsi="Sylfaen"/>
          <w:sz w:val="22"/>
          <w:szCs w:val="22"/>
          <w:lang w:val="ka-GE"/>
        </w:rPr>
        <w:t xml:space="preserve">ტორიას და მოთხოვნის შესაბამისად </w:t>
      </w:r>
      <w:r w:rsidR="006F7A3C" w:rsidRPr="00304DC7">
        <w:rPr>
          <w:rFonts w:ascii="Sylfaen" w:hAnsi="Sylfaen"/>
          <w:sz w:val="22"/>
          <w:szCs w:val="22"/>
          <w:lang w:val="ka-GE"/>
        </w:rPr>
        <w:t>გადაეცემათ ახალი კორონავირუსული დაავადების COVID 19 (პროგრამული კოდი: 27 03 03 11)-ის მართვის სახელმწიფო პროგრამის, ახალი კორონავირუსით (SARS-CoV-2) გამოწვეული ინფექციის (COVID 19) დიაგნოსტიკის უზრუნველყოფის კომპონენტით, გათვალისწინებული ლაბორატორიული სერვისის მიმწოდებელ დაწესებულებებს.)</w:t>
      </w:r>
      <w:r w:rsidR="006F7A3C">
        <w:rPr>
          <w:rFonts w:ascii="Sylfaen" w:hAnsi="Sylfaen"/>
          <w:sz w:val="22"/>
          <w:szCs w:val="22"/>
          <w:lang w:val="ka-GE"/>
        </w:rPr>
        <w:t xml:space="preserve"> </w:t>
      </w:r>
      <w:r w:rsidR="006F7A3C" w:rsidRPr="00304DC7">
        <w:rPr>
          <w:rFonts w:ascii="Sylfaen" w:hAnsi="Sylfaen" w:cs="Sylfaen"/>
          <w:sz w:val="22"/>
          <w:szCs w:val="22"/>
          <w:lang w:val="ka-GE"/>
        </w:rPr>
        <w:t xml:space="preserve">არარეგისტრირებული ტესტ-სისტემების: </w:t>
      </w:r>
      <w:r w:rsidR="006F7A3C" w:rsidRPr="00304DC7">
        <w:rPr>
          <w:rFonts w:ascii="Sylfaen" w:hAnsi="Sylfaen" w:cs="Sylfaen"/>
          <w:noProof/>
          <w:sz w:val="22"/>
          <w:szCs w:val="22"/>
          <w:lang w:val="ka-GE"/>
        </w:rPr>
        <w:t>RT-PCR kit detecting 2019-n Cov, 800 ნაკრები, 50 ტესტი თითოეულში (მწარმოებელი „BGI Biotechnology” (WUHAN) ჩინეთი),</w:t>
      </w:r>
      <w:r w:rsidR="006F7A3C" w:rsidRPr="00304DC7">
        <w:rPr>
          <w:rFonts w:ascii="Sylfaen" w:hAnsi="Sylfaen" w:cs="Arial"/>
          <w:sz w:val="22"/>
          <w:szCs w:val="22"/>
          <w:lang w:val="ka-GE"/>
        </w:rPr>
        <w:t xml:space="preserve"> </w:t>
      </w:r>
      <w:r w:rsidR="006F7A3C" w:rsidRPr="00304DC7">
        <w:rPr>
          <w:rFonts w:ascii="Sylfaen" w:hAnsi="Sylfaen" w:cs="Sylfaen"/>
          <w:sz w:val="22"/>
          <w:szCs w:val="22"/>
          <w:lang w:val="ka-GE"/>
        </w:rPr>
        <w:t>საქართველოს ტერიტორიაზე რეგისტრაციის</w:t>
      </w:r>
      <w:r w:rsidR="006F7A3C" w:rsidRPr="00614BF3">
        <w:rPr>
          <w:rFonts w:ascii="Sylfaen" w:hAnsi="Sylfaen" w:cs="Sylfaen"/>
          <w:sz w:val="22"/>
          <w:szCs w:val="22"/>
          <w:lang w:val="ka-GE"/>
        </w:rPr>
        <w:t xml:space="preserve"> გარეშე შემოტანის</w:t>
      </w:r>
      <w:r w:rsidR="006F7A3C">
        <w:rPr>
          <w:rFonts w:ascii="Sylfaen" w:hAnsi="Sylfaen" w:cs="Sylfaen"/>
          <w:sz w:val="22"/>
          <w:szCs w:val="22"/>
          <w:lang w:val="ka-GE"/>
        </w:rPr>
        <w:t xml:space="preserve"> თაობაზე.</w:t>
      </w:r>
    </w:p>
    <w:p w:rsidR="00B3002D" w:rsidRPr="00895645" w:rsidRDefault="00B3002D" w:rsidP="00501EF9">
      <w:pPr>
        <w:jc w:val="both"/>
        <w:rPr>
          <w:rFonts w:ascii="Sylfaen" w:hAnsi="Sylfaen" w:cs="Sylfaen"/>
          <w:sz w:val="16"/>
          <w:szCs w:val="16"/>
          <w:lang w:val="ka-GE"/>
        </w:rPr>
      </w:pPr>
    </w:p>
    <w:p w:rsidR="00D31E22" w:rsidRDefault="00D31E22" w:rsidP="00D31E22">
      <w:pPr>
        <w:pStyle w:val="ListParagraph"/>
        <w:tabs>
          <w:tab w:val="left" w:pos="10710"/>
        </w:tabs>
        <w:spacing w:line="259" w:lineRule="auto"/>
        <w:ind w:right="52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:rsidR="001626D2" w:rsidRDefault="00CC77B9" w:rsidP="006F7A3C">
      <w:pPr>
        <w:pStyle w:val="ListParagraph"/>
        <w:numPr>
          <w:ilvl w:val="0"/>
          <w:numId w:val="22"/>
        </w:numPr>
        <w:spacing w:line="259" w:lineRule="auto"/>
        <w:ind w:left="90" w:right="52" w:firstLine="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5841D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B77E3">
        <w:rPr>
          <w:rFonts w:ascii="Sylfaen" w:hAnsi="Sylfaen" w:cs="Sylfaen"/>
          <w:sz w:val="22"/>
          <w:szCs w:val="22"/>
          <w:lang w:val="ka-GE"/>
        </w:rPr>
        <w:t>1</w:t>
      </w:r>
      <w:r w:rsidR="00311950">
        <w:rPr>
          <w:rFonts w:ascii="Sylfaen" w:hAnsi="Sylfaen" w:cs="Sylfaen"/>
          <w:sz w:val="20"/>
          <w:lang w:val="ka-GE"/>
        </w:rPr>
        <w:t xml:space="preserve">. </w:t>
      </w:r>
      <w:r w:rsidR="006F7A3C">
        <w:rPr>
          <w:rFonts w:ascii="Sylfaen" w:hAnsi="Sylfaen"/>
          <w:sz w:val="22"/>
          <w:szCs w:val="22"/>
          <w:lang w:val="ka-GE"/>
        </w:rPr>
        <w:t>იმუნიზაციის სახელმწიფო პროგრამის გამართული მუშაობის ხელშეწყობის მიზნით,</w:t>
      </w:r>
      <w:r w:rsidR="006F7A3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F7A3C">
        <w:rPr>
          <w:rFonts w:ascii="Sylfaen" w:hAnsi="Sylfaen"/>
          <w:sz w:val="22"/>
          <w:szCs w:val="22"/>
          <w:lang w:val="ka-GE"/>
        </w:rPr>
        <w:t xml:space="preserve">გაიცეს დადებითი დასკვნა, სსიპ. </w:t>
      </w:r>
      <w:r w:rsidR="006F7A3C" w:rsidRPr="00614BF3">
        <w:rPr>
          <w:rFonts w:ascii="Sylfaen" w:hAnsi="Sylfaen" w:cs="Sylfaen"/>
          <w:sz w:val="22"/>
          <w:szCs w:val="22"/>
          <w:lang w:val="ka-GE"/>
        </w:rPr>
        <w:t>ლ.საყვარელიძის სახელობის დაავადებათა კონტროლისა და საზოგადოებრივი ჯანმრთელობის ეროვნული ცენტრის (ამირან გამყრელიძე, წერილი №06/3</w:t>
      </w:r>
      <w:r w:rsidR="006F7A3C">
        <w:rPr>
          <w:rFonts w:ascii="Sylfaen" w:hAnsi="Sylfaen" w:cs="Sylfaen"/>
          <w:sz w:val="22"/>
          <w:szCs w:val="22"/>
          <w:lang w:val="ka-GE"/>
        </w:rPr>
        <w:t>618,  31.08</w:t>
      </w:r>
      <w:r w:rsidR="006F7A3C" w:rsidRPr="00614BF3">
        <w:rPr>
          <w:rFonts w:ascii="Sylfaen" w:hAnsi="Sylfaen" w:cs="Sylfaen"/>
          <w:sz w:val="22"/>
          <w:szCs w:val="22"/>
          <w:lang w:val="ka-GE"/>
        </w:rPr>
        <w:t>.2020წ.)  მიერ წარმოდგენილი (</w:t>
      </w:r>
      <w:r w:rsidR="006F7A3C">
        <w:rPr>
          <w:rFonts w:ascii="Sylfaen" w:hAnsi="Sylfaen" w:cs="Sylfaen"/>
          <w:sz w:val="22"/>
          <w:szCs w:val="22"/>
          <w:lang w:val="ka-GE"/>
        </w:rPr>
        <w:t>,,</w:t>
      </w:r>
      <w:r w:rsidR="006F7A3C" w:rsidRPr="00614BF3">
        <w:rPr>
          <w:rFonts w:ascii="Sylfaen" w:hAnsi="Sylfaen" w:cs="Sylfaen"/>
          <w:sz w:val="22"/>
          <w:szCs w:val="22"/>
          <w:lang w:val="ka-GE"/>
        </w:rPr>
        <w:t xml:space="preserve">გაეროს ბავშვთა ფონდის „UNICEF“ </w:t>
      </w:r>
      <w:r w:rsidR="006F7A3C">
        <w:rPr>
          <w:rFonts w:ascii="Sylfaen" w:hAnsi="Sylfaen" w:cs="Sylfaen"/>
          <w:sz w:val="22"/>
          <w:szCs w:val="22"/>
          <w:lang w:val="ka-GE"/>
        </w:rPr>
        <w:t xml:space="preserve">-ს მეშვეობით, იმუნიზაციის სახელმწიფო პროგრამის ფარგლებში სახელმწიფო შესყიდვით შეძენილი ვაქცინა გადაეცემა  </w:t>
      </w:r>
      <w:r w:rsidR="006F7A3C" w:rsidRPr="00BE512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6F7A3C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6F7A3C" w:rsidRPr="00BE5128">
        <w:rPr>
          <w:rFonts w:ascii="Sylfaen" w:hAnsi="Sylfaen" w:cs="Sylfaen"/>
          <w:sz w:val="22"/>
          <w:szCs w:val="22"/>
          <w:lang w:val="ka-GE"/>
        </w:rPr>
        <w:t>რეგიონის</w:t>
      </w:r>
      <w:r w:rsidR="006F7A3C" w:rsidRPr="00BE5128">
        <w:rPr>
          <w:rFonts w:ascii="Sylfaen" w:hAnsi="Sylfaen" w:cs="Arial"/>
          <w:sz w:val="22"/>
          <w:szCs w:val="22"/>
          <w:lang w:val="ka-GE"/>
        </w:rPr>
        <w:t>/</w:t>
      </w:r>
      <w:r w:rsidR="006F7A3C" w:rsidRPr="00BE5128">
        <w:rPr>
          <w:rFonts w:ascii="Sylfaen" w:hAnsi="Sylfaen" w:cs="Sylfaen"/>
          <w:sz w:val="22"/>
          <w:szCs w:val="22"/>
          <w:lang w:val="ka-GE"/>
        </w:rPr>
        <w:t>რაიონის</w:t>
      </w:r>
      <w:r w:rsidR="006F7A3C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6F7A3C" w:rsidRPr="00BE5128">
        <w:rPr>
          <w:rFonts w:ascii="Sylfaen" w:hAnsi="Sylfaen" w:cs="Sylfaen"/>
          <w:sz w:val="22"/>
          <w:szCs w:val="22"/>
          <w:lang w:val="ka-GE"/>
        </w:rPr>
        <w:t>საზოგადოებრივი</w:t>
      </w:r>
      <w:r w:rsidR="006F7A3C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6F7A3C" w:rsidRPr="00BE5128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="006F7A3C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6F7A3C">
        <w:rPr>
          <w:rFonts w:ascii="Sylfaen" w:hAnsi="Sylfaen" w:cs="Sylfaen"/>
          <w:sz w:val="22"/>
          <w:szCs w:val="22"/>
          <w:lang w:val="ka-GE"/>
        </w:rPr>
        <w:t>ცენტრებს</w:t>
      </w:r>
      <w:r w:rsidR="006F7A3C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6F7A3C" w:rsidRPr="00BE5128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="006F7A3C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6F7A3C" w:rsidRPr="00BE5128">
        <w:rPr>
          <w:rFonts w:ascii="Sylfaen" w:hAnsi="Sylfaen" w:cs="Sylfaen"/>
          <w:sz w:val="22"/>
          <w:szCs w:val="22"/>
          <w:lang w:val="ka-GE"/>
        </w:rPr>
        <w:t>სქემის</w:t>
      </w:r>
      <w:r w:rsidR="006F7A3C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6F7A3C" w:rsidRPr="00BE5128">
        <w:rPr>
          <w:rFonts w:ascii="Sylfaen" w:hAnsi="Sylfaen" w:cs="Sylfaen"/>
          <w:sz w:val="22"/>
          <w:szCs w:val="22"/>
          <w:lang w:val="ka-GE"/>
        </w:rPr>
        <w:t xml:space="preserve">შესაბამისად) </w:t>
      </w:r>
      <w:r w:rsidR="006F7A3C" w:rsidRPr="00BE5128">
        <w:rPr>
          <w:rFonts w:ascii="Sylfaen" w:hAnsi="Sylfaen"/>
          <w:sz w:val="22"/>
          <w:szCs w:val="22"/>
          <w:lang w:val="ka-GE"/>
        </w:rPr>
        <w:t xml:space="preserve"> </w:t>
      </w:r>
      <w:r w:rsidR="006F7A3C" w:rsidRPr="00304DC7">
        <w:rPr>
          <w:rFonts w:ascii="Sylfaen" w:hAnsi="Sylfaen" w:cs="Sylfaen"/>
          <w:sz w:val="22"/>
          <w:szCs w:val="22"/>
          <w:lang w:val="ka-GE"/>
        </w:rPr>
        <w:t xml:space="preserve">არარეგისტრირებული </w:t>
      </w:r>
      <w:r w:rsidR="006F7A3C" w:rsidRPr="00C2465C">
        <w:rPr>
          <w:rFonts w:ascii="Sylfaen" w:hAnsi="Sylfaen" w:cs="Sylfaen"/>
          <w:sz w:val="22"/>
          <w:szCs w:val="22"/>
          <w:lang w:val="ka-GE"/>
        </w:rPr>
        <w:t xml:space="preserve">ვაქცინის: </w:t>
      </w:r>
      <w:r w:rsidR="006F7A3C" w:rsidRPr="00C2465C">
        <w:rPr>
          <w:rFonts w:ascii="Sylfaen" w:hAnsi="Sylfaen"/>
          <w:sz w:val="22"/>
          <w:szCs w:val="22"/>
          <w:lang w:val="ka-GE"/>
        </w:rPr>
        <w:t>,,ბ,, ჰეპატიტის (EUVAX-B  INJ)  ვაქცინა, 5,0მლ,  18800 დოზა,  სერია - WVA19006,  ვა</w:t>
      </w:r>
      <w:r w:rsidR="006F7A3C">
        <w:rPr>
          <w:rFonts w:ascii="Sylfaen" w:hAnsi="Sylfaen"/>
          <w:sz w:val="22"/>
          <w:szCs w:val="22"/>
          <w:lang w:val="ka-GE"/>
        </w:rPr>
        <w:t>რგისობის ვადა - 05.12.2022 წ.</w:t>
      </w:r>
      <w:r w:rsidR="006F7A3C" w:rsidRPr="00C2465C">
        <w:rPr>
          <w:rFonts w:ascii="Sylfaen" w:hAnsi="Sylfaen"/>
          <w:sz w:val="22"/>
          <w:szCs w:val="22"/>
          <w:lang w:val="ka-GE"/>
        </w:rPr>
        <w:t xml:space="preserve">   </w:t>
      </w:r>
      <w:r w:rsidR="006F7A3C">
        <w:rPr>
          <w:rFonts w:ascii="Sylfaen" w:hAnsi="Sylfaen"/>
          <w:sz w:val="22"/>
          <w:szCs w:val="22"/>
          <w:lang w:val="ka-GE"/>
        </w:rPr>
        <w:t>(</w:t>
      </w:r>
      <w:r w:rsidR="006F7A3C" w:rsidRPr="00C2465C">
        <w:rPr>
          <w:rFonts w:ascii="Sylfaen" w:hAnsi="Sylfaen"/>
          <w:sz w:val="22"/>
          <w:szCs w:val="22"/>
          <w:lang w:val="ka-GE"/>
        </w:rPr>
        <w:t>მწარმოებელი</w:t>
      </w:r>
      <w:r w:rsidR="006F7A3C">
        <w:rPr>
          <w:rFonts w:ascii="Sylfaen" w:hAnsi="Sylfaen"/>
          <w:sz w:val="22"/>
          <w:szCs w:val="22"/>
          <w:lang w:val="ka-GE"/>
        </w:rPr>
        <w:t>:</w:t>
      </w:r>
      <w:r w:rsidR="006F7A3C" w:rsidRPr="00C2465C">
        <w:rPr>
          <w:rFonts w:ascii="Sylfaen" w:hAnsi="Sylfaen"/>
          <w:sz w:val="22"/>
          <w:szCs w:val="22"/>
          <w:lang w:val="ka-GE"/>
        </w:rPr>
        <w:t xml:space="preserve"> „LG CHEM LTD.“ სამხრეთ კორეა),</w:t>
      </w:r>
      <w:r w:rsidR="006F7A3C" w:rsidRPr="00C2465C">
        <w:rPr>
          <w:rFonts w:ascii="Sylfaen" w:hAnsi="Sylfaen" w:cs="Arial"/>
          <w:sz w:val="22"/>
          <w:szCs w:val="22"/>
          <w:lang w:val="ka-GE"/>
        </w:rPr>
        <w:t xml:space="preserve"> </w:t>
      </w:r>
      <w:r w:rsidR="006F7A3C" w:rsidRPr="00C2465C">
        <w:rPr>
          <w:rFonts w:ascii="Sylfaen" w:hAnsi="Sylfaen" w:cs="Sylfaen"/>
          <w:sz w:val="22"/>
          <w:szCs w:val="22"/>
          <w:lang w:val="ka-GE"/>
        </w:rPr>
        <w:t xml:space="preserve">საქართველოს ტერიტორიაზე რეგისტრაციის გარეშე შემოტანის </w:t>
      </w:r>
      <w:r w:rsidR="00B3002D">
        <w:rPr>
          <w:rFonts w:ascii="Sylfaen" w:hAnsi="Sylfaen" w:cs="Sylfaen"/>
          <w:sz w:val="22"/>
          <w:szCs w:val="22"/>
          <w:lang w:val="ka-GE"/>
        </w:rPr>
        <w:t>თაობაზე.</w:t>
      </w:r>
    </w:p>
    <w:p w:rsidR="000C5701" w:rsidRPr="000C5701" w:rsidRDefault="000C5701" w:rsidP="000C5701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0C5701" w:rsidRPr="000C5701" w:rsidRDefault="000C5701" w:rsidP="000C5701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D31E22" w:rsidRPr="00667029" w:rsidRDefault="00D31E22" w:rsidP="00D31E22">
      <w:pPr>
        <w:pStyle w:val="ListParagraph"/>
        <w:spacing w:line="259" w:lineRule="auto"/>
        <w:ind w:left="1080" w:right="52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:rsidR="00D274D8" w:rsidRPr="00B07C9D" w:rsidRDefault="0011677E" w:rsidP="00D274D8">
      <w:pPr>
        <w:ind w:right="360"/>
        <w:jc w:val="both"/>
        <w:rPr>
          <w:rFonts w:ascii="Sylfaen" w:hAnsi="Sylfaen"/>
          <w:bCs/>
          <w:sz w:val="22"/>
          <w:szCs w:val="22"/>
          <w:lang w:val="ka-GE"/>
        </w:rPr>
      </w:pPr>
      <w:r w:rsidRPr="00DB71E5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="00CE53FE">
        <w:rPr>
          <w:rFonts w:ascii="Sylfaen" w:hAnsi="Sylfaen"/>
          <w:b/>
          <w:bCs/>
          <w:sz w:val="24"/>
          <w:szCs w:val="24"/>
          <w:lang w:val="ka-GE"/>
        </w:rPr>
        <w:t xml:space="preserve">     </w:t>
      </w:r>
      <w:r w:rsidR="00D274D8" w:rsidRPr="00B07C9D">
        <w:rPr>
          <w:rFonts w:ascii="Sylfaen" w:hAnsi="Sylfaen"/>
          <w:b/>
          <w:bCs/>
          <w:sz w:val="22"/>
          <w:szCs w:val="22"/>
          <w:lang w:val="ka-GE"/>
        </w:rPr>
        <w:t xml:space="preserve">კომისიის თავმჯდომარე-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 xml:space="preserve">საქართველოს </w:t>
      </w:r>
    </w:p>
    <w:p w:rsidR="0074647E" w:rsidRDefault="00D31E22" w:rsidP="0074647E">
      <w:pPr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    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74647E" w:rsidRPr="00C77AD2">
        <w:rPr>
          <w:rFonts w:ascii="Sylfaen" w:hAnsi="Sylfaen"/>
          <w:sz w:val="22"/>
          <w:szCs w:val="22"/>
          <w:lang w:val="ka-GE"/>
        </w:rPr>
        <w:t xml:space="preserve">ოკუპირებული </w:t>
      </w:r>
      <w:r w:rsidR="0074647E">
        <w:rPr>
          <w:rFonts w:ascii="Sylfaen" w:hAnsi="Sylfaen"/>
          <w:sz w:val="22"/>
          <w:szCs w:val="22"/>
          <w:lang w:val="ka-GE"/>
        </w:rPr>
        <w:t xml:space="preserve"> </w:t>
      </w:r>
      <w:r w:rsidR="0074647E" w:rsidRPr="00C77AD2">
        <w:rPr>
          <w:rFonts w:ascii="Sylfaen" w:hAnsi="Sylfaen"/>
          <w:sz w:val="22"/>
          <w:szCs w:val="22"/>
          <w:lang w:val="ka-GE"/>
        </w:rPr>
        <w:t>ტერიტორიებიდან დევნილთა,</w:t>
      </w:r>
    </w:p>
    <w:p w:rsidR="00D274D8" w:rsidRPr="00B07C9D" w:rsidRDefault="00D31E22" w:rsidP="0074647E">
      <w:pPr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</w:t>
      </w:r>
      <w:r w:rsidR="0074647E" w:rsidRPr="00C77AD2">
        <w:rPr>
          <w:rFonts w:ascii="Sylfaen" w:hAnsi="Sylfaen"/>
          <w:sz w:val="22"/>
          <w:szCs w:val="22"/>
          <w:lang w:val="ka-GE"/>
        </w:rPr>
        <w:t xml:space="preserve">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 xml:space="preserve">შრომის, ჯანმრთელობისა და სოციალური </w:t>
      </w:r>
    </w:p>
    <w:p w:rsidR="0076267F" w:rsidRDefault="00D31E22">
      <w:pPr>
        <w:jc w:val="both"/>
        <w:rPr>
          <w:rFonts w:asciiTheme="minorHAnsi" w:eastAsia="Sylfaen" w:hAnsiTheme="minorHAnsi"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 xml:space="preserve">    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 xml:space="preserve"> დაცვის  მინისტრის </w:t>
      </w:r>
      <w:r w:rsidR="00DB4149">
        <w:rPr>
          <w:rFonts w:ascii="Sylfaen" w:hAnsi="Sylfaen"/>
          <w:bCs/>
          <w:sz w:val="22"/>
          <w:szCs w:val="22"/>
          <w:lang w:val="ka-GE"/>
        </w:rPr>
        <w:t xml:space="preserve">პირველი </w:t>
      </w:r>
      <w:r w:rsidR="00D274D8" w:rsidRPr="00B07C9D">
        <w:rPr>
          <w:rFonts w:ascii="Sylfaen" w:hAnsi="Sylfaen"/>
          <w:bCs/>
          <w:sz w:val="22"/>
          <w:szCs w:val="22"/>
          <w:lang w:val="ka-GE"/>
        </w:rPr>
        <w:t>მოადგილე</w:t>
      </w:r>
      <w:r w:rsidR="00D274D8" w:rsidRPr="00B07C9D">
        <w:rPr>
          <w:rFonts w:ascii="Sylfaen" w:hAnsi="Sylfaen"/>
          <w:b/>
          <w:bCs/>
          <w:sz w:val="22"/>
          <w:szCs w:val="22"/>
          <w:lang w:val="ka-GE"/>
        </w:rPr>
        <w:t xml:space="preserve">                                                   </w:t>
      </w:r>
      <w:r w:rsidR="00D04464" w:rsidRPr="00B07C9D">
        <w:rPr>
          <w:rFonts w:ascii="Sylfaen" w:hAnsi="Sylfaen"/>
          <w:b/>
          <w:bCs/>
          <w:sz w:val="22"/>
          <w:szCs w:val="22"/>
          <w:lang w:val="ka-GE"/>
        </w:rPr>
        <w:t xml:space="preserve">        </w:t>
      </w:r>
      <w:r w:rsidR="0076267F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D04464" w:rsidRPr="00B07C9D">
        <w:rPr>
          <w:rFonts w:ascii="Sylfaen" w:hAnsi="Sylfaen"/>
          <w:b/>
          <w:bCs/>
          <w:sz w:val="22"/>
          <w:szCs w:val="22"/>
          <w:lang w:val="ka-GE"/>
        </w:rPr>
        <w:t xml:space="preserve">     </w:t>
      </w:r>
      <w:r w:rsidR="00DB4149">
        <w:rPr>
          <w:rFonts w:ascii="Sylfaen" w:hAnsi="Sylfaen"/>
          <w:b/>
          <w:bCs/>
          <w:sz w:val="22"/>
          <w:szCs w:val="22"/>
          <w:lang w:val="ka-GE"/>
        </w:rPr>
        <w:t xml:space="preserve">            თ.გაბუნი</w:t>
      </w:r>
      <w:r w:rsidR="00112F2C">
        <w:rPr>
          <w:rFonts w:ascii="Sylfaen" w:hAnsi="Sylfaen"/>
          <w:b/>
          <w:bCs/>
          <w:sz w:val="22"/>
          <w:szCs w:val="22"/>
          <w:lang w:val="ka-GE"/>
        </w:rPr>
        <w:t>ა</w:t>
      </w:r>
      <w:r w:rsidR="00AD3315" w:rsidRPr="00B07C9D">
        <w:rPr>
          <w:rFonts w:ascii="Times New Roman" w:eastAsia="Sylfaen" w:hAnsi="Times New Roman"/>
          <w:sz w:val="22"/>
          <w:szCs w:val="22"/>
          <w:lang w:val="ka-GE"/>
        </w:rPr>
        <w:t>   </w:t>
      </w:r>
    </w:p>
    <w:p w:rsidR="00AF584B" w:rsidRDefault="00AF584B">
      <w:pPr>
        <w:jc w:val="both"/>
        <w:rPr>
          <w:rFonts w:asciiTheme="minorHAnsi" w:eastAsia="Sylfaen" w:hAnsiTheme="minorHAnsi"/>
          <w:sz w:val="22"/>
          <w:szCs w:val="22"/>
          <w:lang w:val="ka-GE"/>
        </w:rPr>
      </w:pPr>
    </w:p>
    <w:p w:rsidR="00AF584B" w:rsidRPr="00AF584B" w:rsidRDefault="00AF584B">
      <w:pPr>
        <w:jc w:val="both"/>
        <w:rPr>
          <w:rFonts w:asciiTheme="minorHAnsi" w:hAnsiTheme="minorHAnsi"/>
          <w:sz w:val="22"/>
          <w:szCs w:val="22"/>
          <w:lang w:val="ka-GE"/>
        </w:rPr>
      </w:pPr>
    </w:p>
    <w:sectPr w:rsidR="00AF584B" w:rsidRPr="00AF584B" w:rsidSect="00D31E22">
      <w:pgSz w:w="12240" w:h="15840"/>
      <w:pgMar w:top="-450" w:right="900" w:bottom="450" w:left="810" w:header="255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0B" w:rsidRDefault="009D570B" w:rsidP="00621310">
      <w:r>
        <w:separator/>
      </w:r>
    </w:p>
  </w:endnote>
  <w:endnote w:type="continuationSeparator" w:id="0">
    <w:p w:rsidR="009D570B" w:rsidRDefault="009D570B" w:rsidP="0062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t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PAcadem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0B" w:rsidRDefault="009D570B" w:rsidP="00621310">
      <w:r>
        <w:separator/>
      </w:r>
    </w:p>
  </w:footnote>
  <w:footnote w:type="continuationSeparator" w:id="0">
    <w:p w:rsidR="009D570B" w:rsidRDefault="009D570B" w:rsidP="0062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1100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097D42B8"/>
    <w:multiLevelType w:val="hybridMultilevel"/>
    <w:tmpl w:val="679C3A10"/>
    <w:lvl w:ilvl="0" w:tplc="FA7C0DD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6190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24923682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2C032718"/>
    <w:multiLevelType w:val="hybridMultilevel"/>
    <w:tmpl w:val="21B81818"/>
    <w:lvl w:ilvl="0" w:tplc="CBA63A54">
      <w:start w:val="1"/>
      <w:numFmt w:val="decimal"/>
      <w:lvlText w:val="%1."/>
      <w:lvlJc w:val="left"/>
      <w:pPr>
        <w:ind w:left="135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21746FF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38B662B6"/>
    <w:multiLevelType w:val="multilevel"/>
    <w:tmpl w:val="37D68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C3862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41B156F2"/>
    <w:multiLevelType w:val="multilevel"/>
    <w:tmpl w:val="7B44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96C6B"/>
    <w:multiLevelType w:val="hybridMultilevel"/>
    <w:tmpl w:val="DD14E684"/>
    <w:lvl w:ilvl="0" w:tplc="14EC20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27989"/>
    <w:multiLevelType w:val="hybridMultilevel"/>
    <w:tmpl w:val="F1144AE8"/>
    <w:lvl w:ilvl="0" w:tplc="F20A1E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426A2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" w15:restartNumberingAfterBreak="0">
    <w:nsid w:val="45F62D76"/>
    <w:multiLevelType w:val="hybridMultilevel"/>
    <w:tmpl w:val="560A4138"/>
    <w:lvl w:ilvl="0" w:tplc="A4C21D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85F34A4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" w15:restartNumberingAfterBreak="0">
    <w:nsid w:val="4F7F0FC6"/>
    <w:multiLevelType w:val="hybridMultilevel"/>
    <w:tmpl w:val="246E19EC"/>
    <w:lvl w:ilvl="0" w:tplc="6ADE5D7E">
      <w:start w:val="1"/>
      <w:numFmt w:val="upperRoman"/>
      <w:lvlText w:val="%1."/>
      <w:lvlJc w:val="left"/>
      <w:pPr>
        <w:ind w:left="26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5" w15:restartNumberingAfterBreak="0">
    <w:nsid w:val="510043A9"/>
    <w:multiLevelType w:val="hybridMultilevel"/>
    <w:tmpl w:val="CE309ED6"/>
    <w:lvl w:ilvl="0" w:tplc="B59473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639FF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 w15:restartNumberingAfterBreak="0">
    <w:nsid w:val="54D83378"/>
    <w:multiLevelType w:val="hybridMultilevel"/>
    <w:tmpl w:val="28BE8204"/>
    <w:lvl w:ilvl="0" w:tplc="06346140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E7675"/>
    <w:multiLevelType w:val="hybridMultilevel"/>
    <w:tmpl w:val="28BE8204"/>
    <w:lvl w:ilvl="0" w:tplc="06346140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B231A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0" w15:restartNumberingAfterBreak="0">
    <w:nsid w:val="59BF2BC8"/>
    <w:multiLevelType w:val="multilevel"/>
    <w:tmpl w:val="80AE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937E36"/>
    <w:multiLevelType w:val="hybridMultilevel"/>
    <w:tmpl w:val="A1C47AC8"/>
    <w:lvl w:ilvl="0" w:tplc="DDA81882">
      <w:start w:val="2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B9D5B0D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3" w15:restartNumberingAfterBreak="0">
    <w:nsid w:val="5CF02456"/>
    <w:multiLevelType w:val="hybridMultilevel"/>
    <w:tmpl w:val="2CB217B0"/>
    <w:lvl w:ilvl="0" w:tplc="8DDEE6C2">
      <w:start w:val="1"/>
      <w:numFmt w:val="upperRoman"/>
      <w:lvlText w:val="%1."/>
      <w:lvlJc w:val="left"/>
      <w:pPr>
        <w:ind w:left="117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D5A6D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5" w15:restartNumberingAfterBreak="0">
    <w:nsid w:val="628D174B"/>
    <w:multiLevelType w:val="hybridMultilevel"/>
    <w:tmpl w:val="DB26C222"/>
    <w:lvl w:ilvl="0" w:tplc="3B98B5F4">
      <w:start w:val="2"/>
      <w:numFmt w:val="upperRoman"/>
      <w:lvlText w:val="%1&gt;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7FE3FF7"/>
    <w:multiLevelType w:val="hybridMultilevel"/>
    <w:tmpl w:val="04EE6514"/>
    <w:lvl w:ilvl="0" w:tplc="329E2BB0">
      <w:start w:val="1"/>
      <w:numFmt w:val="upperRoman"/>
      <w:lvlText w:val="%1."/>
      <w:lvlJc w:val="left"/>
      <w:pPr>
        <w:ind w:left="2700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17"/>
  </w:num>
  <w:num w:numId="2">
    <w:abstractNumId w:val="15"/>
  </w:num>
  <w:num w:numId="3">
    <w:abstractNumId w:val="23"/>
  </w:num>
  <w:num w:numId="4">
    <w:abstractNumId w:val="22"/>
  </w:num>
  <w:num w:numId="5">
    <w:abstractNumId w:val="14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18"/>
  </w:num>
  <w:num w:numId="12">
    <w:abstractNumId w:val="20"/>
  </w:num>
  <w:num w:numId="13">
    <w:abstractNumId w:val="13"/>
  </w:num>
  <w:num w:numId="14">
    <w:abstractNumId w:val="19"/>
  </w:num>
  <w:num w:numId="15">
    <w:abstractNumId w:val="24"/>
  </w:num>
  <w:num w:numId="16">
    <w:abstractNumId w:val="5"/>
  </w:num>
  <w:num w:numId="17">
    <w:abstractNumId w:val="11"/>
  </w:num>
  <w:num w:numId="18">
    <w:abstractNumId w:val="7"/>
  </w:num>
  <w:num w:numId="19">
    <w:abstractNumId w:val="26"/>
  </w:num>
  <w:num w:numId="20">
    <w:abstractNumId w:val="12"/>
  </w:num>
  <w:num w:numId="21">
    <w:abstractNumId w:val="4"/>
  </w:num>
  <w:num w:numId="22">
    <w:abstractNumId w:val="1"/>
  </w:num>
  <w:num w:numId="23">
    <w:abstractNumId w:val="25"/>
  </w:num>
  <w:num w:numId="24">
    <w:abstractNumId w:val="21"/>
  </w:num>
  <w:num w:numId="25">
    <w:abstractNumId w:val="22"/>
  </w:num>
  <w:num w:numId="26">
    <w:abstractNumId w:val="2"/>
  </w:num>
  <w:num w:numId="27">
    <w:abstractNumId w:val="3"/>
  </w:num>
  <w:num w:numId="2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53"/>
    <w:rsid w:val="0000068A"/>
    <w:rsid w:val="000009DC"/>
    <w:rsid w:val="00003E97"/>
    <w:rsid w:val="000046B2"/>
    <w:rsid w:val="00004752"/>
    <w:rsid w:val="0001653A"/>
    <w:rsid w:val="000244E9"/>
    <w:rsid w:val="00031F6E"/>
    <w:rsid w:val="00033075"/>
    <w:rsid w:val="00033AEA"/>
    <w:rsid w:val="00033F68"/>
    <w:rsid w:val="000342C5"/>
    <w:rsid w:val="0003587E"/>
    <w:rsid w:val="00040C01"/>
    <w:rsid w:val="00040F49"/>
    <w:rsid w:val="00041F88"/>
    <w:rsid w:val="00042510"/>
    <w:rsid w:val="000456ED"/>
    <w:rsid w:val="00046C5F"/>
    <w:rsid w:val="00051D15"/>
    <w:rsid w:val="00051E61"/>
    <w:rsid w:val="0005398B"/>
    <w:rsid w:val="00053DCF"/>
    <w:rsid w:val="00054552"/>
    <w:rsid w:val="00056330"/>
    <w:rsid w:val="00056DC9"/>
    <w:rsid w:val="00057BE0"/>
    <w:rsid w:val="00057F13"/>
    <w:rsid w:val="00061887"/>
    <w:rsid w:val="00062D2D"/>
    <w:rsid w:val="00063132"/>
    <w:rsid w:val="0006414D"/>
    <w:rsid w:val="00066EE3"/>
    <w:rsid w:val="00066F49"/>
    <w:rsid w:val="00072571"/>
    <w:rsid w:val="00072D48"/>
    <w:rsid w:val="0007357C"/>
    <w:rsid w:val="00073B75"/>
    <w:rsid w:val="00074C8E"/>
    <w:rsid w:val="00075E9A"/>
    <w:rsid w:val="00076B99"/>
    <w:rsid w:val="000809B9"/>
    <w:rsid w:val="00082A67"/>
    <w:rsid w:val="0008605C"/>
    <w:rsid w:val="00086AC6"/>
    <w:rsid w:val="00087E0A"/>
    <w:rsid w:val="000900F3"/>
    <w:rsid w:val="00090BC7"/>
    <w:rsid w:val="00090E9F"/>
    <w:rsid w:val="00092165"/>
    <w:rsid w:val="00093921"/>
    <w:rsid w:val="00093A92"/>
    <w:rsid w:val="00094DB2"/>
    <w:rsid w:val="000A25EF"/>
    <w:rsid w:val="000A2AD1"/>
    <w:rsid w:val="000A2C1C"/>
    <w:rsid w:val="000A3F60"/>
    <w:rsid w:val="000A46A8"/>
    <w:rsid w:val="000A46D7"/>
    <w:rsid w:val="000A6167"/>
    <w:rsid w:val="000A7273"/>
    <w:rsid w:val="000B043D"/>
    <w:rsid w:val="000B0EA7"/>
    <w:rsid w:val="000B1F33"/>
    <w:rsid w:val="000B2355"/>
    <w:rsid w:val="000B2CBA"/>
    <w:rsid w:val="000B332D"/>
    <w:rsid w:val="000B399B"/>
    <w:rsid w:val="000B7983"/>
    <w:rsid w:val="000B7BA2"/>
    <w:rsid w:val="000B7C92"/>
    <w:rsid w:val="000B7CD1"/>
    <w:rsid w:val="000C02D3"/>
    <w:rsid w:val="000C100E"/>
    <w:rsid w:val="000C1BE2"/>
    <w:rsid w:val="000C4DD8"/>
    <w:rsid w:val="000C5701"/>
    <w:rsid w:val="000C7974"/>
    <w:rsid w:val="000D511A"/>
    <w:rsid w:val="000D59F6"/>
    <w:rsid w:val="000D7135"/>
    <w:rsid w:val="000D7CEE"/>
    <w:rsid w:val="000D7F97"/>
    <w:rsid w:val="000E0727"/>
    <w:rsid w:val="000E0943"/>
    <w:rsid w:val="000E0952"/>
    <w:rsid w:val="000E1917"/>
    <w:rsid w:val="000E1ABD"/>
    <w:rsid w:val="000E453E"/>
    <w:rsid w:val="000E475B"/>
    <w:rsid w:val="000E4DFF"/>
    <w:rsid w:val="000E4E4B"/>
    <w:rsid w:val="000E7EEF"/>
    <w:rsid w:val="000F03A6"/>
    <w:rsid w:val="000F23CB"/>
    <w:rsid w:val="000F2DC6"/>
    <w:rsid w:val="000F3648"/>
    <w:rsid w:val="000F3B75"/>
    <w:rsid w:val="000F3BC3"/>
    <w:rsid w:val="000F480F"/>
    <w:rsid w:val="000F4E6C"/>
    <w:rsid w:val="000F5455"/>
    <w:rsid w:val="000F7B5D"/>
    <w:rsid w:val="00100003"/>
    <w:rsid w:val="00100EA2"/>
    <w:rsid w:val="00101902"/>
    <w:rsid w:val="00103592"/>
    <w:rsid w:val="00103706"/>
    <w:rsid w:val="00104818"/>
    <w:rsid w:val="00104D08"/>
    <w:rsid w:val="001105CC"/>
    <w:rsid w:val="00111212"/>
    <w:rsid w:val="001117CE"/>
    <w:rsid w:val="00112142"/>
    <w:rsid w:val="00112F2C"/>
    <w:rsid w:val="0011555A"/>
    <w:rsid w:val="0011677E"/>
    <w:rsid w:val="00117F11"/>
    <w:rsid w:val="00121F50"/>
    <w:rsid w:val="001236C3"/>
    <w:rsid w:val="00124344"/>
    <w:rsid w:val="00125C49"/>
    <w:rsid w:val="00127D07"/>
    <w:rsid w:val="00130532"/>
    <w:rsid w:val="0013109A"/>
    <w:rsid w:val="001313C3"/>
    <w:rsid w:val="00132242"/>
    <w:rsid w:val="0013243A"/>
    <w:rsid w:val="00133CB5"/>
    <w:rsid w:val="001353A5"/>
    <w:rsid w:val="00135E2F"/>
    <w:rsid w:val="00136737"/>
    <w:rsid w:val="0013695D"/>
    <w:rsid w:val="0014033F"/>
    <w:rsid w:val="00141566"/>
    <w:rsid w:val="001434E5"/>
    <w:rsid w:val="00145622"/>
    <w:rsid w:val="00146FEB"/>
    <w:rsid w:val="00150815"/>
    <w:rsid w:val="0015385E"/>
    <w:rsid w:val="001540E1"/>
    <w:rsid w:val="00154119"/>
    <w:rsid w:val="001560CE"/>
    <w:rsid w:val="00156496"/>
    <w:rsid w:val="00157B37"/>
    <w:rsid w:val="00161B3C"/>
    <w:rsid w:val="001626D2"/>
    <w:rsid w:val="00163FE0"/>
    <w:rsid w:val="00165407"/>
    <w:rsid w:val="001656A5"/>
    <w:rsid w:val="001660E1"/>
    <w:rsid w:val="001663D5"/>
    <w:rsid w:val="00166F6D"/>
    <w:rsid w:val="0017033E"/>
    <w:rsid w:val="00170917"/>
    <w:rsid w:val="00172296"/>
    <w:rsid w:val="00173FA5"/>
    <w:rsid w:val="00176272"/>
    <w:rsid w:val="00176A3F"/>
    <w:rsid w:val="00177D1A"/>
    <w:rsid w:val="00180FB1"/>
    <w:rsid w:val="00181044"/>
    <w:rsid w:val="00182447"/>
    <w:rsid w:val="001826A1"/>
    <w:rsid w:val="0018350C"/>
    <w:rsid w:val="001847D0"/>
    <w:rsid w:val="00185303"/>
    <w:rsid w:val="00185445"/>
    <w:rsid w:val="0018592A"/>
    <w:rsid w:val="001876CD"/>
    <w:rsid w:val="00187C48"/>
    <w:rsid w:val="001900A0"/>
    <w:rsid w:val="001910A4"/>
    <w:rsid w:val="001916CC"/>
    <w:rsid w:val="00193605"/>
    <w:rsid w:val="00194491"/>
    <w:rsid w:val="001965C6"/>
    <w:rsid w:val="00196938"/>
    <w:rsid w:val="001A0F96"/>
    <w:rsid w:val="001A2AC8"/>
    <w:rsid w:val="001A3AA8"/>
    <w:rsid w:val="001A3FC9"/>
    <w:rsid w:val="001A653A"/>
    <w:rsid w:val="001B0CA9"/>
    <w:rsid w:val="001B2307"/>
    <w:rsid w:val="001B37F0"/>
    <w:rsid w:val="001B563E"/>
    <w:rsid w:val="001B5A92"/>
    <w:rsid w:val="001B6901"/>
    <w:rsid w:val="001B6CB4"/>
    <w:rsid w:val="001B7190"/>
    <w:rsid w:val="001B7251"/>
    <w:rsid w:val="001B7F7C"/>
    <w:rsid w:val="001C003B"/>
    <w:rsid w:val="001C0870"/>
    <w:rsid w:val="001C2210"/>
    <w:rsid w:val="001C25F1"/>
    <w:rsid w:val="001C2C4A"/>
    <w:rsid w:val="001C3C54"/>
    <w:rsid w:val="001C403B"/>
    <w:rsid w:val="001C6119"/>
    <w:rsid w:val="001C76F1"/>
    <w:rsid w:val="001D15CA"/>
    <w:rsid w:val="001D1F02"/>
    <w:rsid w:val="001D426E"/>
    <w:rsid w:val="001D72CF"/>
    <w:rsid w:val="001D76A2"/>
    <w:rsid w:val="001E051D"/>
    <w:rsid w:val="001E058A"/>
    <w:rsid w:val="001E1816"/>
    <w:rsid w:val="001E27E8"/>
    <w:rsid w:val="001E2E12"/>
    <w:rsid w:val="001E6B0C"/>
    <w:rsid w:val="001E778A"/>
    <w:rsid w:val="001E78BC"/>
    <w:rsid w:val="001E7F9E"/>
    <w:rsid w:val="001F3363"/>
    <w:rsid w:val="001F4720"/>
    <w:rsid w:val="001F4783"/>
    <w:rsid w:val="001F4C17"/>
    <w:rsid w:val="001F5BA8"/>
    <w:rsid w:val="001F5D83"/>
    <w:rsid w:val="001F6ABF"/>
    <w:rsid w:val="00200C3C"/>
    <w:rsid w:val="00200FB5"/>
    <w:rsid w:val="00201245"/>
    <w:rsid w:val="00201749"/>
    <w:rsid w:val="00201834"/>
    <w:rsid w:val="00201E57"/>
    <w:rsid w:val="00202501"/>
    <w:rsid w:val="002078A2"/>
    <w:rsid w:val="00211697"/>
    <w:rsid w:val="00213A13"/>
    <w:rsid w:val="002179B7"/>
    <w:rsid w:val="002179CC"/>
    <w:rsid w:val="00222461"/>
    <w:rsid w:val="00222EC4"/>
    <w:rsid w:val="0022331A"/>
    <w:rsid w:val="00226880"/>
    <w:rsid w:val="00227005"/>
    <w:rsid w:val="0022743B"/>
    <w:rsid w:val="00227D97"/>
    <w:rsid w:val="002310C0"/>
    <w:rsid w:val="00234FFF"/>
    <w:rsid w:val="00237887"/>
    <w:rsid w:val="00241CD8"/>
    <w:rsid w:val="00242405"/>
    <w:rsid w:val="00244616"/>
    <w:rsid w:val="00245721"/>
    <w:rsid w:val="00247414"/>
    <w:rsid w:val="00247921"/>
    <w:rsid w:val="002504B0"/>
    <w:rsid w:val="002517BE"/>
    <w:rsid w:val="00252495"/>
    <w:rsid w:val="0025324C"/>
    <w:rsid w:val="00260072"/>
    <w:rsid w:val="00262C50"/>
    <w:rsid w:val="00262D25"/>
    <w:rsid w:val="002637F9"/>
    <w:rsid w:val="002640A8"/>
    <w:rsid w:val="00265B9F"/>
    <w:rsid w:val="00266CBD"/>
    <w:rsid w:val="00270825"/>
    <w:rsid w:val="00270D56"/>
    <w:rsid w:val="00270F4B"/>
    <w:rsid w:val="00271FB3"/>
    <w:rsid w:val="0027236E"/>
    <w:rsid w:val="00272A51"/>
    <w:rsid w:val="00272C24"/>
    <w:rsid w:val="002737A4"/>
    <w:rsid w:val="002740DF"/>
    <w:rsid w:val="0027485E"/>
    <w:rsid w:val="0027748A"/>
    <w:rsid w:val="00280064"/>
    <w:rsid w:val="00280617"/>
    <w:rsid w:val="002837BF"/>
    <w:rsid w:val="00283F77"/>
    <w:rsid w:val="00287CBC"/>
    <w:rsid w:val="00292EF8"/>
    <w:rsid w:val="0029474E"/>
    <w:rsid w:val="00294A0F"/>
    <w:rsid w:val="00295E4F"/>
    <w:rsid w:val="00297AFB"/>
    <w:rsid w:val="002A0CBA"/>
    <w:rsid w:val="002A22DF"/>
    <w:rsid w:val="002A3B51"/>
    <w:rsid w:val="002A6621"/>
    <w:rsid w:val="002A706E"/>
    <w:rsid w:val="002B284E"/>
    <w:rsid w:val="002B381F"/>
    <w:rsid w:val="002B4246"/>
    <w:rsid w:val="002B6F8D"/>
    <w:rsid w:val="002B7B79"/>
    <w:rsid w:val="002C207B"/>
    <w:rsid w:val="002C25E9"/>
    <w:rsid w:val="002C27D8"/>
    <w:rsid w:val="002C469F"/>
    <w:rsid w:val="002C5E93"/>
    <w:rsid w:val="002C7C87"/>
    <w:rsid w:val="002D1527"/>
    <w:rsid w:val="002D213C"/>
    <w:rsid w:val="002D277F"/>
    <w:rsid w:val="002D2905"/>
    <w:rsid w:val="002D71E2"/>
    <w:rsid w:val="002E0895"/>
    <w:rsid w:val="002E215A"/>
    <w:rsid w:val="002E2D82"/>
    <w:rsid w:val="002E398E"/>
    <w:rsid w:val="002E4D60"/>
    <w:rsid w:val="002E5C56"/>
    <w:rsid w:val="002F416A"/>
    <w:rsid w:val="002F42D2"/>
    <w:rsid w:val="002F65E1"/>
    <w:rsid w:val="002F726C"/>
    <w:rsid w:val="002F75E5"/>
    <w:rsid w:val="0030071F"/>
    <w:rsid w:val="00303450"/>
    <w:rsid w:val="00304DC7"/>
    <w:rsid w:val="00304F13"/>
    <w:rsid w:val="003053E4"/>
    <w:rsid w:val="003066A4"/>
    <w:rsid w:val="00306D5C"/>
    <w:rsid w:val="0030793D"/>
    <w:rsid w:val="00311950"/>
    <w:rsid w:val="00311B50"/>
    <w:rsid w:val="003130BF"/>
    <w:rsid w:val="00313B79"/>
    <w:rsid w:val="0031471A"/>
    <w:rsid w:val="00314D0C"/>
    <w:rsid w:val="00315AC3"/>
    <w:rsid w:val="00317833"/>
    <w:rsid w:val="003205D5"/>
    <w:rsid w:val="00323776"/>
    <w:rsid w:val="00324F77"/>
    <w:rsid w:val="00326298"/>
    <w:rsid w:val="003273E3"/>
    <w:rsid w:val="003301AD"/>
    <w:rsid w:val="003309E7"/>
    <w:rsid w:val="00331081"/>
    <w:rsid w:val="00335115"/>
    <w:rsid w:val="00335EA4"/>
    <w:rsid w:val="00336721"/>
    <w:rsid w:val="00342104"/>
    <w:rsid w:val="00342613"/>
    <w:rsid w:val="00342AB4"/>
    <w:rsid w:val="00344433"/>
    <w:rsid w:val="003448B4"/>
    <w:rsid w:val="00345C22"/>
    <w:rsid w:val="003465A5"/>
    <w:rsid w:val="00346760"/>
    <w:rsid w:val="00352E22"/>
    <w:rsid w:val="00353579"/>
    <w:rsid w:val="0035678A"/>
    <w:rsid w:val="00361B12"/>
    <w:rsid w:val="00361EEA"/>
    <w:rsid w:val="003627A6"/>
    <w:rsid w:val="0036323E"/>
    <w:rsid w:val="00363A18"/>
    <w:rsid w:val="00364155"/>
    <w:rsid w:val="003651B5"/>
    <w:rsid w:val="003665D2"/>
    <w:rsid w:val="00367610"/>
    <w:rsid w:val="00367939"/>
    <w:rsid w:val="00370D4C"/>
    <w:rsid w:val="00371E81"/>
    <w:rsid w:val="00372152"/>
    <w:rsid w:val="00372EF0"/>
    <w:rsid w:val="00372F40"/>
    <w:rsid w:val="0037312E"/>
    <w:rsid w:val="003740C2"/>
    <w:rsid w:val="00374864"/>
    <w:rsid w:val="00374FDC"/>
    <w:rsid w:val="003753EF"/>
    <w:rsid w:val="003777EC"/>
    <w:rsid w:val="00381DD4"/>
    <w:rsid w:val="00383413"/>
    <w:rsid w:val="00384DB8"/>
    <w:rsid w:val="00385200"/>
    <w:rsid w:val="00390C6F"/>
    <w:rsid w:val="00392633"/>
    <w:rsid w:val="00392B12"/>
    <w:rsid w:val="00393BC1"/>
    <w:rsid w:val="00396AA2"/>
    <w:rsid w:val="0039700B"/>
    <w:rsid w:val="00397289"/>
    <w:rsid w:val="003974DE"/>
    <w:rsid w:val="003A1648"/>
    <w:rsid w:val="003A202A"/>
    <w:rsid w:val="003A207E"/>
    <w:rsid w:val="003A76D7"/>
    <w:rsid w:val="003B0505"/>
    <w:rsid w:val="003B364E"/>
    <w:rsid w:val="003C057B"/>
    <w:rsid w:val="003C26CA"/>
    <w:rsid w:val="003C2E7D"/>
    <w:rsid w:val="003C4EBA"/>
    <w:rsid w:val="003D6A94"/>
    <w:rsid w:val="003D7B17"/>
    <w:rsid w:val="003E00EF"/>
    <w:rsid w:val="003E201B"/>
    <w:rsid w:val="003E34DA"/>
    <w:rsid w:val="003F0363"/>
    <w:rsid w:val="003F03B8"/>
    <w:rsid w:val="003F0DEB"/>
    <w:rsid w:val="003F1B6C"/>
    <w:rsid w:val="003F3B71"/>
    <w:rsid w:val="003F46DA"/>
    <w:rsid w:val="003F5258"/>
    <w:rsid w:val="00401847"/>
    <w:rsid w:val="0040367B"/>
    <w:rsid w:val="004050FB"/>
    <w:rsid w:val="00406B4F"/>
    <w:rsid w:val="0040732E"/>
    <w:rsid w:val="00407939"/>
    <w:rsid w:val="00410113"/>
    <w:rsid w:val="004121FA"/>
    <w:rsid w:val="00412354"/>
    <w:rsid w:val="00413D26"/>
    <w:rsid w:val="00413E37"/>
    <w:rsid w:val="004216FD"/>
    <w:rsid w:val="00421F82"/>
    <w:rsid w:val="00422584"/>
    <w:rsid w:val="00422C1F"/>
    <w:rsid w:val="00422CFE"/>
    <w:rsid w:val="00423909"/>
    <w:rsid w:val="004239C3"/>
    <w:rsid w:val="00423EF3"/>
    <w:rsid w:val="00425367"/>
    <w:rsid w:val="004255F4"/>
    <w:rsid w:val="00425F18"/>
    <w:rsid w:val="00426629"/>
    <w:rsid w:val="00426879"/>
    <w:rsid w:val="00426A31"/>
    <w:rsid w:val="00430436"/>
    <w:rsid w:val="00430E16"/>
    <w:rsid w:val="00431E23"/>
    <w:rsid w:val="004323CA"/>
    <w:rsid w:val="004351CA"/>
    <w:rsid w:val="00437CF9"/>
    <w:rsid w:val="00441276"/>
    <w:rsid w:val="00452F9A"/>
    <w:rsid w:val="00454287"/>
    <w:rsid w:val="004543CA"/>
    <w:rsid w:val="004556A1"/>
    <w:rsid w:val="00456AA3"/>
    <w:rsid w:val="00460147"/>
    <w:rsid w:val="0046305E"/>
    <w:rsid w:val="00465EEA"/>
    <w:rsid w:val="00470169"/>
    <w:rsid w:val="00470EE6"/>
    <w:rsid w:val="00473073"/>
    <w:rsid w:val="004736B9"/>
    <w:rsid w:val="00475579"/>
    <w:rsid w:val="00475ACE"/>
    <w:rsid w:val="0047667D"/>
    <w:rsid w:val="00477A80"/>
    <w:rsid w:val="004821C7"/>
    <w:rsid w:val="00483483"/>
    <w:rsid w:val="00485B2B"/>
    <w:rsid w:val="00485B4D"/>
    <w:rsid w:val="0048786F"/>
    <w:rsid w:val="00490A36"/>
    <w:rsid w:val="00492EEE"/>
    <w:rsid w:val="00493CFC"/>
    <w:rsid w:val="00494766"/>
    <w:rsid w:val="004A1312"/>
    <w:rsid w:val="004A1A84"/>
    <w:rsid w:val="004A1A94"/>
    <w:rsid w:val="004A5827"/>
    <w:rsid w:val="004A6438"/>
    <w:rsid w:val="004A666C"/>
    <w:rsid w:val="004A69C7"/>
    <w:rsid w:val="004B04B7"/>
    <w:rsid w:val="004B23F3"/>
    <w:rsid w:val="004B34ED"/>
    <w:rsid w:val="004B3973"/>
    <w:rsid w:val="004B42E3"/>
    <w:rsid w:val="004B77E3"/>
    <w:rsid w:val="004C07A0"/>
    <w:rsid w:val="004C40F9"/>
    <w:rsid w:val="004C5088"/>
    <w:rsid w:val="004C6099"/>
    <w:rsid w:val="004C64CD"/>
    <w:rsid w:val="004D012B"/>
    <w:rsid w:val="004D126F"/>
    <w:rsid w:val="004D13DF"/>
    <w:rsid w:val="004D2D77"/>
    <w:rsid w:val="004D324C"/>
    <w:rsid w:val="004D3752"/>
    <w:rsid w:val="004D5F2D"/>
    <w:rsid w:val="004D6C65"/>
    <w:rsid w:val="004D7CE1"/>
    <w:rsid w:val="004E0C08"/>
    <w:rsid w:val="004E1059"/>
    <w:rsid w:val="004E1662"/>
    <w:rsid w:val="004E18DA"/>
    <w:rsid w:val="004E2FFA"/>
    <w:rsid w:val="004E3518"/>
    <w:rsid w:val="004E3D66"/>
    <w:rsid w:val="004E4316"/>
    <w:rsid w:val="004E6E7A"/>
    <w:rsid w:val="004F00BC"/>
    <w:rsid w:val="004F0401"/>
    <w:rsid w:val="004F14CC"/>
    <w:rsid w:val="004F37E9"/>
    <w:rsid w:val="004F3868"/>
    <w:rsid w:val="004F3F46"/>
    <w:rsid w:val="004F79EE"/>
    <w:rsid w:val="00500E1A"/>
    <w:rsid w:val="0050135C"/>
    <w:rsid w:val="00501CAB"/>
    <w:rsid w:val="00501D62"/>
    <w:rsid w:val="00501EF9"/>
    <w:rsid w:val="005037AF"/>
    <w:rsid w:val="00503D2C"/>
    <w:rsid w:val="005042F5"/>
    <w:rsid w:val="00505924"/>
    <w:rsid w:val="0050787F"/>
    <w:rsid w:val="005103D6"/>
    <w:rsid w:val="00511046"/>
    <w:rsid w:val="0051251E"/>
    <w:rsid w:val="00512E6E"/>
    <w:rsid w:val="00513589"/>
    <w:rsid w:val="0051393E"/>
    <w:rsid w:val="00513A34"/>
    <w:rsid w:val="005152C5"/>
    <w:rsid w:val="00515583"/>
    <w:rsid w:val="00516192"/>
    <w:rsid w:val="00520D49"/>
    <w:rsid w:val="00522C57"/>
    <w:rsid w:val="005243A8"/>
    <w:rsid w:val="0052719D"/>
    <w:rsid w:val="005276BF"/>
    <w:rsid w:val="0052795E"/>
    <w:rsid w:val="00527D4B"/>
    <w:rsid w:val="00531EBF"/>
    <w:rsid w:val="00532780"/>
    <w:rsid w:val="00532A19"/>
    <w:rsid w:val="00534979"/>
    <w:rsid w:val="005359D1"/>
    <w:rsid w:val="00537067"/>
    <w:rsid w:val="00537C7C"/>
    <w:rsid w:val="00540187"/>
    <w:rsid w:val="005408B9"/>
    <w:rsid w:val="0054288F"/>
    <w:rsid w:val="00551462"/>
    <w:rsid w:val="005555C9"/>
    <w:rsid w:val="00555897"/>
    <w:rsid w:val="005560BA"/>
    <w:rsid w:val="00556B6C"/>
    <w:rsid w:val="00556D58"/>
    <w:rsid w:val="0056054F"/>
    <w:rsid w:val="005636BE"/>
    <w:rsid w:val="005645B4"/>
    <w:rsid w:val="00564EFD"/>
    <w:rsid w:val="00565784"/>
    <w:rsid w:val="005700F1"/>
    <w:rsid w:val="005704AC"/>
    <w:rsid w:val="00571D5C"/>
    <w:rsid w:val="005729B4"/>
    <w:rsid w:val="00572B42"/>
    <w:rsid w:val="0057459E"/>
    <w:rsid w:val="00574ED2"/>
    <w:rsid w:val="0057697C"/>
    <w:rsid w:val="005775E3"/>
    <w:rsid w:val="00580658"/>
    <w:rsid w:val="00581484"/>
    <w:rsid w:val="0058230D"/>
    <w:rsid w:val="005841DC"/>
    <w:rsid w:val="00584966"/>
    <w:rsid w:val="005869CA"/>
    <w:rsid w:val="00590E44"/>
    <w:rsid w:val="005930F9"/>
    <w:rsid w:val="00594C80"/>
    <w:rsid w:val="00595389"/>
    <w:rsid w:val="00595734"/>
    <w:rsid w:val="00596156"/>
    <w:rsid w:val="00596842"/>
    <w:rsid w:val="00596DF1"/>
    <w:rsid w:val="005A0653"/>
    <w:rsid w:val="005A0FE3"/>
    <w:rsid w:val="005A1CFF"/>
    <w:rsid w:val="005A79C4"/>
    <w:rsid w:val="005B1990"/>
    <w:rsid w:val="005B2AB3"/>
    <w:rsid w:val="005B336A"/>
    <w:rsid w:val="005B3EBF"/>
    <w:rsid w:val="005B615B"/>
    <w:rsid w:val="005B7741"/>
    <w:rsid w:val="005B7D70"/>
    <w:rsid w:val="005B7EC5"/>
    <w:rsid w:val="005B7F02"/>
    <w:rsid w:val="005C0478"/>
    <w:rsid w:val="005C0A31"/>
    <w:rsid w:val="005C1478"/>
    <w:rsid w:val="005C1740"/>
    <w:rsid w:val="005C17AF"/>
    <w:rsid w:val="005C2939"/>
    <w:rsid w:val="005C3441"/>
    <w:rsid w:val="005C3B08"/>
    <w:rsid w:val="005C3E7B"/>
    <w:rsid w:val="005C4E8E"/>
    <w:rsid w:val="005C53CB"/>
    <w:rsid w:val="005C6203"/>
    <w:rsid w:val="005C6E3A"/>
    <w:rsid w:val="005C7157"/>
    <w:rsid w:val="005C71F2"/>
    <w:rsid w:val="005D19C9"/>
    <w:rsid w:val="005D1A77"/>
    <w:rsid w:val="005D2E07"/>
    <w:rsid w:val="005D3CB2"/>
    <w:rsid w:val="005D5275"/>
    <w:rsid w:val="005D588F"/>
    <w:rsid w:val="005D660D"/>
    <w:rsid w:val="005D70E0"/>
    <w:rsid w:val="005D712B"/>
    <w:rsid w:val="005E5DAE"/>
    <w:rsid w:val="005E6C2A"/>
    <w:rsid w:val="005E6C68"/>
    <w:rsid w:val="005F1197"/>
    <w:rsid w:val="005F4B9E"/>
    <w:rsid w:val="005F5ADC"/>
    <w:rsid w:val="006017C4"/>
    <w:rsid w:val="00603041"/>
    <w:rsid w:val="006055B8"/>
    <w:rsid w:val="00605A43"/>
    <w:rsid w:val="00605A7C"/>
    <w:rsid w:val="0060635E"/>
    <w:rsid w:val="006123B8"/>
    <w:rsid w:val="00612B7F"/>
    <w:rsid w:val="00614BF3"/>
    <w:rsid w:val="00614D18"/>
    <w:rsid w:val="00615A0F"/>
    <w:rsid w:val="006167CF"/>
    <w:rsid w:val="00616CEF"/>
    <w:rsid w:val="006202C6"/>
    <w:rsid w:val="00621310"/>
    <w:rsid w:val="00622CC0"/>
    <w:rsid w:val="00624417"/>
    <w:rsid w:val="00625962"/>
    <w:rsid w:val="00625CF2"/>
    <w:rsid w:val="00626AA4"/>
    <w:rsid w:val="00627005"/>
    <w:rsid w:val="00627B83"/>
    <w:rsid w:val="00635A16"/>
    <w:rsid w:val="00637956"/>
    <w:rsid w:val="00640111"/>
    <w:rsid w:val="006421D9"/>
    <w:rsid w:val="006426BC"/>
    <w:rsid w:val="006427B4"/>
    <w:rsid w:val="00646544"/>
    <w:rsid w:val="00647B4F"/>
    <w:rsid w:val="00647B80"/>
    <w:rsid w:val="00651674"/>
    <w:rsid w:val="00651AF0"/>
    <w:rsid w:val="00652DCA"/>
    <w:rsid w:val="00653160"/>
    <w:rsid w:val="0065356B"/>
    <w:rsid w:val="00653815"/>
    <w:rsid w:val="00654EA4"/>
    <w:rsid w:val="00655DDB"/>
    <w:rsid w:val="00656327"/>
    <w:rsid w:val="00660867"/>
    <w:rsid w:val="0066097A"/>
    <w:rsid w:val="006633D2"/>
    <w:rsid w:val="006646DD"/>
    <w:rsid w:val="00665326"/>
    <w:rsid w:val="00667029"/>
    <w:rsid w:val="006714C8"/>
    <w:rsid w:val="00673DC7"/>
    <w:rsid w:val="0067488F"/>
    <w:rsid w:val="00674B9F"/>
    <w:rsid w:val="006756ED"/>
    <w:rsid w:val="0068081F"/>
    <w:rsid w:val="0068320D"/>
    <w:rsid w:val="00683705"/>
    <w:rsid w:val="00683C7F"/>
    <w:rsid w:val="00685D8A"/>
    <w:rsid w:val="00686E12"/>
    <w:rsid w:val="00690BD1"/>
    <w:rsid w:val="0069165E"/>
    <w:rsid w:val="006956AA"/>
    <w:rsid w:val="006958F6"/>
    <w:rsid w:val="0069645D"/>
    <w:rsid w:val="0069798A"/>
    <w:rsid w:val="006A0F84"/>
    <w:rsid w:val="006A50EE"/>
    <w:rsid w:val="006A6CE5"/>
    <w:rsid w:val="006A7426"/>
    <w:rsid w:val="006A7C36"/>
    <w:rsid w:val="006B0856"/>
    <w:rsid w:val="006B3EE7"/>
    <w:rsid w:val="006B6513"/>
    <w:rsid w:val="006B6842"/>
    <w:rsid w:val="006B73A7"/>
    <w:rsid w:val="006C253F"/>
    <w:rsid w:val="006C2653"/>
    <w:rsid w:val="006C2A34"/>
    <w:rsid w:val="006C654C"/>
    <w:rsid w:val="006C7934"/>
    <w:rsid w:val="006D31A4"/>
    <w:rsid w:val="006D3FDE"/>
    <w:rsid w:val="006D4EC9"/>
    <w:rsid w:val="006E158F"/>
    <w:rsid w:val="006E20EA"/>
    <w:rsid w:val="006E2591"/>
    <w:rsid w:val="006E324E"/>
    <w:rsid w:val="006E3B1F"/>
    <w:rsid w:val="006E5370"/>
    <w:rsid w:val="006E5DEA"/>
    <w:rsid w:val="006E6BF0"/>
    <w:rsid w:val="006E737A"/>
    <w:rsid w:val="006F11CA"/>
    <w:rsid w:val="006F1DE9"/>
    <w:rsid w:val="006F327D"/>
    <w:rsid w:val="006F4BA6"/>
    <w:rsid w:val="006F5550"/>
    <w:rsid w:val="006F6786"/>
    <w:rsid w:val="006F67E4"/>
    <w:rsid w:val="006F7A3C"/>
    <w:rsid w:val="00701D6C"/>
    <w:rsid w:val="00703119"/>
    <w:rsid w:val="0070431B"/>
    <w:rsid w:val="00707935"/>
    <w:rsid w:val="00714378"/>
    <w:rsid w:val="00714917"/>
    <w:rsid w:val="00714A6C"/>
    <w:rsid w:val="00714B7C"/>
    <w:rsid w:val="00715695"/>
    <w:rsid w:val="0071655E"/>
    <w:rsid w:val="00716BEF"/>
    <w:rsid w:val="0072178B"/>
    <w:rsid w:val="00724789"/>
    <w:rsid w:val="00724C95"/>
    <w:rsid w:val="00725634"/>
    <w:rsid w:val="0072654D"/>
    <w:rsid w:val="00727D70"/>
    <w:rsid w:val="007303EE"/>
    <w:rsid w:val="0073682D"/>
    <w:rsid w:val="0073705B"/>
    <w:rsid w:val="0074031F"/>
    <w:rsid w:val="00743ED8"/>
    <w:rsid w:val="00744081"/>
    <w:rsid w:val="00745C51"/>
    <w:rsid w:val="0074647E"/>
    <w:rsid w:val="007470E6"/>
    <w:rsid w:val="00747510"/>
    <w:rsid w:val="00751BC8"/>
    <w:rsid w:val="00751CFF"/>
    <w:rsid w:val="00754891"/>
    <w:rsid w:val="00755FBB"/>
    <w:rsid w:val="00756236"/>
    <w:rsid w:val="0075664F"/>
    <w:rsid w:val="00756B83"/>
    <w:rsid w:val="0076009A"/>
    <w:rsid w:val="00760354"/>
    <w:rsid w:val="00760D3C"/>
    <w:rsid w:val="007617C2"/>
    <w:rsid w:val="00761CAE"/>
    <w:rsid w:val="0076267F"/>
    <w:rsid w:val="00763316"/>
    <w:rsid w:val="00767957"/>
    <w:rsid w:val="00770EA4"/>
    <w:rsid w:val="00773C63"/>
    <w:rsid w:val="007743C4"/>
    <w:rsid w:val="007751C3"/>
    <w:rsid w:val="00780BAA"/>
    <w:rsid w:val="00781075"/>
    <w:rsid w:val="00782B75"/>
    <w:rsid w:val="00783C05"/>
    <w:rsid w:val="00784581"/>
    <w:rsid w:val="00786477"/>
    <w:rsid w:val="007904E8"/>
    <w:rsid w:val="00790ACF"/>
    <w:rsid w:val="007912BE"/>
    <w:rsid w:val="007927CF"/>
    <w:rsid w:val="00793154"/>
    <w:rsid w:val="00794494"/>
    <w:rsid w:val="00794F55"/>
    <w:rsid w:val="0079529A"/>
    <w:rsid w:val="00796545"/>
    <w:rsid w:val="0079763B"/>
    <w:rsid w:val="0079772E"/>
    <w:rsid w:val="007A0DAD"/>
    <w:rsid w:val="007A1229"/>
    <w:rsid w:val="007A2B24"/>
    <w:rsid w:val="007A2F52"/>
    <w:rsid w:val="007A607F"/>
    <w:rsid w:val="007A63E1"/>
    <w:rsid w:val="007B0BF4"/>
    <w:rsid w:val="007B0D08"/>
    <w:rsid w:val="007B109F"/>
    <w:rsid w:val="007B2130"/>
    <w:rsid w:val="007B26E7"/>
    <w:rsid w:val="007B2C18"/>
    <w:rsid w:val="007B2FF3"/>
    <w:rsid w:val="007C12A8"/>
    <w:rsid w:val="007C2D23"/>
    <w:rsid w:val="007C3B20"/>
    <w:rsid w:val="007C3F7E"/>
    <w:rsid w:val="007C4485"/>
    <w:rsid w:val="007C4D64"/>
    <w:rsid w:val="007C6F59"/>
    <w:rsid w:val="007D143B"/>
    <w:rsid w:val="007D1DFC"/>
    <w:rsid w:val="007D2415"/>
    <w:rsid w:val="007D32BF"/>
    <w:rsid w:val="007D32CE"/>
    <w:rsid w:val="007D53BF"/>
    <w:rsid w:val="007D6CC9"/>
    <w:rsid w:val="007D7444"/>
    <w:rsid w:val="007E011E"/>
    <w:rsid w:val="007E1995"/>
    <w:rsid w:val="007E2A55"/>
    <w:rsid w:val="007E2BEB"/>
    <w:rsid w:val="007E3445"/>
    <w:rsid w:val="007E39CB"/>
    <w:rsid w:val="007E57E5"/>
    <w:rsid w:val="007E77EF"/>
    <w:rsid w:val="007F37E0"/>
    <w:rsid w:val="007F3C1F"/>
    <w:rsid w:val="007F5C85"/>
    <w:rsid w:val="007F605B"/>
    <w:rsid w:val="007F7192"/>
    <w:rsid w:val="007F7A84"/>
    <w:rsid w:val="008035E3"/>
    <w:rsid w:val="008050A3"/>
    <w:rsid w:val="00806BE0"/>
    <w:rsid w:val="00807083"/>
    <w:rsid w:val="0080721C"/>
    <w:rsid w:val="00807684"/>
    <w:rsid w:val="00807E8A"/>
    <w:rsid w:val="0081068A"/>
    <w:rsid w:val="008145A4"/>
    <w:rsid w:val="00816DAC"/>
    <w:rsid w:val="008207DE"/>
    <w:rsid w:val="008229BD"/>
    <w:rsid w:val="00822C7C"/>
    <w:rsid w:val="008254D9"/>
    <w:rsid w:val="00825A11"/>
    <w:rsid w:val="0082604B"/>
    <w:rsid w:val="008260BD"/>
    <w:rsid w:val="00826596"/>
    <w:rsid w:val="00826907"/>
    <w:rsid w:val="00827085"/>
    <w:rsid w:val="008273F1"/>
    <w:rsid w:val="00827A4B"/>
    <w:rsid w:val="00830A8B"/>
    <w:rsid w:val="0083142A"/>
    <w:rsid w:val="00831A52"/>
    <w:rsid w:val="008325C6"/>
    <w:rsid w:val="0083328A"/>
    <w:rsid w:val="00835513"/>
    <w:rsid w:val="00835A5C"/>
    <w:rsid w:val="00836587"/>
    <w:rsid w:val="00842B58"/>
    <w:rsid w:val="008430A1"/>
    <w:rsid w:val="00843173"/>
    <w:rsid w:val="00843A6A"/>
    <w:rsid w:val="00850C3A"/>
    <w:rsid w:val="0085167D"/>
    <w:rsid w:val="00851B0C"/>
    <w:rsid w:val="00851D5A"/>
    <w:rsid w:val="00854411"/>
    <w:rsid w:val="00854771"/>
    <w:rsid w:val="00856656"/>
    <w:rsid w:val="00857124"/>
    <w:rsid w:val="008617AE"/>
    <w:rsid w:val="008618BE"/>
    <w:rsid w:val="008662E4"/>
    <w:rsid w:val="0086661A"/>
    <w:rsid w:val="008672D1"/>
    <w:rsid w:val="00867356"/>
    <w:rsid w:val="00867878"/>
    <w:rsid w:val="008678F7"/>
    <w:rsid w:val="00871F4D"/>
    <w:rsid w:val="00872A71"/>
    <w:rsid w:val="008730BE"/>
    <w:rsid w:val="008736CC"/>
    <w:rsid w:val="00876CB5"/>
    <w:rsid w:val="00877106"/>
    <w:rsid w:val="008778F6"/>
    <w:rsid w:val="00880018"/>
    <w:rsid w:val="0088021E"/>
    <w:rsid w:val="00880DC6"/>
    <w:rsid w:val="008823AC"/>
    <w:rsid w:val="008834E5"/>
    <w:rsid w:val="00884E7B"/>
    <w:rsid w:val="00885D6F"/>
    <w:rsid w:val="00890EB2"/>
    <w:rsid w:val="00892175"/>
    <w:rsid w:val="00892E95"/>
    <w:rsid w:val="00892FFE"/>
    <w:rsid w:val="00895645"/>
    <w:rsid w:val="008973AD"/>
    <w:rsid w:val="008973B4"/>
    <w:rsid w:val="008974A0"/>
    <w:rsid w:val="00897B07"/>
    <w:rsid w:val="00897D54"/>
    <w:rsid w:val="008A0C12"/>
    <w:rsid w:val="008A0EE3"/>
    <w:rsid w:val="008A2174"/>
    <w:rsid w:val="008A246D"/>
    <w:rsid w:val="008A275A"/>
    <w:rsid w:val="008A36FE"/>
    <w:rsid w:val="008A6E16"/>
    <w:rsid w:val="008B03A4"/>
    <w:rsid w:val="008B291E"/>
    <w:rsid w:val="008B2EA8"/>
    <w:rsid w:val="008B6577"/>
    <w:rsid w:val="008B7886"/>
    <w:rsid w:val="008B7EF4"/>
    <w:rsid w:val="008C0B89"/>
    <w:rsid w:val="008C1CE3"/>
    <w:rsid w:val="008C72B2"/>
    <w:rsid w:val="008D085C"/>
    <w:rsid w:val="008D20BE"/>
    <w:rsid w:val="008D52CE"/>
    <w:rsid w:val="008D55C7"/>
    <w:rsid w:val="008D56BB"/>
    <w:rsid w:val="008D5E95"/>
    <w:rsid w:val="008E1463"/>
    <w:rsid w:val="008E17BA"/>
    <w:rsid w:val="008E6F69"/>
    <w:rsid w:val="008E79CE"/>
    <w:rsid w:val="008E7E19"/>
    <w:rsid w:val="008F293D"/>
    <w:rsid w:val="008F2DB5"/>
    <w:rsid w:val="0090079F"/>
    <w:rsid w:val="00901207"/>
    <w:rsid w:val="00901EE4"/>
    <w:rsid w:val="00904FE4"/>
    <w:rsid w:val="009064B8"/>
    <w:rsid w:val="009067DF"/>
    <w:rsid w:val="0090750A"/>
    <w:rsid w:val="00910DDB"/>
    <w:rsid w:val="009147CA"/>
    <w:rsid w:val="00915A66"/>
    <w:rsid w:val="00915DAF"/>
    <w:rsid w:val="0091600B"/>
    <w:rsid w:val="00916F31"/>
    <w:rsid w:val="00917116"/>
    <w:rsid w:val="00924DB0"/>
    <w:rsid w:val="0092593D"/>
    <w:rsid w:val="00926C15"/>
    <w:rsid w:val="00927548"/>
    <w:rsid w:val="00930218"/>
    <w:rsid w:val="009315C1"/>
    <w:rsid w:val="00932804"/>
    <w:rsid w:val="00933944"/>
    <w:rsid w:val="00933B6B"/>
    <w:rsid w:val="0094227B"/>
    <w:rsid w:val="009440CB"/>
    <w:rsid w:val="00944A80"/>
    <w:rsid w:val="00945BEA"/>
    <w:rsid w:val="00945D8E"/>
    <w:rsid w:val="00955687"/>
    <w:rsid w:val="00955C4D"/>
    <w:rsid w:val="009566FE"/>
    <w:rsid w:val="00956A7A"/>
    <w:rsid w:val="00957952"/>
    <w:rsid w:val="00957EFC"/>
    <w:rsid w:val="00963B10"/>
    <w:rsid w:val="0096404E"/>
    <w:rsid w:val="009648EC"/>
    <w:rsid w:val="00966376"/>
    <w:rsid w:val="0096665D"/>
    <w:rsid w:val="00966B99"/>
    <w:rsid w:val="00966BF2"/>
    <w:rsid w:val="0097015F"/>
    <w:rsid w:val="009706EB"/>
    <w:rsid w:val="00970C94"/>
    <w:rsid w:val="00970D9B"/>
    <w:rsid w:val="009727CF"/>
    <w:rsid w:val="00974F51"/>
    <w:rsid w:val="00975F54"/>
    <w:rsid w:val="00980BB9"/>
    <w:rsid w:val="009822C0"/>
    <w:rsid w:val="00984E3D"/>
    <w:rsid w:val="00985E93"/>
    <w:rsid w:val="0098722C"/>
    <w:rsid w:val="0099124B"/>
    <w:rsid w:val="00991E44"/>
    <w:rsid w:val="0099729E"/>
    <w:rsid w:val="0099794A"/>
    <w:rsid w:val="009A0001"/>
    <w:rsid w:val="009A0172"/>
    <w:rsid w:val="009A0950"/>
    <w:rsid w:val="009A1DC3"/>
    <w:rsid w:val="009A211F"/>
    <w:rsid w:val="009A5D65"/>
    <w:rsid w:val="009A6162"/>
    <w:rsid w:val="009B0283"/>
    <w:rsid w:val="009B0AF1"/>
    <w:rsid w:val="009B2D29"/>
    <w:rsid w:val="009B4031"/>
    <w:rsid w:val="009B7757"/>
    <w:rsid w:val="009B7C4E"/>
    <w:rsid w:val="009B7C7B"/>
    <w:rsid w:val="009C0045"/>
    <w:rsid w:val="009C398E"/>
    <w:rsid w:val="009C57D7"/>
    <w:rsid w:val="009D0396"/>
    <w:rsid w:val="009D174F"/>
    <w:rsid w:val="009D23AA"/>
    <w:rsid w:val="009D2CD8"/>
    <w:rsid w:val="009D3274"/>
    <w:rsid w:val="009D4A51"/>
    <w:rsid w:val="009D570B"/>
    <w:rsid w:val="009D75B1"/>
    <w:rsid w:val="009D7BEE"/>
    <w:rsid w:val="009E07A6"/>
    <w:rsid w:val="009E0A41"/>
    <w:rsid w:val="009E15D3"/>
    <w:rsid w:val="009E4146"/>
    <w:rsid w:val="009E4852"/>
    <w:rsid w:val="009E4E68"/>
    <w:rsid w:val="009E5305"/>
    <w:rsid w:val="009E5B6F"/>
    <w:rsid w:val="009E5F40"/>
    <w:rsid w:val="009E6940"/>
    <w:rsid w:val="009F20CF"/>
    <w:rsid w:val="009F280D"/>
    <w:rsid w:val="009F479F"/>
    <w:rsid w:val="009F5559"/>
    <w:rsid w:val="009F6168"/>
    <w:rsid w:val="009F717B"/>
    <w:rsid w:val="009F7915"/>
    <w:rsid w:val="00A00A9D"/>
    <w:rsid w:val="00A017B3"/>
    <w:rsid w:val="00A06D51"/>
    <w:rsid w:val="00A07E14"/>
    <w:rsid w:val="00A115D6"/>
    <w:rsid w:val="00A11D39"/>
    <w:rsid w:val="00A1479A"/>
    <w:rsid w:val="00A166C7"/>
    <w:rsid w:val="00A169EC"/>
    <w:rsid w:val="00A172B0"/>
    <w:rsid w:val="00A17AB5"/>
    <w:rsid w:val="00A17D6A"/>
    <w:rsid w:val="00A20612"/>
    <w:rsid w:val="00A206CE"/>
    <w:rsid w:val="00A20ED8"/>
    <w:rsid w:val="00A23248"/>
    <w:rsid w:val="00A242F6"/>
    <w:rsid w:val="00A245F4"/>
    <w:rsid w:val="00A274AC"/>
    <w:rsid w:val="00A27746"/>
    <w:rsid w:val="00A30475"/>
    <w:rsid w:val="00A310A3"/>
    <w:rsid w:val="00A311AC"/>
    <w:rsid w:val="00A32167"/>
    <w:rsid w:val="00A327F7"/>
    <w:rsid w:val="00A35DA7"/>
    <w:rsid w:val="00A36E59"/>
    <w:rsid w:val="00A36FC0"/>
    <w:rsid w:val="00A374BD"/>
    <w:rsid w:val="00A40FA6"/>
    <w:rsid w:val="00A420F3"/>
    <w:rsid w:val="00A500F8"/>
    <w:rsid w:val="00A5160A"/>
    <w:rsid w:val="00A525B2"/>
    <w:rsid w:val="00A52967"/>
    <w:rsid w:val="00A52CF2"/>
    <w:rsid w:val="00A546C3"/>
    <w:rsid w:val="00A55C2E"/>
    <w:rsid w:val="00A579C3"/>
    <w:rsid w:val="00A6049B"/>
    <w:rsid w:val="00A610D5"/>
    <w:rsid w:val="00A63731"/>
    <w:rsid w:val="00A6465F"/>
    <w:rsid w:val="00A66A9D"/>
    <w:rsid w:val="00A671C3"/>
    <w:rsid w:val="00A72F94"/>
    <w:rsid w:val="00A7377D"/>
    <w:rsid w:val="00A74E8C"/>
    <w:rsid w:val="00A7550F"/>
    <w:rsid w:val="00A75F86"/>
    <w:rsid w:val="00A76C7F"/>
    <w:rsid w:val="00A808C4"/>
    <w:rsid w:val="00A849C4"/>
    <w:rsid w:val="00A85260"/>
    <w:rsid w:val="00A859D1"/>
    <w:rsid w:val="00A906A2"/>
    <w:rsid w:val="00A912F3"/>
    <w:rsid w:val="00A93BBA"/>
    <w:rsid w:val="00A93FC9"/>
    <w:rsid w:val="00A94EC7"/>
    <w:rsid w:val="00A94F5D"/>
    <w:rsid w:val="00A95894"/>
    <w:rsid w:val="00AA12B3"/>
    <w:rsid w:val="00AA2829"/>
    <w:rsid w:val="00AA2A1F"/>
    <w:rsid w:val="00AA3718"/>
    <w:rsid w:val="00AA5A1B"/>
    <w:rsid w:val="00AA5AA7"/>
    <w:rsid w:val="00AA7596"/>
    <w:rsid w:val="00AB2192"/>
    <w:rsid w:val="00AB24FB"/>
    <w:rsid w:val="00AB378A"/>
    <w:rsid w:val="00AC0B3B"/>
    <w:rsid w:val="00AC27A2"/>
    <w:rsid w:val="00AC3F9A"/>
    <w:rsid w:val="00AC4844"/>
    <w:rsid w:val="00AC5989"/>
    <w:rsid w:val="00AD0B7F"/>
    <w:rsid w:val="00AD18DD"/>
    <w:rsid w:val="00AD24A6"/>
    <w:rsid w:val="00AD2D80"/>
    <w:rsid w:val="00AD3315"/>
    <w:rsid w:val="00AD3346"/>
    <w:rsid w:val="00AD7B44"/>
    <w:rsid w:val="00AE0C5E"/>
    <w:rsid w:val="00AE3607"/>
    <w:rsid w:val="00AE3A46"/>
    <w:rsid w:val="00AE490D"/>
    <w:rsid w:val="00AE5EFD"/>
    <w:rsid w:val="00AE6DCE"/>
    <w:rsid w:val="00AF0380"/>
    <w:rsid w:val="00AF0640"/>
    <w:rsid w:val="00AF3772"/>
    <w:rsid w:val="00AF584B"/>
    <w:rsid w:val="00AF627D"/>
    <w:rsid w:val="00AF6518"/>
    <w:rsid w:val="00AF7D7A"/>
    <w:rsid w:val="00B00EFC"/>
    <w:rsid w:val="00B0165B"/>
    <w:rsid w:val="00B0214E"/>
    <w:rsid w:val="00B02BE3"/>
    <w:rsid w:val="00B02D1F"/>
    <w:rsid w:val="00B03ECD"/>
    <w:rsid w:val="00B056F6"/>
    <w:rsid w:val="00B0570D"/>
    <w:rsid w:val="00B06554"/>
    <w:rsid w:val="00B068BE"/>
    <w:rsid w:val="00B07C9D"/>
    <w:rsid w:val="00B10018"/>
    <w:rsid w:val="00B1042A"/>
    <w:rsid w:val="00B12E04"/>
    <w:rsid w:val="00B131E4"/>
    <w:rsid w:val="00B1484F"/>
    <w:rsid w:val="00B15BA4"/>
    <w:rsid w:val="00B15C22"/>
    <w:rsid w:val="00B16254"/>
    <w:rsid w:val="00B175EA"/>
    <w:rsid w:val="00B20380"/>
    <w:rsid w:val="00B22620"/>
    <w:rsid w:val="00B23227"/>
    <w:rsid w:val="00B239FF"/>
    <w:rsid w:val="00B24CE1"/>
    <w:rsid w:val="00B2589A"/>
    <w:rsid w:val="00B25E5E"/>
    <w:rsid w:val="00B2621C"/>
    <w:rsid w:val="00B271E5"/>
    <w:rsid w:val="00B3002D"/>
    <w:rsid w:val="00B30A5F"/>
    <w:rsid w:val="00B31872"/>
    <w:rsid w:val="00B335F8"/>
    <w:rsid w:val="00B40F62"/>
    <w:rsid w:val="00B41E8D"/>
    <w:rsid w:val="00B41EC8"/>
    <w:rsid w:val="00B41F29"/>
    <w:rsid w:val="00B44BB5"/>
    <w:rsid w:val="00B45434"/>
    <w:rsid w:val="00B4563A"/>
    <w:rsid w:val="00B466EB"/>
    <w:rsid w:val="00B47138"/>
    <w:rsid w:val="00B506B9"/>
    <w:rsid w:val="00B52609"/>
    <w:rsid w:val="00B53D37"/>
    <w:rsid w:val="00B541C1"/>
    <w:rsid w:val="00B547F6"/>
    <w:rsid w:val="00B54B6C"/>
    <w:rsid w:val="00B5762E"/>
    <w:rsid w:val="00B6160D"/>
    <w:rsid w:val="00B63980"/>
    <w:rsid w:val="00B64C2B"/>
    <w:rsid w:val="00B64CC2"/>
    <w:rsid w:val="00B66698"/>
    <w:rsid w:val="00B70495"/>
    <w:rsid w:val="00B705D7"/>
    <w:rsid w:val="00B70F26"/>
    <w:rsid w:val="00B719E4"/>
    <w:rsid w:val="00B728BB"/>
    <w:rsid w:val="00B72ED8"/>
    <w:rsid w:val="00B73343"/>
    <w:rsid w:val="00B74AFC"/>
    <w:rsid w:val="00B74CBE"/>
    <w:rsid w:val="00B7516B"/>
    <w:rsid w:val="00B7567F"/>
    <w:rsid w:val="00B76258"/>
    <w:rsid w:val="00B77E46"/>
    <w:rsid w:val="00B809E3"/>
    <w:rsid w:val="00B80F73"/>
    <w:rsid w:val="00B81937"/>
    <w:rsid w:val="00B822E5"/>
    <w:rsid w:val="00B847CA"/>
    <w:rsid w:val="00B862B3"/>
    <w:rsid w:val="00B87CE6"/>
    <w:rsid w:val="00B90222"/>
    <w:rsid w:val="00B90EE6"/>
    <w:rsid w:val="00B92889"/>
    <w:rsid w:val="00B9293D"/>
    <w:rsid w:val="00B9379A"/>
    <w:rsid w:val="00B94BAE"/>
    <w:rsid w:val="00B964BC"/>
    <w:rsid w:val="00BA2ED2"/>
    <w:rsid w:val="00BA3DBA"/>
    <w:rsid w:val="00BA7A31"/>
    <w:rsid w:val="00BB09F2"/>
    <w:rsid w:val="00BB2A30"/>
    <w:rsid w:val="00BB6083"/>
    <w:rsid w:val="00BB6D9F"/>
    <w:rsid w:val="00BC09F6"/>
    <w:rsid w:val="00BC4079"/>
    <w:rsid w:val="00BC56AC"/>
    <w:rsid w:val="00BC5707"/>
    <w:rsid w:val="00BC6736"/>
    <w:rsid w:val="00BD097C"/>
    <w:rsid w:val="00BD193B"/>
    <w:rsid w:val="00BD3028"/>
    <w:rsid w:val="00BD4B2A"/>
    <w:rsid w:val="00BD5EA1"/>
    <w:rsid w:val="00BD6100"/>
    <w:rsid w:val="00BD6648"/>
    <w:rsid w:val="00BD71DF"/>
    <w:rsid w:val="00BD772C"/>
    <w:rsid w:val="00BE151C"/>
    <w:rsid w:val="00BE17C3"/>
    <w:rsid w:val="00BE318E"/>
    <w:rsid w:val="00BE3B3B"/>
    <w:rsid w:val="00BE5128"/>
    <w:rsid w:val="00BE5451"/>
    <w:rsid w:val="00BE58AD"/>
    <w:rsid w:val="00BE5E38"/>
    <w:rsid w:val="00BE6095"/>
    <w:rsid w:val="00BF112E"/>
    <w:rsid w:val="00BF17DA"/>
    <w:rsid w:val="00BF1E3B"/>
    <w:rsid w:val="00BF2FE9"/>
    <w:rsid w:val="00BF38C8"/>
    <w:rsid w:val="00BF4D39"/>
    <w:rsid w:val="00BF7DBF"/>
    <w:rsid w:val="00C01222"/>
    <w:rsid w:val="00C012BF"/>
    <w:rsid w:val="00C01CFA"/>
    <w:rsid w:val="00C01E40"/>
    <w:rsid w:val="00C03979"/>
    <w:rsid w:val="00C03B27"/>
    <w:rsid w:val="00C065D4"/>
    <w:rsid w:val="00C10BB3"/>
    <w:rsid w:val="00C114DE"/>
    <w:rsid w:val="00C1191D"/>
    <w:rsid w:val="00C11A4A"/>
    <w:rsid w:val="00C12F61"/>
    <w:rsid w:val="00C169F5"/>
    <w:rsid w:val="00C173A7"/>
    <w:rsid w:val="00C21590"/>
    <w:rsid w:val="00C22E3B"/>
    <w:rsid w:val="00C24210"/>
    <w:rsid w:val="00C2465C"/>
    <w:rsid w:val="00C25ADB"/>
    <w:rsid w:val="00C26BDB"/>
    <w:rsid w:val="00C30A74"/>
    <w:rsid w:val="00C30E17"/>
    <w:rsid w:val="00C3121E"/>
    <w:rsid w:val="00C31313"/>
    <w:rsid w:val="00C336EC"/>
    <w:rsid w:val="00C3372D"/>
    <w:rsid w:val="00C34813"/>
    <w:rsid w:val="00C34901"/>
    <w:rsid w:val="00C35FBF"/>
    <w:rsid w:val="00C36700"/>
    <w:rsid w:val="00C4106A"/>
    <w:rsid w:val="00C41B7A"/>
    <w:rsid w:val="00C42A84"/>
    <w:rsid w:val="00C46BD9"/>
    <w:rsid w:val="00C46C96"/>
    <w:rsid w:val="00C51256"/>
    <w:rsid w:val="00C52547"/>
    <w:rsid w:val="00C54398"/>
    <w:rsid w:val="00C62D58"/>
    <w:rsid w:val="00C63DB2"/>
    <w:rsid w:val="00C649D0"/>
    <w:rsid w:val="00C668EF"/>
    <w:rsid w:val="00C66BCA"/>
    <w:rsid w:val="00C66F9F"/>
    <w:rsid w:val="00C714BE"/>
    <w:rsid w:val="00C71B6D"/>
    <w:rsid w:val="00C725AD"/>
    <w:rsid w:val="00C727E7"/>
    <w:rsid w:val="00C72D7C"/>
    <w:rsid w:val="00C72FB3"/>
    <w:rsid w:val="00C734AB"/>
    <w:rsid w:val="00C74435"/>
    <w:rsid w:val="00C74AA3"/>
    <w:rsid w:val="00C7558C"/>
    <w:rsid w:val="00C75C52"/>
    <w:rsid w:val="00C76A63"/>
    <w:rsid w:val="00C77AD2"/>
    <w:rsid w:val="00C82A4D"/>
    <w:rsid w:val="00C82E0D"/>
    <w:rsid w:val="00C84E45"/>
    <w:rsid w:val="00C9055E"/>
    <w:rsid w:val="00C90A0A"/>
    <w:rsid w:val="00C91542"/>
    <w:rsid w:val="00C92452"/>
    <w:rsid w:val="00C92A25"/>
    <w:rsid w:val="00C93FDF"/>
    <w:rsid w:val="00C95727"/>
    <w:rsid w:val="00C97B48"/>
    <w:rsid w:val="00CA0845"/>
    <w:rsid w:val="00CA0C97"/>
    <w:rsid w:val="00CA5433"/>
    <w:rsid w:val="00CB1615"/>
    <w:rsid w:val="00CB259C"/>
    <w:rsid w:val="00CB3D7D"/>
    <w:rsid w:val="00CB41FE"/>
    <w:rsid w:val="00CB431E"/>
    <w:rsid w:val="00CB7A5B"/>
    <w:rsid w:val="00CC1246"/>
    <w:rsid w:val="00CC4594"/>
    <w:rsid w:val="00CC6D38"/>
    <w:rsid w:val="00CC77B9"/>
    <w:rsid w:val="00CC79AB"/>
    <w:rsid w:val="00CD0638"/>
    <w:rsid w:val="00CD367C"/>
    <w:rsid w:val="00CD4A54"/>
    <w:rsid w:val="00CD5E86"/>
    <w:rsid w:val="00CD7F81"/>
    <w:rsid w:val="00CE0646"/>
    <w:rsid w:val="00CE08C6"/>
    <w:rsid w:val="00CE1944"/>
    <w:rsid w:val="00CE44F6"/>
    <w:rsid w:val="00CE4C50"/>
    <w:rsid w:val="00CE53FE"/>
    <w:rsid w:val="00CE5B77"/>
    <w:rsid w:val="00CE7697"/>
    <w:rsid w:val="00CF04B0"/>
    <w:rsid w:val="00CF0C6B"/>
    <w:rsid w:val="00CF0DC6"/>
    <w:rsid w:val="00CF19B1"/>
    <w:rsid w:val="00CF2EFC"/>
    <w:rsid w:val="00CF62CA"/>
    <w:rsid w:val="00CF74A3"/>
    <w:rsid w:val="00D00D26"/>
    <w:rsid w:val="00D02116"/>
    <w:rsid w:val="00D0353F"/>
    <w:rsid w:val="00D03B25"/>
    <w:rsid w:val="00D03C6D"/>
    <w:rsid w:val="00D04464"/>
    <w:rsid w:val="00D051A2"/>
    <w:rsid w:val="00D05EA1"/>
    <w:rsid w:val="00D133FE"/>
    <w:rsid w:val="00D1382F"/>
    <w:rsid w:val="00D14572"/>
    <w:rsid w:val="00D14950"/>
    <w:rsid w:val="00D1517A"/>
    <w:rsid w:val="00D20F5C"/>
    <w:rsid w:val="00D2240D"/>
    <w:rsid w:val="00D231B4"/>
    <w:rsid w:val="00D24AC4"/>
    <w:rsid w:val="00D2503D"/>
    <w:rsid w:val="00D274D8"/>
    <w:rsid w:val="00D3071E"/>
    <w:rsid w:val="00D30E2D"/>
    <w:rsid w:val="00D31E22"/>
    <w:rsid w:val="00D32BC7"/>
    <w:rsid w:val="00D336A8"/>
    <w:rsid w:val="00D33E71"/>
    <w:rsid w:val="00D36CF5"/>
    <w:rsid w:val="00D36E5D"/>
    <w:rsid w:val="00D37742"/>
    <w:rsid w:val="00D40AA8"/>
    <w:rsid w:val="00D418E0"/>
    <w:rsid w:val="00D42EC8"/>
    <w:rsid w:val="00D43CA3"/>
    <w:rsid w:val="00D469D3"/>
    <w:rsid w:val="00D477B5"/>
    <w:rsid w:val="00D510F6"/>
    <w:rsid w:val="00D51B82"/>
    <w:rsid w:val="00D531AF"/>
    <w:rsid w:val="00D55CE2"/>
    <w:rsid w:val="00D55F9D"/>
    <w:rsid w:val="00D6041D"/>
    <w:rsid w:val="00D614A7"/>
    <w:rsid w:val="00D619A5"/>
    <w:rsid w:val="00D61A30"/>
    <w:rsid w:val="00D6219D"/>
    <w:rsid w:val="00D649A7"/>
    <w:rsid w:val="00D657A1"/>
    <w:rsid w:val="00D66854"/>
    <w:rsid w:val="00D706E2"/>
    <w:rsid w:val="00D71272"/>
    <w:rsid w:val="00D726DE"/>
    <w:rsid w:val="00D73065"/>
    <w:rsid w:val="00D73273"/>
    <w:rsid w:val="00D7541B"/>
    <w:rsid w:val="00D75E8E"/>
    <w:rsid w:val="00D80A32"/>
    <w:rsid w:val="00D83495"/>
    <w:rsid w:val="00D8380B"/>
    <w:rsid w:val="00D84DDA"/>
    <w:rsid w:val="00D867BB"/>
    <w:rsid w:val="00D90967"/>
    <w:rsid w:val="00D91211"/>
    <w:rsid w:val="00D9391B"/>
    <w:rsid w:val="00D97579"/>
    <w:rsid w:val="00D9783A"/>
    <w:rsid w:val="00DA0287"/>
    <w:rsid w:val="00DA2601"/>
    <w:rsid w:val="00DA35F2"/>
    <w:rsid w:val="00DA5BDD"/>
    <w:rsid w:val="00DA71AD"/>
    <w:rsid w:val="00DA7487"/>
    <w:rsid w:val="00DA75C7"/>
    <w:rsid w:val="00DA79B4"/>
    <w:rsid w:val="00DB0950"/>
    <w:rsid w:val="00DB0DAB"/>
    <w:rsid w:val="00DB0E6C"/>
    <w:rsid w:val="00DB2589"/>
    <w:rsid w:val="00DB2791"/>
    <w:rsid w:val="00DB3192"/>
    <w:rsid w:val="00DB4149"/>
    <w:rsid w:val="00DB635E"/>
    <w:rsid w:val="00DB71E5"/>
    <w:rsid w:val="00DC1D84"/>
    <w:rsid w:val="00DC1F32"/>
    <w:rsid w:val="00DC2431"/>
    <w:rsid w:val="00DC2922"/>
    <w:rsid w:val="00DC4558"/>
    <w:rsid w:val="00DC4753"/>
    <w:rsid w:val="00DC6899"/>
    <w:rsid w:val="00DC6F31"/>
    <w:rsid w:val="00DD0801"/>
    <w:rsid w:val="00DD1E09"/>
    <w:rsid w:val="00DD261C"/>
    <w:rsid w:val="00DD45BE"/>
    <w:rsid w:val="00DD4D55"/>
    <w:rsid w:val="00DD776B"/>
    <w:rsid w:val="00DD7EB0"/>
    <w:rsid w:val="00DE1CBD"/>
    <w:rsid w:val="00DE1F86"/>
    <w:rsid w:val="00DE200E"/>
    <w:rsid w:val="00DE3778"/>
    <w:rsid w:val="00DE45FB"/>
    <w:rsid w:val="00DE515F"/>
    <w:rsid w:val="00DE5CBB"/>
    <w:rsid w:val="00DE66BE"/>
    <w:rsid w:val="00DE7C6D"/>
    <w:rsid w:val="00DE7D14"/>
    <w:rsid w:val="00DF1E40"/>
    <w:rsid w:val="00DF2F72"/>
    <w:rsid w:val="00DF51C8"/>
    <w:rsid w:val="00DF741A"/>
    <w:rsid w:val="00E00776"/>
    <w:rsid w:val="00E00A5D"/>
    <w:rsid w:val="00E01481"/>
    <w:rsid w:val="00E04010"/>
    <w:rsid w:val="00E077BC"/>
    <w:rsid w:val="00E118E9"/>
    <w:rsid w:val="00E14FDF"/>
    <w:rsid w:val="00E15323"/>
    <w:rsid w:val="00E171B7"/>
    <w:rsid w:val="00E20032"/>
    <w:rsid w:val="00E216BE"/>
    <w:rsid w:val="00E24E8C"/>
    <w:rsid w:val="00E32799"/>
    <w:rsid w:val="00E32889"/>
    <w:rsid w:val="00E33D00"/>
    <w:rsid w:val="00E369EA"/>
    <w:rsid w:val="00E45631"/>
    <w:rsid w:val="00E45A1A"/>
    <w:rsid w:val="00E4622F"/>
    <w:rsid w:val="00E47D18"/>
    <w:rsid w:val="00E510AD"/>
    <w:rsid w:val="00E53FD8"/>
    <w:rsid w:val="00E53FF2"/>
    <w:rsid w:val="00E547D0"/>
    <w:rsid w:val="00E5494D"/>
    <w:rsid w:val="00E560F2"/>
    <w:rsid w:val="00E571D1"/>
    <w:rsid w:val="00E607C8"/>
    <w:rsid w:val="00E60992"/>
    <w:rsid w:val="00E6124F"/>
    <w:rsid w:val="00E61774"/>
    <w:rsid w:val="00E63CF8"/>
    <w:rsid w:val="00E641A9"/>
    <w:rsid w:val="00E644E0"/>
    <w:rsid w:val="00E64BAA"/>
    <w:rsid w:val="00E66EF0"/>
    <w:rsid w:val="00E67269"/>
    <w:rsid w:val="00E71374"/>
    <w:rsid w:val="00E7141F"/>
    <w:rsid w:val="00E72247"/>
    <w:rsid w:val="00E73854"/>
    <w:rsid w:val="00E775A4"/>
    <w:rsid w:val="00E77F1B"/>
    <w:rsid w:val="00E80823"/>
    <w:rsid w:val="00E8381A"/>
    <w:rsid w:val="00E83A17"/>
    <w:rsid w:val="00E83FAC"/>
    <w:rsid w:val="00E84B6F"/>
    <w:rsid w:val="00E84EF6"/>
    <w:rsid w:val="00E853F4"/>
    <w:rsid w:val="00E868C5"/>
    <w:rsid w:val="00E87034"/>
    <w:rsid w:val="00E8706E"/>
    <w:rsid w:val="00E871E2"/>
    <w:rsid w:val="00E8756F"/>
    <w:rsid w:val="00E9091D"/>
    <w:rsid w:val="00E90D65"/>
    <w:rsid w:val="00E933A3"/>
    <w:rsid w:val="00E937DB"/>
    <w:rsid w:val="00E9387A"/>
    <w:rsid w:val="00E955CE"/>
    <w:rsid w:val="00E96593"/>
    <w:rsid w:val="00E97725"/>
    <w:rsid w:val="00EA0961"/>
    <w:rsid w:val="00EA0D79"/>
    <w:rsid w:val="00EA33B7"/>
    <w:rsid w:val="00EA344F"/>
    <w:rsid w:val="00EA3BA9"/>
    <w:rsid w:val="00EA4B40"/>
    <w:rsid w:val="00EA4F06"/>
    <w:rsid w:val="00EA4FF1"/>
    <w:rsid w:val="00EA5415"/>
    <w:rsid w:val="00EB050C"/>
    <w:rsid w:val="00EB25ED"/>
    <w:rsid w:val="00EB34E1"/>
    <w:rsid w:val="00EB3655"/>
    <w:rsid w:val="00EB3888"/>
    <w:rsid w:val="00EB41A1"/>
    <w:rsid w:val="00EB626C"/>
    <w:rsid w:val="00EC307C"/>
    <w:rsid w:val="00EC3377"/>
    <w:rsid w:val="00EC4F13"/>
    <w:rsid w:val="00EC560F"/>
    <w:rsid w:val="00EC58F6"/>
    <w:rsid w:val="00EC625C"/>
    <w:rsid w:val="00EC755A"/>
    <w:rsid w:val="00ED0586"/>
    <w:rsid w:val="00ED1EE7"/>
    <w:rsid w:val="00ED31C5"/>
    <w:rsid w:val="00ED57E6"/>
    <w:rsid w:val="00ED5F52"/>
    <w:rsid w:val="00EE17CA"/>
    <w:rsid w:val="00EE259C"/>
    <w:rsid w:val="00EE371D"/>
    <w:rsid w:val="00EE4857"/>
    <w:rsid w:val="00EE68A1"/>
    <w:rsid w:val="00EE6D76"/>
    <w:rsid w:val="00EF1D6A"/>
    <w:rsid w:val="00EF2BB2"/>
    <w:rsid w:val="00EF3900"/>
    <w:rsid w:val="00EF4336"/>
    <w:rsid w:val="00EF4B25"/>
    <w:rsid w:val="00EF6F2B"/>
    <w:rsid w:val="00EF7970"/>
    <w:rsid w:val="00F005F8"/>
    <w:rsid w:val="00F00A90"/>
    <w:rsid w:val="00F072E1"/>
    <w:rsid w:val="00F1091D"/>
    <w:rsid w:val="00F10BFA"/>
    <w:rsid w:val="00F11BC0"/>
    <w:rsid w:val="00F11D8C"/>
    <w:rsid w:val="00F12324"/>
    <w:rsid w:val="00F1786A"/>
    <w:rsid w:val="00F17CC7"/>
    <w:rsid w:val="00F225E7"/>
    <w:rsid w:val="00F2499D"/>
    <w:rsid w:val="00F24FEE"/>
    <w:rsid w:val="00F26348"/>
    <w:rsid w:val="00F267ED"/>
    <w:rsid w:val="00F27055"/>
    <w:rsid w:val="00F27092"/>
    <w:rsid w:val="00F311AF"/>
    <w:rsid w:val="00F3357C"/>
    <w:rsid w:val="00F3547D"/>
    <w:rsid w:val="00F3586E"/>
    <w:rsid w:val="00F366D5"/>
    <w:rsid w:val="00F374F5"/>
    <w:rsid w:val="00F37982"/>
    <w:rsid w:val="00F37F59"/>
    <w:rsid w:val="00F41366"/>
    <w:rsid w:val="00F43460"/>
    <w:rsid w:val="00F45BD5"/>
    <w:rsid w:val="00F45FEA"/>
    <w:rsid w:val="00F4739A"/>
    <w:rsid w:val="00F506DD"/>
    <w:rsid w:val="00F519EE"/>
    <w:rsid w:val="00F52236"/>
    <w:rsid w:val="00F55C46"/>
    <w:rsid w:val="00F565F7"/>
    <w:rsid w:val="00F60AC6"/>
    <w:rsid w:val="00F61109"/>
    <w:rsid w:val="00F61EB0"/>
    <w:rsid w:val="00F638DD"/>
    <w:rsid w:val="00F64BFE"/>
    <w:rsid w:val="00F65314"/>
    <w:rsid w:val="00F67234"/>
    <w:rsid w:val="00F70612"/>
    <w:rsid w:val="00F71E81"/>
    <w:rsid w:val="00F741AA"/>
    <w:rsid w:val="00F80DD3"/>
    <w:rsid w:val="00F81176"/>
    <w:rsid w:val="00F8210E"/>
    <w:rsid w:val="00F82EF4"/>
    <w:rsid w:val="00F832AA"/>
    <w:rsid w:val="00F84197"/>
    <w:rsid w:val="00F87976"/>
    <w:rsid w:val="00F910EC"/>
    <w:rsid w:val="00F9199D"/>
    <w:rsid w:val="00F94CA1"/>
    <w:rsid w:val="00F94D9B"/>
    <w:rsid w:val="00F969CE"/>
    <w:rsid w:val="00F96ED8"/>
    <w:rsid w:val="00FA1853"/>
    <w:rsid w:val="00FA3B07"/>
    <w:rsid w:val="00FA53D0"/>
    <w:rsid w:val="00FB0FD8"/>
    <w:rsid w:val="00FB1B8E"/>
    <w:rsid w:val="00FB4121"/>
    <w:rsid w:val="00FB44E5"/>
    <w:rsid w:val="00FB49B1"/>
    <w:rsid w:val="00FB6C0F"/>
    <w:rsid w:val="00FB7287"/>
    <w:rsid w:val="00FC01DB"/>
    <w:rsid w:val="00FC0C36"/>
    <w:rsid w:val="00FC23F4"/>
    <w:rsid w:val="00FC3C85"/>
    <w:rsid w:val="00FC3D04"/>
    <w:rsid w:val="00FC4012"/>
    <w:rsid w:val="00FC7498"/>
    <w:rsid w:val="00FC7681"/>
    <w:rsid w:val="00FD0242"/>
    <w:rsid w:val="00FD07EE"/>
    <w:rsid w:val="00FD09B9"/>
    <w:rsid w:val="00FD1A42"/>
    <w:rsid w:val="00FD2876"/>
    <w:rsid w:val="00FD3305"/>
    <w:rsid w:val="00FD340F"/>
    <w:rsid w:val="00FD4A72"/>
    <w:rsid w:val="00FD62AD"/>
    <w:rsid w:val="00FE07D9"/>
    <w:rsid w:val="00FE1075"/>
    <w:rsid w:val="00FE540A"/>
    <w:rsid w:val="00FE6217"/>
    <w:rsid w:val="00FF002A"/>
    <w:rsid w:val="00FF0321"/>
    <w:rsid w:val="00FF0324"/>
    <w:rsid w:val="00FF2C7B"/>
    <w:rsid w:val="00FF4773"/>
    <w:rsid w:val="00FF48F7"/>
    <w:rsid w:val="00FF554A"/>
    <w:rsid w:val="00FF5AA2"/>
    <w:rsid w:val="00FF6447"/>
    <w:rsid w:val="00FF6FF3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A5862"/>
  <w15:docId w15:val="{216C6637-DC5D-48AE-B436-BEC1A6A1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853"/>
    <w:pPr>
      <w:spacing w:after="0" w:line="240" w:lineRule="auto"/>
    </w:pPr>
    <w:rPr>
      <w:rFonts w:ascii="LitNusx" w:eastAsia="Times New Roman" w:hAnsi="LitNusx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18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1853"/>
    <w:rPr>
      <w:rFonts w:ascii="LitNusx" w:eastAsia="Times New Roman" w:hAnsi="LitNusx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FA1853"/>
    <w:pPr>
      <w:jc w:val="center"/>
    </w:pPr>
    <w:rPr>
      <w:rFonts w:ascii="SPAcademi" w:hAnsi="SPAcademi"/>
      <w:b/>
    </w:rPr>
  </w:style>
  <w:style w:type="character" w:customStyle="1" w:styleId="BodyText2Char">
    <w:name w:val="Body Text 2 Char"/>
    <w:basedOn w:val="DefaultParagraphFont"/>
    <w:link w:val="BodyText2"/>
    <w:rsid w:val="00FA1853"/>
    <w:rPr>
      <w:rFonts w:ascii="SPAcademi" w:eastAsia="Times New Roman" w:hAnsi="SPAcademi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FA1853"/>
    <w:pPr>
      <w:ind w:left="720"/>
    </w:pPr>
  </w:style>
  <w:style w:type="character" w:styleId="Strong">
    <w:name w:val="Strong"/>
    <w:basedOn w:val="DefaultParagraphFont"/>
    <w:uiPriority w:val="22"/>
    <w:qFormat/>
    <w:rsid w:val="002B7B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EF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2131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310"/>
    <w:rPr>
      <w:rFonts w:ascii="LitNusx" w:eastAsia="Times New Roman" w:hAnsi="LitNusx" w:cs="Times New Roman"/>
      <w:sz w:val="28"/>
      <w:szCs w:val="20"/>
    </w:rPr>
  </w:style>
  <w:style w:type="paragraph" w:customStyle="1" w:styleId="gmail-m399979838547361597gmail-m-3272829036449911084msolistparagraph">
    <w:name w:val="gmail-m399979838547361597gmail-m-3272829036449911084msolistparagraph"/>
    <w:basedOn w:val="Normal"/>
    <w:rsid w:val="00C410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001">
          <w:marLeft w:val="0"/>
          <w:marRight w:val="0"/>
          <w:marTop w:val="0"/>
          <w:marBottom w:val="45"/>
          <w:divBdr>
            <w:top w:val="single" w:sz="6" w:space="0" w:color="F7A6A6"/>
            <w:left w:val="single" w:sz="6" w:space="0" w:color="F7A6A6"/>
            <w:bottom w:val="single" w:sz="6" w:space="0" w:color="F7A6A6"/>
            <w:right w:val="single" w:sz="6" w:space="0" w:color="F7A6A6"/>
          </w:divBdr>
          <w:divsChild>
            <w:div w:id="20708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962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BDA15-A5D6-460F-92A3-02A7916F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8080</TotalTime>
  <Pages>5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jandacva</Company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 Arevadze</dc:creator>
  <cp:lastModifiedBy>Lia Arevadze</cp:lastModifiedBy>
  <cp:revision>2018</cp:revision>
  <cp:lastPrinted>2020-06-16T12:29:00Z</cp:lastPrinted>
  <dcterms:created xsi:type="dcterms:W3CDTF">2017-04-12T07:02:00Z</dcterms:created>
  <dcterms:modified xsi:type="dcterms:W3CDTF">2020-09-03T11:06:00Z</dcterms:modified>
</cp:coreProperties>
</file>