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CC" w:rsidRPr="005765B0" w:rsidRDefault="00E258CC" w:rsidP="005765B0">
      <w:pPr>
        <w:pStyle w:val="saxexml"/>
        <w:jc w:val="center"/>
        <w:rPr>
          <w:b/>
        </w:rPr>
      </w:pPr>
      <w:bookmarkStart w:id="0" w:name="_GoBack"/>
      <w:bookmarkEnd w:id="0"/>
      <w:proofErr w:type="spellStart"/>
      <w:r w:rsidRPr="005765B0">
        <w:rPr>
          <w:b/>
        </w:rPr>
        <w:t>პროექტი</w:t>
      </w:r>
      <w:proofErr w:type="spellEnd"/>
    </w:p>
    <w:p w:rsidR="00E258CC" w:rsidRPr="005765B0" w:rsidRDefault="00E258CC" w:rsidP="004B0006">
      <w:pPr>
        <w:pStyle w:val="mimgebixml"/>
        <w:ind w:firstLine="0"/>
        <w:jc w:val="left"/>
        <w:rPr>
          <w:rStyle w:val="Emphasis"/>
        </w:rPr>
      </w:pPr>
    </w:p>
    <w:p w:rsidR="00E258CC" w:rsidRPr="005765B0" w:rsidRDefault="00777D31" w:rsidP="00E258CC">
      <w:pPr>
        <w:pStyle w:val="mimgebixml"/>
        <w:ind w:firstLine="0"/>
        <w:rPr>
          <w:sz w:val="24"/>
          <w:szCs w:val="24"/>
          <w:lang w:val="ka-GE"/>
        </w:rPr>
      </w:pPr>
      <w:r w:rsidRPr="005765B0">
        <w:rPr>
          <w:sz w:val="24"/>
          <w:szCs w:val="24"/>
          <w:lang w:val="ka-GE"/>
        </w:rPr>
        <w:t xml:space="preserve">        </w:t>
      </w:r>
      <w:r w:rsidR="00E258CC" w:rsidRPr="005765B0">
        <w:rPr>
          <w:sz w:val="24"/>
          <w:szCs w:val="24"/>
          <w:lang w:val="ka-GE"/>
        </w:rPr>
        <w:t>საქართველოს მთავრობის</w:t>
      </w:r>
    </w:p>
    <w:p w:rsidR="00E258CC" w:rsidRPr="005765B0" w:rsidRDefault="00E258CC" w:rsidP="005765B0">
      <w:pPr>
        <w:pStyle w:val="saxexml"/>
        <w:jc w:val="center"/>
        <w:rPr>
          <w:b/>
        </w:rPr>
      </w:pPr>
      <w:proofErr w:type="spellStart"/>
      <w:r w:rsidRPr="005765B0">
        <w:rPr>
          <w:b/>
        </w:rPr>
        <w:t>განკარგულება</w:t>
      </w:r>
      <w:proofErr w:type="spellEnd"/>
    </w:p>
    <w:p w:rsidR="00E258CC" w:rsidRPr="005765B0" w:rsidRDefault="00E258CC" w:rsidP="005765B0">
      <w:pPr>
        <w:pStyle w:val="saxexml"/>
        <w:rPr>
          <w:b/>
        </w:rPr>
      </w:pPr>
    </w:p>
    <w:p w:rsidR="00E258CC" w:rsidRPr="005765B0" w:rsidRDefault="00E258CC" w:rsidP="005765B0">
      <w:pPr>
        <w:pStyle w:val="saxexml"/>
        <w:rPr>
          <w:b/>
        </w:rPr>
      </w:pPr>
      <w:r w:rsidRPr="005765B0">
        <w:rPr>
          <w:b/>
        </w:rPr>
        <w:t xml:space="preserve">№                                   </w:t>
      </w:r>
      <w:proofErr w:type="gramStart"/>
      <w:r w:rsidRPr="005765B0">
        <w:rPr>
          <w:b/>
        </w:rPr>
        <w:t xml:space="preserve">2020  </w:t>
      </w:r>
      <w:proofErr w:type="spellStart"/>
      <w:r w:rsidRPr="005765B0">
        <w:rPr>
          <w:b/>
        </w:rPr>
        <w:t>წლის</w:t>
      </w:r>
      <w:proofErr w:type="spellEnd"/>
      <w:proofErr w:type="gramEnd"/>
      <w:r w:rsidRPr="005765B0">
        <w:rPr>
          <w:b/>
        </w:rPr>
        <w:t xml:space="preserve">                    </w:t>
      </w:r>
      <w:r w:rsidRPr="005765B0">
        <w:rPr>
          <w:b/>
          <w:lang w:val="ka-GE"/>
        </w:rPr>
        <w:t>აგვისტო</w:t>
      </w:r>
      <w:r w:rsidRPr="005765B0">
        <w:rPr>
          <w:b/>
        </w:rPr>
        <w:t xml:space="preserve">       </w:t>
      </w:r>
      <w:r w:rsidR="00653045" w:rsidRPr="005765B0">
        <w:rPr>
          <w:b/>
        </w:rPr>
        <w:t xml:space="preserve">                          </w:t>
      </w:r>
      <w:r w:rsidRPr="005765B0">
        <w:rPr>
          <w:b/>
        </w:rPr>
        <w:t xml:space="preserve">ქ. </w:t>
      </w:r>
      <w:proofErr w:type="spellStart"/>
      <w:r w:rsidRPr="005765B0">
        <w:rPr>
          <w:b/>
        </w:rPr>
        <w:t>თბილისი</w:t>
      </w:r>
      <w:proofErr w:type="spellEnd"/>
    </w:p>
    <w:p w:rsidR="001F27C6" w:rsidRPr="008679A0" w:rsidRDefault="001F27C6" w:rsidP="005765B0">
      <w:pPr>
        <w:pStyle w:val="saxexml"/>
      </w:pPr>
    </w:p>
    <w:p w:rsidR="005D3C2F" w:rsidRDefault="00972AF6" w:rsidP="005765B0">
      <w:pPr>
        <w:pStyle w:val="abzacixml"/>
      </w:pPr>
      <w:r>
        <w:t>გაეროს მსოფლიო ტურიზმის ორგანიზაციის (UNWTO)</w:t>
      </w:r>
      <w:r w:rsidR="00653045" w:rsidRPr="00653045">
        <w:t xml:space="preserve"> აღმასრულებელი საბჭოს</w:t>
      </w:r>
      <w:r w:rsidR="007718D4">
        <w:t xml:space="preserve"> რიგით</w:t>
      </w:r>
      <w:r w:rsidR="00653045" w:rsidRPr="00653045">
        <w:t xml:space="preserve"> 112-ე სხდომის</w:t>
      </w:r>
      <w:r w:rsidR="00C353EF">
        <w:t>“</w:t>
      </w:r>
      <w:r w:rsidR="00653045" w:rsidRPr="00653045">
        <w:t xml:space="preserve"> </w:t>
      </w:r>
      <w:r w:rsidR="00C353EF">
        <w:t>უზრუნველსაყოფად</w:t>
      </w:r>
      <w:r>
        <w:t xml:space="preserve"> გ</w:t>
      </w:r>
      <w:r w:rsidR="00C353EF">
        <w:t>ანსახორციელებელი ღონისძიებების შესახებ</w:t>
      </w:r>
    </w:p>
    <w:p w:rsidR="00C353EF" w:rsidRDefault="00C353EF" w:rsidP="005765B0">
      <w:pPr>
        <w:pStyle w:val="abzacixml"/>
      </w:pPr>
    </w:p>
    <w:p w:rsidR="00C353EF" w:rsidRPr="00FA2FA4" w:rsidRDefault="00C353EF" w:rsidP="00C353EF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A2FA4">
        <w:rPr>
          <w:rFonts w:ascii="Sylfaen" w:hAnsi="Sylfaen"/>
          <w:lang w:val="ka-GE"/>
        </w:rPr>
        <w:t>1. „</w:t>
      </w:r>
      <w:r w:rsidRPr="00FA2FA4">
        <w:rPr>
          <w:rFonts w:ascii="Sylfaen" w:hAnsi="Sylfaen" w:cs="Sylfaen"/>
          <w:lang w:val="ka-GE"/>
        </w:rPr>
        <w:t>იმ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ქვეყნების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ჩამონათვალის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დამტკიცების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შესახებ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რომელთა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მოქალაქეებსაც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შეუძლიათ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საქართველოში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უვიზოდ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შემოსვლა</w:t>
      </w:r>
      <w:r w:rsidRPr="00FA2FA4">
        <w:rPr>
          <w:rFonts w:ascii="Sylfaen" w:hAnsi="Sylfaen"/>
          <w:lang w:val="ka-GE"/>
        </w:rPr>
        <w:t xml:space="preserve">“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მთავრობის</w:t>
      </w:r>
      <w:r w:rsidRPr="00FA2FA4">
        <w:rPr>
          <w:rFonts w:ascii="Sylfaen" w:hAnsi="Sylfaen"/>
          <w:lang w:val="ka-GE"/>
        </w:rPr>
        <w:t xml:space="preserve"> 2015 </w:t>
      </w:r>
      <w:r w:rsidRPr="00FA2FA4">
        <w:rPr>
          <w:rFonts w:ascii="Sylfaen" w:hAnsi="Sylfaen" w:cs="Sylfaen"/>
          <w:lang w:val="ka-GE"/>
        </w:rPr>
        <w:t>წლის</w:t>
      </w:r>
      <w:r w:rsidRPr="00FA2FA4">
        <w:rPr>
          <w:rFonts w:ascii="Sylfaen" w:hAnsi="Sylfaen"/>
          <w:lang w:val="ka-GE"/>
        </w:rPr>
        <w:t xml:space="preserve"> 5 </w:t>
      </w:r>
      <w:r w:rsidRPr="00FA2FA4">
        <w:rPr>
          <w:rFonts w:ascii="Sylfaen" w:hAnsi="Sylfaen" w:cs="Sylfaen"/>
          <w:lang w:val="ka-GE"/>
        </w:rPr>
        <w:t xml:space="preserve">ივნისის </w:t>
      </w:r>
      <w:r w:rsidRPr="00FA2FA4">
        <w:rPr>
          <w:rFonts w:ascii="Sylfaen" w:hAnsi="Sylfaen"/>
          <w:lang w:val="ka-GE"/>
        </w:rPr>
        <w:t xml:space="preserve">№255 </w:t>
      </w:r>
      <w:r w:rsidRPr="00FA2FA4">
        <w:rPr>
          <w:rFonts w:ascii="Sylfaen" w:hAnsi="Sylfaen" w:cs="Sylfaen"/>
          <w:lang w:val="ka-GE"/>
        </w:rPr>
        <w:t>დადგენილების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დანართის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მე</w:t>
      </w:r>
      <w:r w:rsidRPr="00FA2FA4">
        <w:rPr>
          <w:rFonts w:ascii="Sylfaen" w:hAnsi="Sylfaen"/>
          <w:lang w:val="ka-GE"/>
        </w:rPr>
        <w:t xml:space="preserve">-4 </w:t>
      </w:r>
      <w:r w:rsidRPr="00FA2FA4">
        <w:rPr>
          <w:rFonts w:ascii="Sylfaen" w:hAnsi="Sylfaen" w:cs="Sylfaen"/>
          <w:lang w:val="ka-GE"/>
        </w:rPr>
        <w:t>შენიშვნის</w:t>
      </w:r>
      <w:r w:rsidR="001E7063">
        <w:rPr>
          <w:rFonts w:ascii="Sylfaen" w:hAnsi="Sylfaen" w:cs="Sylfaen"/>
          <w:lang w:val="ka-GE"/>
        </w:rPr>
        <w:t>ა</w:t>
      </w:r>
      <w:r w:rsidRPr="00FA2FA4">
        <w:rPr>
          <w:rFonts w:ascii="Sylfaen" w:hAnsi="Sylfaen"/>
          <w:lang w:val="ka-GE"/>
        </w:rPr>
        <w:t xml:space="preserve"> </w:t>
      </w:r>
      <w:r w:rsidR="003861B8">
        <w:rPr>
          <w:rFonts w:ascii="Sylfaen" w:hAnsi="Sylfaen"/>
          <w:lang w:val="ka-GE"/>
        </w:rPr>
        <w:t xml:space="preserve">და </w:t>
      </w:r>
      <w:r w:rsidR="00887E47">
        <w:rPr>
          <w:rFonts w:ascii="Sylfaen" w:hAnsi="Sylfaen"/>
          <w:lang w:val="ka-GE"/>
        </w:rPr>
        <w:t xml:space="preserve">,,იზოლაციისა და კარანტინის წესების დამტკიცების შესახებ“ </w:t>
      </w:r>
      <w:r w:rsidR="003861B8">
        <w:rPr>
          <w:rFonts w:ascii="Sylfaen" w:hAnsi="Sylfaen"/>
          <w:lang w:val="ka-GE"/>
        </w:rPr>
        <w:t xml:space="preserve">საქართველოს მთავრობის 2020 წლის 23 მაისის №322 </w:t>
      </w:r>
      <w:r w:rsidR="00887E47">
        <w:rPr>
          <w:rFonts w:ascii="Sylfaen" w:hAnsi="Sylfaen"/>
          <w:lang w:val="ka-GE"/>
        </w:rPr>
        <w:t xml:space="preserve">დადგენილების </w:t>
      </w:r>
      <w:r w:rsidR="001F1438">
        <w:rPr>
          <w:rFonts w:ascii="Sylfaen" w:hAnsi="Sylfaen"/>
          <w:lang w:val="ka-GE"/>
        </w:rPr>
        <w:t xml:space="preserve"> 11</w:t>
      </w:r>
      <w:r w:rsidR="001F1438">
        <w:rPr>
          <w:rFonts w:ascii="Sylfaen" w:hAnsi="Sylfaen"/>
          <w:vertAlign w:val="superscript"/>
          <w:lang w:val="ka-GE"/>
        </w:rPr>
        <w:t xml:space="preserve">1 </w:t>
      </w:r>
      <w:r w:rsidR="001F1438">
        <w:rPr>
          <w:rFonts w:ascii="Sylfaen" w:hAnsi="Sylfaen"/>
          <w:lang w:val="ka-GE"/>
        </w:rPr>
        <w:t xml:space="preserve">მუხლის </w:t>
      </w:r>
      <w:r w:rsidRPr="00FA2FA4">
        <w:rPr>
          <w:rFonts w:ascii="Sylfaen" w:hAnsi="Sylfaen" w:cs="Sylfaen"/>
          <w:lang w:val="ka-GE"/>
        </w:rPr>
        <w:t>შესაბამისად</w:t>
      </w:r>
      <w:r w:rsidRPr="00FA2FA4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საქართველოში</w:t>
      </w:r>
      <w:r>
        <w:rPr>
          <w:rFonts w:ascii="Sylfaen" w:hAnsi="Sylfaen"/>
          <w:lang w:val="ka-GE"/>
        </w:rPr>
        <w:t xml:space="preserve"> 2020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15-17 სექტემბერს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დაგეგმილი</w:t>
      </w:r>
      <w:r w:rsidRPr="00FA2FA4">
        <w:rPr>
          <w:rFonts w:ascii="Sylfaen" w:hAnsi="Sylfaen"/>
          <w:lang w:val="ka-GE"/>
        </w:rPr>
        <w:t xml:space="preserve"> „</w:t>
      </w:r>
      <w:r>
        <w:rPr>
          <w:rFonts w:ascii="Sylfaen" w:hAnsi="Sylfaen" w:cs="Sylfaen"/>
          <w:lang w:val="ka-GE"/>
        </w:rPr>
        <w:t>გაეროს მსოფლიო</w:t>
      </w:r>
      <w:r w:rsidR="00C36E4B">
        <w:rPr>
          <w:rFonts w:ascii="Sylfaen" w:hAnsi="Sylfaen" w:cs="Sylfaen"/>
          <w:lang w:val="ka-GE"/>
        </w:rPr>
        <w:t xml:space="preserve"> ტურიზმის ორგანიზაციის აღმასრულებელი საბჭოს რიგით 112-ე სხდომის</w:t>
      </w:r>
      <w:r w:rsidRPr="00FA2FA4">
        <w:rPr>
          <w:rFonts w:ascii="Sylfaen" w:hAnsi="Sylfaen"/>
          <w:lang w:val="ka-GE"/>
        </w:rPr>
        <w:t xml:space="preserve">“ </w:t>
      </w:r>
      <w:r w:rsidRPr="00FA2FA4">
        <w:rPr>
          <w:rFonts w:ascii="Sylfaen" w:hAnsi="Sylfaen" w:cs="Sylfaen"/>
          <w:lang w:val="ka-GE"/>
        </w:rPr>
        <w:t>მაღალ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დონეზე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ორგანიზების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მიზნით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საქართველოში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უვიზოდ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შემოსვლისა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და</w:t>
      </w:r>
      <w:r w:rsidR="00C36E4B">
        <w:rPr>
          <w:rFonts w:ascii="Sylfaen" w:hAnsi="Sylfaen"/>
          <w:lang w:val="ka-GE"/>
        </w:rPr>
        <w:t xml:space="preserve"> 2020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წლის</w:t>
      </w:r>
      <w:r w:rsidR="001F27C6">
        <w:rPr>
          <w:rFonts w:ascii="Sylfaen" w:hAnsi="Sylfaen"/>
          <w:lang w:val="ka-GE"/>
        </w:rPr>
        <w:t xml:space="preserve"> 14</w:t>
      </w:r>
      <w:r w:rsidRPr="00FA2FA4">
        <w:rPr>
          <w:rFonts w:ascii="Sylfaen" w:hAnsi="Sylfaen"/>
          <w:lang w:val="ka-GE"/>
        </w:rPr>
        <w:t xml:space="preserve"> </w:t>
      </w:r>
      <w:r w:rsidR="00C36E4B">
        <w:rPr>
          <w:rFonts w:ascii="Sylfaen" w:hAnsi="Sylfaen" w:cs="Sylfaen"/>
          <w:lang w:val="ka-GE"/>
        </w:rPr>
        <w:t>სექტემბრიდან</w:t>
      </w:r>
      <w:r w:rsidR="00C36E4B">
        <w:rPr>
          <w:rFonts w:ascii="Sylfaen" w:hAnsi="Sylfaen"/>
          <w:lang w:val="ka-GE"/>
        </w:rPr>
        <w:t xml:space="preserve"> 20 სექტემბრის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ჩათვლით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უვიზოდ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ყოფნის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უფლება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მიეცეს</w:t>
      </w:r>
      <w:r w:rsidRPr="00FA2FA4">
        <w:rPr>
          <w:rFonts w:ascii="Sylfaen" w:hAnsi="Sylfaen"/>
          <w:lang w:val="ka-GE"/>
        </w:rPr>
        <w:t xml:space="preserve">, </w:t>
      </w:r>
      <w:r w:rsidR="00C36E4B">
        <w:rPr>
          <w:rFonts w:ascii="Sylfaen" w:hAnsi="Sylfaen" w:cs="Sylfaen"/>
          <w:lang w:val="ka-GE"/>
        </w:rPr>
        <w:t>გაეროს მსოფლიო ტურიზმის ორგანიზაციის</w:t>
      </w:r>
      <w:r w:rsidRPr="00FA2FA4">
        <w:rPr>
          <w:rFonts w:ascii="Sylfaen" w:hAnsi="Sylfaen"/>
          <w:lang w:val="ka-GE"/>
        </w:rPr>
        <w:t xml:space="preserve"> (</w:t>
      </w:r>
      <w:r w:rsidR="00C36E4B">
        <w:rPr>
          <w:rFonts w:ascii="Sylfaen" w:hAnsi="Sylfaen"/>
        </w:rPr>
        <w:t>UNWTO</w:t>
      </w:r>
      <w:r w:rsidRPr="00FA2FA4">
        <w:rPr>
          <w:rFonts w:ascii="Sylfaen" w:hAnsi="Sylfaen"/>
          <w:lang w:val="ka-GE"/>
        </w:rPr>
        <w:t>)</w:t>
      </w:r>
      <w:r w:rsidRPr="00FA2FA4">
        <w:rPr>
          <w:rFonts w:ascii="Sylfaen" w:hAnsi="Sylfaen"/>
        </w:rPr>
        <w:t xml:space="preserve"> </w:t>
      </w:r>
      <w:r w:rsidRPr="00FA2FA4">
        <w:rPr>
          <w:rFonts w:ascii="Sylfaen" w:hAnsi="Sylfaen" w:cs="Sylfaen"/>
          <w:lang w:val="ka-GE"/>
        </w:rPr>
        <w:t>მიერ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წარმოდგენილი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სიების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შესაბამისად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ღონისძიებაში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მონაწილე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მათ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თანხმლებ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პირებს</w:t>
      </w:r>
      <w:r w:rsidRPr="00FA2FA4">
        <w:rPr>
          <w:rFonts w:ascii="Sylfaen" w:hAnsi="Sylfaen"/>
          <w:lang w:val="ka-GE"/>
        </w:rPr>
        <w:t>.</w:t>
      </w:r>
    </w:p>
    <w:p w:rsidR="00C353EF" w:rsidRPr="00FA2FA4" w:rsidRDefault="00C353EF" w:rsidP="00C353EF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A2FA4">
        <w:rPr>
          <w:rFonts w:ascii="Sylfaen" w:hAnsi="Sylfaen"/>
          <w:lang w:val="ka-GE"/>
        </w:rPr>
        <w:t xml:space="preserve">2. </w:t>
      </w:r>
      <w:r w:rsidRPr="00FA2FA4">
        <w:rPr>
          <w:rFonts w:ascii="Sylfaen" w:hAnsi="Sylfaen" w:cs="Sylfaen"/>
          <w:lang w:val="ka-GE"/>
        </w:rPr>
        <w:t>დაევალოს:</w:t>
      </w:r>
      <w:r w:rsidRPr="00FA2FA4">
        <w:rPr>
          <w:rFonts w:ascii="Sylfaen" w:hAnsi="Sylfaen"/>
          <w:lang w:val="ka-GE"/>
        </w:rPr>
        <w:t xml:space="preserve"> </w:t>
      </w:r>
    </w:p>
    <w:p w:rsidR="00C353EF" w:rsidRPr="00FA2FA4" w:rsidRDefault="00C353EF" w:rsidP="00C353EF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A2FA4">
        <w:rPr>
          <w:rFonts w:ascii="Sylfaen" w:hAnsi="Sylfaen"/>
          <w:lang w:val="ka-GE"/>
        </w:rPr>
        <w:t xml:space="preserve">ა)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შინაგან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საქმეთა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სამინისტროს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კანონმდებლობის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დაცვით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განახორციელოს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შესაბამისი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პროცედურები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ამ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განკარგულების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პირველი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პუნქტით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განსაზღვრულ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პირთა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ტერიტორიაზე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უვიზოდ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შემოსვლის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მიზნით</w:t>
      </w:r>
      <w:r w:rsidRPr="00FA2FA4">
        <w:rPr>
          <w:rFonts w:ascii="Sylfaen" w:hAnsi="Sylfaen"/>
          <w:lang w:val="ka-GE"/>
        </w:rPr>
        <w:t xml:space="preserve">; </w:t>
      </w:r>
    </w:p>
    <w:p w:rsidR="00C353EF" w:rsidRDefault="00C353EF" w:rsidP="00C353EF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A2FA4">
        <w:rPr>
          <w:rFonts w:ascii="Sylfaen" w:hAnsi="Sylfaen"/>
          <w:lang w:val="ka-GE"/>
        </w:rPr>
        <w:t xml:space="preserve">ბ)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საგარეო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საქმეთა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სამინისტროს</w:t>
      </w:r>
      <w:r w:rsidRPr="00FA2FA4">
        <w:rPr>
          <w:rFonts w:ascii="Sylfaen" w:hAnsi="Sylfaen"/>
          <w:lang w:val="ka-GE"/>
        </w:rPr>
        <w:t xml:space="preserve">, </w:t>
      </w:r>
      <w:r w:rsidR="00F43326">
        <w:rPr>
          <w:rFonts w:ascii="Sylfaen" w:hAnsi="Sylfaen" w:cs="Sylfaen"/>
          <w:lang w:val="ka-GE"/>
        </w:rPr>
        <w:t>გაეროს მსოფლიო ტურიზმის ორგანიზაციის</w:t>
      </w:r>
      <w:r w:rsidRPr="00FA2FA4">
        <w:rPr>
          <w:rFonts w:ascii="Sylfaen" w:hAnsi="Sylfaen"/>
          <w:lang w:val="ka-GE"/>
        </w:rPr>
        <w:t xml:space="preserve"> (</w:t>
      </w:r>
      <w:r w:rsidR="00F43326">
        <w:rPr>
          <w:rFonts w:ascii="Sylfaen" w:hAnsi="Sylfaen"/>
        </w:rPr>
        <w:t>UNWTO</w:t>
      </w:r>
      <w:r w:rsidRPr="00FA2FA4">
        <w:rPr>
          <w:rFonts w:ascii="Sylfaen" w:hAnsi="Sylfaen"/>
          <w:lang w:val="ka-GE"/>
        </w:rPr>
        <w:t xml:space="preserve">) </w:t>
      </w:r>
      <w:r w:rsidRPr="00FA2FA4">
        <w:rPr>
          <w:rFonts w:ascii="Sylfaen" w:hAnsi="Sylfaen" w:cs="Sylfaen"/>
          <w:lang w:val="ka-GE"/>
        </w:rPr>
        <w:t>სამდივნოსა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ყველა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წევრ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სახელმწიფოს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შეატყობინოს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რომ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მხრიდან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არაღიარებული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სახელმწიფოების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მოქალაქეთა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საქართველოში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როგორც</w:t>
      </w:r>
      <w:r w:rsidRPr="00FA2FA4">
        <w:rPr>
          <w:rFonts w:ascii="Sylfaen" w:hAnsi="Sylfaen"/>
          <w:lang w:val="ka-GE"/>
        </w:rPr>
        <w:t xml:space="preserve"> „</w:t>
      </w:r>
      <w:r w:rsidR="00F43326">
        <w:rPr>
          <w:rFonts w:ascii="Sylfaen" w:hAnsi="Sylfaen" w:cs="Sylfaen"/>
          <w:lang w:val="ka-GE"/>
        </w:rPr>
        <w:t>გაეროს მსოფლიო ტურიზმის ორგანიზაციის აღმასრულებელი საბჭოს რიგით 112-ე სხდომის</w:t>
      </w:r>
      <w:r w:rsidRPr="00FA2FA4">
        <w:rPr>
          <w:rFonts w:ascii="Sylfaen" w:hAnsi="Sylfaen"/>
          <w:lang w:val="ka-GE"/>
        </w:rPr>
        <w:t xml:space="preserve">“ </w:t>
      </w:r>
      <w:r w:rsidRPr="00FA2FA4">
        <w:rPr>
          <w:rFonts w:ascii="Sylfaen" w:hAnsi="Sylfaen" w:cs="Sylfaen"/>
          <w:lang w:val="ka-GE"/>
        </w:rPr>
        <w:t>მასპინძელ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ქვეყანაში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შემოშვება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არ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გულისხმობს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ნებისმიერი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ფორმით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მათ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აღიარებას</w:t>
      </w:r>
      <w:r w:rsidRPr="00FA2FA4">
        <w:rPr>
          <w:rFonts w:ascii="Sylfaen" w:hAnsi="Sylfaen"/>
          <w:lang w:val="ka-GE"/>
        </w:rPr>
        <w:t xml:space="preserve">. </w:t>
      </w:r>
    </w:p>
    <w:p w:rsidR="001E7063" w:rsidRPr="00F027D1" w:rsidRDefault="001E7063" w:rsidP="00C353EF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F027D1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უზრუნველყოს ამ </w:t>
      </w:r>
      <w:r w:rsidR="00642379">
        <w:rPr>
          <w:rFonts w:ascii="Sylfaen" w:hAnsi="Sylfaen"/>
          <w:lang w:val="ka-GE"/>
        </w:rPr>
        <w:t>განკარგულების</w:t>
      </w:r>
      <w:r w:rsidR="00F027D1">
        <w:rPr>
          <w:rFonts w:ascii="Sylfaen" w:hAnsi="Sylfaen"/>
          <w:lang w:val="ka-GE"/>
        </w:rPr>
        <w:t xml:space="preserve"> პირველი მუხლით გათვალისწინებული პირებისათვის ,,იზოლაციისა და კარანტინის წესების დამტკიცების შესახებ“ საქართველოს მთავრობის 2020 წლის 23 მაისის </w:t>
      </w:r>
      <w:r w:rsidR="00F027D1">
        <w:rPr>
          <w:rFonts w:ascii="Sylfaen" w:hAnsi="Sylfaen"/>
        </w:rPr>
        <w:t>N322</w:t>
      </w:r>
      <w:r w:rsidR="00F027D1">
        <w:rPr>
          <w:rFonts w:ascii="Sylfaen" w:hAnsi="Sylfaen"/>
          <w:lang w:val="ka-GE"/>
        </w:rPr>
        <w:t xml:space="preserve"> დადგენილების 11</w:t>
      </w:r>
      <w:r w:rsidR="00F027D1">
        <w:rPr>
          <w:rFonts w:ascii="Sylfaen" w:hAnsi="Sylfaen"/>
          <w:vertAlign w:val="superscript"/>
          <w:lang w:val="ka-GE"/>
        </w:rPr>
        <w:t>1</w:t>
      </w:r>
      <w:r w:rsidR="00F027D1">
        <w:rPr>
          <w:rFonts w:ascii="Sylfaen" w:hAnsi="Sylfaen"/>
          <w:lang w:val="ka-GE"/>
        </w:rPr>
        <w:t xml:space="preserve"> მუხლის მე-2 ნაწილით განსაზღვრული </w:t>
      </w:r>
      <w:r w:rsidR="00F027D1">
        <w:rPr>
          <w:rFonts w:ascii="Sylfaen" w:hAnsi="Sylfaen"/>
        </w:rPr>
        <w:t xml:space="preserve">PCR </w:t>
      </w:r>
      <w:r w:rsidR="00F027D1">
        <w:rPr>
          <w:rFonts w:ascii="Sylfaen" w:hAnsi="Sylfaen"/>
          <w:lang w:val="ka-GE"/>
        </w:rPr>
        <w:t>ტესტირების ჩატარების ხარჯების დაფინანსება.</w:t>
      </w:r>
    </w:p>
    <w:p w:rsidR="00C353EF" w:rsidRPr="00C353EF" w:rsidRDefault="00C353EF" w:rsidP="005765B0">
      <w:pPr>
        <w:pStyle w:val="abzacixml"/>
      </w:pPr>
    </w:p>
    <w:p w:rsidR="005D3C2F" w:rsidRDefault="005D3C2F" w:rsidP="005765B0">
      <w:pPr>
        <w:pStyle w:val="abzacixml"/>
      </w:pPr>
    </w:p>
    <w:p w:rsidR="00E258CC" w:rsidRPr="00653045" w:rsidRDefault="00E258CC" w:rsidP="005765B0">
      <w:pPr>
        <w:pStyle w:val="abzacixml"/>
      </w:pPr>
    </w:p>
    <w:p w:rsidR="00F905D7" w:rsidRDefault="00F905D7" w:rsidP="005765B0">
      <w:pPr>
        <w:pStyle w:val="abzacixml"/>
      </w:pPr>
    </w:p>
    <w:p w:rsidR="00E258CC" w:rsidRPr="003C7798" w:rsidRDefault="00E258CC" w:rsidP="005765B0">
      <w:pPr>
        <w:pStyle w:val="abzacixml"/>
      </w:pPr>
    </w:p>
    <w:p w:rsidR="00121EC3" w:rsidRPr="005765B0" w:rsidRDefault="00E258CC" w:rsidP="005765B0">
      <w:pPr>
        <w:pStyle w:val="abzacixml"/>
      </w:pPr>
      <w:r w:rsidRPr="005765B0">
        <w:t>პრემიერ-</w:t>
      </w:r>
      <w:r w:rsidR="00C353EF" w:rsidRPr="005765B0">
        <w:t>მინისტრი</w:t>
      </w:r>
      <w:r w:rsidR="00C353EF" w:rsidRPr="005765B0">
        <w:tab/>
      </w:r>
      <w:r w:rsidR="00C353EF" w:rsidRPr="005765B0">
        <w:tab/>
      </w:r>
      <w:r w:rsidR="00C353EF" w:rsidRPr="005765B0">
        <w:tab/>
      </w:r>
      <w:r w:rsidR="00C353EF" w:rsidRPr="005765B0">
        <w:tab/>
      </w:r>
      <w:r w:rsidR="00C353EF" w:rsidRPr="005765B0">
        <w:tab/>
      </w:r>
      <w:r w:rsidR="00C353EF" w:rsidRPr="005765B0">
        <w:tab/>
        <w:t xml:space="preserve">    გიორგი გახარია</w:t>
      </w:r>
    </w:p>
    <w:p w:rsidR="00121EC3" w:rsidRPr="003C7798" w:rsidRDefault="00121EC3" w:rsidP="009B3668">
      <w:pPr>
        <w:tabs>
          <w:tab w:val="left" w:pos="6570"/>
        </w:tabs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E258CC" w:rsidRDefault="00E258CC" w:rsidP="00E258CC">
      <w:pPr>
        <w:rPr>
          <w:rFonts w:ascii="Sylfaen" w:hAnsi="Sylfaen"/>
          <w:lang w:val="ka-GE"/>
        </w:rPr>
      </w:pPr>
    </w:p>
    <w:p w:rsidR="00C07B1D" w:rsidRDefault="00C07B1D" w:rsidP="00E258CC">
      <w:pPr>
        <w:rPr>
          <w:rFonts w:ascii="Sylfaen" w:hAnsi="Sylfaen"/>
          <w:lang w:val="ka-GE"/>
        </w:rPr>
      </w:pPr>
    </w:p>
    <w:p w:rsidR="00C07B1D" w:rsidRDefault="00C07B1D" w:rsidP="00E258CC">
      <w:pPr>
        <w:rPr>
          <w:rFonts w:ascii="Sylfaen" w:hAnsi="Sylfaen"/>
          <w:lang w:val="ka-GE"/>
        </w:rPr>
      </w:pPr>
    </w:p>
    <w:p w:rsidR="00450769" w:rsidRPr="00F905D7" w:rsidRDefault="00450769" w:rsidP="00E258CC">
      <w:pPr>
        <w:jc w:val="center"/>
        <w:rPr>
          <w:rFonts w:ascii="Sylfaen" w:hAnsi="Sylfaen"/>
          <w:b/>
          <w:lang w:val="ka-GE"/>
        </w:rPr>
      </w:pPr>
      <w:r w:rsidRPr="00F905D7">
        <w:rPr>
          <w:rFonts w:ascii="Sylfaen" w:hAnsi="Sylfaen"/>
          <w:b/>
          <w:lang w:val="ka-GE"/>
        </w:rPr>
        <w:t>განმარტებითი ბარათი</w:t>
      </w:r>
    </w:p>
    <w:p w:rsidR="00653045" w:rsidRPr="005765B0" w:rsidRDefault="004B0006" w:rsidP="005765B0">
      <w:pPr>
        <w:pStyle w:val="abzacixml"/>
      </w:pPr>
      <w:r w:rsidRPr="005765B0">
        <w:t>,,გაეროს მსოფლიო ტურიზმის ორგანიზაციის (UNWTO) აღმასრულებელი საბჭოს რიგით 112-ე სხდომის“ უზრუნველსაყოფად განსახორციელებელი ღონისძიებების შესახე</w:t>
      </w:r>
      <w:r w:rsidR="00F63256">
        <w:t>ბ</w:t>
      </w:r>
      <w:r w:rsidRPr="005765B0">
        <w:t>“</w:t>
      </w:r>
    </w:p>
    <w:p w:rsidR="004B0006" w:rsidRPr="005765B0" w:rsidRDefault="004B0006" w:rsidP="00F63256">
      <w:pPr>
        <w:pStyle w:val="abzacixml"/>
        <w:jc w:val="center"/>
      </w:pPr>
      <w:r w:rsidRPr="005765B0">
        <w:t>საქართველოს მთავრობის განკარგულების პროექტზე</w:t>
      </w:r>
    </w:p>
    <w:p w:rsidR="004B0006" w:rsidRPr="004B0006" w:rsidRDefault="004B0006" w:rsidP="005765B0">
      <w:pPr>
        <w:pStyle w:val="abzacixml"/>
      </w:pPr>
    </w:p>
    <w:p w:rsidR="00450769" w:rsidRPr="00D57A1F" w:rsidRDefault="004B0006" w:rsidP="00D57A1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</w:t>
      </w:r>
      <w:r w:rsidR="00450769" w:rsidRPr="00F905D7">
        <w:rPr>
          <w:rFonts w:ascii="Sylfaen" w:hAnsi="Sylfaen"/>
          <w:b/>
          <w:lang w:val="ka-GE"/>
        </w:rPr>
        <w:t>ინფორმაცია სამართლებრივი აქტის პროექტის შესახებ</w:t>
      </w:r>
    </w:p>
    <w:p w:rsidR="00E877F0" w:rsidRPr="00E877F0" w:rsidRDefault="00D57A1F" w:rsidP="00D57A1F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</w:t>
      </w:r>
      <w:proofErr w:type="spellStart"/>
      <w:r w:rsidR="00E877F0" w:rsidRPr="00E877F0">
        <w:rPr>
          <w:rFonts w:ascii="Sylfaen" w:hAnsi="Sylfaen"/>
        </w:rPr>
        <w:t>მიმდინარე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წლის</w:t>
      </w:r>
      <w:proofErr w:type="spellEnd"/>
      <w:r w:rsidR="00E877F0" w:rsidRPr="00E877F0">
        <w:rPr>
          <w:rFonts w:ascii="Sylfaen" w:hAnsi="Sylfaen"/>
        </w:rPr>
        <w:t xml:space="preserve"> 15-17 </w:t>
      </w:r>
      <w:proofErr w:type="spellStart"/>
      <w:r w:rsidR="00E877F0" w:rsidRPr="00E877F0">
        <w:rPr>
          <w:rFonts w:ascii="Sylfaen" w:hAnsi="Sylfaen"/>
        </w:rPr>
        <w:t>სექტემბერს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საქართველო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მასპინძლობს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გაეროს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მსოფლიო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ტურიზმის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ორგანიზაციის</w:t>
      </w:r>
      <w:proofErr w:type="spellEnd"/>
      <w:r w:rsidR="00E877F0" w:rsidRPr="00E877F0">
        <w:rPr>
          <w:rFonts w:ascii="Sylfaen" w:hAnsi="Sylfaen"/>
        </w:rPr>
        <w:t xml:space="preserve"> </w:t>
      </w:r>
      <w:r w:rsidR="00FC2002">
        <w:rPr>
          <w:rFonts w:ascii="Sylfaen" w:hAnsi="Sylfaen"/>
        </w:rPr>
        <w:t>(</w:t>
      </w:r>
      <w:r w:rsidR="00FC2002">
        <w:rPr>
          <w:rFonts w:ascii="Sylfaen" w:hAnsi="Sylfaen"/>
          <w:lang w:val="ka-GE"/>
        </w:rPr>
        <w:t xml:space="preserve">მტო) </w:t>
      </w:r>
      <w:proofErr w:type="spellStart"/>
      <w:r w:rsidR="00E877F0" w:rsidRPr="00E877F0">
        <w:rPr>
          <w:rFonts w:ascii="Sylfaen" w:hAnsi="Sylfaen"/>
        </w:rPr>
        <w:t>აღმასრულებელი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საბჭოს</w:t>
      </w:r>
      <w:proofErr w:type="spellEnd"/>
      <w:r w:rsidR="00E877F0" w:rsidRPr="00E877F0">
        <w:rPr>
          <w:rFonts w:ascii="Sylfaen" w:hAnsi="Sylfaen"/>
        </w:rPr>
        <w:t xml:space="preserve"> 112-ე </w:t>
      </w:r>
      <w:proofErr w:type="spellStart"/>
      <w:r w:rsidR="00E877F0" w:rsidRPr="00E877F0">
        <w:rPr>
          <w:rFonts w:ascii="Sylfaen" w:hAnsi="Sylfaen"/>
        </w:rPr>
        <w:t>სხდომას</w:t>
      </w:r>
      <w:proofErr w:type="spellEnd"/>
      <w:r w:rsidR="00E877F0" w:rsidRPr="00E877F0">
        <w:rPr>
          <w:rFonts w:ascii="Sylfaen" w:hAnsi="Sylfaen"/>
        </w:rPr>
        <w:t xml:space="preserve">. </w:t>
      </w:r>
      <w:proofErr w:type="spellStart"/>
      <w:r w:rsidR="00E877F0" w:rsidRPr="00E877F0">
        <w:rPr>
          <w:rFonts w:ascii="Sylfaen" w:hAnsi="Sylfaen"/>
        </w:rPr>
        <w:t>ღონისძიების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ფარგლებში</w:t>
      </w:r>
      <w:proofErr w:type="spellEnd"/>
      <w:r w:rsidR="00FC2002">
        <w:rPr>
          <w:rFonts w:ascii="Sylfaen" w:hAnsi="Sylfaen"/>
        </w:rPr>
        <w:t>,</w:t>
      </w:r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საქართველო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უმასპინძლებს</w:t>
      </w:r>
      <w:proofErr w:type="spellEnd"/>
      <w:r w:rsidR="00E877F0" w:rsidRPr="00E877F0">
        <w:rPr>
          <w:rFonts w:ascii="Sylfaen" w:hAnsi="Sylfaen"/>
        </w:rPr>
        <w:t xml:space="preserve"> 200-დე </w:t>
      </w:r>
      <w:proofErr w:type="spellStart"/>
      <w:r w:rsidR="00E877F0" w:rsidRPr="00E877F0">
        <w:rPr>
          <w:rFonts w:ascii="Sylfaen" w:hAnsi="Sylfaen"/>
        </w:rPr>
        <w:t>სტუმარს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სხდავასხვა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ქვეყნიდან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მათ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შორის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მაღალი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რანგის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სტუმრებსა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დელეგატებს</w:t>
      </w:r>
      <w:proofErr w:type="spellEnd"/>
      <w:r w:rsidR="00E877F0" w:rsidRPr="00E877F0">
        <w:rPr>
          <w:rFonts w:ascii="Sylfaen" w:hAnsi="Sylfaen"/>
        </w:rPr>
        <w:t xml:space="preserve">. </w:t>
      </w:r>
    </w:p>
    <w:p w:rsidR="00E877F0" w:rsidRPr="00E877F0" w:rsidRDefault="00D57A1F" w:rsidP="00D57A1F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</w:t>
      </w:r>
      <w:proofErr w:type="spellStart"/>
      <w:r w:rsidR="00E877F0" w:rsidRPr="00E877F0">
        <w:rPr>
          <w:rFonts w:ascii="Sylfaen" w:hAnsi="Sylfaen"/>
        </w:rPr>
        <w:t>გაეროს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მსოფლიო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ტურიზმის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ორგანიზაციის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აღმასრულებელი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საბჭო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შედგება</w:t>
      </w:r>
      <w:proofErr w:type="spellEnd"/>
      <w:r w:rsidR="00E877F0" w:rsidRPr="00E877F0">
        <w:rPr>
          <w:rFonts w:ascii="Sylfaen" w:hAnsi="Sylfaen"/>
        </w:rPr>
        <w:t xml:space="preserve"> 35 </w:t>
      </w:r>
      <w:proofErr w:type="spellStart"/>
      <w:r w:rsidR="00E877F0" w:rsidRPr="00E877F0">
        <w:rPr>
          <w:rFonts w:ascii="Sylfaen" w:hAnsi="Sylfaen"/>
        </w:rPr>
        <w:t>წევრი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სახელმწიფოსგან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იგი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წარმოადგენს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მტო</w:t>
      </w:r>
      <w:proofErr w:type="spellEnd"/>
      <w:r w:rsidR="00E877F0" w:rsidRPr="00E877F0">
        <w:rPr>
          <w:rFonts w:ascii="Sylfaen" w:hAnsi="Sylfaen"/>
        </w:rPr>
        <w:t xml:space="preserve">-ს </w:t>
      </w:r>
      <w:proofErr w:type="spellStart"/>
      <w:r w:rsidR="00E877F0" w:rsidRPr="00E877F0">
        <w:rPr>
          <w:rFonts w:ascii="Sylfaen" w:hAnsi="Sylfaen"/>
        </w:rPr>
        <w:t>მმართველ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ორგანოს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რომელიც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უზუნველყოფს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ორგანიზაციის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ეფექტურ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მუშაობას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გლობალური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დღის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წესრიგით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გათვალისწინებული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მოგზაურობისა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ტურიზმის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ინდუსტრიის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პოლიტიკის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ძირითად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საკითხებს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განიხილავს</w:t>
      </w:r>
      <w:proofErr w:type="spellEnd"/>
      <w:r w:rsidR="00E877F0" w:rsidRPr="00E877F0">
        <w:rPr>
          <w:rFonts w:ascii="Sylfaen" w:hAnsi="Sylfaen"/>
        </w:rPr>
        <w:t xml:space="preserve">. </w:t>
      </w:r>
      <w:proofErr w:type="spellStart"/>
      <w:r w:rsidR="00FC2002">
        <w:rPr>
          <w:rFonts w:ascii="Sylfaen" w:hAnsi="Sylfaen"/>
        </w:rPr>
        <w:t>ამასთ</w:t>
      </w:r>
      <w:r w:rsidR="00E877F0" w:rsidRPr="00E877F0">
        <w:rPr>
          <w:rFonts w:ascii="Sylfaen" w:hAnsi="Sylfaen"/>
        </w:rPr>
        <w:t>ან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დაგეგმილია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ტურიზმის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მიმართულებით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საინვესტიციო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ფორუმის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მაღალი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რანგის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დელეგატებთან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ორმხრივი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შეხვედრების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საქართველოს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ტურისტული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პოტენციალის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პოპულარიზაციისთვის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სხვადასხვა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proofErr w:type="gramStart"/>
      <w:r w:rsidR="00E877F0" w:rsidRPr="00E877F0">
        <w:rPr>
          <w:rFonts w:ascii="Sylfaen" w:hAnsi="Sylfaen"/>
        </w:rPr>
        <w:t>აქტივობის</w:t>
      </w:r>
      <w:proofErr w:type="spellEnd"/>
      <w:r w:rsidR="00E877F0" w:rsidRPr="00E877F0">
        <w:rPr>
          <w:rFonts w:ascii="Sylfaen" w:hAnsi="Sylfaen"/>
        </w:rPr>
        <w:t xml:space="preserve">  </w:t>
      </w:r>
      <w:proofErr w:type="spellStart"/>
      <w:r w:rsidR="00E877F0" w:rsidRPr="00E877F0">
        <w:rPr>
          <w:rFonts w:ascii="Sylfaen" w:hAnsi="Sylfaen"/>
        </w:rPr>
        <w:t>გამართვა</w:t>
      </w:r>
      <w:proofErr w:type="spellEnd"/>
      <w:proofErr w:type="gramEnd"/>
      <w:r w:rsidR="00E877F0" w:rsidRPr="00E877F0">
        <w:rPr>
          <w:rFonts w:ascii="Sylfaen" w:hAnsi="Sylfaen"/>
        </w:rPr>
        <w:t xml:space="preserve">. </w:t>
      </w:r>
      <w:proofErr w:type="spellStart"/>
      <w:r w:rsidR="00E877F0" w:rsidRPr="00E877F0">
        <w:rPr>
          <w:rFonts w:ascii="Sylfaen" w:hAnsi="Sylfaen"/>
        </w:rPr>
        <w:t>ღონისძიება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ხელს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შეუწყობს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საქართველოსა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მსოფლიოს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სხვა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ქვეყნებს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შორის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ურთიერთობების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განვითარებას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მსოფლიო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მასშტაბით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ქვეყნის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ტურისტული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პოტენციალის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შემდგომ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პოპულარიზაციასა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საქართველოს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უსაფრთხო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დანიშნულების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ადგილის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იმიჯის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განმტკიცებას</w:t>
      </w:r>
      <w:proofErr w:type="spellEnd"/>
      <w:r w:rsidR="00E877F0" w:rsidRPr="00E877F0">
        <w:rPr>
          <w:rFonts w:ascii="Sylfaen" w:hAnsi="Sylfaen"/>
        </w:rPr>
        <w:t>.</w:t>
      </w:r>
    </w:p>
    <w:p w:rsidR="00EB292F" w:rsidRPr="00EB292F" w:rsidRDefault="00D57A1F" w:rsidP="00EB292F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</w:t>
      </w:r>
      <w:proofErr w:type="spellStart"/>
      <w:r w:rsidR="00E877F0" w:rsidRPr="00E877F0">
        <w:rPr>
          <w:rFonts w:ascii="Sylfaen" w:hAnsi="Sylfaen"/>
        </w:rPr>
        <w:t>ახალი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კორონავირუსის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პანდემიის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გამო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აღნიშნული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ღონისძიება</w:t>
      </w:r>
      <w:proofErr w:type="spellEnd"/>
      <w:r w:rsidR="00E877F0" w:rsidRPr="00E877F0">
        <w:rPr>
          <w:rFonts w:ascii="Sylfaen" w:hAnsi="Sylfaen"/>
        </w:rPr>
        <w:t xml:space="preserve"> 10-12 </w:t>
      </w:r>
      <w:proofErr w:type="spellStart"/>
      <w:r w:rsidR="00E877F0" w:rsidRPr="00E877F0">
        <w:rPr>
          <w:rFonts w:ascii="Sylfaen" w:hAnsi="Sylfaen"/>
        </w:rPr>
        <w:t>ივნისის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ნაცვლად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გადადებულ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იქნა</w:t>
      </w:r>
      <w:proofErr w:type="spellEnd"/>
      <w:r w:rsidR="00E877F0" w:rsidRPr="00E877F0">
        <w:rPr>
          <w:rFonts w:ascii="Sylfaen" w:hAnsi="Sylfaen"/>
        </w:rPr>
        <w:t xml:space="preserve"> 2020 </w:t>
      </w:r>
      <w:proofErr w:type="spellStart"/>
      <w:r w:rsidR="00E877F0" w:rsidRPr="00E877F0">
        <w:rPr>
          <w:rFonts w:ascii="Sylfaen" w:hAnsi="Sylfaen"/>
        </w:rPr>
        <w:t>წლის</w:t>
      </w:r>
      <w:proofErr w:type="spellEnd"/>
      <w:r w:rsidR="00E877F0" w:rsidRPr="00E877F0">
        <w:rPr>
          <w:rFonts w:ascii="Sylfaen" w:hAnsi="Sylfaen"/>
        </w:rPr>
        <w:t xml:space="preserve"> 15-17 </w:t>
      </w:r>
      <w:proofErr w:type="spellStart"/>
      <w:r w:rsidR="00E877F0" w:rsidRPr="00E877F0">
        <w:rPr>
          <w:rFonts w:ascii="Sylfaen" w:hAnsi="Sylfaen"/>
        </w:rPr>
        <w:t>სექტემბრისთვის</w:t>
      </w:r>
      <w:proofErr w:type="spellEnd"/>
      <w:r w:rsidR="00E877F0" w:rsidRPr="00E877F0">
        <w:rPr>
          <w:rFonts w:ascii="Sylfaen" w:hAnsi="Sylfaen"/>
        </w:rPr>
        <w:t xml:space="preserve">. </w:t>
      </w:r>
      <w:proofErr w:type="spellStart"/>
      <w:r w:rsidR="00E877F0" w:rsidRPr="00E877F0">
        <w:rPr>
          <w:rFonts w:ascii="Sylfaen" w:hAnsi="Sylfaen"/>
        </w:rPr>
        <w:t>მსოფლიოში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პანდემიის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მიერ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განპირობებული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რიგი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გამოწვევების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გათვალისწინებით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სხვადასხვა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დეტალების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შეთანხმება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დღემდე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აქტიურ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ფაზაშია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მსოფლიო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ტურიზმის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ორგანიზაციასთან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კერძოდ</w:t>
      </w:r>
      <w:proofErr w:type="spellEnd"/>
      <w:r w:rsidR="00E877F0" w:rsidRPr="00E877F0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დგინდება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სტუმრების</w:t>
      </w:r>
      <w:proofErr w:type="spellEnd"/>
      <w:r w:rsidR="002B37ED">
        <w:rPr>
          <w:rFonts w:ascii="Sylfaen" w:hAnsi="Sylfaen"/>
        </w:rPr>
        <w:t xml:space="preserve">, </w:t>
      </w:r>
      <w:proofErr w:type="spellStart"/>
      <w:r w:rsidR="00E877F0" w:rsidRPr="00E877F0">
        <w:rPr>
          <w:rFonts w:ascii="Sylfaen" w:hAnsi="Sylfaen"/>
        </w:rPr>
        <w:t>მაღალი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რანგის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gramStart"/>
      <w:r w:rsidR="00450769">
        <w:rPr>
          <w:rFonts w:ascii="Sylfaen" w:hAnsi="Sylfaen"/>
          <w:lang w:val="ka-GE"/>
        </w:rPr>
        <w:t>პირების</w:t>
      </w:r>
      <w:r w:rsidR="002B37ED">
        <w:rPr>
          <w:rFonts w:ascii="Sylfaen" w:hAnsi="Sylfaen"/>
          <w:lang w:val="ka-GE"/>
        </w:rPr>
        <w:t>ა</w:t>
      </w:r>
      <w:r w:rsidR="00450769">
        <w:rPr>
          <w:rFonts w:ascii="Sylfaen" w:hAnsi="Sylfaen"/>
          <w:lang w:val="ka-GE"/>
        </w:rPr>
        <w:t xml:space="preserve"> </w:t>
      </w:r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და</w:t>
      </w:r>
      <w:proofErr w:type="spellEnd"/>
      <w:proofErr w:type="gramEnd"/>
      <w:r w:rsidR="00E877F0" w:rsidRPr="00E877F0">
        <w:rPr>
          <w:rFonts w:ascii="Sylfaen" w:hAnsi="Sylfaen"/>
        </w:rPr>
        <w:t xml:space="preserve"> </w:t>
      </w:r>
      <w:proofErr w:type="spellStart"/>
      <w:r w:rsidR="00E877F0" w:rsidRPr="00E877F0">
        <w:rPr>
          <w:rFonts w:ascii="Sylfaen" w:hAnsi="Sylfaen"/>
        </w:rPr>
        <w:t>დელეგატების</w:t>
      </w:r>
      <w:proofErr w:type="spellEnd"/>
      <w:r w:rsidR="00E877F0" w:rsidRPr="00E877F0">
        <w:rPr>
          <w:rFonts w:ascii="Sylfaen" w:hAnsi="Sylfaen"/>
        </w:rPr>
        <w:t xml:space="preserve"> </w:t>
      </w:r>
      <w:proofErr w:type="spellStart"/>
      <w:r w:rsidR="002B37ED" w:rsidRPr="00E877F0">
        <w:rPr>
          <w:rFonts w:ascii="Sylfaen" w:hAnsi="Sylfaen"/>
        </w:rPr>
        <w:t>საბოლოო</w:t>
      </w:r>
      <w:proofErr w:type="spellEnd"/>
      <w:r w:rsidR="002B37ED" w:rsidRPr="00E877F0">
        <w:rPr>
          <w:rFonts w:ascii="Sylfaen" w:hAnsi="Sylfaen"/>
        </w:rPr>
        <w:t xml:space="preserve"> </w:t>
      </w:r>
      <w:proofErr w:type="spellStart"/>
      <w:r w:rsidR="002B37ED" w:rsidRPr="00E877F0">
        <w:rPr>
          <w:rFonts w:ascii="Sylfaen" w:hAnsi="Sylfaen"/>
        </w:rPr>
        <w:t>სიები</w:t>
      </w:r>
      <w:proofErr w:type="spellEnd"/>
      <w:r w:rsidR="002B37ED">
        <w:rPr>
          <w:rFonts w:ascii="Sylfaen" w:hAnsi="Sylfaen"/>
        </w:rPr>
        <w:t>.</w:t>
      </w:r>
    </w:p>
    <w:p w:rsidR="00D57A1F" w:rsidRPr="00FA2FA4" w:rsidRDefault="00D57A1F" w:rsidP="00D57A1F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ka-GE"/>
        </w:rPr>
        <w:t>ღონისძიების</w:t>
      </w:r>
      <w:r w:rsidRPr="00FA2FA4">
        <w:rPr>
          <w:rFonts w:ascii="Sylfaen" w:hAnsi="Sylfaen" w:cs="Sylfaen"/>
          <w:color w:val="000000"/>
          <w:lang w:val="ka-GE"/>
        </w:rPr>
        <w:t xml:space="preserve"> მაღალ დონეზე ორგანიზებისთვის საჭიროა უზრუნველყოფილ იქნეს ღონისძიებაში მონაწილე და მათ თანხმლებ პირთა უვიზოდ შემოსვლა საქართველოში. საქართველოში უვიზოდ შემოსვლისა და</w:t>
      </w:r>
      <w:r>
        <w:rPr>
          <w:rFonts w:ascii="Sylfaen" w:hAnsi="Sylfaen" w:cs="Sylfaen"/>
          <w:color w:val="000000"/>
          <w:lang w:val="ka-GE"/>
        </w:rPr>
        <w:t xml:space="preserve"> 2020</w:t>
      </w:r>
      <w:r w:rsidRPr="00FA2FA4">
        <w:rPr>
          <w:rFonts w:ascii="Sylfaen" w:hAnsi="Sylfaen" w:cs="Sylfaen"/>
          <w:color w:val="000000"/>
          <w:lang w:val="ka-GE"/>
        </w:rPr>
        <w:t xml:space="preserve"> წლის</w:t>
      </w:r>
      <w:r>
        <w:rPr>
          <w:rFonts w:ascii="Sylfaen" w:hAnsi="Sylfaen" w:cs="Sylfaen"/>
          <w:color w:val="000000"/>
          <w:lang w:val="ka-GE"/>
        </w:rPr>
        <w:t xml:space="preserve"> 14 სექტემბრიდან 20</w:t>
      </w:r>
      <w:r w:rsidRPr="00FA2FA4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სექტემბრის </w:t>
      </w:r>
      <w:r w:rsidRPr="00FA2FA4">
        <w:rPr>
          <w:rFonts w:ascii="Sylfaen" w:hAnsi="Sylfaen" w:cs="Sylfaen"/>
          <w:color w:val="000000"/>
          <w:lang w:val="ka-GE"/>
        </w:rPr>
        <w:t xml:space="preserve">ჩათვლით უვიზოდ ყოფნის უფლება უნდა მიეცეს იმ პირებს, რომლებიც იქნებიან </w:t>
      </w:r>
      <w:r>
        <w:rPr>
          <w:rFonts w:ascii="Sylfaen" w:hAnsi="Sylfaen" w:cs="Sylfaen"/>
          <w:color w:val="000000"/>
          <w:lang w:val="ka-GE"/>
        </w:rPr>
        <w:t>გაერს მსოფლიო ტურიზმის ორგანიზაციის აღმასრულებელი საბჭოს</w:t>
      </w:r>
      <w:r w:rsidRPr="00FA2FA4">
        <w:rPr>
          <w:rFonts w:ascii="Sylfaen" w:hAnsi="Sylfaen" w:cs="Sylfaen"/>
          <w:color w:val="000000"/>
          <w:lang w:val="ka-GE"/>
        </w:rPr>
        <w:t xml:space="preserve"> მიერ წარმოდგენილ მონაწილეთა და თანხმლებ პირთა სიაში. აქედან გამომდინარე, განკარგულების პროექტით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შინაგან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საქმეთა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სამინისტროს ევალება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კანონმდებლობის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დაცვით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განახორციელოს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შესაბამისი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პროცედურები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შესაბამის პირთა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ტერიტორიაზე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უვიზოდ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შემოსვლის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მიზნით</w:t>
      </w:r>
      <w:r w:rsidRPr="00FA2FA4">
        <w:rPr>
          <w:rFonts w:ascii="Sylfaen" w:hAnsi="Sylfaen"/>
          <w:lang w:val="ka-GE"/>
        </w:rPr>
        <w:t xml:space="preserve">. </w:t>
      </w:r>
    </w:p>
    <w:p w:rsidR="00D57A1F" w:rsidRDefault="00D57A1F" w:rsidP="00BF51E6">
      <w:pPr>
        <w:spacing w:after="0" w:line="276" w:lineRule="auto"/>
        <w:ind w:firstLine="630"/>
        <w:contextualSpacing/>
        <w:jc w:val="both"/>
        <w:rPr>
          <w:rFonts w:ascii="Sylfaen" w:hAnsi="Sylfaen"/>
        </w:rPr>
      </w:pPr>
      <w:r w:rsidRPr="00FA2FA4">
        <w:rPr>
          <w:rFonts w:ascii="Sylfaen" w:hAnsi="Sylfaen" w:cs="Sylfaen"/>
          <w:color w:val="000000"/>
          <w:lang w:val="ka-GE"/>
        </w:rPr>
        <w:lastRenderedPageBreak/>
        <w:t xml:space="preserve">გარდა ზემოაღნიშნულისა, განკარგულების პროექტი ითვალისწინებს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საგარეო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საქმეთა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სამინისტროს მიერ</w:t>
      </w:r>
      <w:r w:rsidRPr="00FA2FA4">
        <w:rPr>
          <w:rFonts w:ascii="Sylfaen" w:hAnsi="Sylfaen"/>
          <w:lang w:val="ka-GE"/>
        </w:rPr>
        <w:t xml:space="preserve"> </w:t>
      </w:r>
      <w:r w:rsidR="00B32E5F">
        <w:rPr>
          <w:rFonts w:ascii="Sylfaen" w:hAnsi="Sylfaen" w:cs="Sylfaen"/>
          <w:lang w:val="ka-GE"/>
        </w:rPr>
        <w:t>გაეროს მსოფლიო ტურიზმის ორგანიზაციის</w:t>
      </w:r>
      <w:r w:rsidR="00814D88">
        <w:rPr>
          <w:rFonts w:ascii="Sylfaen" w:hAnsi="Sylfaen" w:cs="Sylfaen"/>
          <w:lang w:val="ka-GE"/>
        </w:rPr>
        <w:t xml:space="preserve"> </w:t>
      </w:r>
      <w:r w:rsidR="00814D88" w:rsidRPr="00D07B98">
        <w:rPr>
          <w:rFonts w:ascii="Sylfaen" w:hAnsi="Sylfaen" w:cs="Sylfaen"/>
          <w:lang w:val="ka-GE"/>
        </w:rPr>
        <w:t>სამდივნოს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და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ყველა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წევრი</w:t>
      </w:r>
      <w:r w:rsidRPr="00FA2FA4">
        <w:rPr>
          <w:rFonts w:ascii="Sylfaen" w:hAnsi="Sylfaen"/>
          <w:lang w:val="ka-GE"/>
        </w:rPr>
        <w:t xml:space="preserve"> </w:t>
      </w:r>
      <w:r w:rsidR="00FC2002">
        <w:rPr>
          <w:rFonts w:ascii="Sylfaen" w:hAnsi="Sylfaen" w:cs="Sylfaen"/>
          <w:lang w:val="ka-GE"/>
        </w:rPr>
        <w:t>სახელმწიფოს</w:t>
      </w:r>
      <w:r w:rsidRPr="00FA2FA4">
        <w:rPr>
          <w:rFonts w:ascii="Sylfaen" w:hAnsi="Sylfaen" w:cs="Sylfaen"/>
          <w:lang w:val="ka-GE"/>
        </w:rPr>
        <w:t>თვის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შეტყობინების ვალდებულებას, რომ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საქართველოს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მხრიდან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არაღიარებული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სახელმწიფოების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მოქალაქეთა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საქართველოში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როგორც</w:t>
      </w:r>
      <w:r w:rsidRPr="00FA2FA4">
        <w:rPr>
          <w:rFonts w:ascii="Sylfaen" w:hAnsi="Sylfaen"/>
          <w:lang w:val="ka-GE"/>
        </w:rPr>
        <w:t xml:space="preserve"> „</w:t>
      </w:r>
      <w:r w:rsidR="00A0615A">
        <w:rPr>
          <w:rFonts w:ascii="Sylfaen" w:hAnsi="Sylfaen" w:cs="Sylfaen"/>
          <w:lang w:val="ka-GE"/>
        </w:rPr>
        <w:t>გაეროს მსოფლიო ტურიზმის ორგანიზაციის</w:t>
      </w:r>
      <w:r w:rsidRPr="00FA2FA4">
        <w:rPr>
          <w:rFonts w:ascii="Sylfaen" w:hAnsi="Sylfaen"/>
          <w:lang w:val="ka-GE"/>
        </w:rPr>
        <w:t xml:space="preserve">“ </w:t>
      </w:r>
      <w:r w:rsidRPr="00FA2FA4">
        <w:rPr>
          <w:rFonts w:ascii="Sylfaen" w:hAnsi="Sylfaen" w:cs="Sylfaen"/>
          <w:lang w:val="ka-GE"/>
        </w:rPr>
        <w:t>მასპინძელ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ქვეყანაში</w:t>
      </w:r>
      <w:r w:rsidRPr="00FA2FA4">
        <w:rPr>
          <w:rFonts w:ascii="Sylfaen" w:hAnsi="Sylfaen"/>
          <w:lang w:val="ka-GE"/>
        </w:rPr>
        <w:t xml:space="preserve">, </w:t>
      </w:r>
      <w:r w:rsidRPr="00FA2FA4">
        <w:rPr>
          <w:rFonts w:ascii="Sylfaen" w:hAnsi="Sylfaen" w:cs="Sylfaen"/>
          <w:lang w:val="ka-GE"/>
        </w:rPr>
        <w:t>შემოშვება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არ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გულისხმობს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ნებისმიერი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ფორმით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მათ</w:t>
      </w:r>
      <w:r w:rsidRPr="00FA2FA4">
        <w:rPr>
          <w:rFonts w:ascii="Sylfaen" w:hAnsi="Sylfaen"/>
          <w:lang w:val="ka-GE"/>
        </w:rPr>
        <w:t xml:space="preserve"> </w:t>
      </w:r>
      <w:r w:rsidRPr="00FA2FA4">
        <w:rPr>
          <w:rFonts w:ascii="Sylfaen" w:hAnsi="Sylfaen" w:cs="Sylfaen"/>
          <w:lang w:val="ka-GE"/>
        </w:rPr>
        <w:t>აღიარებას</w:t>
      </w:r>
      <w:r w:rsidRPr="00FA2FA4">
        <w:rPr>
          <w:rFonts w:ascii="Sylfaen" w:hAnsi="Sylfaen"/>
          <w:lang w:val="ka-GE"/>
        </w:rPr>
        <w:t>.</w:t>
      </w:r>
    </w:p>
    <w:p w:rsidR="00013216" w:rsidRPr="00013216" w:rsidRDefault="00013216" w:rsidP="00013216">
      <w:pPr>
        <w:spacing w:after="0" w:line="276" w:lineRule="auto"/>
        <w:ind w:firstLine="630"/>
        <w:contextualSpacing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,,იზოლაციისა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 11</w:t>
      </w:r>
      <w:r>
        <w:rPr>
          <w:rFonts w:ascii="Sylfaen" w:hAnsi="Sylfaen"/>
          <w:vertAlign w:val="superscript"/>
          <w:lang w:val="ka-GE"/>
        </w:rPr>
        <w:t xml:space="preserve">1 </w:t>
      </w:r>
      <w:r>
        <w:rPr>
          <w:rFonts w:ascii="Sylfaen" w:hAnsi="Sylfaen"/>
          <w:lang w:val="ka-GE"/>
        </w:rPr>
        <w:t xml:space="preserve">მუხლის </w:t>
      </w:r>
      <w:r>
        <w:rPr>
          <w:rFonts w:ascii="Sylfaen" w:hAnsi="Sylfaen" w:cs="Sylfaen"/>
          <w:lang w:val="ka-GE"/>
        </w:rPr>
        <w:t>შესაბამისად საქართველოში შემოსვლისას იზოლაციას/კარანტინს არ ექვემდებარებიან საქართველოში ოფიციალური ვიზიტით მყოფი დელეგაციების წევრები, შესაბამისად აღნიშნული ღონისძიების დელეგატები არ დაექვემდებარებიან საქართველოში იზოლაციას/კარანტინს.</w:t>
      </w:r>
    </w:p>
    <w:p w:rsidR="008956CA" w:rsidRPr="00C634BC" w:rsidRDefault="008956CA" w:rsidP="005765B0">
      <w:pPr>
        <w:pStyle w:val="abzacixml"/>
        <w:rPr>
          <w:b w:val="0"/>
        </w:rPr>
      </w:pPr>
      <w:r w:rsidRPr="00C634BC">
        <w:rPr>
          <w:b w:val="0"/>
        </w:rPr>
        <w:t>აქვე აღსანიშნავია, რომ  ამ დადგენილების პირველი მუხლით გათვალისწინებული პირებისათვის „იზოლაციისა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დადგენილების მე-11</w:t>
      </w:r>
      <w:r w:rsidRPr="00C634BC">
        <w:rPr>
          <w:b w:val="0"/>
          <w:vertAlign w:val="superscript"/>
        </w:rPr>
        <w:t xml:space="preserve">1 </w:t>
      </w:r>
      <w:r w:rsidRPr="00C634BC">
        <w:rPr>
          <w:b w:val="0"/>
        </w:rPr>
        <w:t>მუხლის მე-2 ნაწილით განსაზღვრული PCR ტესტირების ჩატარების ხარჯების დაფინანსებას უზრუნველყოფს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BF51E6" w:rsidRPr="008956CA" w:rsidRDefault="00BF51E6" w:rsidP="00BF51E6">
      <w:pPr>
        <w:spacing w:after="0" w:line="276" w:lineRule="auto"/>
        <w:ind w:firstLine="630"/>
        <w:contextualSpacing/>
        <w:jc w:val="both"/>
        <w:rPr>
          <w:rFonts w:ascii="Sylfaen" w:hAnsi="Sylfaen"/>
        </w:rPr>
      </w:pPr>
    </w:p>
    <w:p w:rsidR="00B003CD" w:rsidRPr="003C7798" w:rsidRDefault="00B003CD" w:rsidP="00B003CD">
      <w:pPr>
        <w:spacing w:before="240" w:after="0" w:line="24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3C7798">
        <w:rPr>
          <w:rFonts w:ascii="Sylfaen" w:hAnsi="Sylfaen"/>
          <w:b/>
          <w:bCs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:rsidR="00B003CD" w:rsidRPr="003C7798" w:rsidRDefault="00B003CD" w:rsidP="00B003CD">
      <w:pPr>
        <w:spacing w:before="240"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B003CD" w:rsidRPr="003C7798" w:rsidRDefault="00B003CD" w:rsidP="00B003CD">
      <w:pPr>
        <w:spacing w:before="240"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C7798">
        <w:rPr>
          <w:rFonts w:ascii="Sylfaen" w:hAnsi="Sylfaen"/>
          <w:sz w:val="24"/>
          <w:szCs w:val="24"/>
          <w:lang w:val="ka-GE"/>
        </w:rPr>
        <w:t xml:space="preserve">           სამართლებრივი აქტის პროექტის მომზადებისას არ არის გამოყენებული ევროკავშირის</w:t>
      </w:r>
      <w:r w:rsidR="00AD4E4A">
        <w:rPr>
          <w:rFonts w:ascii="Sylfaen" w:hAnsi="Sylfaen"/>
          <w:sz w:val="24"/>
          <w:szCs w:val="24"/>
          <w:lang w:val="ka-GE"/>
        </w:rPr>
        <w:t>  </w:t>
      </w:r>
      <w:r w:rsidRPr="003C7798">
        <w:rPr>
          <w:rFonts w:ascii="Sylfaen" w:hAnsi="Sylfaen"/>
          <w:sz w:val="24"/>
          <w:szCs w:val="24"/>
          <w:lang w:val="ka-GE"/>
        </w:rPr>
        <w:t>სამართლებრივი აქტი.</w:t>
      </w:r>
    </w:p>
    <w:p w:rsidR="00B003CD" w:rsidRDefault="00B003CD" w:rsidP="005765B0">
      <w:pPr>
        <w:pStyle w:val="abzacixml"/>
      </w:pPr>
    </w:p>
    <w:p w:rsidR="00B003CD" w:rsidRPr="003C7798" w:rsidRDefault="00B003CD" w:rsidP="005765B0">
      <w:pPr>
        <w:pStyle w:val="abzacixml"/>
      </w:pPr>
    </w:p>
    <w:p w:rsidR="00B003CD" w:rsidRDefault="00B003CD" w:rsidP="00B00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3C7798">
        <w:rPr>
          <w:rFonts w:ascii="Sylfaen" w:hAnsi="Sylfaen" w:cs="Sylfaen"/>
          <w:b/>
          <w:bCs/>
          <w:sz w:val="24"/>
          <w:szCs w:val="24"/>
          <w:lang w:val="ka-GE"/>
        </w:rPr>
        <w:t>პროექტის მიღებით გამოწვეული საფინანსო</w:t>
      </w:r>
      <w:r w:rsidRPr="003C7798">
        <w:rPr>
          <w:rFonts w:ascii="Sylfaen" w:hAnsi="Sylfaen"/>
          <w:b/>
          <w:bCs/>
          <w:sz w:val="24"/>
          <w:szCs w:val="24"/>
          <w:lang w:val="gl-ES"/>
        </w:rPr>
        <w:noBreakHyphen/>
      </w:r>
      <w:r w:rsidRPr="003C7798">
        <w:rPr>
          <w:rFonts w:ascii="Sylfaen" w:hAnsi="Sylfaen" w:cs="Sylfaen"/>
          <w:b/>
          <w:bCs/>
          <w:sz w:val="24"/>
          <w:szCs w:val="24"/>
          <w:lang w:val="ka-GE"/>
        </w:rPr>
        <w:t>ეკონომიკური შედეგების გაანგარიშება</w:t>
      </w:r>
    </w:p>
    <w:p w:rsidR="00076CBD" w:rsidRPr="003C7798" w:rsidRDefault="00076CBD" w:rsidP="00B00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B003CD" w:rsidRPr="003C7798" w:rsidRDefault="00B003CD" w:rsidP="00B003CD">
      <w:pPr>
        <w:tabs>
          <w:tab w:val="left" w:pos="708"/>
          <w:tab w:val="left" w:pos="1415"/>
          <w:tab w:val="left" w:pos="2124"/>
          <w:tab w:val="left" w:pos="283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3C7798">
        <w:rPr>
          <w:rFonts w:ascii="Sylfaen" w:hAnsi="Sylfaen"/>
          <w:sz w:val="24"/>
          <w:szCs w:val="24"/>
          <w:lang w:val="ka-GE"/>
        </w:rPr>
        <w:t>საქართველოს მთავრობის განკარგულების პროექტის</w:t>
      </w:r>
      <w:r w:rsidRPr="003C7798">
        <w:rPr>
          <w:rFonts w:ascii="Sylfaen" w:hAnsi="Sylfaen" w:cs="Sylfaen"/>
          <w:sz w:val="24"/>
          <w:szCs w:val="24"/>
          <w:lang w:val="ka-GE"/>
        </w:rPr>
        <w:t xml:space="preserve"> საქართველოს მთავრობის განკარგულების მიღება არ მოახდენს გავლენას სახელმწიფო ბიუჯეტის საშემოსავლო ნაწილზე და მისი მიღება არ საჭიროებს დამატებით ხარჯებს სახელმწიფო ბიუჯეტიდან.</w:t>
      </w:r>
    </w:p>
    <w:p w:rsidR="00B003CD" w:rsidRPr="003C7798" w:rsidRDefault="00B003CD" w:rsidP="00B003C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:rsidR="00B003CD" w:rsidRDefault="00B003CD" w:rsidP="00B003C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  <w:r w:rsidRPr="003C7798"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  <w:t>პროექტის მოსალოდნელი შედეგი</w:t>
      </w:r>
    </w:p>
    <w:p w:rsidR="00076CBD" w:rsidRPr="003C7798" w:rsidRDefault="00076CBD" w:rsidP="00B003C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:rsidR="004B0006" w:rsidRPr="00D57A1F" w:rsidRDefault="004B0006" w:rsidP="004B0006">
      <w:pPr>
        <w:tabs>
          <w:tab w:val="left" w:pos="270"/>
          <w:tab w:val="left" w:pos="720"/>
          <w:tab w:val="left" w:pos="990"/>
          <w:tab w:val="left" w:pos="1080"/>
          <w:tab w:val="left" w:pos="1620"/>
          <w:tab w:val="left" w:pos="3402"/>
          <w:tab w:val="left" w:pos="4536"/>
          <w:tab w:val="left" w:pos="5670"/>
          <w:tab w:val="left" w:pos="6804"/>
          <w:tab w:val="left" w:pos="7920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0" w:line="276" w:lineRule="auto"/>
        <w:ind w:firstLine="630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r w:rsidRPr="00D57A1F">
        <w:rPr>
          <w:rFonts w:ascii="Sylfaen" w:eastAsia="Calibri" w:hAnsi="Sylfaen" w:cs="Times New Roman"/>
          <w:sz w:val="24"/>
          <w:szCs w:val="24"/>
          <w:lang w:val="ka-GE"/>
        </w:rPr>
        <w:t xml:space="preserve">პროექტის მიღების შემთხვევაში უზრუნველყოფილ იქნება გაეროს მსოფლიო ტურიზმის ორგანიზაციის აღმასრულებელი საბჭოს რიგით 112-ე სხდომის მონაწილეთა და მათ თანხმლებ პირთა მარტივი წესით შემოსვლა საქართველოში, რაც მნიშვნელოვან წვლილს შეიტანს ღონისძიების ორგანიზაციული მხარის გამართვაში. </w:t>
      </w:r>
    </w:p>
    <w:p w:rsidR="00B003CD" w:rsidRPr="003C7798" w:rsidRDefault="00B003CD" w:rsidP="00B003C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firstLine="720"/>
        <w:jc w:val="both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:rsidR="00B003CD" w:rsidRDefault="00B003CD" w:rsidP="00B003C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  <w:r w:rsidRPr="003C7798"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  <w:t>პროექტის განხორციელების ვადები</w:t>
      </w:r>
    </w:p>
    <w:p w:rsidR="00076CBD" w:rsidRPr="003C7798" w:rsidRDefault="00076CBD" w:rsidP="00B003C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:rsidR="00B003CD" w:rsidRPr="003C7798" w:rsidRDefault="00D57A1F" w:rsidP="00D57A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პროექტის განხორციელების ვადებია 2020 წლის 15-17 სექტემბერი.</w:t>
      </w:r>
    </w:p>
    <w:p w:rsidR="00B003CD" w:rsidRPr="003C7798" w:rsidRDefault="00B003CD" w:rsidP="00B003CD">
      <w:pPr>
        <w:spacing w:after="0" w:line="240" w:lineRule="auto"/>
        <w:ind w:firstLine="720"/>
        <w:contextualSpacing/>
        <w:rPr>
          <w:rFonts w:ascii="Sylfaen" w:hAnsi="Sylfaen" w:cs="Times New Roman"/>
          <w:color w:val="FF0000"/>
          <w:sz w:val="24"/>
          <w:szCs w:val="24"/>
          <w:lang w:val="ka-GE"/>
        </w:rPr>
      </w:pPr>
    </w:p>
    <w:p w:rsidR="00B003CD" w:rsidRDefault="00B003CD" w:rsidP="00B003C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  <w:r w:rsidRPr="003C7798"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  <w:t>პროექტის ავტორი და პროექტის წარმდგენი</w:t>
      </w:r>
    </w:p>
    <w:p w:rsidR="00076CBD" w:rsidRPr="003C7798" w:rsidRDefault="00076CBD" w:rsidP="00B003C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:rsidR="00B003CD" w:rsidRPr="003C7798" w:rsidRDefault="00B003CD" w:rsidP="00B00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3C7798">
        <w:rPr>
          <w:rFonts w:ascii="Sylfaen" w:hAnsi="Sylfaen"/>
          <w:sz w:val="24"/>
          <w:szCs w:val="24"/>
          <w:lang w:val="ka-GE"/>
        </w:rPr>
        <w:t xml:space="preserve">საქართველოს მთავრობის განკარგულების პროექტის </w:t>
      </w:r>
      <w:r w:rsidRPr="003C7798">
        <w:rPr>
          <w:rFonts w:ascii="Sylfaen" w:hAnsi="Sylfaen" w:cs="Sylfaen"/>
          <w:sz w:val="24"/>
          <w:szCs w:val="24"/>
          <w:lang w:val="ka-GE"/>
        </w:rPr>
        <w:t>ავტორია სსიპ</w:t>
      </w:r>
      <w:r w:rsidR="00FC200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C7798">
        <w:rPr>
          <w:rFonts w:ascii="Sylfaen" w:hAnsi="Sylfaen" w:cs="Sylfaen"/>
          <w:sz w:val="24"/>
          <w:szCs w:val="24"/>
          <w:lang w:val="ka-GE"/>
        </w:rPr>
        <w:t>საქართველოს ტურიზმის ეროვნული ადმინისტრაცია, ხოლო</w:t>
      </w:r>
      <w:r w:rsidR="00FC2002">
        <w:rPr>
          <w:rFonts w:ascii="Sylfaen" w:hAnsi="Sylfaen" w:cs="Sylfaen"/>
          <w:sz w:val="24"/>
          <w:szCs w:val="24"/>
          <w:lang w:val="ka-GE"/>
        </w:rPr>
        <w:t>,</w:t>
      </w:r>
      <w:r w:rsidRPr="003C7798">
        <w:rPr>
          <w:rFonts w:ascii="Sylfaen" w:hAnsi="Sylfaen" w:cs="Sylfaen"/>
          <w:sz w:val="24"/>
          <w:szCs w:val="24"/>
          <w:lang w:val="ka-GE"/>
        </w:rPr>
        <w:t xml:space="preserve">  პროექტის წარმდგენი - საქართველოს ეკონომიკისა და მდგრადი განვითარების სამინისტრო.</w:t>
      </w:r>
    </w:p>
    <w:p w:rsidR="00B003CD" w:rsidRPr="00E877F0" w:rsidRDefault="00B003CD" w:rsidP="00E877F0">
      <w:pPr>
        <w:jc w:val="both"/>
        <w:rPr>
          <w:rFonts w:ascii="Sylfaen" w:hAnsi="Sylfaen"/>
        </w:rPr>
      </w:pPr>
    </w:p>
    <w:sectPr w:rsidR="00B003CD" w:rsidRPr="00E877F0" w:rsidSect="003E0D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CF"/>
    <w:rsid w:val="0001217C"/>
    <w:rsid w:val="00013216"/>
    <w:rsid w:val="00065349"/>
    <w:rsid w:val="00075C72"/>
    <w:rsid w:val="00076CBD"/>
    <w:rsid w:val="0011172E"/>
    <w:rsid w:val="00121EC3"/>
    <w:rsid w:val="001E7063"/>
    <w:rsid w:val="001F1438"/>
    <w:rsid w:val="001F27C6"/>
    <w:rsid w:val="00210D12"/>
    <w:rsid w:val="002B1DC1"/>
    <w:rsid w:val="002B37ED"/>
    <w:rsid w:val="00383625"/>
    <w:rsid w:val="003861B8"/>
    <w:rsid w:val="003E0D3F"/>
    <w:rsid w:val="003E293F"/>
    <w:rsid w:val="00450769"/>
    <w:rsid w:val="004B0006"/>
    <w:rsid w:val="00545D8F"/>
    <w:rsid w:val="005765B0"/>
    <w:rsid w:val="005D3C2F"/>
    <w:rsid w:val="00625D02"/>
    <w:rsid w:val="006312CF"/>
    <w:rsid w:val="00642379"/>
    <w:rsid w:val="00653045"/>
    <w:rsid w:val="006D2A32"/>
    <w:rsid w:val="00711593"/>
    <w:rsid w:val="00751BAF"/>
    <w:rsid w:val="007718D4"/>
    <w:rsid w:val="00777D31"/>
    <w:rsid w:val="00814D88"/>
    <w:rsid w:val="00850162"/>
    <w:rsid w:val="008547A7"/>
    <w:rsid w:val="008679A0"/>
    <w:rsid w:val="00887E47"/>
    <w:rsid w:val="008956CA"/>
    <w:rsid w:val="00924888"/>
    <w:rsid w:val="00972AF6"/>
    <w:rsid w:val="00972B6D"/>
    <w:rsid w:val="009B3668"/>
    <w:rsid w:val="009E765B"/>
    <w:rsid w:val="009F7391"/>
    <w:rsid w:val="00A0615A"/>
    <w:rsid w:val="00AD4E4A"/>
    <w:rsid w:val="00B003CD"/>
    <w:rsid w:val="00B32E5F"/>
    <w:rsid w:val="00B821EE"/>
    <w:rsid w:val="00BB0F76"/>
    <w:rsid w:val="00BF51E6"/>
    <w:rsid w:val="00C07B1D"/>
    <w:rsid w:val="00C353EF"/>
    <w:rsid w:val="00C36E4B"/>
    <w:rsid w:val="00C634BC"/>
    <w:rsid w:val="00D07B98"/>
    <w:rsid w:val="00D57A1F"/>
    <w:rsid w:val="00DB2F0A"/>
    <w:rsid w:val="00DF4778"/>
    <w:rsid w:val="00E258CC"/>
    <w:rsid w:val="00E54A7A"/>
    <w:rsid w:val="00E877F0"/>
    <w:rsid w:val="00EB292F"/>
    <w:rsid w:val="00EC4807"/>
    <w:rsid w:val="00ED72AA"/>
    <w:rsid w:val="00F027D1"/>
    <w:rsid w:val="00F30386"/>
    <w:rsid w:val="00F43326"/>
    <w:rsid w:val="00F63256"/>
    <w:rsid w:val="00F905D7"/>
    <w:rsid w:val="00F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01298-7BC7-4BDB-8BFD-3F1FB73E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5765B0"/>
    <w:pPr>
      <w:ind w:firstLine="720"/>
      <w:jc w:val="both"/>
    </w:pPr>
    <w:rPr>
      <w:rFonts w:ascii="Sylfaen" w:eastAsia="Times New Roman" w:hAnsi="Sylfaen" w:cs="Sylfaen"/>
      <w:b/>
      <w:sz w:val="22"/>
      <w:szCs w:val="22"/>
      <w:lang w:val="ka-GE"/>
    </w:rPr>
  </w:style>
  <w:style w:type="paragraph" w:customStyle="1" w:styleId="mimgebixml">
    <w:name w:val="mimgebi_xml"/>
    <w:basedOn w:val="Normal"/>
    <w:uiPriority w:val="99"/>
    <w:rsid w:val="00E258CC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Sylfaen"/>
      <w:b/>
      <w:bCs/>
      <w:sz w:val="28"/>
      <w:szCs w:val="28"/>
      <w:lang w:eastAsia="ru-RU"/>
    </w:rPr>
  </w:style>
  <w:style w:type="paragraph" w:customStyle="1" w:styleId="saxexml">
    <w:name w:val="saxe_xml"/>
    <w:basedOn w:val="abzacixml"/>
    <w:uiPriority w:val="99"/>
    <w:rsid w:val="00E258CC"/>
    <w:pPr>
      <w:spacing w:before="120"/>
    </w:pPr>
    <w:rPr>
      <w:b w:val="0"/>
      <w:bCs/>
      <w:lang w:val="fr-FR"/>
    </w:rPr>
  </w:style>
  <w:style w:type="paragraph" w:customStyle="1" w:styleId="sataurixml">
    <w:name w:val="satauri_xml"/>
    <w:basedOn w:val="abzacixml"/>
    <w:autoRedefine/>
    <w:uiPriority w:val="99"/>
    <w:rsid w:val="00E258CC"/>
    <w:pPr>
      <w:spacing w:before="240" w:after="120"/>
    </w:pPr>
    <w:rPr>
      <w:b w:val="0"/>
      <w:bCs/>
    </w:rPr>
  </w:style>
  <w:style w:type="character" w:styleId="Emphasis">
    <w:name w:val="Emphasis"/>
    <w:basedOn w:val="DefaultParagraphFont"/>
    <w:qFormat/>
    <w:rsid w:val="00E258CC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58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58C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353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</dc:creator>
  <cp:keywords/>
  <dc:description/>
  <cp:lastModifiedBy>Marika Ghadua</cp:lastModifiedBy>
  <cp:revision>2</cp:revision>
  <dcterms:created xsi:type="dcterms:W3CDTF">2020-09-04T13:51:00Z</dcterms:created>
  <dcterms:modified xsi:type="dcterms:W3CDTF">2020-09-04T13:51:00Z</dcterms:modified>
</cp:coreProperties>
</file>