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2D" w:rsidRPr="007D0861" w:rsidRDefault="00DB132D" w:rsidP="00DB132D">
      <w:pPr>
        <w:spacing w:before="100" w:beforeAutospacing="1" w:after="100" w:afterAutospacing="1" w:line="240" w:lineRule="auto"/>
        <w:jc w:val="right"/>
        <w:rPr>
          <w:sz w:val="20"/>
          <w:szCs w:val="20"/>
          <w:lang w:val="ka-GE"/>
        </w:rPr>
      </w:pPr>
      <w:r w:rsidRPr="007D0861">
        <w:rPr>
          <w:sz w:val="20"/>
          <w:szCs w:val="20"/>
          <w:lang w:val="ka-GE"/>
        </w:rPr>
        <w:t>ჯანმრთელობის დაცვის დეპარტამენტის უფროსს</w:t>
      </w:r>
    </w:p>
    <w:p w:rsidR="00DB132D" w:rsidRPr="007D0861" w:rsidRDefault="00DB132D" w:rsidP="00DB132D">
      <w:pPr>
        <w:spacing w:before="100" w:beforeAutospacing="1" w:after="100" w:afterAutospacing="1" w:line="240" w:lineRule="auto"/>
        <w:jc w:val="right"/>
        <w:rPr>
          <w:sz w:val="20"/>
          <w:szCs w:val="20"/>
          <w:lang w:val="ka-GE"/>
        </w:rPr>
      </w:pPr>
      <w:r w:rsidRPr="007D0861">
        <w:rPr>
          <w:sz w:val="20"/>
          <w:szCs w:val="20"/>
          <w:lang w:val="ka-GE"/>
        </w:rPr>
        <w:t>ქალბატონ მარინა დარახველიძეს</w:t>
      </w:r>
    </w:p>
    <w:p w:rsidR="00DB132D" w:rsidRPr="007D0861" w:rsidRDefault="00DB132D" w:rsidP="00DB132D">
      <w:pPr>
        <w:spacing w:before="100" w:beforeAutospacing="1" w:after="100" w:afterAutospacing="1" w:line="240" w:lineRule="auto"/>
        <w:jc w:val="right"/>
        <w:rPr>
          <w:sz w:val="20"/>
          <w:szCs w:val="20"/>
          <w:lang w:val="ka-GE"/>
        </w:rPr>
      </w:pPr>
    </w:p>
    <w:p w:rsidR="00DB132D" w:rsidRPr="007D0861" w:rsidRDefault="00DB132D" w:rsidP="00DB132D">
      <w:pPr>
        <w:spacing w:before="100" w:beforeAutospacing="1" w:after="100" w:afterAutospacing="1" w:line="240" w:lineRule="auto"/>
        <w:jc w:val="right"/>
        <w:rPr>
          <w:sz w:val="20"/>
          <w:szCs w:val="20"/>
          <w:lang w:val="ka-GE"/>
        </w:rPr>
      </w:pPr>
    </w:p>
    <w:p w:rsidR="00DB132D" w:rsidRPr="007D0861" w:rsidRDefault="00DB132D" w:rsidP="00DB132D">
      <w:pPr>
        <w:spacing w:before="100" w:beforeAutospacing="1" w:after="100" w:afterAutospacing="1" w:line="240" w:lineRule="auto"/>
        <w:jc w:val="both"/>
        <w:rPr>
          <w:sz w:val="20"/>
          <w:szCs w:val="20"/>
          <w:lang w:val="ka-GE"/>
        </w:rPr>
      </w:pPr>
      <w:r w:rsidRPr="007D0861">
        <w:rPr>
          <w:sz w:val="20"/>
          <w:szCs w:val="20"/>
          <w:lang w:val="ka-GE"/>
        </w:rPr>
        <w:t>ქალბატონო მარინა,</w:t>
      </w:r>
    </w:p>
    <w:p w:rsidR="00DB132D" w:rsidRPr="007D0861" w:rsidRDefault="00DB132D" w:rsidP="00DB132D">
      <w:pPr>
        <w:spacing w:before="100" w:beforeAutospacing="1" w:after="100" w:afterAutospacing="1" w:line="240" w:lineRule="auto"/>
        <w:rPr>
          <w:sz w:val="20"/>
          <w:szCs w:val="20"/>
          <w:lang w:val="ka-GE"/>
        </w:rPr>
      </w:pPr>
    </w:p>
    <w:p w:rsidR="00DB132D" w:rsidRPr="007D0861" w:rsidRDefault="00EB45E8" w:rsidP="00B50F43">
      <w:pPr>
        <w:spacing w:before="100" w:beforeAutospacing="1" w:after="100" w:afterAutospacing="1" w:line="240" w:lineRule="auto"/>
        <w:jc w:val="both"/>
        <w:rPr>
          <w:sz w:val="20"/>
          <w:szCs w:val="20"/>
          <w:lang w:val="ka-GE"/>
        </w:rPr>
      </w:pPr>
      <w:r w:rsidRPr="007D0861">
        <w:rPr>
          <w:sz w:val="20"/>
          <w:szCs w:val="20"/>
          <w:lang w:val="ka-GE"/>
        </w:rPr>
        <w:t xml:space="preserve">როგორც </w:t>
      </w:r>
      <w:r w:rsidR="00DB132D" w:rsidRPr="007D0861">
        <w:rPr>
          <w:sz w:val="20"/>
          <w:szCs w:val="20"/>
          <w:lang w:val="ka-GE"/>
        </w:rPr>
        <w:t xml:space="preserve">მოგეხსენებათ, 2016 წლის </w:t>
      </w:r>
      <w:r w:rsidRPr="007D0861">
        <w:rPr>
          <w:sz w:val="20"/>
          <w:szCs w:val="20"/>
          <w:lang w:val="ka-GE"/>
        </w:rPr>
        <w:t>ჯანმრთელობის დაცვის სახელმწიფო პროგრამას  -„სასწრაფო სამედიცინო დახმარება და სამედიცინო ტრანსპორტირება“ (35 03 03 07 01) კოორდინირებას უწევს საგანგებო სიტუაციების კოორდინ</w:t>
      </w:r>
      <w:bookmarkStart w:id="0" w:name="_GoBack"/>
      <w:bookmarkEnd w:id="0"/>
      <w:r w:rsidRPr="007D0861">
        <w:rPr>
          <w:sz w:val="20"/>
          <w:szCs w:val="20"/>
          <w:lang w:val="ka-GE"/>
        </w:rPr>
        <w:t>აციისა და რეჟიმის დეპარტამენტი. პროგრამის  კომპონენტი</w:t>
      </w:r>
      <w:r w:rsidR="00AE2391" w:rsidRPr="007D0861">
        <w:rPr>
          <w:sz w:val="20"/>
          <w:szCs w:val="20"/>
          <w:lang w:val="ka-GE"/>
        </w:rPr>
        <w:t>ს</w:t>
      </w:r>
      <w:r w:rsidRPr="007D0861">
        <w:rPr>
          <w:sz w:val="20"/>
          <w:szCs w:val="20"/>
          <w:lang w:val="ka-GE"/>
        </w:rPr>
        <w:t xml:space="preserve"> - „საგანგებო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w:t>
      </w:r>
      <w:r w:rsidR="00B50F43" w:rsidRPr="007D0861">
        <w:rPr>
          <w:sz w:val="20"/>
          <w:szCs w:val="20"/>
          <w:lang w:val="ka-GE"/>
        </w:rPr>
        <w:t xml:space="preserve">, </w:t>
      </w:r>
      <w:r w:rsidR="00AE2391" w:rsidRPr="007D0861">
        <w:rPr>
          <w:sz w:val="20"/>
          <w:szCs w:val="20"/>
          <w:lang w:val="ka-GE"/>
        </w:rPr>
        <w:t xml:space="preserve">მომსახურების ფინანსური ანგარიშსწორება </w:t>
      </w:r>
      <w:r w:rsidR="00B50F43" w:rsidRPr="007D0861">
        <w:rPr>
          <w:sz w:val="20"/>
          <w:szCs w:val="20"/>
          <w:lang w:val="ka-GE"/>
        </w:rPr>
        <w:t xml:space="preserve">წარმოებს </w:t>
      </w:r>
      <w:r w:rsidR="00AE2391" w:rsidRPr="007D0861">
        <w:rPr>
          <w:sz w:val="20"/>
          <w:szCs w:val="20"/>
          <w:lang w:val="ka-GE"/>
        </w:rPr>
        <w:t>გლობალური ბიუჯეტის პრინციპით, ხოლო მომსახურების შესყიდვა ხორციელდება „სახელმწიფო მესყიდვების შესახებ" საქართველოს კანონის 101 მუხლის მე-3 პუნქტის „დ“ ქვეპუნქტის შესაბამისად.</w:t>
      </w:r>
    </w:p>
    <w:p w:rsidR="00E05F86" w:rsidRPr="007D0861" w:rsidRDefault="00B94FF7" w:rsidP="00B50F43">
      <w:pPr>
        <w:spacing w:before="100" w:beforeAutospacing="1" w:after="100" w:afterAutospacing="1" w:line="240" w:lineRule="auto"/>
        <w:jc w:val="both"/>
        <w:rPr>
          <w:sz w:val="20"/>
          <w:szCs w:val="20"/>
          <w:lang w:val="ka-GE"/>
        </w:rPr>
      </w:pPr>
      <w:r w:rsidRPr="007D0861">
        <w:rPr>
          <w:sz w:val="20"/>
          <w:szCs w:val="20"/>
          <w:lang w:val="ka-GE"/>
        </w:rPr>
        <w:t xml:space="preserve">აღნიშნული კომპონენტით განსაზღვრული მომსახურების </w:t>
      </w:r>
      <w:r w:rsidR="00E05F86" w:rsidRPr="007D0861">
        <w:rPr>
          <w:sz w:val="20"/>
          <w:szCs w:val="20"/>
          <w:lang w:val="ka-GE"/>
        </w:rPr>
        <w:t xml:space="preserve">განსაკუთრებული </w:t>
      </w:r>
      <w:r w:rsidRPr="007D0861">
        <w:rPr>
          <w:sz w:val="20"/>
          <w:szCs w:val="20"/>
          <w:lang w:val="ka-GE"/>
        </w:rPr>
        <w:t>სპეციფიკიდან გამომდინარე, რაც გულისხმობს</w:t>
      </w:r>
      <w:r w:rsidR="00E05F86" w:rsidRPr="007D0861">
        <w:rPr>
          <w:sz w:val="20"/>
          <w:szCs w:val="20"/>
          <w:lang w:val="ka-GE"/>
        </w:rPr>
        <w:t xml:space="preserve"> </w:t>
      </w:r>
      <w:r w:rsidR="00E05F86" w:rsidRPr="007D0861">
        <w:rPr>
          <w:sz w:val="20"/>
          <w:szCs w:val="20"/>
          <w:lang w:val="ka-GE"/>
        </w:rPr>
        <w:t>საგანგებო სიტუაციებისა და სპეციალური ოპერაციების</w:t>
      </w:r>
      <w:r w:rsidR="00E05F86" w:rsidRPr="007D0861">
        <w:rPr>
          <w:sz w:val="20"/>
          <w:szCs w:val="20"/>
          <w:lang w:val="ka-GE"/>
        </w:rPr>
        <w:t xml:space="preserve"> დროს სასწრაფო სამედიცინო მომსახურების მიწოდებას, აუცილებელია მომსახურების მიმწოდებელი სუბიექტს გააჩნდეს</w:t>
      </w:r>
      <w:r w:rsidR="00B36AD3" w:rsidRPr="007D0861">
        <w:rPr>
          <w:sz w:val="20"/>
          <w:szCs w:val="20"/>
          <w:lang w:val="ka-GE"/>
        </w:rPr>
        <w:t>:</w:t>
      </w:r>
      <w:r w:rsidR="00E05F86" w:rsidRPr="007D0861">
        <w:rPr>
          <w:sz w:val="20"/>
          <w:szCs w:val="20"/>
          <w:lang w:val="ka-GE"/>
        </w:rPr>
        <w:t xml:space="preserve"> </w:t>
      </w:r>
      <w:r w:rsidR="00B50F43" w:rsidRPr="007D0861">
        <w:rPr>
          <w:sz w:val="20"/>
          <w:szCs w:val="20"/>
          <w:lang w:val="ka-GE"/>
        </w:rPr>
        <w:t>სათანადოდ აღჭურვილი, თანამედროვე ტიპის რეანიმობილ</w:t>
      </w:r>
      <w:r w:rsidR="00E05F86" w:rsidRPr="007D0861">
        <w:rPr>
          <w:sz w:val="20"/>
          <w:szCs w:val="20"/>
          <w:lang w:val="ka-GE"/>
        </w:rPr>
        <w:t>ები</w:t>
      </w:r>
      <w:r w:rsidR="00B36AD3" w:rsidRPr="007D0861">
        <w:rPr>
          <w:sz w:val="20"/>
          <w:szCs w:val="20"/>
          <w:lang w:val="ka-GE"/>
        </w:rPr>
        <w:t>;</w:t>
      </w:r>
      <w:r w:rsidR="00E05F86" w:rsidRPr="007D0861">
        <w:rPr>
          <w:sz w:val="20"/>
          <w:szCs w:val="20"/>
          <w:lang w:val="ka-GE"/>
        </w:rPr>
        <w:t xml:space="preserve">  </w:t>
      </w:r>
      <w:r w:rsidR="00B50F43" w:rsidRPr="007D0861">
        <w:rPr>
          <w:sz w:val="20"/>
          <w:szCs w:val="20"/>
          <w:lang w:val="ka-GE"/>
        </w:rPr>
        <w:t>მაღალ</w:t>
      </w:r>
      <w:r w:rsidR="00EB7BE4" w:rsidRPr="007D0861">
        <w:rPr>
          <w:sz w:val="20"/>
          <w:szCs w:val="20"/>
          <w:lang w:val="ka-GE"/>
        </w:rPr>
        <w:t xml:space="preserve">კვალიფიციური </w:t>
      </w:r>
      <w:r w:rsidR="00B36AD3" w:rsidRPr="007D0861">
        <w:rPr>
          <w:sz w:val="20"/>
          <w:szCs w:val="20"/>
          <w:lang w:val="ka-GE"/>
        </w:rPr>
        <w:t>სპეციალისტებით</w:t>
      </w:r>
      <w:r w:rsidR="00B50F43" w:rsidRPr="007D0861">
        <w:rPr>
          <w:sz w:val="20"/>
          <w:szCs w:val="20"/>
          <w:lang w:val="ka-GE"/>
        </w:rPr>
        <w:t xml:space="preserve"> </w:t>
      </w:r>
      <w:r w:rsidR="00B36AD3" w:rsidRPr="007D0861">
        <w:rPr>
          <w:sz w:val="20"/>
          <w:szCs w:val="20"/>
          <w:lang w:val="ka-GE"/>
        </w:rPr>
        <w:t>დაკომპლექტებული</w:t>
      </w:r>
      <w:r w:rsidR="00B36AD3" w:rsidRPr="007D0861">
        <w:rPr>
          <w:sz w:val="20"/>
          <w:szCs w:val="20"/>
          <w:lang w:val="ka-GE"/>
        </w:rPr>
        <w:t xml:space="preserve"> </w:t>
      </w:r>
      <w:r w:rsidR="00B50F43" w:rsidRPr="007D0861">
        <w:rPr>
          <w:sz w:val="20"/>
          <w:szCs w:val="20"/>
          <w:lang w:val="ka-GE"/>
        </w:rPr>
        <w:t xml:space="preserve">კრიტიკული მედიცინის </w:t>
      </w:r>
      <w:r w:rsidR="00B36AD3" w:rsidRPr="007D0861">
        <w:rPr>
          <w:sz w:val="20"/>
          <w:szCs w:val="20"/>
          <w:lang w:val="ka-GE"/>
        </w:rPr>
        <w:t>ბრიგადები; ჰ</w:t>
      </w:r>
      <w:r w:rsidR="00E05F86" w:rsidRPr="007D0861">
        <w:rPr>
          <w:sz w:val="20"/>
          <w:szCs w:val="20"/>
          <w:lang w:val="ka-GE"/>
        </w:rPr>
        <w:t>ქონდეს დაუყოვნებელი სერვისის მიწოდების მზაობა 24/7 რეჟიმში</w:t>
      </w:r>
      <w:r w:rsidR="00B36AD3" w:rsidRPr="007D0861">
        <w:rPr>
          <w:sz w:val="20"/>
          <w:szCs w:val="20"/>
          <w:lang w:val="ka-GE"/>
        </w:rPr>
        <w:t>; ოპერირებდეს მთელი ქვეყნის მასშტაბით.</w:t>
      </w:r>
    </w:p>
    <w:p w:rsidR="00E13017" w:rsidRPr="007D0861" w:rsidRDefault="00E13017" w:rsidP="00E05F86">
      <w:pPr>
        <w:spacing w:before="100" w:beforeAutospacing="1" w:after="100" w:afterAutospacing="1" w:line="240" w:lineRule="auto"/>
        <w:jc w:val="both"/>
        <w:rPr>
          <w:sz w:val="20"/>
          <w:szCs w:val="20"/>
          <w:lang w:val="ka-GE"/>
        </w:rPr>
      </w:pPr>
      <w:r w:rsidRPr="007D0861">
        <w:rPr>
          <w:sz w:val="20"/>
          <w:szCs w:val="20"/>
          <w:lang w:val="ka-GE"/>
        </w:rPr>
        <w:t>აქედან გამომდინარე</w:t>
      </w:r>
      <w:r w:rsidR="00B36AD3" w:rsidRPr="007D0861">
        <w:rPr>
          <w:sz w:val="20"/>
          <w:szCs w:val="20"/>
          <w:lang w:val="ka-GE"/>
        </w:rPr>
        <w:t xml:space="preserve">, ვითვალისწინებთ რა სსიპ „სასწრაფო სამედიცინო დახმარების ცენტრის“ </w:t>
      </w:r>
      <w:r w:rsidRPr="007D0861">
        <w:rPr>
          <w:sz w:val="20"/>
          <w:szCs w:val="20"/>
          <w:lang w:val="ka-GE"/>
        </w:rPr>
        <w:t>გაზრდილ სიმძლავრეებს, კერძოდ:</w:t>
      </w:r>
    </w:p>
    <w:p w:rsidR="00EB7BE4" w:rsidRPr="007D0861" w:rsidRDefault="00E13017" w:rsidP="005150F0">
      <w:pPr>
        <w:spacing w:after="0" w:line="240" w:lineRule="auto"/>
        <w:jc w:val="both"/>
        <w:rPr>
          <w:sz w:val="20"/>
          <w:szCs w:val="20"/>
          <w:lang w:val="ka-GE"/>
        </w:rPr>
      </w:pPr>
      <w:r w:rsidRPr="007D0861">
        <w:rPr>
          <w:sz w:val="20"/>
          <w:szCs w:val="20"/>
          <w:lang w:val="ka-GE"/>
        </w:rPr>
        <w:t xml:space="preserve">ბოლო 1 წლის განმავლობაში ცენტრში </w:t>
      </w:r>
      <w:r w:rsidRPr="007D0861">
        <w:rPr>
          <w:sz w:val="20"/>
          <w:szCs w:val="20"/>
          <w:lang w:val="ka-GE"/>
        </w:rPr>
        <w:t>განხორციელდა რეორგანიზაცია, შეიცვალა ცენტრის საშტატო განრიგი და სტრუქტურა, დაინიშნა ახალი დირექტორის მოვალეობის შემსრულებელი და თითქმის სრულად შეიცვალა მმართველი რგოლი.</w:t>
      </w:r>
      <w:r w:rsidRPr="007D0861">
        <w:rPr>
          <w:sz w:val="20"/>
          <w:szCs w:val="20"/>
          <w:lang w:val="ka-GE"/>
        </w:rPr>
        <w:t xml:space="preserve"> </w:t>
      </w:r>
      <w:r w:rsidRPr="007D0861">
        <w:rPr>
          <w:rFonts w:eastAsia="Times New Roman" w:cs="Sylfaen"/>
          <w:sz w:val="20"/>
          <w:szCs w:val="20"/>
          <w:lang w:val="ka-GE"/>
        </w:rPr>
        <w:t xml:space="preserve">ცენტრი ოპერირებს ქვეყნის მასშტაბით, </w:t>
      </w:r>
      <w:r w:rsidRPr="007D0861">
        <w:rPr>
          <w:sz w:val="20"/>
          <w:szCs w:val="20"/>
          <w:lang w:val="ka-GE"/>
        </w:rPr>
        <w:t>რაიონული სამსახურები განთავესბულია საქართველოს 65 რაიონში და 22 განსაკუთრებული ტერიტორიული მდებარეობის სოფელში. 24/7  მორიგეობს  206 ბრიგადა (ექიმი, ექთანი, მძღოლი).</w:t>
      </w:r>
      <w:r w:rsidRPr="007D0861">
        <w:rPr>
          <w:sz w:val="20"/>
          <w:szCs w:val="20"/>
          <w:lang w:val="ka-GE"/>
        </w:rPr>
        <w:t xml:space="preserve"> ქვეყნის მასშტაბით განახლდა ვტოპარკი 200 ახალი მანქანით (120 მაღალი გამავლობის  Volkswagen-ი და 80 საშუალო გამავლობის Ford-ი).</w:t>
      </w:r>
    </w:p>
    <w:p w:rsidR="005150F0" w:rsidRPr="007D0861" w:rsidRDefault="00EB7BE4" w:rsidP="005150F0">
      <w:pPr>
        <w:spacing w:after="0" w:line="240" w:lineRule="auto"/>
        <w:jc w:val="both"/>
        <w:rPr>
          <w:sz w:val="20"/>
          <w:szCs w:val="20"/>
          <w:lang w:val="ka-GE"/>
        </w:rPr>
      </w:pPr>
      <w:r w:rsidRPr="007D0861">
        <w:rPr>
          <w:sz w:val="20"/>
          <w:szCs w:val="20"/>
          <w:lang w:val="ka-GE"/>
        </w:rPr>
        <w:t xml:space="preserve"> </w:t>
      </w:r>
      <w:r w:rsidR="00E13017" w:rsidRPr="007D0861">
        <w:rPr>
          <w:sz w:val="20"/>
          <w:szCs w:val="20"/>
          <w:lang w:val="ka-GE"/>
        </w:rPr>
        <w:t>2014 და 2015 წლებში ცენტრს გადაეცა აშშ-ს  ევროპული სარდლობის საჩუქარი 2 რეანიმობილი</w:t>
      </w:r>
      <w:r w:rsidRPr="007D0861">
        <w:rPr>
          <w:sz w:val="20"/>
          <w:szCs w:val="20"/>
          <w:lang w:val="ka-GE"/>
        </w:rPr>
        <w:t xml:space="preserve">; </w:t>
      </w:r>
      <w:r w:rsidR="00E13017" w:rsidRPr="007D0861">
        <w:rPr>
          <w:sz w:val="20"/>
          <w:szCs w:val="20"/>
          <w:lang w:val="ka-GE"/>
        </w:rPr>
        <w:t>2016 წლის  მაისში UNDP-ის პროექტით ცენტრს გადაეცა ერთი რეანომობილი</w:t>
      </w:r>
      <w:r w:rsidRPr="007D0861">
        <w:rPr>
          <w:sz w:val="20"/>
          <w:szCs w:val="20"/>
          <w:lang w:val="ka-GE"/>
        </w:rPr>
        <w:t xml:space="preserve"> 3 რეანიმობილი არის </w:t>
      </w:r>
      <w:r w:rsidRPr="007D0861">
        <w:rPr>
          <w:sz w:val="20"/>
          <w:szCs w:val="20"/>
          <w:lang w:val="ka-GE"/>
        </w:rPr>
        <w:t xml:space="preserve">აღჭურვილი </w:t>
      </w:r>
      <w:r w:rsidRPr="007D0861">
        <w:rPr>
          <w:sz w:val="20"/>
          <w:szCs w:val="20"/>
          <w:lang w:val="ka-GE"/>
        </w:rPr>
        <w:t xml:space="preserve">მაღალტექნოლოგიური, თანამედროვე </w:t>
      </w:r>
      <w:r w:rsidRPr="007D0861">
        <w:rPr>
          <w:sz w:val="20"/>
          <w:szCs w:val="20"/>
          <w:lang w:val="ka-GE"/>
        </w:rPr>
        <w:t xml:space="preserve">აპარატურით და სამედიცინო დანიშნულების საგნებით;  </w:t>
      </w:r>
      <w:r w:rsidR="005150F0" w:rsidRPr="007D0861">
        <w:rPr>
          <w:sz w:val="20"/>
          <w:szCs w:val="20"/>
          <w:lang w:val="ka-GE"/>
        </w:rPr>
        <w:t>ცენტრს სამინისტრომ გადსცა სასწავლო-სატრენინგო ცენტრი, სადც</w:t>
      </w:r>
      <w:r w:rsidRPr="007D0861">
        <w:rPr>
          <w:sz w:val="20"/>
          <w:szCs w:val="20"/>
          <w:lang w:val="ka-GE"/>
        </w:rPr>
        <w:t xml:space="preserve"> მიმდინარე წლის </w:t>
      </w:r>
      <w:r w:rsidR="005150F0" w:rsidRPr="007D0861">
        <w:rPr>
          <w:sz w:val="20"/>
          <w:szCs w:val="20"/>
          <w:lang w:val="ka-GE"/>
        </w:rPr>
        <w:t>ივნისიდან დაიწყო და  მიმდინარეობს სასწრაფო დახმარების ბრიგადის წევრების (ექიმი, ექთანი,მძღოლი) გადამზადების პროცესი 5 აკრედიტირებული მოდულით:</w:t>
      </w:r>
    </w:p>
    <w:p w:rsidR="005150F0" w:rsidRPr="007D0861" w:rsidRDefault="005150F0" w:rsidP="005150F0">
      <w:pPr>
        <w:spacing w:after="0" w:line="240" w:lineRule="auto"/>
        <w:jc w:val="both"/>
        <w:rPr>
          <w:sz w:val="20"/>
          <w:szCs w:val="20"/>
          <w:lang w:val="ka-GE"/>
        </w:rPr>
      </w:pPr>
      <w:r w:rsidRPr="007D0861">
        <w:rPr>
          <w:sz w:val="20"/>
          <w:szCs w:val="20"/>
          <w:lang w:val="ka-GE"/>
        </w:rPr>
        <w:t>•</w:t>
      </w:r>
      <w:r w:rsidRPr="007D0861">
        <w:rPr>
          <w:sz w:val="20"/>
          <w:szCs w:val="20"/>
          <w:lang w:val="ka-GE"/>
        </w:rPr>
        <w:tab/>
        <w:t>11 დღიანი კურსი  „გადაუდებელი სამედიცინო დახმარების ექიმებისთვის“;</w:t>
      </w:r>
    </w:p>
    <w:p w:rsidR="005150F0" w:rsidRPr="007D0861" w:rsidRDefault="005150F0" w:rsidP="005150F0">
      <w:pPr>
        <w:spacing w:after="0" w:line="240" w:lineRule="auto"/>
        <w:jc w:val="both"/>
        <w:rPr>
          <w:sz w:val="20"/>
          <w:szCs w:val="20"/>
          <w:lang w:val="ka-GE"/>
        </w:rPr>
      </w:pPr>
      <w:r w:rsidRPr="007D0861">
        <w:rPr>
          <w:sz w:val="20"/>
          <w:szCs w:val="20"/>
          <w:lang w:val="ka-GE"/>
        </w:rPr>
        <w:t>•</w:t>
      </w:r>
      <w:r w:rsidRPr="007D0861">
        <w:rPr>
          <w:sz w:val="20"/>
          <w:szCs w:val="20"/>
          <w:lang w:val="ka-GE"/>
        </w:rPr>
        <w:tab/>
        <w:t>3 დღიანი - „ტრავმული პაციენტის სტაბილიზაცია და ტრანსპორტირება“;</w:t>
      </w:r>
    </w:p>
    <w:p w:rsidR="005150F0" w:rsidRPr="007D0861" w:rsidRDefault="005150F0" w:rsidP="005150F0">
      <w:pPr>
        <w:spacing w:after="0" w:line="240" w:lineRule="auto"/>
        <w:jc w:val="both"/>
        <w:rPr>
          <w:sz w:val="20"/>
          <w:szCs w:val="20"/>
          <w:lang w:val="ka-GE"/>
        </w:rPr>
      </w:pPr>
      <w:r w:rsidRPr="007D0861">
        <w:rPr>
          <w:sz w:val="20"/>
          <w:szCs w:val="20"/>
          <w:lang w:val="ka-GE"/>
        </w:rPr>
        <w:t>•</w:t>
      </w:r>
      <w:r w:rsidRPr="007D0861">
        <w:rPr>
          <w:sz w:val="20"/>
          <w:szCs w:val="20"/>
          <w:lang w:val="ka-GE"/>
        </w:rPr>
        <w:tab/>
        <w:t>2 დღიანი - „გადაუდებელი კარდიოლოგიური დახმარება“;</w:t>
      </w:r>
    </w:p>
    <w:p w:rsidR="005150F0" w:rsidRPr="007D0861" w:rsidRDefault="005150F0" w:rsidP="005150F0">
      <w:pPr>
        <w:spacing w:after="0" w:line="240" w:lineRule="auto"/>
        <w:jc w:val="both"/>
        <w:rPr>
          <w:sz w:val="20"/>
          <w:szCs w:val="20"/>
          <w:lang w:val="ka-GE"/>
        </w:rPr>
      </w:pPr>
      <w:r w:rsidRPr="007D0861">
        <w:rPr>
          <w:sz w:val="20"/>
          <w:szCs w:val="20"/>
          <w:lang w:val="ka-GE"/>
        </w:rPr>
        <w:t>•</w:t>
      </w:r>
      <w:r w:rsidRPr="007D0861">
        <w:rPr>
          <w:sz w:val="20"/>
          <w:szCs w:val="20"/>
          <w:lang w:val="ka-GE"/>
        </w:rPr>
        <w:tab/>
        <w:t xml:space="preserve">4 დღიანი -  „გადაუდებელი სამედიცინო დახმარების კურსი ექთნებისთვის“ </w:t>
      </w:r>
    </w:p>
    <w:p w:rsidR="00E13017" w:rsidRPr="007D0861" w:rsidRDefault="005150F0" w:rsidP="005150F0">
      <w:pPr>
        <w:spacing w:after="0" w:line="240" w:lineRule="auto"/>
        <w:jc w:val="both"/>
        <w:rPr>
          <w:sz w:val="20"/>
          <w:szCs w:val="20"/>
          <w:lang w:val="ka-GE"/>
        </w:rPr>
      </w:pPr>
      <w:r w:rsidRPr="007D0861">
        <w:rPr>
          <w:sz w:val="20"/>
          <w:szCs w:val="20"/>
          <w:lang w:val="ka-GE"/>
        </w:rPr>
        <w:t>•</w:t>
      </w:r>
      <w:r w:rsidRPr="007D0861">
        <w:rPr>
          <w:sz w:val="20"/>
          <w:szCs w:val="20"/>
          <w:lang w:val="ka-GE"/>
        </w:rPr>
        <w:tab/>
        <w:t>2 დღიანი -  "პირველადი სამედიცინო დახმარება" (მძღოლებისათვის, არასამედიცინო პერსონალისათვის). გადაუდებელი დახმარების სწავლებებში ყველაზე მნიშვნელოვან კომპონენტებს წარმოადგენს ტრიაჟი (ერთზე მეტი დაზარალებულის შემთხვევაში პაციენტების დახარისხება ჯანმრთელობის მდგომარეობის სიმძიმის მიხედვით),  ტრავმული პაციენტის მართვა, სტაბილიზაცია და ტრანსპორტირება</w:t>
      </w:r>
      <w:r w:rsidR="00EB7BE4" w:rsidRPr="007D0861">
        <w:rPr>
          <w:sz w:val="20"/>
          <w:szCs w:val="20"/>
          <w:lang w:val="ka-GE"/>
        </w:rPr>
        <w:t xml:space="preserve">; </w:t>
      </w:r>
      <w:r w:rsidRPr="007D0861">
        <w:rPr>
          <w:sz w:val="20"/>
          <w:szCs w:val="20"/>
          <w:lang w:val="ka-GE"/>
        </w:rPr>
        <w:t xml:space="preserve">2016 წლის ბოლომდე  გადამზადდება ცენტრის 1200 თანამშრომელი 400 </w:t>
      </w:r>
      <w:r w:rsidRPr="007D0861">
        <w:rPr>
          <w:sz w:val="20"/>
          <w:szCs w:val="20"/>
          <w:lang w:val="ka-GE"/>
        </w:rPr>
        <w:lastRenderedPageBreak/>
        <w:t>ბრიგადა (ექიმი, ექთანი, მძღოლი),</w:t>
      </w:r>
      <w:r w:rsidR="00EB7BE4" w:rsidRPr="007D0861">
        <w:rPr>
          <w:sz w:val="20"/>
          <w:szCs w:val="20"/>
          <w:lang w:val="ka-GE"/>
        </w:rPr>
        <w:t xml:space="preserve"> </w:t>
      </w:r>
      <w:r w:rsidRPr="007D0861">
        <w:rPr>
          <w:sz w:val="20"/>
          <w:szCs w:val="20"/>
          <w:lang w:val="ka-GE"/>
        </w:rPr>
        <w:t>ტრენინგის პირველი ციკლი ბრიგადების სრულად გადამზადება დამთავრდება  2017 ზაფხულში. შემდეგ უწყვეტი პროფესიული განათლების ხელშეწყობის მიზნით ტრენინგები გაგრძელდება პერმანენტულად.</w:t>
      </w:r>
    </w:p>
    <w:p w:rsidR="005150F0" w:rsidRPr="007D0861" w:rsidRDefault="005150F0" w:rsidP="005150F0">
      <w:pPr>
        <w:spacing w:after="0" w:line="240" w:lineRule="auto"/>
        <w:jc w:val="both"/>
        <w:rPr>
          <w:sz w:val="20"/>
          <w:szCs w:val="20"/>
          <w:lang w:val="ka-GE"/>
        </w:rPr>
      </w:pPr>
      <w:r w:rsidRPr="007D0861">
        <w:rPr>
          <w:sz w:val="20"/>
          <w:szCs w:val="20"/>
          <w:lang w:val="ka-GE"/>
        </w:rPr>
        <w:t xml:space="preserve">მიმდინარე წელს </w:t>
      </w:r>
      <w:r w:rsidR="00BF396F" w:rsidRPr="007D0861">
        <w:rPr>
          <w:sz w:val="20"/>
          <w:szCs w:val="20"/>
          <w:lang w:val="ka-GE"/>
        </w:rPr>
        <w:t>ცენტრი</w:t>
      </w:r>
      <w:r w:rsidRPr="007D0861">
        <w:rPr>
          <w:sz w:val="20"/>
          <w:szCs w:val="20"/>
          <w:lang w:val="ka-GE"/>
        </w:rPr>
        <w:t xml:space="preserve"> სრულად აღიჭურვა ახალი სამედიცინო ინვენტარით: </w:t>
      </w:r>
    </w:p>
    <w:p w:rsidR="00BF396F" w:rsidRPr="007D0861" w:rsidRDefault="005150F0" w:rsidP="005150F0">
      <w:pPr>
        <w:spacing w:after="0" w:line="240" w:lineRule="auto"/>
        <w:jc w:val="both"/>
        <w:rPr>
          <w:sz w:val="20"/>
          <w:szCs w:val="20"/>
          <w:lang w:val="ka-GE"/>
        </w:rPr>
      </w:pPr>
      <w:r w:rsidRPr="007D0861">
        <w:rPr>
          <w:sz w:val="20"/>
          <w:szCs w:val="20"/>
          <w:lang w:val="ka-GE"/>
        </w:rPr>
        <w:t>დეფიბრილატორები, კარდიოგრაფები, პულსოქსიმეტრები, ჟანგბადის პორტატული 3 ლ-იანი ბალონები (2 ცალი 10 ლიტრიანი ჟანგბადის ბალონი დამონტაჟებულია მანქანაში), ხერხემლის საიმობლიზაციო არტაშნები, სატრაქციო არტაშნები, მექანიკური მქაჩები, კომბინირებული საინტუბაციო მილები, კისრის უნივერსალური ფიქსატორები, სისტემა დოზიმეტრები, ოროფარინგიალური მილები, სამედიცინო მაკრატლები, ჟანგბადის რეზერვუარიანი ნიღბები, ზემო კიდურის უნივერსალური არტაშნები, ამბუს პარკები, ზემო და ქვემო კიდურის ლითონის (კრამერის) არტაშნები, სისხლდენის შემაჩერებელი ლახტები, კისრის ფიქსატორები.</w:t>
      </w:r>
    </w:p>
    <w:p w:rsidR="005150F0" w:rsidRPr="007D0861" w:rsidRDefault="005150F0" w:rsidP="005150F0">
      <w:pPr>
        <w:spacing w:after="0" w:line="240" w:lineRule="auto"/>
        <w:jc w:val="both"/>
        <w:rPr>
          <w:sz w:val="20"/>
          <w:szCs w:val="20"/>
          <w:lang w:val="ka-GE"/>
        </w:rPr>
      </w:pPr>
      <w:r w:rsidRPr="007D0861">
        <w:rPr>
          <w:sz w:val="20"/>
          <w:szCs w:val="20"/>
          <w:lang w:val="ka-GE"/>
        </w:rPr>
        <w:t xml:space="preserve"> დისპეტჩერიზაციის კუთხით დაინერგა პროგრამული უზრუნველყოფა, ინტეგრირებული GPS სისტემებით, რაც სასწრაფო დახმარების ბრიგადების ოპერატიულად და ეფექტურად მართვის საშუალებას იძლევა.ზამთრის სეზონზე სასწრაფოს მანქანების უსაფრთხოდ გადაადგილებისათვის შეძენილ იქნა 346 ცალი ზამთრის (რეზინის) საბურავი, 70 წყვილი მოცურების საწინააღმდეგო ჯაჭვი და 26 ცალი კვების წყარო (აკუმულატორი);</w:t>
      </w:r>
    </w:p>
    <w:p w:rsidR="00E13017" w:rsidRPr="007D0861" w:rsidRDefault="005150F0" w:rsidP="00E05F86">
      <w:pPr>
        <w:spacing w:before="100" w:beforeAutospacing="1" w:after="100" w:afterAutospacing="1" w:line="240" w:lineRule="auto"/>
        <w:jc w:val="both"/>
        <w:rPr>
          <w:sz w:val="20"/>
          <w:szCs w:val="20"/>
          <w:lang w:val="ka-GE"/>
        </w:rPr>
      </w:pPr>
      <w:r w:rsidRPr="007D0861">
        <w:rPr>
          <w:sz w:val="20"/>
          <w:szCs w:val="20"/>
          <w:lang w:val="ka-GE"/>
        </w:rPr>
        <w:t xml:space="preserve">ყოველივე </w:t>
      </w:r>
      <w:r w:rsidR="00BF396F" w:rsidRPr="007D0861">
        <w:rPr>
          <w:sz w:val="20"/>
          <w:szCs w:val="20"/>
          <w:lang w:val="ka-GE"/>
        </w:rPr>
        <w:t xml:space="preserve">ზემოაღნიშნულის </w:t>
      </w:r>
      <w:r w:rsidRPr="007D0861">
        <w:rPr>
          <w:sz w:val="20"/>
          <w:szCs w:val="20"/>
          <w:lang w:val="ka-GE"/>
        </w:rPr>
        <w:t>გათვალისწინებით,</w:t>
      </w:r>
      <w:r w:rsidR="00E13017" w:rsidRPr="007D0861">
        <w:rPr>
          <w:sz w:val="20"/>
          <w:szCs w:val="20"/>
          <w:lang w:val="ka-GE"/>
        </w:rPr>
        <w:t xml:space="preserve"> მიზანშეწონილად მიგვაჩნია</w:t>
      </w:r>
      <w:r w:rsidRPr="007D0861">
        <w:rPr>
          <w:sz w:val="20"/>
          <w:szCs w:val="20"/>
          <w:lang w:val="ka-GE"/>
        </w:rPr>
        <w:t>,</w:t>
      </w:r>
      <w:r w:rsidR="00E13017" w:rsidRPr="007D0861">
        <w:rPr>
          <w:sz w:val="20"/>
          <w:szCs w:val="20"/>
          <w:lang w:val="ka-GE"/>
        </w:rPr>
        <w:t xml:space="preserve"> </w:t>
      </w:r>
      <w:r w:rsidRPr="007D0861">
        <w:rPr>
          <w:sz w:val="20"/>
          <w:szCs w:val="20"/>
          <w:lang w:val="ka-GE"/>
        </w:rPr>
        <w:t>„საგანგებო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w:t>
      </w:r>
      <w:r w:rsidRPr="007D0861">
        <w:rPr>
          <w:sz w:val="20"/>
          <w:szCs w:val="20"/>
          <w:lang w:val="ka-GE"/>
        </w:rPr>
        <w:t xml:space="preserve"> -</w:t>
      </w:r>
      <w:r w:rsidR="00BF396F" w:rsidRPr="007D0861">
        <w:rPr>
          <w:sz w:val="20"/>
          <w:szCs w:val="20"/>
          <w:lang w:val="ka-GE"/>
        </w:rPr>
        <w:t xml:space="preserve">პროგრამით განსაზღვრული </w:t>
      </w:r>
      <w:r w:rsidR="00E13017" w:rsidRPr="007D0861">
        <w:rPr>
          <w:sz w:val="20"/>
          <w:szCs w:val="20"/>
          <w:lang w:val="ka-GE"/>
        </w:rPr>
        <w:t>სერვისის მიმწოდებლად განისაზღვროს სსდც</w:t>
      </w:r>
      <w:r w:rsidRPr="007D0861">
        <w:rPr>
          <w:sz w:val="20"/>
          <w:szCs w:val="20"/>
          <w:lang w:val="ka-GE"/>
        </w:rPr>
        <w:t>.</w:t>
      </w:r>
    </w:p>
    <w:p w:rsidR="005150F0" w:rsidRPr="007D0861" w:rsidRDefault="005150F0" w:rsidP="005150F0">
      <w:pPr>
        <w:spacing w:before="100" w:beforeAutospacing="1" w:after="100" w:afterAutospacing="1" w:line="240" w:lineRule="auto"/>
        <w:jc w:val="both"/>
        <w:rPr>
          <w:sz w:val="20"/>
          <w:szCs w:val="20"/>
          <w:lang w:val="ka-GE"/>
        </w:rPr>
      </w:pPr>
      <w:r w:rsidRPr="007D0861">
        <w:rPr>
          <w:sz w:val="20"/>
          <w:szCs w:val="20"/>
          <w:lang w:val="ka-GE"/>
        </w:rPr>
        <w:t xml:space="preserve">შესაბამისად, </w:t>
      </w:r>
      <w:r w:rsidR="00EB7BE4" w:rsidRPr="007D0861">
        <w:rPr>
          <w:sz w:val="20"/>
          <w:szCs w:val="20"/>
          <w:lang w:val="ka-GE"/>
        </w:rPr>
        <w:t>ამოღებულ იქნას</w:t>
      </w:r>
      <w:r w:rsidRPr="007D0861">
        <w:rPr>
          <w:sz w:val="20"/>
          <w:szCs w:val="20"/>
          <w:lang w:val="ka-GE"/>
        </w:rPr>
        <w:t xml:space="preserve"> „</w:t>
      </w:r>
      <w:r w:rsidRPr="007D0861">
        <w:rPr>
          <w:sz w:val="20"/>
          <w:szCs w:val="20"/>
          <w:lang w:val="ka-GE"/>
        </w:rPr>
        <w:t>2016 წლის ჯანმრთელობის დაცვის სახელმწიფო პროგრამების დამტკიცების შესახებ</w:t>
      </w:r>
      <w:r w:rsidRPr="007D0861">
        <w:rPr>
          <w:sz w:val="20"/>
          <w:szCs w:val="20"/>
          <w:lang w:val="ka-GE"/>
        </w:rPr>
        <w:t xml:space="preserve">“ </w:t>
      </w:r>
      <w:r w:rsidRPr="007D0861">
        <w:rPr>
          <w:sz w:val="20"/>
          <w:szCs w:val="20"/>
          <w:lang w:val="ka-GE"/>
        </w:rPr>
        <w:t>საქართველოს მთავრობის</w:t>
      </w:r>
      <w:r w:rsidRPr="007D0861">
        <w:rPr>
          <w:sz w:val="20"/>
          <w:szCs w:val="20"/>
          <w:lang w:val="ka-GE"/>
        </w:rPr>
        <w:t xml:space="preserve"> </w:t>
      </w:r>
      <w:r w:rsidRPr="007D0861">
        <w:rPr>
          <w:sz w:val="20"/>
          <w:szCs w:val="20"/>
          <w:lang w:val="ka-GE"/>
        </w:rPr>
        <w:t>2015 წლის 30 დეკემბერი</w:t>
      </w:r>
      <w:r w:rsidRPr="007D0861">
        <w:rPr>
          <w:sz w:val="20"/>
          <w:szCs w:val="20"/>
          <w:lang w:val="ka-GE"/>
        </w:rPr>
        <w:t xml:space="preserve"> </w:t>
      </w:r>
      <w:r w:rsidRPr="007D0861">
        <w:rPr>
          <w:sz w:val="20"/>
          <w:szCs w:val="20"/>
          <w:lang w:val="ka-GE"/>
        </w:rPr>
        <w:t>№ 660</w:t>
      </w:r>
      <w:r w:rsidRPr="007D0861">
        <w:rPr>
          <w:sz w:val="20"/>
          <w:szCs w:val="20"/>
          <w:lang w:val="ka-GE"/>
        </w:rPr>
        <w:t xml:space="preserve"> დადგენილების დანართი N18-ის </w:t>
      </w:r>
      <w:r w:rsidR="00BF396F" w:rsidRPr="007D0861">
        <w:rPr>
          <w:sz w:val="20"/>
          <w:szCs w:val="20"/>
          <w:lang w:val="ka-GE"/>
        </w:rPr>
        <w:t>„</w:t>
      </w:r>
      <w:r w:rsidRPr="007D0861">
        <w:rPr>
          <w:sz w:val="20"/>
          <w:szCs w:val="20"/>
          <w:lang w:val="ka-GE"/>
        </w:rPr>
        <w:t>მუხლი 3</w:t>
      </w:r>
      <w:r w:rsidR="00BF396F" w:rsidRPr="007D0861">
        <w:rPr>
          <w:sz w:val="20"/>
          <w:szCs w:val="20"/>
          <w:lang w:val="ka-GE"/>
        </w:rPr>
        <w:t>“</w:t>
      </w:r>
      <w:r w:rsidRPr="007D0861">
        <w:rPr>
          <w:sz w:val="20"/>
          <w:szCs w:val="20"/>
          <w:lang w:val="ka-GE"/>
        </w:rPr>
        <w:t xml:space="preserve">-ის „ა.ბ.გ)“ პუნქტი და </w:t>
      </w:r>
      <w:r w:rsidRPr="007D0861">
        <w:rPr>
          <w:sz w:val="20"/>
          <w:szCs w:val="20"/>
          <w:lang w:val="ka-GE"/>
        </w:rPr>
        <w:t xml:space="preserve"> </w:t>
      </w:r>
      <w:r w:rsidR="00EB7BE4" w:rsidRPr="007D0861">
        <w:rPr>
          <w:sz w:val="20"/>
          <w:szCs w:val="20"/>
          <w:lang w:val="ka-GE"/>
        </w:rPr>
        <w:t>დაემატოს ამავე მუხლის  „ბ)“ პუნქტს.</w:t>
      </w:r>
    </w:p>
    <w:p w:rsidR="00BF396F" w:rsidRPr="007D0861" w:rsidRDefault="00BF396F" w:rsidP="005150F0">
      <w:pPr>
        <w:spacing w:before="100" w:beforeAutospacing="1" w:after="100" w:afterAutospacing="1" w:line="240" w:lineRule="auto"/>
        <w:jc w:val="both"/>
        <w:rPr>
          <w:sz w:val="20"/>
          <w:szCs w:val="20"/>
          <w:lang w:val="ka-GE"/>
        </w:rPr>
      </w:pPr>
      <w:r w:rsidRPr="007D0861">
        <w:rPr>
          <w:sz w:val="20"/>
          <w:szCs w:val="20"/>
          <w:lang w:val="ka-GE"/>
        </w:rPr>
        <w:t>პატივისცემით,</w:t>
      </w:r>
    </w:p>
    <w:p w:rsidR="00EB7BE4" w:rsidRPr="007D0861" w:rsidRDefault="00EB7BE4" w:rsidP="005150F0">
      <w:pPr>
        <w:spacing w:before="100" w:beforeAutospacing="1" w:after="100" w:afterAutospacing="1" w:line="240" w:lineRule="auto"/>
        <w:jc w:val="both"/>
        <w:rPr>
          <w:sz w:val="20"/>
          <w:szCs w:val="20"/>
          <w:lang w:val="ka-GE"/>
        </w:rPr>
      </w:pPr>
    </w:p>
    <w:p w:rsidR="00EB7BE4" w:rsidRPr="007D0861" w:rsidRDefault="00EB7BE4" w:rsidP="005150F0">
      <w:pPr>
        <w:spacing w:before="100" w:beforeAutospacing="1" w:after="100" w:afterAutospacing="1" w:line="240" w:lineRule="auto"/>
        <w:jc w:val="both"/>
        <w:rPr>
          <w:sz w:val="20"/>
          <w:szCs w:val="20"/>
          <w:lang w:val="ka-GE"/>
        </w:rPr>
      </w:pPr>
    </w:p>
    <w:p w:rsidR="00E13017" w:rsidRPr="007D0861" w:rsidRDefault="00E13017" w:rsidP="00E05F86">
      <w:pPr>
        <w:spacing w:before="100" w:beforeAutospacing="1" w:after="100" w:afterAutospacing="1" w:line="240" w:lineRule="auto"/>
        <w:jc w:val="both"/>
        <w:rPr>
          <w:sz w:val="20"/>
          <w:szCs w:val="20"/>
          <w:lang w:val="ka-GE"/>
        </w:rPr>
      </w:pPr>
    </w:p>
    <w:sectPr w:rsidR="00E13017" w:rsidRPr="007D0861" w:rsidSect="00E4396B">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50"/>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22E9"/>
    <w:multiLevelType w:val="hybridMultilevel"/>
    <w:tmpl w:val="1AD6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46415C"/>
    <w:multiLevelType w:val="hybridMultilevel"/>
    <w:tmpl w:val="30B8876C"/>
    <w:lvl w:ilvl="0" w:tplc="E0B66A16">
      <w:start w:val="1"/>
      <w:numFmt w:val="bullet"/>
      <w:pStyle w:val="Bulletedtext"/>
      <w:lvlText w:val=""/>
      <w:lvlJc w:val="left"/>
      <w:pPr>
        <w:tabs>
          <w:tab w:val="num" w:pos="720"/>
        </w:tabs>
        <w:ind w:left="1440" w:hanging="360"/>
      </w:pPr>
      <w:rPr>
        <w:rFonts w:ascii="Wingdings" w:hAnsi="Wingdings" w:hint="default"/>
        <w:sz w:val="20"/>
      </w:rPr>
    </w:lvl>
    <w:lvl w:ilvl="1" w:tplc="B5BA2916">
      <w:start w:val="1"/>
      <w:numFmt w:val="decimal"/>
      <w:lvlText w:val="(%2)"/>
      <w:lvlJc w:val="left"/>
      <w:pPr>
        <w:tabs>
          <w:tab w:val="num" w:pos="1485"/>
        </w:tabs>
        <w:ind w:left="1485" w:hanging="405"/>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E23B21"/>
    <w:multiLevelType w:val="hybridMultilevel"/>
    <w:tmpl w:val="4D7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3E"/>
    <w:rsid w:val="00006A72"/>
    <w:rsid w:val="00016658"/>
    <w:rsid w:val="00023C7C"/>
    <w:rsid w:val="000A7F91"/>
    <w:rsid w:val="00196358"/>
    <w:rsid w:val="001A1949"/>
    <w:rsid w:val="001E5B8F"/>
    <w:rsid w:val="002029C4"/>
    <w:rsid w:val="00232F9A"/>
    <w:rsid w:val="002B10C3"/>
    <w:rsid w:val="002C427D"/>
    <w:rsid w:val="002D118E"/>
    <w:rsid w:val="002E5BD7"/>
    <w:rsid w:val="00301737"/>
    <w:rsid w:val="00311010"/>
    <w:rsid w:val="003817C4"/>
    <w:rsid w:val="00437F3E"/>
    <w:rsid w:val="004A30AB"/>
    <w:rsid w:val="00507564"/>
    <w:rsid w:val="005150F0"/>
    <w:rsid w:val="005222E9"/>
    <w:rsid w:val="0059129B"/>
    <w:rsid w:val="005E3178"/>
    <w:rsid w:val="006567DD"/>
    <w:rsid w:val="006D6A87"/>
    <w:rsid w:val="006E3156"/>
    <w:rsid w:val="00745151"/>
    <w:rsid w:val="007D0861"/>
    <w:rsid w:val="00874550"/>
    <w:rsid w:val="008B6549"/>
    <w:rsid w:val="008D13C3"/>
    <w:rsid w:val="00937B33"/>
    <w:rsid w:val="00944694"/>
    <w:rsid w:val="009854B8"/>
    <w:rsid w:val="009C5E99"/>
    <w:rsid w:val="009E0BED"/>
    <w:rsid w:val="009F01A7"/>
    <w:rsid w:val="00A00294"/>
    <w:rsid w:val="00A15C7B"/>
    <w:rsid w:val="00A361A1"/>
    <w:rsid w:val="00A520DE"/>
    <w:rsid w:val="00A721F5"/>
    <w:rsid w:val="00A83CA6"/>
    <w:rsid w:val="00A865FE"/>
    <w:rsid w:val="00AD1DBC"/>
    <w:rsid w:val="00AE2391"/>
    <w:rsid w:val="00B35545"/>
    <w:rsid w:val="00B36AD3"/>
    <w:rsid w:val="00B50F43"/>
    <w:rsid w:val="00B76F0B"/>
    <w:rsid w:val="00B94FF7"/>
    <w:rsid w:val="00BF396F"/>
    <w:rsid w:val="00D502E6"/>
    <w:rsid w:val="00DA5538"/>
    <w:rsid w:val="00DB132D"/>
    <w:rsid w:val="00DC68EF"/>
    <w:rsid w:val="00E05F86"/>
    <w:rsid w:val="00E13017"/>
    <w:rsid w:val="00E4396B"/>
    <w:rsid w:val="00E5703B"/>
    <w:rsid w:val="00E76877"/>
    <w:rsid w:val="00EA34BF"/>
    <w:rsid w:val="00EB45E8"/>
    <w:rsid w:val="00EB7BE4"/>
    <w:rsid w:val="00F76B02"/>
    <w:rsid w:val="00F8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F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010"/>
    <w:rPr>
      <w:rFonts w:ascii="Tahoma" w:hAnsi="Tahoma" w:cs="Tahoma"/>
      <w:sz w:val="16"/>
      <w:szCs w:val="16"/>
    </w:rPr>
  </w:style>
  <w:style w:type="paragraph" w:styleId="ListParagraph">
    <w:name w:val="List Paragraph"/>
    <w:basedOn w:val="Normal"/>
    <w:uiPriority w:val="34"/>
    <w:qFormat/>
    <w:rsid w:val="006E3156"/>
    <w:pPr>
      <w:ind w:left="720"/>
      <w:contextualSpacing/>
    </w:pPr>
  </w:style>
  <w:style w:type="paragraph" w:customStyle="1" w:styleId="Bulletedtext">
    <w:name w:val="Bulleted text"/>
    <w:basedOn w:val="Normal"/>
    <w:rsid w:val="00301737"/>
    <w:pPr>
      <w:numPr>
        <w:numId w:val="2"/>
      </w:numPr>
      <w:spacing w:after="0" w:line="240" w:lineRule="auto"/>
    </w:pPr>
    <w:rPr>
      <w:rFonts w:ascii="Times New Roman" w:eastAsia="??" w:hAnsi="Times New Roman" w:cs="Times New Roman"/>
      <w:sz w:val="24"/>
      <w:szCs w:val="24"/>
      <w:lang w:val="en-GB"/>
    </w:rPr>
  </w:style>
  <w:style w:type="character" w:customStyle="1" w:styleId="textexposedshow">
    <w:name w:val="textexposedshow"/>
    <w:basedOn w:val="DefaultParagraphFont"/>
    <w:rsid w:val="00301737"/>
  </w:style>
  <w:style w:type="character" w:styleId="CommentReference">
    <w:name w:val="annotation reference"/>
    <w:basedOn w:val="DefaultParagraphFont"/>
    <w:uiPriority w:val="99"/>
    <w:semiHidden/>
    <w:unhideWhenUsed/>
    <w:rsid w:val="00E76877"/>
    <w:rPr>
      <w:sz w:val="16"/>
      <w:szCs w:val="16"/>
    </w:rPr>
  </w:style>
  <w:style w:type="paragraph" w:styleId="CommentText">
    <w:name w:val="annotation text"/>
    <w:basedOn w:val="Normal"/>
    <w:link w:val="CommentTextChar"/>
    <w:uiPriority w:val="99"/>
    <w:semiHidden/>
    <w:unhideWhenUsed/>
    <w:rsid w:val="00E76877"/>
    <w:pPr>
      <w:spacing w:line="240" w:lineRule="auto"/>
    </w:pPr>
    <w:rPr>
      <w:sz w:val="20"/>
      <w:szCs w:val="20"/>
    </w:rPr>
  </w:style>
  <w:style w:type="character" w:customStyle="1" w:styleId="CommentTextChar">
    <w:name w:val="Comment Text Char"/>
    <w:basedOn w:val="DefaultParagraphFont"/>
    <w:link w:val="CommentText"/>
    <w:uiPriority w:val="99"/>
    <w:semiHidden/>
    <w:rsid w:val="00E76877"/>
    <w:rPr>
      <w:sz w:val="20"/>
      <w:szCs w:val="20"/>
    </w:rPr>
  </w:style>
  <w:style w:type="paragraph" w:styleId="CommentSubject">
    <w:name w:val="annotation subject"/>
    <w:basedOn w:val="CommentText"/>
    <w:next w:val="CommentText"/>
    <w:link w:val="CommentSubjectChar"/>
    <w:uiPriority w:val="99"/>
    <w:semiHidden/>
    <w:unhideWhenUsed/>
    <w:rsid w:val="00E76877"/>
    <w:rPr>
      <w:b/>
      <w:bCs/>
    </w:rPr>
  </w:style>
  <w:style w:type="character" w:customStyle="1" w:styleId="CommentSubjectChar">
    <w:name w:val="Comment Subject Char"/>
    <w:basedOn w:val="CommentTextChar"/>
    <w:link w:val="CommentSubject"/>
    <w:uiPriority w:val="99"/>
    <w:semiHidden/>
    <w:rsid w:val="00E768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F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010"/>
    <w:rPr>
      <w:rFonts w:ascii="Tahoma" w:hAnsi="Tahoma" w:cs="Tahoma"/>
      <w:sz w:val="16"/>
      <w:szCs w:val="16"/>
    </w:rPr>
  </w:style>
  <w:style w:type="paragraph" w:styleId="ListParagraph">
    <w:name w:val="List Paragraph"/>
    <w:basedOn w:val="Normal"/>
    <w:uiPriority w:val="34"/>
    <w:qFormat/>
    <w:rsid w:val="006E3156"/>
    <w:pPr>
      <w:ind w:left="720"/>
      <w:contextualSpacing/>
    </w:pPr>
  </w:style>
  <w:style w:type="paragraph" w:customStyle="1" w:styleId="Bulletedtext">
    <w:name w:val="Bulleted text"/>
    <w:basedOn w:val="Normal"/>
    <w:rsid w:val="00301737"/>
    <w:pPr>
      <w:numPr>
        <w:numId w:val="2"/>
      </w:numPr>
      <w:spacing w:after="0" w:line="240" w:lineRule="auto"/>
    </w:pPr>
    <w:rPr>
      <w:rFonts w:ascii="Times New Roman" w:eastAsia="??" w:hAnsi="Times New Roman" w:cs="Times New Roman"/>
      <w:sz w:val="24"/>
      <w:szCs w:val="24"/>
      <w:lang w:val="en-GB"/>
    </w:rPr>
  </w:style>
  <w:style w:type="character" w:customStyle="1" w:styleId="textexposedshow">
    <w:name w:val="textexposedshow"/>
    <w:basedOn w:val="DefaultParagraphFont"/>
    <w:rsid w:val="00301737"/>
  </w:style>
  <w:style w:type="character" w:styleId="CommentReference">
    <w:name w:val="annotation reference"/>
    <w:basedOn w:val="DefaultParagraphFont"/>
    <w:uiPriority w:val="99"/>
    <w:semiHidden/>
    <w:unhideWhenUsed/>
    <w:rsid w:val="00E76877"/>
    <w:rPr>
      <w:sz w:val="16"/>
      <w:szCs w:val="16"/>
    </w:rPr>
  </w:style>
  <w:style w:type="paragraph" w:styleId="CommentText">
    <w:name w:val="annotation text"/>
    <w:basedOn w:val="Normal"/>
    <w:link w:val="CommentTextChar"/>
    <w:uiPriority w:val="99"/>
    <w:semiHidden/>
    <w:unhideWhenUsed/>
    <w:rsid w:val="00E76877"/>
    <w:pPr>
      <w:spacing w:line="240" w:lineRule="auto"/>
    </w:pPr>
    <w:rPr>
      <w:sz w:val="20"/>
      <w:szCs w:val="20"/>
    </w:rPr>
  </w:style>
  <w:style w:type="character" w:customStyle="1" w:styleId="CommentTextChar">
    <w:name w:val="Comment Text Char"/>
    <w:basedOn w:val="DefaultParagraphFont"/>
    <w:link w:val="CommentText"/>
    <w:uiPriority w:val="99"/>
    <w:semiHidden/>
    <w:rsid w:val="00E76877"/>
    <w:rPr>
      <w:sz w:val="20"/>
      <w:szCs w:val="20"/>
    </w:rPr>
  </w:style>
  <w:style w:type="paragraph" w:styleId="CommentSubject">
    <w:name w:val="annotation subject"/>
    <w:basedOn w:val="CommentText"/>
    <w:next w:val="CommentText"/>
    <w:link w:val="CommentSubjectChar"/>
    <w:uiPriority w:val="99"/>
    <w:semiHidden/>
    <w:unhideWhenUsed/>
    <w:rsid w:val="00E76877"/>
    <w:rPr>
      <w:b/>
      <w:bCs/>
    </w:rPr>
  </w:style>
  <w:style w:type="character" w:customStyle="1" w:styleId="CommentSubjectChar">
    <w:name w:val="Comment Subject Char"/>
    <w:basedOn w:val="CommentTextChar"/>
    <w:link w:val="CommentSubject"/>
    <w:uiPriority w:val="99"/>
    <w:semiHidden/>
    <w:rsid w:val="00E76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33046">
      <w:bodyDiv w:val="1"/>
      <w:marLeft w:val="0"/>
      <w:marRight w:val="0"/>
      <w:marTop w:val="0"/>
      <w:marBottom w:val="0"/>
      <w:divBdr>
        <w:top w:val="none" w:sz="0" w:space="0" w:color="auto"/>
        <w:left w:val="none" w:sz="0" w:space="0" w:color="auto"/>
        <w:bottom w:val="none" w:sz="0" w:space="0" w:color="auto"/>
        <w:right w:val="none" w:sz="0" w:space="0" w:color="auto"/>
      </w:divBdr>
      <w:divsChild>
        <w:div w:id="744573846">
          <w:marLeft w:val="0"/>
          <w:marRight w:val="0"/>
          <w:marTop w:val="0"/>
          <w:marBottom w:val="0"/>
          <w:divBdr>
            <w:top w:val="none" w:sz="0" w:space="0" w:color="auto"/>
            <w:left w:val="none" w:sz="0" w:space="0" w:color="auto"/>
            <w:bottom w:val="none" w:sz="0" w:space="0" w:color="auto"/>
            <w:right w:val="none" w:sz="0" w:space="0" w:color="auto"/>
          </w:divBdr>
        </w:div>
        <w:div w:id="1760711324">
          <w:marLeft w:val="0"/>
          <w:marRight w:val="0"/>
          <w:marTop w:val="0"/>
          <w:marBottom w:val="0"/>
          <w:divBdr>
            <w:top w:val="none" w:sz="0" w:space="0" w:color="auto"/>
            <w:left w:val="none" w:sz="0" w:space="0" w:color="auto"/>
            <w:bottom w:val="none" w:sz="0" w:space="0" w:color="auto"/>
            <w:right w:val="none" w:sz="0" w:space="0" w:color="auto"/>
          </w:divBdr>
        </w:div>
        <w:div w:id="1347168805">
          <w:marLeft w:val="0"/>
          <w:marRight w:val="0"/>
          <w:marTop w:val="0"/>
          <w:marBottom w:val="0"/>
          <w:divBdr>
            <w:top w:val="none" w:sz="0" w:space="0" w:color="auto"/>
            <w:left w:val="none" w:sz="0" w:space="0" w:color="auto"/>
            <w:bottom w:val="none" w:sz="0" w:space="0" w:color="auto"/>
            <w:right w:val="none" w:sz="0" w:space="0" w:color="auto"/>
          </w:divBdr>
        </w:div>
        <w:div w:id="1339237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Kapanadze</dc:creator>
  <cp:lastModifiedBy>Eka Kapanadze</cp:lastModifiedBy>
  <cp:revision>23</cp:revision>
  <dcterms:created xsi:type="dcterms:W3CDTF">2016-11-09T13:52:00Z</dcterms:created>
  <dcterms:modified xsi:type="dcterms:W3CDTF">2016-11-10T09:36:00Z</dcterms:modified>
</cp:coreProperties>
</file>