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AA" w:rsidRDefault="00F1038A" w:rsidP="00540FAA">
      <w:pPr>
        <w:spacing w:before="100" w:beforeAutospacing="1" w:after="0" w:line="360" w:lineRule="auto"/>
        <w:jc w:val="both"/>
        <w:rPr>
          <w:rFonts w:ascii="Sylfaen" w:hAnsi="Sylfaen" w:cs="Sylfaen"/>
          <w:lang w:val="ka-GE"/>
        </w:rPr>
      </w:pPr>
      <w:r w:rsidRPr="00F1038A">
        <w:rPr>
          <w:rFonts w:ascii="Sylfaen" w:hAnsi="Sylfaen" w:cs="Sylfaen"/>
          <w:lang w:val="ka-GE"/>
        </w:rPr>
        <w:t xml:space="preserve">ადმინისტრაციის უფროსს </w:t>
      </w:r>
      <w:r w:rsidR="006B2337">
        <w:rPr>
          <w:rFonts w:ascii="Sylfaen" w:hAnsi="Sylfaen" w:cs="Sylfaen"/>
          <w:lang w:val="ka-GE"/>
        </w:rPr>
        <w:t>ქალბატონ თინათინ ხარძიანს</w:t>
      </w:r>
    </w:p>
    <w:p w:rsidR="00540FAA" w:rsidRDefault="006B2337" w:rsidP="00540FAA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</w:rPr>
      </w:pPr>
      <w:r>
        <w:rPr>
          <w:rFonts w:ascii="Sylfaen" w:hAnsi="Sylfaen" w:cs="Sylfaen"/>
          <w:lang w:val="ka-GE"/>
        </w:rPr>
        <w:t>ქალ</w:t>
      </w:r>
      <w:r w:rsidR="00540FAA">
        <w:rPr>
          <w:rFonts w:ascii="Sylfaen" w:hAnsi="Sylfaen" w:cs="Sylfaen"/>
          <w:lang w:val="ka-GE"/>
        </w:rPr>
        <w:t xml:space="preserve">ბატონო </w:t>
      </w:r>
      <w:r>
        <w:rPr>
          <w:rFonts w:ascii="Sylfaen" w:hAnsi="Sylfaen" w:cs="Sylfaen"/>
          <w:lang w:val="ka-GE"/>
        </w:rPr>
        <w:t>თინათინ,</w:t>
      </w:r>
    </w:p>
    <w:p w:rsidR="00A4011F" w:rsidRDefault="00A4011F" w:rsidP="00106AAC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თქვენთვის ცნობილია, </w:t>
      </w:r>
      <w:r w:rsidRPr="00A4011F">
        <w:rPr>
          <w:rFonts w:ascii="Sylfaen" w:hAnsi="Sylfaen"/>
          <w:lang w:val="ka-GE"/>
        </w:rPr>
        <w:t>2020 წლის 10 აპრილს, საქართველოსა და იაპონიის მთავრობებს შორის მოხდა ნოტების გაცვლა პრეპარატ ავიგანის (favipiravir) 12 200 ტაბლეტის საქართველოსთვის უსასყიდლოდ გადმოცემის თაობაზე.</w:t>
      </w:r>
    </w:p>
    <w:p w:rsidR="00A4011F" w:rsidRPr="00A4011F" w:rsidRDefault="003F1447" w:rsidP="00A4011F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</w:t>
      </w:r>
      <w:r w:rsidR="00A4011F">
        <w:rPr>
          <w:rFonts w:ascii="Sylfaen" w:hAnsi="Sylfaen"/>
          <w:lang w:val="ka-GE"/>
        </w:rPr>
        <w:t>12</w:t>
      </w:r>
      <w:r>
        <w:rPr>
          <w:rFonts w:ascii="Sylfaen" w:hAnsi="Sylfaen"/>
          <w:lang w:val="ka-GE"/>
        </w:rPr>
        <w:t xml:space="preserve"> ივნისის N01-</w:t>
      </w:r>
      <w:r w:rsidR="00A4011F">
        <w:rPr>
          <w:rFonts w:ascii="Sylfaen" w:hAnsi="Sylfaen"/>
          <w:lang w:val="ka-GE"/>
        </w:rPr>
        <w:t>6064</w:t>
      </w:r>
      <w:r>
        <w:rPr>
          <w:rFonts w:ascii="Sylfaen" w:hAnsi="Sylfaen"/>
          <w:lang w:val="ka-GE"/>
        </w:rPr>
        <w:t xml:space="preserve"> </w:t>
      </w:r>
      <w:r w:rsidR="00A4011F">
        <w:rPr>
          <w:rFonts w:ascii="Sylfaen" w:hAnsi="Sylfaen"/>
          <w:lang w:val="ka-GE"/>
        </w:rPr>
        <w:t xml:space="preserve">მოხსენებითი ბარათით განისაზღვრა ვალდებულებები, კერძოდ, </w:t>
      </w:r>
      <w:r w:rsidR="00A4011F" w:rsidRPr="00A4011F">
        <w:rPr>
          <w:rFonts w:ascii="Sylfaen" w:hAnsi="Sylfaen"/>
          <w:lang w:val="ka-GE"/>
        </w:rPr>
        <w:t xml:space="preserve">ტვირთის საქართველოს საბაჟო ტერიტორიაზე შემოსვლის შემდგომ, ტვირთის განბაჟებისათვის საჭირო პროცედურების დაუყოვნებლივ განახორციელება </w:t>
      </w:r>
      <w:r w:rsidR="00A4011F">
        <w:rPr>
          <w:rFonts w:ascii="Sylfaen" w:hAnsi="Sylfaen"/>
          <w:lang w:val="ka-GE"/>
        </w:rPr>
        <w:t xml:space="preserve">დაევალა ადმინისტრაციას, ხოლო, რაც შეეხება, </w:t>
      </w:r>
      <w:r w:rsidR="00A4011F" w:rsidRPr="00A4011F">
        <w:rPr>
          <w:rFonts w:ascii="Sylfaen" w:hAnsi="Sylfaen"/>
          <w:lang w:val="ka-GE"/>
        </w:rPr>
        <w:t>სამკურნალო საშუალების შენახვა</w:t>
      </w:r>
      <w:r w:rsidR="00A4011F">
        <w:rPr>
          <w:rFonts w:ascii="Sylfaen" w:hAnsi="Sylfaen"/>
          <w:lang w:val="ka-GE"/>
        </w:rPr>
        <w:t>სა</w:t>
      </w:r>
      <w:r w:rsidR="00A4011F" w:rsidRPr="00A4011F">
        <w:rPr>
          <w:rFonts w:ascii="Sylfaen" w:hAnsi="Sylfaen"/>
          <w:lang w:val="ka-GE"/>
        </w:rPr>
        <w:t xml:space="preserve"> და განაწილება</w:t>
      </w:r>
      <w:r w:rsidR="00A4011F">
        <w:rPr>
          <w:rFonts w:ascii="Sylfaen" w:hAnsi="Sylfaen"/>
          <w:lang w:val="ka-GE"/>
        </w:rPr>
        <w:t>ს, მიზანშეწონილად ჩაითვალა, საკითხი</w:t>
      </w:r>
      <w:r w:rsidR="00A4011F" w:rsidRPr="00A4011F">
        <w:rPr>
          <w:rFonts w:ascii="Sylfaen" w:hAnsi="Sylfaen"/>
          <w:lang w:val="ka-GE"/>
        </w:rPr>
        <w:t xml:space="preserve"> უზრუნველყოს სსიპ - სოციალური მომსახურების სააგენტომ.</w:t>
      </w:r>
    </w:p>
    <w:p w:rsidR="00A4011F" w:rsidRDefault="00A4011F" w:rsidP="00106AAC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ზემოაღნიშნულის გათვალისწინებით, გთხოვთ, უზრუნველყოთ მიღებული მედიკამენტების გადაცემა სსიპ სოციალური მომსახურების სააგენტოსთვის.</w:t>
      </w:r>
    </w:p>
    <w:p w:rsidR="00A4011F" w:rsidRDefault="00A4011F" w:rsidP="00106AAC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p w:rsidR="00A4011F" w:rsidRDefault="00A4011F" w:rsidP="00106AAC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p w:rsidR="00106AAC" w:rsidRPr="00540FAA" w:rsidRDefault="00106AAC" w:rsidP="00106AA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Sylfaen" w:eastAsia="Times New Roman" w:hAnsi="Sylfaen" w:cs="Times New Roman"/>
          <w:lang w:val="ka-GE"/>
        </w:rPr>
        <w:t>პატივისცემით,</w:t>
      </w:r>
    </w:p>
    <w:p w:rsidR="00540FAA" w:rsidRPr="00540FAA" w:rsidRDefault="00540FAA" w:rsidP="00540FAA">
      <w:pPr>
        <w:spacing w:before="100" w:beforeAutospacing="1" w:after="0" w:line="360" w:lineRule="auto"/>
        <w:rPr>
          <w:rFonts w:ascii="Times New Roman" w:eastAsia="Times New Roman" w:hAnsi="Times New Roman" w:cs="Times New Roman"/>
        </w:rPr>
      </w:pPr>
      <w:r w:rsidRPr="00540FAA">
        <w:rPr>
          <w:rFonts w:ascii="Sylfaen" w:eastAsia="Times New Roman" w:hAnsi="Sylfaen" w:cs="Times New Roman"/>
        </w:rPr>
        <w:t> </w:t>
      </w:r>
    </w:p>
    <w:p w:rsidR="00EC1ECE" w:rsidRPr="00540FAA" w:rsidRDefault="00EC1ECE"/>
    <w:sectPr w:rsidR="00EC1ECE" w:rsidRPr="00540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39A1"/>
    <w:multiLevelType w:val="multilevel"/>
    <w:tmpl w:val="0D10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F3"/>
    <w:rsid w:val="00106AAC"/>
    <w:rsid w:val="0015069F"/>
    <w:rsid w:val="001B70C1"/>
    <w:rsid w:val="0020020A"/>
    <w:rsid w:val="002148F3"/>
    <w:rsid w:val="00320EDD"/>
    <w:rsid w:val="00362F90"/>
    <w:rsid w:val="003D3CE9"/>
    <w:rsid w:val="003F1447"/>
    <w:rsid w:val="00540FAA"/>
    <w:rsid w:val="005E47BE"/>
    <w:rsid w:val="006B2337"/>
    <w:rsid w:val="007406E3"/>
    <w:rsid w:val="00A4011F"/>
    <w:rsid w:val="00AF6898"/>
    <w:rsid w:val="00B16DE8"/>
    <w:rsid w:val="00E80300"/>
    <w:rsid w:val="00EC138F"/>
    <w:rsid w:val="00EC1ECE"/>
    <w:rsid w:val="00F1038A"/>
    <w:rsid w:val="00F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C161"/>
  <w15:docId w15:val="{C441F5FE-90D6-4251-8877-71D09EB7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0F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14</cp:revision>
  <cp:lastPrinted>2020-07-20T12:57:00Z</cp:lastPrinted>
  <dcterms:created xsi:type="dcterms:W3CDTF">2017-09-25T14:10:00Z</dcterms:created>
  <dcterms:modified xsi:type="dcterms:W3CDTF">2020-07-20T13:05:00Z</dcterms:modified>
</cp:coreProperties>
</file>