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7B9" w:rsidRPr="00B564D6" w:rsidRDefault="000857B9" w:rsidP="000857B9">
      <w:pPr>
        <w:spacing w:after="0" w:line="240" w:lineRule="auto"/>
        <w:jc w:val="right"/>
        <w:rPr>
          <w:rFonts w:ascii="Sylfaen" w:eastAsia="Times New Roman" w:hAnsi="Sylfaen"/>
        </w:rPr>
      </w:pPr>
      <w:proofErr w:type="gramStart"/>
      <w:r w:rsidRPr="00B564D6">
        <w:rPr>
          <w:rFonts w:ascii="Sylfaen" w:eastAsia="Times New Roman" w:hAnsi="Sylfaen"/>
          <w:b/>
          <w:bCs/>
        </w:rPr>
        <w:t>პროექტი</w:t>
      </w:r>
      <w:proofErr w:type="gramEnd"/>
    </w:p>
    <w:p w:rsidR="000857B9" w:rsidRPr="00B564D6" w:rsidRDefault="000857B9" w:rsidP="000857B9">
      <w:pPr>
        <w:spacing w:after="0" w:line="240" w:lineRule="auto"/>
        <w:jc w:val="center"/>
        <w:rPr>
          <w:rFonts w:ascii="Sylfaen" w:eastAsia="Times New Roman" w:hAnsi="Sylfaen"/>
        </w:rPr>
      </w:pPr>
      <w:proofErr w:type="gramStart"/>
      <w:r w:rsidRPr="00B564D6">
        <w:rPr>
          <w:rFonts w:ascii="Sylfaen" w:eastAsia="Times New Roman" w:hAnsi="Sylfaen"/>
          <w:b/>
          <w:bCs/>
        </w:rPr>
        <w:t>საქართველოს</w:t>
      </w:r>
      <w:proofErr w:type="gramEnd"/>
      <w:r w:rsidRPr="00B564D6">
        <w:rPr>
          <w:rFonts w:ascii="Sylfaen" w:eastAsia="Times New Roman" w:hAnsi="Sylfaen"/>
          <w:b/>
          <w:bCs/>
        </w:rPr>
        <w:t xml:space="preserve"> მთავრობის</w:t>
      </w:r>
    </w:p>
    <w:p w:rsidR="000857B9" w:rsidRPr="00B564D6" w:rsidRDefault="000857B9" w:rsidP="000857B9">
      <w:pPr>
        <w:spacing w:after="0" w:line="240" w:lineRule="auto"/>
        <w:rPr>
          <w:rFonts w:ascii="Sylfaen" w:eastAsia="Times New Roman" w:hAnsi="Sylfaen"/>
        </w:rPr>
      </w:pPr>
      <w:r w:rsidRPr="00B564D6">
        <w:rPr>
          <w:rFonts w:ascii="Sylfaen" w:eastAsia="Times New Roman" w:hAnsi="Sylfaen"/>
        </w:rPr>
        <w:t> </w:t>
      </w:r>
    </w:p>
    <w:p w:rsidR="000857B9" w:rsidRPr="00B564D6" w:rsidRDefault="000857B9" w:rsidP="000857B9">
      <w:pPr>
        <w:spacing w:after="0" w:line="240" w:lineRule="auto"/>
        <w:jc w:val="center"/>
        <w:rPr>
          <w:rFonts w:ascii="Sylfaen" w:eastAsia="Times New Roman" w:hAnsi="Sylfaen"/>
        </w:rPr>
      </w:pPr>
      <w:r w:rsidRPr="00B564D6">
        <w:rPr>
          <w:rFonts w:ascii="Sylfaen" w:eastAsia="Times New Roman" w:hAnsi="Sylfaen"/>
          <w:b/>
          <w:bCs/>
        </w:rPr>
        <w:t> </w:t>
      </w:r>
    </w:p>
    <w:p w:rsidR="000857B9" w:rsidRPr="00B564D6" w:rsidRDefault="000857B9" w:rsidP="000857B9">
      <w:pPr>
        <w:spacing w:after="0" w:line="240" w:lineRule="auto"/>
        <w:rPr>
          <w:rFonts w:ascii="Sylfaen" w:eastAsia="Times New Roman" w:hAnsi="Sylfaen"/>
        </w:rPr>
      </w:pPr>
      <w:r w:rsidRPr="00B564D6">
        <w:rPr>
          <w:rFonts w:ascii="Sylfaen" w:eastAsia="Times New Roman" w:hAnsi="Sylfaen"/>
        </w:rPr>
        <w:t> </w:t>
      </w:r>
    </w:p>
    <w:p w:rsidR="000857B9" w:rsidRPr="00B564D6" w:rsidRDefault="000857B9" w:rsidP="000857B9">
      <w:pPr>
        <w:spacing w:after="0" w:line="240" w:lineRule="auto"/>
        <w:jc w:val="center"/>
        <w:rPr>
          <w:rFonts w:ascii="Sylfaen" w:eastAsia="Times New Roman" w:hAnsi="Sylfaen"/>
        </w:rPr>
      </w:pPr>
      <w:proofErr w:type="gramStart"/>
      <w:r w:rsidRPr="00B564D6">
        <w:rPr>
          <w:rFonts w:ascii="Sylfaen" w:eastAsia="Times New Roman" w:hAnsi="Sylfaen"/>
          <w:b/>
          <w:bCs/>
        </w:rPr>
        <w:t>დადგენილება</w:t>
      </w:r>
      <w:proofErr w:type="gramEnd"/>
      <w:r w:rsidRPr="00B564D6">
        <w:rPr>
          <w:rFonts w:ascii="Sylfaen" w:eastAsia="Times New Roman" w:hAnsi="Sylfaen"/>
          <w:b/>
          <w:bCs/>
        </w:rPr>
        <w:t xml:space="preserve"> №</w:t>
      </w:r>
    </w:p>
    <w:p w:rsidR="000857B9" w:rsidRPr="00B564D6" w:rsidRDefault="000857B9" w:rsidP="000857B9">
      <w:pPr>
        <w:spacing w:after="0" w:line="240" w:lineRule="auto"/>
        <w:rPr>
          <w:rFonts w:ascii="Sylfaen" w:eastAsia="Times New Roman" w:hAnsi="Sylfaen"/>
        </w:rPr>
      </w:pPr>
      <w:r w:rsidRPr="00B564D6">
        <w:rPr>
          <w:rFonts w:ascii="Sylfaen" w:eastAsia="Times New Roman" w:hAnsi="Sylfaen"/>
        </w:rPr>
        <w:t> </w:t>
      </w:r>
    </w:p>
    <w:p w:rsidR="000857B9" w:rsidRPr="00B564D6" w:rsidRDefault="000857B9" w:rsidP="000857B9">
      <w:pPr>
        <w:spacing w:after="0" w:line="240" w:lineRule="auto"/>
        <w:jc w:val="center"/>
        <w:rPr>
          <w:rFonts w:ascii="Sylfaen" w:eastAsia="Times New Roman" w:hAnsi="Sylfaen"/>
        </w:rPr>
      </w:pPr>
      <w:r w:rsidRPr="00B564D6">
        <w:rPr>
          <w:rFonts w:ascii="Sylfaen" w:eastAsia="Times New Roman" w:hAnsi="Sylfaen"/>
          <w:b/>
          <w:bCs/>
        </w:rPr>
        <w:t> </w:t>
      </w:r>
    </w:p>
    <w:p w:rsidR="000857B9" w:rsidRPr="00B564D6" w:rsidRDefault="000857B9" w:rsidP="000857B9">
      <w:pPr>
        <w:spacing w:after="0" w:line="240" w:lineRule="auto"/>
        <w:rPr>
          <w:rFonts w:ascii="Sylfaen" w:eastAsia="Times New Roman" w:hAnsi="Sylfaen"/>
        </w:rPr>
      </w:pPr>
      <w:r w:rsidRPr="00B564D6">
        <w:rPr>
          <w:rFonts w:ascii="Sylfaen" w:eastAsia="Times New Roman" w:hAnsi="Sylfaen"/>
        </w:rPr>
        <w:t> </w:t>
      </w:r>
    </w:p>
    <w:p w:rsidR="000857B9" w:rsidRPr="00B564D6" w:rsidRDefault="000857B9" w:rsidP="000857B9">
      <w:pPr>
        <w:spacing w:after="0" w:line="240" w:lineRule="auto"/>
        <w:jc w:val="center"/>
        <w:rPr>
          <w:rFonts w:ascii="Sylfaen" w:eastAsia="Times New Roman" w:hAnsi="Sylfaen"/>
        </w:rPr>
      </w:pPr>
      <w:r w:rsidRPr="00B564D6">
        <w:rPr>
          <w:rFonts w:ascii="Sylfaen" w:eastAsia="Times New Roman" w:hAnsi="Sylfaen"/>
          <w:b/>
          <w:bCs/>
        </w:rPr>
        <w:t>2017 წლის                                    ქ. თბილისი</w:t>
      </w:r>
    </w:p>
    <w:p w:rsidR="000857B9" w:rsidRPr="00B564D6" w:rsidRDefault="000857B9" w:rsidP="000857B9">
      <w:pPr>
        <w:spacing w:after="0" w:line="240" w:lineRule="auto"/>
        <w:rPr>
          <w:rFonts w:ascii="Sylfaen" w:eastAsia="Times New Roman" w:hAnsi="Sylfaen"/>
        </w:rPr>
      </w:pPr>
      <w:r w:rsidRPr="00B564D6">
        <w:rPr>
          <w:rFonts w:ascii="Sylfaen" w:eastAsia="Times New Roman" w:hAnsi="Sylfaen"/>
        </w:rPr>
        <w:t> </w:t>
      </w:r>
    </w:p>
    <w:p w:rsidR="000857B9" w:rsidRPr="00B564D6" w:rsidRDefault="000857B9" w:rsidP="000857B9">
      <w:pPr>
        <w:spacing w:after="0" w:line="240" w:lineRule="auto"/>
        <w:jc w:val="center"/>
        <w:rPr>
          <w:rFonts w:ascii="Sylfaen" w:eastAsia="Times New Roman" w:hAnsi="Sylfaen"/>
        </w:rPr>
      </w:pPr>
      <w:r w:rsidRPr="00B564D6">
        <w:rPr>
          <w:rFonts w:ascii="Sylfaen" w:eastAsia="Times New Roman" w:hAnsi="Sylfaen"/>
          <w:b/>
          <w:bCs/>
        </w:rPr>
        <w:t> </w:t>
      </w:r>
      <w:r w:rsidRPr="00B564D6">
        <w:rPr>
          <w:rFonts w:ascii="Sylfaen" w:eastAsia="Times New Roman" w:hAnsi="Sylfaen"/>
        </w:rPr>
        <w:t> </w:t>
      </w:r>
    </w:p>
    <w:p w:rsidR="000857B9" w:rsidRPr="00B564D6" w:rsidRDefault="000857B9" w:rsidP="000857B9">
      <w:pPr>
        <w:spacing w:after="0" w:line="240" w:lineRule="auto"/>
        <w:jc w:val="center"/>
        <w:rPr>
          <w:rFonts w:ascii="Sylfaen" w:eastAsia="Times New Roman" w:hAnsi="Sylfaen"/>
        </w:rPr>
      </w:pPr>
      <w:r w:rsidRPr="00B564D6">
        <w:rPr>
          <w:rFonts w:ascii="Sylfaen" w:eastAsia="Times New Roman" w:hAnsi="Sylfaen"/>
          <w:b/>
          <w:bCs/>
        </w:rPr>
        <w:t> </w:t>
      </w:r>
    </w:p>
    <w:p w:rsidR="000857B9" w:rsidRPr="00B564D6" w:rsidRDefault="000857B9" w:rsidP="000857B9">
      <w:pPr>
        <w:spacing w:after="0" w:line="240" w:lineRule="auto"/>
        <w:rPr>
          <w:rFonts w:ascii="Sylfaen" w:eastAsia="Times New Roman" w:hAnsi="Sylfaen"/>
        </w:rPr>
      </w:pPr>
      <w:r w:rsidRPr="00B564D6">
        <w:rPr>
          <w:rFonts w:ascii="Sylfaen" w:eastAsia="Times New Roman" w:hAnsi="Sylfaen"/>
        </w:rPr>
        <w:t> </w:t>
      </w:r>
    </w:p>
    <w:p w:rsidR="000857B9" w:rsidRPr="00B564D6" w:rsidRDefault="000857B9" w:rsidP="000857B9">
      <w:pPr>
        <w:spacing w:after="0" w:line="240" w:lineRule="auto"/>
        <w:jc w:val="center"/>
        <w:rPr>
          <w:rFonts w:ascii="Sylfaen" w:eastAsia="Times New Roman" w:hAnsi="Sylfaen"/>
        </w:rPr>
      </w:pPr>
      <w:r w:rsidRPr="00B564D6">
        <w:rPr>
          <w:rFonts w:ascii="Sylfaen" w:eastAsia="Times New Roman" w:hAnsi="Sylfaen"/>
          <w:b/>
          <w:bCs/>
        </w:rPr>
        <w:t>„2017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ცვლილების შეტანის თაობაზე</w:t>
      </w:r>
    </w:p>
    <w:p w:rsidR="000857B9" w:rsidRPr="00B564D6" w:rsidRDefault="000857B9" w:rsidP="000857B9">
      <w:pPr>
        <w:spacing w:after="0" w:line="240" w:lineRule="auto"/>
        <w:rPr>
          <w:rFonts w:ascii="Sylfaen" w:eastAsia="Times New Roman" w:hAnsi="Sylfaen"/>
        </w:rPr>
      </w:pPr>
      <w:r w:rsidRPr="00B564D6">
        <w:rPr>
          <w:rFonts w:ascii="Sylfaen" w:eastAsia="Times New Roman" w:hAnsi="Sylfaen"/>
        </w:rPr>
        <w:t> </w:t>
      </w:r>
    </w:p>
    <w:p w:rsidR="000857B9" w:rsidRPr="00B564D6" w:rsidRDefault="000857B9" w:rsidP="000857B9">
      <w:pPr>
        <w:spacing w:after="0" w:line="240" w:lineRule="auto"/>
        <w:jc w:val="center"/>
        <w:rPr>
          <w:rFonts w:ascii="Sylfaen" w:eastAsia="Times New Roman" w:hAnsi="Sylfaen"/>
        </w:rPr>
      </w:pPr>
      <w:r w:rsidRPr="00B564D6">
        <w:rPr>
          <w:rFonts w:ascii="Sylfaen" w:eastAsia="Times New Roman" w:hAnsi="Sylfaen"/>
          <w:b/>
          <w:bCs/>
        </w:rPr>
        <w:t> </w:t>
      </w:r>
    </w:p>
    <w:p w:rsidR="000857B9" w:rsidRPr="00B564D6" w:rsidRDefault="000857B9" w:rsidP="000857B9">
      <w:pPr>
        <w:spacing w:after="0" w:line="240" w:lineRule="auto"/>
        <w:rPr>
          <w:rFonts w:ascii="Sylfaen" w:eastAsia="Times New Roman" w:hAnsi="Sylfaen"/>
        </w:rPr>
      </w:pPr>
      <w:r w:rsidRPr="00B564D6">
        <w:rPr>
          <w:rFonts w:ascii="Sylfaen" w:eastAsia="Times New Roman" w:hAnsi="Sylfaen"/>
        </w:rPr>
        <w:t> </w:t>
      </w:r>
    </w:p>
    <w:p w:rsidR="000857B9" w:rsidRPr="00B564D6" w:rsidRDefault="000857B9" w:rsidP="000857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roofErr w:type="gramStart"/>
      <w:r w:rsidRPr="00B564D6">
        <w:rPr>
          <w:rFonts w:ascii="Sylfaen" w:eastAsia="Times New Roman" w:hAnsi="Sylfaen" w:cs="Sylfaen"/>
          <w:b/>
          <w:bCs/>
        </w:rPr>
        <w:t>მუხლი</w:t>
      </w:r>
      <w:proofErr w:type="gramEnd"/>
      <w:r w:rsidRPr="00B564D6">
        <w:rPr>
          <w:rFonts w:ascii="Sylfaen" w:eastAsia="Times New Roman" w:hAnsi="Sylfaen"/>
          <w:b/>
          <w:bCs/>
        </w:rPr>
        <w:t xml:space="preserve"> 1.</w:t>
      </w:r>
      <w:r w:rsidRPr="00B564D6">
        <w:rPr>
          <w:rFonts w:ascii="Sylfaen" w:eastAsia="Times New Roman" w:hAnsi="Sylfaen"/>
        </w:rPr>
        <w:t xml:space="preserve"> „</w:t>
      </w:r>
      <w:r w:rsidRPr="00B564D6">
        <w:rPr>
          <w:rFonts w:ascii="Sylfaen" w:eastAsia="Times New Roman" w:hAnsi="Sylfaen" w:cs="Sylfaen"/>
        </w:rPr>
        <w:t>ნორმატიული</w:t>
      </w:r>
      <w:r w:rsidRPr="00B564D6">
        <w:rPr>
          <w:rFonts w:ascii="Sylfaen" w:eastAsia="Times New Roman" w:hAnsi="Sylfaen"/>
        </w:rPr>
        <w:t xml:space="preserve"> </w:t>
      </w:r>
      <w:r w:rsidRPr="00B564D6">
        <w:rPr>
          <w:rFonts w:ascii="Sylfaen" w:eastAsia="Times New Roman" w:hAnsi="Sylfaen" w:cs="Sylfaen"/>
        </w:rPr>
        <w:t>აქტების</w:t>
      </w:r>
      <w:r w:rsidRPr="00B564D6">
        <w:rPr>
          <w:rFonts w:ascii="Sylfaen" w:eastAsia="Times New Roman" w:hAnsi="Sylfaen"/>
        </w:rPr>
        <w:t xml:space="preserve"> </w:t>
      </w:r>
      <w:r w:rsidRPr="00B564D6">
        <w:rPr>
          <w:rFonts w:ascii="Sylfaen" w:eastAsia="Times New Roman" w:hAnsi="Sylfaen" w:cs="Sylfaen"/>
        </w:rPr>
        <w:t>შესახებ</w:t>
      </w:r>
      <w:r w:rsidRPr="00B564D6">
        <w:rPr>
          <w:rFonts w:ascii="Sylfaen" w:eastAsia="Times New Roman" w:hAnsi="Sylfaen"/>
        </w:rPr>
        <w:t xml:space="preserve">“ </w:t>
      </w:r>
      <w:r w:rsidRPr="00B564D6">
        <w:rPr>
          <w:rFonts w:ascii="Sylfaen" w:eastAsia="Times New Roman" w:hAnsi="Sylfaen" w:cs="Sylfaen"/>
        </w:rPr>
        <w:t>საქართველოს</w:t>
      </w:r>
      <w:r w:rsidRPr="00B564D6">
        <w:rPr>
          <w:rFonts w:ascii="Sylfaen" w:eastAsia="Times New Roman" w:hAnsi="Sylfaen"/>
        </w:rPr>
        <w:t xml:space="preserve"> </w:t>
      </w:r>
      <w:r w:rsidRPr="00B564D6">
        <w:rPr>
          <w:rFonts w:ascii="Sylfaen" w:eastAsia="Times New Roman" w:hAnsi="Sylfaen" w:cs="Sylfaen"/>
        </w:rPr>
        <w:t>კანონის</w:t>
      </w:r>
      <w:r w:rsidRPr="00B564D6">
        <w:rPr>
          <w:rFonts w:ascii="Sylfaen" w:eastAsia="Times New Roman" w:hAnsi="Sylfaen"/>
        </w:rPr>
        <w:t xml:space="preserve"> </w:t>
      </w:r>
      <w:r w:rsidRPr="00B564D6">
        <w:rPr>
          <w:rFonts w:ascii="Sylfaen" w:eastAsia="Times New Roman" w:hAnsi="Sylfaen" w:cs="Sylfaen"/>
        </w:rPr>
        <w:t>მე</w:t>
      </w:r>
      <w:r w:rsidRPr="00B564D6">
        <w:rPr>
          <w:rFonts w:ascii="Sylfaen" w:eastAsia="Times New Roman" w:hAnsi="Sylfaen"/>
        </w:rPr>
        <w:t xml:space="preserve">-20 </w:t>
      </w:r>
      <w:r w:rsidRPr="00B564D6">
        <w:rPr>
          <w:rFonts w:ascii="Sylfaen" w:eastAsia="Times New Roman" w:hAnsi="Sylfaen" w:cs="Sylfaen"/>
        </w:rPr>
        <w:t>მუხლის</w:t>
      </w:r>
      <w:r w:rsidRPr="00B564D6">
        <w:rPr>
          <w:rFonts w:ascii="Sylfaen" w:eastAsia="Times New Roman" w:hAnsi="Sylfaen"/>
        </w:rPr>
        <w:t xml:space="preserve"> </w:t>
      </w:r>
      <w:r w:rsidRPr="00B564D6">
        <w:rPr>
          <w:rFonts w:ascii="Sylfaen" w:eastAsia="Times New Roman" w:hAnsi="Sylfaen" w:cs="Sylfaen"/>
        </w:rPr>
        <w:t>მე</w:t>
      </w:r>
      <w:r w:rsidRPr="00B564D6">
        <w:rPr>
          <w:rFonts w:ascii="Sylfaen" w:eastAsia="Times New Roman" w:hAnsi="Sylfaen"/>
        </w:rPr>
        <w:t xml:space="preserve">-4 </w:t>
      </w:r>
      <w:r w:rsidRPr="00B564D6">
        <w:rPr>
          <w:rFonts w:ascii="Sylfaen" w:eastAsia="Times New Roman" w:hAnsi="Sylfaen" w:cs="Sylfaen"/>
        </w:rPr>
        <w:t>პუნქტის</w:t>
      </w:r>
      <w:r w:rsidRPr="00B564D6">
        <w:rPr>
          <w:rFonts w:ascii="Sylfaen" w:eastAsia="Times New Roman" w:hAnsi="Sylfaen"/>
        </w:rPr>
        <w:t xml:space="preserve"> </w:t>
      </w:r>
      <w:r w:rsidRPr="00B564D6">
        <w:rPr>
          <w:rFonts w:ascii="Sylfaen" w:eastAsia="Times New Roman" w:hAnsi="Sylfaen" w:cs="Sylfaen"/>
        </w:rPr>
        <w:t>შესაბამისად</w:t>
      </w:r>
      <w:r w:rsidRPr="00B564D6">
        <w:rPr>
          <w:rFonts w:ascii="Sylfaen" w:eastAsia="Times New Roman" w:hAnsi="Sylfaen"/>
        </w:rPr>
        <w:t xml:space="preserve">, „2017 </w:t>
      </w:r>
      <w:r w:rsidRPr="00B564D6">
        <w:rPr>
          <w:rFonts w:ascii="Sylfaen" w:eastAsia="Times New Roman" w:hAnsi="Sylfaen" w:cs="Sylfaen"/>
        </w:rPr>
        <w:t>წლის</w:t>
      </w:r>
      <w:r w:rsidRPr="00B564D6">
        <w:rPr>
          <w:rFonts w:ascii="Sylfaen" w:eastAsia="Times New Roman" w:hAnsi="Sylfaen"/>
        </w:rPr>
        <w:t xml:space="preserve"> </w:t>
      </w:r>
      <w:r w:rsidRPr="00B564D6">
        <w:rPr>
          <w:rFonts w:ascii="Sylfaen" w:eastAsia="Times New Roman" w:hAnsi="Sylfaen" w:cs="Sylfaen"/>
        </w:rPr>
        <w:t>ჯანმრთელობის</w:t>
      </w:r>
      <w:r w:rsidRPr="00B564D6">
        <w:rPr>
          <w:rFonts w:ascii="Sylfaen" w:eastAsia="Times New Roman" w:hAnsi="Sylfaen"/>
        </w:rPr>
        <w:t xml:space="preserve"> </w:t>
      </w:r>
      <w:r w:rsidRPr="00B564D6">
        <w:rPr>
          <w:rFonts w:ascii="Sylfaen" w:eastAsia="Times New Roman" w:hAnsi="Sylfaen" w:cs="Sylfaen"/>
        </w:rPr>
        <w:t>დაცვის</w:t>
      </w:r>
      <w:r w:rsidRPr="00B564D6">
        <w:rPr>
          <w:rFonts w:ascii="Sylfaen" w:eastAsia="Times New Roman" w:hAnsi="Sylfaen"/>
        </w:rPr>
        <w:t xml:space="preserve"> </w:t>
      </w:r>
      <w:r w:rsidRPr="00B564D6">
        <w:rPr>
          <w:rFonts w:ascii="Sylfaen" w:eastAsia="Times New Roman" w:hAnsi="Sylfaen" w:cs="Sylfaen"/>
        </w:rPr>
        <w:t>სახელმწიფო</w:t>
      </w:r>
      <w:r w:rsidRPr="00B564D6">
        <w:rPr>
          <w:rFonts w:ascii="Sylfaen" w:eastAsia="Times New Roman" w:hAnsi="Sylfaen"/>
        </w:rPr>
        <w:t xml:space="preserve"> </w:t>
      </w:r>
      <w:r w:rsidRPr="00B564D6">
        <w:rPr>
          <w:rFonts w:ascii="Sylfaen" w:eastAsia="Times New Roman" w:hAnsi="Sylfaen" w:cs="Sylfaen"/>
        </w:rPr>
        <w:t>პროგრამების</w:t>
      </w:r>
      <w:r w:rsidRPr="00B564D6">
        <w:rPr>
          <w:rFonts w:ascii="Sylfaen" w:eastAsia="Times New Roman" w:hAnsi="Sylfaen"/>
        </w:rPr>
        <w:t xml:space="preserve"> </w:t>
      </w:r>
      <w:r w:rsidRPr="00B564D6">
        <w:rPr>
          <w:rFonts w:ascii="Sylfaen" w:eastAsia="Times New Roman" w:hAnsi="Sylfaen" w:cs="Sylfaen"/>
        </w:rPr>
        <w:t>დამტკიცების</w:t>
      </w:r>
      <w:r w:rsidRPr="00B564D6">
        <w:rPr>
          <w:rFonts w:ascii="Sylfaen" w:eastAsia="Times New Roman" w:hAnsi="Sylfaen"/>
        </w:rPr>
        <w:t xml:space="preserve"> </w:t>
      </w:r>
      <w:r w:rsidRPr="00B564D6">
        <w:rPr>
          <w:rFonts w:ascii="Sylfaen" w:eastAsia="Times New Roman" w:hAnsi="Sylfaen" w:cs="Sylfaen"/>
        </w:rPr>
        <w:t>შესახებ</w:t>
      </w:r>
      <w:r w:rsidRPr="00B564D6">
        <w:rPr>
          <w:rFonts w:ascii="Sylfaen" w:eastAsia="Times New Roman" w:hAnsi="Sylfaen"/>
        </w:rPr>
        <w:t xml:space="preserve">“ </w:t>
      </w:r>
      <w:r w:rsidRPr="00B564D6">
        <w:rPr>
          <w:rFonts w:ascii="Sylfaen" w:eastAsia="Times New Roman" w:hAnsi="Sylfaen" w:cs="Sylfaen"/>
        </w:rPr>
        <w:t>საქართველოს</w:t>
      </w:r>
      <w:r w:rsidRPr="00B564D6">
        <w:rPr>
          <w:rFonts w:ascii="Sylfaen" w:eastAsia="Times New Roman" w:hAnsi="Sylfaen"/>
        </w:rPr>
        <w:t xml:space="preserve"> </w:t>
      </w:r>
      <w:r w:rsidRPr="00B564D6">
        <w:rPr>
          <w:rFonts w:ascii="Sylfaen" w:eastAsia="Times New Roman" w:hAnsi="Sylfaen" w:cs="Sylfaen"/>
        </w:rPr>
        <w:t>მთავრობის</w:t>
      </w:r>
      <w:r w:rsidRPr="00B564D6">
        <w:rPr>
          <w:rFonts w:ascii="Sylfaen" w:eastAsia="Times New Roman" w:hAnsi="Sylfaen"/>
        </w:rPr>
        <w:t xml:space="preserve"> 2016 </w:t>
      </w:r>
      <w:r w:rsidRPr="00B564D6">
        <w:rPr>
          <w:rFonts w:ascii="Sylfaen" w:eastAsia="Times New Roman" w:hAnsi="Sylfaen" w:cs="Sylfaen"/>
        </w:rPr>
        <w:t>წლის</w:t>
      </w:r>
      <w:r w:rsidRPr="00B564D6">
        <w:rPr>
          <w:rFonts w:ascii="Sylfaen" w:eastAsia="Times New Roman" w:hAnsi="Sylfaen"/>
        </w:rPr>
        <w:t xml:space="preserve"> 30 </w:t>
      </w:r>
      <w:r w:rsidRPr="00B564D6">
        <w:rPr>
          <w:rFonts w:ascii="Sylfaen" w:eastAsia="Times New Roman" w:hAnsi="Sylfaen" w:cs="Sylfaen"/>
        </w:rPr>
        <w:t>დეკემბრის</w:t>
      </w:r>
      <w:r w:rsidRPr="00B564D6">
        <w:rPr>
          <w:rFonts w:ascii="Sylfaen" w:eastAsia="Times New Roman" w:hAnsi="Sylfaen"/>
        </w:rPr>
        <w:t xml:space="preserve"> №638 </w:t>
      </w:r>
      <w:r w:rsidRPr="00B564D6">
        <w:rPr>
          <w:rFonts w:ascii="Sylfaen" w:eastAsia="Times New Roman" w:hAnsi="Sylfaen" w:cs="Sylfaen"/>
        </w:rPr>
        <w:t>დადგენილებაში</w:t>
      </w:r>
      <w:r w:rsidRPr="00B564D6">
        <w:rPr>
          <w:rFonts w:ascii="Sylfaen" w:eastAsia="Times New Roman" w:hAnsi="Sylfaen"/>
        </w:rPr>
        <w:t xml:space="preserve"> (www.matsne.gov.ge, 30/12/2016, 470000000.10.003.019705) </w:t>
      </w:r>
      <w:r w:rsidRPr="00B564D6">
        <w:rPr>
          <w:rFonts w:ascii="Sylfaen" w:eastAsia="Times New Roman" w:hAnsi="Sylfaen" w:cs="Sylfaen"/>
        </w:rPr>
        <w:t>შეტანილ</w:t>
      </w:r>
      <w:r w:rsidRPr="00B564D6">
        <w:rPr>
          <w:rFonts w:ascii="Sylfaen" w:eastAsia="Times New Roman" w:hAnsi="Sylfaen"/>
        </w:rPr>
        <w:t xml:space="preserve"> </w:t>
      </w:r>
      <w:r w:rsidRPr="00B564D6">
        <w:rPr>
          <w:rFonts w:ascii="Sylfaen" w:eastAsia="Times New Roman" w:hAnsi="Sylfaen" w:cs="Sylfaen"/>
        </w:rPr>
        <w:t>იქნეს</w:t>
      </w:r>
      <w:r w:rsidRPr="00B564D6">
        <w:rPr>
          <w:rFonts w:ascii="Sylfaen" w:eastAsia="Times New Roman" w:hAnsi="Sylfaen"/>
        </w:rPr>
        <w:t xml:space="preserve"> </w:t>
      </w:r>
      <w:r w:rsidRPr="00B564D6">
        <w:rPr>
          <w:rFonts w:ascii="Sylfaen" w:eastAsia="Times New Roman" w:hAnsi="Sylfaen" w:cs="Sylfaen"/>
        </w:rPr>
        <w:t>ცვლილება</w:t>
      </w:r>
      <w:r w:rsidRPr="00B564D6">
        <w:rPr>
          <w:rFonts w:ascii="Sylfaen" w:eastAsia="Times New Roman" w:hAnsi="Sylfaen"/>
        </w:rPr>
        <w:t xml:space="preserve"> </w:t>
      </w:r>
      <w:r w:rsidRPr="00B564D6">
        <w:rPr>
          <w:rFonts w:ascii="Sylfaen" w:eastAsia="Times New Roman" w:hAnsi="Sylfaen" w:cs="Sylfaen"/>
        </w:rPr>
        <w:t>და</w:t>
      </w:r>
      <w:r w:rsidRPr="00B564D6">
        <w:rPr>
          <w:rFonts w:ascii="Sylfaen" w:eastAsia="Times New Roman" w:hAnsi="Sylfaen"/>
        </w:rPr>
        <w:t xml:space="preserve"> </w:t>
      </w:r>
      <w:r w:rsidRPr="00B564D6">
        <w:rPr>
          <w:rFonts w:ascii="Sylfaen" w:eastAsia="Times New Roman" w:hAnsi="Sylfaen" w:cs="Sylfaen"/>
        </w:rPr>
        <w:t>დადგენილების</w:t>
      </w:r>
      <w:r w:rsidRPr="00B564D6">
        <w:rPr>
          <w:rFonts w:ascii="Sylfaen" w:eastAsia="Times New Roman" w:hAnsi="Sylfaen"/>
        </w:rPr>
        <w:t xml:space="preserve"> </w:t>
      </w:r>
      <w:r w:rsidRPr="00B564D6">
        <w:rPr>
          <w:rFonts w:ascii="Sylfaen" w:eastAsia="Times New Roman" w:hAnsi="Sylfaen"/>
        </w:rPr>
        <w:br/>
        <w:t> </w:t>
      </w:r>
    </w:p>
    <w:p w:rsidR="000857B9" w:rsidRPr="00B564D6" w:rsidRDefault="000857B9"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lang w:val="ka-GE"/>
        </w:rPr>
      </w:pPr>
    </w:p>
    <w:p w:rsidR="000857B9" w:rsidRPr="00B564D6" w:rsidRDefault="007000A4" w:rsidP="00700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B564D6">
        <w:rPr>
          <w:rFonts w:ascii="Sylfaen" w:eastAsia="Sylfaen" w:hAnsi="Sylfaen" w:cs="Sylfaen"/>
          <w:b/>
          <w:lang w:val="ka-GE"/>
        </w:rPr>
        <w:t xml:space="preserve">1. </w:t>
      </w:r>
      <w:r w:rsidR="00A448C6" w:rsidRPr="00B564D6">
        <w:rPr>
          <w:rFonts w:ascii="Sylfaen" w:eastAsia="Sylfaen" w:hAnsi="Sylfaen" w:cs="Sylfaen"/>
          <w:b/>
          <w:lang w:val="ka-GE"/>
        </w:rPr>
        <w:t>მე</w:t>
      </w:r>
      <w:r w:rsidR="00A448C6" w:rsidRPr="00B564D6">
        <w:rPr>
          <w:rFonts w:ascii="Sylfaen" w:eastAsia="Sylfaen" w:hAnsi="Sylfaen"/>
          <w:b/>
          <w:lang w:val="ka-GE"/>
        </w:rPr>
        <w:t>-6 მუხლი ჩამოყალიბდეს შე</w:t>
      </w:r>
      <w:r w:rsidR="002C624C" w:rsidRPr="00B564D6">
        <w:rPr>
          <w:rFonts w:ascii="Sylfaen" w:eastAsia="Sylfaen" w:hAnsi="Sylfaen"/>
          <w:b/>
          <w:lang w:val="ka-GE"/>
        </w:rPr>
        <w:t>მ</w:t>
      </w:r>
      <w:r w:rsidR="00A448C6" w:rsidRPr="00B564D6">
        <w:rPr>
          <w:rFonts w:ascii="Sylfaen" w:eastAsia="Sylfaen" w:hAnsi="Sylfaen"/>
          <w:b/>
          <w:lang w:val="ka-GE"/>
        </w:rPr>
        <w:t>დეგი რედაქციით:</w:t>
      </w:r>
    </w:p>
    <w:p w:rsidR="00A448C6" w:rsidRPr="00B564D6" w:rsidRDefault="00A448C6" w:rsidP="00A448C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Sylfaen" w:hAnsi="Sylfaen"/>
          <w:b/>
          <w:lang w:val="ka-GE"/>
        </w:rPr>
      </w:pPr>
    </w:p>
    <w:p w:rsidR="00A448C6" w:rsidRPr="00B564D6" w:rsidRDefault="00A448C6" w:rsidP="00A448C6">
      <w:pPr>
        <w:pStyle w:val="NormalWeb"/>
        <w:rPr>
          <w:rFonts w:ascii="Sylfaen" w:hAnsi="Sylfaen"/>
          <w:sz w:val="22"/>
          <w:szCs w:val="22"/>
        </w:rPr>
      </w:pPr>
      <w:r w:rsidRPr="00B564D6">
        <w:rPr>
          <w:rFonts w:ascii="Sylfaen" w:hAnsi="Sylfaen" w:cs="Sylfaen"/>
          <w:b/>
          <w:bCs/>
          <w:sz w:val="22"/>
          <w:szCs w:val="22"/>
          <w:lang w:val="ka-GE"/>
        </w:rPr>
        <w:t>,,</w:t>
      </w:r>
      <w:r w:rsidRPr="00B564D6">
        <w:rPr>
          <w:rFonts w:ascii="Sylfaen" w:hAnsi="Sylfaen" w:cs="Sylfaen"/>
          <w:b/>
          <w:bCs/>
          <w:sz w:val="22"/>
          <w:szCs w:val="22"/>
        </w:rPr>
        <w:t>მუხლი</w:t>
      </w:r>
      <w:r w:rsidRPr="00B564D6">
        <w:rPr>
          <w:rFonts w:ascii="Sylfaen" w:hAnsi="Sylfaen"/>
          <w:b/>
          <w:bCs/>
          <w:sz w:val="22"/>
          <w:szCs w:val="22"/>
        </w:rPr>
        <w:t xml:space="preserve"> 6</w:t>
      </w:r>
    </w:p>
    <w:p w:rsidR="00A448C6" w:rsidRPr="00B564D6" w:rsidRDefault="00A448C6" w:rsidP="00A448C6">
      <w:pPr>
        <w:pStyle w:val="NormalWeb"/>
        <w:jc w:val="both"/>
        <w:rPr>
          <w:rFonts w:ascii="Sylfaen" w:hAnsi="Sylfaen"/>
          <w:sz w:val="22"/>
          <w:szCs w:val="22"/>
          <w:lang w:val="ka-GE"/>
        </w:rPr>
      </w:pPr>
      <w:proofErr w:type="gramStart"/>
      <w:r w:rsidRPr="00B564D6">
        <w:rPr>
          <w:rFonts w:ascii="Sylfaen" w:hAnsi="Sylfaen" w:cs="Sylfaen"/>
          <w:sz w:val="22"/>
          <w:szCs w:val="22"/>
        </w:rPr>
        <w:t>დაევალოს</w:t>
      </w:r>
      <w:proofErr w:type="gramEnd"/>
      <w:r w:rsidRPr="00B564D6">
        <w:rPr>
          <w:rFonts w:ascii="Sylfaen" w:hAnsi="Sylfaen"/>
          <w:sz w:val="22"/>
          <w:szCs w:val="22"/>
        </w:rPr>
        <w:t xml:space="preserve"> </w:t>
      </w:r>
      <w:r w:rsidRPr="00B564D6">
        <w:rPr>
          <w:rFonts w:ascii="Sylfaen" w:hAnsi="Sylfaen" w:cs="Sylfaen"/>
          <w:sz w:val="22"/>
          <w:szCs w:val="22"/>
        </w:rPr>
        <w:t>საქართველოს</w:t>
      </w:r>
      <w:r w:rsidRPr="00B564D6">
        <w:rPr>
          <w:rFonts w:ascii="Sylfaen" w:hAnsi="Sylfaen"/>
          <w:sz w:val="22"/>
          <w:szCs w:val="22"/>
        </w:rPr>
        <w:t xml:space="preserve"> </w:t>
      </w:r>
      <w:r w:rsidRPr="00B564D6">
        <w:rPr>
          <w:rFonts w:ascii="Sylfaen" w:hAnsi="Sylfaen" w:cs="Sylfaen"/>
          <w:sz w:val="22"/>
          <w:szCs w:val="22"/>
        </w:rPr>
        <w:t>ფინანსთა</w:t>
      </w:r>
      <w:r w:rsidRPr="00B564D6">
        <w:rPr>
          <w:rFonts w:ascii="Sylfaen" w:hAnsi="Sylfaen"/>
          <w:sz w:val="22"/>
          <w:szCs w:val="22"/>
        </w:rPr>
        <w:t xml:space="preserve"> </w:t>
      </w:r>
      <w:r w:rsidRPr="00B564D6">
        <w:rPr>
          <w:rFonts w:ascii="Sylfaen" w:hAnsi="Sylfaen" w:cs="Sylfaen"/>
          <w:sz w:val="22"/>
          <w:szCs w:val="22"/>
        </w:rPr>
        <w:t>სამინისტროს</w:t>
      </w:r>
      <w:r w:rsidRPr="00B564D6">
        <w:rPr>
          <w:rFonts w:ascii="Sylfaen" w:hAnsi="Sylfaen"/>
          <w:sz w:val="22"/>
          <w:szCs w:val="22"/>
          <w:lang w:val="ka-GE"/>
        </w:rPr>
        <w:t>:</w:t>
      </w:r>
    </w:p>
    <w:p w:rsidR="00A448C6" w:rsidRPr="00B564D6" w:rsidRDefault="00A448C6" w:rsidP="00A448C6">
      <w:pPr>
        <w:pStyle w:val="NormalWeb"/>
        <w:jc w:val="both"/>
        <w:rPr>
          <w:rFonts w:ascii="Sylfaen" w:hAnsi="Sylfaen"/>
          <w:sz w:val="22"/>
          <w:szCs w:val="22"/>
          <w:lang w:val="ka-GE"/>
        </w:rPr>
      </w:pPr>
      <w:r w:rsidRPr="00B564D6">
        <w:rPr>
          <w:rFonts w:ascii="Sylfaen" w:hAnsi="Sylfaen"/>
          <w:sz w:val="22"/>
          <w:szCs w:val="22"/>
          <w:lang w:val="ka-GE"/>
        </w:rPr>
        <w:t>ა)</w:t>
      </w:r>
      <w:r w:rsidRPr="00B564D6">
        <w:rPr>
          <w:rFonts w:ascii="Sylfaen" w:hAnsi="Sylfaen"/>
          <w:sz w:val="22"/>
          <w:szCs w:val="22"/>
        </w:rPr>
        <w:t xml:space="preserve"> </w:t>
      </w:r>
      <w:r w:rsidRPr="00B564D6">
        <w:rPr>
          <w:rFonts w:ascii="Sylfaen" w:hAnsi="Sylfaen" w:cs="Sylfaen"/>
          <w:sz w:val="22"/>
          <w:szCs w:val="22"/>
        </w:rPr>
        <w:t>საქართველოს</w:t>
      </w:r>
      <w:r w:rsidRPr="00B564D6">
        <w:rPr>
          <w:rFonts w:ascii="Sylfaen" w:hAnsi="Sylfaen"/>
          <w:sz w:val="22"/>
          <w:szCs w:val="22"/>
        </w:rPr>
        <w:t xml:space="preserve"> </w:t>
      </w:r>
      <w:r w:rsidRPr="00B564D6">
        <w:rPr>
          <w:rFonts w:ascii="Sylfaen" w:hAnsi="Sylfaen" w:cs="Sylfaen"/>
          <w:sz w:val="22"/>
          <w:szCs w:val="22"/>
        </w:rPr>
        <w:t>საბიუჯეტო</w:t>
      </w:r>
      <w:r w:rsidRPr="00B564D6">
        <w:rPr>
          <w:rFonts w:ascii="Sylfaen" w:hAnsi="Sylfaen"/>
          <w:sz w:val="22"/>
          <w:szCs w:val="22"/>
        </w:rPr>
        <w:t xml:space="preserve"> </w:t>
      </w:r>
      <w:r w:rsidRPr="00B564D6">
        <w:rPr>
          <w:rFonts w:ascii="Sylfaen" w:hAnsi="Sylfaen" w:cs="Sylfaen"/>
          <w:sz w:val="22"/>
          <w:szCs w:val="22"/>
        </w:rPr>
        <w:t>კოდექსის</w:t>
      </w:r>
      <w:r w:rsidRPr="00B564D6">
        <w:rPr>
          <w:rFonts w:ascii="Sylfaen" w:hAnsi="Sylfaen"/>
          <w:sz w:val="22"/>
          <w:szCs w:val="22"/>
        </w:rPr>
        <w:t xml:space="preserve"> 31-</w:t>
      </w:r>
      <w:r w:rsidRPr="00B564D6">
        <w:rPr>
          <w:rFonts w:ascii="Sylfaen" w:hAnsi="Sylfaen" w:cs="Sylfaen"/>
          <w:sz w:val="22"/>
          <w:szCs w:val="22"/>
        </w:rPr>
        <w:t>ე</w:t>
      </w:r>
      <w:r w:rsidRPr="00B564D6">
        <w:rPr>
          <w:rFonts w:ascii="Sylfaen" w:hAnsi="Sylfaen"/>
          <w:sz w:val="22"/>
          <w:szCs w:val="22"/>
        </w:rPr>
        <w:t xml:space="preserve"> </w:t>
      </w:r>
      <w:r w:rsidRPr="00B564D6">
        <w:rPr>
          <w:rFonts w:ascii="Sylfaen" w:hAnsi="Sylfaen" w:cs="Sylfaen"/>
          <w:sz w:val="22"/>
          <w:szCs w:val="22"/>
        </w:rPr>
        <w:t>მუხლის</w:t>
      </w:r>
      <w:r w:rsidRPr="00B564D6">
        <w:rPr>
          <w:rFonts w:ascii="Sylfaen" w:hAnsi="Sylfaen"/>
          <w:sz w:val="22"/>
          <w:szCs w:val="22"/>
        </w:rPr>
        <w:t xml:space="preserve"> </w:t>
      </w:r>
      <w:r w:rsidRPr="00B564D6">
        <w:rPr>
          <w:rFonts w:ascii="Sylfaen" w:hAnsi="Sylfaen" w:cs="Sylfaen"/>
          <w:sz w:val="22"/>
          <w:szCs w:val="22"/>
        </w:rPr>
        <w:t>მე</w:t>
      </w:r>
      <w:r w:rsidRPr="00B564D6">
        <w:rPr>
          <w:rFonts w:ascii="Sylfaen" w:hAnsi="Sylfaen"/>
          <w:sz w:val="22"/>
          <w:szCs w:val="22"/>
        </w:rPr>
        <w:t xml:space="preserve">-2 </w:t>
      </w:r>
      <w:r w:rsidRPr="00B564D6">
        <w:rPr>
          <w:rFonts w:ascii="Sylfaen" w:hAnsi="Sylfaen" w:cs="Sylfaen"/>
          <w:sz w:val="22"/>
          <w:szCs w:val="22"/>
        </w:rPr>
        <w:t>ნაწილის</w:t>
      </w:r>
      <w:r w:rsidRPr="00B564D6">
        <w:rPr>
          <w:rFonts w:ascii="Sylfaen" w:hAnsi="Sylfaen"/>
          <w:sz w:val="22"/>
          <w:szCs w:val="22"/>
        </w:rPr>
        <w:t xml:space="preserve"> </w:t>
      </w:r>
      <w:r w:rsidRPr="00B564D6">
        <w:rPr>
          <w:rFonts w:ascii="Sylfaen" w:hAnsi="Sylfaen" w:cs="Sylfaen"/>
          <w:sz w:val="22"/>
          <w:szCs w:val="22"/>
        </w:rPr>
        <w:t>შესაბამისად</w:t>
      </w:r>
      <w:r w:rsidRPr="00B564D6">
        <w:rPr>
          <w:rFonts w:ascii="Sylfaen" w:hAnsi="Sylfaen"/>
          <w:sz w:val="22"/>
          <w:szCs w:val="22"/>
        </w:rPr>
        <w:t xml:space="preserve">,  </w:t>
      </w:r>
      <w:r w:rsidRPr="00B564D6">
        <w:rPr>
          <w:rFonts w:ascii="Sylfaen" w:hAnsi="Sylfaen" w:cs="Sylfaen"/>
          <w:sz w:val="22"/>
          <w:szCs w:val="22"/>
        </w:rPr>
        <w:t>სამინისტროს</w:t>
      </w:r>
      <w:r w:rsidRPr="00B564D6">
        <w:rPr>
          <w:rFonts w:ascii="Sylfaen" w:hAnsi="Sylfaen"/>
          <w:sz w:val="22"/>
          <w:szCs w:val="22"/>
        </w:rPr>
        <w:t xml:space="preserve"> </w:t>
      </w:r>
      <w:r w:rsidRPr="00B564D6">
        <w:rPr>
          <w:rFonts w:ascii="Sylfaen" w:hAnsi="Sylfaen" w:cs="Sylfaen"/>
          <w:sz w:val="22"/>
          <w:szCs w:val="22"/>
        </w:rPr>
        <w:t>წინადადებების</w:t>
      </w:r>
      <w:r w:rsidRPr="00B564D6">
        <w:rPr>
          <w:rFonts w:ascii="Sylfaen" w:hAnsi="Sylfaen"/>
          <w:sz w:val="22"/>
          <w:szCs w:val="22"/>
        </w:rPr>
        <w:t xml:space="preserve"> </w:t>
      </w:r>
      <w:r w:rsidRPr="00B564D6">
        <w:rPr>
          <w:rFonts w:ascii="Sylfaen" w:hAnsi="Sylfaen" w:cs="Sylfaen"/>
          <w:sz w:val="22"/>
          <w:szCs w:val="22"/>
        </w:rPr>
        <w:t>საფუძველზე</w:t>
      </w:r>
      <w:r w:rsidRPr="00B564D6">
        <w:rPr>
          <w:rFonts w:ascii="Sylfaen" w:hAnsi="Sylfaen"/>
          <w:sz w:val="22"/>
          <w:szCs w:val="22"/>
        </w:rPr>
        <w:t xml:space="preserve">, </w:t>
      </w:r>
      <w:r w:rsidRPr="00B564D6">
        <w:rPr>
          <w:rFonts w:ascii="Sylfaen" w:hAnsi="Sylfaen" w:cs="Sylfaen"/>
          <w:sz w:val="22"/>
          <w:szCs w:val="22"/>
        </w:rPr>
        <w:t>განახორციელოს</w:t>
      </w:r>
      <w:r w:rsidRPr="00B564D6">
        <w:rPr>
          <w:rFonts w:ascii="Sylfaen" w:hAnsi="Sylfaen"/>
          <w:sz w:val="22"/>
          <w:szCs w:val="22"/>
        </w:rPr>
        <w:t xml:space="preserve"> </w:t>
      </w:r>
      <w:r w:rsidRPr="00B564D6">
        <w:rPr>
          <w:rFonts w:ascii="Sylfaen" w:hAnsi="Sylfaen" w:cs="Sylfaen"/>
          <w:sz w:val="22"/>
          <w:szCs w:val="22"/>
        </w:rPr>
        <w:t>ცვლილებები</w:t>
      </w:r>
      <w:r w:rsidRPr="00B564D6">
        <w:rPr>
          <w:rFonts w:ascii="Sylfaen" w:hAnsi="Sylfaen"/>
          <w:sz w:val="22"/>
          <w:szCs w:val="22"/>
        </w:rPr>
        <w:t xml:space="preserve"> „</w:t>
      </w:r>
      <w:r w:rsidRPr="00B564D6">
        <w:rPr>
          <w:rFonts w:ascii="Sylfaen" w:hAnsi="Sylfaen" w:cs="Sylfaen"/>
          <w:sz w:val="22"/>
          <w:szCs w:val="22"/>
        </w:rPr>
        <w:t>საქართველოს</w:t>
      </w:r>
      <w:r w:rsidRPr="00B564D6">
        <w:rPr>
          <w:rFonts w:ascii="Sylfaen" w:hAnsi="Sylfaen"/>
          <w:sz w:val="22"/>
          <w:szCs w:val="22"/>
        </w:rPr>
        <w:t xml:space="preserve"> 2017 </w:t>
      </w:r>
      <w:r w:rsidRPr="00B564D6">
        <w:rPr>
          <w:rFonts w:ascii="Sylfaen" w:hAnsi="Sylfaen" w:cs="Sylfaen"/>
          <w:sz w:val="22"/>
          <w:szCs w:val="22"/>
        </w:rPr>
        <w:t>წლის</w:t>
      </w:r>
      <w:r w:rsidRPr="00B564D6">
        <w:rPr>
          <w:rFonts w:ascii="Sylfaen" w:hAnsi="Sylfaen"/>
          <w:sz w:val="22"/>
          <w:szCs w:val="22"/>
        </w:rPr>
        <w:t xml:space="preserve">  </w:t>
      </w:r>
      <w:r w:rsidRPr="00B564D6">
        <w:rPr>
          <w:rFonts w:ascii="Sylfaen" w:hAnsi="Sylfaen" w:cs="Sylfaen"/>
          <w:sz w:val="22"/>
          <w:szCs w:val="22"/>
        </w:rPr>
        <w:t>სახელმწიფო</w:t>
      </w:r>
      <w:r w:rsidRPr="00B564D6">
        <w:rPr>
          <w:rFonts w:ascii="Sylfaen" w:hAnsi="Sylfaen"/>
          <w:sz w:val="22"/>
          <w:szCs w:val="22"/>
        </w:rPr>
        <w:t xml:space="preserve"> </w:t>
      </w:r>
      <w:r w:rsidRPr="00B564D6">
        <w:rPr>
          <w:rFonts w:ascii="Sylfaen" w:hAnsi="Sylfaen" w:cs="Sylfaen"/>
          <w:sz w:val="22"/>
          <w:szCs w:val="22"/>
        </w:rPr>
        <w:t>ბიუჯეტის</w:t>
      </w:r>
      <w:r w:rsidRPr="00B564D6">
        <w:rPr>
          <w:rFonts w:ascii="Sylfaen" w:hAnsi="Sylfaen"/>
          <w:sz w:val="22"/>
          <w:szCs w:val="22"/>
        </w:rPr>
        <w:t xml:space="preserve"> </w:t>
      </w:r>
      <w:r w:rsidRPr="00B564D6">
        <w:rPr>
          <w:rFonts w:ascii="Sylfaen" w:hAnsi="Sylfaen" w:cs="Sylfaen"/>
          <w:sz w:val="22"/>
          <w:szCs w:val="22"/>
        </w:rPr>
        <w:t>შესახებ</w:t>
      </w:r>
      <w:r w:rsidRPr="00B564D6">
        <w:rPr>
          <w:rFonts w:ascii="Sylfaen" w:hAnsi="Sylfaen"/>
          <w:sz w:val="22"/>
          <w:szCs w:val="22"/>
        </w:rPr>
        <w:t xml:space="preserve">“ </w:t>
      </w:r>
      <w:r w:rsidRPr="00B564D6">
        <w:rPr>
          <w:rFonts w:ascii="Sylfaen" w:hAnsi="Sylfaen" w:cs="Sylfaen"/>
          <w:sz w:val="22"/>
          <w:szCs w:val="22"/>
        </w:rPr>
        <w:t>საქართველოს</w:t>
      </w:r>
      <w:r w:rsidRPr="00B564D6">
        <w:rPr>
          <w:rFonts w:ascii="Sylfaen" w:hAnsi="Sylfaen"/>
          <w:sz w:val="22"/>
          <w:szCs w:val="22"/>
        </w:rPr>
        <w:t xml:space="preserve"> </w:t>
      </w:r>
      <w:r w:rsidRPr="00B564D6">
        <w:rPr>
          <w:rFonts w:ascii="Sylfaen" w:hAnsi="Sylfaen" w:cs="Sylfaen"/>
          <w:sz w:val="22"/>
          <w:szCs w:val="22"/>
        </w:rPr>
        <w:t>კანონით</w:t>
      </w:r>
      <w:r w:rsidRPr="00B564D6">
        <w:rPr>
          <w:rFonts w:ascii="Sylfaen" w:hAnsi="Sylfaen"/>
          <w:sz w:val="22"/>
          <w:szCs w:val="22"/>
        </w:rPr>
        <w:t xml:space="preserve"> </w:t>
      </w:r>
      <w:r w:rsidRPr="00B564D6">
        <w:rPr>
          <w:rFonts w:ascii="Sylfaen" w:hAnsi="Sylfaen" w:cs="Sylfaen"/>
          <w:sz w:val="22"/>
          <w:szCs w:val="22"/>
        </w:rPr>
        <w:t>სამინისტროსათვის</w:t>
      </w:r>
      <w:r w:rsidRPr="00B564D6">
        <w:rPr>
          <w:rFonts w:ascii="Sylfaen" w:hAnsi="Sylfaen"/>
          <w:sz w:val="22"/>
          <w:szCs w:val="22"/>
        </w:rPr>
        <w:t xml:space="preserve"> </w:t>
      </w:r>
      <w:r w:rsidRPr="00B564D6">
        <w:rPr>
          <w:rFonts w:ascii="Sylfaen" w:hAnsi="Sylfaen" w:cs="Sylfaen"/>
          <w:sz w:val="22"/>
          <w:szCs w:val="22"/>
        </w:rPr>
        <w:t>გამოყოფილ</w:t>
      </w:r>
      <w:r w:rsidRPr="00B564D6">
        <w:rPr>
          <w:rFonts w:ascii="Sylfaen" w:hAnsi="Sylfaen"/>
          <w:sz w:val="22"/>
          <w:szCs w:val="22"/>
        </w:rPr>
        <w:t xml:space="preserve"> </w:t>
      </w:r>
      <w:r w:rsidRPr="00B564D6">
        <w:rPr>
          <w:rFonts w:ascii="Sylfaen" w:hAnsi="Sylfaen" w:cs="Sylfaen"/>
          <w:sz w:val="22"/>
          <w:szCs w:val="22"/>
        </w:rPr>
        <w:t>ასიგნებათა</w:t>
      </w:r>
      <w:r w:rsidRPr="00B564D6">
        <w:rPr>
          <w:rFonts w:ascii="Sylfaen" w:hAnsi="Sylfaen"/>
          <w:sz w:val="22"/>
          <w:szCs w:val="22"/>
        </w:rPr>
        <w:t xml:space="preserve"> </w:t>
      </w:r>
      <w:r w:rsidRPr="00B564D6">
        <w:rPr>
          <w:rFonts w:ascii="Sylfaen" w:hAnsi="Sylfaen" w:cs="Sylfaen"/>
          <w:sz w:val="22"/>
          <w:szCs w:val="22"/>
        </w:rPr>
        <w:t>ფარგლებში</w:t>
      </w:r>
      <w:r w:rsidRPr="00B564D6">
        <w:rPr>
          <w:rFonts w:ascii="Sylfaen" w:hAnsi="Sylfaen"/>
          <w:sz w:val="22"/>
          <w:szCs w:val="22"/>
          <w:lang w:val="ka-GE"/>
        </w:rPr>
        <w:t>;</w:t>
      </w:r>
    </w:p>
    <w:p w:rsidR="00A448C6" w:rsidRPr="00B564D6" w:rsidRDefault="00A448C6" w:rsidP="00A448C6">
      <w:pPr>
        <w:spacing w:after="0" w:line="240" w:lineRule="auto"/>
        <w:jc w:val="both"/>
        <w:rPr>
          <w:rFonts w:ascii="Sylfaen" w:eastAsia="Times New Roman" w:hAnsi="Sylfaen"/>
          <w:lang w:val="ka-GE"/>
        </w:rPr>
      </w:pPr>
      <w:r w:rsidRPr="00B564D6">
        <w:rPr>
          <w:rFonts w:ascii="Sylfaen" w:hAnsi="Sylfaen"/>
          <w:lang w:val="ka-GE"/>
        </w:rPr>
        <w:t>ბ)</w:t>
      </w:r>
      <w:r w:rsidRPr="00B564D6">
        <w:rPr>
          <w:rFonts w:ascii="Sylfaen" w:eastAsia="Times New Roman" w:hAnsi="Sylfaen"/>
        </w:rPr>
        <w:t> </w:t>
      </w:r>
      <w:r w:rsidRPr="00B564D6">
        <w:rPr>
          <w:rFonts w:ascii="Sylfaen" w:eastAsia="Times New Roman" w:hAnsi="Sylfaen" w:cs="Sylfaen"/>
        </w:rPr>
        <w:t>საქართველოს</w:t>
      </w:r>
      <w:r w:rsidRPr="00B564D6">
        <w:rPr>
          <w:rFonts w:ascii="Sylfaen" w:eastAsia="Times New Roman" w:hAnsi="Sylfaen"/>
        </w:rPr>
        <w:t xml:space="preserve"> </w:t>
      </w:r>
      <w:r w:rsidRPr="00B564D6">
        <w:rPr>
          <w:rFonts w:ascii="Sylfaen" w:eastAsia="Times New Roman" w:hAnsi="Sylfaen" w:cs="Sylfaen"/>
        </w:rPr>
        <w:t>საბიუჯეტო</w:t>
      </w:r>
      <w:r w:rsidRPr="00B564D6">
        <w:rPr>
          <w:rFonts w:ascii="Sylfaen" w:eastAsia="Times New Roman" w:hAnsi="Sylfaen"/>
        </w:rPr>
        <w:t xml:space="preserve"> </w:t>
      </w:r>
      <w:r w:rsidRPr="00B564D6">
        <w:rPr>
          <w:rFonts w:ascii="Sylfaen" w:eastAsia="Times New Roman" w:hAnsi="Sylfaen" w:cs="Sylfaen"/>
        </w:rPr>
        <w:t>კოდექსის</w:t>
      </w:r>
      <w:r w:rsidRPr="00B564D6">
        <w:rPr>
          <w:rFonts w:ascii="Sylfaen" w:eastAsia="Times New Roman" w:hAnsi="Sylfaen"/>
        </w:rPr>
        <w:t xml:space="preserve"> 31-</w:t>
      </w:r>
      <w:r w:rsidRPr="00B564D6">
        <w:rPr>
          <w:rFonts w:ascii="Sylfaen" w:eastAsia="Times New Roman" w:hAnsi="Sylfaen" w:cs="Sylfaen"/>
        </w:rPr>
        <w:t>ე</w:t>
      </w:r>
      <w:r w:rsidRPr="00B564D6">
        <w:rPr>
          <w:rFonts w:ascii="Sylfaen" w:eastAsia="Times New Roman" w:hAnsi="Sylfaen"/>
        </w:rPr>
        <w:t xml:space="preserve"> </w:t>
      </w:r>
      <w:r w:rsidRPr="00B564D6">
        <w:rPr>
          <w:rFonts w:ascii="Sylfaen" w:eastAsia="Times New Roman" w:hAnsi="Sylfaen" w:cs="Sylfaen"/>
        </w:rPr>
        <w:t>მუხლის</w:t>
      </w:r>
      <w:r w:rsidRPr="00B564D6">
        <w:rPr>
          <w:rFonts w:ascii="Sylfaen" w:eastAsia="Times New Roman" w:hAnsi="Sylfaen"/>
        </w:rPr>
        <w:t xml:space="preserve"> </w:t>
      </w:r>
      <w:r w:rsidRPr="00B564D6">
        <w:rPr>
          <w:rFonts w:ascii="Sylfaen" w:eastAsia="Times New Roman" w:hAnsi="Sylfaen" w:cs="Sylfaen"/>
        </w:rPr>
        <w:t>თანახმად</w:t>
      </w:r>
      <w:r w:rsidRPr="00B564D6">
        <w:rPr>
          <w:rFonts w:ascii="Sylfaen" w:eastAsia="Times New Roman" w:hAnsi="Sylfaen"/>
        </w:rPr>
        <w:t xml:space="preserve">, </w:t>
      </w:r>
      <w:r w:rsidRPr="00B564D6">
        <w:rPr>
          <w:rFonts w:ascii="Sylfaen" w:eastAsia="Times New Roman" w:hAnsi="Sylfaen" w:cs="Sylfaen"/>
        </w:rPr>
        <w:t>საქართველოს</w:t>
      </w:r>
      <w:r w:rsidRPr="00B564D6">
        <w:rPr>
          <w:rFonts w:ascii="Sylfaen" w:eastAsia="Times New Roman" w:hAnsi="Sylfaen"/>
        </w:rPr>
        <w:t xml:space="preserve"> </w:t>
      </w:r>
      <w:r w:rsidRPr="00B564D6">
        <w:rPr>
          <w:rFonts w:ascii="Sylfaen" w:eastAsia="Times New Roman" w:hAnsi="Sylfaen" w:cs="Sylfaen"/>
        </w:rPr>
        <w:t>შრომის</w:t>
      </w:r>
      <w:r w:rsidRPr="00B564D6">
        <w:rPr>
          <w:rFonts w:ascii="Sylfaen" w:eastAsia="Times New Roman" w:hAnsi="Sylfaen"/>
        </w:rPr>
        <w:t xml:space="preserve">, </w:t>
      </w:r>
      <w:r w:rsidRPr="00B564D6">
        <w:rPr>
          <w:rFonts w:ascii="Sylfaen" w:eastAsia="Times New Roman" w:hAnsi="Sylfaen" w:cs="Sylfaen"/>
        </w:rPr>
        <w:t>ჯანმრთელობისა</w:t>
      </w:r>
      <w:r w:rsidRPr="00B564D6">
        <w:rPr>
          <w:rFonts w:ascii="Sylfaen" w:eastAsia="Times New Roman" w:hAnsi="Sylfaen"/>
        </w:rPr>
        <w:t xml:space="preserve"> </w:t>
      </w:r>
      <w:r w:rsidRPr="00B564D6">
        <w:rPr>
          <w:rFonts w:ascii="Sylfaen" w:eastAsia="Times New Roman" w:hAnsi="Sylfaen" w:cs="Sylfaen"/>
        </w:rPr>
        <w:t>და</w:t>
      </w:r>
      <w:r w:rsidRPr="00B564D6">
        <w:rPr>
          <w:rFonts w:ascii="Sylfaen" w:eastAsia="Times New Roman" w:hAnsi="Sylfaen"/>
        </w:rPr>
        <w:t xml:space="preserve"> </w:t>
      </w:r>
      <w:r w:rsidRPr="00B564D6">
        <w:rPr>
          <w:rFonts w:ascii="Sylfaen" w:eastAsia="Times New Roman" w:hAnsi="Sylfaen" w:cs="Sylfaen"/>
        </w:rPr>
        <w:t>სოციალური</w:t>
      </w:r>
      <w:r w:rsidRPr="00B564D6">
        <w:rPr>
          <w:rFonts w:ascii="Sylfaen" w:eastAsia="Times New Roman" w:hAnsi="Sylfaen"/>
        </w:rPr>
        <w:t xml:space="preserve"> </w:t>
      </w:r>
      <w:r w:rsidRPr="00B564D6">
        <w:rPr>
          <w:rFonts w:ascii="Sylfaen" w:eastAsia="Times New Roman" w:hAnsi="Sylfaen" w:cs="Sylfaen"/>
        </w:rPr>
        <w:t>დაცვის</w:t>
      </w:r>
      <w:r w:rsidRPr="00B564D6">
        <w:rPr>
          <w:rFonts w:ascii="Sylfaen" w:eastAsia="Times New Roman" w:hAnsi="Sylfaen"/>
        </w:rPr>
        <w:t xml:space="preserve"> </w:t>
      </w:r>
      <w:r w:rsidRPr="00B564D6">
        <w:rPr>
          <w:rFonts w:ascii="Sylfaen" w:eastAsia="Times New Roman" w:hAnsi="Sylfaen" w:cs="Sylfaen"/>
        </w:rPr>
        <w:t>სამინისტროს</w:t>
      </w:r>
      <w:r w:rsidRPr="00B564D6">
        <w:rPr>
          <w:rFonts w:ascii="Sylfaen" w:eastAsia="Times New Roman" w:hAnsi="Sylfaen"/>
        </w:rPr>
        <w:t xml:space="preserve"> </w:t>
      </w:r>
      <w:r w:rsidRPr="00B564D6">
        <w:rPr>
          <w:rFonts w:ascii="Sylfaen" w:eastAsia="Times New Roman" w:hAnsi="Sylfaen" w:cs="Sylfaen"/>
        </w:rPr>
        <w:t>წინადადებების</w:t>
      </w:r>
      <w:r w:rsidRPr="00B564D6">
        <w:rPr>
          <w:rFonts w:ascii="Sylfaen" w:eastAsia="Times New Roman" w:hAnsi="Sylfaen"/>
        </w:rPr>
        <w:t xml:space="preserve"> </w:t>
      </w:r>
      <w:r w:rsidRPr="00B564D6">
        <w:rPr>
          <w:rFonts w:ascii="Sylfaen" w:eastAsia="Times New Roman" w:hAnsi="Sylfaen" w:cs="Sylfaen"/>
        </w:rPr>
        <w:t>საფუძველზე</w:t>
      </w:r>
      <w:r w:rsidRPr="00B564D6">
        <w:rPr>
          <w:rFonts w:ascii="Sylfaen" w:eastAsia="Times New Roman" w:hAnsi="Sylfaen"/>
        </w:rPr>
        <w:t>, „</w:t>
      </w:r>
      <w:r w:rsidRPr="00B564D6">
        <w:rPr>
          <w:rFonts w:ascii="Sylfaen" w:eastAsia="Times New Roman" w:hAnsi="Sylfaen" w:cs="Sylfaen"/>
        </w:rPr>
        <w:t>საქართველოს</w:t>
      </w:r>
      <w:r w:rsidRPr="00B564D6">
        <w:rPr>
          <w:rFonts w:ascii="Sylfaen" w:eastAsia="Times New Roman" w:hAnsi="Sylfaen"/>
        </w:rPr>
        <w:t xml:space="preserve"> 201</w:t>
      </w:r>
      <w:r w:rsidRPr="00B564D6">
        <w:rPr>
          <w:rFonts w:ascii="Sylfaen" w:eastAsia="Times New Roman" w:hAnsi="Sylfaen"/>
          <w:lang w:val="ka-GE"/>
        </w:rPr>
        <w:t>7</w:t>
      </w:r>
      <w:r w:rsidRPr="00B564D6">
        <w:rPr>
          <w:rFonts w:ascii="Sylfaen" w:eastAsia="Times New Roman" w:hAnsi="Sylfaen"/>
        </w:rPr>
        <w:t xml:space="preserve"> </w:t>
      </w:r>
      <w:r w:rsidRPr="00B564D6">
        <w:rPr>
          <w:rFonts w:ascii="Sylfaen" w:eastAsia="Times New Roman" w:hAnsi="Sylfaen" w:cs="Sylfaen"/>
        </w:rPr>
        <w:t>წლის</w:t>
      </w:r>
      <w:r w:rsidRPr="00B564D6">
        <w:rPr>
          <w:rFonts w:ascii="Sylfaen" w:eastAsia="Times New Roman" w:hAnsi="Sylfaen"/>
        </w:rPr>
        <w:t xml:space="preserve"> </w:t>
      </w:r>
      <w:r w:rsidRPr="00B564D6">
        <w:rPr>
          <w:rFonts w:ascii="Sylfaen" w:eastAsia="Times New Roman" w:hAnsi="Sylfaen" w:cs="Sylfaen"/>
        </w:rPr>
        <w:t>სახელმწიფო</w:t>
      </w:r>
      <w:r w:rsidRPr="00B564D6">
        <w:rPr>
          <w:rFonts w:ascii="Sylfaen" w:eastAsia="Times New Roman" w:hAnsi="Sylfaen"/>
        </w:rPr>
        <w:t xml:space="preserve"> </w:t>
      </w:r>
      <w:r w:rsidRPr="00B564D6">
        <w:rPr>
          <w:rFonts w:ascii="Sylfaen" w:eastAsia="Times New Roman" w:hAnsi="Sylfaen" w:cs="Sylfaen"/>
        </w:rPr>
        <w:t>ბიუჯეტის</w:t>
      </w:r>
      <w:r w:rsidRPr="00B564D6">
        <w:rPr>
          <w:rFonts w:ascii="Sylfaen" w:eastAsia="Times New Roman" w:hAnsi="Sylfaen"/>
        </w:rPr>
        <w:t xml:space="preserve"> </w:t>
      </w:r>
      <w:r w:rsidRPr="00B564D6">
        <w:rPr>
          <w:rFonts w:ascii="Sylfaen" w:eastAsia="Times New Roman" w:hAnsi="Sylfaen" w:cs="Sylfaen"/>
        </w:rPr>
        <w:t>შესახებ</w:t>
      </w:r>
      <w:r w:rsidRPr="00B564D6">
        <w:rPr>
          <w:rFonts w:ascii="Sylfaen" w:eastAsia="Times New Roman" w:hAnsi="Sylfaen"/>
        </w:rPr>
        <w:t xml:space="preserve">“ </w:t>
      </w:r>
      <w:r w:rsidRPr="00B564D6">
        <w:rPr>
          <w:rFonts w:ascii="Sylfaen" w:eastAsia="Times New Roman" w:hAnsi="Sylfaen" w:cs="Sylfaen"/>
        </w:rPr>
        <w:t>საქართველოს</w:t>
      </w:r>
      <w:r w:rsidRPr="00B564D6">
        <w:rPr>
          <w:rFonts w:ascii="Sylfaen" w:eastAsia="Times New Roman" w:hAnsi="Sylfaen"/>
        </w:rPr>
        <w:t xml:space="preserve"> </w:t>
      </w:r>
      <w:r w:rsidRPr="00B564D6">
        <w:rPr>
          <w:rFonts w:ascii="Sylfaen" w:eastAsia="Times New Roman" w:hAnsi="Sylfaen" w:cs="Sylfaen"/>
        </w:rPr>
        <w:t>კანონით</w:t>
      </w:r>
      <w:r w:rsidRPr="00B564D6">
        <w:rPr>
          <w:rFonts w:ascii="Sylfaen" w:eastAsia="Times New Roman" w:hAnsi="Sylfaen"/>
        </w:rPr>
        <w:t xml:space="preserve">, </w:t>
      </w:r>
      <w:r w:rsidRPr="00B564D6">
        <w:rPr>
          <w:rFonts w:ascii="Sylfaen" w:eastAsia="Times New Roman" w:hAnsi="Sylfaen" w:cs="Sylfaen"/>
        </w:rPr>
        <w:t>საქართველოს</w:t>
      </w:r>
      <w:r w:rsidRPr="00B564D6">
        <w:rPr>
          <w:rFonts w:ascii="Sylfaen" w:eastAsia="Times New Roman" w:hAnsi="Sylfaen"/>
        </w:rPr>
        <w:t xml:space="preserve"> </w:t>
      </w:r>
      <w:r w:rsidRPr="00B564D6">
        <w:rPr>
          <w:rFonts w:ascii="Sylfaen" w:eastAsia="Times New Roman" w:hAnsi="Sylfaen" w:cs="Sylfaen"/>
        </w:rPr>
        <w:t>შრომის</w:t>
      </w:r>
      <w:r w:rsidRPr="00B564D6">
        <w:rPr>
          <w:rFonts w:ascii="Sylfaen" w:eastAsia="Times New Roman" w:hAnsi="Sylfaen"/>
        </w:rPr>
        <w:t xml:space="preserve">, </w:t>
      </w:r>
      <w:r w:rsidRPr="00B564D6">
        <w:rPr>
          <w:rFonts w:ascii="Sylfaen" w:eastAsia="Times New Roman" w:hAnsi="Sylfaen" w:cs="Sylfaen"/>
        </w:rPr>
        <w:t>ჯანმრთელობისა</w:t>
      </w:r>
      <w:r w:rsidRPr="00B564D6">
        <w:rPr>
          <w:rFonts w:ascii="Sylfaen" w:eastAsia="Times New Roman" w:hAnsi="Sylfaen"/>
        </w:rPr>
        <w:t xml:space="preserve"> </w:t>
      </w:r>
      <w:r w:rsidRPr="00B564D6">
        <w:rPr>
          <w:rFonts w:ascii="Sylfaen" w:eastAsia="Times New Roman" w:hAnsi="Sylfaen" w:cs="Sylfaen"/>
        </w:rPr>
        <w:t>და</w:t>
      </w:r>
      <w:r w:rsidRPr="00B564D6">
        <w:rPr>
          <w:rFonts w:ascii="Sylfaen" w:eastAsia="Times New Roman" w:hAnsi="Sylfaen"/>
        </w:rPr>
        <w:t xml:space="preserve"> </w:t>
      </w:r>
      <w:r w:rsidRPr="00B564D6">
        <w:rPr>
          <w:rFonts w:ascii="Sylfaen" w:eastAsia="Times New Roman" w:hAnsi="Sylfaen" w:cs="Sylfaen"/>
        </w:rPr>
        <w:t>სოციალური</w:t>
      </w:r>
      <w:r w:rsidRPr="00B564D6">
        <w:rPr>
          <w:rFonts w:ascii="Sylfaen" w:eastAsia="Times New Roman" w:hAnsi="Sylfaen"/>
        </w:rPr>
        <w:t xml:space="preserve"> </w:t>
      </w:r>
      <w:r w:rsidRPr="00B564D6">
        <w:rPr>
          <w:rFonts w:ascii="Sylfaen" w:eastAsia="Times New Roman" w:hAnsi="Sylfaen" w:cs="Sylfaen"/>
        </w:rPr>
        <w:t>დაცვის</w:t>
      </w:r>
      <w:r w:rsidRPr="00B564D6">
        <w:rPr>
          <w:rFonts w:ascii="Sylfaen" w:eastAsia="Times New Roman" w:hAnsi="Sylfaen"/>
        </w:rPr>
        <w:t xml:space="preserve"> </w:t>
      </w:r>
      <w:r w:rsidRPr="00B564D6">
        <w:rPr>
          <w:rFonts w:ascii="Sylfaen" w:eastAsia="Times New Roman" w:hAnsi="Sylfaen" w:cs="Sylfaen"/>
        </w:rPr>
        <w:t>სამინისტროსთვის</w:t>
      </w:r>
      <w:r w:rsidRPr="00B564D6">
        <w:rPr>
          <w:rFonts w:ascii="Sylfaen" w:eastAsia="Times New Roman" w:hAnsi="Sylfaen"/>
        </w:rPr>
        <w:t xml:space="preserve"> </w:t>
      </w:r>
      <w:r w:rsidRPr="00B564D6">
        <w:rPr>
          <w:rFonts w:ascii="Sylfaen" w:eastAsia="Times New Roman" w:hAnsi="Sylfaen" w:cs="Sylfaen"/>
        </w:rPr>
        <w:t>დამტკიცებულ</w:t>
      </w:r>
      <w:r w:rsidRPr="00B564D6">
        <w:rPr>
          <w:rFonts w:ascii="Sylfaen" w:eastAsia="Times New Roman" w:hAnsi="Sylfaen"/>
        </w:rPr>
        <w:t xml:space="preserve"> </w:t>
      </w:r>
      <w:r w:rsidRPr="00B564D6">
        <w:rPr>
          <w:rFonts w:ascii="Sylfaen" w:eastAsia="Times New Roman" w:hAnsi="Sylfaen" w:cs="Sylfaen"/>
        </w:rPr>
        <w:t>პროგრამულ</w:t>
      </w:r>
      <w:r w:rsidRPr="00B564D6">
        <w:rPr>
          <w:rFonts w:ascii="Sylfaen" w:eastAsia="Times New Roman" w:hAnsi="Sylfaen"/>
        </w:rPr>
        <w:t xml:space="preserve"> </w:t>
      </w:r>
      <w:r w:rsidRPr="00B564D6">
        <w:rPr>
          <w:rFonts w:ascii="Sylfaen" w:eastAsia="Times New Roman" w:hAnsi="Sylfaen" w:cs="Sylfaen"/>
        </w:rPr>
        <w:t>კლასიფიკაციას</w:t>
      </w:r>
      <w:r w:rsidRPr="00B564D6">
        <w:rPr>
          <w:rFonts w:ascii="Sylfaen" w:eastAsia="Times New Roman" w:hAnsi="Sylfaen"/>
        </w:rPr>
        <w:t xml:space="preserve"> </w:t>
      </w:r>
      <w:r w:rsidRPr="00B564D6">
        <w:rPr>
          <w:rFonts w:ascii="Sylfaen" w:eastAsia="Times New Roman" w:hAnsi="Sylfaen" w:cs="Sylfaen"/>
        </w:rPr>
        <w:t>დაამატოს</w:t>
      </w:r>
      <w:r w:rsidRPr="00B564D6">
        <w:rPr>
          <w:rFonts w:ascii="Sylfaen" w:eastAsia="Times New Roman" w:hAnsi="Sylfaen"/>
        </w:rPr>
        <w:t xml:space="preserve"> </w:t>
      </w:r>
      <w:r w:rsidRPr="00B564D6">
        <w:rPr>
          <w:rFonts w:ascii="Sylfaen" w:eastAsia="Times New Roman" w:hAnsi="Sylfaen" w:cs="Sylfaen"/>
        </w:rPr>
        <w:t>პროგრამული</w:t>
      </w:r>
      <w:r w:rsidRPr="00B564D6">
        <w:rPr>
          <w:rFonts w:ascii="Sylfaen" w:eastAsia="Times New Roman" w:hAnsi="Sylfaen"/>
        </w:rPr>
        <w:t xml:space="preserve"> </w:t>
      </w:r>
      <w:r w:rsidRPr="00B564D6">
        <w:rPr>
          <w:rFonts w:ascii="Sylfaen" w:eastAsia="Times New Roman" w:hAnsi="Sylfaen" w:cs="Sylfaen"/>
        </w:rPr>
        <w:t>კოდი</w:t>
      </w:r>
      <w:r w:rsidRPr="00B564D6">
        <w:rPr>
          <w:rFonts w:ascii="Sylfaen" w:eastAsia="Times New Roman" w:hAnsi="Sylfaen"/>
        </w:rPr>
        <w:t xml:space="preserve"> -  </w:t>
      </w:r>
      <w:r w:rsidR="003E056C" w:rsidRPr="00B564D6">
        <w:rPr>
          <w:rFonts w:ascii="Sylfaen" w:eastAsia="Sylfaen" w:hAnsi="Sylfaen"/>
          <w:lang w:val="ka-GE"/>
        </w:rPr>
        <w:t xml:space="preserve">,,ქრონიკული დაავადებების სამკურნალო მედიკამენტებით უზრუნველყოფის პროგრამა“ </w:t>
      </w:r>
      <w:r w:rsidRPr="00B564D6">
        <w:rPr>
          <w:rFonts w:ascii="Sylfaen" w:eastAsia="Times New Roman" w:hAnsi="Sylfaen"/>
        </w:rPr>
        <w:t>(</w:t>
      </w:r>
      <w:r w:rsidRPr="00B564D6">
        <w:rPr>
          <w:rFonts w:ascii="Sylfaen" w:eastAsia="Times New Roman" w:hAnsi="Sylfaen" w:cs="Sylfaen"/>
        </w:rPr>
        <w:t>პროგრამული</w:t>
      </w:r>
      <w:r w:rsidRPr="00B564D6">
        <w:rPr>
          <w:rFonts w:ascii="Sylfaen" w:eastAsia="Times New Roman" w:hAnsi="Sylfaen"/>
        </w:rPr>
        <w:t xml:space="preserve"> </w:t>
      </w:r>
      <w:r w:rsidRPr="00B564D6">
        <w:rPr>
          <w:rFonts w:ascii="Sylfaen" w:eastAsia="Times New Roman" w:hAnsi="Sylfaen" w:cs="Sylfaen"/>
        </w:rPr>
        <w:t>კოდი</w:t>
      </w:r>
      <w:r w:rsidRPr="00B564D6">
        <w:rPr>
          <w:rFonts w:ascii="Sylfaen" w:eastAsia="Times New Roman" w:hAnsi="Sylfaen"/>
        </w:rPr>
        <w:t xml:space="preserve">: 35 03 </w:t>
      </w:r>
      <w:r w:rsidRPr="00B564D6">
        <w:rPr>
          <w:rFonts w:ascii="Sylfaen" w:eastAsia="Times New Roman" w:hAnsi="Sylfaen"/>
          <w:lang w:val="ka-GE"/>
        </w:rPr>
        <w:t>03 11</w:t>
      </w:r>
      <w:r w:rsidRPr="00B564D6">
        <w:rPr>
          <w:rFonts w:ascii="Sylfaen" w:eastAsia="Times New Roman" w:hAnsi="Sylfaen"/>
        </w:rPr>
        <w:t xml:space="preserve">) </w:t>
      </w:r>
      <w:r w:rsidRPr="00B564D6">
        <w:rPr>
          <w:rFonts w:ascii="Sylfaen" w:eastAsia="Times New Roman" w:hAnsi="Sylfaen" w:cs="Sylfaen"/>
        </w:rPr>
        <w:t>და</w:t>
      </w:r>
      <w:r w:rsidRPr="00B564D6">
        <w:rPr>
          <w:rFonts w:ascii="Sylfaen" w:eastAsia="Times New Roman" w:hAnsi="Sylfaen"/>
        </w:rPr>
        <w:t xml:space="preserve"> </w:t>
      </w:r>
      <w:r w:rsidRPr="00B564D6">
        <w:rPr>
          <w:rFonts w:ascii="Sylfaen" w:eastAsia="Times New Roman" w:hAnsi="Sylfaen" w:cs="Sylfaen"/>
        </w:rPr>
        <w:t>განახორციელოს</w:t>
      </w:r>
      <w:r w:rsidRPr="00B564D6">
        <w:rPr>
          <w:rFonts w:ascii="Sylfaen" w:eastAsia="Times New Roman" w:hAnsi="Sylfaen"/>
        </w:rPr>
        <w:t xml:space="preserve"> </w:t>
      </w:r>
      <w:r w:rsidRPr="00B564D6">
        <w:rPr>
          <w:rFonts w:ascii="Sylfaen" w:eastAsia="Times New Roman" w:hAnsi="Sylfaen" w:cs="Sylfaen"/>
        </w:rPr>
        <w:t>ცვლილებები</w:t>
      </w:r>
      <w:r w:rsidRPr="00B564D6">
        <w:rPr>
          <w:rFonts w:ascii="Sylfaen" w:eastAsia="Times New Roman" w:hAnsi="Sylfaen"/>
        </w:rPr>
        <w:t xml:space="preserve"> </w:t>
      </w:r>
      <w:r w:rsidRPr="00B564D6">
        <w:rPr>
          <w:rFonts w:ascii="Sylfaen" w:eastAsia="Times New Roman" w:hAnsi="Sylfaen" w:cs="Sylfaen"/>
        </w:rPr>
        <w:t>კვარტალურ</w:t>
      </w:r>
      <w:r w:rsidRPr="00B564D6">
        <w:rPr>
          <w:rFonts w:ascii="Sylfaen" w:eastAsia="Times New Roman" w:hAnsi="Sylfaen"/>
        </w:rPr>
        <w:t xml:space="preserve"> </w:t>
      </w:r>
      <w:r w:rsidRPr="00B564D6">
        <w:rPr>
          <w:rFonts w:ascii="Sylfaen" w:eastAsia="Times New Roman" w:hAnsi="Sylfaen" w:cs="Sylfaen"/>
        </w:rPr>
        <w:t>განწერაში</w:t>
      </w:r>
      <w:r w:rsidRPr="00B564D6">
        <w:rPr>
          <w:rFonts w:ascii="Sylfaen" w:eastAsia="Times New Roman" w:hAnsi="Sylfaen"/>
          <w:lang w:val="ka-GE"/>
        </w:rPr>
        <w:t>;</w:t>
      </w:r>
    </w:p>
    <w:p w:rsidR="00A448C6" w:rsidRPr="00B564D6" w:rsidRDefault="00A448C6" w:rsidP="00A448C6">
      <w:pPr>
        <w:spacing w:after="0" w:line="240" w:lineRule="auto"/>
        <w:jc w:val="both"/>
        <w:rPr>
          <w:rFonts w:ascii="Sylfaen" w:eastAsia="Times New Roman" w:hAnsi="Sylfaen"/>
          <w:lang w:val="ka-GE"/>
        </w:rPr>
      </w:pPr>
    </w:p>
    <w:p w:rsidR="00A448C6" w:rsidRPr="00B564D6" w:rsidRDefault="00A448C6" w:rsidP="00A448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B564D6">
        <w:rPr>
          <w:rFonts w:ascii="Sylfaen" w:eastAsia="Sylfaen" w:hAnsi="Sylfaen"/>
          <w:lang w:val="ka-GE"/>
        </w:rPr>
        <w:lastRenderedPageBreak/>
        <w:t>გ) უზრუნველყოს შესაბამისი ღონისძიებები  ამ დადგენილებით დამტკიცებული N22 დანართის მე-4 მუხლი</w:t>
      </w:r>
      <w:r w:rsidR="003E056C" w:rsidRPr="00B564D6">
        <w:rPr>
          <w:rFonts w:ascii="Sylfaen" w:eastAsia="Sylfaen" w:hAnsi="Sylfaen"/>
          <w:lang w:val="ka-GE"/>
        </w:rPr>
        <w:t>ს პირველი პუნქტის მიზნებისათვის ამავე მუხლის მე-4  პუნქტით</w:t>
      </w:r>
      <w:r w:rsidRPr="00B564D6">
        <w:rPr>
          <w:rFonts w:ascii="Sylfaen" w:eastAsia="Sylfaen" w:hAnsi="Sylfaen"/>
          <w:lang w:val="ka-GE"/>
        </w:rPr>
        <w:t xml:space="preserve"> განსაზღვრული  პირ</w:t>
      </w:r>
      <w:r w:rsidR="002C624C" w:rsidRPr="00B564D6">
        <w:rPr>
          <w:rFonts w:ascii="Sylfaen" w:eastAsia="Sylfaen" w:hAnsi="Sylfaen"/>
          <w:lang w:val="ka-GE"/>
        </w:rPr>
        <w:t>(</w:t>
      </w:r>
      <w:r w:rsidRPr="00B564D6">
        <w:rPr>
          <w:rFonts w:ascii="Sylfaen" w:eastAsia="Sylfaen" w:hAnsi="Sylfaen"/>
          <w:lang w:val="ka-GE"/>
        </w:rPr>
        <w:t>ებ</w:t>
      </w:r>
      <w:r w:rsidR="002C624C" w:rsidRPr="00B564D6">
        <w:rPr>
          <w:rFonts w:ascii="Sylfaen" w:eastAsia="Sylfaen" w:hAnsi="Sylfaen"/>
          <w:lang w:val="ka-GE"/>
        </w:rPr>
        <w:t>)</w:t>
      </w:r>
      <w:r w:rsidRPr="00B564D6">
        <w:rPr>
          <w:rFonts w:ascii="Sylfaen" w:eastAsia="Sylfaen" w:hAnsi="Sylfaen"/>
          <w:lang w:val="ka-GE"/>
        </w:rPr>
        <w:t>ისათვის (დისტრიბუტორ</w:t>
      </w:r>
      <w:r w:rsidR="002C624C" w:rsidRPr="00B564D6">
        <w:rPr>
          <w:rFonts w:ascii="Sylfaen" w:eastAsia="Sylfaen" w:hAnsi="Sylfaen"/>
          <w:lang w:val="ka-GE"/>
        </w:rPr>
        <w:t>(</w:t>
      </w:r>
      <w:r w:rsidRPr="00B564D6">
        <w:rPr>
          <w:rFonts w:ascii="Sylfaen" w:eastAsia="Sylfaen" w:hAnsi="Sylfaen"/>
          <w:lang w:val="ka-GE"/>
        </w:rPr>
        <w:t>ებ</w:t>
      </w:r>
      <w:r w:rsidR="002C624C" w:rsidRPr="00B564D6">
        <w:rPr>
          <w:rFonts w:ascii="Sylfaen" w:eastAsia="Sylfaen" w:hAnsi="Sylfaen"/>
          <w:lang w:val="ka-GE"/>
        </w:rPr>
        <w:t>)</w:t>
      </w:r>
      <w:r w:rsidRPr="00B564D6">
        <w:rPr>
          <w:rFonts w:ascii="Sylfaen" w:eastAsia="Sylfaen" w:hAnsi="Sylfaen"/>
          <w:lang w:val="ka-GE"/>
        </w:rPr>
        <w:t>ისათვის) საკონტროლო სალარო აპარატის გამოყენების ვალდებულებისაგან გათავისუფლების მიზნით.</w:t>
      </w:r>
    </w:p>
    <w:p w:rsidR="00A448C6" w:rsidRPr="00B564D6" w:rsidRDefault="00A448C6" w:rsidP="0096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rsidR="00A448C6" w:rsidRPr="00B564D6" w:rsidRDefault="0096187B" w:rsidP="009618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B564D6">
        <w:rPr>
          <w:rFonts w:ascii="Sylfaen" w:eastAsia="Sylfaen" w:hAnsi="Sylfaen"/>
          <w:lang w:val="ka-GE"/>
        </w:rPr>
        <w:t xml:space="preserve">2. </w:t>
      </w:r>
      <w:r w:rsidR="00A448C6" w:rsidRPr="00B564D6">
        <w:rPr>
          <w:rFonts w:ascii="Sylfaen" w:eastAsia="Sylfaen" w:hAnsi="Sylfaen"/>
          <w:lang w:val="ka-GE"/>
        </w:rPr>
        <w:t xml:space="preserve">დადგენილებით დამტკიცებულ პროგრამას დაემატოს N22 დანართი </w:t>
      </w:r>
      <w:r w:rsidR="003E056C" w:rsidRPr="00B564D6">
        <w:rPr>
          <w:rFonts w:ascii="Sylfaen" w:eastAsia="Sylfaen" w:hAnsi="Sylfaen"/>
          <w:lang w:val="ka-GE"/>
        </w:rPr>
        <w:t>,,</w:t>
      </w:r>
      <w:r w:rsidR="00A448C6" w:rsidRPr="00B564D6">
        <w:rPr>
          <w:rFonts w:ascii="Sylfaen" w:eastAsia="Sylfaen" w:hAnsi="Sylfaen"/>
          <w:lang w:val="ka-GE"/>
        </w:rPr>
        <w:t>ქრონიკული დაავადებების სამკურნალო მედიკამენტებით უზრუნველყოფის პროგრამა</w:t>
      </w:r>
      <w:r w:rsidR="003E056C" w:rsidRPr="00B564D6">
        <w:rPr>
          <w:rFonts w:ascii="Sylfaen" w:eastAsia="Sylfaen" w:hAnsi="Sylfaen"/>
          <w:lang w:val="ka-GE"/>
        </w:rPr>
        <w:t>“</w:t>
      </w:r>
      <w:r w:rsidR="00A448C6" w:rsidRPr="00B564D6">
        <w:rPr>
          <w:rFonts w:ascii="Sylfaen" w:eastAsia="Sylfaen" w:hAnsi="Sylfaen"/>
          <w:lang w:val="ka-GE"/>
        </w:rPr>
        <w:t xml:space="preserve"> თანდართული რედაქციით.</w:t>
      </w:r>
    </w:p>
    <w:p w:rsidR="00A448C6" w:rsidRPr="00B564D6" w:rsidRDefault="00A448C6" w:rsidP="00A448C6">
      <w:pPr>
        <w:pStyle w:val="NormalWeb"/>
        <w:jc w:val="both"/>
        <w:rPr>
          <w:rFonts w:ascii="Sylfaen" w:hAnsi="Sylfaen"/>
          <w:sz w:val="22"/>
          <w:szCs w:val="22"/>
          <w:lang w:val="ka-GE"/>
        </w:rPr>
      </w:pPr>
      <w:r w:rsidRPr="00B564D6">
        <w:rPr>
          <w:rFonts w:ascii="Sylfaen" w:hAnsi="Sylfaen"/>
          <w:sz w:val="22"/>
          <w:szCs w:val="22"/>
          <w:lang w:val="ka-GE"/>
        </w:rPr>
        <w:t>მუხლი 2. დადგენილება ამოქმედდეს გამოქვეყნებისთანავე.</w:t>
      </w:r>
    </w:p>
    <w:p w:rsidR="00A448C6" w:rsidRPr="00B564D6" w:rsidRDefault="00A448C6" w:rsidP="00A448C6">
      <w:pPr>
        <w:pStyle w:val="NormalWeb"/>
        <w:jc w:val="both"/>
        <w:rPr>
          <w:rFonts w:ascii="Sylfaen" w:hAnsi="Sylfaen"/>
          <w:sz w:val="22"/>
          <w:szCs w:val="22"/>
          <w:lang w:val="ka-GE"/>
        </w:rPr>
      </w:pPr>
    </w:p>
    <w:p w:rsidR="00A448C6" w:rsidRPr="00B564D6" w:rsidRDefault="00A448C6" w:rsidP="00A448C6">
      <w:pPr>
        <w:pStyle w:val="NormalWeb"/>
        <w:jc w:val="both"/>
        <w:rPr>
          <w:rFonts w:ascii="Sylfaen" w:hAnsi="Sylfaen"/>
          <w:sz w:val="22"/>
          <w:szCs w:val="22"/>
          <w:lang w:val="ka-GE"/>
        </w:rPr>
      </w:pPr>
      <w:r w:rsidRPr="00B564D6">
        <w:rPr>
          <w:rFonts w:ascii="Sylfaen" w:hAnsi="Sylfaen"/>
          <w:sz w:val="22"/>
          <w:szCs w:val="22"/>
          <w:lang w:val="ka-GE"/>
        </w:rPr>
        <w:t>პრემიერ-მინისტრი                                                                             გიორგი კვირიკაშვილი</w:t>
      </w:r>
    </w:p>
    <w:p w:rsidR="00A448C6" w:rsidRPr="00B564D6" w:rsidRDefault="00A448C6" w:rsidP="00A448C6">
      <w:pPr>
        <w:pStyle w:val="NormalWeb"/>
        <w:jc w:val="both"/>
        <w:rPr>
          <w:rFonts w:ascii="Sylfaen" w:hAnsi="Sylfaen"/>
          <w:sz w:val="22"/>
          <w:szCs w:val="22"/>
          <w:lang w:val="ka-GE"/>
        </w:rPr>
      </w:pPr>
    </w:p>
    <w:p w:rsidR="00A448C6" w:rsidRPr="00B564D6" w:rsidRDefault="00A448C6" w:rsidP="00A448C6">
      <w:pPr>
        <w:pStyle w:val="NormalWeb"/>
        <w:rPr>
          <w:rFonts w:ascii="Sylfaen" w:hAnsi="Sylfaen"/>
          <w:sz w:val="22"/>
          <w:szCs w:val="22"/>
        </w:rPr>
      </w:pPr>
      <w:r w:rsidRPr="00B564D6">
        <w:rPr>
          <w:rFonts w:ascii="Sylfaen" w:hAnsi="Sylfaen"/>
          <w:sz w:val="22"/>
          <w:szCs w:val="22"/>
        </w:rPr>
        <w:t> </w:t>
      </w:r>
    </w:p>
    <w:p w:rsidR="00A448C6" w:rsidRPr="00B564D6" w:rsidRDefault="00A448C6">
      <w:pPr>
        <w:rPr>
          <w:rFonts w:ascii="Sylfaen" w:eastAsia="Sylfaen" w:hAnsi="Sylfaen"/>
          <w:b/>
          <w:lang w:val="ka-GE"/>
        </w:rPr>
      </w:pPr>
      <w:r w:rsidRPr="00B564D6">
        <w:rPr>
          <w:rFonts w:ascii="Sylfaen" w:eastAsia="Sylfaen" w:hAnsi="Sylfaen"/>
          <w:b/>
          <w:lang w:val="ka-GE"/>
        </w:rPr>
        <w:br w:type="page"/>
      </w:r>
    </w:p>
    <w:p w:rsidR="000857B9" w:rsidRPr="00B564D6" w:rsidRDefault="00A448C6" w:rsidP="00A448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b/>
          <w:lang w:val="ka-GE"/>
        </w:rPr>
      </w:pPr>
      <w:r w:rsidRPr="00B564D6">
        <w:rPr>
          <w:rFonts w:ascii="Sylfaen" w:eastAsia="Sylfaen" w:hAnsi="Sylfaen"/>
          <w:b/>
          <w:lang w:val="ka-GE"/>
        </w:rPr>
        <w:lastRenderedPageBreak/>
        <w:t>დანართი</w:t>
      </w:r>
    </w:p>
    <w:p w:rsidR="00A448C6" w:rsidRPr="00B564D6" w:rsidRDefault="00A448C6" w:rsidP="00A448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b/>
          <w:lang w:val="ka-GE"/>
        </w:rPr>
      </w:pPr>
    </w:p>
    <w:p w:rsidR="00A448C6" w:rsidRPr="00B564D6" w:rsidRDefault="00A448C6" w:rsidP="00A448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b/>
          <w:lang w:val="ka-GE"/>
        </w:rPr>
      </w:pPr>
      <w:r w:rsidRPr="00B564D6">
        <w:rPr>
          <w:rFonts w:ascii="Sylfaen" w:eastAsia="Sylfaen" w:hAnsi="Sylfaen"/>
          <w:b/>
          <w:lang w:val="ka-GE"/>
        </w:rPr>
        <w:t>,,დანართი N22</w:t>
      </w:r>
    </w:p>
    <w:p w:rsidR="000857B9" w:rsidRPr="00B564D6" w:rsidRDefault="000857B9"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lang w:val="ka-GE"/>
        </w:rPr>
      </w:pPr>
    </w:p>
    <w:p w:rsidR="000857B9" w:rsidRPr="00B564D6" w:rsidRDefault="000857B9"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lang w:val="ka-GE"/>
        </w:rPr>
      </w:pPr>
    </w:p>
    <w:p w:rsidR="000857B9" w:rsidRPr="00B564D6" w:rsidRDefault="000857B9"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lang w:val="ka-GE"/>
        </w:rPr>
      </w:pPr>
    </w:p>
    <w:p w:rsidR="000857B9" w:rsidRPr="00B564D6" w:rsidRDefault="000857B9"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lang w:val="ka-GE"/>
        </w:rPr>
      </w:pPr>
    </w:p>
    <w:p w:rsidR="00EC465A" w:rsidRPr="00B564D6" w:rsidRDefault="00A448C6"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lang w:val="ka-GE"/>
        </w:rPr>
      </w:pPr>
      <w:r w:rsidRPr="00B564D6">
        <w:rPr>
          <w:rFonts w:ascii="Sylfaen" w:eastAsia="Sylfaen" w:hAnsi="Sylfaen"/>
          <w:b/>
          <w:lang w:val="ka-GE"/>
        </w:rPr>
        <w:t xml:space="preserve">ქრონიკული დაავადებების სამკურნალო </w:t>
      </w:r>
      <w:r w:rsidR="00EC465A" w:rsidRPr="00B564D6">
        <w:rPr>
          <w:rFonts w:ascii="Sylfaen" w:eastAsia="Sylfaen" w:hAnsi="Sylfaen"/>
          <w:b/>
          <w:lang w:val="ka-GE"/>
        </w:rPr>
        <w:t>მედიკამენტებით უზრუნველყოფის პროგრამა</w:t>
      </w:r>
    </w:p>
    <w:p w:rsidR="00684656" w:rsidRPr="00B564D6" w:rsidRDefault="00684656"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lang w:val="ka-GE"/>
        </w:rPr>
      </w:pP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lang w:val="ka-GE"/>
        </w:rPr>
      </w:pPr>
    </w:p>
    <w:p w:rsidR="00EC465A" w:rsidRPr="00B564D6" w:rsidRDefault="00E10511"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B564D6">
        <w:rPr>
          <w:rFonts w:ascii="Sylfaen" w:eastAsia="Sylfaen" w:hAnsi="Sylfaen"/>
          <w:lang w:val="ka-GE"/>
        </w:rPr>
        <w:t xml:space="preserve">მუხლი </w:t>
      </w:r>
      <w:r w:rsidR="00EC465A" w:rsidRPr="00B564D6">
        <w:rPr>
          <w:rFonts w:ascii="Sylfaen" w:eastAsia="Sylfaen" w:hAnsi="Sylfaen"/>
        </w:rPr>
        <w:t>1.</w:t>
      </w:r>
      <w:r w:rsidR="00EC465A" w:rsidRPr="00B564D6">
        <w:rPr>
          <w:rFonts w:ascii="Sylfaen" w:eastAsia="Sylfaen" w:hAnsi="Sylfaen"/>
          <w:lang w:val="ka-GE"/>
        </w:rPr>
        <w:t xml:space="preserve"> </w:t>
      </w:r>
      <w:proofErr w:type="gramStart"/>
      <w:r w:rsidR="00EC465A" w:rsidRPr="00B564D6">
        <w:rPr>
          <w:rFonts w:ascii="Sylfaen" w:eastAsia="Sylfaen" w:hAnsi="Sylfaen"/>
        </w:rPr>
        <w:t>პროგრამის</w:t>
      </w:r>
      <w:proofErr w:type="gramEnd"/>
      <w:r w:rsidR="00EC465A" w:rsidRPr="00B564D6">
        <w:rPr>
          <w:rFonts w:ascii="Sylfaen" w:eastAsia="Sylfaen" w:hAnsi="Sylfaen"/>
        </w:rPr>
        <w:t xml:space="preserve"> მიზანი</w:t>
      </w:r>
    </w:p>
    <w:p w:rsidR="009E2F33" w:rsidRPr="00B564D6" w:rsidRDefault="00EC465A" w:rsidP="009E2F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B564D6">
        <w:rPr>
          <w:rFonts w:ascii="Sylfaen" w:eastAsia="Sylfaen" w:hAnsi="Sylfaen"/>
        </w:rPr>
        <w:t>პროგრამის</w:t>
      </w:r>
      <w:proofErr w:type="gramEnd"/>
      <w:r w:rsidRPr="00B564D6">
        <w:rPr>
          <w:rFonts w:ascii="Sylfaen" w:eastAsia="Sylfaen" w:hAnsi="Sylfaen"/>
        </w:rPr>
        <w:t xml:space="preserve"> მიზანია </w:t>
      </w:r>
      <w:r w:rsidR="00E10511" w:rsidRPr="00B564D6">
        <w:rPr>
          <w:rFonts w:ascii="Sylfaen" w:eastAsia="Sylfaen" w:hAnsi="Sylfaen"/>
          <w:lang w:val="ka-GE"/>
        </w:rPr>
        <w:t xml:space="preserve">ზოგიერთი </w:t>
      </w:r>
      <w:r w:rsidR="009E2F33" w:rsidRPr="00B564D6">
        <w:rPr>
          <w:rFonts w:ascii="Sylfaen" w:eastAsia="Sylfaen" w:hAnsi="Sylfaen"/>
          <w:lang w:val="ka-GE"/>
        </w:rPr>
        <w:t xml:space="preserve">ქრონიკული დაავადების მქონე პირთა მედიკამენტებით </w:t>
      </w:r>
      <w:r w:rsidRPr="00B564D6">
        <w:rPr>
          <w:rFonts w:ascii="Sylfaen" w:eastAsia="Sylfaen" w:hAnsi="Sylfaen"/>
        </w:rPr>
        <w:t xml:space="preserve">უზრუნველყოფა </w:t>
      </w:r>
      <w:r w:rsidR="009E2F33" w:rsidRPr="00B564D6">
        <w:rPr>
          <w:rFonts w:ascii="Sylfaen" w:eastAsia="Sylfaen" w:hAnsi="Sylfaen"/>
        </w:rPr>
        <w:t xml:space="preserve"> ფინანსური ხელმისაწვდომობის გაზრდის გზით.</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roofErr w:type="gramStart"/>
      <w:r w:rsidRPr="00B564D6">
        <w:rPr>
          <w:rFonts w:ascii="Sylfaen" w:eastAsia="Sylfaen" w:hAnsi="Sylfaen"/>
        </w:rPr>
        <w:t>მუხლი</w:t>
      </w:r>
      <w:proofErr w:type="gramEnd"/>
      <w:r w:rsidRPr="00B564D6">
        <w:rPr>
          <w:rFonts w:ascii="Sylfaen" w:eastAsia="Sylfaen" w:hAnsi="Sylfaen"/>
        </w:rPr>
        <w:t xml:space="preserve"> 2. </w:t>
      </w:r>
      <w:proofErr w:type="gramStart"/>
      <w:r w:rsidRPr="00B564D6">
        <w:rPr>
          <w:rFonts w:ascii="Sylfaen" w:eastAsia="Sylfaen" w:hAnsi="Sylfaen"/>
        </w:rPr>
        <w:t>პროგრამის</w:t>
      </w:r>
      <w:proofErr w:type="gramEnd"/>
      <w:r w:rsidRPr="00B564D6">
        <w:rPr>
          <w:rFonts w:ascii="Sylfaen" w:eastAsia="Sylfaen" w:hAnsi="Sylfaen"/>
        </w:rPr>
        <w:t xml:space="preserve"> მოსარგებლეები</w:t>
      </w:r>
    </w:p>
    <w:p w:rsidR="008F43AD" w:rsidRPr="00B564D6" w:rsidRDefault="008F43AD"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E10511" w:rsidRPr="00B564D6" w:rsidRDefault="00056D76" w:rsidP="00056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B564D6">
        <w:rPr>
          <w:rFonts w:ascii="Sylfaen" w:eastAsia="Sylfaen" w:hAnsi="Sylfaen"/>
          <w:lang w:val="ka-GE"/>
        </w:rPr>
        <w:t xml:space="preserve">1. </w:t>
      </w:r>
      <w:proofErr w:type="gramStart"/>
      <w:r w:rsidR="008F43AD" w:rsidRPr="00B564D6">
        <w:rPr>
          <w:rFonts w:ascii="Sylfaen" w:eastAsia="Sylfaen" w:hAnsi="Sylfaen"/>
        </w:rPr>
        <w:t>პროგრამის</w:t>
      </w:r>
      <w:proofErr w:type="gramEnd"/>
      <w:r w:rsidR="008F43AD" w:rsidRPr="00B564D6">
        <w:rPr>
          <w:rFonts w:ascii="Sylfaen" w:eastAsia="Sylfaen" w:hAnsi="Sylfaen"/>
        </w:rPr>
        <w:t xml:space="preserve"> მოსარგებლე</w:t>
      </w:r>
      <w:r w:rsidR="00E10511" w:rsidRPr="00B564D6">
        <w:rPr>
          <w:rFonts w:ascii="Sylfaen" w:eastAsia="Sylfaen" w:hAnsi="Sylfaen"/>
        </w:rPr>
        <w:t xml:space="preserve">ა </w:t>
      </w:r>
      <w:r w:rsidR="000A02F6" w:rsidRPr="00B564D6">
        <w:rPr>
          <w:rFonts w:ascii="Sylfaen" w:eastAsia="Sylfaen" w:hAnsi="Sylfaen"/>
        </w:rPr>
        <w:t>პირი</w:t>
      </w:r>
      <w:r w:rsidR="008F43AD" w:rsidRPr="00B564D6">
        <w:rPr>
          <w:rFonts w:ascii="Sylfaen" w:eastAsia="Sylfaen" w:hAnsi="Sylfaen"/>
        </w:rPr>
        <w:t>, რომ</w:t>
      </w:r>
      <w:r w:rsidR="00E10511" w:rsidRPr="00B564D6">
        <w:rPr>
          <w:rFonts w:ascii="Sylfaen" w:eastAsia="Sylfaen" w:hAnsi="Sylfaen"/>
        </w:rPr>
        <w:t>ე</w:t>
      </w:r>
      <w:r w:rsidR="008F43AD" w:rsidRPr="00B564D6">
        <w:rPr>
          <w:rFonts w:ascii="Sylfaen" w:eastAsia="Sylfaen" w:hAnsi="Sylfaen"/>
        </w:rPr>
        <w:t>ლიც რეგისტრირებული</w:t>
      </w:r>
      <w:r w:rsidR="00E10511" w:rsidRPr="00B564D6">
        <w:rPr>
          <w:rFonts w:ascii="Sylfaen" w:eastAsia="Sylfaen" w:hAnsi="Sylfaen"/>
        </w:rPr>
        <w:t>ა</w:t>
      </w:r>
      <w:r w:rsidR="008F43AD" w:rsidRPr="00B564D6">
        <w:rPr>
          <w:rFonts w:ascii="Sylfaen" w:eastAsia="Sylfaen" w:hAnsi="Sylfaen"/>
        </w:rPr>
        <w:t xml:space="preserve"> „სოციალურად დაუცველი</w:t>
      </w:r>
      <w:r w:rsidR="000A02F6" w:rsidRPr="00B564D6">
        <w:rPr>
          <w:rFonts w:ascii="Sylfaen" w:eastAsia="Sylfaen" w:hAnsi="Sylfaen"/>
        </w:rPr>
        <w:t xml:space="preserve"> </w:t>
      </w:r>
      <w:r w:rsidR="008F43AD" w:rsidRPr="00B564D6">
        <w:rPr>
          <w:rFonts w:ascii="Sylfaen" w:eastAsia="Sylfaen" w:hAnsi="Sylfaen"/>
        </w:rPr>
        <w:t>ოჯახების მონაცემთა ერთიან ბაზაში</w:t>
      </w:r>
      <w:r w:rsidR="000A02F6" w:rsidRPr="00B564D6">
        <w:rPr>
          <w:rFonts w:ascii="Sylfaen" w:eastAsia="Sylfaen" w:hAnsi="Sylfaen"/>
        </w:rPr>
        <w:t>“ და</w:t>
      </w:r>
      <w:r w:rsidR="008F43AD" w:rsidRPr="00B564D6">
        <w:rPr>
          <w:rFonts w:ascii="Sylfaen" w:eastAsia="Sylfaen" w:hAnsi="Sylfaen"/>
        </w:rPr>
        <w:t xml:space="preserve"> მინიჭებული  სარეიტინგო  ქულა  არ აღემატება </w:t>
      </w:r>
      <w:r w:rsidR="0059020B" w:rsidRPr="00B564D6">
        <w:rPr>
          <w:rFonts w:ascii="Sylfaen" w:eastAsia="Sylfaen" w:hAnsi="Sylfaen"/>
        </w:rPr>
        <w:t>10</w:t>
      </w:r>
      <w:r w:rsidR="008F43AD" w:rsidRPr="00B564D6">
        <w:rPr>
          <w:rFonts w:ascii="Sylfaen" w:eastAsia="Sylfaen" w:hAnsi="Sylfaen"/>
        </w:rPr>
        <w:t>0 000-ს;</w:t>
      </w:r>
    </w:p>
    <w:p w:rsidR="00EC465A" w:rsidRPr="00B564D6" w:rsidRDefault="00056D76" w:rsidP="00056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B564D6">
        <w:rPr>
          <w:rFonts w:ascii="Sylfaen" w:eastAsia="Sylfaen" w:hAnsi="Sylfaen"/>
          <w:lang w:val="ka-GE"/>
        </w:rPr>
        <w:t xml:space="preserve">2. </w:t>
      </w:r>
      <w:proofErr w:type="gramStart"/>
      <w:r w:rsidR="00EC465A" w:rsidRPr="00B564D6">
        <w:rPr>
          <w:rFonts w:ascii="Sylfaen" w:eastAsia="Sylfaen" w:hAnsi="Sylfaen"/>
        </w:rPr>
        <w:t>მოსარგებლე</w:t>
      </w:r>
      <w:proofErr w:type="gramEnd"/>
      <w:r w:rsidR="00EC465A" w:rsidRPr="00B564D6">
        <w:rPr>
          <w:rFonts w:ascii="Sylfaen" w:eastAsia="Sylfaen" w:hAnsi="Sylfaen"/>
        </w:rPr>
        <w:t xml:space="preserve"> ამ პროგრამით გათვალისწინებულ </w:t>
      </w:r>
      <w:r w:rsidR="00E10511" w:rsidRPr="00B564D6">
        <w:rPr>
          <w:rFonts w:ascii="Sylfaen" w:eastAsia="Sylfaen" w:hAnsi="Sylfaen"/>
        </w:rPr>
        <w:t>მედიკამენტს</w:t>
      </w:r>
      <w:r w:rsidR="00EC465A" w:rsidRPr="00B564D6">
        <w:rPr>
          <w:rFonts w:ascii="Sylfaen" w:eastAsia="Sylfaen" w:hAnsi="Sylfaen"/>
        </w:rPr>
        <w:t xml:space="preserve"> </w:t>
      </w:r>
      <w:r w:rsidR="000A02F6" w:rsidRPr="00B564D6">
        <w:rPr>
          <w:rFonts w:ascii="Sylfaen" w:eastAsia="Sylfaen" w:hAnsi="Sylfaen"/>
        </w:rPr>
        <w:t>იღებს</w:t>
      </w:r>
      <w:r w:rsidR="00E10511" w:rsidRPr="00B564D6">
        <w:rPr>
          <w:rFonts w:ascii="Sylfaen" w:eastAsia="Sylfaen" w:hAnsi="Sylfaen"/>
        </w:rPr>
        <w:t xml:space="preserve"> </w:t>
      </w:r>
      <w:r w:rsidR="00EC465A" w:rsidRPr="00B564D6">
        <w:rPr>
          <w:rFonts w:ascii="Sylfaen" w:eastAsia="Sylfaen" w:hAnsi="Sylfaen"/>
        </w:rPr>
        <w:t>სახელმწიფო დახმარების სახით.</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roofErr w:type="gramStart"/>
      <w:r w:rsidRPr="00B564D6">
        <w:rPr>
          <w:rFonts w:ascii="Sylfaen" w:eastAsia="Sylfaen" w:hAnsi="Sylfaen"/>
        </w:rPr>
        <w:t>მუხლი</w:t>
      </w:r>
      <w:proofErr w:type="gramEnd"/>
      <w:r w:rsidRPr="00B564D6">
        <w:rPr>
          <w:rFonts w:ascii="Sylfaen" w:eastAsia="Sylfaen" w:hAnsi="Sylfaen"/>
        </w:rPr>
        <w:t xml:space="preserve"> 3. </w:t>
      </w:r>
      <w:proofErr w:type="gramStart"/>
      <w:r w:rsidRPr="00B564D6">
        <w:rPr>
          <w:rFonts w:ascii="Sylfaen" w:eastAsia="Sylfaen" w:hAnsi="Sylfaen"/>
        </w:rPr>
        <w:t>მომსახურების</w:t>
      </w:r>
      <w:proofErr w:type="gramEnd"/>
      <w:r w:rsidRPr="00B564D6">
        <w:rPr>
          <w:rFonts w:ascii="Sylfaen" w:eastAsia="Sylfaen" w:hAnsi="Sylfaen"/>
        </w:rPr>
        <w:t xml:space="preserve"> მოცულობა</w:t>
      </w:r>
    </w:p>
    <w:p w:rsidR="00EC465A" w:rsidRPr="00B564D6" w:rsidRDefault="003E056C" w:rsidP="00E667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B564D6">
        <w:rPr>
          <w:rFonts w:ascii="Sylfaen" w:eastAsia="Sylfaen" w:hAnsi="Sylfaen" w:cs="Sylfaen"/>
          <w:lang w:val="ka-GE"/>
        </w:rPr>
        <w:tab/>
        <w:t xml:space="preserve">1. </w:t>
      </w:r>
      <w:proofErr w:type="gramStart"/>
      <w:r w:rsidR="00EC465A" w:rsidRPr="00B564D6">
        <w:rPr>
          <w:rFonts w:ascii="Sylfaen" w:eastAsia="Sylfaen" w:hAnsi="Sylfaen" w:cs="Sylfaen"/>
        </w:rPr>
        <w:t>პროგრამით</w:t>
      </w:r>
      <w:proofErr w:type="gramEnd"/>
      <w:r w:rsidR="00EC465A" w:rsidRPr="00B564D6">
        <w:rPr>
          <w:rFonts w:ascii="Sylfaen" w:eastAsia="Sylfaen" w:hAnsi="Sylfaen"/>
        </w:rPr>
        <w:t xml:space="preserve"> გათვალისწინებული მომსახურება მოიცავს:</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B564D6">
        <w:rPr>
          <w:rFonts w:ascii="Sylfaen" w:eastAsia="Sylfaen" w:hAnsi="Sylfaen"/>
        </w:rPr>
        <w:t xml:space="preserve">ა) </w:t>
      </w:r>
      <w:r w:rsidR="004D48CF" w:rsidRPr="00B564D6">
        <w:rPr>
          <w:rFonts w:ascii="Sylfaen" w:eastAsia="Sylfaen" w:hAnsi="Sylfaen"/>
          <w:lang w:val="ka-GE"/>
        </w:rPr>
        <w:t xml:space="preserve">გულ-სისხლძარღვთა </w:t>
      </w:r>
      <w:r w:rsidR="00E10511" w:rsidRPr="00B564D6">
        <w:rPr>
          <w:rFonts w:ascii="Sylfaen" w:eastAsia="Sylfaen" w:hAnsi="Sylfaen"/>
          <w:lang w:val="ka-GE"/>
        </w:rPr>
        <w:t xml:space="preserve">ქრონიკული </w:t>
      </w:r>
      <w:r w:rsidR="004D48CF" w:rsidRPr="00B564D6">
        <w:rPr>
          <w:rFonts w:ascii="Sylfaen" w:eastAsia="Sylfaen" w:hAnsi="Sylfaen"/>
          <w:lang w:val="ka-GE"/>
        </w:rPr>
        <w:t>დაავადებების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ას;</w:t>
      </w:r>
    </w:p>
    <w:p w:rsidR="004D48CF" w:rsidRPr="00B564D6" w:rsidRDefault="00EC465A" w:rsidP="004D48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r w:rsidRPr="00B564D6">
        <w:rPr>
          <w:rFonts w:ascii="Sylfaen" w:eastAsia="Sylfaen" w:hAnsi="Sylfaen"/>
        </w:rPr>
        <w:t xml:space="preserve">ბ) </w:t>
      </w:r>
      <w:proofErr w:type="gramStart"/>
      <w:r w:rsidR="004D48CF" w:rsidRPr="00B564D6">
        <w:rPr>
          <w:rFonts w:ascii="Sylfaen" w:eastAsia="Sylfaen" w:hAnsi="Sylfaen"/>
          <w:lang w:val="ka-GE"/>
        </w:rPr>
        <w:t>ფილტვის</w:t>
      </w:r>
      <w:proofErr w:type="gramEnd"/>
      <w:r w:rsidR="004D48CF" w:rsidRPr="00B564D6">
        <w:rPr>
          <w:rFonts w:ascii="Sylfaen" w:eastAsia="Sylfaen" w:hAnsi="Sylfaen"/>
          <w:lang w:val="ka-GE"/>
        </w:rPr>
        <w:t xml:space="preserve"> </w:t>
      </w:r>
      <w:r w:rsidR="00E10511" w:rsidRPr="00B564D6">
        <w:rPr>
          <w:rFonts w:ascii="Sylfaen" w:eastAsia="Sylfaen" w:hAnsi="Sylfaen"/>
          <w:lang w:val="ka-GE"/>
        </w:rPr>
        <w:t xml:space="preserve">ქრონიკულ </w:t>
      </w:r>
      <w:r w:rsidR="004D48CF" w:rsidRPr="00B564D6">
        <w:rPr>
          <w:rFonts w:ascii="Sylfaen" w:eastAsia="Sylfaen" w:hAnsi="Sylfaen"/>
          <w:lang w:val="ka-GE"/>
        </w:rPr>
        <w:t>დაავადებათა სამკურნალო ფარმაცევტული პროდუქტის</w:t>
      </w:r>
      <w:r w:rsidR="004D48CF" w:rsidRPr="00B564D6">
        <w:rPr>
          <w:rFonts w:ascii="Sylfaen" w:eastAsia="Sylfaen" w:hAnsi="Sylfaen"/>
        </w:rPr>
        <w:t xml:space="preserve"> შესყიდ</w:t>
      </w:r>
      <w:r w:rsidR="004D48CF" w:rsidRPr="00B564D6">
        <w:rPr>
          <w:rFonts w:ascii="Sylfaen" w:eastAsia="Sylfaen" w:hAnsi="Sylfaen"/>
          <w:lang w:val="ka-GE"/>
        </w:rPr>
        <w:t>ვ</w:t>
      </w:r>
      <w:r w:rsidR="004D48CF" w:rsidRPr="00B564D6">
        <w:rPr>
          <w:rFonts w:ascii="Sylfaen" w:eastAsia="Sylfaen" w:hAnsi="Sylfaen"/>
        </w:rPr>
        <w:t>ას;</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rPr>
        <w:t xml:space="preserve">გ) </w:t>
      </w:r>
      <w:proofErr w:type="gramStart"/>
      <w:r w:rsidR="004D48CF" w:rsidRPr="00B564D6">
        <w:rPr>
          <w:rFonts w:ascii="Sylfaen" w:eastAsia="Sylfaen" w:hAnsi="Sylfaen"/>
          <w:lang w:val="ka-GE"/>
        </w:rPr>
        <w:t>დიაბეტის</w:t>
      </w:r>
      <w:proofErr w:type="gramEnd"/>
      <w:r w:rsidR="004D48CF" w:rsidRPr="00B564D6">
        <w:rPr>
          <w:rFonts w:ascii="Sylfaen" w:eastAsia="Sylfaen" w:hAnsi="Sylfaen"/>
          <w:lang w:val="ka-GE"/>
        </w:rPr>
        <w:t xml:space="preserve"> </w:t>
      </w:r>
      <w:r w:rsidR="00E10511" w:rsidRPr="00B564D6">
        <w:rPr>
          <w:rFonts w:ascii="Sylfaen" w:eastAsia="Sylfaen" w:hAnsi="Sylfaen"/>
          <w:lang w:val="ka-GE"/>
        </w:rPr>
        <w:t xml:space="preserve">(ტიპი 2) </w:t>
      </w:r>
      <w:r w:rsidR="004D48CF" w:rsidRPr="00B564D6">
        <w:rPr>
          <w:rFonts w:ascii="Sylfaen" w:eastAsia="Sylfaen" w:hAnsi="Sylfaen"/>
          <w:lang w:val="ka-GE"/>
        </w:rPr>
        <w:t>სამკურნალო ფარმაცევტული პროდუქტის</w:t>
      </w:r>
      <w:r w:rsidR="004D48CF" w:rsidRPr="00B564D6">
        <w:rPr>
          <w:rFonts w:ascii="Sylfaen" w:eastAsia="Sylfaen" w:hAnsi="Sylfaen"/>
        </w:rPr>
        <w:t xml:space="preserve"> შესყიდ</w:t>
      </w:r>
      <w:r w:rsidR="004D48CF" w:rsidRPr="00B564D6">
        <w:rPr>
          <w:rFonts w:ascii="Sylfaen" w:eastAsia="Sylfaen" w:hAnsi="Sylfaen"/>
          <w:lang w:val="ka-GE"/>
        </w:rPr>
        <w:t>ვ</w:t>
      </w:r>
      <w:r w:rsidR="004D48CF" w:rsidRPr="00B564D6">
        <w:rPr>
          <w:rFonts w:ascii="Sylfaen" w:eastAsia="Sylfaen" w:hAnsi="Sylfaen"/>
        </w:rPr>
        <w:t>ას;</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 xml:space="preserve">დ) </w:t>
      </w:r>
      <w:r w:rsidR="004D48CF" w:rsidRPr="00B564D6">
        <w:rPr>
          <w:rFonts w:ascii="Sylfaen" w:eastAsia="Sylfaen" w:hAnsi="Sylfaen"/>
          <w:lang w:val="ka-GE"/>
        </w:rPr>
        <w:t>ფარისებრი ჯირკვლის დაავადებათა სამკურნალო ფარმაცევტული პროდუქტის შესყიდვას;</w:t>
      </w:r>
      <w:r w:rsidR="00C41634" w:rsidRPr="00B564D6">
        <w:rPr>
          <w:rFonts w:ascii="Sylfaen" w:eastAsia="Sylfaen" w:hAnsi="Sylfaen"/>
          <w:lang w:val="ka-GE"/>
        </w:rPr>
        <w:t xml:space="preserve"> </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 xml:space="preserve">ე) </w:t>
      </w:r>
      <w:r w:rsidR="00992F7E" w:rsidRPr="00B564D6">
        <w:rPr>
          <w:rFonts w:ascii="Sylfaen" w:eastAsia="Sylfaen" w:hAnsi="Sylfaen"/>
          <w:lang w:val="ka-GE"/>
        </w:rPr>
        <w:t>ლოჯისტიკის კომპონენტ</w:t>
      </w:r>
      <w:r w:rsidR="00C06254" w:rsidRPr="00B564D6">
        <w:rPr>
          <w:rFonts w:ascii="Sylfaen" w:eastAsia="Sylfaen" w:hAnsi="Sylfaen"/>
          <w:lang w:val="ka-GE"/>
        </w:rPr>
        <w:t>ს</w:t>
      </w:r>
      <w:r w:rsidR="00992F7E" w:rsidRPr="00B564D6">
        <w:rPr>
          <w:rFonts w:ascii="Sylfaen" w:eastAsia="Sylfaen" w:hAnsi="Sylfaen"/>
          <w:lang w:val="ka-GE"/>
        </w:rPr>
        <w:t xml:space="preserve"> - ფარმაცევტული პროდუქტის </w:t>
      </w:r>
      <w:r w:rsidRPr="00B564D6">
        <w:rPr>
          <w:rFonts w:ascii="Sylfaen" w:eastAsia="Sylfaen" w:hAnsi="Sylfaen"/>
          <w:lang w:val="ka-GE"/>
        </w:rPr>
        <w:t xml:space="preserve"> </w:t>
      </w:r>
      <w:r w:rsidR="00992F7E" w:rsidRPr="00B564D6">
        <w:rPr>
          <w:rFonts w:ascii="Sylfaen" w:eastAsia="Sylfaen" w:hAnsi="Sylfaen"/>
          <w:lang w:val="ka-GE"/>
        </w:rPr>
        <w:t>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r w:rsidR="00E10511" w:rsidRPr="00B564D6">
        <w:rPr>
          <w:rFonts w:ascii="Sylfaen" w:eastAsia="Sylfaen" w:hAnsi="Sylfaen"/>
          <w:lang w:val="ka-GE"/>
        </w:rPr>
        <w:t>.</w:t>
      </w:r>
    </w:p>
    <w:p w:rsidR="00992F7E" w:rsidRPr="00B564D6" w:rsidRDefault="00992F7E"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3E056C" w:rsidRPr="00B564D6" w:rsidRDefault="003E056C"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B564D6">
        <w:rPr>
          <w:rFonts w:ascii="Sylfaen" w:eastAsia="Sylfaen" w:hAnsi="Sylfaen"/>
          <w:lang w:val="ka-GE"/>
        </w:rPr>
        <w:tab/>
        <w:t>2. მედიკამენტების ჩამონათ</w:t>
      </w:r>
      <w:r w:rsidR="00910E0F" w:rsidRPr="00B564D6">
        <w:rPr>
          <w:rFonts w:ascii="Sylfaen" w:eastAsia="Sylfaen" w:hAnsi="Sylfaen"/>
          <w:lang w:val="ka-GE"/>
        </w:rPr>
        <w:t>ვ</w:t>
      </w:r>
      <w:r w:rsidRPr="00B564D6">
        <w:rPr>
          <w:rFonts w:ascii="Sylfaen" w:eastAsia="Sylfaen" w:hAnsi="Sylfaen"/>
          <w:lang w:val="ka-GE"/>
        </w:rPr>
        <w:t>ალი განისაზღვრება N22.1 დანართით.</w:t>
      </w:r>
    </w:p>
    <w:p w:rsidR="00992F7E" w:rsidRPr="00B564D6" w:rsidRDefault="00992F7E"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B564D6">
        <w:rPr>
          <w:rFonts w:ascii="Sylfaen" w:eastAsia="Sylfaen" w:hAnsi="Sylfaen"/>
        </w:rPr>
        <w:t>მუხლი</w:t>
      </w:r>
      <w:proofErr w:type="gramEnd"/>
      <w:r w:rsidRPr="00B564D6">
        <w:rPr>
          <w:rFonts w:ascii="Sylfaen" w:eastAsia="Sylfaen" w:hAnsi="Sylfaen"/>
        </w:rPr>
        <w:t xml:space="preserve"> 4. </w:t>
      </w:r>
      <w:proofErr w:type="gramStart"/>
      <w:r w:rsidRPr="00B564D6">
        <w:rPr>
          <w:rFonts w:ascii="Sylfaen" w:eastAsia="Sylfaen" w:hAnsi="Sylfaen"/>
        </w:rPr>
        <w:t>დაფინანსების</w:t>
      </w:r>
      <w:proofErr w:type="gramEnd"/>
      <w:r w:rsidRPr="00B564D6">
        <w:rPr>
          <w:rFonts w:ascii="Sylfaen" w:eastAsia="Sylfaen" w:hAnsi="Sylfaen"/>
        </w:rPr>
        <w:t xml:space="preserve"> მეთოდოლოგია და ანაზღაურების წესი</w:t>
      </w:r>
    </w:p>
    <w:p w:rsidR="00327B82" w:rsidRPr="00B564D6" w:rsidRDefault="00327B82" w:rsidP="00327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EC465A" w:rsidRPr="00B564D6" w:rsidRDefault="00327B82" w:rsidP="00327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 xml:space="preserve">1. </w:t>
      </w:r>
      <w:r w:rsidR="00EC465A" w:rsidRPr="00B564D6">
        <w:rPr>
          <w:rFonts w:ascii="Sylfaen" w:eastAsia="Sylfaen" w:hAnsi="Sylfaen"/>
          <w:lang w:val="ka-GE"/>
        </w:rPr>
        <w:t xml:space="preserve">მოსარგებლეებისათვის </w:t>
      </w:r>
      <w:r w:rsidR="00C06254" w:rsidRPr="00B564D6">
        <w:rPr>
          <w:rFonts w:ascii="Sylfaen" w:eastAsia="Sylfaen" w:hAnsi="Sylfaen"/>
          <w:lang w:val="ka-GE"/>
        </w:rPr>
        <w:t>გათვალისწინებულია</w:t>
      </w:r>
      <w:r w:rsidR="005064A2" w:rsidRPr="00B564D6">
        <w:rPr>
          <w:rFonts w:ascii="Sylfaen" w:eastAsia="Sylfaen" w:hAnsi="Sylfaen"/>
          <w:lang w:val="ka-GE"/>
        </w:rPr>
        <w:t xml:space="preserve"> </w:t>
      </w:r>
      <w:r w:rsidR="005D47DA" w:rsidRPr="00B564D6">
        <w:rPr>
          <w:rFonts w:ascii="Sylfaen" w:eastAsia="Sylfaen" w:hAnsi="Sylfaen"/>
          <w:lang w:val="ka-GE"/>
        </w:rPr>
        <w:t>მომსახურების ღირებულების გადახდა</w:t>
      </w:r>
      <w:r w:rsidR="00C06254" w:rsidRPr="00B564D6">
        <w:rPr>
          <w:rFonts w:ascii="Sylfaen" w:eastAsia="Sylfaen" w:hAnsi="Sylfaen"/>
          <w:lang w:val="ka-GE"/>
        </w:rPr>
        <w:t xml:space="preserve"> </w:t>
      </w:r>
      <w:r w:rsidR="005D47DA" w:rsidRPr="00B564D6">
        <w:rPr>
          <w:rFonts w:ascii="Sylfaen" w:eastAsia="Sylfaen" w:hAnsi="Sylfaen"/>
          <w:lang w:val="ka-GE"/>
        </w:rPr>
        <w:t>მედიკამენტ</w:t>
      </w:r>
      <w:r w:rsidR="00C06254" w:rsidRPr="00B564D6">
        <w:rPr>
          <w:rFonts w:ascii="Sylfaen" w:eastAsia="Sylfaen" w:hAnsi="Sylfaen"/>
          <w:lang w:val="ka-GE"/>
        </w:rPr>
        <w:t>(ებ)</w:t>
      </w:r>
      <w:r w:rsidR="005D47DA" w:rsidRPr="00B564D6">
        <w:rPr>
          <w:rFonts w:ascii="Sylfaen" w:eastAsia="Sylfaen" w:hAnsi="Sylfaen"/>
          <w:lang w:val="ka-GE"/>
        </w:rPr>
        <w:t>ის</w:t>
      </w:r>
      <w:r w:rsidR="00C06254" w:rsidRPr="00B564D6">
        <w:rPr>
          <w:rFonts w:ascii="Sylfaen" w:eastAsia="Sylfaen" w:hAnsi="Sylfaen"/>
          <w:lang w:val="ka-GE"/>
        </w:rPr>
        <w:t xml:space="preserve"> </w:t>
      </w:r>
      <w:r w:rsidR="005D47DA" w:rsidRPr="00B564D6">
        <w:rPr>
          <w:rFonts w:ascii="Sylfaen" w:eastAsia="Sylfaen" w:hAnsi="Sylfaen"/>
          <w:lang w:val="ka-GE"/>
        </w:rPr>
        <w:t>თითოეული გატანისას, გატანილი მედიკამენტ</w:t>
      </w:r>
      <w:r w:rsidR="005064A2" w:rsidRPr="00B564D6">
        <w:rPr>
          <w:rFonts w:ascii="Sylfaen" w:eastAsia="Sylfaen" w:hAnsi="Sylfaen"/>
          <w:lang w:val="ka-GE"/>
        </w:rPr>
        <w:t>(ებ)</w:t>
      </w:r>
      <w:r w:rsidR="005D47DA" w:rsidRPr="00B564D6">
        <w:rPr>
          <w:rFonts w:ascii="Sylfaen" w:eastAsia="Sylfaen" w:hAnsi="Sylfaen"/>
          <w:lang w:val="ka-GE"/>
        </w:rPr>
        <w:t>ის ღირებულების 10%</w:t>
      </w:r>
      <w:r w:rsidR="00C06254" w:rsidRPr="00B564D6">
        <w:rPr>
          <w:rFonts w:ascii="Sylfaen" w:eastAsia="Sylfaen" w:hAnsi="Sylfaen"/>
          <w:lang w:val="ka-GE"/>
        </w:rPr>
        <w:t>-ის ოდენობით</w:t>
      </w:r>
      <w:r w:rsidR="005D47DA" w:rsidRPr="00B564D6">
        <w:rPr>
          <w:rFonts w:ascii="Sylfaen" w:eastAsia="Sylfaen" w:hAnsi="Sylfaen"/>
          <w:lang w:val="ka-GE"/>
        </w:rPr>
        <w:t xml:space="preserve">, მაგრამ </w:t>
      </w:r>
      <w:r w:rsidR="005064A2" w:rsidRPr="00B564D6">
        <w:rPr>
          <w:rFonts w:ascii="Sylfaen" w:eastAsia="Sylfaen" w:hAnsi="Sylfaen"/>
          <w:lang w:val="ka-GE"/>
        </w:rPr>
        <w:t>არანაკლებ 0,05 ლარის</w:t>
      </w:r>
      <w:r w:rsidR="00E624E0" w:rsidRPr="00B564D6">
        <w:rPr>
          <w:rFonts w:ascii="Sylfaen" w:eastAsia="Sylfaen" w:hAnsi="Sylfaen"/>
          <w:lang w:val="ka-GE"/>
        </w:rPr>
        <w:t xml:space="preserve"> (5 თეთრი)</w:t>
      </w:r>
      <w:r w:rsidR="005064A2" w:rsidRPr="00B564D6">
        <w:rPr>
          <w:rFonts w:ascii="Sylfaen" w:eastAsia="Sylfaen" w:hAnsi="Sylfaen"/>
          <w:lang w:val="ka-GE"/>
        </w:rPr>
        <w:t xml:space="preserve"> და </w:t>
      </w:r>
      <w:r w:rsidR="0059020B" w:rsidRPr="00B564D6">
        <w:rPr>
          <w:rFonts w:ascii="Sylfaen" w:eastAsia="Sylfaen" w:hAnsi="Sylfaen"/>
          <w:lang w:val="ka-GE"/>
        </w:rPr>
        <w:t xml:space="preserve">არაუმეტეს 1 </w:t>
      </w:r>
      <w:r w:rsidR="005064A2" w:rsidRPr="00B564D6">
        <w:rPr>
          <w:rFonts w:ascii="Sylfaen" w:eastAsia="Sylfaen" w:hAnsi="Sylfaen"/>
          <w:lang w:val="ka-GE"/>
        </w:rPr>
        <w:t xml:space="preserve">(ერთი) </w:t>
      </w:r>
      <w:r w:rsidR="0059020B" w:rsidRPr="00B564D6">
        <w:rPr>
          <w:rFonts w:ascii="Sylfaen" w:eastAsia="Sylfaen" w:hAnsi="Sylfaen"/>
          <w:lang w:val="ka-GE"/>
        </w:rPr>
        <w:t>ლარის</w:t>
      </w:r>
      <w:r w:rsidR="00C06254" w:rsidRPr="00B564D6">
        <w:rPr>
          <w:rFonts w:ascii="Sylfaen" w:eastAsia="Sylfaen" w:hAnsi="Sylfaen"/>
          <w:lang w:val="ka-GE"/>
        </w:rPr>
        <w:t>ა</w:t>
      </w:r>
      <w:r w:rsidR="00E624E0" w:rsidRPr="00B564D6">
        <w:rPr>
          <w:rFonts w:ascii="Sylfaen" w:eastAsia="Sylfaen" w:hAnsi="Sylfaen"/>
          <w:lang w:val="ka-GE"/>
        </w:rPr>
        <w:t>;</w:t>
      </w:r>
    </w:p>
    <w:p w:rsidR="005064A2" w:rsidRPr="00B564D6" w:rsidRDefault="00327B82" w:rsidP="00327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 xml:space="preserve">2. </w:t>
      </w:r>
      <w:r w:rsidR="005064A2" w:rsidRPr="00B564D6">
        <w:rPr>
          <w:rFonts w:ascii="Sylfaen" w:eastAsia="Sylfaen" w:hAnsi="Sylfaen"/>
          <w:lang w:val="ka-GE"/>
        </w:rPr>
        <w:t xml:space="preserve">დაუშვებელია მოსარგებლისთვის ამ მუხლის პირველი პუნქტით გათვალისწინებულის გარდა, სხვა რაიმე გადასახდელის </w:t>
      </w:r>
      <w:r w:rsidR="00E624E0" w:rsidRPr="00B564D6">
        <w:rPr>
          <w:rFonts w:ascii="Sylfaen" w:eastAsia="Sylfaen" w:hAnsi="Sylfaen"/>
          <w:lang w:val="ka-GE"/>
        </w:rPr>
        <w:t>გადახდევინება;</w:t>
      </w:r>
    </w:p>
    <w:p w:rsidR="00E624E0" w:rsidRPr="00B564D6" w:rsidRDefault="00327B82" w:rsidP="00327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lastRenderedPageBreak/>
        <w:t xml:space="preserve">3. </w:t>
      </w:r>
      <w:r w:rsidR="00E624E0" w:rsidRPr="00B564D6">
        <w:rPr>
          <w:rFonts w:ascii="Sylfaen" w:eastAsia="Sylfaen" w:hAnsi="Sylfaen"/>
          <w:lang w:val="ka-GE"/>
        </w:rPr>
        <w:t xml:space="preserve">ამ მუხლის პირველი პუნქტით განსაზღვრული თანხა დისტრიბუტორ(ებ)ის მიერ </w:t>
      </w:r>
      <w:r w:rsidR="005D47DA" w:rsidRPr="00B564D6">
        <w:rPr>
          <w:rFonts w:ascii="Sylfaen" w:eastAsia="Sylfaen" w:hAnsi="Sylfaen"/>
          <w:lang w:val="ka-GE"/>
        </w:rPr>
        <w:t>ირიცხება პროგრამის განმახორციელებლის ანგარიშზე</w:t>
      </w:r>
      <w:r w:rsidR="00E624E0" w:rsidRPr="00B564D6">
        <w:rPr>
          <w:rFonts w:ascii="Sylfaen" w:eastAsia="Sylfaen" w:hAnsi="Sylfaen"/>
          <w:lang w:val="ka-GE"/>
        </w:rPr>
        <w:t>, განმახორციელებელთან გაფორმებული ხელშეკრულების შესაბამისად;</w:t>
      </w:r>
    </w:p>
    <w:p w:rsidR="00C06254" w:rsidRPr="00B564D6" w:rsidRDefault="005064A2" w:rsidP="00506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4</w:t>
      </w:r>
      <w:r w:rsidR="00C06254" w:rsidRPr="00B564D6">
        <w:rPr>
          <w:rFonts w:ascii="Sylfaen" w:eastAsia="Sylfaen" w:hAnsi="Sylfaen"/>
          <w:lang w:val="ka-GE"/>
        </w:rPr>
        <w:t>. დისტრიბუტორი, მოსარგებლის მხრიდან ამ მუხლის პირველი პუნქტით გათვალისწინებული მომსახურების ღირებულების გადახდისას, საქართველოს ფინანსთა სამინისტროს შესაბამისი სამართლებრივი აქტის საფუძველზე თავისუფლდება საკონტროლო სალარო აპარატის გამოყენების ვალდებულებისაგან.</w:t>
      </w:r>
    </w:p>
    <w:p w:rsidR="00C06254" w:rsidRPr="00B564D6" w:rsidRDefault="00C06254"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5064A2" w:rsidRPr="00B564D6" w:rsidRDefault="005064A2"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B564D6">
        <w:rPr>
          <w:rFonts w:ascii="Sylfaen" w:eastAsia="Sylfaen" w:hAnsi="Sylfaen"/>
        </w:rPr>
        <w:t>მუხლი</w:t>
      </w:r>
      <w:proofErr w:type="gramEnd"/>
      <w:r w:rsidRPr="00B564D6">
        <w:rPr>
          <w:rFonts w:ascii="Sylfaen" w:eastAsia="Sylfaen" w:hAnsi="Sylfaen"/>
        </w:rPr>
        <w:t xml:space="preserve"> 5. </w:t>
      </w:r>
      <w:proofErr w:type="gramStart"/>
      <w:r w:rsidRPr="00B564D6">
        <w:rPr>
          <w:rFonts w:ascii="Sylfaen" w:eastAsia="Sylfaen" w:hAnsi="Sylfaen"/>
        </w:rPr>
        <w:t>პროგრამის</w:t>
      </w:r>
      <w:proofErr w:type="gramEnd"/>
      <w:r w:rsidRPr="00B564D6">
        <w:rPr>
          <w:rFonts w:ascii="Sylfaen" w:eastAsia="Sylfaen" w:hAnsi="Sylfaen"/>
        </w:rPr>
        <w:t xml:space="preserve"> განხორციელების მექანიზმები</w:t>
      </w:r>
    </w:p>
    <w:p w:rsidR="00EC465A" w:rsidRPr="00B564D6" w:rsidRDefault="00E6678F"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1</w:t>
      </w:r>
      <w:r w:rsidR="00EC465A" w:rsidRPr="00B564D6">
        <w:rPr>
          <w:rFonts w:ascii="Sylfaen" w:eastAsia="Sylfaen" w:hAnsi="Sylfaen"/>
        </w:rPr>
        <w:t xml:space="preserve">. </w:t>
      </w:r>
      <w:r w:rsidR="005D59DC" w:rsidRPr="00B564D6">
        <w:rPr>
          <w:rFonts w:ascii="Sylfaen" w:eastAsia="Sylfaen" w:hAnsi="Sylfaen"/>
          <w:lang w:val="ka-GE"/>
        </w:rPr>
        <w:t xml:space="preserve">პროგრამის </w:t>
      </w:r>
      <w:r w:rsidR="00EC465A" w:rsidRPr="00B564D6">
        <w:rPr>
          <w:rFonts w:ascii="Sylfaen" w:eastAsia="Sylfaen" w:hAnsi="Sylfaen"/>
        </w:rPr>
        <w:t>მე-3 მუხლის</w:t>
      </w:r>
      <w:r w:rsidR="00AD731C" w:rsidRPr="00B564D6">
        <w:rPr>
          <w:rFonts w:ascii="Sylfaen" w:eastAsia="Sylfaen" w:hAnsi="Sylfaen"/>
          <w:lang w:val="ka-GE"/>
        </w:rPr>
        <w:t xml:space="preserve"> პირველი პუნქტით </w:t>
      </w:r>
      <w:r w:rsidR="00EC465A" w:rsidRPr="00B564D6">
        <w:rPr>
          <w:rFonts w:ascii="Sylfaen" w:eastAsia="Sylfaen" w:hAnsi="Sylfaen"/>
        </w:rPr>
        <w:t xml:space="preserve">გათვალისწინებული </w:t>
      </w:r>
      <w:r w:rsidR="00992F7E" w:rsidRPr="00B564D6">
        <w:rPr>
          <w:rFonts w:ascii="Sylfaen" w:eastAsia="Sylfaen" w:hAnsi="Sylfaen"/>
          <w:lang w:val="ka-GE"/>
        </w:rPr>
        <w:t>ფარმაცევტული პროდუქტის</w:t>
      </w:r>
      <w:r w:rsidR="00AD731C" w:rsidRPr="00B564D6">
        <w:rPr>
          <w:rFonts w:ascii="Sylfaen" w:eastAsia="Sylfaen" w:hAnsi="Sylfaen"/>
          <w:lang w:val="ka-GE"/>
        </w:rPr>
        <w:t xml:space="preserve">ა და მომსახურების </w:t>
      </w:r>
      <w:r w:rsidR="00992F7E" w:rsidRPr="00B564D6">
        <w:rPr>
          <w:rFonts w:ascii="Sylfaen" w:eastAsia="Sylfaen" w:hAnsi="Sylfaen"/>
          <w:lang w:val="ka-GE"/>
        </w:rPr>
        <w:t xml:space="preserve"> </w:t>
      </w:r>
      <w:r w:rsidR="00EC465A" w:rsidRPr="00B564D6">
        <w:rPr>
          <w:rFonts w:ascii="Sylfaen" w:eastAsia="Sylfaen" w:hAnsi="Sylfaen"/>
        </w:rPr>
        <w:t>შესყიდვა ხორციელდება „სახელმწიფო შესყიდვების შესახებ" საქართველოს კანონის მოთხოვნათა შესაბამისად</w:t>
      </w:r>
      <w:r w:rsidR="005D59DC" w:rsidRPr="00B564D6">
        <w:rPr>
          <w:rFonts w:ascii="Sylfaen" w:eastAsia="Sylfaen" w:hAnsi="Sylfaen"/>
          <w:lang w:val="ka-GE"/>
        </w:rPr>
        <w:t>;</w:t>
      </w:r>
    </w:p>
    <w:p w:rsidR="00EC465A" w:rsidRPr="00B564D6" w:rsidRDefault="00992F7E"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2</w:t>
      </w:r>
      <w:r w:rsidR="00EC465A" w:rsidRPr="00B564D6">
        <w:rPr>
          <w:rFonts w:ascii="Sylfaen" w:eastAsia="Sylfaen" w:hAnsi="Sylfaen"/>
        </w:rPr>
        <w:t xml:space="preserve">. </w:t>
      </w:r>
      <w:r w:rsidR="005D59DC" w:rsidRPr="00B564D6">
        <w:rPr>
          <w:rFonts w:ascii="Sylfaen" w:eastAsia="Sylfaen" w:hAnsi="Sylfaen"/>
          <w:lang w:val="ka-GE"/>
        </w:rPr>
        <w:t xml:space="preserve">პროგრამის </w:t>
      </w:r>
      <w:r w:rsidR="00EC465A" w:rsidRPr="00B564D6">
        <w:rPr>
          <w:rFonts w:ascii="Sylfaen" w:eastAsia="Sylfaen" w:hAnsi="Sylfaen"/>
        </w:rPr>
        <w:t xml:space="preserve">მე-3 მუხლის </w:t>
      </w:r>
      <w:r w:rsidR="00AD731C" w:rsidRPr="00B564D6">
        <w:rPr>
          <w:rFonts w:ascii="Sylfaen" w:eastAsia="Sylfaen" w:hAnsi="Sylfaen"/>
          <w:lang w:val="ka-GE"/>
        </w:rPr>
        <w:t xml:space="preserve">პირველი პუნქტით </w:t>
      </w:r>
      <w:r w:rsidR="00EC465A" w:rsidRPr="00B564D6">
        <w:rPr>
          <w:rFonts w:ascii="Sylfaen" w:eastAsia="Sylfaen" w:hAnsi="Sylfaen"/>
        </w:rPr>
        <w:t>გათვალისწინებული საქონლის</w:t>
      </w:r>
      <w:r w:rsidR="00EC465A" w:rsidRPr="00B564D6">
        <w:rPr>
          <w:rFonts w:ascii="Sylfaen" w:eastAsia="Sylfaen" w:hAnsi="Sylfaen"/>
          <w:lang w:val="ka-GE"/>
        </w:rPr>
        <w:t xml:space="preserve"> </w:t>
      </w:r>
      <w:r w:rsidR="00EC465A" w:rsidRPr="00B564D6">
        <w:rPr>
          <w:rFonts w:ascii="Sylfaen" w:eastAsia="Sylfaen" w:hAnsi="Sylfaen"/>
        </w:rPr>
        <w:t>მიწოდება ბენეფიციართათვის ხორციელდება არამატერიალიზებული სამედიცინო ვაუჩერის მეშვეობით</w:t>
      </w:r>
      <w:r w:rsidR="005D59DC" w:rsidRPr="00B564D6">
        <w:rPr>
          <w:rFonts w:ascii="Sylfaen" w:eastAsia="Sylfaen" w:hAnsi="Sylfaen"/>
          <w:lang w:val="ka-GE"/>
        </w:rPr>
        <w:t>;</w:t>
      </w:r>
    </w:p>
    <w:p w:rsidR="00600BE1" w:rsidRPr="00B564D6" w:rsidRDefault="00600BE1"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B564D6">
        <w:rPr>
          <w:rFonts w:ascii="Sylfaen" w:eastAsia="Sylfaen" w:hAnsi="Sylfaen"/>
        </w:rPr>
        <w:t>მუხლი</w:t>
      </w:r>
      <w:proofErr w:type="gramEnd"/>
      <w:r w:rsidRPr="00B564D6">
        <w:rPr>
          <w:rFonts w:ascii="Sylfaen" w:eastAsia="Sylfaen" w:hAnsi="Sylfaen"/>
        </w:rPr>
        <w:t xml:space="preserve"> 6. </w:t>
      </w:r>
      <w:proofErr w:type="gramStart"/>
      <w:r w:rsidRPr="00B564D6">
        <w:rPr>
          <w:rFonts w:ascii="Sylfaen" w:eastAsia="Sylfaen" w:hAnsi="Sylfaen"/>
        </w:rPr>
        <w:t>მომსახურების</w:t>
      </w:r>
      <w:proofErr w:type="gramEnd"/>
      <w:r w:rsidRPr="00B564D6">
        <w:rPr>
          <w:rFonts w:ascii="Sylfaen" w:eastAsia="Sylfaen" w:hAnsi="Sylfaen"/>
        </w:rPr>
        <w:t xml:space="preserve"> მიმწოდებელი</w:t>
      </w:r>
    </w:p>
    <w:p w:rsidR="00EC465A" w:rsidRPr="00B564D6" w:rsidRDefault="005D59DC" w:rsidP="005D5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 xml:space="preserve">პროგრამის </w:t>
      </w:r>
      <w:r w:rsidRPr="00B564D6">
        <w:rPr>
          <w:rFonts w:ascii="Sylfaen" w:eastAsia="Sylfaen" w:hAnsi="Sylfaen"/>
        </w:rPr>
        <w:t xml:space="preserve">მე-3 მუხლის </w:t>
      </w:r>
      <w:r w:rsidR="00AD731C" w:rsidRPr="00B564D6">
        <w:rPr>
          <w:rFonts w:ascii="Sylfaen" w:eastAsia="Sylfaen" w:hAnsi="Sylfaen"/>
          <w:lang w:val="ka-GE"/>
        </w:rPr>
        <w:t xml:space="preserve">პირველი პუნქტით </w:t>
      </w:r>
      <w:r w:rsidR="00EC465A" w:rsidRPr="00B564D6">
        <w:rPr>
          <w:rFonts w:ascii="Sylfaen" w:eastAsia="Sylfaen" w:hAnsi="Sylfaen"/>
          <w:lang w:val="ka-GE"/>
        </w:rPr>
        <w:t xml:space="preserve">გათვალისწინებული </w:t>
      </w:r>
      <w:r w:rsidR="00992F7E" w:rsidRPr="00B564D6">
        <w:rPr>
          <w:rFonts w:ascii="Sylfaen" w:eastAsia="Sylfaen" w:hAnsi="Sylfaen"/>
          <w:lang w:val="ka-GE"/>
        </w:rPr>
        <w:t xml:space="preserve">საქონლის </w:t>
      </w:r>
      <w:r w:rsidR="00EC465A" w:rsidRPr="00B564D6">
        <w:rPr>
          <w:rFonts w:ascii="Sylfaen" w:eastAsia="Sylfaen" w:hAnsi="Sylfaen"/>
          <w:lang w:val="ka-GE"/>
        </w:rPr>
        <w:t xml:space="preserve">მიმწოდებლები განისაზღვრება მე-5 მუხლის </w:t>
      </w:r>
      <w:r w:rsidR="00992F7E" w:rsidRPr="00B564D6">
        <w:rPr>
          <w:rFonts w:ascii="Sylfaen" w:eastAsia="Sylfaen" w:hAnsi="Sylfaen"/>
          <w:lang w:val="ka-GE"/>
        </w:rPr>
        <w:t xml:space="preserve">პირველი პუნქტის </w:t>
      </w:r>
      <w:r w:rsidR="00EC465A" w:rsidRPr="00B564D6">
        <w:rPr>
          <w:rFonts w:ascii="Sylfaen" w:eastAsia="Sylfaen" w:hAnsi="Sylfaen"/>
          <w:lang w:val="ka-GE"/>
        </w:rPr>
        <w:t>შესაბამისად.</w:t>
      </w:r>
    </w:p>
    <w:p w:rsidR="00AD731C" w:rsidRPr="00B564D6" w:rsidRDefault="00AD731C"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B564D6">
        <w:rPr>
          <w:rFonts w:ascii="Sylfaen" w:eastAsia="Sylfaen" w:hAnsi="Sylfaen"/>
        </w:rPr>
        <w:t>მუხლი</w:t>
      </w:r>
      <w:proofErr w:type="gramEnd"/>
      <w:r w:rsidRPr="00B564D6">
        <w:rPr>
          <w:rFonts w:ascii="Sylfaen" w:eastAsia="Sylfaen" w:hAnsi="Sylfaen"/>
        </w:rPr>
        <w:t xml:space="preserve"> 7. </w:t>
      </w:r>
      <w:proofErr w:type="gramStart"/>
      <w:r w:rsidRPr="00B564D6">
        <w:rPr>
          <w:rFonts w:ascii="Sylfaen" w:eastAsia="Sylfaen" w:hAnsi="Sylfaen"/>
        </w:rPr>
        <w:t>პროგრამის</w:t>
      </w:r>
      <w:proofErr w:type="gramEnd"/>
      <w:r w:rsidRPr="00B564D6">
        <w:rPr>
          <w:rFonts w:ascii="Sylfaen" w:eastAsia="Sylfaen" w:hAnsi="Sylfaen"/>
        </w:rPr>
        <w:t xml:space="preserve"> განმახორციელებელი</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roofErr w:type="gramStart"/>
      <w:r w:rsidRPr="00B564D6">
        <w:rPr>
          <w:rFonts w:ascii="Sylfaen" w:eastAsia="Sylfaen" w:hAnsi="Sylfaen"/>
        </w:rPr>
        <w:t>პროგრამის</w:t>
      </w:r>
      <w:proofErr w:type="gramEnd"/>
      <w:r w:rsidRPr="00B564D6">
        <w:rPr>
          <w:rFonts w:ascii="Sylfaen" w:eastAsia="Sylfaen" w:hAnsi="Sylfaen"/>
        </w:rPr>
        <w:t xml:space="preserve"> განმახორციელებელია </w:t>
      </w:r>
      <w:r w:rsidR="00992F7E" w:rsidRPr="00B564D6">
        <w:rPr>
          <w:rFonts w:ascii="Sylfaen" w:eastAsia="Sylfaen" w:hAnsi="Sylfaen"/>
          <w:lang w:val="ka-GE"/>
        </w:rPr>
        <w:t>სააგენტო</w:t>
      </w:r>
      <w:r w:rsidRPr="00B564D6">
        <w:rPr>
          <w:rFonts w:ascii="Sylfaen" w:eastAsia="Sylfaen" w:hAnsi="Sylfaen"/>
        </w:rPr>
        <w:t>.</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rPr>
      </w:pPr>
      <w:proofErr w:type="gramStart"/>
      <w:r w:rsidRPr="00B564D6">
        <w:rPr>
          <w:rFonts w:ascii="Sylfaen" w:eastAsia="Sylfaen" w:hAnsi="Sylfaen"/>
          <w:b/>
        </w:rPr>
        <w:t>მუხლი</w:t>
      </w:r>
      <w:proofErr w:type="gramEnd"/>
      <w:r w:rsidRPr="00B564D6">
        <w:rPr>
          <w:rFonts w:ascii="Sylfaen" w:eastAsia="Sylfaen" w:hAnsi="Sylfaen"/>
          <w:b/>
        </w:rPr>
        <w:t xml:space="preserve"> 8. </w:t>
      </w:r>
      <w:proofErr w:type="gramStart"/>
      <w:r w:rsidRPr="00B564D6">
        <w:rPr>
          <w:rFonts w:ascii="Sylfaen" w:eastAsia="Sylfaen" w:hAnsi="Sylfaen"/>
          <w:b/>
        </w:rPr>
        <w:t>პროგრამის</w:t>
      </w:r>
      <w:proofErr w:type="gramEnd"/>
      <w:r w:rsidRPr="00B564D6">
        <w:rPr>
          <w:rFonts w:ascii="Sylfaen" w:eastAsia="Sylfaen" w:hAnsi="Sylfaen"/>
          <w:b/>
        </w:rPr>
        <w:t xml:space="preserve"> ბიუჯეტი </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roofErr w:type="gramStart"/>
      <w:r w:rsidRPr="00B564D6">
        <w:rPr>
          <w:rFonts w:ascii="Sylfaen" w:eastAsia="Sylfaen" w:hAnsi="Sylfaen"/>
        </w:rPr>
        <w:t>პროგრამის</w:t>
      </w:r>
      <w:proofErr w:type="gramEnd"/>
      <w:r w:rsidRPr="00B564D6">
        <w:rPr>
          <w:rFonts w:ascii="Sylfaen" w:eastAsia="Sylfaen" w:hAnsi="Sylfaen"/>
        </w:rPr>
        <w:t xml:space="preserve"> ბიუჯეტი განისაზღვრება </w:t>
      </w:r>
      <w:r w:rsidR="00992F7E" w:rsidRPr="00B564D6">
        <w:rPr>
          <w:rFonts w:ascii="Sylfaen" w:eastAsia="Sylfaen" w:hAnsi="Sylfaen"/>
          <w:b/>
          <w:lang w:val="ka-GE"/>
        </w:rPr>
        <w:t>3</w:t>
      </w:r>
      <w:r w:rsidR="00AD731C" w:rsidRPr="00B564D6">
        <w:rPr>
          <w:rFonts w:ascii="Sylfaen" w:eastAsia="Sylfaen" w:hAnsi="Sylfaen"/>
          <w:b/>
          <w:lang w:val="ka-GE"/>
        </w:rPr>
        <w:t xml:space="preserve"> </w:t>
      </w:r>
      <w:r w:rsidR="00860556" w:rsidRPr="00B564D6">
        <w:rPr>
          <w:rFonts w:ascii="Sylfaen" w:eastAsia="Sylfaen" w:hAnsi="Sylfaen"/>
          <w:b/>
          <w:lang w:val="ka-GE"/>
        </w:rPr>
        <w:t>3</w:t>
      </w:r>
      <w:r w:rsidR="00AD731C" w:rsidRPr="00B564D6">
        <w:rPr>
          <w:rFonts w:ascii="Sylfaen" w:eastAsia="Sylfaen" w:hAnsi="Sylfaen"/>
          <w:b/>
          <w:lang w:val="ka-GE"/>
        </w:rPr>
        <w:t>6</w:t>
      </w:r>
      <w:r w:rsidR="00860556" w:rsidRPr="00B564D6">
        <w:rPr>
          <w:rFonts w:ascii="Sylfaen" w:eastAsia="Sylfaen" w:hAnsi="Sylfaen"/>
          <w:b/>
          <w:lang w:val="ka-GE"/>
        </w:rPr>
        <w:t>0</w:t>
      </w:r>
      <w:r w:rsidRPr="00B564D6">
        <w:rPr>
          <w:rFonts w:ascii="Sylfaen" w:eastAsia="Sylfaen" w:hAnsi="Sylfaen"/>
          <w:b/>
          <w:lang w:val="ka-GE"/>
        </w:rPr>
        <w:t>.0</w:t>
      </w:r>
      <w:r w:rsidRPr="00B564D6">
        <w:rPr>
          <w:rFonts w:ascii="Sylfaen" w:eastAsia="Sylfaen" w:hAnsi="Sylfaen"/>
          <w:b/>
        </w:rPr>
        <w:t xml:space="preserve"> ათასი</w:t>
      </w:r>
      <w:r w:rsidRPr="00B564D6">
        <w:rPr>
          <w:rFonts w:ascii="Sylfaen" w:eastAsia="Sylfaen" w:hAnsi="Sylfaen"/>
        </w:rPr>
        <w:t xml:space="preserve"> ლარით, შემდეგი ცხრილის შესაბამისად:</w:t>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tbl>
      <w:tblPr>
        <w:tblW w:w="0" w:type="auto"/>
        <w:tblInd w:w="-1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465"/>
        <w:gridCol w:w="7214"/>
        <w:gridCol w:w="2367"/>
      </w:tblGrid>
      <w:tr w:rsidR="00EC465A" w:rsidRPr="00B564D6" w:rsidTr="003E056C">
        <w:trPr>
          <w:trHeight w:val="545"/>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b/>
                <w:color w:val="333333"/>
              </w:rPr>
              <w:t>№</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b/>
                <w:color w:val="333333"/>
              </w:rPr>
              <w:t>კომპონენტის დასახელება</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B564D6">
              <w:rPr>
                <w:rFonts w:ascii="Sylfaen" w:eastAsia="Sylfaen" w:hAnsi="Sylfaen"/>
                <w:b/>
                <w:color w:val="333333"/>
              </w:rPr>
              <w:t>ბიუჯეტი</w:t>
            </w:r>
          </w:p>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rPr>
            </w:pPr>
            <w:r w:rsidRPr="00B564D6">
              <w:rPr>
                <w:rFonts w:ascii="Sylfaen" w:eastAsia="Sylfaen" w:hAnsi="Sylfaen"/>
                <w:b/>
                <w:color w:val="333333"/>
              </w:rPr>
              <w:t>(ათასი ლარი)</w:t>
            </w:r>
          </w:p>
        </w:tc>
      </w:tr>
      <w:tr w:rsidR="00EC465A" w:rsidRPr="00B564D6" w:rsidTr="003E056C">
        <w:trPr>
          <w:trHeight w:val="280"/>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1</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992F7E" w:rsidP="00992F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lang w:val="ka-GE"/>
              </w:rPr>
              <w:t>გულ-სისხლძარღვთა დაავადებების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w:t>
            </w:r>
            <w:r w:rsidRPr="00B564D6">
              <w:rPr>
                <w:rFonts w:ascii="Sylfaen" w:eastAsia="Sylfaen" w:hAnsi="Sylfaen"/>
                <w:lang w:val="ka-GE"/>
              </w:rPr>
              <w:t xml:space="preserve"> </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600BE1"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1 900,0</w:t>
            </w:r>
          </w:p>
        </w:tc>
      </w:tr>
      <w:tr w:rsidR="00EC465A" w:rsidRPr="00B564D6" w:rsidTr="003E056C">
        <w:trPr>
          <w:trHeight w:val="263"/>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2</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992F7E"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lang w:val="ka-GE"/>
              </w:rPr>
              <w:t>ფილტვის დაავადებათა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DF2107"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85</w:t>
            </w:r>
            <w:r w:rsidR="00600BE1" w:rsidRPr="00B564D6">
              <w:rPr>
                <w:rFonts w:ascii="Sylfaen" w:eastAsia="Sylfaen" w:hAnsi="Sylfaen"/>
                <w:color w:val="333333"/>
                <w:lang w:val="ka-GE"/>
              </w:rPr>
              <w:t>0,0</w:t>
            </w:r>
          </w:p>
        </w:tc>
      </w:tr>
      <w:tr w:rsidR="00EC465A" w:rsidRPr="00B564D6" w:rsidTr="003E056C">
        <w:trPr>
          <w:trHeight w:val="280"/>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3</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992F7E"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lang w:val="ka-GE"/>
              </w:rPr>
              <w:t>დიაბეტის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600BE1" w:rsidP="00AD7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1</w:t>
            </w:r>
            <w:r w:rsidR="00AD731C" w:rsidRPr="00B564D6">
              <w:rPr>
                <w:rFonts w:ascii="Sylfaen" w:eastAsia="Sylfaen" w:hAnsi="Sylfaen"/>
                <w:color w:val="333333"/>
                <w:lang w:val="ka-GE"/>
              </w:rPr>
              <w:t>30</w:t>
            </w:r>
            <w:r w:rsidRPr="00B564D6">
              <w:rPr>
                <w:rFonts w:ascii="Sylfaen" w:eastAsia="Sylfaen" w:hAnsi="Sylfaen"/>
                <w:color w:val="333333"/>
                <w:lang w:val="ka-GE"/>
              </w:rPr>
              <w:t>,0</w:t>
            </w:r>
          </w:p>
        </w:tc>
      </w:tr>
      <w:tr w:rsidR="00EC465A" w:rsidRPr="00B564D6" w:rsidTr="003E056C">
        <w:trPr>
          <w:trHeight w:val="280"/>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ka-GE"/>
              </w:rPr>
            </w:pPr>
            <w:r w:rsidRPr="00B564D6">
              <w:rPr>
                <w:rFonts w:ascii="Sylfaen" w:eastAsia="Sylfaen" w:hAnsi="Sylfaen"/>
                <w:color w:val="333333"/>
                <w:lang w:val="ka-GE"/>
              </w:rPr>
              <w:t>4</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992F7E"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ka-GE"/>
              </w:rPr>
            </w:pPr>
            <w:r w:rsidRPr="00B564D6">
              <w:rPr>
                <w:rFonts w:ascii="Sylfaen" w:eastAsia="Sylfaen" w:hAnsi="Sylfaen"/>
                <w:lang w:val="ka-GE"/>
              </w:rPr>
              <w:t>ფარისებრი ჯირკვლის დაავადებათა სამკურნალო ფარმაცევტული პროდუქტის</w:t>
            </w:r>
            <w:r w:rsidRPr="00B564D6">
              <w:rPr>
                <w:rFonts w:ascii="Sylfaen" w:eastAsia="Sylfaen" w:hAnsi="Sylfaen"/>
              </w:rPr>
              <w:t xml:space="preserve"> შესყიდ</w:t>
            </w:r>
            <w:r w:rsidRPr="00B564D6">
              <w:rPr>
                <w:rFonts w:ascii="Sylfaen" w:eastAsia="Sylfaen" w:hAnsi="Sylfaen"/>
                <w:lang w:val="ka-GE"/>
              </w:rPr>
              <w:t>ვ</w:t>
            </w:r>
            <w:r w:rsidRPr="00B564D6">
              <w:rPr>
                <w:rFonts w:ascii="Sylfaen" w:eastAsia="Sylfaen" w:hAnsi="Sylfaen"/>
              </w:rPr>
              <w:t>ა</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DF2107"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30,0</w:t>
            </w:r>
          </w:p>
        </w:tc>
      </w:tr>
      <w:tr w:rsidR="00EC465A" w:rsidRPr="00B564D6" w:rsidTr="003E056C">
        <w:trPr>
          <w:trHeight w:val="263"/>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5</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F640CC"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lang w:val="ka-GE"/>
              </w:rPr>
            </w:pPr>
            <w:r w:rsidRPr="00B564D6">
              <w:rPr>
                <w:rFonts w:ascii="Sylfaen" w:eastAsia="Sylfaen" w:hAnsi="Sylfaen"/>
                <w:color w:val="333333"/>
                <w:lang w:val="ka-GE"/>
              </w:rPr>
              <w:t>ლოჯისტიკის კომპონენტი</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AD731C"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450</w:t>
            </w:r>
            <w:r w:rsidR="00DF2107" w:rsidRPr="00B564D6">
              <w:rPr>
                <w:rFonts w:ascii="Sylfaen" w:eastAsia="Sylfaen" w:hAnsi="Sylfaen"/>
                <w:color w:val="333333"/>
                <w:lang w:val="ka-GE"/>
              </w:rPr>
              <w:t>,0</w:t>
            </w:r>
          </w:p>
        </w:tc>
      </w:tr>
      <w:tr w:rsidR="00EC465A" w:rsidRPr="00B564D6" w:rsidTr="003E056C">
        <w:trPr>
          <w:trHeight w:val="280"/>
        </w:trPr>
        <w:tc>
          <w:tcPr>
            <w:tcW w:w="465"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color w:val="333333"/>
              </w:rPr>
              <w:t> </w:t>
            </w:r>
          </w:p>
        </w:tc>
        <w:tc>
          <w:tcPr>
            <w:tcW w:w="7214"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EC465A"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olor w:val="333333"/>
              </w:rPr>
            </w:pPr>
            <w:r w:rsidRPr="00B564D6">
              <w:rPr>
                <w:rFonts w:ascii="Sylfaen" w:eastAsia="Sylfaen" w:hAnsi="Sylfaen"/>
                <w:b/>
                <w:color w:val="333333"/>
              </w:rPr>
              <w:t>სულ</w:t>
            </w:r>
          </w:p>
        </w:tc>
        <w:tc>
          <w:tcPr>
            <w:tcW w:w="2367" w:type="dxa"/>
            <w:tcBorders>
              <w:top w:val="single" w:sz="6" w:space="0" w:color="auto"/>
              <w:left w:val="single" w:sz="6" w:space="0" w:color="auto"/>
              <w:bottom w:val="single" w:sz="6" w:space="0" w:color="auto"/>
              <w:right w:val="single" w:sz="6" w:space="0" w:color="auto"/>
            </w:tcBorders>
            <w:shd w:val="clear" w:color="auto" w:fill="EAEAEA"/>
            <w:vAlign w:val="center"/>
          </w:tcPr>
          <w:p w:rsidR="00EC465A" w:rsidRPr="00B564D6" w:rsidRDefault="00AD731C"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333333"/>
                <w:lang w:val="ka-GE"/>
              </w:rPr>
            </w:pPr>
            <w:r w:rsidRPr="00B564D6">
              <w:rPr>
                <w:rFonts w:ascii="Sylfaen" w:eastAsia="Sylfaen" w:hAnsi="Sylfaen"/>
                <w:color w:val="333333"/>
                <w:lang w:val="ka-GE"/>
              </w:rPr>
              <w:t>3 360,0</w:t>
            </w:r>
          </w:p>
        </w:tc>
      </w:tr>
    </w:tbl>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rPr>
      </w:pPr>
    </w:p>
    <w:p w:rsidR="00B84E66" w:rsidRPr="00B564D6" w:rsidRDefault="00B84E66"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AD731C" w:rsidRPr="00B564D6" w:rsidRDefault="00AD731C">
      <w:pPr>
        <w:rPr>
          <w:rFonts w:ascii="Sylfaen" w:eastAsia="Sylfaen" w:hAnsi="Sylfaen"/>
        </w:rPr>
      </w:pPr>
      <w:r w:rsidRPr="00B564D6">
        <w:rPr>
          <w:rFonts w:ascii="Sylfaen" w:eastAsia="Sylfaen" w:hAnsi="Sylfaen"/>
        </w:rPr>
        <w:br w:type="page"/>
      </w:r>
    </w:p>
    <w:p w:rsidR="00EC465A" w:rsidRPr="00B564D6" w:rsidRDefault="00EC465A"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roofErr w:type="gramStart"/>
      <w:r w:rsidRPr="00B564D6">
        <w:rPr>
          <w:rFonts w:ascii="Sylfaen" w:eastAsia="Sylfaen" w:hAnsi="Sylfaen"/>
        </w:rPr>
        <w:lastRenderedPageBreak/>
        <w:t>მუხლი</w:t>
      </w:r>
      <w:proofErr w:type="gramEnd"/>
      <w:r w:rsidRPr="00B564D6">
        <w:rPr>
          <w:rFonts w:ascii="Sylfaen" w:eastAsia="Sylfaen" w:hAnsi="Sylfaen"/>
        </w:rPr>
        <w:t xml:space="preserve"> 9. </w:t>
      </w:r>
      <w:proofErr w:type="gramStart"/>
      <w:r w:rsidRPr="00B564D6">
        <w:rPr>
          <w:rFonts w:ascii="Sylfaen" w:eastAsia="Sylfaen" w:hAnsi="Sylfaen"/>
        </w:rPr>
        <w:t>დამატებითი</w:t>
      </w:r>
      <w:proofErr w:type="gramEnd"/>
      <w:r w:rsidRPr="00B564D6">
        <w:rPr>
          <w:rFonts w:ascii="Sylfaen" w:eastAsia="Sylfaen" w:hAnsi="Sylfaen"/>
        </w:rPr>
        <w:t xml:space="preserve"> პირობები</w:t>
      </w:r>
    </w:p>
    <w:p w:rsidR="00ED5C1C" w:rsidRPr="00B564D6" w:rsidRDefault="00ED5C1C" w:rsidP="00EC46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p>
    <w:p w:rsidR="00ED5C1C" w:rsidRPr="00B564D6" w:rsidRDefault="00D42674" w:rsidP="00D42674">
      <w:pPr>
        <w:pStyle w:val="NoSpacing"/>
        <w:ind w:firstLine="720"/>
        <w:jc w:val="both"/>
        <w:rPr>
          <w:rFonts w:ascii="Sylfaen" w:eastAsia="Sylfaen" w:hAnsi="Sylfaen" w:cs="Times New Roman"/>
          <w:lang w:val="ka-GE"/>
        </w:rPr>
      </w:pPr>
      <w:r w:rsidRPr="00B564D6">
        <w:rPr>
          <w:rFonts w:ascii="Sylfaen" w:eastAsia="Sylfaen" w:hAnsi="Sylfaen" w:cs="Times New Roman"/>
          <w:lang w:val="ka-GE"/>
        </w:rPr>
        <w:t xml:space="preserve">1. </w:t>
      </w:r>
      <w:r w:rsidR="00F640CC" w:rsidRPr="00B564D6">
        <w:rPr>
          <w:rFonts w:ascii="Sylfaen" w:eastAsia="Sylfaen" w:hAnsi="Sylfaen" w:cs="Times New Roman"/>
          <w:lang w:val="ka-GE"/>
        </w:rPr>
        <w:t xml:space="preserve">პროგრამის მე-3 მუხლის </w:t>
      </w:r>
      <w:r w:rsidR="00AD731C" w:rsidRPr="00B564D6">
        <w:rPr>
          <w:rFonts w:ascii="Sylfaen" w:eastAsia="Sylfaen" w:hAnsi="Sylfaen" w:cs="Times New Roman"/>
          <w:lang w:val="ka-GE"/>
        </w:rPr>
        <w:t>პირველი პუნქტის ,,ა“, ,,ბ“, ,,გ“ და ,,დ“ ქვეპუნქტებით</w:t>
      </w:r>
      <w:r w:rsidR="005D59DC" w:rsidRPr="00B564D6">
        <w:rPr>
          <w:rFonts w:ascii="Sylfaen" w:eastAsia="Sylfaen" w:hAnsi="Sylfaen" w:cs="Times New Roman"/>
          <w:lang w:val="ka-GE"/>
        </w:rPr>
        <w:t xml:space="preserve"> გათვალისწინებული </w:t>
      </w:r>
      <w:r w:rsidR="00ED5C1C" w:rsidRPr="00B564D6">
        <w:rPr>
          <w:rFonts w:ascii="Sylfaen" w:eastAsia="Sylfaen" w:hAnsi="Sylfaen" w:cs="Times New Roman"/>
          <w:lang w:val="ka-GE"/>
        </w:rPr>
        <w:t xml:space="preserve">ფარმაცევტული პროდუქტი </w:t>
      </w:r>
      <w:r w:rsidR="00950CC3" w:rsidRPr="00B564D6">
        <w:rPr>
          <w:rFonts w:ascii="Sylfaen" w:eastAsia="Sylfaen" w:hAnsi="Sylfaen" w:cs="Times New Roman"/>
          <w:lang w:val="ka-GE"/>
        </w:rPr>
        <w:t>უნდა აკმაყოფილებდეს შემდეგ პირობებს</w:t>
      </w:r>
      <w:r w:rsidR="00ED5C1C" w:rsidRPr="00B564D6">
        <w:rPr>
          <w:rFonts w:ascii="Sylfaen" w:eastAsia="Sylfaen" w:hAnsi="Sylfaen" w:cs="Times New Roman"/>
          <w:lang w:val="ka-GE"/>
        </w:rPr>
        <w:t>:</w:t>
      </w:r>
    </w:p>
    <w:p w:rsidR="00D42674" w:rsidRPr="00B564D6" w:rsidRDefault="00D42674" w:rsidP="00D42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Sylfaen"/>
          <w:lang w:val="ka-GE"/>
        </w:rPr>
      </w:pPr>
    </w:p>
    <w:p w:rsidR="00D42674" w:rsidRPr="00B564D6" w:rsidRDefault="00D42674" w:rsidP="00D42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B564D6">
        <w:rPr>
          <w:rFonts w:ascii="Sylfaen" w:eastAsia="Sylfaen" w:hAnsi="Sylfaen" w:cs="Sylfaen"/>
          <w:lang w:val="ka-GE"/>
        </w:rPr>
        <w:tab/>
        <w:t>ა</w:t>
      </w:r>
      <w:r w:rsidRPr="00B564D6">
        <w:rPr>
          <w:rFonts w:ascii="Sylfaen" w:eastAsia="Sylfaen" w:hAnsi="Sylfaen"/>
          <w:lang w:val="ka-GE"/>
        </w:rPr>
        <w:t xml:space="preserve">) უნდა იყოს საქართველოს ფარმაცევტულ ბაზარზე დაშვების უფლების მქონე, დაშვებული შეფუთვა-მარკირებით. </w:t>
      </w:r>
    </w:p>
    <w:p w:rsidR="00937E50" w:rsidRPr="00B564D6" w:rsidRDefault="00D42674" w:rsidP="004F1B20">
      <w:pPr>
        <w:pStyle w:val="NormalWeb"/>
        <w:spacing w:before="0" w:beforeAutospacing="0" w:after="0" w:afterAutospacing="0"/>
        <w:ind w:firstLine="720"/>
        <w:jc w:val="both"/>
        <w:rPr>
          <w:rFonts w:ascii="Sylfaen" w:eastAsia="Sylfaen" w:hAnsi="Sylfaen"/>
          <w:sz w:val="22"/>
          <w:szCs w:val="22"/>
          <w:lang w:val="ka-GE"/>
        </w:rPr>
      </w:pPr>
      <w:r w:rsidRPr="00B564D6">
        <w:rPr>
          <w:rFonts w:ascii="Sylfaen" w:eastAsia="Sylfaen" w:hAnsi="Sylfaen"/>
          <w:sz w:val="22"/>
          <w:szCs w:val="22"/>
          <w:lang w:val="ka-GE"/>
        </w:rPr>
        <w:t>ბ</w:t>
      </w:r>
      <w:r w:rsidR="00937E50" w:rsidRPr="00B564D6">
        <w:rPr>
          <w:rFonts w:ascii="Sylfaen" w:eastAsia="Sylfaen" w:hAnsi="Sylfaen"/>
          <w:sz w:val="22"/>
          <w:szCs w:val="22"/>
          <w:lang w:val="ka-GE"/>
        </w:rPr>
        <w:t>) რეგისტრირებული უნდა იყოს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N188 დადგენილებით  (შემდგომ ტექსტში - „N188</w:t>
      </w:r>
      <w:r w:rsidR="00937E50" w:rsidRPr="00B564D6">
        <w:rPr>
          <w:rFonts w:ascii="Sylfaen" w:eastAsia="Sylfaen" w:hAnsi="Sylfaen"/>
          <w:sz w:val="22"/>
          <w:szCs w:val="22"/>
        </w:rPr>
        <w:t> </w:t>
      </w:r>
      <w:r w:rsidR="00937E50" w:rsidRPr="00B564D6">
        <w:rPr>
          <w:rFonts w:ascii="Sylfaen" w:eastAsia="Sylfaen" w:hAnsi="Sylfaen"/>
          <w:sz w:val="22"/>
          <w:szCs w:val="22"/>
          <w:lang w:val="ka-GE"/>
        </w:rPr>
        <w:t>დადგენილება")</w:t>
      </w:r>
      <w:r w:rsidR="00937E50" w:rsidRPr="00B564D6">
        <w:rPr>
          <w:rFonts w:ascii="Sylfaen" w:eastAsia="Sylfaen" w:hAnsi="Sylfaen"/>
          <w:sz w:val="22"/>
          <w:szCs w:val="22"/>
        </w:rPr>
        <w:t> </w:t>
      </w:r>
      <w:r w:rsidR="00937E50" w:rsidRPr="00B564D6">
        <w:rPr>
          <w:rFonts w:ascii="Sylfaen" w:eastAsia="Sylfaen" w:hAnsi="Sylfaen"/>
          <w:sz w:val="22"/>
          <w:szCs w:val="22"/>
          <w:lang w:val="ka-GE"/>
        </w:rPr>
        <w:t>განსაზღვრული, შესაბამისი ქვეყნის  მარეგულირებელი ორგანოს მიერ, მის კონტროლს დაქვემდებარებულ ბაზარზე, რაც უნდა დადასტურდეს:</w:t>
      </w:r>
    </w:p>
    <w:p w:rsidR="00D42674" w:rsidRPr="00B564D6" w:rsidRDefault="00D42674" w:rsidP="00D42674">
      <w:pPr>
        <w:pStyle w:val="NormalWeb"/>
        <w:spacing w:before="0" w:beforeAutospacing="0" w:after="0" w:afterAutospacing="0"/>
        <w:ind w:left="357" w:firstLine="363"/>
        <w:jc w:val="both"/>
        <w:rPr>
          <w:rFonts w:ascii="Sylfaen" w:eastAsia="Sylfaen" w:hAnsi="Sylfaen"/>
          <w:sz w:val="22"/>
          <w:szCs w:val="22"/>
          <w:lang w:val="ka-GE"/>
        </w:rPr>
      </w:pPr>
    </w:p>
    <w:p w:rsidR="00937E50" w:rsidRPr="00B564D6" w:rsidRDefault="00D42674" w:rsidP="00D42674">
      <w:pPr>
        <w:pStyle w:val="NormalWeb"/>
        <w:spacing w:before="0" w:beforeAutospacing="0" w:after="0" w:afterAutospacing="0"/>
        <w:ind w:left="357" w:firstLine="363"/>
        <w:jc w:val="both"/>
        <w:rPr>
          <w:rFonts w:ascii="Sylfaen" w:eastAsia="Sylfaen" w:hAnsi="Sylfaen"/>
          <w:sz w:val="22"/>
          <w:szCs w:val="22"/>
          <w:lang w:val="ka-GE"/>
        </w:rPr>
      </w:pPr>
      <w:r w:rsidRPr="00B564D6">
        <w:rPr>
          <w:rFonts w:ascii="Sylfaen" w:eastAsia="Sylfaen" w:hAnsi="Sylfaen"/>
          <w:sz w:val="22"/>
          <w:szCs w:val="22"/>
          <w:lang w:val="ka-GE"/>
        </w:rPr>
        <w:t>ბ</w:t>
      </w:r>
      <w:r w:rsidR="00937E50" w:rsidRPr="00B564D6">
        <w:rPr>
          <w:rFonts w:ascii="Sylfaen" w:eastAsia="Sylfaen" w:hAnsi="Sylfaen"/>
          <w:sz w:val="22"/>
          <w:szCs w:val="22"/>
          <w:lang w:val="ka-GE"/>
        </w:rPr>
        <w:t>.ა) „N188 დადგენილების“ დანართით განსაზღვრული, შესაბამისი ქვეყნის  მარეგულირებელი ორგანოს მიერ, მის კონტროლს დაქვემდებარებულ ბაზარზე დაშვების დამადასტურებელი დოკუმენტით;</w:t>
      </w:r>
    </w:p>
    <w:p w:rsidR="00937E50" w:rsidRPr="00B564D6" w:rsidRDefault="00D42674" w:rsidP="00D42674">
      <w:pPr>
        <w:pStyle w:val="NormalWeb"/>
        <w:spacing w:before="0" w:beforeAutospacing="0" w:after="0" w:afterAutospacing="0"/>
        <w:ind w:left="357" w:firstLine="363"/>
        <w:jc w:val="both"/>
        <w:rPr>
          <w:rFonts w:ascii="Sylfaen" w:eastAsia="Sylfaen" w:hAnsi="Sylfaen"/>
          <w:sz w:val="22"/>
          <w:szCs w:val="22"/>
          <w:lang w:val="ka-GE"/>
        </w:rPr>
      </w:pPr>
      <w:r w:rsidRPr="00B564D6">
        <w:rPr>
          <w:rFonts w:ascii="Sylfaen" w:eastAsia="Sylfaen" w:hAnsi="Sylfaen"/>
          <w:sz w:val="22"/>
          <w:szCs w:val="22"/>
          <w:lang w:val="ka-GE"/>
        </w:rPr>
        <w:t>ბ</w:t>
      </w:r>
      <w:r w:rsidR="00937E50" w:rsidRPr="00B564D6">
        <w:rPr>
          <w:rFonts w:ascii="Sylfaen" w:eastAsia="Sylfaen" w:hAnsi="Sylfaen"/>
          <w:sz w:val="22"/>
          <w:szCs w:val="22"/>
          <w:lang w:val="ka-GE"/>
        </w:rPr>
        <w:t>.ბ) ან</w:t>
      </w:r>
      <w:r w:rsidR="004F1B20" w:rsidRPr="00B564D6">
        <w:rPr>
          <w:rFonts w:ascii="Sylfaen" w:eastAsia="Sylfaen" w:hAnsi="Sylfaen"/>
          <w:sz w:val="22"/>
          <w:szCs w:val="22"/>
          <w:lang w:val="ka-GE"/>
        </w:rPr>
        <w:t>,</w:t>
      </w:r>
      <w:r w:rsidR="00937E50" w:rsidRPr="00B564D6">
        <w:rPr>
          <w:rFonts w:ascii="Sylfaen" w:eastAsia="Sylfaen" w:hAnsi="Sylfaen"/>
          <w:sz w:val="22"/>
          <w:szCs w:val="22"/>
          <w:lang w:val="ka-GE"/>
        </w:rPr>
        <w:t xml:space="preserve">  წარმოდგენილი უნდა იყოს ფარმაცევტული პროდუქტის სერტიფიკატი (CPP)</w:t>
      </w:r>
      <w:r w:rsidR="004F1B20" w:rsidRPr="00B564D6">
        <w:rPr>
          <w:rFonts w:ascii="Sylfaen" w:eastAsia="Sylfaen" w:hAnsi="Sylfaen"/>
          <w:sz w:val="22"/>
          <w:szCs w:val="22"/>
          <w:lang w:val="ka-GE"/>
        </w:rPr>
        <w:t xml:space="preserve"> ჯანდაცვის მსოფლიო ორგანიზაციის</w:t>
      </w:r>
      <w:r w:rsidR="00C44B40" w:rsidRPr="00B564D6">
        <w:rPr>
          <w:rFonts w:ascii="Sylfaen" w:eastAsia="Sylfaen" w:hAnsi="Sylfaen"/>
          <w:sz w:val="22"/>
          <w:szCs w:val="22"/>
          <w:lang w:val="ka-GE"/>
        </w:rPr>
        <w:t xml:space="preserve"> (</w:t>
      </w:r>
      <w:r w:rsidR="00C44B40" w:rsidRPr="00B564D6">
        <w:rPr>
          <w:rFonts w:ascii="Sylfaen" w:eastAsia="Sylfaen" w:hAnsi="Sylfaen"/>
          <w:sz w:val="22"/>
          <w:szCs w:val="22"/>
        </w:rPr>
        <w:t>WHO)</w:t>
      </w:r>
      <w:r w:rsidR="004F1B20" w:rsidRPr="00B564D6">
        <w:rPr>
          <w:rFonts w:ascii="Sylfaen" w:eastAsia="Sylfaen" w:hAnsi="Sylfaen"/>
          <w:sz w:val="22"/>
          <w:szCs w:val="22"/>
          <w:lang w:val="ka-GE"/>
        </w:rPr>
        <w:t xml:space="preserve"> მიერ რეკომენდებული ფორმით</w:t>
      </w:r>
      <w:r w:rsidR="00937E50" w:rsidRPr="00B564D6">
        <w:rPr>
          <w:rFonts w:ascii="Sylfaen" w:eastAsia="Sylfaen" w:hAnsi="Sylfaen"/>
          <w:sz w:val="22"/>
          <w:szCs w:val="22"/>
          <w:lang w:val="ka-GE"/>
        </w:rPr>
        <w:t xml:space="preserve">, გაცემული </w:t>
      </w:r>
      <w:r w:rsidR="004F1B20" w:rsidRPr="00B564D6">
        <w:rPr>
          <w:rFonts w:ascii="Sylfaen" w:eastAsia="Sylfaen" w:hAnsi="Sylfaen"/>
          <w:sz w:val="22"/>
          <w:szCs w:val="22"/>
          <w:lang w:val="ka-GE"/>
        </w:rPr>
        <w:t xml:space="preserve">ბოლო ერთი წლის განმავლობაში </w:t>
      </w:r>
      <w:r w:rsidR="00937E50" w:rsidRPr="00B564D6">
        <w:rPr>
          <w:rFonts w:ascii="Sylfaen" w:eastAsia="Sylfaen" w:hAnsi="Sylfaen"/>
          <w:sz w:val="22"/>
          <w:szCs w:val="22"/>
          <w:lang w:val="ka-GE"/>
        </w:rPr>
        <w:t>„N188</w:t>
      </w:r>
      <w:r w:rsidR="00937E50" w:rsidRPr="00B564D6">
        <w:rPr>
          <w:rFonts w:ascii="Sylfaen" w:eastAsia="Sylfaen" w:hAnsi="Sylfaen"/>
          <w:sz w:val="22"/>
          <w:szCs w:val="22"/>
        </w:rPr>
        <w:t> </w:t>
      </w:r>
      <w:r w:rsidR="00937E50" w:rsidRPr="00B564D6">
        <w:rPr>
          <w:rFonts w:ascii="Sylfaen" w:eastAsia="Sylfaen" w:hAnsi="Sylfaen"/>
          <w:sz w:val="22"/>
          <w:szCs w:val="22"/>
          <w:lang w:val="ka-GE"/>
        </w:rPr>
        <w:t>დადგენილების" დანართით განსაზღვრული მარეგულირებელი ორგანოს მიერ, „N188</w:t>
      </w:r>
      <w:r w:rsidR="00937E50" w:rsidRPr="00B564D6">
        <w:rPr>
          <w:rFonts w:ascii="Sylfaen" w:eastAsia="Sylfaen" w:hAnsi="Sylfaen"/>
          <w:sz w:val="22"/>
          <w:szCs w:val="22"/>
        </w:rPr>
        <w:t> </w:t>
      </w:r>
      <w:r w:rsidR="00937E50" w:rsidRPr="00B564D6">
        <w:rPr>
          <w:rFonts w:ascii="Sylfaen" w:eastAsia="Sylfaen" w:hAnsi="Sylfaen"/>
          <w:sz w:val="22"/>
          <w:szCs w:val="22"/>
          <w:lang w:val="ka-GE"/>
        </w:rPr>
        <w:t>დადგენილებაში" მითითებული რომელიმე ქვეყნის</w:t>
      </w:r>
      <w:r w:rsidR="008547FC" w:rsidRPr="00B564D6">
        <w:rPr>
          <w:rFonts w:ascii="Sylfaen" w:eastAsia="Sylfaen" w:hAnsi="Sylfaen"/>
          <w:sz w:val="22"/>
          <w:szCs w:val="22"/>
        </w:rPr>
        <w:t xml:space="preserve">, </w:t>
      </w:r>
      <w:r w:rsidR="008547FC" w:rsidRPr="00B564D6">
        <w:rPr>
          <w:rFonts w:ascii="Sylfaen" w:eastAsia="Sylfaen" w:hAnsi="Sylfaen"/>
          <w:sz w:val="22"/>
          <w:szCs w:val="22"/>
          <w:lang w:val="ka-GE"/>
        </w:rPr>
        <w:t>ან საქართველოს</w:t>
      </w:r>
      <w:r w:rsidR="00937E50" w:rsidRPr="00B564D6">
        <w:rPr>
          <w:rFonts w:ascii="Sylfaen" w:eastAsia="Sylfaen" w:hAnsi="Sylfaen"/>
          <w:sz w:val="22"/>
          <w:szCs w:val="22"/>
          <w:lang w:val="ka-GE"/>
        </w:rPr>
        <w:t xml:space="preserve"> ბაზრისთვის;</w:t>
      </w:r>
    </w:p>
    <w:p w:rsidR="00D42674" w:rsidRPr="00B564D6" w:rsidRDefault="00D42674" w:rsidP="004F1B20">
      <w:pPr>
        <w:pStyle w:val="NormalWeb"/>
        <w:spacing w:before="0" w:beforeAutospacing="0" w:after="0" w:afterAutospacing="0"/>
        <w:ind w:firstLine="720"/>
        <w:jc w:val="both"/>
        <w:rPr>
          <w:rFonts w:ascii="Sylfaen" w:eastAsia="Sylfaen" w:hAnsi="Sylfaen"/>
          <w:sz w:val="22"/>
          <w:szCs w:val="22"/>
          <w:lang w:val="ka-GE"/>
        </w:rPr>
      </w:pPr>
    </w:p>
    <w:p w:rsidR="00937E50" w:rsidRPr="00B564D6" w:rsidRDefault="00D42674" w:rsidP="004F1B20">
      <w:pPr>
        <w:pStyle w:val="NormalWeb"/>
        <w:spacing w:before="0" w:beforeAutospacing="0" w:after="0" w:afterAutospacing="0"/>
        <w:ind w:firstLine="720"/>
        <w:jc w:val="both"/>
        <w:rPr>
          <w:rFonts w:ascii="Sylfaen" w:hAnsi="Sylfaen" w:cs="Arial"/>
          <w:color w:val="000000"/>
          <w:sz w:val="22"/>
          <w:szCs w:val="22"/>
        </w:rPr>
      </w:pPr>
      <w:r w:rsidRPr="00B564D6">
        <w:rPr>
          <w:rFonts w:ascii="Sylfaen" w:eastAsia="Sylfaen" w:hAnsi="Sylfaen"/>
          <w:sz w:val="22"/>
          <w:szCs w:val="22"/>
          <w:lang w:val="ka-GE"/>
        </w:rPr>
        <w:t>გ</w:t>
      </w:r>
      <w:r w:rsidR="00937E50" w:rsidRPr="00B564D6">
        <w:rPr>
          <w:rFonts w:ascii="Sylfaen" w:eastAsia="Sylfaen" w:hAnsi="Sylfaen"/>
          <w:sz w:val="22"/>
          <w:szCs w:val="22"/>
          <w:lang w:val="ka-GE"/>
        </w:rPr>
        <w:t xml:space="preserve">) </w:t>
      </w:r>
      <w:r w:rsidRPr="00B564D6">
        <w:rPr>
          <w:rFonts w:ascii="Sylfaen" w:eastAsia="Sylfaen" w:hAnsi="Sylfaen"/>
          <w:sz w:val="22"/>
          <w:szCs w:val="22"/>
          <w:lang w:val="ka-GE"/>
        </w:rPr>
        <w:t xml:space="preserve">იმ შემთხვევაში, თუ პროდუქტი არ აკმაყოფილებს ამავე მუხლის პირველი პუნქტის ,,ბ“ ქვეპუნქტით განსაზღვრულ პირობებს, </w:t>
      </w:r>
      <w:r w:rsidR="00937E50" w:rsidRPr="00B564D6">
        <w:rPr>
          <w:rFonts w:ascii="Sylfaen" w:eastAsia="Sylfaen" w:hAnsi="Sylfaen"/>
          <w:sz w:val="22"/>
          <w:szCs w:val="22"/>
          <w:lang w:val="ka-GE"/>
        </w:rPr>
        <w:t>წარმო</w:t>
      </w:r>
      <w:r w:rsidRPr="00B564D6">
        <w:rPr>
          <w:rFonts w:ascii="Sylfaen" w:eastAsia="Sylfaen" w:hAnsi="Sylfaen"/>
          <w:sz w:val="22"/>
          <w:szCs w:val="22"/>
          <w:lang w:val="ka-GE"/>
        </w:rPr>
        <w:t>დგენილ უნდა იქნას</w:t>
      </w:r>
      <w:r w:rsidR="00937E50" w:rsidRPr="00B564D6">
        <w:rPr>
          <w:rFonts w:ascii="Sylfaen" w:eastAsia="Sylfaen" w:hAnsi="Sylfaen"/>
          <w:sz w:val="22"/>
          <w:szCs w:val="22"/>
          <w:lang w:val="ka-GE"/>
        </w:rPr>
        <w:t> WHO-ს პრეკვალიფიცირებული ლაბორატორიის მიერ ფარმაცევტული პროდუქტის</w:t>
      </w:r>
      <w:r w:rsidRPr="00B564D6">
        <w:rPr>
          <w:rFonts w:ascii="Sylfaen" w:eastAsia="Sylfaen" w:hAnsi="Sylfaen"/>
          <w:sz w:val="22"/>
          <w:szCs w:val="22"/>
          <w:lang w:val="ka-GE"/>
        </w:rPr>
        <w:t xml:space="preserve"> </w:t>
      </w:r>
      <w:r w:rsidR="00C44B40" w:rsidRPr="00B564D6">
        <w:rPr>
          <w:rFonts w:ascii="Sylfaen" w:eastAsia="Sylfaen" w:hAnsi="Sylfaen"/>
          <w:sz w:val="22"/>
          <w:szCs w:val="22"/>
          <w:lang w:val="ka-GE"/>
        </w:rPr>
        <w:t xml:space="preserve">თითოეულ ჯერზე მოსაწოდებელი ფარმაცევტული პროდუქტის კონკრეტულ სერიაზე გაცემული </w:t>
      </w:r>
      <w:r w:rsidRPr="00B564D6">
        <w:rPr>
          <w:rFonts w:ascii="Sylfaen" w:eastAsia="Sylfaen" w:hAnsi="Sylfaen"/>
          <w:sz w:val="22"/>
          <w:szCs w:val="22"/>
          <w:lang w:val="ka-GE"/>
        </w:rPr>
        <w:t xml:space="preserve"> </w:t>
      </w:r>
      <w:r w:rsidR="00937E50" w:rsidRPr="00B564D6">
        <w:rPr>
          <w:rFonts w:ascii="Sylfaen" w:eastAsia="Sylfaen" w:hAnsi="Sylfaen"/>
          <w:sz w:val="22"/>
          <w:szCs w:val="22"/>
          <w:lang w:val="ka-GE"/>
        </w:rPr>
        <w:t xml:space="preserve">ხარისხის სერთიფიკატი/ხარისხის დამადასტურებელი დოკუმენტი, </w:t>
      </w:r>
      <w:r w:rsidR="00C70FA7" w:rsidRPr="00B564D6">
        <w:rPr>
          <w:rFonts w:ascii="Sylfaen" w:eastAsia="Sylfaen" w:hAnsi="Sylfaen"/>
          <w:sz w:val="22"/>
          <w:szCs w:val="22"/>
          <w:lang w:val="ka-GE"/>
        </w:rPr>
        <w:t>რომელიც უნდა ადასტურებდეს, რომ შემოთავაზებული ფარმაცევტული პროდუქტი</w:t>
      </w:r>
      <w:r w:rsidR="00C70FA7" w:rsidRPr="00B564D6">
        <w:rPr>
          <w:rFonts w:ascii="Sylfaen" w:eastAsia="Sylfaen" w:hAnsi="Sylfaen"/>
          <w:sz w:val="22"/>
          <w:szCs w:val="22"/>
        </w:rPr>
        <w:t xml:space="preserve"> </w:t>
      </w:r>
      <w:r w:rsidR="00C70FA7" w:rsidRPr="00B564D6">
        <w:rPr>
          <w:rFonts w:ascii="Sylfaen" w:eastAsia="Sylfaen" w:hAnsi="Sylfaen"/>
          <w:sz w:val="22"/>
          <w:szCs w:val="22"/>
          <w:lang w:val="ka-GE"/>
        </w:rPr>
        <w:t>აკმაყოფილებს მწარმოებლის სპეციფიკაციით განსაზღვრულ ყველა მოთხოვნას.</w:t>
      </w:r>
    </w:p>
    <w:p w:rsidR="004F1B20" w:rsidRPr="00B564D6" w:rsidRDefault="004F1B20" w:rsidP="00D42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lang w:val="ka-GE"/>
        </w:rPr>
      </w:pPr>
      <w:r w:rsidRPr="00B564D6">
        <w:rPr>
          <w:rFonts w:ascii="Sylfaen" w:eastAsia="Sylfaen" w:hAnsi="Sylfaen"/>
          <w:lang w:val="ka-GE"/>
        </w:rPr>
        <w:tab/>
      </w:r>
    </w:p>
    <w:p w:rsidR="00950CC3" w:rsidRPr="00B564D6" w:rsidRDefault="00950CC3" w:rsidP="00743774">
      <w:pPr>
        <w:pStyle w:val="NoSpacing"/>
        <w:ind w:firstLine="720"/>
        <w:jc w:val="both"/>
        <w:rPr>
          <w:rFonts w:ascii="Sylfaen" w:eastAsia="Sylfaen" w:hAnsi="Sylfaen" w:cs="Times New Roman"/>
          <w:lang w:val="ka-GE"/>
        </w:rPr>
      </w:pPr>
      <w:r w:rsidRPr="00B564D6">
        <w:rPr>
          <w:rFonts w:ascii="Sylfaen" w:eastAsia="Sylfaen" w:hAnsi="Sylfaen" w:cs="Times New Roman"/>
          <w:lang w:val="ka-GE"/>
        </w:rPr>
        <w:t>2.</w:t>
      </w:r>
      <w:r w:rsidR="002202D5" w:rsidRPr="00B564D6">
        <w:rPr>
          <w:rFonts w:ascii="Sylfaen" w:eastAsia="Sylfaen" w:hAnsi="Sylfaen" w:cs="Times New Roman"/>
          <w:lang w:val="ka-GE"/>
        </w:rPr>
        <w:t xml:space="preserve"> </w:t>
      </w:r>
      <w:r w:rsidRPr="00B564D6">
        <w:rPr>
          <w:rFonts w:ascii="Sylfaen" w:eastAsia="Sylfaen" w:hAnsi="Sylfaen" w:cs="Times New Roman"/>
          <w:lang w:val="ka-GE"/>
        </w:rPr>
        <w:t xml:space="preserve">პროგრამის მე-3 მუხლის </w:t>
      </w:r>
      <w:r w:rsidR="00AD731C" w:rsidRPr="00B564D6">
        <w:rPr>
          <w:rFonts w:ascii="Sylfaen" w:eastAsia="Sylfaen" w:hAnsi="Sylfaen" w:cs="Times New Roman"/>
          <w:lang w:val="ka-GE"/>
        </w:rPr>
        <w:t xml:space="preserve">პირველი პუნქტის </w:t>
      </w:r>
      <w:r w:rsidRPr="00B564D6">
        <w:rPr>
          <w:rFonts w:ascii="Sylfaen" w:eastAsia="Sylfaen" w:hAnsi="Sylfaen" w:cs="Times New Roman"/>
          <w:lang w:val="ka-GE"/>
        </w:rPr>
        <w:t xml:space="preserve">,,ე“ ქვეპუნქტით გათვალისწინებული </w:t>
      </w:r>
      <w:r w:rsidR="004564CB" w:rsidRPr="00B564D6">
        <w:rPr>
          <w:rFonts w:ascii="Sylfaen" w:eastAsia="Sylfaen" w:hAnsi="Sylfaen" w:cs="Times New Roman"/>
          <w:lang w:val="ka-GE"/>
        </w:rPr>
        <w:t>მომსახურების</w:t>
      </w:r>
      <w:r w:rsidR="00743774" w:rsidRPr="00B564D6">
        <w:rPr>
          <w:rFonts w:ascii="Sylfaen" w:eastAsia="Sylfaen" w:hAnsi="Sylfaen" w:cs="Times New Roman"/>
          <w:lang w:val="ka-GE"/>
        </w:rPr>
        <w:t xml:space="preserve"> </w:t>
      </w:r>
      <w:r w:rsidRPr="00B564D6">
        <w:rPr>
          <w:rFonts w:ascii="Sylfaen" w:eastAsia="Sylfaen" w:hAnsi="Sylfaen" w:cs="Times New Roman"/>
          <w:lang w:val="ka-GE"/>
        </w:rPr>
        <w:t>მიმწოდებელმა უნდა უზრუნველყოს:</w:t>
      </w:r>
    </w:p>
    <w:p w:rsidR="00950CC3" w:rsidRPr="00B564D6" w:rsidRDefault="00950CC3" w:rsidP="00456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lang w:val="ka-GE"/>
        </w:rPr>
      </w:pPr>
    </w:p>
    <w:p w:rsidR="00A340FD" w:rsidRPr="00B564D6" w:rsidRDefault="00950CC3" w:rsidP="00456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lang w:val="ka-GE"/>
        </w:rPr>
      </w:pPr>
      <w:r w:rsidRPr="00B564D6">
        <w:rPr>
          <w:rFonts w:ascii="Sylfaen" w:eastAsia="Sylfaen" w:hAnsi="Sylfaen"/>
          <w:lang w:val="ka-GE"/>
        </w:rPr>
        <w:t xml:space="preserve">ა) </w:t>
      </w:r>
      <w:r w:rsidR="00A340FD" w:rsidRPr="00B564D6">
        <w:rPr>
          <w:rFonts w:ascii="Sylfaen" w:eastAsia="Sylfaen" w:hAnsi="Sylfaen"/>
          <w:lang w:val="ka-GE"/>
        </w:rPr>
        <w:t xml:space="preserve">  </w:t>
      </w:r>
      <w:r w:rsidR="00C565E0" w:rsidRPr="00B564D6">
        <w:rPr>
          <w:rFonts w:ascii="Sylfaen" w:eastAsia="Sylfaen" w:hAnsi="Sylfaen"/>
          <w:lang w:val="ka-GE"/>
        </w:rPr>
        <w:t xml:space="preserve">დანართი </w:t>
      </w:r>
      <w:r w:rsidR="004564CB" w:rsidRPr="00B564D6">
        <w:rPr>
          <w:rFonts w:ascii="Sylfaen" w:eastAsia="Sylfaen" w:hAnsi="Sylfaen"/>
          <w:lang w:val="ka-GE"/>
        </w:rPr>
        <w:t>N22.</w:t>
      </w:r>
      <w:r w:rsidR="00C565E0" w:rsidRPr="00B564D6">
        <w:rPr>
          <w:rFonts w:ascii="Sylfaen" w:eastAsia="Sylfaen" w:hAnsi="Sylfaen"/>
          <w:lang w:val="ka-GE"/>
        </w:rPr>
        <w:t xml:space="preserve">1-ით განსაზღვრული ფარმაცევტული პროდუქტის </w:t>
      </w:r>
      <w:r w:rsidR="00A340FD" w:rsidRPr="00B564D6">
        <w:rPr>
          <w:rFonts w:ascii="Sylfaen" w:eastAsia="Sylfaen" w:hAnsi="Sylfaen"/>
          <w:lang w:val="ka-GE"/>
        </w:rPr>
        <w:t>შეუფერხებელი მიწოდება</w:t>
      </w:r>
      <w:r w:rsidR="00C565E0" w:rsidRPr="00B564D6">
        <w:rPr>
          <w:rFonts w:ascii="Sylfaen" w:eastAsia="Sylfaen" w:hAnsi="Sylfaen"/>
          <w:lang w:val="ka-GE"/>
        </w:rPr>
        <w:t xml:space="preserve"> </w:t>
      </w:r>
      <w:r w:rsidR="00516941" w:rsidRPr="00B564D6">
        <w:rPr>
          <w:rFonts w:ascii="Sylfaen" w:eastAsia="Sylfaen" w:hAnsi="Sylfaen"/>
          <w:lang w:val="ka-GE"/>
        </w:rPr>
        <w:t>თბილისსა და რეგიონებში;</w:t>
      </w:r>
    </w:p>
    <w:p w:rsidR="00950CC3" w:rsidRPr="00B564D6" w:rsidRDefault="00C565E0" w:rsidP="00456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lang w:val="ka-GE"/>
        </w:rPr>
      </w:pPr>
      <w:r w:rsidRPr="00B564D6">
        <w:rPr>
          <w:rFonts w:ascii="Sylfaen" w:eastAsia="Sylfaen" w:hAnsi="Sylfaen"/>
          <w:lang w:val="ka-GE"/>
        </w:rPr>
        <w:t xml:space="preserve">ბ) </w:t>
      </w:r>
      <w:r w:rsidR="00950CC3" w:rsidRPr="00B564D6">
        <w:rPr>
          <w:rFonts w:ascii="Sylfaen" w:eastAsia="Sylfaen" w:hAnsi="Sylfaen"/>
          <w:lang w:val="ka-GE"/>
        </w:rPr>
        <w:t xml:space="preserve">ფარმაცევტული პროდუქტის </w:t>
      </w:r>
      <w:r w:rsidR="00ED5C1C" w:rsidRPr="00B564D6">
        <w:rPr>
          <w:rFonts w:ascii="Sylfaen" w:eastAsia="Sylfaen" w:hAnsi="Sylfaen"/>
          <w:lang w:val="ka-GE"/>
        </w:rPr>
        <w:t xml:space="preserve">ტრანსპორტირების, შენახვისა და გაცემის ორგანიზაციულ-ტექნიკური საკითხების უზრუნველყოფა; </w:t>
      </w:r>
    </w:p>
    <w:p w:rsidR="00950CC3" w:rsidRPr="00B564D6" w:rsidRDefault="00C565E0" w:rsidP="00456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lang w:val="ka-GE"/>
        </w:rPr>
      </w:pPr>
      <w:r w:rsidRPr="00B564D6">
        <w:rPr>
          <w:rFonts w:ascii="Sylfaen" w:eastAsia="Sylfaen" w:hAnsi="Sylfaen"/>
          <w:lang w:val="ka-GE"/>
        </w:rPr>
        <w:t>გ</w:t>
      </w:r>
      <w:r w:rsidR="00950CC3" w:rsidRPr="00B564D6">
        <w:rPr>
          <w:rFonts w:ascii="Sylfaen" w:eastAsia="Sylfaen" w:hAnsi="Sylfaen"/>
          <w:lang w:val="ka-GE"/>
        </w:rPr>
        <w:t>)</w:t>
      </w:r>
      <w:r w:rsidR="00ED5C1C" w:rsidRPr="00B564D6">
        <w:rPr>
          <w:rFonts w:ascii="Sylfaen" w:eastAsia="Sylfaen" w:hAnsi="Sylfaen"/>
          <w:lang w:val="ka-GE"/>
        </w:rPr>
        <w:t xml:space="preserve"> საჭიროების შემთხვევაში </w:t>
      </w:r>
      <w:r w:rsidR="00950CC3" w:rsidRPr="00B564D6">
        <w:rPr>
          <w:rFonts w:ascii="Sylfaen" w:eastAsia="Sylfaen" w:hAnsi="Sylfaen"/>
          <w:lang w:val="ka-GE"/>
        </w:rPr>
        <w:t>განმახორციელებლის</w:t>
      </w:r>
      <w:r w:rsidR="00ED5C1C" w:rsidRPr="00B564D6">
        <w:rPr>
          <w:rFonts w:ascii="Sylfaen" w:eastAsia="Sylfaen" w:hAnsi="Sylfaen"/>
          <w:lang w:val="ka-GE"/>
        </w:rPr>
        <w:t xml:space="preserve"> სახელზე შემოსული ტვირთ(ებ)ის განბაჟებისათვის საჭირო ყველა პროცედურის უზუნველყოფა;</w:t>
      </w:r>
    </w:p>
    <w:p w:rsidR="00A340FD" w:rsidRPr="00B564D6" w:rsidRDefault="00516941" w:rsidP="00456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720"/>
        <w:jc w:val="both"/>
        <w:rPr>
          <w:rFonts w:ascii="Sylfaen" w:eastAsia="Sylfaen" w:hAnsi="Sylfaen"/>
          <w:lang w:val="ka-GE"/>
        </w:rPr>
      </w:pPr>
      <w:r w:rsidRPr="00B564D6">
        <w:rPr>
          <w:rFonts w:ascii="Sylfaen" w:eastAsia="Sylfaen" w:hAnsi="Sylfaen"/>
          <w:lang w:val="ka-GE"/>
        </w:rPr>
        <w:t>დ</w:t>
      </w:r>
      <w:r w:rsidR="00950CC3" w:rsidRPr="00B564D6">
        <w:rPr>
          <w:rFonts w:ascii="Sylfaen" w:eastAsia="Sylfaen" w:hAnsi="Sylfaen"/>
          <w:lang w:val="ka-GE"/>
        </w:rPr>
        <w:t>)</w:t>
      </w:r>
      <w:r w:rsidR="00ED5C1C" w:rsidRPr="00B564D6">
        <w:rPr>
          <w:rFonts w:ascii="Sylfaen" w:eastAsia="Sylfaen" w:hAnsi="Sylfaen"/>
          <w:lang w:val="ka-GE"/>
        </w:rPr>
        <w:t xml:space="preserve"> </w:t>
      </w:r>
      <w:r w:rsidR="00950CC3" w:rsidRPr="00B564D6">
        <w:rPr>
          <w:rFonts w:ascii="Sylfaen" w:eastAsia="Sylfaen" w:hAnsi="Sylfaen"/>
          <w:lang w:val="ka-GE"/>
        </w:rPr>
        <w:t xml:space="preserve">განმახორციელებლის </w:t>
      </w:r>
      <w:r w:rsidR="00ED5C1C" w:rsidRPr="00B564D6">
        <w:rPr>
          <w:rFonts w:ascii="Sylfaen" w:eastAsia="Sylfaen" w:hAnsi="Sylfaen"/>
          <w:lang w:val="ka-GE"/>
        </w:rPr>
        <w:t xml:space="preserve">მიერ შესყიდული </w:t>
      </w:r>
      <w:r w:rsidR="00A340FD" w:rsidRPr="00B564D6">
        <w:rPr>
          <w:rFonts w:ascii="Sylfaen" w:eastAsia="Sylfaen" w:hAnsi="Sylfaen"/>
          <w:lang w:val="ka-GE"/>
        </w:rPr>
        <w:t xml:space="preserve">ფარმაცევტული პროდუქტის  </w:t>
      </w:r>
      <w:r w:rsidR="00ED5C1C" w:rsidRPr="00B564D6">
        <w:rPr>
          <w:rFonts w:ascii="Sylfaen" w:eastAsia="Sylfaen" w:hAnsi="Sylfaen"/>
          <w:lang w:val="ka-GE"/>
        </w:rPr>
        <w:t xml:space="preserve"> გაცემა/განაწილება ბენეფიციარებზე განახორციელოს ერთიან ელექტრონულ სისტემაში არსებული ინფორმაციის (მონაცემების) და თვითონ ბენეფი</w:t>
      </w:r>
      <w:r w:rsidR="00DF2107" w:rsidRPr="00B564D6">
        <w:rPr>
          <w:rFonts w:ascii="Sylfaen" w:eastAsia="Sylfaen" w:hAnsi="Sylfaen"/>
          <w:lang w:val="ka-GE"/>
        </w:rPr>
        <w:t>ცი</w:t>
      </w:r>
      <w:r w:rsidR="00ED5C1C" w:rsidRPr="00B564D6">
        <w:rPr>
          <w:rFonts w:ascii="Sylfaen" w:eastAsia="Sylfaen" w:hAnsi="Sylfaen"/>
          <w:lang w:val="ka-GE"/>
        </w:rPr>
        <w:t xml:space="preserve">არის ან მისი </w:t>
      </w:r>
      <w:r w:rsidR="00A40073" w:rsidRPr="00B564D6">
        <w:rPr>
          <w:rFonts w:ascii="Sylfaen" w:eastAsia="Sylfaen" w:hAnsi="Sylfaen"/>
          <w:lang w:val="ka-GE"/>
        </w:rPr>
        <w:t xml:space="preserve">ნდობით </w:t>
      </w:r>
      <w:r w:rsidR="00A40073" w:rsidRPr="00B564D6">
        <w:rPr>
          <w:rFonts w:ascii="Sylfaen" w:eastAsia="Sylfaen" w:hAnsi="Sylfaen"/>
          <w:lang w:val="ka-GE"/>
        </w:rPr>
        <w:lastRenderedPageBreak/>
        <w:t>აღჭურვილი პირის</w:t>
      </w:r>
      <w:r w:rsidR="00ED5C1C" w:rsidRPr="00B564D6">
        <w:rPr>
          <w:rFonts w:ascii="Sylfaen" w:eastAsia="Sylfaen" w:hAnsi="Sylfaen"/>
          <w:lang w:val="ka-GE"/>
        </w:rPr>
        <w:t xml:space="preserve"> მიერ წარმოდგენილი პირადობის დამადასტურებელი დოკუმენტ</w:t>
      </w:r>
      <w:r w:rsidR="00A40073" w:rsidRPr="00B564D6">
        <w:rPr>
          <w:rFonts w:ascii="Sylfaen" w:eastAsia="Sylfaen" w:hAnsi="Sylfaen"/>
          <w:lang w:val="ka-GE"/>
        </w:rPr>
        <w:t>(ებ)</w:t>
      </w:r>
      <w:r w:rsidR="00ED5C1C" w:rsidRPr="00B564D6">
        <w:rPr>
          <w:rFonts w:ascii="Sylfaen" w:eastAsia="Sylfaen" w:hAnsi="Sylfaen"/>
          <w:lang w:val="ka-GE"/>
        </w:rPr>
        <w:t>ის და ექიმის რეცეპტის წარდგენის საფუძველზე</w:t>
      </w:r>
      <w:r w:rsidR="00EB18B5" w:rsidRPr="00B564D6">
        <w:rPr>
          <w:rFonts w:ascii="Sylfaen" w:eastAsia="Sylfaen" w:hAnsi="Sylfaen"/>
          <w:lang w:val="ka-GE"/>
        </w:rPr>
        <w:t>.</w:t>
      </w:r>
    </w:p>
    <w:p w:rsidR="002C624C" w:rsidRPr="00B564D6" w:rsidRDefault="002C624C" w:rsidP="002C62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B564D6">
        <w:rPr>
          <w:rFonts w:ascii="Sylfaen" w:eastAsia="Sylfaen" w:hAnsi="Sylfaen"/>
          <w:lang w:val="ka-GE"/>
        </w:rPr>
        <w:tab/>
      </w:r>
      <w:r w:rsidR="004564CB" w:rsidRPr="00B564D6">
        <w:rPr>
          <w:rFonts w:ascii="Sylfaen" w:eastAsia="Sylfaen" w:hAnsi="Sylfaen"/>
          <w:lang w:val="ka-GE"/>
        </w:rPr>
        <w:t>ე) განმახორციელებლის მიერ დადგენილი სხვა პირობების შესრულება.</w:t>
      </w:r>
    </w:p>
    <w:p w:rsidR="00D42674" w:rsidRPr="00B564D6" w:rsidRDefault="002C624C" w:rsidP="00456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B564D6">
        <w:rPr>
          <w:rFonts w:ascii="Sylfaen" w:eastAsia="Sylfaen" w:hAnsi="Sylfaen"/>
          <w:lang w:val="ka-GE"/>
        </w:rPr>
        <w:tab/>
      </w:r>
    </w:p>
    <w:p w:rsidR="00865FEC" w:rsidRPr="00B564D6" w:rsidRDefault="00D42674" w:rsidP="00456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B564D6">
        <w:rPr>
          <w:rFonts w:ascii="Sylfaen" w:eastAsia="Sylfaen" w:hAnsi="Sylfaen"/>
          <w:lang w:val="ka-GE"/>
        </w:rPr>
        <w:tab/>
      </w:r>
      <w:r w:rsidR="004564CB" w:rsidRPr="00B564D6">
        <w:rPr>
          <w:rFonts w:ascii="Sylfaen" w:eastAsia="Sylfaen" w:hAnsi="Sylfaen"/>
          <w:lang w:val="ka-GE"/>
        </w:rPr>
        <w:t xml:space="preserve">3. </w:t>
      </w:r>
      <w:r w:rsidR="00865FEC" w:rsidRPr="00B564D6">
        <w:rPr>
          <w:rFonts w:ascii="Sylfaen" w:eastAsia="Sylfaen" w:hAnsi="Sylfaen"/>
          <w:lang w:val="ka-GE"/>
        </w:rPr>
        <w:t xml:space="preserve">დაუშვებელია </w:t>
      </w:r>
      <w:r w:rsidR="004564CB" w:rsidRPr="00B564D6">
        <w:rPr>
          <w:rFonts w:ascii="Sylfaen" w:eastAsia="Sylfaen" w:hAnsi="Sylfaen"/>
          <w:lang w:val="ka-GE"/>
        </w:rPr>
        <w:t>ბენეფიციარზე ერთ ჯერზე სამი თვის სამყოფ ოდენობა</w:t>
      </w:r>
      <w:r w:rsidR="00865FEC" w:rsidRPr="00B564D6">
        <w:rPr>
          <w:rFonts w:ascii="Sylfaen" w:eastAsia="Sylfaen" w:hAnsi="Sylfaen"/>
          <w:lang w:val="ka-GE"/>
        </w:rPr>
        <w:t>ზე მეტი ფარმაცევტული პროდუქტის გაცემა.</w:t>
      </w:r>
    </w:p>
    <w:p w:rsidR="00865FEC" w:rsidRPr="00B564D6" w:rsidRDefault="00865FEC" w:rsidP="004564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937E50" w:rsidRPr="00B564D6" w:rsidRDefault="00865FEC" w:rsidP="00937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B564D6">
        <w:rPr>
          <w:rFonts w:ascii="Sylfaen" w:eastAsia="Sylfaen" w:hAnsi="Sylfaen"/>
          <w:lang w:val="ka-GE"/>
        </w:rPr>
        <w:tab/>
      </w:r>
    </w:p>
    <w:p w:rsidR="00A40F11" w:rsidRPr="00B564D6" w:rsidRDefault="003E056C" w:rsidP="00937E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B564D6">
        <w:rPr>
          <w:rFonts w:ascii="Sylfaen" w:eastAsia="Sylfaen" w:hAnsi="Sylfaen"/>
          <w:lang w:val="ka-GE"/>
        </w:rPr>
        <w:t>დანართი N22.1</w:t>
      </w:r>
    </w:p>
    <w:p w:rsidR="003E056C" w:rsidRPr="00B564D6" w:rsidRDefault="003E056C"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lang w:val="ka-GE"/>
        </w:rPr>
      </w:pPr>
    </w:p>
    <w:p w:rsidR="003E056C" w:rsidRPr="00B564D6" w:rsidRDefault="003E056C"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lang w:val="ka-GE"/>
        </w:rPr>
      </w:pPr>
    </w:p>
    <w:tbl>
      <w:tblPr>
        <w:tblW w:w="10140" w:type="dxa"/>
        <w:tblInd w:w="93" w:type="dxa"/>
        <w:tblLook w:val="04A0" w:firstRow="1" w:lastRow="0" w:firstColumn="1" w:lastColumn="0" w:noHBand="0" w:noVBand="1"/>
      </w:tblPr>
      <w:tblGrid>
        <w:gridCol w:w="436"/>
        <w:gridCol w:w="3377"/>
        <w:gridCol w:w="2595"/>
        <w:gridCol w:w="2184"/>
        <w:gridCol w:w="1548"/>
      </w:tblGrid>
      <w:tr w:rsidR="003E056C" w:rsidRPr="00B564D6" w:rsidTr="0067474D">
        <w:trPr>
          <w:trHeight w:val="76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b/>
                <w:bCs/>
              </w:rPr>
            </w:pPr>
            <w:r w:rsidRPr="00B564D6">
              <w:rPr>
                <w:rFonts w:ascii="Sylfaen" w:eastAsia="Times New Roman" w:hAnsi="Sylfaen"/>
                <w:b/>
                <w:bCs/>
              </w:rPr>
              <w:t>N</w:t>
            </w:r>
          </w:p>
        </w:tc>
        <w:tc>
          <w:tcPr>
            <w:tcW w:w="3090" w:type="dxa"/>
            <w:tcBorders>
              <w:top w:val="single" w:sz="4" w:space="0" w:color="auto"/>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b/>
                <w:bCs/>
              </w:rPr>
            </w:pPr>
            <w:r w:rsidRPr="00B564D6">
              <w:rPr>
                <w:rFonts w:ascii="Sylfaen" w:eastAsia="Times New Roman" w:hAnsi="Sylfaen" w:cs="Sylfaen"/>
                <w:b/>
                <w:bCs/>
              </w:rPr>
              <w:t>მედიკამენტი</w:t>
            </w:r>
          </w:p>
        </w:tc>
        <w:tc>
          <w:tcPr>
            <w:tcW w:w="2753" w:type="dxa"/>
            <w:tcBorders>
              <w:top w:val="single" w:sz="4" w:space="0" w:color="auto"/>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b/>
                <w:bCs/>
              </w:rPr>
            </w:pPr>
            <w:r w:rsidRPr="00B564D6">
              <w:rPr>
                <w:rFonts w:ascii="Sylfaen" w:eastAsia="Times New Roman" w:hAnsi="Sylfaen" w:cs="Sylfaen"/>
                <w:b/>
                <w:bCs/>
              </w:rPr>
              <w:t>საერთაშორისო</w:t>
            </w:r>
            <w:r w:rsidRPr="00B564D6">
              <w:rPr>
                <w:rFonts w:ascii="Sylfaen" w:eastAsia="Times New Roman" w:hAnsi="Sylfaen"/>
                <w:b/>
                <w:bCs/>
              </w:rPr>
              <w:t xml:space="preserve"> </w:t>
            </w:r>
            <w:r w:rsidRPr="00B564D6">
              <w:rPr>
                <w:rFonts w:ascii="Sylfaen" w:eastAsia="Times New Roman" w:hAnsi="Sylfaen" w:cs="Sylfaen"/>
                <w:b/>
                <w:bCs/>
              </w:rPr>
              <w:t>არაპატენტირებული</w:t>
            </w:r>
            <w:r w:rsidRPr="00B564D6">
              <w:rPr>
                <w:rFonts w:ascii="Sylfaen" w:eastAsia="Times New Roman" w:hAnsi="Sylfaen"/>
                <w:b/>
                <w:bCs/>
              </w:rPr>
              <w:t xml:space="preserve"> </w:t>
            </w:r>
            <w:r w:rsidRPr="00B564D6">
              <w:rPr>
                <w:rFonts w:ascii="Sylfaen" w:eastAsia="Times New Roman" w:hAnsi="Sylfaen" w:cs="Sylfaen"/>
                <w:b/>
                <w:bCs/>
              </w:rPr>
              <w:t>დასახელება</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b/>
                <w:bCs/>
              </w:rPr>
            </w:pPr>
            <w:r w:rsidRPr="00B564D6">
              <w:rPr>
                <w:rFonts w:ascii="Sylfaen" w:eastAsia="Times New Roman" w:hAnsi="Sylfaen" w:cs="Sylfaen"/>
                <w:b/>
                <w:bCs/>
              </w:rPr>
              <w:t>ფორმა</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b/>
                <w:bCs/>
              </w:rPr>
            </w:pPr>
            <w:r w:rsidRPr="00B564D6">
              <w:rPr>
                <w:rFonts w:ascii="Sylfaen" w:eastAsia="Times New Roman" w:hAnsi="Sylfaen" w:cs="Sylfaen"/>
                <w:b/>
                <w:bCs/>
              </w:rPr>
              <w:t>დოზა</w:t>
            </w:r>
          </w:p>
        </w:tc>
      </w:tr>
      <w:tr w:rsidR="00400432" w:rsidRPr="00B564D6" w:rsidTr="00FE0617">
        <w:trPr>
          <w:trHeight w:val="510"/>
        </w:trPr>
        <w:tc>
          <w:tcPr>
            <w:tcW w:w="416" w:type="dxa"/>
            <w:vMerge w:val="restart"/>
            <w:tcBorders>
              <w:top w:val="nil"/>
              <w:left w:val="single" w:sz="4" w:space="0" w:color="auto"/>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rPr>
            </w:pPr>
            <w:r w:rsidRPr="00B564D6">
              <w:rPr>
                <w:rFonts w:ascii="Sylfaen" w:eastAsia="Times New Roman" w:hAnsi="Sylfaen"/>
              </w:rPr>
              <w:t>1</w:t>
            </w:r>
          </w:p>
        </w:tc>
        <w:tc>
          <w:tcPr>
            <w:tcW w:w="3090" w:type="dxa"/>
            <w:vMerge w:val="restart"/>
            <w:tcBorders>
              <w:top w:val="nil"/>
              <w:left w:val="nil"/>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rPr>
            </w:pPr>
            <w:r w:rsidRPr="00B564D6">
              <w:rPr>
                <w:rFonts w:ascii="Sylfaen" w:eastAsia="Times New Roman" w:hAnsi="Sylfaen" w:cs="Sylfaen"/>
              </w:rPr>
              <w:t>ენალაპრილი</w:t>
            </w:r>
          </w:p>
        </w:tc>
        <w:tc>
          <w:tcPr>
            <w:tcW w:w="2753" w:type="dxa"/>
            <w:vMerge w:val="restart"/>
            <w:tcBorders>
              <w:top w:val="nil"/>
              <w:left w:val="nil"/>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cs="Arial"/>
              </w:rPr>
            </w:pPr>
            <w:r w:rsidRPr="00B564D6">
              <w:rPr>
                <w:rFonts w:ascii="Sylfaen" w:eastAsia="Times New Roman" w:hAnsi="Sylfaen" w:cs="Arial"/>
              </w:rPr>
              <w:t>Enalapril (as Enalapril Maleate)</w:t>
            </w:r>
          </w:p>
        </w:tc>
        <w:tc>
          <w:tcPr>
            <w:tcW w:w="2328" w:type="dxa"/>
            <w:vMerge w:val="restart"/>
            <w:tcBorders>
              <w:top w:val="nil"/>
              <w:left w:val="nil"/>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rPr>
            </w:pPr>
            <w:r w:rsidRPr="00B564D6">
              <w:rPr>
                <w:rFonts w:ascii="Sylfaen" w:eastAsia="Times New Roman" w:hAnsi="Sylfaen"/>
              </w:rPr>
              <w:t xml:space="preserve">20 </w:t>
            </w:r>
            <w:r w:rsidRPr="00B564D6">
              <w:rPr>
                <w:rFonts w:ascii="Sylfaen" w:eastAsia="Times New Roman" w:hAnsi="Sylfaen" w:cs="Sylfaen"/>
              </w:rPr>
              <w:t>მგ</w:t>
            </w:r>
          </w:p>
        </w:tc>
      </w:tr>
      <w:tr w:rsidR="00400432" w:rsidRPr="00B564D6" w:rsidTr="00FE0617">
        <w:trPr>
          <w:trHeight w:val="510"/>
        </w:trPr>
        <w:tc>
          <w:tcPr>
            <w:tcW w:w="416" w:type="dxa"/>
            <w:vMerge/>
            <w:tcBorders>
              <w:left w:val="single" w:sz="4" w:space="0" w:color="auto"/>
              <w:bottom w:val="single" w:sz="4" w:space="0" w:color="auto"/>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rPr>
            </w:pPr>
          </w:p>
        </w:tc>
        <w:tc>
          <w:tcPr>
            <w:tcW w:w="3090" w:type="dxa"/>
            <w:vMerge/>
            <w:tcBorders>
              <w:left w:val="nil"/>
              <w:bottom w:val="single" w:sz="4" w:space="0" w:color="auto"/>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rPr>
            </w:pPr>
          </w:p>
        </w:tc>
        <w:tc>
          <w:tcPr>
            <w:tcW w:w="2753" w:type="dxa"/>
            <w:vMerge/>
            <w:tcBorders>
              <w:left w:val="nil"/>
              <w:bottom w:val="single" w:sz="4" w:space="0" w:color="auto"/>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cs="Arial"/>
              </w:rPr>
            </w:pPr>
          </w:p>
        </w:tc>
        <w:tc>
          <w:tcPr>
            <w:tcW w:w="2328" w:type="dxa"/>
            <w:vMerge/>
            <w:tcBorders>
              <w:left w:val="nil"/>
              <w:bottom w:val="single" w:sz="4" w:space="0" w:color="auto"/>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rPr>
            </w:pPr>
          </w:p>
        </w:tc>
        <w:tc>
          <w:tcPr>
            <w:tcW w:w="1553" w:type="dxa"/>
            <w:tcBorders>
              <w:top w:val="nil"/>
              <w:left w:val="nil"/>
              <w:bottom w:val="single" w:sz="4" w:space="0" w:color="auto"/>
              <w:right w:val="single" w:sz="4" w:space="0" w:color="auto"/>
            </w:tcBorders>
            <w:shd w:val="clear" w:color="auto" w:fill="auto"/>
            <w:vAlign w:val="center"/>
            <w:hideMark/>
          </w:tcPr>
          <w:p w:rsidR="00400432" w:rsidRPr="00B564D6" w:rsidRDefault="00400432" w:rsidP="00633671">
            <w:pPr>
              <w:spacing w:after="0" w:line="240" w:lineRule="auto"/>
              <w:jc w:val="center"/>
              <w:rPr>
                <w:rFonts w:ascii="Sylfaen" w:eastAsia="Times New Roman" w:hAnsi="Sylfaen"/>
              </w:rPr>
            </w:pPr>
            <w:r w:rsidRPr="00B564D6">
              <w:rPr>
                <w:rFonts w:ascii="Sylfaen" w:eastAsia="Times New Roman" w:hAnsi="Sylfaen"/>
              </w:rPr>
              <w:t xml:space="preserve">10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2</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ლოსარტანი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Losartan (as Losartan Potassium)</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100 </w:t>
            </w:r>
            <w:r w:rsidRPr="00B564D6">
              <w:rPr>
                <w:rFonts w:ascii="Sylfaen" w:eastAsia="Times New Roman" w:hAnsi="Sylfaen" w:cs="Sylfaen"/>
              </w:rPr>
              <w:t>მგ</w:t>
            </w:r>
          </w:p>
        </w:tc>
      </w:tr>
      <w:tr w:rsidR="003E056C" w:rsidRPr="00B564D6" w:rsidTr="0067474D">
        <w:trPr>
          <w:trHeight w:val="7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3</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ამლოდიპინი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Amlodipine (as Amlodipine Besilate)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5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4</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მეტოპროლოლი</w:t>
            </w:r>
          </w:p>
        </w:tc>
        <w:tc>
          <w:tcPr>
            <w:tcW w:w="2753" w:type="dxa"/>
            <w:tcBorders>
              <w:top w:val="nil"/>
              <w:left w:val="nil"/>
              <w:bottom w:val="nil"/>
              <w:right w:val="nil"/>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Metoprolol (as Metoprolol Tartrate)</w:t>
            </w:r>
          </w:p>
        </w:tc>
        <w:tc>
          <w:tcPr>
            <w:tcW w:w="2328"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100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5</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ამიოდარონი</w:t>
            </w:r>
          </w:p>
        </w:tc>
        <w:tc>
          <w:tcPr>
            <w:tcW w:w="2753" w:type="dxa"/>
            <w:tcBorders>
              <w:top w:val="single" w:sz="4" w:space="0" w:color="auto"/>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Amiodarone (as Amiodarone Hydrochloride)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200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6</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იზოსორბიდის</w:t>
            </w:r>
            <w:r w:rsidRPr="00B564D6">
              <w:rPr>
                <w:rFonts w:ascii="Sylfaen" w:eastAsia="Times New Roman" w:hAnsi="Sylfaen"/>
              </w:rPr>
              <w:t xml:space="preserve"> </w:t>
            </w:r>
            <w:r w:rsidRPr="00B564D6">
              <w:rPr>
                <w:rFonts w:ascii="Sylfaen" w:eastAsia="Times New Roman" w:hAnsi="Sylfaen" w:cs="Sylfaen"/>
              </w:rPr>
              <w:t>დინიტრატი</w:t>
            </w:r>
          </w:p>
        </w:tc>
        <w:tc>
          <w:tcPr>
            <w:tcW w:w="2753" w:type="dxa"/>
            <w:tcBorders>
              <w:top w:val="nil"/>
              <w:left w:val="nil"/>
              <w:bottom w:val="nil"/>
              <w:right w:val="nil"/>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Isosorbide Dinitrate</w:t>
            </w:r>
          </w:p>
        </w:tc>
        <w:tc>
          <w:tcPr>
            <w:tcW w:w="2328"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10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7</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ვარფარინი</w:t>
            </w:r>
          </w:p>
        </w:tc>
        <w:tc>
          <w:tcPr>
            <w:tcW w:w="2753" w:type="dxa"/>
            <w:tcBorders>
              <w:top w:val="single" w:sz="4" w:space="0" w:color="auto"/>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Warfarin (as Warfarin Sodium)</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2,5 </w:t>
            </w:r>
            <w:r w:rsidRPr="00B564D6">
              <w:rPr>
                <w:rFonts w:ascii="Sylfaen" w:eastAsia="Times New Roman" w:hAnsi="Sylfaen" w:cs="Sylfaen"/>
              </w:rPr>
              <w:t>მგ</w:t>
            </w:r>
          </w:p>
        </w:tc>
      </w:tr>
      <w:tr w:rsidR="003E056C" w:rsidRPr="00B564D6" w:rsidTr="0067474D">
        <w:trPr>
          <w:trHeight w:val="7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8</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კლოპიდოგრელი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Clopidogrel (as Clopidogrel Hydrogen Sulphate)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75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9</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დიგოქსინი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Digoxine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0,25 </w:t>
            </w:r>
            <w:r w:rsidRPr="00B564D6">
              <w:rPr>
                <w:rFonts w:ascii="Sylfaen" w:eastAsia="Times New Roman" w:hAnsi="Sylfaen" w:cs="Sylfaen"/>
              </w:rPr>
              <w:t>მგ</w:t>
            </w:r>
          </w:p>
        </w:tc>
      </w:tr>
      <w:tr w:rsidR="003E056C" w:rsidRPr="00B564D6" w:rsidTr="0067474D">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10</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ფუროსემიდი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Furosemide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40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11</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სპირონოლაქტონი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Spironolactone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25 </w:t>
            </w:r>
            <w:r w:rsidRPr="00B564D6">
              <w:rPr>
                <w:rFonts w:ascii="Sylfaen" w:eastAsia="Times New Roman" w:hAnsi="Sylfaen" w:cs="Sylfaen"/>
              </w:rPr>
              <w:t>მგ</w:t>
            </w:r>
          </w:p>
        </w:tc>
      </w:tr>
      <w:tr w:rsidR="003E056C" w:rsidRPr="00B564D6" w:rsidTr="0067474D">
        <w:trPr>
          <w:trHeight w:val="7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12</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ატორვასტატინი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Atorvastatin (as Atorvastatin Calcium)</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20 </w:t>
            </w:r>
            <w:r w:rsidRPr="00B564D6">
              <w:rPr>
                <w:rFonts w:ascii="Sylfaen" w:eastAsia="Times New Roman" w:hAnsi="Sylfaen" w:cs="Sylfaen"/>
              </w:rPr>
              <w:t>მგ</w:t>
            </w:r>
          </w:p>
        </w:tc>
      </w:tr>
      <w:tr w:rsidR="003E056C" w:rsidRPr="00B564D6" w:rsidTr="0067474D">
        <w:trPr>
          <w:trHeight w:val="7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13</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მეტფორმინი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Metformin (as Metformin Hydrochloride)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1000 </w:t>
            </w:r>
            <w:r w:rsidRPr="00B564D6">
              <w:rPr>
                <w:rFonts w:ascii="Sylfaen" w:eastAsia="Times New Roman" w:hAnsi="Sylfaen" w:cs="Sylfaen"/>
              </w:rPr>
              <w:t>მგ</w:t>
            </w:r>
          </w:p>
        </w:tc>
      </w:tr>
      <w:tr w:rsidR="003E056C" w:rsidRPr="00B564D6" w:rsidTr="0067474D">
        <w:trPr>
          <w:trHeight w:val="10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lastRenderedPageBreak/>
              <w:t>14</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გლიკლაზიდი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Gliclazide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60 </w:t>
            </w:r>
            <w:r w:rsidRPr="00B564D6">
              <w:rPr>
                <w:rFonts w:ascii="Sylfaen" w:eastAsia="Times New Roman" w:hAnsi="Sylfaen" w:cs="Sylfaen"/>
              </w:rPr>
              <w:t>მგ</w:t>
            </w:r>
          </w:p>
        </w:tc>
      </w:tr>
      <w:tr w:rsidR="003E056C" w:rsidRPr="00B564D6" w:rsidTr="0067474D">
        <w:trPr>
          <w:trHeight w:val="10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15</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გლიმეპირიდი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Glimepiride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2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16</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თიამაზოლი</w:t>
            </w:r>
          </w:p>
        </w:tc>
        <w:tc>
          <w:tcPr>
            <w:tcW w:w="2753" w:type="dxa"/>
            <w:tcBorders>
              <w:top w:val="nil"/>
              <w:left w:val="nil"/>
              <w:bottom w:val="nil"/>
              <w:right w:val="nil"/>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Thiamazole</w:t>
            </w:r>
          </w:p>
        </w:tc>
        <w:tc>
          <w:tcPr>
            <w:tcW w:w="2328"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5 </w:t>
            </w:r>
            <w:r w:rsidRPr="00B564D6">
              <w:rPr>
                <w:rFonts w:ascii="Sylfaen" w:eastAsia="Times New Roman" w:hAnsi="Sylfaen" w:cs="Sylfaen"/>
              </w:rPr>
              <w:t>მგ</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17</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ლევოთიროქსინი</w:t>
            </w:r>
          </w:p>
        </w:tc>
        <w:tc>
          <w:tcPr>
            <w:tcW w:w="2753" w:type="dxa"/>
            <w:tcBorders>
              <w:top w:val="single" w:sz="4" w:space="0" w:color="auto"/>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Levothyroxine Sodium</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50 </w:t>
            </w:r>
            <w:r w:rsidRPr="00B564D6">
              <w:rPr>
                <w:rFonts w:ascii="Sylfaen" w:eastAsia="Times New Roman" w:hAnsi="Sylfaen" w:cs="Sylfaen"/>
              </w:rPr>
              <w:t>მკგ</w:t>
            </w:r>
          </w:p>
        </w:tc>
      </w:tr>
      <w:tr w:rsidR="003E056C" w:rsidRPr="00B564D6" w:rsidTr="0067474D">
        <w:trPr>
          <w:trHeight w:val="10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18</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ბუდესონიდი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Budesonide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დოზირებული</w:t>
            </w:r>
            <w:r w:rsidRPr="00B564D6">
              <w:rPr>
                <w:rFonts w:ascii="Sylfaen" w:eastAsia="Times New Roman" w:hAnsi="Sylfaen"/>
              </w:rPr>
              <w:t xml:space="preserve"> </w:t>
            </w:r>
            <w:r w:rsidRPr="00B564D6">
              <w:rPr>
                <w:rFonts w:ascii="Sylfaen" w:eastAsia="Times New Roman" w:hAnsi="Sylfaen" w:cs="Sylfaen"/>
              </w:rPr>
              <w:t>სანებულიზაციო</w:t>
            </w:r>
            <w:r w:rsidRPr="00B564D6">
              <w:rPr>
                <w:rFonts w:ascii="Sylfaen" w:eastAsia="Times New Roman" w:hAnsi="Sylfaen"/>
              </w:rPr>
              <w:t xml:space="preserve"> </w:t>
            </w:r>
            <w:r w:rsidRPr="00B564D6">
              <w:rPr>
                <w:rFonts w:ascii="Sylfaen" w:eastAsia="Times New Roman" w:hAnsi="Sylfaen" w:cs="Sylfaen"/>
              </w:rPr>
              <w:t>ხსნარი</w:t>
            </w:r>
            <w:r w:rsidRPr="00B564D6">
              <w:rPr>
                <w:rFonts w:ascii="Sylfaen" w:eastAsia="Times New Roman" w:hAnsi="Sylfaen"/>
              </w:rPr>
              <w:t xml:space="preserve"> </w:t>
            </w:r>
            <w:r w:rsidRPr="00B564D6">
              <w:rPr>
                <w:rFonts w:ascii="Sylfaen" w:eastAsia="Times New Roman" w:hAnsi="Sylfaen" w:cs="Sylfaen"/>
              </w:rPr>
              <w:t>ერთჯერად</w:t>
            </w:r>
            <w:r w:rsidRPr="00B564D6">
              <w:rPr>
                <w:rFonts w:ascii="Sylfaen" w:eastAsia="Times New Roman" w:hAnsi="Sylfaen"/>
              </w:rPr>
              <w:t xml:space="preserve"> </w:t>
            </w:r>
            <w:r w:rsidRPr="00B564D6">
              <w:rPr>
                <w:rFonts w:ascii="Sylfaen" w:eastAsia="Times New Roman" w:hAnsi="Sylfaen" w:cs="Sylfaen"/>
              </w:rPr>
              <w:t>კონტეინერში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0,5</w:t>
            </w:r>
            <w:r w:rsidRPr="00B564D6">
              <w:rPr>
                <w:rFonts w:ascii="Sylfaen" w:eastAsia="Times New Roman" w:hAnsi="Sylfaen" w:cs="Sylfaen"/>
              </w:rPr>
              <w:t>მგ</w:t>
            </w:r>
            <w:r w:rsidRPr="00B564D6">
              <w:rPr>
                <w:rFonts w:ascii="Sylfaen" w:eastAsia="Times New Roman" w:hAnsi="Sylfaen"/>
              </w:rPr>
              <w:t>/</w:t>
            </w:r>
            <w:r w:rsidRPr="00B564D6">
              <w:rPr>
                <w:rFonts w:ascii="Sylfaen" w:eastAsia="Times New Roman" w:hAnsi="Sylfaen" w:cs="Sylfaen"/>
              </w:rPr>
              <w:t>მლ</w:t>
            </w:r>
            <w:r w:rsidRPr="00B564D6">
              <w:rPr>
                <w:rFonts w:ascii="Sylfaen" w:eastAsia="Times New Roman" w:hAnsi="Sylfaen"/>
              </w:rPr>
              <w:t xml:space="preserve"> 2 </w:t>
            </w:r>
            <w:r w:rsidRPr="00B564D6">
              <w:rPr>
                <w:rFonts w:ascii="Sylfaen" w:eastAsia="Times New Roman" w:hAnsi="Sylfaen" w:cs="Sylfaen"/>
              </w:rPr>
              <w:t>მლ</w:t>
            </w:r>
          </w:p>
        </w:tc>
      </w:tr>
      <w:tr w:rsidR="003E056C" w:rsidRPr="00B564D6" w:rsidTr="0067474D">
        <w:trPr>
          <w:trHeight w:val="10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19</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ალბუტეროლი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Salbutamol (USAN: Albuterol Sulfate)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დოზირებული</w:t>
            </w:r>
            <w:r w:rsidRPr="00B564D6">
              <w:rPr>
                <w:rFonts w:ascii="Sylfaen" w:eastAsia="Times New Roman" w:hAnsi="Sylfaen"/>
              </w:rPr>
              <w:t xml:space="preserve"> </w:t>
            </w:r>
            <w:r w:rsidRPr="00B564D6">
              <w:rPr>
                <w:rFonts w:ascii="Sylfaen" w:eastAsia="Times New Roman" w:hAnsi="Sylfaen" w:cs="Sylfaen"/>
              </w:rPr>
              <w:t>სანებულიზაციო</w:t>
            </w:r>
            <w:r w:rsidRPr="00B564D6">
              <w:rPr>
                <w:rFonts w:ascii="Sylfaen" w:eastAsia="Times New Roman" w:hAnsi="Sylfaen"/>
              </w:rPr>
              <w:t xml:space="preserve"> </w:t>
            </w:r>
            <w:r w:rsidRPr="00B564D6">
              <w:rPr>
                <w:rFonts w:ascii="Sylfaen" w:eastAsia="Times New Roman" w:hAnsi="Sylfaen" w:cs="Sylfaen"/>
              </w:rPr>
              <w:t>ხსნარი</w:t>
            </w:r>
            <w:r w:rsidRPr="00B564D6">
              <w:rPr>
                <w:rFonts w:ascii="Sylfaen" w:eastAsia="Times New Roman" w:hAnsi="Sylfaen"/>
              </w:rPr>
              <w:t xml:space="preserve"> </w:t>
            </w:r>
            <w:r w:rsidRPr="00B564D6">
              <w:rPr>
                <w:rFonts w:ascii="Sylfaen" w:eastAsia="Times New Roman" w:hAnsi="Sylfaen" w:cs="Sylfaen"/>
              </w:rPr>
              <w:t>ერთჯერად</w:t>
            </w:r>
            <w:r w:rsidRPr="00B564D6">
              <w:rPr>
                <w:rFonts w:ascii="Sylfaen" w:eastAsia="Times New Roman" w:hAnsi="Sylfaen"/>
              </w:rPr>
              <w:t xml:space="preserve"> </w:t>
            </w:r>
            <w:r w:rsidRPr="00B564D6">
              <w:rPr>
                <w:rFonts w:ascii="Sylfaen" w:eastAsia="Times New Roman" w:hAnsi="Sylfaen" w:cs="Sylfaen"/>
              </w:rPr>
              <w:t>კონტეინერში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2,5</w:t>
            </w:r>
            <w:r w:rsidRPr="00B564D6">
              <w:rPr>
                <w:rFonts w:ascii="Sylfaen" w:eastAsia="Times New Roman" w:hAnsi="Sylfaen" w:cs="Sylfaen"/>
              </w:rPr>
              <w:t>მგ</w:t>
            </w:r>
            <w:r w:rsidRPr="00B564D6">
              <w:rPr>
                <w:rFonts w:ascii="Sylfaen" w:eastAsia="Times New Roman" w:hAnsi="Sylfaen"/>
              </w:rPr>
              <w:t>/0,5</w:t>
            </w:r>
            <w:r w:rsidRPr="00B564D6">
              <w:rPr>
                <w:rFonts w:ascii="Sylfaen" w:eastAsia="Times New Roman" w:hAnsi="Sylfaen" w:cs="Sylfaen"/>
              </w:rPr>
              <w:t>მლ</w:t>
            </w:r>
            <w:r w:rsidRPr="00B564D6">
              <w:rPr>
                <w:rFonts w:ascii="Sylfaen" w:eastAsia="Times New Roman" w:hAnsi="Sylfaen"/>
              </w:rPr>
              <w:t xml:space="preserve">  0,5</w:t>
            </w:r>
            <w:r w:rsidRPr="00B564D6">
              <w:rPr>
                <w:rFonts w:ascii="Sylfaen" w:eastAsia="Times New Roman" w:hAnsi="Sylfaen" w:cs="Sylfaen"/>
              </w:rPr>
              <w:t>მლ</w:t>
            </w:r>
          </w:p>
        </w:tc>
      </w:tr>
      <w:tr w:rsidR="003E056C" w:rsidRPr="00B564D6" w:rsidTr="0067474D">
        <w:trPr>
          <w:trHeight w:val="7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20</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ბუდესონიდი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Budesonide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საინჰალაციო</w:t>
            </w:r>
            <w:r w:rsidRPr="00B564D6">
              <w:rPr>
                <w:rFonts w:ascii="Sylfaen" w:eastAsia="Times New Roman" w:hAnsi="Sylfaen"/>
              </w:rPr>
              <w:t xml:space="preserve"> </w:t>
            </w:r>
            <w:r w:rsidRPr="00B564D6">
              <w:rPr>
                <w:rFonts w:ascii="Sylfaen" w:eastAsia="Times New Roman" w:hAnsi="Sylfaen" w:cs="Sylfaen"/>
              </w:rPr>
              <w:t>დოზირებული</w:t>
            </w:r>
            <w:r w:rsidRPr="00B564D6">
              <w:rPr>
                <w:rFonts w:ascii="Sylfaen" w:eastAsia="Times New Roman" w:hAnsi="Sylfaen"/>
              </w:rPr>
              <w:t xml:space="preserve"> </w:t>
            </w:r>
            <w:r w:rsidRPr="00B564D6">
              <w:rPr>
                <w:rFonts w:ascii="Sylfaen" w:eastAsia="Times New Roman" w:hAnsi="Sylfaen" w:cs="Sylfaen"/>
              </w:rPr>
              <w:t>აეროზოლი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200</w:t>
            </w:r>
            <w:r w:rsidRPr="00B564D6">
              <w:rPr>
                <w:rFonts w:ascii="Sylfaen" w:eastAsia="Times New Roman" w:hAnsi="Sylfaen" w:cs="Sylfaen"/>
              </w:rPr>
              <w:t>მკგ</w:t>
            </w:r>
            <w:r w:rsidRPr="00B564D6">
              <w:rPr>
                <w:rFonts w:ascii="Sylfaen" w:eastAsia="Times New Roman" w:hAnsi="Sylfaen"/>
              </w:rPr>
              <w:t>/</w:t>
            </w:r>
            <w:r w:rsidRPr="00B564D6">
              <w:rPr>
                <w:rFonts w:ascii="Sylfaen" w:eastAsia="Times New Roman" w:hAnsi="Sylfaen" w:cs="Sylfaen"/>
              </w:rPr>
              <w:t>დოზა</w:t>
            </w:r>
          </w:p>
        </w:tc>
      </w:tr>
      <w:tr w:rsidR="003E056C" w:rsidRPr="00B564D6" w:rsidTr="0067474D">
        <w:trPr>
          <w:trHeight w:val="102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21</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სალმეტეროლი</w:t>
            </w:r>
            <w:r w:rsidRPr="00B564D6">
              <w:rPr>
                <w:rFonts w:ascii="Sylfaen" w:eastAsia="Times New Roman" w:hAnsi="Sylfaen"/>
              </w:rPr>
              <w:t>/</w:t>
            </w:r>
            <w:r w:rsidRPr="00B564D6">
              <w:rPr>
                <w:rFonts w:ascii="Sylfaen" w:eastAsia="Times New Roman" w:hAnsi="Sylfaen" w:cs="Sylfaen"/>
              </w:rPr>
              <w:t>ფლუტიკაზონი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proofErr w:type="gramStart"/>
            <w:r w:rsidRPr="00B564D6">
              <w:rPr>
                <w:rFonts w:ascii="Sylfaen" w:eastAsia="Times New Roman" w:hAnsi="Sylfaen" w:cs="Arial"/>
              </w:rPr>
              <w:t>comb</w:t>
            </w:r>
            <w:proofErr w:type="gramEnd"/>
            <w:r w:rsidRPr="00B564D6">
              <w:rPr>
                <w:rFonts w:ascii="Sylfaen" w:eastAsia="Times New Roman" w:hAnsi="Sylfaen" w:cs="Arial"/>
              </w:rPr>
              <w:t>. drug (Salmeterol Xinafoate/ Fluticasone Propionate)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საინჰალაციო</w:t>
            </w:r>
            <w:r w:rsidRPr="00B564D6">
              <w:rPr>
                <w:rFonts w:ascii="Sylfaen" w:eastAsia="Times New Roman" w:hAnsi="Sylfaen"/>
              </w:rPr>
              <w:t xml:space="preserve"> </w:t>
            </w:r>
            <w:r w:rsidRPr="00B564D6">
              <w:rPr>
                <w:rFonts w:ascii="Sylfaen" w:eastAsia="Times New Roman" w:hAnsi="Sylfaen" w:cs="Sylfaen"/>
              </w:rPr>
              <w:t>ფხვნილი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50</w:t>
            </w:r>
            <w:r w:rsidRPr="00B564D6">
              <w:rPr>
                <w:rFonts w:ascii="Sylfaen" w:eastAsia="Times New Roman" w:hAnsi="Sylfaen" w:cs="Sylfaen"/>
              </w:rPr>
              <w:t>მკგ</w:t>
            </w:r>
            <w:r w:rsidRPr="00B564D6">
              <w:rPr>
                <w:rFonts w:ascii="Sylfaen" w:eastAsia="Times New Roman" w:hAnsi="Sylfaen"/>
              </w:rPr>
              <w:t>/250</w:t>
            </w:r>
            <w:r w:rsidRPr="00B564D6">
              <w:rPr>
                <w:rFonts w:ascii="Sylfaen" w:eastAsia="Times New Roman" w:hAnsi="Sylfaen" w:cs="Sylfaen"/>
              </w:rPr>
              <w:t>მკგ</w:t>
            </w:r>
          </w:p>
        </w:tc>
      </w:tr>
      <w:tr w:rsidR="003E056C" w:rsidRPr="00B564D6" w:rsidTr="0067474D">
        <w:trPr>
          <w:trHeight w:val="7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22</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სალბუტამოლი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Salbutamol (as Salbutamol Sulphate)</w:t>
            </w:r>
          </w:p>
        </w:tc>
        <w:tc>
          <w:tcPr>
            <w:tcW w:w="2328"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საინჰალაციო</w:t>
            </w:r>
            <w:r w:rsidRPr="00B564D6">
              <w:rPr>
                <w:rFonts w:ascii="Sylfaen" w:eastAsia="Times New Roman" w:hAnsi="Sylfaen"/>
              </w:rPr>
              <w:t xml:space="preserve"> </w:t>
            </w:r>
            <w:r w:rsidRPr="00B564D6">
              <w:rPr>
                <w:rFonts w:ascii="Sylfaen" w:eastAsia="Times New Roman" w:hAnsi="Sylfaen" w:cs="Sylfaen"/>
              </w:rPr>
              <w:t>აეროზოლი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100</w:t>
            </w:r>
            <w:r w:rsidRPr="00B564D6">
              <w:rPr>
                <w:rFonts w:ascii="Sylfaen" w:eastAsia="Times New Roman" w:hAnsi="Sylfaen" w:cs="Sylfaen"/>
              </w:rPr>
              <w:t>მკგ</w:t>
            </w:r>
            <w:r w:rsidRPr="00B564D6">
              <w:rPr>
                <w:rFonts w:ascii="Sylfaen" w:eastAsia="Times New Roman" w:hAnsi="Sylfaen"/>
              </w:rPr>
              <w:t>/</w:t>
            </w:r>
            <w:r w:rsidRPr="00B564D6">
              <w:rPr>
                <w:rFonts w:ascii="Sylfaen" w:eastAsia="Times New Roman" w:hAnsi="Sylfaen" w:cs="Sylfaen"/>
              </w:rPr>
              <w:t>დოზა</w:t>
            </w:r>
          </w:p>
        </w:tc>
      </w:tr>
      <w:tr w:rsidR="003E056C" w:rsidRPr="00B564D6" w:rsidTr="0067474D">
        <w:trPr>
          <w:trHeight w:val="76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23</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თიოტროპიუმის</w:t>
            </w:r>
            <w:r w:rsidRPr="00B564D6">
              <w:rPr>
                <w:rFonts w:ascii="Sylfaen" w:eastAsia="Times New Roman" w:hAnsi="Sylfaen"/>
              </w:rPr>
              <w:t xml:space="preserve"> </w:t>
            </w:r>
            <w:r w:rsidRPr="00B564D6">
              <w:rPr>
                <w:rFonts w:ascii="Sylfaen" w:eastAsia="Times New Roman" w:hAnsi="Sylfaen" w:cs="Sylfaen"/>
              </w:rPr>
              <w:t>ბრომიდი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Tiotropium Bromide</w:t>
            </w:r>
          </w:p>
        </w:tc>
        <w:tc>
          <w:tcPr>
            <w:tcW w:w="2328" w:type="dxa"/>
            <w:tcBorders>
              <w:top w:val="nil"/>
              <w:left w:val="nil"/>
              <w:bottom w:val="nil"/>
              <w:right w:val="nil"/>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Sylfaen"/>
              </w:rPr>
              <w:t>საინჰალაციო</w:t>
            </w:r>
            <w:r w:rsidRPr="00B564D6">
              <w:rPr>
                <w:rFonts w:ascii="Sylfaen" w:eastAsia="Times New Roman" w:hAnsi="Sylfaen" w:cs="Arial"/>
              </w:rPr>
              <w:t xml:space="preserve"> </w:t>
            </w:r>
            <w:r w:rsidRPr="00B564D6">
              <w:rPr>
                <w:rFonts w:ascii="Sylfaen" w:eastAsia="Times New Roman" w:hAnsi="Sylfaen" w:cs="Sylfaen"/>
              </w:rPr>
              <w:t>ფხვნილი</w:t>
            </w:r>
            <w:r w:rsidRPr="00B564D6">
              <w:rPr>
                <w:rFonts w:ascii="Sylfaen" w:eastAsia="Times New Roman" w:hAnsi="Sylfaen" w:cs="Arial"/>
              </w:rPr>
              <w:t xml:space="preserve"> (</w:t>
            </w:r>
            <w:r w:rsidRPr="00B564D6">
              <w:rPr>
                <w:rFonts w:ascii="Sylfaen" w:eastAsia="Times New Roman" w:hAnsi="Sylfaen" w:cs="Sylfaen"/>
              </w:rPr>
              <w:t>კაფსულა</w:t>
            </w:r>
            <w:r w:rsidRPr="00B564D6">
              <w:rPr>
                <w:rFonts w:ascii="Sylfaen" w:eastAsia="Times New Roman" w:hAnsi="Sylfaen" w:cs="Arial"/>
              </w:rPr>
              <w:t xml:space="preserve">) </w:t>
            </w:r>
            <w:r w:rsidRPr="00B564D6">
              <w:rPr>
                <w:rFonts w:ascii="Sylfaen" w:eastAsia="Times New Roman" w:hAnsi="Sylfaen" w:cs="Sylfaen"/>
              </w:rPr>
              <w:t>ინჰალატორთან</w:t>
            </w:r>
            <w:r w:rsidRPr="00B564D6">
              <w:rPr>
                <w:rFonts w:ascii="Sylfaen" w:eastAsia="Times New Roman" w:hAnsi="Sylfaen" w:cs="Arial"/>
              </w:rPr>
              <w:t xml:space="preserve"> </w:t>
            </w:r>
            <w:r w:rsidRPr="00B564D6">
              <w:rPr>
                <w:rFonts w:ascii="Sylfaen" w:eastAsia="Times New Roman" w:hAnsi="Sylfaen" w:cs="Sylfaen"/>
              </w:rPr>
              <w:t>ერთად</w:t>
            </w:r>
          </w:p>
        </w:tc>
        <w:tc>
          <w:tcPr>
            <w:tcW w:w="1553"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18</w:t>
            </w:r>
            <w:r w:rsidRPr="00B564D6">
              <w:rPr>
                <w:rFonts w:ascii="Sylfaen" w:eastAsia="Times New Roman" w:hAnsi="Sylfaen" w:cs="Sylfaen"/>
              </w:rPr>
              <w:t>მკგ</w:t>
            </w:r>
            <w:r w:rsidRPr="00B564D6">
              <w:rPr>
                <w:rFonts w:ascii="Sylfaen" w:eastAsia="Times New Roman" w:hAnsi="Sylfaen" w:cs="Arial"/>
              </w:rPr>
              <w:t>/</w:t>
            </w:r>
            <w:r w:rsidRPr="00B564D6">
              <w:rPr>
                <w:rFonts w:ascii="Sylfaen" w:eastAsia="Times New Roman" w:hAnsi="Sylfaen" w:cs="Sylfaen"/>
              </w:rPr>
              <w:t>დოზა</w:t>
            </w:r>
          </w:p>
        </w:tc>
      </w:tr>
      <w:tr w:rsidR="003E056C" w:rsidRPr="00B564D6" w:rsidTr="0067474D">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3E056C" w:rsidRPr="00B564D6" w:rsidRDefault="002C6912" w:rsidP="00633671">
            <w:pPr>
              <w:spacing w:after="0" w:line="240" w:lineRule="auto"/>
              <w:jc w:val="center"/>
              <w:rPr>
                <w:rFonts w:ascii="Sylfaen" w:eastAsia="Times New Roman" w:hAnsi="Sylfaen"/>
              </w:rPr>
            </w:pPr>
            <w:r w:rsidRPr="00B564D6">
              <w:rPr>
                <w:rFonts w:ascii="Sylfaen" w:eastAsia="Times New Roman" w:hAnsi="Sylfaen"/>
              </w:rPr>
              <w:t>24</w:t>
            </w:r>
          </w:p>
        </w:tc>
        <w:tc>
          <w:tcPr>
            <w:tcW w:w="3090"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მეთილპრედნიზოლონი</w:t>
            </w:r>
          </w:p>
        </w:tc>
        <w:tc>
          <w:tcPr>
            <w:tcW w:w="27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cs="Arial"/>
              </w:rPr>
            </w:pPr>
            <w:r w:rsidRPr="00B564D6">
              <w:rPr>
                <w:rFonts w:ascii="Sylfaen" w:eastAsia="Times New Roman" w:hAnsi="Sylfaen" w:cs="Arial"/>
              </w:rPr>
              <w:t>Methylprednisolone</w:t>
            </w:r>
          </w:p>
        </w:tc>
        <w:tc>
          <w:tcPr>
            <w:tcW w:w="2328" w:type="dxa"/>
            <w:tcBorders>
              <w:top w:val="single" w:sz="4" w:space="0" w:color="auto"/>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cs="Sylfaen"/>
              </w:rPr>
              <w:t>ტაბლეტი</w:t>
            </w:r>
          </w:p>
        </w:tc>
        <w:tc>
          <w:tcPr>
            <w:tcW w:w="1553" w:type="dxa"/>
            <w:tcBorders>
              <w:top w:val="nil"/>
              <w:left w:val="nil"/>
              <w:bottom w:val="single" w:sz="4" w:space="0" w:color="auto"/>
              <w:right w:val="single" w:sz="4" w:space="0" w:color="auto"/>
            </w:tcBorders>
            <w:shd w:val="clear" w:color="auto" w:fill="auto"/>
            <w:vAlign w:val="center"/>
            <w:hideMark/>
          </w:tcPr>
          <w:p w:rsidR="003E056C" w:rsidRPr="00B564D6" w:rsidRDefault="003E056C" w:rsidP="00633671">
            <w:pPr>
              <w:spacing w:after="0" w:line="240" w:lineRule="auto"/>
              <w:jc w:val="center"/>
              <w:rPr>
                <w:rFonts w:ascii="Sylfaen" w:eastAsia="Times New Roman" w:hAnsi="Sylfaen"/>
              </w:rPr>
            </w:pPr>
            <w:r w:rsidRPr="00B564D6">
              <w:rPr>
                <w:rFonts w:ascii="Sylfaen" w:eastAsia="Times New Roman" w:hAnsi="Sylfaen"/>
              </w:rPr>
              <w:t xml:space="preserve">16 </w:t>
            </w:r>
            <w:r w:rsidRPr="00B564D6">
              <w:rPr>
                <w:rFonts w:ascii="Sylfaen" w:eastAsia="Times New Roman" w:hAnsi="Sylfaen" w:cs="Sylfaen"/>
              </w:rPr>
              <w:t>მგ</w:t>
            </w:r>
          </w:p>
        </w:tc>
      </w:tr>
    </w:tbl>
    <w:p w:rsidR="003E056C" w:rsidRPr="00B564D6" w:rsidRDefault="003E056C" w:rsidP="003E05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lang w:val="ka-GE"/>
        </w:rPr>
      </w:pPr>
    </w:p>
    <w:p w:rsidR="00A40F11" w:rsidRPr="00B564D6" w:rsidRDefault="00A40F11" w:rsidP="00C56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1573C8" w:rsidRPr="00B564D6" w:rsidRDefault="001573C8">
      <w:pPr>
        <w:rPr>
          <w:rFonts w:ascii="Sylfaen" w:hAnsi="Sylfaen" w:cs="Sylfaen"/>
          <w:lang w:val="ka-GE"/>
        </w:rPr>
      </w:pPr>
      <w:r w:rsidRPr="00B564D6">
        <w:rPr>
          <w:rFonts w:ascii="Sylfaen" w:hAnsi="Sylfaen" w:cs="Sylfaen"/>
          <w:lang w:val="ka-GE"/>
        </w:rPr>
        <w:br w:type="page"/>
      </w:r>
    </w:p>
    <w:p w:rsidR="001573C8" w:rsidRPr="00B564D6" w:rsidRDefault="001573C8" w:rsidP="001573C8">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rFonts w:cs="Sylfaen"/>
          <w:sz w:val="22"/>
          <w:szCs w:val="22"/>
          <w:lang w:val="ka-GE"/>
        </w:rPr>
      </w:pPr>
      <w:r w:rsidRPr="00B564D6">
        <w:rPr>
          <w:rFonts w:cs="Sylfaen"/>
          <w:sz w:val="22"/>
          <w:szCs w:val="22"/>
          <w:lang w:val="ka-GE"/>
        </w:rPr>
        <w:lastRenderedPageBreak/>
        <w:t>განმარტებითი</w:t>
      </w:r>
      <w:r w:rsidRPr="00B564D6">
        <w:rPr>
          <w:sz w:val="22"/>
          <w:szCs w:val="22"/>
          <w:lang w:val="ka-GE"/>
        </w:rPr>
        <w:t xml:space="preserve"> </w:t>
      </w:r>
      <w:r w:rsidRPr="00B564D6">
        <w:rPr>
          <w:rFonts w:cs="Sylfaen"/>
          <w:sz w:val="22"/>
          <w:szCs w:val="22"/>
          <w:lang w:val="ka-GE"/>
        </w:rPr>
        <w:t>ბარათი</w:t>
      </w:r>
    </w:p>
    <w:p w:rsidR="001573C8" w:rsidRPr="00B564D6" w:rsidRDefault="001573C8" w:rsidP="001573C8">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sz w:val="22"/>
          <w:szCs w:val="22"/>
          <w:lang w:val="ka-GE"/>
        </w:rPr>
      </w:pPr>
    </w:p>
    <w:p w:rsidR="001573C8" w:rsidRPr="00B564D6" w:rsidRDefault="001573C8" w:rsidP="001573C8">
      <w:pPr>
        <w:tabs>
          <w:tab w:val="left" w:pos="6824"/>
        </w:tabs>
        <w:spacing w:after="0" w:line="240" w:lineRule="auto"/>
        <w:jc w:val="center"/>
        <w:rPr>
          <w:rFonts w:ascii="Sylfaen" w:hAnsi="Sylfaen"/>
          <w:b/>
          <w:lang w:val="ka-GE"/>
        </w:rPr>
      </w:pPr>
      <w:r w:rsidRPr="00B564D6">
        <w:rPr>
          <w:rFonts w:ascii="Sylfaen" w:hAnsi="Sylfaen"/>
          <w:b/>
          <w:lang w:val="ka-GE"/>
        </w:rPr>
        <w:t>„2017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№638 დადგენილებაში ცვლილების შეტანის თაობაზე“</w:t>
      </w:r>
    </w:p>
    <w:p w:rsidR="001573C8" w:rsidRPr="00B564D6" w:rsidRDefault="001573C8" w:rsidP="001573C8">
      <w:pPr>
        <w:tabs>
          <w:tab w:val="left" w:pos="6824"/>
        </w:tabs>
        <w:spacing w:after="0" w:line="240" w:lineRule="auto"/>
        <w:jc w:val="center"/>
        <w:rPr>
          <w:rFonts w:ascii="Sylfaen" w:hAnsi="Sylfaen"/>
          <w:b/>
          <w:lang w:val="ka-GE"/>
        </w:rPr>
      </w:pPr>
      <w:r w:rsidRPr="00B564D6">
        <w:rPr>
          <w:rFonts w:ascii="Sylfaen" w:hAnsi="Sylfaen"/>
          <w:b/>
          <w:lang w:val="ka-GE"/>
        </w:rPr>
        <w:t xml:space="preserve">საქართველოს  მთავრობის დადგენილების პროექტზე: </w:t>
      </w:r>
    </w:p>
    <w:p w:rsidR="001573C8" w:rsidRPr="00B564D6" w:rsidRDefault="001573C8" w:rsidP="001573C8">
      <w:pPr>
        <w:tabs>
          <w:tab w:val="left" w:pos="6824"/>
        </w:tabs>
        <w:spacing w:after="0" w:line="240" w:lineRule="auto"/>
        <w:jc w:val="both"/>
        <w:rPr>
          <w:rFonts w:ascii="Sylfaen" w:hAnsi="Sylfaen"/>
          <w:b/>
          <w:lang w:val="ka-GE"/>
        </w:rPr>
      </w:pPr>
      <w:r w:rsidRPr="00B564D6">
        <w:rPr>
          <w:rFonts w:ascii="Sylfaen" w:hAnsi="Sylfaen"/>
          <w:b/>
          <w:lang w:val="ka-GE"/>
        </w:rPr>
        <w:tab/>
      </w:r>
    </w:p>
    <w:p w:rsidR="001573C8" w:rsidRPr="00B564D6" w:rsidRDefault="001573C8" w:rsidP="001573C8">
      <w:pPr>
        <w:tabs>
          <w:tab w:val="left" w:pos="6824"/>
        </w:tabs>
        <w:spacing w:after="0" w:line="240" w:lineRule="auto"/>
        <w:jc w:val="both"/>
        <w:rPr>
          <w:rFonts w:ascii="Sylfaen" w:hAnsi="Sylfaen"/>
          <w:b/>
          <w:lang w:val="ka-GE"/>
        </w:rPr>
      </w:pPr>
      <w:r w:rsidRPr="00B564D6">
        <w:rPr>
          <w:rFonts w:ascii="Sylfaen" w:hAnsi="Sylfaen"/>
          <w:b/>
          <w:lang w:val="ka-GE"/>
        </w:rPr>
        <w:t xml:space="preserve">         1.</w:t>
      </w:r>
      <w:r w:rsidRPr="00B564D6">
        <w:rPr>
          <w:rFonts w:ascii="Sylfaen" w:hAnsi="Sylfaen"/>
          <w:lang w:val="ka-GE"/>
        </w:rPr>
        <w:t xml:space="preserve"> </w:t>
      </w:r>
      <w:r w:rsidRPr="00B564D6">
        <w:rPr>
          <w:rFonts w:ascii="Sylfaen" w:hAnsi="Sylfaen" w:cs="Sylfaen"/>
          <w:b/>
          <w:bCs/>
          <w:lang w:val="ka-GE"/>
        </w:rPr>
        <w:t>ინფორმაცია სამართლებრივი აქტის პროექტის შესახებ</w:t>
      </w:r>
    </w:p>
    <w:p w:rsidR="001573C8" w:rsidRPr="00B564D6" w:rsidRDefault="001573C8" w:rsidP="001573C8">
      <w:pPr>
        <w:pStyle w:val="abzacixml"/>
        <w:rPr>
          <w:szCs w:val="22"/>
          <w:lang w:val="en-US"/>
        </w:rPr>
      </w:pPr>
    </w:p>
    <w:p w:rsidR="001573C8" w:rsidRPr="00B564D6" w:rsidRDefault="001573C8" w:rsidP="001573C8">
      <w:pPr>
        <w:pStyle w:val="abzacixml"/>
        <w:rPr>
          <w:szCs w:val="22"/>
          <w:lang w:val="en-US"/>
        </w:rPr>
      </w:pPr>
      <w:r w:rsidRPr="00B564D6">
        <w:rPr>
          <w:szCs w:val="22"/>
        </w:rPr>
        <w:t>არაგადამდები დაავადებები მნიშვნელოვან გამოწვევას წარმოადგენს გლობალური ჯანმრთელობისათვის. არაგადამდები დაავადებების</w:t>
      </w:r>
      <w:r w:rsidRPr="00B564D6">
        <w:rPr>
          <w:szCs w:val="22"/>
          <w:lang w:val="en-US"/>
        </w:rPr>
        <w:t xml:space="preserve"> (</w:t>
      </w:r>
      <w:r w:rsidRPr="00B564D6">
        <w:rPr>
          <w:szCs w:val="22"/>
        </w:rPr>
        <w:t xml:space="preserve">აგდ) ავადობისა და სიკვდილიანობის მზარდი ტენდენცია მძიმე ტვირთად აწვება მოსახლეობასა და ჯანმრთელობის დაცვის სისტემას. შესაბამისად, ხელშემშლელი ფაქტორია გლობალური, სოციალური და ეკონომიკური განვითარებისათვის. </w:t>
      </w:r>
    </w:p>
    <w:p w:rsidR="001573C8" w:rsidRPr="00B564D6" w:rsidRDefault="001573C8" w:rsidP="001573C8">
      <w:pPr>
        <w:pStyle w:val="abzacixml"/>
        <w:rPr>
          <w:szCs w:val="22"/>
        </w:rPr>
      </w:pPr>
      <w:r w:rsidRPr="00B564D6">
        <w:rPr>
          <w:szCs w:val="22"/>
        </w:rPr>
        <w:t xml:space="preserve">ჯანმრთელობის მსოფლიო ორგანიზაციის მიერ მომზადებულ ანგარიშში „არაგადამდებ დაავადებათა გლობალური სტატუსი, 2014“, აღნიშნულია, რომ მსოფლიოში 2012 წელს 56 მლნ. სიკვდილის შემთხვევიდან 38 მლნ-ის (68%) მიზეზი აგდ იყო. ამასთან, აგდ-ით გამოწვეული სიკვდილობის თითქმის ერთ მესამედს ადგილი ჰქონდა დაბალი და საშუალო შემოსავლების ქვეყნებში. სიკვდილობის 82%-ზე პასუხისმგებელი იყო შემდეგი ძირითადი აგდ: გულ-სისხლძარღვთა დაავადებები (17.5 მლნ სიკვდილი, აგდ-თი გამოწვეული სიკვდილიანობის 46.2%), კიბო (8.2 მლნ, აგდ სიკვდილიანობის 21.7%), ქრონიკული რესპირაციული დაავადებები ასთმისა და ფილტვის ქრონიკული ობსტრუქციული დაავადებების ჩათვლით (4 მლნ, აგდ სიკვდილიანობის 10.7%) და დიაბეტი (1.5 მლნ, აგდ სიკვდილიანობის 4%). </w:t>
      </w:r>
    </w:p>
    <w:p w:rsidR="001573C8" w:rsidRPr="00B564D6" w:rsidRDefault="001573C8" w:rsidP="001573C8">
      <w:pPr>
        <w:pStyle w:val="abzacixml"/>
        <w:rPr>
          <w:szCs w:val="22"/>
        </w:rPr>
      </w:pPr>
      <w:r w:rsidRPr="00B564D6">
        <w:rPr>
          <w:szCs w:val="22"/>
        </w:rPr>
        <w:t>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არაგადამდები დაავადებები კვლავაც მნიშვნელოვან გამოწვევად რჩება საქართველოს ჯანდაცვის სისტემისათვის. ჯანმრთელობის მსოფლიო ორგანიზაციის 2014 წლის ანგარიშის მიხედვით, საქართველოში სიკვდილობის 94% გამოწვეულია არაგადამდები დაავადებებით. ამასთან, საერთო სიკვდილიანობის 69% მოდის გულ-სისხლძარღვთა დაავადებებზე,  1% - დიაბეტზე, 4% - ქრონიკულ რესპირაციულ და 6% სხვა არაგადამდებ დაავადებებზე.</w:t>
      </w:r>
    </w:p>
    <w:p w:rsidR="001573C8" w:rsidRPr="00B564D6" w:rsidRDefault="001573C8" w:rsidP="001573C8">
      <w:pPr>
        <w:pStyle w:val="abzacixml"/>
        <w:rPr>
          <w:szCs w:val="22"/>
        </w:rPr>
      </w:pPr>
      <w:r w:rsidRPr="00B564D6">
        <w:rPr>
          <w:szCs w:val="22"/>
        </w:rPr>
        <w:t xml:space="preserve">2000-2014 წლებში საქართველოში გულ-სისხლძარღვთა დაავადებების ზრდის ტენდენცია ვლინდება, რაც შეიძლება აიხსნას არა მხოლოდ ინციდენტობის რეალური მატებით, არამედ, საყოველთაო ჯანდაცვის პროგრამის ამოქმედების შედეგად, მოსახლეობის ცალკეული ჯგუფებისათვის მთელი რიგი სამედიცინო სერვისებისადმი ხელმისაწვდომობის გაზრდითა და წინა წლებთან შედარებით დაავადებათა მონიტორინგის გაუმჯობესებით. გულ-სისხლძარღვთა დაავადებებში წამყვანი ადგილი ჰიპერტონულ, იშემიურ და ცერებროვასკულურ დაავადებებს უჭირავს. ოფიციალური სტატისტიკის </w:t>
      </w:r>
      <w:r w:rsidRPr="00B564D6">
        <w:rPr>
          <w:rFonts w:cs="Arial"/>
          <w:bCs/>
          <w:szCs w:val="22"/>
        </w:rPr>
        <w:t>(</w:t>
      </w:r>
      <w:r w:rsidR="0011191E" w:rsidRPr="00B564D6">
        <w:rPr>
          <w:rFonts w:cs="Arial"/>
          <w:bCs/>
          <w:szCs w:val="22"/>
        </w:rPr>
        <w:t>სსიპ - ლ. საყვარელიძის სახელობის დაავადებათა კონტროლისა და საზოგადოებრივი ჯანმრთელობის დაცვის ეროვნული ცენტრი (შემდგომში-დკსჯეც)</w:t>
      </w:r>
      <w:r w:rsidRPr="00B564D6">
        <w:rPr>
          <w:rFonts w:cs="Arial"/>
          <w:bCs/>
          <w:szCs w:val="22"/>
        </w:rPr>
        <w:t xml:space="preserve">) </w:t>
      </w:r>
      <w:r w:rsidRPr="00B564D6">
        <w:rPr>
          <w:szCs w:val="22"/>
        </w:rPr>
        <w:t xml:space="preserve">მიხედვით, საქართველოში გულ-სისხლძარღვთა დაავადებებს შორის ავადობისა და სიკვდილიანობის კუთხით ყველაზე დიდი წილი ჰიპერტენზიაზე მოდის: </w:t>
      </w:r>
      <w:r w:rsidRPr="00B564D6">
        <w:rPr>
          <w:rFonts w:cs="Arial"/>
          <w:bCs/>
          <w:szCs w:val="22"/>
        </w:rPr>
        <w:t xml:space="preserve">2014 </w:t>
      </w:r>
      <w:r w:rsidRPr="00B564D6">
        <w:rPr>
          <w:bCs/>
          <w:szCs w:val="22"/>
        </w:rPr>
        <w:t>წელს</w:t>
      </w:r>
      <w:r w:rsidRPr="00B564D6">
        <w:rPr>
          <w:rFonts w:cs="Arial"/>
          <w:bCs/>
          <w:szCs w:val="22"/>
        </w:rPr>
        <w:t xml:space="preserve"> </w:t>
      </w:r>
      <w:r w:rsidRPr="00B564D6">
        <w:rPr>
          <w:bCs/>
          <w:szCs w:val="22"/>
        </w:rPr>
        <w:t>სისხლის</w:t>
      </w:r>
      <w:r w:rsidRPr="00B564D6">
        <w:rPr>
          <w:rFonts w:cs="Arial"/>
          <w:bCs/>
          <w:szCs w:val="22"/>
        </w:rPr>
        <w:t xml:space="preserve"> </w:t>
      </w:r>
      <w:r w:rsidRPr="00B564D6">
        <w:rPr>
          <w:bCs/>
          <w:szCs w:val="22"/>
        </w:rPr>
        <w:t>მიმოქცევის</w:t>
      </w:r>
      <w:r w:rsidRPr="00B564D6">
        <w:rPr>
          <w:rFonts w:cs="Arial"/>
          <w:bCs/>
          <w:szCs w:val="22"/>
        </w:rPr>
        <w:t xml:space="preserve"> </w:t>
      </w:r>
      <w:r w:rsidRPr="00B564D6">
        <w:rPr>
          <w:bCs/>
          <w:szCs w:val="22"/>
        </w:rPr>
        <w:t>სისტემის</w:t>
      </w:r>
      <w:r w:rsidRPr="00B564D6">
        <w:rPr>
          <w:rFonts w:cs="Arial"/>
          <w:bCs/>
          <w:szCs w:val="22"/>
        </w:rPr>
        <w:t xml:space="preserve"> </w:t>
      </w:r>
      <w:r w:rsidRPr="00B564D6">
        <w:rPr>
          <w:bCs/>
          <w:szCs w:val="22"/>
        </w:rPr>
        <w:t>დაავადებების</w:t>
      </w:r>
      <w:r w:rsidRPr="00B564D6">
        <w:rPr>
          <w:rFonts w:cs="Arial"/>
          <w:bCs/>
          <w:szCs w:val="22"/>
        </w:rPr>
        <w:t xml:space="preserve"> </w:t>
      </w:r>
      <w:r w:rsidRPr="00B564D6">
        <w:rPr>
          <w:bCs/>
          <w:szCs w:val="22"/>
        </w:rPr>
        <w:t>სტრუქტურაში</w:t>
      </w:r>
      <w:r w:rsidRPr="00B564D6">
        <w:rPr>
          <w:rFonts w:cs="Arial"/>
          <w:bCs/>
          <w:szCs w:val="22"/>
        </w:rPr>
        <w:t xml:space="preserve"> 54.8% </w:t>
      </w:r>
      <w:r w:rsidRPr="00B564D6">
        <w:rPr>
          <w:bCs/>
          <w:szCs w:val="22"/>
        </w:rPr>
        <w:t>ჰიპერტონულ</w:t>
      </w:r>
      <w:r w:rsidRPr="00B564D6">
        <w:rPr>
          <w:rFonts w:cs="Arial"/>
          <w:bCs/>
          <w:szCs w:val="22"/>
        </w:rPr>
        <w:t xml:space="preserve"> </w:t>
      </w:r>
      <w:r w:rsidRPr="00B564D6">
        <w:rPr>
          <w:bCs/>
          <w:szCs w:val="22"/>
        </w:rPr>
        <w:t>დაავადებაზე</w:t>
      </w:r>
      <w:r w:rsidRPr="00B564D6">
        <w:rPr>
          <w:rFonts w:cs="Arial"/>
          <w:bCs/>
          <w:szCs w:val="22"/>
        </w:rPr>
        <w:t xml:space="preserve">, 19.7% - </w:t>
      </w:r>
      <w:r w:rsidRPr="00B564D6">
        <w:rPr>
          <w:bCs/>
          <w:szCs w:val="22"/>
        </w:rPr>
        <w:t>გულის</w:t>
      </w:r>
      <w:r w:rsidRPr="00B564D6">
        <w:rPr>
          <w:rFonts w:cs="Arial"/>
          <w:bCs/>
          <w:szCs w:val="22"/>
        </w:rPr>
        <w:t xml:space="preserve"> </w:t>
      </w:r>
      <w:r w:rsidRPr="00B564D6">
        <w:rPr>
          <w:bCs/>
          <w:szCs w:val="22"/>
        </w:rPr>
        <w:t>იშემიურ</w:t>
      </w:r>
      <w:r w:rsidRPr="00B564D6">
        <w:rPr>
          <w:rFonts w:cs="Arial"/>
          <w:bCs/>
          <w:szCs w:val="22"/>
        </w:rPr>
        <w:t xml:space="preserve"> </w:t>
      </w:r>
      <w:r w:rsidRPr="00B564D6">
        <w:rPr>
          <w:bCs/>
          <w:szCs w:val="22"/>
        </w:rPr>
        <w:t>დაავადებაზე</w:t>
      </w:r>
      <w:r w:rsidRPr="00B564D6">
        <w:rPr>
          <w:rFonts w:cs="Arial"/>
          <w:bCs/>
          <w:szCs w:val="22"/>
        </w:rPr>
        <w:t xml:space="preserve">, </w:t>
      </w:r>
      <w:r w:rsidRPr="00B564D6">
        <w:rPr>
          <w:bCs/>
          <w:szCs w:val="22"/>
        </w:rPr>
        <w:t>ხოლო</w:t>
      </w:r>
      <w:r w:rsidRPr="00B564D6">
        <w:rPr>
          <w:rFonts w:cs="Arial"/>
          <w:bCs/>
          <w:szCs w:val="22"/>
        </w:rPr>
        <w:t xml:space="preserve"> 3.8% - </w:t>
      </w:r>
      <w:r w:rsidRPr="00B564D6">
        <w:rPr>
          <w:bCs/>
          <w:szCs w:val="22"/>
        </w:rPr>
        <w:t>ცერებროვასკულურ</w:t>
      </w:r>
      <w:r w:rsidRPr="00B564D6">
        <w:rPr>
          <w:rFonts w:cs="Arial"/>
          <w:bCs/>
          <w:szCs w:val="22"/>
        </w:rPr>
        <w:t xml:space="preserve"> </w:t>
      </w:r>
      <w:r w:rsidRPr="00B564D6">
        <w:rPr>
          <w:bCs/>
          <w:szCs w:val="22"/>
        </w:rPr>
        <w:t>დაავადებებზე</w:t>
      </w:r>
      <w:r w:rsidRPr="00B564D6">
        <w:rPr>
          <w:rFonts w:cs="Arial"/>
          <w:bCs/>
          <w:szCs w:val="22"/>
        </w:rPr>
        <w:t xml:space="preserve"> </w:t>
      </w:r>
      <w:r w:rsidRPr="00B564D6">
        <w:rPr>
          <w:bCs/>
          <w:szCs w:val="22"/>
        </w:rPr>
        <w:t>მოდიოდა</w:t>
      </w:r>
      <w:r w:rsidRPr="00B564D6">
        <w:rPr>
          <w:rFonts w:cs="Arial"/>
          <w:bCs/>
          <w:szCs w:val="22"/>
        </w:rPr>
        <w:t xml:space="preserve">. </w:t>
      </w:r>
      <w:r w:rsidRPr="00B564D6">
        <w:rPr>
          <w:szCs w:val="22"/>
        </w:rPr>
        <w:t xml:space="preserve">ამასთან, სისხლის მიმოქცევის სისტემის დაავადებებით ჰოსპიტალიზაციის მაჩვენებელი ზრდის ტენდენციით ხასიათდება. </w:t>
      </w:r>
    </w:p>
    <w:p w:rsidR="001573C8" w:rsidRPr="00B564D6" w:rsidRDefault="001573C8" w:rsidP="001573C8">
      <w:pPr>
        <w:pStyle w:val="abzacixml"/>
        <w:rPr>
          <w:szCs w:val="22"/>
        </w:rPr>
      </w:pPr>
      <w:r w:rsidRPr="00B564D6">
        <w:rPr>
          <w:szCs w:val="22"/>
        </w:rPr>
        <w:lastRenderedPageBreak/>
        <w:t>დიაბეტით ავადობა საქართველოს ჯანდაცვის მნიშვნელოვანი პრობლემაა</w:t>
      </w:r>
      <w:r w:rsidRPr="00B564D6">
        <w:rPr>
          <w:rFonts w:cs="AcadNusx"/>
          <w:szCs w:val="22"/>
        </w:rPr>
        <w:t xml:space="preserve">. </w:t>
      </w:r>
      <w:r w:rsidRPr="00B564D6">
        <w:rPr>
          <w:szCs w:val="22"/>
        </w:rPr>
        <w:t xml:space="preserve">დკსჯეც-ის მონაცემებით, საქართველოში დიაბეტის გავრცელება ზრდის ტენდეციით ხასიათდება; არსებული მონაცემების მიხედვით, </w:t>
      </w:r>
      <w:r w:rsidRPr="00B564D6">
        <w:rPr>
          <w:rFonts w:cs="AcadNusx"/>
          <w:szCs w:val="22"/>
        </w:rPr>
        <w:t xml:space="preserve">2015 წლის ბოლოს </w:t>
      </w:r>
      <w:r w:rsidRPr="00B564D6">
        <w:rPr>
          <w:szCs w:val="22"/>
        </w:rPr>
        <w:t xml:space="preserve">შაქრიანი დიაბეტით დაავადებული იყო </w:t>
      </w:r>
      <w:r w:rsidRPr="00B564D6">
        <w:rPr>
          <w:rFonts w:cs="AcadNusx"/>
          <w:szCs w:val="22"/>
        </w:rPr>
        <w:t xml:space="preserve">90787 პაციენტი. </w:t>
      </w:r>
      <w:r w:rsidRPr="00B564D6">
        <w:rPr>
          <w:szCs w:val="22"/>
        </w:rPr>
        <w:t>თუმცა, უნდა აღინიშნოს, რომ არსებული მონაცემები არ ასახავს რეალობას. ჯან</w:t>
      </w:r>
      <w:r w:rsidR="0011191E" w:rsidRPr="00B564D6">
        <w:rPr>
          <w:szCs w:val="22"/>
        </w:rPr>
        <w:t>მრთელობის მსოფლიო ორგანიზაციის</w:t>
      </w:r>
      <w:r w:rsidRPr="00B564D6">
        <w:rPr>
          <w:szCs w:val="22"/>
        </w:rPr>
        <w:t xml:space="preserve"> ექსპერტთა შეფასებით, საქართველოში 2000 წელს 200</w:t>
      </w:r>
      <w:r w:rsidR="0011191E" w:rsidRPr="00B564D6">
        <w:rPr>
          <w:szCs w:val="22"/>
        </w:rPr>
        <w:t xml:space="preserve"> </w:t>
      </w:r>
      <w:r w:rsidRPr="00B564D6">
        <w:rPr>
          <w:szCs w:val="22"/>
        </w:rPr>
        <w:t>000 დიაბეტით დაავადებული პაციენტი იყო. ნავარაუდევია, რომ 2030 წლისთვის ეს რიცხვი გაიზრდება და 223</w:t>
      </w:r>
      <w:r w:rsidR="0011191E" w:rsidRPr="00B564D6">
        <w:rPr>
          <w:szCs w:val="22"/>
        </w:rPr>
        <w:t xml:space="preserve"> </w:t>
      </w:r>
      <w:r w:rsidRPr="00B564D6">
        <w:rPr>
          <w:szCs w:val="22"/>
        </w:rPr>
        <w:t xml:space="preserve">000-ს მიაღწევს. </w:t>
      </w:r>
    </w:p>
    <w:p w:rsidR="001573C8" w:rsidRPr="00B564D6" w:rsidRDefault="001573C8" w:rsidP="001573C8">
      <w:pPr>
        <w:pStyle w:val="abzacixml"/>
        <w:rPr>
          <w:color w:val="000000"/>
          <w:szCs w:val="22"/>
        </w:rPr>
      </w:pPr>
      <w:r w:rsidRPr="00B564D6">
        <w:rPr>
          <w:szCs w:val="22"/>
        </w:rPr>
        <w:t xml:space="preserve">   არტერიულ ჰიპერტენზიასა და გულის იშემიურ დაავადებასთან ერთად, </w:t>
      </w:r>
      <w:r w:rsidRPr="00B564D6">
        <w:rPr>
          <w:color w:val="000000"/>
          <w:szCs w:val="22"/>
        </w:rPr>
        <w:t xml:space="preserve">საქართველოში </w:t>
      </w:r>
      <w:r w:rsidRPr="00B564D6">
        <w:rPr>
          <w:szCs w:val="22"/>
        </w:rPr>
        <w:t>პირველადი ჯანდაცვის სამედიცინო დაწესებულებაში ერთ-ერთ ყველაზე ხშირად დასმულ დიაგნოზებს შორის გვხვდება ბრონქიტი</w:t>
      </w:r>
      <w:r w:rsidR="0011191E" w:rsidRPr="00B564D6">
        <w:rPr>
          <w:szCs w:val="22"/>
        </w:rPr>
        <w:t>,</w:t>
      </w:r>
      <w:r w:rsidRPr="00B564D6">
        <w:rPr>
          <w:szCs w:val="22"/>
        </w:rPr>
        <w:t xml:space="preserve"> </w:t>
      </w:r>
      <w:r w:rsidRPr="00B564D6">
        <w:rPr>
          <w:color w:val="000000"/>
          <w:szCs w:val="22"/>
        </w:rPr>
        <w:t>ფილტვის ქრონიკული ობსტრუქციული დაავადებები და ფარისებრი ჯირკვლის პათოლოგიები (თირეოტოქსიკოზი</w:t>
      </w:r>
      <w:r w:rsidR="0011191E" w:rsidRPr="00B564D6">
        <w:rPr>
          <w:color w:val="000000"/>
          <w:szCs w:val="22"/>
        </w:rPr>
        <w:t xml:space="preserve">, </w:t>
      </w:r>
      <w:r w:rsidRPr="00B564D6">
        <w:rPr>
          <w:color w:val="000000"/>
          <w:szCs w:val="22"/>
        </w:rPr>
        <w:t>ჰიპერთირეოზი, სუბკლინიკური იოდდეფიციტური ჰიპოთ</w:t>
      </w:r>
      <w:r w:rsidR="0011191E" w:rsidRPr="00B564D6">
        <w:rPr>
          <w:color w:val="000000"/>
          <w:szCs w:val="22"/>
        </w:rPr>
        <w:t>ი</w:t>
      </w:r>
      <w:r w:rsidRPr="00B564D6">
        <w:rPr>
          <w:color w:val="000000"/>
          <w:szCs w:val="22"/>
        </w:rPr>
        <w:t>რეოზი და ჰიპოთ</w:t>
      </w:r>
      <w:r w:rsidR="0011191E" w:rsidRPr="00B564D6">
        <w:rPr>
          <w:color w:val="000000"/>
          <w:szCs w:val="22"/>
        </w:rPr>
        <w:t>ი</w:t>
      </w:r>
      <w:r w:rsidRPr="00B564D6">
        <w:rPr>
          <w:color w:val="000000"/>
          <w:szCs w:val="22"/>
        </w:rPr>
        <w:t>რეოზის სხვა ფორმები, თირეოიდიტი).</w:t>
      </w:r>
    </w:p>
    <w:p w:rsidR="001573C8" w:rsidRPr="00B564D6" w:rsidRDefault="001573C8" w:rsidP="001573C8">
      <w:pPr>
        <w:pStyle w:val="abzacixml"/>
        <w:rPr>
          <w:szCs w:val="22"/>
        </w:rPr>
      </w:pPr>
      <w:r w:rsidRPr="00B564D6">
        <w:rPr>
          <w:szCs w:val="22"/>
        </w:rPr>
        <w:t>სამეცნიერო მტკიცებულებები ადასტურებს, რომ არაგადამდებ დაავადებებთან ასოცირებული ტვირთი შეიძლება მნიშვნელოვნად შემცირდეს, თუ აგდ პრევენციისა და კონტროლის არსებული ხარჯთეფექტური პრევენციული და სამკურნალო ინტერვენციები დანერგილ იქნება ეფექტურად და ბალანსირებულად.</w:t>
      </w:r>
    </w:p>
    <w:p w:rsidR="001573C8" w:rsidRPr="00B564D6" w:rsidRDefault="001573C8" w:rsidP="001573C8">
      <w:pPr>
        <w:pStyle w:val="abzacixml"/>
        <w:rPr>
          <w:szCs w:val="22"/>
        </w:rPr>
      </w:pPr>
      <w:r w:rsidRPr="00B564D6">
        <w:rPr>
          <w:szCs w:val="22"/>
        </w:rPr>
        <w:t xml:space="preserve">  ,,საქართველოში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სამიზნეს 2020 წლისთვის წარმოადგენს: არაგადამდები დაავადებებით გამოწვეული ნაადრევი სიკვდილის შემცირება, ძირითადი არაგადამდები დაავადებების მკურნალობისათვის საჭირო  მედიკამენტებზე, მათ შორის ჯენერიკებზე, 80%-იანი ხელმისაწვდომობა, მიოკარდიუმის ინფარქტისა და ინსულტის პრევენციისათვის სამიზნე პოპულაციის სულ მცირე 50%-ის უზრუნველყოფა მედიკამენტოზური მკურნალობით, ხოლო სტრატეგიულ ამოცანათა შორის დაფიქსირებულია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rsidR="001573C8" w:rsidRPr="00B564D6" w:rsidRDefault="001573C8" w:rsidP="001573C8">
      <w:pPr>
        <w:pStyle w:val="abzacixml"/>
        <w:rPr>
          <w:szCs w:val="22"/>
        </w:rPr>
      </w:pPr>
      <w:r w:rsidRPr="00B564D6">
        <w:rPr>
          <w:szCs w:val="22"/>
        </w:rPr>
        <w:t xml:space="preserve">სამედიცინო სერვისების ეფექტურობა იქნება დაბალი, თუ ადამიანებს არ ექნებათ გაზრდილი ხელმისაწვდომობა საჭირო მედიკამენტებისადმი, განსაკუთრებით იქ, სადაც გადამდები და არაგადამდები ქრონიკული დაავადებებით გამოწვეული ავადობის ტვირთი მაღალია. შესაბამისად, საყოველთაო ჯანდაცვის არსებული შედეგების შენარჩუნების და შემდგომი პროგრესის მიღწევის თვალსაზრისით მნიშვნელოვანია სოციალურად დაუცველი მოსახლეობის და ამასთან, ქრონიკული დაავადებების მქონე პაციენტებისთვის სერვისების გარდა, მედიკამენტებზე ხელმისაწვდომობის მაქსიმალური გაზრდა და ფინანსური დაცვა;  აღნიშნული მედიკამენტების მყარი მარაგის შექმნა, ქრონიკული დაავადებების მქონე პაციენტების მოცვა მარტივი და მოქნილი დიზაინის გამოყენებით ფინანსური დაცულობის, თანასწორობის და ხარჯთეფექტურობის გაზრდის მიზნით. </w:t>
      </w:r>
    </w:p>
    <w:p w:rsidR="001573C8" w:rsidRPr="00B564D6" w:rsidRDefault="001573C8" w:rsidP="001573C8">
      <w:pPr>
        <w:pStyle w:val="abzacixml"/>
        <w:rPr>
          <w:szCs w:val="22"/>
        </w:rPr>
      </w:pPr>
      <w:r w:rsidRPr="00B564D6">
        <w:rPr>
          <w:szCs w:val="22"/>
        </w:rPr>
        <w:t xml:space="preserve">  სამიზნე პოპულაციად შეირჩა სოციალურად დაუცველი ოჯახების მონაცემთა ერთიან ბაზაში რეგისტრირებული პირები, რომელთა სარეიტინგო ქულა არ აღემატება 100 000 ქულას (დაახლოებით</w:t>
      </w:r>
      <w:r w:rsidR="0011191E" w:rsidRPr="00B564D6">
        <w:rPr>
          <w:szCs w:val="22"/>
        </w:rPr>
        <w:t xml:space="preserve"> 67</w:t>
      </w:r>
      <w:r w:rsidRPr="00B564D6">
        <w:rPr>
          <w:szCs w:val="22"/>
        </w:rPr>
        <w:t xml:space="preserve">0 000 ადამიანი).  </w:t>
      </w:r>
    </w:p>
    <w:p w:rsidR="001573C8" w:rsidRPr="00B564D6" w:rsidRDefault="001573C8" w:rsidP="001573C8">
      <w:pPr>
        <w:spacing w:after="120" w:line="240" w:lineRule="auto"/>
        <w:jc w:val="both"/>
        <w:rPr>
          <w:rFonts w:ascii="Sylfaen" w:eastAsia="Times New Roman" w:hAnsi="Sylfaen"/>
          <w:color w:val="000000"/>
          <w:lang w:val="ka-GE" w:eastAsia="ka-GE"/>
        </w:rPr>
      </w:pPr>
      <w:r w:rsidRPr="00B564D6">
        <w:rPr>
          <w:rFonts w:ascii="Sylfaen" w:hAnsi="Sylfaen"/>
          <w:lang w:val="ka-GE"/>
        </w:rPr>
        <w:t xml:space="preserve">       მედიკამენტებისა და დოზების შერჩევა მოხდა იმ </w:t>
      </w:r>
      <w:r w:rsidRPr="00B564D6">
        <w:rPr>
          <w:rFonts w:ascii="Sylfaen" w:hAnsi="Sylfaen"/>
        </w:rPr>
        <w:t>ესენციური მედიკამენტები</w:t>
      </w:r>
      <w:r w:rsidRPr="00B564D6">
        <w:rPr>
          <w:rFonts w:ascii="Sylfaen" w:hAnsi="Sylfaen"/>
          <w:lang w:val="ka-GE"/>
        </w:rPr>
        <w:t>ს ნუსხიდან</w:t>
      </w:r>
      <w:r w:rsidRPr="00B564D6">
        <w:rPr>
          <w:rFonts w:ascii="Sylfaen" w:hAnsi="Sylfaen"/>
        </w:rPr>
        <w:t>, რომლებიც თანამედროვე კლინიკური რეკომენდაციებით გამოიყენება აღნიშნული დაავადებების ქრონიკული მედიკამე</w:t>
      </w:r>
      <w:r w:rsidR="0011191E" w:rsidRPr="00B564D6">
        <w:rPr>
          <w:rFonts w:ascii="Sylfaen" w:hAnsi="Sylfaen"/>
          <w:lang w:val="ka-GE"/>
        </w:rPr>
        <w:t>ნ</w:t>
      </w:r>
      <w:r w:rsidRPr="00B564D6">
        <w:rPr>
          <w:rFonts w:ascii="Sylfaen" w:hAnsi="Sylfaen"/>
        </w:rPr>
        <w:t>ტური მკურნალობისათვის (მონოთერაპიაში, კომბინაციებში და მაღალი ეფექტურობის მედიკამენტურ ნაკრებებში) რუტინულ ამბულატორიულ კლინიკურ პრაქტიკაში.</w:t>
      </w:r>
      <w:r w:rsidRPr="00B564D6">
        <w:rPr>
          <w:rFonts w:ascii="Sylfaen" w:hAnsi="Sylfaen"/>
          <w:lang w:val="ka-GE"/>
        </w:rPr>
        <w:t xml:space="preserve"> </w:t>
      </w:r>
      <w:r w:rsidRPr="00B564D6">
        <w:rPr>
          <w:rFonts w:ascii="Sylfaen" w:eastAsia="Times New Roman" w:hAnsi="Sylfaen"/>
          <w:color w:val="000000"/>
          <w:lang w:val="ka-GE" w:eastAsia="ka-GE"/>
        </w:rPr>
        <w:t xml:space="preserve">      გადათვლებისას დაშვებულია მედიკამენტების მაღალი უტილიზაცია - 80%. მედიკამენტების გამოყენებას შეზღუდავს ძირითად</w:t>
      </w:r>
      <w:r w:rsidR="0011191E" w:rsidRPr="00B564D6">
        <w:rPr>
          <w:rFonts w:ascii="Sylfaen" w:eastAsia="Times New Roman" w:hAnsi="Sylfaen"/>
          <w:color w:val="000000"/>
          <w:lang w:val="ka-GE" w:eastAsia="ka-GE"/>
        </w:rPr>
        <w:t>ი</w:t>
      </w:r>
      <w:r w:rsidRPr="00B564D6">
        <w:rPr>
          <w:rFonts w:ascii="Sylfaen" w:eastAsia="Times New Roman" w:hAnsi="Sylfaen"/>
          <w:color w:val="000000"/>
          <w:lang w:val="ka-GE" w:eastAsia="ka-GE"/>
        </w:rPr>
        <w:t xml:space="preserve"> უკუჩვენებები, მოსალოდნელი გვერდითი ეფექტები, წამლის აუტანლობა - ჯამში ბენეფიციართა 20%-ში. დამყოლობის მაჩვენებლად, სხვადასხვა კვლევასა და საერთაშორისო </w:t>
      </w:r>
      <w:r w:rsidRPr="00B564D6">
        <w:rPr>
          <w:rFonts w:ascii="Sylfaen" w:eastAsia="Times New Roman" w:hAnsi="Sylfaen"/>
          <w:color w:val="000000"/>
          <w:lang w:val="ka-GE" w:eastAsia="ka-GE"/>
        </w:rPr>
        <w:lastRenderedPageBreak/>
        <w:t xml:space="preserve">გაიდლაინზე დაფუძნებით, სხვადასხვა დაავადებების შემთხვევაში აღებულ იქნა 60-90%. </w:t>
      </w:r>
      <w:r w:rsidRPr="00B564D6">
        <w:rPr>
          <w:rFonts w:ascii="Sylfaen" w:eastAsia="Times New Roman" w:hAnsi="Sylfaen"/>
          <w:bCs/>
          <w:color w:val="000000"/>
          <w:lang w:val="ka-GE" w:eastAsia="ka-GE"/>
        </w:rPr>
        <w:t xml:space="preserve">საშუალო დღიური დოზა </w:t>
      </w:r>
      <w:r w:rsidRPr="00B564D6">
        <w:rPr>
          <w:rFonts w:ascii="Sylfaen" w:eastAsia="Times New Roman" w:hAnsi="Sylfaen"/>
          <w:color w:val="000000"/>
          <w:lang w:val="ka-GE" w:eastAsia="ka-GE"/>
        </w:rPr>
        <w:t>შეესაბამება მიზნობრივი დაავადებების ხანგრძლივი მედიკამენტური მართვისთვის რეკომედებულ დოზებს. ფასის დადგენისთვის შერჩეულია სააფთიაქო ქსელში დღეს არსებული ჯენერიკული მედიკამენტის მომწოდებელი ევროპული ფარმაცევტული კომპანიების მედიკამენტებზე დადგენილი ფასები.</w:t>
      </w:r>
    </w:p>
    <w:p w:rsidR="00241B03" w:rsidRPr="00B564D6" w:rsidRDefault="00241B03" w:rsidP="00241B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B564D6">
        <w:rPr>
          <w:rFonts w:ascii="Sylfaen" w:eastAsia="Sylfaen" w:hAnsi="Sylfaen"/>
          <w:lang w:val="ka-GE"/>
        </w:rPr>
        <w:t>მოსარგებლეებისათვის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ლარის (5 თეთრი) და არაუმეტეს 1 (ერთი) ლარისა;</w:t>
      </w:r>
    </w:p>
    <w:p w:rsidR="00910E0F" w:rsidRPr="00B564D6" w:rsidRDefault="00910E0F" w:rsidP="00910E0F">
      <w:pPr>
        <w:pStyle w:val="NormalWeb"/>
        <w:spacing w:before="0" w:beforeAutospacing="0" w:after="0" w:afterAutospacing="0"/>
        <w:ind w:firstLine="720"/>
        <w:jc w:val="both"/>
        <w:rPr>
          <w:rFonts w:ascii="Sylfaen" w:eastAsia="Sylfaen" w:hAnsi="Sylfaen" w:cstheme="minorBidi"/>
          <w:sz w:val="22"/>
          <w:szCs w:val="22"/>
          <w:lang w:val="ka-GE"/>
        </w:rPr>
      </w:pPr>
      <w:r w:rsidRPr="00B564D6">
        <w:rPr>
          <w:rFonts w:ascii="Sylfaen" w:eastAsia="Sylfaen" w:hAnsi="Sylfaen" w:cstheme="minorBidi"/>
          <w:sz w:val="22"/>
          <w:szCs w:val="22"/>
          <w:lang w:val="ka-GE"/>
        </w:rPr>
        <w:t>ბენეფიციარებისათვის მიწოდებული მედიკამენტების ხარისხის უზრუნველსაყოფად, პროექტით განსაზღვრულია შესასყიდი ფარმაცევტული პროდუქტის სავალდებული მახასიათებლები, მათ შორის „სხვა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2009 წლის 22 ოქტომბრის N188 დადგენილებით განსაზღვრული პირობების დაკმაყოფილება, ან WHO-ს პრეკვალიფიცირებული ლაბორატორიის მიერ ფარმაცევტული პროდუქტის თითოეულ ჯერზე მოსაწოდებელი ფარმაცევტული პროდუქტის კონკრეტულ სერიაზე გაცემული  ხარისხის სერთიფიკატი/ხარისხის დამადასტურებელი დოკუმენტის წარმოდგენა, რომელიც უნდა ადასტურებდეს, რომ შემოთავაზებული ფარმაცევტული პროდუქტი აკმაყოფილებს მწარმოებლის სპეციფიკაციით განსაზღვრულ ყველა მოთხოვნას.</w:t>
      </w:r>
    </w:p>
    <w:p w:rsidR="00910E0F" w:rsidRPr="00B564D6" w:rsidRDefault="00910E0F" w:rsidP="00910E0F">
      <w:pPr>
        <w:pStyle w:val="NormalWeb"/>
        <w:spacing w:before="0" w:beforeAutospacing="0" w:after="0" w:afterAutospacing="0"/>
        <w:ind w:firstLine="720"/>
        <w:jc w:val="both"/>
        <w:rPr>
          <w:rFonts w:ascii="Sylfaen" w:eastAsia="Sylfaen" w:hAnsi="Sylfaen" w:cstheme="minorBidi"/>
          <w:sz w:val="22"/>
          <w:szCs w:val="22"/>
          <w:lang w:val="ka-GE"/>
        </w:rPr>
      </w:pPr>
    </w:p>
    <w:p w:rsidR="00910E0F" w:rsidRPr="00B564D6" w:rsidRDefault="00910E0F" w:rsidP="00910E0F">
      <w:pPr>
        <w:spacing w:after="0" w:line="240" w:lineRule="auto"/>
        <w:ind w:firstLine="720"/>
        <w:jc w:val="both"/>
        <w:rPr>
          <w:rFonts w:ascii="Sylfaen" w:eastAsia="Sylfaen" w:hAnsi="Sylfaen" w:cstheme="minorBidi"/>
          <w:lang w:val="ka-GE"/>
        </w:rPr>
      </w:pPr>
      <w:r w:rsidRPr="00B564D6">
        <w:rPr>
          <w:rFonts w:ascii="Sylfaen" w:eastAsia="Sylfaen" w:hAnsi="Sylfaen" w:cstheme="minorBidi"/>
          <w:lang w:val="ka-GE"/>
        </w:rPr>
        <w:t>პროექტის განსახორციელებლად წლის ბოლომდე საჭირო ბიუჯეტი შეადგენს 3 360 000 ლარს.</w:t>
      </w:r>
    </w:p>
    <w:p w:rsidR="001573C8" w:rsidRPr="00B564D6" w:rsidRDefault="001573C8" w:rsidP="001573C8">
      <w:pPr>
        <w:pStyle w:val="abzacixml"/>
        <w:rPr>
          <w:szCs w:val="22"/>
          <w:lang w:val="en-US"/>
        </w:rPr>
      </w:pPr>
    </w:p>
    <w:p w:rsidR="001573C8" w:rsidRPr="00B564D6" w:rsidRDefault="001573C8" w:rsidP="001573C8">
      <w:pPr>
        <w:spacing w:after="0" w:line="240" w:lineRule="auto"/>
        <w:contextualSpacing/>
        <w:jc w:val="both"/>
        <w:rPr>
          <w:rFonts w:ascii="Sylfaen" w:hAnsi="Sylfaen"/>
          <w:b/>
          <w:lang w:val="ka-GE"/>
        </w:rPr>
      </w:pPr>
      <w:r w:rsidRPr="00B564D6">
        <w:rPr>
          <w:rFonts w:ascii="Sylfaen" w:hAnsi="Sylfaen"/>
          <w:b/>
          <w:lang w:val="ka-GE"/>
        </w:rPr>
        <w:t xml:space="preserve">2. პროექტის მიღებით გამოწვეული საფინანსო-ეკონომიკური შედეგების გაანგარიშება </w:t>
      </w:r>
    </w:p>
    <w:p w:rsidR="001573C8" w:rsidRPr="00B564D6" w:rsidRDefault="001573C8" w:rsidP="001573C8">
      <w:pPr>
        <w:pStyle w:val="ListParagraph"/>
        <w:spacing w:after="0" w:line="240" w:lineRule="auto"/>
        <w:jc w:val="both"/>
        <w:rPr>
          <w:rFonts w:ascii="Sylfaen" w:hAnsi="Sylfaen"/>
          <w:b/>
          <w:lang w:val="ka-GE"/>
        </w:rPr>
      </w:pPr>
    </w:p>
    <w:p w:rsidR="001573C8" w:rsidRPr="00B564D6" w:rsidRDefault="001573C8" w:rsidP="001573C8">
      <w:pPr>
        <w:spacing w:after="0" w:line="240" w:lineRule="auto"/>
        <w:ind w:firstLine="720"/>
        <w:jc w:val="both"/>
        <w:rPr>
          <w:rFonts w:ascii="Sylfaen" w:hAnsi="Sylfaen"/>
          <w:lang w:val="ka-GE"/>
        </w:rPr>
      </w:pPr>
      <w:r w:rsidRPr="00B564D6">
        <w:rPr>
          <w:rFonts w:ascii="Sylfaen" w:hAnsi="Sylfaen" w:cs="Sylfaen"/>
          <w:lang w:val="ka-GE"/>
        </w:rPr>
        <w:t xml:space="preserve">პროექტის დაფინანსება განხორციელდება „საქართველოს 2017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B564D6">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rsidR="001573C8" w:rsidRPr="00B564D6" w:rsidRDefault="001573C8" w:rsidP="001573C8">
      <w:pPr>
        <w:spacing w:after="0" w:line="240" w:lineRule="auto"/>
        <w:ind w:firstLine="720"/>
        <w:jc w:val="both"/>
        <w:rPr>
          <w:rFonts w:ascii="Sylfaen" w:hAnsi="Sylfaen"/>
          <w:lang w:val="ka-GE"/>
        </w:rPr>
      </w:pPr>
    </w:p>
    <w:p w:rsidR="001573C8" w:rsidRPr="00B564D6" w:rsidRDefault="001573C8" w:rsidP="001573C8">
      <w:pPr>
        <w:spacing w:after="0" w:line="240" w:lineRule="auto"/>
        <w:jc w:val="both"/>
        <w:rPr>
          <w:rFonts w:ascii="Sylfaen" w:hAnsi="Sylfaen"/>
          <w:b/>
          <w:lang w:val="ka-GE"/>
        </w:rPr>
      </w:pPr>
      <w:r w:rsidRPr="00B564D6">
        <w:rPr>
          <w:rFonts w:ascii="Sylfaen" w:hAnsi="Sylfaen"/>
          <w:lang w:val="ka-GE"/>
        </w:rPr>
        <w:t xml:space="preserve">3. </w:t>
      </w:r>
      <w:r w:rsidRPr="00B564D6">
        <w:rPr>
          <w:rFonts w:ascii="Sylfaen" w:hAnsi="Sylfaen"/>
          <w:b/>
          <w:lang w:val="ka-GE"/>
        </w:rPr>
        <w:t>პროექტის მოსალოდნელი შედეგები</w:t>
      </w:r>
    </w:p>
    <w:p w:rsidR="001573C8" w:rsidRPr="00B564D6" w:rsidRDefault="001573C8" w:rsidP="001573C8">
      <w:pPr>
        <w:pStyle w:val="ListParagraph"/>
        <w:spacing w:after="0" w:line="240" w:lineRule="auto"/>
        <w:ind w:left="0" w:firstLine="720"/>
        <w:jc w:val="both"/>
        <w:rPr>
          <w:rFonts w:ascii="Sylfaen" w:hAnsi="Sylfaen"/>
          <w:lang w:val="ka-GE"/>
        </w:rPr>
      </w:pPr>
    </w:p>
    <w:p w:rsidR="001573C8" w:rsidRPr="00B564D6" w:rsidRDefault="001573C8" w:rsidP="001573C8">
      <w:pPr>
        <w:spacing w:after="0" w:line="240" w:lineRule="auto"/>
        <w:ind w:firstLine="720"/>
        <w:jc w:val="both"/>
        <w:rPr>
          <w:rFonts w:ascii="Sylfaen" w:hAnsi="Sylfaen"/>
          <w:lang w:val="ka-GE"/>
        </w:rPr>
      </w:pPr>
      <w:r w:rsidRPr="00B564D6">
        <w:rPr>
          <w:rFonts w:ascii="Sylfaen" w:hAnsi="Sylfaen" w:cs="Sylfaen"/>
          <w:lang w:val="ka-GE"/>
        </w:rPr>
        <w:t xml:space="preserve">პროექტის განხორციელებით უზრუნველყოფილი იქნება </w:t>
      </w:r>
      <w:r w:rsidR="0011191E" w:rsidRPr="00B564D6">
        <w:rPr>
          <w:rFonts w:ascii="Sylfaen" w:hAnsi="Sylfaen" w:cs="Sylfaen"/>
          <w:lang w:val="ka-GE"/>
        </w:rPr>
        <w:t>ქრონიკული დაავადებებით დაავადებულ პირთა მედიკამენტებით უზრუნველყოფა.</w:t>
      </w:r>
    </w:p>
    <w:p w:rsidR="001573C8" w:rsidRPr="00B564D6" w:rsidRDefault="001573C8" w:rsidP="001573C8">
      <w:pPr>
        <w:spacing w:after="0" w:line="240" w:lineRule="auto"/>
        <w:ind w:firstLine="720"/>
        <w:jc w:val="both"/>
        <w:rPr>
          <w:rFonts w:ascii="Sylfaen" w:hAnsi="Sylfaen"/>
          <w:lang w:val="ka-GE"/>
        </w:rPr>
      </w:pPr>
    </w:p>
    <w:p w:rsidR="001573C8" w:rsidRPr="00B564D6" w:rsidRDefault="001573C8" w:rsidP="001573C8">
      <w:pPr>
        <w:spacing w:after="0" w:line="240" w:lineRule="auto"/>
        <w:jc w:val="both"/>
        <w:rPr>
          <w:rFonts w:ascii="Sylfaen" w:hAnsi="Sylfaen"/>
          <w:b/>
          <w:lang w:val="ka-GE"/>
        </w:rPr>
      </w:pPr>
      <w:r w:rsidRPr="00B564D6">
        <w:rPr>
          <w:rFonts w:ascii="Sylfaen" w:hAnsi="Sylfaen"/>
          <w:lang w:val="ka-GE"/>
        </w:rPr>
        <w:t xml:space="preserve">4. </w:t>
      </w:r>
      <w:r w:rsidRPr="00B564D6">
        <w:rPr>
          <w:rFonts w:ascii="Sylfaen" w:hAnsi="Sylfaen"/>
          <w:b/>
          <w:lang w:val="ka-GE"/>
        </w:rPr>
        <w:t xml:space="preserve">პროექტის განხორციელების ვადები </w:t>
      </w:r>
    </w:p>
    <w:p w:rsidR="001573C8" w:rsidRPr="00B564D6" w:rsidRDefault="001573C8" w:rsidP="001573C8">
      <w:pPr>
        <w:pStyle w:val="ListParagraph"/>
        <w:spacing w:after="0" w:line="240" w:lineRule="auto"/>
        <w:jc w:val="both"/>
        <w:rPr>
          <w:rFonts w:ascii="Sylfaen" w:hAnsi="Sylfaen"/>
          <w:b/>
          <w:lang w:val="ka-GE"/>
        </w:rPr>
      </w:pPr>
    </w:p>
    <w:p w:rsidR="001573C8" w:rsidRPr="00B564D6" w:rsidRDefault="001573C8" w:rsidP="001573C8">
      <w:pPr>
        <w:spacing w:after="0" w:line="240" w:lineRule="auto"/>
        <w:ind w:firstLine="720"/>
        <w:jc w:val="both"/>
        <w:rPr>
          <w:rFonts w:ascii="Sylfaen" w:hAnsi="Sylfaen"/>
          <w:lang w:val="ka-GE"/>
        </w:rPr>
      </w:pPr>
      <w:r w:rsidRPr="00B564D6">
        <w:rPr>
          <w:rFonts w:ascii="Sylfaen" w:hAnsi="Sylfaen"/>
          <w:lang w:val="ka-GE"/>
        </w:rPr>
        <w:t>პროექტის ამოქმედება უკავშირდება მის გამოქვეყნებას.</w:t>
      </w:r>
    </w:p>
    <w:p w:rsidR="001573C8" w:rsidRPr="00B564D6" w:rsidRDefault="001573C8" w:rsidP="001573C8">
      <w:pPr>
        <w:spacing w:after="0" w:line="240" w:lineRule="auto"/>
        <w:ind w:firstLine="720"/>
        <w:jc w:val="both"/>
        <w:rPr>
          <w:rFonts w:ascii="Sylfaen" w:hAnsi="Sylfaen"/>
          <w:lang w:val="ka-GE"/>
        </w:rPr>
      </w:pPr>
    </w:p>
    <w:p w:rsidR="001573C8" w:rsidRPr="00B564D6" w:rsidRDefault="001573C8" w:rsidP="001573C8">
      <w:pPr>
        <w:spacing w:after="0" w:line="240" w:lineRule="auto"/>
        <w:jc w:val="both"/>
        <w:rPr>
          <w:rFonts w:ascii="Sylfaen" w:hAnsi="Sylfaen"/>
          <w:b/>
          <w:lang w:val="ka-GE"/>
        </w:rPr>
      </w:pPr>
      <w:r w:rsidRPr="00B564D6">
        <w:rPr>
          <w:rFonts w:ascii="Sylfaen" w:hAnsi="Sylfaen"/>
          <w:lang w:val="ka-GE"/>
        </w:rPr>
        <w:t xml:space="preserve">5. </w:t>
      </w:r>
      <w:r w:rsidRPr="00B564D6">
        <w:rPr>
          <w:rFonts w:ascii="Sylfaen" w:hAnsi="Sylfaen"/>
          <w:b/>
          <w:lang w:val="ka-GE"/>
        </w:rPr>
        <w:t>პროექტის ავტორი და წარმდგენი</w:t>
      </w:r>
    </w:p>
    <w:p w:rsidR="001573C8" w:rsidRPr="00B564D6" w:rsidRDefault="001573C8" w:rsidP="001573C8">
      <w:pPr>
        <w:pStyle w:val="ListParagraph"/>
        <w:spacing w:after="0" w:line="240" w:lineRule="auto"/>
        <w:ind w:left="0" w:firstLine="720"/>
        <w:jc w:val="both"/>
        <w:rPr>
          <w:rFonts w:ascii="Sylfaen" w:hAnsi="Sylfaen"/>
          <w:lang w:val="ka-GE"/>
        </w:rPr>
      </w:pPr>
    </w:p>
    <w:p w:rsidR="0011191E" w:rsidRPr="00B564D6" w:rsidRDefault="001573C8" w:rsidP="001573C8">
      <w:pPr>
        <w:spacing w:after="0" w:line="240" w:lineRule="auto"/>
        <w:ind w:firstLine="720"/>
        <w:jc w:val="both"/>
        <w:rPr>
          <w:rFonts w:ascii="Sylfaen" w:hAnsi="Sylfaen"/>
          <w:lang w:val="ka-GE"/>
        </w:rPr>
      </w:pPr>
      <w:r w:rsidRPr="00B564D6">
        <w:rPr>
          <w:rFonts w:ascii="Sylfaen" w:hAnsi="Sylfaen"/>
          <w:lang w:val="ka-GE"/>
        </w:rPr>
        <w:t>პროექტის ავტორი</w:t>
      </w:r>
      <w:r w:rsidR="0011191E" w:rsidRPr="00B564D6">
        <w:rPr>
          <w:rFonts w:ascii="Sylfaen" w:hAnsi="Sylfaen"/>
          <w:lang w:val="ka-GE"/>
        </w:rPr>
        <w:t xml:space="preserve"> და წარმდგენი</w:t>
      </w:r>
      <w:r w:rsidRPr="00B564D6">
        <w:rPr>
          <w:rFonts w:ascii="Sylfaen" w:hAnsi="Sylfaen"/>
          <w:lang w:val="ka-GE"/>
        </w:rPr>
        <w:t>ა საქართველოს შრომის, ჯანმრთელობისა და სოციალური დაცვის სამინისტრო</w:t>
      </w:r>
      <w:r w:rsidR="0011191E" w:rsidRPr="00B564D6">
        <w:rPr>
          <w:rFonts w:ascii="Sylfaen" w:hAnsi="Sylfaen"/>
          <w:lang w:val="ka-GE"/>
        </w:rPr>
        <w:t>.</w:t>
      </w:r>
    </w:p>
    <w:p w:rsidR="008D3348" w:rsidRPr="00B564D6" w:rsidRDefault="008D3348" w:rsidP="00C56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bookmarkStart w:id="0" w:name="_GoBack"/>
      <w:bookmarkEnd w:id="0"/>
    </w:p>
    <w:sectPr w:rsidR="008D3348" w:rsidRPr="00B564D6" w:rsidSect="00B564D6">
      <w:pgSz w:w="12240" w:h="15840"/>
      <w:pgMar w:top="1440"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FE3"/>
    <w:multiLevelType w:val="hybridMultilevel"/>
    <w:tmpl w:val="FBD6F480"/>
    <w:lvl w:ilvl="0" w:tplc="C9D46318">
      <w:numFmt w:val="bullet"/>
      <w:lvlText w:val="-"/>
      <w:lvlJc w:val="left"/>
      <w:pPr>
        <w:ind w:left="720" w:hanging="360"/>
      </w:pPr>
      <w:rPr>
        <w:rFonts w:ascii="Sylfaen" w:eastAsia="Times New Roman" w:hAnsi="Sylfae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119A1"/>
    <w:multiLevelType w:val="hybridMultilevel"/>
    <w:tmpl w:val="92BE091C"/>
    <w:lvl w:ilvl="0" w:tplc="37041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C40E04"/>
    <w:multiLevelType w:val="hybridMultilevel"/>
    <w:tmpl w:val="D018AF1E"/>
    <w:lvl w:ilvl="0" w:tplc="205E0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B45DB"/>
    <w:multiLevelType w:val="hybridMultilevel"/>
    <w:tmpl w:val="46825F48"/>
    <w:lvl w:ilvl="0" w:tplc="EA2A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BF2504"/>
    <w:multiLevelType w:val="hybridMultilevel"/>
    <w:tmpl w:val="4BD6D73A"/>
    <w:lvl w:ilvl="0" w:tplc="01487BC8">
      <w:start w:val="1"/>
      <w:numFmt w:val="decimal"/>
      <w:lvlText w:val="%1."/>
      <w:lvlJc w:val="left"/>
      <w:pPr>
        <w:ind w:left="1005" w:hanging="10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423C62"/>
    <w:multiLevelType w:val="hybridMultilevel"/>
    <w:tmpl w:val="E6EEC210"/>
    <w:lvl w:ilvl="0" w:tplc="8EBA01F2">
      <w:start w:val="1"/>
      <w:numFmt w:val="decimal"/>
      <w:lvlText w:val="%1."/>
      <w:lvlJc w:val="left"/>
      <w:pPr>
        <w:ind w:left="1185" w:hanging="118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4C0236"/>
    <w:multiLevelType w:val="hybridMultilevel"/>
    <w:tmpl w:val="BA3E62FE"/>
    <w:lvl w:ilvl="0" w:tplc="AC4C7D34">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35911"/>
    <w:multiLevelType w:val="hybridMultilevel"/>
    <w:tmpl w:val="85F0AD1C"/>
    <w:lvl w:ilvl="0" w:tplc="7E24B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6100E0D"/>
    <w:multiLevelType w:val="hybridMultilevel"/>
    <w:tmpl w:val="8DB62028"/>
    <w:lvl w:ilvl="0" w:tplc="0C14B6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3D51A5"/>
    <w:multiLevelType w:val="hybridMultilevel"/>
    <w:tmpl w:val="BD7E3B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8F7D84"/>
    <w:multiLevelType w:val="hybridMultilevel"/>
    <w:tmpl w:val="F214A06E"/>
    <w:lvl w:ilvl="0" w:tplc="159093D2">
      <w:start w:val="1"/>
      <w:numFmt w:val="decimal"/>
      <w:lvlText w:val="%1."/>
      <w:lvlJc w:val="left"/>
      <w:pPr>
        <w:ind w:left="1770" w:hanging="1050"/>
      </w:pPr>
      <w:rPr>
        <w:rFonts w:ascii="Sylfaen" w:eastAsia="Sylfaen" w:hAnsi="Sylfae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1"/>
  </w:num>
  <w:num w:numId="4">
    <w:abstractNumId w:val="2"/>
  </w:num>
  <w:num w:numId="5">
    <w:abstractNumId w:val="9"/>
  </w:num>
  <w:num w:numId="6">
    <w:abstractNumId w:val="8"/>
  </w:num>
  <w:num w:numId="7">
    <w:abstractNumId w:val="5"/>
  </w:num>
  <w:num w:numId="8">
    <w:abstractNumId w:val="7"/>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54"/>
    <w:rsid w:val="00056D76"/>
    <w:rsid w:val="000857B9"/>
    <w:rsid w:val="000A02F6"/>
    <w:rsid w:val="0011191E"/>
    <w:rsid w:val="001573C8"/>
    <w:rsid w:val="002202D5"/>
    <w:rsid w:val="00241B03"/>
    <w:rsid w:val="00261529"/>
    <w:rsid w:val="00272160"/>
    <w:rsid w:val="002C624C"/>
    <w:rsid w:val="002C6912"/>
    <w:rsid w:val="0032612D"/>
    <w:rsid w:val="00327B82"/>
    <w:rsid w:val="003E056C"/>
    <w:rsid w:val="00400432"/>
    <w:rsid w:val="004564CB"/>
    <w:rsid w:val="004D48CF"/>
    <w:rsid w:val="004F1B20"/>
    <w:rsid w:val="005064A2"/>
    <w:rsid w:val="00516941"/>
    <w:rsid w:val="0059020B"/>
    <w:rsid w:val="005D47DA"/>
    <w:rsid w:val="005D59DC"/>
    <w:rsid w:val="00600BE1"/>
    <w:rsid w:val="006265A1"/>
    <w:rsid w:val="00633671"/>
    <w:rsid w:val="0067474D"/>
    <w:rsid w:val="00684656"/>
    <w:rsid w:val="006B0D49"/>
    <w:rsid w:val="006C6244"/>
    <w:rsid w:val="007000A4"/>
    <w:rsid w:val="00743774"/>
    <w:rsid w:val="007A2D54"/>
    <w:rsid w:val="007C7157"/>
    <w:rsid w:val="008450F5"/>
    <w:rsid w:val="008547FC"/>
    <w:rsid w:val="00860556"/>
    <w:rsid w:val="0086180C"/>
    <w:rsid w:val="00865FEC"/>
    <w:rsid w:val="008D3348"/>
    <w:rsid w:val="008F43AD"/>
    <w:rsid w:val="00910E0F"/>
    <w:rsid w:val="00937E50"/>
    <w:rsid w:val="00950CC3"/>
    <w:rsid w:val="0096187B"/>
    <w:rsid w:val="00992F7E"/>
    <w:rsid w:val="009E2F33"/>
    <w:rsid w:val="00A340FD"/>
    <w:rsid w:val="00A40073"/>
    <w:rsid w:val="00A40F11"/>
    <w:rsid w:val="00A448C6"/>
    <w:rsid w:val="00AD731C"/>
    <w:rsid w:val="00AF339C"/>
    <w:rsid w:val="00B408CE"/>
    <w:rsid w:val="00B564D6"/>
    <w:rsid w:val="00B84E66"/>
    <w:rsid w:val="00C06254"/>
    <w:rsid w:val="00C41634"/>
    <w:rsid w:val="00C44B40"/>
    <w:rsid w:val="00C565E0"/>
    <w:rsid w:val="00C70FA7"/>
    <w:rsid w:val="00D42674"/>
    <w:rsid w:val="00DF2107"/>
    <w:rsid w:val="00E10511"/>
    <w:rsid w:val="00E14A1B"/>
    <w:rsid w:val="00E624E0"/>
    <w:rsid w:val="00E6678F"/>
    <w:rsid w:val="00EB18B5"/>
    <w:rsid w:val="00EC465A"/>
    <w:rsid w:val="00ED5C1C"/>
    <w:rsid w:val="00EF0BD5"/>
    <w:rsid w:val="00EF5A14"/>
    <w:rsid w:val="00F64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F5"/>
    <w:pPr>
      <w:ind w:left="720"/>
      <w:contextualSpacing/>
    </w:pPr>
  </w:style>
  <w:style w:type="paragraph" w:styleId="BalloonText">
    <w:name w:val="Balloon Text"/>
    <w:basedOn w:val="Normal"/>
    <w:link w:val="BalloonTextChar"/>
    <w:uiPriority w:val="99"/>
    <w:semiHidden/>
    <w:unhideWhenUsed/>
    <w:rsid w:val="0060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E1"/>
    <w:rPr>
      <w:rFonts w:ascii="Tahoma" w:eastAsia="Calibri" w:hAnsi="Tahoma" w:cs="Tahoma"/>
      <w:sz w:val="16"/>
      <w:szCs w:val="16"/>
    </w:rPr>
  </w:style>
  <w:style w:type="character" w:styleId="CommentReference">
    <w:name w:val="annotation reference"/>
    <w:basedOn w:val="DefaultParagraphFont"/>
    <w:uiPriority w:val="99"/>
    <w:semiHidden/>
    <w:unhideWhenUsed/>
    <w:rsid w:val="0086180C"/>
    <w:rPr>
      <w:sz w:val="16"/>
      <w:szCs w:val="16"/>
    </w:rPr>
  </w:style>
  <w:style w:type="paragraph" w:styleId="CommentText">
    <w:name w:val="annotation text"/>
    <w:basedOn w:val="Normal"/>
    <w:link w:val="CommentTextChar"/>
    <w:uiPriority w:val="99"/>
    <w:semiHidden/>
    <w:unhideWhenUsed/>
    <w:rsid w:val="0086180C"/>
    <w:pPr>
      <w:spacing w:line="240" w:lineRule="auto"/>
    </w:pPr>
    <w:rPr>
      <w:sz w:val="20"/>
      <w:szCs w:val="20"/>
    </w:rPr>
  </w:style>
  <w:style w:type="character" w:customStyle="1" w:styleId="CommentTextChar">
    <w:name w:val="Comment Text Char"/>
    <w:basedOn w:val="DefaultParagraphFont"/>
    <w:link w:val="CommentText"/>
    <w:uiPriority w:val="99"/>
    <w:semiHidden/>
    <w:rsid w:val="008618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6180C"/>
    <w:rPr>
      <w:b/>
      <w:bCs/>
    </w:rPr>
  </w:style>
  <w:style w:type="character" w:customStyle="1" w:styleId="CommentSubjectChar">
    <w:name w:val="Comment Subject Char"/>
    <w:basedOn w:val="CommentTextChar"/>
    <w:link w:val="CommentSubject"/>
    <w:uiPriority w:val="99"/>
    <w:semiHidden/>
    <w:rsid w:val="0086180C"/>
    <w:rPr>
      <w:rFonts w:ascii="Calibri" w:eastAsia="Calibri" w:hAnsi="Calibri" w:cs="Times New Roman"/>
      <w:b/>
      <w:bCs/>
      <w:sz w:val="20"/>
      <w:szCs w:val="20"/>
    </w:rPr>
  </w:style>
  <w:style w:type="paragraph" w:styleId="NoSpacing">
    <w:name w:val="No Spacing"/>
    <w:uiPriority w:val="1"/>
    <w:qFormat/>
    <w:rsid w:val="00261529"/>
    <w:pPr>
      <w:spacing w:after="0" w:line="240" w:lineRule="auto"/>
    </w:pPr>
  </w:style>
  <w:style w:type="paragraph" w:styleId="NormalWeb">
    <w:name w:val="Normal (Web)"/>
    <w:basedOn w:val="Normal"/>
    <w:uiPriority w:val="99"/>
    <w:semiHidden/>
    <w:unhideWhenUsed/>
    <w:rsid w:val="00A448C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37E50"/>
  </w:style>
  <w:style w:type="paragraph" w:customStyle="1" w:styleId="abzacixml">
    <w:name w:val="abzaci_xml"/>
    <w:basedOn w:val="PlainText"/>
    <w:link w:val="abzacixmlChar"/>
    <w:autoRedefine/>
    <w:rsid w:val="001573C8"/>
    <w:pPr>
      <w:ind w:firstLine="283"/>
      <w:jc w:val="both"/>
    </w:pPr>
    <w:rPr>
      <w:rFonts w:ascii="Sylfaen" w:eastAsia="Sylfaen" w:hAnsi="Sylfaen" w:cs="Sylfaen"/>
      <w:sz w:val="22"/>
      <w:szCs w:val="24"/>
      <w:lang w:val="ka-GE"/>
    </w:rPr>
  </w:style>
  <w:style w:type="character" w:customStyle="1" w:styleId="abzacixmlChar">
    <w:name w:val="abzaci_xml Char"/>
    <w:link w:val="abzacixml"/>
    <w:rsid w:val="001573C8"/>
    <w:rPr>
      <w:rFonts w:ascii="Sylfaen" w:eastAsia="Sylfaen" w:hAnsi="Sylfaen" w:cs="Sylfaen"/>
      <w:szCs w:val="24"/>
      <w:lang w:val="ka-GE"/>
    </w:rPr>
  </w:style>
  <w:style w:type="paragraph" w:styleId="PlainText">
    <w:name w:val="Plain Text"/>
    <w:basedOn w:val="Normal"/>
    <w:link w:val="PlainTextChar"/>
    <w:uiPriority w:val="99"/>
    <w:semiHidden/>
    <w:unhideWhenUsed/>
    <w:rsid w:val="001573C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573C8"/>
    <w:rPr>
      <w:rFonts w:ascii="Consolas" w:eastAsia="Calibri" w:hAnsi="Consolas" w:cs="Consolas"/>
      <w:sz w:val="21"/>
      <w:szCs w:val="21"/>
    </w:rPr>
  </w:style>
  <w:style w:type="paragraph" w:customStyle="1" w:styleId="khelmoceraxml">
    <w:name w:val="khelmocera_xml"/>
    <w:basedOn w:val="Normal"/>
    <w:rsid w:val="001573C8"/>
    <w:pPr>
      <w:spacing w:before="120" w:after="0" w:line="240" w:lineRule="atLeast"/>
    </w:pPr>
    <w:rPr>
      <w:rFonts w:ascii="Sylfaen" w:eastAsia="Sylfaen" w:hAnsi="Sylfae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0F5"/>
    <w:pPr>
      <w:ind w:left="720"/>
      <w:contextualSpacing/>
    </w:pPr>
  </w:style>
  <w:style w:type="paragraph" w:styleId="BalloonText">
    <w:name w:val="Balloon Text"/>
    <w:basedOn w:val="Normal"/>
    <w:link w:val="BalloonTextChar"/>
    <w:uiPriority w:val="99"/>
    <w:semiHidden/>
    <w:unhideWhenUsed/>
    <w:rsid w:val="0060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E1"/>
    <w:rPr>
      <w:rFonts w:ascii="Tahoma" w:eastAsia="Calibri" w:hAnsi="Tahoma" w:cs="Tahoma"/>
      <w:sz w:val="16"/>
      <w:szCs w:val="16"/>
    </w:rPr>
  </w:style>
  <w:style w:type="character" w:styleId="CommentReference">
    <w:name w:val="annotation reference"/>
    <w:basedOn w:val="DefaultParagraphFont"/>
    <w:uiPriority w:val="99"/>
    <w:semiHidden/>
    <w:unhideWhenUsed/>
    <w:rsid w:val="0086180C"/>
    <w:rPr>
      <w:sz w:val="16"/>
      <w:szCs w:val="16"/>
    </w:rPr>
  </w:style>
  <w:style w:type="paragraph" w:styleId="CommentText">
    <w:name w:val="annotation text"/>
    <w:basedOn w:val="Normal"/>
    <w:link w:val="CommentTextChar"/>
    <w:uiPriority w:val="99"/>
    <w:semiHidden/>
    <w:unhideWhenUsed/>
    <w:rsid w:val="0086180C"/>
    <w:pPr>
      <w:spacing w:line="240" w:lineRule="auto"/>
    </w:pPr>
    <w:rPr>
      <w:sz w:val="20"/>
      <w:szCs w:val="20"/>
    </w:rPr>
  </w:style>
  <w:style w:type="character" w:customStyle="1" w:styleId="CommentTextChar">
    <w:name w:val="Comment Text Char"/>
    <w:basedOn w:val="DefaultParagraphFont"/>
    <w:link w:val="CommentText"/>
    <w:uiPriority w:val="99"/>
    <w:semiHidden/>
    <w:rsid w:val="0086180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6180C"/>
    <w:rPr>
      <w:b/>
      <w:bCs/>
    </w:rPr>
  </w:style>
  <w:style w:type="character" w:customStyle="1" w:styleId="CommentSubjectChar">
    <w:name w:val="Comment Subject Char"/>
    <w:basedOn w:val="CommentTextChar"/>
    <w:link w:val="CommentSubject"/>
    <w:uiPriority w:val="99"/>
    <w:semiHidden/>
    <w:rsid w:val="0086180C"/>
    <w:rPr>
      <w:rFonts w:ascii="Calibri" w:eastAsia="Calibri" w:hAnsi="Calibri" w:cs="Times New Roman"/>
      <w:b/>
      <w:bCs/>
      <w:sz w:val="20"/>
      <w:szCs w:val="20"/>
    </w:rPr>
  </w:style>
  <w:style w:type="paragraph" w:styleId="NoSpacing">
    <w:name w:val="No Spacing"/>
    <w:uiPriority w:val="1"/>
    <w:qFormat/>
    <w:rsid w:val="00261529"/>
    <w:pPr>
      <w:spacing w:after="0" w:line="240" w:lineRule="auto"/>
    </w:pPr>
  </w:style>
  <w:style w:type="paragraph" w:styleId="NormalWeb">
    <w:name w:val="Normal (Web)"/>
    <w:basedOn w:val="Normal"/>
    <w:uiPriority w:val="99"/>
    <w:semiHidden/>
    <w:unhideWhenUsed/>
    <w:rsid w:val="00A448C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37E50"/>
  </w:style>
  <w:style w:type="paragraph" w:customStyle="1" w:styleId="abzacixml">
    <w:name w:val="abzaci_xml"/>
    <w:basedOn w:val="PlainText"/>
    <w:link w:val="abzacixmlChar"/>
    <w:autoRedefine/>
    <w:rsid w:val="001573C8"/>
    <w:pPr>
      <w:ind w:firstLine="283"/>
      <w:jc w:val="both"/>
    </w:pPr>
    <w:rPr>
      <w:rFonts w:ascii="Sylfaen" w:eastAsia="Sylfaen" w:hAnsi="Sylfaen" w:cs="Sylfaen"/>
      <w:sz w:val="22"/>
      <w:szCs w:val="24"/>
      <w:lang w:val="ka-GE"/>
    </w:rPr>
  </w:style>
  <w:style w:type="character" w:customStyle="1" w:styleId="abzacixmlChar">
    <w:name w:val="abzaci_xml Char"/>
    <w:link w:val="abzacixml"/>
    <w:rsid w:val="001573C8"/>
    <w:rPr>
      <w:rFonts w:ascii="Sylfaen" w:eastAsia="Sylfaen" w:hAnsi="Sylfaen" w:cs="Sylfaen"/>
      <w:szCs w:val="24"/>
      <w:lang w:val="ka-GE"/>
    </w:rPr>
  </w:style>
  <w:style w:type="paragraph" w:styleId="PlainText">
    <w:name w:val="Plain Text"/>
    <w:basedOn w:val="Normal"/>
    <w:link w:val="PlainTextChar"/>
    <w:uiPriority w:val="99"/>
    <w:semiHidden/>
    <w:unhideWhenUsed/>
    <w:rsid w:val="001573C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1573C8"/>
    <w:rPr>
      <w:rFonts w:ascii="Consolas" w:eastAsia="Calibri" w:hAnsi="Consolas" w:cs="Consolas"/>
      <w:sz w:val="21"/>
      <w:szCs w:val="21"/>
    </w:rPr>
  </w:style>
  <w:style w:type="paragraph" w:customStyle="1" w:styleId="khelmoceraxml">
    <w:name w:val="khelmocera_xml"/>
    <w:basedOn w:val="Normal"/>
    <w:rsid w:val="001573C8"/>
    <w:pPr>
      <w:spacing w:before="120" w:after="0" w:line="240" w:lineRule="atLeast"/>
    </w:pPr>
    <w:rPr>
      <w:rFonts w:ascii="Sylfaen" w:eastAsia="Sylfaen" w:hAnsi="Sylfae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7892">
      <w:bodyDiv w:val="1"/>
      <w:marLeft w:val="0"/>
      <w:marRight w:val="0"/>
      <w:marTop w:val="0"/>
      <w:marBottom w:val="0"/>
      <w:divBdr>
        <w:top w:val="none" w:sz="0" w:space="0" w:color="auto"/>
        <w:left w:val="none" w:sz="0" w:space="0" w:color="auto"/>
        <w:bottom w:val="none" w:sz="0" w:space="0" w:color="auto"/>
        <w:right w:val="none" w:sz="0" w:space="0" w:color="auto"/>
      </w:divBdr>
      <w:divsChild>
        <w:div w:id="1415857731">
          <w:marLeft w:val="0"/>
          <w:marRight w:val="0"/>
          <w:marTop w:val="0"/>
          <w:marBottom w:val="0"/>
          <w:divBdr>
            <w:top w:val="none" w:sz="0" w:space="0" w:color="auto"/>
            <w:left w:val="none" w:sz="0" w:space="0" w:color="auto"/>
            <w:bottom w:val="none" w:sz="0" w:space="0" w:color="auto"/>
            <w:right w:val="none" w:sz="0" w:space="0" w:color="auto"/>
          </w:divBdr>
        </w:div>
      </w:divsChild>
    </w:div>
    <w:div w:id="622736473">
      <w:bodyDiv w:val="1"/>
      <w:marLeft w:val="0"/>
      <w:marRight w:val="0"/>
      <w:marTop w:val="0"/>
      <w:marBottom w:val="0"/>
      <w:divBdr>
        <w:top w:val="none" w:sz="0" w:space="0" w:color="auto"/>
        <w:left w:val="none" w:sz="0" w:space="0" w:color="auto"/>
        <w:bottom w:val="none" w:sz="0" w:space="0" w:color="auto"/>
        <w:right w:val="none" w:sz="0" w:space="0" w:color="auto"/>
      </w:divBdr>
      <w:divsChild>
        <w:div w:id="178004573">
          <w:marLeft w:val="0"/>
          <w:marRight w:val="0"/>
          <w:marTop w:val="0"/>
          <w:marBottom w:val="0"/>
          <w:divBdr>
            <w:top w:val="none" w:sz="0" w:space="0" w:color="auto"/>
            <w:left w:val="none" w:sz="0" w:space="0" w:color="auto"/>
            <w:bottom w:val="none" w:sz="0" w:space="0" w:color="auto"/>
            <w:right w:val="none" w:sz="0" w:space="0" w:color="auto"/>
          </w:divBdr>
          <w:divsChild>
            <w:div w:id="449009770">
              <w:marLeft w:val="0"/>
              <w:marRight w:val="0"/>
              <w:marTop w:val="280"/>
              <w:marBottom w:val="0"/>
              <w:divBdr>
                <w:top w:val="none" w:sz="0" w:space="0" w:color="auto"/>
                <w:left w:val="none" w:sz="0" w:space="0" w:color="auto"/>
                <w:bottom w:val="none" w:sz="0" w:space="0" w:color="auto"/>
                <w:right w:val="none" w:sz="0" w:space="0" w:color="auto"/>
              </w:divBdr>
            </w:div>
          </w:divsChild>
        </w:div>
        <w:div w:id="1862432293">
          <w:marLeft w:val="0"/>
          <w:marRight w:val="0"/>
          <w:marTop w:val="280"/>
          <w:marBottom w:val="0"/>
          <w:divBdr>
            <w:top w:val="none" w:sz="0" w:space="0" w:color="auto"/>
            <w:left w:val="none" w:sz="0" w:space="0" w:color="auto"/>
            <w:bottom w:val="none" w:sz="0" w:space="0" w:color="auto"/>
            <w:right w:val="none" w:sz="0" w:space="0" w:color="auto"/>
          </w:divBdr>
        </w:div>
        <w:div w:id="364987975">
          <w:marLeft w:val="0"/>
          <w:marRight w:val="0"/>
          <w:marTop w:val="0"/>
          <w:marBottom w:val="0"/>
          <w:divBdr>
            <w:top w:val="none" w:sz="0" w:space="0" w:color="auto"/>
            <w:left w:val="none" w:sz="0" w:space="0" w:color="auto"/>
            <w:bottom w:val="none" w:sz="0" w:space="0" w:color="auto"/>
            <w:right w:val="none" w:sz="0" w:space="0" w:color="auto"/>
          </w:divBdr>
        </w:div>
        <w:div w:id="485319515">
          <w:marLeft w:val="0"/>
          <w:marRight w:val="0"/>
          <w:marTop w:val="280"/>
          <w:marBottom w:val="0"/>
          <w:divBdr>
            <w:top w:val="none" w:sz="0" w:space="0" w:color="auto"/>
            <w:left w:val="none" w:sz="0" w:space="0" w:color="auto"/>
            <w:bottom w:val="none" w:sz="0" w:space="0" w:color="auto"/>
            <w:right w:val="none" w:sz="0" w:space="0" w:color="auto"/>
          </w:divBdr>
        </w:div>
        <w:div w:id="1263999026">
          <w:marLeft w:val="0"/>
          <w:marRight w:val="0"/>
          <w:marTop w:val="0"/>
          <w:marBottom w:val="0"/>
          <w:divBdr>
            <w:top w:val="none" w:sz="0" w:space="0" w:color="auto"/>
            <w:left w:val="none" w:sz="0" w:space="0" w:color="auto"/>
            <w:bottom w:val="none" w:sz="0" w:space="0" w:color="auto"/>
            <w:right w:val="none" w:sz="0" w:space="0" w:color="auto"/>
          </w:divBdr>
        </w:div>
        <w:div w:id="1352687310">
          <w:marLeft w:val="0"/>
          <w:marRight w:val="0"/>
          <w:marTop w:val="280"/>
          <w:marBottom w:val="0"/>
          <w:divBdr>
            <w:top w:val="none" w:sz="0" w:space="0" w:color="auto"/>
            <w:left w:val="none" w:sz="0" w:space="0" w:color="auto"/>
            <w:bottom w:val="none" w:sz="0" w:space="0" w:color="auto"/>
            <w:right w:val="none" w:sz="0" w:space="0" w:color="auto"/>
          </w:divBdr>
        </w:div>
        <w:div w:id="387190339">
          <w:marLeft w:val="0"/>
          <w:marRight w:val="0"/>
          <w:marTop w:val="0"/>
          <w:marBottom w:val="0"/>
          <w:divBdr>
            <w:top w:val="none" w:sz="0" w:space="0" w:color="auto"/>
            <w:left w:val="none" w:sz="0" w:space="0" w:color="auto"/>
            <w:bottom w:val="none" w:sz="0" w:space="0" w:color="auto"/>
            <w:right w:val="none" w:sz="0" w:space="0" w:color="auto"/>
          </w:divBdr>
        </w:div>
        <w:div w:id="664944282">
          <w:marLeft w:val="0"/>
          <w:marRight w:val="0"/>
          <w:marTop w:val="280"/>
          <w:marBottom w:val="0"/>
          <w:divBdr>
            <w:top w:val="none" w:sz="0" w:space="0" w:color="auto"/>
            <w:left w:val="none" w:sz="0" w:space="0" w:color="auto"/>
            <w:bottom w:val="none" w:sz="0" w:space="0" w:color="auto"/>
            <w:right w:val="none" w:sz="0" w:space="0" w:color="auto"/>
          </w:divBdr>
        </w:div>
        <w:div w:id="944507761">
          <w:marLeft w:val="0"/>
          <w:marRight w:val="0"/>
          <w:marTop w:val="0"/>
          <w:marBottom w:val="0"/>
          <w:divBdr>
            <w:top w:val="none" w:sz="0" w:space="0" w:color="auto"/>
            <w:left w:val="none" w:sz="0" w:space="0" w:color="auto"/>
            <w:bottom w:val="none" w:sz="0" w:space="0" w:color="auto"/>
            <w:right w:val="none" w:sz="0" w:space="0" w:color="auto"/>
          </w:divBdr>
        </w:div>
        <w:div w:id="1751342315">
          <w:marLeft w:val="0"/>
          <w:marRight w:val="0"/>
          <w:marTop w:val="280"/>
          <w:marBottom w:val="0"/>
          <w:divBdr>
            <w:top w:val="none" w:sz="0" w:space="0" w:color="auto"/>
            <w:left w:val="none" w:sz="0" w:space="0" w:color="auto"/>
            <w:bottom w:val="none" w:sz="0" w:space="0" w:color="auto"/>
            <w:right w:val="none" w:sz="0" w:space="0" w:color="auto"/>
          </w:divBdr>
        </w:div>
        <w:div w:id="1261790413">
          <w:marLeft w:val="0"/>
          <w:marRight w:val="0"/>
          <w:marTop w:val="0"/>
          <w:marBottom w:val="0"/>
          <w:divBdr>
            <w:top w:val="none" w:sz="0" w:space="0" w:color="auto"/>
            <w:left w:val="none" w:sz="0" w:space="0" w:color="auto"/>
            <w:bottom w:val="none" w:sz="0" w:space="0" w:color="auto"/>
            <w:right w:val="none" w:sz="0" w:space="0" w:color="auto"/>
          </w:divBdr>
        </w:div>
        <w:div w:id="764808200">
          <w:marLeft w:val="0"/>
          <w:marRight w:val="0"/>
          <w:marTop w:val="280"/>
          <w:marBottom w:val="0"/>
          <w:divBdr>
            <w:top w:val="none" w:sz="0" w:space="0" w:color="auto"/>
            <w:left w:val="none" w:sz="0" w:space="0" w:color="auto"/>
            <w:bottom w:val="none" w:sz="0" w:space="0" w:color="auto"/>
            <w:right w:val="none" w:sz="0" w:space="0" w:color="auto"/>
          </w:divBdr>
        </w:div>
        <w:div w:id="167521709">
          <w:marLeft w:val="0"/>
          <w:marRight w:val="0"/>
          <w:marTop w:val="0"/>
          <w:marBottom w:val="0"/>
          <w:divBdr>
            <w:top w:val="none" w:sz="0" w:space="0" w:color="auto"/>
            <w:left w:val="none" w:sz="0" w:space="0" w:color="auto"/>
            <w:bottom w:val="none" w:sz="0" w:space="0" w:color="auto"/>
            <w:right w:val="none" w:sz="0" w:space="0" w:color="auto"/>
          </w:divBdr>
        </w:div>
        <w:div w:id="1500851579">
          <w:marLeft w:val="0"/>
          <w:marRight w:val="0"/>
          <w:marTop w:val="280"/>
          <w:marBottom w:val="0"/>
          <w:divBdr>
            <w:top w:val="none" w:sz="0" w:space="0" w:color="auto"/>
            <w:left w:val="none" w:sz="0" w:space="0" w:color="auto"/>
            <w:bottom w:val="none" w:sz="0" w:space="0" w:color="auto"/>
            <w:right w:val="none" w:sz="0" w:space="0" w:color="auto"/>
          </w:divBdr>
        </w:div>
        <w:div w:id="1256018443">
          <w:marLeft w:val="0"/>
          <w:marRight w:val="0"/>
          <w:marTop w:val="0"/>
          <w:marBottom w:val="0"/>
          <w:divBdr>
            <w:top w:val="none" w:sz="0" w:space="0" w:color="auto"/>
            <w:left w:val="none" w:sz="0" w:space="0" w:color="auto"/>
            <w:bottom w:val="none" w:sz="0" w:space="0" w:color="auto"/>
            <w:right w:val="none" w:sz="0" w:space="0" w:color="auto"/>
          </w:divBdr>
        </w:div>
        <w:div w:id="561065735">
          <w:marLeft w:val="0"/>
          <w:marRight w:val="0"/>
          <w:marTop w:val="280"/>
          <w:marBottom w:val="0"/>
          <w:divBdr>
            <w:top w:val="none" w:sz="0" w:space="0" w:color="auto"/>
            <w:left w:val="none" w:sz="0" w:space="0" w:color="auto"/>
            <w:bottom w:val="none" w:sz="0" w:space="0" w:color="auto"/>
            <w:right w:val="none" w:sz="0" w:space="0" w:color="auto"/>
          </w:divBdr>
        </w:div>
        <w:div w:id="1182746626">
          <w:marLeft w:val="0"/>
          <w:marRight w:val="0"/>
          <w:marTop w:val="0"/>
          <w:marBottom w:val="0"/>
          <w:divBdr>
            <w:top w:val="none" w:sz="0" w:space="0" w:color="auto"/>
            <w:left w:val="none" w:sz="0" w:space="0" w:color="auto"/>
            <w:bottom w:val="none" w:sz="0" w:space="0" w:color="auto"/>
            <w:right w:val="none" w:sz="0" w:space="0" w:color="auto"/>
          </w:divBdr>
        </w:div>
        <w:div w:id="530920944">
          <w:marLeft w:val="0"/>
          <w:marRight w:val="0"/>
          <w:marTop w:val="280"/>
          <w:marBottom w:val="0"/>
          <w:divBdr>
            <w:top w:val="none" w:sz="0" w:space="0" w:color="auto"/>
            <w:left w:val="none" w:sz="0" w:space="0" w:color="auto"/>
            <w:bottom w:val="none" w:sz="0" w:space="0" w:color="auto"/>
            <w:right w:val="none" w:sz="0" w:space="0" w:color="auto"/>
          </w:divBdr>
        </w:div>
        <w:div w:id="1652296495">
          <w:marLeft w:val="0"/>
          <w:marRight w:val="0"/>
          <w:marTop w:val="0"/>
          <w:marBottom w:val="0"/>
          <w:divBdr>
            <w:top w:val="none" w:sz="0" w:space="0" w:color="auto"/>
            <w:left w:val="none" w:sz="0" w:space="0" w:color="auto"/>
            <w:bottom w:val="none" w:sz="0" w:space="0" w:color="auto"/>
            <w:right w:val="none" w:sz="0" w:space="0" w:color="auto"/>
          </w:divBdr>
        </w:div>
      </w:divsChild>
    </w:div>
    <w:div w:id="1302228997">
      <w:bodyDiv w:val="1"/>
      <w:marLeft w:val="0"/>
      <w:marRight w:val="0"/>
      <w:marTop w:val="0"/>
      <w:marBottom w:val="0"/>
      <w:divBdr>
        <w:top w:val="none" w:sz="0" w:space="0" w:color="auto"/>
        <w:left w:val="none" w:sz="0" w:space="0" w:color="auto"/>
        <w:bottom w:val="none" w:sz="0" w:space="0" w:color="auto"/>
        <w:right w:val="none" w:sz="0" w:space="0" w:color="auto"/>
      </w:divBdr>
    </w:div>
    <w:div w:id="16645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Ekaterine Adamia</cp:lastModifiedBy>
  <cp:revision>14</cp:revision>
  <cp:lastPrinted>2017-04-25T11:02:00Z</cp:lastPrinted>
  <dcterms:created xsi:type="dcterms:W3CDTF">2017-04-25T04:53:00Z</dcterms:created>
  <dcterms:modified xsi:type="dcterms:W3CDTF">2017-04-25T11:47:00Z</dcterms:modified>
</cp:coreProperties>
</file>