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83" w:rsidRDefault="004A7B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ჰარვონის რაოდენობების </w:t>
      </w:r>
      <w:r w:rsidR="004F5BFE">
        <w:rPr>
          <w:rFonts w:ascii="Sylfaen" w:hAnsi="Sylfaen"/>
        </w:rPr>
        <w:t xml:space="preserve">(2018) </w:t>
      </w:r>
      <w:r w:rsidR="001B245C">
        <w:rPr>
          <w:rFonts w:ascii="Sylfaen" w:hAnsi="Sylfaen"/>
          <w:lang w:val="ka-GE"/>
        </w:rPr>
        <w:t>გათვლის ძირითადი პრი</w:t>
      </w:r>
      <w:r>
        <w:rPr>
          <w:rFonts w:ascii="Sylfaen" w:hAnsi="Sylfaen"/>
          <w:lang w:val="ka-GE"/>
        </w:rPr>
        <w:t>ნ</w:t>
      </w:r>
      <w:r w:rsidR="001B245C">
        <w:rPr>
          <w:rFonts w:ascii="Sylfaen" w:hAnsi="Sylfaen"/>
          <w:lang w:val="ka-GE"/>
        </w:rPr>
        <w:t>ციპები:</w:t>
      </w:r>
    </w:p>
    <w:p w:rsidR="001B245C" w:rsidRPr="00650906" w:rsidRDefault="00650906">
      <w:pPr>
        <w:rPr>
          <w:rFonts w:ascii="Sylfaen" w:hAnsi="Sylfaen"/>
          <w:b/>
          <w:u w:val="single"/>
          <w:lang w:val="ka-GE"/>
        </w:rPr>
      </w:pPr>
      <w:r w:rsidRPr="00650906">
        <w:rPr>
          <w:rFonts w:ascii="Sylfaen" w:hAnsi="Sylfaen"/>
          <w:b/>
          <w:u w:val="single"/>
          <w:lang w:val="ka-GE"/>
        </w:rPr>
        <w:t>წლიური პროგნოზი</w:t>
      </w:r>
      <w:r w:rsidR="00673B5A">
        <w:rPr>
          <w:rFonts w:ascii="Sylfaen" w:hAnsi="Sylfaen"/>
          <w:b/>
          <w:u w:val="single"/>
          <w:lang w:val="ka-GE"/>
        </w:rPr>
        <w:t>:</w:t>
      </w:r>
    </w:p>
    <w:p w:rsidR="001B245C" w:rsidRDefault="004A7B0D" w:rsidP="001B245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გათვალისწინებულია </w:t>
      </w:r>
      <w:r w:rsidR="001B245C">
        <w:rPr>
          <w:rFonts w:ascii="Sylfaen" w:hAnsi="Sylfaen"/>
          <w:lang w:val="ka-GE"/>
        </w:rPr>
        <w:t xml:space="preserve">პაციენტთა რაოდენობა </w:t>
      </w:r>
      <w:r>
        <w:rPr>
          <w:rFonts w:ascii="Sylfaen" w:hAnsi="Sylfaen"/>
          <w:lang w:val="ka-GE"/>
        </w:rPr>
        <w:t xml:space="preserve">ყოველთვიურად </w:t>
      </w:r>
      <w:r w:rsidR="001B245C">
        <w:rPr>
          <w:rFonts w:ascii="Sylfaen" w:hAnsi="Sylfaen"/>
          <w:lang w:val="ka-GE"/>
        </w:rPr>
        <w:t>საშუალოდ-2500 ოდენობით</w:t>
      </w:r>
      <w:r w:rsidR="00062C27">
        <w:rPr>
          <w:rFonts w:ascii="Sylfaen" w:hAnsi="Sylfaen"/>
          <w:lang w:val="ka-GE"/>
        </w:rPr>
        <w:t xml:space="preserve"> (წლიურად 30 000)</w:t>
      </w:r>
      <w:r w:rsidR="00062C27" w:rsidRPr="00062C27">
        <w:rPr>
          <w:rFonts w:ascii="Sylfaen" w:hAnsi="Sylfaen"/>
          <w:b/>
          <w:sz w:val="24"/>
          <w:lang w:val="ka-GE"/>
        </w:rPr>
        <w:t>*</w:t>
      </w:r>
      <w:r w:rsidR="001B245C">
        <w:rPr>
          <w:rFonts w:ascii="Sylfaen" w:hAnsi="Sylfaen"/>
          <w:lang w:val="ka-GE"/>
        </w:rPr>
        <w:t>;</w:t>
      </w:r>
    </w:p>
    <w:p w:rsidR="001B245C" w:rsidRDefault="001B245C" w:rsidP="001B245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სტატისტიკურად პაციენტთა 90% -ს (2500 პაციენტი) ენიშნება მკურნალობის 12 კვირიანი რეჟიმი, ხოლო 10%- ს (250 პაციენტი) 24 კვირიანი რეჟიმი;</w:t>
      </w:r>
    </w:p>
    <w:p w:rsidR="001B245C" w:rsidRDefault="001B245C" w:rsidP="001B24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და მეორე პუნქტების გათვალისწინებით გამოყვანილია წლიურად (12 თვის) საჭირო მედიკამენტის პროგნოზული რაოდენობა;</w:t>
      </w:r>
    </w:p>
    <w:p w:rsidR="00673B5A" w:rsidRDefault="004A7B0D" w:rsidP="004A7B0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მონაცემების გათვალისწინებით, ჰარვონის წლიური პროგნოზული რაოდენობა შეადგენს დაახლოებით 93</w:t>
      </w:r>
      <w:r w:rsidR="00062C27">
        <w:rPr>
          <w:rFonts w:ascii="Sylfaen" w:hAnsi="Sylfaen"/>
          <w:lang w:val="ka-GE"/>
        </w:rPr>
        <w:t> </w:t>
      </w:r>
      <w:r w:rsidR="004F5BFE">
        <w:rPr>
          <w:rFonts w:ascii="Sylfaen" w:hAnsi="Sylfaen"/>
        </w:rPr>
        <w:t>180</w:t>
      </w:r>
      <w:r w:rsidR="00062C27" w:rsidRPr="00062C27">
        <w:rPr>
          <w:rFonts w:ascii="Sylfaen" w:hAnsi="Sylfaen"/>
          <w:b/>
          <w:sz w:val="24"/>
          <w:lang w:val="ka-GE"/>
        </w:rPr>
        <w:t>*</w:t>
      </w:r>
      <w:r w:rsidRPr="00062C27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lang w:val="ka-GE"/>
        </w:rPr>
        <w:t>ბოთლს.</w:t>
      </w:r>
    </w:p>
    <w:p w:rsidR="00062C27" w:rsidRPr="00062C27" w:rsidRDefault="00062C27" w:rsidP="00062C27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062C27">
        <w:rPr>
          <w:rFonts w:ascii="Sylfaen" w:hAnsi="Sylfaen"/>
          <w:b/>
          <w:i/>
          <w:sz w:val="20"/>
          <w:szCs w:val="20"/>
          <w:lang w:val="ka-GE"/>
        </w:rPr>
        <w:t>* მიმდინარე წელს</w:t>
      </w:r>
      <w:r>
        <w:rPr>
          <w:rFonts w:ascii="Sylfaen" w:hAnsi="Sylfaen"/>
          <w:b/>
          <w:i/>
          <w:sz w:val="20"/>
          <w:szCs w:val="20"/>
          <w:lang w:val="ka-GE"/>
        </w:rPr>
        <w:t>,</w:t>
      </w:r>
      <w:r w:rsidRPr="00062C27">
        <w:rPr>
          <w:rFonts w:ascii="Sylfaen" w:hAnsi="Sylfaen"/>
          <w:b/>
          <w:i/>
          <w:sz w:val="20"/>
          <w:szCs w:val="20"/>
          <w:lang w:val="ka-GE"/>
        </w:rPr>
        <w:t xml:space="preserve"> პაციენტთა რაოდენობა ყოველთვიურად შეადგენს საშუალოდ 1200 პაციენტს</w:t>
      </w:r>
      <w:r>
        <w:rPr>
          <w:rFonts w:ascii="Sylfaen" w:hAnsi="Sylfaen"/>
          <w:b/>
          <w:i/>
          <w:sz w:val="20"/>
          <w:szCs w:val="20"/>
          <w:lang w:val="ka-GE"/>
        </w:rPr>
        <w:t>. თუ დავუშვებთ, რომ არსებული სურათი შენარჩუნდება (რაც არასასურველია), ჰარვონის წლიური პროგნოზული რაოდენობა იქნება 47520 ბოთლი.</w:t>
      </w:r>
    </w:p>
    <w:p w:rsidR="00650906" w:rsidRPr="00673B5A" w:rsidRDefault="00673B5A" w:rsidP="00650906">
      <w:pPr>
        <w:rPr>
          <w:rFonts w:ascii="Sylfaen" w:hAnsi="Sylfaen"/>
          <w:b/>
          <w:u w:val="single"/>
          <w:lang w:val="ka-GE"/>
        </w:rPr>
      </w:pPr>
      <w:r w:rsidRPr="00673B5A">
        <w:rPr>
          <w:rFonts w:ascii="Sylfaen" w:hAnsi="Sylfaen"/>
          <w:b/>
          <w:u w:val="single"/>
          <w:lang w:val="ka-GE"/>
        </w:rPr>
        <w:t>ნაშთი 2017 წლის ოქტომბრის მდგომარეობით:</w:t>
      </w:r>
    </w:p>
    <w:p w:rsidR="00F6086F" w:rsidRPr="00673B5A" w:rsidRDefault="00F6086F" w:rsidP="00673B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73B5A">
        <w:rPr>
          <w:rFonts w:ascii="Sylfaen" w:hAnsi="Sylfaen"/>
          <w:lang w:val="ka-GE"/>
        </w:rPr>
        <w:t xml:space="preserve">2017 წელს ჰარვონის მოწოდებული რაოდენობა = </w:t>
      </w:r>
      <w:r w:rsidRPr="00673B5A">
        <w:rPr>
          <w:rFonts w:ascii="Sylfaen" w:hAnsi="Sylfaen"/>
          <w:b/>
          <w:lang w:val="ka-GE"/>
        </w:rPr>
        <w:t>42088</w:t>
      </w:r>
      <w:r w:rsidRPr="00673B5A">
        <w:rPr>
          <w:rFonts w:ascii="Sylfaen" w:hAnsi="Sylfaen"/>
          <w:lang w:val="ka-GE"/>
        </w:rPr>
        <w:t xml:space="preserve"> ბოთლს</w:t>
      </w:r>
      <w:r w:rsidR="00673B5A">
        <w:rPr>
          <w:rFonts w:ascii="Sylfaen" w:hAnsi="Sylfaen"/>
          <w:lang w:val="ka-GE"/>
        </w:rPr>
        <w:t>;</w:t>
      </w:r>
    </w:p>
    <w:p w:rsidR="00F6086F" w:rsidRPr="00673B5A" w:rsidRDefault="00F6086F" w:rsidP="00673B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73B5A">
        <w:rPr>
          <w:rFonts w:ascii="Sylfaen" w:hAnsi="Sylfaen"/>
          <w:lang w:val="ka-GE"/>
        </w:rPr>
        <w:t xml:space="preserve"> 2017 წლის სექტემბრის ჩათვლით ჩატარებულ კომისიებზე გაცემული ჰარვონის რაოდენობა = </w:t>
      </w:r>
      <w:r w:rsidRPr="00673B5A">
        <w:rPr>
          <w:rFonts w:ascii="Sylfaen" w:hAnsi="Sylfaen"/>
          <w:b/>
          <w:lang w:val="ka-GE"/>
        </w:rPr>
        <w:t xml:space="preserve">22613 </w:t>
      </w:r>
      <w:r w:rsidRPr="00673B5A">
        <w:rPr>
          <w:rFonts w:ascii="Sylfaen" w:hAnsi="Sylfaen"/>
          <w:lang w:val="ka-GE"/>
        </w:rPr>
        <w:t>ბოთლს</w:t>
      </w:r>
      <w:r w:rsidR="00673B5A">
        <w:rPr>
          <w:rFonts w:ascii="Sylfaen" w:hAnsi="Sylfaen"/>
          <w:lang w:val="ka-GE"/>
        </w:rPr>
        <w:t>;</w:t>
      </w:r>
    </w:p>
    <w:p w:rsidR="00F6086F" w:rsidRPr="00673B5A" w:rsidRDefault="00650906" w:rsidP="00673B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73B5A">
        <w:rPr>
          <w:rFonts w:ascii="Sylfaen" w:hAnsi="Sylfaen"/>
          <w:lang w:val="ka-GE"/>
        </w:rPr>
        <w:t>2017 წლის ოქტომბრიდან ახალი შემთხვევებისთვის საჭირო ჰარვონის არსებული ნაშთი =</w:t>
      </w:r>
      <w:r w:rsidRPr="00673B5A">
        <w:rPr>
          <w:rFonts w:ascii="Sylfaen" w:hAnsi="Sylfaen"/>
          <w:b/>
          <w:lang w:val="ka-GE"/>
        </w:rPr>
        <w:t>19475</w:t>
      </w:r>
      <w:r w:rsidRPr="00673B5A">
        <w:rPr>
          <w:rFonts w:ascii="Sylfaen" w:hAnsi="Sylfaen"/>
          <w:lang w:val="ka-GE"/>
        </w:rPr>
        <w:t xml:space="preserve"> ბოთლი</w:t>
      </w:r>
      <w:r w:rsidR="00673B5A">
        <w:rPr>
          <w:rFonts w:ascii="Sylfaen" w:hAnsi="Sylfaen"/>
          <w:lang w:val="ka-GE"/>
        </w:rPr>
        <w:t>;</w:t>
      </w:r>
    </w:p>
    <w:p w:rsidR="00650906" w:rsidRPr="00673B5A" w:rsidRDefault="00650906" w:rsidP="00673B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73B5A">
        <w:rPr>
          <w:rFonts w:ascii="Sylfaen" w:hAnsi="Sylfaen"/>
          <w:lang w:val="ka-GE"/>
        </w:rPr>
        <w:t xml:space="preserve"> საშუალო თვიური ხარჯვა მერყეობს </w:t>
      </w:r>
      <w:r w:rsidRPr="00673B5A">
        <w:rPr>
          <w:rFonts w:ascii="Sylfaen" w:hAnsi="Sylfaen"/>
          <w:b/>
          <w:lang w:val="ka-GE"/>
        </w:rPr>
        <w:t>2800-3800</w:t>
      </w:r>
      <w:r w:rsidRPr="00673B5A">
        <w:rPr>
          <w:rFonts w:ascii="Sylfaen" w:hAnsi="Sylfaen"/>
          <w:lang w:val="ka-GE"/>
        </w:rPr>
        <w:t xml:space="preserve"> ბოთლს შორის</w:t>
      </w:r>
      <w:r w:rsidR="00673B5A">
        <w:rPr>
          <w:rFonts w:ascii="Sylfaen" w:hAnsi="Sylfaen"/>
          <w:lang w:val="ka-GE"/>
        </w:rPr>
        <w:t>;</w:t>
      </w:r>
    </w:p>
    <w:p w:rsidR="00650906" w:rsidRDefault="00650906" w:rsidP="00673B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73B5A">
        <w:rPr>
          <w:rFonts w:ascii="Sylfaen" w:hAnsi="Sylfaen" w:cs="Sylfaen"/>
          <w:lang w:val="ka-GE"/>
        </w:rPr>
        <w:t>ხარჯვის</w:t>
      </w:r>
      <w:r w:rsidRPr="00673B5A">
        <w:rPr>
          <w:rFonts w:ascii="Sylfaen" w:hAnsi="Sylfaen"/>
          <w:lang w:val="ka-GE"/>
        </w:rPr>
        <w:t xml:space="preserve"> მაქსიმალური ციფრების გათვალისწინებით, არსებული მარაგი საკმარისია დაახლოებით 5 თვის განმავლობაში (თებერვლის ჩათვლით), დაახლოებით 8600 პაციენტის სამკურნალოდ</w:t>
      </w:r>
      <w:r w:rsidR="004A7B0D">
        <w:rPr>
          <w:rFonts w:ascii="Sylfaen" w:hAnsi="Sylfaen"/>
          <w:lang w:val="ka-GE"/>
        </w:rPr>
        <w:t>.</w:t>
      </w:r>
    </w:p>
    <w:p w:rsidR="004A7B0D" w:rsidRDefault="004A7B0D" w:rsidP="004A7B0D">
      <w:pPr>
        <w:jc w:val="both"/>
        <w:rPr>
          <w:rFonts w:ascii="Sylfaen" w:hAnsi="Sylfaen"/>
          <w:b/>
          <w:u w:val="single"/>
          <w:lang w:val="ka-GE"/>
        </w:rPr>
      </w:pPr>
      <w:r w:rsidRPr="004A7B0D">
        <w:rPr>
          <w:rFonts w:ascii="Sylfaen" w:hAnsi="Sylfaen"/>
          <w:b/>
          <w:u w:val="single"/>
          <w:lang w:val="ka-GE"/>
        </w:rPr>
        <w:t>2018 წლის</w:t>
      </w:r>
      <w:r>
        <w:rPr>
          <w:rFonts w:ascii="Sylfaen" w:hAnsi="Sylfaen"/>
          <w:b/>
          <w:u w:val="single"/>
          <w:lang w:val="ka-GE"/>
        </w:rPr>
        <w:t>თვის</w:t>
      </w:r>
      <w:r w:rsidRPr="004A7B0D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საჭირო რაოდენობა</w:t>
      </w:r>
    </w:p>
    <w:p w:rsidR="004A7B0D" w:rsidRDefault="004A7B0D" w:rsidP="004A7B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A7B0D">
        <w:rPr>
          <w:rFonts w:ascii="Sylfaen" w:hAnsi="Sylfaen"/>
          <w:lang w:val="ka-GE"/>
        </w:rPr>
        <w:t xml:space="preserve">წლიური პროგნოზისა და 2017 წლის ნაშთის გათვალისწინებით, 2018 წლის საჭირო რაოდენობა განისაზღვრება დაახლოებით </w:t>
      </w:r>
      <w:r w:rsidRPr="004A7B0D">
        <w:rPr>
          <w:rFonts w:ascii="Sylfaen" w:hAnsi="Sylfaen"/>
          <w:b/>
          <w:lang w:val="ka-GE"/>
        </w:rPr>
        <w:t>81 720</w:t>
      </w:r>
      <w:r w:rsidRPr="004A7B0D">
        <w:rPr>
          <w:rFonts w:ascii="Sylfaen" w:hAnsi="Sylfaen"/>
          <w:lang w:val="ka-GE"/>
        </w:rPr>
        <w:t xml:space="preserve"> ბოთლით</w:t>
      </w:r>
      <w:r w:rsidR="00062C27">
        <w:rPr>
          <w:rFonts w:ascii="Sylfaen" w:hAnsi="Sylfaen"/>
          <w:lang w:val="ka-GE"/>
        </w:rPr>
        <w:t>;</w:t>
      </w:r>
    </w:p>
    <w:p w:rsidR="00062C27" w:rsidRPr="004A7B0D" w:rsidRDefault="00062C27" w:rsidP="004A7B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ნაშთის ამოწურვის ვადის, ასევე, მოწოდებასთან დაკავშირებული პროცედურების თავისებურებების გათვალისწინებით, მიზანშეწონილია მედიკამენტის მოწოდება განხორციელდეს არაუგვიანეს </w:t>
      </w:r>
      <w:r w:rsidRPr="00062C27">
        <w:rPr>
          <w:rFonts w:ascii="Sylfaen" w:hAnsi="Sylfaen"/>
          <w:b/>
          <w:lang w:val="ka-GE"/>
        </w:rPr>
        <w:t>2018 წლის 31 იანვრისა.</w:t>
      </w:r>
    </w:p>
    <w:p w:rsidR="004A7B0D" w:rsidRPr="004A7B0D" w:rsidRDefault="004A7B0D" w:rsidP="004A7B0D">
      <w:pPr>
        <w:jc w:val="both"/>
        <w:rPr>
          <w:rFonts w:ascii="Sylfaen" w:hAnsi="Sylfaen"/>
          <w:b/>
          <w:u w:val="single"/>
          <w:lang w:val="ka-GE"/>
        </w:rPr>
      </w:pPr>
      <w:bookmarkStart w:id="0" w:name="_GoBack"/>
      <w:bookmarkEnd w:id="0"/>
    </w:p>
    <w:sectPr w:rsidR="004A7B0D" w:rsidRPr="004A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9DC"/>
    <w:multiLevelType w:val="hybridMultilevel"/>
    <w:tmpl w:val="C260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B6E43"/>
    <w:multiLevelType w:val="hybridMultilevel"/>
    <w:tmpl w:val="B7A6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F5EB0"/>
    <w:multiLevelType w:val="hybridMultilevel"/>
    <w:tmpl w:val="9ACCF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65"/>
    <w:rsid w:val="00062C27"/>
    <w:rsid w:val="000A0455"/>
    <w:rsid w:val="001B245C"/>
    <w:rsid w:val="004A7B0D"/>
    <w:rsid w:val="004F5BFE"/>
    <w:rsid w:val="00650906"/>
    <w:rsid w:val="00673B5A"/>
    <w:rsid w:val="00AB1165"/>
    <w:rsid w:val="00D26B83"/>
    <w:rsid w:val="00F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 Adamia</cp:lastModifiedBy>
  <cp:revision>4</cp:revision>
  <dcterms:created xsi:type="dcterms:W3CDTF">2017-10-06T11:35:00Z</dcterms:created>
  <dcterms:modified xsi:type="dcterms:W3CDTF">2017-10-08T05:47:00Z</dcterms:modified>
</cp:coreProperties>
</file>