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1D" w:rsidRPr="00C522A3" w:rsidRDefault="0002341D" w:rsidP="00C72B91">
      <w:pPr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p w:rsidR="0002341D" w:rsidRPr="00C522A3" w:rsidRDefault="0002341D" w:rsidP="00C72B91">
      <w:pPr>
        <w:pStyle w:val="Heading1"/>
        <w:jc w:val="center"/>
        <w:rPr>
          <w:rFonts w:ascii="Sylfaen" w:hAnsi="Sylfaen" w:cs="Sylfaen"/>
          <w:sz w:val="20"/>
          <w:szCs w:val="20"/>
          <w:lang w:val="ka-GE"/>
        </w:rPr>
      </w:pPr>
      <w:r w:rsidRPr="00C522A3">
        <w:rPr>
          <w:rFonts w:ascii="Sylfaen" w:hAnsi="Sylfaen" w:cs="Sylfaen"/>
          <w:sz w:val="20"/>
          <w:szCs w:val="20"/>
          <w:lang w:val="ka-GE"/>
        </w:rPr>
        <w:t>ფსიქიკური</w:t>
      </w:r>
      <w:r w:rsidRPr="00C522A3">
        <w:rPr>
          <w:rFonts w:ascii="Sylfaen" w:hAnsi="Sylfaen"/>
          <w:sz w:val="20"/>
          <w:szCs w:val="20"/>
          <w:lang w:val="ka-GE"/>
        </w:rPr>
        <w:t xml:space="preserve"> </w:t>
      </w:r>
      <w:r w:rsidRPr="00C522A3"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 w:rsidRPr="00C522A3">
        <w:rPr>
          <w:rFonts w:ascii="Sylfaen" w:hAnsi="Sylfaen"/>
          <w:sz w:val="20"/>
          <w:szCs w:val="20"/>
          <w:lang w:val="ka-GE"/>
        </w:rPr>
        <w:t xml:space="preserve"> </w:t>
      </w:r>
      <w:r w:rsidRPr="00C522A3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C522A3">
        <w:rPr>
          <w:rFonts w:ascii="Sylfaen" w:hAnsi="Sylfaen"/>
          <w:sz w:val="20"/>
          <w:szCs w:val="20"/>
          <w:lang w:val="ka-GE"/>
        </w:rPr>
        <w:t xml:space="preserve"> </w:t>
      </w:r>
      <w:r w:rsidRPr="00C522A3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Pr="00C522A3">
        <w:rPr>
          <w:rFonts w:ascii="Sylfaen" w:hAnsi="Sylfaen"/>
          <w:sz w:val="20"/>
          <w:szCs w:val="20"/>
          <w:lang w:val="ka-GE"/>
        </w:rPr>
        <w:t xml:space="preserve"> </w:t>
      </w:r>
      <w:r w:rsidRPr="00C522A3">
        <w:rPr>
          <w:rFonts w:ascii="Sylfaen" w:hAnsi="Sylfaen" w:cs="Sylfaen"/>
          <w:sz w:val="20"/>
          <w:szCs w:val="20"/>
          <w:lang w:val="ka-GE"/>
        </w:rPr>
        <w:t>სამქომედო</w:t>
      </w:r>
      <w:r w:rsidRPr="00C522A3">
        <w:rPr>
          <w:rFonts w:ascii="Sylfaen" w:hAnsi="Sylfaen"/>
          <w:sz w:val="20"/>
          <w:szCs w:val="20"/>
          <w:lang w:val="ka-GE"/>
        </w:rPr>
        <w:t xml:space="preserve"> </w:t>
      </w:r>
      <w:r w:rsidRPr="00C522A3">
        <w:rPr>
          <w:rFonts w:ascii="Sylfaen" w:hAnsi="Sylfaen" w:cs="Sylfaen"/>
          <w:sz w:val="20"/>
          <w:szCs w:val="20"/>
          <w:lang w:val="ka-GE"/>
        </w:rPr>
        <w:t>გეგმა</w:t>
      </w:r>
    </w:p>
    <w:p w:rsidR="008F2BB7" w:rsidRPr="00C522A3" w:rsidRDefault="008F2BB7" w:rsidP="00C72B91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LightList-Accent1"/>
        <w:tblW w:w="150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11"/>
        <w:gridCol w:w="3071"/>
        <w:gridCol w:w="2876"/>
        <w:gridCol w:w="1764"/>
        <w:gridCol w:w="1943"/>
        <w:gridCol w:w="1293"/>
        <w:gridCol w:w="1312"/>
        <w:gridCol w:w="100"/>
        <w:gridCol w:w="871"/>
      </w:tblGrid>
      <w:tr w:rsidR="00C522A3" w:rsidRPr="00C522A3" w:rsidTr="00C52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CF71DF" w:rsidP="00C72B9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მიმართულება</w:t>
            </w: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02341D" w:rsidP="00C72B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აქტივობა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02341D" w:rsidP="00C72B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მოსალოდნელი შედეგი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02341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პასუხისმგებელი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უწყება</w:t>
            </w:r>
            <w:proofErr w:type="spellEnd"/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02341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პარტნიორი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ორგანიზაცია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02341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ვადა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02341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საპროგნოზო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ბიუჯეტი</w:t>
            </w:r>
            <w:proofErr w:type="spellEnd"/>
          </w:p>
        </w:tc>
        <w:tc>
          <w:tcPr>
            <w:tcW w:w="8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CF71DF" w:rsidP="00CF71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დაფინ. წყარო</w:t>
            </w: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7C28E4" w:rsidP="00CF71D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პაციენტთა უფლებების დაცვა</w:t>
            </w: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123B82" w:rsidP="00BA4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შიდა მონიტორინგის (</w:t>
            </w:r>
            <w:r w:rsidR="007C28E4" w:rsidRPr="00C522A3">
              <w:rPr>
                <w:rFonts w:ascii="Sylfaen" w:hAnsi="Sylfaen"/>
                <w:sz w:val="20"/>
                <w:szCs w:val="20"/>
                <w:lang w:val="ka-GE"/>
              </w:rPr>
              <w:t>ჯანმოს ხარისხის უ</w:t>
            </w:r>
            <w:r w:rsidR="0047153E" w:rsidRPr="00C522A3">
              <w:rPr>
                <w:rFonts w:ascii="Sylfaen" w:hAnsi="Sylfaen"/>
                <w:sz w:val="20"/>
                <w:szCs w:val="20"/>
                <w:lang w:val="ka-GE"/>
              </w:rPr>
              <w:t>ფ</w:t>
            </w:r>
            <w:r w:rsidR="007C28E4" w:rsidRPr="00C522A3">
              <w:rPr>
                <w:rFonts w:ascii="Sylfaen" w:hAnsi="Sylfaen"/>
                <w:sz w:val="20"/>
                <w:szCs w:val="20"/>
                <w:lang w:val="ka-GE"/>
              </w:rPr>
              <w:t>ლებების გაზომვის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7C28E4"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ინსტრუმენტების </w:t>
            </w:r>
            <w:r w:rsidR="007C28E4" w:rsidRPr="00C522A3">
              <w:rPr>
                <w:rFonts w:ascii="Sylfaen" w:hAnsi="Sylfaen"/>
                <w:sz w:val="20"/>
                <w:szCs w:val="20"/>
                <w:lang w:val="ka-GE"/>
              </w:rPr>
              <w:t>ადაპტაცია</w:t>
            </w:r>
            <w:r w:rsidR="00BA4CE2" w:rsidRPr="00C522A3">
              <w:rPr>
                <w:rFonts w:ascii="Sylfaen" w:hAnsi="Sylfaen"/>
                <w:sz w:val="20"/>
                <w:szCs w:val="20"/>
                <w:lang w:val="ka-GE"/>
              </w:rPr>
              <w:t>, ინსტიტუციური გარემოს მომზადება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C72B91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შიდა მონიტორინგის ინსტრუმენტი</w:t>
            </w:r>
            <w:r w:rsidR="00BA4CE2"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 დანერგილია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სშჯსდს,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დონორი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F71D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123B82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ფსიქიატრიული საავადმყოფოების და ხანგრძლივი მოვლის დაწესებულებების შეფასება და რეკომენდაციების მომზადება</w:t>
            </w:r>
            <w:r w:rsidR="00BA4CE2"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 და დანერგვა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BA4CE2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ფსიქიკური დაწესებულებები შეფასებულია და რეკომენდაციები გათვალისწინებულია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375A32" w:rsidP="00375A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სშჯსდს, მონიტორინგის ჯგუფი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F71DF">
            <w:pPr>
              <w:jc w:val="center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სფეროს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სახელმწიფო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მართვის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გაუმჯებესება</w:t>
            </w:r>
            <w:proofErr w:type="spellEnd"/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ფსიქიკური ჯანმრთელობის სახელმწიფო პროგრამის ბიუჯეტის ყოველწლიური ზრდის ლობირება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ბიუჯეტი ყოველწლიურად იზრდება %-ით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სშჯსდს,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საქართველოს პარლამენტი,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F71D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123B82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ეპიდემიოლოგიური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ზედამხედველობის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სისტემის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r w:rsidR="00D91F45"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შექმნა და დანერგვა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123B82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ეპიდემიოლოგიური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ზედამხედველობის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ერთიანი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საინფორმაციო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სისტემით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მიღებული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მონაცემები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შესაბამისობაშია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ჯანმოს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სტანდარტებთან</w:t>
            </w:r>
            <w:proofErr w:type="spellEnd"/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123B82" w:rsidP="005945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სშჯსდს, </w:t>
            </w:r>
            <w:r w:rsidR="005945AC"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ცენტრი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123B8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დონორი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123B8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D91F45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შესახებ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საქართველოს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კანონმდებლობის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მიმოხილვა და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საერთაშორისო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კანონმდებლობასთან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lastRenderedPageBreak/>
              <w:t>ჰარმონიზაცი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მიზნით</w:t>
            </w: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შესაბამისი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F11E40"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აქტების</w:t>
            </w:r>
            <w:proofErr w:type="spellEnd"/>
            <w:r w:rsidR="00F11E40"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="00F11E40"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ცვლილებების</w:t>
            </w:r>
            <w:proofErr w:type="spellEnd"/>
            <w:r w:rsidR="00F11E40"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F11E40"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მომზადება</w:t>
            </w:r>
            <w:proofErr w:type="spellEnd"/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lastRenderedPageBreak/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შესახებ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საქართველოს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კანონმდებლობა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ჰარმონიზებულია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საერთაშორისო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lastRenderedPageBreak/>
              <w:t>კანონმდებლობასთან</w:t>
            </w:r>
            <w:proofErr w:type="spellEnd"/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lastRenderedPageBreak/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დონორი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სფეროს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სახელმწიფო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დაფინანსების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მდგრადი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მოქნილი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ეფექტური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მექანიზმების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შემუშავება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(შედეგზე ორიენტირებული დაფინანსება)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სახელმწიფო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პროგრამა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მოდერნიზებულია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პროგრამული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რესურსის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ხარჯთეფექტურობის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ეფექტიანობის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გაზრდის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მიმართულებით</w:t>
            </w:r>
            <w:proofErr w:type="spellEnd"/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სშჯსდს, სმს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ფჯ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სერვისების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ხარისხის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კონტროლისა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ხარისხის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გაუმჯობესების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სისტემური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მექანიზმის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შექმნა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დანერგვა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(ინდიკატორების სისტემა, </w:t>
            </w:r>
            <w:r w:rsidR="00375A32"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შ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იდა და გარე მონიტორინგის სისტემა, ინდიკატორების ნაკრები...)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ფჯ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სერვისების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მიმწოდებელი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იმ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დაწესებულებების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რაოდენობა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სადაც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დაინერგა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ხარისხის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 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კონტროლისა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ხარისხის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გაუმჯობესების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სისტემური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მექანიზმი</w:t>
            </w:r>
            <w:proofErr w:type="spellEnd"/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სშჯსდს, სმს, სსსრს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ფსიქიკური ჯანმრთელობის სერვისების </w:t>
            </w:r>
            <w:r w:rsidR="00C72B91"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(სტაციონარული, ამბულატორიული, თემზე დაფუძნებული, რეაბილიტაციის და ა.შ) 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სტანდარტების შემუშავება და დამტკიცება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ფსიქიკური ჯანმრთელობის სერვისების სტანდარტები დამტკიცებულია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C72B91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სფეროში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დეინსტიტუციონალიზაციის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სტრატეგიის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შემუშავება</w:t>
            </w:r>
            <w:proofErr w:type="spellEnd"/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C72B91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დეინსტიტუციონალიზაციის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სტრატეგიის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შემუშავებ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ულია</w:t>
            </w:r>
            <w:proofErr w:type="spellEnd"/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დონორი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FD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ფიზიკური და ქიმიური შეზღუდვის მექანიზმების გადახედვა და განახლება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FD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ახალი ფიზიკური და ქიმიური შეზღუდვის მექანიზმები შემუშავებულია და დანერგილია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0E1B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დონორი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FD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სუიციდის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პრევენციის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სტარტეგიის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შემუშავება</w:t>
            </w:r>
            <w:proofErr w:type="spellEnd"/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FD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სუიციდის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პრევენციის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სტარტეგია შემუშავებულია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F71D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ცნობიერების ამაღლება</w:t>
            </w: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ხელშეწყობის პროგრამის ფარგლებში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სტიგმის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შესამცირებლად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საინფორმაციო-საგანმანათლებლო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ღონისძიებების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განხორციელება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საკომუნიკაციო კამპანიები ჩატარებულია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5945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სშჯსდს, </w:t>
            </w:r>
            <w:r w:rsidR="005945AC"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ცენტრი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მედია,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F71D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სერვისების ორგანიზაციული მოწყობა</w:t>
            </w: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B83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სახელმწიფო საკუთრებაში არსებული ფსიქიკური ჯანმრთელობის სერვისების მიმწოდებელი დაწესებულებების მმართველობის და ორგანიზაციული მოწყობის მექანიზმების შემუშავება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3F3E6C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სშჯსდს, </w:t>
            </w:r>
          </w:p>
          <w:p w:rsidR="00C522A3" w:rsidRPr="00C522A3" w:rsidRDefault="003F3E6C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ეკონომიკის სამინისტრო/</w:t>
            </w:r>
          </w:p>
          <w:p w:rsidR="00B83CBD" w:rsidRPr="00C522A3" w:rsidRDefault="003F3E6C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ქონების მართვის სააგენტო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E04398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0B7AE2" w:rsidP="00CF71D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სერვისები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ს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მიწოდება</w:t>
            </w:r>
            <w:proofErr w:type="spellEnd"/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945AC" w:rsidRPr="00C522A3" w:rsidRDefault="000B7AE2" w:rsidP="005945A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ფჯ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22A3">
              <w:rPr>
                <w:rFonts w:ascii="Sylfaen" w:eastAsia="Sylfaen" w:hAnsi="Sylfaen"/>
                <w:sz w:val="20"/>
                <w:szCs w:val="20"/>
              </w:rPr>
              <w:t>ამბულატორიული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 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სერვისების</w:t>
            </w:r>
            <w:proofErr w:type="spellEnd"/>
            <w:proofErr w:type="gram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(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ბავშვთა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მოზარდთა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ჩათვლით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)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გარდაქმნა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სათემო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სერვისებად</w:t>
            </w:r>
            <w:proofErr w:type="spellEnd"/>
            <w:r w:rsidR="005945AC" w:rsidRPr="00C522A3">
              <w:rPr>
                <w:rFonts w:ascii="Sylfaen" w:eastAsia="Sylfaen" w:hAnsi="Sylfaen"/>
                <w:sz w:val="20"/>
                <w:szCs w:val="20"/>
                <w:lang w:val="ka-GE"/>
              </w:rPr>
              <w:t>/</w:t>
            </w:r>
            <w:proofErr w:type="spellStart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>ინტეგრაცია</w:t>
            </w:r>
            <w:proofErr w:type="spellEnd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>პირველადი</w:t>
            </w:r>
            <w:proofErr w:type="spellEnd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>ჯანდაცვის</w:t>
            </w:r>
            <w:proofErr w:type="spellEnd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>დონეზე</w:t>
            </w:r>
            <w:proofErr w:type="spellEnd"/>
          </w:p>
          <w:p w:rsidR="00B83CBD" w:rsidRPr="00C522A3" w:rsidRDefault="000B7AE2" w:rsidP="00B8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ამ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სერვისების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გაფართოება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მულტიდისციპლინური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გუნდების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შექმნა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სათემო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სერვისებისთვის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დაფარვის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ზონების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>/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მოცვის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არეალის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განსაზღვრა</w:t>
            </w:r>
            <w:proofErr w:type="spellEnd"/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E04398" w:rsidRDefault="00E04398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სატემო ამბულატორიული სერვისი ინტეგრირებულია პირველადი ჯანდაცვის სერვისებში და ხელმისაწვდომია ტერიტორიული პრინციპით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E04398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E04398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2018-2019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0B7AE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C522A3">
              <w:rPr>
                <w:rFonts w:ascii="Sylfaen" w:eastAsia="Sylfaen" w:hAnsi="Sylfaen" w:cs="Sylfaen"/>
                <w:sz w:val="20"/>
                <w:szCs w:val="20"/>
              </w:rPr>
              <w:t>სათემო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სერვისების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გეოგრაფიული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მოცვის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გაფართო</w:t>
            </w:r>
            <w:proofErr w:type="spellEnd"/>
            <w:r w:rsidR="0074435F" w:rsidRPr="00C522A3">
              <w:rPr>
                <w:rFonts w:ascii="Sylfaen" w:eastAsia="Sylfaen" w:hAnsi="Sylfaen"/>
                <w:sz w:val="20"/>
                <w:szCs w:val="20"/>
                <w:lang w:val="ka-GE"/>
              </w:rPr>
              <w:t>ვ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ხელშეწყობა</w:t>
            </w:r>
            <w:proofErr w:type="spellEnd"/>
          </w:p>
          <w:p w:rsidR="000B7AE2" w:rsidRPr="00C522A3" w:rsidRDefault="000B7AE2" w:rsidP="00B83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E04398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სათემო სერვისები ხელმისაწვდომია ქვეყნის მასშტაბით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E04398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E04398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2018-2019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B8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ფსიქოსოციალური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რეაბილიტაციის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სამსახურის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განვითარება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ფსიქოსოციალური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დახმარების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დიფერენცირებული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პროგრამების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შემუშავება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როგორც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მოზრდილთათვის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ასევე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ბავშვთა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მოზარდთათვის</w:t>
            </w:r>
            <w:proofErr w:type="spellEnd"/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C522A3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პროგრამები შემუშავებულია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E04398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E04398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E0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/>
              </w:rPr>
              <w:t>ჰოსპიტალური სერვისების გეოგრაფიული საჭიროების განსაზღვრა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E04398" w:rsidP="00E0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დადგენილია ჰოსპიტალური სერვისის საჭიროება გეოგრაფიული პრინციპით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, სამუშაო ჯგუფი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E04398" w:rsidRDefault="00E04398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E04398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C522A3">
              <w:rPr>
                <w:rFonts w:ascii="Sylfaen" w:eastAsia="Sylfaen" w:hAnsi="Sylfaen" w:cs="Sylfaen"/>
                <w:sz w:val="20"/>
                <w:szCs w:val="20"/>
              </w:rPr>
              <w:t>ჰოსპიტალური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სექტორის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>/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ინფრასტრუქტურის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განვითარების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> 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გეგმის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შემუშავება</w:t>
            </w:r>
            <w:proofErr w:type="spellEnd"/>
          </w:p>
          <w:p w:rsidR="00C522A3" w:rsidRPr="00C522A3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E04398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განვითარების გეგმა შემუშავებულია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E04398" w:rsidRDefault="00E04398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E04398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 w:cs="Sylfaen"/>
                <w:sz w:val="20"/>
                <w:szCs w:val="20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ფსიქიკურიდა ნარკოლოგიური სერვისების ინტეგრირება 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E04398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სერვისები ინტეგრირებულია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E04398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, სამუშაო ჯგუფი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E04398" w:rsidRDefault="00E04398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E04398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2018-2019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/>
              </w:rPr>
              <w:t>ადამიანური რესურსების განვითარება</w:t>
            </w: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ადამიანური რესურსის </w:t>
            </w:r>
            <w:r w:rsidRPr="00C522A3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(ექიმი, ექთანი)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შეფასება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ადამიანურ რესურსზე არსებული საჭიროებები განსაზღვრულია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ფსიქიატრთა დარგობრივი პროფესიული ორგანიზაციები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 წლის 1 ივნისი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რესურსის საჭიროების შეფასების საფუძველზე ადამიანური რესურსის განვითარების გრძელვადიანი გეგმის მომზადება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განსაზღვრულია ინსტრუმენტი, რომლის თანახმადაც განხორციელდება ადამიანური რესურსის მომზადება/დასაქმება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ფსიქიატრთა დარგობრივი პროფესიული ორგანიზაციები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 წლის 1 აგვისტო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„ფსიქიატრიაში“ დიპლომისშემდგომი მზადების ადგილების ადამიანური რესურსის განვითარების გრძელვადიანი 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გეგმის შესაბამისად დაგეგმვა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სარეზიდენტო პროგრამის ფარგლებშიყოველწლიურად  არის საკმარისი ადგილები „ფსიქიატრთა“ მოსამზადებლად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უმაღლესი საგანმანათლებლო და სამედიცინო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 წლის 1 ნოემბერი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„ფსიქიატრიაში“ დიპლომისშემდგომი განათლების მიზნობრივი დაფინანსება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ექიმ-ფსიქიატრთა საკადრო დეფიციტი %-ით შემცირებულია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უმაღლესი საგანმანათლებლო და სამედიცინო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 წლის 1 იანვარი</w:t>
            </w: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(შემდეგ ყოველწლიურად)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„ბავშვთა ფსიქიატრიის“ სუბსპეციალობის პროგრამაში მზადების მიზნობრივი დაფინანსება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ბავშვთა ფსიქიატრთა დეფიციტი %-ით შემცირებულია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უმაღლესი საგანმანათლებლო და სამედიცინო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 წლის 1 იანვარი (შემდეგ - გეგმის შესაბამისად)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02341D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„ფსიქიატრიის“ სარეზიდენტო პროგრამისა და „ბავშვთა ფსიქიატრიის“ სუბსპეციალობის პროგრამის გადახედვა/სრულყოფა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დიპლომისშემდგომი განათლების (მ.შ. სუბსპეციალობის) პროგრამები შესაბამისობაშია  აშშ-სა და ევროკავშირის ქვეყნების შესაბამის პროგრამებთან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, </w:t>
            </w: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უმაღლესი საგანმანათლებლო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2018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წლის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1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დეკემბერი</w:t>
            </w:r>
            <w:proofErr w:type="spellEnd"/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„საოჯახო მედიცინის“ სარეზიდენტო პროგრამის </w:t>
            </w:r>
            <w:r w:rsidRPr="00300C00">
              <w:rPr>
                <w:rFonts w:ascii="Sylfaen" w:hAnsi="Sylfaen"/>
                <w:sz w:val="18"/>
                <w:szCs w:val="18"/>
                <w:lang w:val="ka-GE"/>
              </w:rPr>
              <w:t>გადახედვა/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სრ</w:t>
            </w:r>
            <w:r w:rsidRPr="00300C00">
              <w:rPr>
                <w:rFonts w:ascii="Sylfaen" w:hAnsi="Sylfaen"/>
                <w:sz w:val="18"/>
                <w:szCs w:val="18"/>
                <w:lang w:val="ka-GE"/>
              </w:rPr>
              <w:t>ულყოფა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„ოჯახის ექიმების“ კომპეტენცია ფსიქიკური ჯანმრთელობის მიმართულებით გაზრდილია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და „საოჯახო მედიცინის“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, </w:t>
            </w: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უმაღლესი საგანმანათლებლო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2018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წლის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1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დეკემბერი</w:t>
            </w:r>
            <w:proofErr w:type="spellEnd"/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71FD6">
              <w:rPr>
                <w:rFonts w:ascii="Sylfaen" w:hAnsi="Sylfaen"/>
                <w:sz w:val="18"/>
                <w:szCs w:val="18"/>
                <w:lang w:val="ka-GE"/>
              </w:rPr>
              <w:t>უწყვეტი სამედიცინო განათლების სისტემის შექმნა ექიმი-ფსიქიატრებისათვის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(მ.შ. უსგ პროგრამების ჩამონათვალი, მონაწილეობის ვადები, პროგრამები, </w:t>
            </w:r>
            <w:r w:rsidRPr="006C25D8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დაფინანსების მექანიზმი)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უწყვეტი სამედიცინო განათლების სისტემაში მონაწილეობის საშუალებით ექიმი-ფსიქიატრების კვალიფიკაცია მუდმივად მზარდია</w:t>
            </w:r>
          </w:p>
          <w:p w:rsidR="00C522A3" w:rsidRPr="00C522A3" w:rsidRDefault="00C522A3" w:rsidP="00C52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უმაღლესი</w:t>
            </w:r>
            <w:proofErr w:type="spellEnd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საგანმანათლებლო</w:t>
            </w:r>
            <w:proofErr w:type="spellEnd"/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 და სამედიცინო</w:t>
            </w:r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დაწესებულებები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2019 წლის 1 ივლისი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D71FD6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D71FD6">
              <w:rPr>
                <w:rFonts w:ascii="Sylfaen" w:hAnsi="Sylfaen"/>
                <w:sz w:val="18"/>
                <w:szCs w:val="18"/>
                <w:lang w:val="ka-GE"/>
              </w:rPr>
              <w:t xml:space="preserve">უწყვეტი სამედიცინო განათლების სისტემის </w:t>
            </w:r>
            <w:r w:rsidRPr="00AB2BE4">
              <w:rPr>
                <w:rFonts w:ascii="Sylfaen" w:hAnsi="Sylfaen"/>
                <w:sz w:val="18"/>
                <w:szCs w:val="18"/>
                <w:lang w:val="ka-GE"/>
              </w:rPr>
              <w:t xml:space="preserve">(მ.შ. უსგ პროგრამების ჩამონათვალი, მონაწილეობის </w:t>
            </w:r>
            <w:r w:rsidRPr="00AB2BE4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ვადები, პროგრამები, </w:t>
            </w:r>
            <w:r w:rsidRPr="00B457E6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დაფინანსების მექანიზმი)</w:t>
            </w:r>
            <w:r w:rsidRPr="00AB2BE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71FD6">
              <w:rPr>
                <w:rFonts w:ascii="Sylfaen" w:hAnsi="Sylfaen"/>
                <w:sz w:val="18"/>
                <w:szCs w:val="18"/>
                <w:lang w:val="ka-GE"/>
              </w:rPr>
              <w:t xml:space="preserve">შექმნა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ოჯახის ექიმებისათვის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02341D" w:rsidRDefault="00C522A3" w:rsidP="00C52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უწყვეტი სამედიცინო განათლების სისტემაში მონაწილეობის საშუალებით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„ოჯახის ექიმების“ კვალიფიკაცია ფსიქიკური ჯანმრთელობის მიმართულებით მუდმივად მზარდია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lastRenderedPageBreak/>
              <w:t>სშჯსდს</w:t>
            </w: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61100C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და „საოჯახო მედიცინის“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lastRenderedPageBreak/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, </w:t>
            </w: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უმაღლესი საგანმანათლებლო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 და სამედიცინო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lastRenderedPageBreak/>
              <w:t>2019 წლის 1 ივლისი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D71FD6" w:rsidRDefault="00C522A3" w:rsidP="00C52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ფსიქიატრიაში/მენტალურ ჯანმრთელობაში ექთანთა სპეციალიზაციის (მ.შ. სამაგისტრო პროგრამები) მომზადება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ფსიაქიატრიის ექთნებისათვის  მზადების სპეციალური (მ.შ. სამაგისტრო) პროგრამები მომზადებულია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სგმს</w:t>
            </w:r>
          </w:p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Pr="00C75F4F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და ექთანთა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, </w:t>
            </w: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უმაღლესი საგანმანათლებლო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 და სამედიცინო დაწესებულებები</w:t>
            </w:r>
          </w:p>
          <w:p w:rsidR="00C522A3" w:rsidRPr="00C522A3" w:rsidRDefault="00C522A3" w:rsidP="00C522A3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2019 წლის 1 სექტემბერი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D71FD6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AB2BE4">
              <w:rPr>
                <w:rFonts w:ascii="Sylfaen" w:hAnsi="Sylfaen"/>
                <w:sz w:val="18"/>
                <w:szCs w:val="18"/>
                <w:lang w:val="ka-GE"/>
              </w:rPr>
              <w:t>ფსიქიატრიაში/მენტალურ ჯანმრთელობაში ექთანთა სპეციალიზაციის (მ.შ. სამაგისტრო პროგრამები)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მიზნობრივი  დაფინანსების ინსტრუმენტის შექმნა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AB2BE4">
              <w:rPr>
                <w:rFonts w:ascii="Sylfaen" w:hAnsi="Sylfaen"/>
                <w:sz w:val="18"/>
                <w:szCs w:val="18"/>
                <w:lang w:val="ka-GE"/>
              </w:rPr>
              <w:t>ფსიქიატრიაში/მენტალურ ჯანმრთელობაში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მზადების პროგრამები ხელმისაწვდომია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სგმს</w:t>
            </w:r>
          </w:p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Pr="00C75F4F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75F4F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და ექთანთა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, </w:t>
            </w: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უმაღლესი საგანმანათლებლო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 და სამედიცინო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2019 წლის 1 სექტემბერი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D71FD6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61100C">
              <w:rPr>
                <w:rFonts w:ascii="Sylfaen" w:hAnsi="Sylfaen"/>
                <w:sz w:val="18"/>
                <w:szCs w:val="18"/>
                <w:lang w:val="ka-GE"/>
              </w:rPr>
              <w:t xml:space="preserve">უწყვეტი სამედიცინო განათლების სისტემის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(მ.შ. უსგ პროგრამების ჩამონათვალი, მონაწილეობის ვადები, პროგრამები, </w:t>
            </w:r>
            <w:r w:rsidRPr="006C25D8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დაფინანსების მექანიზმი)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61100C">
              <w:rPr>
                <w:rFonts w:ascii="Sylfaen" w:hAnsi="Sylfaen"/>
                <w:sz w:val="18"/>
                <w:szCs w:val="18"/>
                <w:lang w:val="ka-GE"/>
              </w:rPr>
              <w:t>შექმნა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ფსიქიატრიის ექთნებისათვის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უწყვეტი სამედიცინო განათლების სისტემაში მონაწილეობის საშუალებით ფსიქიატრიულ სერვისებში დასაქმებული ექთნების კვალიფიკაცია მუდმივად მზარდია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  <w:p w:rsidR="00C522A3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  <w:p w:rsidR="00C522A3" w:rsidRPr="00C522A3" w:rsidRDefault="00C522A3" w:rsidP="00C52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75F4F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და ექთანთა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AB2BE4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2019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წლის</w:t>
            </w:r>
            <w:proofErr w:type="spellEnd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1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დეკემბერი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D71FD6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„ფსიქიატრიის“ სარეზიდენტო და ექთანთა სპეციალიზაციის/სამაგისტრო პროგრამებში ჩართვის მიზნით მიზნობრივი კონტინგენტის ცნობიერების ამაღლება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სარეზიდენტო და საპეციალიზაციის (მ/შ. სამაგისტრო) პროგრამებისათვის გამოყოფილი მიზნობრივი ადგილების % შევსებულია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სგმს</w:t>
            </w:r>
          </w:p>
          <w:p w:rsidR="00C522A3" w:rsidRPr="00C75F4F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75F4F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და ექთანთა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2018 წლის</w:t>
            </w:r>
          </w:p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1 სექტემბრიდან</w:t>
            </w:r>
          </w:p>
          <w:p w:rsidR="00C522A3" w:rsidRPr="00C522A3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</w:tbl>
    <w:p w:rsidR="0002341D" w:rsidRPr="00C522A3" w:rsidRDefault="0002341D" w:rsidP="00C72B91">
      <w:pPr>
        <w:rPr>
          <w:rFonts w:ascii="Sylfaen" w:hAnsi="Sylfaen"/>
          <w:sz w:val="20"/>
          <w:szCs w:val="20"/>
        </w:rPr>
      </w:pPr>
    </w:p>
    <w:p w:rsidR="00C522A3" w:rsidRPr="00C522A3" w:rsidRDefault="00C522A3" w:rsidP="00C72B91">
      <w:pPr>
        <w:rPr>
          <w:rFonts w:ascii="Sylfaen" w:hAnsi="Sylfaen"/>
          <w:sz w:val="20"/>
          <w:szCs w:val="20"/>
        </w:rPr>
      </w:pPr>
    </w:p>
    <w:sectPr w:rsidR="00C522A3" w:rsidRPr="00C522A3" w:rsidSect="0002341D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8"/>
    <w:multiLevelType w:val="singleLevel"/>
    <w:tmpl w:val="000000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/>
        <w:b w:val="0"/>
        <w:i w:val="0"/>
        <w:strike w:val="0"/>
        <w:position w:val="0"/>
        <w:sz w:val="18"/>
        <w:u w:val="none"/>
        <w:shd w:val="clear" w:color="auto" w:fill="auto"/>
      </w:rPr>
    </w:lvl>
  </w:abstractNum>
  <w:abstractNum w:abstractNumId="1" w15:restartNumberingAfterBreak="0">
    <w:nsid w:val="065B7E3B"/>
    <w:multiLevelType w:val="hybridMultilevel"/>
    <w:tmpl w:val="EC341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6CC4"/>
    <w:multiLevelType w:val="hybridMultilevel"/>
    <w:tmpl w:val="3A066846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C1479E"/>
    <w:multiLevelType w:val="hybridMultilevel"/>
    <w:tmpl w:val="B0B8F802"/>
    <w:lvl w:ilvl="0" w:tplc="31BE8E3A">
      <w:start w:val="1"/>
      <w:numFmt w:val="decimal"/>
      <w:lvlText w:val="%1."/>
      <w:lvlJc w:val="left"/>
      <w:pPr>
        <w:ind w:left="360" w:hanging="360"/>
      </w:pPr>
      <w:rPr>
        <w:rFonts w:eastAsia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D05262"/>
    <w:multiLevelType w:val="hybridMultilevel"/>
    <w:tmpl w:val="90C67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1D"/>
    <w:rsid w:val="0002341D"/>
    <w:rsid w:val="000772D2"/>
    <w:rsid w:val="000B7AE2"/>
    <w:rsid w:val="00123B82"/>
    <w:rsid w:val="00282C59"/>
    <w:rsid w:val="00375A32"/>
    <w:rsid w:val="003F3E6C"/>
    <w:rsid w:val="0047153E"/>
    <w:rsid w:val="005945AC"/>
    <w:rsid w:val="0074435F"/>
    <w:rsid w:val="007C28E4"/>
    <w:rsid w:val="008F2BB7"/>
    <w:rsid w:val="0098389A"/>
    <w:rsid w:val="0098467F"/>
    <w:rsid w:val="00B83CBD"/>
    <w:rsid w:val="00BA4CE2"/>
    <w:rsid w:val="00BC7CCC"/>
    <w:rsid w:val="00C522A3"/>
    <w:rsid w:val="00C72B91"/>
    <w:rsid w:val="00CF71DF"/>
    <w:rsid w:val="00D91F45"/>
    <w:rsid w:val="00E04398"/>
    <w:rsid w:val="00EA46D9"/>
    <w:rsid w:val="00F1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E1FE"/>
  <w15:docId w15:val="{ED994877-68AE-4E57-B0AE-1CBFE763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1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02341D"/>
    <w:pPr>
      <w:ind w:left="720"/>
    </w:pPr>
  </w:style>
  <w:style w:type="table" w:styleId="TableGrid">
    <w:name w:val="Table Grid"/>
    <w:basedOn w:val="TableNormal"/>
    <w:uiPriority w:val="59"/>
    <w:rsid w:val="0002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23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ediumShading1-Accent1">
    <w:name w:val="Medium Shading 1 Accent 1"/>
    <w:basedOn w:val="TableNormal"/>
    <w:uiPriority w:val="63"/>
    <w:rsid w:val="008F2BB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8F2BB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0B7A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Ekaterine Adamia</cp:lastModifiedBy>
  <cp:revision>8</cp:revision>
  <dcterms:created xsi:type="dcterms:W3CDTF">2018-03-14T09:54:00Z</dcterms:created>
  <dcterms:modified xsi:type="dcterms:W3CDTF">2018-03-14T16:15:00Z</dcterms:modified>
</cp:coreProperties>
</file>