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bookmarkStart w:id="0" w:name="_GoBack"/>
      <w:bookmarkEnd w:id="0"/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0A8B2D78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დადასტურებისთანავე</w:t>
      </w:r>
      <w:r w:rsidR="00B80359" w:rsidRPr="00222E77">
        <w:rPr>
          <w:rFonts w:ascii="Sylfaen" w:hAnsi="Sylfaen"/>
          <w:lang w:val="ka-GE"/>
        </w:rPr>
        <w:t>, ინფორმაცია</w:t>
      </w:r>
      <w:r w:rsidR="00B477C3" w:rsidRPr="00222E77">
        <w:rPr>
          <w:rFonts w:ascii="Sylfaen" w:hAnsi="Sylfaen"/>
          <w:lang w:val="ka-GE"/>
        </w:rPr>
        <w:t xml:space="preserve"> </w:t>
      </w:r>
      <w:r w:rsidR="00B80359" w:rsidRPr="00222E77">
        <w:rPr>
          <w:rFonts w:ascii="Sylfaen" w:hAnsi="Sylfaen"/>
          <w:lang w:val="ka-GE"/>
        </w:rPr>
        <w:t xml:space="preserve">მიეწოდება </w:t>
      </w:r>
      <w:r w:rsidR="008E62F4">
        <w:rPr>
          <w:rFonts w:ascii="Sylfaen" w:hAnsi="Sylfaen" w:cs="Sylfaen"/>
        </w:rPr>
        <w:t>საქართველოს</w:t>
      </w:r>
      <w:r w:rsidR="008E62F4">
        <w:t xml:space="preserve"> </w:t>
      </w:r>
      <w:r w:rsidR="008E62F4">
        <w:rPr>
          <w:rFonts w:ascii="Sylfaen" w:hAnsi="Sylfaen" w:cs="Sylfaen"/>
        </w:rPr>
        <w:t>შინაგან</w:t>
      </w:r>
      <w:r w:rsidR="008E62F4">
        <w:t xml:space="preserve"> </w:t>
      </w:r>
      <w:r w:rsidR="008E62F4">
        <w:rPr>
          <w:rFonts w:ascii="Sylfaen" w:hAnsi="Sylfaen" w:cs="Sylfaen"/>
        </w:rPr>
        <w:t>საქმეთა</w:t>
      </w:r>
      <w:r w:rsidR="008E62F4">
        <w:t xml:space="preserve"> </w:t>
      </w:r>
      <w:r w:rsidR="008E62F4">
        <w:rPr>
          <w:rFonts w:ascii="Sylfaen" w:hAnsi="Sylfaen" w:cs="Sylfaen"/>
        </w:rPr>
        <w:t>სამინისტროს</w:t>
      </w:r>
      <w:r w:rsidR="008E62F4"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r w:rsidR="008E62F4">
        <w:rPr>
          <w:rFonts w:ascii="Sylfaen" w:hAnsi="Sylfaen"/>
          <w:lang w:val="ka-GE"/>
        </w:rPr>
        <w:t xml:space="preserve">(შემდგომში - </w:t>
      </w:r>
      <w:r w:rsidR="00EE2128" w:rsidRPr="00781483">
        <w:rPr>
          <w:rFonts w:ascii="Sylfaen" w:hAnsi="Sylfaen"/>
          <w:lang w:val="ka-GE"/>
        </w:rPr>
        <w:t>,,</w:t>
      </w:r>
      <w:r w:rsidR="008E62F4">
        <w:rPr>
          <w:rFonts w:ascii="Sylfaen" w:hAnsi="Sylfaen"/>
          <w:lang w:val="ka-GE"/>
        </w:rPr>
        <w:t>112</w:t>
      </w:r>
      <w:r w:rsidR="00EE2128" w:rsidRPr="00781483">
        <w:rPr>
          <w:rFonts w:ascii="Sylfaen" w:hAnsi="Sylfaen"/>
          <w:lang w:val="ka-GE"/>
        </w:rPr>
        <w:t>‘‘</w:t>
      </w:r>
      <w:r w:rsidR="008E62F4">
        <w:rPr>
          <w:rFonts w:ascii="Sylfaen" w:hAnsi="Sylfaen"/>
          <w:lang w:val="ka-GE"/>
        </w:rPr>
        <w:t xml:space="preserve">) </w:t>
      </w:r>
      <w:r w:rsidR="008E62F4" w:rsidRPr="00222E77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</w:r>
      <w:r w:rsidR="008E62F4">
        <w:rPr>
          <w:rFonts w:ascii="Sylfaen" w:hAnsi="Sylfaen" w:cs="Sylfaen"/>
          <w:bCs/>
          <w:lang w:val="ka-GE"/>
        </w:rPr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</w:t>
      </w:r>
      <w:r w:rsidR="0099339C" w:rsidRPr="00222E77">
        <w:rPr>
          <w:rFonts w:ascii="Sylfaen" w:eastAsia="Times New Roman" w:hAnsi="Sylfaen" w:cs="Sylfaen"/>
          <w:lang w:val="ka-GE"/>
        </w:rPr>
        <w:lastRenderedPageBreak/>
        <w:t xml:space="preserve">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32FE3BCB" w14:textId="496BA996" w:rsidR="0043686C" w:rsidRPr="009F5BB3" w:rsidRDefault="00FC50C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>ა.გ.ა.ბ) ამ დანართის ,,ა.გ.ა.ა“ ქვეპუნქტით გათვალისწი</w:t>
      </w:r>
      <w:r w:rsidR="00294CDD" w:rsidRPr="00222E77">
        <w:rPr>
          <w:rFonts w:ascii="Sylfaen" w:hAnsi="Sylfaen"/>
          <w:lang w:val="ka-GE"/>
        </w:rPr>
        <w:t>ნ</w:t>
      </w:r>
      <w:r w:rsidRPr="00222E77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AF2E11" w:rsidRPr="00222E77">
        <w:rPr>
          <w:rFonts w:ascii="Sylfaen" w:hAnsi="Sylfaen"/>
          <w:lang w:val="ka-GE"/>
        </w:rPr>
        <w:t>ხდება პაციენტების</w:t>
      </w:r>
      <w:r w:rsidR="00AF2E11" w:rsidRPr="00222E77">
        <w:rPr>
          <w:rFonts w:ascii="Sylfaen" w:hAnsi="Sylfaen"/>
          <w:shd w:val="clear" w:color="auto" w:fill="FFFFFF"/>
        </w:rPr>
        <w:t> გადაყვანა</w:t>
      </w:r>
      <w:r w:rsidR="00C67CE8">
        <w:rPr>
          <w:rFonts w:ascii="Sylfaen" w:hAnsi="Sylfaen"/>
          <w:shd w:val="clear" w:color="auto" w:fill="FFFFFF"/>
          <w:lang w:val="ka-GE"/>
        </w:rPr>
        <w:t xml:space="preserve"> </w:t>
      </w:r>
      <w:r w:rsidR="00AF2E11" w:rsidRPr="00222E77">
        <w:rPr>
          <w:rFonts w:ascii="Sylfaen" w:hAnsi="Sylfaen"/>
          <w:shd w:val="clear" w:color="auto" w:fill="FFFFFF"/>
        </w:rPr>
        <w:t xml:space="preserve"> საკარანტინე სასტუმროში</w:t>
      </w:r>
      <w:r w:rsidR="00ED1BA4">
        <w:rPr>
          <w:rFonts w:ascii="Sylfaen" w:hAnsi="Sylfaen"/>
          <w:shd w:val="clear" w:color="auto" w:fill="FFFFFF"/>
          <w:lang w:val="ka-GE"/>
        </w:rPr>
        <w:t>;</w:t>
      </w:r>
    </w:p>
    <w:p w14:paraId="7926F540" w14:textId="6238934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32576EAD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6F078134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>*შენიშვნა: შესაბამის საკარანტინე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38B2CFFC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</w:t>
      </w: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23325A6F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F0C11CD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65+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339708B2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6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4D6797E5" w14:textId="4DB560E0" w:rsidR="00A80833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r w:rsidR="00A80833" w:rsidRPr="00222E77">
        <w:rPr>
          <w:rFonts w:ascii="Sylfaen" w:hAnsi="Sylfaen" w:cs="Sylfaen"/>
          <w:sz w:val="22"/>
          <w:szCs w:val="22"/>
        </w:rPr>
        <w:t>ახალი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9C4FC" w14:textId="77777777" w:rsidR="000728BB" w:rsidRDefault="000728BB" w:rsidP="004A7C65">
      <w:pPr>
        <w:spacing w:after="0" w:line="240" w:lineRule="auto"/>
      </w:pPr>
      <w:r>
        <w:separator/>
      </w:r>
    </w:p>
  </w:endnote>
  <w:endnote w:type="continuationSeparator" w:id="0">
    <w:p w14:paraId="62E6FD90" w14:textId="77777777" w:rsidR="000728BB" w:rsidRDefault="000728BB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9B406" w14:textId="77777777" w:rsidR="000728BB" w:rsidRDefault="000728BB" w:rsidP="004A7C65">
      <w:pPr>
        <w:spacing w:after="0" w:line="240" w:lineRule="auto"/>
      </w:pPr>
      <w:r>
        <w:separator/>
      </w:r>
    </w:p>
  </w:footnote>
  <w:footnote w:type="continuationSeparator" w:id="0">
    <w:p w14:paraId="2DFCF00A" w14:textId="77777777" w:rsidR="000728BB" w:rsidRDefault="000728BB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728BB"/>
    <w:rsid w:val="00085941"/>
    <w:rsid w:val="000904CE"/>
    <w:rsid w:val="000971A5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817E5"/>
    <w:rsid w:val="00E946E4"/>
    <w:rsid w:val="00ED1BA4"/>
    <w:rsid w:val="00ED39DF"/>
    <w:rsid w:val="00ED7EE6"/>
    <w:rsid w:val="00EE2128"/>
    <w:rsid w:val="00EF00C4"/>
    <w:rsid w:val="00EF2BEC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cp:lastPrinted>2020-09-22T06:45:00Z</cp:lastPrinted>
  <dcterms:created xsi:type="dcterms:W3CDTF">2020-09-22T13:56:00Z</dcterms:created>
  <dcterms:modified xsi:type="dcterms:W3CDTF">2020-09-22T13:56:00Z</dcterms:modified>
</cp:coreProperties>
</file>