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53FA3" w14:textId="0E341F61" w:rsidR="00CD451C" w:rsidRPr="00C02AB1" w:rsidRDefault="006E113F" w:rsidP="00CD451C">
      <w:pPr>
        <w:rPr>
          <w:lang w:val="ka-GE"/>
        </w:rPr>
      </w:pPr>
      <w:r w:rsidRPr="00C02AB1">
        <w:rPr>
          <w:b/>
          <w:bCs/>
          <w:lang w:val="ka-GE"/>
        </w:rPr>
        <w:t>2</w:t>
      </w:r>
      <w:r w:rsidR="00CD451C" w:rsidRPr="00C02AB1">
        <w:rPr>
          <w:b/>
          <w:bCs/>
          <w:lang w:val="ka-GE"/>
        </w:rPr>
        <w:t>.0</w:t>
      </w:r>
      <w:r w:rsidR="00D35C36" w:rsidRPr="00C02AB1">
        <w:rPr>
          <w:b/>
          <w:bCs/>
          <w:lang w:val="ka-GE"/>
        </w:rPr>
        <w:t>3</w:t>
      </w:r>
      <w:r w:rsidR="00CD451C" w:rsidRPr="00C02AB1">
        <w:rPr>
          <w:b/>
          <w:bCs/>
          <w:lang w:val="ka-GE"/>
        </w:rPr>
        <w:t>.2021</w:t>
      </w:r>
    </w:p>
    <w:p w14:paraId="6904F5E0" w14:textId="57480E45" w:rsidR="00C02AB1" w:rsidRDefault="00C02AB1" w:rsidP="00C02AB1">
      <w:pPr>
        <w:rPr>
          <w:lang w:val="ka-GE"/>
        </w:rPr>
      </w:pPr>
      <w:r>
        <w:rPr>
          <w:lang w:val="ka-GE"/>
        </w:rPr>
        <w:t xml:space="preserve">მოდელირება საქართველოსთვის განახლებულია </w:t>
      </w:r>
      <w:r w:rsidRPr="00C02AB1">
        <w:rPr>
          <w:lang w:val="ka-GE"/>
        </w:rPr>
        <w:t>23</w:t>
      </w:r>
      <w:r>
        <w:rPr>
          <w:lang w:val="ka-GE"/>
        </w:rPr>
        <w:t>.0</w:t>
      </w:r>
      <w:r w:rsidRPr="00C02AB1">
        <w:rPr>
          <w:lang w:val="ka-GE"/>
        </w:rPr>
        <w:t>3</w:t>
      </w:r>
      <w:r>
        <w:rPr>
          <w:lang w:val="ka-GE"/>
        </w:rPr>
        <w:t>.2021</w:t>
      </w:r>
      <w:r w:rsidRPr="00C02AB1">
        <w:rPr>
          <w:lang w:val="ka-GE"/>
        </w:rPr>
        <w:t>-</w:t>
      </w:r>
      <w:r>
        <w:rPr>
          <w:lang w:val="ka-GE"/>
        </w:rPr>
        <w:t xml:space="preserve">ში, </w:t>
      </w:r>
      <w:r w:rsidRPr="00C02AB1">
        <w:rPr>
          <w:lang w:val="ka-GE"/>
        </w:rPr>
        <w:t>22</w:t>
      </w:r>
      <w:r>
        <w:rPr>
          <w:lang w:val="ka-GE"/>
        </w:rPr>
        <w:t xml:space="preserve"> მარტის</w:t>
      </w:r>
      <w:r w:rsidRPr="00C02AB1">
        <w:rPr>
          <w:lang w:val="ka-GE"/>
        </w:rPr>
        <w:t xml:space="preserve"> </w:t>
      </w:r>
      <w:r>
        <w:rPr>
          <w:lang w:val="ka-GE"/>
        </w:rPr>
        <w:t>მდგომარეობის ჩათვლით</w:t>
      </w:r>
      <w:r>
        <w:rPr>
          <w:rStyle w:val="FootnoteReference"/>
          <w:lang w:val="ka-GE"/>
        </w:rPr>
        <w:footnoteReference w:id="1"/>
      </w:r>
      <w:r>
        <w:rPr>
          <w:lang w:val="ka-GE"/>
        </w:rPr>
        <w:t xml:space="preserve">. </w:t>
      </w:r>
    </w:p>
    <w:p w14:paraId="1AD4D0C0" w14:textId="0667A230" w:rsidR="00C02AB1" w:rsidRPr="00C02AB1" w:rsidRDefault="00C02AB1" w:rsidP="00CD451C">
      <w:pPr>
        <w:rPr>
          <w:lang w:val="ka-GE"/>
        </w:rPr>
      </w:pPr>
      <w:r w:rsidRPr="00C02AB1">
        <w:rPr>
          <w:lang w:val="ka-GE"/>
        </w:rPr>
        <w:t xml:space="preserve">განახლებულ მოდელში გათვალისწინებულია საყურადღებო, მეტად გადამდები, ახალი შტამების ცირკულაცია და მათი გავრცელების ორი ტიპი: ა) ლოკალური და ახალი შტამების გავრცელების სიჩქარეა განახლებული ბ) შორ, დაცილებულ დისტანციებზე და ამ ტერიტორიებზე დასახლებული მოსახლეობის რაოდენობა (აღნიშნული მიდგომა გამოიყენება ენდემური, როგორიცაა გრიპი, წითელა და პანდემიური ებოლა, ზიკა, ყვეითელი ცხელება მდგომარეობის დროს). </w:t>
      </w:r>
    </w:p>
    <w:p w14:paraId="68204F19" w14:textId="35164E70" w:rsidR="00EB6ACC" w:rsidRDefault="00EB6ACC">
      <w:pPr>
        <w:rPr>
          <w:lang w:val="ka-GE"/>
        </w:rPr>
      </w:pPr>
      <w:r w:rsidRPr="00D35C36">
        <w:rPr>
          <w:b/>
          <w:bCs/>
          <w:lang w:val="ka-GE"/>
        </w:rPr>
        <w:t>R</w:t>
      </w:r>
      <w:r w:rsidRPr="00D35C36">
        <w:rPr>
          <w:b/>
          <w:bCs/>
          <w:vertAlign w:val="subscript"/>
          <w:lang w:val="ka-GE"/>
        </w:rPr>
        <w:t>effective</w:t>
      </w:r>
      <w:r w:rsidRPr="00D35C36">
        <w:rPr>
          <w:b/>
          <w:bCs/>
          <w:lang w:val="ka-GE"/>
        </w:rPr>
        <w:t xml:space="preserve"> </w:t>
      </w:r>
      <w:r w:rsidRPr="004E6BD8">
        <w:rPr>
          <w:b/>
          <w:bCs/>
          <w:lang w:val="ka-GE"/>
        </w:rPr>
        <w:t>შეადგენს</w:t>
      </w:r>
      <w:r w:rsidR="00173951" w:rsidRPr="004E6BD8">
        <w:rPr>
          <w:b/>
          <w:bCs/>
          <w:lang w:val="ka-GE"/>
        </w:rPr>
        <w:t xml:space="preserve"> </w:t>
      </w:r>
      <w:r w:rsidR="006E113F">
        <w:rPr>
          <w:rFonts w:ascii="Sylfaen" w:hAnsi="Sylfaen"/>
          <w:b/>
          <w:bCs/>
          <w:lang w:val="ka-GE"/>
        </w:rPr>
        <w:t>1.03</w:t>
      </w:r>
      <w:r w:rsidR="005554B2" w:rsidRPr="00D35C36">
        <w:rPr>
          <w:lang w:val="ka-GE"/>
        </w:rPr>
        <w:t xml:space="preserve"> (</w:t>
      </w:r>
      <w:r w:rsidR="005554B2">
        <w:rPr>
          <w:lang w:val="ka-GE"/>
        </w:rPr>
        <w:t>მაჩვენებელი გაზომილია</w:t>
      </w:r>
      <w:r w:rsidR="00EE6D89">
        <w:rPr>
          <w:lang w:val="ka-GE"/>
        </w:rPr>
        <w:t xml:space="preserve"> </w:t>
      </w:r>
      <w:r w:rsidR="006E113F">
        <w:rPr>
          <w:rFonts w:ascii="Sylfaen" w:hAnsi="Sylfaen"/>
          <w:lang w:val="ka-GE"/>
        </w:rPr>
        <w:t>11</w:t>
      </w:r>
      <w:r w:rsidR="00955B2F">
        <w:rPr>
          <w:lang w:val="ka-GE"/>
        </w:rPr>
        <w:t>.0</w:t>
      </w:r>
      <w:r w:rsidR="00EE6D89">
        <w:rPr>
          <w:lang w:val="ka-GE"/>
        </w:rPr>
        <w:t>3</w:t>
      </w:r>
      <w:r w:rsidR="005554B2">
        <w:rPr>
          <w:lang w:val="ka-GE"/>
        </w:rPr>
        <w:t>.202</w:t>
      </w:r>
      <w:r w:rsidR="00CD451C">
        <w:rPr>
          <w:lang w:val="ka-GE"/>
        </w:rPr>
        <w:t>1</w:t>
      </w:r>
      <w:r w:rsidR="005554B2">
        <w:rPr>
          <w:lang w:val="ka-GE"/>
        </w:rPr>
        <w:t>)</w:t>
      </w:r>
      <w:r w:rsidR="007C7C7A">
        <w:rPr>
          <w:lang w:val="ka-GE"/>
        </w:rPr>
        <w:t>.</w:t>
      </w:r>
    </w:p>
    <w:p w14:paraId="4A1EDC23" w14:textId="3F1F9AEC" w:rsidR="00112C58" w:rsidRDefault="00112C58">
      <w:pPr>
        <w:rPr>
          <w:lang w:val="ka-GE"/>
        </w:rPr>
      </w:pPr>
      <w:r>
        <w:rPr>
          <w:lang w:val="ka-GE"/>
        </w:rPr>
        <w:t xml:space="preserve">დაინფიცირებული მოსახლეობის რაოდენობა </w:t>
      </w:r>
      <w:r w:rsidR="002A01F0">
        <w:rPr>
          <w:lang w:val="ka-GE"/>
        </w:rPr>
        <w:t xml:space="preserve">შეადგენს </w:t>
      </w:r>
      <w:r w:rsidR="00FF5B06" w:rsidRPr="00D35C36">
        <w:rPr>
          <w:lang w:val="ka-GE"/>
        </w:rPr>
        <w:t>~</w:t>
      </w:r>
      <w:r w:rsidR="00EE6D89">
        <w:rPr>
          <w:lang w:val="ka-GE"/>
        </w:rPr>
        <w:t>16</w:t>
      </w:r>
      <w:r w:rsidR="002A01F0">
        <w:rPr>
          <w:lang w:val="ka-GE"/>
        </w:rPr>
        <w:t>%-ს</w:t>
      </w:r>
      <w:r>
        <w:rPr>
          <w:lang w:val="ka-GE"/>
        </w:rPr>
        <w:t xml:space="preserve"> (</w:t>
      </w:r>
      <w:r w:rsidR="00E116A4" w:rsidRPr="00D35C36">
        <w:rPr>
          <w:lang w:val="ka-GE"/>
        </w:rPr>
        <w:t>~</w:t>
      </w:r>
      <w:r w:rsidR="00EE6D89">
        <w:rPr>
          <w:lang w:val="ka-GE"/>
        </w:rPr>
        <w:t>594 704</w:t>
      </w:r>
      <w:r>
        <w:rPr>
          <w:lang w:val="ka-GE"/>
        </w:rPr>
        <w:t xml:space="preserve"> ადამიანი)</w:t>
      </w:r>
      <w:r w:rsidR="001A2A0C">
        <w:rPr>
          <w:lang w:val="ka-GE"/>
        </w:rPr>
        <w:t>.</w:t>
      </w:r>
    </w:p>
    <w:p w14:paraId="59AA5C1C" w14:textId="0F260F5E" w:rsidR="00112C58" w:rsidRPr="00112C58" w:rsidRDefault="00D4368F" w:rsidP="00841B06">
      <w:pPr>
        <w:jc w:val="center"/>
      </w:pPr>
      <w:r w:rsidRPr="00D4368F">
        <w:rPr>
          <w:noProof/>
        </w:rPr>
        <w:drawing>
          <wp:inline distT="0" distB="0" distL="0" distR="0" wp14:anchorId="7FCF9F55" wp14:editId="006E4893">
            <wp:extent cx="4573856" cy="2419036"/>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8158" cy="2421311"/>
                    </a:xfrm>
                    <a:prstGeom prst="rect">
                      <a:avLst/>
                    </a:prstGeom>
                    <a:noFill/>
                    <a:ln>
                      <a:noFill/>
                    </a:ln>
                  </pic:spPr>
                </pic:pic>
              </a:graphicData>
            </a:graphic>
          </wp:inline>
        </w:drawing>
      </w:r>
    </w:p>
    <w:p w14:paraId="65CA9FF5" w14:textId="73521D7B" w:rsidR="00CF4FC1" w:rsidRDefault="00CF4FC1" w:rsidP="00EB6ACC">
      <w:pPr>
        <w:rPr>
          <w:lang w:val="ka-GE"/>
        </w:rPr>
      </w:pPr>
      <w:r>
        <w:rPr>
          <w:lang w:val="ka-GE"/>
        </w:rPr>
        <w:t>ქვეყანაში, ისევე როგორც რეგიონში, აღინიშნება ახალი ბრიტანული შტამის ცირკულაცია (</w:t>
      </w:r>
      <w:r w:rsidR="00A3251E">
        <w:rPr>
          <w:rFonts w:ascii="Sylfaen" w:hAnsi="Sylfaen"/>
          <w:lang w:val="ka-GE"/>
        </w:rPr>
        <w:t>50-74</w:t>
      </w:r>
      <w:r>
        <w:rPr>
          <w:lang w:val="ka-GE"/>
        </w:rPr>
        <w:t>%). მოდელირების შეფასებით, ამ ეტაპზე სხვა შტამის ცირკულაცია არ არის</w:t>
      </w:r>
      <w:r w:rsidR="00295B7B">
        <w:rPr>
          <w:lang w:val="ka-GE"/>
        </w:rPr>
        <w:t>.</w:t>
      </w:r>
    </w:p>
    <w:p w14:paraId="7C12A9D4" w14:textId="3A3B247A" w:rsidR="00CF4FC1" w:rsidRDefault="00A3251E" w:rsidP="00CF4FC1">
      <w:pPr>
        <w:jc w:val="center"/>
        <w:rPr>
          <w:lang w:val="ka-GE"/>
        </w:rPr>
      </w:pPr>
      <w:r w:rsidRPr="00A3251E">
        <w:rPr>
          <w:noProof/>
          <w:lang w:val="ka-GE"/>
        </w:rPr>
        <w:drawing>
          <wp:inline distT="0" distB="0" distL="0" distR="0" wp14:anchorId="5971FCBA" wp14:editId="096B2EC6">
            <wp:extent cx="5753218" cy="22297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9284" cy="2235957"/>
                    </a:xfrm>
                    <a:prstGeom prst="rect">
                      <a:avLst/>
                    </a:prstGeom>
                    <a:noFill/>
                    <a:ln>
                      <a:noFill/>
                    </a:ln>
                  </pic:spPr>
                </pic:pic>
              </a:graphicData>
            </a:graphic>
          </wp:inline>
        </w:drawing>
      </w:r>
    </w:p>
    <w:p w14:paraId="76BA08E6" w14:textId="0B18243D" w:rsidR="00EB6ACC" w:rsidRPr="00416D16" w:rsidRDefault="00364414" w:rsidP="00EB6ACC">
      <w:r>
        <w:rPr>
          <w:lang w:val="ka-GE"/>
        </w:rPr>
        <w:t>წინა კვირ</w:t>
      </w:r>
      <w:r w:rsidR="006E113F" w:rsidRPr="006E113F">
        <w:rPr>
          <w:lang w:val="ka-GE"/>
        </w:rPr>
        <w:t>ასთან შედარებით</w:t>
      </w:r>
      <w:r w:rsidR="001251A6">
        <w:rPr>
          <w:lang w:val="ka-GE"/>
        </w:rPr>
        <w:t xml:space="preserve">, </w:t>
      </w:r>
      <w:r w:rsidR="006E113F" w:rsidRPr="006E113F">
        <w:rPr>
          <w:lang w:val="ka-GE"/>
        </w:rPr>
        <w:t>მომატებულია</w:t>
      </w:r>
      <w:r>
        <w:rPr>
          <w:lang w:val="ka-GE"/>
        </w:rPr>
        <w:t xml:space="preserve"> ყოველდღიურ</w:t>
      </w:r>
      <w:r w:rsidR="007154F6">
        <w:rPr>
          <w:lang w:val="ka-GE"/>
        </w:rPr>
        <w:t>ად დადასტურებული</w:t>
      </w:r>
      <w:r>
        <w:rPr>
          <w:lang w:val="ka-GE"/>
        </w:rPr>
        <w:t xml:space="preserve"> შემთხვევების რაოდენობა </w:t>
      </w:r>
      <w:r w:rsidR="00EE6D89">
        <w:rPr>
          <w:lang w:val="ka-GE"/>
        </w:rPr>
        <w:t xml:space="preserve">საშუალოდ </w:t>
      </w:r>
      <w:r w:rsidR="00737824" w:rsidRPr="006E113F">
        <w:rPr>
          <w:lang w:val="ka-GE"/>
        </w:rPr>
        <w:t>3</w:t>
      </w:r>
      <w:r w:rsidR="006E113F" w:rsidRPr="006E113F">
        <w:rPr>
          <w:lang w:val="ka-GE"/>
        </w:rPr>
        <w:t xml:space="preserve">00-დან </w:t>
      </w:r>
      <w:r w:rsidR="00EE6D89">
        <w:rPr>
          <w:lang w:val="ka-GE"/>
        </w:rPr>
        <w:t xml:space="preserve"> </w:t>
      </w:r>
      <w:r w:rsidR="006E113F" w:rsidRPr="006E113F">
        <w:rPr>
          <w:lang w:val="ka-GE"/>
        </w:rPr>
        <w:t>350-მდე</w:t>
      </w:r>
      <w:r w:rsidR="00EE6D89">
        <w:rPr>
          <w:lang w:val="ka-GE"/>
        </w:rPr>
        <w:t>.</w:t>
      </w:r>
      <w:r>
        <w:rPr>
          <w:lang w:val="ka-GE"/>
        </w:rPr>
        <w:t xml:space="preserve"> </w:t>
      </w:r>
      <w:r w:rsidR="00EB6ACC">
        <w:rPr>
          <w:lang w:val="ka-GE"/>
        </w:rPr>
        <w:t xml:space="preserve">მიმდინარე სცენარის შენარჩუნებით, </w:t>
      </w:r>
      <w:r w:rsidR="00557F1A">
        <w:rPr>
          <w:lang w:val="ka-GE"/>
        </w:rPr>
        <w:t xml:space="preserve">ამჟამად </w:t>
      </w:r>
      <w:r w:rsidR="00EB6ACC" w:rsidRPr="005554B2">
        <w:rPr>
          <w:b/>
          <w:lang w:val="ka-GE"/>
        </w:rPr>
        <w:t xml:space="preserve">დღიური დაინფიცირებულების </w:t>
      </w:r>
      <w:r w:rsidR="00946603" w:rsidRPr="005554B2">
        <w:rPr>
          <w:b/>
          <w:lang w:val="ka-GE"/>
        </w:rPr>
        <w:t xml:space="preserve">გამოვლენილი და სისტემის მიერ ვერ აღრიცხულის </w:t>
      </w:r>
      <w:r w:rsidR="00EB6ACC" w:rsidRPr="005554B2">
        <w:rPr>
          <w:b/>
          <w:lang w:val="ka-GE"/>
        </w:rPr>
        <w:t>რაოდენობა</w:t>
      </w:r>
      <w:r w:rsidR="00737824">
        <w:rPr>
          <w:b/>
          <w:lang w:val="ka-GE"/>
        </w:rPr>
        <w:t>ა</w:t>
      </w:r>
      <w:r w:rsidR="00946603" w:rsidRPr="005554B2">
        <w:rPr>
          <w:b/>
          <w:lang w:val="ka-GE"/>
        </w:rPr>
        <w:t xml:space="preserve"> </w:t>
      </w:r>
      <w:r w:rsidR="00A3251E" w:rsidRPr="00A3251E">
        <w:rPr>
          <w:b/>
          <w:lang w:val="ka-GE"/>
        </w:rPr>
        <w:t>2 623</w:t>
      </w:r>
      <w:r w:rsidR="009C7553">
        <w:rPr>
          <w:b/>
          <w:lang w:val="ka-GE"/>
        </w:rPr>
        <w:t xml:space="preserve"> </w:t>
      </w:r>
      <w:r w:rsidR="009C7553" w:rsidRPr="00A3251E">
        <w:rPr>
          <w:lang w:val="ka-GE"/>
        </w:rPr>
        <w:t xml:space="preserve">(მაქ </w:t>
      </w:r>
      <w:r w:rsidR="00A3251E" w:rsidRPr="00A3251E">
        <w:rPr>
          <w:lang w:val="ka-GE"/>
        </w:rPr>
        <w:t>3 201</w:t>
      </w:r>
      <w:r w:rsidR="009C7553" w:rsidRPr="00A3251E">
        <w:rPr>
          <w:lang w:val="ka-GE"/>
        </w:rPr>
        <w:t xml:space="preserve">, მინ </w:t>
      </w:r>
      <w:r w:rsidR="00A3251E" w:rsidRPr="00A3251E">
        <w:rPr>
          <w:lang w:val="ka-GE"/>
        </w:rPr>
        <w:t>2 240</w:t>
      </w:r>
      <w:r w:rsidR="009C7553" w:rsidRPr="00A3251E">
        <w:rPr>
          <w:lang w:val="ka-GE"/>
        </w:rPr>
        <w:t>)</w:t>
      </w:r>
      <w:r w:rsidR="00EB6ACC" w:rsidRPr="00A3251E">
        <w:rPr>
          <w:lang w:val="ka-GE"/>
        </w:rPr>
        <w:t>.</w:t>
      </w:r>
      <w:r w:rsidR="00687A15" w:rsidRPr="00591EC1">
        <w:rPr>
          <w:bCs/>
        </w:rPr>
        <w:t xml:space="preserve"> </w:t>
      </w:r>
    </w:p>
    <w:p w14:paraId="59F45976" w14:textId="2AD09ACA" w:rsidR="007E203F" w:rsidRDefault="00A3251E" w:rsidP="009F7D2C">
      <w:pPr>
        <w:jc w:val="center"/>
        <w:rPr>
          <w:lang w:val="ka-GE"/>
        </w:rPr>
      </w:pPr>
      <w:r w:rsidRPr="00A3251E">
        <w:rPr>
          <w:noProof/>
          <w:lang w:val="ka-GE"/>
        </w:rPr>
        <w:lastRenderedPageBreak/>
        <w:drawing>
          <wp:inline distT="0" distB="0" distL="0" distR="0" wp14:anchorId="78138149" wp14:editId="0A6A85D4">
            <wp:extent cx="4655129" cy="211503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2853" cy="2132170"/>
                    </a:xfrm>
                    <a:prstGeom prst="rect">
                      <a:avLst/>
                    </a:prstGeom>
                    <a:noFill/>
                    <a:ln>
                      <a:noFill/>
                    </a:ln>
                  </pic:spPr>
                </pic:pic>
              </a:graphicData>
            </a:graphic>
          </wp:inline>
        </w:drawing>
      </w:r>
    </w:p>
    <w:p w14:paraId="0E18F217" w14:textId="69AC819B" w:rsidR="00EB6ACC" w:rsidRPr="001A2A0C" w:rsidRDefault="00841B06" w:rsidP="00EB6ACC">
      <w:pPr>
        <w:rPr>
          <w:lang w:val="ka-GE"/>
        </w:rPr>
      </w:pPr>
      <w:r>
        <w:rPr>
          <w:lang w:val="ka-GE"/>
        </w:rPr>
        <w:t xml:space="preserve">მიმდინარე სცენარის შენარჩუნებისას (ჩაკეტვა 6 კვირით თუ მოხდა დღიური გარდაცვალების 8 / 1 000 000 მოსახლეზე მომატება, თუ </w:t>
      </w:r>
      <w:r w:rsidR="001A2A0C">
        <w:rPr>
          <w:lang w:val="ka-GE"/>
        </w:rPr>
        <w:t>მაჩვენებელია სტაბილურად ნარჩუნდება ამ ინდიკატორზე</w:t>
      </w:r>
      <w:r>
        <w:rPr>
          <w:lang w:val="ka-GE"/>
        </w:rPr>
        <w:t xml:space="preserve"> </w:t>
      </w:r>
      <w:r w:rsidR="001A2A0C">
        <w:rPr>
          <w:lang w:val="ka-GE"/>
        </w:rPr>
        <w:t>ქვევით</w:t>
      </w:r>
      <w:r>
        <w:rPr>
          <w:lang w:val="ka-GE"/>
        </w:rPr>
        <w:t xml:space="preserve"> - შემსუბუქება), </w:t>
      </w:r>
      <w:r w:rsidR="00416D16">
        <w:rPr>
          <w:lang w:val="ka-GE"/>
        </w:rPr>
        <w:t>ივ</w:t>
      </w:r>
      <w:r w:rsidR="00737824">
        <w:rPr>
          <w:lang w:val="ka-GE"/>
        </w:rPr>
        <w:t>ლისისთვის</w:t>
      </w:r>
      <w:r>
        <w:rPr>
          <w:lang w:val="ka-GE"/>
        </w:rPr>
        <w:t xml:space="preserve"> ქვეყ</w:t>
      </w:r>
      <w:r w:rsidR="001A2A0C">
        <w:rPr>
          <w:lang w:val="ka-GE"/>
        </w:rPr>
        <w:t>ა</w:t>
      </w:r>
      <w:r>
        <w:rPr>
          <w:lang w:val="ka-GE"/>
        </w:rPr>
        <w:t>ნაში დღ</w:t>
      </w:r>
      <w:r w:rsidR="001A2A0C">
        <w:rPr>
          <w:lang w:val="ka-GE"/>
        </w:rPr>
        <w:t>ი</w:t>
      </w:r>
      <w:r>
        <w:rPr>
          <w:lang w:val="ka-GE"/>
        </w:rPr>
        <w:t xml:space="preserve">ური დაინფიცირებულის რიცხვი იქნება </w:t>
      </w:r>
      <w:r w:rsidR="00A3251E" w:rsidRPr="00A3251E">
        <w:rPr>
          <w:lang w:val="ka-GE"/>
        </w:rPr>
        <w:t>1 853</w:t>
      </w:r>
      <w:r>
        <w:rPr>
          <w:lang w:val="ka-GE"/>
        </w:rPr>
        <w:t xml:space="preserve">, ხოლო </w:t>
      </w:r>
      <w:r w:rsidR="00D9094F">
        <w:rPr>
          <w:u w:val="single"/>
          <w:lang w:val="ka-GE"/>
        </w:rPr>
        <w:t>შემდეგი კვირიდან რომ</w:t>
      </w:r>
      <w:r w:rsidR="00946603" w:rsidRPr="00173951">
        <w:rPr>
          <w:u w:val="single"/>
          <w:lang w:val="ka-GE"/>
        </w:rPr>
        <w:t xml:space="preserve"> </w:t>
      </w:r>
      <w:r w:rsidR="005424B9">
        <w:rPr>
          <w:u w:val="single"/>
          <w:lang w:val="ka-GE"/>
        </w:rPr>
        <w:t>იქნას</w:t>
      </w:r>
      <w:r w:rsidR="00946603" w:rsidRPr="00173951">
        <w:rPr>
          <w:u w:val="single"/>
          <w:lang w:val="ka-GE"/>
        </w:rPr>
        <w:t xml:space="preserve"> მიღწეული ნიღაბის 95%-იანი მოხმარება</w:t>
      </w:r>
      <w:r w:rsidR="00946603">
        <w:rPr>
          <w:lang w:val="ka-GE"/>
        </w:rPr>
        <w:t xml:space="preserve">, </w:t>
      </w:r>
      <w:r w:rsidR="00416D16">
        <w:rPr>
          <w:lang w:val="ka-GE"/>
        </w:rPr>
        <w:t>ივნისისთვის</w:t>
      </w:r>
      <w:r w:rsidR="00173951">
        <w:rPr>
          <w:lang w:val="ka-GE"/>
        </w:rPr>
        <w:t xml:space="preserve"> </w:t>
      </w:r>
      <w:r w:rsidR="00946603">
        <w:rPr>
          <w:lang w:val="ka-GE"/>
        </w:rPr>
        <w:t>დღიური დაინფიცირებულების რაოდენობა შეადგენ</w:t>
      </w:r>
      <w:r w:rsidR="000769CE">
        <w:rPr>
          <w:lang w:val="ka-GE"/>
        </w:rPr>
        <w:t>ს</w:t>
      </w:r>
      <w:r w:rsidR="00772780">
        <w:rPr>
          <w:lang w:val="ka-GE"/>
        </w:rPr>
        <w:t xml:space="preserve"> </w:t>
      </w:r>
      <w:r w:rsidR="00A3251E" w:rsidRPr="00A3251E">
        <w:rPr>
          <w:lang w:val="ka-GE"/>
        </w:rPr>
        <w:t>506</w:t>
      </w:r>
      <w:r w:rsidR="00737824">
        <w:rPr>
          <w:lang w:val="ka-GE"/>
        </w:rPr>
        <w:t>-ს</w:t>
      </w:r>
      <w:r w:rsidR="00DC23FC">
        <w:rPr>
          <w:lang w:val="ka-GE"/>
        </w:rPr>
        <w:t>.</w:t>
      </w:r>
      <w:r w:rsidR="00FD72A6">
        <w:rPr>
          <w:lang w:val="ka-GE"/>
        </w:rPr>
        <w:t xml:space="preserve"> </w:t>
      </w:r>
      <w:r w:rsidR="00FD72A6" w:rsidRPr="00FD72A6">
        <w:rPr>
          <w:u w:val="single"/>
          <w:lang w:val="ka-GE"/>
        </w:rPr>
        <w:t xml:space="preserve">ყველაზე ცუდი სცენარით წასვლისას </w:t>
      </w:r>
      <w:r w:rsidR="00FF5B06">
        <w:rPr>
          <w:u w:val="single"/>
          <w:lang w:val="ka-GE"/>
        </w:rPr>
        <w:t>(</w:t>
      </w:r>
      <w:r w:rsidR="00FF5B06">
        <w:rPr>
          <w:lang w:val="ka-GE"/>
        </w:rPr>
        <w:t>ახალი, უფრო გადამდები შტამების დომინირება და სოციალური დისტანციის უგულველყოფა)</w:t>
      </w:r>
      <w:r w:rsidR="00FD72A6" w:rsidRPr="00FD72A6">
        <w:rPr>
          <w:u w:val="single"/>
          <w:lang w:val="ka-GE"/>
        </w:rPr>
        <w:t>,</w:t>
      </w:r>
      <w:r w:rsidR="00FD72A6">
        <w:rPr>
          <w:lang w:val="ka-GE"/>
        </w:rPr>
        <w:t xml:space="preserve"> დღიური შემთხვევების რაოდენობა იქნება </w:t>
      </w:r>
      <w:r w:rsidR="00A3251E" w:rsidRPr="00A3251E">
        <w:rPr>
          <w:lang w:val="ka-GE"/>
        </w:rPr>
        <w:t>4 848</w:t>
      </w:r>
      <w:r w:rsidR="00FD72A6">
        <w:rPr>
          <w:lang w:val="ka-GE"/>
        </w:rPr>
        <w:t>.</w:t>
      </w:r>
      <w:r w:rsidR="001A2A0C">
        <w:t xml:space="preserve"> </w:t>
      </w:r>
    </w:p>
    <w:p w14:paraId="79A9AF06" w14:textId="7AF8C498" w:rsidR="00E116A4" w:rsidRDefault="00671806" w:rsidP="009C7553">
      <w:pPr>
        <w:rPr>
          <w:lang w:val="ka-GE"/>
        </w:rPr>
      </w:pPr>
      <w:r>
        <w:rPr>
          <w:lang w:val="ka-GE"/>
        </w:rPr>
        <w:t xml:space="preserve">განახლებულ მოდელირებაში ასახულია ქვეყანაში ჩატარებული სრული </w:t>
      </w:r>
      <w:r w:rsidR="00E116A4">
        <w:rPr>
          <w:lang w:val="ka-GE"/>
        </w:rPr>
        <w:t>ტესტირებ</w:t>
      </w:r>
      <w:r>
        <w:rPr>
          <w:lang w:val="ka-GE"/>
        </w:rPr>
        <w:t xml:space="preserve">ა, როგორც </w:t>
      </w:r>
      <w:r>
        <w:t xml:space="preserve">PCR, </w:t>
      </w:r>
      <w:r>
        <w:rPr>
          <w:lang w:val="ka-GE"/>
        </w:rPr>
        <w:t>ასევე ანტიგენი და</w:t>
      </w:r>
      <w:r w:rsidR="00E116A4">
        <w:rPr>
          <w:lang w:val="ka-GE"/>
        </w:rPr>
        <w:t xml:space="preserve"> მაჩვენებელი შეადგენს </w:t>
      </w:r>
      <w:r>
        <w:rPr>
          <w:lang w:val="ka-GE"/>
        </w:rPr>
        <w:t>5</w:t>
      </w:r>
      <w:r w:rsidR="00D20F8B">
        <w:rPr>
          <w:lang w:val="ka-GE"/>
        </w:rPr>
        <w:t>51</w:t>
      </w:r>
      <w:r w:rsidR="00E116A4">
        <w:rPr>
          <w:lang w:val="ka-GE"/>
        </w:rPr>
        <w:t xml:space="preserve"> / 100 000 მოსახლეზე</w:t>
      </w:r>
      <w:r w:rsidR="00CF4FC1">
        <w:rPr>
          <w:lang w:val="ka-GE"/>
        </w:rPr>
        <w:t>.</w:t>
      </w:r>
      <w:r w:rsidR="009432B5">
        <w:rPr>
          <w:lang w:val="ka-GE"/>
        </w:rPr>
        <w:t xml:space="preserve"> ამ მაჩვენებლის შენარჩუნება საკმაოდ მნიშვნელოვანია, რადგან რეგიონში აღრიცხულია უფრო გადამდები, ახალი შტამების ცირკულაცია.</w:t>
      </w:r>
    </w:p>
    <w:p w14:paraId="7F393A81" w14:textId="21BFE56E" w:rsidR="00B03E86" w:rsidRDefault="00EE6D89" w:rsidP="00B03E86">
      <w:pPr>
        <w:jc w:val="center"/>
        <w:rPr>
          <w:lang w:val="ka-GE"/>
        </w:rPr>
      </w:pPr>
      <w:r w:rsidRPr="00EE6D89">
        <w:rPr>
          <w:noProof/>
          <w:lang w:val="ka-GE"/>
        </w:rPr>
        <w:drawing>
          <wp:inline distT="0" distB="0" distL="0" distR="0" wp14:anchorId="04D1DFD0" wp14:editId="3D84966A">
            <wp:extent cx="6319246" cy="2933113"/>
            <wp:effectExtent l="0" t="0" r="5715"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5069" cy="2935816"/>
                    </a:xfrm>
                    <a:prstGeom prst="rect">
                      <a:avLst/>
                    </a:prstGeom>
                    <a:noFill/>
                    <a:ln>
                      <a:noFill/>
                    </a:ln>
                  </pic:spPr>
                </pic:pic>
              </a:graphicData>
            </a:graphic>
          </wp:inline>
        </w:drawing>
      </w:r>
    </w:p>
    <w:p w14:paraId="59D17F88" w14:textId="69AED81C" w:rsidR="00EE6D89" w:rsidRDefault="00EE6D89" w:rsidP="00B03E86">
      <w:pPr>
        <w:jc w:val="center"/>
        <w:rPr>
          <w:lang w:val="ka-GE"/>
        </w:rPr>
      </w:pPr>
      <w:r w:rsidRPr="00EE6D89">
        <w:rPr>
          <w:noProof/>
          <w:lang w:val="ka-GE"/>
        </w:rPr>
        <w:lastRenderedPageBreak/>
        <w:drawing>
          <wp:inline distT="0" distB="0" distL="0" distR="0" wp14:anchorId="7073F348" wp14:editId="049591D3">
            <wp:extent cx="6259489" cy="3355145"/>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9918" cy="3360735"/>
                    </a:xfrm>
                    <a:prstGeom prst="rect">
                      <a:avLst/>
                    </a:prstGeom>
                    <a:noFill/>
                    <a:ln>
                      <a:noFill/>
                    </a:ln>
                  </pic:spPr>
                </pic:pic>
              </a:graphicData>
            </a:graphic>
          </wp:inline>
        </w:drawing>
      </w:r>
    </w:p>
    <w:p w14:paraId="76E518BA" w14:textId="68424172" w:rsidR="00671806" w:rsidRDefault="00CF4FC1" w:rsidP="00CF4FC1">
      <w:pPr>
        <w:rPr>
          <w:lang w:val="ka-GE"/>
        </w:rPr>
      </w:pPr>
      <w:r>
        <w:rPr>
          <w:lang w:val="ka-GE"/>
        </w:rPr>
        <w:t>ტესტირების ამ სიხშირით ქვეყანაში ხდება დაინფიცირებული ყველა შემთხვევიდან</w:t>
      </w:r>
      <w:r w:rsidR="00A3251E">
        <w:rPr>
          <w:rFonts w:ascii="Sylfaen" w:hAnsi="Sylfaen"/>
          <w:lang w:val="ka-GE"/>
        </w:rPr>
        <w:t xml:space="preserve"> დაახლოებით 50%</w:t>
      </w:r>
      <w:r>
        <w:rPr>
          <w:lang w:val="ka-GE"/>
        </w:rPr>
        <w:t>-ის გამოვლენა</w:t>
      </w:r>
      <w:r w:rsidR="00295B7B">
        <w:rPr>
          <w:lang w:val="ka-GE"/>
        </w:rPr>
        <w:t>.</w:t>
      </w:r>
    </w:p>
    <w:p w14:paraId="4AE3B430" w14:textId="56D81DAB" w:rsidR="00CF4FC1" w:rsidRDefault="00A3251E" w:rsidP="00CF4FC1">
      <w:pPr>
        <w:jc w:val="center"/>
        <w:rPr>
          <w:lang w:val="ka-GE"/>
        </w:rPr>
      </w:pPr>
      <w:r w:rsidRPr="00A3251E">
        <w:rPr>
          <w:noProof/>
          <w:lang w:val="ka-GE"/>
        </w:rPr>
        <w:drawing>
          <wp:inline distT="0" distB="0" distL="0" distR="0" wp14:anchorId="19A4B9C7" wp14:editId="1E641A24">
            <wp:extent cx="5493434" cy="27433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7666" cy="2750505"/>
                    </a:xfrm>
                    <a:prstGeom prst="rect">
                      <a:avLst/>
                    </a:prstGeom>
                    <a:noFill/>
                    <a:ln>
                      <a:noFill/>
                    </a:ln>
                  </pic:spPr>
                </pic:pic>
              </a:graphicData>
            </a:graphic>
          </wp:inline>
        </w:drawing>
      </w:r>
    </w:p>
    <w:p w14:paraId="6AFDE368" w14:textId="1B695CBB" w:rsidR="00671806" w:rsidRDefault="00671806" w:rsidP="00B03E86">
      <w:pPr>
        <w:jc w:val="center"/>
        <w:rPr>
          <w:lang w:val="ka-GE"/>
        </w:rPr>
      </w:pPr>
      <w:r w:rsidRPr="00671806">
        <w:rPr>
          <w:noProof/>
          <w:lang w:val="ka-GE"/>
        </w:rPr>
        <w:lastRenderedPageBreak/>
        <w:drawing>
          <wp:inline distT="0" distB="0" distL="0" distR="0" wp14:anchorId="5D503135" wp14:editId="3A4C47C0">
            <wp:extent cx="5247640" cy="28943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7640" cy="2894330"/>
                    </a:xfrm>
                    <a:prstGeom prst="rect">
                      <a:avLst/>
                    </a:prstGeom>
                    <a:noFill/>
                    <a:ln>
                      <a:noFill/>
                    </a:ln>
                  </pic:spPr>
                </pic:pic>
              </a:graphicData>
            </a:graphic>
          </wp:inline>
        </w:drawing>
      </w:r>
    </w:p>
    <w:p w14:paraId="44F9FC0F" w14:textId="33F94D33" w:rsidR="00295B7B" w:rsidRDefault="00CD451C" w:rsidP="009C7553">
      <w:pPr>
        <w:rPr>
          <w:lang w:val="ka-GE"/>
        </w:rPr>
      </w:pPr>
      <w:r>
        <w:rPr>
          <w:lang w:val="ka-GE"/>
        </w:rPr>
        <w:t xml:space="preserve">ქვეყანა ინარჩუნებს </w:t>
      </w:r>
      <w:r w:rsidR="001059E9">
        <w:rPr>
          <w:lang w:val="ka-GE"/>
        </w:rPr>
        <w:t>სიკვდილიანობის მაჩვენებელს კრიტიკულ ნიშნულ</w:t>
      </w:r>
      <w:r w:rsidR="00591EC1">
        <w:rPr>
          <w:lang w:val="ka-GE"/>
        </w:rPr>
        <w:t>ზე</w:t>
      </w:r>
      <w:r w:rsidR="001059E9">
        <w:rPr>
          <w:lang w:val="ka-GE"/>
        </w:rPr>
        <w:t xml:space="preserve"> </w:t>
      </w:r>
      <w:r w:rsidR="00FD72A6">
        <w:rPr>
          <w:lang w:val="ka-GE"/>
        </w:rPr>
        <w:t xml:space="preserve">დაბლა - </w:t>
      </w:r>
      <w:r w:rsidR="009C7553">
        <w:rPr>
          <w:lang w:val="ka-GE"/>
        </w:rPr>
        <w:t>8 / 1 000 000 მოსახლე</w:t>
      </w:r>
      <w:r w:rsidR="00FD72A6">
        <w:rPr>
          <w:lang w:val="ka-GE"/>
        </w:rPr>
        <w:t>ზე</w:t>
      </w:r>
      <w:r w:rsidR="001059E9">
        <w:rPr>
          <w:lang w:val="ka-GE"/>
        </w:rPr>
        <w:t xml:space="preserve">. ამ პერიოდისათვის დღიური გარდაცვალების რაოდენობა მერყეობს </w:t>
      </w:r>
      <w:r w:rsidR="00772780">
        <w:rPr>
          <w:lang w:val="ka-GE"/>
        </w:rPr>
        <w:t>2</w:t>
      </w:r>
      <w:r w:rsidR="00557F1A">
        <w:rPr>
          <w:lang w:val="ka-GE"/>
        </w:rPr>
        <w:t>-</w:t>
      </w:r>
      <w:r w:rsidR="00772780">
        <w:rPr>
          <w:lang w:val="ka-GE"/>
        </w:rPr>
        <w:t>2</w:t>
      </w:r>
      <w:r w:rsidR="00557F1A">
        <w:rPr>
          <w:lang w:val="ka-GE"/>
        </w:rPr>
        <w:t>.9 / 1 000 000 მოსახლეზე</w:t>
      </w:r>
      <w:r w:rsidR="001059E9">
        <w:rPr>
          <w:lang w:val="ka-GE"/>
        </w:rPr>
        <w:t xml:space="preserve"> ფარგლებში</w:t>
      </w:r>
      <w:r w:rsidR="009C7553">
        <w:rPr>
          <w:lang w:val="ka-GE"/>
        </w:rPr>
        <w:t>.</w:t>
      </w:r>
      <w:r w:rsidR="004C1E25">
        <w:rPr>
          <w:lang w:val="ka-GE"/>
        </w:rPr>
        <w:t xml:space="preserve"> </w:t>
      </w:r>
    </w:p>
    <w:p w14:paraId="4015D9D0" w14:textId="08EE9C97" w:rsidR="009C7553" w:rsidRDefault="004C1E25" w:rsidP="009C7553">
      <w:pPr>
        <w:rPr>
          <w:lang w:val="ka-GE"/>
        </w:rPr>
      </w:pPr>
      <w:r>
        <w:rPr>
          <w:lang w:val="ka-GE"/>
        </w:rPr>
        <w:t>ინფექციასთან ასოცირებული ფატალობის სიხშირე 1-1.5%-ია.</w:t>
      </w:r>
    </w:p>
    <w:p w14:paraId="43D752A1" w14:textId="53CE28D5" w:rsidR="004C1E25" w:rsidRDefault="004C1E25" w:rsidP="00295B7B">
      <w:pPr>
        <w:jc w:val="center"/>
        <w:rPr>
          <w:lang w:val="ka-GE"/>
        </w:rPr>
      </w:pPr>
      <w:r w:rsidRPr="004C1E25">
        <w:rPr>
          <w:noProof/>
          <w:lang w:val="ka-GE"/>
        </w:rPr>
        <w:drawing>
          <wp:inline distT="0" distB="0" distL="0" distR="0" wp14:anchorId="50EC723D" wp14:editId="7D3ACCC2">
            <wp:extent cx="5353050" cy="2476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0" cy="2476500"/>
                    </a:xfrm>
                    <a:prstGeom prst="rect">
                      <a:avLst/>
                    </a:prstGeom>
                    <a:noFill/>
                    <a:ln>
                      <a:noFill/>
                    </a:ln>
                  </pic:spPr>
                </pic:pic>
              </a:graphicData>
            </a:graphic>
          </wp:inline>
        </w:drawing>
      </w:r>
    </w:p>
    <w:p w14:paraId="1378F063" w14:textId="2C8717B3" w:rsidR="009C7553" w:rsidRDefault="009C7553" w:rsidP="001A2A0C">
      <w:pPr>
        <w:jc w:val="center"/>
        <w:rPr>
          <w:noProof/>
        </w:rPr>
      </w:pPr>
    </w:p>
    <w:p w14:paraId="19E1816B" w14:textId="57914980" w:rsidR="00B74974" w:rsidRDefault="00B74974" w:rsidP="009C7553">
      <w:pPr>
        <w:rPr>
          <w:lang w:val="ka-GE"/>
        </w:rPr>
      </w:pPr>
      <w:r>
        <w:rPr>
          <w:lang w:val="ka-GE"/>
        </w:rPr>
        <w:t xml:space="preserve">მიმდინარე კვირაში </w:t>
      </w:r>
      <w:r>
        <w:t>COVID</w:t>
      </w:r>
      <w:r>
        <w:rPr>
          <w:lang w:val="ka-GE"/>
        </w:rPr>
        <w:t>-19</w:t>
      </w:r>
      <w:r w:rsidR="00955B2F">
        <w:rPr>
          <w:lang w:val="ka-GE"/>
        </w:rPr>
        <w:t xml:space="preserve"> </w:t>
      </w:r>
      <w:r>
        <w:rPr>
          <w:lang w:val="ka-GE"/>
        </w:rPr>
        <w:t>გარდაცვალების წამყვან მიზეზებს შორის მე</w:t>
      </w:r>
      <w:r w:rsidR="00485A1F">
        <w:rPr>
          <w:lang w:val="ka-GE"/>
        </w:rPr>
        <w:t>ოთხე</w:t>
      </w:r>
      <w:r w:rsidR="00E16A6A">
        <w:rPr>
          <w:lang w:val="ka-GE"/>
        </w:rPr>
        <w:t xml:space="preserve"> ადგილზე</w:t>
      </w:r>
      <w:r w:rsidR="00485A1F">
        <w:rPr>
          <w:lang w:val="ka-GE"/>
        </w:rPr>
        <w:t>ა</w:t>
      </w:r>
      <w:r>
        <w:rPr>
          <w:lang w:val="ka-GE"/>
        </w:rPr>
        <w:t>.</w:t>
      </w:r>
    </w:p>
    <w:p w14:paraId="61728CE9" w14:textId="080EF418" w:rsidR="00B74974" w:rsidRDefault="006E113F" w:rsidP="009F7D2C">
      <w:pPr>
        <w:jc w:val="center"/>
        <w:rPr>
          <w:lang w:val="ka-GE"/>
        </w:rPr>
      </w:pPr>
      <w:r w:rsidRPr="006E113F">
        <w:rPr>
          <w:noProof/>
          <w:lang w:val="ka-GE"/>
        </w:rPr>
        <w:lastRenderedPageBreak/>
        <w:drawing>
          <wp:inline distT="0" distB="0" distL="0" distR="0" wp14:anchorId="243DA9C9" wp14:editId="2E2622BA">
            <wp:extent cx="4515485" cy="2180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5485" cy="2180590"/>
                    </a:xfrm>
                    <a:prstGeom prst="rect">
                      <a:avLst/>
                    </a:prstGeom>
                    <a:noFill/>
                    <a:ln>
                      <a:noFill/>
                    </a:ln>
                  </pic:spPr>
                </pic:pic>
              </a:graphicData>
            </a:graphic>
          </wp:inline>
        </w:drawing>
      </w:r>
    </w:p>
    <w:p w14:paraId="5B72A6C0" w14:textId="47DE4EBA" w:rsidR="00E10735" w:rsidRDefault="009C7553" w:rsidP="009C7553">
      <w:pPr>
        <w:rPr>
          <w:lang w:val="ka-GE"/>
        </w:rPr>
      </w:pPr>
      <w:r>
        <w:rPr>
          <w:lang w:val="ka-GE"/>
        </w:rPr>
        <w:t xml:space="preserve">მიმდინარე სცენარის შენარჩუნებისას (ჩაკეტვა 6 კვირით, თუ მოხდა დღიური გარდაცვალების 8 / 1 000 000 მოსახლეზე მომატება, თუ უფრო დაბალია - შემსუბუქება), </w:t>
      </w:r>
      <w:r w:rsidR="009526D0">
        <w:rPr>
          <w:b/>
          <w:bCs/>
          <w:lang w:val="ka-GE"/>
        </w:rPr>
        <w:t>ივ</w:t>
      </w:r>
      <w:r w:rsidR="00737824">
        <w:rPr>
          <w:b/>
          <w:bCs/>
          <w:lang w:val="ka-GE"/>
        </w:rPr>
        <w:t>ლისისთვის</w:t>
      </w:r>
      <w:r w:rsidRPr="00330E20">
        <w:rPr>
          <w:b/>
          <w:bCs/>
          <w:lang w:val="ka-GE"/>
        </w:rPr>
        <w:t xml:space="preserve"> ქვეყ</w:t>
      </w:r>
      <w:r w:rsidR="00CF4FC1">
        <w:rPr>
          <w:b/>
          <w:bCs/>
          <w:lang w:val="ka-GE"/>
        </w:rPr>
        <w:t>ა</w:t>
      </w:r>
      <w:r w:rsidRPr="00330E20">
        <w:rPr>
          <w:b/>
          <w:bCs/>
          <w:lang w:val="ka-GE"/>
        </w:rPr>
        <w:t xml:space="preserve">ნაში </w:t>
      </w:r>
      <w:r w:rsidR="001A2A0C" w:rsidRPr="00330E20">
        <w:rPr>
          <w:b/>
          <w:bCs/>
          <w:lang w:val="ka-GE"/>
        </w:rPr>
        <w:t xml:space="preserve">გარდაცვლილების </w:t>
      </w:r>
      <w:r w:rsidRPr="00330E20">
        <w:rPr>
          <w:b/>
          <w:bCs/>
          <w:lang w:val="ka-GE"/>
        </w:rPr>
        <w:t xml:space="preserve">კუმულაციური ციფრი იქნება </w:t>
      </w:r>
      <w:r w:rsidR="00A3251E" w:rsidRPr="00A3251E">
        <w:rPr>
          <w:b/>
          <w:bCs/>
          <w:lang w:val="ka-GE"/>
        </w:rPr>
        <w:t>3 989</w:t>
      </w:r>
      <w:r>
        <w:rPr>
          <w:lang w:val="ka-GE"/>
        </w:rPr>
        <w:t xml:space="preserve"> (მაქ 4 </w:t>
      </w:r>
      <w:r w:rsidR="00A3251E" w:rsidRPr="00A3251E">
        <w:rPr>
          <w:lang w:val="ka-GE"/>
        </w:rPr>
        <w:t>105</w:t>
      </w:r>
      <w:r>
        <w:rPr>
          <w:lang w:val="ka-GE"/>
        </w:rPr>
        <w:t xml:space="preserve">, მინ </w:t>
      </w:r>
      <w:r w:rsidR="00A3251E" w:rsidRPr="00A3251E">
        <w:rPr>
          <w:lang w:val="ka-GE"/>
        </w:rPr>
        <w:t>3 897</w:t>
      </w:r>
      <w:r>
        <w:rPr>
          <w:lang w:val="ka-GE"/>
        </w:rPr>
        <w:t>)</w:t>
      </w:r>
      <w:r w:rsidR="00E10735">
        <w:rPr>
          <w:lang w:val="ka-GE"/>
        </w:rPr>
        <w:t xml:space="preserve">, რაც </w:t>
      </w:r>
      <w:r w:rsidR="00CF4FC1">
        <w:rPr>
          <w:lang w:val="ka-GE"/>
        </w:rPr>
        <w:t>ნიშნავ</w:t>
      </w:r>
      <w:r w:rsidR="00E10735">
        <w:rPr>
          <w:lang w:val="ka-GE"/>
        </w:rPr>
        <w:t xml:space="preserve">ს, რომ მარტის დასაწყისიდან ივლისამდე </w:t>
      </w:r>
      <w:r w:rsidR="005D01C7">
        <w:t>1000</w:t>
      </w:r>
      <w:r w:rsidR="00E10735">
        <w:rPr>
          <w:lang w:val="ka-GE"/>
        </w:rPr>
        <w:t xml:space="preserve"> დამატებითი გარდაცვლილი იქნება ქვეყანაში. </w:t>
      </w:r>
    </w:p>
    <w:p w14:paraId="726A402B" w14:textId="59B29BCE" w:rsidR="00295B7B" w:rsidRDefault="009C7553" w:rsidP="009C7553">
      <w:pPr>
        <w:rPr>
          <w:lang w:val="ka-GE"/>
        </w:rPr>
      </w:pPr>
      <w:r>
        <w:rPr>
          <w:lang w:val="ka-GE"/>
        </w:rPr>
        <w:t>თუ ამ სტრატეგიასთ</w:t>
      </w:r>
      <w:r w:rsidR="001A2A0C">
        <w:rPr>
          <w:lang w:val="ka-GE"/>
        </w:rPr>
        <w:t>ა</w:t>
      </w:r>
      <w:r>
        <w:rPr>
          <w:lang w:val="ka-GE"/>
        </w:rPr>
        <w:t xml:space="preserve">ნ ერთად ნიღაბის მოხმარება გაუმჯობესდება, კუმულაციური ციფრი </w:t>
      </w:r>
      <w:r w:rsidR="009526D0">
        <w:rPr>
          <w:lang w:val="ka-GE"/>
        </w:rPr>
        <w:t>ივ</w:t>
      </w:r>
      <w:r w:rsidR="00B96151">
        <w:rPr>
          <w:lang w:val="ka-GE"/>
        </w:rPr>
        <w:t>ლი</w:t>
      </w:r>
      <w:r w:rsidR="009526D0">
        <w:rPr>
          <w:lang w:val="ka-GE"/>
        </w:rPr>
        <w:t>სისთვის</w:t>
      </w:r>
      <w:r>
        <w:rPr>
          <w:lang w:val="ka-GE"/>
        </w:rPr>
        <w:t xml:space="preserve"> ნაკლები იქნება და შეადგენს </w:t>
      </w:r>
      <w:r w:rsidR="00C02AB1" w:rsidRPr="00C02AB1">
        <w:rPr>
          <w:lang w:val="ka-GE"/>
        </w:rPr>
        <w:t>3 825</w:t>
      </w:r>
      <w:r w:rsidR="00330E20">
        <w:rPr>
          <w:lang w:val="ka-GE"/>
        </w:rPr>
        <w:t>,</w:t>
      </w:r>
      <w:r w:rsidR="00737824">
        <w:rPr>
          <w:lang w:val="ka-GE"/>
        </w:rPr>
        <w:t xml:space="preserve"> დღ</w:t>
      </w:r>
      <w:r w:rsidR="00671806">
        <w:rPr>
          <w:lang w:val="ka-GE"/>
        </w:rPr>
        <w:t>ი</w:t>
      </w:r>
      <w:r w:rsidR="00737824">
        <w:rPr>
          <w:lang w:val="ka-GE"/>
        </w:rPr>
        <w:t>ური გარდაცვალება აღარ იქნება ყოველდღიურ რეჟიმში</w:t>
      </w:r>
      <w:r w:rsidR="00671806">
        <w:rPr>
          <w:lang w:val="ka-GE"/>
        </w:rPr>
        <w:t xml:space="preserve"> და ივლისისათვის შენარჩუნებული იქნება </w:t>
      </w:r>
      <w:r w:rsidR="006E113F" w:rsidRPr="006E113F">
        <w:rPr>
          <w:lang w:val="ka-GE"/>
        </w:rPr>
        <w:t>540</w:t>
      </w:r>
      <w:r w:rsidR="00671806">
        <w:rPr>
          <w:lang w:val="ka-GE"/>
        </w:rPr>
        <w:t xml:space="preserve"> ადამიანის სიცოცხლე.</w:t>
      </w:r>
      <w:r w:rsidR="002B41BA" w:rsidRPr="002B41BA">
        <w:rPr>
          <w:lang w:val="ka-GE"/>
        </w:rPr>
        <w:t xml:space="preserve"> </w:t>
      </w:r>
    </w:p>
    <w:p w14:paraId="770BF65F" w14:textId="300E6E07" w:rsidR="00E10735" w:rsidRDefault="00E10735" w:rsidP="009C7553">
      <w:pPr>
        <w:rPr>
          <w:lang w:val="ka-GE"/>
        </w:rPr>
      </w:pPr>
      <w:r>
        <w:rPr>
          <w:lang w:val="ka-GE"/>
        </w:rPr>
        <w:t xml:space="preserve">ვაქცინაციის დაწყებით, ამ რიცხვს დაემატება გადარჩენილი </w:t>
      </w:r>
      <w:r w:rsidR="005D01C7">
        <w:t>100</w:t>
      </w:r>
      <w:r>
        <w:rPr>
          <w:lang w:val="ka-GE"/>
        </w:rPr>
        <w:t xml:space="preserve"> ადამიანის სიცოცხლე.</w:t>
      </w:r>
    </w:p>
    <w:p w14:paraId="15AB6043" w14:textId="5CAAC88E" w:rsidR="009C7553" w:rsidRDefault="00FD72A6" w:rsidP="009C7553">
      <w:pPr>
        <w:rPr>
          <w:lang w:val="ka-GE"/>
        </w:rPr>
      </w:pPr>
      <w:r>
        <w:rPr>
          <w:lang w:val="ka-GE"/>
        </w:rPr>
        <w:t xml:space="preserve">ყველაზე ცუდი სცენარით შემთხვევაში </w:t>
      </w:r>
      <w:r w:rsidR="002B41BA">
        <w:rPr>
          <w:lang w:val="ka-GE"/>
        </w:rPr>
        <w:t>კუმულაციური გარდაცვალება იქ</w:t>
      </w:r>
      <w:r w:rsidR="002B41BA" w:rsidRPr="002B41BA">
        <w:rPr>
          <w:lang w:val="ka-GE"/>
        </w:rPr>
        <w:t xml:space="preserve">ნება </w:t>
      </w:r>
      <w:r w:rsidR="00C02AB1" w:rsidRPr="00C02AB1">
        <w:rPr>
          <w:lang w:val="ka-GE"/>
        </w:rPr>
        <w:t>4 250</w:t>
      </w:r>
      <w:r w:rsidR="002B41BA" w:rsidRPr="002B41BA">
        <w:rPr>
          <w:lang w:val="ka-GE"/>
        </w:rPr>
        <w:t>.</w:t>
      </w:r>
    </w:p>
    <w:p w14:paraId="794E4AFE" w14:textId="10DBF302" w:rsidR="00772780" w:rsidRDefault="00A3251E" w:rsidP="004C0CF9">
      <w:pPr>
        <w:jc w:val="center"/>
        <w:rPr>
          <w:lang w:val="ka-GE"/>
        </w:rPr>
      </w:pPr>
      <w:r w:rsidRPr="00A3251E">
        <w:rPr>
          <w:noProof/>
          <w:lang w:val="ka-GE"/>
        </w:rPr>
        <w:drawing>
          <wp:inline distT="0" distB="0" distL="0" distR="0" wp14:anchorId="201F4F01" wp14:editId="04497361">
            <wp:extent cx="5198110" cy="2447925"/>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8110" cy="2447925"/>
                    </a:xfrm>
                    <a:prstGeom prst="rect">
                      <a:avLst/>
                    </a:prstGeom>
                    <a:noFill/>
                    <a:ln>
                      <a:noFill/>
                    </a:ln>
                  </pic:spPr>
                </pic:pic>
              </a:graphicData>
            </a:graphic>
          </wp:inline>
        </w:drawing>
      </w:r>
    </w:p>
    <w:p w14:paraId="609999CF" w14:textId="29659AF9" w:rsidR="005554B2" w:rsidRPr="00272783" w:rsidRDefault="00EB6ACC" w:rsidP="005554B2">
      <w:pPr>
        <w:rPr>
          <w:bCs/>
          <w:lang w:val="ka-GE"/>
        </w:rPr>
      </w:pPr>
      <w:r w:rsidRPr="00AE5960">
        <w:rPr>
          <w:b/>
          <w:bCs/>
          <w:lang w:val="ka-GE"/>
        </w:rPr>
        <w:t xml:space="preserve">ნიღაბის მოხმარება </w:t>
      </w:r>
      <w:r w:rsidR="00955B2F">
        <w:rPr>
          <w:b/>
          <w:bCs/>
          <w:lang w:val="ka-GE"/>
        </w:rPr>
        <w:t xml:space="preserve">შემცირებულია და შეადგენს </w:t>
      </w:r>
      <w:r w:rsidR="00D774A5">
        <w:rPr>
          <w:b/>
          <w:bCs/>
          <w:lang w:val="ka-GE"/>
        </w:rPr>
        <w:t>4</w:t>
      </w:r>
      <w:r w:rsidR="00EE6D89">
        <w:rPr>
          <w:b/>
          <w:bCs/>
          <w:lang w:val="ka-GE"/>
        </w:rPr>
        <w:t>3</w:t>
      </w:r>
      <w:r w:rsidR="00955B2F">
        <w:rPr>
          <w:b/>
          <w:bCs/>
          <w:lang w:val="ka-GE"/>
        </w:rPr>
        <w:t>%-ს</w:t>
      </w:r>
      <w:r w:rsidR="005554B2" w:rsidRPr="00AE5960">
        <w:rPr>
          <w:b/>
          <w:bCs/>
          <w:lang w:val="ka-GE"/>
        </w:rPr>
        <w:t>.</w:t>
      </w:r>
      <w:r w:rsidR="00272783">
        <w:rPr>
          <w:b/>
          <w:lang w:val="ka-GE"/>
        </w:rPr>
        <w:t xml:space="preserve"> </w:t>
      </w:r>
      <w:r w:rsidR="00671806" w:rsidRPr="00671806">
        <w:rPr>
          <w:bCs/>
          <w:i/>
          <w:iCs/>
          <w:lang w:val="ka-GE"/>
        </w:rPr>
        <w:t>50%-ზე დაბალი ნიშნული სა</w:t>
      </w:r>
      <w:r w:rsidR="00EE6D89">
        <w:rPr>
          <w:bCs/>
          <w:i/>
          <w:iCs/>
          <w:lang w:val="ka-GE"/>
        </w:rPr>
        <w:t>განგაშოა</w:t>
      </w:r>
      <w:r w:rsidR="00671806" w:rsidRPr="00671806">
        <w:rPr>
          <w:bCs/>
          <w:i/>
          <w:iCs/>
          <w:lang w:val="ka-GE"/>
        </w:rPr>
        <w:t>.</w:t>
      </w:r>
    </w:p>
    <w:p w14:paraId="0F3F4DC7" w14:textId="7744F17C" w:rsidR="001C17CA" w:rsidRDefault="00EE6D89" w:rsidP="001C17CA">
      <w:pPr>
        <w:jc w:val="center"/>
        <w:rPr>
          <w:b/>
          <w:bCs/>
          <w:lang w:val="ka-GE"/>
        </w:rPr>
      </w:pPr>
      <w:r w:rsidRPr="00EE6D89">
        <w:rPr>
          <w:b/>
          <w:bCs/>
          <w:noProof/>
          <w:lang w:val="ka-GE"/>
        </w:rPr>
        <w:lastRenderedPageBreak/>
        <w:drawing>
          <wp:inline distT="0" distB="0" distL="0" distR="0" wp14:anchorId="58B2BE4C" wp14:editId="310A6802">
            <wp:extent cx="5378450" cy="2381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8450" cy="2381250"/>
                    </a:xfrm>
                    <a:prstGeom prst="rect">
                      <a:avLst/>
                    </a:prstGeom>
                    <a:noFill/>
                    <a:ln>
                      <a:noFill/>
                    </a:ln>
                  </pic:spPr>
                </pic:pic>
              </a:graphicData>
            </a:graphic>
          </wp:inline>
        </w:drawing>
      </w:r>
    </w:p>
    <w:p w14:paraId="26F9B48D" w14:textId="76C0B14F" w:rsidR="007154F6" w:rsidRDefault="00EE6D89" w:rsidP="007154F6">
      <w:pPr>
        <w:jc w:val="center"/>
        <w:rPr>
          <w:b/>
          <w:bCs/>
          <w:lang w:val="ka-GE"/>
        </w:rPr>
      </w:pPr>
      <w:r w:rsidRPr="00EE6D89">
        <w:rPr>
          <w:b/>
          <w:bCs/>
          <w:noProof/>
          <w:lang w:val="ka-GE"/>
        </w:rPr>
        <w:drawing>
          <wp:inline distT="0" distB="0" distL="0" distR="0" wp14:anchorId="69CDCEDF" wp14:editId="707C1303">
            <wp:extent cx="4457798" cy="24230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62711" cy="2425744"/>
                    </a:xfrm>
                    <a:prstGeom prst="rect">
                      <a:avLst/>
                    </a:prstGeom>
                    <a:noFill/>
                    <a:ln>
                      <a:noFill/>
                    </a:ln>
                  </pic:spPr>
                </pic:pic>
              </a:graphicData>
            </a:graphic>
          </wp:inline>
        </w:drawing>
      </w:r>
    </w:p>
    <w:p w14:paraId="693D5E3B" w14:textId="77777777" w:rsidR="00CF4FC1" w:rsidRDefault="00CF4FC1" w:rsidP="00EB6ACC">
      <w:pPr>
        <w:rPr>
          <w:b/>
          <w:bCs/>
          <w:lang w:val="ka-GE"/>
        </w:rPr>
      </w:pPr>
    </w:p>
    <w:p w14:paraId="0F90D9C6" w14:textId="10B63651" w:rsidR="00EB399D" w:rsidRDefault="00EB6ACC" w:rsidP="00EB6ACC">
      <w:pPr>
        <w:rPr>
          <w:lang w:val="ka-GE"/>
        </w:rPr>
      </w:pPr>
      <w:r w:rsidRPr="00AE5960">
        <w:rPr>
          <w:b/>
          <w:bCs/>
          <w:lang w:val="ka-GE"/>
        </w:rPr>
        <w:t>მობილობ</w:t>
      </w:r>
      <w:r w:rsidR="00416D16">
        <w:rPr>
          <w:b/>
          <w:bCs/>
          <w:lang w:val="ka-GE"/>
        </w:rPr>
        <w:t xml:space="preserve">ა </w:t>
      </w:r>
      <w:r w:rsidR="007154F6">
        <w:rPr>
          <w:b/>
          <w:bCs/>
          <w:lang w:val="ka-GE"/>
        </w:rPr>
        <w:t>შემსუბუქების დაწყებასთან</w:t>
      </w:r>
      <w:r w:rsidR="00416D16">
        <w:rPr>
          <w:b/>
          <w:bCs/>
          <w:lang w:val="ka-GE"/>
        </w:rPr>
        <w:t xml:space="preserve"> შედარებით (</w:t>
      </w:r>
      <w:r w:rsidR="007154F6">
        <w:rPr>
          <w:b/>
          <w:bCs/>
          <w:lang w:val="ka-GE"/>
        </w:rPr>
        <w:t>40</w:t>
      </w:r>
      <w:r w:rsidRPr="007E203F">
        <w:rPr>
          <w:b/>
          <w:lang w:val="ka-GE"/>
        </w:rPr>
        <w:t>%</w:t>
      </w:r>
      <w:r w:rsidR="00416D16">
        <w:rPr>
          <w:b/>
          <w:lang w:val="ka-GE"/>
        </w:rPr>
        <w:t xml:space="preserve">) </w:t>
      </w:r>
      <w:r w:rsidR="00955B2F">
        <w:rPr>
          <w:b/>
          <w:lang w:val="ka-GE"/>
        </w:rPr>
        <w:t>კიდევ უფრო მომატებულია</w:t>
      </w:r>
      <w:r w:rsidR="00416D16">
        <w:rPr>
          <w:b/>
          <w:lang w:val="ka-GE"/>
        </w:rPr>
        <w:t xml:space="preserve"> და შეადგენს </w:t>
      </w:r>
      <w:r w:rsidR="006E113F" w:rsidRPr="006E113F">
        <w:rPr>
          <w:b/>
          <w:bCs/>
          <w:lang w:val="ka-GE"/>
        </w:rPr>
        <w:t>მხოლოდ 15</w:t>
      </w:r>
      <w:r w:rsidR="00416D16" w:rsidRPr="006E113F">
        <w:rPr>
          <w:b/>
          <w:bCs/>
          <w:lang w:val="ka-GE"/>
        </w:rPr>
        <w:t>%-</w:t>
      </w:r>
      <w:r w:rsidR="0077466C" w:rsidRPr="006E113F">
        <w:rPr>
          <w:b/>
          <w:bCs/>
          <w:lang w:val="ka-GE"/>
        </w:rPr>
        <w:t>ს</w:t>
      </w:r>
      <w:r w:rsidR="00BB325D" w:rsidRPr="006E113F">
        <w:rPr>
          <w:b/>
          <w:bCs/>
          <w:lang w:val="ka-GE"/>
        </w:rPr>
        <w:t>.</w:t>
      </w:r>
    </w:p>
    <w:p w14:paraId="27A364B3" w14:textId="65FD5637" w:rsidR="00364414" w:rsidRDefault="006E113F" w:rsidP="009F7D2C">
      <w:pPr>
        <w:jc w:val="center"/>
        <w:rPr>
          <w:lang w:val="ka-GE"/>
        </w:rPr>
      </w:pPr>
      <w:r w:rsidRPr="006E113F">
        <w:rPr>
          <w:noProof/>
          <w:lang w:val="ka-GE"/>
        </w:rPr>
        <w:drawing>
          <wp:inline distT="0" distB="0" distL="0" distR="0" wp14:anchorId="056C3D60" wp14:editId="3AF6F9F0">
            <wp:extent cx="5612960" cy="268677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3426" cy="2691780"/>
                    </a:xfrm>
                    <a:prstGeom prst="rect">
                      <a:avLst/>
                    </a:prstGeom>
                    <a:noFill/>
                    <a:ln>
                      <a:noFill/>
                    </a:ln>
                  </pic:spPr>
                </pic:pic>
              </a:graphicData>
            </a:graphic>
          </wp:inline>
        </w:drawing>
      </w:r>
    </w:p>
    <w:p w14:paraId="6126D4D4" w14:textId="62B34D3E" w:rsidR="00364414" w:rsidRDefault="00364414" w:rsidP="00364414">
      <w:pPr>
        <w:jc w:val="center"/>
        <w:rPr>
          <w:lang w:val="ka-GE"/>
        </w:rPr>
      </w:pPr>
    </w:p>
    <w:p w14:paraId="4492AAA8" w14:textId="214BB6C0" w:rsidR="00BB325D" w:rsidRDefault="00EE6D89" w:rsidP="002B41BA">
      <w:pPr>
        <w:jc w:val="center"/>
        <w:rPr>
          <w:lang w:val="ka-GE"/>
        </w:rPr>
      </w:pPr>
      <w:r w:rsidRPr="00EE6D89">
        <w:rPr>
          <w:noProof/>
          <w:lang w:val="ka-GE"/>
        </w:rPr>
        <w:lastRenderedPageBreak/>
        <w:drawing>
          <wp:inline distT="0" distB="0" distL="0" distR="0" wp14:anchorId="6C9B774C" wp14:editId="3FEE6F28">
            <wp:extent cx="4485933" cy="23668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3054" cy="2370568"/>
                    </a:xfrm>
                    <a:prstGeom prst="rect">
                      <a:avLst/>
                    </a:prstGeom>
                    <a:noFill/>
                    <a:ln>
                      <a:noFill/>
                    </a:ln>
                  </pic:spPr>
                </pic:pic>
              </a:graphicData>
            </a:graphic>
          </wp:inline>
        </w:drawing>
      </w:r>
    </w:p>
    <w:p w14:paraId="7BFA184E" w14:textId="34C29E16" w:rsidR="00364414" w:rsidRDefault="00364414" w:rsidP="00B03E86">
      <w:pPr>
        <w:rPr>
          <w:lang w:val="ka-GE"/>
        </w:rPr>
      </w:pPr>
      <w:r>
        <w:rPr>
          <w:lang w:val="ka-GE"/>
        </w:rPr>
        <w:t>მოსახლეობის</w:t>
      </w:r>
      <w:r w:rsidR="00E70C51" w:rsidRPr="004C0CF9">
        <w:rPr>
          <w:b/>
          <w:bCs/>
          <w:lang w:val="ka-GE"/>
        </w:rPr>
        <w:t xml:space="preserve"> </w:t>
      </w:r>
      <w:r w:rsidR="00955B2F" w:rsidRPr="004C0CF9">
        <w:rPr>
          <w:b/>
          <w:bCs/>
          <w:lang w:val="ka-GE"/>
        </w:rPr>
        <w:t>4</w:t>
      </w:r>
      <w:r w:rsidR="006E113F" w:rsidRPr="006E113F">
        <w:rPr>
          <w:b/>
          <w:bCs/>
          <w:lang w:val="ka-GE"/>
        </w:rPr>
        <w:t>5</w:t>
      </w:r>
      <w:r w:rsidR="00D20F8B">
        <w:rPr>
          <w:b/>
          <w:bCs/>
          <w:lang w:val="ka-GE"/>
        </w:rPr>
        <w:t>.</w:t>
      </w:r>
      <w:r w:rsidR="006E113F" w:rsidRPr="006E113F">
        <w:rPr>
          <w:b/>
          <w:bCs/>
          <w:lang w:val="ka-GE"/>
        </w:rPr>
        <w:t>6</w:t>
      </w:r>
      <w:r w:rsidR="00955B2F" w:rsidRPr="004C0CF9">
        <w:rPr>
          <w:b/>
          <w:bCs/>
          <w:lang w:val="ka-GE"/>
        </w:rPr>
        <w:t xml:space="preserve">% </w:t>
      </w:r>
      <w:r w:rsidRPr="004C0CF9">
        <w:rPr>
          <w:b/>
          <w:bCs/>
          <w:lang w:val="ka-GE"/>
        </w:rPr>
        <w:t>აღნიშნავს,</w:t>
      </w:r>
      <w:r>
        <w:rPr>
          <w:lang w:val="ka-GE"/>
        </w:rPr>
        <w:t xml:space="preserve"> რომ </w:t>
      </w:r>
      <w:r>
        <w:t>COVID-</w:t>
      </w:r>
      <w:r>
        <w:rPr>
          <w:lang w:val="ka-GE"/>
        </w:rPr>
        <w:t>19 ვაქცინა</w:t>
      </w:r>
      <w:r w:rsidR="00B74974">
        <w:rPr>
          <w:lang w:val="ka-GE"/>
        </w:rPr>
        <w:t xml:space="preserve"> მისაღებია </w:t>
      </w:r>
      <w:r w:rsidR="00E70C51">
        <w:rPr>
          <w:lang w:val="ka-GE"/>
        </w:rPr>
        <w:t xml:space="preserve">ან შესაძლოა მისაღებია </w:t>
      </w:r>
      <w:r w:rsidR="00B74974">
        <w:rPr>
          <w:lang w:val="ka-GE"/>
        </w:rPr>
        <w:t>მათთვის</w:t>
      </w:r>
      <w:r w:rsidR="00E70C51">
        <w:rPr>
          <w:lang w:val="ka-GE"/>
        </w:rPr>
        <w:t xml:space="preserve"> (</w:t>
      </w:r>
      <w:r w:rsidR="00671806">
        <w:rPr>
          <w:lang w:val="ka-GE"/>
        </w:rPr>
        <w:t xml:space="preserve">წინა კვირის მაჩვენებელია </w:t>
      </w:r>
      <w:r w:rsidR="00E70C51">
        <w:rPr>
          <w:lang w:val="ka-GE"/>
        </w:rPr>
        <w:t xml:space="preserve">- </w:t>
      </w:r>
      <w:r w:rsidR="00671806">
        <w:rPr>
          <w:lang w:val="ka-GE"/>
        </w:rPr>
        <w:t>42.3</w:t>
      </w:r>
      <w:r w:rsidR="00E70C51">
        <w:rPr>
          <w:lang w:val="ka-GE"/>
        </w:rPr>
        <w:t>%)</w:t>
      </w:r>
      <w:r w:rsidR="00B74974">
        <w:rPr>
          <w:lang w:val="ka-GE"/>
        </w:rPr>
        <w:t>. კვლევის დიზაინი ითვალისწინებს სავარაუდო პასუხ</w:t>
      </w:r>
      <w:r w:rsidR="00E70C51">
        <w:rPr>
          <w:lang w:val="ka-GE"/>
        </w:rPr>
        <w:t>ებ</w:t>
      </w:r>
      <w:r w:rsidR="00B74974">
        <w:rPr>
          <w:lang w:val="ka-GE"/>
        </w:rPr>
        <w:t xml:space="preserve">ს: </w:t>
      </w:r>
      <w:r w:rsidR="00B74974" w:rsidRPr="00B74974">
        <w:rPr>
          <w:i/>
          <w:iCs/>
          <w:lang w:val="ka-GE"/>
        </w:rPr>
        <w:t>მისაღებია</w:t>
      </w:r>
      <w:r w:rsidR="00E70C51">
        <w:rPr>
          <w:lang w:val="ka-GE"/>
        </w:rPr>
        <w:t>,</w:t>
      </w:r>
      <w:r w:rsidR="00B74974">
        <w:rPr>
          <w:lang w:val="ka-GE"/>
        </w:rPr>
        <w:t xml:space="preserve"> </w:t>
      </w:r>
      <w:r w:rsidR="00B74974" w:rsidRPr="00B74974">
        <w:rPr>
          <w:i/>
          <w:iCs/>
          <w:lang w:val="ka-GE"/>
        </w:rPr>
        <w:t>არ ვარ დარწმუნებული</w:t>
      </w:r>
      <w:r w:rsidR="00E70C51">
        <w:rPr>
          <w:i/>
          <w:iCs/>
          <w:lang w:val="ka-GE"/>
        </w:rPr>
        <w:t>, არ არის მისაღები</w:t>
      </w:r>
      <w:r w:rsidR="00B74974">
        <w:rPr>
          <w:lang w:val="ka-GE"/>
        </w:rPr>
        <w:t>.</w:t>
      </w:r>
      <w:r w:rsidR="00E70C51">
        <w:rPr>
          <w:lang w:val="ka-GE"/>
        </w:rPr>
        <w:t xml:space="preserve"> </w:t>
      </w:r>
    </w:p>
    <w:p w14:paraId="787B6B9C" w14:textId="3B06BBE8" w:rsidR="00955B2F" w:rsidRPr="00364414" w:rsidRDefault="00671806" w:rsidP="00955B2F">
      <w:pPr>
        <w:jc w:val="center"/>
        <w:rPr>
          <w:lang w:val="ka-GE"/>
        </w:rPr>
      </w:pPr>
      <w:r w:rsidRPr="00671806">
        <w:rPr>
          <w:noProof/>
          <w:lang w:val="ka-GE"/>
        </w:rPr>
        <w:drawing>
          <wp:inline distT="0" distB="0" distL="0" distR="0" wp14:anchorId="7E9CEE54" wp14:editId="31CC10DD">
            <wp:extent cx="4639310" cy="2424561"/>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8595" cy="2429413"/>
                    </a:xfrm>
                    <a:prstGeom prst="rect">
                      <a:avLst/>
                    </a:prstGeom>
                    <a:noFill/>
                    <a:ln>
                      <a:noFill/>
                    </a:ln>
                  </pic:spPr>
                </pic:pic>
              </a:graphicData>
            </a:graphic>
          </wp:inline>
        </w:drawing>
      </w:r>
    </w:p>
    <w:p w14:paraId="7F040E56" w14:textId="3BE39CBD" w:rsidR="00B03E86" w:rsidRPr="004F5FAB" w:rsidRDefault="00B03E86" w:rsidP="00B03E86">
      <w:pPr>
        <w:rPr>
          <w:lang w:val="ka-GE"/>
        </w:rPr>
      </w:pPr>
      <w:r>
        <w:rPr>
          <w:lang w:val="ka-GE"/>
        </w:rPr>
        <w:t xml:space="preserve">მაჩვენებლების ვალიდაცია მოხდა სხვა ცნობილი მოდელირების ჯგუფების მონაცემებთან (ლოს ალამოსის ეროვნული ლაბორატორია, </w:t>
      </w:r>
      <w:r w:rsidRPr="004F5FAB">
        <w:rPr>
          <w:lang w:val="ka-GE"/>
        </w:rPr>
        <w:t>MIT Delphi</w:t>
      </w:r>
      <w:r>
        <w:rPr>
          <w:lang w:val="ka-GE"/>
        </w:rPr>
        <w:t xml:space="preserve">, ლონდონის იმპერიალ კოლეჯი). </w:t>
      </w:r>
    </w:p>
    <w:p w14:paraId="30F58C68" w14:textId="20E55563" w:rsidR="00B03E86" w:rsidRPr="00B03E86" w:rsidRDefault="00C02AB1" w:rsidP="00B03E86">
      <w:pPr>
        <w:tabs>
          <w:tab w:val="left" w:pos="4500"/>
        </w:tabs>
        <w:jc w:val="center"/>
        <w:rPr>
          <w:lang w:val="ka-GE"/>
        </w:rPr>
      </w:pPr>
      <w:r w:rsidRPr="00C02AB1">
        <w:rPr>
          <w:noProof/>
          <w:lang w:val="ka-GE"/>
        </w:rPr>
        <w:drawing>
          <wp:inline distT="0" distB="0" distL="0" distR="0" wp14:anchorId="1769BC18" wp14:editId="20B7E771">
            <wp:extent cx="4698462" cy="2383692"/>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3855" cy="2386428"/>
                    </a:xfrm>
                    <a:prstGeom prst="rect">
                      <a:avLst/>
                    </a:prstGeom>
                    <a:noFill/>
                    <a:ln>
                      <a:noFill/>
                    </a:ln>
                  </pic:spPr>
                </pic:pic>
              </a:graphicData>
            </a:graphic>
          </wp:inline>
        </w:drawing>
      </w:r>
    </w:p>
    <w:sectPr w:rsidR="00B03E86" w:rsidRPr="00B03E86" w:rsidSect="00DF53D5">
      <w:foot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8C8F2" w14:textId="77777777" w:rsidR="00F10BB2" w:rsidRDefault="00F10BB2" w:rsidP="003553BA">
      <w:pPr>
        <w:spacing w:after="0" w:line="240" w:lineRule="auto"/>
      </w:pPr>
      <w:r>
        <w:separator/>
      </w:r>
    </w:p>
  </w:endnote>
  <w:endnote w:type="continuationSeparator" w:id="0">
    <w:p w14:paraId="161B0529" w14:textId="77777777" w:rsidR="00F10BB2" w:rsidRDefault="00F10BB2" w:rsidP="00355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1935138"/>
      <w:docPartObj>
        <w:docPartGallery w:val="Page Numbers (Bottom of Page)"/>
        <w:docPartUnique/>
      </w:docPartObj>
    </w:sdtPr>
    <w:sdtEndPr>
      <w:rPr>
        <w:noProof/>
      </w:rPr>
    </w:sdtEndPr>
    <w:sdtContent>
      <w:p w14:paraId="7178EAFD" w14:textId="7A9CAD48" w:rsidR="0028052D" w:rsidRDefault="002805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38F578" w14:textId="77777777" w:rsidR="0028052D" w:rsidRDefault="00280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E026D" w14:textId="77777777" w:rsidR="00F10BB2" w:rsidRDefault="00F10BB2" w:rsidP="003553BA">
      <w:pPr>
        <w:spacing w:after="0" w:line="240" w:lineRule="auto"/>
      </w:pPr>
      <w:r>
        <w:separator/>
      </w:r>
    </w:p>
  </w:footnote>
  <w:footnote w:type="continuationSeparator" w:id="0">
    <w:p w14:paraId="77EB1942" w14:textId="77777777" w:rsidR="00F10BB2" w:rsidRDefault="00F10BB2" w:rsidP="003553BA">
      <w:pPr>
        <w:spacing w:after="0" w:line="240" w:lineRule="auto"/>
      </w:pPr>
      <w:r>
        <w:continuationSeparator/>
      </w:r>
    </w:p>
  </w:footnote>
  <w:footnote w:id="1">
    <w:p w14:paraId="7E598CCE" w14:textId="77777777" w:rsidR="00C02AB1" w:rsidRPr="005554B2" w:rsidRDefault="00C02AB1" w:rsidP="00C02AB1">
      <w:pPr>
        <w:pStyle w:val="FootnoteText"/>
        <w:rPr>
          <w:sz w:val="18"/>
          <w:lang w:val="ka-GE"/>
        </w:rPr>
      </w:pPr>
      <w:r w:rsidRPr="005554B2">
        <w:rPr>
          <w:rStyle w:val="FootnoteReference"/>
          <w:sz w:val="18"/>
        </w:rPr>
        <w:footnoteRef/>
      </w:r>
      <w:r w:rsidRPr="005554B2">
        <w:rPr>
          <w:sz w:val="18"/>
        </w:rPr>
        <w:t xml:space="preserve"> </w:t>
      </w:r>
      <w:hyperlink r:id="rId1" w:history="1">
        <w:r w:rsidRPr="005554B2">
          <w:rPr>
            <w:rStyle w:val="Hyperlink"/>
            <w:sz w:val="18"/>
          </w:rPr>
          <w:t>https://covid19.healthdata.org/georgia?view=social-distancing&amp;tab=trend</w:t>
        </w:r>
      </w:hyperlink>
      <w:r w:rsidRPr="005554B2">
        <w:rPr>
          <w:sz w:val="18"/>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606AE"/>
    <w:multiLevelType w:val="hybridMultilevel"/>
    <w:tmpl w:val="FBA0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63732"/>
    <w:multiLevelType w:val="hybridMultilevel"/>
    <w:tmpl w:val="20FAA21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656943EC"/>
    <w:multiLevelType w:val="hybridMultilevel"/>
    <w:tmpl w:val="C90687D6"/>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F5"/>
    <w:rsid w:val="0004016D"/>
    <w:rsid w:val="000460A4"/>
    <w:rsid w:val="000661ED"/>
    <w:rsid w:val="000769CE"/>
    <w:rsid w:val="0008059E"/>
    <w:rsid w:val="00084A0A"/>
    <w:rsid w:val="00096F02"/>
    <w:rsid w:val="000A1408"/>
    <w:rsid w:val="000D1D62"/>
    <w:rsid w:val="000F3CB3"/>
    <w:rsid w:val="001059E9"/>
    <w:rsid w:val="00112C58"/>
    <w:rsid w:val="00120AC7"/>
    <w:rsid w:val="001251A6"/>
    <w:rsid w:val="001701D1"/>
    <w:rsid w:val="00173951"/>
    <w:rsid w:val="001910A0"/>
    <w:rsid w:val="001A2A0C"/>
    <w:rsid w:val="001C1799"/>
    <w:rsid w:val="001C17CA"/>
    <w:rsid w:val="001E737D"/>
    <w:rsid w:val="00203D11"/>
    <w:rsid w:val="00203D13"/>
    <w:rsid w:val="00223E97"/>
    <w:rsid w:val="002265DB"/>
    <w:rsid w:val="00244C15"/>
    <w:rsid w:val="00272783"/>
    <w:rsid w:val="0028052D"/>
    <w:rsid w:val="002848FC"/>
    <w:rsid w:val="00295B7B"/>
    <w:rsid w:val="002A01F0"/>
    <w:rsid w:val="002B41BA"/>
    <w:rsid w:val="00311B9E"/>
    <w:rsid w:val="00330E20"/>
    <w:rsid w:val="003425F3"/>
    <w:rsid w:val="003553BA"/>
    <w:rsid w:val="00364414"/>
    <w:rsid w:val="00370746"/>
    <w:rsid w:val="0037671C"/>
    <w:rsid w:val="00382403"/>
    <w:rsid w:val="00382625"/>
    <w:rsid w:val="003A3F73"/>
    <w:rsid w:val="003C2D49"/>
    <w:rsid w:val="003C7909"/>
    <w:rsid w:val="004009E3"/>
    <w:rsid w:val="00414ED7"/>
    <w:rsid w:val="00416D16"/>
    <w:rsid w:val="004279B0"/>
    <w:rsid w:val="00441D31"/>
    <w:rsid w:val="00485A1F"/>
    <w:rsid w:val="004C0CF9"/>
    <w:rsid w:val="004C1E25"/>
    <w:rsid w:val="004D17E9"/>
    <w:rsid w:val="004D18DE"/>
    <w:rsid w:val="004E3941"/>
    <w:rsid w:val="004E6BD8"/>
    <w:rsid w:val="004F5FAB"/>
    <w:rsid w:val="005109C7"/>
    <w:rsid w:val="00510F40"/>
    <w:rsid w:val="00535A56"/>
    <w:rsid w:val="00537D31"/>
    <w:rsid w:val="005424B9"/>
    <w:rsid w:val="00550C45"/>
    <w:rsid w:val="005554B2"/>
    <w:rsid w:val="00557F1A"/>
    <w:rsid w:val="0057246B"/>
    <w:rsid w:val="00591EC1"/>
    <w:rsid w:val="005A301E"/>
    <w:rsid w:val="005A5B6C"/>
    <w:rsid w:val="005D01C7"/>
    <w:rsid w:val="005F29C8"/>
    <w:rsid w:val="00662649"/>
    <w:rsid w:val="00671806"/>
    <w:rsid w:val="00675BD6"/>
    <w:rsid w:val="00687A15"/>
    <w:rsid w:val="006C10D2"/>
    <w:rsid w:val="006D460D"/>
    <w:rsid w:val="006D4736"/>
    <w:rsid w:val="006E113F"/>
    <w:rsid w:val="006E4AD0"/>
    <w:rsid w:val="00711FF8"/>
    <w:rsid w:val="007154F6"/>
    <w:rsid w:val="00737824"/>
    <w:rsid w:val="00763F10"/>
    <w:rsid w:val="00772780"/>
    <w:rsid w:val="0077466C"/>
    <w:rsid w:val="00794FBE"/>
    <w:rsid w:val="007C7C7A"/>
    <w:rsid w:val="007D2F30"/>
    <w:rsid w:val="007E203F"/>
    <w:rsid w:val="00820168"/>
    <w:rsid w:val="00841B06"/>
    <w:rsid w:val="0085554A"/>
    <w:rsid w:val="00855796"/>
    <w:rsid w:val="008A211C"/>
    <w:rsid w:val="0091368A"/>
    <w:rsid w:val="00915D19"/>
    <w:rsid w:val="009432B5"/>
    <w:rsid w:val="00946603"/>
    <w:rsid w:val="00947589"/>
    <w:rsid w:val="0095127F"/>
    <w:rsid w:val="00951DB1"/>
    <w:rsid w:val="009526D0"/>
    <w:rsid w:val="00955B2F"/>
    <w:rsid w:val="00976502"/>
    <w:rsid w:val="009C7553"/>
    <w:rsid w:val="009F53F1"/>
    <w:rsid w:val="009F7D2C"/>
    <w:rsid w:val="00A26AD9"/>
    <w:rsid w:val="00A3251E"/>
    <w:rsid w:val="00A56A5B"/>
    <w:rsid w:val="00A71AE1"/>
    <w:rsid w:val="00A9062E"/>
    <w:rsid w:val="00AE5960"/>
    <w:rsid w:val="00B03E86"/>
    <w:rsid w:val="00B63A24"/>
    <w:rsid w:val="00B74974"/>
    <w:rsid w:val="00B96151"/>
    <w:rsid w:val="00BB325D"/>
    <w:rsid w:val="00BC68AC"/>
    <w:rsid w:val="00BE5C8E"/>
    <w:rsid w:val="00C02AB1"/>
    <w:rsid w:val="00CA6641"/>
    <w:rsid w:val="00CC59F5"/>
    <w:rsid w:val="00CD451C"/>
    <w:rsid w:val="00CF4FC1"/>
    <w:rsid w:val="00D00B20"/>
    <w:rsid w:val="00D059F4"/>
    <w:rsid w:val="00D20F8B"/>
    <w:rsid w:val="00D31B44"/>
    <w:rsid w:val="00D35C36"/>
    <w:rsid w:val="00D4368F"/>
    <w:rsid w:val="00D774A5"/>
    <w:rsid w:val="00D9094F"/>
    <w:rsid w:val="00D92182"/>
    <w:rsid w:val="00D947DA"/>
    <w:rsid w:val="00D951A2"/>
    <w:rsid w:val="00DB429E"/>
    <w:rsid w:val="00DC23FC"/>
    <w:rsid w:val="00DE684A"/>
    <w:rsid w:val="00DF53D5"/>
    <w:rsid w:val="00DF73FB"/>
    <w:rsid w:val="00E10735"/>
    <w:rsid w:val="00E116A4"/>
    <w:rsid w:val="00E16A6A"/>
    <w:rsid w:val="00E267E1"/>
    <w:rsid w:val="00E665CD"/>
    <w:rsid w:val="00E6673D"/>
    <w:rsid w:val="00E70C51"/>
    <w:rsid w:val="00E87C67"/>
    <w:rsid w:val="00E977D9"/>
    <w:rsid w:val="00EB399D"/>
    <w:rsid w:val="00EB6ACC"/>
    <w:rsid w:val="00EE6D89"/>
    <w:rsid w:val="00F000BE"/>
    <w:rsid w:val="00F10BB2"/>
    <w:rsid w:val="00F438C6"/>
    <w:rsid w:val="00F57ED5"/>
    <w:rsid w:val="00F637EF"/>
    <w:rsid w:val="00F83917"/>
    <w:rsid w:val="00F941E0"/>
    <w:rsid w:val="00FA7B58"/>
    <w:rsid w:val="00FB3A82"/>
    <w:rsid w:val="00FD575F"/>
    <w:rsid w:val="00FD72A6"/>
    <w:rsid w:val="00FF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20A6"/>
  <w15:chartTrackingRefBased/>
  <w15:docId w15:val="{2064850E-067A-4A38-A9FF-A6AABBE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82625"/>
    <w:pPr>
      <w:ind w:left="720"/>
      <w:contextualSpacing/>
    </w:pPr>
  </w:style>
  <w:style w:type="paragraph" w:styleId="FootnoteText">
    <w:name w:val="footnote text"/>
    <w:basedOn w:val="Normal"/>
    <w:link w:val="FootnoteTextChar"/>
    <w:uiPriority w:val="99"/>
    <w:semiHidden/>
    <w:unhideWhenUsed/>
    <w:rsid w:val="00355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53BA"/>
    <w:rPr>
      <w:sz w:val="20"/>
      <w:szCs w:val="20"/>
    </w:rPr>
  </w:style>
  <w:style w:type="character" w:styleId="FootnoteReference">
    <w:name w:val="footnote reference"/>
    <w:basedOn w:val="DefaultParagraphFont"/>
    <w:uiPriority w:val="99"/>
    <w:semiHidden/>
    <w:unhideWhenUsed/>
    <w:rsid w:val="003553BA"/>
    <w:rPr>
      <w:vertAlign w:val="superscript"/>
    </w:rPr>
  </w:style>
  <w:style w:type="character" w:styleId="Hyperlink">
    <w:name w:val="Hyperlink"/>
    <w:basedOn w:val="DefaultParagraphFont"/>
    <w:uiPriority w:val="99"/>
    <w:unhideWhenUsed/>
    <w:rsid w:val="003553BA"/>
    <w:rPr>
      <w:color w:val="0563C1" w:themeColor="hyperlink"/>
      <w:u w:val="single"/>
    </w:rPr>
  </w:style>
  <w:style w:type="paragraph" w:customStyle="1" w:styleId="TableParagraph">
    <w:name w:val="Table Paragraph"/>
    <w:basedOn w:val="Normal"/>
    <w:uiPriority w:val="1"/>
    <w:qFormat/>
    <w:rsid w:val="00BE5C8E"/>
    <w:pPr>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A2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A0C"/>
  </w:style>
  <w:style w:type="paragraph" w:styleId="Footer">
    <w:name w:val="footer"/>
    <w:basedOn w:val="Normal"/>
    <w:link w:val="FooterChar"/>
    <w:uiPriority w:val="99"/>
    <w:unhideWhenUsed/>
    <w:rsid w:val="001A2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A0C"/>
  </w:style>
  <w:style w:type="paragraph" w:styleId="BalloonText">
    <w:name w:val="Balloon Text"/>
    <w:basedOn w:val="Normal"/>
    <w:link w:val="BalloonTextChar"/>
    <w:uiPriority w:val="99"/>
    <w:semiHidden/>
    <w:unhideWhenUsed/>
    <w:rsid w:val="00D35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C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9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_rels/footnotes.xml.rels><?xml version="1.0" encoding="UTF-8" standalone="yes"?>
<Relationships xmlns="http://schemas.openxmlformats.org/package/2006/relationships"><Relationship Id="rId1" Type="http://schemas.openxmlformats.org/officeDocument/2006/relationships/hyperlink" Target="https://covid19.healthdata.org/georgia?view=social-distancing&amp;tab=tr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EF685-7783-402A-A4ED-D4DB5499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Skhvitaridze</dc:creator>
  <cp:keywords/>
  <dc:description/>
  <cp:lastModifiedBy>Natia Skhvitaridze</cp:lastModifiedBy>
  <cp:revision>4</cp:revision>
  <dcterms:created xsi:type="dcterms:W3CDTF">2021-03-25T20:28:00Z</dcterms:created>
  <dcterms:modified xsi:type="dcterms:W3CDTF">2021-03-26T04:12:00Z</dcterms:modified>
</cp:coreProperties>
</file>