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0210C" w14:textId="77777777" w:rsidR="000C69AE" w:rsidRPr="000C69AE" w:rsidRDefault="000C69AE" w:rsidP="000C69AE">
      <w:pPr>
        <w:rPr>
          <w:lang w:val="ka-GE"/>
        </w:rPr>
      </w:pPr>
      <w:r w:rsidRPr="000C69AE">
        <w:rPr>
          <w:lang w:val="ka-GE"/>
        </w:rPr>
        <w:t>18.</w:t>
      </w:r>
      <w:r w:rsidRPr="000C69AE">
        <w:rPr>
          <w:lang w:val="ka-GE"/>
        </w:rPr>
        <w:tab/>
        <w:t>FEES AND PAYMENT TERMS</w:t>
      </w:r>
    </w:p>
    <w:p w14:paraId="1E7088E7" w14:textId="77777777" w:rsidR="000C69AE" w:rsidRPr="000C69AE" w:rsidRDefault="000C69AE" w:rsidP="000C69AE">
      <w:pPr>
        <w:rPr>
          <w:lang w:val="ka-GE"/>
        </w:rPr>
      </w:pPr>
      <w:r w:rsidRPr="000C69AE">
        <w:rPr>
          <w:lang w:val="ka-GE"/>
        </w:rPr>
        <w:t>18.1.</w:t>
      </w:r>
      <w:r w:rsidRPr="000C69AE">
        <w:rPr>
          <w:lang w:val="ka-GE"/>
        </w:rPr>
        <w:tab/>
        <w:t xml:space="preserve">In consideration of the SD Services to be delivered by the SD under this Agreement, the Agency shall pay the SD fees as specified in the Annex 1 (the Fee Schedule) to this Agreement. For avoidance of any doubts, the fees envisaged in the Annex 1 (the Fee Schedule) compensates the SD for the SD Services. </w:t>
      </w:r>
    </w:p>
    <w:p w14:paraId="5E40BA97" w14:textId="35BD2916" w:rsidR="000C69AE" w:rsidRDefault="000C69AE" w:rsidP="000C69AE">
      <w:pPr>
        <w:rPr>
          <w:lang w:val="ka-GE"/>
        </w:rPr>
      </w:pPr>
      <w:r w:rsidRPr="000C69AE">
        <w:rPr>
          <w:lang w:val="ka-GE"/>
        </w:rPr>
        <w:t>18.2.</w:t>
      </w:r>
      <w:r w:rsidRPr="000C69AE">
        <w:rPr>
          <w:lang w:val="ka-GE"/>
        </w:rPr>
        <w:tab/>
        <w:t>The SD is not entitled to deduct any fees specified in the Annex 1 (the Fee Schedule) and/or any other payments due to the SD and/or any third party, from any Cash Account without prior written consent of the Agency. The fees indicated in the Annex 1 (the Fee Schedule) shall be covered in 10 Business Days upon submission by the SD to the Agency of quarterly invoice through email.</w:t>
      </w:r>
    </w:p>
    <w:p w14:paraId="34DE060A" w14:textId="77777777" w:rsidR="000C69AE" w:rsidRPr="000C69AE" w:rsidRDefault="000C69AE" w:rsidP="000C69AE">
      <w:pPr>
        <w:rPr>
          <w:lang w:val="ka-GE"/>
        </w:rPr>
      </w:pPr>
      <w:bookmarkStart w:id="0" w:name="_GoBack"/>
      <w:bookmarkEnd w:id="0"/>
    </w:p>
    <w:p w14:paraId="7443274B" w14:textId="77777777" w:rsidR="000C69AE" w:rsidRPr="000C69AE" w:rsidRDefault="000C69AE" w:rsidP="000C69AE">
      <w:pPr>
        <w:rPr>
          <w:lang w:val="ka-GE"/>
        </w:rPr>
      </w:pPr>
      <w:r w:rsidRPr="000C69AE">
        <w:rPr>
          <w:lang w:val="ka-GE"/>
        </w:rPr>
        <w:t>18.3.</w:t>
      </w:r>
      <w:r w:rsidRPr="000C69AE">
        <w:rPr>
          <w:lang w:val="ka-GE"/>
        </w:rPr>
        <w:tab/>
        <w:t xml:space="preserve">For the avoidance of any doubt, from the Expiration Date the SD Services rendered by the SD within six (6) months due to late appointment of the Successor SD shall be compensated in accordance with the Annex 1 (the Fee Schedule) to this Agreement. </w:t>
      </w:r>
    </w:p>
    <w:p w14:paraId="78D885C8" w14:textId="77777777" w:rsidR="000C69AE" w:rsidRDefault="000C69AE" w:rsidP="000C69AE">
      <w:pPr>
        <w:rPr>
          <w:lang w:val="ka-GE"/>
        </w:rPr>
      </w:pPr>
    </w:p>
    <w:p w14:paraId="4F474C6D" w14:textId="43BE5BE7" w:rsidR="000C69AE" w:rsidRPr="000C69AE" w:rsidRDefault="000C69AE" w:rsidP="000C69AE">
      <w:pPr>
        <w:rPr>
          <w:b/>
          <w:lang w:val="ka-GE"/>
        </w:rPr>
      </w:pPr>
      <w:r w:rsidRPr="000C69AE">
        <w:rPr>
          <w:b/>
          <w:lang w:val="ka-GE"/>
        </w:rPr>
        <w:t>18.4.</w:t>
      </w:r>
      <w:r w:rsidRPr="000C69AE">
        <w:rPr>
          <w:b/>
          <w:lang w:val="ka-GE"/>
        </w:rPr>
        <w:tab/>
        <w:t xml:space="preserve">The Parties hereby agree that if the Successor SD is not appointed within the above referred six (6) months period, the SD shall be entitled to unilaterally amend and increase the fees provided in the Annex 1 (Fee Schedule) with one (1) month Notice each year from the expiration of the above 6 month(s) period up to 10 basis points of the Assets and, in the event SD Services’ cost related to Clause 4 (Safekeeping and Settlement Duties) increased on or anytime after Expiration Date by 50% or more, proportionally but up to 40 basis points of the Assets. Such revised fees shall be applicable until the appointment of the Successor SD. </w:t>
      </w:r>
    </w:p>
    <w:p w14:paraId="7D4BC5E3" w14:textId="259133D5" w:rsidR="000C69AE" w:rsidRDefault="000C69AE" w:rsidP="000C69AE">
      <w:pPr>
        <w:rPr>
          <w:lang w:val="ka-GE"/>
        </w:rPr>
      </w:pPr>
    </w:p>
    <w:p w14:paraId="4E7E34B1" w14:textId="47D2E68D" w:rsidR="000C69AE" w:rsidRDefault="000C69AE" w:rsidP="000C69AE">
      <w:pPr>
        <w:rPr>
          <w:lang w:val="ka-GE"/>
        </w:rPr>
      </w:pPr>
      <w:r>
        <w:rPr>
          <w:lang w:val="ka-GE"/>
        </w:rPr>
        <w:t>...</w:t>
      </w:r>
    </w:p>
    <w:p w14:paraId="00E3944E" w14:textId="77777777" w:rsidR="000C69AE" w:rsidRPr="000C69AE" w:rsidRDefault="000C69AE" w:rsidP="000C69AE">
      <w:pPr>
        <w:rPr>
          <w:lang w:val="ka-GE"/>
        </w:rPr>
      </w:pPr>
    </w:p>
    <w:p w14:paraId="2D409167" w14:textId="5EF3A2EE" w:rsidR="001C525C" w:rsidRPr="001C525C" w:rsidRDefault="000C69AE" w:rsidP="000C69AE">
      <w:pPr>
        <w:rPr>
          <w:lang w:val="ka-GE"/>
        </w:rPr>
      </w:pPr>
      <w:r w:rsidRPr="000C69AE">
        <w:rPr>
          <w:lang w:val="ka-GE"/>
        </w:rPr>
        <w:t>21.12.</w:t>
      </w:r>
      <w:r w:rsidRPr="000C69AE">
        <w:rPr>
          <w:lang w:val="ka-GE"/>
        </w:rPr>
        <w:tab/>
        <w:t>Without prejudice and in addition to the right of the SD on amendment of Fee Schedule as envisaged under clause 18 (Fees and Payment Terms), in the event the Successor SD is not appointed upon the maximum period of 6 (six) months as referred to in sub-clause 21.11., the Parties hereto must engage in good faith renegotiation of terms and conditions of SD Services</w:t>
      </w:r>
    </w:p>
    <w:sectPr w:rsidR="001C525C" w:rsidRPr="001C525C" w:rsidSect="000878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5C"/>
    <w:rsid w:val="0008783B"/>
    <w:rsid w:val="000C69AE"/>
    <w:rsid w:val="001C525C"/>
    <w:rsid w:val="00237F10"/>
    <w:rsid w:val="004802DC"/>
    <w:rsid w:val="005F77B4"/>
    <w:rsid w:val="00611582"/>
    <w:rsid w:val="00766615"/>
    <w:rsid w:val="007B3647"/>
    <w:rsid w:val="00BB40C5"/>
    <w:rsid w:val="00BE3231"/>
    <w:rsid w:val="00CA7AB2"/>
    <w:rsid w:val="00D7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45F04D"/>
  <w14:defaultImageDpi w14:val="32767"/>
  <w15:chartTrackingRefBased/>
  <w15:docId w15:val="{D6EDC71E-19BC-4D4E-8D88-E5030442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2021-03-02T11:19:00Z</dcterms:created>
  <dcterms:modified xsi:type="dcterms:W3CDTF">2021-03-02T11:38:00Z</dcterms:modified>
</cp:coreProperties>
</file>