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2D" w:rsidRPr="0040452D" w:rsidRDefault="0040452D" w:rsidP="0040452D">
      <w:pPr>
        <w:spacing w:before="100" w:after="100" w:line="276" w:lineRule="auto"/>
        <w:rPr>
          <w:rFonts w:ascii="Sylfaen" w:hAnsi="Sylfaen"/>
          <w:sz w:val="24"/>
          <w:szCs w:val="24"/>
          <w:lang w:val="ka-GE"/>
        </w:rPr>
      </w:pPr>
      <w:r w:rsidRPr="0040452D">
        <w:rPr>
          <w:rFonts w:ascii="Sylfaen" w:hAnsi="Sylfaen"/>
          <w:sz w:val="24"/>
          <w:szCs w:val="24"/>
          <w:lang w:val="ka-GE"/>
        </w:rPr>
        <w:t>საქართველოს ფინანსთა მინისტრის</w:t>
      </w:r>
      <w:r w:rsidRPr="0040452D">
        <w:rPr>
          <w:rFonts w:ascii="Sylfaen" w:hAnsi="Sylfaen"/>
          <w:sz w:val="24"/>
          <w:szCs w:val="24"/>
          <w:lang w:val="ka-GE"/>
        </w:rPr>
        <w:br/>
        <w:t>მოადგილეს ბატონ გიორგი კაკაურიძეს</w:t>
      </w:r>
      <w:r w:rsidRPr="0040452D">
        <w:rPr>
          <w:rFonts w:ascii="Sylfaen" w:hAnsi="Sylfaen"/>
          <w:sz w:val="24"/>
          <w:szCs w:val="24"/>
          <w:lang w:val="ka-GE"/>
        </w:rPr>
        <w:br/>
      </w:r>
    </w:p>
    <w:p w:rsidR="0040452D" w:rsidRPr="0040452D" w:rsidRDefault="0040452D" w:rsidP="0040452D">
      <w:pPr>
        <w:spacing w:before="100" w:after="100" w:line="276" w:lineRule="auto"/>
        <w:rPr>
          <w:rFonts w:ascii="Sylfaen" w:hAnsi="Sylfaen"/>
          <w:sz w:val="24"/>
          <w:szCs w:val="24"/>
          <w:lang w:val="ka-GE"/>
        </w:rPr>
      </w:pPr>
    </w:p>
    <w:p w:rsidR="0040452D" w:rsidRPr="0040452D" w:rsidRDefault="0040452D" w:rsidP="0040452D">
      <w:pPr>
        <w:spacing w:before="100" w:after="100" w:line="276" w:lineRule="auto"/>
        <w:rPr>
          <w:rFonts w:ascii="Sylfaen" w:hAnsi="Sylfaen"/>
          <w:sz w:val="24"/>
          <w:szCs w:val="24"/>
          <w:lang w:val="ka-GE"/>
        </w:rPr>
      </w:pPr>
      <w:r w:rsidRPr="0040452D">
        <w:rPr>
          <w:rFonts w:ascii="Sylfaen" w:hAnsi="Sylfaen"/>
          <w:sz w:val="24"/>
          <w:szCs w:val="24"/>
          <w:lang w:val="ka-GE"/>
        </w:rPr>
        <w:t>ბატონო გიორგი,</w:t>
      </w:r>
    </w:p>
    <w:p w:rsidR="0040452D" w:rsidRPr="0040452D" w:rsidRDefault="0040452D" w:rsidP="0040452D">
      <w:pPr>
        <w:spacing w:before="100" w:after="100" w:line="276" w:lineRule="auto"/>
        <w:rPr>
          <w:rFonts w:ascii="Sylfaen" w:hAnsi="Sylfaen"/>
          <w:sz w:val="24"/>
          <w:szCs w:val="24"/>
          <w:lang w:val="ka-GE"/>
        </w:rPr>
      </w:pPr>
    </w:p>
    <w:p w:rsidR="0040452D" w:rsidRPr="0040452D" w:rsidRDefault="0040452D" w:rsidP="0040452D">
      <w:pPr>
        <w:spacing w:before="100" w:after="100" w:line="276" w:lineRule="auto"/>
        <w:rPr>
          <w:rFonts w:ascii="Sylfaen" w:hAnsi="Sylfaen"/>
          <w:sz w:val="24"/>
          <w:szCs w:val="24"/>
          <w:lang w:val="ka-GE"/>
        </w:rPr>
      </w:pPr>
    </w:p>
    <w:p w:rsidR="0040452D" w:rsidRPr="0040452D" w:rsidRDefault="0040452D" w:rsidP="0040452D">
      <w:pPr>
        <w:spacing w:before="100" w:after="100" w:line="276" w:lineRule="auto"/>
        <w:rPr>
          <w:rFonts w:ascii="Sylfaen" w:hAnsi="Sylfaen"/>
          <w:sz w:val="24"/>
          <w:szCs w:val="24"/>
          <w:lang w:val="ka-GE"/>
        </w:rPr>
      </w:pPr>
    </w:p>
    <w:p w:rsidR="0040452D" w:rsidRPr="0040452D" w:rsidRDefault="0040452D" w:rsidP="0040452D">
      <w:pPr>
        <w:spacing w:before="100" w:after="100" w:line="276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40452D">
        <w:rPr>
          <w:rFonts w:ascii="Sylfaen" w:hAnsi="Sylfaen"/>
          <w:sz w:val="24"/>
          <w:szCs w:val="24"/>
          <w:lang w:val="ka-GE"/>
        </w:rPr>
        <w:t>გაცნობებთ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რომ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სსიპ-სოციალური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მომსახურების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სააგენტოს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„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მოსახლეობის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საპენსიო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უზრუნველყო</w:t>
      </w:r>
      <w:bookmarkStart w:id="0" w:name="_GoBack"/>
      <w:bookmarkEnd w:id="0"/>
      <w:r w:rsidRPr="0040452D">
        <w:rPr>
          <w:rFonts w:ascii="Sylfaen" w:hAnsi="Sylfaen"/>
          <w:sz w:val="24"/>
          <w:szCs w:val="24"/>
          <w:lang w:val="ka-GE"/>
        </w:rPr>
        <w:t>ფა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“ </w:t>
      </w:r>
      <w:r w:rsidRPr="0040452D">
        <w:rPr>
          <w:rFonts w:ascii="Sylfaen" w:hAnsi="Sylfaen"/>
          <w:sz w:val="24"/>
          <w:szCs w:val="24"/>
          <w:lang w:val="ka-GE"/>
        </w:rPr>
        <w:t>(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პროგრამული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კოდი-27 02 01) პროგრამის ფარგლებში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0452D">
        <w:rPr>
          <w:rFonts w:ascii="Sylfaen" w:hAnsi="Sylfaen"/>
          <w:sz w:val="24"/>
          <w:szCs w:val="24"/>
          <w:lang w:val="ka-GE"/>
        </w:rPr>
        <w:t>რეგულარულად უწევს აღსრულების ეროვნული</w:t>
      </w:r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ბიუროს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და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სასამართლო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ინსტანციების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გადაწყვეტილებების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საფუძველზე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დაკისრებული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თანხების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გადახდა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>.</w:t>
      </w:r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დაკისრებული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ვალდებულებების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დროულად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გადახდის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მიზნით საჭიროა ზემოაღნიშნული პროგრამით</w:t>
      </w:r>
    </w:p>
    <w:p w:rsidR="0040452D" w:rsidRPr="0040452D" w:rsidRDefault="0040452D" w:rsidP="0040452D">
      <w:pPr>
        <w:spacing w:before="100" w:after="100" w:line="276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40452D">
        <w:rPr>
          <w:rFonts w:ascii="Sylfaen" w:hAnsi="Sylfaen"/>
          <w:sz w:val="24"/>
          <w:szCs w:val="24"/>
          <w:lang w:val="ka-GE"/>
        </w:rPr>
        <w:t>გათვალისწინებული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ასიგნების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ფარგლებში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განხორციელდეს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დამტკიცებულ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გეგმაში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ცვლილება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და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r w:rsidRPr="0040452D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სოციალური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უზრუნველყოფის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“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მუხლით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გათვალისწინებული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ასიგნების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შემცირების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ხარჯზე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გაიზარდოს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„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სხვა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ხარჯების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“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მუხლით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გათვალისწინებული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ასიგნებები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>.</w:t>
      </w:r>
    </w:p>
    <w:p w:rsidR="0040452D" w:rsidRPr="0040452D" w:rsidRDefault="0040452D" w:rsidP="0040452D">
      <w:pPr>
        <w:spacing w:before="100" w:after="100" w:line="276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40452D">
        <w:rPr>
          <w:rFonts w:ascii="Sylfaen" w:hAnsi="Sylfaen"/>
          <w:sz w:val="24"/>
          <w:szCs w:val="24"/>
          <w:lang w:val="ka-GE"/>
        </w:rPr>
        <w:t>გთხოვთ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>, „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საქართველოს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საბიუჯეტო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კოდექსის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“ 31- ე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მუხლის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მეორე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ნაწილის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თანახმად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>,</w:t>
      </w:r>
    </w:p>
    <w:p w:rsidR="00504E05" w:rsidRPr="0040452D" w:rsidRDefault="0040452D" w:rsidP="0040452D">
      <w:pPr>
        <w:spacing w:before="100" w:after="100" w:line="276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40452D">
        <w:rPr>
          <w:rFonts w:ascii="Sylfaen" w:hAnsi="Sylfaen"/>
          <w:sz w:val="24"/>
          <w:szCs w:val="24"/>
          <w:lang w:val="ka-GE"/>
        </w:rPr>
        <w:t>განახორციელოთ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დამტკიცებულ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გეგმაში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ცვლილება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დანართის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452D">
        <w:rPr>
          <w:rFonts w:ascii="Sylfaen" w:hAnsi="Sylfaen"/>
          <w:sz w:val="24"/>
          <w:szCs w:val="24"/>
          <w:lang w:val="ka-GE"/>
        </w:rPr>
        <w:t>შესაბამისად</w:t>
      </w:r>
      <w:proofErr w:type="spellEnd"/>
      <w:r w:rsidRPr="0040452D">
        <w:rPr>
          <w:rFonts w:ascii="Sylfaen" w:hAnsi="Sylfaen"/>
          <w:sz w:val="24"/>
          <w:szCs w:val="24"/>
          <w:lang w:val="ka-GE"/>
        </w:rPr>
        <w:t>.</w:t>
      </w:r>
    </w:p>
    <w:sectPr w:rsidR="00504E05" w:rsidRPr="0040452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FE"/>
    <w:rsid w:val="0040452D"/>
    <w:rsid w:val="00471846"/>
    <w:rsid w:val="00E70C58"/>
    <w:rsid w:val="00F1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2751"/>
  <w15:chartTrackingRefBased/>
  <w15:docId w15:val="{7BD3F62D-1D71-4A50-B11F-FFEEAD81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Darejan Iakobishvili</cp:lastModifiedBy>
  <cp:revision>2</cp:revision>
  <dcterms:created xsi:type="dcterms:W3CDTF">2019-08-02T13:10:00Z</dcterms:created>
  <dcterms:modified xsi:type="dcterms:W3CDTF">2019-08-02T13:11:00Z</dcterms:modified>
</cp:coreProperties>
</file>