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05" w:rsidRDefault="007D4769" w:rsidP="0048510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-619760</wp:posOffset>
            </wp:positionV>
            <wp:extent cx="640080" cy="619125"/>
            <wp:effectExtent l="19050" t="0" r="7620" b="0"/>
            <wp:wrapTight wrapText="bothSides">
              <wp:wrapPolygon edited="0">
                <wp:start x="-643" y="0"/>
                <wp:lineTo x="-643" y="21268"/>
                <wp:lineTo x="21857" y="21268"/>
                <wp:lineTo x="21857" y="0"/>
                <wp:lineTo x="-643" y="0"/>
              </wp:wrapPolygon>
            </wp:wrapTight>
            <wp:docPr id="2" name="Picture 1" descr="Smoke fre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ke free logo.png"/>
                    <pic:cNvPicPr/>
                  </pic:nvPicPr>
                  <pic:blipFill>
                    <a:blip r:embed="rId4" cstate="print"/>
                    <a:srcRect r="71955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-666750</wp:posOffset>
            </wp:positionV>
            <wp:extent cx="790575" cy="600075"/>
            <wp:effectExtent l="19050" t="0" r="9525" b="0"/>
            <wp:wrapTight wrapText="bothSides">
              <wp:wrapPolygon edited="0">
                <wp:start x="-520" y="0"/>
                <wp:lineTo x="-520" y="21257"/>
                <wp:lineTo x="21860" y="21257"/>
                <wp:lineTo x="21860" y="0"/>
                <wp:lineTo x="-520" y="0"/>
              </wp:wrapPolygon>
            </wp:wrapTight>
            <wp:docPr id="3" name="Picture 1" descr="C:\Users\n.mamukashvili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5105">
        <w:rPr>
          <w:rFonts w:ascii="Sylfaen" w:hAnsi="Sylfae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-600075</wp:posOffset>
            </wp:positionV>
            <wp:extent cx="685800" cy="466725"/>
            <wp:effectExtent l="19050" t="0" r="0" b="0"/>
            <wp:wrapTight wrapText="bothSides">
              <wp:wrapPolygon edited="0">
                <wp:start x="3600" y="0"/>
                <wp:lineTo x="0" y="4408"/>
                <wp:lineTo x="-600" y="14106"/>
                <wp:lineTo x="2400" y="21159"/>
                <wp:lineTo x="3600" y="21159"/>
                <wp:lineTo x="12600" y="21159"/>
                <wp:lineTo x="16800" y="21159"/>
                <wp:lineTo x="21600" y="17633"/>
                <wp:lineTo x="21600" y="9698"/>
                <wp:lineTo x="19800" y="7053"/>
                <wp:lineTo x="12600" y="0"/>
                <wp:lineTo x="3600" y="0"/>
              </wp:wrapPolygon>
            </wp:wrapTight>
            <wp:docPr id="7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105" w:rsidRPr="00485105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-514350</wp:posOffset>
            </wp:positionV>
            <wp:extent cx="1000125" cy="447675"/>
            <wp:effectExtent l="19050" t="0" r="9525" b="0"/>
            <wp:wrapSquare wrapText="bothSides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94E" w:rsidRDefault="0064294E" w:rsidP="00832162">
      <w:pPr>
        <w:spacing w:after="120" w:line="240" w:lineRule="auto"/>
        <w:jc w:val="center"/>
        <w:rPr>
          <w:rFonts w:ascii="Sylfaen" w:hAnsi="Sylfaen"/>
          <w:b/>
          <w:lang w:val="ka-GE"/>
        </w:rPr>
      </w:pPr>
    </w:p>
    <w:p w:rsidR="008159A6" w:rsidRDefault="008159A6" w:rsidP="008159A6">
      <w:pPr>
        <w:spacing w:after="120" w:line="240" w:lineRule="auto"/>
        <w:ind w:firstLine="1980"/>
        <w:jc w:val="center"/>
        <w:rPr>
          <w:rFonts w:ascii="Sylfaen" w:hAnsi="Sylfaen"/>
          <w:b/>
          <w:lang w:val="ka-GE"/>
        </w:rPr>
      </w:pPr>
    </w:p>
    <w:p w:rsidR="008159A6" w:rsidRPr="0057552A" w:rsidRDefault="008159A6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</w:p>
    <w:p w:rsidR="008159A6" w:rsidRPr="0057552A" w:rsidRDefault="00832162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57552A">
        <w:rPr>
          <w:rFonts w:ascii="Sylfaen" w:hAnsi="Sylfaen"/>
          <w:b/>
          <w:color w:val="244061" w:themeColor="accent1" w:themeShade="80"/>
          <w:lang w:val="ka-GE"/>
        </w:rPr>
        <w:t>საქართველო თამბაქოს გარეშე</w:t>
      </w:r>
    </w:p>
    <w:p w:rsidR="00832162" w:rsidRPr="0057552A" w:rsidRDefault="00832162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57552A">
        <w:rPr>
          <w:rFonts w:ascii="Sylfaen" w:hAnsi="Sylfaen"/>
          <w:b/>
          <w:color w:val="244061" w:themeColor="accent1" w:themeShade="80"/>
          <w:lang w:val="ka-GE"/>
        </w:rPr>
        <w:t>29 მარტი, 2019</w:t>
      </w:r>
    </w:p>
    <w:p w:rsidR="00485105" w:rsidRPr="0057552A" w:rsidRDefault="00F64481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57552A">
        <w:rPr>
          <w:rFonts w:ascii="Sylfaen" w:hAnsi="Sylfaen"/>
          <w:b/>
          <w:color w:val="244061" w:themeColor="accent1" w:themeShade="80"/>
          <w:lang w:val="ka-GE"/>
        </w:rPr>
        <w:t>დღის წესრიგი</w:t>
      </w:r>
      <w:bookmarkStart w:id="0" w:name="_GoBack"/>
      <w:bookmarkEnd w:id="0"/>
    </w:p>
    <w:p w:rsidR="00832162" w:rsidRPr="0057552A" w:rsidRDefault="00832162" w:rsidP="00485105">
      <w:pPr>
        <w:spacing w:after="120" w:line="240" w:lineRule="auto"/>
        <w:rPr>
          <w:rFonts w:ascii="Sylfaen" w:hAnsi="Sylfaen"/>
          <w:b/>
          <w:color w:val="244061" w:themeColor="accent1" w:themeShade="80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3827"/>
        <w:gridCol w:w="4061"/>
      </w:tblGrid>
      <w:tr w:rsidR="0057552A" w:rsidRPr="0057552A" w:rsidTr="0009351F">
        <w:trPr>
          <w:jc w:val="center"/>
        </w:trPr>
        <w:tc>
          <w:tcPr>
            <w:tcW w:w="1462" w:type="dxa"/>
          </w:tcPr>
          <w:p w:rsidR="00832162" w:rsidRPr="0057552A" w:rsidRDefault="00D72F7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11:00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– 11:15</w:t>
            </w:r>
          </w:p>
        </w:tc>
        <w:tc>
          <w:tcPr>
            <w:tcW w:w="3827" w:type="dxa"/>
          </w:tcPr>
          <w:p w:rsidR="00832162" w:rsidRPr="0057552A" w:rsidRDefault="00832162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მისალმება</w:t>
            </w:r>
          </w:p>
        </w:tc>
        <w:tc>
          <w:tcPr>
            <w:tcW w:w="4061" w:type="dxa"/>
          </w:tcPr>
          <w:p w:rsidR="00832162" w:rsidRPr="0057552A" w:rsidRDefault="00832162" w:rsidP="00832162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832162" w:rsidRPr="0057552A" w:rsidRDefault="00832162" w:rsidP="00832162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საქართველოს პარლამეტის ჯანმრთელობის დაცვისა და სოციალურ საკითხთა კომიტეტი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832162" w:rsidRPr="0057552A" w:rsidRDefault="00D72F7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11:15 – 11:45</w:t>
            </w:r>
          </w:p>
        </w:tc>
        <w:tc>
          <w:tcPr>
            <w:tcW w:w="3827" w:type="dxa"/>
          </w:tcPr>
          <w:p w:rsidR="00832162" w:rsidRPr="0057552A" w:rsidRDefault="008337B8" w:rsidP="0064294E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2018 წლის 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 მაისიდან დღემდე</w:t>
            </w:r>
          </w:p>
          <w:p w:rsidR="00D72F78" w:rsidRPr="0057552A" w:rsidRDefault="00D72F78" w:rsidP="0064294E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2019 – 2023 სტრატეგიის ძირითადი </w:t>
            </w:r>
            <w:r w:rsidR="008337B8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მიმართულებები</w:t>
            </w:r>
          </w:p>
        </w:tc>
        <w:tc>
          <w:tcPr>
            <w:tcW w:w="4061" w:type="dxa"/>
          </w:tcPr>
          <w:p w:rsidR="00832162" w:rsidRPr="0057552A" w:rsidRDefault="00832162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D72F78" w:rsidRPr="0057552A" w:rsidRDefault="00D72F7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11:45 – 12:00</w:t>
            </w:r>
          </w:p>
        </w:tc>
        <w:tc>
          <w:tcPr>
            <w:tcW w:w="3827" w:type="dxa"/>
          </w:tcPr>
          <w:p w:rsidR="00D72F78" w:rsidRPr="0057552A" w:rsidRDefault="00D72F78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112-ის მობილურ აპლიკაციაში დამატებული თამბაქოს კომპონენტის </w:t>
            </w:r>
            <w:r w:rsidR="00EC548A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პრეზენტაცია</w:t>
            </w:r>
          </w:p>
        </w:tc>
        <w:tc>
          <w:tcPr>
            <w:tcW w:w="4061" w:type="dxa"/>
          </w:tcPr>
          <w:p w:rsidR="00D72F78" w:rsidRPr="0057552A" w:rsidRDefault="00D72F7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112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8337B8" w:rsidRPr="0057552A" w:rsidRDefault="008337B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12:00 – 12:20</w:t>
            </w:r>
          </w:p>
        </w:tc>
        <w:tc>
          <w:tcPr>
            <w:tcW w:w="7888" w:type="dxa"/>
            <w:gridSpan w:val="2"/>
          </w:tcPr>
          <w:p w:rsidR="008337B8" w:rsidRPr="0057552A" w:rsidRDefault="008337B8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დისკუსია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8337B8" w:rsidRPr="0057552A" w:rsidRDefault="008337B8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12:20 – 12:25</w:t>
            </w:r>
          </w:p>
        </w:tc>
        <w:tc>
          <w:tcPr>
            <w:tcW w:w="7888" w:type="dxa"/>
            <w:gridSpan w:val="2"/>
          </w:tcPr>
          <w:p w:rsidR="008337B8" w:rsidRPr="0057552A" w:rsidRDefault="008337B8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მოძრაობა „საქართველო თამბაქოს კვამლის გარეშე“ ვიდეოს პრეზენტაცია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64294E" w:rsidRPr="0057552A" w:rsidRDefault="0064294E" w:rsidP="00485105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12:25 – 12:40</w:t>
            </w:r>
          </w:p>
        </w:tc>
        <w:tc>
          <w:tcPr>
            <w:tcW w:w="7888" w:type="dxa"/>
            <w:gridSpan w:val="2"/>
          </w:tcPr>
          <w:p w:rsidR="0064294E" w:rsidRPr="0057552A" w:rsidRDefault="0064294E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მოძრაობაში გაერთიანების მიზნით ბანერზე ხელმოწერების შეგროვება</w:t>
            </w:r>
          </w:p>
        </w:tc>
      </w:tr>
      <w:tr w:rsidR="0057552A" w:rsidRPr="0057552A" w:rsidTr="0009351F">
        <w:trPr>
          <w:jc w:val="center"/>
        </w:trPr>
        <w:tc>
          <w:tcPr>
            <w:tcW w:w="1462" w:type="dxa"/>
          </w:tcPr>
          <w:p w:rsidR="00065902" w:rsidRPr="0057552A" w:rsidRDefault="00065902" w:rsidP="00D72F78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12:40 – 13:00</w:t>
            </w:r>
          </w:p>
        </w:tc>
        <w:tc>
          <w:tcPr>
            <w:tcW w:w="7888" w:type="dxa"/>
            <w:gridSpan w:val="2"/>
          </w:tcPr>
          <w:p w:rsidR="00065902" w:rsidRPr="0057552A" w:rsidRDefault="00065902" w:rsidP="0009351F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ფოტოსესია</w:t>
            </w:r>
          </w:p>
        </w:tc>
      </w:tr>
    </w:tbl>
    <w:p w:rsidR="00832162" w:rsidRPr="0057552A" w:rsidRDefault="00832162" w:rsidP="00485105">
      <w:pPr>
        <w:spacing w:after="120" w:line="240" w:lineRule="auto"/>
        <w:rPr>
          <w:rFonts w:ascii="Sylfaen" w:hAnsi="Sylfaen"/>
          <w:color w:val="244061" w:themeColor="accent1" w:themeShade="80"/>
          <w:lang w:val="ka-GE"/>
        </w:rPr>
      </w:pPr>
    </w:p>
    <w:sectPr w:rsidR="00832162" w:rsidRPr="0057552A" w:rsidSect="00B2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05"/>
    <w:rsid w:val="00004DEE"/>
    <w:rsid w:val="00020112"/>
    <w:rsid w:val="00065902"/>
    <w:rsid w:val="0009351F"/>
    <w:rsid w:val="00485105"/>
    <w:rsid w:val="0057552A"/>
    <w:rsid w:val="00584BBE"/>
    <w:rsid w:val="0064294E"/>
    <w:rsid w:val="007D4769"/>
    <w:rsid w:val="00802AA7"/>
    <w:rsid w:val="008159A6"/>
    <w:rsid w:val="00832162"/>
    <w:rsid w:val="008337B8"/>
    <w:rsid w:val="009A12DD"/>
    <w:rsid w:val="00A576AA"/>
    <w:rsid w:val="00B24089"/>
    <w:rsid w:val="00D72F78"/>
    <w:rsid w:val="00E3754B"/>
    <w:rsid w:val="00EC548A"/>
    <w:rsid w:val="00F50E47"/>
    <w:rsid w:val="00F64481"/>
    <w:rsid w:val="00F9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C8834-FE26-409E-B0BD-26D7D67C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Sturua</cp:lastModifiedBy>
  <cp:revision>4</cp:revision>
  <cp:lastPrinted>2019-03-26T10:21:00Z</cp:lastPrinted>
  <dcterms:created xsi:type="dcterms:W3CDTF">2019-03-26T12:42:00Z</dcterms:created>
  <dcterms:modified xsi:type="dcterms:W3CDTF">2019-03-26T13:13:00Z</dcterms:modified>
</cp:coreProperties>
</file>