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916" w:rsidRDefault="00FE6916" w:rsidP="00FE6916">
      <w:pPr>
        <w:spacing w:before="100" w:beforeAutospacing="1" w:after="100" w:afterAutospacing="1" w:line="240" w:lineRule="auto"/>
        <w:jc w:val="right"/>
        <w:rPr>
          <w:rFonts w:eastAsia="Times New Roman" w:cs="Times New Roman"/>
          <w:color w:val="000000"/>
          <w:sz w:val="22"/>
          <w:lang w:val="ka-GE"/>
        </w:rPr>
      </w:pPr>
      <w:r>
        <w:rPr>
          <w:rFonts w:eastAsia="Times New Roman" w:cs="Times New Roman"/>
          <w:color w:val="000000"/>
          <w:sz w:val="22"/>
          <w:lang w:val="ka-GE"/>
        </w:rPr>
        <w:t>საქართველოს პარტლამენტის ჯანმრთელობის</w:t>
      </w:r>
    </w:p>
    <w:p w:rsidR="00FE6916" w:rsidRDefault="00FE6916" w:rsidP="00FE6916">
      <w:pPr>
        <w:spacing w:before="100" w:beforeAutospacing="1" w:after="100" w:afterAutospacing="1" w:line="240" w:lineRule="auto"/>
        <w:jc w:val="right"/>
        <w:rPr>
          <w:rFonts w:eastAsia="Times New Roman" w:cs="Times New Roman"/>
          <w:color w:val="000000"/>
          <w:sz w:val="22"/>
          <w:lang w:val="ka-GE"/>
        </w:rPr>
      </w:pPr>
      <w:r>
        <w:rPr>
          <w:rFonts w:eastAsia="Times New Roman" w:cs="Times New Roman"/>
          <w:color w:val="000000"/>
          <w:sz w:val="22"/>
          <w:lang w:val="ka-GE"/>
        </w:rPr>
        <w:t>დაცვისა და სოციალურ საკითხთა კომიტეტის</w:t>
      </w:r>
    </w:p>
    <w:p w:rsidR="00FE6916" w:rsidRDefault="00FE6916" w:rsidP="00FE6916">
      <w:pPr>
        <w:spacing w:before="100" w:beforeAutospacing="1" w:after="100" w:afterAutospacing="1" w:line="240" w:lineRule="auto"/>
        <w:jc w:val="right"/>
        <w:rPr>
          <w:rFonts w:eastAsia="Times New Roman" w:cs="Times New Roman"/>
          <w:color w:val="000000"/>
          <w:sz w:val="22"/>
          <w:lang w:val="ka-GE"/>
        </w:rPr>
      </w:pPr>
      <w:r>
        <w:rPr>
          <w:rFonts w:eastAsia="Times New Roman" w:cs="Times New Roman"/>
          <w:color w:val="000000"/>
          <w:sz w:val="22"/>
          <w:lang w:val="ka-GE"/>
        </w:rPr>
        <w:t>თავმჯდომარეს, ბატონ აკაკი ზოიძეს</w:t>
      </w:r>
    </w:p>
    <w:p w:rsidR="00FE6916" w:rsidRDefault="00FE6916" w:rsidP="00FE6916">
      <w:pPr>
        <w:spacing w:before="100" w:beforeAutospacing="1" w:after="100" w:afterAutospacing="1" w:line="240" w:lineRule="auto"/>
        <w:jc w:val="both"/>
        <w:rPr>
          <w:rFonts w:eastAsia="Times New Roman" w:cs="Times New Roman"/>
          <w:color w:val="000000"/>
          <w:sz w:val="22"/>
          <w:lang w:val="ka-GE"/>
        </w:rPr>
      </w:pPr>
      <w:r>
        <w:rPr>
          <w:rFonts w:eastAsia="Times New Roman" w:cs="Times New Roman"/>
          <w:color w:val="000000"/>
          <w:sz w:val="22"/>
          <w:lang w:val="ka-GE"/>
        </w:rPr>
        <w:t>ბატონო აკაკი,</w:t>
      </w:r>
    </w:p>
    <w:p w:rsidR="00FE6916" w:rsidRDefault="00FE6916" w:rsidP="00FE6916">
      <w:pPr>
        <w:spacing w:before="100" w:beforeAutospacing="1" w:after="100" w:afterAutospacing="1" w:line="240" w:lineRule="auto"/>
        <w:jc w:val="both"/>
        <w:rPr>
          <w:rFonts w:eastAsia="Times New Roman" w:cs="Times New Roman"/>
          <w:color w:val="000000"/>
          <w:sz w:val="22"/>
          <w:lang w:val="ka-GE"/>
        </w:rPr>
      </w:pPr>
      <w:r w:rsidRPr="005A0F83">
        <w:rPr>
          <w:sz w:val="22"/>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Pr>
          <w:sz w:val="22"/>
          <w:lang w:val="ka-GE"/>
        </w:rPr>
        <w:t>სამინისტრომ</w:t>
      </w:r>
      <w:r w:rsidRPr="005A0F83">
        <w:rPr>
          <w:sz w:val="22"/>
          <w:lang w:val="ka-GE"/>
        </w:rPr>
        <w:t xml:space="preserve"> </w:t>
      </w:r>
      <w:r>
        <w:rPr>
          <w:sz w:val="22"/>
          <w:lang w:val="ka-GE"/>
        </w:rPr>
        <w:t>განიხილა</w:t>
      </w:r>
      <w:r w:rsidRPr="005A0F83">
        <w:rPr>
          <w:sz w:val="22"/>
          <w:lang w:val="ka-GE"/>
        </w:rPr>
        <w:t> </w:t>
      </w:r>
      <w:r>
        <w:rPr>
          <w:sz w:val="22"/>
          <w:lang w:val="ka-GE"/>
        </w:rPr>
        <w:t xml:space="preserve"> საქართველოს პარლამენტის ჯანმრთელობის დაცვისა და სოციალურ საკითხთა კომიტეტის კორესპონდენცია (N5276/4-13/19, 06.05.19), რომელსაც თან ახლდა </w:t>
      </w:r>
      <w:r>
        <w:rPr>
          <w:rFonts w:eastAsia="Times New Roman" w:cs="Times New Roman"/>
          <w:color w:val="000000"/>
          <w:sz w:val="22"/>
          <w:lang w:val="ka-GE"/>
        </w:rPr>
        <w:t xml:space="preserve">შპს „რეგიონული ჯანდაცვის“ ცენტრის ცაგერის სამედიცინო დაწესებულების თანამშრომელთა ერთობლივი განცხადება კლინიკაში არსებული პრობლემების შესახებ. </w:t>
      </w:r>
    </w:p>
    <w:p w:rsidR="00FE6916" w:rsidRDefault="00FE6916" w:rsidP="00FE6916">
      <w:pPr>
        <w:spacing w:before="100" w:beforeAutospacing="1" w:after="100" w:afterAutospacing="1" w:line="240" w:lineRule="auto"/>
        <w:jc w:val="both"/>
        <w:rPr>
          <w:rFonts w:eastAsia="Times New Roman" w:cs="Times New Roman"/>
          <w:color w:val="000000"/>
          <w:sz w:val="22"/>
          <w:lang w:val="ka-GE"/>
        </w:rPr>
      </w:pPr>
      <w:r>
        <w:rPr>
          <w:rFonts w:eastAsia="Times New Roman" w:cs="Times New Roman"/>
          <w:color w:val="000000"/>
          <w:sz w:val="22"/>
          <w:lang w:val="ka-GE"/>
        </w:rPr>
        <w:t>გაცნობებთ, რომ შპს „რეგიონული ჯანდაცვის ცენტრის“ ინფორმაციით (N13/406, 14.05.19) ცაგერის სამედიცინო დაწესებულებამ 2018 წელი დაამთავრა უარყოფითი შედეგით. კლინიკაში 2018 წელს შესრულებულია სულ 2 გეგმიური ქირურგიული ოპერაცია, ყელ-ყურის ოპერაცია-0, დაბალია საწოლების დატვირთვის მაჩვენებელი, განხორციელებულია 161 რეფერალი. შესრულებული სამუშაოს მოცულობის შესაბამისად, მიღებულ შემოსავალთან შედარებით, ხელფასების წილი შეაგდენს 146%, ხოლო სპეცდაფინანსებისა და სპეცდაფინანსების დამატების სახით მიღებულ შემოსავალთან მიმართებით 90%.</w:t>
      </w:r>
    </w:p>
    <w:p w:rsidR="00FE6916" w:rsidRDefault="00FE6916" w:rsidP="00FE6916">
      <w:pPr>
        <w:spacing w:before="100" w:beforeAutospacing="1" w:after="100" w:afterAutospacing="1" w:line="240" w:lineRule="auto"/>
        <w:jc w:val="both"/>
        <w:rPr>
          <w:sz w:val="22"/>
          <w:lang w:val="ka-GE"/>
        </w:rPr>
      </w:pPr>
      <w:r>
        <w:rPr>
          <w:rFonts w:eastAsia="Times New Roman" w:cs="Times New Roman"/>
          <w:color w:val="000000"/>
          <w:sz w:val="22"/>
          <w:lang w:val="ka-GE"/>
        </w:rPr>
        <w:t xml:space="preserve">შპს „რეგიონული ჯანდაცვის ცენტრის“ მიერ ცაგერის სამედიცინო დაწესებულების თანამშრომლებს მიეწოდათ ინფორმაცია ცენტრში არსებული ფინანსური პრობლემების გამომწვევი მიზეზების შესახებ და ასევე, განემარტათ, რომ აღნიშნული კლინიკა წარმოადგენს წამგებიან ობიექტს, რის გამოც გარდა სახელმწიფოს მიერ გამოყოფილი დოტაციისა, ფინანსური დეფიციტის გადაფარვა მუდმივად ხორციელდება შპს „რეგიონული ჯანდაცვის ცენტრის“ ფინანსური მოგების ხარჯზე. ამასთან, </w:t>
      </w:r>
      <w:r w:rsidRPr="005A0F83">
        <w:rPr>
          <w:sz w:val="22"/>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Pr>
          <w:sz w:val="22"/>
          <w:lang w:val="ka-GE"/>
        </w:rPr>
        <w:t xml:space="preserve">სამინისტროში, სხვადასხვა სამედიცინო დაწესებულებების, მათ შორის, ცაგერის სამედიცინო ცენტრის შეუფერხებელი ფუნქციონირების ხელშეწყობის მიზნით, მიმდინარეობს დამატებითი ღონისძიებების განხორციელების უზრუნველყოფა. ამასთან, აუცილებელია დაწესებულების მიერ საკუთარი შემოსავლების გაზრდა, ახალი სერვისების დანერგვისა და ექიმთა კვალიფიკაციის ამაღლების გზით. </w:t>
      </w:r>
    </w:p>
    <w:p w:rsidR="00FE6916" w:rsidRDefault="00FE6916" w:rsidP="00FE6916">
      <w:pPr>
        <w:spacing w:before="100" w:beforeAutospacing="1" w:after="100" w:afterAutospacing="1" w:line="240" w:lineRule="auto"/>
        <w:jc w:val="both"/>
        <w:rPr>
          <w:sz w:val="22"/>
          <w:lang w:val="ka-GE"/>
        </w:rPr>
      </w:pPr>
      <w:r>
        <w:rPr>
          <w:sz w:val="22"/>
          <w:lang w:val="ka-GE"/>
        </w:rPr>
        <w:t xml:space="preserve">აქვე ავღნიშნავთ, რომ </w:t>
      </w:r>
      <w:r>
        <w:rPr>
          <w:rFonts w:eastAsia="Times New Roman" w:cs="Times New Roman"/>
          <w:color w:val="000000"/>
          <w:sz w:val="22"/>
          <w:lang w:val="ka-GE"/>
        </w:rPr>
        <w:t xml:space="preserve">შპს „რეგიონული ჯანდაცვის ცენტრის“ </w:t>
      </w:r>
      <w:r>
        <w:rPr>
          <w:sz w:val="22"/>
          <w:lang w:val="ka-GE"/>
        </w:rPr>
        <w:t>ფინანსური პრობლემების მიუხედავად, ცაგერის სამედიცინო დაწესებულების თანამშრომლებისთვის სახელფასო სარგო გაცემულია 2019 წლის 16 იანვარს, 22 თებერვალს, 26 მარტს, 10აპრილსა და 25 აპრილს. ასევე, ფინანსური და ორგანიზაციული პრობლემების ერთობლივად გადაჭრის მიზნით, კლინიკის თანამშრომლებისთვის შეთავაზებული იქნა ადგილზე მუშა ჯგუფის ჩამოყალიბება, რომელთან კოორდინაციაში მოხდება არსებული შემოსავლების განაწილება.</w:t>
      </w:r>
    </w:p>
    <w:p w:rsidR="00FE6916" w:rsidRDefault="00FE6916" w:rsidP="00FE6916">
      <w:pPr>
        <w:spacing w:before="100" w:beforeAutospacing="1" w:after="100" w:afterAutospacing="1" w:line="240" w:lineRule="auto"/>
        <w:jc w:val="both"/>
        <w:rPr>
          <w:sz w:val="22"/>
          <w:lang w:val="ka-GE"/>
        </w:rPr>
      </w:pPr>
      <w:r>
        <w:rPr>
          <w:sz w:val="22"/>
          <w:lang w:val="ka-GE"/>
        </w:rPr>
        <w:t>პატივისცემით,</w:t>
      </w:r>
    </w:p>
    <w:p w:rsidR="00FE6916" w:rsidRDefault="00FE6916" w:rsidP="00FE6916">
      <w:pPr>
        <w:spacing w:before="100" w:beforeAutospacing="1" w:after="100" w:afterAutospacing="1" w:line="240" w:lineRule="auto"/>
        <w:jc w:val="both"/>
        <w:rPr>
          <w:sz w:val="22"/>
          <w:lang w:val="ka-GE"/>
        </w:rPr>
      </w:pPr>
    </w:p>
    <w:p w:rsidR="005B5B44" w:rsidRPr="00FE6916" w:rsidRDefault="00FE6916">
      <w:pPr>
        <w:rPr>
          <w:lang w:val="ka-GE"/>
        </w:rPr>
      </w:pPr>
      <w:r>
        <w:rPr>
          <w:lang w:val="ka-GE"/>
        </w:rPr>
        <w:t xml:space="preserve"> </w:t>
      </w:r>
      <w:bookmarkStart w:id="0" w:name="_GoBack"/>
      <w:bookmarkEnd w:id="0"/>
    </w:p>
    <w:sectPr w:rsidR="005B5B44" w:rsidRPr="00FE69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5E3"/>
    <w:rsid w:val="004405E3"/>
    <w:rsid w:val="005B5B44"/>
    <w:rsid w:val="00FE6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9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9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353</Words>
  <Characters>2017</Characters>
  <Application>Microsoft Office Word</Application>
  <DocSecurity>0</DocSecurity>
  <Lines>16</Lines>
  <Paragraphs>4</Paragraphs>
  <ScaleCrop>false</ScaleCrop>
  <Company/>
  <LinksUpToDate>false</LinksUpToDate>
  <CharactersWithSpaces>2366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Nona Gigaia</dc:creator>
  <cp:keywords/>
  <dc:description/>
  <cp:lastModifiedBy>Nona Gigaia</cp:lastModifiedBy>
  <cp:revision>2</cp:revision>
  <cp:lastPrinted>2019-05-20T11:04:00Z</cp:lastPrinted>
  <dcterms:created xsi:type="dcterms:W3CDTF">2019-05-20T11:03:00Z</dcterms:created>
  <dcterms:modified xsi:type="dcterms:W3CDTF">2019-05-20T11:06:00Z</dcterms:modified>
</cp:coreProperties>
</file>