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eastAsiaTheme="minorHAnsi" w:hAnsi="Sylfaen" w:cstheme="minorHAnsi"/>
          <w:kern w:val="0"/>
          <w:sz w:val="22"/>
          <w:lang w:val="ka-GE" w:eastAsia="en-US"/>
        </w:rPr>
        <w:id w:val="592987185"/>
        <w:docPartObj>
          <w:docPartGallery w:val="Cover Pages"/>
          <w:docPartUnique/>
        </w:docPartObj>
      </w:sdtPr>
      <w:sdtContent>
        <w:p w14:paraId="68B4AA29" w14:textId="77777777" w:rsidR="00CF494D" w:rsidRPr="0018103E" w:rsidRDefault="00CF494D" w:rsidP="0018103E">
          <w:pPr>
            <w:pStyle w:val="NoSpacing"/>
            <w:spacing w:line="276" w:lineRule="auto"/>
            <w:ind w:left="-142" w:right="50"/>
            <w:rPr>
              <w:rFonts w:ascii="Sylfaen" w:hAnsi="Sylfaen" w:cstheme="minorHAnsi"/>
              <w:sz w:val="22"/>
              <w:lang w:val="ka-GE"/>
            </w:rPr>
          </w:pPr>
          <w:r w:rsidRPr="0018103E">
            <w:rPr>
              <w:rFonts w:ascii="Sylfaen" w:hAnsi="Sylfaen" w:cstheme="minorHAnsi"/>
              <w:noProof/>
              <w:sz w:val="22"/>
              <w:lang w:eastAsia="en-US"/>
            </w:rPr>
            <mc:AlternateContent>
              <mc:Choice Requires="wpg">
                <w:drawing>
                  <wp:anchor distT="0" distB="0" distL="114300" distR="114300" simplePos="0" relativeHeight="251659264" behindDoc="1" locked="0" layoutInCell="1" allowOverlap="1" wp14:anchorId="25C522C1" wp14:editId="16D2FE16">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476500" cy="9125712"/>
                    <wp:effectExtent l="0" t="0" r="0" b="7620"/>
                    <wp:wrapNone/>
                    <wp:docPr id="2" name="Group 2"/>
                    <wp:cNvGraphicFramePr/>
                    <a:graphic xmlns:a="http://schemas.openxmlformats.org/drawingml/2006/main">
                      <a:graphicData uri="http://schemas.microsoft.com/office/word/2010/wordprocessingGroup">
                        <wpg:wgp>
                          <wpg:cNvGrpSpPr/>
                          <wpg:grpSpPr>
                            <a:xfrm>
                              <a:off x="0" y="0"/>
                              <a:ext cx="2476500" cy="9125712"/>
                              <a:chOff x="0" y="0"/>
                              <a:chExt cx="24765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534705"/>
                                <a:ext cx="247650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B35F7" w14:textId="77777777" w:rsidR="008A5C18" w:rsidRPr="00FB32B0" w:rsidRDefault="008A5C18" w:rsidP="00FB32B0">
                                  <w:pPr>
                                    <w:pStyle w:val="NoSpacing"/>
                                    <w:rPr>
                                      <w:rFonts w:ascii="Sylfaen" w:hAnsi="Sylfaen"/>
                                      <w:color w:val="FFFFFF" w:themeColor="background1"/>
                                      <w:sz w:val="28"/>
                                      <w:szCs w:val="28"/>
                                      <w:lang w:val="ka-GE"/>
                                    </w:rPr>
                                  </w:pPr>
                                  <w:r>
                                    <w:rPr>
                                      <w:rFonts w:ascii="Sylfaen" w:hAnsi="Sylfaen"/>
                                      <w:color w:val="FFFFFF" w:themeColor="background1"/>
                                      <w:sz w:val="28"/>
                                      <w:szCs w:val="28"/>
                                      <w:lang w:val="ka-GE"/>
                                    </w:rPr>
                                    <w:t xml:space="preserve">               2019</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5C522C1" id="Group 2" o:spid="_x0000_s1026" style="position:absolute;left:0;text-align:left;margin-left:0;margin-top:0;width:195pt;height:718.55pt;z-index:-251657216;mso-height-percent:950;mso-left-percent:40;mso-position-horizontal-relative:page;mso-position-vertical:center;mso-position-vertical-relative:page;mso-height-percent:950;mso-left-percent:40" coordsize="2476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QXy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5347;width:24765;height:5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kn6MUA&#10;AADaAAAADwAAAGRycy9kb3ducmV2LnhtbESPQWsCMRSE7wX/Q3iCt5pVVMrWKCqKHopQW0q9PTfP&#10;3W03L0sS3e2/N4LQ4zAz3zDTeWsqcSXnS8sKBv0EBHFmdcm5gs+PzfMLCB+QNVaWScEfeZjPOk9T&#10;TLVt+J2uh5CLCGGfooIihDqV0mcFGfR9WxNH72ydwRCly6V22ES4qeQwSSbSYMlxocCaVgVlv4eL&#10;UXD+We/fTsf9eLfwS91sB1+XbzdUqtdtF68gArXhP/xo77SCEdyvx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foxQAAANoAAAAPAAAAAAAAAAAAAAAAAJgCAABkcnMv&#10;ZG93bnJldi54bWxQSwUGAAAAAAQABAD1AAAAigMAAAAA&#10;" adj="19192" fillcolor="#5b9bd5 [3204]" stroked="f" strokeweight="1pt">
                      <v:textbox inset=",0,14.4pt,0">
                        <w:txbxContent>
                          <w:p w14:paraId="596B35F7" w14:textId="77777777" w:rsidR="008A5C18" w:rsidRPr="00FB32B0" w:rsidRDefault="008A5C18" w:rsidP="00FB32B0">
                            <w:pPr>
                              <w:pStyle w:val="NoSpacing"/>
                              <w:rPr>
                                <w:rFonts w:ascii="Sylfaen" w:hAnsi="Sylfaen"/>
                                <w:color w:val="FFFFFF" w:themeColor="background1"/>
                                <w:sz w:val="28"/>
                                <w:szCs w:val="28"/>
                                <w:lang w:val="ka-GE"/>
                              </w:rPr>
                            </w:pPr>
                            <w:r>
                              <w:rPr>
                                <w:rFonts w:ascii="Sylfaen" w:hAnsi="Sylfaen"/>
                                <w:color w:val="FFFFFF" w:themeColor="background1"/>
                                <w:sz w:val="28"/>
                                <w:szCs w:val="28"/>
                                <w:lang w:val="ka-GE"/>
                              </w:rPr>
                              <w:t xml:space="preserve">               2019</w:t>
                            </w:r>
                          </w:p>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18103E">
            <w:rPr>
              <w:rFonts w:ascii="Sylfaen" w:hAnsi="Sylfaen" w:cstheme="minorHAnsi"/>
              <w:noProof/>
              <w:sz w:val="22"/>
              <w:lang w:eastAsia="en-US"/>
            </w:rPr>
            <mc:AlternateContent>
              <mc:Choice Requires="wps">
                <w:drawing>
                  <wp:anchor distT="0" distB="0" distL="114300" distR="114300" simplePos="0" relativeHeight="251661312" behindDoc="0" locked="0" layoutInCell="1" allowOverlap="1" wp14:anchorId="376A5FC5" wp14:editId="06E8D0E0">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57165" w14:textId="77777777" w:rsidR="008A5C18" w:rsidRDefault="008A5C18">
                                <w:pPr>
                                  <w:pStyle w:val="NoSpacing"/>
                                  <w:rPr>
                                    <w:color w:val="5B9BD5" w:themeColor="accent1"/>
                                    <w:sz w:val="26"/>
                                    <w:szCs w:val="26"/>
                                  </w:rPr>
                                </w:pPr>
                              </w:p>
                              <w:p w14:paraId="4D9C1645" w14:textId="77777777" w:rsidR="008A5C18" w:rsidRDefault="008A5C18">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rFonts w:ascii="Sylfaen" w:hAnsi="Sylfaen"/>
                                        <w:caps/>
                                        <w:color w:val="595959" w:themeColor="text1" w:themeTint="A6"/>
                                        <w:sz w:val="20"/>
                                        <w:szCs w:val="20"/>
                                        <w:lang w:val="ka-GE"/>
                                      </w:rPr>
                                      <w:t>თბილისი, 2020</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76A5FC5" id="_x0000_t202" coordsize="21600,21600" o:spt="202" path="m,l,21600r21600,l21600,xe">
                    <v:stroke joinstyle="miter"/>
                    <v:path gradientshapeok="t" o:connecttype="rect"/>
                  </v:shapetype>
                  <v:shape id="Text Box 32" o:spid="_x0000_s1055"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4CC57165" w14:textId="77777777" w:rsidR="008A5C18" w:rsidRDefault="008A5C18">
                          <w:pPr>
                            <w:pStyle w:val="NoSpacing"/>
                            <w:rPr>
                              <w:color w:val="5B9BD5" w:themeColor="accent1"/>
                              <w:sz w:val="26"/>
                              <w:szCs w:val="26"/>
                            </w:rPr>
                          </w:pPr>
                        </w:p>
                        <w:p w14:paraId="4D9C1645" w14:textId="77777777" w:rsidR="008A5C18" w:rsidRDefault="008A5C18">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rFonts w:ascii="Sylfaen" w:hAnsi="Sylfaen"/>
                                  <w:caps/>
                                  <w:color w:val="595959" w:themeColor="text1" w:themeTint="A6"/>
                                  <w:sz w:val="20"/>
                                  <w:szCs w:val="20"/>
                                  <w:lang w:val="ka-GE"/>
                                </w:rPr>
                                <w:t>თბილისი, 2020</w:t>
                              </w:r>
                            </w:sdtContent>
                          </w:sdt>
                        </w:p>
                      </w:txbxContent>
                    </v:textbox>
                    <w10:wrap anchorx="page" anchory="page"/>
                  </v:shape>
                </w:pict>
              </mc:Fallback>
            </mc:AlternateContent>
          </w:r>
        </w:p>
        <w:p w14:paraId="75F0C4DA" w14:textId="77777777" w:rsidR="00CF494D" w:rsidRPr="0018103E" w:rsidRDefault="00BF1CAE" w:rsidP="0018103E">
          <w:pPr>
            <w:spacing w:line="276" w:lineRule="auto"/>
            <w:ind w:left="-142" w:right="50"/>
            <w:rPr>
              <w:rFonts w:ascii="Sylfaen" w:hAnsi="Sylfaen" w:cstheme="minorHAnsi"/>
              <w:lang w:val="ka-GE"/>
            </w:rPr>
          </w:pPr>
          <w:r w:rsidRPr="0018103E">
            <w:rPr>
              <w:rFonts w:ascii="Sylfaen" w:hAnsi="Sylfaen" w:cstheme="minorHAnsi"/>
              <w:noProof/>
            </w:rPr>
            <mc:AlternateContent>
              <mc:Choice Requires="wps">
                <w:drawing>
                  <wp:anchor distT="0" distB="0" distL="114300" distR="114300" simplePos="0" relativeHeight="251660288" behindDoc="0" locked="0" layoutInCell="1" allowOverlap="1" wp14:anchorId="2CA1DFB8" wp14:editId="678C7FAF">
                    <wp:simplePos x="0" y="0"/>
                    <wp:positionH relativeFrom="page">
                      <wp:posOffset>3267075</wp:posOffset>
                    </wp:positionH>
                    <wp:positionV relativeFrom="page">
                      <wp:posOffset>2762250</wp:posOffset>
                    </wp:positionV>
                    <wp:extent cx="3629025" cy="7143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6290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38E47" w14:textId="77777777" w:rsidR="008A5C18" w:rsidRPr="002F1FE5" w:rsidRDefault="008A5C18" w:rsidP="00F44D0D">
                                <w:pPr>
                                  <w:pStyle w:val="NoSpacing"/>
                                  <w:rPr>
                                    <w:sz w:val="28"/>
                                    <w:szCs w:val="28"/>
                                    <w:lang w:val="ka-GE"/>
                                  </w:rPr>
                                </w:pPr>
                                <w:sdt>
                                  <w:sdtPr>
                                    <w:rPr>
                                      <w:sz w:val="28"/>
                                      <w:szCs w:val="28"/>
                                      <w:lang w:val="ka-GE"/>
                                    </w:rPr>
                                    <w:alias w:val="Title"/>
                                    <w:tag w:val=""/>
                                    <w:id w:val="1115489311"/>
                                    <w:dataBinding w:prefixMappings="xmlns:ns0='http://purl.org/dc/elements/1.1/' xmlns:ns1='http://schemas.openxmlformats.org/package/2006/metadata/core-properties' " w:xpath="/ns1:coreProperties[1]/ns0:title[1]" w:storeItemID="{6C3C8BC8-F283-45AE-878A-BAB7291924A1}"/>
                                    <w:text/>
                                  </w:sdtPr>
                                  <w:sdtContent>
                                    <w:r w:rsidRPr="002F1FE5">
                                      <w:rPr>
                                        <w:rFonts w:ascii="Sylfaen" w:hAnsi="Sylfaen" w:cs="Sylfaen"/>
                                        <w:sz w:val="28"/>
                                        <w:szCs w:val="28"/>
                                        <w:lang w:val="ka-GE"/>
                                      </w:rPr>
                                      <w:t>ადამიანის</w:t>
                                    </w:r>
                                    <w:r w:rsidRPr="002F1FE5">
                                      <w:rPr>
                                        <w:sz w:val="28"/>
                                        <w:szCs w:val="28"/>
                                        <w:lang w:val="ka-GE"/>
                                      </w:rPr>
                                      <w:t xml:space="preserve"> </w:t>
                                    </w:r>
                                    <w:r w:rsidRPr="002F1FE5">
                                      <w:rPr>
                                        <w:rFonts w:ascii="Sylfaen" w:hAnsi="Sylfaen" w:cs="Sylfaen"/>
                                        <w:sz w:val="28"/>
                                        <w:szCs w:val="28"/>
                                        <w:lang w:val="ka-GE"/>
                                      </w:rPr>
                                      <w:t>უფლებათა</w:t>
                                    </w:r>
                                    <w:r w:rsidRPr="002F1FE5">
                                      <w:rPr>
                                        <w:sz w:val="28"/>
                                        <w:szCs w:val="28"/>
                                        <w:lang w:val="ka-GE"/>
                                      </w:rPr>
                                      <w:t xml:space="preserve"> </w:t>
                                    </w:r>
                                    <w:r w:rsidRPr="002F1FE5">
                                      <w:rPr>
                                        <w:rFonts w:ascii="Sylfaen" w:hAnsi="Sylfaen" w:cs="Sylfaen"/>
                                        <w:sz w:val="28"/>
                                        <w:szCs w:val="28"/>
                                        <w:lang w:val="ka-GE"/>
                                      </w:rPr>
                                      <w:t>დაცვის</w:t>
                                    </w:r>
                                    <w:r w:rsidRPr="002F1FE5">
                                      <w:rPr>
                                        <w:sz w:val="28"/>
                                        <w:szCs w:val="28"/>
                                        <w:lang w:val="ka-GE"/>
                                      </w:rPr>
                                      <w:t xml:space="preserve"> </w:t>
                                    </w:r>
                                    <w:r w:rsidRPr="002F1FE5">
                                      <w:rPr>
                                        <w:rFonts w:ascii="Sylfaen" w:hAnsi="Sylfaen" w:cs="Sylfaen"/>
                                        <w:sz w:val="28"/>
                                        <w:szCs w:val="28"/>
                                        <w:lang w:val="ka-GE"/>
                                      </w:rPr>
                                      <w:t>სამთავრობო</w:t>
                                    </w:r>
                                    <w:r w:rsidRPr="002F1FE5">
                                      <w:rPr>
                                        <w:sz w:val="28"/>
                                        <w:szCs w:val="28"/>
                                        <w:lang w:val="ka-GE"/>
                                      </w:rPr>
                                      <w:t xml:space="preserve"> </w:t>
                                    </w:r>
                                    <w:r w:rsidRPr="002F1FE5">
                                      <w:rPr>
                                        <w:rFonts w:ascii="Sylfaen" w:hAnsi="Sylfaen" w:cs="Sylfaen"/>
                                        <w:sz w:val="28"/>
                                        <w:szCs w:val="28"/>
                                        <w:lang w:val="ka-GE"/>
                                      </w:rPr>
                                      <w:t>სამოქმედო</w:t>
                                    </w:r>
                                    <w:r w:rsidRPr="002F1FE5">
                                      <w:rPr>
                                        <w:sz w:val="28"/>
                                        <w:szCs w:val="28"/>
                                        <w:lang w:val="ka-GE"/>
                                      </w:rPr>
                                      <w:t xml:space="preserve"> </w:t>
                                    </w:r>
                                    <w:r w:rsidRPr="002F1FE5">
                                      <w:rPr>
                                        <w:rFonts w:ascii="Sylfaen" w:hAnsi="Sylfaen" w:cs="Sylfaen"/>
                                        <w:sz w:val="28"/>
                                        <w:szCs w:val="28"/>
                                        <w:lang w:val="ka-GE"/>
                                      </w:rPr>
                                      <w:t>გეგმის</w:t>
                                    </w:r>
                                    <w:r w:rsidRPr="002F1FE5">
                                      <w:rPr>
                                        <w:sz w:val="28"/>
                                        <w:szCs w:val="28"/>
                                        <w:lang w:val="ka-GE"/>
                                      </w:rPr>
                                      <w:t xml:space="preserve"> </w:t>
                                    </w:r>
                                    <w:r w:rsidRPr="002F1FE5">
                                      <w:rPr>
                                        <w:rFonts w:ascii="Sylfaen" w:hAnsi="Sylfaen" w:cs="Sylfaen"/>
                                        <w:sz w:val="28"/>
                                        <w:szCs w:val="28"/>
                                        <w:lang w:val="ka-GE"/>
                                      </w:rPr>
                                      <w:t>მონიტორინგის</w:t>
                                    </w:r>
                                    <w:r w:rsidRPr="002F1FE5">
                                      <w:rPr>
                                        <w:sz w:val="28"/>
                                        <w:szCs w:val="28"/>
                                        <w:lang w:val="ka-GE"/>
                                      </w:rPr>
                                      <w:t xml:space="preserve"> </w:t>
                                    </w:r>
                                    <w:r w:rsidRPr="002F1FE5">
                                      <w:rPr>
                                        <w:rFonts w:ascii="Sylfaen" w:hAnsi="Sylfaen" w:cs="Sylfaen"/>
                                        <w:sz w:val="28"/>
                                        <w:szCs w:val="28"/>
                                        <w:lang w:val="ka-GE"/>
                                      </w:rPr>
                                      <w:t>წლიური</w:t>
                                    </w:r>
                                    <w:r w:rsidRPr="002F1FE5">
                                      <w:rPr>
                                        <w:sz w:val="28"/>
                                        <w:szCs w:val="28"/>
                                        <w:lang w:val="ka-GE"/>
                                      </w:rPr>
                                      <w:t xml:space="preserve"> </w:t>
                                    </w:r>
                                    <w:r w:rsidRPr="002F1FE5">
                                      <w:rPr>
                                        <w:rFonts w:ascii="Sylfaen" w:hAnsi="Sylfaen" w:cs="Sylfaen"/>
                                        <w:sz w:val="28"/>
                                        <w:szCs w:val="28"/>
                                        <w:lang w:val="ka-GE"/>
                                      </w:rPr>
                                      <w:t>ანგარიში</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A1DFB8" id="Text Box 1" o:spid="_x0000_s1056" type="#_x0000_t202" style="position:absolute;left:0;text-align:left;margin-left:257.25pt;margin-top:217.5pt;width:285.75pt;height:5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" filled="f" stroked="f" strokeweight=".5pt">
                    <v:textbox inset="0,0,0,0">
                      <w:txbxContent>
                        <w:p w14:paraId="79538E47" w14:textId="77777777" w:rsidR="008A5C18" w:rsidRPr="002F1FE5" w:rsidRDefault="008A5C18" w:rsidP="00F44D0D">
                          <w:pPr>
                            <w:pStyle w:val="NoSpacing"/>
                            <w:rPr>
                              <w:sz w:val="28"/>
                              <w:szCs w:val="28"/>
                              <w:lang w:val="ka-GE"/>
                            </w:rPr>
                          </w:pPr>
                          <w:sdt>
                            <w:sdtPr>
                              <w:rPr>
                                <w:sz w:val="28"/>
                                <w:szCs w:val="28"/>
                                <w:lang w:val="ka-GE"/>
                              </w:rPr>
                              <w:alias w:val="Title"/>
                              <w:tag w:val=""/>
                              <w:id w:val="1115489311"/>
                              <w:dataBinding w:prefixMappings="xmlns:ns0='http://purl.org/dc/elements/1.1/' xmlns:ns1='http://schemas.openxmlformats.org/package/2006/metadata/core-properties' " w:xpath="/ns1:coreProperties[1]/ns0:title[1]" w:storeItemID="{6C3C8BC8-F283-45AE-878A-BAB7291924A1}"/>
                              <w:text/>
                            </w:sdtPr>
                            <w:sdtContent>
                              <w:r w:rsidRPr="002F1FE5">
                                <w:rPr>
                                  <w:rFonts w:ascii="Sylfaen" w:hAnsi="Sylfaen" w:cs="Sylfaen"/>
                                  <w:sz w:val="28"/>
                                  <w:szCs w:val="28"/>
                                  <w:lang w:val="ka-GE"/>
                                </w:rPr>
                                <w:t>ადამიანის</w:t>
                              </w:r>
                              <w:r w:rsidRPr="002F1FE5">
                                <w:rPr>
                                  <w:sz w:val="28"/>
                                  <w:szCs w:val="28"/>
                                  <w:lang w:val="ka-GE"/>
                                </w:rPr>
                                <w:t xml:space="preserve"> </w:t>
                              </w:r>
                              <w:r w:rsidRPr="002F1FE5">
                                <w:rPr>
                                  <w:rFonts w:ascii="Sylfaen" w:hAnsi="Sylfaen" w:cs="Sylfaen"/>
                                  <w:sz w:val="28"/>
                                  <w:szCs w:val="28"/>
                                  <w:lang w:val="ka-GE"/>
                                </w:rPr>
                                <w:t>უფლებათა</w:t>
                              </w:r>
                              <w:r w:rsidRPr="002F1FE5">
                                <w:rPr>
                                  <w:sz w:val="28"/>
                                  <w:szCs w:val="28"/>
                                  <w:lang w:val="ka-GE"/>
                                </w:rPr>
                                <w:t xml:space="preserve"> </w:t>
                              </w:r>
                              <w:r w:rsidRPr="002F1FE5">
                                <w:rPr>
                                  <w:rFonts w:ascii="Sylfaen" w:hAnsi="Sylfaen" w:cs="Sylfaen"/>
                                  <w:sz w:val="28"/>
                                  <w:szCs w:val="28"/>
                                  <w:lang w:val="ka-GE"/>
                                </w:rPr>
                                <w:t>დაცვის</w:t>
                              </w:r>
                              <w:r w:rsidRPr="002F1FE5">
                                <w:rPr>
                                  <w:sz w:val="28"/>
                                  <w:szCs w:val="28"/>
                                  <w:lang w:val="ka-GE"/>
                                </w:rPr>
                                <w:t xml:space="preserve"> </w:t>
                              </w:r>
                              <w:r w:rsidRPr="002F1FE5">
                                <w:rPr>
                                  <w:rFonts w:ascii="Sylfaen" w:hAnsi="Sylfaen" w:cs="Sylfaen"/>
                                  <w:sz w:val="28"/>
                                  <w:szCs w:val="28"/>
                                  <w:lang w:val="ka-GE"/>
                                </w:rPr>
                                <w:t>სამთავრობო</w:t>
                              </w:r>
                              <w:r w:rsidRPr="002F1FE5">
                                <w:rPr>
                                  <w:sz w:val="28"/>
                                  <w:szCs w:val="28"/>
                                  <w:lang w:val="ka-GE"/>
                                </w:rPr>
                                <w:t xml:space="preserve"> </w:t>
                              </w:r>
                              <w:r w:rsidRPr="002F1FE5">
                                <w:rPr>
                                  <w:rFonts w:ascii="Sylfaen" w:hAnsi="Sylfaen" w:cs="Sylfaen"/>
                                  <w:sz w:val="28"/>
                                  <w:szCs w:val="28"/>
                                  <w:lang w:val="ka-GE"/>
                                </w:rPr>
                                <w:t>სამოქმედო</w:t>
                              </w:r>
                              <w:r w:rsidRPr="002F1FE5">
                                <w:rPr>
                                  <w:sz w:val="28"/>
                                  <w:szCs w:val="28"/>
                                  <w:lang w:val="ka-GE"/>
                                </w:rPr>
                                <w:t xml:space="preserve"> </w:t>
                              </w:r>
                              <w:r w:rsidRPr="002F1FE5">
                                <w:rPr>
                                  <w:rFonts w:ascii="Sylfaen" w:hAnsi="Sylfaen" w:cs="Sylfaen"/>
                                  <w:sz w:val="28"/>
                                  <w:szCs w:val="28"/>
                                  <w:lang w:val="ka-GE"/>
                                </w:rPr>
                                <w:t>გეგმის</w:t>
                              </w:r>
                              <w:r w:rsidRPr="002F1FE5">
                                <w:rPr>
                                  <w:sz w:val="28"/>
                                  <w:szCs w:val="28"/>
                                  <w:lang w:val="ka-GE"/>
                                </w:rPr>
                                <w:t xml:space="preserve"> </w:t>
                              </w:r>
                              <w:r w:rsidRPr="002F1FE5">
                                <w:rPr>
                                  <w:rFonts w:ascii="Sylfaen" w:hAnsi="Sylfaen" w:cs="Sylfaen"/>
                                  <w:sz w:val="28"/>
                                  <w:szCs w:val="28"/>
                                  <w:lang w:val="ka-GE"/>
                                </w:rPr>
                                <w:t>მონიტორინგის</w:t>
                              </w:r>
                              <w:r w:rsidRPr="002F1FE5">
                                <w:rPr>
                                  <w:sz w:val="28"/>
                                  <w:szCs w:val="28"/>
                                  <w:lang w:val="ka-GE"/>
                                </w:rPr>
                                <w:t xml:space="preserve"> </w:t>
                              </w:r>
                              <w:r w:rsidRPr="002F1FE5">
                                <w:rPr>
                                  <w:rFonts w:ascii="Sylfaen" w:hAnsi="Sylfaen" w:cs="Sylfaen"/>
                                  <w:sz w:val="28"/>
                                  <w:szCs w:val="28"/>
                                  <w:lang w:val="ka-GE"/>
                                </w:rPr>
                                <w:t>წლიური</w:t>
                              </w:r>
                              <w:r w:rsidRPr="002F1FE5">
                                <w:rPr>
                                  <w:sz w:val="28"/>
                                  <w:szCs w:val="28"/>
                                  <w:lang w:val="ka-GE"/>
                                </w:rPr>
                                <w:t xml:space="preserve"> </w:t>
                              </w:r>
                              <w:r w:rsidRPr="002F1FE5">
                                <w:rPr>
                                  <w:rFonts w:ascii="Sylfaen" w:hAnsi="Sylfaen" w:cs="Sylfaen"/>
                                  <w:sz w:val="28"/>
                                  <w:szCs w:val="28"/>
                                  <w:lang w:val="ka-GE"/>
                                </w:rPr>
                                <w:t>ანგარიში</w:t>
                              </w:r>
                            </w:sdtContent>
                          </w:sdt>
                        </w:p>
                      </w:txbxContent>
                    </v:textbox>
                    <w10:wrap anchorx="page" anchory="page"/>
                  </v:shape>
                </w:pict>
              </mc:Fallback>
            </mc:AlternateContent>
          </w:r>
          <w:r w:rsidR="00CF494D" w:rsidRPr="0018103E">
            <w:rPr>
              <w:rFonts w:ascii="Sylfaen" w:hAnsi="Sylfaen" w:cstheme="minorHAnsi"/>
              <w:lang w:val="ka-GE"/>
            </w:rPr>
            <w:br w:type="page"/>
          </w:r>
        </w:p>
      </w:sdtContent>
    </w:sdt>
    <w:sdt>
      <w:sdtPr>
        <w:rPr>
          <w:rFonts w:ascii="Sylfaen" w:eastAsiaTheme="minorHAnsi" w:hAnsi="Sylfaen" w:cstheme="minorBidi"/>
          <w:color w:val="auto"/>
          <w:sz w:val="22"/>
          <w:szCs w:val="22"/>
          <w:lang w:val="ka-GE"/>
        </w:rPr>
        <w:id w:val="-240248486"/>
        <w:docPartObj>
          <w:docPartGallery w:val="Table of Contents"/>
          <w:docPartUnique/>
        </w:docPartObj>
      </w:sdtPr>
      <w:sdtEndPr>
        <w:rPr>
          <w:b/>
          <w:bCs/>
          <w:noProof/>
        </w:rPr>
      </w:sdtEndPr>
      <w:sdtContent>
        <w:p w14:paraId="27C58D7C" w14:textId="35281C11" w:rsidR="002A1FE0" w:rsidRPr="0018103E" w:rsidRDefault="002A1FE0" w:rsidP="0018103E">
          <w:pPr>
            <w:pStyle w:val="TOCHeading"/>
            <w:spacing w:line="276" w:lineRule="auto"/>
            <w:rPr>
              <w:rFonts w:ascii="Sylfaen" w:hAnsi="Sylfaen"/>
              <w:sz w:val="22"/>
              <w:szCs w:val="22"/>
              <w:lang w:val="ka-GE"/>
            </w:rPr>
          </w:pPr>
          <w:r w:rsidRPr="0018103E">
            <w:rPr>
              <w:rFonts w:ascii="Sylfaen" w:hAnsi="Sylfaen"/>
              <w:sz w:val="22"/>
              <w:szCs w:val="22"/>
              <w:lang w:val="ka-GE"/>
            </w:rPr>
            <w:t>Contents</w:t>
          </w:r>
        </w:p>
        <w:p w14:paraId="7A15CE5A" w14:textId="28C06185" w:rsidR="002A1FE0" w:rsidRPr="0018103E" w:rsidRDefault="002A1FE0"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r w:rsidRPr="0018103E">
            <w:rPr>
              <w:rFonts w:ascii="Sylfaen" w:hAnsi="Sylfaen"/>
              <w:sz w:val="22"/>
              <w:szCs w:val="22"/>
              <w:lang w:val="ka-GE"/>
            </w:rPr>
            <w:fldChar w:fldCharType="begin"/>
          </w:r>
          <w:r w:rsidRPr="0018103E">
            <w:rPr>
              <w:rFonts w:ascii="Sylfaen" w:hAnsi="Sylfaen"/>
              <w:sz w:val="22"/>
              <w:szCs w:val="22"/>
              <w:lang w:val="ka-GE"/>
            </w:rPr>
            <w:instrText xml:space="preserve"> TOC \o "1-3" \h \z \u </w:instrText>
          </w:r>
          <w:r w:rsidRPr="0018103E">
            <w:rPr>
              <w:rFonts w:ascii="Sylfaen" w:hAnsi="Sylfaen"/>
              <w:sz w:val="22"/>
              <w:szCs w:val="22"/>
              <w:lang w:val="ka-GE"/>
            </w:rPr>
            <w:fldChar w:fldCharType="separate"/>
          </w:r>
          <w:hyperlink w:anchor="_Toc35858761" w:history="1">
            <w:r w:rsidRPr="0018103E">
              <w:rPr>
                <w:rStyle w:val="Hyperlink"/>
                <w:rFonts w:ascii="Sylfaen" w:hAnsi="Sylfaen"/>
                <w:noProof/>
                <w:lang w:val="ka-GE"/>
              </w:rPr>
              <w:t>1.</w:t>
            </w:r>
            <w:r w:rsidRPr="0018103E">
              <w:rPr>
                <w:rFonts w:ascii="Sylfaen" w:hAnsi="Sylfaen"/>
                <w:b w:val="0"/>
                <w:bCs w:val="0"/>
                <w:caps w:val="0"/>
                <w:noProof/>
                <w:kern w:val="0"/>
                <w:lang w:val="ka-GE" w:eastAsia="en-US"/>
              </w:rPr>
              <w:tab/>
            </w:r>
            <w:r w:rsidRPr="0018103E">
              <w:rPr>
                <w:rStyle w:val="Hyperlink"/>
                <w:rFonts w:ascii="Sylfaen" w:hAnsi="Sylfaen" w:cs="Sylfaen"/>
                <w:noProof/>
                <w:lang w:val="ka-GE"/>
              </w:rPr>
              <w:t>სისხლის</w:t>
            </w:r>
            <w:r w:rsidRPr="0018103E">
              <w:rPr>
                <w:rStyle w:val="Hyperlink"/>
                <w:rFonts w:ascii="Sylfaen" w:hAnsi="Sylfaen"/>
                <w:noProof/>
                <w:lang w:val="ka-GE"/>
              </w:rPr>
              <w:t xml:space="preserve"> </w:t>
            </w:r>
            <w:r w:rsidRPr="0018103E">
              <w:rPr>
                <w:rStyle w:val="Hyperlink"/>
                <w:rFonts w:ascii="Sylfaen" w:hAnsi="Sylfaen" w:cs="Sylfaen"/>
                <w:noProof/>
                <w:lang w:val="ka-GE"/>
              </w:rPr>
              <w:t>სამართლის</w:t>
            </w:r>
            <w:r w:rsidRPr="0018103E">
              <w:rPr>
                <w:rStyle w:val="Hyperlink"/>
                <w:rFonts w:ascii="Sylfaen" w:hAnsi="Sylfaen"/>
                <w:noProof/>
                <w:lang w:val="ka-GE"/>
              </w:rPr>
              <w:t xml:space="preserve"> </w:t>
            </w:r>
            <w:r w:rsidRPr="0018103E">
              <w:rPr>
                <w:rStyle w:val="Hyperlink"/>
                <w:rFonts w:ascii="Sylfaen" w:hAnsi="Sylfaen" w:cs="Sylfaen"/>
                <w:noProof/>
                <w:lang w:val="ka-GE"/>
              </w:rPr>
              <w:t>მართლმსაჯულების</w:t>
            </w:r>
            <w:r w:rsidRPr="0018103E">
              <w:rPr>
                <w:rStyle w:val="Hyperlink"/>
                <w:rFonts w:ascii="Sylfaen" w:hAnsi="Sylfaen"/>
                <w:noProof/>
                <w:lang w:val="ka-GE"/>
              </w:rPr>
              <w:t xml:space="preserve"> </w:t>
            </w:r>
            <w:r w:rsidRPr="0018103E">
              <w:rPr>
                <w:rStyle w:val="Hyperlink"/>
                <w:rFonts w:ascii="Sylfaen" w:hAnsi="Sylfaen" w:cs="Sylfaen"/>
                <w:noProof/>
                <w:lang w:val="ka-GE"/>
              </w:rPr>
              <w:t>რეფორმა</w:t>
            </w:r>
            <w:r w:rsidRPr="0018103E">
              <w:rPr>
                <w:rFonts w:ascii="Sylfaen" w:hAnsi="Sylfaen"/>
                <w:noProof/>
                <w:webHidden/>
                <w:lang w:val="ka-GE"/>
              </w:rPr>
              <w:tab/>
            </w:r>
          </w:hyperlink>
          <w:r w:rsidR="00F02EB3">
            <w:rPr>
              <w:rFonts w:ascii="Sylfaen" w:hAnsi="Sylfaen"/>
              <w:noProof/>
              <w:lang w:val="ka-GE"/>
            </w:rPr>
            <w:t>4</w:t>
          </w:r>
        </w:p>
        <w:p w14:paraId="319A4C01" w14:textId="16410A7F"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2" w:history="1">
            <w:r w:rsidR="002A1FE0" w:rsidRPr="0018103E">
              <w:rPr>
                <w:rStyle w:val="Hyperlink"/>
                <w:rFonts w:ascii="Sylfaen" w:hAnsi="Sylfaen"/>
                <w:noProof/>
                <w:lang w:val="ka-GE"/>
              </w:rPr>
              <w:t>2.</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სამართლიანი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სასამართლოს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მართლმსაჯულებაზე</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ხელმისაწვდომობა</w:t>
            </w:r>
            <w:r w:rsidR="002A1FE0" w:rsidRPr="0018103E">
              <w:rPr>
                <w:rFonts w:ascii="Sylfaen" w:hAnsi="Sylfaen"/>
                <w:noProof/>
                <w:webHidden/>
                <w:lang w:val="ka-GE"/>
              </w:rPr>
              <w:tab/>
            </w:r>
          </w:hyperlink>
          <w:r w:rsidR="00F02EB3">
            <w:rPr>
              <w:rFonts w:ascii="Sylfaen" w:hAnsi="Sylfaen"/>
              <w:noProof/>
              <w:lang w:val="ka-GE"/>
            </w:rPr>
            <w:t>9</w:t>
          </w:r>
        </w:p>
        <w:p w14:paraId="07629F34" w14:textId="1B1E2512"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3" w:history="1">
            <w:r w:rsidR="002A1FE0" w:rsidRPr="0018103E">
              <w:rPr>
                <w:rStyle w:val="Hyperlink"/>
                <w:rFonts w:ascii="Sylfaen" w:hAnsi="Sylfaen"/>
                <w:noProof/>
                <w:lang w:val="ka-GE"/>
              </w:rPr>
              <w:t>3.</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ადამიანის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სამართალდამცავი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სისტემა</w:t>
            </w:r>
            <w:r w:rsidR="002A1FE0" w:rsidRPr="0018103E">
              <w:rPr>
                <w:rFonts w:ascii="Sylfaen" w:hAnsi="Sylfaen"/>
                <w:noProof/>
                <w:webHidden/>
                <w:lang w:val="ka-GE"/>
              </w:rPr>
              <w:tab/>
            </w:r>
          </w:hyperlink>
          <w:r w:rsidR="00F02EB3">
            <w:rPr>
              <w:rFonts w:ascii="Sylfaen" w:hAnsi="Sylfaen"/>
              <w:noProof/>
              <w:lang w:val="ka-GE"/>
            </w:rPr>
            <w:t>23</w:t>
          </w:r>
        </w:p>
        <w:p w14:paraId="6D824363" w14:textId="2F2B2002"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4" w:history="1">
            <w:r w:rsidR="002A1FE0" w:rsidRPr="0018103E">
              <w:rPr>
                <w:rStyle w:val="Hyperlink"/>
                <w:rFonts w:ascii="Sylfaen" w:hAnsi="Sylfaen"/>
                <w:noProof/>
                <w:lang w:val="ka-GE"/>
              </w:rPr>
              <w:t>4.</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ბრალდებულთა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მსჯავრდებულთა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ყოფილ</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პატიმართა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31</w:t>
          </w:r>
        </w:p>
        <w:p w14:paraId="39602154" w14:textId="7C5CC3F3"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5" w:history="1">
            <w:r w:rsidR="002A1FE0" w:rsidRPr="0018103E">
              <w:rPr>
                <w:rStyle w:val="Hyperlink"/>
                <w:rFonts w:ascii="Sylfaen" w:hAnsi="Sylfaen"/>
                <w:noProof/>
                <w:lang w:val="ka-GE"/>
              </w:rPr>
              <w:t>5.</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წამებასა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არასათანადო</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მოპყრობასთან</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ბრძოლა</w:t>
            </w:r>
            <w:r w:rsidR="002A1FE0" w:rsidRPr="0018103E">
              <w:rPr>
                <w:rFonts w:ascii="Sylfaen" w:hAnsi="Sylfaen"/>
                <w:noProof/>
                <w:webHidden/>
                <w:lang w:val="ka-GE"/>
              </w:rPr>
              <w:tab/>
            </w:r>
          </w:hyperlink>
          <w:r w:rsidR="00F02EB3">
            <w:rPr>
              <w:rFonts w:ascii="Sylfaen" w:hAnsi="Sylfaen"/>
              <w:noProof/>
              <w:lang w:val="ka-GE"/>
            </w:rPr>
            <w:t>67</w:t>
          </w:r>
        </w:p>
        <w:p w14:paraId="37EB70CD" w14:textId="74596791"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6" w:history="1">
            <w:r w:rsidR="002A1FE0" w:rsidRPr="0018103E">
              <w:rPr>
                <w:rStyle w:val="Hyperlink"/>
                <w:rFonts w:ascii="Sylfaen" w:hAnsi="Sylfaen"/>
                <w:noProof/>
                <w:lang w:val="ka-GE"/>
              </w:rPr>
              <w:t>6.</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პირადი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ცხოვრების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ხელშეუხებლობა</w:t>
            </w:r>
            <w:r w:rsidR="002A1FE0" w:rsidRPr="0018103E">
              <w:rPr>
                <w:rFonts w:ascii="Sylfaen" w:hAnsi="Sylfaen"/>
                <w:noProof/>
                <w:webHidden/>
                <w:lang w:val="ka-GE"/>
              </w:rPr>
              <w:tab/>
            </w:r>
          </w:hyperlink>
          <w:r w:rsidR="00F02EB3">
            <w:rPr>
              <w:rFonts w:ascii="Sylfaen" w:hAnsi="Sylfaen"/>
              <w:noProof/>
              <w:lang w:val="ka-GE"/>
            </w:rPr>
            <w:t>71</w:t>
          </w:r>
        </w:p>
        <w:p w14:paraId="5E5347C8" w14:textId="474B9FB9"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7" w:history="1">
            <w:r w:rsidR="002A1FE0" w:rsidRPr="0018103E">
              <w:rPr>
                <w:rStyle w:val="Hyperlink"/>
                <w:rFonts w:ascii="Sylfaen" w:hAnsi="Sylfaen" w:cstheme="minorHAnsi"/>
                <w:noProof/>
                <w:lang w:val="ka-GE"/>
              </w:rPr>
              <w:t>7.</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გამოხატვის</w:t>
            </w:r>
            <w:r w:rsidR="002A1FE0" w:rsidRPr="0018103E">
              <w:rPr>
                <w:rStyle w:val="Hyperlink"/>
                <w:rFonts w:ascii="Sylfaen" w:hAnsi="Sylfaen" w:cstheme="minorHAnsi"/>
                <w:noProof/>
                <w:lang w:val="ka-GE"/>
              </w:rPr>
              <w:t xml:space="preserve"> </w:t>
            </w:r>
            <w:r w:rsidR="002A1FE0" w:rsidRPr="0018103E">
              <w:rPr>
                <w:rStyle w:val="Hyperlink"/>
                <w:rFonts w:ascii="Sylfaen" w:hAnsi="Sylfaen" w:cs="Sylfaen"/>
                <w:noProof/>
                <w:lang w:val="ka-GE"/>
              </w:rPr>
              <w:t>თავისუფლება</w:t>
            </w:r>
            <w:r w:rsidR="002A1FE0" w:rsidRPr="0018103E">
              <w:rPr>
                <w:rFonts w:ascii="Sylfaen" w:hAnsi="Sylfaen"/>
                <w:noProof/>
                <w:webHidden/>
                <w:lang w:val="ka-GE"/>
              </w:rPr>
              <w:tab/>
            </w:r>
          </w:hyperlink>
          <w:r w:rsidR="00F02EB3">
            <w:rPr>
              <w:rFonts w:ascii="Sylfaen" w:hAnsi="Sylfaen"/>
              <w:noProof/>
              <w:lang w:val="ka-GE"/>
            </w:rPr>
            <w:t>79</w:t>
          </w:r>
        </w:p>
        <w:p w14:paraId="3BF59F4B" w14:textId="7281E3D3"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8" w:history="1">
            <w:r w:rsidR="002A1FE0" w:rsidRPr="0018103E">
              <w:rPr>
                <w:rStyle w:val="Hyperlink"/>
                <w:rFonts w:ascii="Sylfaen" w:hAnsi="Sylfaen"/>
                <w:noProof/>
                <w:lang w:val="ka-GE"/>
              </w:rPr>
              <w:t>8.</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შეკრების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თავისუფლება</w:t>
            </w:r>
            <w:r w:rsidR="002A1FE0" w:rsidRPr="0018103E">
              <w:rPr>
                <w:rFonts w:ascii="Sylfaen" w:hAnsi="Sylfaen"/>
                <w:noProof/>
                <w:webHidden/>
                <w:lang w:val="ka-GE"/>
              </w:rPr>
              <w:tab/>
            </w:r>
          </w:hyperlink>
          <w:r w:rsidR="00F02EB3">
            <w:rPr>
              <w:rFonts w:ascii="Sylfaen" w:hAnsi="Sylfaen"/>
              <w:noProof/>
              <w:lang w:val="ka-GE"/>
            </w:rPr>
            <w:t>80</w:t>
          </w:r>
        </w:p>
        <w:p w14:paraId="58ECDFB4" w14:textId="0EB637B9" w:rsidR="002A1FE0" w:rsidRPr="0018103E" w:rsidRDefault="008A5C18" w:rsidP="0018103E">
          <w:pPr>
            <w:pStyle w:val="TOC1"/>
            <w:tabs>
              <w:tab w:val="left" w:pos="440"/>
              <w:tab w:val="right" w:leader="dot" w:pos="9679"/>
            </w:tabs>
            <w:spacing w:line="276" w:lineRule="auto"/>
            <w:jc w:val="both"/>
            <w:rPr>
              <w:rFonts w:ascii="Sylfaen" w:hAnsi="Sylfaen"/>
              <w:b w:val="0"/>
              <w:bCs w:val="0"/>
              <w:caps w:val="0"/>
              <w:noProof/>
              <w:kern w:val="0"/>
              <w:lang w:val="ka-GE" w:eastAsia="en-US"/>
            </w:rPr>
          </w:pPr>
          <w:hyperlink w:anchor="_Toc35858769" w:history="1">
            <w:r w:rsidR="002A1FE0" w:rsidRPr="0018103E">
              <w:rPr>
                <w:rStyle w:val="Hyperlink"/>
                <w:rFonts w:ascii="Sylfaen" w:hAnsi="Sylfaen"/>
                <w:noProof/>
                <w:lang w:val="ka-GE"/>
              </w:rPr>
              <w:t>9.</w:t>
            </w:r>
            <w:r w:rsidR="002A1FE0" w:rsidRPr="0018103E">
              <w:rPr>
                <w:rFonts w:ascii="Sylfaen" w:hAnsi="Sylfaen"/>
                <w:b w:val="0"/>
                <w:bCs w:val="0"/>
                <w:caps w:val="0"/>
                <w:noProof/>
                <w:kern w:val="0"/>
                <w:lang w:val="ka-GE" w:eastAsia="en-US"/>
              </w:rPr>
              <w:tab/>
            </w:r>
            <w:r w:rsidR="002A1FE0" w:rsidRPr="0018103E">
              <w:rPr>
                <w:rStyle w:val="Hyperlink"/>
                <w:rFonts w:ascii="Sylfaen" w:hAnsi="Sylfaen" w:cs="Sylfaen"/>
                <w:noProof/>
                <w:lang w:val="ka-GE"/>
              </w:rPr>
              <w:t>შრომითი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83</w:t>
          </w:r>
        </w:p>
        <w:p w14:paraId="124EE5F8" w14:textId="506ABA21" w:rsidR="002A1FE0" w:rsidRPr="0018103E" w:rsidRDefault="008A5C18" w:rsidP="0018103E">
          <w:pPr>
            <w:pStyle w:val="TOC1"/>
            <w:tabs>
              <w:tab w:val="left" w:pos="660"/>
              <w:tab w:val="right" w:leader="dot" w:pos="9679"/>
            </w:tabs>
            <w:spacing w:line="276" w:lineRule="auto"/>
            <w:jc w:val="both"/>
            <w:rPr>
              <w:rFonts w:ascii="Sylfaen" w:hAnsi="Sylfaen"/>
              <w:b w:val="0"/>
              <w:bCs w:val="0"/>
              <w:caps w:val="0"/>
              <w:noProof/>
              <w:kern w:val="0"/>
              <w:lang w:val="ka-GE" w:eastAsia="en-US"/>
            </w:rPr>
          </w:pPr>
          <w:hyperlink w:anchor="_Toc35858770" w:history="1">
            <w:r w:rsidR="002A1FE0" w:rsidRPr="0018103E">
              <w:rPr>
                <w:rStyle w:val="Hyperlink"/>
                <w:rFonts w:ascii="Sylfaen" w:hAnsi="Sylfaen" w:cstheme="minorHAnsi"/>
                <w:noProof/>
                <w:lang w:val="ka-GE"/>
              </w:rPr>
              <w:t>10.</w:t>
            </w:r>
            <w:r w:rsidR="003814FC" w:rsidRPr="0018103E">
              <w:rPr>
                <w:rFonts w:ascii="Sylfaen" w:hAnsi="Sylfaen"/>
                <w:b w:val="0"/>
                <w:bCs w:val="0"/>
                <w:caps w:val="0"/>
                <w:noProof/>
                <w:kern w:val="0"/>
                <w:lang w:val="ka-GE" w:eastAsia="en-US"/>
              </w:rPr>
              <w:t xml:space="preserve">    </w:t>
            </w:r>
            <w:r w:rsidR="002A1FE0" w:rsidRPr="0018103E">
              <w:rPr>
                <w:rStyle w:val="Hyperlink"/>
                <w:rFonts w:ascii="Sylfaen" w:hAnsi="Sylfaen" w:cs="Sylfaen"/>
                <w:noProof/>
                <w:lang w:val="ka-GE"/>
              </w:rPr>
              <w:t>საკუთრების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დაცვა</w:t>
            </w:r>
            <w:r w:rsidR="002A1FE0" w:rsidRPr="0018103E">
              <w:rPr>
                <w:rFonts w:ascii="Sylfaen" w:hAnsi="Sylfaen"/>
                <w:noProof/>
                <w:webHidden/>
                <w:lang w:val="ka-GE"/>
              </w:rPr>
              <w:tab/>
            </w:r>
          </w:hyperlink>
          <w:r w:rsidR="00F02EB3">
            <w:rPr>
              <w:rFonts w:ascii="Sylfaen" w:hAnsi="Sylfaen"/>
              <w:noProof/>
              <w:lang w:val="ka-GE"/>
            </w:rPr>
            <w:t>95</w:t>
          </w:r>
        </w:p>
        <w:p w14:paraId="77D90BF2" w14:textId="39386B1A" w:rsidR="002A1FE0" w:rsidRPr="0018103E" w:rsidRDefault="008A5C18" w:rsidP="0018103E">
          <w:pPr>
            <w:pStyle w:val="TOC1"/>
            <w:tabs>
              <w:tab w:val="left" w:pos="660"/>
              <w:tab w:val="right" w:leader="dot" w:pos="9679"/>
            </w:tabs>
            <w:spacing w:line="276" w:lineRule="auto"/>
            <w:jc w:val="both"/>
            <w:rPr>
              <w:rFonts w:ascii="Sylfaen" w:hAnsi="Sylfaen"/>
              <w:b w:val="0"/>
              <w:bCs w:val="0"/>
              <w:caps w:val="0"/>
              <w:noProof/>
              <w:kern w:val="0"/>
              <w:lang w:val="ka-GE" w:eastAsia="en-US"/>
            </w:rPr>
          </w:pPr>
          <w:hyperlink w:anchor="_Toc35858771" w:history="1">
            <w:r w:rsidR="002A1FE0" w:rsidRPr="0018103E">
              <w:rPr>
                <w:rStyle w:val="Hyperlink"/>
                <w:rFonts w:ascii="Sylfaen" w:hAnsi="Sylfaen"/>
                <w:noProof/>
                <w:lang w:val="ka-GE"/>
              </w:rPr>
              <w:t>11.</w:t>
            </w:r>
            <w:r w:rsidR="003814FC" w:rsidRPr="0018103E">
              <w:rPr>
                <w:rFonts w:ascii="Sylfaen" w:hAnsi="Sylfaen"/>
                <w:b w:val="0"/>
                <w:bCs w:val="0"/>
                <w:caps w:val="0"/>
                <w:noProof/>
                <w:kern w:val="0"/>
                <w:lang w:val="ka-GE" w:eastAsia="en-US"/>
              </w:rPr>
              <w:t xml:space="preserve">    </w:t>
            </w:r>
            <w:r w:rsidR="002A1FE0" w:rsidRPr="0018103E">
              <w:rPr>
                <w:rStyle w:val="Hyperlink"/>
                <w:rFonts w:ascii="Sylfaen" w:hAnsi="Sylfaen" w:cs="Sylfaen"/>
                <w:noProof/>
                <w:lang w:val="ka-GE"/>
              </w:rPr>
              <w:t>ეკოლოგიური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98</w:t>
          </w:r>
        </w:p>
        <w:p w14:paraId="5CAC2D3C" w14:textId="56511BCD" w:rsidR="002A1FE0" w:rsidRPr="0018103E" w:rsidRDefault="008A5C18" w:rsidP="0018103E">
          <w:pPr>
            <w:pStyle w:val="TOC1"/>
            <w:tabs>
              <w:tab w:val="left" w:pos="660"/>
              <w:tab w:val="right" w:leader="dot" w:pos="9679"/>
            </w:tabs>
            <w:spacing w:line="276" w:lineRule="auto"/>
            <w:jc w:val="both"/>
            <w:rPr>
              <w:rFonts w:ascii="Sylfaen" w:hAnsi="Sylfaen"/>
              <w:b w:val="0"/>
              <w:bCs w:val="0"/>
              <w:caps w:val="0"/>
              <w:noProof/>
              <w:kern w:val="0"/>
              <w:lang w:val="ka-GE" w:eastAsia="en-US"/>
            </w:rPr>
          </w:pPr>
          <w:hyperlink w:anchor="_Toc35858772" w:history="1">
            <w:r w:rsidR="002A1FE0" w:rsidRPr="0018103E">
              <w:rPr>
                <w:rStyle w:val="Hyperlink"/>
                <w:rFonts w:ascii="Sylfaen" w:hAnsi="Sylfaen"/>
                <w:noProof/>
                <w:lang w:val="ka-GE"/>
              </w:rPr>
              <w:t>12.</w:t>
            </w:r>
            <w:r w:rsidR="003814FC" w:rsidRPr="0018103E">
              <w:rPr>
                <w:rFonts w:ascii="Sylfaen" w:hAnsi="Sylfaen"/>
                <w:b w:val="0"/>
                <w:bCs w:val="0"/>
                <w:caps w:val="0"/>
                <w:noProof/>
                <w:kern w:val="0"/>
                <w:lang w:val="ka-GE" w:eastAsia="en-US"/>
              </w:rPr>
              <w:t xml:space="preserve">    </w:t>
            </w:r>
            <w:r w:rsidR="002A1FE0" w:rsidRPr="0018103E">
              <w:rPr>
                <w:rStyle w:val="Hyperlink"/>
                <w:rFonts w:ascii="Sylfaen" w:hAnsi="Sylfaen" w:cs="Sylfaen"/>
                <w:noProof/>
                <w:lang w:val="ka-GE"/>
              </w:rPr>
              <w:t>გენდერული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თანასწორობა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ქალთა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გაძლიერება</w:t>
            </w:r>
            <w:r w:rsidR="002A1FE0" w:rsidRPr="0018103E">
              <w:rPr>
                <w:rFonts w:ascii="Sylfaen" w:hAnsi="Sylfaen"/>
                <w:noProof/>
                <w:webHidden/>
                <w:lang w:val="ka-GE"/>
              </w:rPr>
              <w:tab/>
            </w:r>
          </w:hyperlink>
          <w:r w:rsidR="00F02EB3">
            <w:rPr>
              <w:rFonts w:ascii="Sylfaen" w:hAnsi="Sylfaen"/>
              <w:noProof/>
              <w:lang w:val="ka-GE"/>
            </w:rPr>
            <w:t>103</w:t>
          </w:r>
        </w:p>
        <w:p w14:paraId="54504D68" w14:textId="352CB5B4"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73" w:history="1">
            <w:r w:rsidR="002A1FE0" w:rsidRPr="0018103E">
              <w:rPr>
                <w:rStyle w:val="Hyperlink"/>
                <w:rFonts w:ascii="Sylfaen" w:hAnsi="Sylfaen"/>
                <w:noProof/>
                <w:lang w:val="ka-GE"/>
              </w:rPr>
              <w:t xml:space="preserve">16.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ბავშვთა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134</w:t>
          </w:r>
        </w:p>
        <w:p w14:paraId="27B67D3A" w14:textId="765ADB7F"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74" w:history="1">
            <w:r w:rsidR="002A1FE0" w:rsidRPr="0018103E">
              <w:rPr>
                <w:rStyle w:val="Hyperlink"/>
                <w:rFonts w:ascii="Sylfaen" w:hAnsi="Sylfaen"/>
                <w:noProof/>
                <w:lang w:val="ka-GE"/>
              </w:rPr>
              <w:t xml:space="preserve">17.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ეროვნული</w:t>
            </w:r>
            <w:r w:rsidR="002A1FE0" w:rsidRPr="0018103E">
              <w:rPr>
                <w:rStyle w:val="Hyperlink"/>
                <w:rFonts w:ascii="Sylfaen" w:hAnsi="Sylfaen"/>
                <w:noProof/>
                <w:lang w:val="ka-GE"/>
              </w:rPr>
              <w:t>/</w:t>
            </w:r>
            <w:r w:rsidR="002A1FE0" w:rsidRPr="0018103E">
              <w:rPr>
                <w:rStyle w:val="Hyperlink"/>
                <w:rFonts w:ascii="Sylfaen" w:hAnsi="Sylfaen" w:cs="Sylfaen"/>
                <w:noProof/>
                <w:lang w:val="ka-GE"/>
              </w:rPr>
              <w:t>ეთნიკური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უმცირესობების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უფლებათა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დაცვა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სამოქალაქო</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ინტეგრაციის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ხელშეწყობა</w:t>
            </w:r>
            <w:r w:rsidR="002A1FE0" w:rsidRPr="0018103E">
              <w:rPr>
                <w:rFonts w:ascii="Sylfaen" w:hAnsi="Sylfaen"/>
                <w:noProof/>
                <w:webHidden/>
                <w:lang w:val="ka-GE"/>
              </w:rPr>
              <w:tab/>
            </w:r>
          </w:hyperlink>
          <w:r w:rsidR="00F02EB3">
            <w:rPr>
              <w:rFonts w:ascii="Sylfaen" w:hAnsi="Sylfaen"/>
              <w:noProof/>
              <w:lang w:val="ka-GE"/>
            </w:rPr>
            <w:t>159</w:t>
          </w:r>
        </w:p>
        <w:p w14:paraId="1EEEE9DF" w14:textId="2BF20354"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75" w:history="1">
            <w:r w:rsidR="002A1FE0" w:rsidRPr="0018103E">
              <w:rPr>
                <w:rStyle w:val="Hyperlink"/>
                <w:rFonts w:ascii="Sylfaen" w:hAnsi="Sylfaen"/>
                <w:noProof/>
                <w:lang w:val="ka-GE"/>
              </w:rPr>
              <w:t xml:space="preserve">18.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რელიგიის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თავისუფლებისა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რელიგიური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ნეიტრალიტეტის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დაცვა</w:t>
            </w:r>
            <w:r w:rsidR="002A1FE0" w:rsidRPr="0018103E">
              <w:rPr>
                <w:rFonts w:ascii="Sylfaen" w:hAnsi="Sylfaen"/>
                <w:noProof/>
                <w:webHidden/>
                <w:lang w:val="ka-GE"/>
              </w:rPr>
              <w:tab/>
            </w:r>
          </w:hyperlink>
          <w:r w:rsidR="00F02EB3">
            <w:rPr>
              <w:rFonts w:ascii="Sylfaen" w:hAnsi="Sylfaen"/>
              <w:noProof/>
              <w:lang w:val="ka-GE"/>
            </w:rPr>
            <w:t>168</w:t>
          </w:r>
        </w:p>
        <w:p w14:paraId="4E8ED4A5" w14:textId="526D0B2D"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76" w:history="1">
            <w:r w:rsidR="002A1FE0" w:rsidRPr="0018103E">
              <w:rPr>
                <w:rStyle w:val="Hyperlink"/>
                <w:rFonts w:ascii="Sylfaen" w:hAnsi="Sylfaen"/>
                <w:noProof/>
                <w:lang w:val="ka-GE"/>
              </w:rPr>
              <w:t xml:space="preserve">19.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შეზღუდული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შესაძლებლობების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მქონე</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პირთა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179</w:t>
          </w:r>
        </w:p>
        <w:p w14:paraId="5880A677" w14:textId="560FB0EE"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77" w:history="1">
            <w:r w:rsidR="002A1FE0" w:rsidRPr="0018103E">
              <w:rPr>
                <w:rStyle w:val="Hyperlink"/>
                <w:rFonts w:ascii="Sylfaen" w:hAnsi="Sylfaen"/>
                <w:noProof/>
                <w:lang w:val="ka-GE"/>
              </w:rPr>
              <w:t xml:space="preserve">20.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ტრეფიკინგის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წინააღმდეგ</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ბრძოლა</w:t>
            </w:r>
            <w:r w:rsidR="002A1FE0" w:rsidRPr="0018103E">
              <w:rPr>
                <w:rFonts w:ascii="Sylfaen" w:hAnsi="Sylfaen"/>
                <w:noProof/>
                <w:webHidden/>
                <w:lang w:val="ka-GE"/>
              </w:rPr>
              <w:tab/>
            </w:r>
          </w:hyperlink>
          <w:r w:rsidR="00F02EB3">
            <w:rPr>
              <w:rFonts w:ascii="Sylfaen" w:hAnsi="Sylfaen"/>
              <w:noProof/>
              <w:lang w:val="ka-GE"/>
            </w:rPr>
            <w:t>192</w:t>
          </w:r>
        </w:p>
        <w:p w14:paraId="5A7F0BFB" w14:textId="4B41A51B"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78" w:history="1">
            <w:r w:rsidR="002A1FE0" w:rsidRPr="0018103E">
              <w:rPr>
                <w:rStyle w:val="Hyperlink"/>
                <w:rFonts w:ascii="Sylfaen" w:hAnsi="Sylfaen"/>
                <w:noProof/>
                <w:lang w:val="ka-GE"/>
              </w:rPr>
              <w:t xml:space="preserve">21.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იძულებით</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გადაადგილებულ</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პირთა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205</w:t>
          </w:r>
        </w:p>
        <w:p w14:paraId="56FB7379" w14:textId="35E60F09"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79" w:history="1">
            <w:r w:rsidR="002A1FE0" w:rsidRPr="0018103E">
              <w:rPr>
                <w:rStyle w:val="Hyperlink"/>
                <w:rFonts w:ascii="Sylfaen" w:hAnsi="Sylfaen"/>
                <w:noProof/>
                <w:lang w:val="ka-GE"/>
              </w:rPr>
              <w:t>22.</w:t>
            </w:r>
            <w:r w:rsidR="003814FC" w:rsidRPr="0018103E">
              <w:rPr>
                <w:rStyle w:val="Hyperlink"/>
                <w:rFonts w:ascii="Sylfaen" w:hAnsi="Sylfaen"/>
                <w:noProof/>
              </w:rPr>
              <w:t xml:space="preserve">   </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მიგრანტთა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ლტოლვილთა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215</w:t>
          </w:r>
        </w:p>
        <w:p w14:paraId="0789DA41" w14:textId="556E9910"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80" w:history="1">
            <w:r w:rsidR="002A1FE0" w:rsidRPr="0018103E">
              <w:rPr>
                <w:rStyle w:val="Hyperlink"/>
                <w:rFonts w:ascii="Sylfaen" w:hAnsi="Sylfaen"/>
                <w:noProof/>
                <w:lang w:val="ka-GE"/>
              </w:rPr>
              <w:t xml:space="preserve">23.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ეკო</w:t>
            </w:r>
            <w:r w:rsidR="002A1FE0" w:rsidRPr="0018103E">
              <w:rPr>
                <w:rStyle w:val="Hyperlink"/>
                <w:rFonts w:ascii="Sylfaen" w:hAnsi="Sylfaen"/>
                <w:noProof/>
                <w:lang w:val="ka-GE"/>
              </w:rPr>
              <w:t>-</w:t>
            </w:r>
            <w:r w:rsidR="002A1FE0" w:rsidRPr="0018103E">
              <w:rPr>
                <w:rStyle w:val="Hyperlink"/>
                <w:rFonts w:ascii="Sylfaen" w:hAnsi="Sylfaen" w:cs="Sylfaen"/>
                <w:noProof/>
                <w:lang w:val="ka-GE"/>
              </w:rPr>
              <w:t>მიგრანტთა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218</w:t>
          </w:r>
        </w:p>
        <w:p w14:paraId="4E86954D" w14:textId="4DA65B56"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81" w:history="1">
            <w:r w:rsidR="002A1FE0" w:rsidRPr="0018103E">
              <w:rPr>
                <w:rStyle w:val="Hyperlink"/>
                <w:rFonts w:ascii="Sylfaen" w:hAnsi="Sylfaen"/>
                <w:noProof/>
                <w:lang w:val="ka-GE"/>
              </w:rPr>
              <w:t xml:space="preserve">24.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ოკუპირებულ</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ტერიტორიებზე</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ოკუპირებული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ტერიტორიების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გამყოფი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ხაზების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სიახლოვეს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მცხოვრები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ადამიანების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დაცვა</w:t>
            </w:r>
            <w:r w:rsidR="002A1FE0" w:rsidRPr="0018103E">
              <w:rPr>
                <w:rFonts w:ascii="Sylfaen" w:hAnsi="Sylfaen"/>
                <w:noProof/>
                <w:webHidden/>
                <w:lang w:val="ka-GE"/>
              </w:rPr>
              <w:tab/>
            </w:r>
          </w:hyperlink>
          <w:r w:rsidR="00F02EB3">
            <w:rPr>
              <w:rFonts w:ascii="Sylfaen" w:hAnsi="Sylfaen"/>
              <w:noProof/>
              <w:lang w:val="ka-GE"/>
            </w:rPr>
            <w:t>220</w:t>
          </w:r>
        </w:p>
        <w:p w14:paraId="1C1A92D3" w14:textId="6875A486"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82" w:history="1">
            <w:r w:rsidR="002A1FE0" w:rsidRPr="0018103E">
              <w:rPr>
                <w:rStyle w:val="Hyperlink"/>
                <w:rFonts w:ascii="Sylfaen" w:hAnsi="Sylfaen"/>
                <w:noProof/>
                <w:lang w:val="ka-GE"/>
              </w:rPr>
              <w:t xml:space="preserve">25.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ბიზნესი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ადამიანის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w:t>
            </w:r>
            <w:r w:rsidR="002A1FE0" w:rsidRPr="0018103E">
              <w:rPr>
                <w:rFonts w:ascii="Sylfaen" w:hAnsi="Sylfaen"/>
                <w:noProof/>
                <w:webHidden/>
                <w:lang w:val="ka-GE"/>
              </w:rPr>
              <w:tab/>
            </w:r>
          </w:hyperlink>
          <w:r w:rsidR="00F02EB3">
            <w:rPr>
              <w:rFonts w:ascii="Sylfaen" w:hAnsi="Sylfaen"/>
              <w:noProof/>
              <w:lang w:val="ka-GE"/>
            </w:rPr>
            <w:t>233</w:t>
          </w:r>
        </w:p>
        <w:p w14:paraId="427F790D" w14:textId="125E2F7C"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83" w:history="1">
            <w:r w:rsidR="002A1FE0" w:rsidRPr="0018103E">
              <w:rPr>
                <w:rStyle w:val="Hyperlink"/>
                <w:rFonts w:ascii="Sylfaen" w:hAnsi="Sylfaen"/>
                <w:noProof/>
                <w:lang w:val="ka-GE"/>
              </w:rPr>
              <w:t xml:space="preserve">26.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ადამიანის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უფლებებზე</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დაფუძნებული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მიდგომის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დანერგვა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პოლიტიკის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წარმოების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პროცესში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და</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კარგი</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მმართველობის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ინსტრუმენტების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განვითარება</w:t>
            </w:r>
            <w:r w:rsidR="002A1FE0" w:rsidRPr="0018103E">
              <w:rPr>
                <w:rFonts w:ascii="Sylfaen" w:hAnsi="Sylfaen"/>
                <w:noProof/>
                <w:webHidden/>
                <w:lang w:val="ka-GE"/>
              </w:rPr>
              <w:tab/>
            </w:r>
          </w:hyperlink>
          <w:r w:rsidR="00F02EB3">
            <w:rPr>
              <w:rFonts w:ascii="Sylfaen" w:hAnsi="Sylfaen"/>
              <w:noProof/>
              <w:lang w:val="ka-GE"/>
            </w:rPr>
            <w:t>239</w:t>
          </w:r>
        </w:p>
        <w:p w14:paraId="2F53BDBE" w14:textId="6A0C0A3F" w:rsidR="002A1FE0" w:rsidRPr="0018103E" w:rsidRDefault="008A5C18" w:rsidP="0018103E">
          <w:pPr>
            <w:pStyle w:val="TOC1"/>
            <w:tabs>
              <w:tab w:val="right" w:leader="dot" w:pos="9679"/>
            </w:tabs>
            <w:spacing w:line="276" w:lineRule="auto"/>
            <w:jc w:val="both"/>
            <w:rPr>
              <w:rFonts w:ascii="Sylfaen" w:hAnsi="Sylfaen"/>
              <w:b w:val="0"/>
              <w:bCs w:val="0"/>
              <w:caps w:val="0"/>
              <w:noProof/>
              <w:kern w:val="0"/>
              <w:lang w:val="ka-GE" w:eastAsia="en-US"/>
            </w:rPr>
          </w:pPr>
          <w:hyperlink w:anchor="_Toc35858784" w:history="1">
            <w:r w:rsidR="002A1FE0" w:rsidRPr="0018103E">
              <w:rPr>
                <w:rStyle w:val="Hyperlink"/>
                <w:rFonts w:ascii="Sylfaen" w:hAnsi="Sylfaen"/>
                <w:noProof/>
                <w:lang w:val="ka-GE"/>
              </w:rPr>
              <w:t xml:space="preserve">27. </w:t>
            </w:r>
            <w:r w:rsidR="003814FC" w:rsidRPr="0018103E">
              <w:rPr>
                <w:rStyle w:val="Hyperlink"/>
                <w:rFonts w:ascii="Sylfaen" w:hAnsi="Sylfaen"/>
                <w:noProof/>
              </w:rPr>
              <w:t xml:space="preserve">   </w:t>
            </w:r>
            <w:r w:rsidR="002A1FE0" w:rsidRPr="0018103E">
              <w:rPr>
                <w:rStyle w:val="Hyperlink"/>
                <w:rFonts w:ascii="Sylfaen" w:hAnsi="Sylfaen" w:cs="Sylfaen"/>
                <w:noProof/>
                <w:lang w:val="ka-GE"/>
              </w:rPr>
              <w:t>ადამიანის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უფლებების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საერთაშორისო</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ვალდებულებების</w:t>
            </w:r>
            <w:r w:rsidR="002A1FE0" w:rsidRPr="0018103E">
              <w:rPr>
                <w:rStyle w:val="Hyperlink"/>
                <w:rFonts w:ascii="Sylfaen" w:hAnsi="Sylfaen"/>
                <w:noProof/>
                <w:lang w:val="ka-GE"/>
              </w:rPr>
              <w:t xml:space="preserve"> </w:t>
            </w:r>
            <w:r w:rsidR="002A1FE0" w:rsidRPr="0018103E">
              <w:rPr>
                <w:rStyle w:val="Hyperlink"/>
                <w:rFonts w:ascii="Sylfaen" w:hAnsi="Sylfaen" w:cs="Sylfaen"/>
                <w:noProof/>
                <w:lang w:val="ka-GE"/>
              </w:rPr>
              <w:t>შესრულება</w:t>
            </w:r>
            <w:r w:rsidR="002A1FE0" w:rsidRPr="0018103E">
              <w:rPr>
                <w:rFonts w:ascii="Sylfaen" w:hAnsi="Sylfaen"/>
                <w:noProof/>
                <w:webHidden/>
                <w:lang w:val="ka-GE"/>
              </w:rPr>
              <w:tab/>
            </w:r>
          </w:hyperlink>
          <w:r w:rsidR="00F02EB3">
            <w:rPr>
              <w:rFonts w:ascii="Sylfaen" w:hAnsi="Sylfaen"/>
              <w:noProof/>
              <w:lang w:val="ka-GE"/>
            </w:rPr>
            <w:t>239</w:t>
          </w:r>
        </w:p>
        <w:p w14:paraId="60D19334" w14:textId="7C1E657B" w:rsidR="002A1FE0" w:rsidRPr="0018103E" w:rsidRDefault="002A1FE0" w:rsidP="0018103E">
          <w:pPr>
            <w:spacing w:line="276" w:lineRule="auto"/>
            <w:rPr>
              <w:rFonts w:ascii="Sylfaen" w:hAnsi="Sylfaen"/>
              <w:lang w:val="ka-GE"/>
            </w:rPr>
          </w:pPr>
          <w:r w:rsidRPr="0018103E">
            <w:rPr>
              <w:rFonts w:ascii="Sylfaen" w:hAnsi="Sylfaen"/>
              <w:b/>
              <w:bCs/>
              <w:noProof/>
              <w:lang w:val="ka-GE"/>
            </w:rPr>
            <w:fldChar w:fldCharType="end"/>
          </w:r>
        </w:p>
      </w:sdtContent>
    </w:sdt>
    <w:p w14:paraId="3199BC37" w14:textId="77777777" w:rsidR="002A1FE0" w:rsidRPr="0018103E" w:rsidRDefault="002A1FE0" w:rsidP="0018103E">
      <w:pPr>
        <w:spacing w:before="120" w:after="120" w:line="276" w:lineRule="auto"/>
        <w:ind w:left="-142" w:right="50"/>
        <w:rPr>
          <w:rFonts w:ascii="Sylfaen" w:eastAsiaTheme="majorEastAsia" w:hAnsi="Sylfaen" w:cstheme="minorHAnsi"/>
          <w:lang w:val="ka-GE" w:eastAsia="zh-CN"/>
        </w:rPr>
      </w:pPr>
    </w:p>
    <w:p w14:paraId="67C117F8" w14:textId="77777777" w:rsidR="002A1FE0" w:rsidRPr="0018103E" w:rsidRDefault="002A1FE0" w:rsidP="0018103E">
      <w:pPr>
        <w:spacing w:before="120" w:after="120" w:line="276" w:lineRule="auto"/>
        <w:ind w:left="-142" w:right="50"/>
        <w:rPr>
          <w:rFonts w:ascii="Sylfaen" w:eastAsiaTheme="majorEastAsia" w:hAnsi="Sylfaen" w:cstheme="minorHAnsi"/>
          <w:lang w:val="ka-GE" w:eastAsia="zh-CN"/>
        </w:rPr>
      </w:pPr>
    </w:p>
    <w:p w14:paraId="068A15A1" w14:textId="77777777" w:rsidR="001B736C" w:rsidRDefault="001B736C" w:rsidP="0018103E">
      <w:pPr>
        <w:spacing w:before="120" w:after="120" w:line="276" w:lineRule="auto"/>
        <w:ind w:right="50"/>
        <w:rPr>
          <w:rFonts w:ascii="Sylfaen" w:eastAsiaTheme="majorEastAsia" w:hAnsi="Sylfaen" w:cstheme="minorHAnsi"/>
          <w:lang w:val="ka-GE" w:eastAsia="zh-CN"/>
        </w:rPr>
      </w:pPr>
    </w:p>
    <w:p w14:paraId="7A6C74D0" w14:textId="005EC646" w:rsidR="001B736C" w:rsidRDefault="001B736C" w:rsidP="0018103E">
      <w:pPr>
        <w:spacing w:before="120" w:after="120" w:line="276" w:lineRule="auto"/>
        <w:ind w:right="50"/>
        <w:rPr>
          <w:rFonts w:ascii="Sylfaen" w:eastAsiaTheme="majorEastAsia" w:hAnsi="Sylfaen" w:cstheme="minorHAnsi"/>
          <w:b/>
          <w:lang w:val="ka-GE" w:eastAsia="zh-CN"/>
        </w:rPr>
      </w:pPr>
      <w:r w:rsidRPr="001B736C">
        <w:rPr>
          <w:rFonts w:ascii="Sylfaen" w:eastAsiaTheme="majorEastAsia" w:hAnsi="Sylfaen" w:cstheme="minorHAnsi"/>
          <w:b/>
          <w:lang w:val="ka-GE" w:eastAsia="zh-CN"/>
        </w:rPr>
        <w:lastRenderedPageBreak/>
        <w:t xml:space="preserve">შესავალი </w:t>
      </w:r>
    </w:p>
    <w:p w14:paraId="2A9FBCD5" w14:textId="77777777" w:rsidR="001B736C" w:rsidRPr="004E5F58" w:rsidRDefault="001B736C" w:rsidP="001B736C">
      <w:pPr>
        <w:jc w:val="both"/>
        <w:rPr>
          <w:rFonts w:ascii="Sylfaen" w:hAnsi="Sylfaen"/>
        </w:rPr>
      </w:pPr>
      <w:r w:rsidRPr="004E5F58">
        <w:rPr>
          <w:rFonts w:ascii="Sylfaen" w:hAnsi="Sylfaen"/>
        </w:rPr>
        <w:t>წინამდებარე დოკუმენტი წარმოადგენს საქართველოს ადამიანის უფლებათა დაცვის სამთავრობო სამოქმედო გეგმის (2018-2020) 2019 წლის შესრულების ანგარიშს, რომელიც შემუშავდა საქართველოს მთავრობის ადმინისტრაციის ადამიანის უფლებათა სამდივნოს მიერ და განკუთვნილია როგორც სამოქმედო გეგმის განხორციელებაზე პასუხისმგებელი უწყებებისათვის, ასევე</w:t>
      </w:r>
      <w:r>
        <w:rPr>
          <w:rFonts w:ascii="Sylfaen" w:hAnsi="Sylfaen"/>
        </w:rPr>
        <w:t>,</w:t>
      </w:r>
      <w:r w:rsidRPr="004E5F58">
        <w:rPr>
          <w:rFonts w:ascii="Sylfaen" w:hAnsi="Sylfaen"/>
        </w:rPr>
        <w:t xml:space="preserve"> საქართველოს მთავრობისათვის და წარმოადგენს ინფორმაციულ დოკუმენტს საქართველოს სამინისტროებისა და სახელმწიფო მინისტრის აპარატისთვის.</w:t>
      </w:r>
    </w:p>
    <w:p w14:paraId="4D1BF69E" w14:textId="77777777" w:rsidR="001B736C" w:rsidRPr="004E5F58" w:rsidRDefault="001B736C" w:rsidP="001B736C">
      <w:pPr>
        <w:jc w:val="both"/>
        <w:rPr>
          <w:rFonts w:ascii="Sylfaen" w:hAnsi="Sylfaen"/>
        </w:rPr>
      </w:pPr>
      <w:r w:rsidRPr="004E5F58">
        <w:rPr>
          <w:rFonts w:ascii="Sylfaen" w:hAnsi="Sylfaen"/>
        </w:rPr>
        <w:t>ანგარიში მოიცავს 2019 წლის ბოლომდე გათვალისწინებული აქტივობების შესრულების შესახებ ინფორმაციას. მასში მოცემულია სამოქმედო გეგმის საფუძველზე განსახორციელებელი აქტივობების სტატუსი, მათი შესრულების ინდიკატორები, მოცემულია სამოქმედო გეგმის განხორციელებაზე პასუხისმ</w:t>
      </w:r>
      <w:r>
        <w:rPr>
          <w:rFonts w:ascii="Sylfaen" w:hAnsi="Sylfaen"/>
        </w:rPr>
        <w:t>გ</w:t>
      </w:r>
      <w:r w:rsidRPr="004E5F58">
        <w:rPr>
          <w:rFonts w:ascii="Sylfaen" w:hAnsi="Sylfaen"/>
        </w:rPr>
        <w:t>ებელი უფლებამოსილი უწყებების და პარტნიორი უწყებების საქმიანობის შესახებ ინფორმაცია, ასევე მის შესრულებასთან დაკავშირებული სხვა საკითხები. დოკუმენტით გათვალისწინებულია საქართველოს მთავრობის N629 დადგენილებით დამტკიცებული პოლიტიკის დაგეგმვის სახელმძღვანელოს მოთხოვნები სამოქმედო გეგმის შესრულების ანგარიშის შემუშავებასთან დაკავშირებით, დაცულია თანმიმდევრობა და მისი შემუშავების წესი.</w:t>
      </w:r>
    </w:p>
    <w:p w14:paraId="44D0F0ED" w14:textId="77777777" w:rsidR="001B736C" w:rsidRPr="004E5F58" w:rsidRDefault="001B736C" w:rsidP="001B736C">
      <w:pPr>
        <w:jc w:val="both"/>
        <w:rPr>
          <w:rFonts w:ascii="Sylfaen" w:hAnsi="Sylfaen"/>
        </w:rPr>
      </w:pPr>
      <w:r w:rsidRPr="004E5F58">
        <w:rPr>
          <w:rFonts w:ascii="Sylfaen" w:hAnsi="Sylfaen"/>
        </w:rPr>
        <w:t xml:space="preserve">ანგარიშში </w:t>
      </w:r>
      <w:r>
        <w:rPr>
          <w:rFonts w:ascii="Sylfaen" w:hAnsi="Sylfaen"/>
        </w:rPr>
        <w:t>წ</w:t>
      </w:r>
      <w:r w:rsidRPr="004E5F58">
        <w:rPr>
          <w:rFonts w:ascii="Sylfaen" w:hAnsi="Sylfaen"/>
        </w:rPr>
        <w:t>არმოდგენილია საქართველოს სახე</w:t>
      </w:r>
      <w:r>
        <w:rPr>
          <w:rFonts w:ascii="Sylfaen" w:hAnsi="Sylfaen"/>
        </w:rPr>
        <w:t>ლ</w:t>
      </w:r>
      <w:r w:rsidRPr="004E5F58">
        <w:rPr>
          <w:rFonts w:ascii="Sylfaen" w:hAnsi="Sylfaen"/>
        </w:rPr>
        <w:t xml:space="preserve">მწიფო უწყებების მიერ განხორციელებული ის ცალკეული საქმიანობები, რომლებიც შესაბამისობაშია „საქართველოს ადამიანის უფლებათა დაცვის ეროვნული სტრატეგიის (2014-2020 წლებისთვის)“ დამტკიცების შესახებ საქართველოს პარლამენტის დადგენილებასთან. აღნიშნული ანგარიში ასახავს იმ თანმიმდევრულ პოლიტიკას, რომლის საბოლოო მიზანია ადამიანის უფლებათა დაცვის მიმართულებით როგორც ხარისხობრივი, ისე რაოდენობრივი მაჩვენებლების გაუმჯობესება. ანგარიშში წარმოდგენილი განხორციელებული რეფორმები, მათი ხელშესახები სამართლებრივი და ინსტიტუციური ცვლილებები მნიშვნელოვნად განსაზღვრავს ეროვნულ დონეზე არსებულ გამოწვევებსა და საჭიროებებს, რაც ამ მიმართულებით განგრძობადი განვითარებისთვის აუცილებელი წინაპირობაა. </w:t>
      </w:r>
    </w:p>
    <w:p w14:paraId="1EB792A9" w14:textId="77777777" w:rsidR="001B736C" w:rsidRPr="004E5F58" w:rsidRDefault="001B736C" w:rsidP="001B736C">
      <w:pPr>
        <w:jc w:val="both"/>
        <w:rPr>
          <w:rFonts w:ascii="Sylfaen" w:hAnsi="Sylfaen"/>
        </w:rPr>
      </w:pPr>
      <w:r w:rsidRPr="004E5F58">
        <w:rPr>
          <w:rFonts w:ascii="Sylfaen" w:hAnsi="Sylfaen"/>
        </w:rPr>
        <w:t>საქართველოს ადამიანის უფლებათა დაცვის სამთავრობო სამოქმედო გეგმა (2018-2020 წლებისთვის) დამტკიცდა საქართველოს მთავრობის 2018 წლის 17 აპრილის N182 დადგენილებით, რომლითაც განისაზღვრა ადამიანის უფლებათა დაცვის სფეროში გასატარებელი ღონისძიებები და პასუხისმგებელ უწყებათა უფლებამოსილების ფარგლები. სამოქმედო გეგმით გათვალისწინებული აქტივობების შესრულება და მიღწეული შედეგების შენარჩუნება მნიშვნელოვნად შეუწყობს ხელს სამართლებრივი ფასეულობებისა და დემოკრატიული სახელმწიფოს სტანდარტების შესაბამისად დაცვას.</w:t>
      </w:r>
    </w:p>
    <w:p w14:paraId="31213D6D" w14:textId="5E371444" w:rsidR="001B736C" w:rsidRPr="004E5F58" w:rsidRDefault="001B736C" w:rsidP="001B736C">
      <w:pPr>
        <w:jc w:val="both"/>
        <w:rPr>
          <w:rFonts w:ascii="Sylfaen" w:hAnsi="Sylfaen"/>
        </w:rPr>
      </w:pPr>
      <w:r w:rsidRPr="004E5F58">
        <w:rPr>
          <w:rFonts w:ascii="Sylfaen" w:hAnsi="Sylfaen"/>
        </w:rPr>
        <w:t>2019 წლის შესრულების ანგარიშის მიზანს წარმოადგენს არა მხოლოდ განსაზღვრული ამოცანების მიღწევის ფორმულირება, არამედ ისეთი პრობლემების გადაჭრა, რომელიც ადამიანის უფლებათა დაცვის ზოგადი მდგომარეობის გაუმჯობესებას შეუქცევად ხასიათს შესძენდა.</w:t>
      </w:r>
      <w:r w:rsidR="001A709C">
        <w:rPr>
          <w:rFonts w:ascii="Sylfaen" w:hAnsi="Sylfaen"/>
          <w:lang w:val="ka-GE"/>
        </w:rPr>
        <w:t xml:space="preserve"> </w:t>
      </w:r>
      <w:r w:rsidRPr="004E5F58">
        <w:rPr>
          <w:rFonts w:ascii="Sylfaen" w:hAnsi="Sylfaen"/>
        </w:rPr>
        <w:t>ზემოაღნიშნული სამოქმედო გეგმის ფარგლებში შემუშავებული 27 პრიორიტეტული მიმართულების შესრულების სტატუსი შეიძლება განისაზღვროს რამდენიმე ფაქტორის გათვალისწინებით: პირველ რიგში, დასახული ამოცანის ფარგლებში მოქცეული აქტივობების სტატუსების რაოდენობრივი ან პროცენტული მაჩვენე</w:t>
      </w:r>
      <w:r>
        <w:rPr>
          <w:rFonts w:ascii="Sylfaen" w:hAnsi="Sylfaen"/>
        </w:rPr>
        <w:t>ბ</w:t>
      </w:r>
      <w:r w:rsidRPr="004E5F58">
        <w:rPr>
          <w:rFonts w:ascii="Sylfaen" w:hAnsi="Sylfaen"/>
        </w:rPr>
        <w:t xml:space="preserve">ელი შესრულების ინდიკატორების </w:t>
      </w:r>
      <w:r w:rsidRPr="004E5F58">
        <w:rPr>
          <w:rFonts w:ascii="Sylfaen" w:hAnsi="Sylfaen"/>
        </w:rPr>
        <w:lastRenderedPageBreak/>
        <w:t>მიხედვით; აქტივობების განხორციელებისას გამოკვეთილი კონკრეტული სტატისტიკური პროგრესის მაჩვენებლის მიხედვით; იმ შემთხვევაში, როდესაც ამოცანის მისაღწევად განსაზღვრულია მხოლოდ ერთი აქტივობა, ამოცანის შესრულების სტატუსი შეიძლება დადგინდეს აქტივობის შესრულებიდან გამომდინარე. შესრულების ინდიკატორებზე დაფუძნებული განხორციელების შედეგად, შეგვიძლია მივიჩნიოთ, რომ საქართველოს ადამიანის უფლებათა დაცვის სამოქმედო გეგმის (2018-2020 წლებისთვის) 2019 წლის ანგარიშის ფარგლებში გამოვლინდა როგორც გამოკვეთილი პროგრესი კონკრეტული მიმართულებებით ძირითად ნაწილში, ასევე, ნაწილობრივი პროგრესი სხვადასხვა პრიორიტეტულ სფეროებზე</w:t>
      </w:r>
      <w:r>
        <w:rPr>
          <w:rFonts w:ascii="Sylfaen" w:hAnsi="Sylfaen"/>
        </w:rPr>
        <w:t>.</w:t>
      </w:r>
    </w:p>
    <w:p w14:paraId="147BBDCC" w14:textId="14E66056" w:rsidR="001B736C" w:rsidRDefault="001B736C" w:rsidP="001B736C">
      <w:pPr>
        <w:jc w:val="both"/>
        <w:rPr>
          <w:rFonts w:ascii="Sylfaen" w:hAnsi="Sylfaen"/>
          <w:lang w:val="ka-GE"/>
        </w:rPr>
      </w:pPr>
      <w:r w:rsidRPr="001A709C">
        <w:rPr>
          <w:rFonts w:ascii="Sylfaen" w:hAnsi="Sylfaen"/>
        </w:rPr>
        <w:t>2019 წლის ადამიანის უფლებათა დაცვის სამოქმედო გეგმის შესრულების ანგარიშში წარმოდგენილი ამოცანების სტატუსები მეტწილად განსაზღვრულია შემდეგნაირად: მიმდინარე - ნაწილობრივ შესრულდა, მიმდინარე - მეტწილად შესრულდა, განხორციელდა</w:t>
      </w:r>
      <w:r w:rsidR="001A709C" w:rsidRPr="001A709C">
        <w:rPr>
          <w:rFonts w:ascii="Sylfaen" w:hAnsi="Sylfaen"/>
        </w:rPr>
        <w:t xml:space="preserve">, </w:t>
      </w:r>
      <w:r w:rsidRPr="001A709C">
        <w:rPr>
          <w:rFonts w:ascii="Sylfaen" w:hAnsi="Sylfaen"/>
        </w:rPr>
        <w:t xml:space="preserve">არ დაწყებულა, პრობლემურია. პროცენტული მაჩვენებლების მიხედვით ანგარიშში განსაზღვრული ამოცანების </w:t>
      </w:r>
      <w:r w:rsidR="001A709C" w:rsidRPr="001A709C">
        <w:rPr>
          <w:rFonts w:ascii="Sylfaen" w:hAnsi="Sylfaen"/>
          <w:lang w:val="ka-GE"/>
        </w:rPr>
        <w:t>41% - განხორციელდა, 27% - მეტწილად შესრულდა, 24% - ნაწილობრივ შესრულდა, 7% - არ დაწყებულა და 1% - პრობლემურია.</w:t>
      </w:r>
    </w:p>
    <w:p w14:paraId="021163FA" w14:textId="3FC723BE" w:rsidR="001A709C" w:rsidRDefault="001A709C" w:rsidP="001B736C">
      <w:pPr>
        <w:jc w:val="both"/>
        <w:rPr>
          <w:rFonts w:ascii="Sylfaen" w:hAnsi="Sylfaen"/>
          <w:lang w:val="ka-GE"/>
        </w:rPr>
      </w:pPr>
      <w:r>
        <w:rPr>
          <w:rFonts w:ascii="Sylfaen" w:hAnsi="Sylfaen"/>
          <w:noProof/>
        </w:rPr>
        <w:drawing>
          <wp:inline distT="0" distB="0" distL="0" distR="0" wp14:anchorId="55B30D4F" wp14:editId="5A212CCE">
            <wp:extent cx="6105525" cy="32004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028E4F" w14:textId="77777777" w:rsidR="001A709C" w:rsidRDefault="001A709C" w:rsidP="001B736C">
      <w:pPr>
        <w:jc w:val="both"/>
        <w:rPr>
          <w:rFonts w:ascii="Sylfaen" w:hAnsi="Sylfaen"/>
          <w:lang w:val="ka-GE"/>
        </w:rPr>
      </w:pPr>
    </w:p>
    <w:p w14:paraId="2290BC9F" w14:textId="77777777" w:rsidR="001A709C" w:rsidRDefault="001A709C" w:rsidP="001B736C">
      <w:pPr>
        <w:jc w:val="both"/>
        <w:rPr>
          <w:rFonts w:ascii="Sylfaen" w:hAnsi="Sylfaen"/>
          <w:lang w:val="ka-GE"/>
        </w:rPr>
      </w:pPr>
    </w:p>
    <w:p w14:paraId="25A0E9DE" w14:textId="77777777" w:rsidR="001A709C" w:rsidRDefault="001A709C" w:rsidP="001B736C">
      <w:pPr>
        <w:jc w:val="both"/>
        <w:rPr>
          <w:rFonts w:ascii="Sylfaen" w:hAnsi="Sylfaen"/>
          <w:lang w:val="ka-GE"/>
        </w:rPr>
      </w:pPr>
    </w:p>
    <w:p w14:paraId="2938B5C7" w14:textId="77777777" w:rsidR="001A709C" w:rsidRDefault="001A709C" w:rsidP="001B736C">
      <w:pPr>
        <w:jc w:val="both"/>
        <w:rPr>
          <w:rFonts w:ascii="Sylfaen" w:hAnsi="Sylfaen"/>
          <w:lang w:val="ka-GE"/>
        </w:rPr>
      </w:pPr>
    </w:p>
    <w:p w14:paraId="7FA25BBF" w14:textId="77777777" w:rsidR="001A709C" w:rsidRPr="001A709C" w:rsidRDefault="001A709C" w:rsidP="001B736C">
      <w:pPr>
        <w:jc w:val="both"/>
        <w:rPr>
          <w:rFonts w:ascii="Sylfaen" w:hAnsi="Sylfaen"/>
          <w:lang w:val="ka-GE"/>
        </w:rPr>
      </w:pPr>
    </w:p>
    <w:p w14:paraId="387DC38B" w14:textId="77777777" w:rsidR="001B736C" w:rsidRPr="0018103E" w:rsidRDefault="001B736C" w:rsidP="0018103E">
      <w:pPr>
        <w:spacing w:before="120" w:after="120" w:line="276" w:lineRule="auto"/>
        <w:ind w:right="50"/>
        <w:rPr>
          <w:rFonts w:ascii="Sylfaen" w:eastAsiaTheme="majorEastAsia" w:hAnsi="Sylfaen" w:cstheme="minorHAnsi"/>
          <w:lang w:val="ka-GE" w:eastAsia="zh-CN"/>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553C49" w:rsidRPr="0018103E" w14:paraId="2CBFA655" w14:textId="77777777" w:rsidTr="00A5278F">
        <w:trPr>
          <w:trHeight w:val="669"/>
        </w:trPr>
        <w:tc>
          <w:tcPr>
            <w:tcW w:w="9840" w:type="dxa"/>
            <w:shd w:val="clear" w:color="auto" w:fill="BDD6EE" w:themeFill="accent1" w:themeFillTint="66"/>
          </w:tcPr>
          <w:p w14:paraId="385840ED" w14:textId="1B948710" w:rsidR="00553C49" w:rsidRPr="0018103E" w:rsidRDefault="00553C49" w:rsidP="002C0E59">
            <w:pPr>
              <w:pStyle w:val="Heading1"/>
              <w:numPr>
                <w:ilvl w:val="0"/>
                <w:numId w:val="9"/>
              </w:numPr>
              <w:spacing w:line="276" w:lineRule="auto"/>
              <w:rPr>
                <w:sz w:val="22"/>
                <w:szCs w:val="22"/>
                <w:lang w:val="ka-GE"/>
              </w:rPr>
            </w:pPr>
            <w:bookmarkStart w:id="0" w:name="_Toc35858761"/>
            <w:r w:rsidRPr="0018103E">
              <w:rPr>
                <w:sz w:val="22"/>
                <w:szCs w:val="22"/>
                <w:lang w:val="ka-GE"/>
              </w:rPr>
              <w:lastRenderedPageBreak/>
              <w:t>სისხლის სამართლის მართლმსაჯულების რეფორმა</w:t>
            </w:r>
            <w:bookmarkEnd w:id="0"/>
          </w:p>
        </w:tc>
      </w:tr>
    </w:tbl>
    <w:p w14:paraId="39AA5A70" w14:textId="359D56BF" w:rsidR="001B5CE1" w:rsidRPr="0018103E" w:rsidRDefault="001B5CE1" w:rsidP="0018103E">
      <w:pPr>
        <w:pStyle w:val="ListParagraph"/>
        <w:tabs>
          <w:tab w:val="left" w:pos="8220"/>
        </w:tabs>
        <w:ind w:left="-142" w:right="50"/>
        <w:rPr>
          <w:rFonts w:eastAsiaTheme="majorEastAsia"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553C49" w:rsidRPr="0018103E" w14:paraId="5B9E37C2" w14:textId="77777777" w:rsidTr="00A5278F">
        <w:trPr>
          <w:trHeight w:val="5025"/>
        </w:trPr>
        <w:tc>
          <w:tcPr>
            <w:tcW w:w="9840" w:type="dxa"/>
            <w:shd w:val="clear" w:color="auto" w:fill="BDD6EE" w:themeFill="accent1" w:themeFillTint="66"/>
          </w:tcPr>
          <w:p w14:paraId="0E4727CE" w14:textId="0AD16DB3" w:rsidR="00553C49" w:rsidRPr="0018103E" w:rsidRDefault="00553C49"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მიზანი: 1.1</w:t>
            </w:r>
            <w:r w:rsidR="00884786"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სისხლის სამართლის პოლიტიკის, კანონმდებლობისა და პრაქტიკის გაუმჯობესება ადამიანის უფლებათა დაცვის გაუმჯობესების მიზნით, საერთაშორისო და კონსტიტუციური სტანდარტების შესაბამისად;</w:t>
            </w:r>
          </w:p>
          <w:p w14:paraId="5ACEC34E" w14:textId="77777777" w:rsidR="00553C49" w:rsidRPr="0018103E" w:rsidRDefault="00553C49" w:rsidP="0018103E">
            <w:pPr>
              <w:pStyle w:val="NoSpacing"/>
              <w:spacing w:line="276" w:lineRule="auto"/>
              <w:ind w:left="34" w:right="50"/>
              <w:rPr>
                <w:rFonts w:ascii="Sylfaen" w:hAnsi="Sylfaen" w:cstheme="minorHAnsi"/>
                <w:b/>
                <w:sz w:val="22"/>
                <w:lang w:val="ka-GE"/>
              </w:rPr>
            </w:pPr>
          </w:p>
          <w:p w14:paraId="49276D63" w14:textId="1F6A20EE" w:rsidR="00553C49" w:rsidRPr="0018103E" w:rsidRDefault="00553C49"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ამოცანა: 1.1.1</w:t>
            </w:r>
            <w:r w:rsidR="00884786"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 xml:space="preserve">ნათელი და განჭვრეტადი სისხლის სამართლის ნორმების ფორმირებისთვის საკანონმდებლო ცვლილებების ინიცირება, მათ შორის სისხლის სამართლის კოდექსის ლიბერალიზაციის, მოსამართლეთა დისკრეციის მიზნით; </w:t>
            </w:r>
          </w:p>
          <w:p w14:paraId="089C57F1" w14:textId="77777777" w:rsidR="00553C49" w:rsidRPr="0018103E" w:rsidRDefault="00553C49" w:rsidP="0018103E">
            <w:pPr>
              <w:pStyle w:val="NoSpacing"/>
              <w:spacing w:line="276" w:lineRule="auto"/>
              <w:ind w:left="34" w:right="50"/>
              <w:rPr>
                <w:rFonts w:ascii="Sylfaen" w:hAnsi="Sylfaen" w:cstheme="minorHAnsi"/>
                <w:b/>
                <w:sz w:val="22"/>
                <w:lang w:val="ka-GE"/>
              </w:rPr>
            </w:pPr>
          </w:p>
          <w:p w14:paraId="558B5A87" w14:textId="15F8F151" w:rsidR="00553C49" w:rsidRPr="0018103E" w:rsidRDefault="00553C49"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მომზადებული და ინიცირებულია შესაბამისი საკანონმდებლო ცვლილებები;</w:t>
            </w:r>
            <w:r w:rsidR="00A5278F" w:rsidRPr="0018103E">
              <w:rPr>
                <w:rFonts w:ascii="Sylfaen" w:hAnsi="Sylfaen" w:cstheme="minorHAnsi"/>
                <w:sz w:val="22"/>
              </w:rPr>
              <w:t xml:space="preserve"> </w:t>
            </w:r>
            <w:r w:rsidRPr="0018103E">
              <w:rPr>
                <w:rFonts w:ascii="Sylfaen" w:hAnsi="Sylfaen" w:cstheme="minorHAnsi"/>
                <w:sz w:val="22"/>
                <w:lang w:val="ka-GE"/>
              </w:rPr>
              <w:t>შემუშავებულია შესაბამისი გაიდლაინები;</w:t>
            </w:r>
          </w:p>
          <w:p w14:paraId="5E1CE0A8" w14:textId="77777777" w:rsidR="00553C49" w:rsidRPr="0018103E" w:rsidRDefault="00553C49" w:rsidP="0018103E">
            <w:pPr>
              <w:pStyle w:val="NoSpacing"/>
              <w:spacing w:line="276" w:lineRule="auto"/>
              <w:ind w:left="34" w:right="50"/>
              <w:rPr>
                <w:rFonts w:ascii="Sylfaen" w:hAnsi="Sylfaen" w:cstheme="minorHAnsi"/>
                <w:b/>
                <w:i/>
                <w:iCs/>
                <w:sz w:val="22"/>
                <w:u w:val="single"/>
                <w:lang w:val="ka-GE"/>
              </w:rPr>
            </w:pPr>
          </w:p>
          <w:p w14:paraId="26C8F7FA" w14:textId="7F5DD514" w:rsidR="00D536F1" w:rsidRPr="0018103E" w:rsidRDefault="00D536F1"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1.1.1.1. </w:t>
            </w:r>
            <w:r w:rsidRPr="0018103E">
              <w:rPr>
                <w:rFonts w:ascii="Sylfaen" w:hAnsi="Sylfaen" w:cstheme="minorHAnsi"/>
                <w:iCs/>
                <w:sz w:val="22"/>
                <w:lang w:val="ka-GE"/>
              </w:rPr>
              <w:t>ირიბი მტკიცებულებების დასაშვებობის თაობაზე საკანონმდებლო რეგულაციების განმტკიცება;</w:t>
            </w:r>
          </w:p>
          <w:p w14:paraId="77B1E9A8" w14:textId="77777777" w:rsidR="00D536F1" w:rsidRPr="0018103E" w:rsidRDefault="00D536F1" w:rsidP="0018103E">
            <w:pPr>
              <w:pStyle w:val="NoSpacing"/>
              <w:spacing w:line="276" w:lineRule="auto"/>
              <w:ind w:right="50"/>
              <w:rPr>
                <w:rFonts w:ascii="Sylfaen" w:hAnsi="Sylfaen" w:cstheme="minorHAnsi"/>
                <w:b/>
                <w:sz w:val="22"/>
                <w:lang w:val="ka-GE"/>
              </w:rPr>
            </w:pPr>
          </w:p>
          <w:p w14:paraId="06DE0778" w14:textId="742D78A3" w:rsidR="00D536F1" w:rsidRPr="0018103E" w:rsidRDefault="00D536F1"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ნაწილობრივ შესრულდა;</w:t>
            </w:r>
          </w:p>
          <w:p w14:paraId="0ED12B50" w14:textId="77777777" w:rsidR="00D536F1" w:rsidRPr="0018103E" w:rsidRDefault="00D536F1" w:rsidP="0018103E">
            <w:pPr>
              <w:pStyle w:val="NoSpacing"/>
              <w:spacing w:line="276" w:lineRule="auto"/>
              <w:ind w:left="34" w:right="50"/>
              <w:rPr>
                <w:rFonts w:ascii="Sylfaen" w:hAnsi="Sylfaen" w:cstheme="minorHAnsi"/>
                <w:b/>
                <w:sz w:val="22"/>
                <w:lang w:val="ka-GE"/>
              </w:rPr>
            </w:pPr>
          </w:p>
          <w:p w14:paraId="63C0197A" w14:textId="0519DC12" w:rsidR="00D536F1" w:rsidRPr="0018103E" w:rsidRDefault="00D536F1" w:rsidP="00E35182">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საქართველოს იუსტიციის სამინისტრო; სისხლის სამართლის სისტემის რეფორმის განმახორციელებელ უწყებათაშორისი საკოორდინაციო საბჭო.</w:t>
            </w:r>
          </w:p>
        </w:tc>
      </w:tr>
    </w:tbl>
    <w:p w14:paraId="4CBF0FA9" w14:textId="4B0220D9" w:rsidR="00D536F1" w:rsidRPr="0018103E" w:rsidRDefault="00D536F1" w:rsidP="0018103E">
      <w:pPr>
        <w:spacing w:after="0" w:line="276" w:lineRule="auto"/>
        <w:ind w:left="-142" w:right="50"/>
        <w:jc w:val="both"/>
        <w:rPr>
          <w:rFonts w:ascii="Sylfaen" w:eastAsia="Times New Roman" w:hAnsi="Sylfaen" w:cstheme="minorHAnsi"/>
          <w:lang w:val="ka-GE"/>
        </w:rPr>
      </w:pPr>
    </w:p>
    <w:p w14:paraId="53720CB9" w14:textId="617446FA" w:rsidR="00D536F1" w:rsidRPr="0018103E" w:rsidRDefault="00D536F1" w:rsidP="0018103E">
      <w:pPr>
        <w:spacing w:after="0" w:line="276" w:lineRule="auto"/>
        <w:ind w:left="-142"/>
        <w:jc w:val="both"/>
        <w:rPr>
          <w:rFonts w:ascii="Sylfaen" w:hAnsi="Sylfaen"/>
          <w:lang w:val="ka-GE"/>
        </w:rPr>
      </w:pPr>
      <w:r w:rsidRPr="0018103E">
        <w:rPr>
          <w:rFonts w:ascii="Sylfaen" w:hAnsi="Sylfaen"/>
          <w:lang w:val="ka-GE"/>
        </w:rPr>
        <w:t>2019 წლის განმავლობაში სისხლის სამართლის სისტემის საბჭოს სამდივნო მუშაობდა სისხლის სამართლის საპროცესო კოდექსის ცვლილებათა პროექტის შემუშავებაზე.</w:t>
      </w:r>
    </w:p>
    <w:p w14:paraId="4058DE1E" w14:textId="77777777" w:rsidR="001A21F4" w:rsidRPr="0018103E" w:rsidRDefault="001A21F4" w:rsidP="0018103E">
      <w:pPr>
        <w:spacing w:after="0" w:line="276" w:lineRule="auto"/>
        <w:ind w:left="74" w:right="50"/>
        <w:jc w:val="both"/>
        <w:rPr>
          <w:rFonts w:ascii="Sylfaen" w:eastAsia="Times New Roman" w:hAnsi="Sylfaen" w:cstheme="minorHAnsi"/>
          <w:lang w:val="ka-G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6"/>
      </w:tblGrid>
      <w:tr w:rsidR="001A21F4" w:rsidRPr="0018103E" w14:paraId="522246ED" w14:textId="77777777" w:rsidTr="00E35182">
        <w:trPr>
          <w:trHeight w:val="2993"/>
        </w:trPr>
        <w:tc>
          <w:tcPr>
            <w:tcW w:w="9796" w:type="dxa"/>
            <w:shd w:val="clear" w:color="auto" w:fill="BDD6EE" w:themeFill="accent1" w:themeFillTint="66"/>
          </w:tcPr>
          <w:p w14:paraId="76E6C447" w14:textId="3123202B" w:rsidR="001A21F4" w:rsidRPr="0018103E" w:rsidRDefault="001A21F4" w:rsidP="0018103E">
            <w:pPr>
              <w:pStyle w:val="NoSpacing"/>
              <w:spacing w:line="276" w:lineRule="auto"/>
              <w:ind w:left="115"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Pr="0018103E">
              <w:rPr>
                <w:rFonts w:ascii="Sylfaen" w:hAnsi="Sylfaen"/>
                <w:b/>
                <w:iCs/>
                <w:sz w:val="22"/>
                <w:lang w:val="ka-GE"/>
              </w:rPr>
              <w:t xml:space="preserve">1.1.1.2. </w:t>
            </w:r>
            <w:r w:rsidRPr="0018103E">
              <w:rPr>
                <w:rFonts w:ascii="Sylfaen" w:hAnsi="Sylfaen"/>
                <w:iCs/>
                <w:sz w:val="22"/>
                <w:lang w:val="ka-GE"/>
              </w:rPr>
              <w:t>სისხლის სამართლის კოდექსის შესაბამისი ცვლილებების (დანაშაულის ამსრულებლობა და დანაშაულში თანამონაწილეობა; მართლწინააღმდეგობის გამომრიცხველი გარემოებანი; ბრალის გამომრიცხველი და შემამსუბუქებელი გარემოებანი; სასჯელის მიზნები და სახეები; სასჯელის დანიშვნა და სხვ.) მომზადება და ინიცირება;</w:t>
            </w:r>
          </w:p>
          <w:p w14:paraId="0E04E26A" w14:textId="77777777" w:rsidR="001A21F4" w:rsidRPr="0018103E" w:rsidRDefault="001A21F4" w:rsidP="0018103E">
            <w:pPr>
              <w:pStyle w:val="NoSpacing"/>
              <w:spacing w:line="276" w:lineRule="auto"/>
              <w:ind w:left="115" w:right="50"/>
              <w:rPr>
                <w:rFonts w:ascii="Sylfaen" w:hAnsi="Sylfaen" w:cstheme="minorHAnsi"/>
                <w:b/>
                <w:sz w:val="22"/>
                <w:lang w:val="ka-GE"/>
              </w:rPr>
            </w:pPr>
          </w:p>
          <w:p w14:paraId="6C6EB17B" w14:textId="65D09406" w:rsidR="001A21F4" w:rsidRPr="0018103E" w:rsidRDefault="001A21F4" w:rsidP="0018103E">
            <w:pPr>
              <w:pStyle w:val="NoSpacing"/>
              <w:spacing w:line="276" w:lineRule="auto"/>
              <w:ind w:left="115"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r w:rsidRPr="0018103E">
              <w:rPr>
                <w:rFonts w:ascii="Sylfaen" w:hAnsi="Sylfaen" w:cstheme="minorHAnsi"/>
                <w:sz w:val="22"/>
                <w:lang w:val="ka-GE"/>
              </w:rPr>
              <w:t xml:space="preserve">; </w:t>
            </w:r>
          </w:p>
          <w:p w14:paraId="6D9BA5A1" w14:textId="77777777" w:rsidR="001A21F4" w:rsidRPr="0018103E" w:rsidRDefault="001A21F4" w:rsidP="0018103E">
            <w:pPr>
              <w:pStyle w:val="NoSpacing"/>
              <w:spacing w:line="276" w:lineRule="auto"/>
              <w:ind w:left="115" w:right="50"/>
              <w:rPr>
                <w:rFonts w:ascii="Sylfaen" w:hAnsi="Sylfaen" w:cstheme="minorHAnsi"/>
                <w:b/>
                <w:sz w:val="22"/>
                <w:lang w:val="ka-GE"/>
              </w:rPr>
            </w:pPr>
          </w:p>
          <w:p w14:paraId="237ECA44" w14:textId="5917E786" w:rsidR="001A21F4" w:rsidRPr="00E35182" w:rsidRDefault="001A21F4" w:rsidP="00E35182">
            <w:pPr>
              <w:pStyle w:val="NoSpacing"/>
              <w:spacing w:line="276" w:lineRule="auto"/>
              <w:ind w:left="115"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საქართველოს იუსტიციის სამინისტრო; სისხლის სამართლის სისტემის რეფორმის განმახორციელებელ უწყებათაშორისი საკოორდინაციო საბჭო.</w:t>
            </w:r>
          </w:p>
        </w:tc>
      </w:tr>
    </w:tbl>
    <w:p w14:paraId="56957FE8" w14:textId="5D290326" w:rsidR="001A21F4" w:rsidRPr="0018103E" w:rsidRDefault="001A21F4" w:rsidP="0018103E">
      <w:pPr>
        <w:spacing w:after="0" w:line="276" w:lineRule="auto"/>
        <w:ind w:left="-142"/>
        <w:jc w:val="both"/>
        <w:rPr>
          <w:rFonts w:ascii="Sylfaen" w:hAnsi="Sylfaen"/>
          <w:lang w:val="ka-GE"/>
        </w:rPr>
      </w:pPr>
      <w:r w:rsidRPr="0018103E">
        <w:rPr>
          <w:rFonts w:ascii="Sylfaen" w:hAnsi="Sylfaen"/>
          <w:lang w:val="ka-GE"/>
        </w:rPr>
        <w:t xml:space="preserve"> </w:t>
      </w:r>
    </w:p>
    <w:p w14:paraId="096AC351" w14:textId="1E12F26B" w:rsidR="001A21F4" w:rsidRPr="0018103E" w:rsidRDefault="001A21F4" w:rsidP="0018103E">
      <w:pPr>
        <w:spacing w:after="0" w:line="276" w:lineRule="auto"/>
        <w:ind w:left="-142"/>
        <w:jc w:val="both"/>
        <w:rPr>
          <w:rFonts w:ascii="Sylfaen" w:hAnsi="Sylfaen"/>
          <w:lang w:val="ka-GE"/>
        </w:rPr>
      </w:pPr>
      <w:r w:rsidRPr="0018103E">
        <w:rPr>
          <w:rFonts w:ascii="Sylfaen" w:hAnsi="Sylfaen"/>
          <w:lang w:val="ka-GE"/>
        </w:rPr>
        <w:t xml:space="preserve">სისხლის სამართლის სისტემის რეფორმის საბჭოს სამდივნომ სახელმწიფო უწყებების წარმომადგენლების, საერთაშორისო და არასამთავრობო ორგანიზაციებისა და აკადემიის წარმომადგენელთა აქტიური ჩართულობით მოამზადა სისხლის სამართლის კოდექსის </w:t>
      </w:r>
      <w:r w:rsidRPr="0018103E">
        <w:rPr>
          <w:rFonts w:ascii="Sylfaen" w:hAnsi="Sylfaen"/>
          <w:lang w:val="ka-GE"/>
        </w:rPr>
        <w:lastRenderedPageBreak/>
        <w:t>ცვლილებათა პროექტი, რომელიც სისხლის სამართლის საბჭომ 2018 წლის 31 მაისს დაამტკიცა. ამჟამად ცვლილებათა პროექტი საბოლოო კონსულტაციების ეტაპზეა.</w:t>
      </w:r>
    </w:p>
    <w:p w14:paraId="2BB2F18F" w14:textId="77777777" w:rsidR="00D536F1" w:rsidRPr="0018103E" w:rsidRDefault="00D536F1" w:rsidP="0018103E">
      <w:pPr>
        <w:spacing w:after="0" w:line="276" w:lineRule="auto"/>
        <w:ind w:left="-142" w:right="50"/>
        <w:jc w:val="both"/>
        <w:rPr>
          <w:rFonts w:ascii="Sylfaen" w:eastAsia="Times New Roman" w:hAnsi="Sylfaen" w:cstheme="minorHAnsi"/>
          <w:lang w:val="ka-GE"/>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D536F1" w:rsidRPr="0018103E" w14:paraId="01747A8B" w14:textId="77777777" w:rsidTr="00E3607B">
        <w:trPr>
          <w:trHeight w:val="2194"/>
        </w:trPr>
        <w:tc>
          <w:tcPr>
            <w:tcW w:w="9855" w:type="dxa"/>
            <w:shd w:val="clear" w:color="auto" w:fill="BDD6EE" w:themeFill="accent1" w:themeFillTint="66"/>
          </w:tcPr>
          <w:p w14:paraId="65CA7E52" w14:textId="77777777" w:rsidR="00D536F1" w:rsidRPr="0018103E" w:rsidRDefault="00D536F1" w:rsidP="00E35182">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1.1.1.4. </w:t>
            </w:r>
            <w:r w:rsidRPr="0018103E">
              <w:rPr>
                <w:rFonts w:ascii="Sylfaen" w:hAnsi="Sylfaen" w:cstheme="minorHAnsi"/>
                <w:iCs/>
                <w:sz w:val="22"/>
                <w:lang w:val="ka-GE"/>
              </w:rPr>
              <w:t>გამოძიების დაწყების არსებულ სტანდარტებზე მონიტორინგის განხორციელება და შესაბამისი გაიდლაინების შემუშავება საჭიროებისამებრ;</w:t>
            </w:r>
          </w:p>
          <w:p w14:paraId="245CF9D1" w14:textId="77777777" w:rsidR="00D536F1" w:rsidRPr="0018103E" w:rsidRDefault="00D536F1" w:rsidP="0018103E">
            <w:pPr>
              <w:pStyle w:val="NoSpacing"/>
              <w:spacing w:line="276" w:lineRule="auto"/>
              <w:ind w:left="34" w:right="50"/>
              <w:rPr>
                <w:rFonts w:ascii="Sylfaen" w:hAnsi="Sylfaen" w:cstheme="minorHAnsi"/>
                <w:b/>
                <w:sz w:val="22"/>
                <w:lang w:val="ka-GE"/>
              </w:rPr>
            </w:pPr>
          </w:p>
          <w:p w14:paraId="1DE87B3A" w14:textId="4B4FA553" w:rsidR="00D536F1" w:rsidRPr="0018103E" w:rsidRDefault="00D536F1"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განხორციელდა; </w:t>
            </w:r>
          </w:p>
          <w:p w14:paraId="7ACC31AA" w14:textId="77777777" w:rsidR="00D536F1" w:rsidRPr="0018103E" w:rsidRDefault="00D536F1" w:rsidP="0018103E">
            <w:pPr>
              <w:pStyle w:val="NoSpacing"/>
              <w:spacing w:line="276" w:lineRule="auto"/>
              <w:ind w:left="34" w:right="50"/>
              <w:rPr>
                <w:rFonts w:ascii="Sylfaen" w:hAnsi="Sylfaen" w:cstheme="minorHAnsi"/>
                <w:b/>
                <w:sz w:val="22"/>
                <w:lang w:val="ka-GE"/>
              </w:rPr>
            </w:pPr>
          </w:p>
          <w:p w14:paraId="26896F03" w14:textId="2C978C8D" w:rsidR="00D536F1" w:rsidRPr="0018103E" w:rsidRDefault="00D536F1" w:rsidP="00E35182">
            <w:pPr>
              <w:spacing w:after="0" w:line="276" w:lineRule="auto"/>
              <w:ind w:right="50"/>
              <w:jc w:val="both"/>
              <w:rPr>
                <w:rFonts w:ascii="Sylfaen" w:eastAsia="Times New Roman" w:hAnsi="Sylfaen" w:cstheme="minorHAnsi"/>
                <w:lang w:val="ka-GE"/>
              </w:rPr>
            </w:pPr>
            <w:r w:rsidRPr="0018103E">
              <w:rPr>
                <w:rFonts w:ascii="Sylfaen" w:hAnsi="Sylfaen" w:cstheme="minorHAnsi"/>
                <w:b/>
                <w:lang w:val="ka-GE"/>
              </w:rPr>
              <w:t xml:space="preserve">პასუხისმგებელი უწყება: </w:t>
            </w:r>
            <w:r w:rsidR="00A66272" w:rsidRPr="00A66272">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A66272">
              <w:rPr>
                <w:rFonts w:ascii="Sylfaen" w:hAnsi="Sylfaen" w:cstheme="minorHAnsi"/>
                <w:lang w:val="ka-GE"/>
              </w:rPr>
              <w:t xml:space="preserve">საქართველოს </w:t>
            </w:r>
            <w:r w:rsidR="0042043B">
              <w:rPr>
                <w:rFonts w:ascii="Sylfaen" w:hAnsi="Sylfaen" w:cstheme="minorHAnsi"/>
                <w:lang w:val="ka-GE"/>
              </w:rPr>
              <w:t>საქართველოს გენერალური პროკურატურა</w:t>
            </w:r>
            <w:r w:rsidRPr="0018103E">
              <w:rPr>
                <w:rFonts w:ascii="Sylfaen" w:hAnsi="Sylfaen" w:cstheme="minorHAnsi"/>
                <w:lang w:val="ka-GE"/>
              </w:rPr>
              <w:t>.</w:t>
            </w:r>
          </w:p>
        </w:tc>
      </w:tr>
    </w:tbl>
    <w:p w14:paraId="4B3B9839" w14:textId="77777777" w:rsidR="00D536F1" w:rsidRPr="0018103E" w:rsidRDefault="00D536F1" w:rsidP="0018103E">
      <w:pPr>
        <w:spacing w:after="0" w:line="276" w:lineRule="auto"/>
        <w:ind w:left="-142" w:right="50"/>
        <w:jc w:val="both"/>
        <w:rPr>
          <w:rFonts w:ascii="Sylfaen" w:eastAsia="Times New Roman" w:hAnsi="Sylfaen" w:cstheme="minorHAnsi"/>
          <w:lang w:val="ka-GE"/>
        </w:rPr>
      </w:pPr>
    </w:p>
    <w:p w14:paraId="77357173" w14:textId="42A964A7" w:rsidR="00CD6074"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CD6074" w:rsidRPr="0018103E">
        <w:rPr>
          <w:rFonts w:ascii="Sylfaen" w:eastAsia="Times New Roman" w:hAnsi="Sylfaen" w:cstheme="minorHAnsi"/>
          <w:lang w:val="ka-GE"/>
        </w:rPr>
        <w:t xml:space="preserve">ს ადამიანის უფლებათა დაცვისა და გამოძიების ხარისხის მონიტორინგის დეპარტამენტი, მის კომპეტენციას მიკუთვნებულ საკითხებთან დაკავშირებით, აქტიურად ახორციელებს სისხლის სამართლის საქმეთა მონიტორინგს გამოძიების დაწყების მომენტიდანვე. </w:t>
      </w:r>
      <w:r w:rsidR="0073120B">
        <w:rPr>
          <w:rFonts w:ascii="Sylfaen" w:eastAsia="Times New Roman" w:hAnsi="Sylfaen" w:cstheme="minorHAnsi"/>
          <w:lang w:val="ka-GE"/>
        </w:rPr>
        <w:t xml:space="preserve">ამავე </w:t>
      </w:r>
      <w:r w:rsidR="00CD6074" w:rsidRPr="0018103E">
        <w:rPr>
          <w:rFonts w:ascii="Sylfaen" w:eastAsia="Times New Roman" w:hAnsi="Sylfaen" w:cstheme="minorHAnsi"/>
          <w:lang w:val="ka-GE"/>
        </w:rPr>
        <w:t>დეპარტამენტის მიერ 2019 წელს შემუშავ</w:t>
      </w:r>
      <w:r w:rsidR="0073120B">
        <w:rPr>
          <w:rFonts w:ascii="Sylfaen" w:eastAsia="Times New Roman" w:hAnsi="Sylfaen" w:cstheme="minorHAnsi"/>
          <w:lang w:val="ka-GE"/>
        </w:rPr>
        <w:t>და</w:t>
      </w:r>
      <w:r w:rsidR="00CD6074" w:rsidRPr="0018103E">
        <w:rPr>
          <w:rFonts w:ascii="Sylfaen" w:eastAsia="Times New Roman" w:hAnsi="Sylfaen" w:cstheme="minorHAnsi"/>
          <w:lang w:val="ka-GE"/>
        </w:rPr>
        <w:t xml:space="preserve"> 7 რეკომენდაცია, რომ</w:t>
      </w:r>
      <w:r w:rsidR="00B647C7" w:rsidRPr="0018103E">
        <w:rPr>
          <w:rFonts w:ascii="Sylfaen" w:eastAsia="Times New Roman" w:hAnsi="Sylfaen" w:cstheme="minorHAnsi"/>
          <w:lang w:val="ka-GE"/>
        </w:rPr>
        <w:t>ლებ</w:t>
      </w:r>
      <w:r w:rsidR="00CD6074" w:rsidRPr="0018103E">
        <w:rPr>
          <w:rFonts w:ascii="Sylfaen" w:eastAsia="Times New Roman" w:hAnsi="Sylfaen" w:cstheme="minorHAnsi"/>
          <w:lang w:val="ka-GE"/>
        </w:rPr>
        <w:t>იც და</w:t>
      </w:r>
      <w:r w:rsidR="0073120B">
        <w:rPr>
          <w:rFonts w:ascii="Sylfaen" w:eastAsia="Times New Roman" w:hAnsi="Sylfaen" w:cstheme="minorHAnsi"/>
          <w:lang w:val="ka-GE"/>
        </w:rPr>
        <w:t>იგზავნა</w:t>
      </w:r>
      <w:r w:rsidR="00CD6074" w:rsidRPr="0018103E">
        <w:rPr>
          <w:rFonts w:ascii="Sylfaen" w:eastAsia="Times New Roman" w:hAnsi="Sylfaen" w:cstheme="minorHAnsi"/>
          <w:lang w:val="ka-GE"/>
        </w:rPr>
        <w:t xml:space="preserve"> შ</w:t>
      </w:r>
      <w:r w:rsidR="0073120B">
        <w:rPr>
          <w:rFonts w:ascii="Sylfaen" w:eastAsia="Times New Roman" w:hAnsi="Sylfaen" w:cstheme="minorHAnsi"/>
          <w:lang w:val="ka-GE"/>
        </w:rPr>
        <w:t>ინაგან საქმეთა სამინისტროს</w:t>
      </w:r>
      <w:r w:rsidR="00CD6074" w:rsidRPr="0018103E">
        <w:rPr>
          <w:rFonts w:ascii="Sylfaen" w:eastAsia="Times New Roman" w:hAnsi="Sylfaen" w:cstheme="minorHAnsi"/>
          <w:lang w:val="ka-GE"/>
        </w:rPr>
        <w:t xml:space="preserve"> შესაბამის ტერიტორიულ ორგანოებში</w:t>
      </w:r>
      <w:r w:rsidR="00CE66F2" w:rsidRPr="0018103E">
        <w:rPr>
          <w:rFonts w:ascii="Sylfaen" w:eastAsia="Times New Roman" w:hAnsi="Sylfaen" w:cstheme="minorHAnsi"/>
          <w:lang w:val="ka-GE"/>
        </w:rPr>
        <w:t>.</w:t>
      </w:r>
    </w:p>
    <w:p w14:paraId="7053115A" w14:textId="3DCD9FB5" w:rsidR="001A21F4" w:rsidRPr="0018103E" w:rsidRDefault="001A21F4" w:rsidP="0018103E">
      <w:pPr>
        <w:spacing w:after="0" w:line="276" w:lineRule="auto"/>
        <w:ind w:left="-142" w:right="50"/>
        <w:jc w:val="both"/>
        <w:rPr>
          <w:rFonts w:ascii="Sylfaen" w:eastAsia="Times New Roman" w:hAnsi="Sylfaen" w:cstheme="minorHAnsi"/>
          <w:lang w:val="ka-G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1A21F4" w:rsidRPr="0018103E" w14:paraId="681F8E9A" w14:textId="77777777" w:rsidTr="00E35182">
        <w:trPr>
          <w:trHeight w:val="7211"/>
        </w:trPr>
        <w:tc>
          <w:tcPr>
            <w:tcW w:w="9923" w:type="dxa"/>
            <w:shd w:val="clear" w:color="auto" w:fill="BDD6EE" w:themeFill="accent1" w:themeFillTint="66"/>
          </w:tcPr>
          <w:p w14:paraId="030AE60E" w14:textId="52F82DB5" w:rsidR="001A21F4" w:rsidRPr="0018103E" w:rsidRDefault="001A21F4" w:rsidP="00E35182">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ამოცანა: </w:t>
            </w:r>
            <w:r w:rsidRPr="0018103E">
              <w:rPr>
                <w:rFonts w:ascii="Sylfaen" w:hAnsi="Sylfaen"/>
                <w:b/>
                <w:sz w:val="22"/>
                <w:lang w:val="ka-GE"/>
              </w:rPr>
              <w:t xml:space="preserve">1.1.2. </w:t>
            </w:r>
            <w:r w:rsidRPr="0018103E">
              <w:rPr>
                <w:rFonts w:ascii="Sylfaen" w:hAnsi="Sylfaen"/>
                <w:sz w:val="22"/>
                <w:lang w:val="ka-GE"/>
              </w:rPr>
              <w:t>აღდგენითი მართლმსაჯულებისა და განრიდების/განრიდებისა და მედიაციის პროგრამის გაძლიერება</w:t>
            </w:r>
            <w:r w:rsidRPr="0018103E">
              <w:rPr>
                <w:rFonts w:ascii="Sylfaen" w:hAnsi="Sylfaen" w:cstheme="minorHAnsi"/>
                <w:sz w:val="22"/>
                <w:lang w:val="ka-GE"/>
              </w:rPr>
              <w:t>;</w:t>
            </w:r>
            <w:r w:rsidRPr="0018103E">
              <w:rPr>
                <w:rFonts w:ascii="Sylfaen" w:hAnsi="Sylfaen" w:cstheme="minorHAnsi"/>
                <w:b/>
                <w:sz w:val="22"/>
                <w:lang w:val="ka-GE"/>
              </w:rPr>
              <w:t xml:space="preserve"> </w:t>
            </w:r>
          </w:p>
          <w:p w14:paraId="54285038" w14:textId="77777777" w:rsidR="001A21F4" w:rsidRPr="0018103E" w:rsidRDefault="001A21F4" w:rsidP="0018103E">
            <w:pPr>
              <w:pStyle w:val="NoSpacing"/>
              <w:spacing w:line="276" w:lineRule="auto"/>
              <w:ind w:left="30" w:right="50"/>
              <w:rPr>
                <w:rFonts w:ascii="Sylfaen" w:hAnsi="Sylfaen" w:cstheme="minorHAnsi"/>
                <w:b/>
                <w:sz w:val="22"/>
                <w:lang w:val="ka-GE"/>
              </w:rPr>
            </w:pPr>
          </w:p>
          <w:p w14:paraId="69611041" w14:textId="2F9834DE" w:rsidR="001A21F4" w:rsidRPr="0018103E" w:rsidRDefault="001A21F4" w:rsidP="00E35182">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„განრიდების პროგრამებში ჩართულ პირთა % მაჩვენებელი შენარჩუნებულია არასრულწლოვანთა მიმართ სისხლის</w:t>
            </w:r>
            <w:r w:rsidR="00B16264" w:rsidRPr="0018103E">
              <w:rPr>
                <w:rFonts w:ascii="Sylfaen" w:hAnsi="Sylfaen" w:cstheme="minorHAnsi"/>
                <w:sz w:val="22"/>
                <w:lang w:val="ka-GE"/>
              </w:rPr>
              <w:t>ს</w:t>
            </w:r>
            <w:r w:rsidRPr="0018103E">
              <w:rPr>
                <w:rFonts w:ascii="Sylfaen" w:hAnsi="Sylfaen" w:cstheme="minorHAnsi"/>
                <w:sz w:val="22"/>
                <w:lang w:val="ka-GE"/>
              </w:rPr>
              <w:t>ამართლებრივი დევნის დაწყების მაჩვენებელთან მიმართებაში</w:t>
            </w:r>
            <w:r w:rsidR="00E35182">
              <w:rPr>
                <w:rFonts w:ascii="Sylfaen" w:hAnsi="Sylfaen" w:cstheme="minorHAnsi"/>
                <w:sz w:val="22"/>
                <w:lang w:val="ka-GE"/>
              </w:rPr>
              <w:t xml:space="preserve">“; </w:t>
            </w:r>
            <w:r w:rsidRPr="0018103E">
              <w:rPr>
                <w:rFonts w:ascii="Sylfaen" w:hAnsi="Sylfaen" w:cstheme="minorHAnsi"/>
                <w:sz w:val="22"/>
                <w:lang w:val="ka-GE"/>
              </w:rPr>
              <w:t>„(განრიდების/განრიდებისა და მედიაციის პროგრამის მონიტორინგის მექანიზმი შემუშავებული და დანერგილია</w:t>
            </w:r>
            <w:r w:rsidR="00E35182">
              <w:rPr>
                <w:rFonts w:ascii="Sylfaen" w:hAnsi="Sylfaen" w:cstheme="minorHAnsi"/>
                <w:sz w:val="22"/>
                <w:lang w:val="ka-GE"/>
              </w:rPr>
              <w:t xml:space="preserve">“; </w:t>
            </w:r>
            <w:r w:rsidRPr="0018103E">
              <w:rPr>
                <w:rFonts w:ascii="Sylfaen" w:hAnsi="Sylfaen" w:cstheme="minorHAnsi"/>
                <w:sz w:val="22"/>
                <w:lang w:val="ka-GE"/>
              </w:rPr>
              <w:t>წარმოებული და გასაჯაროებულია სეგრეგირებული სტატისტიკური მაჩვენებლები 6 თვეში ერთხელ</w:t>
            </w:r>
            <w:r w:rsidR="00E35182">
              <w:rPr>
                <w:rFonts w:ascii="Sylfaen" w:hAnsi="Sylfaen" w:cstheme="minorHAnsi"/>
                <w:sz w:val="22"/>
                <w:lang w:val="ka-GE"/>
              </w:rPr>
              <w:t xml:space="preserve">; </w:t>
            </w:r>
            <w:r w:rsidRPr="0018103E">
              <w:rPr>
                <w:rFonts w:ascii="Sylfaen" w:hAnsi="Sylfaen" w:cstheme="minorHAnsi"/>
                <w:sz w:val="22"/>
                <w:lang w:val="ka-GE"/>
              </w:rPr>
              <w:t>არასრულწლოვანთა მართლმსაჯულების საკითხებზე, განრიდებისა და აღდგ</w:t>
            </w:r>
            <w:r w:rsidR="00B16264" w:rsidRPr="0018103E">
              <w:rPr>
                <w:rFonts w:ascii="Sylfaen" w:hAnsi="Sylfaen" w:cstheme="minorHAnsi"/>
                <w:sz w:val="22"/>
                <w:lang w:val="ka-GE"/>
              </w:rPr>
              <w:t>ე</w:t>
            </w:r>
            <w:r w:rsidRPr="0018103E">
              <w:rPr>
                <w:rFonts w:ascii="Sylfaen" w:hAnsi="Sylfaen" w:cstheme="minorHAnsi"/>
                <w:sz w:val="22"/>
                <w:lang w:val="ka-GE"/>
              </w:rPr>
              <w:t>ნითი მართლმსაჯულების პროგრამებში ჩართულ/გადამზადებულ პროფესიონალთა რაოდენობა</w:t>
            </w:r>
            <w:r w:rsidR="00E35182">
              <w:rPr>
                <w:rFonts w:ascii="Sylfaen" w:hAnsi="Sylfaen" w:cstheme="minorHAnsi"/>
                <w:sz w:val="22"/>
                <w:lang w:val="ka-GE"/>
              </w:rPr>
              <w:t xml:space="preserve">; </w:t>
            </w:r>
            <w:r w:rsidRPr="0018103E">
              <w:rPr>
                <w:rFonts w:ascii="Sylfaen" w:hAnsi="Sylfaen" w:cstheme="minorHAnsi"/>
                <w:sz w:val="22"/>
                <w:lang w:val="ka-GE"/>
              </w:rPr>
              <w:t>შემუშავებულია  სისხლის სამართლის მედიაციის განვითარების სტრატეგია და სამოქმედო გეგმა რეგიონული საჭიროებების შესაბამისად</w:t>
            </w:r>
            <w:r w:rsidR="00E35182">
              <w:rPr>
                <w:rFonts w:ascii="Sylfaen" w:hAnsi="Sylfaen" w:cstheme="minorHAnsi"/>
                <w:sz w:val="22"/>
                <w:lang w:val="ka-GE"/>
              </w:rPr>
              <w:t xml:space="preserve">; </w:t>
            </w:r>
            <w:r w:rsidRPr="0018103E">
              <w:rPr>
                <w:rFonts w:ascii="Sylfaen" w:hAnsi="Sylfaen" w:cstheme="minorHAnsi"/>
                <w:sz w:val="22"/>
                <w:lang w:val="ka-GE"/>
              </w:rPr>
              <w:t>შემუშავებულია განრიდების/განრიდებისა და მედიაციის პროგრამის ელექტრონული საქმის წარმოების სისტემა;</w:t>
            </w:r>
          </w:p>
          <w:p w14:paraId="4BB9880C" w14:textId="77777777" w:rsidR="001A21F4" w:rsidRPr="0018103E" w:rsidRDefault="001A21F4" w:rsidP="0018103E">
            <w:pPr>
              <w:pStyle w:val="NoSpacing"/>
              <w:tabs>
                <w:tab w:val="left" w:pos="1177"/>
              </w:tabs>
              <w:spacing w:line="276" w:lineRule="auto"/>
              <w:ind w:left="30" w:right="50"/>
              <w:rPr>
                <w:rFonts w:ascii="Sylfaen" w:hAnsi="Sylfaen" w:cstheme="minorHAnsi"/>
                <w:b/>
                <w:sz w:val="22"/>
                <w:lang w:val="ka-GE"/>
              </w:rPr>
            </w:pPr>
          </w:p>
          <w:p w14:paraId="27A5068F" w14:textId="57F818FB" w:rsidR="001A21F4" w:rsidRPr="0018103E" w:rsidRDefault="001A21F4" w:rsidP="0018103E">
            <w:pPr>
              <w:pStyle w:val="NoSpacing"/>
              <w:tabs>
                <w:tab w:val="left" w:pos="1177"/>
              </w:tabs>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00B16264" w:rsidRPr="0018103E">
              <w:rPr>
                <w:rFonts w:ascii="Sylfaen" w:hAnsi="Sylfaen" w:cstheme="minorHAnsi"/>
                <w:b/>
                <w:iCs/>
                <w:sz w:val="22"/>
                <w:lang w:val="ka-GE"/>
              </w:rPr>
              <w:t xml:space="preserve">1.1.2.1. </w:t>
            </w:r>
            <w:r w:rsidR="00B16264" w:rsidRPr="0018103E">
              <w:rPr>
                <w:rFonts w:ascii="Sylfaen" w:hAnsi="Sylfaen" w:cstheme="minorHAnsi"/>
                <w:iCs/>
                <w:sz w:val="22"/>
                <w:lang w:val="ka-GE"/>
              </w:rPr>
              <w:t>პროკურორების, სოციალური მუშაკების, მოსამართლეებისა და მედიატორების გადამზადება განრიდებისა და მედიაციის საკითხებში;</w:t>
            </w:r>
          </w:p>
          <w:p w14:paraId="00F95965" w14:textId="77777777" w:rsidR="001A21F4" w:rsidRPr="0018103E" w:rsidRDefault="001A21F4" w:rsidP="0018103E">
            <w:pPr>
              <w:pStyle w:val="NoSpacing"/>
              <w:tabs>
                <w:tab w:val="left" w:pos="1177"/>
              </w:tabs>
              <w:spacing w:line="276" w:lineRule="auto"/>
              <w:ind w:left="30" w:right="50"/>
              <w:rPr>
                <w:rFonts w:ascii="Sylfaen" w:hAnsi="Sylfaen" w:cstheme="minorHAnsi"/>
                <w:b/>
                <w:sz w:val="22"/>
                <w:lang w:val="ka-GE"/>
              </w:rPr>
            </w:pPr>
          </w:p>
          <w:p w14:paraId="78E72911" w14:textId="7233883D" w:rsidR="001A21F4" w:rsidRPr="0018103E" w:rsidRDefault="001A21F4" w:rsidP="0018103E">
            <w:pPr>
              <w:pStyle w:val="NoSpacing"/>
              <w:tabs>
                <w:tab w:val="left" w:pos="1177"/>
              </w:tabs>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04016AB" w14:textId="65B29E65" w:rsidR="001A21F4" w:rsidRPr="0018103E" w:rsidRDefault="001A21F4" w:rsidP="0018103E">
            <w:pPr>
              <w:pStyle w:val="NoSpacing"/>
              <w:tabs>
                <w:tab w:val="left" w:pos="1177"/>
              </w:tabs>
              <w:spacing w:line="276" w:lineRule="auto"/>
              <w:ind w:left="30" w:right="50"/>
              <w:rPr>
                <w:rFonts w:ascii="Sylfaen" w:hAnsi="Sylfaen" w:cstheme="minorHAnsi"/>
                <w:b/>
                <w:sz w:val="22"/>
                <w:lang w:val="ka-GE"/>
              </w:rPr>
            </w:pPr>
          </w:p>
          <w:p w14:paraId="47EB8C63" w14:textId="2629D249" w:rsidR="00A36DF9" w:rsidRPr="0018103E" w:rsidRDefault="001A21F4" w:rsidP="0018103E">
            <w:pPr>
              <w:tabs>
                <w:tab w:val="left" w:pos="1177"/>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B16264" w:rsidRPr="0018103E">
              <w:rPr>
                <w:rFonts w:ascii="Sylfaen" w:hAnsi="Sylfaen" w:cstheme="minorHAnsi"/>
                <w:lang w:val="ka-GE"/>
              </w:rPr>
              <w:t>სსიპ</w:t>
            </w:r>
            <w:r w:rsidR="00A66272">
              <w:rPr>
                <w:rFonts w:ascii="Sylfaen" w:hAnsi="Sylfaen" w:cstheme="minorHAnsi"/>
                <w:lang w:val="ka-GE"/>
              </w:rPr>
              <w:t xml:space="preserve"> - </w:t>
            </w:r>
            <w:r w:rsidR="00B16264" w:rsidRPr="0018103E">
              <w:rPr>
                <w:rFonts w:ascii="Sylfaen" w:hAnsi="Sylfaen" w:cstheme="minorHAnsi"/>
                <w:lang w:val="ka-GE"/>
              </w:rPr>
              <w:t>დანაშაულის პრევენციის ცენტრი;</w:t>
            </w:r>
            <w:r w:rsidR="00B16264" w:rsidRPr="0018103E">
              <w:rPr>
                <w:rFonts w:ascii="Sylfaen" w:hAnsi="Sylfaen" w:cstheme="minorHAnsi"/>
                <w:b/>
                <w:lang w:val="ka-GE"/>
              </w:rPr>
              <w:t xml:space="preserve"> </w:t>
            </w:r>
          </w:p>
          <w:p w14:paraId="05675474" w14:textId="1C41BDD9" w:rsidR="001A21F4" w:rsidRPr="0018103E" w:rsidRDefault="00A36DF9" w:rsidP="0018103E">
            <w:pPr>
              <w:tabs>
                <w:tab w:val="left" w:pos="1177"/>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პარტნიორი უწყება: </w:t>
            </w:r>
            <w:r w:rsidR="00A66272" w:rsidRPr="00A66272">
              <w:rPr>
                <w:rFonts w:ascii="Sylfaen" w:hAnsi="Sylfaen" w:cstheme="minorHAnsi"/>
                <w:lang w:val="ka-GE"/>
              </w:rPr>
              <w:t xml:space="preserve">საქართველოს </w:t>
            </w:r>
            <w:r w:rsidR="0042043B">
              <w:rPr>
                <w:rFonts w:ascii="Sylfaen" w:hAnsi="Sylfaen" w:cstheme="minorHAnsi"/>
                <w:lang w:val="ka-GE"/>
              </w:rPr>
              <w:t>საქართველოს გენერალური პროკურატურა</w:t>
            </w:r>
            <w:r w:rsidR="00B16264" w:rsidRPr="0018103E">
              <w:rPr>
                <w:rFonts w:ascii="Sylfaen" w:hAnsi="Sylfaen" w:cstheme="minorHAnsi"/>
                <w:lang w:val="ka-GE"/>
              </w:rPr>
              <w:t xml:space="preserve">, </w:t>
            </w:r>
            <w:r w:rsidR="00B16264" w:rsidRPr="00B86DDB">
              <w:rPr>
                <w:rFonts w:ascii="Sylfaen" w:hAnsi="Sylfaen" w:cstheme="minorHAnsi"/>
                <w:lang w:val="ka-GE"/>
              </w:rPr>
              <w:t>პრობაციის ეროვნული სააგენტო, ს</w:t>
            </w:r>
            <w:r w:rsidR="00B16264" w:rsidRPr="0018103E">
              <w:rPr>
                <w:rFonts w:ascii="Sylfaen" w:hAnsi="Sylfaen" w:cstheme="minorHAnsi"/>
                <w:lang w:val="ka-GE"/>
              </w:rPr>
              <w:t>ასამართლო.</w:t>
            </w:r>
          </w:p>
        </w:tc>
      </w:tr>
    </w:tbl>
    <w:p w14:paraId="74B0722B" w14:textId="65D6A4EE" w:rsidR="001B5CE1" w:rsidRPr="0018103E" w:rsidRDefault="001B5CE1" w:rsidP="0018103E">
      <w:pPr>
        <w:pStyle w:val="ListParagraph"/>
        <w:tabs>
          <w:tab w:val="left" w:pos="8220"/>
        </w:tabs>
        <w:ind w:left="-142" w:right="50"/>
        <w:rPr>
          <w:rFonts w:eastAsiaTheme="majorEastAsia" w:cstheme="minorHAnsi"/>
          <w:lang w:val="ka-GE" w:eastAsia="zh-CN"/>
        </w:rPr>
      </w:pPr>
    </w:p>
    <w:p w14:paraId="16C3D07F" w14:textId="69FBEC9E" w:rsidR="00B16264" w:rsidRPr="0018103E" w:rsidRDefault="00B16264" w:rsidP="0018103E">
      <w:pPr>
        <w:spacing w:after="0" w:line="276" w:lineRule="auto"/>
        <w:ind w:left="-142"/>
        <w:jc w:val="both"/>
        <w:rPr>
          <w:rFonts w:ascii="Sylfaen" w:hAnsi="Sylfaen" w:cs="Sylfaen"/>
          <w:lang w:val="ka-GE"/>
        </w:rPr>
      </w:pPr>
      <w:r w:rsidRPr="0018103E">
        <w:rPr>
          <w:rFonts w:ascii="Sylfaen" w:hAnsi="Sylfaen" w:cs="Sylfaen"/>
          <w:lang w:val="ka-GE"/>
        </w:rPr>
        <w:t>განრიდების პროგრამების ფარგლებში არსებული გამოწვევების იდენტიფიცირების</w:t>
      </w:r>
      <w:r w:rsidR="0073120B">
        <w:rPr>
          <w:rFonts w:ascii="Sylfaen" w:hAnsi="Sylfaen" w:cs="Sylfaen"/>
          <w:lang w:val="ka-GE"/>
        </w:rPr>
        <w:t>ა</w:t>
      </w:r>
      <w:r w:rsidRPr="0018103E">
        <w:rPr>
          <w:rFonts w:ascii="Sylfaen" w:hAnsi="Sylfaen" w:cs="Sylfaen"/>
          <w:lang w:val="ka-GE"/>
        </w:rPr>
        <w:t xml:space="preserve"> და უწყებათაშორისი საკოორდინაციო მექანიზმის გაუმჯობესების მიზნით, გაეროს ბავშვთა ფონდის მხარდაჭერითა და მოწვეული ექსპერტის ჩართულობით</w:t>
      </w:r>
      <w:r w:rsidR="0073120B">
        <w:rPr>
          <w:rFonts w:ascii="Sylfaen" w:hAnsi="Sylfaen" w:cs="Sylfaen"/>
          <w:lang w:val="ka-GE"/>
        </w:rPr>
        <w:t>,</w:t>
      </w:r>
      <w:r w:rsidRPr="0018103E">
        <w:rPr>
          <w:rFonts w:ascii="Sylfaen" w:hAnsi="Sylfaen" w:cs="Sylfaen"/>
          <w:lang w:val="ka-GE"/>
        </w:rPr>
        <w:t xml:space="preserve"> სსიპ</w:t>
      </w:r>
      <w:r w:rsidR="0073120B">
        <w:rPr>
          <w:rFonts w:ascii="Sylfaen" w:hAnsi="Sylfaen" w:cs="Sylfaen"/>
          <w:lang w:val="ka-GE"/>
        </w:rPr>
        <w:t xml:space="preserve"> - </w:t>
      </w:r>
      <w:r w:rsidRPr="0018103E">
        <w:rPr>
          <w:rFonts w:ascii="Sylfaen" w:hAnsi="Sylfaen" w:cs="Sylfaen"/>
          <w:lang w:val="ka-GE"/>
        </w:rPr>
        <w:t>დანაშაულის პრევენციის ცენტრმა გამართა სამუშაო შეხვედრები/ტრენინგები არასრულწლოვანთა მართლმსაჯულების პროცესში ჩართული პროფესიონალების, პროკურორების, სოციალური მუშაკების, მედიატორებისა და გამომძიებლების მონაწილეობით.</w:t>
      </w:r>
    </w:p>
    <w:p w14:paraId="4D2007AC" w14:textId="4229E995" w:rsidR="00B16264" w:rsidRPr="0018103E" w:rsidRDefault="00B16264" w:rsidP="0018103E">
      <w:pPr>
        <w:spacing w:after="0" w:line="276" w:lineRule="auto"/>
        <w:ind w:left="-142"/>
        <w:jc w:val="both"/>
        <w:rPr>
          <w:rFonts w:ascii="Sylfaen" w:hAnsi="Sylfaen" w:cs="Sylfaen"/>
          <w:lang w:val="ka-GE"/>
        </w:rPr>
      </w:pPr>
      <w:r w:rsidRPr="0018103E">
        <w:rPr>
          <w:rFonts w:ascii="Sylfaen" w:hAnsi="Sylfaen"/>
          <w:lang w:val="ka-GE"/>
        </w:rPr>
        <w:t>„</w:t>
      </w:r>
      <w:r w:rsidRPr="0018103E">
        <w:rPr>
          <w:rFonts w:ascii="Sylfaen" w:hAnsi="Sylfaen" w:cs="Sylfaen"/>
          <w:lang w:val="ka-GE"/>
        </w:rPr>
        <w:t>ევროკავშირის</w:t>
      </w:r>
      <w:r w:rsidRPr="0018103E">
        <w:rPr>
          <w:rFonts w:ascii="Sylfaen" w:hAnsi="Sylfaen"/>
          <w:lang w:val="ka-GE"/>
        </w:rPr>
        <w:t xml:space="preserve"> </w:t>
      </w:r>
      <w:r w:rsidRPr="0018103E">
        <w:rPr>
          <w:rFonts w:ascii="Sylfaen" w:hAnsi="Sylfaen" w:cs="Sylfaen"/>
          <w:lang w:val="ka-GE"/>
        </w:rPr>
        <w:t>სასამართლოს</w:t>
      </w:r>
      <w:r w:rsidRPr="0018103E">
        <w:rPr>
          <w:rFonts w:ascii="Sylfaen" w:hAnsi="Sylfaen"/>
          <w:lang w:val="ka-GE"/>
        </w:rPr>
        <w:t xml:space="preserve"> </w:t>
      </w:r>
      <w:r w:rsidRPr="0018103E">
        <w:rPr>
          <w:rFonts w:ascii="Sylfaen" w:hAnsi="Sylfaen" w:cs="Sylfaen"/>
          <w:lang w:val="ka-GE"/>
        </w:rPr>
        <w:t>მხარდაჭერის</w:t>
      </w:r>
      <w:r w:rsidRPr="0018103E">
        <w:rPr>
          <w:rFonts w:ascii="Sylfaen" w:hAnsi="Sylfaen"/>
          <w:lang w:val="ka-GE"/>
        </w:rPr>
        <w:t xml:space="preserve"> </w:t>
      </w:r>
      <w:r w:rsidRPr="0018103E">
        <w:rPr>
          <w:rFonts w:ascii="Sylfaen" w:hAnsi="Sylfaen" w:cs="Sylfaen"/>
          <w:lang w:val="ka-GE"/>
        </w:rPr>
        <w:t>პროექტის</w:t>
      </w:r>
      <w:r w:rsidRPr="0018103E">
        <w:rPr>
          <w:rFonts w:ascii="Sylfaen" w:hAnsi="Sylfaen"/>
          <w:lang w:val="ka-GE"/>
        </w:rPr>
        <w:t>“ ორგანიზებით და სსიპ</w:t>
      </w:r>
      <w:r w:rsidR="0073120B">
        <w:rPr>
          <w:rFonts w:ascii="Sylfaen" w:hAnsi="Sylfaen"/>
          <w:lang w:val="ka-GE"/>
        </w:rPr>
        <w:t xml:space="preserve"> - </w:t>
      </w:r>
      <w:r w:rsidRPr="0018103E">
        <w:rPr>
          <w:rFonts w:ascii="Sylfaen" w:hAnsi="Sylfaen"/>
          <w:lang w:val="ka-GE"/>
        </w:rPr>
        <w:t xml:space="preserve">დანაშაულის პრევენციის, არასაპატიმრო სასჯელთა აღსრულებისა და პრობაციის ეროვნული სააგენტოსთან პარტნიორობით </w:t>
      </w:r>
      <w:r w:rsidRPr="0018103E">
        <w:rPr>
          <w:rFonts w:ascii="Sylfaen" w:hAnsi="Sylfaen" w:cs="Sylfaen"/>
          <w:lang w:val="ka-GE"/>
        </w:rPr>
        <w:t xml:space="preserve">კონფერენციის ფარგლებში, ასევე გაიმართა ტრენინგი/სამუშაო შეხვედრა მედიატორებისათვის, მათი პრაქტიკული უნარების გაუმჯობესების მიზნით. </w:t>
      </w:r>
    </w:p>
    <w:p w14:paraId="237A4A29" w14:textId="5CF2CEFF" w:rsidR="00B16264" w:rsidRPr="0018103E" w:rsidRDefault="00B16264" w:rsidP="0073120B">
      <w:pPr>
        <w:spacing w:after="0" w:line="276" w:lineRule="auto"/>
        <w:ind w:left="-142"/>
        <w:jc w:val="both"/>
        <w:rPr>
          <w:rFonts w:ascii="Sylfaen" w:hAnsi="Sylfaen" w:cs="Sylfaen"/>
          <w:lang w:val="ka-GE"/>
        </w:rPr>
      </w:pPr>
      <w:r w:rsidRPr="0018103E">
        <w:rPr>
          <w:rFonts w:ascii="Sylfaen" w:hAnsi="Sylfaen" w:cs="Sylfaen"/>
          <w:lang w:val="ka-GE"/>
        </w:rPr>
        <w:t>2019 წელს, ევროკავშირის პროექტების მხარდაჭერით</w:t>
      </w:r>
      <w:r w:rsidR="0073120B">
        <w:rPr>
          <w:rFonts w:ascii="Sylfaen" w:hAnsi="Sylfaen" w:cs="Sylfaen"/>
          <w:lang w:val="ka-GE"/>
        </w:rPr>
        <w:t>,</w:t>
      </w:r>
      <w:r w:rsidRPr="0018103E">
        <w:rPr>
          <w:rFonts w:ascii="Sylfaen" w:hAnsi="Sylfaen" w:cs="Sylfaen"/>
          <w:lang w:val="ka-GE"/>
        </w:rPr>
        <w:t xml:space="preserve"> ასევე გაიმართა 2 ტრენინგი „აღდგენითი მართლმსაჯულება - მედიაცია სისხლის სამართალში“ პრობაციის ეროვნული სააგენტოს პრობაციის ოფიცრებისათვის და სპეციალური პენიტენციური სამსახურის სოციალური მუშაკებისათვის. ევროკავშირის პროექტების (სასამართლოს მხარდაჭერის პროექტი და პენიტენციური და პრობაციის სისტემების მხარდაჭერის პროექტი) მხარდაჭერით გაიმართა სამუშაო შეხვედრა მოსამართლეებისათვის აღდგენითი მართლმსაჯულებისა და სისხლის სამართლის მედიაციის საკითხებზე. </w:t>
      </w:r>
    </w:p>
    <w:p w14:paraId="16FA1C91" w14:textId="411EAD6F" w:rsidR="00B16264" w:rsidRPr="0018103E" w:rsidRDefault="00B16264" w:rsidP="0018103E">
      <w:pPr>
        <w:spacing w:after="0" w:line="276" w:lineRule="auto"/>
        <w:ind w:left="-142"/>
        <w:jc w:val="both"/>
        <w:rPr>
          <w:rFonts w:ascii="Sylfaen" w:hAnsi="Sylfaen" w:cs="Sylfaen"/>
          <w:lang w:val="ka-GE"/>
        </w:rPr>
      </w:pPr>
      <w:r w:rsidRPr="0018103E">
        <w:rPr>
          <w:rFonts w:ascii="Sylfaen" w:hAnsi="Sylfaen" w:cs="Sylfaen"/>
          <w:lang w:val="ka-GE"/>
        </w:rPr>
        <w:t>2019 წლის ოქტომბერში, ევროკავშირის სასამართლოს მხარდაჭერის პროექტის მხარდაჭერით, მედიატორებისათვის გაიმართა სამუშაო შეხვედრები/სუპერვიზიის სესიები - „მედიატორთა პრაქტიკული უნარ-ჩვევების განვითარება“. აქტივობა მოიცავდა სუპერვიზიის სესიებს მედიატორებისათვის, განრიდების პროგრამებში მედიაციის პროცესთან დაკავშირებულ საკითხებზე მუშაობასა და სამუშაო შეხვედრას მოსამართლეებთან აღდგენითი მართლმსაჯულების საპილოტე პროგრამის - მედიაცია სისხლის სამართალში, ფარგლებში საკოორდინაციო მექანიზმის გაუმჯობესების მიზნით.</w:t>
      </w:r>
      <w:r w:rsidR="003D447D" w:rsidRPr="0018103E">
        <w:rPr>
          <w:rFonts w:ascii="Sylfaen" w:hAnsi="Sylfaen" w:cs="Sylfaen"/>
          <w:lang w:val="ka-GE"/>
        </w:rPr>
        <w:t xml:space="preserve"> </w:t>
      </w:r>
    </w:p>
    <w:p w14:paraId="76823957" w14:textId="3D203278" w:rsidR="00B16264" w:rsidRPr="0073120B" w:rsidRDefault="00B16264" w:rsidP="0073120B">
      <w:pPr>
        <w:spacing w:after="0" w:line="276" w:lineRule="auto"/>
        <w:ind w:left="-142"/>
        <w:jc w:val="both"/>
        <w:rPr>
          <w:rFonts w:cs="Sylfaen"/>
          <w:lang w:val="ka-GE"/>
        </w:rPr>
      </w:pPr>
      <w:r w:rsidRPr="0018103E">
        <w:rPr>
          <w:rFonts w:ascii="Sylfaen" w:hAnsi="Sylfaen" w:cs="Sylfaen"/>
          <w:lang w:val="ka-GE"/>
        </w:rPr>
        <w:t>საანგარიშო პერიოდში, საქართველოს 10 რეგიონში გაიმართა სამუშაო შეხვედრები/ტრენინგები სსიპ</w:t>
      </w:r>
      <w:r w:rsidR="0073120B">
        <w:rPr>
          <w:rFonts w:ascii="Sylfaen" w:hAnsi="Sylfaen" w:cs="Sylfaen"/>
          <w:lang w:val="ka-GE"/>
        </w:rPr>
        <w:t xml:space="preserve"> - </w:t>
      </w:r>
      <w:r w:rsidRPr="0018103E">
        <w:rPr>
          <w:rFonts w:ascii="Sylfaen" w:hAnsi="Sylfaen" w:cs="Sylfaen"/>
          <w:lang w:val="ka-GE"/>
        </w:rPr>
        <w:t xml:space="preserve">დანაშაულის პრევენციის ცენტრისა და არასამთავრობო ორგანიზაცია GCRT-ს თანამშრომლობით, რომელიც ახორციელებს ევროკავშირის პროექტს „არასრულწლოვანთა მართლმსაჯულების რეფორმის განხორციელების ხელშეწყობა“. შეხვედრებში მონაწილეობას იღებდნენ ადგილობრივი თვითმმართველობების, არასამთავრობო ორგანიზაციების წარმომადგენლები და ადგილობრივ დონეზე დასაქმებული პროკურორები, სოციალური მუშაკები, </w:t>
      </w:r>
      <w:r w:rsidRPr="0073120B">
        <w:rPr>
          <w:rFonts w:ascii="Sylfaen" w:hAnsi="Sylfaen" w:cs="Sylfaen"/>
          <w:lang w:val="ka-GE"/>
        </w:rPr>
        <w:t>მედიატორები, გამომძიებლები და სხვა უწყებების წარმომადგენლები.</w:t>
      </w:r>
      <w:r w:rsidR="0073120B" w:rsidRPr="0073120B">
        <w:rPr>
          <w:rFonts w:ascii="Sylfaen" w:hAnsi="Sylfaen" w:cs="Sylfaen"/>
          <w:lang w:val="ka-GE"/>
        </w:rPr>
        <w:t xml:space="preserve"> </w:t>
      </w:r>
      <w:r w:rsidRPr="0073120B">
        <w:rPr>
          <w:rFonts w:ascii="Sylfaen" w:hAnsi="Sylfaen" w:cs="Sylfaen"/>
          <w:lang w:val="ka-GE"/>
        </w:rPr>
        <w:t>2019 წლის განმავლობაში, განრიდების პროგრამებში ჩაერთო 437 არასრულწლოვანი და 360 21 წლამდე ასაკის პირი. ამავე პერიოდში წარმატებული მედიაციის მაჩვენებელმა შეადგინა 55% და გაიმართა 328 მედიაციის საერთო შეხვედრა (კონფერენცია).</w:t>
      </w:r>
    </w:p>
    <w:p w14:paraId="13E98BCE" w14:textId="3086D6F5" w:rsidR="00B16264" w:rsidRPr="0018103E" w:rsidRDefault="00B16264" w:rsidP="0018103E">
      <w:pPr>
        <w:pStyle w:val="ListParagraph"/>
        <w:tabs>
          <w:tab w:val="left" w:pos="8220"/>
        </w:tabs>
        <w:ind w:left="0"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A36DF9" w:rsidRPr="0018103E" w14:paraId="5F9A2334" w14:textId="77777777" w:rsidTr="00C03D4D">
        <w:trPr>
          <w:trHeight w:val="2257"/>
        </w:trPr>
        <w:tc>
          <w:tcPr>
            <w:tcW w:w="9781" w:type="dxa"/>
            <w:shd w:val="clear" w:color="auto" w:fill="BDD6EE" w:themeFill="accent1" w:themeFillTint="66"/>
          </w:tcPr>
          <w:p w14:paraId="7FE1BBF6" w14:textId="046C3D15" w:rsidR="00A36DF9" w:rsidRPr="0018103E" w:rsidRDefault="00A36DF9" w:rsidP="0018103E">
            <w:pPr>
              <w:pStyle w:val="NoSpacing"/>
              <w:tabs>
                <w:tab w:val="left" w:pos="1177"/>
              </w:tabs>
              <w:spacing w:line="276" w:lineRule="auto"/>
              <w:ind w:right="50"/>
              <w:rPr>
                <w:rFonts w:ascii="Sylfaen" w:hAnsi="Sylfaen" w:cstheme="minorHAnsi"/>
                <w:b/>
                <w:iCs/>
                <w:sz w:val="22"/>
                <w:lang w:val="ka-GE"/>
              </w:rPr>
            </w:pPr>
            <w:r w:rsidRPr="0018103E">
              <w:rPr>
                <w:rFonts w:ascii="Sylfaen" w:hAnsi="Sylfaen" w:cstheme="minorHAnsi"/>
                <w:b/>
                <w:iCs/>
                <w:sz w:val="22"/>
                <w:lang w:val="ka-GE"/>
              </w:rPr>
              <w:lastRenderedPageBreak/>
              <w:t xml:space="preserve">საქმიანობა  1.1.2.2. </w:t>
            </w:r>
            <w:r w:rsidRPr="0018103E">
              <w:rPr>
                <w:rFonts w:ascii="Sylfaen" w:hAnsi="Sylfaen" w:cstheme="minorHAnsi"/>
                <w:iCs/>
                <w:sz w:val="22"/>
                <w:lang w:val="ka-GE"/>
              </w:rPr>
              <w:t>სტატისტიკური მონაცემების მიღება შესაბამისი უწყებებიდან, დამუშავება და გამოქვეყნება;</w:t>
            </w:r>
          </w:p>
          <w:p w14:paraId="11F4C60E" w14:textId="77777777" w:rsidR="00A36DF9" w:rsidRPr="0018103E" w:rsidRDefault="00A36DF9" w:rsidP="0018103E">
            <w:pPr>
              <w:pStyle w:val="NoSpacing"/>
              <w:tabs>
                <w:tab w:val="left" w:pos="1177"/>
              </w:tabs>
              <w:spacing w:line="276" w:lineRule="auto"/>
              <w:ind w:left="30" w:right="50"/>
              <w:rPr>
                <w:rFonts w:ascii="Sylfaen" w:hAnsi="Sylfaen" w:cstheme="minorHAnsi"/>
                <w:b/>
                <w:sz w:val="22"/>
                <w:lang w:val="ka-GE"/>
              </w:rPr>
            </w:pPr>
          </w:p>
          <w:p w14:paraId="765EB9F6" w14:textId="5EA90519" w:rsidR="00A36DF9" w:rsidRPr="0018103E" w:rsidRDefault="00A36DF9" w:rsidP="0018103E">
            <w:pPr>
              <w:pStyle w:val="NoSpacing"/>
              <w:tabs>
                <w:tab w:val="left" w:pos="1177"/>
              </w:tabs>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B10F905" w14:textId="77777777" w:rsidR="00A36DF9" w:rsidRPr="0018103E" w:rsidRDefault="00A36DF9" w:rsidP="0018103E">
            <w:pPr>
              <w:pStyle w:val="NoSpacing"/>
              <w:tabs>
                <w:tab w:val="left" w:pos="1177"/>
              </w:tabs>
              <w:spacing w:line="276" w:lineRule="auto"/>
              <w:ind w:left="30" w:right="50"/>
              <w:rPr>
                <w:rFonts w:ascii="Sylfaen" w:hAnsi="Sylfaen" w:cstheme="minorHAnsi"/>
                <w:b/>
                <w:sz w:val="22"/>
                <w:lang w:val="ka-GE"/>
              </w:rPr>
            </w:pPr>
          </w:p>
          <w:p w14:paraId="1D74EB3A" w14:textId="0BDFD846" w:rsidR="00A36DF9" w:rsidRPr="0018103E" w:rsidRDefault="00A36DF9" w:rsidP="0018103E">
            <w:pPr>
              <w:tabs>
                <w:tab w:val="left" w:pos="1177"/>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სსიპ</w:t>
            </w:r>
            <w:r w:rsidR="001E516F">
              <w:rPr>
                <w:rFonts w:ascii="Sylfaen" w:hAnsi="Sylfaen" w:cstheme="minorHAnsi"/>
                <w:lang w:val="ka-GE"/>
              </w:rPr>
              <w:t xml:space="preserve"> - </w:t>
            </w:r>
            <w:r w:rsidRPr="0018103E">
              <w:rPr>
                <w:rFonts w:ascii="Sylfaen" w:hAnsi="Sylfaen" w:cstheme="minorHAnsi"/>
                <w:lang w:val="ka-GE"/>
              </w:rPr>
              <w:t>დანაშაულის პრევენციის ცენტრი;</w:t>
            </w:r>
            <w:r w:rsidRPr="0018103E">
              <w:rPr>
                <w:rFonts w:ascii="Sylfaen" w:hAnsi="Sylfaen" w:cstheme="minorHAnsi"/>
                <w:b/>
                <w:lang w:val="ka-GE"/>
              </w:rPr>
              <w:t xml:space="preserve"> </w:t>
            </w:r>
          </w:p>
          <w:p w14:paraId="75D3F63B" w14:textId="6D6C54D1" w:rsidR="00A36DF9" w:rsidRPr="0018103E" w:rsidRDefault="00A36DF9" w:rsidP="0018103E">
            <w:pPr>
              <w:pStyle w:val="NoSpacing"/>
              <w:tabs>
                <w:tab w:val="left" w:pos="1177"/>
              </w:tabs>
              <w:spacing w:line="276" w:lineRule="auto"/>
              <w:ind w:left="30" w:right="50"/>
              <w:rPr>
                <w:rFonts w:ascii="Sylfaen" w:hAnsi="Sylfaen" w:cstheme="minorHAnsi"/>
                <w:b/>
                <w:i/>
                <w:iCs/>
                <w:sz w:val="22"/>
                <w:u w:val="single"/>
                <w:lang w:val="ka-GE"/>
              </w:rPr>
            </w:pPr>
            <w:r w:rsidRPr="0018103E">
              <w:rPr>
                <w:rFonts w:ascii="Sylfaen" w:hAnsi="Sylfaen" w:cstheme="minorHAnsi"/>
                <w:b/>
                <w:sz w:val="22"/>
                <w:lang w:val="ka-GE"/>
              </w:rPr>
              <w:t xml:space="preserve">პარტნიორი უწყება: </w:t>
            </w:r>
            <w:r w:rsidR="00A66272" w:rsidRPr="00A66272">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Pr="0018103E">
              <w:rPr>
                <w:rFonts w:ascii="Sylfaen" w:hAnsi="Sylfaen" w:cstheme="minorHAnsi"/>
                <w:sz w:val="22"/>
                <w:lang w:val="ka-GE"/>
              </w:rPr>
              <w:t xml:space="preserve">, </w:t>
            </w:r>
            <w:r w:rsidRPr="00B86DDB">
              <w:rPr>
                <w:rFonts w:ascii="Sylfaen" w:hAnsi="Sylfaen" w:cstheme="minorHAnsi"/>
                <w:sz w:val="22"/>
                <w:lang w:val="ka-GE"/>
              </w:rPr>
              <w:t>პრობაციის ეროვნული სააგენტო, სასამართლო.</w:t>
            </w:r>
          </w:p>
        </w:tc>
      </w:tr>
    </w:tbl>
    <w:p w14:paraId="3C5C8023" w14:textId="77777777" w:rsidR="00A36DF9" w:rsidRPr="0018103E" w:rsidRDefault="00A36DF9" w:rsidP="0018103E">
      <w:pPr>
        <w:spacing w:after="0" w:line="276" w:lineRule="auto"/>
        <w:jc w:val="both"/>
        <w:rPr>
          <w:rFonts w:ascii="Sylfaen" w:hAnsi="Sylfaen" w:cs="Sylfaen"/>
          <w:lang w:val="ka-GE"/>
        </w:rPr>
      </w:pPr>
    </w:p>
    <w:p w14:paraId="00ED5381" w14:textId="2062FFD4" w:rsidR="00A36DF9" w:rsidRPr="0018103E" w:rsidRDefault="00A36DF9" w:rsidP="0018103E">
      <w:pPr>
        <w:spacing w:after="0" w:line="276" w:lineRule="auto"/>
        <w:ind w:left="-142"/>
        <w:jc w:val="both"/>
        <w:rPr>
          <w:rFonts w:ascii="Sylfaen" w:hAnsi="Sylfaen" w:cs="Sylfaen"/>
          <w:lang w:val="ka-GE"/>
        </w:rPr>
      </w:pPr>
      <w:r w:rsidRPr="0018103E">
        <w:rPr>
          <w:rFonts w:ascii="Sylfaen" w:hAnsi="Sylfaen" w:cs="Sylfaen"/>
          <w:lang w:val="ka-GE"/>
        </w:rPr>
        <w:t>2019 წლის განმავლობაში სსიპ</w:t>
      </w:r>
      <w:r w:rsidR="0073120B">
        <w:rPr>
          <w:rFonts w:ascii="Sylfaen" w:hAnsi="Sylfaen" w:cs="Sylfaen"/>
          <w:lang w:val="ka-GE"/>
        </w:rPr>
        <w:t xml:space="preserve"> - </w:t>
      </w:r>
      <w:r w:rsidRPr="0018103E">
        <w:rPr>
          <w:rFonts w:ascii="Sylfaen" w:hAnsi="Sylfaen" w:cs="Sylfaen"/>
          <w:lang w:val="ka-GE"/>
        </w:rPr>
        <w:t>დანაშაულის პრევენციის ცენტრი</w:t>
      </w:r>
      <w:r w:rsidR="001E516F">
        <w:rPr>
          <w:rFonts w:ascii="Sylfaen" w:hAnsi="Sylfaen" w:cs="Sylfaen"/>
          <w:lang w:val="ka-GE"/>
        </w:rPr>
        <w:t>,</w:t>
      </w:r>
      <w:r w:rsidRPr="0018103E">
        <w:rPr>
          <w:rFonts w:ascii="Sylfaen" w:hAnsi="Sylfaen" w:cs="Sylfaen"/>
          <w:lang w:val="ka-GE"/>
        </w:rPr>
        <w:t xml:space="preserve"> სსიპ</w:t>
      </w:r>
      <w:r w:rsidR="001E516F">
        <w:rPr>
          <w:rFonts w:ascii="Sylfaen" w:hAnsi="Sylfaen" w:cs="Sylfaen"/>
          <w:lang w:val="ka-GE"/>
        </w:rPr>
        <w:t xml:space="preserve"> - </w:t>
      </w:r>
      <w:r w:rsidRPr="0018103E">
        <w:rPr>
          <w:rFonts w:ascii="Sylfaen" w:hAnsi="Sylfaen" w:cs="Sylfaen"/>
          <w:lang w:val="ka-GE"/>
        </w:rPr>
        <w:t>არასაპატიმრო სასჯელთა აღსრულებისა და პრობაციის ეროვნულ სააგენტოსთან</w:t>
      </w:r>
      <w:r w:rsidR="001E516F">
        <w:rPr>
          <w:rFonts w:ascii="Sylfaen" w:hAnsi="Sylfaen" w:cs="Sylfaen"/>
          <w:lang w:val="ka-GE"/>
        </w:rPr>
        <w:t xml:space="preserve"> ერთად</w:t>
      </w:r>
      <w:r w:rsidRPr="0018103E">
        <w:rPr>
          <w:rFonts w:ascii="Sylfaen" w:hAnsi="Sylfaen" w:cs="Sylfaen"/>
          <w:lang w:val="ka-GE"/>
        </w:rPr>
        <w:t>, საქართველოს პროკურატურასთან თანამშრომლობით ახორციელებდა განრიდების საქმისწარმოების პროცესის ზედამხედველობასა და მონიტორინგს ინდივიდუალურ რეჟიმში, აღრიცხავდა და აქვეყნებდა შესაბამის სტატისტიკურ ინფორმაციას განრიდების პროგრამების ვებ-გვერდზე.</w:t>
      </w:r>
    </w:p>
    <w:p w14:paraId="40F36856" w14:textId="77777777" w:rsidR="00A36DF9" w:rsidRPr="0018103E" w:rsidRDefault="00A36DF9" w:rsidP="0018103E">
      <w:pPr>
        <w:spacing w:after="0" w:line="276" w:lineRule="auto"/>
        <w:ind w:left="-142"/>
        <w:jc w:val="both"/>
        <w:rPr>
          <w:rFonts w:ascii="Sylfaen" w:hAnsi="Sylfaen" w:cs="Sylfaen"/>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A36DF9" w:rsidRPr="0018103E" w14:paraId="549B7C61" w14:textId="77777777" w:rsidTr="00E35182">
        <w:trPr>
          <w:trHeight w:val="2226"/>
        </w:trPr>
        <w:tc>
          <w:tcPr>
            <w:tcW w:w="9781" w:type="dxa"/>
            <w:shd w:val="clear" w:color="auto" w:fill="BDD6EE" w:themeFill="accent1" w:themeFillTint="66"/>
          </w:tcPr>
          <w:p w14:paraId="2408D3CC" w14:textId="646B97B3" w:rsidR="00A36DF9" w:rsidRPr="0018103E" w:rsidRDefault="00A36DF9" w:rsidP="00E35182">
            <w:pPr>
              <w:pStyle w:val="NoSpacing"/>
              <w:tabs>
                <w:tab w:val="left" w:pos="1177"/>
              </w:tabs>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1.1.2.3. </w:t>
            </w:r>
            <w:r w:rsidRPr="0018103E">
              <w:rPr>
                <w:rFonts w:ascii="Sylfaen" w:hAnsi="Sylfaen" w:cstheme="minorHAnsi"/>
                <w:iCs/>
                <w:sz w:val="22"/>
                <w:lang w:val="ka-GE"/>
              </w:rPr>
              <w:t>შესაბამისი სამოქმედო გეგმისა და სტრატეგიის მომზადება და სისხლის სამართლის უწყებათაშორისი საბჭოსათვის წარდგენა;</w:t>
            </w:r>
          </w:p>
          <w:p w14:paraId="01B2095D" w14:textId="77777777" w:rsidR="00A36DF9" w:rsidRPr="0018103E" w:rsidRDefault="00A36DF9" w:rsidP="0018103E">
            <w:pPr>
              <w:pStyle w:val="NoSpacing"/>
              <w:tabs>
                <w:tab w:val="left" w:pos="1177"/>
              </w:tabs>
              <w:spacing w:line="276" w:lineRule="auto"/>
              <w:ind w:left="30" w:right="50"/>
              <w:rPr>
                <w:rFonts w:ascii="Sylfaen" w:hAnsi="Sylfaen" w:cstheme="minorHAnsi"/>
                <w:b/>
                <w:sz w:val="22"/>
                <w:lang w:val="ka-GE"/>
              </w:rPr>
            </w:pPr>
          </w:p>
          <w:p w14:paraId="261DD681" w14:textId="11C528E3" w:rsidR="00A36DF9" w:rsidRPr="0018103E" w:rsidRDefault="00A36DF9" w:rsidP="0018103E">
            <w:pPr>
              <w:pStyle w:val="NoSpacing"/>
              <w:tabs>
                <w:tab w:val="left" w:pos="1177"/>
              </w:tabs>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61BAE2AA" w14:textId="77777777" w:rsidR="00A36DF9" w:rsidRPr="0018103E" w:rsidRDefault="00A36DF9" w:rsidP="0018103E">
            <w:pPr>
              <w:pStyle w:val="NoSpacing"/>
              <w:tabs>
                <w:tab w:val="left" w:pos="1177"/>
              </w:tabs>
              <w:spacing w:line="276" w:lineRule="auto"/>
              <w:ind w:left="30" w:right="50"/>
              <w:rPr>
                <w:rFonts w:ascii="Sylfaen" w:hAnsi="Sylfaen" w:cstheme="minorHAnsi"/>
                <w:b/>
                <w:sz w:val="22"/>
                <w:lang w:val="ka-GE"/>
              </w:rPr>
            </w:pPr>
          </w:p>
          <w:p w14:paraId="7B3C5526" w14:textId="0B0AC76E" w:rsidR="00A36DF9" w:rsidRPr="0018103E" w:rsidRDefault="00A36DF9" w:rsidP="0018103E">
            <w:pPr>
              <w:tabs>
                <w:tab w:val="left" w:pos="1177"/>
                <w:tab w:val="left" w:pos="8220"/>
              </w:tabs>
              <w:spacing w:line="276" w:lineRule="auto"/>
              <w:ind w:left="30" w:right="50"/>
              <w:rPr>
                <w:rFonts w:ascii="Sylfaen" w:hAnsi="Sylfaen" w:cstheme="minorHAnsi"/>
                <w:b/>
                <w:i/>
                <w:iCs/>
                <w:u w:val="single"/>
                <w:lang w:val="ka-GE"/>
              </w:rPr>
            </w:pPr>
            <w:r w:rsidRPr="0018103E">
              <w:rPr>
                <w:rFonts w:ascii="Sylfaen" w:hAnsi="Sylfaen" w:cstheme="minorHAnsi"/>
                <w:b/>
                <w:lang w:val="ka-GE"/>
              </w:rPr>
              <w:t>პასუხისმგებელი უწყება:</w:t>
            </w:r>
            <w:r w:rsidRPr="0018103E">
              <w:rPr>
                <w:rFonts w:ascii="Sylfaen" w:hAnsi="Sylfaen" w:cstheme="minorHAnsi"/>
                <w:lang w:val="ka-GE"/>
              </w:rPr>
              <w:t xml:space="preserve"> სსიპ - დანაშაულის პრევენციის ცენტრი, საქართველოს იუსტიციის სამინისტრო.</w:t>
            </w:r>
          </w:p>
        </w:tc>
      </w:tr>
    </w:tbl>
    <w:p w14:paraId="1980BBAF" w14:textId="77777777" w:rsidR="00E03B72" w:rsidRPr="0018103E" w:rsidRDefault="00E03B72" w:rsidP="0018103E">
      <w:pPr>
        <w:pStyle w:val="ListParagraph"/>
        <w:tabs>
          <w:tab w:val="left" w:pos="8220"/>
        </w:tabs>
        <w:ind w:left="-142" w:right="50"/>
        <w:jc w:val="both"/>
        <w:rPr>
          <w:rFonts w:cs="Sylfaen"/>
          <w:lang w:val="ka-GE"/>
        </w:rPr>
      </w:pPr>
    </w:p>
    <w:p w14:paraId="6140E677" w14:textId="565CFEE5" w:rsidR="00A36DF9" w:rsidRPr="0018103E" w:rsidRDefault="00E03B72" w:rsidP="0018103E">
      <w:pPr>
        <w:pStyle w:val="ListParagraph"/>
        <w:tabs>
          <w:tab w:val="left" w:pos="8220"/>
        </w:tabs>
        <w:ind w:left="-142" w:right="50"/>
        <w:jc w:val="both"/>
        <w:rPr>
          <w:rFonts w:cs="Sylfaen"/>
          <w:lang w:val="ka-GE"/>
        </w:rPr>
      </w:pPr>
      <w:r w:rsidRPr="0018103E">
        <w:rPr>
          <w:rFonts w:cs="Sylfaen"/>
          <w:lang w:val="ka-GE"/>
        </w:rPr>
        <w:t xml:space="preserve">სისხლის სამართლის მედიაციის საპილოტე პროგრამის ფარგლებში, მიმდინარეობს კომუნიკაცია პარტნიორ უწყებებთან, გაიმართა სამუშაო შეხვედრები/ტრენინგები იმ უწყებების თანამშრომლებისათვის, რომელთაგანაც შესაძლებელია ბენეფიციართა გადმომისამართება მედიაციის პროცესის ინიცირების მიზნით, მათ შორის, პროკურორების, მოსამართლეების, სპეციალური პენიტენციური სამსახურის სოციალური მუშაკების, პრობაციის ოფიცრების მონაწილეობით. 2020 წლისათვის დაიგეგმა მსგავსი შეხვედრების/ტრენინგების გამართვა საქართველოს პროკურატურის მოწმისა და დაზარალებულის კოორდინატორებისათვის. პარალელურად </w:t>
      </w:r>
      <w:r w:rsidR="001E516F" w:rsidRPr="0018103E">
        <w:rPr>
          <w:rFonts w:cs="Sylfaen"/>
          <w:lang w:val="ka-GE"/>
        </w:rPr>
        <w:t xml:space="preserve">საპილოტე რეჟიმში </w:t>
      </w:r>
      <w:r w:rsidRPr="0018103E">
        <w:rPr>
          <w:rFonts w:cs="Sylfaen"/>
          <w:lang w:val="ka-GE"/>
        </w:rPr>
        <w:t>მიმდინარეობს სისხლის სამართლის მედიაციის პროცესის მონიტორინგი. ზემოაღნიშნულის გათვალისწინებით</w:t>
      </w:r>
      <w:r w:rsidR="001E516F">
        <w:rPr>
          <w:rFonts w:cs="Sylfaen"/>
          <w:lang w:val="ka-GE"/>
        </w:rPr>
        <w:t xml:space="preserve">, </w:t>
      </w:r>
      <w:r w:rsidRPr="0018103E">
        <w:rPr>
          <w:rFonts w:cs="Sylfaen"/>
          <w:lang w:val="ka-GE"/>
        </w:rPr>
        <w:t>როგორც 2018 წელს, 2019 წლისათვის</w:t>
      </w:r>
      <w:r w:rsidR="001E516F">
        <w:rPr>
          <w:rFonts w:cs="Sylfaen"/>
          <w:lang w:val="ka-GE"/>
        </w:rPr>
        <w:t>,</w:t>
      </w:r>
      <w:r w:rsidRPr="0018103E">
        <w:rPr>
          <w:rFonts w:cs="Sylfaen"/>
          <w:lang w:val="ka-GE"/>
        </w:rPr>
        <w:t xml:space="preserve"> სისხლის სამართლის მედიაციის საპილოტე პროგრამის ამოქმედების პირობებში,</w:t>
      </w:r>
      <w:r w:rsidR="001E516F">
        <w:rPr>
          <w:rFonts w:cs="Sylfaen"/>
          <w:lang w:val="ka-GE"/>
        </w:rPr>
        <w:t xml:space="preserve"> </w:t>
      </w:r>
      <w:r w:rsidR="001E516F" w:rsidRPr="0018103E">
        <w:rPr>
          <w:rFonts w:cs="Sylfaen"/>
          <w:lang w:val="ka-GE"/>
        </w:rPr>
        <w:t xml:space="preserve">ვითარების შეცვლის </w:t>
      </w:r>
      <w:r w:rsidR="001E516F">
        <w:rPr>
          <w:rFonts w:cs="Sylfaen"/>
          <w:lang w:val="ka-GE"/>
        </w:rPr>
        <w:t xml:space="preserve">გამო, </w:t>
      </w:r>
      <w:r w:rsidRPr="0018103E">
        <w:rPr>
          <w:rFonts w:cs="Sylfaen"/>
          <w:lang w:val="ka-GE"/>
        </w:rPr>
        <w:t>შესაბამისი სამოქმედო გეგმისა და სტრატეგიის შემუშავებისა და საბჭოსთვის წარდგენის საჭიროება არ იყო დღის წესრიგში</w:t>
      </w:r>
      <w:r w:rsidR="001E516F">
        <w:rPr>
          <w:rFonts w:cs="Sylfaen"/>
          <w:lang w:val="ka-GE"/>
        </w:rPr>
        <w:t>.</w:t>
      </w:r>
      <w:r w:rsidRPr="0018103E">
        <w:rPr>
          <w:rFonts w:cs="Sylfaen"/>
          <w:lang w:val="ka-GE"/>
        </w:rPr>
        <w:t xml:space="preserve"> </w:t>
      </w:r>
    </w:p>
    <w:p w14:paraId="0412D5EF" w14:textId="61A5EB98" w:rsidR="00E03B72" w:rsidRPr="0018103E" w:rsidRDefault="00E03B72" w:rsidP="0018103E">
      <w:pPr>
        <w:pStyle w:val="ListParagraph"/>
        <w:tabs>
          <w:tab w:val="left" w:pos="8220"/>
        </w:tabs>
        <w:ind w:left="-142" w:right="50"/>
        <w:jc w:val="both"/>
        <w:rPr>
          <w:rFonts w:cs="Sylfaen"/>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03B72" w:rsidRPr="0018103E" w14:paraId="5A1958DE" w14:textId="77777777" w:rsidTr="00E35182">
        <w:trPr>
          <w:trHeight w:val="2541"/>
        </w:trPr>
        <w:tc>
          <w:tcPr>
            <w:tcW w:w="9781" w:type="dxa"/>
            <w:shd w:val="clear" w:color="auto" w:fill="BDD6EE" w:themeFill="accent1" w:themeFillTint="66"/>
          </w:tcPr>
          <w:p w14:paraId="09102F24" w14:textId="73CD10D0" w:rsidR="00E03B72" w:rsidRPr="0018103E" w:rsidRDefault="00E03B72" w:rsidP="00E35182">
            <w:pPr>
              <w:pStyle w:val="NoSpacing"/>
              <w:tabs>
                <w:tab w:val="left" w:pos="1177"/>
              </w:tabs>
              <w:spacing w:line="276" w:lineRule="auto"/>
              <w:ind w:right="50"/>
              <w:rPr>
                <w:rFonts w:ascii="Sylfaen" w:hAnsi="Sylfaen" w:cstheme="minorHAnsi"/>
                <w:b/>
                <w:iCs/>
                <w:sz w:val="22"/>
                <w:lang w:val="ka-GE"/>
              </w:rPr>
            </w:pPr>
            <w:r w:rsidRPr="0018103E">
              <w:rPr>
                <w:rFonts w:ascii="Sylfaen" w:hAnsi="Sylfaen" w:cstheme="minorHAnsi"/>
                <w:b/>
                <w:iCs/>
                <w:sz w:val="22"/>
                <w:lang w:val="ka-GE"/>
              </w:rPr>
              <w:lastRenderedPageBreak/>
              <w:t xml:space="preserve">საქმიანობა 1.1.2.4. </w:t>
            </w:r>
            <w:r w:rsidRPr="0018103E">
              <w:rPr>
                <w:rFonts w:ascii="Sylfaen" w:hAnsi="Sylfaen" w:cstheme="minorHAnsi"/>
                <w:iCs/>
                <w:sz w:val="22"/>
                <w:lang w:val="ka-GE"/>
              </w:rPr>
              <w:t>„განრიდების/განრიდებისა და მედიაციის პროგრამის მონიტორინგის მექანიზმის შემუშავება“;</w:t>
            </w:r>
          </w:p>
          <w:p w14:paraId="4CED288E" w14:textId="77777777" w:rsidR="00E03B72" w:rsidRPr="0018103E" w:rsidRDefault="00E03B72" w:rsidP="0018103E">
            <w:pPr>
              <w:pStyle w:val="NoSpacing"/>
              <w:tabs>
                <w:tab w:val="left" w:pos="1177"/>
              </w:tabs>
              <w:spacing w:line="276" w:lineRule="auto"/>
              <w:ind w:left="30" w:right="50"/>
              <w:rPr>
                <w:rFonts w:ascii="Sylfaen" w:hAnsi="Sylfaen" w:cstheme="minorHAnsi"/>
                <w:b/>
                <w:sz w:val="22"/>
                <w:lang w:val="ka-GE"/>
              </w:rPr>
            </w:pPr>
          </w:p>
          <w:p w14:paraId="4139BD6E" w14:textId="26E3741D" w:rsidR="00E03B72" w:rsidRPr="0018103E" w:rsidRDefault="00E03B72" w:rsidP="0018103E">
            <w:pPr>
              <w:pStyle w:val="NoSpacing"/>
              <w:tabs>
                <w:tab w:val="left" w:pos="1177"/>
              </w:tabs>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5F2509BD" w14:textId="77777777" w:rsidR="00E03B72" w:rsidRPr="0018103E" w:rsidRDefault="00E03B72" w:rsidP="0018103E">
            <w:pPr>
              <w:pStyle w:val="NoSpacing"/>
              <w:tabs>
                <w:tab w:val="left" w:pos="1177"/>
              </w:tabs>
              <w:spacing w:line="276" w:lineRule="auto"/>
              <w:ind w:left="30" w:right="50"/>
              <w:rPr>
                <w:rFonts w:ascii="Sylfaen" w:hAnsi="Sylfaen" w:cstheme="minorHAnsi"/>
                <w:b/>
                <w:sz w:val="22"/>
                <w:lang w:val="ka-GE"/>
              </w:rPr>
            </w:pPr>
          </w:p>
          <w:p w14:paraId="381E1D33" w14:textId="77777777" w:rsidR="00E03B72" w:rsidRPr="0018103E" w:rsidRDefault="00E03B72" w:rsidP="0018103E">
            <w:pPr>
              <w:tabs>
                <w:tab w:val="left" w:pos="1177"/>
                <w:tab w:val="left" w:pos="8220"/>
              </w:tabs>
              <w:spacing w:line="276" w:lineRule="auto"/>
              <w:ind w:left="30" w:right="50"/>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სსიპ - დანაშაულის პრევენციის ცენტრი;</w:t>
            </w:r>
          </w:p>
          <w:p w14:paraId="2AF37D44" w14:textId="1A08742D" w:rsidR="00E03B72" w:rsidRPr="0018103E" w:rsidRDefault="00E03B72" w:rsidP="00936110">
            <w:pPr>
              <w:tabs>
                <w:tab w:val="left" w:pos="1177"/>
                <w:tab w:val="left" w:pos="8220"/>
              </w:tabs>
              <w:spacing w:line="276" w:lineRule="auto"/>
              <w:ind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B86DDB">
              <w:rPr>
                <w:rFonts w:ascii="Sylfaen" w:hAnsi="Sylfaen" w:cstheme="minorHAnsi"/>
                <w:lang w:val="ka-GE"/>
              </w:rPr>
              <w:t>პრობაციის ეროვნული სააგენტო;</w:t>
            </w:r>
            <w:r w:rsidRPr="0018103E">
              <w:rPr>
                <w:rFonts w:ascii="Sylfaen" w:hAnsi="Sylfaen" w:cstheme="minorHAnsi"/>
                <w:lang w:val="ka-GE"/>
              </w:rPr>
              <w:t xml:space="preserve"> </w:t>
            </w:r>
            <w:r w:rsidR="00A66272">
              <w:rPr>
                <w:rFonts w:ascii="Sylfaen" w:hAnsi="Sylfaen" w:cstheme="minorHAnsi"/>
                <w:lang w:val="ka-GE"/>
              </w:rPr>
              <w:t xml:space="preserve">საქართველოს </w:t>
            </w:r>
            <w:r w:rsidR="0042043B">
              <w:rPr>
                <w:rFonts w:ascii="Sylfaen" w:hAnsi="Sylfaen" w:cstheme="minorHAnsi"/>
                <w:lang w:val="ka-GE"/>
              </w:rPr>
              <w:t>საქართველოს გენერალური პროკურატურა</w:t>
            </w:r>
            <w:r w:rsidRPr="0018103E">
              <w:rPr>
                <w:rFonts w:ascii="Sylfaen" w:hAnsi="Sylfaen" w:cstheme="minorHAnsi"/>
                <w:lang w:val="ka-GE"/>
              </w:rPr>
              <w:t>.</w:t>
            </w:r>
          </w:p>
        </w:tc>
      </w:tr>
    </w:tbl>
    <w:p w14:paraId="354C01C8" w14:textId="77777777" w:rsidR="00E03B72" w:rsidRPr="0018103E" w:rsidRDefault="00E03B72" w:rsidP="0018103E">
      <w:pPr>
        <w:pStyle w:val="ListParagraph"/>
        <w:tabs>
          <w:tab w:val="left" w:pos="8220"/>
        </w:tabs>
        <w:ind w:left="-142" w:right="50"/>
        <w:jc w:val="both"/>
        <w:rPr>
          <w:rFonts w:eastAsiaTheme="majorEastAsia" w:cstheme="minorHAnsi"/>
          <w:lang w:val="ka-GE" w:eastAsia="zh-CN"/>
        </w:rPr>
      </w:pPr>
    </w:p>
    <w:p w14:paraId="24924153" w14:textId="49C4D605" w:rsidR="00A36DF9" w:rsidRPr="00936110" w:rsidRDefault="00E03B72" w:rsidP="00936110">
      <w:pPr>
        <w:spacing w:after="0" w:line="276" w:lineRule="auto"/>
        <w:ind w:left="-142" w:right="50"/>
        <w:jc w:val="both"/>
        <w:rPr>
          <w:rFonts w:ascii="Sylfaen" w:hAnsi="Sylfaen" w:cs="Sylfaen"/>
          <w:lang w:val="ka-GE"/>
        </w:rPr>
      </w:pPr>
      <w:r w:rsidRPr="0018103E">
        <w:rPr>
          <w:rFonts w:ascii="Sylfaen" w:hAnsi="Sylfaen" w:cs="Sylfaen"/>
          <w:lang w:val="ka-GE"/>
        </w:rPr>
        <w:t>გაეროს ბავშვთა ფონდის მხარდაჭერით, 2019 წელს, საქართველოს რამდენიმე სამუშაო ვიზიტის ფარგლებში ეწვივნენ ჩრდილოეთ ირლანდიელი ექსპერტები. ექსპერტების ვიზიტის მიზანი კი ხარისხის უზრუნველყოფის მექანიზმის, მათ შორის, მონიტორინგის მექანიზმის გაძლიერება იყო. 2019 წელს განრიდების პროგრამების ფარგლებში მონიტორინგს სსიპ</w:t>
      </w:r>
      <w:r w:rsidR="00936110">
        <w:rPr>
          <w:rFonts w:ascii="Sylfaen" w:hAnsi="Sylfaen" w:cs="Sylfaen"/>
          <w:lang w:val="ka-GE"/>
        </w:rPr>
        <w:t xml:space="preserve"> - </w:t>
      </w:r>
      <w:r w:rsidRPr="0018103E">
        <w:rPr>
          <w:rFonts w:ascii="Sylfaen" w:hAnsi="Sylfaen" w:cs="Sylfaen"/>
          <w:lang w:val="ka-GE"/>
        </w:rPr>
        <w:t>დანაშაულის პრევენციის ცენტრი ახორციელებდა ინდივიდუალურ დონეზე და ხარვეზების არსებობის შემთხვევაში, შესაბამისი რეკომენდაციით მიმართავდა რელევანტურ უწყებას. ინდივიდუალური საქმეების მონიტორინგის მაჩვენებელი ემთხვევა განრიდების პროგრამებში ჩართულ პირთა სტატისტიკურ მაჩვენებელს, რომელმაც 2019 წლისათვის</w:t>
      </w:r>
      <w:r w:rsidR="00936110">
        <w:rPr>
          <w:rFonts w:ascii="Sylfaen" w:hAnsi="Sylfaen" w:cs="Sylfaen"/>
          <w:lang w:val="ka-GE"/>
        </w:rPr>
        <w:t xml:space="preserve"> 797-ს შეადგენდა</w:t>
      </w:r>
      <w:r w:rsidRPr="0018103E">
        <w:rPr>
          <w:rFonts w:ascii="Sylfaen" w:hAnsi="Sylfaen" w:cs="Sylfaen"/>
          <w:lang w:val="ka-GE"/>
        </w:rPr>
        <w:t>. აღსანიშნავია, რომ სსიპ</w:t>
      </w:r>
      <w:r w:rsidR="00936110">
        <w:rPr>
          <w:rFonts w:ascii="Sylfaen" w:hAnsi="Sylfaen" w:cs="Sylfaen"/>
          <w:lang w:val="ka-GE"/>
        </w:rPr>
        <w:t xml:space="preserve"> - </w:t>
      </w:r>
      <w:r w:rsidRPr="0018103E">
        <w:rPr>
          <w:rFonts w:ascii="Sylfaen" w:hAnsi="Sylfaen" w:cs="Sylfaen"/>
          <w:lang w:val="ka-GE"/>
        </w:rPr>
        <w:t xml:space="preserve">დანაშაულის პრევენციის ცენტრის მედიატორთა საქმიანობის </w:t>
      </w:r>
      <w:r w:rsidRPr="00936110">
        <w:rPr>
          <w:rFonts w:ascii="Sylfaen" w:hAnsi="Sylfaen" w:cs="Sylfaen"/>
          <w:lang w:val="ka-GE"/>
        </w:rPr>
        <w:t>მონიტორინგისა და მედიატორთა შეფასების ფორმები დამტკიცებულია ცენტრის შიდა აქტით.</w:t>
      </w:r>
      <w:r w:rsidR="00936110" w:rsidRPr="00936110">
        <w:rPr>
          <w:rFonts w:ascii="Sylfaen" w:hAnsi="Sylfaen" w:cs="Sylfaen"/>
          <w:lang w:val="ka-GE"/>
        </w:rPr>
        <w:t xml:space="preserve"> </w:t>
      </w:r>
      <w:r w:rsidRPr="00936110">
        <w:rPr>
          <w:rFonts w:ascii="Sylfaen" w:hAnsi="Sylfaen" w:cs="Sylfaen"/>
          <w:lang w:val="ka-GE"/>
        </w:rPr>
        <w:t>მონიტორინგის მექანიზმის დახვეწაზე მუშაობა გაგრძელდება სსიპ</w:t>
      </w:r>
      <w:r w:rsidR="00936110">
        <w:rPr>
          <w:rFonts w:ascii="Sylfaen" w:hAnsi="Sylfaen" w:cs="Sylfaen"/>
          <w:lang w:val="ka-GE"/>
        </w:rPr>
        <w:t xml:space="preserve"> - </w:t>
      </w:r>
      <w:r w:rsidRPr="00936110">
        <w:rPr>
          <w:rFonts w:ascii="Sylfaen" w:hAnsi="Sylfaen" w:cs="Sylfaen"/>
          <w:lang w:val="ka-GE"/>
        </w:rPr>
        <w:t>დანაშაულის პრევენციის, არასაპატიმრო სასჯელთა აღსრულებისა და პრობაციის ეროვნული სააგენტოს მიერ 2020 წელს ექსპერტის რეკომენდაციების შესაბამისად.</w:t>
      </w:r>
    </w:p>
    <w:p w14:paraId="444E8504" w14:textId="1351CFFC" w:rsidR="00E03B72" w:rsidRPr="0018103E" w:rsidRDefault="00E03B72" w:rsidP="0018103E">
      <w:pPr>
        <w:pStyle w:val="ListParagraph"/>
        <w:tabs>
          <w:tab w:val="left" w:pos="8220"/>
        </w:tabs>
        <w:ind w:left="-142" w:right="50"/>
        <w:jc w:val="both"/>
        <w:rPr>
          <w:rFonts w:cs="Sylfaen"/>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03B72" w:rsidRPr="0018103E" w14:paraId="5E014F76" w14:textId="77777777" w:rsidTr="00E35182">
        <w:trPr>
          <w:trHeight w:val="2258"/>
        </w:trPr>
        <w:tc>
          <w:tcPr>
            <w:tcW w:w="9781" w:type="dxa"/>
            <w:shd w:val="clear" w:color="auto" w:fill="BDD6EE" w:themeFill="accent1" w:themeFillTint="66"/>
          </w:tcPr>
          <w:p w14:paraId="0CF2FA7F" w14:textId="68E022C3" w:rsidR="00E03B72" w:rsidRDefault="00E03B72" w:rsidP="00E35182">
            <w:pPr>
              <w:pStyle w:val="NoSpacing"/>
              <w:tabs>
                <w:tab w:val="left" w:pos="1177"/>
              </w:tabs>
              <w:spacing w:line="276" w:lineRule="auto"/>
              <w:ind w:right="50"/>
              <w:rPr>
                <w:rFonts w:ascii="Sylfaen" w:hAnsi="Sylfaen" w:cstheme="minorHAnsi"/>
                <w:iCs/>
                <w:sz w:val="22"/>
                <w:lang w:val="ka-GE"/>
              </w:rPr>
            </w:pPr>
            <w:r w:rsidRPr="0018103E">
              <w:rPr>
                <w:rFonts w:ascii="Sylfaen" w:hAnsi="Sylfaen" w:cstheme="minorHAnsi"/>
                <w:b/>
                <w:iCs/>
                <w:sz w:val="22"/>
                <w:lang w:val="ka-GE"/>
              </w:rPr>
              <w:t>საქმიანობა 1.1.2.5.</w:t>
            </w:r>
            <w:r w:rsidRPr="0018103E">
              <w:rPr>
                <w:rFonts w:ascii="Sylfaen" w:hAnsi="Sylfaen" w:cstheme="minorHAnsi"/>
                <w:iCs/>
                <w:sz w:val="22"/>
                <w:lang w:val="ka-GE"/>
              </w:rPr>
              <w:t xml:space="preserve"> განრიდების/განრიდებისა და მედიაციის პროგრამის ელექტრონული საქმის წარმოების სისტემის შემუშავება, დანერგვა და მისი მუდმივი განახლება</w:t>
            </w:r>
            <w:r w:rsidR="00E35182">
              <w:rPr>
                <w:rFonts w:ascii="Sylfaen" w:hAnsi="Sylfaen" w:cstheme="minorHAnsi"/>
                <w:iCs/>
                <w:sz w:val="22"/>
                <w:lang w:val="ka-GE"/>
              </w:rPr>
              <w:t>;</w:t>
            </w:r>
          </w:p>
          <w:p w14:paraId="79A270F2" w14:textId="77777777" w:rsidR="00E35182" w:rsidRPr="00E35182" w:rsidRDefault="00E35182" w:rsidP="00E35182">
            <w:pPr>
              <w:pStyle w:val="NoSpacing"/>
              <w:tabs>
                <w:tab w:val="left" w:pos="1177"/>
              </w:tabs>
              <w:spacing w:line="276" w:lineRule="auto"/>
              <w:ind w:right="50"/>
              <w:rPr>
                <w:rFonts w:ascii="Sylfaen" w:hAnsi="Sylfaen" w:cstheme="minorHAnsi"/>
                <w:iCs/>
                <w:sz w:val="22"/>
                <w:lang w:val="ka-GE"/>
              </w:rPr>
            </w:pPr>
          </w:p>
          <w:p w14:paraId="608087D7" w14:textId="1279AA12" w:rsidR="00E03B72" w:rsidRPr="0018103E" w:rsidRDefault="00E03B72" w:rsidP="0018103E">
            <w:pPr>
              <w:pStyle w:val="NoSpacing"/>
              <w:tabs>
                <w:tab w:val="left" w:pos="1177"/>
              </w:tabs>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3DE83BAA" w14:textId="77777777" w:rsidR="00E03B72" w:rsidRPr="0018103E" w:rsidRDefault="00E03B72" w:rsidP="00B86DDB">
            <w:pPr>
              <w:pStyle w:val="NoSpacing"/>
              <w:tabs>
                <w:tab w:val="left" w:pos="1177"/>
              </w:tabs>
              <w:spacing w:line="276" w:lineRule="auto"/>
              <w:ind w:left="30" w:right="50"/>
              <w:rPr>
                <w:rFonts w:ascii="Sylfaen" w:hAnsi="Sylfaen" w:cstheme="minorHAnsi"/>
                <w:b/>
                <w:sz w:val="22"/>
                <w:lang w:val="ka-GE"/>
              </w:rPr>
            </w:pPr>
          </w:p>
          <w:p w14:paraId="3DC5880E" w14:textId="0EAB4CEE" w:rsidR="00E03B72" w:rsidRPr="0018103E" w:rsidRDefault="00E03B72" w:rsidP="00B86DDB">
            <w:pPr>
              <w:tabs>
                <w:tab w:val="left" w:pos="1177"/>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 xml:space="preserve">სსიპ - დანაშაულის პრევენციის ცენტრი; საქართველოს </w:t>
            </w:r>
            <w:r w:rsidR="0042043B">
              <w:rPr>
                <w:rFonts w:ascii="Sylfaen" w:hAnsi="Sylfaen" w:cstheme="minorHAnsi"/>
                <w:lang w:val="ka-GE"/>
              </w:rPr>
              <w:t>საქართველოს გენერალური პროკურატურა</w:t>
            </w:r>
            <w:r w:rsidRPr="0018103E">
              <w:rPr>
                <w:rFonts w:ascii="Sylfaen" w:hAnsi="Sylfaen" w:cstheme="minorHAnsi"/>
                <w:lang w:val="ka-GE"/>
              </w:rPr>
              <w:t>.</w:t>
            </w:r>
          </w:p>
        </w:tc>
      </w:tr>
    </w:tbl>
    <w:p w14:paraId="44A4AEBE" w14:textId="37B07192" w:rsidR="00E03B72" w:rsidRPr="0018103E" w:rsidRDefault="00E03B72" w:rsidP="0018103E">
      <w:pPr>
        <w:pStyle w:val="ListParagraph"/>
        <w:tabs>
          <w:tab w:val="left" w:pos="8220"/>
        </w:tabs>
        <w:ind w:left="-142" w:right="50"/>
        <w:jc w:val="both"/>
        <w:rPr>
          <w:rFonts w:eastAsiaTheme="majorEastAsia" w:cstheme="minorHAnsi"/>
          <w:lang w:val="ka-GE" w:eastAsia="zh-CN"/>
        </w:rPr>
      </w:pPr>
    </w:p>
    <w:p w14:paraId="0701B9B8" w14:textId="08B15766" w:rsidR="00E03B72" w:rsidRPr="0018103E" w:rsidRDefault="00E03B72" w:rsidP="0018103E">
      <w:pPr>
        <w:pStyle w:val="ListParagraph"/>
        <w:tabs>
          <w:tab w:val="left" w:pos="8220"/>
        </w:tabs>
        <w:ind w:left="-142" w:right="50"/>
        <w:jc w:val="both"/>
        <w:rPr>
          <w:rFonts w:eastAsiaTheme="majorEastAsia" w:cstheme="minorHAnsi"/>
          <w:lang w:val="ka-GE" w:eastAsia="zh-CN"/>
        </w:rPr>
      </w:pPr>
      <w:r w:rsidRPr="0018103E">
        <w:rPr>
          <w:lang w:val="ka-GE"/>
        </w:rPr>
        <w:t xml:space="preserve">2017 </w:t>
      </w:r>
      <w:r w:rsidRPr="0018103E">
        <w:rPr>
          <w:rFonts w:cs="Sylfaen"/>
          <w:lang w:val="ka-GE"/>
        </w:rPr>
        <w:t>წელს</w:t>
      </w:r>
      <w:r w:rsidRPr="0018103E">
        <w:rPr>
          <w:lang w:val="ka-GE"/>
        </w:rPr>
        <w:t xml:space="preserve"> </w:t>
      </w:r>
      <w:r w:rsidRPr="0018103E">
        <w:rPr>
          <w:rFonts w:cs="Sylfaen"/>
          <w:lang w:val="ka-GE"/>
        </w:rPr>
        <w:t>შემუშავდა</w:t>
      </w:r>
      <w:r w:rsidRPr="0018103E">
        <w:rPr>
          <w:lang w:val="ka-GE"/>
        </w:rPr>
        <w:t xml:space="preserve"> </w:t>
      </w:r>
      <w:r w:rsidRPr="0018103E">
        <w:rPr>
          <w:rFonts w:cs="Sylfaen"/>
          <w:lang w:val="ka-GE"/>
        </w:rPr>
        <w:t>განრიდების</w:t>
      </w:r>
      <w:r w:rsidRPr="0018103E">
        <w:rPr>
          <w:lang w:val="ka-GE"/>
        </w:rPr>
        <w:t>/</w:t>
      </w:r>
      <w:r w:rsidRPr="0018103E">
        <w:rPr>
          <w:rFonts w:cs="Sylfaen"/>
          <w:lang w:val="ka-GE"/>
        </w:rPr>
        <w:t>განრიდებისა</w:t>
      </w:r>
      <w:r w:rsidRPr="0018103E">
        <w:rPr>
          <w:lang w:val="ka-GE"/>
        </w:rPr>
        <w:t xml:space="preserve"> </w:t>
      </w:r>
      <w:r w:rsidRPr="0018103E">
        <w:rPr>
          <w:rFonts w:cs="Sylfaen"/>
          <w:lang w:val="ka-GE"/>
        </w:rPr>
        <w:t>და</w:t>
      </w:r>
      <w:r w:rsidRPr="0018103E">
        <w:rPr>
          <w:lang w:val="ka-GE"/>
        </w:rPr>
        <w:t xml:space="preserve"> </w:t>
      </w:r>
      <w:r w:rsidRPr="0018103E">
        <w:rPr>
          <w:rFonts w:cs="Sylfaen"/>
          <w:lang w:val="ka-GE"/>
        </w:rPr>
        <w:t>მედიაციის</w:t>
      </w:r>
      <w:r w:rsidRPr="0018103E">
        <w:rPr>
          <w:lang w:val="ka-GE"/>
        </w:rPr>
        <w:t xml:space="preserve"> </w:t>
      </w:r>
      <w:r w:rsidRPr="0018103E">
        <w:rPr>
          <w:rFonts w:cs="Sylfaen"/>
          <w:lang w:val="ka-GE"/>
        </w:rPr>
        <w:t>პროგრამის</w:t>
      </w:r>
      <w:r w:rsidRPr="0018103E">
        <w:rPr>
          <w:lang w:val="ka-GE"/>
        </w:rPr>
        <w:t xml:space="preserve"> </w:t>
      </w:r>
      <w:r w:rsidRPr="0018103E">
        <w:rPr>
          <w:rFonts w:cs="Sylfaen"/>
          <w:lang w:val="ka-GE"/>
        </w:rPr>
        <w:t>ელექტრონული</w:t>
      </w:r>
      <w:r w:rsidRPr="0018103E">
        <w:rPr>
          <w:lang w:val="ka-GE"/>
        </w:rPr>
        <w:t xml:space="preserve"> </w:t>
      </w:r>
      <w:r w:rsidRPr="0018103E">
        <w:rPr>
          <w:rFonts w:cs="Sylfaen"/>
          <w:lang w:val="ka-GE"/>
        </w:rPr>
        <w:t>საქმისწარმოების</w:t>
      </w:r>
      <w:r w:rsidRPr="0018103E">
        <w:rPr>
          <w:lang w:val="ka-GE"/>
        </w:rPr>
        <w:t xml:space="preserve"> </w:t>
      </w:r>
      <w:r w:rsidRPr="0018103E">
        <w:rPr>
          <w:rFonts w:cs="Sylfaen"/>
          <w:lang w:val="ka-GE"/>
        </w:rPr>
        <w:t>სისტემის</w:t>
      </w:r>
      <w:r w:rsidRPr="0018103E">
        <w:rPr>
          <w:lang w:val="ka-GE"/>
        </w:rPr>
        <w:t xml:space="preserve"> </w:t>
      </w:r>
      <w:r w:rsidRPr="0018103E">
        <w:rPr>
          <w:rFonts w:cs="Sylfaen"/>
          <w:lang w:val="ka-GE"/>
        </w:rPr>
        <w:t>პროექტის</w:t>
      </w:r>
      <w:r w:rsidRPr="0018103E">
        <w:rPr>
          <w:lang w:val="ka-GE"/>
        </w:rPr>
        <w:t xml:space="preserve"> </w:t>
      </w:r>
      <w:r w:rsidRPr="0018103E">
        <w:rPr>
          <w:rFonts w:cs="Sylfaen"/>
          <w:lang w:val="ka-GE"/>
        </w:rPr>
        <w:t>ტექნიკური</w:t>
      </w:r>
      <w:r w:rsidRPr="0018103E">
        <w:rPr>
          <w:lang w:val="ka-GE"/>
        </w:rPr>
        <w:t xml:space="preserve"> </w:t>
      </w:r>
      <w:r w:rsidRPr="0018103E">
        <w:rPr>
          <w:rFonts w:cs="Sylfaen"/>
          <w:lang w:val="ka-GE"/>
        </w:rPr>
        <w:t>დოკუმენტაცია</w:t>
      </w:r>
      <w:r w:rsidRPr="0018103E">
        <w:rPr>
          <w:lang w:val="ka-GE"/>
        </w:rPr>
        <w:t xml:space="preserve"> - TOR, </w:t>
      </w:r>
      <w:r w:rsidRPr="0018103E">
        <w:rPr>
          <w:rFonts w:cs="Sylfaen"/>
          <w:lang w:val="ka-GE"/>
        </w:rPr>
        <w:t>პროექტის</w:t>
      </w:r>
      <w:r w:rsidRPr="0018103E">
        <w:rPr>
          <w:lang w:val="ka-GE"/>
        </w:rPr>
        <w:t xml:space="preserve"> </w:t>
      </w:r>
      <w:r w:rsidRPr="0018103E">
        <w:rPr>
          <w:rFonts w:cs="Sylfaen"/>
          <w:lang w:val="ka-GE"/>
        </w:rPr>
        <w:t>წესდება</w:t>
      </w:r>
      <w:r w:rsidRPr="0018103E">
        <w:rPr>
          <w:lang w:val="ka-GE"/>
        </w:rPr>
        <w:t xml:space="preserve">, </w:t>
      </w:r>
      <w:r w:rsidRPr="0018103E">
        <w:rPr>
          <w:rFonts w:cs="Sylfaen"/>
          <w:lang w:val="ka-GE"/>
        </w:rPr>
        <w:t>პროექტის</w:t>
      </w:r>
      <w:r w:rsidRPr="0018103E">
        <w:rPr>
          <w:lang w:val="ka-GE"/>
        </w:rPr>
        <w:t xml:space="preserve"> </w:t>
      </w:r>
      <w:r w:rsidRPr="0018103E">
        <w:rPr>
          <w:rFonts w:cs="Sylfaen"/>
          <w:lang w:val="ka-GE"/>
        </w:rPr>
        <w:t>დოკუმენტი</w:t>
      </w:r>
      <w:r w:rsidRPr="0018103E">
        <w:rPr>
          <w:lang w:val="ka-GE"/>
        </w:rPr>
        <w:t xml:space="preserve">, </w:t>
      </w:r>
      <w:r w:rsidRPr="0018103E">
        <w:rPr>
          <w:rFonts w:cs="Sylfaen"/>
          <w:lang w:val="ka-GE"/>
        </w:rPr>
        <w:t>ტექნიკური</w:t>
      </w:r>
      <w:r w:rsidRPr="0018103E">
        <w:rPr>
          <w:lang w:val="ka-GE"/>
        </w:rPr>
        <w:t xml:space="preserve"> </w:t>
      </w:r>
      <w:r w:rsidRPr="0018103E">
        <w:rPr>
          <w:rFonts w:cs="Sylfaen"/>
          <w:lang w:val="ka-GE"/>
        </w:rPr>
        <w:t>დოკუმენტი</w:t>
      </w:r>
      <w:r w:rsidRPr="0018103E">
        <w:rPr>
          <w:lang w:val="ka-GE"/>
        </w:rPr>
        <w:t xml:space="preserve">, </w:t>
      </w:r>
      <w:r w:rsidRPr="0018103E">
        <w:rPr>
          <w:rFonts w:cs="Sylfaen"/>
          <w:lang w:val="ka-GE"/>
        </w:rPr>
        <w:t>არქიტექტურა</w:t>
      </w:r>
      <w:r w:rsidRPr="0018103E">
        <w:rPr>
          <w:lang w:val="ka-GE"/>
        </w:rPr>
        <w:t xml:space="preserve">, </w:t>
      </w:r>
      <w:r w:rsidRPr="0018103E">
        <w:rPr>
          <w:rFonts w:cs="Sylfaen"/>
          <w:lang w:val="ka-GE"/>
        </w:rPr>
        <w:t>საქმეების</w:t>
      </w:r>
      <w:r w:rsidRPr="0018103E">
        <w:rPr>
          <w:lang w:val="ka-GE"/>
        </w:rPr>
        <w:t xml:space="preserve"> </w:t>
      </w:r>
      <w:r w:rsidRPr="0018103E">
        <w:rPr>
          <w:rFonts w:cs="Sylfaen"/>
          <w:lang w:val="ka-GE"/>
        </w:rPr>
        <w:t>დეტალური</w:t>
      </w:r>
      <w:r w:rsidRPr="0018103E">
        <w:rPr>
          <w:lang w:val="ka-GE"/>
        </w:rPr>
        <w:t xml:space="preserve"> </w:t>
      </w:r>
      <w:r w:rsidRPr="0018103E">
        <w:rPr>
          <w:rFonts w:cs="Sylfaen"/>
          <w:lang w:val="ka-GE"/>
        </w:rPr>
        <w:t>ჩაშლა</w:t>
      </w:r>
      <w:r w:rsidRPr="0018103E">
        <w:rPr>
          <w:lang w:val="ka-GE"/>
        </w:rPr>
        <w:t xml:space="preserve">. </w:t>
      </w:r>
      <w:r w:rsidRPr="0018103E">
        <w:rPr>
          <w:rFonts w:cs="Sylfaen"/>
          <w:lang w:val="ka-GE"/>
        </w:rPr>
        <w:t>მიმდინარეობს</w:t>
      </w:r>
      <w:r w:rsidRPr="0018103E">
        <w:rPr>
          <w:lang w:val="ka-GE"/>
        </w:rPr>
        <w:t xml:space="preserve"> </w:t>
      </w:r>
      <w:r w:rsidRPr="0018103E">
        <w:rPr>
          <w:rFonts w:cs="Sylfaen"/>
          <w:lang w:val="ka-GE"/>
        </w:rPr>
        <w:t>დაფინანსების</w:t>
      </w:r>
      <w:r w:rsidRPr="0018103E">
        <w:rPr>
          <w:lang w:val="ka-GE"/>
        </w:rPr>
        <w:t xml:space="preserve"> </w:t>
      </w:r>
      <w:r w:rsidRPr="0018103E">
        <w:rPr>
          <w:rFonts w:cs="Sylfaen"/>
          <w:lang w:val="ka-GE"/>
        </w:rPr>
        <w:t>წყაროს</w:t>
      </w:r>
      <w:r w:rsidRPr="0018103E">
        <w:rPr>
          <w:lang w:val="ka-GE"/>
        </w:rPr>
        <w:t xml:space="preserve"> </w:t>
      </w:r>
      <w:r w:rsidRPr="0018103E">
        <w:rPr>
          <w:rFonts w:cs="Sylfaen"/>
          <w:lang w:val="ka-GE"/>
        </w:rPr>
        <w:t>მოძიებაზე</w:t>
      </w:r>
      <w:r w:rsidRPr="0018103E">
        <w:rPr>
          <w:lang w:val="ka-GE"/>
        </w:rPr>
        <w:t xml:space="preserve"> </w:t>
      </w:r>
      <w:r w:rsidRPr="0018103E">
        <w:rPr>
          <w:rFonts w:cs="Sylfaen"/>
          <w:lang w:val="ka-GE"/>
        </w:rPr>
        <w:t>მუშაობა</w:t>
      </w:r>
      <w:r w:rsidRPr="0018103E">
        <w:rPr>
          <w:lang w:val="ka-GE"/>
        </w:rPr>
        <w:t xml:space="preserve"> </w:t>
      </w:r>
      <w:r w:rsidRPr="0018103E">
        <w:rPr>
          <w:rFonts w:cs="Sylfaen"/>
          <w:lang w:val="ka-GE"/>
        </w:rPr>
        <w:t>სისტემის</w:t>
      </w:r>
      <w:r w:rsidRPr="0018103E">
        <w:rPr>
          <w:lang w:val="ka-GE"/>
        </w:rPr>
        <w:t xml:space="preserve"> </w:t>
      </w:r>
      <w:r w:rsidRPr="0018103E">
        <w:rPr>
          <w:rFonts w:cs="Sylfaen"/>
          <w:lang w:val="ka-GE"/>
        </w:rPr>
        <w:t>შემუშავების</w:t>
      </w:r>
      <w:r w:rsidRPr="0018103E">
        <w:rPr>
          <w:lang w:val="ka-GE"/>
        </w:rPr>
        <w:t xml:space="preserve"> </w:t>
      </w:r>
      <w:r w:rsidRPr="0018103E">
        <w:rPr>
          <w:rFonts w:cs="Sylfaen"/>
          <w:lang w:val="ka-GE"/>
        </w:rPr>
        <w:t>მიზნით</w:t>
      </w:r>
      <w:r w:rsidRPr="0018103E">
        <w:rPr>
          <w:lang w:val="ka-GE"/>
        </w:rPr>
        <w:t>.</w:t>
      </w:r>
    </w:p>
    <w:p w14:paraId="628F0104" w14:textId="77777777" w:rsidR="00A36DF9" w:rsidRPr="0018103E" w:rsidRDefault="00A36DF9" w:rsidP="0018103E">
      <w:pPr>
        <w:pStyle w:val="ListParagraph"/>
        <w:tabs>
          <w:tab w:val="left" w:pos="8220"/>
        </w:tabs>
        <w:ind w:left="0" w:right="50"/>
        <w:rPr>
          <w:rFonts w:eastAsiaTheme="majorEastAsia"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6"/>
      </w:tblGrid>
      <w:tr w:rsidR="00321B73" w:rsidRPr="0018103E" w14:paraId="7EB8E87B" w14:textId="77777777" w:rsidTr="00AA004C">
        <w:trPr>
          <w:trHeight w:val="585"/>
        </w:trPr>
        <w:tc>
          <w:tcPr>
            <w:tcW w:w="9826" w:type="dxa"/>
            <w:shd w:val="clear" w:color="auto" w:fill="BDD6EE" w:themeFill="accent1" w:themeFillTint="66"/>
          </w:tcPr>
          <w:p w14:paraId="6D660ACA" w14:textId="3DEA9223" w:rsidR="00321B73" w:rsidRPr="0018103E" w:rsidRDefault="00321B73" w:rsidP="002C0E59">
            <w:pPr>
              <w:pStyle w:val="Heading1"/>
              <w:numPr>
                <w:ilvl w:val="0"/>
                <w:numId w:val="9"/>
              </w:numPr>
              <w:spacing w:line="276" w:lineRule="auto"/>
              <w:rPr>
                <w:sz w:val="22"/>
                <w:szCs w:val="22"/>
                <w:lang w:val="ka-GE"/>
              </w:rPr>
            </w:pPr>
            <w:bookmarkStart w:id="1" w:name="_Toc35858762"/>
            <w:r w:rsidRPr="0018103E">
              <w:rPr>
                <w:sz w:val="22"/>
                <w:szCs w:val="22"/>
                <w:lang w:val="ka-GE"/>
              </w:rPr>
              <w:lastRenderedPageBreak/>
              <w:t>სამართლიანი სასამართლოს უფლება და მართლმსაჯულებაზე ხელმისაწვდომობა</w:t>
            </w:r>
            <w:bookmarkEnd w:id="1"/>
          </w:p>
        </w:tc>
      </w:tr>
    </w:tbl>
    <w:p w14:paraId="737B1CED" w14:textId="77777777" w:rsidR="00321B73" w:rsidRPr="0018103E" w:rsidRDefault="00321B73"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4F0FDEB0" w14:textId="77777777" w:rsidTr="00AA004C">
        <w:trPr>
          <w:trHeight w:val="1833"/>
        </w:trPr>
        <w:tc>
          <w:tcPr>
            <w:tcW w:w="9781" w:type="dxa"/>
            <w:shd w:val="clear" w:color="auto" w:fill="BDD6EE" w:themeFill="accent1" w:themeFillTint="66"/>
          </w:tcPr>
          <w:p w14:paraId="1B2DCA73" w14:textId="77777777" w:rsidR="00553C49" w:rsidRPr="0018103E" w:rsidRDefault="00553C49"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მიზანი: 2.1. </w:t>
            </w:r>
            <w:r w:rsidRPr="0018103E">
              <w:rPr>
                <w:rFonts w:ascii="Sylfaen" w:hAnsi="Sylfaen" w:cstheme="minorHAnsi"/>
                <w:sz w:val="22"/>
                <w:lang w:val="ka-GE"/>
              </w:rPr>
              <w:t>დამოუკიდებელი, მიუკერძოებელი და ანგარიშვალდებული მართლმსაჯულების სისტემის უზრუნველყოფა;</w:t>
            </w:r>
          </w:p>
          <w:p w14:paraId="46BC6AF4" w14:textId="77777777" w:rsidR="00553C49" w:rsidRPr="0018103E" w:rsidRDefault="00553C49" w:rsidP="0018103E">
            <w:pPr>
              <w:pStyle w:val="NoSpacing"/>
              <w:spacing w:line="276" w:lineRule="auto"/>
              <w:ind w:left="34" w:right="50"/>
              <w:rPr>
                <w:rFonts w:ascii="Sylfaen" w:hAnsi="Sylfaen" w:cstheme="minorHAnsi"/>
                <w:b/>
                <w:sz w:val="22"/>
                <w:lang w:val="ka-GE"/>
              </w:rPr>
            </w:pPr>
          </w:p>
          <w:p w14:paraId="455FEFED" w14:textId="77777777" w:rsidR="00553C49" w:rsidRPr="0018103E" w:rsidRDefault="00553C49"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ამოცანა: 2.1.1. </w:t>
            </w:r>
            <w:r w:rsidRPr="0018103E">
              <w:rPr>
                <w:rFonts w:ascii="Sylfaen" w:hAnsi="Sylfaen" w:cstheme="minorHAnsi"/>
                <w:sz w:val="22"/>
                <w:lang w:val="ka-GE"/>
              </w:rPr>
              <w:t xml:space="preserve">სასამართლოსა და ინდივიდუალური მოსამართლის დამოუკიდებლობისა და მიუკერძოებლობის გარანტიების საკანონმდებლო და სისტემური უზრუნველყოფა; </w:t>
            </w:r>
          </w:p>
          <w:p w14:paraId="0C843669" w14:textId="77777777" w:rsidR="00553C49" w:rsidRPr="0018103E" w:rsidRDefault="00553C49" w:rsidP="0018103E">
            <w:pPr>
              <w:pStyle w:val="NoSpacing"/>
              <w:spacing w:line="276" w:lineRule="auto"/>
              <w:ind w:left="34" w:right="50"/>
              <w:rPr>
                <w:rFonts w:ascii="Sylfaen" w:hAnsi="Sylfaen" w:cstheme="minorHAnsi"/>
                <w:b/>
                <w:sz w:val="22"/>
                <w:lang w:val="ka-GE"/>
              </w:rPr>
            </w:pPr>
          </w:p>
          <w:p w14:paraId="5FD80AE6" w14:textId="561F03A4" w:rsidR="00553C49" w:rsidRPr="0018103E" w:rsidRDefault="00553C49"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განახლებულია მოსამართლეთა შერჩევის და დაწინაურების კრიტერიუმები და პროცედურა; გაუმჯობესებულია იუსტიციის უმაღლესი საბჭოს ინსტიტუციური გარანტიები და საქმიანობის წესი</w:t>
            </w:r>
            <w:r w:rsidR="00EC5400" w:rsidRPr="0018103E">
              <w:rPr>
                <w:rFonts w:ascii="Sylfaen" w:hAnsi="Sylfaen" w:cstheme="minorHAnsi"/>
                <w:sz w:val="22"/>
                <w:lang w:val="ka-GE"/>
              </w:rPr>
              <w:t>;</w:t>
            </w:r>
            <w:r w:rsidR="00AA004C" w:rsidRPr="0018103E">
              <w:rPr>
                <w:rFonts w:ascii="Sylfaen" w:hAnsi="Sylfaen" w:cstheme="minorHAnsi"/>
                <w:sz w:val="22"/>
              </w:rPr>
              <w:t xml:space="preserve"> </w:t>
            </w:r>
            <w:r w:rsidRPr="0018103E">
              <w:rPr>
                <w:rFonts w:ascii="Sylfaen" w:hAnsi="Sylfaen" w:cstheme="minorHAnsi"/>
                <w:sz w:val="22"/>
                <w:lang w:val="ka-GE"/>
              </w:rPr>
              <w:t>შემუშავებულია</w:t>
            </w:r>
            <w:r w:rsidR="00F47AD0" w:rsidRPr="0018103E">
              <w:rPr>
                <w:rFonts w:ascii="Sylfaen" w:hAnsi="Sylfaen" w:cstheme="minorHAnsi"/>
                <w:sz w:val="22"/>
                <w:lang w:val="ka-GE"/>
              </w:rPr>
              <w:t xml:space="preserve"> </w:t>
            </w:r>
            <w:r w:rsidRPr="0018103E">
              <w:rPr>
                <w:rFonts w:ascii="Sylfaen" w:hAnsi="Sylfaen" w:cstheme="minorHAnsi"/>
                <w:sz w:val="22"/>
                <w:lang w:val="ka-GE"/>
              </w:rPr>
              <w:t>სკოლის მსმენელების, მოსამართლეობის  კანდიდატებს შორის კონკურსის დროს გადაწყვეტილების დასაბუთების თაობაზე წინადადებები</w:t>
            </w:r>
            <w:r w:rsidR="00AA004C" w:rsidRPr="0018103E">
              <w:rPr>
                <w:rFonts w:ascii="Sylfaen" w:hAnsi="Sylfaen" w:cstheme="minorHAnsi"/>
                <w:sz w:val="22"/>
                <w:lang w:val="ka-GE"/>
              </w:rPr>
              <w:t xml:space="preserve">; </w:t>
            </w:r>
            <w:r w:rsidRPr="0018103E">
              <w:rPr>
                <w:rFonts w:ascii="Sylfaen" w:hAnsi="Sylfaen" w:cstheme="minorHAnsi"/>
                <w:sz w:val="22"/>
                <w:lang w:val="ka-GE"/>
              </w:rPr>
              <w:t>ამუშავებულია სასამართლოში ელექტრონული საქმისწარმოების პროგრამა  ყველა ინსტანციის სასამართლოში;</w:t>
            </w:r>
          </w:p>
          <w:p w14:paraId="7E270513" w14:textId="77777777" w:rsidR="00553C49" w:rsidRPr="0018103E" w:rsidRDefault="00553C49" w:rsidP="0018103E">
            <w:pPr>
              <w:pStyle w:val="NoSpacing"/>
              <w:tabs>
                <w:tab w:val="left" w:pos="1177"/>
              </w:tabs>
              <w:spacing w:line="276" w:lineRule="auto"/>
              <w:ind w:left="30" w:right="50"/>
              <w:rPr>
                <w:rFonts w:ascii="Sylfaen" w:hAnsi="Sylfaen" w:cstheme="minorHAnsi"/>
                <w:b/>
                <w:sz w:val="22"/>
                <w:lang w:val="ka-GE"/>
              </w:rPr>
            </w:pPr>
          </w:p>
          <w:p w14:paraId="39FA9CD8" w14:textId="457E0714" w:rsidR="00553C49" w:rsidRPr="0018103E" w:rsidRDefault="00553C49" w:rsidP="0018103E">
            <w:pPr>
              <w:pStyle w:val="NoSpacing"/>
              <w:tabs>
                <w:tab w:val="left" w:pos="1177"/>
              </w:tabs>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2.1.1.1</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მოსამართლის დაწინაურების ცხადი, გამჭვირვალე და ობიექტურ კრიტერიუმებზე დაფუძნებული სისტემის შემუშავება;</w:t>
            </w:r>
          </w:p>
          <w:p w14:paraId="5E5FD685" w14:textId="77777777" w:rsidR="00553C49" w:rsidRPr="0018103E" w:rsidRDefault="00553C49" w:rsidP="0018103E">
            <w:pPr>
              <w:pStyle w:val="NoSpacing"/>
              <w:tabs>
                <w:tab w:val="left" w:pos="1177"/>
              </w:tabs>
              <w:spacing w:line="276" w:lineRule="auto"/>
              <w:ind w:left="30" w:right="50"/>
              <w:rPr>
                <w:rFonts w:ascii="Sylfaen" w:hAnsi="Sylfaen" w:cstheme="minorHAnsi"/>
                <w:b/>
                <w:sz w:val="22"/>
                <w:lang w:val="ka-GE"/>
              </w:rPr>
            </w:pPr>
          </w:p>
          <w:p w14:paraId="1DB5942B" w14:textId="039A1B4B" w:rsidR="00553C49" w:rsidRPr="0018103E" w:rsidRDefault="00553C49" w:rsidP="0018103E">
            <w:pPr>
              <w:pStyle w:val="NoSpacing"/>
              <w:tabs>
                <w:tab w:val="left" w:pos="1177"/>
              </w:tabs>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6C6579" w:rsidRPr="0018103E">
              <w:rPr>
                <w:rFonts w:ascii="Sylfaen" w:hAnsi="Sylfaen" w:cstheme="minorHAnsi"/>
                <w:sz w:val="22"/>
                <w:lang w:val="ka-GE"/>
              </w:rPr>
              <w:t>არ დაწყებულა</w:t>
            </w:r>
            <w:r w:rsidR="00EC5400" w:rsidRPr="0018103E">
              <w:rPr>
                <w:rFonts w:ascii="Sylfaen" w:hAnsi="Sylfaen" w:cstheme="minorHAnsi"/>
                <w:sz w:val="22"/>
                <w:lang w:val="ka-GE"/>
              </w:rPr>
              <w:t>;</w:t>
            </w:r>
          </w:p>
          <w:p w14:paraId="5A020605" w14:textId="77777777" w:rsidR="00553C49" w:rsidRPr="0018103E" w:rsidRDefault="00553C49" w:rsidP="0018103E">
            <w:pPr>
              <w:pStyle w:val="NoSpacing"/>
              <w:tabs>
                <w:tab w:val="left" w:pos="1177"/>
              </w:tabs>
              <w:spacing w:line="276" w:lineRule="auto"/>
              <w:ind w:left="30" w:right="50"/>
              <w:rPr>
                <w:rFonts w:ascii="Sylfaen" w:hAnsi="Sylfaen" w:cstheme="minorHAnsi"/>
                <w:b/>
                <w:sz w:val="22"/>
                <w:lang w:val="ka-GE"/>
              </w:rPr>
            </w:pPr>
          </w:p>
          <w:p w14:paraId="1AADC3D6" w14:textId="1EF5C99B" w:rsidR="00553C49" w:rsidRPr="0018103E" w:rsidRDefault="00553C49" w:rsidP="00EB3B21">
            <w:pPr>
              <w:tabs>
                <w:tab w:val="left" w:pos="1177"/>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A66272" w:rsidRPr="00A66272">
              <w:rPr>
                <w:rFonts w:ascii="Sylfaen" w:hAnsi="Sylfaen" w:cstheme="minorHAnsi"/>
                <w:lang w:val="ka-GE"/>
              </w:rPr>
              <w:t xml:space="preserve">საქართველოს </w:t>
            </w:r>
            <w:r w:rsidRPr="0018103E">
              <w:rPr>
                <w:rFonts w:ascii="Sylfaen" w:hAnsi="Sylfaen" w:cstheme="minorHAnsi"/>
                <w:lang w:val="ka-GE"/>
              </w:rPr>
              <w:t xml:space="preserve">საერთო სასამართლოები; </w:t>
            </w:r>
            <w:r w:rsidR="00A66272">
              <w:rPr>
                <w:rFonts w:ascii="Sylfaen" w:hAnsi="Sylfaen" w:cstheme="minorHAnsi"/>
                <w:lang w:val="ka-GE"/>
              </w:rPr>
              <w:t xml:space="preserve">საქართველოს </w:t>
            </w:r>
            <w:r w:rsidRPr="0018103E">
              <w:rPr>
                <w:rFonts w:ascii="Sylfaen" w:hAnsi="Sylfaen" w:cstheme="minorHAnsi"/>
                <w:lang w:val="ka-GE"/>
              </w:rPr>
              <w:t>იუსტიციის უმაღლესი საბჭო;</w:t>
            </w:r>
          </w:p>
          <w:p w14:paraId="58339CB6" w14:textId="090C5DDC" w:rsidR="00553C49" w:rsidRPr="0018103E" w:rsidRDefault="00553C49" w:rsidP="0018103E">
            <w:pPr>
              <w:tabs>
                <w:tab w:val="left" w:pos="1177"/>
                <w:tab w:val="left" w:pos="8220"/>
              </w:tabs>
              <w:spacing w:line="276" w:lineRule="auto"/>
              <w:ind w:left="30" w:right="50"/>
              <w:rPr>
                <w:rFonts w:ascii="Sylfaen" w:eastAsiaTheme="majorEastAsia" w:hAnsi="Sylfaen" w:cstheme="minorHAnsi"/>
                <w:lang w:val="ka-GE" w:eastAsia="zh-CN"/>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საქართველოს პარლამენტი.</w:t>
            </w:r>
          </w:p>
        </w:tc>
      </w:tr>
    </w:tbl>
    <w:p w14:paraId="67B51DE6" w14:textId="77777777" w:rsidR="006E793C" w:rsidRPr="0018103E" w:rsidRDefault="006E793C" w:rsidP="0018103E">
      <w:pPr>
        <w:tabs>
          <w:tab w:val="left" w:pos="8220"/>
        </w:tabs>
        <w:spacing w:line="276" w:lineRule="auto"/>
        <w:ind w:left="-142" w:right="50"/>
        <w:rPr>
          <w:rFonts w:ascii="Sylfaen" w:eastAsiaTheme="majorEastAsia" w:hAnsi="Sylfaen" w:cstheme="minorHAnsi"/>
          <w:lang w:val="ka-GE" w:eastAsia="zh-CN"/>
        </w:rPr>
      </w:pPr>
    </w:p>
    <w:p w14:paraId="1374352A" w14:textId="66ECD654" w:rsidR="006C6579" w:rsidRPr="0018103E" w:rsidRDefault="006C6579" w:rsidP="0018103E">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 xml:space="preserve">საანგარიშო პერიოდში, აღნიშნული საქმიანობის ფარგლებში იუსტიციის უმაღლესი საბჭოს მიერ </w:t>
      </w:r>
      <w:r w:rsidRPr="0018103E">
        <w:rPr>
          <w:rFonts w:ascii="Sylfaen" w:hAnsi="Sylfaen" w:cstheme="minorHAnsi"/>
          <w:iCs/>
          <w:lang w:val="ka-GE"/>
        </w:rPr>
        <w:t>მოსამართლის დაწინაურების ცხადი, გამჭვირვალე და ობიექტურ კრიტერიუმებზე დაფუძნებული სისტემის შემუშავება არ განხორციელებულა.</w:t>
      </w:r>
    </w:p>
    <w:p w14:paraId="7589C9ED" w14:textId="2EE07528" w:rsidR="00DF10C8" w:rsidRPr="0018103E" w:rsidRDefault="006C6579" w:rsidP="007E0843">
      <w:pPr>
        <w:tabs>
          <w:tab w:val="left" w:pos="8220"/>
        </w:tabs>
        <w:spacing w:line="276" w:lineRule="auto"/>
        <w:ind w:left="-142" w:right="50"/>
        <w:jc w:val="both"/>
        <w:rPr>
          <w:rFonts w:ascii="Sylfaen" w:hAnsi="Sylfaen" w:cstheme="minorHAnsi"/>
          <w:lang w:val="ka-GE"/>
        </w:rPr>
      </w:pPr>
      <w:r w:rsidRPr="0018103E">
        <w:rPr>
          <w:rFonts w:ascii="Sylfaen" w:hAnsi="Sylfaen" w:cstheme="minorHAnsi"/>
          <w:b/>
          <w:lang w:val="ka-GE"/>
        </w:rPr>
        <w:t>შენიშვნა:</w:t>
      </w:r>
      <w:r w:rsidRPr="0018103E">
        <w:rPr>
          <w:rFonts w:ascii="Sylfaen" w:hAnsi="Sylfaen" w:cstheme="minorHAnsi"/>
          <w:lang w:val="ka-GE"/>
        </w:rPr>
        <w:t xml:space="preserve"> </w:t>
      </w:r>
      <w:r w:rsidR="00DF10C8" w:rsidRPr="0018103E">
        <w:rPr>
          <w:rFonts w:ascii="Sylfaen" w:hAnsi="Sylfaen" w:cstheme="minorHAnsi"/>
          <w:lang w:val="ka-GE"/>
        </w:rPr>
        <w:t>2019 წლის 1 მაისს და 13 დეკემბერს  მიღებულ იქნა №07-3/301 და №07-3/371 კანონები, რომლის თანახმადაც: სააპელაციო სასამართლოს თავმჯდომარესა და თავმჯდომარის მოადგილეს</w:t>
      </w:r>
      <w:r w:rsidR="00B647C7" w:rsidRPr="0018103E">
        <w:rPr>
          <w:rFonts w:ascii="Sylfaen" w:hAnsi="Sylfaen" w:cstheme="minorHAnsi"/>
          <w:lang w:val="ka-GE"/>
        </w:rPr>
        <w:t>,</w:t>
      </w:r>
      <w:r w:rsidR="00DF10C8" w:rsidRPr="0018103E">
        <w:rPr>
          <w:rFonts w:ascii="Sylfaen" w:hAnsi="Sylfaen" w:cstheme="minorHAnsi"/>
          <w:lang w:val="ka-GE"/>
        </w:rPr>
        <w:t xml:space="preserve"> სააპელაციო სასამართლოს მოსამართლეთაგან 5 წლის ვადით თანამდებობაზე დანიშნავს საქართველოს იუსტიციის უმაღლესი საბჭო დასაბუთებული გადაწყვეტილებით;  გაფართოვდა იმ საკითხთა წრე, რომლის თაობაზე იუსტიციის უმაღლესი საბჭოს მიერ გადაწყვეტილების მიღების დროს გამოყენებული იქნება „საერთო სასამართლოების შესახებ“ საქართველოს ორგანული კანონის ინტერესთა კონფლიქტის მომწესრიგებელი 353 მუხლი;  იუსტიციის უმაღლეს საბჭოს დაეკისრა ვალდებულება გამოაქვეყნოს დასაბუთება რაიონულ (საქალაქო) სასამართლოში, აგრეთვე სააპელაციო სასამართლოში მოსამართლის თანამდებობაზე უვადოდ განწესების შესახებ</w:t>
      </w:r>
      <w:r w:rsidR="00936110">
        <w:rPr>
          <w:rFonts w:ascii="Sylfaen" w:hAnsi="Sylfaen" w:cstheme="minorHAnsi"/>
          <w:lang w:val="ka-GE"/>
        </w:rPr>
        <w:t>;</w:t>
      </w:r>
      <w:r w:rsidR="00DF10C8" w:rsidRPr="0018103E">
        <w:rPr>
          <w:rFonts w:ascii="Sylfaen" w:hAnsi="Sylfaen" w:cstheme="minorHAnsi"/>
          <w:lang w:val="ka-GE"/>
        </w:rPr>
        <w:t xml:space="preserve"> განისაზღვრა, რომ ანგარიშვალდებულების ფარგლებში </w:t>
      </w:r>
      <w:r w:rsidR="00DF10C8" w:rsidRPr="0018103E">
        <w:rPr>
          <w:rFonts w:ascii="Sylfaen" w:hAnsi="Sylfaen" w:cstheme="minorHAnsi"/>
          <w:lang w:val="ka-GE"/>
        </w:rPr>
        <w:lastRenderedPageBreak/>
        <w:t>საქართველოს იუსტიციის უმაღლესი საბჭოს თავმჯდომარე საქართველოს იუსტიციის უმაღლესი საბჭოს მიერ გაწეული საქმიანობის შესახებ ყოველწლიურ ანგარიშს წარუდგენს საქართველოს მოსამართლეთა კონფერენციას</w:t>
      </w:r>
      <w:r w:rsidR="007E0843">
        <w:rPr>
          <w:rFonts w:ascii="Sylfaen" w:hAnsi="Sylfaen" w:cstheme="minorHAnsi"/>
          <w:lang w:val="ka-GE"/>
        </w:rPr>
        <w:t>;</w:t>
      </w:r>
      <w:r w:rsidR="00DF10C8" w:rsidRPr="0018103E">
        <w:rPr>
          <w:rFonts w:ascii="Sylfaen" w:hAnsi="Sylfaen" w:cstheme="minorHAnsi"/>
          <w:lang w:val="ka-GE"/>
        </w:rPr>
        <w:t xml:space="preserve"> საქართველოს იუსტიციის უმაღლესი საბჭოს სხდომების საჯაროობის უზრუნველყოფის მიზნით, საბჭოს ვებგვერდზე ქვეყნდება საბჭოს მიერ მიღებული გადაწყვეტილებები, საბჭოს შემადგენლობის ცვლილების შესახებ ინფორმაცია და მოსამართლის ვაკანტური თანამდებობის დასაკავებლად გამოცხადებული კონკურსისა და მისი შედეგების შესახებ ინფორმაცია;  გაიზარდა დამოუკიდებელი ინსპექტორის დამოუკიდებლობის სტანდარტი. კერძოდ, განისაზღვრა, რომ დამოუკიდებელი ინსპექტორი თანამდებობიდან შეიძლება გათავისუფლდეს საქართველოს იუსტიციის უმაღლესი საბჭოს არა უმრავლესობის, არამედ სრული შემადგენლობის არანაკლებ ორი მესამედის გადაწყვეტილებით</w:t>
      </w:r>
      <w:r w:rsidR="007E0843">
        <w:rPr>
          <w:rFonts w:ascii="Sylfaen" w:hAnsi="Sylfaen" w:cstheme="minorHAnsi"/>
          <w:lang w:val="ka-GE"/>
        </w:rPr>
        <w:t>;</w:t>
      </w:r>
      <w:r w:rsidR="00DF10C8" w:rsidRPr="0018103E">
        <w:rPr>
          <w:rFonts w:ascii="Sylfaen" w:hAnsi="Sylfaen" w:cstheme="minorHAnsi"/>
          <w:lang w:val="ka-GE"/>
        </w:rPr>
        <w:t xml:space="preserve"> მნიშვნელოვნად გაიზარდა იუსტიციის უმაღლესი სკოლის დამოუკიდებელი საბჭოს ფუნქციები. კერძოდ, იუსტიციის უმაღლეს სკოლაში მისაღებ კონკურსს, იუსტიციის უმაღლესი საბჭოს ნაცვლად, უშუალოდ იუსტიციის უმაღლესი სკოლა ჩაატარებს; შეიცვალა იუსტიციის უმაღლესი სკოლის მიერ გამოცხადებულ კონკურსში მონაწილეობის მიღების მსურველთათვის დადგენილი მოთხოვნები;   განიმარტა დისციპლინური გადაცდომის ცნება და უფრო ნათლად ჩამოყალიბდა მოსამართლის მიერ ჩადენილი დისციპლინური გადაცდომის სახეები;  მოსამართლის მიმართ დისციპლინური სამართალწარმოების პროცესში ყოველგვარი სუბიექტურობის გამორიცხვის და მოსამართლის დაცულობის მაღალის სტანდარტის შემოღების მიზნით, დამკვიდრდა როგორც დასაბუთებული ვარაუდის, ისე ალბათობის მაღალი ხარისხის მტკიცებულებითი სტანდარტი;  მნიშვნელოვანია, უზენაესი სასამართლოს მოსამართლეთა კანდიდატების წარდგენისა და არჩევის უპრეცედენტოდ გამჭვირვალე, საჯარო, ღია და ხანგრძლივი პროცესი, რამაც უნდა უზრუნველყოს პროცესის რამდენიმე ეტაპად საზოგადოებრივი დაკვირვების ქვეშ წარმართვა.</w:t>
      </w:r>
    </w:p>
    <w:tbl>
      <w:tblPr>
        <w:tblW w:w="975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553C49" w:rsidRPr="0018103E" w14:paraId="1F72113B" w14:textId="77777777" w:rsidTr="00AA004C">
        <w:trPr>
          <w:trHeight w:val="2268"/>
        </w:trPr>
        <w:tc>
          <w:tcPr>
            <w:tcW w:w="9750" w:type="dxa"/>
            <w:shd w:val="clear" w:color="auto" w:fill="BDD6EE" w:themeFill="accent1" w:themeFillTint="66"/>
          </w:tcPr>
          <w:p w14:paraId="4FF89F62" w14:textId="4DECE642" w:rsidR="00553C49" w:rsidRPr="0018103E" w:rsidRDefault="00553C49" w:rsidP="0018103E">
            <w:pPr>
              <w:pStyle w:val="NoSpacing"/>
              <w:spacing w:line="276" w:lineRule="auto"/>
              <w:ind w:left="45"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2.1.1.2. </w:t>
            </w:r>
            <w:r w:rsidRPr="0018103E">
              <w:rPr>
                <w:rFonts w:ascii="Sylfaen" w:hAnsi="Sylfaen" w:cstheme="minorHAnsi"/>
                <w:iCs/>
                <w:sz w:val="22"/>
                <w:lang w:val="ka-GE"/>
              </w:rPr>
              <w:t>სკოლის მსმენელების, მოსამართლეობის  კანდიდატებს შორის კონკურსის დროს გადაწყვეტილების დასაბუთების შესახებ წინადადებების მომზადება;</w:t>
            </w:r>
          </w:p>
          <w:p w14:paraId="10075E0D"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05AFDE56" w14:textId="24B2F569"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EC5400" w:rsidRPr="0018103E">
              <w:rPr>
                <w:rFonts w:ascii="Sylfaen" w:hAnsi="Sylfaen" w:cstheme="minorHAnsi"/>
                <w:sz w:val="22"/>
                <w:lang w:val="ka-GE"/>
              </w:rPr>
              <w:t>;</w:t>
            </w:r>
          </w:p>
          <w:p w14:paraId="46F132E7"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2E3AA175" w14:textId="74F254C0" w:rsidR="00553C49" w:rsidRPr="0018103E" w:rsidRDefault="00553C49" w:rsidP="00EB3B21">
            <w:pPr>
              <w:tabs>
                <w:tab w:val="left" w:pos="8220"/>
              </w:tabs>
              <w:spacing w:line="276" w:lineRule="auto"/>
              <w:ind w:left="45"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A66272" w:rsidRPr="00A66272">
              <w:rPr>
                <w:rFonts w:ascii="Sylfaen" w:hAnsi="Sylfaen" w:cstheme="minorHAnsi"/>
                <w:lang w:val="ka-GE"/>
              </w:rPr>
              <w:t xml:space="preserve">საქართველოს </w:t>
            </w:r>
            <w:r w:rsidRPr="0018103E">
              <w:rPr>
                <w:rFonts w:ascii="Sylfaen" w:hAnsi="Sylfaen" w:cstheme="minorHAnsi"/>
                <w:lang w:val="ka-GE"/>
              </w:rPr>
              <w:t xml:space="preserve">საერთო სასამართლოები; </w:t>
            </w:r>
            <w:r w:rsidR="00A66272">
              <w:rPr>
                <w:rFonts w:ascii="Sylfaen" w:hAnsi="Sylfaen" w:cstheme="minorHAnsi"/>
                <w:lang w:val="ka-GE"/>
              </w:rPr>
              <w:t xml:space="preserve">საქართველოს </w:t>
            </w:r>
            <w:r w:rsidRPr="0018103E">
              <w:rPr>
                <w:rFonts w:ascii="Sylfaen" w:hAnsi="Sylfaen" w:cstheme="minorHAnsi"/>
                <w:lang w:val="ka-GE"/>
              </w:rPr>
              <w:t>იუსტიციის უმაღლესი საბჭო;</w:t>
            </w:r>
          </w:p>
          <w:p w14:paraId="362E0B3E" w14:textId="2BEE20A2"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პარლამენტი.</w:t>
            </w:r>
          </w:p>
        </w:tc>
      </w:tr>
    </w:tbl>
    <w:p w14:paraId="2E3E019F" w14:textId="77777777" w:rsidR="00BE241D" w:rsidRPr="0018103E" w:rsidRDefault="00BE241D" w:rsidP="0018103E">
      <w:pPr>
        <w:spacing w:after="0" w:line="276" w:lineRule="auto"/>
        <w:ind w:left="-142" w:right="50"/>
        <w:jc w:val="both"/>
        <w:rPr>
          <w:rFonts w:ascii="Sylfaen" w:eastAsia="Times New Roman" w:hAnsi="Sylfaen" w:cstheme="minorHAnsi"/>
          <w:color w:val="000000"/>
          <w:lang w:val="ka-GE"/>
        </w:rPr>
      </w:pPr>
    </w:p>
    <w:p w14:paraId="7E2833C4" w14:textId="0BD44C5F" w:rsidR="001044FF" w:rsidRPr="0018103E" w:rsidRDefault="001044FF"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სასამართლო სისტემის რეფორმის ე.წ. „მეოთხე ტალღის“ ფარგლებში, „საერთო სასამართლოების შესახებ“ ორგანულ კანონში განხორციელებული ცვლილებები ითვალისწინებს იუსტიციის უმაღლესი საბჭოს ინდივიდუალური სამართლებრივი აქტის - განკარგულების, მათ შორის, რაიონულ (საქალაქო) და სააპელაციო სასამართლოებში მოსამართლის უვადოდ განწესების შესახებ მიღებული გადაწყვეტილების, ასევე რაიონული და სააპელაციო სასამართლოების თავმჯდომარეებისა და თავმჯდომარის მოადგილის თანამდებობაზე განწესების შესახებ მიღებული გადაწყვეტილების დასაბუთებისა და გამოქვეყნების ვალდებულებას. ორგანული კანონის თანახმად, განკარგულებაში უნდა მიეთითოს ის საკანონმდებლო ან კანონქვემდებარე </w:t>
      </w:r>
      <w:r w:rsidRPr="0018103E">
        <w:rPr>
          <w:rFonts w:ascii="Sylfaen" w:eastAsia="Times New Roman" w:hAnsi="Sylfaen" w:cstheme="minorHAnsi"/>
          <w:color w:val="000000"/>
          <w:lang w:val="ka-GE"/>
        </w:rPr>
        <w:lastRenderedPageBreak/>
        <w:t>ნორმატიული აქტი ან მისი შესაბამისი ნორმა, რომლის საფუძველზეც მიღებულ იქნა გ</w:t>
      </w:r>
      <w:r w:rsidR="007E0843">
        <w:rPr>
          <w:rFonts w:ascii="Sylfaen" w:eastAsia="Times New Roman" w:hAnsi="Sylfaen" w:cstheme="minorHAnsi"/>
          <w:color w:val="000000"/>
          <w:lang w:val="ka-GE"/>
        </w:rPr>
        <w:t xml:space="preserve">ანკარგულება. დასაბუთებას ადგენს </w:t>
      </w:r>
      <w:r w:rsidRPr="0018103E">
        <w:rPr>
          <w:rFonts w:ascii="Sylfaen" w:eastAsia="Times New Roman" w:hAnsi="Sylfaen" w:cstheme="minorHAnsi"/>
          <w:color w:val="000000"/>
          <w:lang w:val="ka-GE"/>
        </w:rPr>
        <w:t xml:space="preserve">იუსტიციის უმაღლესი საბჭოს მდივანი. ამასთან, სავალდებულო წესით გამოქვეყნდება იუსტიციის უმაღლესი საბჭოს წევრის განსხვავებული აზრიც. რაც შეეხება იუსტიციის უმაღლესი სკოლის მსმენელებს, საკანონმდებლო ცვლილებების თანახმად, </w:t>
      </w:r>
      <w:r w:rsidR="00B647C7" w:rsidRPr="0018103E">
        <w:rPr>
          <w:rFonts w:ascii="Sylfaen" w:eastAsia="Times New Roman" w:hAnsi="Sylfaen" w:cstheme="minorHAnsi"/>
          <w:color w:val="000000"/>
          <w:lang w:val="ka-GE"/>
        </w:rPr>
        <w:t xml:space="preserve">გადაწყვეტილებას </w:t>
      </w:r>
      <w:r w:rsidRPr="0018103E">
        <w:rPr>
          <w:rFonts w:ascii="Sylfaen" w:eastAsia="Times New Roman" w:hAnsi="Sylfaen" w:cstheme="minorHAnsi"/>
          <w:color w:val="000000"/>
          <w:lang w:val="ka-GE"/>
        </w:rPr>
        <w:t>კანდიდატის სკოლაში მსმენელად ჩარიცხვის თაობაზე</w:t>
      </w:r>
      <w:r w:rsidR="00EE737F"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მიიღებს იუსტიციის უმაღლესი სკოლის დამოუკიდებელი საბჭო, რომელსაც ამავდროულად დაეკისრება აღნიშნულის თაობაზე მიღებული გადაწყვეტილების დასაბუთების ვალდებულება.</w:t>
      </w:r>
    </w:p>
    <w:p w14:paraId="42148CF9" w14:textId="35172E56" w:rsidR="006E793C" w:rsidRPr="0018103E" w:rsidRDefault="006E793C"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178CC681" w14:textId="77777777" w:rsidTr="005E029A">
        <w:trPr>
          <w:trHeight w:val="2320"/>
        </w:trPr>
        <w:tc>
          <w:tcPr>
            <w:tcW w:w="9781" w:type="dxa"/>
            <w:shd w:val="clear" w:color="auto" w:fill="BDD6EE" w:themeFill="accent1" w:themeFillTint="66"/>
          </w:tcPr>
          <w:p w14:paraId="74D2B635" w14:textId="77777777" w:rsidR="00553C49" w:rsidRPr="0018103E" w:rsidRDefault="00553C49" w:rsidP="0018103E">
            <w:pPr>
              <w:pStyle w:val="NoSpacing"/>
              <w:spacing w:line="276" w:lineRule="auto"/>
              <w:ind w:left="45" w:right="50"/>
              <w:rPr>
                <w:rFonts w:ascii="Sylfaen" w:hAnsi="Sylfaen" w:cstheme="minorHAnsi"/>
                <w:iCs/>
                <w:sz w:val="22"/>
                <w:lang w:val="ka-GE"/>
              </w:rPr>
            </w:pPr>
            <w:r w:rsidRPr="0018103E">
              <w:rPr>
                <w:rFonts w:ascii="Sylfaen" w:hAnsi="Sylfaen" w:cstheme="minorHAnsi"/>
                <w:b/>
                <w:iCs/>
                <w:sz w:val="22"/>
                <w:lang w:val="ka-GE"/>
              </w:rPr>
              <w:t>საქმიანობა  2.1.1.3.</w:t>
            </w:r>
            <w:r w:rsidRPr="0018103E">
              <w:rPr>
                <w:rFonts w:ascii="Sylfaen" w:hAnsi="Sylfaen" w:cstheme="minorHAnsi"/>
                <w:iCs/>
                <w:sz w:val="22"/>
                <w:lang w:val="ka-GE"/>
              </w:rPr>
              <w:t xml:space="preserve"> საკანონმდებლო ცვლილებების გათვალისწინებით, იუსტიციის უმაღლესი საბჭოს რეგლამენტის განახლება;</w:t>
            </w:r>
          </w:p>
          <w:p w14:paraId="52A50797"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2020FAE8" w14:textId="4FB934DE"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EC5400" w:rsidRPr="0018103E">
              <w:rPr>
                <w:rFonts w:ascii="Sylfaen" w:hAnsi="Sylfaen" w:cstheme="minorHAnsi"/>
                <w:sz w:val="22"/>
                <w:lang w:val="ka-GE"/>
              </w:rPr>
              <w:t>;</w:t>
            </w:r>
          </w:p>
          <w:p w14:paraId="2C4661F6"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2328DF61" w14:textId="693C7F1F" w:rsidR="00553C49" w:rsidRPr="0018103E" w:rsidRDefault="00553C49" w:rsidP="007E0843">
            <w:pPr>
              <w:tabs>
                <w:tab w:val="left" w:pos="8220"/>
              </w:tabs>
              <w:spacing w:line="276" w:lineRule="auto"/>
              <w:ind w:left="45"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A66272">
              <w:rPr>
                <w:rFonts w:ascii="Sylfaen" w:hAnsi="Sylfaen" w:cstheme="minorHAnsi"/>
                <w:b/>
                <w:lang w:val="ka-GE"/>
              </w:rPr>
              <w:t xml:space="preserve"> </w:t>
            </w:r>
            <w:r w:rsidR="00A66272" w:rsidRPr="00A66272">
              <w:rPr>
                <w:rFonts w:ascii="Sylfaen" w:hAnsi="Sylfaen" w:cstheme="minorHAnsi"/>
                <w:lang w:val="ka-GE"/>
              </w:rPr>
              <w:t>საქართველოს</w:t>
            </w:r>
            <w:r w:rsidR="00A66272">
              <w:rPr>
                <w:rFonts w:ascii="Sylfaen" w:hAnsi="Sylfaen" w:cstheme="minorHAnsi"/>
                <w:b/>
                <w:lang w:val="ka-GE"/>
              </w:rPr>
              <w:t xml:space="preserve"> </w:t>
            </w:r>
            <w:r w:rsidRPr="0018103E">
              <w:rPr>
                <w:rFonts w:ascii="Sylfaen" w:hAnsi="Sylfaen" w:cstheme="minorHAnsi"/>
                <w:lang w:val="ka-GE"/>
              </w:rPr>
              <w:t xml:space="preserve">საერთო სასამართლოები; </w:t>
            </w:r>
            <w:r w:rsidR="00A66272">
              <w:rPr>
                <w:rFonts w:ascii="Sylfaen" w:hAnsi="Sylfaen" w:cstheme="minorHAnsi"/>
                <w:lang w:val="ka-GE"/>
              </w:rPr>
              <w:t xml:space="preserve">საქართველოს </w:t>
            </w:r>
            <w:r w:rsidRPr="0018103E">
              <w:rPr>
                <w:rFonts w:ascii="Sylfaen" w:hAnsi="Sylfaen" w:cstheme="minorHAnsi"/>
                <w:lang w:val="ka-GE"/>
              </w:rPr>
              <w:t>იუსტიციის უმაღლესი საბჭო;</w:t>
            </w:r>
          </w:p>
          <w:p w14:paraId="046E53AD" w14:textId="295B6DE2"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პარლამენტი.</w:t>
            </w:r>
          </w:p>
        </w:tc>
      </w:tr>
    </w:tbl>
    <w:p w14:paraId="607343CF" w14:textId="77777777" w:rsidR="00BE241D" w:rsidRPr="0018103E" w:rsidRDefault="00BE241D" w:rsidP="0018103E">
      <w:pPr>
        <w:spacing w:after="0" w:line="276" w:lineRule="auto"/>
        <w:ind w:left="-142" w:right="50"/>
        <w:jc w:val="both"/>
        <w:rPr>
          <w:rFonts w:ascii="Sylfaen" w:eastAsia="Times New Roman" w:hAnsi="Sylfaen" w:cstheme="minorHAnsi"/>
          <w:color w:val="000000"/>
          <w:lang w:val="ka-GE"/>
        </w:rPr>
      </w:pPr>
    </w:p>
    <w:p w14:paraId="45E29F63" w14:textId="4C882CF3" w:rsidR="00817979" w:rsidRPr="0018103E" w:rsidRDefault="0081797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სასამართლო რეფორმის ე.წ. "მეოთხე ტალღის" საკანონმდებლო ცვლილებების შესაბამისად</w:t>
      </w:r>
      <w:r w:rsidR="00EE737F"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w:t>
      </w:r>
      <w:r w:rsidR="007E0843">
        <w:rPr>
          <w:rFonts w:ascii="Sylfaen" w:eastAsia="Times New Roman" w:hAnsi="Sylfaen" w:cstheme="minorHAnsi"/>
          <w:color w:val="000000"/>
          <w:lang w:val="ka-GE"/>
        </w:rPr>
        <w:t xml:space="preserve">საქართველოს </w:t>
      </w:r>
      <w:r w:rsidRPr="0018103E">
        <w:rPr>
          <w:rFonts w:ascii="Sylfaen" w:eastAsia="Times New Roman" w:hAnsi="Sylfaen" w:cstheme="minorHAnsi"/>
          <w:color w:val="000000"/>
          <w:lang w:val="ka-GE"/>
        </w:rPr>
        <w:t xml:space="preserve">იუსტიციის უმაღლესი საბჭოს რეგლამენტის განახლების მიზნით, იუსტიციის უმაღლესი საბჭოს სამართლებრივი და მატერიალური უზრუნველყოფის დეპარტამენტი მუშაობს შესაბამისი ცვლილებების პროექტზე, რომელიც იუსტიციის უმაღლეს საბჭოს განსახილველად უახლოეს მომავალში წარედგინება. </w:t>
      </w:r>
    </w:p>
    <w:p w14:paraId="2970FA4F" w14:textId="0490F563" w:rsidR="006E793C" w:rsidRPr="0018103E" w:rsidRDefault="006E793C" w:rsidP="0018103E">
      <w:pPr>
        <w:tabs>
          <w:tab w:val="left" w:pos="8220"/>
        </w:tabs>
        <w:spacing w:line="276" w:lineRule="auto"/>
        <w:ind w:left="-142" w:right="50"/>
        <w:rPr>
          <w:rFonts w:ascii="Sylfaen" w:eastAsiaTheme="majorEastAsia" w:hAnsi="Sylfaen" w:cstheme="minorHAnsi"/>
          <w:lang w:val="ka-GE" w:eastAsia="zh-CN"/>
        </w:rPr>
      </w:pPr>
    </w:p>
    <w:tbl>
      <w:tblPr>
        <w:tblW w:w="976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553C49" w:rsidRPr="0018103E" w14:paraId="083FC157" w14:textId="77777777" w:rsidTr="005E029A">
        <w:trPr>
          <w:trHeight w:val="2612"/>
        </w:trPr>
        <w:tc>
          <w:tcPr>
            <w:tcW w:w="9765" w:type="dxa"/>
            <w:shd w:val="clear" w:color="auto" w:fill="BDD6EE" w:themeFill="accent1" w:themeFillTint="66"/>
          </w:tcPr>
          <w:p w14:paraId="4D107218" w14:textId="0EE26216" w:rsidR="00553C49" w:rsidRPr="0018103E" w:rsidRDefault="00553C49" w:rsidP="0018103E">
            <w:pPr>
              <w:pStyle w:val="NoSpacing"/>
              <w:spacing w:line="276" w:lineRule="auto"/>
              <w:ind w:left="45" w:right="50"/>
              <w:rPr>
                <w:rFonts w:ascii="Sylfaen" w:hAnsi="Sylfaen" w:cstheme="minorHAnsi"/>
                <w:iCs/>
                <w:sz w:val="22"/>
                <w:lang w:val="ka-GE"/>
              </w:rPr>
            </w:pPr>
            <w:r w:rsidRPr="0018103E">
              <w:rPr>
                <w:rFonts w:ascii="Sylfaen" w:hAnsi="Sylfaen" w:cstheme="minorHAnsi"/>
                <w:b/>
                <w:iCs/>
                <w:sz w:val="22"/>
                <w:lang w:val="ka-GE"/>
              </w:rPr>
              <w:t>საქმიანობა  2.1.1.4</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იუსტიციის უმაღლესი საბჭოს წევრების დამოუკიდებლობის გარანტიების, სტატუსის, კომპეტენციის, დაკომპლექტების წესის, გადაწყვეტილებების დასაბუთებისა და მისი გასაჩივრების მექანიზმების  შემდგომი სრულყოფა;</w:t>
            </w:r>
          </w:p>
          <w:p w14:paraId="0AF5D7EA"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1468F3A4" w14:textId="7EA85525" w:rsidR="00553C49" w:rsidRPr="0018103E" w:rsidRDefault="00553C49" w:rsidP="0018103E">
            <w:pPr>
              <w:pStyle w:val="NoSpacing"/>
              <w:spacing w:line="276" w:lineRule="auto"/>
              <w:ind w:left="45"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EC5400" w:rsidRPr="0018103E">
              <w:rPr>
                <w:rFonts w:ascii="Sylfaen" w:hAnsi="Sylfaen" w:cstheme="minorHAnsi"/>
                <w:sz w:val="22"/>
                <w:lang w:val="ka-GE"/>
              </w:rPr>
              <w:t>;</w:t>
            </w:r>
          </w:p>
          <w:p w14:paraId="1957A6EF"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52ABD5D2" w14:textId="141D09FA" w:rsidR="00553C49" w:rsidRPr="0018103E" w:rsidRDefault="00553C49" w:rsidP="00EB3B21">
            <w:pPr>
              <w:tabs>
                <w:tab w:val="left" w:pos="8220"/>
              </w:tabs>
              <w:spacing w:line="276" w:lineRule="auto"/>
              <w:ind w:left="45"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A66272" w:rsidRPr="00A66272">
              <w:rPr>
                <w:rFonts w:ascii="Sylfaen" w:hAnsi="Sylfaen" w:cstheme="minorHAnsi"/>
                <w:lang w:val="ka-GE"/>
              </w:rPr>
              <w:t xml:space="preserve">საქართველოს </w:t>
            </w:r>
            <w:r w:rsidRPr="0018103E">
              <w:rPr>
                <w:rFonts w:ascii="Sylfaen" w:hAnsi="Sylfaen" w:cstheme="minorHAnsi"/>
                <w:lang w:val="ka-GE"/>
              </w:rPr>
              <w:t xml:space="preserve">საერთო სასამართლოები; </w:t>
            </w:r>
            <w:r w:rsidR="00A66272">
              <w:rPr>
                <w:rFonts w:ascii="Sylfaen" w:hAnsi="Sylfaen" w:cstheme="minorHAnsi"/>
                <w:lang w:val="ka-GE"/>
              </w:rPr>
              <w:t xml:space="preserve">საქართველოს </w:t>
            </w:r>
            <w:r w:rsidRPr="0018103E">
              <w:rPr>
                <w:rFonts w:ascii="Sylfaen" w:hAnsi="Sylfaen" w:cstheme="minorHAnsi"/>
                <w:lang w:val="ka-GE"/>
              </w:rPr>
              <w:t>იუსტიციის უმაღლესი საბჭო;</w:t>
            </w:r>
          </w:p>
          <w:p w14:paraId="0FF36A40" w14:textId="405FF531"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პარლამენტი.</w:t>
            </w:r>
          </w:p>
        </w:tc>
      </w:tr>
    </w:tbl>
    <w:p w14:paraId="01393BD3" w14:textId="77777777" w:rsidR="00BE241D" w:rsidRPr="0018103E" w:rsidRDefault="00BE241D" w:rsidP="0018103E">
      <w:pPr>
        <w:spacing w:after="0" w:line="276" w:lineRule="auto"/>
        <w:ind w:left="-142" w:right="50"/>
        <w:jc w:val="both"/>
        <w:rPr>
          <w:rFonts w:ascii="Sylfaen" w:eastAsia="Times New Roman" w:hAnsi="Sylfaen" w:cstheme="minorHAnsi"/>
          <w:lang w:val="ka-GE"/>
        </w:rPr>
      </w:pPr>
    </w:p>
    <w:p w14:paraId="0181A38C" w14:textId="3717562A" w:rsidR="00395F4D" w:rsidRPr="0018103E" w:rsidRDefault="00952505"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2017 წლის საკონსტიტუციო რეფორმის ფარგლებში, კონსტიტუციით განისაზღვრა </w:t>
      </w:r>
      <w:r w:rsidR="007E0843">
        <w:rPr>
          <w:rFonts w:ascii="Sylfaen" w:eastAsia="Times New Roman" w:hAnsi="Sylfaen" w:cstheme="minorHAnsi"/>
          <w:lang w:val="ka-GE"/>
        </w:rPr>
        <w:t xml:space="preserve">საქართველოს </w:t>
      </w:r>
      <w:r w:rsidRPr="0018103E">
        <w:rPr>
          <w:rFonts w:ascii="Sylfaen" w:eastAsia="Times New Roman" w:hAnsi="Sylfaen" w:cstheme="minorHAnsi"/>
          <w:lang w:val="ka-GE"/>
        </w:rPr>
        <w:t>იუსტიციის უმაღლესი საბჭოს სტატუსი და მისი დაკომპლექტების წესი. რეფორმამდე</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 xml:space="preserve"> იუსტიციის უმაღლეს საბჭოს ex officio თავმჯდომარეობდა </w:t>
      </w:r>
      <w:r w:rsidR="007E0843">
        <w:rPr>
          <w:rFonts w:ascii="Sylfaen" w:eastAsia="Times New Roman" w:hAnsi="Sylfaen" w:cstheme="minorHAnsi"/>
          <w:lang w:val="ka-GE"/>
        </w:rPr>
        <w:t xml:space="preserve">საქართველოს </w:t>
      </w:r>
      <w:r w:rsidRPr="0018103E">
        <w:rPr>
          <w:rFonts w:ascii="Sylfaen" w:eastAsia="Times New Roman" w:hAnsi="Sylfaen" w:cstheme="minorHAnsi"/>
          <w:lang w:val="ka-GE"/>
        </w:rPr>
        <w:t xml:space="preserve">უზენაესი სასამართლოს თავმჯდომარე. რეფორმის შედეგად, უზენაესი სასამართლოს თავმჯდომარეს თანამდებობრივად </w:t>
      </w:r>
      <w:r w:rsidRPr="0018103E">
        <w:rPr>
          <w:rFonts w:ascii="Sylfaen" w:eastAsia="Times New Roman" w:hAnsi="Sylfaen" w:cstheme="minorHAnsi"/>
          <w:lang w:val="ka-GE"/>
        </w:rPr>
        <w:lastRenderedPageBreak/>
        <w:t xml:space="preserve">იუსტიციის უმაღლესი საბჭოს წევრობა შეუნარჩუნდა, თუმცა საბჭოს თავმჯდომარეს იუსტიციის უმაღლესი საბჭო აირჩევს საკუთარ მოსამართლე წევრთაგან, 4 წლის ვადით. </w:t>
      </w:r>
    </w:p>
    <w:p w14:paraId="1D2C5394" w14:textId="3AA6C3C9" w:rsidR="00952505" w:rsidRPr="0018103E" w:rsidRDefault="00952505"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სასამართლო რეფორმის ე.წ. "მეოთხე ტალღის" ფარგლებში "საერთო სასამართლოების შესახებ" საქართველოს ორგანულ კანონში შეტანილმა ცვლილებებმა იუსტიციის უმაღლესი საბჭოს ინდივიდუალური სამართლებრივი აქტის - განკარგულების დასაბუთების ვალდებულება გაითვალისწინა.  ამასთან, ორგანულმა კანონმა დაადგინა უზენაესი სასამართლოს მოსამართლეთა შერჩევის პროცესში მონაწილე პირთათვის იუსტიციის უმაღლესი საბჭოს მიერ პირის კანდიდატად რეგისტრაციაზე უარის თქმის შესახებ მიღებული გადაწყვეტილების უზენაესი სასამართლოს საკვალიფიკაციო პალატაში გასაჩივრების შესაძლებლობაც.</w:t>
      </w:r>
    </w:p>
    <w:p w14:paraId="2AB1C5E5" w14:textId="77777777" w:rsidR="00BE241D" w:rsidRPr="0018103E" w:rsidRDefault="00BE241D" w:rsidP="0018103E">
      <w:pPr>
        <w:spacing w:after="0" w:line="276" w:lineRule="auto"/>
        <w:ind w:left="-142" w:right="50"/>
        <w:jc w:val="both"/>
        <w:rPr>
          <w:rFonts w:ascii="Sylfaen" w:hAnsi="Sylfaen" w:cstheme="minorHAnsi"/>
          <w:b/>
          <w:lang w:val="ka-GE"/>
        </w:rPr>
      </w:pPr>
    </w:p>
    <w:tbl>
      <w:tblPr>
        <w:tblW w:w="979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553C49" w:rsidRPr="0018103E" w14:paraId="26515095" w14:textId="77777777" w:rsidTr="005E029A">
        <w:trPr>
          <w:trHeight w:val="5093"/>
        </w:trPr>
        <w:tc>
          <w:tcPr>
            <w:tcW w:w="9795" w:type="dxa"/>
            <w:shd w:val="clear" w:color="auto" w:fill="BDD6EE" w:themeFill="accent1" w:themeFillTint="66"/>
          </w:tcPr>
          <w:p w14:paraId="6FFCA259" w14:textId="29076787"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ამოცანა: 2.1.2</w:t>
            </w:r>
            <w:r w:rsidR="00884786"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ანგარიშვალდებული მართლმსაჯულების უზრუნველყოფის მიზნით, მოსამართლის დისციპლინური პასუხისმგებლობის საფუძვლების, დისციპლინური სამართალწარმოების პროცედურების და ეთიკის ნორმების საერთაშორისო სტანდარტებთან შესაბამისობაში მოყვანა;</w:t>
            </w:r>
            <w:r w:rsidRPr="0018103E">
              <w:rPr>
                <w:rFonts w:ascii="Sylfaen" w:hAnsi="Sylfaen" w:cstheme="minorHAnsi"/>
                <w:b/>
                <w:sz w:val="22"/>
                <w:lang w:val="ka-GE"/>
              </w:rPr>
              <w:t xml:space="preserve"> </w:t>
            </w:r>
          </w:p>
          <w:p w14:paraId="49ED2D76"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57F931BE" w14:textId="12AC066E" w:rsidR="00553C49" w:rsidRPr="0018103E" w:rsidRDefault="00553C49" w:rsidP="00E35182">
            <w:pPr>
              <w:pStyle w:val="NoSpacing"/>
              <w:spacing w:line="276" w:lineRule="auto"/>
              <w:ind w:left="45"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დადგენილია ნათელი, დეტალური და განჭვრეტადი პასუხისმგებლობის საფუძვლები;</w:t>
            </w:r>
            <w:r w:rsidR="005E029A" w:rsidRPr="0018103E">
              <w:rPr>
                <w:rFonts w:ascii="Sylfaen" w:hAnsi="Sylfaen" w:cstheme="minorHAnsi"/>
                <w:sz w:val="22"/>
              </w:rPr>
              <w:t xml:space="preserve"> </w:t>
            </w:r>
            <w:r w:rsidRPr="0018103E">
              <w:rPr>
                <w:rFonts w:ascii="Sylfaen" w:hAnsi="Sylfaen" w:cstheme="minorHAnsi"/>
                <w:sz w:val="22"/>
                <w:lang w:val="ka-GE"/>
              </w:rPr>
              <w:t>უზრუნველყოფილია დისციპლინურ გადაცდომებზე რეაგირების მექანიზმების ეფექტიანობა, სამართლიანობა და განჭვრეტადობა</w:t>
            </w:r>
            <w:r w:rsidR="00E35182">
              <w:rPr>
                <w:rFonts w:ascii="Sylfaen" w:hAnsi="Sylfaen" w:cstheme="minorHAnsi"/>
                <w:sz w:val="22"/>
                <w:lang w:val="ka-GE"/>
              </w:rPr>
              <w:t xml:space="preserve">; </w:t>
            </w:r>
            <w:r w:rsidRPr="0018103E">
              <w:rPr>
                <w:rFonts w:ascii="Sylfaen" w:hAnsi="Sylfaen" w:cstheme="minorHAnsi"/>
                <w:sz w:val="22"/>
                <w:lang w:val="ka-GE"/>
              </w:rPr>
              <w:t>განახლებულია ეთიკის ნორმები;</w:t>
            </w:r>
          </w:p>
          <w:p w14:paraId="007EC239" w14:textId="77777777" w:rsidR="00EC5400" w:rsidRPr="0018103E" w:rsidRDefault="00EC5400" w:rsidP="0018103E">
            <w:pPr>
              <w:pStyle w:val="NoSpacing"/>
              <w:spacing w:line="276" w:lineRule="auto"/>
              <w:ind w:left="45" w:right="50"/>
              <w:rPr>
                <w:rFonts w:ascii="Sylfaen" w:hAnsi="Sylfaen" w:cstheme="minorHAnsi"/>
                <w:b/>
                <w:sz w:val="22"/>
                <w:lang w:val="ka-GE"/>
              </w:rPr>
            </w:pPr>
          </w:p>
          <w:p w14:paraId="38957769" w14:textId="1C1B7AB7" w:rsidR="00553C49" w:rsidRPr="0018103E" w:rsidRDefault="00553C49" w:rsidP="0018103E">
            <w:pPr>
              <w:pStyle w:val="NoSpacing"/>
              <w:spacing w:line="276" w:lineRule="auto"/>
              <w:ind w:left="45" w:right="50"/>
              <w:rPr>
                <w:rFonts w:ascii="Sylfaen" w:hAnsi="Sylfaen" w:cstheme="minorHAnsi"/>
                <w:iCs/>
                <w:sz w:val="22"/>
                <w:lang w:val="ka-GE"/>
              </w:rPr>
            </w:pPr>
            <w:r w:rsidRPr="0018103E">
              <w:rPr>
                <w:rFonts w:ascii="Sylfaen" w:hAnsi="Sylfaen" w:cstheme="minorHAnsi"/>
                <w:b/>
                <w:iCs/>
                <w:sz w:val="22"/>
                <w:lang w:val="ka-GE"/>
              </w:rPr>
              <w:t>საქმიანობა  2.1.2.1</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მოსამართლეთა დისციპლინური პასუხისმგებლობისა და ეთიკის ნორმების   საფუძვლების დახვეწა საერთაშორისო პრაქტიკის ანალიზის შესწავლისა და განზოგადების საფუძველზე, დისციპლინური პასუხისმგებლობის პროცესის ეტაპების ოპტიმიზაცია და პროცესის გამჭვირვალობის უზრუნველყოფა;</w:t>
            </w:r>
          </w:p>
          <w:p w14:paraId="5912D51A"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42863E1B" w14:textId="040845B6"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EC5400" w:rsidRPr="0018103E">
              <w:rPr>
                <w:rFonts w:ascii="Sylfaen" w:hAnsi="Sylfaen" w:cstheme="minorHAnsi"/>
                <w:sz w:val="22"/>
                <w:lang w:val="ka-GE"/>
              </w:rPr>
              <w:t>;</w:t>
            </w:r>
          </w:p>
          <w:p w14:paraId="33096EB9" w14:textId="77777777" w:rsidR="00553C49" w:rsidRPr="0018103E" w:rsidRDefault="00553C49" w:rsidP="0018103E">
            <w:pPr>
              <w:pStyle w:val="NoSpacing"/>
              <w:spacing w:line="276" w:lineRule="auto"/>
              <w:ind w:left="45" w:right="50"/>
              <w:rPr>
                <w:rFonts w:ascii="Sylfaen" w:hAnsi="Sylfaen" w:cstheme="minorHAnsi"/>
                <w:b/>
                <w:sz w:val="22"/>
                <w:lang w:val="ka-GE"/>
              </w:rPr>
            </w:pPr>
          </w:p>
          <w:p w14:paraId="08C2700D" w14:textId="291EEEA1" w:rsidR="00553C49" w:rsidRPr="0018103E" w:rsidRDefault="00553C4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A66272" w:rsidRPr="00A66272">
              <w:rPr>
                <w:rFonts w:ascii="Sylfaen" w:hAnsi="Sylfaen" w:cstheme="minorHAnsi"/>
                <w:sz w:val="22"/>
                <w:lang w:val="ka-GE"/>
              </w:rPr>
              <w:t xml:space="preserve">საქართველოს </w:t>
            </w:r>
            <w:r w:rsidRPr="0018103E">
              <w:rPr>
                <w:rFonts w:ascii="Sylfaen" w:hAnsi="Sylfaen" w:cstheme="minorHAnsi"/>
                <w:sz w:val="22"/>
                <w:lang w:val="ka-GE"/>
              </w:rPr>
              <w:t xml:space="preserve">იუსტიციის უმაღლესი საბჭო; მოსამართლეთა კონფერენცია (სადისციპლინო კოლეგია, </w:t>
            </w:r>
            <w:r w:rsidR="00A66272">
              <w:rPr>
                <w:rFonts w:ascii="Sylfaen" w:hAnsi="Sylfaen" w:cstheme="minorHAnsi"/>
                <w:sz w:val="22"/>
                <w:lang w:val="ka-GE"/>
              </w:rPr>
              <w:t xml:space="preserve">საქართველოს </w:t>
            </w:r>
            <w:r w:rsidRPr="0018103E">
              <w:rPr>
                <w:rFonts w:ascii="Sylfaen" w:hAnsi="Sylfaen" w:cstheme="minorHAnsi"/>
                <w:sz w:val="22"/>
                <w:lang w:val="ka-GE"/>
              </w:rPr>
              <w:t>უზენაესი სასამართლოს სადისციპლინო პალატა)</w:t>
            </w:r>
            <w:r w:rsidR="00EC5400" w:rsidRPr="0018103E">
              <w:rPr>
                <w:rFonts w:ascii="Sylfaen" w:hAnsi="Sylfaen" w:cstheme="minorHAnsi"/>
                <w:sz w:val="22"/>
                <w:lang w:val="ka-GE"/>
              </w:rPr>
              <w:t>.</w:t>
            </w:r>
          </w:p>
        </w:tc>
      </w:tr>
    </w:tbl>
    <w:p w14:paraId="2CBBB347" w14:textId="77777777" w:rsidR="00F72EA4" w:rsidRPr="0018103E" w:rsidRDefault="00F72EA4" w:rsidP="0018103E">
      <w:pPr>
        <w:spacing w:after="0" w:line="276" w:lineRule="auto"/>
        <w:ind w:left="-142" w:right="50"/>
        <w:jc w:val="both"/>
        <w:rPr>
          <w:rFonts w:ascii="Sylfaen" w:eastAsia="Times New Roman" w:hAnsi="Sylfaen" w:cstheme="minorHAnsi"/>
          <w:lang w:val="ka-GE"/>
        </w:rPr>
      </w:pPr>
    </w:p>
    <w:p w14:paraId="72E330B2" w14:textId="77777777" w:rsidR="007E0843" w:rsidRDefault="00DC608D" w:rsidP="007E0843">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საანგარიშო პერიოდში მნიშვნელოვანი ნაბიჯები გადაიდგა დისციპლინური სამართალწარმოების გაუმჯობესებისა და სამოსამართლო ეთიკის ნორმების დახვეწის მიმართულებით. სასამართლო რეფორმის ე.წ. „მეოთხე ტალღის“ ფარგლებში შექმნილი სამუშაო ჯგუფისთვის საერთაშორისო ექსპერტების მიერ წარდგენილი რეკომენდაციების საფუძველზე განხორციელებული საკანონმდებლო ცვლილების შედეგად, დაიხვეწა დისციპლინური პასუხისმგებლობის საფუძვლების ჩამონათვალი (ორგანული კანონი აღარ ითვალისწინებს ეთიკის ნორმების დარღვევას, როგორც დისციპლინური გადაცდომის ერთ-ერთ სახეს); დისციპლინური პასუხისმგებლობის დაკისრების  5 წლიანი ხანდაზმულობის ვადა შემცირდა 3 წლამდე; დადგინდა დისციპლინური სამართალწარმოების თითოეულ ეტაპზე გამოსაყენებელი </w:t>
      </w:r>
      <w:r w:rsidRPr="0018103E">
        <w:rPr>
          <w:rFonts w:ascii="Sylfaen" w:eastAsia="Times New Roman" w:hAnsi="Sylfaen" w:cstheme="minorHAnsi"/>
          <w:lang w:val="ka-GE"/>
        </w:rPr>
        <w:lastRenderedPageBreak/>
        <w:t>მტკიცებულებითი სტანდარტები; დამოუკიდებელ ინსპექტორს, კანონით განსაზღვრული საფუძვლების არსებობის შემთხვევაში, დისციპლინური სამართალწარმოების შეწყვეტის, დისციპლინურ საჩივარზე ხარვეზის დადგენისა და სამართალწარმოების დაწყებაზე უარის თქმის უფლებამოსილება მიენიჭა.</w:t>
      </w:r>
    </w:p>
    <w:p w14:paraId="1AD9436F" w14:textId="77777777" w:rsidR="007E0843" w:rsidRDefault="007E0843" w:rsidP="007E0843">
      <w:pPr>
        <w:spacing w:after="0" w:line="276" w:lineRule="auto"/>
        <w:ind w:left="-142" w:right="50"/>
        <w:jc w:val="both"/>
        <w:rPr>
          <w:rFonts w:ascii="Sylfaen" w:eastAsia="Times New Roman" w:hAnsi="Sylfaen" w:cstheme="minorHAnsi"/>
          <w:lang w:val="ka-GE"/>
        </w:rPr>
      </w:pPr>
    </w:p>
    <w:p w14:paraId="407C4F30" w14:textId="3AA12366" w:rsidR="00DC608D" w:rsidRPr="0018103E" w:rsidRDefault="00DC608D" w:rsidP="007E0843">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დისციპლინური სამართალწარმოების პროცესის გამჭვირვალობის თვალსაზრისით უნდა აღინიშნოს, რომ ორგანულმა კანონმა გაითვალისწინა დამოუკიდებელი ინსპექტორის მიერ გაწეული საქმიანობის შესახებ როგორც წლიური ანგარიშის წარდგენის, ასევე</w:t>
      </w:r>
      <w:r w:rsidR="00E025F6">
        <w:rPr>
          <w:rFonts w:ascii="Sylfaen" w:eastAsia="Times New Roman" w:hAnsi="Sylfaen" w:cstheme="minorHAnsi"/>
          <w:lang w:val="ka-GE"/>
        </w:rPr>
        <w:t>,</w:t>
      </w:r>
      <w:r w:rsidRPr="0018103E">
        <w:rPr>
          <w:rFonts w:ascii="Sylfaen" w:eastAsia="Times New Roman" w:hAnsi="Sylfaen" w:cstheme="minorHAnsi"/>
          <w:lang w:val="ka-GE"/>
        </w:rPr>
        <w:t xml:space="preserve"> 4 თვეში ერთხელ მაინც მისი პროაქტიული გამოქვეყნების</w:t>
      </w:r>
      <w:r w:rsidR="00157506" w:rsidRPr="0018103E">
        <w:rPr>
          <w:rFonts w:ascii="Sylfaen" w:eastAsia="Times New Roman" w:hAnsi="Sylfaen" w:cstheme="minorHAnsi"/>
          <w:lang w:val="ka-GE"/>
        </w:rPr>
        <w:t xml:space="preserve"> </w:t>
      </w:r>
      <w:r w:rsidRPr="0018103E">
        <w:rPr>
          <w:rFonts w:ascii="Sylfaen" w:eastAsia="Times New Roman" w:hAnsi="Sylfaen" w:cstheme="minorHAnsi"/>
          <w:lang w:val="ka-GE"/>
        </w:rPr>
        <w:t xml:space="preserve">ვალდებულება. </w:t>
      </w:r>
      <w:r w:rsidRPr="0018103E">
        <w:rPr>
          <w:rFonts w:ascii="Sylfaen" w:eastAsia="Times New Roman" w:hAnsi="Sylfaen" w:cstheme="minorHAnsi"/>
          <w:lang w:val="ka-GE"/>
        </w:rPr>
        <w:br/>
        <w:t>რაც შეეხება სამოსამართლო ეთიკის წესების დახვეწის მიზნით გატარებულ ღონისძიებებს, სამოსამართლო ეთიკის წესების საერთაშორისო სტანდარტებთან სრული ჰარმონიზაციის მიზნით, იუსტიციის უმაღლესი საბჭოს ინიციატივით შეიქმნა სამივე ინსტანციის სასამართლოთა მოსამართლეებით შექმნილი სამუშაო ჯგუფი. ამასთან, პარტნიორი ორგანიზაციების მხარდაჭერით, სამუშაო პროცესში ჩართული იყვნენ საერთაშორისო ექსპერტები, რომლებმაც სამუშაო ჯგუფს მოსაზრებები წარუდგინეს მოქმედ სამოსამართლო ეთიკის წესებსა და ევროპულ პრაქტიკასთან დაკავშირებით. ექსპერტთა რეკომენდაციების გათვალისწინებით, მომზადდა საერთაშორისო სტანდარტებთან შესაბამისი სამოსამართლო ეთიკის ახალი წესების პროექტი. იუსტიციის უმაღლესმა საბჭომ პროექტი 2020 წლის 31 იანვრის სხდომაზე  მოიწონა და მიიღო მოსამართლეთა კონფერენციისთვის წარდგინებით მიმართვის გადაწყვეტილება.</w:t>
      </w:r>
    </w:p>
    <w:p w14:paraId="665645D1" w14:textId="3C58FF9F" w:rsidR="00952505" w:rsidRPr="0018103E" w:rsidRDefault="00952505" w:rsidP="0018103E">
      <w:pPr>
        <w:tabs>
          <w:tab w:val="left" w:pos="8220"/>
        </w:tabs>
        <w:spacing w:line="276" w:lineRule="auto"/>
        <w:ind w:left="-142" w:right="50"/>
        <w:rPr>
          <w:rFonts w:ascii="Sylfaen" w:eastAsiaTheme="majorEastAsia" w:hAnsi="Sylfaen" w:cstheme="minorHAnsi"/>
          <w:lang w:val="ka-GE" w:eastAsia="zh-CN"/>
        </w:rPr>
      </w:pPr>
    </w:p>
    <w:tbl>
      <w:tblPr>
        <w:tblW w:w="982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553C49" w:rsidRPr="0018103E" w14:paraId="5C64A54C" w14:textId="77777777" w:rsidTr="005E029A">
        <w:trPr>
          <w:trHeight w:val="2386"/>
        </w:trPr>
        <w:tc>
          <w:tcPr>
            <w:tcW w:w="9825" w:type="dxa"/>
            <w:shd w:val="clear" w:color="auto" w:fill="BDD6EE" w:themeFill="accent1" w:themeFillTint="66"/>
          </w:tcPr>
          <w:p w14:paraId="49A9DB23" w14:textId="653F7BB2" w:rsidR="00553C49" w:rsidRPr="0018103E" w:rsidRDefault="00553C49" w:rsidP="0018103E">
            <w:pPr>
              <w:pStyle w:val="NoSpacing"/>
              <w:spacing w:line="276" w:lineRule="auto"/>
              <w:ind w:left="75" w:right="50"/>
              <w:rPr>
                <w:rFonts w:ascii="Sylfaen" w:hAnsi="Sylfaen" w:cstheme="minorHAnsi"/>
                <w:iCs/>
                <w:sz w:val="22"/>
                <w:lang w:val="ka-GE"/>
              </w:rPr>
            </w:pPr>
            <w:r w:rsidRPr="0018103E">
              <w:rPr>
                <w:rFonts w:ascii="Sylfaen" w:hAnsi="Sylfaen" w:cstheme="minorHAnsi"/>
                <w:b/>
                <w:iCs/>
                <w:sz w:val="22"/>
                <w:lang w:val="ka-GE"/>
              </w:rPr>
              <w:t>საქმიანობა  2.1.2.2</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საკონსულტაციო მექანიზმის შექმნა შესაბამისი საკანონმდებლო წინადადებების მოსამზადებლად მოსამართლეთა დისციპლინური პასუხისმგებლობის საფუძვლებისა და ეთიკის ნომრების შემდგომი დახვეწისა და სრულყოფისათვის;</w:t>
            </w:r>
          </w:p>
          <w:p w14:paraId="1448AD2D" w14:textId="77777777" w:rsidR="00553C49" w:rsidRPr="0018103E" w:rsidRDefault="00553C49" w:rsidP="0018103E">
            <w:pPr>
              <w:pStyle w:val="NoSpacing"/>
              <w:spacing w:line="276" w:lineRule="auto"/>
              <w:ind w:left="75" w:right="50"/>
              <w:rPr>
                <w:rFonts w:ascii="Sylfaen" w:hAnsi="Sylfaen" w:cstheme="minorHAnsi"/>
                <w:b/>
                <w:sz w:val="22"/>
                <w:lang w:val="ka-GE"/>
              </w:rPr>
            </w:pPr>
          </w:p>
          <w:p w14:paraId="43285A8F" w14:textId="5B350845" w:rsidR="00553C49" w:rsidRPr="0018103E" w:rsidRDefault="00553C49" w:rsidP="0018103E">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EC5400" w:rsidRPr="0018103E">
              <w:rPr>
                <w:rFonts w:ascii="Sylfaen" w:hAnsi="Sylfaen" w:cstheme="minorHAnsi"/>
                <w:sz w:val="22"/>
                <w:lang w:val="ka-GE"/>
              </w:rPr>
              <w:t>;</w:t>
            </w:r>
          </w:p>
          <w:p w14:paraId="7E26F72A" w14:textId="77777777" w:rsidR="00553C49" w:rsidRPr="0018103E" w:rsidRDefault="00553C49" w:rsidP="0018103E">
            <w:pPr>
              <w:pStyle w:val="NoSpacing"/>
              <w:spacing w:line="276" w:lineRule="auto"/>
              <w:ind w:left="75" w:right="50"/>
              <w:rPr>
                <w:rFonts w:ascii="Sylfaen" w:hAnsi="Sylfaen" w:cstheme="minorHAnsi"/>
                <w:b/>
                <w:sz w:val="22"/>
                <w:lang w:val="ka-GE"/>
              </w:rPr>
            </w:pPr>
          </w:p>
          <w:p w14:paraId="36079825" w14:textId="47EB011A" w:rsidR="00553C49" w:rsidRPr="0018103E" w:rsidRDefault="00553C49"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A66272" w:rsidRPr="00A66272">
              <w:rPr>
                <w:rFonts w:ascii="Sylfaen" w:hAnsi="Sylfaen" w:cstheme="minorHAnsi"/>
                <w:sz w:val="22"/>
                <w:lang w:val="ka-GE"/>
              </w:rPr>
              <w:t>საქართველოს</w:t>
            </w:r>
            <w:r w:rsidR="00A66272">
              <w:rPr>
                <w:rFonts w:ascii="Sylfaen" w:hAnsi="Sylfaen" w:cstheme="minorHAnsi"/>
                <w:b/>
                <w:sz w:val="22"/>
                <w:lang w:val="ka-GE"/>
              </w:rPr>
              <w:t xml:space="preserve"> </w:t>
            </w:r>
            <w:r w:rsidRPr="0018103E">
              <w:rPr>
                <w:rFonts w:ascii="Sylfaen" w:hAnsi="Sylfaen" w:cstheme="minorHAnsi"/>
                <w:sz w:val="22"/>
                <w:lang w:val="ka-GE"/>
              </w:rPr>
              <w:t xml:space="preserve">იუსტიციის უმაღლესი საბჭო; მოსამართლეთა კონფერენცია (სადისციპლინო კოლეგია, </w:t>
            </w:r>
            <w:r w:rsidR="00A66272" w:rsidRPr="00A66272">
              <w:rPr>
                <w:rFonts w:ascii="Sylfaen" w:hAnsi="Sylfaen" w:cstheme="minorHAnsi"/>
                <w:sz w:val="22"/>
                <w:lang w:val="ka-GE"/>
              </w:rPr>
              <w:t>საქართველოს</w:t>
            </w:r>
            <w:r w:rsidR="00A66272">
              <w:rPr>
                <w:rFonts w:ascii="Sylfaen" w:hAnsi="Sylfaen" w:cstheme="minorHAnsi"/>
                <w:b/>
                <w:sz w:val="22"/>
                <w:lang w:val="ka-GE"/>
              </w:rPr>
              <w:t xml:space="preserve"> </w:t>
            </w:r>
            <w:r w:rsidRPr="0018103E">
              <w:rPr>
                <w:rFonts w:ascii="Sylfaen" w:hAnsi="Sylfaen" w:cstheme="minorHAnsi"/>
                <w:sz w:val="22"/>
                <w:lang w:val="ka-GE"/>
              </w:rPr>
              <w:t>უზენაესი სასამართლოს სადისციპლინო პალატა)</w:t>
            </w:r>
            <w:r w:rsidR="00EC5400" w:rsidRPr="0018103E">
              <w:rPr>
                <w:rFonts w:ascii="Sylfaen" w:hAnsi="Sylfaen" w:cstheme="minorHAnsi"/>
                <w:sz w:val="22"/>
                <w:lang w:val="ka-GE"/>
              </w:rPr>
              <w:t>.</w:t>
            </w:r>
          </w:p>
        </w:tc>
      </w:tr>
    </w:tbl>
    <w:p w14:paraId="26AE8B46" w14:textId="77777777" w:rsidR="00F72EA4" w:rsidRPr="0018103E" w:rsidRDefault="00F72EA4" w:rsidP="0018103E">
      <w:pPr>
        <w:spacing w:after="0" w:line="276" w:lineRule="auto"/>
        <w:ind w:left="-142" w:right="50"/>
        <w:jc w:val="both"/>
        <w:rPr>
          <w:rFonts w:ascii="Sylfaen" w:eastAsia="Times New Roman" w:hAnsi="Sylfaen" w:cstheme="minorHAnsi"/>
          <w:lang w:val="ka-GE"/>
        </w:rPr>
      </w:pPr>
    </w:p>
    <w:p w14:paraId="3B91A499" w14:textId="3AC6DAC8" w:rsidR="00DC608D" w:rsidRPr="0018103E" w:rsidRDefault="00DC608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მოსამართლეთა დისციპლინური პასუხისმგებლობის საფუძვლების თაობაზე საკანონმდებლო ცვლილებების შემუშავება სასამართლო სისტემის რეფორმის ე.წ. „მეოთხე ტალღის“ ფარგლებში, პარლამენტის თავმჯდომარის ხელმძღვანელობით შექმნილ სამუშაო ჯგუფში მიმდინარეობდა, რომელიც აერთიანებდა როგორც ხელისუფლების სამივე შტოს, ასევე საერთაშორისო და არასამთავრობო ორგანიზაციე</w:t>
      </w:r>
      <w:r w:rsidR="00E025F6">
        <w:rPr>
          <w:rFonts w:ascii="Sylfaen" w:eastAsia="Times New Roman" w:hAnsi="Sylfaen" w:cstheme="minorHAnsi"/>
          <w:lang w:val="ka-GE"/>
        </w:rPr>
        <w:t xml:space="preserve">ბის წარმომადგენლებს. </w:t>
      </w:r>
      <w:r w:rsidRPr="0018103E">
        <w:rPr>
          <w:rFonts w:ascii="Sylfaen" w:eastAsia="Times New Roman" w:hAnsi="Sylfaen" w:cstheme="minorHAnsi"/>
          <w:lang w:val="ka-GE"/>
        </w:rPr>
        <w:t xml:space="preserve">რაც შეეხება ეთიკის ნორმების დახვეწასა და სრულყოფას, იუსტიციის უმაღლესი საბჭოს ინიციატივით შეიქმნა სასამართლოს სამივე ინსტანციის მოსამართლეებით დაკომპლექტებული სამუშაო ჯგუფი, რომლის ამოცანად მოქმედი ეთიკის წესების დახვეწა განისაზღვრა. სამუშაო ჯგუფის საქმიანობის მაქსიმალური ეფექტიანობის მისაღწევად, პარტნიორმა დონორმა ორგანიზაციებმა სამუშაო პროცესში საერთაშორისო </w:t>
      </w:r>
      <w:r w:rsidRPr="0018103E">
        <w:rPr>
          <w:rFonts w:ascii="Sylfaen" w:eastAsia="Times New Roman" w:hAnsi="Sylfaen" w:cstheme="minorHAnsi"/>
          <w:lang w:val="ka-GE"/>
        </w:rPr>
        <w:lastRenderedPageBreak/>
        <w:t xml:space="preserve">ექსპერტები ჩართეს. მუშაობის საწყის ეტაპზე ექსპერტებმა ეთიკის არსებული წესები და პრაქტიკა გააანალიზეს და სამუშაო ჯგუფის წევრებს საკუთარი რეკომენდაციები წარუდგინეს. სამუშაო ჯგუფის ფარგლებში მომზადებული პროექტი, შემდგომ ეტაპზე სასამართლო სისტემის 2017-2021 წლების სტრატეგიის იმპლემენტაციის მიზნით შექმნილ მეორე სამუშაო ჯგუფს წარედგინა. სამუშაო ჯგუფის შეხვედრაში, ჯგუფის წევრებთან ერთად, დამოუკიდებელი ინსპექტორი, ასევე, საერთაშორისო და ადგილობრივი არასამთავრობო ორგანიზაციების წარმომადგენლები მონაწილეობდნენ. პროექტის მუხლობრივი განხილვისა და გამოთქმული შენიშვნების შესაბამისად მასში ცვლილებების ასახვის შემდეგ, სამუშაო ჯგუფმა სამოსამართლო ეთიკის წესების პროექტი ხმათა უმრავლესობით მიიღო და ის განსახილველად იუსტიციის უმაღლეს საბჭოს წარუდგინა. იუსტიციის უმაღლესმა საბჭომ 2020 წლის 31 იანვრის სხდომაზე სამოსამართლო ეთიკის წესების პროექტი მოიწონა და მიიღო გადაწყვეტილება მოსამართლეთა კონფერენციისთვის წარდგინებით მიმართვის შესახებ.  </w:t>
      </w:r>
    </w:p>
    <w:p w14:paraId="3D533FAB" w14:textId="4B5C7FA1" w:rsidR="00DC608D" w:rsidRPr="0018103E" w:rsidRDefault="00DC608D"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62673D33" w14:textId="77777777" w:rsidTr="000D410D">
        <w:trPr>
          <w:trHeight w:val="3855"/>
        </w:trPr>
        <w:tc>
          <w:tcPr>
            <w:tcW w:w="9781" w:type="dxa"/>
            <w:shd w:val="clear" w:color="auto" w:fill="BDD6EE" w:themeFill="accent1" w:themeFillTint="66"/>
          </w:tcPr>
          <w:p w14:paraId="7AD56D32" w14:textId="4F7944DD" w:rsidR="00553C49" w:rsidRPr="0018103E" w:rsidRDefault="00553C49"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მიზანი: 2.2</w:t>
            </w:r>
            <w:r w:rsidR="00884786"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ხარისხიანი მართლმსაჯულებისა და პროფესიონალიზმის უზრუნველყოფა;</w:t>
            </w:r>
          </w:p>
          <w:p w14:paraId="68CB0DEC" w14:textId="77777777" w:rsidR="00553C49" w:rsidRPr="0018103E" w:rsidRDefault="00553C49" w:rsidP="0018103E">
            <w:pPr>
              <w:pStyle w:val="NoSpacing"/>
              <w:spacing w:line="276" w:lineRule="auto"/>
              <w:ind w:left="75" w:right="50"/>
              <w:rPr>
                <w:rFonts w:ascii="Sylfaen" w:hAnsi="Sylfaen" w:cstheme="minorHAnsi"/>
                <w:b/>
                <w:sz w:val="22"/>
                <w:lang w:val="ka-GE"/>
              </w:rPr>
            </w:pPr>
          </w:p>
          <w:p w14:paraId="50E21331" w14:textId="7A53AD05" w:rsidR="00553C49" w:rsidRPr="0018103E" w:rsidRDefault="00553C49"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ამოცანა: 2.2.1</w:t>
            </w:r>
            <w:r w:rsidR="00884786"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 xml:space="preserve"> საწყისი მომზადებისა და განგრძობადი განათლების ხარისხის გაუმჯობესება; </w:t>
            </w:r>
          </w:p>
          <w:p w14:paraId="0C070D54" w14:textId="77777777" w:rsidR="00553C49" w:rsidRPr="0018103E" w:rsidRDefault="00553C49" w:rsidP="0018103E">
            <w:pPr>
              <w:pStyle w:val="NoSpacing"/>
              <w:spacing w:line="276" w:lineRule="auto"/>
              <w:ind w:left="75" w:right="50"/>
              <w:rPr>
                <w:rFonts w:ascii="Sylfaen" w:hAnsi="Sylfaen" w:cstheme="minorHAnsi"/>
                <w:b/>
                <w:sz w:val="22"/>
                <w:lang w:val="ka-GE"/>
              </w:rPr>
            </w:pPr>
          </w:p>
          <w:p w14:paraId="0F6B8427" w14:textId="23657775" w:rsidR="00553C49" w:rsidRPr="0018103E" w:rsidRDefault="00553C49" w:rsidP="0018103E">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შესაბამისი საკანონმდებლო ცვლილებები;</w:t>
            </w:r>
            <w:r w:rsidR="000D410D" w:rsidRPr="0018103E">
              <w:rPr>
                <w:rFonts w:ascii="Sylfaen" w:hAnsi="Sylfaen" w:cstheme="minorHAnsi"/>
                <w:sz w:val="22"/>
              </w:rPr>
              <w:t xml:space="preserve"> </w:t>
            </w:r>
            <w:r w:rsidRPr="0018103E">
              <w:rPr>
                <w:rFonts w:ascii="Sylfaen" w:hAnsi="Sylfaen" w:cstheme="minorHAnsi"/>
                <w:sz w:val="22"/>
                <w:lang w:val="ka-GE"/>
              </w:rPr>
              <w:t>საქმიანობის სტანდარტები განახლებულია საერთაშორისო რეკომენდაციების შესაბამისად;</w:t>
            </w:r>
          </w:p>
          <w:p w14:paraId="2AB98830" w14:textId="77777777" w:rsidR="00553C49" w:rsidRPr="0018103E" w:rsidRDefault="00553C49" w:rsidP="0018103E">
            <w:pPr>
              <w:pStyle w:val="NoSpacing"/>
              <w:spacing w:line="276" w:lineRule="auto"/>
              <w:ind w:left="75" w:right="50"/>
              <w:rPr>
                <w:rFonts w:ascii="Sylfaen" w:hAnsi="Sylfaen" w:cstheme="minorHAnsi"/>
                <w:b/>
                <w:sz w:val="22"/>
                <w:lang w:val="ka-GE"/>
              </w:rPr>
            </w:pPr>
          </w:p>
          <w:p w14:paraId="2AAA5FDF" w14:textId="772197BE" w:rsidR="00553C49" w:rsidRPr="0018103E" w:rsidRDefault="00553C49" w:rsidP="0018103E">
            <w:pPr>
              <w:pStyle w:val="NoSpacing"/>
              <w:spacing w:line="276" w:lineRule="auto"/>
              <w:ind w:left="75" w:right="50"/>
              <w:rPr>
                <w:rFonts w:ascii="Sylfaen" w:hAnsi="Sylfaen" w:cstheme="minorHAnsi"/>
                <w:iCs/>
                <w:sz w:val="22"/>
                <w:lang w:val="ka-GE"/>
              </w:rPr>
            </w:pPr>
            <w:r w:rsidRPr="0018103E">
              <w:rPr>
                <w:rFonts w:ascii="Sylfaen" w:hAnsi="Sylfaen" w:cstheme="minorHAnsi"/>
                <w:b/>
                <w:iCs/>
                <w:sz w:val="22"/>
                <w:lang w:val="ka-GE"/>
              </w:rPr>
              <w:t>საქმიანობა  2.2.1.1</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საუკეთესო პოტენციალის მქონე კადრების დასასაქმებლად შესაბამისი წინაპირობების შექმნა მოზიდვა და შერჩევა;</w:t>
            </w:r>
          </w:p>
          <w:p w14:paraId="652CBDF5" w14:textId="77777777" w:rsidR="00553C49" w:rsidRPr="0018103E" w:rsidRDefault="00553C49" w:rsidP="0018103E">
            <w:pPr>
              <w:pStyle w:val="NoSpacing"/>
              <w:spacing w:line="276" w:lineRule="auto"/>
              <w:ind w:left="75" w:right="50"/>
              <w:rPr>
                <w:rFonts w:ascii="Sylfaen" w:hAnsi="Sylfaen" w:cstheme="minorHAnsi"/>
                <w:b/>
                <w:sz w:val="22"/>
                <w:lang w:val="ka-GE"/>
              </w:rPr>
            </w:pPr>
          </w:p>
          <w:p w14:paraId="008058F1" w14:textId="09FB71BC" w:rsidR="00553C49" w:rsidRPr="0018103E" w:rsidRDefault="00553C49"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56E0CF78" w14:textId="77777777" w:rsidR="00553C49" w:rsidRPr="0018103E" w:rsidRDefault="00553C49" w:rsidP="0018103E">
            <w:pPr>
              <w:pStyle w:val="NoSpacing"/>
              <w:spacing w:line="276" w:lineRule="auto"/>
              <w:ind w:left="75" w:right="50"/>
              <w:rPr>
                <w:rFonts w:ascii="Sylfaen" w:hAnsi="Sylfaen" w:cstheme="minorHAnsi"/>
                <w:b/>
                <w:sz w:val="22"/>
                <w:lang w:val="ka-GE"/>
              </w:rPr>
            </w:pPr>
          </w:p>
          <w:p w14:paraId="746F06DD" w14:textId="119A755F" w:rsidR="00553C49" w:rsidRPr="0018103E" w:rsidRDefault="00553C49"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EC5400" w:rsidRPr="0018103E">
              <w:rPr>
                <w:rFonts w:ascii="Sylfaen" w:hAnsi="Sylfaen" w:cstheme="minorHAnsi"/>
                <w:sz w:val="22"/>
                <w:lang w:val="ka-GE"/>
              </w:rPr>
              <w:t>.</w:t>
            </w:r>
          </w:p>
        </w:tc>
      </w:tr>
    </w:tbl>
    <w:p w14:paraId="7799D30F" w14:textId="77777777" w:rsidR="00BE241D" w:rsidRPr="0018103E" w:rsidRDefault="00BE241D" w:rsidP="0018103E">
      <w:pPr>
        <w:spacing w:after="0" w:line="276" w:lineRule="auto"/>
        <w:ind w:left="-142" w:right="50"/>
        <w:jc w:val="both"/>
        <w:rPr>
          <w:rFonts w:ascii="Sylfaen" w:eastAsia="Times New Roman" w:hAnsi="Sylfaen" w:cstheme="minorHAnsi"/>
          <w:lang w:val="ka-GE"/>
        </w:rPr>
      </w:pPr>
    </w:p>
    <w:p w14:paraId="4ADAC6E9" w14:textId="691B519C" w:rsidR="00DF482C" w:rsidRPr="0018103E" w:rsidRDefault="00DF482C"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სასამართლო სისტემაში საუკეთესო პოტენციალის მქონე კადრების მოზიდვის მიზნით</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 xml:space="preserve"> შესაბამისი წინაპირობების შექმნაზე სასამართლო რეფორმის ე.წ. </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მეოთ</w:t>
      </w:r>
      <w:r w:rsidR="00157506" w:rsidRPr="0018103E">
        <w:rPr>
          <w:rFonts w:ascii="Sylfaen" w:eastAsia="Times New Roman" w:hAnsi="Sylfaen" w:cstheme="minorHAnsi"/>
          <w:lang w:val="ka-GE"/>
        </w:rPr>
        <w:t>ხ</w:t>
      </w:r>
      <w:r w:rsidRPr="0018103E">
        <w:rPr>
          <w:rFonts w:ascii="Sylfaen" w:eastAsia="Times New Roman" w:hAnsi="Sylfaen" w:cstheme="minorHAnsi"/>
          <w:lang w:val="ka-GE"/>
        </w:rPr>
        <w:t>ე ტალღის</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 xml:space="preserve"> ფარგლებში შექმნილი სამუშაო ჯგუფი მუშაობდა. რეფორმის ფარგლებში განხორციელებული საკან</w:t>
      </w:r>
      <w:r w:rsidR="00A573A2">
        <w:rPr>
          <w:rFonts w:ascii="Sylfaen" w:eastAsia="Times New Roman" w:hAnsi="Sylfaen" w:cstheme="minorHAnsi"/>
          <w:lang w:val="ka-GE"/>
        </w:rPr>
        <w:t xml:space="preserve">ონმდებლო ცვლილებებით, იუსტიციის </w:t>
      </w:r>
      <w:r w:rsidRPr="0018103E">
        <w:rPr>
          <w:rFonts w:ascii="Sylfaen" w:eastAsia="Times New Roman" w:hAnsi="Sylfaen" w:cstheme="minorHAnsi"/>
          <w:lang w:val="ka-GE"/>
        </w:rPr>
        <w:t xml:space="preserve">მსმენელთა მოსამზადებელი პროგრამის ხანგრძლივობა 16 თვემდე გაიზარდა. აღსანიშნავია, რომ პროგრამამ გაითვალისწინა მსმენელის სტაჟირების შესაძლებლობა არა მხოლოდ საერთო სასამართლოების სისტემის შიგნით, არამედ, ასევე საკონსტიტუციო სასამართლოში, ადვოკატურასა და ნოტარიატში, პროკურატურაში და/ან სხვა ადმინისტრაციულ ორგანოში. მნიშვნელოვან სიახლეს წარმოადგენს იუსტიციის მსმენელის სწავლებისას უცხო ქვეყნების ავტორიტეტულ სასწავლო ორგანიზაციაში სწავლების ან/და სტაჟირების გათვალისწინების შესაძლებლობა. იუსტიციის უმაღლესი სკოლის დამოუკიდებელი საბჭო იუსტიციის მსმენელთა განახლებულ, 16-თვიან სწავლებაზე მორგებულ პროგრამას </w:t>
      </w:r>
      <w:r w:rsidRPr="0018103E">
        <w:rPr>
          <w:rFonts w:ascii="Sylfaen" w:eastAsia="Times New Roman" w:hAnsi="Sylfaen" w:cstheme="minorHAnsi"/>
          <w:lang w:val="ka-GE"/>
        </w:rPr>
        <w:lastRenderedPageBreak/>
        <w:t>განხორციელებული საკანონმდებლო ცვლილებების ამოქმედების (2020 წლის 1 სექტემბრის) შემდეგ დაამტკიცებს.</w:t>
      </w:r>
      <w:r w:rsidRPr="0018103E">
        <w:rPr>
          <w:rFonts w:ascii="Sylfaen" w:eastAsia="Times New Roman" w:hAnsi="Sylfaen" w:cstheme="minorHAnsi"/>
          <w:color w:val="FF0000"/>
          <w:lang w:val="ka-GE"/>
        </w:rPr>
        <w:t xml:space="preserve"> </w:t>
      </w:r>
      <w:r w:rsidRPr="0018103E">
        <w:rPr>
          <w:rFonts w:ascii="Sylfaen" w:eastAsia="Times New Roman" w:hAnsi="Sylfaen" w:cstheme="minorHAnsi"/>
          <w:lang w:val="ka-GE"/>
        </w:rPr>
        <w:t>ამასთან</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 xml:space="preserve"> საუკეთესო პოტენციალის მქონე კადრების</w:t>
      </w:r>
      <w:r w:rsidR="00C01565" w:rsidRPr="0018103E">
        <w:rPr>
          <w:rFonts w:ascii="Sylfaen" w:eastAsia="Times New Roman" w:hAnsi="Sylfaen" w:cstheme="minorHAnsi"/>
          <w:lang w:val="ka-GE"/>
        </w:rPr>
        <w:t xml:space="preserve"> სასამართლო სისტემაში </w:t>
      </w:r>
      <w:r w:rsidRPr="0018103E">
        <w:rPr>
          <w:rFonts w:ascii="Sylfaen" w:eastAsia="Times New Roman" w:hAnsi="Sylfaen" w:cstheme="minorHAnsi"/>
          <w:lang w:val="ka-GE"/>
        </w:rPr>
        <w:t xml:space="preserve">მოზიდვის მიზნით, იუსტიციის უმაღლესი სკოლის დამოუკიდებელი საბჭოს 2019 წლის 3 მარტის გადაწყვეტილებით, იუსტიციის მსმენელთა სტიპენდია გაორმაგდა და 2000 ლარი შეადგინა. </w:t>
      </w:r>
    </w:p>
    <w:p w14:paraId="28003C8B" w14:textId="3977FCFE" w:rsidR="00DF482C" w:rsidRPr="0018103E" w:rsidRDefault="00DF482C"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734DD33F" w14:textId="77777777" w:rsidTr="00EB6E48">
        <w:trPr>
          <w:trHeight w:val="1854"/>
        </w:trPr>
        <w:tc>
          <w:tcPr>
            <w:tcW w:w="9781" w:type="dxa"/>
            <w:shd w:val="clear" w:color="auto" w:fill="BDD6EE" w:themeFill="accent1" w:themeFillTint="66"/>
          </w:tcPr>
          <w:p w14:paraId="6CA595BB" w14:textId="5EC748D6"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2.2.1.2</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იუსტიციის უმაღლესი სკოლის მსმენელთა შერჩევის კრიტერიუმების განახლება და პროცედურის დახვეწა;</w:t>
            </w:r>
          </w:p>
          <w:p w14:paraId="276E2710"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47DD5BAA" w14:textId="2ADBA18C"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12127435"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117C9431" w14:textId="4E7608F2"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EC5400" w:rsidRPr="0018103E">
              <w:rPr>
                <w:rFonts w:ascii="Sylfaen" w:hAnsi="Sylfaen" w:cstheme="minorHAnsi"/>
                <w:sz w:val="22"/>
                <w:lang w:val="ka-GE"/>
              </w:rPr>
              <w:t>.</w:t>
            </w:r>
          </w:p>
        </w:tc>
      </w:tr>
    </w:tbl>
    <w:p w14:paraId="14296D55" w14:textId="77777777" w:rsidR="00BE241D" w:rsidRPr="0018103E" w:rsidRDefault="00BE241D" w:rsidP="0018103E">
      <w:pPr>
        <w:spacing w:after="0" w:line="276" w:lineRule="auto"/>
        <w:ind w:left="-142" w:right="50"/>
        <w:jc w:val="both"/>
        <w:rPr>
          <w:rFonts w:ascii="Sylfaen" w:eastAsia="Times New Roman" w:hAnsi="Sylfaen" w:cstheme="minorHAnsi"/>
          <w:lang w:val="ka-GE"/>
        </w:rPr>
      </w:pPr>
    </w:p>
    <w:p w14:paraId="43326C94" w14:textId="761BF6FF" w:rsidR="00DF482C" w:rsidRPr="0018103E" w:rsidRDefault="00DF482C"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სასამართლო რეფორმის ე.წ. </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მეოთხე ტალღის</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 xml:space="preserve"> ფარგლებში "საერთო სასამართლოების შესახებ" </w:t>
      </w:r>
      <w:r w:rsidR="00A573A2">
        <w:rPr>
          <w:rFonts w:ascii="Sylfaen" w:eastAsia="Times New Roman" w:hAnsi="Sylfaen" w:cstheme="minorHAnsi"/>
          <w:lang w:val="ka-GE"/>
        </w:rPr>
        <w:t xml:space="preserve">საქართველოს </w:t>
      </w:r>
      <w:r w:rsidRPr="0018103E">
        <w:rPr>
          <w:rFonts w:ascii="Sylfaen" w:eastAsia="Times New Roman" w:hAnsi="Sylfaen" w:cstheme="minorHAnsi"/>
          <w:lang w:val="ka-GE"/>
        </w:rPr>
        <w:t xml:space="preserve">ორგანული კანონში განხორციელებული ცვლილებები გვთავაზობს </w:t>
      </w:r>
      <w:r w:rsidR="00A573A2">
        <w:rPr>
          <w:rFonts w:ascii="Sylfaen" w:eastAsia="Times New Roman" w:hAnsi="Sylfaen" w:cstheme="minorHAnsi"/>
          <w:lang w:val="ka-GE"/>
        </w:rPr>
        <w:t xml:space="preserve">საქართველოს </w:t>
      </w:r>
      <w:r w:rsidRPr="0018103E">
        <w:rPr>
          <w:rFonts w:ascii="Sylfaen" w:eastAsia="Times New Roman" w:hAnsi="Sylfaen" w:cstheme="minorHAnsi"/>
          <w:lang w:val="ka-GE"/>
        </w:rPr>
        <w:t>იუსტიციის უმაღლესი სკოლის მსმენელთა მიღების პროცესის ახლებურად რეგულირებას. კერძოდ, ორგანული კანონის თანახმად, იუსტიციის მსმენელთა მისაღები კონკურსის ჩატარების უფლებამოსილება იუსტიციის უმაღლეს სკოლას მიენიჭა.   იუსტიციის უმაღლესი საბჭო კი, სრულად ჩამოშორებულია პროცესს. ამასთან, ცვლილებებით განისაზღვრა იუსტიციის მსმენ</w:t>
      </w:r>
      <w:r w:rsidR="00C01565" w:rsidRPr="0018103E">
        <w:rPr>
          <w:rFonts w:ascii="Sylfaen" w:eastAsia="Times New Roman" w:hAnsi="Sylfaen" w:cstheme="minorHAnsi"/>
          <w:lang w:val="ka-GE"/>
        </w:rPr>
        <w:t>ე</w:t>
      </w:r>
      <w:r w:rsidRPr="0018103E">
        <w:rPr>
          <w:rFonts w:ascii="Sylfaen" w:eastAsia="Times New Roman" w:hAnsi="Sylfaen" w:cstheme="minorHAnsi"/>
          <w:lang w:val="ka-GE"/>
        </w:rPr>
        <w:t>ლობის კანდიდატის შერჩევისას მხედველობაში მისაღები შემდეგი კრიტერიუმები: საკვალიფიკაციო გამოცდის შედეგი, კვალიფიკაცია, სამართლებრივი ანალიზის, დასაბუთების, ზეპირი კომუნიკაციისა და გამოხატვის უნარები. რაც შეეხება სკოლაში მისაღებ იუსტიციის მსმენელთა რაოდენობას, ორგანული კანონის  პროექტით განისაზღვრა შემდეგი წესი: იუსტიციის უმაღლესი საბჭო კონკურსის გამოცხადებამდე დაადგენს იმ წელს ჩასარიცხი მსმენელების მიერ სკოლაში სწავლის სრული კურსის დასრულების დროისთვის დასანიშნ მოსამართლეთა ვაკანსიების სავარაუდო რაოდენობას და სკოლას დასამტკიცებლად წარუდგენს მისაღებ იუსტიციის მსმენელთა საერთო რაოდენობას, რომელიც 20%-ით აღემატება მოსამართლეთა ვაკანსიების სავარაუდო რაოდენობას. ცვლილებების თანახმად, იუსტიციის მსმენელობის კანდიდატთა მისაღები კონკურსის ფორმასთან, მსმენელობის კანდიდატების რეგისტრაციასა და კონკურსის ჩატარებასთან დაკავშირებული სხვა საკითხები სკოლის წესდებით  განისაზღვრება.</w:t>
      </w:r>
    </w:p>
    <w:p w14:paraId="5ABEE656" w14:textId="518846E0" w:rsidR="00DF482C" w:rsidRPr="0018103E" w:rsidRDefault="00DF482C"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5900D16E" w14:textId="77777777" w:rsidTr="00EB6E48">
        <w:trPr>
          <w:trHeight w:val="1725"/>
        </w:trPr>
        <w:tc>
          <w:tcPr>
            <w:tcW w:w="9781" w:type="dxa"/>
            <w:shd w:val="clear" w:color="auto" w:fill="BDD6EE" w:themeFill="accent1" w:themeFillTint="66"/>
          </w:tcPr>
          <w:p w14:paraId="30CC7047" w14:textId="77777777"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2.2.1.3.</w:t>
            </w:r>
            <w:r w:rsidRPr="0018103E">
              <w:rPr>
                <w:rFonts w:ascii="Sylfaen" w:hAnsi="Sylfaen" w:cstheme="minorHAnsi"/>
                <w:iCs/>
                <w:sz w:val="22"/>
                <w:lang w:val="ka-GE"/>
              </w:rPr>
              <w:t xml:space="preserve"> სასამართლო აპარატის შესაძლებლობების გაძლიერება;</w:t>
            </w:r>
          </w:p>
          <w:p w14:paraId="2DFC11E9"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3A47E160" w14:textId="076E3F2B"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p>
          <w:p w14:paraId="729DEF85"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73B09995" w14:textId="680F289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EC5400" w:rsidRPr="0018103E">
              <w:rPr>
                <w:rFonts w:ascii="Sylfaen" w:hAnsi="Sylfaen" w:cstheme="minorHAnsi"/>
                <w:sz w:val="22"/>
                <w:lang w:val="ka-GE"/>
              </w:rPr>
              <w:t>.</w:t>
            </w:r>
          </w:p>
        </w:tc>
      </w:tr>
    </w:tbl>
    <w:p w14:paraId="16B5C905" w14:textId="77777777" w:rsidR="00BE241D" w:rsidRPr="0018103E" w:rsidRDefault="00BE241D" w:rsidP="0018103E">
      <w:pPr>
        <w:spacing w:after="0" w:line="276" w:lineRule="auto"/>
        <w:ind w:left="-142" w:right="50"/>
        <w:jc w:val="both"/>
        <w:rPr>
          <w:rFonts w:ascii="Sylfaen" w:eastAsia="Times New Roman" w:hAnsi="Sylfaen" w:cstheme="minorHAnsi"/>
          <w:lang w:val="ka-GE"/>
        </w:rPr>
      </w:pPr>
    </w:p>
    <w:p w14:paraId="133D336B" w14:textId="0D3A9CA0" w:rsidR="00DF482C" w:rsidRPr="0018103E" w:rsidRDefault="00DF482C" w:rsidP="0018103E">
      <w:pPr>
        <w:spacing w:after="0" w:line="276" w:lineRule="auto"/>
        <w:ind w:left="-142" w:right="50"/>
        <w:jc w:val="both"/>
        <w:rPr>
          <w:rFonts w:ascii="Sylfaen" w:hAnsi="Sylfaen" w:cstheme="minorHAnsi"/>
          <w:b/>
          <w:lang w:val="ka-GE"/>
        </w:rPr>
      </w:pPr>
      <w:r w:rsidRPr="0018103E">
        <w:rPr>
          <w:rFonts w:ascii="Sylfaen" w:eastAsia="Times New Roman" w:hAnsi="Sylfaen" w:cstheme="minorHAnsi"/>
          <w:lang w:val="ka-GE"/>
        </w:rPr>
        <w:lastRenderedPageBreak/>
        <w:t xml:space="preserve">სასამართლოს აპარატის შესაძლებლობების გაძლიერების მიზნით, </w:t>
      </w:r>
      <w:r w:rsidR="00A573A2">
        <w:rPr>
          <w:rFonts w:ascii="Sylfaen" w:eastAsia="Times New Roman" w:hAnsi="Sylfaen" w:cstheme="minorHAnsi"/>
          <w:lang w:val="ka-GE"/>
        </w:rPr>
        <w:t xml:space="preserve">საქართველოს </w:t>
      </w:r>
      <w:r w:rsidRPr="0018103E">
        <w:rPr>
          <w:rFonts w:ascii="Sylfaen" w:eastAsia="Times New Roman" w:hAnsi="Sylfaen" w:cstheme="minorHAnsi"/>
          <w:lang w:val="ka-GE"/>
        </w:rPr>
        <w:t>იუსტიციის უმაღლესი სკოლის "მოსამართლეთა და სასამართლოს სხვა მოხელეთა გადამზადების" 2019 წლის პროგრამის ფარგლებში, სასამართლოს მოხელეებისთვის განხორციელდა 46 ტრენინგი, რომელშიც 692 მოხელე მონაწილეობდა, ასევე, 8 გაერთიანებული ტრენინგი მოსამართლეებისა და სასამართლოს მოხელეებისთვის, რომელშიც 89 მოსამართლემ და მოხელემ მიიღო მონაწილეობა. სასამართლოს მოხელეთა გადამზადების პროგრამა ხელმისაწვდომია იუსტიციის უმაღლესი სკოლის ოფიციალურ ვებგვერდზე</w:t>
      </w:r>
      <w:r w:rsidR="00C01565" w:rsidRPr="0018103E">
        <w:rPr>
          <w:rStyle w:val="FootnoteReference"/>
          <w:rFonts w:ascii="Sylfaen" w:eastAsia="Times New Roman" w:hAnsi="Sylfaen" w:cstheme="minorHAnsi"/>
          <w:lang w:val="ka-GE"/>
        </w:rPr>
        <w:footnoteReference w:id="1"/>
      </w:r>
      <w:r w:rsidR="00C01565" w:rsidRPr="0018103E">
        <w:rPr>
          <w:rFonts w:ascii="Sylfaen" w:eastAsia="Times New Roman" w:hAnsi="Sylfaen" w:cstheme="minorHAnsi"/>
          <w:lang w:val="ka-GE"/>
        </w:rPr>
        <w:t xml:space="preserve">. </w:t>
      </w:r>
      <w:r w:rsidRPr="0018103E">
        <w:rPr>
          <w:rFonts w:ascii="Sylfaen" w:eastAsia="Times New Roman" w:hAnsi="Sylfaen" w:cstheme="minorHAnsi"/>
          <w:lang w:val="ka-GE"/>
        </w:rPr>
        <w:t>ამასთან, სასამართლოს მოხელეთა კვალიფიკაციის ამაღლების მიზნით, პარტნიორი საერთაშორისო ორგანიზაციების მხარდაჭერით (ევროკავშირი, ევროსაბჭო, USAID/PROLoG, UNICEF, UNDP, OHCHR), რეგულარულად ტარდება მართლმსაჯულების ზამთრისა და ზაფხულის სკოლები, რომლებიც სასამართლოს მოხელეებისა და სტუდენტებისთვის არის განკუთვნილი. მართლმსაჯულების ზამთრისა და ზაფხულის სკოლები მოიცავს ტრენინგებს მართლმსაჯულების დამოუკიდებლობაზე, გამოხატვის თავისუფლების, დისკრიმინაციის აკრძალვისა და სამართლიანი სასამართლოს უფლებასთან დაკავშირებულ ევროსასამართლოს პრეცედენტულ სამართალზე, ასევე</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 xml:space="preserve"> ბავშვთა უფლებების, აღდგენითი მართლმსაჯულებისა და დავის გადაწყვეტის ალტერნატიული გზების თაობაზე. საანგარიშო პერიოდში ჩატარდა როგორც ზამთრის (2019 წლის თებერვალში), ასევე ზაფხულის სკოლა (2019 წლის ივლისში). </w:t>
      </w:r>
    </w:p>
    <w:p w14:paraId="09017CAA" w14:textId="2D6FFB92" w:rsidR="00DF482C" w:rsidRPr="0018103E" w:rsidRDefault="00DF482C" w:rsidP="00E35182">
      <w:pPr>
        <w:tabs>
          <w:tab w:val="left" w:pos="8220"/>
        </w:tabs>
        <w:spacing w:line="276" w:lineRule="auto"/>
        <w:ind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5CE65551" w14:textId="77777777" w:rsidTr="00E35182">
        <w:trPr>
          <w:trHeight w:val="1687"/>
        </w:trPr>
        <w:tc>
          <w:tcPr>
            <w:tcW w:w="9781" w:type="dxa"/>
            <w:shd w:val="clear" w:color="auto" w:fill="BDD6EE" w:themeFill="accent1" w:themeFillTint="66"/>
          </w:tcPr>
          <w:p w14:paraId="4445794B" w14:textId="77777777"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2.2.2.2.</w:t>
            </w:r>
            <w:r w:rsidRPr="0018103E">
              <w:rPr>
                <w:rFonts w:ascii="Sylfaen" w:hAnsi="Sylfaen" w:cstheme="minorHAnsi"/>
                <w:iCs/>
                <w:sz w:val="22"/>
                <w:lang w:val="ka-GE"/>
              </w:rPr>
              <w:t xml:space="preserve"> ხარისხის გაზომვის ინდიკატორების შემუშავება;</w:t>
            </w:r>
          </w:p>
          <w:p w14:paraId="384B015F"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30806C29" w14:textId="458ED0A8"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არ დაწყებულა</w:t>
            </w:r>
            <w:r w:rsidR="00EC5400" w:rsidRPr="0018103E">
              <w:rPr>
                <w:rFonts w:ascii="Sylfaen" w:hAnsi="Sylfaen" w:cstheme="minorHAnsi"/>
                <w:sz w:val="22"/>
                <w:lang w:val="ka-GE"/>
              </w:rPr>
              <w:t>;</w:t>
            </w:r>
          </w:p>
          <w:p w14:paraId="49C221C8"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0E4A8BEA" w14:textId="0CC439AF"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Pr>
                <w:rFonts w:ascii="Sylfaen" w:hAnsi="Sylfaen" w:cstheme="minorHAnsi"/>
                <w:sz w:val="22"/>
                <w:lang w:val="ka-GE"/>
              </w:rPr>
              <w:t xml:space="preserve">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EC5400" w:rsidRPr="0018103E">
              <w:rPr>
                <w:rFonts w:ascii="Sylfaen" w:hAnsi="Sylfaen" w:cstheme="minorHAnsi"/>
                <w:sz w:val="22"/>
                <w:lang w:val="ka-GE"/>
              </w:rPr>
              <w:t>.</w:t>
            </w:r>
          </w:p>
        </w:tc>
      </w:tr>
    </w:tbl>
    <w:p w14:paraId="0D672F05" w14:textId="77777777" w:rsidR="00553C49" w:rsidRPr="0018103E" w:rsidRDefault="00553C49" w:rsidP="00E35182">
      <w:pPr>
        <w:tabs>
          <w:tab w:val="left" w:pos="8220"/>
        </w:tabs>
        <w:spacing w:line="276" w:lineRule="auto"/>
        <w:ind w:right="50"/>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3A2D92D8" w14:textId="77777777" w:rsidTr="00E35182">
        <w:trPr>
          <w:trHeight w:val="2044"/>
        </w:trPr>
        <w:tc>
          <w:tcPr>
            <w:tcW w:w="9781" w:type="dxa"/>
            <w:shd w:val="clear" w:color="auto" w:fill="BDD6EE" w:themeFill="accent1" w:themeFillTint="66"/>
          </w:tcPr>
          <w:p w14:paraId="336888C6" w14:textId="4022B3CD"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2.2.2.3.</w:t>
            </w:r>
            <w:r w:rsidRPr="0018103E">
              <w:rPr>
                <w:rFonts w:ascii="Sylfaen" w:hAnsi="Sylfaen" w:cstheme="minorHAnsi"/>
                <w:iCs/>
                <w:sz w:val="22"/>
                <w:lang w:val="ka-GE"/>
              </w:rPr>
              <w:t xml:space="preserve"> მოსამა</w:t>
            </w:r>
            <w:r w:rsidR="00157506" w:rsidRPr="0018103E">
              <w:rPr>
                <w:rFonts w:ascii="Sylfaen" w:hAnsi="Sylfaen" w:cstheme="minorHAnsi"/>
                <w:iCs/>
                <w:sz w:val="22"/>
                <w:lang w:val="ka-GE"/>
              </w:rPr>
              <w:t>რ</w:t>
            </w:r>
            <w:r w:rsidRPr="0018103E">
              <w:rPr>
                <w:rFonts w:ascii="Sylfaen" w:hAnsi="Sylfaen" w:cstheme="minorHAnsi"/>
                <w:iCs/>
                <w:sz w:val="22"/>
                <w:lang w:val="ka-GE"/>
              </w:rPr>
              <w:t>თლეთა შემდგომ განვითარებაზე ორიენტირებული პერიოდული შეფასების სისტემის დახვეწა;</w:t>
            </w:r>
          </w:p>
          <w:p w14:paraId="4C53E30E"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493A62BB" w14:textId="12539109"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არ დაწყებულა</w:t>
            </w:r>
            <w:r w:rsidR="00884786" w:rsidRPr="0018103E">
              <w:rPr>
                <w:rFonts w:ascii="Sylfaen" w:hAnsi="Sylfaen" w:cstheme="minorHAnsi"/>
                <w:sz w:val="22"/>
                <w:lang w:val="ka-GE"/>
              </w:rPr>
              <w:t>;</w:t>
            </w:r>
          </w:p>
          <w:p w14:paraId="5FEA872F"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6A28CC2C" w14:textId="4A932E42"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884786" w:rsidRPr="0018103E">
              <w:rPr>
                <w:rFonts w:ascii="Sylfaen" w:hAnsi="Sylfaen" w:cstheme="minorHAnsi"/>
                <w:sz w:val="22"/>
                <w:lang w:val="ka-GE"/>
              </w:rPr>
              <w:t>.</w:t>
            </w:r>
          </w:p>
        </w:tc>
      </w:tr>
    </w:tbl>
    <w:p w14:paraId="1F8F13F2" w14:textId="77777777" w:rsidR="0050582D" w:rsidRPr="0018103E" w:rsidRDefault="0050582D" w:rsidP="0018103E">
      <w:pPr>
        <w:tabs>
          <w:tab w:val="left" w:pos="8220"/>
        </w:tabs>
        <w:spacing w:line="276" w:lineRule="auto"/>
        <w:ind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56368034" w14:textId="77777777" w:rsidTr="00E35182">
        <w:trPr>
          <w:trHeight w:val="415"/>
        </w:trPr>
        <w:tc>
          <w:tcPr>
            <w:tcW w:w="9781" w:type="dxa"/>
            <w:shd w:val="clear" w:color="auto" w:fill="BDD6EE" w:themeFill="accent1" w:themeFillTint="66"/>
          </w:tcPr>
          <w:p w14:paraId="2ED02C25" w14:textId="1E421A7A"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მიზანი: 2.3</w:t>
            </w:r>
            <w:r w:rsidR="00884786" w:rsidRPr="0018103E">
              <w:rPr>
                <w:rFonts w:ascii="Sylfaen" w:hAnsi="Sylfaen" w:cstheme="minorHAnsi"/>
                <w:b/>
                <w:sz w:val="22"/>
                <w:lang w:val="ka-GE"/>
              </w:rPr>
              <w:t>.</w:t>
            </w:r>
            <w:r w:rsidRPr="0018103E">
              <w:rPr>
                <w:rFonts w:ascii="Sylfaen" w:hAnsi="Sylfaen" w:cstheme="minorHAnsi"/>
                <w:sz w:val="22"/>
                <w:lang w:val="ka-GE"/>
              </w:rPr>
              <w:t xml:space="preserve"> სასამართლო სისტემის ეფექტიანობის უზრუნველყოფა;</w:t>
            </w:r>
          </w:p>
          <w:p w14:paraId="033A5BF7"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70E6C202" w14:textId="68FE80E7"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ამოცანა: 2.3.1</w:t>
            </w:r>
            <w:r w:rsidR="00884786" w:rsidRPr="0018103E">
              <w:rPr>
                <w:rFonts w:ascii="Sylfaen" w:hAnsi="Sylfaen" w:cstheme="minorHAnsi"/>
                <w:b/>
                <w:sz w:val="22"/>
                <w:lang w:val="ka-GE"/>
              </w:rPr>
              <w:t>.</w:t>
            </w:r>
            <w:r w:rsidRPr="0018103E">
              <w:rPr>
                <w:rFonts w:ascii="Sylfaen" w:hAnsi="Sylfaen" w:cstheme="minorHAnsi"/>
                <w:sz w:val="22"/>
                <w:lang w:val="ka-GE"/>
              </w:rPr>
              <w:t xml:space="preserve"> სასამართლო სისტემის ეფექტიანობის გაზრდა, ორგანიზაციული და ადმინისტრაციული სტრუქტურის დახვეწით; </w:t>
            </w:r>
          </w:p>
          <w:p w14:paraId="5FADB82B"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3923BCA1" w14:textId="460BAFED" w:rsidR="00553C49" w:rsidRPr="0018103E" w:rsidRDefault="00553C49" w:rsidP="00E35182">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ამოცანის ინდიკატორი:</w:t>
            </w:r>
            <w:r w:rsidRPr="0018103E">
              <w:rPr>
                <w:rFonts w:ascii="Sylfaen" w:hAnsi="Sylfaen" w:cstheme="minorHAnsi"/>
                <w:sz w:val="22"/>
                <w:lang w:val="ka-GE"/>
              </w:rPr>
              <w:t xml:space="preserve"> შემუშავებულია მოსამართლეთა და სასამართლო მოხელეთა საჭირო რაოდენობის განსაზღვრის წესი</w:t>
            </w:r>
            <w:r w:rsidR="00E35182">
              <w:rPr>
                <w:rFonts w:ascii="Sylfaen" w:hAnsi="Sylfaen" w:cstheme="minorHAnsi"/>
                <w:sz w:val="22"/>
                <w:lang w:val="ka-GE"/>
              </w:rPr>
              <w:t xml:space="preserve">; </w:t>
            </w:r>
            <w:r w:rsidRPr="0018103E">
              <w:rPr>
                <w:rFonts w:ascii="Sylfaen" w:hAnsi="Sylfaen" w:cstheme="minorHAnsi"/>
                <w:sz w:val="22"/>
                <w:lang w:val="ka-GE"/>
              </w:rPr>
              <w:t>შესაბამისი კვლევის საფუძველზე დადგენილია გონივრული დატვირთულობის სტანდარტები</w:t>
            </w:r>
            <w:r w:rsidR="00E35182">
              <w:rPr>
                <w:rFonts w:ascii="Sylfaen" w:hAnsi="Sylfaen" w:cstheme="minorHAnsi"/>
                <w:sz w:val="22"/>
                <w:lang w:val="ka-GE"/>
              </w:rPr>
              <w:t xml:space="preserve">; </w:t>
            </w:r>
            <w:r w:rsidRPr="0018103E">
              <w:rPr>
                <w:rFonts w:ascii="Sylfaen" w:hAnsi="Sylfaen" w:cstheme="minorHAnsi"/>
                <w:sz w:val="22"/>
                <w:lang w:val="ka-GE"/>
              </w:rPr>
              <w:t>გაზრდილია დავების გადაწყვეტის ალტერნატიული საშუალებების გამოყენების შემთხვევების რაოდენობა;</w:t>
            </w:r>
          </w:p>
          <w:p w14:paraId="2B083BD7"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75EC684A" w14:textId="06A3FBCF"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2.3.1.1</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საქმეთა რაოდენობის ანალიზის შესაბამისად მოსამართლეთა ოპტიმალური რაოდენობის განსაზღვრა;</w:t>
            </w:r>
          </w:p>
          <w:p w14:paraId="0969E023"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3DC85EEE" w14:textId="54FDFD84" w:rsidR="00553C49"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მიმდინარე - ნაწილობრივ შესრულდა;</w:t>
            </w:r>
          </w:p>
          <w:p w14:paraId="1C976597" w14:textId="77777777" w:rsidR="00A573A2" w:rsidRPr="0018103E" w:rsidRDefault="00A573A2" w:rsidP="0018103E">
            <w:pPr>
              <w:pStyle w:val="NoSpacing"/>
              <w:spacing w:line="276" w:lineRule="auto"/>
              <w:ind w:left="30" w:right="50"/>
              <w:rPr>
                <w:rFonts w:ascii="Sylfaen" w:hAnsi="Sylfaen" w:cstheme="minorHAnsi"/>
                <w:sz w:val="22"/>
                <w:lang w:val="ka-GE"/>
              </w:rPr>
            </w:pPr>
          </w:p>
          <w:p w14:paraId="5B6F41A7" w14:textId="3167D552" w:rsidR="00553C49" w:rsidRPr="0018103E" w:rsidRDefault="00553C49" w:rsidP="00E35182">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884786" w:rsidRPr="0018103E">
              <w:rPr>
                <w:rFonts w:ascii="Sylfaen" w:hAnsi="Sylfaen" w:cstheme="minorHAnsi"/>
                <w:sz w:val="22"/>
                <w:lang w:val="ka-GE"/>
              </w:rPr>
              <w:t>.</w:t>
            </w:r>
          </w:p>
        </w:tc>
      </w:tr>
    </w:tbl>
    <w:p w14:paraId="6C499430" w14:textId="77777777" w:rsidR="00150CF5" w:rsidRPr="0018103E" w:rsidRDefault="00150CF5" w:rsidP="0018103E">
      <w:pPr>
        <w:spacing w:after="0" w:line="276" w:lineRule="auto"/>
        <w:ind w:left="-142" w:right="50"/>
        <w:jc w:val="both"/>
        <w:rPr>
          <w:rFonts w:ascii="Sylfaen" w:eastAsia="Times New Roman" w:hAnsi="Sylfaen" w:cstheme="minorHAnsi"/>
          <w:lang w:val="ka-GE"/>
        </w:rPr>
      </w:pPr>
    </w:p>
    <w:p w14:paraId="0D33831B" w14:textId="2A233B7F" w:rsidR="0050582D" w:rsidRPr="0018103E" w:rsidRDefault="0050582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ამერიკის შეერთებული შტატების საერთაშორისო განვითარების სააგენტოს მიერ დაფინანსებული პროექტის – „კანონის უზენაესობის მხარდაჭერა საქართველოში“ (USAID/PROLoG) ექსპერტმა, იესპერ ვიტრუპმა, ევროკავშირისა და ევროპის საბჭოს ადგილობრივ ექსპერტებთან ერთად, 2018 წელს მოამზადა კვლევა, რომლის მიზანიც იყო </w:t>
      </w:r>
      <w:r w:rsidR="00A573A2">
        <w:rPr>
          <w:rFonts w:ascii="Sylfaen" w:eastAsia="Times New Roman" w:hAnsi="Sylfaen" w:cstheme="minorHAnsi"/>
          <w:lang w:val="ka-GE"/>
        </w:rPr>
        <w:t xml:space="preserve">საქართველოს </w:t>
      </w:r>
      <w:r w:rsidRPr="0018103E">
        <w:rPr>
          <w:rFonts w:ascii="Sylfaen" w:eastAsia="Times New Roman" w:hAnsi="Sylfaen" w:cstheme="minorHAnsi"/>
          <w:lang w:val="ka-GE"/>
        </w:rPr>
        <w:t>საერთო სასამართლოებში მოსამართლეთა ოპტიმალური რაოდენობის განსაზღვრა. კვლევა ჩატარდა როგორც რაოდენობრივი, ისე ხარისხობრივი მეთოდოლოგიის გამოყენებით. ჩატარებული კვლევის საფუძველზე, ექსპერტების მიერ დადგინდა, რომ ოპტიმალური რაოდენობის მისაღწევად, საერთო სასამართლოების მოსამართლეთა რაოდენობა უნდა გაიზარდოს, საშუალოდ, 100 ერთეულით. ამჟამად მიმდინარეობს კვლევის მეორე ფაზა, რომელიც მიზნად ისახავს</w:t>
      </w:r>
      <w:r w:rsidRPr="0018103E">
        <w:rPr>
          <w:rFonts w:ascii="Sylfaen" w:eastAsia="Times New Roman" w:hAnsi="Sylfaen" w:cstheme="minorHAnsi"/>
          <w:lang w:val="ka-GE"/>
        </w:rPr>
        <w:br/>
        <w:t>მოსამართლეებისა და სასამართლოს თანამშრომლების სასამართლოებში განაწილების</w:t>
      </w:r>
      <w:r w:rsidRPr="0018103E">
        <w:rPr>
          <w:rFonts w:ascii="Sylfaen" w:eastAsia="Times New Roman" w:hAnsi="Sylfaen" w:cstheme="minorHAnsi"/>
          <w:lang w:val="ka-GE"/>
        </w:rPr>
        <w:br/>
        <w:t xml:space="preserve">შეფასებას, ასევე საქმეთა წონების განსაზღვრის გონივრული სისტემის შემუშავება. 2020 </w:t>
      </w:r>
      <w:r w:rsidR="00A573A2">
        <w:rPr>
          <w:rFonts w:ascii="Sylfaen" w:eastAsia="Times New Roman" w:hAnsi="Sylfaen" w:cstheme="minorHAnsi"/>
          <w:lang w:val="ka-GE"/>
        </w:rPr>
        <w:t xml:space="preserve">წლის პირველ ნახევარში ექსპერტი </w:t>
      </w:r>
      <w:r w:rsidRPr="0018103E">
        <w:rPr>
          <w:rFonts w:ascii="Sylfaen" w:eastAsia="Times New Roman" w:hAnsi="Sylfaen" w:cstheme="minorHAnsi"/>
          <w:lang w:val="ka-GE"/>
        </w:rPr>
        <w:t>იუსტი</w:t>
      </w:r>
      <w:r w:rsidR="00157506" w:rsidRPr="0018103E">
        <w:rPr>
          <w:rFonts w:ascii="Sylfaen" w:eastAsia="Times New Roman" w:hAnsi="Sylfaen" w:cstheme="minorHAnsi"/>
          <w:lang w:val="ka-GE"/>
        </w:rPr>
        <w:t>ც</w:t>
      </w:r>
      <w:r w:rsidRPr="0018103E">
        <w:rPr>
          <w:rFonts w:ascii="Sylfaen" w:eastAsia="Times New Roman" w:hAnsi="Sylfaen" w:cstheme="minorHAnsi"/>
          <w:lang w:val="ka-GE"/>
        </w:rPr>
        <w:t>იის უმაღლეს საბჭოს მოსამართლეთა და აპარატის თანამშრომელთა საჭირო რაოდენობის განსაზღვრის მეთოდოლოგიას შესთავაზებს.</w:t>
      </w:r>
    </w:p>
    <w:p w14:paraId="15C970E0" w14:textId="5462872F" w:rsidR="00DF482C" w:rsidRPr="0018103E" w:rsidRDefault="00DF482C"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29B6526F" w14:textId="77777777" w:rsidTr="00EB6E48">
        <w:trPr>
          <w:trHeight w:val="1830"/>
        </w:trPr>
        <w:tc>
          <w:tcPr>
            <w:tcW w:w="9781" w:type="dxa"/>
            <w:shd w:val="clear" w:color="auto" w:fill="BDD6EE" w:themeFill="accent1" w:themeFillTint="66"/>
          </w:tcPr>
          <w:p w14:paraId="4F14FFF7" w14:textId="5BFFD82A"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2.3.1.2</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კომერციული/საგადასახადო პალატ(ებ)ის დაარსება და ამოქმედება;</w:t>
            </w:r>
          </w:p>
          <w:p w14:paraId="73AC9253"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3E767410" w14:textId="56BE06DC" w:rsidR="00553C49" w:rsidRPr="0018103E" w:rsidRDefault="00553C49" w:rsidP="0018103E">
            <w:pPr>
              <w:pStyle w:val="NoSpacing"/>
              <w:shd w:val="clear" w:color="auto" w:fill="BDD6EE" w:themeFill="accent1" w:themeFillTint="66"/>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პრობლემურია</w:t>
            </w:r>
            <w:r w:rsidR="00896AD1" w:rsidRPr="0018103E">
              <w:rPr>
                <w:rFonts w:ascii="Sylfaen" w:hAnsi="Sylfaen" w:cstheme="minorHAnsi"/>
                <w:sz w:val="22"/>
                <w:lang w:val="ka-GE"/>
              </w:rPr>
              <w:t xml:space="preserve">; </w:t>
            </w:r>
          </w:p>
          <w:p w14:paraId="614F51AB"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4F0C661D" w14:textId="7C5688DC"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884786" w:rsidRPr="0018103E">
              <w:rPr>
                <w:rFonts w:ascii="Sylfaen" w:hAnsi="Sylfaen" w:cstheme="minorHAnsi"/>
                <w:sz w:val="22"/>
                <w:lang w:val="ka-GE"/>
              </w:rPr>
              <w:t>.</w:t>
            </w:r>
          </w:p>
        </w:tc>
      </w:tr>
    </w:tbl>
    <w:p w14:paraId="39FF9480" w14:textId="77777777" w:rsidR="00553C49" w:rsidRPr="0018103E" w:rsidRDefault="00553C49" w:rsidP="0018103E">
      <w:pPr>
        <w:tabs>
          <w:tab w:val="left" w:pos="8220"/>
        </w:tabs>
        <w:spacing w:line="276" w:lineRule="auto"/>
        <w:ind w:left="-142" w:right="50"/>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57623ADA" w14:textId="77777777" w:rsidTr="00A66272">
        <w:trPr>
          <w:trHeight w:val="556"/>
        </w:trPr>
        <w:tc>
          <w:tcPr>
            <w:tcW w:w="9781" w:type="dxa"/>
            <w:shd w:val="clear" w:color="auto" w:fill="BDD6EE" w:themeFill="accent1" w:themeFillTint="66"/>
          </w:tcPr>
          <w:p w14:paraId="1E162618" w14:textId="026FEF91" w:rsidR="00553C49" w:rsidRPr="00A66272" w:rsidRDefault="00553C49" w:rsidP="00A66272">
            <w:pPr>
              <w:pStyle w:val="NoSpacing"/>
              <w:spacing w:line="276" w:lineRule="auto"/>
              <w:ind w:right="50"/>
              <w:rPr>
                <w:rFonts w:ascii="Sylfaen" w:hAnsi="Sylfaen" w:cstheme="minorHAnsi"/>
                <w:iCs/>
                <w:sz w:val="22"/>
                <w:lang w:val="ka-GE"/>
              </w:rPr>
            </w:pPr>
            <w:r w:rsidRPr="0018103E">
              <w:rPr>
                <w:rFonts w:ascii="Sylfaen" w:hAnsi="Sylfaen" w:cstheme="minorHAnsi"/>
                <w:b/>
                <w:iCs/>
                <w:sz w:val="22"/>
                <w:lang w:val="ka-GE"/>
              </w:rPr>
              <w:t>საქმიანობა  2.3.1.3</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სტატისტიკური მონაცემების მოპოვებისა და დამუშავების თანამედროვე სტანდარტების დანერგვა საერთაშორისო პრაქტიკაში არსებული საუკეთესო გამოცდილების გათვალისწინებით;</w:t>
            </w:r>
          </w:p>
          <w:p w14:paraId="24A23C80" w14:textId="653C12DE" w:rsidR="00553C49" w:rsidRPr="0018103E" w:rsidRDefault="00553C49" w:rsidP="0082553C">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მიმდინარე - მეტწილად შესრულდა;</w:t>
            </w:r>
          </w:p>
          <w:p w14:paraId="1F749AC5" w14:textId="1DB2D629" w:rsidR="00553C49" w:rsidRPr="0018103E" w:rsidRDefault="00553C49" w:rsidP="0082553C">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lastRenderedPageBreak/>
              <w:t>პასუხისმგებელი უწყება:</w:t>
            </w:r>
            <w:r w:rsidRPr="0018103E">
              <w:rPr>
                <w:rFonts w:ascii="Sylfaen" w:hAnsi="Sylfaen" w:cstheme="minorHAnsi"/>
                <w:lang w:val="ka-GE"/>
              </w:rPr>
              <w:t xml:space="preserve"> </w:t>
            </w:r>
            <w:r w:rsidR="00A66272" w:rsidRPr="00A66272">
              <w:rPr>
                <w:rFonts w:ascii="Sylfaen" w:hAnsi="Sylfaen" w:cstheme="minorHAnsi"/>
                <w:lang w:val="ka-GE"/>
              </w:rPr>
              <w:t>საქართველოს</w:t>
            </w:r>
            <w:r w:rsidR="00A66272">
              <w:rPr>
                <w:rFonts w:ascii="Sylfaen" w:hAnsi="Sylfaen" w:cstheme="minorHAnsi"/>
                <w:lang w:val="ka-GE"/>
              </w:rPr>
              <w:t xml:space="preserve"> </w:t>
            </w:r>
            <w:r w:rsidRPr="0018103E">
              <w:rPr>
                <w:rFonts w:ascii="Sylfaen" w:hAnsi="Sylfaen" w:cstheme="minorHAnsi"/>
                <w:lang w:val="ka-GE"/>
              </w:rPr>
              <w:t xml:space="preserve">იუსტიციის უმაღლესი საბჭო; </w:t>
            </w:r>
            <w:r w:rsidR="00A66272" w:rsidRPr="00A66272">
              <w:rPr>
                <w:rFonts w:ascii="Sylfaen" w:hAnsi="Sylfaen" w:cstheme="minorHAnsi"/>
                <w:lang w:val="ka-GE"/>
              </w:rPr>
              <w:t>საქართველოს</w:t>
            </w:r>
            <w:r w:rsidR="00A66272">
              <w:rPr>
                <w:rFonts w:ascii="Sylfaen" w:hAnsi="Sylfaen" w:cstheme="minorHAnsi"/>
                <w:lang w:val="ka-GE"/>
              </w:rPr>
              <w:t xml:space="preserve"> </w:t>
            </w:r>
            <w:r w:rsidRPr="0018103E">
              <w:rPr>
                <w:rFonts w:ascii="Sylfaen" w:hAnsi="Sylfaen" w:cstheme="minorHAnsi"/>
                <w:lang w:val="ka-GE"/>
              </w:rPr>
              <w:t>უზენაესი სასამართლო</w:t>
            </w:r>
            <w:r w:rsidR="00884786" w:rsidRPr="0018103E">
              <w:rPr>
                <w:rFonts w:ascii="Sylfaen" w:hAnsi="Sylfaen" w:cstheme="minorHAnsi"/>
                <w:lang w:val="ka-GE"/>
              </w:rPr>
              <w:t>.</w:t>
            </w:r>
          </w:p>
        </w:tc>
      </w:tr>
    </w:tbl>
    <w:p w14:paraId="0CF02671" w14:textId="77777777" w:rsidR="00150CF5" w:rsidRPr="0018103E" w:rsidRDefault="00150CF5" w:rsidP="0018103E">
      <w:pPr>
        <w:spacing w:line="276" w:lineRule="auto"/>
        <w:ind w:left="-142" w:right="50"/>
        <w:jc w:val="both"/>
        <w:rPr>
          <w:rFonts w:ascii="Sylfaen" w:hAnsi="Sylfaen" w:cstheme="minorHAnsi"/>
          <w:lang w:val="ka-GE"/>
        </w:rPr>
      </w:pPr>
    </w:p>
    <w:p w14:paraId="74F79038" w14:textId="00671254" w:rsidR="00CE35D3" w:rsidRPr="0018103E" w:rsidRDefault="00A03B40" w:rsidP="0018103E">
      <w:pPr>
        <w:spacing w:line="276" w:lineRule="auto"/>
        <w:ind w:left="-142" w:right="50"/>
        <w:jc w:val="both"/>
        <w:rPr>
          <w:rFonts w:ascii="Sylfaen" w:hAnsi="Sylfaen" w:cstheme="minorHAnsi"/>
          <w:lang w:val="ka-GE"/>
        </w:rPr>
      </w:pPr>
      <w:r>
        <w:rPr>
          <w:rFonts w:ascii="Sylfaen" w:hAnsi="Sylfaen" w:cstheme="minorHAnsi"/>
          <w:lang w:val="ka-GE"/>
        </w:rPr>
        <w:t xml:space="preserve">საანგარიშო პერიოდის </w:t>
      </w:r>
      <w:r w:rsidR="00CE35D3" w:rsidRPr="0018103E">
        <w:rPr>
          <w:rFonts w:ascii="Sylfaen" w:hAnsi="Sylfaen" w:cstheme="minorHAnsi"/>
          <w:lang w:val="ka-GE"/>
        </w:rPr>
        <w:t>განმავლობაში სტატისტიკის სექტორმა დონორი ორგანიზაციების</w:t>
      </w:r>
      <w:r w:rsidR="00CE35D3" w:rsidRPr="0018103E">
        <w:rPr>
          <w:rStyle w:val="FootnoteReference"/>
          <w:rFonts w:ascii="Sylfaen" w:hAnsi="Sylfaen" w:cstheme="minorHAnsi"/>
          <w:lang w:val="ka-GE"/>
        </w:rPr>
        <w:footnoteReference w:id="2"/>
      </w:r>
      <w:r w:rsidR="00CE35D3" w:rsidRPr="0018103E">
        <w:rPr>
          <w:rFonts w:ascii="Sylfaen" w:hAnsi="Sylfaen" w:cstheme="minorHAnsi"/>
          <w:lang w:val="ka-GE"/>
        </w:rPr>
        <w:t xml:space="preserve"> მხარდაჭერით მონაცემთა შეგროვების ახალი სტანდარტები დანერგა, კერძოდ:</w:t>
      </w:r>
    </w:p>
    <w:p w14:paraId="507772FA" w14:textId="77777777" w:rsidR="00A03B40" w:rsidRDefault="00CE35D3" w:rsidP="002C0E59">
      <w:pPr>
        <w:pStyle w:val="ListParagraph"/>
        <w:numPr>
          <w:ilvl w:val="0"/>
          <w:numId w:val="10"/>
        </w:numPr>
        <w:ind w:right="50"/>
        <w:jc w:val="both"/>
        <w:rPr>
          <w:rFonts w:cstheme="minorHAnsi"/>
          <w:lang w:val="ka-GE"/>
        </w:rPr>
      </w:pPr>
      <w:r w:rsidRPr="0018103E">
        <w:rPr>
          <w:rFonts w:cstheme="minorHAnsi"/>
          <w:lang w:val="ka-GE"/>
        </w:rPr>
        <w:t xml:space="preserve">ევროკავშირის პროექტის ექსპერტის მხარდაჭერით - </w:t>
      </w:r>
      <w:r w:rsidRPr="0018103E">
        <w:rPr>
          <w:rFonts w:cstheme="minorHAnsi"/>
          <w:bCs/>
          <w:lang w:val="ka-GE"/>
        </w:rPr>
        <w:t>შეიქმნა ინდიკატორთა ჩამონათვალი, რომელთა მიხედვითაც სასამართლომ უნდა აწარმოოს სტატისტიკა  ქალთა მიმართ ძალადობისა და ოჯახში ძალადობის თაობაზე გამოცემული დამცავი ორდერების და გასაჩივრებული შემაკავებელი ორდერების საფუძველზე ძალადობის ყველა ფორმის მიხედვით;</w:t>
      </w:r>
    </w:p>
    <w:p w14:paraId="3B3FA784" w14:textId="77777777" w:rsidR="00A03B40" w:rsidRDefault="00CE35D3" w:rsidP="002C0E59">
      <w:pPr>
        <w:pStyle w:val="ListParagraph"/>
        <w:numPr>
          <w:ilvl w:val="0"/>
          <w:numId w:val="10"/>
        </w:numPr>
        <w:ind w:right="50"/>
        <w:jc w:val="both"/>
        <w:rPr>
          <w:rFonts w:cstheme="minorHAnsi"/>
          <w:lang w:val="ka-GE"/>
        </w:rPr>
      </w:pPr>
      <w:r w:rsidRPr="00A03B40">
        <w:rPr>
          <w:rFonts w:cstheme="minorHAnsi"/>
          <w:lang w:val="ka-GE"/>
        </w:rPr>
        <w:t xml:space="preserve">დამცავი ორდერების მიხედვით სრულყოფილი მონაცემების აღრიცხვის მიზნით,  დაიწყო მუშაობა </w:t>
      </w:r>
      <w:r w:rsidRPr="00A03B40">
        <w:rPr>
          <w:rFonts w:cstheme="minorHAnsi"/>
          <w:bCs/>
          <w:lang w:val="ka-GE"/>
        </w:rPr>
        <w:t>ელექტრონული პროგრამის შექმნაზე,</w:t>
      </w:r>
      <w:r w:rsidRPr="00A03B40">
        <w:rPr>
          <w:rFonts w:cstheme="minorHAnsi"/>
          <w:lang w:val="ka-GE"/>
        </w:rPr>
        <w:t xml:space="preserve"> რომელიც სტამბოლის კონვენციით გათვალისწინებული ყველა საჭირო მონაცემის (დიდი ხუთეული) აღრიცხვის საშუალებას მოგვცემს;</w:t>
      </w:r>
    </w:p>
    <w:p w14:paraId="0112D30A" w14:textId="77777777" w:rsidR="004510EC" w:rsidRDefault="00CE35D3" w:rsidP="002C0E59">
      <w:pPr>
        <w:pStyle w:val="ListParagraph"/>
        <w:numPr>
          <w:ilvl w:val="0"/>
          <w:numId w:val="10"/>
        </w:numPr>
        <w:ind w:right="50"/>
        <w:jc w:val="both"/>
        <w:rPr>
          <w:rFonts w:cstheme="minorHAnsi"/>
          <w:lang w:val="ka-GE"/>
        </w:rPr>
      </w:pPr>
      <w:r w:rsidRPr="00A03B40">
        <w:rPr>
          <w:rFonts w:cstheme="minorHAnsi"/>
          <w:bCs/>
          <w:lang w:val="ka-GE"/>
        </w:rPr>
        <w:t>ევროპის საბჭოს პროექტის მხარდაჭერით</w:t>
      </w:r>
      <w:r w:rsidRPr="0018103E">
        <w:rPr>
          <w:rStyle w:val="FootnoteReference"/>
          <w:rFonts w:cstheme="minorHAnsi"/>
          <w:bCs/>
          <w:lang w:val="ka-GE"/>
        </w:rPr>
        <w:footnoteReference w:id="3"/>
      </w:r>
      <w:r w:rsidRPr="00A03B40">
        <w:rPr>
          <w:rFonts w:cstheme="minorHAnsi"/>
          <w:bCs/>
          <w:lang w:val="ka-GE"/>
        </w:rPr>
        <w:t xml:space="preserve"> დისკრიმინაციისა და სიძულვილით მოტივირებული დანაშაულების</w:t>
      </w:r>
      <w:r w:rsidRPr="00A03B40">
        <w:rPr>
          <w:rFonts w:cstheme="minorHAnsi"/>
          <w:lang w:val="ka-GE"/>
        </w:rPr>
        <w:t xml:space="preserve"> სტატისტიკური აღრიცხვის გაუმჯობესების მიმართულებით სამოქალაქო და ადმინისტრაციული საქმეების მიხედვით</w:t>
      </w:r>
      <w:r w:rsidR="00C01565" w:rsidRPr="00A03B40">
        <w:rPr>
          <w:rFonts w:cstheme="minorHAnsi"/>
          <w:lang w:val="ka-GE"/>
        </w:rPr>
        <w:t>,</w:t>
      </w:r>
      <w:r w:rsidRPr="00A03B40">
        <w:rPr>
          <w:rFonts w:cstheme="minorHAnsi"/>
          <w:lang w:val="ka-GE"/>
        </w:rPr>
        <w:t xml:space="preserve"> მიმდინარე წელს შეიქმნა დისკრიმინაციის აღრიცხვის გაუმჯობესებული ფორმები, გაიწერა  ფორმების შევსების ინსტრუქციები, მონაცემთა შესატანად შეიქმნა Excel-ის დაფორმატებული ფაილები. აღნიშნული ფორმები 2019 წლის 1-ლი ოქტომბრიდან სატესტო რეჟიმში უკვე დაინერგა პირველი ინსტანციასა და სააპელაციო სასამართლოებში. შესაბამისად, პროექტის მხარდაჭერით, საერთო სასამართლოების მოსამართლეთა თანაშემწეებისათვის  ჩატარდა  ტრენერთა ტრენინგები, რომლის ერთი სესია მიმართული იყო ახალი ფორმების მნიშვნელობასა და შევსების ინსტრუქციებზე</w:t>
      </w:r>
      <w:r w:rsidR="004510EC">
        <w:rPr>
          <w:rFonts w:cstheme="minorHAnsi"/>
          <w:lang w:val="ka-GE"/>
        </w:rPr>
        <w:t>;</w:t>
      </w:r>
      <w:r w:rsidRPr="00A03B40">
        <w:rPr>
          <w:rFonts w:cstheme="minorHAnsi"/>
          <w:lang w:val="ka-GE"/>
        </w:rPr>
        <w:t xml:space="preserve">  </w:t>
      </w:r>
    </w:p>
    <w:p w14:paraId="76647D3C" w14:textId="77777777" w:rsidR="004510EC" w:rsidRDefault="00CE35D3" w:rsidP="002C0E59">
      <w:pPr>
        <w:pStyle w:val="ListParagraph"/>
        <w:numPr>
          <w:ilvl w:val="0"/>
          <w:numId w:val="10"/>
        </w:numPr>
        <w:ind w:right="50"/>
        <w:jc w:val="both"/>
        <w:rPr>
          <w:rFonts w:cstheme="minorHAnsi"/>
          <w:lang w:val="ka-GE"/>
        </w:rPr>
      </w:pPr>
      <w:r w:rsidRPr="004510EC">
        <w:rPr>
          <w:rFonts w:cstheme="minorHAnsi"/>
          <w:lang w:val="ka-GE"/>
        </w:rPr>
        <w:t xml:space="preserve">დისკრიმინაციისა და </w:t>
      </w:r>
      <w:r w:rsidRPr="004510EC">
        <w:rPr>
          <w:rFonts w:cstheme="minorHAnsi"/>
          <w:bCs/>
          <w:lang w:val="ka-GE"/>
        </w:rPr>
        <w:t>სიძულვილით მოტივირებული დანაშაულების, ასევე სსკ-ის 53</w:t>
      </w:r>
      <w:r w:rsidRPr="004510EC">
        <w:rPr>
          <w:rFonts w:cstheme="minorHAnsi"/>
          <w:bCs/>
          <w:vertAlign w:val="superscript"/>
          <w:lang w:val="ka-GE"/>
        </w:rPr>
        <w:t>1</w:t>
      </w:r>
      <w:r w:rsidRPr="004510EC">
        <w:rPr>
          <w:rFonts w:cstheme="minorHAnsi"/>
          <w:bCs/>
          <w:lang w:val="ka-GE"/>
        </w:rPr>
        <w:t xml:space="preserve"> მუხლის,</w:t>
      </w:r>
      <w:r w:rsidRPr="004510EC">
        <w:rPr>
          <w:rFonts w:cstheme="minorHAnsi"/>
          <w:lang w:val="ka-GE"/>
        </w:rPr>
        <w:t xml:space="preserve"> როგორც სისხლის</w:t>
      </w:r>
      <w:r w:rsidR="00157506" w:rsidRPr="004510EC">
        <w:rPr>
          <w:rFonts w:cstheme="minorHAnsi"/>
          <w:lang w:val="ka-GE"/>
        </w:rPr>
        <w:t>ს</w:t>
      </w:r>
      <w:r w:rsidRPr="004510EC">
        <w:rPr>
          <w:rFonts w:cstheme="minorHAnsi"/>
          <w:lang w:val="ka-GE"/>
        </w:rPr>
        <w:t xml:space="preserve">ამართლებრივი პასუხისმგებლობის დამამძიმებელი გარემოებების გამოყენების აღრიცხვის გაუმჯობესების მიზნით მნიშვნელოვანი ცვლილებები შევიდა </w:t>
      </w:r>
      <w:r w:rsidRPr="004510EC">
        <w:rPr>
          <w:rFonts w:cstheme="minorHAnsi"/>
          <w:bCs/>
          <w:lang w:val="ka-GE"/>
        </w:rPr>
        <w:t>სისხლის სამართლის საქმეების</w:t>
      </w:r>
      <w:r w:rsidRPr="004510EC">
        <w:rPr>
          <w:rFonts w:cstheme="minorHAnsi"/>
          <w:lang w:val="ka-GE"/>
        </w:rPr>
        <w:t xml:space="preserve"> აღრიცხვის მოქმედ სტატისტიკურ ბარათებშიც</w:t>
      </w:r>
      <w:r w:rsidR="004510EC">
        <w:rPr>
          <w:rFonts w:cstheme="minorHAnsi"/>
          <w:lang w:val="ka-GE"/>
        </w:rPr>
        <w:t>;</w:t>
      </w:r>
    </w:p>
    <w:p w14:paraId="501E8623" w14:textId="08255EFC" w:rsidR="00CE35D3" w:rsidRPr="004510EC" w:rsidRDefault="00CE35D3" w:rsidP="002C0E59">
      <w:pPr>
        <w:pStyle w:val="ListParagraph"/>
        <w:numPr>
          <w:ilvl w:val="0"/>
          <w:numId w:val="10"/>
        </w:numPr>
        <w:ind w:right="50"/>
        <w:jc w:val="both"/>
        <w:rPr>
          <w:rFonts w:cstheme="minorHAnsi"/>
          <w:lang w:val="ka-GE"/>
        </w:rPr>
      </w:pPr>
      <w:r w:rsidRPr="004510EC">
        <w:rPr>
          <w:rFonts w:cstheme="minorHAnsi"/>
          <w:lang w:val="ka-GE"/>
        </w:rPr>
        <w:t xml:space="preserve">მომზადდა და ვებგვერდზე გამოქვეყნდა სტატისტიკური ინფორმაცია </w:t>
      </w:r>
      <w:r w:rsidRPr="004510EC">
        <w:rPr>
          <w:rFonts w:cstheme="minorHAnsi"/>
          <w:bCs/>
          <w:lang w:val="ka-GE"/>
        </w:rPr>
        <w:t>ნაფიცი მსაჯულების</w:t>
      </w:r>
      <w:r w:rsidRPr="004510EC">
        <w:rPr>
          <w:rFonts w:cstheme="minorHAnsi"/>
          <w:lang w:val="ka-GE"/>
        </w:rPr>
        <w:t xml:space="preserve"> მიერ განხილული საქმეების თაობაზე, სადაც მონაცემების ანალიზი გაკეთებულია სხვადასხვა მაჩვენებლების მიხედვით სასამართლოების, სისხლის სამართლის კოდექსის მუხლების, მსჯავრდებულთა შემადგენლობის, დანიშნული სასჯელების ჭრილში.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46EF1B8A" w14:textId="77777777" w:rsidTr="00023B7D">
        <w:trPr>
          <w:trHeight w:val="1688"/>
        </w:trPr>
        <w:tc>
          <w:tcPr>
            <w:tcW w:w="9781" w:type="dxa"/>
            <w:shd w:val="clear" w:color="auto" w:fill="BDD6EE" w:themeFill="accent1" w:themeFillTint="66"/>
          </w:tcPr>
          <w:p w14:paraId="57BC29A3" w14:textId="0FEF8D58"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lastRenderedPageBreak/>
              <w:t>საქმიანობა  2.3.1.4</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დავების მოგვარების ალტერნატიული მექანიზმების განვითარება;</w:t>
            </w:r>
          </w:p>
          <w:p w14:paraId="6896253C"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631F5286" w14:textId="22544AB2"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43ADD5D1"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1EFF65BF" w14:textId="524362C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884786" w:rsidRPr="0018103E">
              <w:rPr>
                <w:rFonts w:ascii="Sylfaen" w:hAnsi="Sylfaen" w:cstheme="minorHAnsi"/>
                <w:sz w:val="22"/>
                <w:lang w:val="ka-GE"/>
              </w:rPr>
              <w:t>.</w:t>
            </w:r>
          </w:p>
        </w:tc>
      </w:tr>
    </w:tbl>
    <w:p w14:paraId="1DDB1003" w14:textId="77777777" w:rsidR="00150CF5" w:rsidRPr="0018103E" w:rsidRDefault="00150CF5" w:rsidP="0018103E">
      <w:pPr>
        <w:spacing w:after="0" w:line="276" w:lineRule="auto"/>
        <w:ind w:left="-142" w:right="50"/>
        <w:jc w:val="both"/>
        <w:rPr>
          <w:rFonts w:ascii="Sylfaen" w:eastAsia="Times New Roman" w:hAnsi="Sylfaen" w:cstheme="minorHAnsi"/>
          <w:color w:val="000000"/>
          <w:lang w:val="ka-GE"/>
        </w:rPr>
      </w:pPr>
    </w:p>
    <w:p w14:paraId="70BD11D8" w14:textId="202DF34A" w:rsidR="002D4ED0" w:rsidRPr="0018103E" w:rsidRDefault="002D4ED0"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2019 წლის 18 სექტემბერს საქართველოს პარლამენტმა მიიღო კანონი „მედიაციის შესახებ.“  კანონმდებლობით დადგენილი ვალდებულებების შესაბამისად, იუსტიციის უმაღლესმა საბჭომ 2019 წლის 30 სექტემბერს დაამტკიცა მედიატორთა ერთიანი რეესტრის ფორმა, 2019 წელს კი მიიღო გადაწყვეტილება მედიატორთა ერთიან რეესტრში კანდიდატთა რეგისტრაციის თაობაზე. კანონის მოთხოვნების შესაბამისად, 2019 წლის  27 დეკემბერს მიღებულ იქნა გადაწყვეტილება „სასამართლო მედიაციის პროგრამის დამტკიცების შესახებ“, რომელიც ითვალისწინებს სასამართლო მედიაციის ფუნქციონირებისათვის საჭირო საკითხებს. პროგრამით განისაზღვრა სასამართლო მედიაციის დანერგვის სამოქმედო გეგმა. სამოქმედო გეგმა მოიცავს ისეთ აქტივობებს, როგორებიცაა, სასამართლო მედიაციის ამოქმედების მიზნით საჭიროებების შესწავლა, მედიაციის ცენტრების მატერიალურ-ტექნიკური ბაზითა და ადამიანური რესურსით უზრუნველყოფა, სასამართლო მედიაციის შესახებ ცნობადობის ამაღლება და პროგრამის რეგულარული მონიტორინგის განხორციელება. აღსანიშნავია, რომ იუსტიციის უმაღლესმა საბჭომ 2020 წლის 31 იანვრის გადაწყვეტილებით განსაზღვრა სასამართლო მედიაციის პროგრამის ადმინისტრირებაზე პასუხისმგებელი პირი. პროგრამის იმპლემენტაცია უახლოეს მომავალში დაიწყება. ამასთან, იუსტიციის უმაღლესმა საბჭომ დაამტკიცა მედიატორის საქმიანობის ანაზღაურების წესი, რომლითაც განისაზღვრა მედიატორის საქმიანობის ანაზღაურების წყარო, ოდენობა და საქმიანობის ანაზღაურების პროცედურა. </w:t>
      </w:r>
    </w:p>
    <w:p w14:paraId="39ACE267" w14:textId="4E5F76D6" w:rsidR="002D4ED0" w:rsidRPr="0018103E" w:rsidRDefault="002D4ED0"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0410577A" w14:textId="77777777" w:rsidTr="000F143E">
        <w:trPr>
          <w:trHeight w:val="3936"/>
        </w:trPr>
        <w:tc>
          <w:tcPr>
            <w:tcW w:w="9781" w:type="dxa"/>
            <w:shd w:val="clear" w:color="auto" w:fill="BDD6EE" w:themeFill="accent1" w:themeFillTint="66"/>
          </w:tcPr>
          <w:p w14:paraId="34D76554" w14:textId="740E1001" w:rsidR="00884786"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2.3.1.5</w:t>
            </w:r>
            <w:r w:rsidR="00884786" w:rsidRPr="0018103E">
              <w:rPr>
                <w:rFonts w:ascii="Sylfaen" w:hAnsi="Sylfaen" w:cstheme="minorHAnsi"/>
                <w:b/>
                <w:iCs/>
                <w:sz w:val="22"/>
                <w:lang w:val="ka-GE"/>
              </w:rPr>
              <w:t>.</w:t>
            </w:r>
            <w:r w:rsidRPr="0018103E">
              <w:rPr>
                <w:rFonts w:ascii="Sylfaen" w:hAnsi="Sylfaen" w:cstheme="minorHAnsi"/>
                <w:iCs/>
                <w:sz w:val="22"/>
                <w:lang w:val="ka-GE"/>
              </w:rPr>
              <w:t xml:space="preserve"> სასამართლოთა თავჯდომარეთა და მენეჯერების ფუნქციების შესწავლა და გამიჯვნა;</w:t>
            </w:r>
          </w:p>
          <w:p w14:paraId="135D6323" w14:textId="77777777" w:rsidR="00884786" w:rsidRPr="0018103E" w:rsidRDefault="00884786" w:rsidP="0018103E">
            <w:pPr>
              <w:pStyle w:val="NoSpacing"/>
              <w:spacing w:line="276" w:lineRule="auto"/>
              <w:ind w:left="30" w:right="50"/>
              <w:rPr>
                <w:rFonts w:ascii="Sylfaen" w:hAnsi="Sylfaen" w:cstheme="minorHAnsi"/>
                <w:sz w:val="22"/>
                <w:lang w:val="ka-GE"/>
              </w:rPr>
            </w:pPr>
          </w:p>
          <w:p w14:paraId="1500A4FD" w14:textId="1E1C6CED"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მიმდინარე - ნაწილობრივ შესრულდა;</w:t>
            </w:r>
          </w:p>
          <w:p w14:paraId="54C63EF2"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18C0C80A" w14:textId="155D6F77" w:rsidR="00884786" w:rsidRPr="0018103E" w:rsidRDefault="00553C49" w:rsidP="00602CB2">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პასუხისმგებელი უწყება:</w:t>
            </w:r>
            <w:r w:rsidRPr="0018103E">
              <w:rPr>
                <w:rFonts w:ascii="Sylfaen" w:hAnsi="Sylfaen" w:cstheme="minorHAnsi"/>
                <w:lang w:val="ka-GE"/>
              </w:rPr>
              <w:t xml:space="preserve"> </w:t>
            </w:r>
            <w:r w:rsidR="00A66272" w:rsidRPr="00A66272">
              <w:rPr>
                <w:rFonts w:ascii="Sylfaen" w:hAnsi="Sylfaen" w:cstheme="minorHAnsi"/>
                <w:lang w:val="ka-GE"/>
              </w:rPr>
              <w:t>საქართველოს</w:t>
            </w:r>
            <w:r w:rsidR="00A66272">
              <w:rPr>
                <w:rFonts w:ascii="Sylfaen" w:hAnsi="Sylfaen" w:cstheme="minorHAnsi"/>
                <w:lang w:val="ka-GE"/>
              </w:rPr>
              <w:t xml:space="preserve"> </w:t>
            </w:r>
            <w:r w:rsidRPr="0018103E">
              <w:rPr>
                <w:rFonts w:ascii="Sylfaen" w:hAnsi="Sylfaen" w:cstheme="minorHAnsi"/>
                <w:lang w:val="ka-GE"/>
              </w:rPr>
              <w:t xml:space="preserve">იუსტიციის უმაღლესი საბჭო; </w:t>
            </w:r>
            <w:r w:rsidR="00A66272" w:rsidRPr="00A66272">
              <w:rPr>
                <w:rFonts w:ascii="Sylfaen" w:hAnsi="Sylfaen" w:cstheme="minorHAnsi"/>
                <w:lang w:val="ka-GE"/>
              </w:rPr>
              <w:t>საქართველოს</w:t>
            </w:r>
            <w:r w:rsidR="00A66272">
              <w:rPr>
                <w:rFonts w:ascii="Sylfaen" w:hAnsi="Sylfaen" w:cstheme="minorHAnsi"/>
                <w:lang w:val="ka-GE"/>
              </w:rPr>
              <w:t xml:space="preserve"> </w:t>
            </w:r>
            <w:r w:rsidRPr="0018103E">
              <w:rPr>
                <w:rFonts w:ascii="Sylfaen" w:hAnsi="Sylfaen" w:cstheme="minorHAnsi"/>
                <w:lang w:val="ka-GE"/>
              </w:rPr>
              <w:t>უზენაესი სასამართლო</w:t>
            </w:r>
            <w:r w:rsidR="00884786" w:rsidRPr="0018103E">
              <w:rPr>
                <w:rFonts w:ascii="Sylfaen" w:hAnsi="Sylfaen" w:cstheme="minorHAnsi"/>
                <w:lang w:val="ka-GE"/>
              </w:rPr>
              <w:t>;</w:t>
            </w:r>
          </w:p>
          <w:p w14:paraId="022F3F3D" w14:textId="5E3E910F" w:rsidR="00553C49" w:rsidRPr="0018103E" w:rsidRDefault="00553C49" w:rsidP="00A66272">
            <w:pPr>
              <w:tabs>
                <w:tab w:val="left" w:pos="8220"/>
              </w:tabs>
              <w:spacing w:line="276" w:lineRule="auto"/>
              <w:ind w:right="50"/>
              <w:jc w:val="both"/>
              <w:rPr>
                <w:rFonts w:ascii="Sylfaen" w:hAnsi="Sylfaen" w:cstheme="minorHAnsi"/>
                <w:iCs/>
                <w:lang w:val="ka-GE"/>
              </w:rPr>
            </w:pPr>
            <w:r w:rsidRPr="0018103E">
              <w:rPr>
                <w:rFonts w:ascii="Sylfaen" w:hAnsi="Sylfaen" w:cstheme="minorHAnsi"/>
                <w:b/>
                <w:iCs/>
                <w:lang w:val="ka-GE"/>
              </w:rPr>
              <w:t>საქმიანობა  2.3.1.6</w:t>
            </w:r>
            <w:r w:rsidR="00C906FA" w:rsidRPr="0018103E">
              <w:rPr>
                <w:rFonts w:ascii="Sylfaen" w:hAnsi="Sylfaen" w:cstheme="minorHAnsi"/>
                <w:b/>
                <w:iCs/>
                <w:lang w:val="ka-GE"/>
              </w:rPr>
              <w:t>.</w:t>
            </w:r>
            <w:r w:rsidRPr="0018103E">
              <w:rPr>
                <w:rFonts w:ascii="Sylfaen" w:hAnsi="Sylfaen" w:cstheme="minorHAnsi"/>
                <w:iCs/>
                <w:lang w:val="ka-GE"/>
              </w:rPr>
              <w:t xml:space="preserve"> სასამართლოს თავმჯდომარეების თანამდებობაზე გამწესების პროცედურების დახვეწის მიზნით რეკომენდაციების შემუშავება;</w:t>
            </w:r>
          </w:p>
          <w:p w14:paraId="49B68F98" w14:textId="461D166D"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p>
          <w:p w14:paraId="7BAFA7C3"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7AE025A0" w14:textId="512055E0"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A66272" w:rsidRPr="00A66272">
              <w:rPr>
                <w:rFonts w:ascii="Sylfaen" w:hAnsi="Sylfaen" w:cstheme="minorHAnsi"/>
                <w:sz w:val="22"/>
                <w:lang w:val="ka-GE"/>
              </w:rPr>
              <w:t>საქართველოს</w:t>
            </w:r>
            <w:r w:rsidR="00A66272">
              <w:rPr>
                <w:rFonts w:ascii="Sylfaen" w:hAnsi="Sylfaen" w:cstheme="minorHAnsi"/>
                <w:sz w:val="22"/>
                <w:lang w:val="ka-GE"/>
              </w:rPr>
              <w:t xml:space="preserve"> </w:t>
            </w:r>
            <w:r w:rsidRPr="0018103E">
              <w:rPr>
                <w:rFonts w:ascii="Sylfaen" w:hAnsi="Sylfaen" w:cstheme="minorHAnsi"/>
                <w:sz w:val="22"/>
                <w:lang w:val="ka-GE"/>
              </w:rPr>
              <w:t>უზენაესი სასამართლო</w:t>
            </w:r>
            <w:r w:rsidR="00884786" w:rsidRPr="0018103E">
              <w:rPr>
                <w:rFonts w:ascii="Sylfaen" w:hAnsi="Sylfaen" w:cstheme="minorHAnsi"/>
                <w:sz w:val="22"/>
                <w:lang w:val="ka-GE"/>
              </w:rPr>
              <w:t>.</w:t>
            </w:r>
          </w:p>
        </w:tc>
      </w:tr>
    </w:tbl>
    <w:p w14:paraId="311CA391" w14:textId="77777777" w:rsidR="00986C78" w:rsidRPr="0018103E" w:rsidRDefault="00986C78" w:rsidP="0018103E">
      <w:pPr>
        <w:spacing w:after="0" w:line="276" w:lineRule="auto"/>
        <w:ind w:left="-142" w:right="50"/>
        <w:jc w:val="both"/>
        <w:rPr>
          <w:rFonts w:ascii="Sylfaen" w:eastAsia="Times New Roman" w:hAnsi="Sylfaen" w:cstheme="minorHAnsi"/>
          <w:lang w:val="ka-GE"/>
        </w:rPr>
      </w:pPr>
    </w:p>
    <w:p w14:paraId="2DEE9014" w14:textId="1DB79DA9" w:rsidR="00ED1A5F" w:rsidRPr="0018103E" w:rsidRDefault="00ED1A5F"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სასამართლოს თავმჯდომარეთა თანამდებობაზე განწესების პროცედურების დახვეწის მიზნით</w:t>
      </w:r>
      <w:r w:rsidR="00C01565" w:rsidRPr="0018103E">
        <w:rPr>
          <w:rFonts w:ascii="Sylfaen" w:eastAsia="Times New Roman" w:hAnsi="Sylfaen" w:cstheme="minorHAnsi"/>
          <w:lang w:val="ka-GE"/>
        </w:rPr>
        <w:t>,</w:t>
      </w:r>
      <w:r w:rsidRPr="0018103E">
        <w:rPr>
          <w:rFonts w:ascii="Sylfaen" w:eastAsia="Times New Roman" w:hAnsi="Sylfaen" w:cstheme="minorHAnsi"/>
          <w:lang w:val="ka-GE"/>
        </w:rPr>
        <w:t xml:space="preserve"> მუშაობა მიმდინარეობდა სასამართლო რეფორმის ე.წ. </w:t>
      </w:r>
      <w:r w:rsidR="00715B43" w:rsidRPr="0018103E">
        <w:rPr>
          <w:rFonts w:ascii="Sylfaen" w:eastAsia="Times New Roman" w:hAnsi="Sylfaen" w:cstheme="minorHAnsi"/>
          <w:lang w:val="ka-GE"/>
        </w:rPr>
        <w:t>„</w:t>
      </w:r>
      <w:r w:rsidRPr="0018103E">
        <w:rPr>
          <w:rFonts w:ascii="Sylfaen" w:eastAsia="Times New Roman" w:hAnsi="Sylfaen" w:cstheme="minorHAnsi"/>
          <w:lang w:val="ka-GE"/>
        </w:rPr>
        <w:t>მეოთხე ტალღის</w:t>
      </w:r>
      <w:r w:rsidR="00715B43" w:rsidRPr="0018103E">
        <w:rPr>
          <w:rFonts w:ascii="Sylfaen" w:eastAsia="Times New Roman" w:hAnsi="Sylfaen" w:cstheme="minorHAnsi"/>
          <w:lang w:val="ka-GE"/>
        </w:rPr>
        <w:t>“</w:t>
      </w:r>
      <w:r w:rsidRPr="0018103E">
        <w:rPr>
          <w:rFonts w:ascii="Sylfaen" w:eastAsia="Times New Roman" w:hAnsi="Sylfaen" w:cstheme="minorHAnsi"/>
          <w:lang w:val="ka-GE"/>
        </w:rPr>
        <w:t xml:space="preserve"> ფარგლებში შექმნილ სამუშაო ჯგუფში, რომელიც ხელისუფლების სამივე შტოს წარმომადგენლებით იყო დაკომპლექტებული. შედეგად, საერთო სასამართლოების შესახებ ორგანულ კანონში შეტანილი ცვლილებებით  შეიცვალა სასამართლოს თავმჯდომარეთა თანამდებობაზე განწესების პროცედურა. კერძოდ, რაიონული (საქალაქო) და სააპელაციო სასამართლოს თავმჯდომარე, აგრეთვე მისი მოადგილე</w:t>
      </w:r>
      <w:r w:rsidR="004E44CA" w:rsidRPr="0018103E">
        <w:rPr>
          <w:rFonts w:ascii="Sylfaen" w:eastAsia="Times New Roman" w:hAnsi="Sylfaen" w:cstheme="minorHAnsi"/>
          <w:lang w:val="ka-GE"/>
        </w:rPr>
        <w:t>,</w:t>
      </w:r>
      <w:r w:rsidRPr="0018103E">
        <w:rPr>
          <w:rFonts w:ascii="Sylfaen" w:eastAsia="Times New Roman" w:hAnsi="Sylfaen" w:cstheme="minorHAnsi"/>
          <w:lang w:val="ka-GE"/>
        </w:rPr>
        <w:t xml:space="preserve"> თანამდებობაზე დაინიშნებიან იუსტიციის უმაღლესი საბჭოს მიერ მიღებული დასაბუთებული გადაწყვეტილების საფუძველზე. ამასთან,  პროცედურა ითვალისწინებს კანდიდატის შესარჩევად იუსტიციის უმაღლესი საბჭოს მიერ შესაბამისი სასამართლოს მოსამართლეებთან კონსულტაციების გამართვის ვალდებულებასაც.</w:t>
      </w:r>
    </w:p>
    <w:p w14:paraId="0ABD1144" w14:textId="7366811F" w:rsidR="00ED1A5F" w:rsidRPr="0018103E" w:rsidRDefault="00ED1A5F"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29D7069A" w14:textId="77777777" w:rsidTr="000F143E">
        <w:trPr>
          <w:trHeight w:val="4667"/>
        </w:trPr>
        <w:tc>
          <w:tcPr>
            <w:tcW w:w="9781" w:type="dxa"/>
            <w:shd w:val="clear" w:color="auto" w:fill="BDD6EE" w:themeFill="accent1" w:themeFillTint="66"/>
          </w:tcPr>
          <w:p w14:paraId="1DB83BFD" w14:textId="214FE576"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მიზანი: 2.4</w:t>
            </w:r>
            <w:r w:rsidR="00C906FA" w:rsidRPr="0018103E">
              <w:rPr>
                <w:rFonts w:ascii="Sylfaen" w:hAnsi="Sylfaen" w:cstheme="minorHAnsi"/>
                <w:b/>
                <w:sz w:val="22"/>
                <w:lang w:val="ka-GE"/>
              </w:rPr>
              <w:t>.</w:t>
            </w:r>
            <w:r w:rsidRPr="0018103E">
              <w:rPr>
                <w:rFonts w:ascii="Sylfaen" w:hAnsi="Sylfaen" w:cstheme="minorHAnsi"/>
                <w:sz w:val="22"/>
                <w:lang w:val="ka-GE"/>
              </w:rPr>
              <w:t xml:space="preserve"> მართლმსაჯულების ხელმისაწვდომობის უზრუნველყოფა;</w:t>
            </w:r>
          </w:p>
          <w:p w14:paraId="3FE22B2F"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629F6E7B" w14:textId="1122A0C2"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ამოცანა: 2.4.1</w:t>
            </w:r>
            <w:r w:rsidR="00C906FA" w:rsidRPr="0018103E">
              <w:rPr>
                <w:rFonts w:ascii="Sylfaen" w:hAnsi="Sylfaen" w:cstheme="minorHAnsi"/>
                <w:sz w:val="22"/>
                <w:lang w:val="ka-GE"/>
              </w:rPr>
              <w:t>.</w:t>
            </w:r>
            <w:r w:rsidRPr="0018103E">
              <w:rPr>
                <w:rFonts w:ascii="Sylfaen" w:hAnsi="Sylfaen" w:cstheme="minorHAnsi"/>
                <w:sz w:val="22"/>
                <w:lang w:val="ka-GE"/>
              </w:rPr>
              <w:t xml:space="preserve"> სასამართლო ხელმისაწვდომობის გაზრდა  მომხმარებელზე ორიენტირებული სერვისების განვითარებით; </w:t>
            </w:r>
          </w:p>
          <w:p w14:paraId="195E5EAB"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64F6052D" w14:textId="4C6F3633"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ამოცანის ინდიკატორი:</w:t>
            </w:r>
            <w:r w:rsidRPr="0018103E">
              <w:rPr>
                <w:rFonts w:ascii="Sylfaen" w:hAnsi="Sylfaen" w:cstheme="minorHAnsi"/>
                <w:sz w:val="22"/>
                <w:lang w:val="ka-GE"/>
              </w:rPr>
              <w:t xml:space="preserve"> სასამართლოს ხელმისაწვდომობის კუთხით არსებული საჭიროებების ანალიზი ჩატარებულია;</w:t>
            </w:r>
            <w:r w:rsidR="000F143E" w:rsidRPr="0018103E">
              <w:rPr>
                <w:rFonts w:ascii="Sylfaen" w:hAnsi="Sylfaen" w:cstheme="minorHAnsi"/>
                <w:sz w:val="22"/>
              </w:rPr>
              <w:t xml:space="preserve"> </w:t>
            </w:r>
            <w:r w:rsidRPr="0018103E">
              <w:rPr>
                <w:rFonts w:ascii="Sylfaen" w:hAnsi="Sylfaen" w:cstheme="minorHAnsi"/>
                <w:sz w:val="22"/>
                <w:lang w:val="ka-GE"/>
              </w:rPr>
              <w:t>სასამართლოს მატერიალურ-ტექნიკური ბაზის აუდიტი ჩატარებულია;</w:t>
            </w:r>
          </w:p>
          <w:p w14:paraId="4D318B34"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00B62D66" w14:textId="4DB897D6"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2.4.1.1.</w:t>
            </w:r>
            <w:r w:rsidRPr="0018103E">
              <w:rPr>
                <w:rFonts w:ascii="Sylfaen" w:hAnsi="Sylfaen" w:cstheme="minorHAnsi"/>
                <w:iCs/>
                <w:sz w:val="22"/>
                <w:lang w:val="ka-GE"/>
              </w:rPr>
              <w:t xml:space="preserve"> შშმ პირებისათვის სასამართლო ინფრასტრუქტურული გარემოსა და ტექნოლოგიური ადაპტირების საკითხის  შესწავლა და გამოვლენილი საჭიროებების შესაბამისად სტანდარტის თანმიმდევრული გაუმჯობესება;</w:t>
            </w:r>
          </w:p>
          <w:p w14:paraId="67F85DEC"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3E380598" w14:textId="40842712"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მიმდინარე - მეტწილად შესრულდა;</w:t>
            </w:r>
          </w:p>
          <w:p w14:paraId="063B7BE1"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7E875BBB" w14:textId="7CADF8B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02CB2" w:rsidRPr="00A66272">
              <w:rPr>
                <w:rFonts w:ascii="Sylfaen" w:hAnsi="Sylfaen" w:cstheme="minorHAnsi"/>
                <w:sz w:val="22"/>
                <w:lang w:val="ka-GE"/>
              </w:rPr>
              <w:t>საქართველოს</w:t>
            </w:r>
            <w:r w:rsidR="00602CB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602CB2" w:rsidRPr="00A66272">
              <w:rPr>
                <w:rFonts w:ascii="Sylfaen" w:hAnsi="Sylfaen" w:cstheme="minorHAnsi"/>
                <w:sz w:val="22"/>
                <w:lang w:val="ka-GE"/>
              </w:rPr>
              <w:t>საქართველოს</w:t>
            </w:r>
            <w:r w:rsidR="00602CB2">
              <w:rPr>
                <w:rFonts w:ascii="Sylfaen" w:hAnsi="Sylfaen" w:cstheme="minorHAnsi"/>
                <w:sz w:val="22"/>
                <w:lang w:val="ka-GE"/>
              </w:rPr>
              <w:t xml:space="preserve"> </w:t>
            </w:r>
            <w:r w:rsidRPr="0018103E">
              <w:rPr>
                <w:rFonts w:ascii="Sylfaen" w:hAnsi="Sylfaen" w:cstheme="minorHAnsi"/>
                <w:sz w:val="22"/>
                <w:lang w:val="ka-GE"/>
              </w:rPr>
              <w:t xml:space="preserve">უზენაესი სასამართლო; </w:t>
            </w:r>
            <w:r w:rsidR="00602CB2" w:rsidRPr="00A66272">
              <w:rPr>
                <w:rFonts w:ascii="Sylfaen" w:hAnsi="Sylfaen" w:cstheme="minorHAnsi"/>
                <w:sz w:val="22"/>
                <w:lang w:val="ka-GE"/>
              </w:rPr>
              <w:t>საქართველოს</w:t>
            </w:r>
            <w:r w:rsidR="00602CB2">
              <w:rPr>
                <w:rFonts w:ascii="Sylfaen" w:hAnsi="Sylfaen" w:cstheme="minorHAnsi"/>
                <w:sz w:val="22"/>
                <w:lang w:val="ka-GE"/>
              </w:rPr>
              <w:t xml:space="preserve"> </w:t>
            </w:r>
            <w:r w:rsidRPr="0018103E">
              <w:rPr>
                <w:rFonts w:ascii="Sylfaen" w:hAnsi="Sylfaen" w:cstheme="minorHAnsi"/>
                <w:sz w:val="22"/>
                <w:lang w:val="ka-GE"/>
              </w:rPr>
              <w:t>საერთო სასამართლოები</w:t>
            </w:r>
            <w:r w:rsidR="00C906FA" w:rsidRPr="0018103E">
              <w:rPr>
                <w:rFonts w:ascii="Sylfaen" w:hAnsi="Sylfaen" w:cstheme="minorHAnsi"/>
                <w:sz w:val="22"/>
                <w:lang w:val="ka-GE"/>
              </w:rPr>
              <w:t>.</w:t>
            </w:r>
          </w:p>
        </w:tc>
      </w:tr>
    </w:tbl>
    <w:p w14:paraId="68BDA5E0" w14:textId="77777777" w:rsidR="00986C78" w:rsidRPr="0018103E" w:rsidRDefault="00986C78" w:rsidP="0018103E">
      <w:pPr>
        <w:spacing w:after="0" w:line="276" w:lineRule="auto"/>
        <w:ind w:left="-142" w:right="50"/>
        <w:jc w:val="both"/>
        <w:rPr>
          <w:rFonts w:ascii="Sylfaen" w:eastAsia="Times New Roman" w:hAnsi="Sylfaen" w:cstheme="minorHAnsi"/>
          <w:color w:val="000000"/>
          <w:lang w:val="ka-GE"/>
        </w:rPr>
      </w:pPr>
    </w:p>
    <w:p w14:paraId="356947C6" w14:textId="5E763CC7" w:rsidR="00ED1A5F" w:rsidRPr="0018103E" w:rsidRDefault="00ED1A5F"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სასამართლო სისტემაში გარემოს, ინფრასტრუქტურისა და ტექნოლოგიების შშმ პირებისათვის ადაპტირების შეფასების მიზნით, </w:t>
      </w:r>
      <w:r w:rsidR="00D555BB">
        <w:rPr>
          <w:rFonts w:ascii="Sylfaen" w:eastAsia="Times New Roman" w:hAnsi="Sylfaen" w:cstheme="minorHAnsi"/>
          <w:color w:val="000000"/>
          <w:lang w:val="ka-GE"/>
        </w:rPr>
        <w:t xml:space="preserve">საქართველოს </w:t>
      </w:r>
      <w:r w:rsidRPr="0018103E">
        <w:rPr>
          <w:rFonts w:ascii="Sylfaen" w:eastAsia="Times New Roman" w:hAnsi="Sylfaen" w:cstheme="minorHAnsi"/>
          <w:color w:val="000000"/>
          <w:lang w:val="ka-GE"/>
        </w:rPr>
        <w:t xml:space="preserve">იუსტიციის უმაღლესი საბჭოს ინიციატივითა და ევროპის საბჭოს პროექტის მხარდაჭერით, ორგანიზაციამ „პარტნიორობა ადამიანის უფლებებისთვის“ მოამზადა დასკვნა/ანგარიში - „სასამართლო შენობების მისაწვდომობის შეფასება შეზღუდული შესაძლებლობების მქონე პირთათვის“, რომელიც საზოგადოებას 2019 წლის ოქტომბერში წარედგინა. კვლევის ფარგლებში, უცხოელ ექსპერტთან თანამშრომლობით შეფასდა 65 სასამართლოს შენობა, როგორც ადგილზე დათვალიერებით, ისე ექსპერტების მიერ შედგენილი კითხვარების მეშვეობით. საერთო სასამართლოებმა უკვე დაიწყეს მუშაობა კვლევის ფარგლებში გამოვლენილი ხარვეზების შესწორებაზე. </w:t>
      </w:r>
    </w:p>
    <w:p w14:paraId="32D2BB21" w14:textId="5057472C" w:rsidR="00ED1A5F" w:rsidRPr="0018103E" w:rsidRDefault="00ED1A5F"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6EA1E88E" w14:textId="77777777" w:rsidTr="000F143E">
        <w:trPr>
          <w:trHeight w:val="2621"/>
        </w:trPr>
        <w:tc>
          <w:tcPr>
            <w:tcW w:w="9781" w:type="dxa"/>
            <w:shd w:val="clear" w:color="auto" w:fill="BDD6EE" w:themeFill="accent1" w:themeFillTint="66"/>
          </w:tcPr>
          <w:p w14:paraId="5707C02B" w14:textId="004D9899" w:rsidR="00553C49" w:rsidRPr="0018103E" w:rsidRDefault="00553C49"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2.4.1.2</w:t>
            </w:r>
            <w:r w:rsidR="00C906FA"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მოსამართლეთა და სასამართლო მოხელეებისათვის ტრენინგების ჩატარება - მომხმარებლებთან კომუნიკაციის სტრატეგიის და სასამართლო პროცესზე ინფორმაციის მარტივად და გასაგებად მიწოდების მიზნით;</w:t>
            </w:r>
          </w:p>
          <w:p w14:paraId="5F640A2F"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1BE7A1BD" w14:textId="1E259C31" w:rsidR="00553C49" w:rsidRPr="0018103E" w:rsidRDefault="00553C49" w:rsidP="00E35182">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განხორციელდა </w:t>
            </w:r>
            <w:r w:rsidR="004625DE" w:rsidRPr="0018103E">
              <w:rPr>
                <w:rFonts w:ascii="Sylfaen" w:hAnsi="Sylfaen" w:cstheme="minorHAnsi"/>
                <w:sz w:val="22"/>
                <w:lang w:val="ka-GE"/>
              </w:rPr>
              <w:t xml:space="preserve">- </w:t>
            </w:r>
            <w:r w:rsidR="00602CB2" w:rsidRPr="00A66272">
              <w:rPr>
                <w:rFonts w:ascii="Sylfaen" w:hAnsi="Sylfaen" w:cstheme="minorHAnsi"/>
                <w:sz w:val="22"/>
                <w:lang w:val="ka-GE"/>
              </w:rPr>
              <w:t>საქართველოს</w:t>
            </w:r>
            <w:r w:rsidR="00602CB2">
              <w:rPr>
                <w:rFonts w:ascii="Sylfaen" w:hAnsi="Sylfaen" w:cstheme="minorHAnsi"/>
                <w:sz w:val="22"/>
                <w:lang w:val="ka-GE"/>
              </w:rPr>
              <w:t xml:space="preserve"> </w:t>
            </w:r>
            <w:r w:rsidRPr="0018103E">
              <w:rPr>
                <w:rFonts w:ascii="Sylfaen" w:hAnsi="Sylfaen" w:cstheme="minorHAnsi"/>
                <w:sz w:val="22"/>
                <w:lang w:val="ka-GE"/>
              </w:rPr>
              <w:t>იუსტ</w:t>
            </w:r>
            <w:r w:rsidR="004625DE" w:rsidRPr="0018103E">
              <w:rPr>
                <w:rFonts w:ascii="Sylfaen" w:hAnsi="Sylfaen" w:cstheme="minorHAnsi"/>
                <w:sz w:val="22"/>
                <w:lang w:val="ka-GE"/>
              </w:rPr>
              <w:t xml:space="preserve">იციის უმაღლესი </w:t>
            </w:r>
            <w:r w:rsidRPr="0018103E">
              <w:rPr>
                <w:rFonts w:ascii="Sylfaen" w:hAnsi="Sylfaen" w:cstheme="minorHAnsi"/>
                <w:sz w:val="22"/>
                <w:lang w:val="ka-GE"/>
              </w:rPr>
              <w:t>საბჭო</w:t>
            </w:r>
            <w:r w:rsidR="00E35182">
              <w:rPr>
                <w:rFonts w:ascii="Sylfaen" w:hAnsi="Sylfaen" w:cstheme="minorHAnsi"/>
                <w:sz w:val="22"/>
                <w:lang w:val="ka-GE"/>
              </w:rPr>
              <w:t xml:space="preserve">; </w:t>
            </w:r>
            <w:r w:rsidRPr="0018103E">
              <w:rPr>
                <w:rFonts w:ascii="Sylfaen" w:hAnsi="Sylfaen" w:cstheme="minorHAnsi"/>
                <w:sz w:val="22"/>
                <w:lang w:val="ka-GE"/>
              </w:rPr>
              <w:t>მიმდინარე - ნაწილობრივ შესრულდა</w:t>
            </w:r>
            <w:r w:rsidR="004625DE" w:rsidRPr="0018103E">
              <w:rPr>
                <w:rFonts w:ascii="Sylfaen" w:hAnsi="Sylfaen" w:cstheme="minorHAnsi"/>
                <w:sz w:val="22"/>
                <w:lang w:val="ka-GE"/>
              </w:rPr>
              <w:t xml:space="preserve"> - საქართველოს </w:t>
            </w:r>
            <w:r w:rsidRPr="0018103E">
              <w:rPr>
                <w:rFonts w:ascii="Sylfaen" w:hAnsi="Sylfaen" w:cstheme="minorHAnsi"/>
                <w:sz w:val="22"/>
                <w:lang w:val="ka-GE"/>
              </w:rPr>
              <w:t>უზენაესი</w:t>
            </w:r>
            <w:r w:rsidR="004625DE" w:rsidRPr="0018103E">
              <w:rPr>
                <w:rFonts w:ascii="Sylfaen" w:hAnsi="Sylfaen" w:cstheme="minorHAnsi"/>
                <w:sz w:val="22"/>
                <w:lang w:val="ka-GE"/>
              </w:rPr>
              <w:t xml:space="preserve"> სასამართლო</w:t>
            </w:r>
            <w:r w:rsidR="00C906FA" w:rsidRPr="0018103E">
              <w:rPr>
                <w:rFonts w:ascii="Sylfaen" w:hAnsi="Sylfaen" w:cstheme="minorHAnsi"/>
                <w:sz w:val="22"/>
                <w:lang w:val="ka-GE"/>
              </w:rPr>
              <w:t>;</w:t>
            </w:r>
          </w:p>
          <w:p w14:paraId="2034A262"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2F8DD144" w14:textId="419B3575"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02CB2" w:rsidRPr="00A66272">
              <w:rPr>
                <w:rFonts w:ascii="Sylfaen" w:hAnsi="Sylfaen" w:cstheme="minorHAnsi"/>
                <w:sz w:val="22"/>
                <w:lang w:val="ka-GE"/>
              </w:rPr>
              <w:t>საქართველოს</w:t>
            </w:r>
            <w:r w:rsidR="00602CB2">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602CB2" w:rsidRPr="00A66272">
              <w:rPr>
                <w:rFonts w:ascii="Sylfaen" w:hAnsi="Sylfaen" w:cstheme="minorHAnsi"/>
                <w:sz w:val="22"/>
                <w:lang w:val="ka-GE"/>
              </w:rPr>
              <w:t>საქართველოს</w:t>
            </w:r>
            <w:r w:rsidR="00602CB2">
              <w:rPr>
                <w:rFonts w:ascii="Sylfaen" w:hAnsi="Sylfaen" w:cstheme="minorHAnsi"/>
                <w:sz w:val="22"/>
                <w:lang w:val="ka-GE"/>
              </w:rPr>
              <w:t xml:space="preserve"> </w:t>
            </w:r>
            <w:r w:rsidRPr="0018103E">
              <w:rPr>
                <w:rFonts w:ascii="Sylfaen" w:hAnsi="Sylfaen" w:cstheme="minorHAnsi"/>
                <w:sz w:val="22"/>
                <w:lang w:val="ka-GE"/>
              </w:rPr>
              <w:t xml:space="preserve">უზენაესი სასამართლო; </w:t>
            </w:r>
            <w:r w:rsidR="00602CB2" w:rsidRPr="00A66272">
              <w:rPr>
                <w:rFonts w:ascii="Sylfaen" w:hAnsi="Sylfaen" w:cstheme="minorHAnsi"/>
                <w:sz w:val="22"/>
                <w:lang w:val="ka-GE"/>
              </w:rPr>
              <w:t>საქართველოს</w:t>
            </w:r>
            <w:r w:rsidR="00602CB2">
              <w:rPr>
                <w:rFonts w:ascii="Sylfaen" w:hAnsi="Sylfaen" w:cstheme="minorHAnsi"/>
                <w:sz w:val="22"/>
                <w:lang w:val="ka-GE"/>
              </w:rPr>
              <w:t xml:space="preserve"> </w:t>
            </w:r>
            <w:r w:rsidRPr="0018103E">
              <w:rPr>
                <w:rFonts w:ascii="Sylfaen" w:hAnsi="Sylfaen" w:cstheme="minorHAnsi"/>
                <w:sz w:val="22"/>
                <w:lang w:val="ka-GE"/>
              </w:rPr>
              <w:t>საერთო სასამართლოები</w:t>
            </w:r>
            <w:r w:rsidR="00C906FA" w:rsidRPr="0018103E">
              <w:rPr>
                <w:rFonts w:ascii="Sylfaen" w:hAnsi="Sylfaen" w:cstheme="minorHAnsi"/>
                <w:sz w:val="22"/>
                <w:lang w:val="ka-GE"/>
              </w:rPr>
              <w:t>.</w:t>
            </w:r>
          </w:p>
        </w:tc>
      </w:tr>
    </w:tbl>
    <w:p w14:paraId="1D5B3D0B" w14:textId="77777777" w:rsidR="006E21D7" w:rsidRDefault="006E21D7" w:rsidP="0018103E">
      <w:pPr>
        <w:spacing w:after="0" w:line="276" w:lineRule="auto"/>
        <w:ind w:left="-142" w:right="50"/>
        <w:jc w:val="both"/>
        <w:rPr>
          <w:rFonts w:ascii="Sylfaen" w:eastAsia="Times New Roman" w:hAnsi="Sylfaen" w:cstheme="minorHAnsi"/>
          <w:lang w:val="ka-GE"/>
        </w:rPr>
      </w:pPr>
    </w:p>
    <w:p w14:paraId="012E3A95" w14:textId="09C843D2" w:rsidR="00986C78" w:rsidRPr="006E21D7" w:rsidRDefault="006E21D7" w:rsidP="006E21D7">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 xml:space="preserve">საქართველოს </w:t>
      </w:r>
      <w:r w:rsidR="00147A50" w:rsidRPr="0018103E">
        <w:rPr>
          <w:rFonts w:ascii="Sylfaen" w:eastAsia="Times New Roman" w:hAnsi="Sylfaen" w:cstheme="minorHAnsi"/>
          <w:lang w:val="ka-GE"/>
        </w:rPr>
        <w:t>იუსტიციის უმაღლესი სკოლის "მოსამართლეთა და სასამართლოს სხვა მოხელეთა გადამზადების" 2019 წლის პროგრამის ფარგლებში 7 ტრენინგი ჩატარდა მოსამართლეთა და სასამართლოს მოხელეთათვის თემაზე: "სასამართლო სხდომების მართვა და კომუნიკაცია". ტრენინგების ფარგლებში გადამზადდა 77 მოსამართლე და 21 სასამართლოს მოხელე. სკოლის ამავე პროგრამის ფარგლებში, 13 მოსამართლე გადამზადდა თემაზე: "კომუნიკაციის ფსიქოლოგია". 2019 წელს კომუნიკაციის საკითხებზე 2 ტრენინგი ჩატარდა სასამართლოს მანდატურებისთვისაც, რომლის ფარგლ</w:t>
      </w:r>
      <w:r>
        <w:rPr>
          <w:rFonts w:ascii="Sylfaen" w:eastAsia="Times New Roman" w:hAnsi="Sylfaen" w:cstheme="minorHAnsi"/>
          <w:lang w:val="ka-GE"/>
        </w:rPr>
        <w:t xml:space="preserve">ებშიც 51 მანდატური გადამზადდა. </w:t>
      </w:r>
      <w:r w:rsidR="00CE35D3" w:rsidRPr="0018103E">
        <w:rPr>
          <w:rFonts w:ascii="Sylfaen" w:hAnsi="Sylfaen" w:cstheme="minorHAnsi"/>
          <w:lang w:val="ka-GE"/>
        </w:rPr>
        <w:t>ევროპის საბჭოს „სასამართლოს მხარდაჭერის პროექტის“ ფარგლებში მომზადდა სოციალური მედიის მართვის სახელმძღვანელო და გაიმართა 2 სამუშაო შეხვედრა სასამართლოს მედიის სამსახურების მონაწილეობით.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5C4B3E48" w14:textId="77777777" w:rsidTr="00047D9A">
        <w:trPr>
          <w:trHeight w:val="2205"/>
        </w:trPr>
        <w:tc>
          <w:tcPr>
            <w:tcW w:w="9781" w:type="dxa"/>
            <w:shd w:val="clear" w:color="auto" w:fill="BDD6EE" w:themeFill="accent1" w:themeFillTint="66"/>
          </w:tcPr>
          <w:p w14:paraId="7084E8AE" w14:textId="2D34633F"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2.4.1.3</w:t>
            </w:r>
            <w:r w:rsidR="00C906FA" w:rsidRPr="0018103E">
              <w:rPr>
                <w:rFonts w:ascii="Sylfaen" w:hAnsi="Sylfaen" w:cstheme="minorHAnsi"/>
                <w:b/>
                <w:iCs/>
                <w:sz w:val="22"/>
                <w:lang w:val="ka-GE"/>
              </w:rPr>
              <w:t>.</w:t>
            </w:r>
            <w:r w:rsidRPr="0018103E">
              <w:rPr>
                <w:rFonts w:ascii="Sylfaen" w:hAnsi="Sylfaen" w:cstheme="minorHAnsi"/>
                <w:iCs/>
                <w:sz w:val="22"/>
                <w:lang w:val="ka-GE"/>
              </w:rPr>
              <w:t xml:space="preserve"> სასამართლო სისტემის ფუნქციონირების ზოგად პრინციპებზე, წესებსა და სხვა პროცედურებზე მოკლე გასაგები ინფორმაციის მომზადება;</w:t>
            </w:r>
          </w:p>
          <w:p w14:paraId="35DF562B"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53F98C4E" w14:textId="14BCC3BC"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არ დაწყებულა;</w:t>
            </w:r>
          </w:p>
          <w:p w14:paraId="278880A0"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60529C83" w14:textId="22B2DDE5"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Pr="0018103E">
              <w:rPr>
                <w:rFonts w:ascii="Sylfaen" w:hAnsi="Sylfaen" w:cstheme="minorHAnsi"/>
                <w:sz w:val="22"/>
                <w:lang w:val="ka-GE"/>
              </w:rPr>
              <w:t xml:space="preserve">უზენაესი სასამართლო;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Pr="0018103E">
              <w:rPr>
                <w:rFonts w:ascii="Sylfaen" w:hAnsi="Sylfaen" w:cstheme="minorHAnsi"/>
                <w:sz w:val="22"/>
                <w:lang w:val="ka-GE"/>
              </w:rPr>
              <w:t>საერთო სასამართლოები</w:t>
            </w:r>
            <w:r w:rsidR="00C906FA" w:rsidRPr="0018103E">
              <w:rPr>
                <w:rFonts w:ascii="Sylfaen" w:hAnsi="Sylfaen" w:cstheme="minorHAnsi"/>
                <w:sz w:val="22"/>
                <w:lang w:val="ka-GE"/>
              </w:rPr>
              <w:t>.</w:t>
            </w:r>
          </w:p>
        </w:tc>
      </w:tr>
    </w:tbl>
    <w:p w14:paraId="009C0930" w14:textId="77777777" w:rsidR="00553C49" w:rsidRPr="0018103E" w:rsidRDefault="00553C49" w:rsidP="0018103E">
      <w:pPr>
        <w:tabs>
          <w:tab w:val="left" w:pos="8220"/>
        </w:tabs>
        <w:spacing w:line="276" w:lineRule="auto"/>
        <w:ind w:left="-142" w:right="50"/>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6B5E5635" w14:textId="77777777" w:rsidTr="00E35182">
        <w:trPr>
          <w:trHeight w:val="2625"/>
        </w:trPr>
        <w:tc>
          <w:tcPr>
            <w:tcW w:w="9781" w:type="dxa"/>
            <w:shd w:val="clear" w:color="auto" w:fill="BDD6EE" w:themeFill="accent1" w:themeFillTint="66"/>
          </w:tcPr>
          <w:p w14:paraId="7D221589" w14:textId="7C11A4F5"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2.4.1.4</w:t>
            </w:r>
            <w:r w:rsidR="00C906FA" w:rsidRPr="0018103E">
              <w:rPr>
                <w:rFonts w:ascii="Sylfaen" w:hAnsi="Sylfaen" w:cstheme="minorHAnsi"/>
                <w:iCs/>
                <w:sz w:val="22"/>
                <w:lang w:val="ka-GE"/>
              </w:rPr>
              <w:t>.</w:t>
            </w:r>
            <w:r w:rsidRPr="0018103E">
              <w:rPr>
                <w:rFonts w:ascii="Sylfaen" w:hAnsi="Sylfaen" w:cstheme="minorHAnsi"/>
                <w:iCs/>
                <w:sz w:val="22"/>
                <w:lang w:val="ka-GE"/>
              </w:rPr>
              <w:t xml:space="preserve"> ეროვნული პრაქტიკის შესაბამისობის ანალიზი ადამიანის უფლებათა ევროპული სასამართლოს პრაქტიკასთან სასამართლო პრაქტიკის განზოგადებაზე პასუხისმგებელი რგოლების აქტიური გაძლიერებითა და  ჩართვით;</w:t>
            </w:r>
          </w:p>
          <w:p w14:paraId="1FA12800"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04884BF7" w14:textId="2FB7D680"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p>
          <w:p w14:paraId="7BD6EC8A"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2603659F" w14:textId="7F48C73A" w:rsidR="00553C49" w:rsidRPr="0018103E" w:rsidRDefault="00553C49" w:rsidP="00625CE8">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პასუხისმგებელი უწყება:</w:t>
            </w:r>
            <w:r w:rsidRPr="0018103E">
              <w:rPr>
                <w:rFonts w:ascii="Sylfaen" w:hAnsi="Sylfaen" w:cstheme="minorHAnsi"/>
                <w:lang w:val="ka-GE"/>
              </w:rPr>
              <w:t xml:space="preserve"> </w:t>
            </w:r>
            <w:r w:rsidR="00625CE8" w:rsidRPr="00A66272">
              <w:rPr>
                <w:rFonts w:ascii="Sylfaen" w:hAnsi="Sylfaen" w:cstheme="minorHAnsi"/>
                <w:lang w:val="ka-GE"/>
              </w:rPr>
              <w:t>საქართველოს</w:t>
            </w:r>
            <w:r w:rsidR="00625CE8">
              <w:rPr>
                <w:rFonts w:ascii="Sylfaen" w:hAnsi="Sylfaen" w:cstheme="minorHAnsi"/>
                <w:lang w:val="ka-GE"/>
              </w:rPr>
              <w:t xml:space="preserve"> </w:t>
            </w:r>
            <w:r w:rsidRPr="0018103E">
              <w:rPr>
                <w:rFonts w:ascii="Sylfaen" w:hAnsi="Sylfaen" w:cstheme="minorHAnsi"/>
                <w:lang w:val="ka-GE"/>
              </w:rPr>
              <w:t xml:space="preserve">იუსტიციის უმაღლესი საბჭო; </w:t>
            </w:r>
            <w:r w:rsidR="00625CE8" w:rsidRPr="00A66272">
              <w:rPr>
                <w:rFonts w:ascii="Sylfaen" w:hAnsi="Sylfaen" w:cstheme="minorHAnsi"/>
                <w:lang w:val="ka-GE"/>
              </w:rPr>
              <w:t>საქართველოს</w:t>
            </w:r>
            <w:r w:rsidR="00625CE8">
              <w:rPr>
                <w:rFonts w:ascii="Sylfaen" w:hAnsi="Sylfaen" w:cstheme="minorHAnsi"/>
                <w:lang w:val="ka-GE"/>
              </w:rPr>
              <w:t xml:space="preserve"> </w:t>
            </w:r>
            <w:r w:rsidRPr="0018103E">
              <w:rPr>
                <w:rFonts w:ascii="Sylfaen" w:hAnsi="Sylfaen" w:cstheme="minorHAnsi"/>
                <w:lang w:val="ka-GE"/>
              </w:rPr>
              <w:t xml:space="preserve">უზენაესი სასამართლო; </w:t>
            </w:r>
            <w:r w:rsidR="00625CE8" w:rsidRPr="00A66272">
              <w:rPr>
                <w:rFonts w:ascii="Sylfaen" w:hAnsi="Sylfaen" w:cstheme="minorHAnsi"/>
                <w:lang w:val="ka-GE"/>
              </w:rPr>
              <w:t>საქართველოს</w:t>
            </w:r>
            <w:r w:rsidR="00625CE8">
              <w:rPr>
                <w:rFonts w:ascii="Sylfaen" w:hAnsi="Sylfaen" w:cstheme="minorHAnsi"/>
                <w:lang w:val="ka-GE"/>
              </w:rPr>
              <w:t xml:space="preserve"> </w:t>
            </w:r>
            <w:r w:rsidRPr="0018103E">
              <w:rPr>
                <w:rFonts w:ascii="Sylfaen" w:hAnsi="Sylfaen" w:cstheme="minorHAnsi"/>
                <w:lang w:val="ka-GE"/>
              </w:rPr>
              <w:t>საერთო სასამართლოები</w:t>
            </w:r>
            <w:r w:rsidR="00C906FA" w:rsidRPr="0018103E">
              <w:rPr>
                <w:rFonts w:ascii="Sylfaen" w:hAnsi="Sylfaen" w:cstheme="minorHAnsi"/>
                <w:lang w:val="ka-GE"/>
              </w:rPr>
              <w:t>.</w:t>
            </w:r>
          </w:p>
        </w:tc>
      </w:tr>
    </w:tbl>
    <w:p w14:paraId="7ADBABD3" w14:textId="3DFF2786" w:rsidR="00CE35D3" w:rsidRPr="0018103E" w:rsidRDefault="00CE35D3" w:rsidP="0018103E">
      <w:pPr>
        <w:tabs>
          <w:tab w:val="left" w:pos="8220"/>
        </w:tabs>
        <w:spacing w:line="276" w:lineRule="auto"/>
        <w:ind w:left="-142" w:right="50"/>
        <w:rPr>
          <w:rFonts w:ascii="Sylfaen" w:hAnsi="Sylfaen" w:cstheme="minorHAnsi"/>
          <w:b/>
          <w:lang w:val="ka-GE"/>
        </w:rPr>
      </w:pPr>
    </w:p>
    <w:p w14:paraId="4064E9EF" w14:textId="2E72B579" w:rsidR="00CE35D3" w:rsidRPr="00E564B9" w:rsidRDefault="00E564B9" w:rsidP="00E564B9">
      <w:pPr>
        <w:spacing w:after="0" w:line="276" w:lineRule="auto"/>
        <w:ind w:left="-142" w:right="50"/>
        <w:jc w:val="both"/>
        <w:rPr>
          <w:rFonts w:ascii="Sylfaen" w:eastAsia="Arial Unicode MS" w:hAnsi="Sylfaen" w:cstheme="minorHAnsi"/>
          <w:u w:color="000000"/>
          <w:bdr w:val="nil"/>
          <w:lang w:val="ka-GE"/>
        </w:rPr>
      </w:pPr>
      <w:r>
        <w:rPr>
          <w:rFonts w:ascii="Sylfaen" w:hAnsi="Sylfaen" w:cstheme="minorHAnsi"/>
          <w:lang w:val="ka-GE"/>
        </w:rPr>
        <w:lastRenderedPageBreak/>
        <w:t xml:space="preserve">საქართველოს </w:t>
      </w:r>
      <w:r w:rsidR="00CE35D3" w:rsidRPr="0018103E">
        <w:rPr>
          <w:rFonts w:ascii="Sylfaen" w:hAnsi="Sylfaen" w:cstheme="minorHAnsi"/>
          <w:lang w:val="ka-GE"/>
        </w:rPr>
        <w:t xml:space="preserve">უზენაესი სასამართლოს ეროვნული სასამართლო პრაქტიკის შესწავლისა და განზოგადების განყოფილებაში მომზადდა შემდეგი სახის კვლევები: </w:t>
      </w:r>
    </w:p>
    <w:p w14:paraId="7A6F4CBD" w14:textId="77777777" w:rsidR="00CE35D3" w:rsidRPr="0018103E" w:rsidRDefault="00CE35D3" w:rsidP="002C0E59">
      <w:pPr>
        <w:pStyle w:val="ListParagraph"/>
        <w:numPr>
          <w:ilvl w:val="0"/>
          <w:numId w:val="1"/>
        </w:numPr>
        <w:tabs>
          <w:tab w:val="left" w:pos="3828"/>
        </w:tabs>
        <w:spacing w:after="0"/>
        <w:ind w:left="142" w:right="50" w:hanging="284"/>
        <w:jc w:val="both"/>
        <w:rPr>
          <w:rFonts w:eastAsia="Arial Unicode MS" w:cstheme="minorHAnsi"/>
          <w:u w:color="000000"/>
          <w:bdr w:val="nil"/>
          <w:lang w:val="ka-GE"/>
        </w:rPr>
      </w:pPr>
      <w:r w:rsidRPr="0018103E">
        <w:rPr>
          <w:rFonts w:eastAsia="Arial Unicode MS" w:cstheme="minorHAnsi"/>
          <w:u w:color="000000"/>
          <w:bdr w:val="nil"/>
          <w:lang w:val="ka-GE"/>
        </w:rPr>
        <w:t>სამოხელეო დანაშაულის პრაქტიკის ანალიზი (2017-2018);</w:t>
      </w:r>
      <w:r w:rsidRPr="0018103E">
        <w:rPr>
          <w:rFonts w:eastAsia="Arial Unicode MS" w:cstheme="minorHAnsi"/>
          <w:u w:color="000000"/>
          <w:bdr w:val="nil"/>
          <w:lang w:val="ka-GE"/>
        </w:rPr>
        <w:tab/>
      </w:r>
    </w:p>
    <w:p w14:paraId="1ADFE37A" w14:textId="77777777" w:rsidR="00CE35D3" w:rsidRPr="0018103E" w:rsidRDefault="00CE35D3" w:rsidP="002C0E59">
      <w:pPr>
        <w:pStyle w:val="ListParagraph"/>
        <w:numPr>
          <w:ilvl w:val="0"/>
          <w:numId w:val="1"/>
        </w:numPr>
        <w:tabs>
          <w:tab w:val="left" w:pos="3828"/>
        </w:tabs>
        <w:spacing w:after="0"/>
        <w:ind w:left="142" w:right="50" w:hanging="284"/>
        <w:jc w:val="both"/>
        <w:rPr>
          <w:rFonts w:eastAsia="Arial Unicode MS" w:cstheme="minorHAnsi"/>
          <w:u w:color="000000"/>
          <w:bdr w:val="nil"/>
          <w:lang w:val="ka-GE"/>
        </w:rPr>
      </w:pPr>
      <w:r w:rsidRPr="0018103E">
        <w:rPr>
          <w:rFonts w:eastAsia="Arial Unicode MS" w:cstheme="minorHAnsi"/>
          <w:u w:color="000000"/>
          <w:bdr w:val="nil"/>
          <w:lang w:val="ka-GE"/>
        </w:rPr>
        <w:t xml:space="preserve">გადაუდებელი აუცილებლობის დროს პროკურორის შუამდგომლობების საფუძველზე ჩატარებული ჩხრეკის კანონიერებაზე მიღებული განჩინებების ანალიზი (2016-2018); </w:t>
      </w:r>
    </w:p>
    <w:p w14:paraId="1A2679B1" w14:textId="77777777" w:rsidR="00CE35D3" w:rsidRPr="0018103E" w:rsidRDefault="00CE35D3" w:rsidP="002C0E59">
      <w:pPr>
        <w:pStyle w:val="ListParagraph"/>
        <w:numPr>
          <w:ilvl w:val="0"/>
          <w:numId w:val="1"/>
        </w:numPr>
        <w:tabs>
          <w:tab w:val="left" w:pos="3828"/>
        </w:tabs>
        <w:spacing w:after="0"/>
        <w:ind w:left="142" w:right="50" w:hanging="284"/>
        <w:jc w:val="both"/>
        <w:rPr>
          <w:rFonts w:eastAsia="Arial Unicode MS" w:cstheme="minorHAnsi"/>
          <w:u w:color="000000"/>
          <w:bdr w:val="nil"/>
          <w:lang w:val="ka-GE"/>
        </w:rPr>
      </w:pPr>
      <w:r w:rsidRPr="0018103E">
        <w:rPr>
          <w:rFonts w:eastAsia="Arial Unicode MS" w:cstheme="minorHAnsi"/>
          <w:u w:color="000000"/>
          <w:bdr w:val="nil"/>
          <w:lang w:val="ka-GE"/>
        </w:rPr>
        <w:t>ნარკოტიკულ ნივთიერებათა უკანონოდ შეძენა-შენახვასთან დაკავშირებული საერთო სასამართლოების პრაქტიკის ანალიზი (2018-2019 წლის 1-ელ აგვისტომდე);</w:t>
      </w:r>
    </w:p>
    <w:p w14:paraId="511741E2" w14:textId="77777777" w:rsidR="00CE35D3" w:rsidRPr="0018103E" w:rsidRDefault="00CE35D3" w:rsidP="002C0E59">
      <w:pPr>
        <w:pStyle w:val="ListParagraph"/>
        <w:numPr>
          <w:ilvl w:val="0"/>
          <w:numId w:val="1"/>
        </w:numPr>
        <w:tabs>
          <w:tab w:val="left" w:pos="3828"/>
        </w:tabs>
        <w:spacing w:after="0"/>
        <w:ind w:left="142" w:right="50" w:hanging="284"/>
        <w:jc w:val="both"/>
        <w:rPr>
          <w:rFonts w:cstheme="minorHAnsi"/>
          <w:lang w:val="ka-GE"/>
        </w:rPr>
      </w:pPr>
      <w:r w:rsidRPr="0018103E">
        <w:rPr>
          <w:rFonts w:eastAsia="Arial Unicode MS" w:cstheme="minorHAnsi"/>
          <w:u w:color="000000"/>
          <w:bdr w:val="nil"/>
          <w:lang w:val="ka-GE"/>
        </w:rPr>
        <w:t>ირიბი ჩვენების გამოყენების საკითხი ძალადობრივი დანაშაულების შემთხვევაში;</w:t>
      </w:r>
    </w:p>
    <w:p w14:paraId="044758FE" w14:textId="77777777" w:rsidR="00CE35D3" w:rsidRPr="0018103E" w:rsidRDefault="00CE35D3" w:rsidP="002C0E59">
      <w:pPr>
        <w:pStyle w:val="ListParagraph"/>
        <w:numPr>
          <w:ilvl w:val="0"/>
          <w:numId w:val="1"/>
        </w:numPr>
        <w:tabs>
          <w:tab w:val="left" w:pos="3828"/>
        </w:tabs>
        <w:spacing w:after="0"/>
        <w:ind w:left="142" w:right="50" w:hanging="284"/>
        <w:jc w:val="both"/>
        <w:rPr>
          <w:rFonts w:cstheme="minorHAnsi"/>
          <w:lang w:val="ka-GE"/>
        </w:rPr>
      </w:pPr>
      <w:r w:rsidRPr="0018103E">
        <w:rPr>
          <w:rFonts w:cstheme="minorHAnsi"/>
          <w:lang w:val="ka-GE"/>
        </w:rPr>
        <w:t>დამცავ ორდერთან დაკავშირებული პრაქტიკის ანალიზი (2018);</w:t>
      </w:r>
      <w:r w:rsidRPr="0018103E">
        <w:rPr>
          <w:rFonts w:cstheme="minorHAnsi"/>
          <w:lang w:val="ka-GE"/>
        </w:rPr>
        <w:tab/>
      </w:r>
    </w:p>
    <w:p w14:paraId="402DAC3D" w14:textId="77777777" w:rsidR="00CE35D3" w:rsidRPr="0018103E" w:rsidRDefault="00CE35D3" w:rsidP="002C0E59">
      <w:pPr>
        <w:pStyle w:val="ListParagraph"/>
        <w:numPr>
          <w:ilvl w:val="0"/>
          <w:numId w:val="1"/>
        </w:numPr>
        <w:tabs>
          <w:tab w:val="left" w:pos="3828"/>
        </w:tabs>
        <w:spacing w:after="0"/>
        <w:ind w:left="142" w:right="50" w:hanging="284"/>
        <w:jc w:val="both"/>
        <w:rPr>
          <w:rFonts w:cstheme="minorHAnsi"/>
          <w:lang w:val="ka-GE"/>
        </w:rPr>
      </w:pPr>
      <w:r w:rsidRPr="0018103E">
        <w:rPr>
          <w:rFonts w:cstheme="minorHAnsi"/>
          <w:lang w:val="ka-GE"/>
        </w:rPr>
        <w:t>სასამართლო პრაქტიკა საჯარო ინფორმაციის გაცემასა და პერსონალურ მონაცემთა დაცვასთან დაკავშირებით (2010-2019 წლები);</w:t>
      </w:r>
    </w:p>
    <w:p w14:paraId="2BF712C6" w14:textId="77777777" w:rsidR="00865662" w:rsidRPr="0018103E" w:rsidRDefault="00865662" w:rsidP="0018103E">
      <w:pPr>
        <w:pStyle w:val="ListParagraph"/>
        <w:ind w:left="-142" w:right="50"/>
        <w:jc w:val="both"/>
        <w:rPr>
          <w:rFonts w:cstheme="minorHAnsi"/>
          <w:lang w:val="ka-GE"/>
        </w:rPr>
      </w:pPr>
    </w:p>
    <w:p w14:paraId="26FCC310" w14:textId="6E0103F0" w:rsidR="00865662" w:rsidRPr="00E564B9" w:rsidRDefault="00E564B9" w:rsidP="00E564B9">
      <w:pPr>
        <w:pStyle w:val="ListParagraph"/>
        <w:ind w:left="-142" w:right="50"/>
        <w:jc w:val="both"/>
        <w:rPr>
          <w:rFonts w:cstheme="minorHAnsi"/>
          <w:lang w:val="ka-GE"/>
        </w:rPr>
      </w:pPr>
      <w:r>
        <w:rPr>
          <w:rFonts w:cstheme="minorHAnsi"/>
          <w:lang w:val="ka-GE"/>
        </w:rPr>
        <w:t xml:space="preserve">საქართველოს უზენაესი სასამართლოს </w:t>
      </w:r>
      <w:r w:rsidR="00CE35D3" w:rsidRPr="0018103E">
        <w:rPr>
          <w:rFonts w:cstheme="minorHAnsi"/>
          <w:lang w:val="ka-GE"/>
        </w:rPr>
        <w:t>ანალიტიკურ</w:t>
      </w:r>
      <w:r w:rsidR="00865662" w:rsidRPr="0018103E">
        <w:rPr>
          <w:rFonts w:cstheme="minorHAnsi"/>
          <w:lang w:val="ka-GE"/>
        </w:rPr>
        <w:t>მა</w:t>
      </w:r>
      <w:r w:rsidR="00CE35D3" w:rsidRPr="0018103E">
        <w:rPr>
          <w:rFonts w:cstheme="minorHAnsi"/>
          <w:lang w:val="ka-GE"/>
        </w:rPr>
        <w:t xml:space="preserve"> განყოფილებამ მოამზადა კვლევები ისეთ საკითხებთან დაკა</w:t>
      </w:r>
      <w:r w:rsidR="00157506" w:rsidRPr="0018103E">
        <w:rPr>
          <w:rFonts w:cstheme="minorHAnsi"/>
          <w:lang w:val="ka-GE"/>
        </w:rPr>
        <w:t>ვ</w:t>
      </w:r>
      <w:r w:rsidR="00CE35D3" w:rsidRPr="0018103E">
        <w:rPr>
          <w:rFonts w:cstheme="minorHAnsi"/>
          <w:lang w:val="ka-GE"/>
        </w:rPr>
        <w:t>შირებით, როგორიცაა:</w:t>
      </w:r>
    </w:p>
    <w:p w14:paraId="664B0C60" w14:textId="282825E7" w:rsidR="00CE35D3" w:rsidRPr="0018103E" w:rsidRDefault="00CE35D3" w:rsidP="002C0E59">
      <w:pPr>
        <w:pStyle w:val="ListParagraph"/>
        <w:numPr>
          <w:ilvl w:val="0"/>
          <w:numId w:val="2"/>
        </w:numPr>
        <w:ind w:left="142" w:right="50" w:hanging="284"/>
        <w:jc w:val="both"/>
        <w:rPr>
          <w:rFonts w:cstheme="minorHAnsi"/>
          <w:bCs/>
          <w:lang w:val="ka-GE"/>
        </w:rPr>
      </w:pPr>
      <w:r w:rsidRPr="0018103E">
        <w:rPr>
          <w:rFonts w:cstheme="minorHAnsi"/>
          <w:bCs/>
          <w:lang w:val="ka-GE"/>
        </w:rPr>
        <w:t>ადამიანის უფლებათა ევროპული სასამართლოს განჩინებათა და გადაწყვეტილებათა კრებული საქართველოს საქმეებზე 2018-2019 წლები</w:t>
      </w:r>
      <w:r w:rsidRPr="0018103E">
        <w:rPr>
          <w:rStyle w:val="FootnoteReference"/>
          <w:rFonts w:cstheme="minorHAnsi"/>
          <w:bCs/>
          <w:lang w:val="ka-GE"/>
        </w:rPr>
        <w:footnoteReference w:id="4"/>
      </w:r>
      <w:r w:rsidR="004E44CA" w:rsidRPr="0018103E">
        <w:rPr>
          <w:rFonts w:cstheme="minorHAnsi"/>
          <w:bCs/>
          <w:lang w:val="ka-GE"/>
        </w:rPr>
        <w:t>;</w:t>
      </w:r>
    </w:p>
    <w:p w14:paraId="6826B110" w14:textId="2742C9AA" w:rsidR="00CE35D3" w:rsidRPr="0018103E" w:rsidRDefault="00CE35D3" w:rsidP="002C0E59">
      <w:pPr>
        <w:pStyle w:val="ListParagraph"/>
        <w:numPr>
          <w:ilvl w:val="0"/>
          <w:numId w:val="2"/>
        </w:numPr>
        <w:ind w:left="142" w:right="50" w:hanging="284"/>
        <w:jc w:val="both"/>
        <w:rPr>
          <w:rFonts w:cstheme="minorHAnsi"/>
          <w:bCs/>
          <w:lang w:val="ka-GE"/>
        </w:rPr>
      </w:pPr>
      <w:r w:rsidRPr="0018103E">
        <w:rPr>
          <w:rFonts w:eastAsia="Calibri" w:cstheme="minorHAnsi"/>
          <w:bCs/>
          <w:lang w:val="ka-GE"/>
        </w:rPr>
        <w:t>ადამიანის უფლებათა ევროპული სასამართლოს თემატური საძიებელი</w:t>
      </w:r>
      <w:r w:rsidRPr="0018103E">
        <w:rPr>
          <w:rStyle w:val="FootnoteReference"/>
          <w:rFonts w:eastAsia="Calibri" w:cstheme="minorHAnsi"/>
          <w:bCs/>
          <w:lang w:val="ka-GE"/>
        </w:rPr>
        <w:footnoteReference w:id="5"/>
      </w:r>
      <w:r w:rsidR="004E44CA" w:rsidRPr="0018103E">
        <w:rPr>
          <w:rFonts w:eastAsia="Calibri" w:cstheme="minorHAnsi"/>
          <w:bCs/>
          <w:lang w:val="ka-GE"/>
        </w:rPr>
        <w:t>;</w:t>
      </w:r>
    </w:p>
    <w:p w14:paraId="2F63AC1F" w14:textId="7783533D" w:rsidR="00CE35D3" w:rsidRPr="0018103E" w:rsidRDefault="00CE35D3" w:rsidP="002C0E59">
      <w:pPr>
        <w:pStyle w:val="ListParagraph"/>
        <w:numPr>
          <w:ilvl w:val="0"/>
          <w:numId w:val="2"/>
        </w:numPr>
        <w:ind w:left="142" w:right="50" w:hanging="284"/>
        <w:jc w:val="both"/>
        <w:rPr>
          <w:rFonts w:cstheme="minorHAnsi"/>
          <w:bCs/>
          <w:lang w:val="ka-GE"/>
        </w:rPr>
      </w:pPr>
      <w:r w:rsidRPr="0018103E">
        <w:rPr>
          <w:rFonts w:cstheme="minorHAnsi"/>
          <w:bCs/>
          <w:lang w:val="ka-GE"/>
        </w:rPr>
        <w:t>აღკვეთის ღონისძიებათა გამოყენება არასრულწლოვანთა მიმართ: საერთაშორისო სტანდარტების ასახვა ეროვნულ სასამართლო პრაქტიკაში</w:t>
      </w:r>
      <w:r w:rsidRPr="0018103E">
        <w:rPr>
          <w:rStyle w:val="FootnoteReference"/>
          <w:rFonts w:cstheme="minorHAnsi"/>
          <w:bCs/>
          <w:lang w:val="ka-GE"/>
        </w:rPr>
        <w:footnoteReference w:id="6"/>
      </w:r>
      <w:r w:rsidR="004E44CA" w:rsidRPr="0018103E">
        <w:rPr>
          <w:rFonts w:cstheme="minorHAnsi"/>
          <w:bCs/>
          <w:lang w:val="ka-GE"/>
        </w:rPr>
        <w:t>;</w:t>
      </w:r>
    </w:p>
    <w:p w14:paraId="3094ACB8" w14:textId="7B2823FE" w:rsidR="00CE35D3" w:rsidRPr="0018103E" w:rsidRDefault="00CE35D3" w:rsidP="002C0E59">
      <w:pPr>
        <w:pStyle w:val="ListParagraph"/>
        <w:numPr>
          <w:ilvl w:val="0"/>
          <w:numId w:val="2"/>
        </w:numPr>
        <w:tabs>
          <w:tab w:val="left" w:pos="8220"/>
        </w:tabs>
        <w:ind w:left="142" w:right="50" w:hanging="284"/>
        <w:jc w:val="both"/>
        <w:rPr>
          <w:rFonts w:cstheme="minorHAnsi"/>
          <w:bCs/>
          <w:lang w:val="ka-GE"/>
        </w:rPr>
      </w:pPr>
      <w:r w:rsidRPr="0018103E">
        <w:rPr>
          <w:rFonts w:cstheme="minorHAnsi"/>
          <w:bCs/>
          <w:lang w:val="ka-GE"/>
        </w:rPr>
        <w:t>წამების აკრძალვა: ადამიანის უფლებათა ევროპული კონვენციის მე-3 და მე-6 მუხლებით გათვალისწინებული სტანდარტების ასახვა ეროვნულ სასამართლო პრაქტიკაში</w:t>
      </w:r>
      <w:r w:rsidRPr="0018103E">
        <w:rPr>
          <w:rStyle w:val="FootnoteReference"/>
          <w:rFonts w:cstheme="minorHAnsi"/>
          <w:bCs/>
          <w:lang w:val="ka-GE"/>
        </w:rPr>
        <w:footnoteReference w:id="7"/>
      </w:r>
      <w:r w:rsidRPr="0018103E">
        <w:rPr>
          <w:rFonts w:cstheme="minorHAnsi"/>
          <w:bCs/>
          <w:lang w:val="ka-GE"/>
        </w:rPr>
        <w:t>. ნაშრომი გამოცემულია ევროკავშირის და ევროპის საბჭოს ერთობლივი პროექტის „სისხლის სამართლის მართლმსაჯულების რეფორმის მხარდაჭერა სასამართლო რეფორმის სისხლისსამართლებრივი ასპექტები“, ევროკავშირისა და ევროპის საბჭოს პარტნიორობა კარგი მმართველობისთვის პროგრამის ფარგლებში.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005003FD" w14:textId="77777777" w:rsidTr="002A25B6">
        <w:trPr>
          <w:trHeight w:val="1971"/>
        </w:trPr>
        <w:tc>
          <w:tcPr>
            <w:tcW w:w="9781" w:type="dxa"/>
            <w:shd w:val="clear" w:color="auto" w:fill="BDD6EE" w:themeFill="accent1" w:themeFillTint="66"/>
          </w:tcPr>
          <w:p w14:paraId="71AA170A" w14:textId="7283A38E"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2.4.1.5.</w:t>
            </w:r>
            <w:r w:rsidRPr="0018103E">
              <w:rPr>
                <w:rFonts w:ascii="Sylfaen" w:hAnsi="Sylfaen" w:cstheme="minorHAnsi"/>
                <w:iCs/>
                <w:sz w:val="22"/>
                <w:lang w:val="ka-GE"/>
              </w:rPr>
              <w:t xml:space="preserve"> იურიდიული პროფესიის სხვა წარმომადგენლებთან ურთიერთობების განვითარება სამეცნიერო-საკონსულტაციო საბჭოს ფორმატში;</w:t>
            </w:r>
          </w:p>
          <w:p w14:paraId="2542C123"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0CF821C7" w14:textId="2E344333"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p>
          <w:p w14:paraId="26347C67"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54F619FE" w14:textId="7552C39D"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Pr="0018103E">
              <w:rPr>
                <w:rFonts w:ascii="Sylfaen" w:hAnsi="Sylfaen" w:cstheme="minorHAnsi"/>
                <w:sz w:val="22"/>
                <w:lang w:val="ka-GE"/>
              </w:rPr>
              <w:t xml:space="preserve">იუსტიციის უმაღლესი საბჭო;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Pr="0018103E">
              <w:rPr>
                <w:rFonts w:ascii="Sylfaen" w:hAnsi="Sylfaen" w:cstheme="minorHAnsi"/>
                <w:sz w:val="22"/>
                <w:lang w:val="ka-GE"/>
              </w:rPr>
              <w:t xml:space="preserve">უზენაესი სასამართლო;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Pr="0018103E">
              <w:rPr>
                <w:rFonts w:ascii="Sylfaen" w:hAnsi="Sylfaen" w:cstheme="minorHAnsi"/>
                <w:sz w:val="22"/>
                <w:lang w:val="ka-GE"/>
              </w:rPr>
              <w:t>საერთო სასამართლოები</w:t>
            </w:r>
            <w:r w:rsidR="006A4878" w:rsidRPr="0018103E">
              <w:rPr>
                <w:rFonts w:ascii="Sylfaen" w:hAnsi="Sylfaen" w:cstheme="minorHAnsi"/>
                <w:sz w:val="22"/>
                <w:lang w:val="ka-GE"/>
              </w:rPr>
              <w:t>.</w:t>
            </w:r>
          </w:p>
        </w:tc>
      </w:tr>
    </w:tbl>
    <w:p w14:paraId="49D0E384" w14:textId="77777777" w:rsidR="00986C78" w:rsidRPr="0018103E" w:rsidRDefault="00986C78" w:rsidP="0018103E">
      <w:pPr>
        <w:spacing w:line="276" w:lineRule="auto"/>
        <w:ind w:left="-142" w:right="50"/>
        <w:jc w:val="both"/>
        <w:rPr>
          <w:rFonts w:ascii="Sylfaen" w:hAnsi="Sylfaen" w:cstheme="minorHAnsi"/>
          <w:bCs/>
          <w:lang w:val="ka-GE"/>
        </w:rPr>
      </w:pPr>
    </w:p>
    <w:p w14:paraId="0FC404DD" w14:textId="22482B9F" w:rsidR="00CE35D3" w:rsidRPr="0018103E" w:rsidRDefault="00CE35D3" w:rsidP="0018103E">
      <w:pPr>
        <w:spacing w:line="276" w:lineRule="auto"/>
        <w:ind w:left="-142" w:right="50"/>
        <w:jc w:val="both"/>
        <w:rPr>
          <w:rFonts w:ascii="Sylfaen" w:hAnsi="Sylfaen" w:cstheme="minorHAnsi"/>
          <w:bCs/>
          <w:lang w:val="ka-GE"/>
        </w:rPr>
      </w:pPr>
      <w:r w:rsidRPr="0018103E">
        <w:rPr>
          <w:rFonts w:ascii="Sylfaen" w:hAnsi="Sylfaen" w:cstheme="minorHAnsi"/>
          <w:bCs/>
          <w:lang w:val="ka-GE"/>
        </w:rPr>
        <w:lastRenderedPageBreak/>
        <w:t xml:space="preserve">2019 წელს  </w:t>
      </w:r>
      <w:r w:rsidR="00E564B9">
        <w:rPr>
          <w:rFonts w:ascii="Sylfaen" w:hAnsi="Sylfaen" w:cstheme="minorHAnsi"/>
          <w:bCs/>
          <w:lang w:val="ka-GE"/>
        </w:rPr>
        <w:t xml:space="preserve">საქართველოს </w:t>
      </w:r>
      <w:r w:rsidRPr="0018103E">
        <w:rPr>
          <w:rFonts w:ascii="Sylfaen" w:hAnsi="Sylfaen" w:cstheme="minorHAnsi"/>
          <w:bCs/>
          <w:lang w:val="ka-GE"/>
        </w:rPr>
        <w:t>უზენაეს სასამართლოში სამეცნიერო-საკონსულტაციო საბჭოს ფარგლებში ჩატარდა სხდომები:</w:t>
      </w:r>
    </w:p>
    <w:p w14:paraId="190E11D5" w14:textId="77777777" w:rsidR="00E564B9" w:rsidRDefault="00CE35D3" w:rsidP="002C0E59">
      <w:pPr>
        <w:pStyle w:val="ListParagraph"/>
        <w:numPr>
          <w:ilvl w:val="0"/>
          <w:numId w:val="11"/>
        </w:numPr>
        <w:spacing w:after="0"/>
        <w:ind w:right="50"/>
        <w:jc w:val="both"/>
        <w:rPr>
          <w:rFonts w:cstheme="minorHAnsi"/>
          <w:lang w:val="ka-GE"/>
        </w:rPr>
      </w:pPr>
      <w:r w:rsidRPr="00E564B9">
        <w:rPr>
          <w:rFonts w:cstheme="minorHAnsi"/>
          <w:lang w:val="ka-GE"/>
        </w:rPr>
        <w:t>სახელმწიფოს პასუხისმგებლობის სამართლებრივი საფუძვლები გერმანიისა და საქართველოს მაგალითის მიხედვით</w:t>
      </w:r>
      <w:r w:rsidR="00E564B9">
        <w:rPr>
          <w:rFonts w:cstheme="minorHAnsi"/>
          <w:lang w:val="ka-GE"/>
        </w:rPr>
        <w:t>,</w:t>
      </w:r>
      <w:r w:rsidRPr="00E564B9">
        <w:rPr>
          <w:rFonts w:cstheme="minorHAnsi"/>
          <w:lang w:val="ka-GE"/>
        </w:rPr>
        <w:t xml:space="preserve"> პასუხისმგებლობა სახელმწიფოს მართლსაწინააღმდეგო ქმედებაზე, სახელმწიფოს პასუხისმგებლობის გამომწვევი შემადგენლობების განხილვა ცალკეული შემთხვევების საფუძველზე და სხვა</w:t>
      </w:r>
      <w:r w:rsidR="00E564B9">
        <w:rPr>
          <w:rFonts w:cstheme="minorHAnsi"/>
          <w:lang w:val="ka-GE"/>
        </w:rPr>
        <w:t>;</w:t>
      </w:r>
    </w:p>
    <w:p w14:paraId="6C9E8CAF" w14:textId="77777777" w:rsidR="00E564B9" w:rsidRDefault="00CE35D3" w:rsidP="002C0E59">
      <w:pPr>
        <w:pStyle w:val="ListParagraph"/>
        <w:numPr>
          <w:ilvl w:val="0"/>
          <w:numId w:val="11"/>
        </w:numPr>
        <w:spacing w:after="0"/>
        <w:ind w:right="50"/>
        <w:jc w:val="both"/>
        <w:rPr>
          <w:rFonts w:cstheme="minorHAnsi"/>
          <w:lang w:val="ka-GE"/>
        </w:rPr>
      </w:pPr>
      <w:r w:rsidRPr="00E564B9">
        <w:rPr>
          <w:rFonts w:cstheme="minorHAnsi"/>
          <w:lang w:val="ka-GE"/>
        </w:rPr>
        <w:t>მხარეთა შეჯიბრებითობის საკითხებზე  სისხლის სამართლის პროცესში, კერძოდ შეჯიბრებითობის და ინკვიზიციური მოდელის განსხ</w:t>
      </w:r>
      <w:r w:rsidR="00157506" w:rsidRPr="00E564B9">
        <w:rPr>
          <w:rFonts w:cstheme="minorHAnsi"/>
          <w:lang w:val="ka-GE"/>
        </w:rPr>
        <w:t>ვ</w:t>
      </w:r>
      <w:r w:rsidRPr="00E564B9">
        <w:rPr>
          <w:rFonts w:cstheme="minorHAnsi"/>
          <w:lang w:val="ka-GE"/>
        </w:rPr>
        <w:t>ავება, პროცესის მონაწილეთა როლები, პროცესის ეფექტურობა, ჭეშმარიტების დადგენა და სხვა;</w:t>
      </w:r>
    </w:p>
    <w:p w14:paraId="6EB52056" w14:textId="77777777" w:rsidR="00E564B9" w:rsidRDefault="00CE35D3" w:rsidP="002C0E59">
      <w:pPr>
        <w:pStyle w:val="ListParagraph"/>
        <w:numPr>
          <w:ilvl w:val="0"/>
          <w:numId w:val="11"/>
        </w:numPr>
        <w:spacing w:after="0"/>
        <w:ind w:right="50"/>
        <w:jc w:val="both"/>
        <w:rPr>
          <w:rFonts w:cstheme="minorHAnsi"/>
          <w:lang w:val="ka-GE"/>
        </w:rPr>
      </w:pPr>
      <w:r w:rsidRPr="00E564B9">
        <w:rPr>
          <w:rFonts w:cstheme="minorHAnsi"/>
          <w:lang w:val="ka-GE"/>
        </w:rPr>
        <w:t>საქართველოს უზენაესი სასამართლო</w:t>
      </w:r>
      <w:r w:rsidR="00865662" w:rsidRPr="00E564B9">
        <w:rPr>
          <w:rFonts w:cstheme="minorHAnsi"/>
          <w:lang w:val="ka-GE"/>
        </w:rPr>
        <w:t>სა</w:t>
      </w:r>
      <w:r w:rsidRPr="00E564B9">
        <w:rPr>
          <w:rFonts w:cstheme="minorHAnsi"/>
          <w:lang w:val="ka-GE"/>
        </w:rPr>
        <w:t xml:space="preserve"> და საქართველოს საერთაშორისო საარბიტრაჟო ცენტრის თანამშრომლობის ფარგლებში დისკუსია თემაზე: „ნიუ-იორკის კონვენცია: 60 წლის და კვლავ აქტუალური“ ნიუ იორკის კონვენციის ახალი ტენდენციები და გამოწვევები;</w:t>
      </w:r>
    </w:p>
    <w:p w14:paraId="0B21C118" w14:textId="77777777" w:rsidR="00E564B9" w:rsidRPr="00E564B9" w:rsidRDefault="00CE35D3" w:rsidP="002C0E59">
      <w:pPr>
        <w:pStyle w:val="ListParagraph"/>
        <w:numPr>
          <w:ilvl w:val="0"/>
          <w:numId w:val="11"/>
        </w:numPr>
        <w:spacing w:after="0"/>
        <w:ind w:right="50"/>
        <w:jc w:val="both"/>
        <w:rPr>
          <w:rFonts w:cstheme="minorHAnsi"/>
          <w:lang w:val="ka-GE"/>
        </w:rPr>
      </w:pPr>
      <w:r w:rsidRPr="00E564B9">
        <w:rPr>
          <w:rFonts w:cstheme="minorHAnsi"/>
          <w:color w:val="000000" w:themeColor="text1"/>
          <w:lang w:val="ka-GE"/>
        </w:rPr>
        <w:t>სამოქალაქო საპროცესო კოდექსის ონლაინ-კომენტარის პრეზენტაცია,   რომელშიც მონაწილეობდა დრეზდენის უმაღლესი სამხარეო სასამართლოს ყოფილი თავმჯდომარე საერთაშორისო ექსპერტი ულრიხ ჰაგენლოხი; შეხვედრა მხარდაჭერილი იყო გერმანიის საერთაშორისო თანამშრომლობის საზოგადოების მიერ</w:t>
      </w:r>
      <w:r w:rsidR="00E564B9">
        <w:rPr>
          <w:rFonts w:cstheme="minorHAnsi"/>
          <w:color w:val="000000" w:themeColor="text1"/>
          <w:lang w:val="ka-GE"/>
        </w:rPr>
        <w:t xml:space="preserve"> (GIZ);</w:t>
      </w:r>
    </w:p>
    <w:p w14:paraId="12A12E4C" w14:textId="28F95A5C" w:rsidR="00CE35D3" w:rsidRPr="00E564B9" w:rsidRDefault="00CE35D3" w:rsidP="002C0E59">
      <w:pPr>
        <w:pStyle w:val="ListParagraph"/>
        <w:numPr>
          <w:ilvl w:val="0"/>
          <w:numId w:val="11"/>
        </w:numPr>
        <w:spacing w:after="0"/>
        <w:ind w:right="50"/>
        <w:jc w:val="both"/>
        <w:rPr>
          <w:rFonts w:cstheme="minorHAnsi"/>
          <w:lang w:val="ka-GE"/>
        </w:rPr>
      </w:pPr>
      <w:r w:rsidRPr="00E564B9">
        <w:rPr>
          <w:rFonts w:cstheme="minorHAnsi"/>
          <w:lang w:val="ka-GE"/>
        </w:rPr>
        <w:t>საქართველოში კონკურენციის სამართლის განვითარების პერსპექტივებზე, ცვლილებები ევროპულ კანონმდებლობასთან ჰარმონიზაციის კონტექსტში. საბჭოს სხდომაში მონაწილეობდნენ მართლმსაჯულების ევროპული სასამართლოს მოსამართლეები</w:t>
      </w:r>
      <w:r w:rsidR="00E564B9" w:rsidRPr="00E564B9">
        <w:rPr>
          <w:rFonts w:cstheme="minorHAnsi"/>
          <w:lang w:val="ka-GE"/>
        </w:rPr>
        <w:t xml:space="preserve"> </w:t>
      </w:r>
      <w:r w:rsidRPr="00E564B9">
        <w:rPr>
          <w:rFonts w:cstheme="minorHAnsi"/>
          <w:lang w:val="ka-GE"/>
        </w:rPr>
        <w:t xml:space="preserve">სავას პაპასავა და იან ფორესტერი. </w:t>
      </w:r>
    </w:p>
    <w:p w14:paraId="5084791F" w14:textId="77777777" w:rsidR="00986C78" w:rsidRPr="0018103E" w:rsidRDefault="00986C78" w:rsidP="0018103E">
      <w:pPr>
        <w:pStyle w:val="ListParagraph"/>
        <w:ind w:left="-142" w:right="50"/>
        <w:jc w:val="both"/>
        <w:rPr>
          <w:rFonts w:cstheme="minorHAnsi"/>
          <w:lang w:val="ka-G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986C78" w:rsidRPr="0018103E" w14:paraId="3A671B80" w14:textId="77777777" w:rsidTr="002A25B6">
        <w:trPr>
          <w:trHeight w:val="657"/>
        </w:trPr>
        <w:tc>
          <w:tcPr>
            <w:tcW w:w="9781" w:type="dxa"/>
            <w:shd w:val="clear" w:color="auto" w:fill="BDD6EE" w:themeFill="accent1" w:themeFillTint="66"/>
          </w:tcPr>
          <w:p w14:paraId="345EF844" w14:textId="316A9825" w:rsidR="00986C78" w:rsidRPr="0018103E" w:rsidRDefault="00986C78" w:rsidP="002C0E59">
            <w:pPr>
              <w:pStyle w:val="Heading1"/>
              <w:numPr>
                <w:ilvl w:val="0"/>
                <w:numId w:val="9"/>
              </w:numPr>
              <w:spacing w:line="276" w:lineRule="auto"/>
              <w:rPr>
                <w:sz w:val="22"/>
                <w:szCs w:val="22"/>
                <w:lang w:val="ka-GE"/>
              </w:rPr>
            </w:pPr>
            <w:bookmarkStart w:id="2" w:name="_Toc35858763"/>
            <w:r w:rsidRPr="0018103E">
              <w:rPr>
                <w:sz w:val="22"/>
                <w:szCs w:val="22"/>
                <w:lang w:val="ka-GE"/>
              </w:rPr>
              <w:t>ადამიანის უფლებები და სამართალდამცავი სისტემა</w:t>
            </w:r>
            <w:bookmarkEnd w:id="2"/>
          </w:p>
        </w:tc>
      </w:tr>
    </w:tbl>
    <w:p w14:paraId="4B000658" w14:textId="77777777" w:rsidR="00986C78" w:rsidRPr="0018103E" w:rsidRDefault="00986C78"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FDC6EE2" w14:textId="77777777" w:rsidTr="008E70FE">
        <w:trPr>
          <w:trHeight w:val="699"/>
        </w:trPr>
        <w:tc>
          <w:tcPr>
            <w:tcW w:w="9781" w:type="dxa"/>
            <w:shd w:val="clear" w:color="auto" w:fill="BDD6EE" w:themeFill="accent1" w:themeFillTint="66"/>
          </w:tcPr>
          <w:p w14:paraId="66B9A33E" w14:textId="7777777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მიზანი: 3.1.</w:t>
            </w:r>
            <w:r w:rsidRPr="0018103E">
              <w:rPr>
                <w:rFonts w:ascii="Sylfaen" w:hAnsi="Sylfaen" w:cstheme="minorHAnsi"/>
                <w:sz w:val="22"/>
                <w:lang w:val="ka-GE"/>
              </w:rPr>
              <w:t xml:space="preserve"> დროებითი მოთავსების უზრუნველყოფის იზოლატორში შესახლებულ პირთა დაცვის პროცედურული და ინსტიტუციური გარანტიების გაძლიერება;</w:t>
            </w:r>
          </w:p>
          <w:p w14:paraId="7AB866C0"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0F4ABCCE" w14:textId="51AF18D5"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ამოცანა: 3.1.1</w:t>
            </w:r>
            <w:r w:rsidR="006A4878" w:rsidRPr="0018103E">
              <w:rPr>
                <w:rFonts w:ascii="Sylfaen" w:hAnsi="Sylfaen" w:cstheme="minorHAnsi"/>
                <w:b/>
                <w:sz w:val="22"/>
                <w:lang w:val="ka-GE"/>
              </w:rPr>
              <w:t>.</w:t>
            </w:r>
            <w:r w:rsidRPr="0018103E">
              <w:rPr>
                <w:rFonts w:ascii="Sylfaen" w:hAnsi="Sylfaen" w:cstheme="minorHAnsi"/>
                <w:sz w:val="22"/>
                <w:lang w:val="ka-GE"/>
              </w:rPr>
              <w:t xml:space="preserve"> დროებით მოთავსების იზოლატორებში მოთავსებულ პირთა სამედიცინო მომსახურების ხარისხის გაუმჯობესება;</w:t>
            </w:r>
          </w:p>
          <w:p w14:paraId="4139D16D"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62240AFA" w14:textId="36F176F9"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ამოცანის ინდიკატორი:</w:t>
            </w:r>
            <w:r w:rsidRPr="0018103E">
              <w:rPr>
                <w:rFonts w:ascii="Sylfaen" w:hAnsi="Sylfaen" w:cstheme="minorHAnsi"/>
                <w:sz w:val="22"/>
                <w:lang w:val="ka-GE"/>
              </w:rPr>
              <w:t xml:space="preserve"> სამედიცინო მომსახურებასთან დაკავშირებით შესაბამის ორგანოში შესული და განხილული საჩივრების რაოდენობა;</w:t>
            </w:r>
          </w:p>
          <w:p w14:paraId="1BC6047F"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16A7304A" w14:textId="60695B78"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3.1.1.1</w:t>
            </w:r>
            <w:r w:rsidR="006A4878" w:rsidRPr="0018103E">
              <w:rPr>
                <w:rFonts w:ascii="Sylfaen" w:hAnsi="Sylfaen" w:cstheme="minorHAnsi"/>
                <w:iCs/>
                <w:sz w:val="22"/>
                <w:lang w:val="ka-GE"/>
              </w:rPr>
              <w:t xml:space="preserve">. </w:t>
            </w:r>
            <w:r w:rsidRPr="0018103E">
              <w:rPr>
                <w:rFonts w:ascii="Sylfaen" w:hAnsi="Sylfaen" w:cstheme="minorHAnsi"/>
                <w:iCs/>
                <w:sz w:val="22"/>
                <w:lang w:val="ka-GE"/>
              </w:rPr>
              <w:t>დროებითი მოთავსების იზოლატორში მყოფი  პირების უზრუნველყოფა  საჭირო სამედიცინო მომსახურებით;</w:t>
            </w:r>
          </w:p>
          <w:p w14:paraId="26F44A8B"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04DC912A" w14:textId="21E218AC"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მიმდინარე - მეტწილად შესრულდა</w:t>
            </w:r>
            <w:r w:rsidR="006A4878" w:rsidRPr="0018103E">
              <w:rPr>
                <w:rFonts w:ascii="Sylfaen" w:hAnsi="Sylfaen" w:cstheme="minorHAnsi"/>
                <w:sz w:val="22"/>
                <w:lang w:val="ka-GE"/>
              </w:rPr>
              <w:t>;</w:t>
            </w:r>
          </w:p>
          <w:p w14:paraId="1CB9A37E"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0E73E9C9" w14:textId="285BFAFD"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6A4878" w:rsidRPr="0018103E">
              <w:rPr>
                <w:rFonts w:ascii="Sylfaen" w:hAnsi="Sylfaen" w:cstheme="minorHAnsi"/>
                <w:sz w:val="22"/>
                <w:lang w:val="ka-GE"/>
              </w:rPr>
              <w:t>.</w:t>
            </w:r>
          </w:p>
        </w:tc>
      </w:tr>
    </w:tbl>
    <w:p w14:paraId="1E17F8AD" w14:textId="77777777" w:rsidR="00986C78" w:rsidRPr="0018103E" w:rsidRDefault="00986C78" w:rsidP="0018103E">
      <w:pPr>
        <w:spacing w:after="0" w:line="276" w:lineRule="auto"/>
        <w:ind w:left="-142" w:right="50"/>
        <w:jc w:val="both"/>
        <w:rPr>
          <w:rFonts w:ascii="Sylfaen" w:eastAsia="Times New Roman" w:hAnsi="Sylfaen" w:cstheme="minorHAnsi"/>
          <w:lang w:val="ka-GE"/>
        </w:rPr>
      </w:pPr>
    </w:p>
    <w:p w14:paraId="59C776FD" w14:textId="64F30A2D" w:rsidR="00EB033F" w:rsidRPr="0018103E" w:rsidRDefault="00EB033F"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2019 </w:t>
      </w:r>
      <w:r w:rsidR="00B95B53" w:rsidRPr="0018103E">
        <w:rPr>
          <w:rFonts w:ascii="Sylfaen" w:eastAsia="Times New Roman" w:hAnsi="Sylfaen" w:cstheme="minorHAnsi"/>
          <w:lang w:val="ka-GE"/>
        </w:rPr>
        <w:t xml:space="preserve">წელს </w:t>
      </w:r>
      <w:r w:rsidRPr="0018103E">
        <w:rPr>
          <w:rFonts w:ascii="Sylfaen" w:eastAsia="Times New Roman" w:hAnsi="Sylfaen" w:cstheme="minorHAnsi"/>
          <w:lang w:val="ka-GE"/>
        </w:rPr>
        <w:t xml:space="preserve">ახალი სამედიცინო პუნქტი გაიხსნა </w:t>
      </w:r>
      <w:r w:rsidR="008E70FE">
        <w:rPr>
          <w:rFonts w:ascii="Sylfaen" w:eastAsia="Times New Roman" w:hAnsi="Sylfaen" w:cstheme="minorHAnsi"/>
          <w:lang w:val="ka-GE"/>
        </w:rPr>
        <w:t xml:space="preserve">საქართველოს შინაგან საქმეთა სამინისტროს </w:t>
      </w:r>
      <w:r w:rsidRPr="0018103E">
        <w:rPr>
          <w:rFonts w:ascii="Sylfaen" w:eastAsia="Times New Roman" w:hAnsi="Sylfaen" w:cstheme="minorHAnsi"/>
          <w:lang w:val="ka-GE"/>
        </w:rPr>
        <w:t xml:space="preserve">დროებითი მოთავსების </w:t>
      </w:r>
      <w:r w:rsidR="00B95B53" w:rsidRPr="0018103E">
        <w:rPr>
          <w:rFonts w:ascii="Sylfaen" w:eastAsia="Times New Roman" w:hAnsi="Sylfaen" w:cstheme="minorHAnsi"/>
          <w:lang w:val="ka-GE"/>
        </w:rPr>
        <w:t xml:space="preserve">4 </w:t>
      </w:r>
      <w:r w:rsidRPr="0018103E">
        <w:rPr>
          <w:rFonts w:ascii="Sylfaen" w:eastAsia="Times New Roman" w:hAnsi="Sylfaen" w:cstheme="minorHAnsi"/>
          <w:lang w:val="ka-GE"/>
        </w:rPr>
        <w:t xml:space="preserve">იზოლატორში. შესაბამისად, დღეისათვის, ქვეყნის მასშტაბით მოქმედი 29 დროებითი მოთავსების იზოლატორიდან, სამედიცინო პუნქტი უკვე 19 იზოლატორში ფუნქციონირებს, სადაც მოსათავსებელ/მოთავსებულ პირებს სამედიცინო შემოწმება სტამბოლის პროტოკოლის მოთხოვნების შესაბამისად უტარდებათ. 2019  წლის მანძილზე, </w:t>
      </w:r>
      <w:r w:rsidR="008E70FE">
        <w:rPr>
          <w:rFonts w:ascii="Sylfaen" w:eastAsia="Times New Roman" w:hAnsi="Sylfaen" w:cstheme="minorHAnsi"/>
          <w:lang w:val="ka-GE"/>
        </w:rPr>
        <w:t xml:space="preserve">სამინისტროს </w:t>
      </w:r>
      <w:r w:rsidRPr="0018103E">
        <w:rPr>
          <w:rFonts w:ascii="Sylfaen" w:eastAsia="Times New Roman" w:hAnsi="Sylfaen" w:cstheme="minorHAnsi"/>
          <w:lang w:val="ka-GE"/>
        </w:rPr>
        <w:t>დროებითი მოთავსების უზრუნველყოფის დეპარტამენტში, სამედიცინო მომსახურებასთან დაკავშირებით, საჩივარი არ შემოსულა.</w:t>
      </w:r>
    </w:p>
    <w:p w14:paraId="357B40B8" w14:textId="273613F9" w:rsidR="00EB033F" w:rsidRPr="0018103E" w:rsidRDefault="00EB033F"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33E8FAC1" w14:textId="77777777" w:rsidTr="002A25B6">
        <w:trPr>
          <w:trHeight w:val="1875"/>
        </w:trPr>
        <w:tc>
          <w:tcPr>
            <w:tcW w:w="9781" w:type="dxa"/>
            <w:shd w:val="clear" w:color="auto" w:fill="BDD6EE" w:themeFill="accent1" w:themeFillTint="66"/>
          </w:tcPr>
          <w:p w14:paraId="7BA06C93" w14:textId="7777777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3.1.1.2.</w:t>
            </w:r>
            <w:r w:rsidRPr="0018103E">
              <w:rPr>
                <w:rFonts w:ascii="Sylfaen" w:hAnsi="Sylfaen" w:cstheme="minorHAnsi"/>
                <w:iCs/>
                <w:sz w:val="22"/>
                <w:lang w:val="ka-GE"/>
              </w:rPr>
              <w:t xml:space="preserve"> დროებითი მოთავსების იზოლატორში მყოფი  პირების მიერ საკუთარი ხარჯებით სამედიცინო მომსახურებით უზრუნველყოფა;</w:t>
            </w:r>
          </w:p>
          <w:p w14:paraId="547241E1"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3E5645F5" w14:textId="270F871F"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r w:rsidR="006A4878" w:rsidRPr="0018103E">
              <w:rPr>
                <w:rFonts w:ascii="Sylfaen" w:hAnsi="Sylfaen" w:cstheme="minorHAnsi"/>
                <w:sz w:val="22"/>
                <w:lang w:val="ka-GE"/>
              </w:rPr>
              <w:t>;</w:t>
            </w:r>
          </w:p>
          <w:p w14:paraId="0EC68D17"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21A43744" w14:textId="1FCC4129"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6A4878" w:rsidRPr="0018103E">
              <w:rPr>
                <w:rFonts w:ascii="Sylfaen" w:hAnsi="Sylfaen" w:cstheme="minorHAnsi"/>
                <w:sz w:val="22"/>
                <w:lang w:val="ka-GE"/>
              </w:rPr>
              <w:t>.</w:t>
            </w:r>
          </w:p>
        </w:tc>
      </w:tr>
    </w:tbl>
    <w:p w14:paraId="73A279D2" w14:textId="4429905F" w:rsidR="00EB033F" w:rsidRPr="0018103E" w:rsidRDefault="00EB033F" w:rsidP="00F36BE6">
      <w:pPr>
        <w:tabs>
          <w:tab w:val="left" w:pos="8220"/>
        </w:tabs>
        <w:spacing w:line="276" w:lineRule="auto"/>
        <w:ind w:right="50"/>
        <w:rPr>
          <w:rFonts w:ascii="Sylfaen" w:hAnsi="Sylfaen" w:cstheme="minorHAnsi"/>
          <w:b/>
          <w:lang w:val="ka-GE"/>
        </w:rPr>
      </w:pPr>
    </w:p>
    <w:p w14:paraId="09945BB7" w14:textId="5ADA426D" w:rsidR="00EB033F" w:rsidRDefault="00EB033F" w:rsidP="00F36BE6">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საქართველოს შინაგან საქმეთა მინისტრის 2016 წლის 2 აგვისტოს №423 ბრძანებით დამტკიცებული საქართველოს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 xml:space="preserve">ს დროებითი მოთავსების იზოლატორების შინაგანაწესის მე-16 მუხლის მე-2 პუნქტის შესაბამისად, მოთავსებულ პირს საჭიროების შემთხვევაში უფლება აქვს, იზოლატორში მოთავსების მთელი პერიოდის განმავლობაში, შემოწმების ჩატარების მიზნით, საკუთარი ხარჯებით მოიწვიოს ექსპერტი. ამასთანავე, 2019  წლის განმავლობაში, საკუთარი ხარჯებით სამედიცინო მომსახურების უზრუნველყოფის მოთხოვნით, </w:t>
      </w:r>
      <w:r w:rsidR="008E70FE">
        <w:rPr>
          <w:rFonts w:ascii="Sylfaen" w:eastAsia="Times New Roman" w:hAnsi="Sylfaen" w:cstheme="minorHAnsi"/>
          <w:lang w:val="ka-GE"/>
        </w:rPr>
        <w:t xml:space="preserve">სამინისტროს </w:t>
      </w:r>
      <w:r w:rsidRPr="0018103E">
        <w:rPr>
          <w:rFonts w:ascii="Sylfaen" w:eastAsia="Times New Roman" w:hAnsi="Sylfaen" w:cstheme="minorHAnsi"/>
          <w:lang w:val="ka-GE"/>
        </w:rPr>
        <w:t>დროებითი მოთავსების იზოლატორებში შესახლებულ არცერთ პირს, დროებითი მოთავსების უზრუნველყოფის დე</w:t>
      </w:r>
      <w:r w:rsidR="00F36BE6">
        <w:rPr>
          <w:rFonts w:ascii="Sylfaen" w:eastAsia="Times New Roman" w:hAnsi="Sylfaen" w:cstheme="minorHAnsi"/>
          <w:lang w:val="ka-GE"/>
        </w:rPr>
        <w:t xml:space="preserve">პარტამენტისთვის არ მიუმართავს. </w:t>
      </w:r>
    </w:p>
    <w:p w14:paraId="67B8BA3B" w14:textId="77777777" w:rsidR="00F36BE6" w:rsidRPr="00F36BE6" w:rsidRDefault="00F36BE6" w:rsidP="00F36BE6">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E74F444" w14:textId="77777777" w:rsidTr="002A25B6">
        <w:trPr>
          <w:trHeight w:val="1680"/>
        </w:trPr>
        <w:tc>
          <w:tcPr>
            <w:tcW w:w="9781" w:type="dxa"/>
            <w:shd w:val="clear" w:color="auto" w:fill="BDD6EE" w:themeFill="accent1" w:themeFillTint="66"/>
          </w:tcPr>
          <w:p w14:paraId="3A0ECF97" w14:textId="7777777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3.1.1.3. </w:t>
            </w:r>
            <w:r w:rsidRPr="0018103E">
              <w:rPr>
                <w:rFonts w:ascii="Sylfaen" w:hAnsi="Sylfaen" w:cstheme="minorHAnsi"/>
                <w:iCs/>
                <w:sz w:val="22"/>
                <w:lang w:val="ka-GE"/>
              </w:rPr>
              <w:t>სამედიცინო პერსონალის განგრძობადი კვალიფიკაციის ამაღლება;</w:t>
            </w:r>
          </w:p>
          <w:p w14:paraId="653EB4E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1AE4AEC" w14:textId="587EACDC"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6A4878" w:rsidRPr="0018103E">
              <w:rPr>
                <w:rFonts w:ascii="Sylfaen" w:hAnsi="Sylfaen" w:cstheme="minorHAnsi"/>
                <w:sz w:val="22"/>
                <w:lang w:val="ka-GE"/>
              </w:rPr>
              <w:t>;</w:t>
            </w:r>
          </w:p>
          <w:p w14:paraId="067D0D24"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7381B1E" w14:textId="1B35542C"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6A4878" w:rsidRPr="0018103E">
              <w:rPr>
                <w:rFonts w:ascii="Sylfaen" w:hAnsi="Sylfaen" w:cstheme="minorHAnsi"/>
                <w:sz w:val="22"/>
                <w:lang w:val="ka-GE"/>
              </w:rPr>
              <w:t>.</w:t>
            </w:r>
          </w:p>
        </w:tc>
      </w:tr>
    </w:tbl>
    <w:p w14:paraId="58AC1D51" w14:textId="77777777" w:rsidR="00986C78" w:rsidRPr="0018103E" w:rsidRDefault="00986C78" w:rsidP="0018103E">
      <w:pPr>
        <w:spacing w:after="0" w:line="276" w:lineRule="auto"/>
        <w:ind w:left="-142" w:right="50"/>
        <w:jc w:val="both"/>
        <w:rPr>
          <w:rFonts w:ascii="Sylfaen" w:eastAsia="Times New Roman" w:hAnsi="Sylfaen" w:cstheme="minorHAnsi"/>
          <w:lang w:val="ka-GE"/>
        </w:rPr>
      </w:pPr>
    </w:p>
    <w:p w14:paraId="0F4F6511" w14:textId="29484D67" w:rsidR="00EB033F" w:rsidRDefault="00EB033F" w:rsidP="00F36BE6">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2019 წელს, ევროპის საბჭოს პროექტის ფარგლებში, გადამზადდა </w:t>
      </w:r>
      <w:r w:rsidR="008E70FE">
        <w:rPr>
          <w:rFonts w:ascii="Sylfaen" w:eastAsia="Times New Roman" w:hAnsi="Sylfaen" w:cstheme="minorHAnsi"/>
          <w:lang w:val="ka-GE"/>
        </w:rPr>
        <w:t xml:space="preserve">საქართველოს შინაგან საქმეთა სამინისტროს </w:t>
      </w:r>
      <w:r w:rsidRPr="0018103E">
        <w:rPr>
          <w:rFonts w:ascii="Sylfaen" w:eastAsia="Times New Roman" w:hAnsi="Sylfaen" w:cstheme="minorHAnsi"/>
          <w:lang w:val="ka-GE"/>
        </w:rPr>
        <w:t>იზოლატორებში დასაქმებული 20 ექიმი, სტამბოლის პროტოკოლის შესაბამისად</w:t>
      </w:r>
      <w:r w:rsidR="00B95B53" w:rsidRPr="0018103E">
        <w:rPr>
          <w:rFonts w:ascii="Sylfaen" w:eastAsia="Times New Roman" w:hAnsi="Sylfaen" w:cstheme="minorHAnsi"/>
          <w:lang w:val="ka-GE"/>
        </w:rPr>
        <w:t>,</w:t>
      </w:r>
      <w:r w:rsidRPr="0018103E">
        <w:rPr>
          <w:rFonts w:ascii="Sylfaen" w:eastAsia="Times New Roman" w:hAnsi="Sylfaen" w:cstheme="minorHAnsi"/>
          <w:lang w:val="ka-GE"/>
        </w:rPr>
        <w:t xml:space="preserve"> დაზიანებების დოკუმენტირებისა და ფსიქიკური ჯანმრთელობის, სუიციდისა და თვითდაზიანებების პრობლემებზე, ასევე გადამდები დაავადებების პრევენციის საკითხებზე. ამავდროულად, ამავე წელს,  ევროპის საბჭოსთან თანამშრომლობით, დაიწყო ახალი პროექტი, </w:t>
      </w:r>
      <w:r w:rsidRPr="0018103E">
        <w:rPr>
          <w:rFonts w:ascii="Sylfaen" w:eastAsia="Times New Roman" w:hAnsi="Sylfaen" w:cstheme="minorHAnsi"/>
          <w:lang w:val="ka-GE"/>
        </w:rPr>
        <w:lastRenderedPageBreak/>
        <w:t>რომლის ფარგლებშიც ჩატარდა ორი ტრენერთა ტრენინგი ექიმებისთვის, რომლებიც უზრუნველყოფენ მომავალში დასასაქმებელი და მოქმედი ექიმების გადამზადებას დაზიანებების დოკუმენტირების კუთხით. აღნიშნული ტრენინგების შედეგად შერჩეული იქნა 9 ექიმი, რომელთა მომზადების პროცესი</w:t>
      </w:r>
      <w:r w:rsidR="00F36BE6">
        <w:rPr>
          <w:rFonts w:ascii="Sylfaen" w:eastAsia="Times New Roman" w:hAnsi="Sylfaen" w:cstheme="minorHAnsi"/>
          <w:lang w:val="ka-GE"/>
        </w:rPr>
        <w:t xml:space="preserve"> დასრულდა 2020 წლის თებერვალში.</w:t>
      </w:r>
    </w:p>
    <w:p w14:paraId="488EFC72" w14:textId="77777777" w:rsidR="00F36BE6" w:rsidRPr="00F36BE6" w:rsidRDefault="00F36BE6" w:rsidP="00F36BE6">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9771C34" w14:textId="77777777" w:rsidTr="002A25B6">
        <w:trPr>
          <w:trHeight w:val="1681"/>
        </w:trPr>
        <w:tc>
          <w:tcPr>
            <w:tcW w:w="9781" w:type="dxa"/>
            <w:shd w:val="clear" w:color="auto" w:fill="BDD6EE" w:themeFill="accent1" w:themeFillTint="66"/>
          </w:tcPr>
          <w:p w14:paraId="6E12F562" w14:textId="7777777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3.1.1.4.</w:t>
            </w:r>
            <w:r w:rsidRPr="0018103E">
              <w:rPr>
                <w:rFonts w:ascii="Sylfaen" w:hAnsi="Sylfaen" w:cstheme="minorHAnsi"/>
                <w:iCs/>
                <w:sz w:val="22"/>
                <w:lang w:val="ka-GE"/>
              </w:rPr>
              <w:t xml:space="preserve"> არასამედიცინო პერსონალის განგრძობადი კვალიფიკაციის ამაღლება;</w:t>
            </w:r>
          </w:p>
          <w:p w14:paraId="685CB0CD"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46F7A095" w14:textId="02C4290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w:t>
            </w:r>
            <w:r w:rsidR="00526147" w:rsidRPr="0018103E">
              <w:rPr>
                <w:rFonts w:ascii="Sylfaen" w:hAnsi="Sylfaen" w:cstheme="minorHAnsi"/>
                <w:sz w:val="22"/>
                <w:lang w:val="ka-GE"/>
              </w:rPr>
              <w:t>განხორციელდა</w:t>
            </w:r>
            <w:r w:rsidR="006A4878" w:rsidRPr="0018103E">
              <w:rPr>
                <w:rFonts w:ascii="Sylfaen" w:hAnsi="Sylfaen" w:cstheme="minorHAnsi"/>
                <w:sz w:val="22"/>
                <w:lang w:val="ka-GE"/>
              </w:rPr>
              <w:t>;</w:t>
            </w:r>
          </w:p>
          <w:p w14:paraId="24D8547D"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445845B5" w14:textId="38FFD2B1"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6A4878" w:rsidRPr="0018103E">
              <w:rPr>
                <w:rFonts w:ascii="Sylfaen" w:hAnsi="Sylfaen" w:cstheme="minorHAnsi"/>
                <w:sz w:val="22"/>
                <w:lang w:val="ka-GE"/>
              </w:rPr>
              <w:t>.</w:t>
            </w:r>
          </w:p>
        </w:tc>
      </w:tr>
    </w:tbl>
    <w:p w14:paraId="45784D4B" w14:textId="77777777" w:rsidR="00CE66F2" w:rsidRPr="0018103E" w:rsidRDefault="00CE66F2" w:rsidP="0018103E">
      <w:pPr>
        <w:spacing w:after="0" w:line="276" w:lineRule="auto"/>
        <w:ind w:left="-142" w:right="50"/>
        <w:jc w:val="both"/>
        <w:rPr>
          <w:rFonts w:ascii="Sylfaen" w:eastAsia="Times New Roman" w:hAnsi="Sylfaen" w:cstheme="minorHAnsi"/>
          <w:lang w:val="ka-GE"/>
        </w:rPr>
      </w:pPr>
    </w:p>
    <w:p w14:paraId="0F00EB0E" w14:textId="6B00F976" w:rsidR="00EB033F" w:rsidRPr="0018103E" w:rsidRDefault="00EB033F"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2018</w:t>
      </w:r>
      <w:r w:rsidR="008E70FE">
        <w:rPr>
          <w:rFonts w:ascii="Sylfaen" w:eastAsia="Times New Roman" w:hAnsi="Sylfaen" w:cstheme="minorHAnsi"/>
          <w:lang w:val="ka-GE"/>
        </w:rPr>
        <w:t xml:space="preserve"> წელს განხორციელდა საქართველოს შინაგან საქმეთა სამინისტროს </w:t>
      </w:r>
      <w:r w:rsidRPr="0018103E">
        <w:rPr>
          <w:rFonts w:ascii="Sylfaen" w:eastAsia="Times New Roman" w:hAnsi="Sylfaen" w:cstheme="minorHAnsi"/>
          <w:lang w:val="ka-GE"/>
        </w:rPr>
        <w:t xml:space="preserve">იზოლატორების თანამშრომელთა მომზადება-გადამზადების სასწავლო კურსის განახლება, რომელზეც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ს აკადემიაში, 2018-2019 წლებში, მივლენილი იქნა იზოლატორების უკლე</w:t>
      </w:r>
      <w:r w:rsidR="00157506" w:rsidRPr="0018103E">
        <w:rPr>
          <w:rFonts w:ascii="Sylfaen" w:eastAsia="Times New Roman" w:hAnsi="Sylfaen" w:cstheme="minorHAnsi"/>
          <w:lang w:val="ka-GE"/>
        </w:rPr>
        <w:t>ბ</w:t>
      </w:r>
      <w:r w:rsidRPr="0018103E">
        <w:rPr>
          <w:rFonts w:ascii="Sylfaen" w:eastAsia="Times New Roman" w:hAnsi="Sylfaen" w:cstheme="minorHAnsi"/>
          <w:lang w:val="ka-GE"/>
        </w:rPr>
        <w:t>ლივ ყველა თანამშრომელი.</w:t>
      </w:r>
    </w:p>
    <w:p w14:paraId="0BE347EC" w14:textId="15994DAC" w:rsidR="00EB033F" w:rsidRPr="0018103E" w:rsidRDefault="00EB033F"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B454410" w14:textId="77777777" w:rsidTr="0034441A">
        <w:trPr>
          <w:trHeight w:val="4242"/>
        </w:trPr>
        <w:tc>
          <w:tcPr>
            <w:tcW w:w="9781" w:type="dxa"/>
            <w:shd w:val="clear" w:color="auto" w:fill="BDD6EE" w:themeFill="accent1" w:themeFillTint="66"/>
          </w:tcPr>
          <w:p w14:paraId="70CF3CE4" w14:textId="51F9F700"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ამოცანა: 3.1.2</w:t>
            </w:r>
            <w:r w:rsidR="006A4878" w:rsidRPr="0018103E">
              <w:rPr>
                <w:rFonts w:ascii="Sylfaen" w:hAnsi="Sylfaen" w:cstheme="minorHAnsi"/>
                <w:b/>
                <w:sz w:val="22"/>
                <w:lang w:val="ka-GE"/>
              </w:rPr>
              <w:t>.</w:t>
            </w:r>
            <w:r w:rsidRPr="0018103E">
              <w:rPr>
                <w:rFonts w:ascii="Sylfaen" w:hAnsi="Sylfaen" w:cstheme="minorHAnsi"/>
                <w:sz w:val="22"/>
                <w:lang w:val="ka-GE"/>
              </w:rPr>
              <w:t xml:space="preserve"> დაკავებულ/პირთათვის ადეკვატური საყოფაცხოვრებო, სანიტარული და სხვა პირობების შექმნა;</w:t>
            </w:r>
          </w:p>
          <w:p w14:paraId="595FE0DA"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511EDA64" w14:textId="4E8CC0D3" w:rsidR="00096462" w:rsidRPr="0018103E" w:rsidRDefault="00096462" w:rsidP="00F36BE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ამოცანის ინდიკატორი:</w:t>
            </w:r>
            <w:r w:rsidRPr="0018103E">
              <w:rPr>
                <w:rFonts w:ascii="Sylfaen" w:hAnsi="Sylfaen" w:cstheme="minorHAnsi"/>
                <w:sz w:val="22"/>
                <w:lang w:val="ka-GE"/>
              </w:rPr>
              <w:t xml:space="preserve">  შიდაუწყებრივი მონიტორინგის  პერიოდული ანგარიშები</w:t>
            </w:r>
            <w:r w:rsidR="00F36BE6">
              <w:rPr>
                <w:rFonts w:ascii="Sylfaen" w:hAnsi="Sylfaen" w:cstheme="minorHAnsi"/>
                <w:sz w:val="22"/>
                <w:lang w:val="ka-GE"/>
              </w:rPr>
              <w:t xml:space="preserve">; </w:t>
            </w:r>
            <w:r w:rsidRPr="0018103E">
              <w:rPr>
                <w:rFonts w:ascii="Sylfaen" w:hAnsi="Sylfaen" w:cstheme="minorHAnsi"/>
                <w:sz w:val="22"/>
                <w:lang w:val="ka-GE"/>
              </w:rPr>
              <w:t>დამოუკიდებელი (სახალხო დამცველის ჩათვლით) მონიტორინგის ანგარიშების მიხედვით უზრუნველყოფილია საცხოვრებელი, სანიტარული, ჰიგიენური, კვების და  სხვა  მატერიალური პირობები;</w:t>
            </w:r>
          </w:p>
          <w:p w14:paraId="27ACFCA1"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32647F36" w14:textId="7D859CEE"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3.1.2.1</w:t>
            </w:r>
            <w:r w:rsidR="006A4878" w:rsidRPr="0018103E">
              <w:rPr>
                <w:rFonts w:ascii="Sylfaen" w:hAnsi="Sylfaen" w:cstheme="minorHAnsi"/>
                <w:b/>
                <w:iCs/>
                <w:sz w:val="22"/>
                <w:lang w:val="ka-GE"/>
              </w:rPr>
              <w:t>.</w:t>
            </w:r>
            <w:r w:rsidRPr="0018103E">
              <w:rPr>
                <w:rFonts w:ascii="Sylfaen" w:hAnsi="Sylfaen" w:cstheme="minorHAnsi"/>
                <w:iCs/>
                <w:sz w:val="22"/>
                <w:lang w:val="ka-GE"/>
              </w:rPr>
              <w:t xml:space="preserve"> საერთაშორისო სტანდარტების </w:t>
            </w:r>
            <w:r w:rsidR="00873A60" w:rsidRPr="0018103E">
              <w:rPr>
                <w:rFonts w:ascii="Sylfaen" w:hAnsi="Sylfaen" w:cstheme="minorHAnsi"/>
                <w:iCs/>
                <w:sz w:val="22"/>
                <w:lang w:val="ka-GE"/>
              </w:rPr>
              <w:t>შ</w:t>
            </w:r>
            <w:r w:rsidRPr="0018103E">
              <w:rPr>
                <w:rFonts w:ascii="Sylfaen" w:hAnsi="Sylfaen" w:cstheme="minorHAnsi"/>
                <w:iCs/>
                <w:sz w:val="22"/>
                <w:lang w:val="ka-GE"/>
              </w:rPr>
              <w:t>ესაბამისად დროებითი მოთავსების იზოლატორების გამართული ფუნქციონირება, რათა უზრუნველყოფილ  იქნეს საცხოვრებელი, სანიტარული, ჰიგიენური და  სხვა  მატერიალური პირობები;</w:t>
            </w:r>
          </w:p>
          <w:p w14:paraId="54710279"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0E78BD38" w14:textId="03D70ADF"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მიმდინარე - მეტწილად შესრულდა</w:t>
            </w:r>
            <w:r w:rsidR="00A75919" w:rsidRPr="0018103E">
              <w:rPr>
                <w:rFonts w:ascii="Sylfaen" w:hAnsi="Sylfaen" w:cstheme="minorHAnsi"/>
                <w:sz w:val="22"/>
                <w:lang w:val="ka-GE"/>
              </w:rPr>
              <w:t>;</w:t>
            </w:r>
          </w:p>
          <w:p w14:paraId="48FFB7F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B468411" w14:textId="4FC30F7B"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A75919" w:rsidRPr="0018103E">
              <w:rPr>
                <w:rFonts w:ascii="Sylfaen" w:hAnsi="Sylfaen" w:cstheme="minorHAnsi"/>
                <w:sz w:val="22"/>
                <w:lang w:val="ka-GE"/>
              </w:rPr>
              <w:t>.</w:t>
            </w:r>
          </w:p>
        </w:tc>
      </w:tr>
    </w:tbl>
    <w:p w14:paraId="0FE2DA8A" w14:textId="77777777" w:rsidR="00986C78" w:rsidRPr="0018103E" w:rsidRDefault="00986C78" w:rsidP="0018103E">
      <w:pPr>
        <w:spacing w:after="0" w:line="276" w:lineRule="auto"/>
        <w:ind w:left="-142" w:right="50"/>
        <w:jc w:val="both"/>
        <w:rPr>
          <w:rFonts w:ascii="Sylfaen" w:eastAsia="Times New Roman" w:hAnsi="Sylfaen" w:cstheme="minorHAnsi"/>
          <w:lang w:val="ka-GE"/>
        </w:rPr>
      </w:pPr>
    </w:p>
    <w:p w14:paraId="05CF95D6" w14:textId="70BF3777" w:rsidR="00EB033F" w:rsidRPr="0018103E" w:rsidRDefault="008E70FE"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2019 წელს</w:t>
      </w:r>
      <w:r w:rsidR="00EB033F" w:rsidRPr="0018103E">
        <w:rPr>
          <w:rFonts w:ascii="Sylfaen" w:eastAsia="Times New Roman" w:hAnsi="Sylfaen" w:cstheme="minorHAnsi"/>
          <w:lang w:val="ka-GE"/>
        </w:rPr>
        <w:t xml:space="preserve"> ჩატარდა სარემონტო სამუშაოები</w:t>
      </w:r>
      <w:r>
        <w:rPr>
          <w:rFonts w:ascii="Sylfaen" w:eastAsia="Times New Roman" w:hAnsi="Sylfaen" w:cstheme="minorHAnsi"/>
          <w:lang w:val="ka-GE"/>
        </w:rPr>
        <w:t xml:space="preserve"> საქართველოს შინაგან საქმეთა სამინისტროს</w:t>
      </w:r>
      <w:r w:rsidR="00EB033F" w:rsidRPr="0018103E">
        <w:rPr>
          <w:rFonts w:ascii="Sylfaen" w:eastAsia="Times New Roman" w:hAnsi="Sylfaen" w:cstheme="minorHAnsi"/>
          <w:lang w:val="ka-GE"/>
        </w:rPr>
        <w:t xml:space="preserve"> 8 დროებითი მოთავსების იზოლატორში. ამავდროულად, დასრულდა ახალი იზოლატორისა და ადმინისტრაციული პატიმრებისთვის განკუთვნილი დაწესებულების მშენებლობა ქ. თბილისში. ორივე დაწესებულება სრულად შ</w:t>
      </w:r>
      <w:r w:rsidR="00B95B53" w:rsidRPr="0018103E">
        <w:rPr>
          <w:rFonts w:ascii="Sylfaen" w:eastAsia="Times New Roman" w:hAnsi="Sylfaen" w:cstheme="minorHAnsi"/>
          <w:lang w:val="ka-GE"/>
        </w:rPr>
        <w:t>ე</w:t>
      </w:r>
      <w:r w:rsidR="00EB033F" w:rsidRPr="0018103E">
        <w:rPr>
          <w:rFonts w:ascii="Sylfaen" w:eastAsia="Times New Roman" w:hAnsi="Sylfaen" w:cstheme="minorHAnsi"/>
          <w:lang w:val="ka-GE"/>
        </w:rPr>
        <w:t>ესაბამება საერთაშორისო სტანდარტებს.</w:t>
      </w:r>
    </w:p>
    <w:p w14:paraId="372ABD6B" w14:textId="06067903" w:rsidR="00EB033F" w:rsidRPr="0018103E" w:rsidRDefault="00EB033F"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4BDD95BB" w14:textId="77777777" w:rsidTr="0034441A">
        <w:trPr>
          <w:trHeight w:val="1785"/>
        </w:trPr>
        <w:tc>
          <w:tcPr>
            <w:tcW w:w="9781" w:type="dxa"/>
            <w:shd w:val="clear" w:color="auto" w:fill="BDD6EE" w:themeFill="accent1" w:themeFillTint="66"/>
          </w:tcPr>
          <w:p w14:paraId="22F71414" w14:textId="2729F352"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lastRenderedPageBreak/>
              <w:t>საქმიანობა  3.1.2.2.</w:t>
            </w:r>
            <w:r w:rsidR="00A75919" w:rsidRPr="0018103E">
              <w:rPr>
                <w:rFonts w:ascii="Sylfaen" w:hAnsi="Sylfaen" w:cstheme="minorHAnsi"/>
                <w:b/>
                <w:iCs/>
                <w:sz w:val="22"/>
                <w:lang w:val="ka-GE"/>
              </w:rPr>
              <w:t xml:space="preserve"> </w:t>
            </w:r>
            <w:r w:rsidRPr="0018103E">
              <w:rPr>
                <w:rFonts w:ascii="Sylfaen" w:hAnsi="Sylfaen" w:cstheme="minorHAnsi"/>
                <w:iCs/>
                <w:sz w:val="22"/>
                <w:lang w:val="ka-GE"/>
              </w:rPr>
              <w:t>დროებითი მოთავსების იზოლატორებში  საერთაშორისო სტანდარტების შესაბამისი კვებითი პირობების უზრუნველყოფა;</w:t>
            </w:r>
          </w:p>
          <w:p w14:paraId="7BCA092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0CEC8E2" w14:textId="7AB51AF2"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75919" w:rsidRPr="0018103E">
              <w:rPr>
                <w:rFonts w:ascii="Sylfaen" w:hAnsi="Sylfaen" w:cstheme="minorHAnsi"/>
                <w:sz w:val="22"/>
                <w:lang w:val="ka-GE"/>
              </w:rPr>
              <w:t>;</w:t>
            </w:r>
          </w:p>
          <w:p w14:paraId="67FD4F28"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70D14A3" w14:textId="70C62E8D"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A75919" w:rsidRPr="0018103E">
              <w:rPr>
                <w:rFonts w:ascii="Sylfaen" w:hAnsi="Sylfaen" w:cstheme="minorHAnsi"/>
                <w:sz w:val="22"/>
                <w:lang w:val="ka-GE"/>
              </w:rPr>
              <w:t>.</w:t>
            </w:r>
          </w:p>
        </w:tc>
      </w:tr>
    </w:tbl>
    <w:p w14:paraId="0E493341" w14:textId="77777777" w:rsidR="00986C78" w:rsidRPr="0018103E" w:rsidRDefault="00986C78" w:rsidP="0018103E">
      <w:pPr>
        <w:spacing w:after="0" w:line="276" w:lineRule="auto"/>
        <w:ind w:left="-142" w:right="50"/>
        <w:jc w:val="both"/>
        <w:rPr>
          <w:rFonts w:ascii="Sylfaen" w:eastAsia="Times New Roman" w:hAnsi="Sylfaen" w:cstheme="minorHAnsi"/>
          <w:lang w:val="ka-GE"/>
        </w:rPr>
      </w:pPr>
    </w:p>
    <w:p w14:paraId="6BBDDAAD" w14:textId="6BD666B3" w:rsidR="00FE1804" w:rsidRPr="0018103E" w:rsidRDefault="00FE1804"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გარდა</w:t>
      </w:r>
      <w:r w:rsidR="008E70FE">
        <w:rPr>
          <w:rFonts w:ascii="Sylfaen" w:eastAsia="Times New Roman" w:hAnsi="Sylfaen" w:cstheme="minorHAnsi"/>
          <w:lang w:val="ka-GE"/>
        </w:rPr>
        <w:t xml:space="preserve"> საქართველოს შინაგან საქმეთა სამინისტროს</w:t>
      </w:r>
      <w:r w:rsidRPr="0018103E">
        <w:rPr>
          <w:rFonts w:ascii="Sylfaen" w:eastAsia="Times New Roman" w:hAnsi="Sylfaen" w:cstheme="minorHAnsi"/>
          <w:lang w:val="ka-GE"/>
        </w:rPr>
        <w:t xml:space="preserve"> თბილისის დროებითი მოთავსების იზოლატორისა,  ქვეყნის მასშტაბით ყველა სხვა იზოლატორში დაკავებულებს მიეწოდებათ მზა მშრალი საკვები ულუფები, ხოლო თბილისის იზ</w:t>
      </w:r>
      <w:r w:rsidR="008E70FE">
        <w:rPr>
          <w:rFonts w:ascii="Sylfaen" w:eastAsia="Times New Roman" w:hAnsi="Sylfaen" w:cstheme="minorHAnsi"/>
          <w:lang w:val="ka-GE"/>
        </w:rPr>
        <w:t>ოლატორში საკვების მიწოდება ხორციელდება</w:t>
      </w:r>
      <w:r w:rsidRPr="0018103E">
        <w:rPr>
          <w:rFonts w:ascii="Sylfaen" w:eastAsia="Times New Roman" w:hAnsi="Sylfaen" w:cstheme="minorHAnsi"/>
          <w:lang w:val="ka-GE"/>
        </w:rPr>
        <w:t xml:space="preserve"> ადგილობრივი სასადილოდან. საქვაბე კვება ასევე უზრუნველყოფილი იქნება თბილისის ახალ იზოლატორსა და ადმინისტრაციული პატიმრებისთვის განკუთვნილ დაწესებულებაში.</w:t>
      </w:r>
      <w:r w:rsidR="008E70FE">
        <w:rPr>
          <w:rFonts w:ascii="Sylfaen" w:eastAsia="Times New Roman" w:hAnsi="Sylfaen" w:cstheme="minorHAnsi"/>
          <w:lang w:val="ka-GE"/>
        </w:rPr>
        <w:t xml:space="preserve"> </w:t>
      </w:r>
      <w:r w:rsidRPr="0018103E">
        <w:rPr>
          <w:rFonts w:ascii="Sylfaen" w:eastAsia="Times New Roman" w:hAnsi="Sylfaen" w:cstheme="minorHAnsi"/>
          <w:lang w:val="ka-GE"/>
        </w:rPr>
        <w:t>2019 წლის ბოლომდე იგეგმებოდა  საქვაბე კვების შემოღება მინიმუმ ოთხ იზოლატორში, რაც ამ ეტაპზე არ განხორციელებულა.</w:t>
      </w:r>
    </w:p>
    <w:p w14:paraId="57D2F6B9" w14:textId="77777777" w:rsidR="00873A60" w:rsidRPr="0018103E" w:rsidRDefault="00873A60"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30AE0CE9" w14:textId="77777777" w:rsidTr="0034441A">
        <w:trPr>
          <w:trHeight w:val="4905"/>
        </w:trPr>
        <w:tc>
          <w:tcPr>
            <w:tcW w:w="9781" w:type="dxa"/>
            <w:shd w:val="clear" w:color="auto" w:fill="BDD6EE" w:themeFill="accent1" w:themeFillTint="66"/>
          </w:tcPr>
          <w:p w14:paraId="391B29D8" w14:textId="77777777" w:rsidR="00096462" w:rsidRPr="0018103E" w:rsidRDefault="00096462" w:rsidP="0018103E">
            <w:pPr>
              <w:spacing w:after="0" w:line="276" w:lineRule="auto"/>
              <w:ind w:left="-142" w:right="50"/>
              <w:jc w:val="both"/>
              <w:rPr>
                <w:rFonts w:ascii="Sylfaen" w:eastAsia="Times New Roman" w:hAnsi="Sylfaen" w:cstheme="minorHAnsi"/>
                <w:lang w:val="ka-GE"/>
              </w:rPr>
            </w:pPr>
          </w:p>
          <w:p w14:paraId="622125B3"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3.2. </w:t>
            </w:r>
            <w:r w:rsidRPr="0018103E">
              <w:rPr>
                <w:rFonts w:ascii="Sylfaen" w:hAnsi="Sylfaen" w:cstheme="minorHAnsi"/>
                <w:sz w:val="22"/>
                <w:lang w:val="ka-GE"/>
              </w:rPr>
              <w:t>ადამიანის უფლებათა დაცვის მაღალი სტანდარტის უზრუნველყოფა;</w:t>
            </w:r>
          </w:p>
          <w:p w14:paraId="2CB022E3" w14:textId="1121C95A" w:rsidR="00096462" w:rsidRPr="0018103E" w:rsidRDefault="00C24F93"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 </w:t>
            </w:r>
          </w:p>
          <w:p w14:paraId="7C3736A7" w14:textId="09EABACB"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3.2.1</w:t>
            </w:r>
            <w:r w:rsidR="00A7591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იძულების ღონისძიებების გამოყენების საგამონაკლისო ხასიათისა და პროპორციულობის პრინციპის დაცვის უზრუნველყოფა;</w:t>
            </w:r>
          </w:p>
          <w:p w14:paraId="6D389CD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0010622" w14:textId="7AFFD547" w:rsidR="00096462" w:rsidRPr="0018103E" w:rsidRDefault="00096462" w:rsidP="00F36BE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შიდაუწყებრივი მონიტორინგის  პერიოდული ანგარიშები</w:t>
            </w:r>
            <w:r w:rsidR="00F36BE6">
              <w:rPr>
                <w:rFonts w:ascii="Sylfaen" w:hAnsi="Sylfaen" w:cstheme="minorHAnsi"/>
                <w:sz w:val="22"/>
                <w:lang w:val="ka-GE"/>
              </w:rPr>
              <w:t xml:space="preserve">; </w:t>
            </w:r>
            <w:r w:rsidRPr="0018103E">
              <w:rPr>
                <w:rFonts w:ascii="Sylfaen" w:hAnsi="Sylfaen" w:cstheme="minorHAnsi"/>
                <w:sz w:val="22"/>
                <w:lang w:val="ka-GE"/>
              </w:rPr>
              <w:t>დამოუკიდებელი (სახალხო დამცველის ჩათვლით) მონიტორინგის ანგარიშების მიხედვით იძულებითი ღონისძიებების გამოყენებას აქვს საგამონაკლისო ხასიათი და პროპორციულობის პრინციპი დაცულია</w:t>
            </w:r>
            <w:r w:rsidR="00F36BE6">
              <w:rPr>
                <w:rFonts w:ascii="Sylfaen" w:hAnsi="Sylfaen" w:cstheme="minorHAnsi"/>
                <w:sz w:val="22"/>
                <w:lang w:val="ka-GE"/>
              </w:rPr>
              <w:t xml:space="preserve">; </w:t>
            </w:r>
            <w:r w:rsidRPr="0018103E">
              <w:rPr>
                <w:rFonts w:ascii="Sylfaen" w:hAnsi="Sylfaen" w:cstheme="minorHAnsi"/>
                <w:sz w:val="22"/>
                <w:lang w:val="ka-GE"/>
              </w:rPr>
              <w:t>გადამზადებული პოლიციელების მზარდი პროცენტული რაოდენობა;</w:t>
            </w:r>
          </w:p>
          <w:p w14:paraId="3255072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300B4AC" w14:textId="0D0CB02D"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3.2.1.1. </w:t>
            </w:r>
            <w:r w:rsidRPr="0018103E">
              <w:rPr>
                <w:rFonts w:ascii="Sylfaen" w:hAnsi="Sylfaen" w:cstheme="minorHAnsi"/>
                <w:iCs/>
                <w:sz w:val="22"/>
                <w:lang w:val="ka-GE"/>
              </w:rPr>
              <w:t>სამხრე ვიდეოკამერის გამოყენების წესის შემუშავება და დანერგვა</w:t>
            </w:r>
            <w:r w:rsidR="00A75919" w:rsidRPr="0018103E">
              <w:rPr>
                <w:rFonts w:ascii="Sylfaen" w:hAnsi="Sylfaen" w:cstheme="minorHAnsi"/>
                <w:iCs/>
                <w:sz w:val="22"/>
                <w:lang w:val="ka-GE"/>
              </w:rPr>
              <w:t>;</w:t>
            </w:r>
          </w:p>
          <w:p w14:paraId="4D1FD8DD"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9CF80D6" w14:textId="0AC0F92D"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75919" w:rsidRPr="0018103E">
              <w:rPr>
                <w:rFonts w:ascii="Sylfaen" w:hAnsi="Sylfaen" w:cstheme="minorHAnsi"/>
                <w:sz w:val="22"/>
                <w:lang w:val="ka-GE"/>
              </w:rPr>
              <w:t>;</w:t>
            </w:r>
          </w:p>
          <w:p w14:paraId="088E677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D513D6A" w14:textId="339A9220" w:rsidR="00096462" w:rsidRPr="0018103E" w:rsidRDefault="00096462" w:rsidP="0018103E">
            <w:pPr>
              <w:spacing w:after="0" w:line="276" w:lineRule="auto"/>
              <w:ind w:left="30" w:right="50"/>
              <w:jc w:val="both"/>
              <w:rPr>
                <w:rFonts w:ascii="Sylfaen" w:eastAsia="Times New Roman" w:hAnsi="Sylfaen" w:cstheme="minorHAnsi"/>
                <w:lang w:val="ka-GE"/>
              </w:rPr>
            </w:pPr>
            <w:r w:rsidRPr="0018103E">
              <w:rPr>
                <w:rFonts w:ascii="Sylfaen" w:hAnsi="Sylfaen" w:cstheme="minorHAnsi"/>
                <w:b/>
                <w:lang w:val="ka-GE"/>
              </w:rPr>
              <w:t xml:space="preserve">პასუხისმგებელი უწყება: </w:t>
            </w:r>
            <w:r w:rsidR="00625CE8" w:rsidRPr="00A66272">
              <w:rPr>
                <w:rFonts w:ascii="Sylfaen" w:hAnsi="Sylfaen" w:cstheme="minorHAnsi"/>
                <w:lang w:val="ka-GE"/>
              </w:rPr>
              <w:t>საქართველოს</w:t>
            </w:r>
            <w:r w:rsidR="00625CE8">
              <w:rPr>
                <w:rFonts w:ascii="Sylfaen" w:hAnsi="Sylfaen" w:cstheme="minorHAnsi"/>
                <w:lang w:val="ka-GE"/>
              </w:rPr>
              <w:t xml:space="preserve"> </w:t>
            </w:r>
            <w:r w:rsidR="0042043B">
              <w:rPr>
                <w:rFonts w:ascii="Sylfaen" w:hAnsi="Sylfaen" w:cstheme="minorHAnsi"/>
                <w:lang w:val="ka-GE"/>
              </w:rPr>
              <w:t>საქართველოს შინაგან საქმეთა სამინისტრო</w:t>
            </w:r>
            <w:r w:rsidR="00A75919" w:rsidRPr="0018103E">
              <w:rPr>
                <w:rFonts w:ascii="Sylfaen" w:hAnsi="Sylfaen" w:cstheme="minorHAnsi"/>
                <w:lang w:val="ka-GE"/>
              </w:rPr>
              <w:t>.</w:t>
            </w:r>
          </w:p>
        </w:tc>
      </w:tr>
    </w:tbl>
    <w:p w14:paraId="7A05CE6B" w14:textId="77777777" w:rsidR="00986C78" w:rsidRPr="0018103E" w:rsidRDefault="00986C78" w:rsidP="0018103E">
      <w:pPr>
        <w:spacing w:after="0" w:line="276" w:lineRule="auto"/>
        <w:ind w:left="-142" w:right="50"/>
        <w:jc w:val="both"/>
        <w:rPr>
          <w:rFonts w:ascii="Sylfaen" w:eastAsia="Times New Roman" w:hAnsi="Sylfaen" w:cstheme="minorHAnsi"/>
          <w:lang w:val="ka-GE"/>
        </w:rPr>
      </w:pPr>
    </w:p>
    <w:p w14:paraId="3D43CEA4" w14:textId="6CFF99F6" w:rsidR="00102514" w:rsidRPr="0018103E" w:rsidRDefault="00884261"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 xml:space="preserve">საქართველოს შინაგან საქმეთა </w:t>
      </w:r>
      <w:r w:rsidR="00102514" w:rsidRPr="0018103E">
        <w:rPr>
          <w:rFonts w:ascii="Sylfaen" w:eastAsia="Times New Roman" w:hAnsi="Sylfaen" w:cstheme="minorHAnsi"/>
          <w:lang w:val="ka-GE"/>
        </w:rPr>
        <w:t>სამინისტროს ადმინისტრაციის პერსონალურ მონაცემთა დაცვის ზედამხედველობის განყოფილების ინიცირებით</w:t>
      </w:r>
      <w:r>
        <w:rPr>
          <w:rFonts w:ascii="Sylfaen" w:eastAsia="Times New Roman" w:hAnsi="Sylfaen" w:cstheme="minorHAnsi"/>
          <w:lang w:val="ka-GE"/>
        </w:rPr>
        <w:t>,</w:t>
      </w:r>
      <w:r w:rsidR="00102514" w:rsidRPr="0018103E">
        <w:rPr>
          <w:rFonts w:ascii="Sylfaen" w:eastAsia="Times New Roman" w:hAnsi="Sylfaen" w:cstheme="minorHAnsi"/>
          <w:lang w:val="ka-GE"/>
        </w:rPr>
        <w:t xml:space="preserve"> "პოლიციის შესახებ" საქართველოს კანონის შესაბამისად, საზოგადოებრივი უსაფრთხოების დასაცავად ფორმის ტანსაცმელზე განთავსებული ვიდეოკამერის საშუალებით განხორციელებული ჩანაწერების შენახვისა და გამოყენების პროცედურების დამტკიცების თაობაზე შემუშავდა "საქართველოს </w:t>
      </w:r>
      <w:r w:rsidR="0042043B">
        <w:rPr>
          <w:rFonts w:ascii="Sylfaen" w:eastAsia="Times New Roman" w:hAnsi="Sylfaen" w:cstheme="minorHAnsi"/>
          <w:lang w:val="ka-GE"/>
        </w:rPr>
        <w:t>საქართველოს შინაგან საქმეთა სამინისტრო</w:t>
      </w:r>
      <w:r w:rsidR="00102514" w:rsidRPr="0018103E">
        <w:rPr>
          <w:rFonts w:ascii="Sylfaen" w:eastAsia="Times New Roman" w:hAnsi="Sylfaen" w:cstheme="minorHAnsi"/>
          <w:lang w:val="ka-GE"/>
        </w:rPr>
        <w:t xml:space="preserve">ს საპატრულო პოლიციის სამსახურის მიერ პატრულირების განხორციელების წესების შესახებ“ ინსტრუქციის დამტკიცების თაობაზე საქართველოს შინაგან საქმეთა მინისტრის 2005 წლის 15 დეკემბრის №1310 ბრძანების ცვლილების პროექტი, რომელიც დამტკიცდა </w:t>
      </w:r>
      <w:r w:rsidR="00102514" w:rsidRPr="0018103E">
        <w:rPr>
          <w:rFonts w:ascii="Sylfaen" w:eastAsia="Times New Roman" w:hAnsi="Sylfaen" w:cstheme="minorHAnsi"/>
          <w:lang w:val="ka-GE"/>
        </w:rPr>
        <w:lastRenderedPageBreak/>
        <w:t>საქართველოს შინაგან საქმეთა მინისტრის 2018 წლის 26 დეკემბრის №139 ბრძანებით. ბრძანებით განისაზღვრა, რომ პატრულ-ინსპექტორის მიერ ფორმის ტანსაცმელზე დამაგრებული სამხრე ვიდეოკამერის მეშვეობით მოპოვებული მონაცემები ინახება სპეციალურ სერვერზე. სპეციალურ სერვერზე ინფორმაციის განთავსება ხდება სამხრე ვიდეოკამერაზე პასუხისმგებელი პატრულ-ინსპექტორის მიერ. აღნიშნული მონაცემები ინახება 30 დღის ვადით. სამხრე ვიდეოკამერების მეშვეობით მოპოვებული მონაცემების დამუშავება ხორციელდება საქართველოს კანონმდებლობით დადგენილი წესის შესაბამისად.</w:t>
      </w:r>
    </w:p>
    <w:p w14:paraId="16FB9A69" w14:textId="5C734B42" w:rsidR="00102514" w:rsidRPr="0018103E" w:rsidRDefault="00102514"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4931227" w14:textId="77777777" w:rsidTr="00C6089E">
        <w:trPr>
          <w:trHeight w:val="1821"/>
        </w:trPr>
        <w:tc>
          <w:tcPr>
            <w:tcW w:w="9781" w:type="dxa"/>
            <w:shd w:val="clear" w:color="auto" w:fill="BDD6EE" w:themeFill="accent1" w:themeFillTint="66"/>
          </w:tcPr>
          <w:p w14:paraId="1BBE3039" w14:textId="534FF265"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3.2.1.2</w:t>
            </w:r>
            <w:r w:rsidRPr="0018103E">
              <w:rPr>
                <w:rFonts w:ascii="Sylfaen" w:hAnsi="Sylfaen" w:cstheme="minorHAnsi"/>
                <w:iCs/>
                <w:sz w:val="22"/>
                <w:lang w:val="ka-GE"/>
              </w:rPr>
              <w:t>. პოლიციელთა განგრძობადი განათლება ადამი</w:t>
            </w:r>
            <w:r w:rsidR="00873A60" w:rsidRPr="0018103E">
              <w:rPr>
                <w:rFonts w:ascii="Sylfaen" w:hAnsi="Sylfaen" w:cstheme="minorHAnsi"/>
                <w:iCs/>
                <w:sz w:val="22"/>
                <w:lang w:val="ka-GE"/>
              </w:rPr>
              <w:t>ა</w:t>
            </w:r>
            <w:r w:rsidRPr="0018103E">
              <w:rPr>
                <w:rFonts w:ascii="Sylfaen" w:hAnsi="Sylfaen" w:cstheme="minorHAnsi"/>
                <w:iCs/>
                <w:sz w:val="22"/>
                <w:lang w:val="ka-GE"/>
              </w:rPr>
              <w:t>ნის უფლებებზე და იძულებითი ღონისძიებების სტანდარტებთან და გამოყენების ტექნიკასთან დაკავშირებით;</w:t>
            </w:r>
          </w:p>
          <w:p w14:paraId="6A4CCA0E"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1EF062A4" w14:textId="3732D030"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r w:rsidR="00A75919" w:rsidRPr="0018103E">
              <w:rPr>
                <w:rFonts w:ascii="Sylfaen" w:hAnsi="Sylfaen" w:cstheme="minorHAnsi"/>
                <w:sz w:val="22"/>
                <w:lang w:val="ka-GE"/>
              </w:rPr>
              <w:t>;</w:t>
            </w:r>
          </w:p>
          <w:p w14:paraId="0704E21B" w14:textId="77777777" w:rsidR="00096462" w:rsidRPr="0018103E" w:rsidRDefault="00096462" w:rsidP="0018103E">
            <w:pPr>
              <w:pStyle w:val="NoSpacing"/>
              <w:spacing w:line="276" w:lineRule="auto"/>
              <w:ind w:left="30" w:right="50"/>
              <w:rPr>
                <w:rFonts w:ascii="Sylfaen" w:hAnsi="Sylfaen" w:cstheme="minorHAnsi"/>
                <w:sz w:val="22"/>
                <w:lang w:val="ka-GE"/>
              </w:rPr>
            </w:pPr>
          </w:p>
          <w:p w14:paraId="274EC973" w14:textId="6982B5E6"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A75919" w:rsidRPr="0018103E">
              <w:rPr>
                <w:rFonts w:ascii="Sylfaen" w:hAnsi="Sylfaen" w:cstheme="minorHAnsi"/>
                <w:sz w:val="22"/>
                <w:lang w:val="ka-GE"/>
              </w:rPr>
              <w:t>.</w:t>
            </w:r>
          </w:p>
        </w:tc>
      </w:tr>
    </w:tbl>
    <w:p w14:paraId="46C6363B" w14:textId="77777777" w:rsidR="00986C78" w:rsidRPr="0018103E" w:rsidRDefault="00986C78" w:rsidP="0018103E">
      <w:pPr>
        <w:spacing w:after="0" w:line="276" w:lineRule="auto"/>
        <w:ind w:left="-142" w:right="50"/>
        <w:rPr>
          <w:rFonts w:ascii="Sylfaen" w:eastAsia="Times New Roman" w:hAnsi="Sylfaen" w:cstheme="minorHAnsi"/>
          <w:lang w:val="ka-GE"/>
        </w:rPr>
      </w:pPr>
    </w:p>
    <w:p w14:paraId="1EBBC232" w14:textId="7AC73582" w:rsidR="006D1C0F" w:rsidRPr="0018103E" w:rsidRDefault="006D1C0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სსიპ - საქართველოს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ს აკადემია მუდმივად ახორციელე</w:t>
      </w:r>
      <w:r w:rsidR="00884261">
        <w:rPr>
          <w:rFonts w:ascii="Sylfaen" w:eastAsia="Times New Roman" w:hAnsi="Sylfaen" w:cstheme="minorHAnsi"/>
          <w:lang w:val="ka-GE"/>
        </w:rPr>
        <w:t>ბს შინაგან საქმეთა სამინისტროს</w:t>
      </w:r>
      <w:r w:rsidRPr="0018103E">
        <w:rPr>
          <w:rFonts w:ascii="Sylfaen" w:eastAsia="Times New Roman" w:hAnsi="Sylfaen" w:cstheme="minorHAnsi"/>
          <w:lang w:val="ka-GE"/>
        </w:rPr>
        <w:t xml:space="preserve"> თანამშრომლების  ცნობიერების ამაღლების პოლიტიკას ადამიანის უფლებების სწავლების კუთხით. ზემოაღნიშნული საგანი მოიცავს ისეთ საკითხებს, როგორიცაა:</w:t>
      </w:r>
    </w:p>
    <w:p w14:paraId="2415C352" w14:textId="0E594601"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სიცოცხლის უფლება;</w:t>
      </w:r>
    </w:p>
    <w:p w14:paraId="71F2DB61" w14:textId="2DC82352"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წამების აკრძალვა;</w:t>
      </w:r>
    </w:p>
    <w:p w14:paraId="0CD71A18" w14:textId="1B8FD045"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თავისუფლებისა და ხელშეუხებლობის უფლება;</w:t>
      </w:r>
    </w:p>
    <w:p w14:paraId="3310B5F4" w14:textId="462AEE77"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სამართლიანი სასამართლოს უფლება;</w:t>
      </w:r>
    </w:p>
    <w:p w14:paraId="23212410" w14:textId="0E13A374"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 xml:space="preserve">პირადი ცხოვრების ხელშეუხებლობის უფლება; </w:t>
      </w:r>
    </w:p>
    <w:p w14:paraId="49714C29" w14:textId="2ECB36BB"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აზრის, სინდისის, რელიგიისა და რწმენის თავისუფლება;</w:t>
      </w:r>
    </w:p>
    <w:p w14:paraId="1A838C46" w14:textId="6F577C65"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სიტყვისა და გამოხატვის თავისუფლება;</w:t>
      </w:r>
    </w:p>
    <w:p w14:paraId="43A928EE" w14:textId="549E5D9D"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დისკრიმინაციის დაუშვებლობა;</w:t>
      </w:r>
    </w:p>
    <w:p w14:paraId="4B940196" w14:textId="00FFB630"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 xml:space="preserve">შეკრებებისა და მანიფესტაციების თავისუფლება; </w:t>
      </w:r>
    </w:p>
    <w:p w14:paraId="080DAA24" w14:textId="68F1AF7A"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 xml:space="preserve">თავისუფალი მიმოსვლის უფლება;  </w:t>
      </w:r>
    </w:p>
    <w:p w14:paraId="0F44E7F8" w14:textId="6D4AF153" w:rsidR="006D1C0F" w:rsidRPr="0018103E" w:rsidRDefault="006D1C0F" w:rsidP="002C0E59">
      <w:pPr>
        <w:pStyle w:val="ListParagraph"/>
        <w:numPr>
          <w:ilvl w:val="0"/>
          <w:numId w:val="3"/>
        </w:numPr>
        <w:tabs>
          <w:tab w:val="left" w:pos="8220"/>
        </w:tabs>
        <w:ind w:left="142" w:right="51" w:hanging="284"/>
        <w:jc w:val="both"/>
        <w:rPr>
          <w:rFonts w:eastAsia="Times New Roman" w:cstheme="minorHAnsi"/>
          <w:lang w:val="ka-GE"/>
        </w:rPr>
      </w:pPr>
      <w:r w:rsidRPr="0018103E">
        <w:rPr>
          <w:rFonts w:eastAsia="Times New Roman" w:cstheme="minorHAnsi"/>
          <w:lang w:val="ka-GE"/>
        </w:rPr>
        <w:t>საკუთრების  უფლება.</w:t>
      </w:r>
    </w:p>
    <w:p w14:paraId="196D06CC" w14:textId="2DA9F5EC" w:rsidR="006D1C0F" w:rsidRPr="0018103E" w:rsidRDefault="006D1C0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სსი</w:t>
      </w:r>
      <w:r w:rsidR="00884261">
        <w:rPr>
          <w:rFonts w:ascii="Sylfaen" w:eastAsia="Times New Roman" w:hAnsi="Sylfaen" w:cstheme="minorHAnsi"/>
          <w:lang w:val="ka-GE"/>
        </w:rPr>
        <w:t xml:space="preserve">პ - საქართველოს შინაგან საქმეთა სამინისტროს </w:t>
      </w:r>
      <w:r w:rsidRPr="0018103E">
        <w:rPr>
          <w:rFonts w:ascii="Sylfaen" w:eastAsia="Times New Roman" w:hAnsi="Sylfaen" w:cstheme="minorHAnsi"/>
          <w:lang w:val="ka-GE"/>
        </w:rPr>
        <w:t>აკადემიაში, ძალის გამოყენების მეთოდები პროფესიული მომზადებისა და გადამზადების პროგრამებში/კურსებში იფარება რამდენიმე საგნის ფარგლებში, მათ შორის თეორიული ნაწილი იფარება ადამიანის უფლებების, პოლიციის შესახებ კანონისა და საცეცხლე (ცეცხლსასროლი იარაღის გამოყენების წესები) და ტაქტიკური მომზადების სწავლებისას, ხოლო პრაქტიკული ნაწილი ტაქტიკური მომზადებისა და ფიზიკური იძულების სპეციალური ილეთების საგნის სწავლებისას.</w:t>
      </w:r>
    </w:p>
    <w:p w14:paraId="06AA84AC" w14:textId="57ED831F" w:rsidR="006D1C0F" w:rsidRPr="0018103E" w:rsidRDefault="006D1C0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გარდა ამისა, სსიპ - საქართველოს შ</w:t>
      </w:r>
      <w:r w:rsidR="00884261">
        <w:rPr>
          <w:rFonts w:ascii="Sylfaen" w:eastAsia="Times New Roman" w:hAnsi="Sylfaen" w:cstheme="minorHAnsi"/>
          <w:lang w:val="ka-GE"/>
        </w:rPr>
        <w:t>ინაგან საქმეთა სამინისტრო</w:t>
      </w:r>
      <w:r w:rsidRPr="0018103E">
        <w:rPr>
          <w:rFonts w:ascii="Sylfaen" w:eastAsia="Times New Roman" w:hAnsi="Sylfaen" w:cstheme="minorHAnsi"/>
          <w:lang w:val="ka-GE"/>
        </w:rPr>
        <w:t xml:space="preserve">ს აკადემიაში 2019 წლის მარტში "ევროკავშირი საქართველოსთვის" და გაეროს ადამიანის უფლებათა დაცვის უმაღლესი </w:t>
      </w:r>
      <w:r w:rsidRPr="0018103E">
        <w:rPr>
          <w:rFonts w:ascii="Sylfaen" w:eastAsia="Times New Roman" w:hAnsi="Sylfaen" w:cstheme="minorHAnsi"/>
          <w:lang w:val="ka-GE"/>
        </w:rPr>
        <w:lastRenderedPageBreak/>
        <w:t xml:space="preserve">კომისარიატის მიერ ჩატარდა ტრენერთა ტრენინგი ადამიანის უფლებათა სასწავლო პროგრამის </w:t>
      </w:r>
      <w:r w:rsidR="00884261">
        <w:rPr>
          <w:rFonts w:ascii="Sylfaen" w:eastAsia="Times New Roman" w:hAnsi="Sylfaen" w:cstheme="minorHAnsi"/>
          <w:lang w:val="ka-GE"/>
        </w:rPr>
        <w:t xml:space="preserve">განახლების მიზნით და დაინერგა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ს გამომძიებლებისათვის შექმნილი მოდული ადამიანის უფლებებში.</w:t>
      </w:r>
    </w:p>
    <w:p w14:paraId="56B075AD" w14:textId="77777777" w:rsidR="006D1C0F" w:rsidRPr="0018103E" w:rsidRDefault="006D1C0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1 იანვრიდან 31 დეკემბრის ჩათვლით ადამიანის უფლებების სწავლების კუთხით მომზადდა/გადამზადდა:</w:t>
      </w:r>
    </w:p>
    <w:p w14:paraId="5E681BC2" w14:textId="060FACFE"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პატრულ-ინსპექტორთა მომზადების სპეციალური პროფესიული საგანმანათლებლო პროგრამა - 50 მსმენელი;</w:t>
      </w:r>
    </w:p>
    <w:p w14:paraId="5AFDD64A" w14:textId="72DD0B13"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712B58A" w14:textId="3B468355"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უბნის ინსპექტორთა მომზადების პროფესიული საგანმანათლებლო პროგრამა - 32 მსმენელი;</w:t>
      </w:r>
    </w:p>
    <w:p w14:paraId="03CB551D" w14:textId="53ABE1B2"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 xml:space="preserve">საქართველოს </w:t>
      </w:r>
      <w:r w:rsidR="0042043B">
        <w:rPr>
          <w:rFonts w:eastAsia="Times New Roman" w:cstheme="minorHAnsi"/>
          <w:lang w:val="ka-GE"/>
        </w:rPr>
        <w:t>საქართველოს შინაგან საქმეთა სამინისტრო</w:t>
      </w:r>
      <w:r w:rsidRPr="0018103E">
        <w:rPr>
          <w:rFonts w:eastAsia="Times New Roman" w:cstheme="minorHAnsi"/>
          <w:lang w:val="ka-GE"/>
        </w:rPr>
        <w:t>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2A8CF52E" w14:textId="4A2C19E0"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პოლიციელთა საბაზისო მომზადების სპეციალური პროფესიული საგანმანათლებლო პროგრამა - 256 მსმენელი;</w:t>
      </w:r>
    </w:p>
    <w:p w14:paraId="7CA6AFA9" w14:textId="5810A8FC"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გამომძიებელთა საბაზისო მომზადების სპეციალური პროფესიული საგანმანთლებლო პროგრამა - 19 მსმენელი;</w:t>
      </w:r>
    </w:p>
    <w:p w14:paraId="21ADF150" w14:textId="06A0AD7A"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მესაზღვრე-კონტროლიორთა კვალიფიკაციის ამაღლების ტრენინგი - 30 მსმენელი;</w:t>
      </w:r>
    </w:p>
    <w:p w14:paraId="290F5AE9" w14:textId="4CF79775"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 xml:space="preserve">პატრულ-ინსპექტორის პოზიციის დასაკავებელი </w:t>
      </w:r>
      <w:r w:rsidR="0042043B">
        <w:rPr>
          <w:rFonts w:eastAsia="Times New Roman" w:cstheme="minorHAnsi"/>
          <w:lang w:val="ka-GE"/>
        </w:rPr>
        <w:t>საქართველოს შინაგან საქმეთა სამინისტრო</w:t>
      </w:r>
      <w:r w:rsidRPr="0018103E">
        <w:rPr>
          <w:rFonts w:eastAsia="Times New Roman" w:cstheme="minorHAnsi"/>
          <w:lang w:val="ka-GE"/>
        </w:rPr>
        <w:t>ს მოსამსახურეთა სპეციალური გადამზადების კურსი  - 138 მსმენელი;</w:t>
      </w:r>
    </w:p>
    <w:p w14:paraId="4D1F761C" w14:textId="2FDC3176"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 xml:space="preserve">გამომძიებელთა კვალიფიკაციის ამაღლების კურსი -108 მსმენელი; </w:t>
      </w:r>
    </w:p>
    <w:p w14:paraId="4B02E55D" w14:textId="5F9CDFCB"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სსიპ დაცვის პოლიციის დეპარტამენტის მოსამსახურეთა ცეცხლსასროლი იარაღისა და სპეციალური საშუალებების გამოყენების სპეციალური მომზადების კურსი - 276 მსმენელი;</w:t>
      </w:r>
    </w:p>
    <w:p w14:paraId="49260EC8" w14:textId="31C4A5FE" w:rsidR="006D1C0F"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5411DB02" w14:textId="59370EA6" w:rsidR="006D1C0F" w:rsidRPr="0018103E" w:rsidRDefault="0042043B" w:rsidP="002C0E59">
      <w:pPr>
        <w:pStyle w:val="ListParagraph"/>
        <w:numPr>
          <w:ilvl w:val="0"/>
          <w:numId w:val="4"/>
        </w:numPr>
        <w:tabs>
          <w:tab w:val="left" w:pos="8220"/>
        </w:tabs>
        <w:ind w:left="142" w:right="50" w:hanging="284"/>
        <w:jc w:val="both"/>
        <w:rPr>
          <w:rFonts w:eastAsia="Times New Roman" w:cstheme="minorHAnsi"/>
          <w:lang w:val="ka-GE"/>
        </w:rPr>
      </w:pPr>
      <w:r>
        <w:rPr>
          <w:rFonts w:eastAsia="Times New Roman" w:cstheme="minorHAnsi"/>
          <w:lang w:val="ka-GE"/>
        </w:rPr>
        <w:t>საქართველოს შინაგან საქმეთა სამინისტრო</w:t>
      </w:r>
      <w:r w:rsidR="006D1C0F" w:rsidRPr="0018103E">
        <w:rPr>
          <w:rFonts w:eastAsia="Times New Roman" w:cstheme="minorHAnsi"/>
          <w:lang w:val="ka-GE"/>
        </w:rPr>
        <w:t>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46EE3554" w14:textId="4EECA2AE" w:rsidR="00102514" w:rsidRPr="0018103E" w:rsidRDefault="006D1C0F" w:rsidP="002C0E59">
      <w:pPr>
        <w:pStyle w:val="ListParagraph"/>
        <w:numPr>
          <w:ilvl w:val="0"/>
          <w:numId w:val="4"/>
        </w:numPr>
        <w:tabs>
          <w:tab w:val="left" w:pos="8220"/>
        </w:tabs>
        <w:ind w:left="142" w:right="50" w:hanging="284"/>
        <w:jc w:val="both"/>
        <w:rPr>
          <w:rFonts w:eastAsia="Times New Roman" w:cstheme="minorHAnsi"/>
          <w:lang w:val="ka-GE"/>
        </w:rPr>
      </w:pPr>
      <w:r w:rsidRPr="0018103E">
        <w:rPr>
          <w:rFonts w:eastAsia="Times New Roman" w:cstheme="minorHAnsi"/>
          <w:lang w:val="ka-GE"/>
        </w:rPr>
        <w:t>ცეცხლსასროლი იარაღისა და სპეციალური საშუალებების გამოყენების სპეციალური მომზადების კურსი (ნახევრად ელექტრონული სწავლების მეთოდი - 57 მსმენელი.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6635D99E" w14:textId="77777777" w:rsidTr="008B234A">
        <w:trPr>
          <w:trHeight w:val="3346"/>
        </w:trPr>
        <w:tc>
          <w:tcPr>
            <w:tcW w:w="9781" w:type="dxa"/>
            <w:shd w:val="clear" w:color="auto" w:fill="BDD6EE" w:themeFill="accent1" w:themeFillTint="66"/>
          </w:tcPr>
          <w:p w14:paraId="330380F4" w14:textId="3C683A16"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ამოცანა: 3.2.2</w:t>
            </w:r>
            <w:r w:rsidR="00A7591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პოლიციის საქმიანობის გამჭვირვალობის უზრუნველყოფა;</w:t>
            </w:r>
          </w:p>
          <w:p w14:paraId="2876E86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4BDC5F9" w14:textId="7777777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პოლიციის სამმართველოების რაოდენობა, სადაც დამონტაჟდა სათვალთვალო კამერები/ დამონტაჟებული კამერების რაოდენობა;</w:t>
            </w:r>
          </w:p>
          <w:p w14:paraId="2F60E18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2B82267"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3.2.2.1. </w:t>
            </w:r>
            <w:r w:rsidRPr="0018103E">
              <w:rPr>
                <w:rFonts w:ascii="Sylfaen" w:hAnsi="Sylfaen" w:cstheme="minorHAnsi"/>
                <w:iCs/>
                <w:sz w:val="22"/>
                <w:lang w:val="ka-GE"/>
              </w:rPr>
              <w:t>პოლიციის ყველა სამმართველოს შენობაში სათვალთვალო კამერების დამონტაჟება და ფუნქციონირების წესის განსაზღვრა;</w:t>
            </w:r>
          </w:p>
          <w:p w14:paraId="5D0C8BA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5567563" w14:textId="3FF9DF24"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75919" w:rsidRPr="0018103E">
              <w:rPr>
                <w:rFonts w:ascii="Sylfaen" w:hAnsi="Sylfaen" w:cstheme="minorHAnsi"/>
                <w:sz w:val="22"/>
                <w:lang w:val="ka-GE"/>
              </w:rPr>
              <w:t>;</w:t>
            </w:r>
          </w:p>
          <w:p w14:paraId="20E22A2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380FB4E" w14:textId="36C77809"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25CE8" w:rsidRPr="00A66272">
              <w:rPr>
                <w:rFonts w:ascii="Sylfaen" w:hAnsi="Sylfaen" w:cstheme="minorHAnsi"/>
                <w:sz w:val="22"/>
                <w:lang w:val="ka-GE"/>
              </w:rPr>
              <w:t>საქართველოს</w:t>
            </w:r>
            <w:r w:rsidR="00625CE8">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A75919" w:rsidRPr="0018103E">
              <w:rPr>
                <w:rFonts w:ascii="Sylfaen" w:hAnsi="Sylfaen" w:cstheme="minorHAnsi"/>
                <w:sz w:val="22"/>
                <w:lang w:val="ka-GE"/>
              </w:rPr>
              <w:t>.</w:t>
            </w:r>
          </w:p>
        </w:tc>
      </w:tr>
    </w:tbl>
    <w:p w14:paraId="2F243172" w14:textId="77777777" w:rsidR="00986C78" w:rsidRPr="0018103E" w:rsidRDefault="00986C78" w:rsidP="0018103E">
      <w:pPr>
        <w:spacing w:after="0" w:line="276" w:lineRule="auto"/>
        <w:ind w:left="-142" w:right="50"/>
        <w:jc w:val="both"/>
        <w:rPr>
          <w:rFonts w:ascii="Sylfaen" w:eastAsia="Times New Roman" w:hAnsi="Sylfaen" w:cstheme="minorHAnsi"/>
          <w:lang w:val="ka-GE"/>
        </w:rPr>
      </w:pPr>
    </w:p>
    <w:p w14:paraId="32186227" w14:textId="2AA3A7AB" w:rsidR="00102514" w:rsidRPr="0018103E" w:rsidRDefault="00102514"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ვიდეო-სათვალთვალო კამერები დამონტაჟებულია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ს შესაბამის ადმინისტრაციულ შენობებზე</w:t>
      </w:r>
      <w:r w:rsidR="00884261">
        <w:rPr>
          <w:rFonts w:ascii="Sylfaen" w:eastAsia="Times New Roman" w:hAnsi="Sylfaen" w:cstheme="minorHAnsi"/>
          <w:lang w:val="ka-GE"/>
        </w:rPr>
        <w:t>. ამასთან, 2019 წლის 25 აპრილის</w:t>
      </w:r>
      <w:r w:rsidRPr="0018103E">
        <w:rPr>
          <w:rFonts w:ascii="Sylfaen" w:eastAsia="Times New Roman" w:hAnsi="Sylfaen" w:cstheme="minorHAnsi"/>
          <w:lang w:val="ka-GE"/>
        </w:rPr>
        <w:t xml:space="preserve">,  გამოიცა „საქართველოს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ს ფაილური სისტემებისა და მათში არსებული მონაცემების შენახვის ვადების განსაზღვრის შესახებ” საქართველოს შინაგან საქმეთა მინისტრის 2015 წლის 23 იანვრის №53 ბრძანებაში ცვლილების შეტანის თაობაზე“ საქართველოს შინაგან საქმეთა მინისტრის 2019 წლის 25 აპრილის N1/198 ბრძანება, რომლითაც სამინისტროს ადმინისტრაციული შენობების შიდა და გარე პერიმეტრზე განთავსებული ვიდეოკამერების ჩანაწერების შენახვის მინიმალურ ვადად, სახალხო დამცველის რეკომენდაციის გათვალისწინებით, განისაზღვრა 14 დღე.</w:t>
      </w:r>
    </w:p>
    <w:p w14:paraId="689A745A" w14:textId="6AF5C742" w:rsidR="00102514" w:rsidRPr="0018103E" w:rsidRDefault="00102514"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CD2B694" w14:textId="77777777" w:rsidTr="008B234A">
        <w:trPr>
          <w:trHeight w:val="3390"/>
        </w:trPr>
        <w:tc>
          <w:tcPr>
            <w:tcW w:w="9781" w:type="dxa"/>
            <w:shd w:val="clear" w:color="auto" w:fill="BDD6EE" w:themeFill="accent1" w:themeFillTint="66"/>
          </w:tcPr>
          <w:p w14:paraId="08B2E12A"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3.2.3. </w:t>
            </w:r>
            <w:r w:rsidRPr="0018103E">
              <w:rPr>
                <w:rFonts w:ascii="Sylfaen" w:hAnsi="Sylfaen" w:cstheme="minorHAnsi"/>
                <w:sz w:val="22"/>
                <w:lang w:val="ka-GE"/>
              </w:rPr>
              <w:t>სამართალდამცავ ორგანოებში გადაცდომებზე ეფექტიანი რეაგირება და აღმოფხვრა;</w:t>
            </w:r>
          </w:p>
          <w:p w14:paraId="5174C459"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79D7E1A"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სამართალდამცავების მიერ ჩადენილ გადაცდომებზე შესულ განცხადებათა და რეაგირების ურთიერთმიმართება;</w:t>
            </w:r>
          </w:p>
          <w:p w14:paraId="3FFB50E9"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75BCD98"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3.2.3.1. </w:t>
            </w:r>
            <w:r w:rsidRPr="0018103E">
              <w:rPr>
                <w:rFonts w:ascii="Sylfaen" w:hAnsi="Sylfaen" w:cstheme="minorHAnsi"/>
                <w:iCs/>
                <w:sz w:val="22"/>
                <w:lang w:val="ka-GE"/>
              </w:rPr>
              <w:t>სამართალდამცავების მიერ ჩადენილი გადაცდომების პროაქტიული გამოვლენა;</w:t>
            </w:r>
          </w:p>
          <w:p w14:paraId="07EAF69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C03E04A" w14:textId="2513AFCB"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მიმდინარე - მეტწილად </w:t>
            </w:r>
            <w:r w:rsidR="00526147" w:rsidRPr="0018103E">
              <w:rPr>
                <w:rFonts w:ascii="Sylfaen" w:hAnsi="Sylfaen" w:cstheme="minorHAnsi"/>
                <w:sz w:val="22"/>
                <w:lang w:val="ka-GE"/>
              </w:rPr>
              <w:t>შესრულდა</w:t>
            </w:r>
            <w:r w:rsidR="00A75919" w:rsidRPr="0018103E">
              <w:rPr>
                <w:rFonts w:ascii="Sylfaen" w:hAnsi="Sylfaen" w:cstheme="minorHAnsi"/>
                <w:sz w:val="22"/>
                <w:lang w:val="ka-GE"/>
              </w:rPr>
              <w:t>;</w:t>
            </w:r>
          </w:p>
          <w:p w14:paraId="1BC06F5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2FDC746" w14:textId="7064C5E7" w:rsidR="00096462" w:rsidRPr="0018103E" w:rsidRDefault="00096462" w:rsidP="0018103E">
            <w:pPr>
              <w:pStyle w:val="NoSpacing"/>
              <w:spacing w:line="276" w:lineRule="auto"/>
              <w:ind w:left="30" w:right="50"/>
              <w:rPr>
                <w:rFonts w:ascii="Sylfaen" w:hAnsi="Sylfaen" w:cstheme="minorHAnsi"/>
                <w:b/>
                <w:sz w:val="22"/>
                <w:lang w:val="ka-GE"/>
              </w:rPr>
            </w:pPr>
            <w:r w:rsidRPr="0082553C">
              <w:rPr>
                <w:rFonts w:ascii="Sylfaen" w:hAnsi="Sylfaen" w:cstheme="minorHAnsi"/>
                <w:b/>
                <w:sz w:val="22"/>
                <w:lang w:val="ka-GE"/>
              </w:rPr>
              <w:t xml:space="preserve">პასუხისმგებელი უწყება: </w:t>
            </w:r>
            <w:r w:rsidR="0082553C">
              <w:rPr>
                <w:rFonts w:ascii="Sylfaen" w:hAnsi="Sylfaen" w:cstheme="minorHAnsi"/>
                <w:sz w:val="22"/>
                <w:lang w:val="ka-GE"/>
              </w:rPr>
              <w:t>საქართველოს იუსტიციის</w:t>
            </w:r>
            <w:r w:rsidRPr="0082553C">
              <w:rPr>
                <w:rFonts w:ascii="Sylfaen" w:hAnsi="Sylfaen" w:cstheme="minorHAnsi"/>
                <w:sz w:val="22"/>
                <w:lang w:val="ka-GE"/>
              </w:rPr>
              <w:t xml:space="preserve"> სამინისტრო; </w:t>
            </w:r>
            <w:r w:rsidR="0042043B">
              <w:rPr>
                <w:rFonts w:ascii="Sylfaen" w:hAnsi="Sylfaen" w:cstheme="minorHAnsi"/>
                <w:sz w:val="22"/>
                <w:lang w:val="ka-GE"/>
              </w:rPr>
              <w:t>საქართველოს შინაგან საქმეთა სამინისტრო</w:t>
            </w:r>
            <w:r w:rsidR="00A75919" w:rsidRPr="0082553C">
              <w:rPr>
                <w:rFonts w:ascii="Sylfaen" w:hAnsi="Sylfaen" w:cstheme="minorHAnsi"/>
                <w:sz w:val="22"/>
                <w:lang w:val="ka-GE"/>
              </w:rPr>
              <w:t>.</w:t>
            </w:r>
          </w:p>
        </w:tc>
      </w:tr>
    </w:tbl>
    <w:p w14:paraId="6209A2D2" w14:textId="77777777" w:rsidR="00102514" w:rsidRPr="0018103E" w:rsidRDefault="00102514" w:rsidP="0018103E">
      <w:pPr>
        <w:spacing w:after="0" w:line="276" w:lineRule="auto"/>
        <w:ind w:left="-142" w:right="50"/>
        <w:jc w:val="both"/>
        <w:rPr>
          <w:rFonts w:ascii="Sylfaen" w:eastAsia="Times New Roman" w:hAnsi="Sylfaen" w:cstheme="minorHAnsi"/>
          <w:lang w:val="ka-GE"/>
        </w:rPr>
      </w:pPr>
    </w:p>
    <w:p w14:paraId="4DBDEF55" w14:textId="12DC8F33" w:rsidR="00102514"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102514" w:rsidRPr="0018103E">
        <w:rPr>
          <w:rFonts w:ascii="Sylfaen" w:eastAsia="Times New Roman" w:hAnsi="Sylfaen" w:cstheme="minorHAnsi"/>
          <w:lang w:val="ka-GE"/>
        </w:rPr>
        <w:t>ს გენერალურ</w:t>
      </w:r>
      <w:r w:rsidR="00884261">
        <w:rPr>
          <w:rFonts w:ascii="Sylfaen" w:eastAsia="Times New Roman" w:hAnsi="Sylfaen" w:cstheme="minorHAnsi"/>
          <w:lang w:val="ka-GE"/>
        </w:rPr>
        <w:t xml:space="preserve"> ინსპექციაში 2019 წელს მიღებულ </w:t>
      </w:r>
      <w:r w:rsidR="00102514" w:rsidRPr="0018103E">
        <w:rPr>
          <w:rFonts w:ascii="Sylfaen" w:eastAsia="Times New Roman" w:hAnsi="Sylfaen" w:cstheme="minorHAnsi"/>
          <w:lang w:val="ka-GE"/>
        </w:rPr>
        <w:t xml:space="preserve">იქნა 6068 საჩივარი/განცხადება. მათ საფუძველზე ჩატარებული სამსახურებრივი შემოწმების შედეგად, სამინისტროს თანამშრომლის მხრიდან გადაცდომის ფაქტი არ დადასტურდა - 3946 შემთხვევაში. მხოლოდ 109 საჩივარი/განცხადების საფუძველზე დაწყებული სამსახურებრივი შემოწმება </w:t>
      </w:r>
      <w:r w:rsidR="00102514" w:rsidRPr="0018103E">
        <w:rPr>
          <w:rFonts w:ascii="Sylfaen" w:eastAsia="Times New Roman" w:hAnsi="Sylfaen" w:cstheme="minorHAnsi"/>
          <w:lang w:val="ka-GE"/>
        </w:rPr>
        <w:lastRenderedPageBreak/>
        <w:t>დასრულდა არასაკმარისი მტკიცებულებების გამო. შეტყობინებების ნაწილი გადაგზავნილი იქნა ქვემდებარეობით</w:t>
      </w:r>
      <w:r w:rsidR="00850484" w:rsidRPr="0018103E">
        <w:rPr>
          <w:rFonts w:ascii="Sylfaen" w:eastAsia="Times New Roman" w:hAnsi="Sylfaen" w:cstheme="minorHAnsi"/>
          <w:lang w:val="ka-GE"/>
        </w:rPr>
        <w:t>,</w:t>
      </w:r>
      <w:r w:rsidR="00102514" w:rsidRPr="0018103E">
        <w:rPr>
          <w:rFonts w:ascii="Sylfaen" w:eastAsia="Times New Roman" w:hAnsi="Sylfaen" w:cstheme="minorHAnsi"/>
          <w:lang w:val="ka-GE"/>
        </w:rPr>
        <w:t xml:space="preserve"> ხოლო 1070 შემთხვევაში მოქალაქე არ აცხადებდა პრეტენზიას და მას გაეწია მოთხოვნილი კონსულტაცია. სულ</w:t>
      </w:r>
      <w:r w:rsidR="00850484" w:rsidRPr="0018103E">
        <w:rPr>
          <w:rFonts w:ascii="Sylfaen" w:eastAsia="Times New Roman" w:hAnsi="Sylfaen" w:cstheme="minorHAnsi"/>
          <w:lang w:val="ka-GE"/>
        </w:rPr>
        <w:t>,</w:t>
      </w:r>
      <w:r w:rsidR="00102514" w:rsidRPr="0018103E">
        <w:rPr>
          <w:rFonts w:ascii="Sylfaen" w:eastAsia="Times New Roman" w:hAnsi="Sylfaen" w:cstheme="minorHAnsi"/>
          <w:lang w:val="ka-GE"/>
        </w:rPr>
        <w:t xml:space="preserve"> აღნიშნულ პერიოდში (საჩივარ/განცხადებების, სამინისტროს დანაყოფებიდან მიღებული და მოპოვებული ინფორმაციების საფუძველზე ჩატარებული სამსახურებრივი შემოწმებების  შედეგად) დაკისრებული იქნა  1447 დისციპლინური სახდელი. ამავე პერიოდში სისტემატურად ტარდებოდა სამინისტროს დანაყოფების ინსპექტირება, ფინანსური დარღვევების,  დისციპლინური და სხვა გადაცდომების პროაქტიულად გამოსავლენად. ჩატარებული ინსპექტირებების შედეგად დაკისრებული იქნა 18 სახდელი და გაიცა 31  სარეკომენდაციო ბარათი.</w:t>
      </w:r>
    </w:p>
    <w:p w14:paraId="407209D0" w14:textId="1DF2A50C" w:rsidR="00102514" w:rsidRPr="0018103E" w:rsidRDefault="00102514"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7B687BF6" w14:textId="77777777" w:rsidTr="0020190F">
        <w:trPr>
          <w:trHeight w:val="2229"/>
        </w:trPr>
        <w:tc>
          <w:tcPr>
            <w:tcW w:w="9781" w:type="dxa"/>
            <w:shd w:val="clear" w:color="auto" w:fill="BDD6EE" w:themeFill="accent1" w:themeFillTint="66"/>
          </w:tcPr>
          <w:p w14:paraId="48189FF5"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3.2.3.2. </w:t>
            </w:r>
            <w:r w:rsidRPr="0018103E">
              <w:rPr>
                <w:rFonts w:ascii="Sylfaen" w:hAnsi="Sylfaen" w:cstheme="minorHAnsi"/>
                <w:iCs/>
                <w:sz w:val="22"/>
                <w:lang w:val="ka-GE"/>
              </w:rPr>
              <w:t>სამართალდამცავების მიერ ჩადენილ გადაცდომებზე რეაგირების მექანიზმის დახვეწა;</w:t>
            </w:r>
          </w:p>
          <w:p w14:paraId="73BD439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ED69334" w14:textId="71BF32AC"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75919" w:rsidRPr="0018103E">
              <w:rPr>
                <w:rFonts w:ascii="Sylfaen" w:hAnsi="Sylfaen" w:cstheme="minorHAnsi"/>
                <w:sz w:val="22"/>
                <w:lang w:val="ka-GE"/>
              </w:rPr>
              <w:t>;</w:t>
            </w:r>
          </w:p>
          <w:p w14:paraId="48DA174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BA03043" w14:textId="1AA0B23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Pr="0085755A">
              <w:rPr>
                <w:rFonts w:ascii="Sylfaen" w:hAnsi="Sylfaen" w:cstheme="minorHAnsi"/>
                <w:sz w:val="22"/>
                <w:lang w:val="ka-GE"/>
              </w:rPr>
              <w:t xml:space="preserve"> სამინისტრო; </w:t>
            </w:r>
            <w:r w:rsidR="0042043B">
              <w:rPr>
                <w:rFonts w:ascii="Sylfaen" w:hAnsi="Sylfaen" w:cstheme="minorHAnsi"/>
                <w:sz w:val="22"/>
                <w:lang w:val="ka-GE"/>
              </w:rPr>
              <w:t>საქართველოს შინაგან საქმეთა სამინისტრო</w:t>
            </w:r>
            <w:r w:rsidR="00A75919" w:rsidRPr="0085755A">
              <w:rPr>
                <w:rFonts w:ascii="Sylfaen" w:hAnsi="Sylfaen" w:cstheme="minorHAnsi"/>
                <w:sz w:val="22"/>
                <w:lang w:val="ka-GE"/>
              </w:rPr>
              <w:t>.</w:t>
            </w:r>
          </w:p>
        </w:tc>
      </w:tr>
    </w:tbl>
    <w:p w14:paraId="4B871B40" w14:textId="77777777" w:rsidR="0010089F" w:rsidRPr="0018103E" w:rsidRDefault="0010089F" w:rsidP="0018103E">
      <w:pPr>
        <w:spacing w:after="0" w:line="276" w:lineRule="auto"/>
        <w:ind w:left="-142" w:right="50"/>
        <w:jc w:val="both"/>
        <w:rPr>
          <w:rFonts w:ascii="Sylfaen" w:eastAsia="Times New Roman" w:hAnsi="Sylfaen" w:cstheme="minorHAnsi"/>
          <w:lang w:val="ka-GE"/>
        </w:rPr>
      </w:pPr>
    </w:p>
    <w:p w14:paraId="08B64E01" w14:textId="2959EE77" w:rsidR="00884C11" w:rsidRPr="0018103E" w:rsidRDefault="00884C11"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2019 წელს გენერალურ ინსპექციაში შეიქმნა სამუშაო ჯგუფი, რომელიც მუშაობს დისციპლინური წარმოების პროცედურების საუკეთესო პრაქტიკის მოძიებასა და დანერგვაზე. ამავე წლის თებერვალში  ჩატარდა გასვლითი სამუშაო შეხვედრა  უცხოელი ექსპერტების ჩართულობით.  შეხვედრაზე განხილულ იქნა   დისციპლინური წარმოების პროცედურების  პრაქტიკა ევროპული ქვეყნების მაგალითზე.  </w:t>
      </w:r>
    </w:p>
    <w:p w14:paraId="4B87B114" w14:textId="2560C510" w:rsidR="00884C11" w:rsidRPr="0018103E" w:rsidRDefault="00884C11"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20791F16" w14:textId="77777777" w:rsidTr="0020190F">
        <w:trPr>
          <w:trHeight w:val="3795"/>
        </w:trPr>
        <w:tc>
          <w:tcPr>
            <w:tcW w:w="9781" w:type="dxa"/>
            <w:shd w:val="clear" w:color="auto" w:fill="BDD6EE" w:themeFill="accent1" w:themeFillTint="66"/>
          </w:tcPr>
          <w:p w14:paraId="60AC6FE8" w14:textId="4EC0A16D"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3.2.4.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ში ადამიანის უფლებათა დაცვის მექანიზმის გაძლიერება;</w:t>
            </w:r>
          </w:p>
          <w:p w14:paraId="524E0C0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72FF582" w14:textId="7777777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ადამიანის უფლებათა დაცვის კუთხით განხორციელებული საქმიანობის ანგარიში;</w:t>
            </w:r>
          </w:p>
          <w:p w14:paraId="25EA3FF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6A4A200" w14:textId="737CC57D"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3.2.4.1.</w:t>
            </w:r>
            <w:r w:rsidRPr="0018103E">
              <w:rPr>
                <w:rFonts w:ascii="Sylfaen" w:hAnsi="Sylfaen" w:cstheme="minorHAnsi"/>
                <w:iCs/>
                <w:sz w:val="22"/>
                <w:lang w:val="ka-GE"/>
              </w:rPr>
              <w:t xml:space="preserve"> </w:t>
            </w:r>
            <w:r w:rsidR="0042043B">
              <w:rPr>
                <w:rFonts w:ascii="Sylfaen" w:hAnsi="Sylfaen" w:cstheme="minorHAnsi"/>
                <w:iCs/>
                <w:sz w:val="22"/>
                <w:lang w:val="ka-GE"/>
              </w:rPr>
              <w:t>საქართველოს შინაგან საქმეთა სამინისტრო</w:t>
            </w:r>
            <w:r w:rsidRPr="0018103E">
              <w:rPr>
                <w:rFonts w:ascii="Sylfaen" w:hAnsi="Sylfaen" w:cstheme="minorHAnsi"/>
                <w:iCs/>
                <w:sz w:val="22"/>
                <w:lang w:val="ka-GE"/>
              </w:rPr>
              <w:t>ში ადამიანის უფლებათა დაცვის დეპარტამენტი</w:t>
            </w:r>
            <w:r w:rsidR="00873A60" w:rsidRPr="0018103E">
              <w:rPr>
                <w:rFonts w:ascii="Sylfaen" w:hAnsi="Sylfaen" w:cstheme="minorHAnsi"/>
                <w:iCs/>
                <w:sz w:val="22"/>
                <w:lang w:val="ka-GE"/>
              </w:rPr>
              <w:t>ს</w:t>
            </w:r>
            <w:r w:rsidRPr="0018103E">
              <w:rPr>
                <w:rFonts w:ascii="Sylfaen" w:hAnsi="Sylfaen" w:cstheme="minorHAnsi"/>
                <w:iCs/>
                <w:sz w:val="22"/>
                <w:lang w:val="ka-GE"/>
              </w:rPr>
              <w:t xml:space="preserve"> შექმნა;</w:t>
            </w:r>
          </w:p>
          <w:p w14:paraId="14E7A77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610C61E" w14:textId="1EA2390D"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1C8D3BB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77722A7" w14:textId="6E487210"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 </w:t>
            </w:r>
            <w:r w:rsidR="0042043B">
              <w:rPr>
                <w:rFonts w:ascii="Sylfaen" w:hAnsi="Sylfaen" w:cstheme="minorHAnsi"/>
                <w:sz w:val="22"/>
                <w:lang w:val="ka-GE"/>
              </w:rPr>
              <w:t>საქართველოს შინაგან საქმეთა სამინისტრო</w:t>
            </w:r>
            <w:r w:rsidR="00A3387B" w:rsidRPr="0085755A">
              <w:rPr>
                <w:rFonts w:ascii="Sylfaen" w:hAnsi="Sylfaen" w:cstheme="minorHAnsi"/>
                <w:sz w:val="22"/>
                <w:lang w:val="ka-GE"/>
              </w:rPr>
              <w:t>.</w:t>
            </w:r>
          </w:p>
        </w:tc>
      </w:tr>
    </w:tbl>
    <w:p w14:paraId="0C74B2AF" w14:textId="0B00A825" w:rsidR="00884C11" w:rsidRPr="0018103E" w:rsidRDefault="00884C11" w:rsidP="0018103E">
      <w:pPr>
        <w:tabs>
          <w:tab w:val="left" w:pos="8220"/>
        </w:tabs>
        <w:spacing w:line="276" w:lineRule="auto"/>
        <w:ind w:left="-142" w:right="50"/>
        <w:rPr>
          <w:rFonts w:ascii="Sylfaen" w:eastAsiaTheme="majorEastAsia" w:hAnsi="Sylfaen" w:cstheme="minorHAnsi"/>
          <w:lang w:val="ka-GE" w:eastAsia="zh-CN"/>
        </w:rPr>
      </w:pPr>
    </w:p>
    <w:p w14:paraId="02062AD9" w14:textId="563A44CA" w:rsidR="00CC7103" w:rsidRPr="0018103E" w:rsidRDefault="00CC7103"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lastRenderedPageBreak/>
        <w:t xml:space="preserve">2018 წლის იანვარში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ში შეიქმნა ინსტიტუციური მექანიზმი - ადამიანის უფლებათა და</w:t>
      </w:r>
      <w:r w:rsidR="0088420D" w:rsidRPr="0018103E">
        <w:rPr>
          <w:rFonts w:ascii="Sylfaen" w:eastAsia="Times New Roman" w:hAnsi="Sylfaen" w:cstheme="minorHAnsi"/>
          <w:lang w:val="ka-GE"/>
        </w:rPr>
        <w:t xml:space="preserve">ცვის </w:t>
      </w:r>
      <w:r w:rsidRPr="0018103E">
        <w:rPr>
          <w:rFonts w:ascii="Sylfaen" w:eastAsia="Times New Roman" w:hAnsi="Sylfaen" w:cstheme="minorHAnsi"/>
          <w:lang w:val="ka-GE"/>
        </w:rPr>
        <w:t>დეპარტამენტი, რომელიც ოჯახური დანაშაულის, ქალთა მიმართ ძალადობის, დისკრიმინაციული ნიშნით და სიძულვილით მოტივირებული დანაშაულის, ტრეფიკინგის, არასრულწლოვანთა მიერ და მათ მიმართ ჩადენილი დანაშაულის ფაქტებზე მიმდინარე გამოძიებისა და ადმინისტრაციული საქმისწარმოების მონიტორინგს ახორციელებს. 2019 წელს დეპარტამენტის მანდატი გაფართოვდა</w:t>
      </w:r>
      <w:r w:rsidR="00850484" w:rsidRPr="0018103E">
        <w:rPr>
          <w:rFonts w:ascii="Sylfaen" w:eastAsia="Times New Roman" w:hAnsi="Sylfaen" w:cstheme="minorHAnsi"/>
          <w:lang w:val="ka-GE"/>
        </w:rPr>
        <w:t xml:space="preserve"> და</w:t>
      </w:r>
      <w:r w:rsidRPr="0018103E">
        <w:rPr>
          <w:rFonts w:ascii="Sylfaen" w:eastAsia="Times New Roman" w:hAnsi="Sylfaen" w:cstheme="minorHAnsi"/>
          <w:lang w:val="ka-GE"/>
        </w:rPr>
        <w:t xml:space="preserve"> იგი გარდაიქმნა ადამიანის უფლებათა დაცვისა და გამოძიების ხარისხის მონიტორინგის დეპარტამენტად.</w:t>
      </w:r>
    </w:p>
    <w:p w14:paraId="333F421F" w14:textId="77777777" w:rsidR="00CC7103" w:rsidRPr="0018103E" w:rsidRDefault="00CC7103"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D03CB6" w:rsidRPr="0018103E" w14:paraId="0077DF0D" w14:textId="77777777" w:rsidTr="00E27FC7">
        <w:trPr>
          <w:trHeight w:val="745"/>
        </w:trPr>
        <w:tc>
          <w:tcPr>
            <w:tcW w:w="9781" w:type="dxa"/>
            <w:shd w:val="clear" w:color="auto" w:fill="BDD6EE" w:themeFill="accent1" w:themeFillTint="66"/>
          </w:tcPr>
          <w:p w14:paraId="0596AD02" w14:textId="5B11F393" w:rsidR="00D03CB6" w:rsidRPr="0018103E" w:rsidRDefault="00D03CB6" w:rsidP="002C0E59">
            <w:pPr>
              <w:pStyle w:val="Heading1"/>
              <w:numPr>
                <w:ilvl w:val="0"/>
                <w:numId w:val="9"/>
              </w:numPr>
              <w:spacing w:line="276" w:lineRule="auto"/>
              <w:rPr>
                <w:sz w:val="22"/>
                <w:szCs w:val="22"/>
                <w:lang w:val="ka-GE"/>
              </w:rPr>
            </w:pPr>
            <w:bookmarkStart w:id="3" w:name="_Toc35858764"/>
            <w:r w:rsidRPr="0018103E">
              <w:rPr>
                <w:sz w:val="22"/>
                <w:szCs w:val="22"/>
                <w:lang w:val="ka-GE"/>
              </w:rPr>
              <w:t>ბრალდებულთა, მსჯავრდებულთა და ყოფილ პატიმართა უფლებები</w:t>
            </w:r>
            <w:bookmarkEnd w:id="3"/>
          </w:p>
        </w:tc>
      </w:tr>
    </w:tbl>
    <w:p w14:paraId="135CD525" w14:textId="1CE26A13" w:rsidR="00CB1C6E" w:rsidRPr="0018103E" w:rsidRDefault="00CB1C6E" w:rsidP="0018103E">
      <w:pPr>
        <w:pStyle w:val="ListParagraph"/>
        <w:tabs>
          <w:tab w:val="left" w:pos="8220"/>
        </w:tabs>
        <w:ind w:left="-142" w:right="50"/>
        <w:rPr>
          <w:rFonts w:eastAsiaTheme="majorEastAsia"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E7B8D" w:rsidRPr="0018103E" w14:paraId="04BE3E62" w14:textId="77777777" w:rsidTr="00E27FC7">
        <w:trPr>
          <w:trHeight w:val="5025"/>
        </w:trPr>
        <w:tc>
          <w:tcPr>
            <w:tcW w:w="9840" w:type="dxa"/>
            <w:shd w:val="clear" w:color="auto" w:fill="BDD6EE" w:themeFill="accent1" w:themeFillTint="66"/>
          </w:tcPr>
          <w:p w14:paraId="2D3112A6" w14:textId="2FDBD3FB" w:rsidR="009E7B8D" w:rsidRPr="0018103E" w:rsidRDefault="009E7B8D"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მიზანი: 4.1. </w:t>
            </w:r>
            <w:r w:rsidRPr="0018103E">
              <w:rPr>
                <w:rFonts w:ascii="Sylfaen" w:hAnsi="Sylfaen" w:cstheme="minorHAnsi"/>
                <w:sz w:val="22"/>
                <w:lang w:val="ka-GE"/>
              </w:rPr>
              <w:t>ბრალდებულ/მსჯავრდებულთა უფლებების დაცვა საერთაშორისო სტანდარტებისა და საუკეთესო პრაქტიკის შესაბამისად;</w:t>
            </w:r>
          </w:p>
          <w:p w14:paraId="4EA53E73" w14:textId="77777777" w:rsidR="009E7B8D" w:rsidRPr="0018103E" w:rsidRDefault="009E7B8D" w:rsidP="0018103E">
            <w:pPr>
              <w:pStyle w:val="NoSpacing"/>
              <w:spacing w:line="276" w:lineRule="auto"/>
              <w:ind w:left="34" w:right="50"/>
              <w:rPr>
                <w:rFonts w:ascii="Sylfaen" w:hAnsi="Sylfaen" w:cstheme="minorHAnsi"/>
                <w:b/>
                <w:sz w:val="22"/>
                <w:lang w:val="ka-GE"/>
              </w:rPr>
            </w:pPr>
          </w:p>
          <w:p w14:paraId="34599AF1" w14:textId="5AFA0F69" w:rsidR="009E7B8D" w:rsidRPr="0018103E" w:rsidRDefault="009E7B8D"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ამოცანა: 4.1.1. </w:t>
            </w:r>
            <w:r w:rsidRPr="0018103E">
              <w:rPr>
                <w:rFonts w:ascii="Sylfaen" w:hAnsi="Sylfaen" w:cstheme="minorHAnsi"/>
                <w:sz w:val="22"/>
                <w:lang w:val="ka-GE"/>
              </w:rPr>
              <w:t>პენიტენციურ სისტემაში ადამიანის უფლებების დაცვის კანონმდებლობისა და პრაქტიკის დახვეწა;</w:t>
            </w:r>
            <w:r w:rsidRPr="0018103E">
              <w:rPr>
                <w:rFonts w:ascii="Sylfaen" w:hAnsi="Sylfaen" w:cstheme="minorHAnsi"/>
                <w:b/>
                <w:sz w:val="22"/>
                <w:lang w:val="ka-GE"/>
              </w:rPr>
              <w:t xml:space="preserve"> </w:t>
            </w:r>
          </w:p>
          <w:p w14:paraId="6C99EF3B" w14:textId="77777777" w:rsidR="009E7B8D" w:rsidRPr="0018103E" w:rsidRDefault="009E7B8D" w:rsidP="0018103E">
            <w:pPr>
              <w:pStyle w:val="NoSpacing"/>
              <w:spacing w:line="276" w:lineRule="auto"/>
              <w:ind w:left="34" w:right="50"/>
              <w:rPr>
                <w:rFonts w:ascii="Sylfaen" w:hAnsi="Sylfaen" w:cstheme="minorHAnsi"/>
                <w:b/>
                <w:sz w:val="22"/>
                <w:lang w:val="ka-GE"/>
              </w:rPr>
            </w:pPr>
          </w:p>
          <w:p w14:paraId="6B0BE3DC" w14:textId="6A283DCF" w:rsidR="009E7B8D" w:rsidRPr="0018103E" w:rsidRDefault="009E7B8D" w:rsidP="0050506F">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შიდა და გარე მონიტორინგის ორგანოების, ეროვნული პრევენციული ჯგუფის, ასევე  საერთაშორისო მონიტონგის მექანიზმების  მიერ მომზადებული გეგმიური თუ არაგეგმიური ანგარიშებსა ან/და დასკვნებში მოცემული რეკომენდაციები გათვალისწინებულია შესაბამის სამართლებრივ ცვლილებებში</w:t>
            </w:r>
            <w:r w:rsidR="0050506F">
              <w:rPr>
                <w:rFonts w:ascii="Sylfaen" w:hAnsi="Sylfaen" w:cstheme="minorHAnsi"/>
                <w:sz w:val="22"/>
                <w:lang w:val="ka-GE"/>
              </w:rPr>
              <w:t>;</w:t>
            </w:r>
            <w:r w:rsidRPr="0018103E">
              <w:rPr>
                <w:rFonts w:ascii="Sylfaen" w:hAnsi="Sylfaen" w:cstheme="minorHAnsi"/>
                <w:sz w:val="22"/>
                <w:lang w:val="ka-GE"/>
              </w:rPr>
              <w:t>შიდა და გარე მონიტორინგის ორგანოების, ეროვნული პრევენციული ჯგუფის, ასევე  საერთაშორისო მონიტონგის მექანიზმების  მიერ პრაქტიკაში  გამოვლენილი  ხარვეზები აღმოფხვრილია;</w:t>
            </w:r>
          </w:p>
          <w:p w14:paraId="42315A5F" w14:textId="77777777" w:rsidR="009E7B8D" w:rsidRPr="0018103E" w:rsidRDefault="009E7B8D" w:rsidP="0018103E">
            <w:pPr>
              <w:pStyle w:val="NoSpacing"/>
              <w:spacing w:line="276" w:lineRule="auto"/>
              <w:ind w:left="34" w:right="50"/>
              <w:rPr>
                <w:rFonts w:ascii="Sylfaen" w:hAnsi="Sylfaen" w:cstheme="minorHAnsi"/>
                <w:b/>
                <w:iCs/>
                <w:sz w:val="22"/>
                <w:lang w:val="ka-GE"/>
              </w:rPr>
            </w:pPr>
          </w:p>
          <w:p w14:paraId="7A64B444" w14:textId="6621EDF4" w:rsidR="009E7B8D" w:rsidRPr="0018103E" w:rsidRDefault="009E7B8D"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4.1.1.1. </w:t>
            </w:r>
            <w:r w:rsidRPr="0018103E">
              <w:rPr>
                <w:rFonts w:ascii="Sylfaen" w:hAnsi="Sylfaen" w:cstheme="minorHAnsi"/>
                <w:iCs/>
                <w:sz w:val="22"/>
                <w:lang w:val="ka-GE"/>
              </w:rPr>
              <w:t>მსჯავრდებულთა უფლებრივი მდგომარეობის შესახებ არსებული მოქმედი კანონმდებლობისა და პრაქტიკის პერმანენტული ანალიზი და და საერთაშორისო ორგანიზაციების რეკომენდაციების გათვალისწინებით შესაბამისი საკანონმდებლო ცვლილებებისა და შიდა რეგულაციების მომზადება და ინიცირება;</w:t>
            </w:r>
          </w:p>
          <w:p w14:paraId="04649908" w14:textId="77777777" w:rsidR="009E7B8D" w:rsidRPr="0018103E" w:rsidRDefault="009E7B8D" w:rsidP="0018103E">
            <w:pPr>
              <w:pStyle w:val="NoSpacing"/>
              <w:spacing w:line="276" w:lineRule="auto"/>
              <w:ind w:right="50"/>
              <w:rPr>
                <w:rFonts w:ascii="Sylfaen" w:hAnsi="Sylfaen" w:cstheme="minorHAnsi"/>
                <w:b/>
                <w:sz w:val="22"/>
                <w:lang w:val="ka-GE"/>
              </w:rPr>
            </w:pPr>
          </w:p>
          <w:p w14:paraId="224F72FE" w14:textId="09EF6BFE" w:rsidR="009E7B8D" w:rsidRPr="0018103E" w:rsidRDefault="009E7B8D"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ნაწილობრივ შესრულდა</w:t>
            </w:r>
            <w:r w:rsidR="0088420D" w:rsidRPr="0018103E">
              <w:rPr>
                <w:rFonts w:ascii="Sylfaen" w:hAnsi="Sylfaen"/>
                <w:sz w:val="22"/>
                <w:lang w:val="ka-GE"/>
              </w:rPr>
              <w:t>;</w:t>
            </w:r>
          </w:p>
          <w:p w14:paraId="5CFB3EC2" w14:textId="77777777" w:rsidR="009E7B8D" w:rsidRPr="0018103E" w:rsidRDefault="009E7B8D" w:rsidP="0018103E">
            <w:pPr>
              <w:pStyle w:val="NoSpacing"/>
              <w:spacing w:line="276" w:lineRule="auto"/>
              <w:ind w:left="34" w:right="50"/>
              <w:rPr>
                <w:rFonts w:ascii="Sylfaen" w:hAnsi="Sylfaen" w:cstheme="minorHAnsi"/>
                <w:b/>
                <w:sz w:val="22"/>
                <w:lang w:val="ka-GE"/>
              </w:rPr>
            </w:pPr>
          </w:p>
          <w:p w14:paraId="72821DCD" w14:textId="374A661A" w:rsidR="009E7B8D" w:rsidRPr="0018103E" w:rsidRDefault="009E7B8D" w:rsidP="0050506F">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11AEFCF6" w14:textId="77777777" w:rsidR="009E4D22" w:rsidRPr="0018103E" w:rsidRDefault="009E4D22" w:rsidP="0018103E">
      <w:pPr>
        <w:spacing w:after="0" w:line="276" w:lineRule="auto"/>
        <w:ind w:left="-142"/>
        <w:jc w:val="both"/>
        <w:rPr>
          <w:rFonts w:ascii="Sylfaen" w:hAnsi="Sylfaen"/>
          <w:lang w:val="ka-GE"/>
        </w:rPr>
      </w:pPr>
    </w:p>
    <w:p w14:paraId="2CFFA9B4" w14:textId="6AB0425B" w:rsidR="009E7B8D" w:rsidRPr="0018103E" w:rsidRDefault="000C5D9D" w:rsidP="0018103E">
      <w:pPr>
        <w:spacing w:after="0" w:line="276" w:lineRule="auto"/>
        <w:ind w:left="-142"/>
        <w:jc w:val="both"/>
        <w:rPr>
          <w:rFonts w:ascii="Sylfaen" w:hAnsi="Sylfaen"/>
          <w:lang w:val="ka-GE"/>
        </w:rPr>
      </w:pPr>
      <w:r>
        <w:rPr>
          <w:rFonts w:ascii="Sylfaen" w:hAnsi="Sylfaen"/>
          <w:lang w:val="ka-GE"/>
        </w:rPr>
        <w:t xml:space="preserve">საქართველოს </w:t>
      </w:r>
      <w:r w:rsidR="009E7B8D" w:rsidRPr="0018103E">
        <w:rPr>
          <w:rFonts w:ascii="Sylfaen" w:hAnsi="Sylfaen"/>
          <w:lang w:val="ka-GE"/>
        </w:rPr>
        <w:t xml:space="preserve">იუსტიციის მინისტრის ხელმძღვანელობით სამუშაო ჯგუფმა რამდენიმე თვიანი მუშაობის შედეგად მოამზადა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(შემდგომ - სტრატეგია და სამოქმედო გეგმა), რომელიც 2019 წლის 22 თებერვალს საქართველოს იუსტიციის მინისტრის ბრძანებით დამტკიცდა. </w:t>
      </w:r>
    </w:p>
    <w:p w14:paraId="278C4BA5" w14:textId="77777777" w:rsidR="009E7B8D" w:rsidRPr="0018103E" w:rsidRDefault="009E7B8D" w:rsidP="0018103E">
      <w:pPr>
        <w:spacing w:after="0" w:line="276" w:lineRule="auto"/>
        <w:ind w:left="-142"/>
        <w:jc w:val="both"/>
        <w:rPr>
          <w:rFonts w:ascii="Sylfaen" w:hAnsi="Sylfaen"/>
          <w:lang w:val="ka-GE"/>
        </w:rPr>
      </w:pPr>
    </w:p>
    <w:p w14:paraId="0D969EA7" w14:textId="0750F057" w:rsidR="009E7B8D" w:rsidRPr="0018103E" w:rsidRDefault="009E7B8D" w:rsidP="0018103E">
      <w:pPr>
        <w:spacing w:after="0" w:line="276" w:lineRule="auto"/>
        <w:ind w:left="-142"/>
        <w:jc w:val="both"/>
        <w:rPr>
          <w:rFonts w:ascii="Sylfaen" w:hAnsi="Sylfaen"/>
          <w:lang w:val="ka-GE"/>
        </w:rPr>
      </w:pPr>
      <w:r w:rsidRPr="0018103E">
        <w:rPr>
          <w:rFonts w:ascii="Sylfaen" w:hAnsi="Sylfaen"/>
          <w:lang w:val="ka-GE"/>
        </w:rPr>
        <w:lastRenderedPageBreak/>
        <w:t>სტრატეგიითა და სამოქმედო გეგმით განსაზღვრული ღონისძიებების შესაბამისად, პენიტენციურ და დანაშაულის პრევენციის სისტემებში დაიწყო რეფორმის ახალი ტალღა, რომელიც ემსახურება ეფექტიანი სისტემების არსებობას და მათ შესაბამისობას ევროპულ სტანდარტებთან</w:t>
      </w:r>
      <w:r w:rsidR="000C5D9D">
        <w:rPr>
          <w:rFonts w:ascii="Sylfaen" w:hAnsi="Sylfaen"/>
          <w:lang w:val="ka-GE"/>
        </w:rPr>
        <w:t>,</w:t>
      </w:r>
      <w:r w:rsidRPr="0018103E">
        <w:rPr>
          <w:rFonts w:ascii="Sylfaen" w:hAnsi="Sylfaen"/>
          <w:lang w:val="ka-GE"/>
        </w:rPr>
        <w:t xml:space="preserve"> როგორც სასჯელის აღსრულების, ასევე</w:t>
      </w:r>
      <w:r w:rsidR="000C5D9D">
        <w:rPr>
          <w:rFonts w:ascii="Sylfaen" w:hAnsi="Sylfaen"/>
          <w:lang w:val="ka-GE"/>
        </w:rPr>
        <w:t>,</w:t>
      </w:r>
      <w:r w:rsidRPr="0018103E">
        <w:rPr>
          <w:rFonts w:ascii="Sylfaen" w:hAnsi="Sylfaen"/>
          <w:lang w:val="ka-GE"/>
        </w:rPr>
        <w:t xml:space="preserve"> სასჯელის ალტერნატიული სახეებით გათვალისწინებული ვალდებულებების შესრულებისა და იმავდროულად თავისუფლება აღკვეთი პირთა უფლებების დაცვის მხრივ. </w:t>
      </w:r>
    </w:p>
    <w:p w14:paraId="66511E1E" w14:textId="77777777" w:rsidR="009E7B8D" w:rsidRPr="0018103E" w:rsidRDefault="009E7B8D" w:rsidP="0018103E">
      <w:pPr>
        <w:spacing w:after="0" w:line="276" w:lineRule="auto"/>
        <w:ind w:left="-142"/>
        <w:jc w:val="both"/>
        <w:rPr>
          <w:rFonts w:ascii="Sylfaen" w:hAnsi="Sylfaen"/>
          <w:lang w:val="ka-GE"/>
        </w:rPr>
      </w:pPr>
    </w:p>
    <w:p w14:paraId="50FD609B" w14:textId="77777777" w:rsidR="009E7B8D" w:rsidRPr="0018103E" w:rsidRDefault="009E7B8D" w:rsidP="0018103E">
      <w:pPr>
        <w:spacing w:after="0" w:line="276" w:lineRule="auto"/>
        <w:ind w:left="-142"/>
        <w:jc w:val="both"/>
        <w:rPr>
          <w:rFonts w:ascii="Sylfaen" w:hAnsi="Sylfaen"/>
          <w:lang w:val="ka-GE"/>
        </w:rPr>
      </w:pPr>
      <w:r w:rsidRPr="0018103E">
        <w:rPr>
          <w:rFonts w:ascii="Sylfaen" w:hAnsi="Sylfaen"/>
          <w:lang w:val="ka-GE"/>
        </w:rPr>
        <w:t xml:space="preserve">სტრატეგია და სამოქმედო გეგმა პასუხობს ყველა იმ საერთაშორისო თუ ადგილობრივ რეკომენდაციებსა და გამოწვევებს, რომელზეც მიუთითებს საქართველოს სახალხო დამცველი თუ ევროპის საბჭოს წამებასთან ბრძოლის კომიტეტი (CPT), მათ შორის პენიტენციური დაწესებულებების ინფრასტრუქტურის გაძლიერების (გადატვირთულობის პრობლემის აღმოფხვრისა და მცირე დაწესებულებების ფორმირების კუთხით), მსჯავრდებულთა საჭიროებებზე მორგებული სარეაბილიტაციო ღონისძიებების რაოდენობის გაზრდის, პენიტენციური ჯანდაცვის შემდგომი განვითარების, თანამშრომელთა შესაძლებლობების გაძლიერების საკითხებს. </w:t>
      </w:r>
    </w:p>
    <w:p w14:paraId="236FEFE1" w14:textId="77777777" w:rsidR="009E7B8D" w:rsidRPr="0018103E" w:rsidRDefault="009E7B8D" w:rsidP="0018103E">
      <w:pPr>
        <w:spacing w:after="0" w:line="276" w:lineRule="auto"/>
        <w:ind w:left="-142"/>
        <w:jc w:val="both"/>
        <w:rPr>
          <w:rFonts w:ascii="Sylfaen" w:hAnsi="Sylfaen"/>
          <w:lang w:val="ka-GE"/>
        </w:rPr>
      </w:pPr>
    </w:p>
    <w:p w14:paraId="18524EDA" w14:textId="77777777" w:rsidR="009E7B8D" w:rsidRPr="0018103E" w:rsidRDefault="009E7B8D" w:rsidP="0018103E">
      <w:pPr>
        <w:spacing w:after="0" w:line="276" w:lineRule="auto"/>
        <w:ind w:left="-142"/>
        <w:jc w:val="both"/>
        <w:rPr>
          <w:rFonts w:ascii="Sylfaen" w:hAnsi="Sylfaen"/>
          <w:lang w:val="ka-GE"/>
        </w:rPr>
      </w:pPr>
      <w:r w:rsidRPr="0018103E">
        <w:rPr>
          <w:rFonts w:ascii="Sylfaen" w:hAnsi="Sylfaen"/>
          <w:lang w:val="ka-GE"/>
        </w:rPr>
        <w:t>ბრალდებულთა/მსჯავრდებულთა უფლებებისა და ძირითადი თავისუფლებების დაცვა მიმდინარე რეფორმის ქვაკუთხედი პრინციპია, რომლის შესაბამისადაც იგეგმება და ხორციელდება საჭიროებებს მორგებული ღონისძიებები. იუსტიციის სამინისტრო და სპეციალური პენიტენციური სამსახური არაერთი თემატური მიმართულებით მუშაობს პენიტენციურ და დანაშაულის პრევენციის სისტემებში ადამიანის უფლებების დაცვაზე ორიენტირებული მიდგომების იმპლემენტაციისა და შედეგად,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28A7B8F2" w14:textId="77777777" w:rsidR="009E7B8D" w:rsidRPr="0018103E" w:rsidRDefault="009E7B8D" w:rsidP="0018103E">
      <w:pPr>
        <w:spacing w:after="0" w:line="276" w:lineRule="auto"/>
        <w:ind w:left="-142"/>
        <w:jc w:val="both"/>
        <w:rPr>
          <w:rFonts w:ascii="Sylfaen" w:hAnsi="Sylfaen"/>
          <w:lang w:val="ka-GE"/>
        </w:rPr>
      </w:pPr>
    </w:p>
    <w:p w14:paraId="456ED4C9" w14:textId="550EB1FB" w:rsidR="009E7B8D" w:rsidRPr="0018103E" w:rsidRDefault="009E7B8D" w:rsidP="0018103E">
      <w:pPr>
        <w:spacing w:after="0" w:line="276" w:lineRule="auto"/>
        <w:ind w:left="-142"/>
        <w:jc w:val="both"/>
        <w:rPr>
          <w:rFonts w:ascii="Sylfaen" w:hAnsi="Sylfaen"/>
          <w:lang w:val="ka-GE"/>
        </w:rPr>
      </w:pPr>
      <w:r w:rsidRPr="0018103E">
        <w:rPr>
          <w:rFonts w:ascii="Sylfaen" w:hAnsi="Sylfaen"/>
          <w:lang w:val="ka-GE"/>
        </w:rPr>
        <w:t>2019 წელს იუსტიციის სამინისტროს, სპეციალური პენიტენციური სამსახურის, დანაშულის პრევენციის, არასაპატიმრო სასჯელთა აღსრულებისა და პრობაციის ეროვნული სააგენტოს მჭიდრო თანამშრომლობით ევროკავშირის „პენიტენციური და პრობაციის მხარდაჭერის პროექტთან“ (EU4Justice) შემუშავდა კონცეფციები შემდეგ თემატურ მიმართულებებზე: პენიტენციურ დაწესებულებაში მსჯავრდებულთა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პენიტენციურ დაწესებულებაში ორგანიზებული დანაშაულის გავლენის შემცირების კონცეფცია; თავისუფლებააღკვეთილ პირთა გათავისუფლებისთვის მომზადების კონცეფცია; პირობით ვადამდე გათავისუფლების მექანიზმის შემდგომი განვითარების კონცეფცია. ამასთან, საქართველოს იუსტიციის სამინისტრო</w:t>
      </w:r>
      <w:r w:rsidR="000C5D9D">
        <w:rPr>
          <w:rFonts w:ascii="Sylfaen" w:hAnsi="Sylfaen"/>
          <w:lang w:val="ka-GE"/>
        </w:rPr>
        <w:t xml:space="preserve">, </w:t>
      </w:r>
      <w:r w:rsidRPr="0018103E">
        <w:rPr>
          <w:rFonts w:ascii="Sylfaen" w:hAnsi="Sylfaen"/>
          <w:lang w:val="ka-GE"/>
        </w:rPr>
        <w:t xml:space="preserve">საქართველოს </w:t>
      </w:r>
      <w:r w:rsidR="0042043B">
        <w:rPr>
          <w:rFonts w:ascii="Sylfaen" w:hAnsi="Sylfaen"/>
          <w:lang w:val="ka-GE"/>
        </w:rPr>
        <w:t>საქართველოს შინაგან საქმეთა სამინისტრო</w:t>
      </w:r>
      <w:r w:rsidRPr="0018103E">
        <w:rPr>
          <w:rFonts w:ascii="Sylfaen" w:hAnsi="Sylfaen"/>
          <w:lang w:val="ka-GE"/>
        </w:rPr>
        <w:t xml:space="preserve">სთან მჭიდრო თანამშრომლობით მუშაობს უწყებათაშორისი საზოგადოებრივი დაცვის მექანიზმის შექმნაზე. აღნიშნული კონცეფციების ფარგლებში იდენტიფიცირებულია ნორმატიული აქტები, რომლებშიც საჭირო გახდება ცვლილებების შეტანა, ამდენად, კონცეფციებზე შეჯერების შედეგად განხორციელდება შესაბამისი საკანონმდებლო ცვლილებები. </w:t>
      </w:r>
    </w:p>
    <w:p w14:paraId="47E5F7B0" w14:textId="77777777" w:rsidR="009E7B8D" w:rsidRPr="0018103E" w:rsidRDefault="009E7B8D" w:rsidP="0018103E">
      <w:pPr>
        <w:spacing w:after="0" w:line="276" w:lineRule="auto"/>
        <w:ind w:left="-142"/>
        <w:jc w:val="both"/>
        <w:rPr>
          <w:rFonts w:ascii="Sylfaen" w:hAnsi="Sylfaen"/>
          <w:lang w:val="ka-GE"/>
        </w:rPr>
      </w:pPr>
    </w:p>
    <w:p w14:paraId="5C5BFE84" w14:textId="77777777" w:rsidR="009E7B8D" w:rsidRPr="0018103E" w:rsidRDefault="009E7B8D" w:rsidP="0018103E">
      <w:pPr>
        <w:spacing w:after="0" w:line="276" w:lineRule="auto"/>
        <w:ind w:left="-142"/>
        <w:jc w:val="both"/>
        <w:rPr>
          <w:rFonts w:ascii="Sylfaen" w:hAnsi="Sylfaen"/>
          <w:lang w:val="ka-GE"/>
        </w:rPr>
      </w:pPr>
      <w:r w:rsidRPr="0018103E">
        <w:rPr>
          <w:rFonts w:ascii="Sylfaen" w:hAnsi="Sylfaen"/>
          <w:lang w:val="ka-GE"/>
        </w:rPr>
        <w:lastRenderedPageBreak/>
        <w:t>საანგარიშო პერიოდში შეიქმნა იუსტიციის სამინისტროსა და სპეციალური პენიტენციური სამსახურის წარმომადგენლებით დაკომპლექტებული სამუშაო ჯგუფი, რომლის მიზანს წარმოადგენს ახალგაზრდა ზრდასრული მსჯავრდებული და ბრალდებული პირებისთვის არსებული პატიმრობის პირობების შესწავლა/გადახედვა და საერთაშორისო სტანდარტების შესაბამისი რეკომენდაციების მომზადება. სამუშაო ჯგუფი განიხილავს საერთაშორისო თუ ეროვნული მონიტორინგის ორგანოების შეფასებებსა და რეკომენდაციებს, პატიმრობის პირობებთან მიმართებით არსებულ საერთაშორისო სტანდარტებსა და საუკეთესო პრაქტიკას და შედეგად, წარმოადგენს კონკრეტულ რეკომენდაციებს.</w:t>
      </w:r>
    </w:p>
    <w:p w14:paraId="503FF727" w14:textId="77777777" w:rsidR="009E7B8D" w:rsidRPr="0018103E" w:rsidRDefault="009E7B8D" w:rsidP="0018103E">
      <w:pPr>
        <w:spacing w:after="0" w:line="276" w:lineRule="auto"/>
        <w:ind w:left="-142"/>
        <w:jc w:val="both"/>
        <w:rPr>
          <w:rFonts w:ascii="Sylfaen" w:hAnsi="Sylfaen"/>
          <w:lang w:val="ka-GE"/>
        </w:rPr>
      </w:pPr>
      <w:r w:rsidRPr="0018103E">
        <w:rPr>
          <w:rFonts w:ascii="Sylfaen" w:hAnsi="Sylfaen"/>
          <w:lang w:val="ka-GE"/>
        </w:rPr>
        <w:t xml:space="preserve"> </w:t>
      </w:r>
    </w:p>
    <w:p w14:paraId="40F96DE8" w14:textId="1411B21D" w:rsidR="009E7B8D" w:rsidRPr="0018103E" w:rsidRDefault="009E7B8D" w:rsidP="0018103E">
      <w:pPr>
        <w:spacing w:after="0" w:line="276" w:lineRule="auto"/>
        <w:ind w:left="-142"/>
        <w:jc w:val="both"/>
        <w:rPr>
          <w:rFonts w:ascii="Sylfaen" w:hAnsi="Sylfaen"/>
          <w:lang w:val="ka-GE"/>
        </w:rPr>
      </w:pPr>
      <w:r w:rsidRPr="0018103E">
        <w:rPr>
          <w:rFonts w:ascii="Sylfaen" w:hAnsi="Sylfaen"/>
          <w:lang w:val="ka-GE"/>
        </w:rPr>
        <w:t>რეფორმის მნიშვნელოვანი ნაწილია მსჯავრდებულთა პროფესიული მომზადება-გადამზადებისა და დასაქმების მაქსიმალური ხელშეწყობა. ამ მიზნით საქართველოს იუსტიციის მინისტრის 2019 წლის 31 დეკემბერის №492 ბრძანებით დამტკიცდა სსიპ</w:t>
      </w:r>
      <w:r w:rsidR="000C5D9D">
        <w:rPr>
          <w:rFonts w:ascii="Sylfaen" w:hAnsi="Sylfaen"/>
          <w:lang w:val="ka-GE"/>
        </w:rPr>
        <w:t xml:space="preserve"> - „</w:t>
      </w:r>
      <w:r w:rsidRPr="0018103E">
        <w:rPr>
          <w:rFonts w:ascii="Sylfaen" w:hAnsi="Sylfaen"/>
          <w:lang w:val="ka-GE"/>
        </w:rPr>
        <w:t>მსჯავრდებულთა პროფესიული მომზადებისა და გადამზადების ცენტრის</w:t>
      </w:r>
      <w:r w:rsidR="000C5D9D">
        <w:rPr>
          <w:rFonts w:ascii="Sylfaen" w:hAnsi="Sylfaen"/>
          <w:lang w:val="ka-GE"/>
        </w:rPr>
        <w:t>“</w:t>
      </w:r>
      <w:r w:rsidRPr="0018103E">
        <w:rPr>
          <w:rFonts w:ascii="Sylfaen" w:hAnsi="Sylfaen"/>
          <w:lang w:val="ka-GE"/>
        </w:rPr>
        <w:t xml:space="preserve"> დებულება, ასევე, საქართველოს იუსტიციის მინისტრის 2019 წლის 31 დეკემბერის №491 ბრძანებით დამტკიცდა მსჯავრდებულთა პროფესიული მომზადებისა და გადამზადების წესი. შედეგად, 2020 წლის 1 იანვრიდან ამოქმედდა მსჯავრდებულთა პროფესიული მომზადებისა და გადამზადების ცენტრი, რომელიც ორიენტირებულია მსჯავრდებულთა საჭიროებებისა და შესაძლებლობების დადგენაზე, რაც მნიშვნელოვანია მათი სწავლების, აგრეთვე, პროფესიული მომზადებისა/გადამზადებისა და დასაქმების კუთხით. დამატებით აღსანიშნავია, რომ მსჯავრდებულთა უფლებრივი მდგომარეობის გაუმჯობესების კუთხით განხორციელდა შემდეგი საკანონმდებლო ცვლილებები:</w:t>
      </w:r>
    </w:p>
    <w:p w14:paraId="3BFA35D9" w14:textId="77777777" w:rsidR="009E7B8D" w:rsidRDefault="009E7B8D" w:rsidP="002C0E59">
      <w:pPr>
        <w:pStyle w:val="ListParagraph"/>
        <w:numPr>
          <w:ilvl w:val="0"/>
          <w:numId w:val="7"/>
        </w:numPr>
        <w:spacing w:after="0"/>
        <w:ind w:left="-142" w:firstLine="0"/>
        <w:jc w:val="both"/>
        <w:rPr>
          <w:lang w:val="ka-GE"/>
        </w:rPr>
      </w:pPr>
      <w:r w:rsidRPr="0018103E">
        <w:rPr>
          <w:lang w:val="ka-GE"/>
        </w:rPr>
        <w:t>2019 წლის 8 მაისს საქართველოს იუსტიციის მინისტრის მიერ დამტკიცდა „მსჯავრდებულის რისკის სახეების, რისკის შეფასების კრიტერიუმების, რისკის შეფასებისა და გადაფასების წესის, მსჯავრდებულის იმავე ან სხვა ტიპის თავისუფლების აღკვეთის დაწესებულებაში გადაყვანის წესისა და პირობების, აგრეთვე მსჯავრდებულის საშიშროების რისკების შეფასების გუნდის საქმიანობისა და უფლებამოსილების განსაზღვრის წესის შესახებ“ N395 ბრძანება, რომელიც განსაზღვრავს მსჯავრდებულთა საშიშროების რისკების შეფასება/გადაფასების წესს და კრიტერიუმებს. აღნიშნული ბრძანების საფუძველზე მსჯავრდებულთა საშიშროების რისკების შეფასების გუნდი ახორციელებს მსჯავრდებულთა რისკების შეფასება/გადაფასებას. აღნიშნული ბრძანების №2 დანართის III ნაწილი ითვალისწინებს სარეაბილიტაციო აქტივობებში მსჯავრდებულის ჩართულობის, ცვლილებების მოტივაციისა და დანაშაულის მიმართ მისი დამოკიდებულების შეფასებას. ამ ნაწილის შევსება მოითხოვს ინტერვიუს მსჯავრდებულთან. ამ ცვლილებით მსჯავრდებულს გაუჩნდა შანსი დააფიქსიროს მისი მზაობა და პოზიცია ზემოაღნიშნული საკითხების მიმართ.</w:t>
      </w:r>
    </w:p>
    <w:p w14:paraId="4E60ECAC" w14:textId="77777777" w:rsidR="000C5D9D" w:rsidRPr="000C5D9D" w:rsidRDefault="000C5D9D" w:rsidP="000C5D9D">
      <w:pPr>
        <w:spacing w:after="0"/>
        <w:ind w:left="-142"/>
        <w:jc w:val="both"/>
        <w:rPr>
          <w:lang w:val="ka-GE"/>
        </w:rPr>
      </w:pPr>
    </w:p>
    <w:p w14:paraId="08F09423" w14:textId="1994F480" w:rsidR="009E7B8D" w:rsidRPr="000C5D9D" w:rsidRDefault="009E7B8D" w:rsidP="000C5D9D">
      <w:pPr>
        <w:spacing w:after="0"/>
        <w:ind w:left="-142"/>
        <w:jc w:val="both"/>
        <w:rPr>
          <w:rFonts w:ascii="Sylfaen" w:hAnsi="Sylfaen"/>
          <w:lang w:val="ka-GE"/>
        </w:rPr>
      </w:pPr>
      <w:r w:rsidRPr="000C5D9D">
        <w:rPr>
          <w:rFonts w:ascii="Sylfaen" w:hAnsi="Sylfaen"/>
          <w:lang w:val="ka-GE"/>
        </w:rPr>
        <w:t>2019 წლის 13 მაისს</w:t>
      </w:r>
      <w:r w:rsidR="000C5D9D">
        <w:rPr>
          <w:rFonts w:ascii="Sylfaen" w:hAnsi="Sylfaen"/>
          <w:lang w:val="ka-GE"/>
        </w:rPr>
        <w:t>,</w:t>
      </w:r>
      <w:r w:rsidRPr="000C5D9D">
        <w:rPr>
          <w:rFonts w:ascii="Sylfaen" w:hAnsi="Sylfaen"/>
          <w:lang w:val="ka-GE"/>
        </w:rPr>
        <w:t xml:space="preserve"> საქართველოს იუსტიციის მინისტრის ბრძანებით შევიდა ცვლილება „ვიზუალური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განსაზღვრის თაობაზე“ საქართველოს სასჯელაღსრულებისა და პრობაციის მინისტრის 2015 წლის 19 მაისის №35 ბრძანებაში და ცვლილების შედეგად ელექტრონული მეთვალყურეობისას გადაღებული მასალა შეინახება არანაკლებ 30 დღისა. ამავე ბრძანების მიხედვით გადაღებული მასალის შენახვის 30-დღიანი ვადა პენიტენციური დაწესებულებების მიმართ ამოქმედდება ეტაპობრივად და მოიცავს </w:t>
      </w:r>
      <w:r w:rsidRPr="000C5D9D">
        <w:rPr>
          <w:rFonts w:ascii="Sylfaen" w:hAnsi="Sylfaen"/>
          <w:lang w:val="ka-GE"/>
        </w:rPr>
        <w:lastRenderedPageBreak/>
        <w:t>2020 წლის 1 ივლისიდან 2021 წლის იანვრის პერიოდს, მას შემდეგ, რაც ზემოაღნიშნულ დაწესებულებებში მოეწყობა სათანადო ინფრასტრუქტურა.</w:t>
      </w:r>
    </w:p>
    <w:p w14:paraId="02749ABD" w14:textId="77777777" w:rsidR="000C5D9D" w:rsidRDefault="000C5D9D" w:rsidP="000C5D9D">
      <w:pPr>
        <w:pStyle w:val="ListParagraph"/>
        <w:spacing w:after="0"/>
        <w:ind w:left="-142"/>
        <w:jc w:val="both"/>
        <w:rPr>
          <w:lang w:val="ka-GE"/>
        </w:rPr>
      </w:pPr>
    </w:p>
    <w:p w14:paraId="106FAF13" w14:textId="7C59040A" w:rsidR="009E7B8D" w:rsidRDefault="009E7B8D" w:rsidP="000C5D9D">
      <w:pPr>
        <w:pStyle w:val="ListParagraph"/>
        <w:spacing w:after="0"/>
        <w:ind w:left="-142"/>
        <w:jc w:val="both"/>
        <w:rPr>
          <w:lang w:val="ka-GE"/>
        </w:rPr>
      </w:pPr>
      <w:r w:rsidRPr="0018103E">
        <w:rPr>
          <w:lang w:val="ka-GE"/>
        </w:rPr>
        <w:t xml:space="preserve">2019 წლის 31 დეკემბერს, „საქართველოს </w:t>
      </w:r>
      <w:r w:rsidR="0061687D">
        <w:rPr>
          <w:lang w:val="ka-GE"/>
        </w:rPr>
        <w:t>საქართველოს იუსტიციის სამინისტრო</w:t>
      </w:r>
      <w:r w:rsidRPr="0018103E">
        <w:rPr>
          <w:lang w:val="ka-GE"/>
        </w:rPr>
        <w:t>ს №5 პენიტენციური დაწესებულების დებულების დამტკიცების შესახებ“ საქართველოს სასჯელაღსრულებისა და პრობაციის მინისტრის 2015 წლის 27 აგვისტოს №116 ბრძანებაში შეტანილ იქნა ცვლილება, რომლის მიხედვითაც ქალთა სპეციალურ დაწესებულებაში განთავსებულ მსჯავრდებულებს შესაძლებლობა ექნებათ წახალისების ფორმით, სანიმუშო ყოფაქცევის ან/და საქმიანობისადმი კეთილსინდისიერი დამოკიდებულების შემთხვევაში, დაწესებულების დირექტორის წარდგინებით, სპეციალური პენიტენციური სამსახურის გენერალური დირექტორის გადაწყვეტილებით ისარგებლონ დაწესებულების გარეთ დამატებითი ხანმოკლე გასვლის უფლებით. აღნიშნული შესაძლებლობა მათ ხელს შეუწყობს მათ რესოციალიზაციას და რეაბილიტაციას.</w:t>
      </w:r>
    </w:p>
    <w:p w14:paraId="51DE7284" w14:textId="77777777" w:rsidR="000C5D9D" w:rsidRPr="0018103E" w:rsidRDefault="000C5D9D" w:rsidP="000C5D9D">
      <w:pPr>
        <w:pStyle w:val="ListParagraph"/>
        <w:spacing w:after="0"/>
        <w:ind w:left="-142"/>
        <w:jc w:val="both"/>
        <w:rPr>
          <w:lang w:val="ka-GE"/>
        </w:rPr>
      </w:pPr>
    </w:p>
    <w:p w14:paraId="2E259300" w14:textId="4D5BC592" w:rsidR="00D03CB6" w:rsidRPr="0018103E" w:rsidRDefault="009E7B8D" w:rsidP="0018103E">
      <w:pPr>
        <w:tabs>
          <w:tab w:val="left" w:pos="8220"/>
        </w:tabs>
        <w:spacing w:line="276" w:lineRule="auto"/>
        <w:ind w:left="-142" w:right="50"/>
        <w:jc w:val="both"/>
        <w:rPr>
          <w:rFonts w:ascii="Sylfaen" w:hAnsi="Sylfaen"/>
          <w:lang w:val="ka-GE"/>
        </w:rPr>
      </w:pPr>
      <w:r w:rsidRPr="0018103E">
        <w:rPr>
          <w:rFonts w:ascii="Sylfaen" w:hAnsi="Sylfaen"/>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 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E7B8D" w:rsidRPr="0018103E" w14:paraId="2487BA6F" w14:textId="77777777" w:rsidTr="004842C2">
        <w:trPr>
          <w:trHeight w:val="2358"/>
        </w:trPr>
        <w:tc>
          <w:tcPr>
            <w:tcW w:w="9840" w:type="dxa"/>
            <w:shd w:val="clear" w:color="auto" w:fill="BDD6EE" w:themeFill="accent1" w:themeFillTint="66"/>
          </w:tcPr>
          <w:p w14:paraId="5751F7C3" w14:textId="37FC53A7" w:rsidR="009E7B8D" w:rsidRPr="0018103E" w:rsidRDefault="009E7B8D"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4.1.1.2. </w:t>
            </w:r>
            <w:r w:rsidRPr="0018103E">
              <w:rPr>
                <w:rFonts w:ascii="Sylfaen" w:hAnsi="Sylfaen" w:cstheme="minorHAnsi"/>
                <w:iCs/>
                <w:sz w:val="22"/>
                <w:lang w:val="ka-GE"/>
              </w:rPr>
              <w:t>ბრალდებულთა უფლებრივი მდგომარეობის შესახებ არსებული მოქმედი კანონმდებლობისა და პრაქტიკის ანალიზისა და საერთაშორისო ორგანიზაციების რეკომენდაციების გათვალისწინებით შესაბამისი ხარვეზების გამოვლენა და აღმოფხვრა;</w:t>
            </w:r>
          </w:p>
          <w:p w14:paraId="7E9AC728" w14:textId="77777777" w:rsidR="009E7B8D" w:rsidRPr="0018103E" w:rsidRDefault="009E7B8D" w:rsidP="0018103E">
            <w:pPr>
              <w:pStyle w:val="NoSpacing"/>
              <w:spacing w:line="276" w:lineRule="auto"/>
              <w:ind w:right="50"/>
              <w:rPr>
                <w:rFonts w:ascii="Sylfaen" w:hAnsi="Sylfaen" w:cstheme="minorHAnsi"/>
                <w:b/>
                <w:sz w:val="22"/>
                <w:lang w:val="ka-GE"/>
              </w:rPr>
            </w:pPr>
          </w:p>
          <w:p w14:paraId="12D74923" w14:textId="34C83C63" w:rsidR="009E7B8D" w:rsidRPr="0018103E" w:rsidRDefault="009E7B8D"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ნაწილობრივ შესრულდა;</w:t>
            </w:r>
          </w:p>
          <w:p w14:paraId="681D8413" w14:textId="77777777" w:rsidR="009E7B8D" w:rsidRPr="0018103E" w:rsidRDefault="009E7B8D" w:rsidP="0018103E">
            <w:pPr>
              <w:pStyle w:val="NoSpacing"/>
              <w:spacing w:line="276" w:lineRule="auto"/>
              <w:ind w:left="34" w:right="50"/>
              <w:rPr>
                <w:rFonts w:ascii="Sylfaen" w:hAnsi="Sylfaen" w:cstheme="minorHAnsi"/>
                <w:b/>
                <w:sz w:val="22"/>
                <w:lang w:val="ka-GE"/>
              </w:rPr>
            </w:pPr>
          </w:p>
          <w:p w14:paraId="4FD4748A" w14:textId="5AE39659" w:rsidR="009E7B8D" w:rsidRPr="0018103E" w:rsidRDefault="009E7B8D" w:rsidP="004842C2">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3EA4ED30" w14:textId="77777777" w:rsidR="004842C2" w:rsidRDefault="004842C2" w:rsidP="004842C2">
      <w:pPr>
        <w:spacing w:after="0" w:line="276" w:lineRule="auto"/>
        <w:jc w:val="both"/>
        <w:rPr>
          <w:rFonts w:ascii="Sylfaen" w:hAnsi="Sylfaen"/>
          <w:lang w:val="ka-GE"/>
        </w:rPr>
      </w:pPr>
    </w:p>
    <w:p w14:paraId="7988A118" w14:textId="21D9E14C" w:rsidR="009E7B8D" w:rsidRDefault="009E7B8D" w:rsidP="004842C2">
      <w:pPr>
        <w:spacing w:after="0" w:line="276" w:lineRule="auto"/>
        <w:jc w:val="both"/>
        <w:rPr>
          <w:rFonts w:ascii="Sylfaen" w:hAnsi="Sylfaen"/>
          <w:lang w:val="ka-GE"/>
        </w:rPr>
      </w:pPr>
      <w:r w:rsidRPr="0018103E">
        <w:rPr>
          <w:rFonts w:ascii="Sylfaen" w:hAnsi="Sylfaen"/>
          <w:lang w:val="ka-GE"/>
        </w:rPr>
        <w:t>იხილეთ აქტივობა 4.1.1.1</w:t>
      </w:r>
      <w:r w:rsidR="0088420D" w:rsidRPr="0018103E">
        <w:rPr>
          <w:rFonts w:ascii="Sylfaen" w:hAnsi="Sylfaen"/>
          <w:lang w:val="ka-GE"/>
        </w:rPr>
        <w:t>.</w:t>
      </w:r>
    </w:p>
    <w:p w14:paraId="582C1657" w14:textId="77777777" w:rsidR="004842C2" w:rsidRPr="004842C2" w:rsidRDefault="004842C2" w:rsidP="004842C2">
      <w:pPr>
        <w:spacing w:after="0" w:line="276" w:lineRule="auto"/>
        <w:jc w:val="both"/>
        <w:rPr>
          <w:rFonts w:ascii="Sylfaen" w:hAnsi="Sylfaen"/>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E7B8D" w:rsidRPr="0018103E" w14:paraId="416494C5" w14:textId="77777777" w:rsidTr="00E27FC7">
        <w:trPr>
          <w:trHeight w:val="3781"/>
        </w:trPr>
        <w:tc>
          <w:tcPr>
            <w:tcW w:w="9840" w:type="dxa"/>
            <w:shd w:val="clear" w:color="auto" w:fill="BDD6EE" w:themeFill="accent1" w:themeFillTint="66"/>
          </w:tcPr>
          <w:p w14:paraId="2F8EB4BD" w14:textId="0F25CB7E" w:rsidR="009E7B8D" w:rsidRPr="0018103E" w:rsidRDefault="009E7B8D"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4.1.2. </w:t>
            </w:r>
            <w:r w:rsidRPr="0018103E">
              <w:rPr>
                <w:rFonts w:ascii="Sylfaen" w:hAnsi="Sylfaen" w:cstheme="minorHAnsi"/>
                <w:sz w:val="22"/>
                <w:lang w:val="ka-GE"/>
              </w:rPr>
              <w:t>პენიტენციურ დაწესებულებებში გადატვირთულობის პრევენცია;</w:t>
            </w:r>
            <w:r w:rsidRPr="0018103E">
              <w:rPr>
                <w:rFonts w:ascii="Sylfaen" w:hAnsi="Sylfaen" w:cstheme="minorHAnsi"/>
                <w:b/>
                <w:sz w:val="22"/>
                <w:lang w:val="ka-GE"/>
              </w:rPr>
              <w:t xml:space="preserve"> </w:t>
            </w:r>
          </w:p>
          <w:p w14:paraId="10B87FA5" w14:textId="77777777" w:rsidR="009E7B8D" w:rsidRPr="0018103E" w:rsidRDefault="009E7B8D" w:rsidP="0018103E">
            <w:pPr>
              <w:pStyle w:val="NoSpacing"/>
              <w:spacing w:line="276" w:lineRule="auto"/>
              <w:ind w:left="34" w:right="50"/>
              <w:rPr>
                <w:rFonts w:ascii="Sylfaen" w:hAnsi="Sylfaen" w:cstheme="minorHAnsi"/>
                <w:b/>
                <w:sz w:val="22"/>
                <w:lang w:val="ka-GE"/>
              </w:rPr>
            </w:pPr>
          </w:p>
          <w:p w14:paraId="1D096FFA" w14:textId="60742345" w:rsidR="009E7B8D" w:rsidRPr="0018103E" w:rsidRDefault="009E7B8D" w:rsidP="004842C2">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მსჯავრდებულები  უზრუნველყოფილნი არიან  საერთაშორისო სტანდარტებით გათვალისწინებული მინიმალური საცხოვრებელი ფართით</w:t>
            </w:r>
            <w:r w:rsidR="004842C2">
              <w:rPr>
                <w:rFonts w:ascii="Sylfaen" w:hAnsi="Sylfaen" w:cstheme="minorHAnsi"/>
                <w:sz w:val="22"/>
                <w:lang w:val="ka-GE"/>
              </w:rPr>
              <w:t>;</w:t>
            </w:r>
            <w:r w:rsidR="004842C2">
              <w:rPr>
                <w:rFonts w:ascii="Sylfaen" w:hAnsi="Sylfaen" w:cstheme="minorHAnsi"/>
                <w:sz w:val="22"/>
              </w:rPr>
              <w:t xml:space="preserve"> </w:t>
            </w:r>
            <w:r w:rsidRPr="0018103E">
              <w:rPr>
                <w:rFonts w:ascii="Sylfaen" w:hAnsi="Sylfaen" w:cstheme="minorHAnsi"/>
                <w:sz w:val="22"/>
                <w:lang w:val="ka-GE"/>
              </w:rPr>
              <w:t>სასამართლოებში საბჭოს წინააღმდეგ გამოტანილი გადაწყვეტილებების რაოდენობის მაქსიმალურად შემცირება;</w:t>
            </w:r>
          </w:p>
          <w:p w14:paraId="0E19907B" w14:textId="77777777" w:rsidR="009E7B8D" w:rsidRPr="0018103E" w:rsidRDefault="009E7B8D" w:rsidP="0018103E">
            <w:pPr>
              <w:pStyle w:val="NoSpacing"/>
              <w:spacing w:line="276" w:lineRule="auto"/>
              <w:ind w:left="34" w:right="50"/>
              <w:rPr>
                <w:rFonts w:ascii="Sylfaen" w:hAnsi="Sylfaen" w:cstheme="minorHAnsi"/>
                <w:b/>
                <w:iCs/>
                <w:sz w:val="22"/>
                <w:lang w:val="ka-GE"/>
              </w:rPr>
            </w:pPr>
          </w:p>
          <w:p w14:paraId="05C87D2D" w14:textId="168A414B" w:rsidR="009E7B8D" w:rsidRPr="0018103E" w:rsidRDefault="009E7B8D" w:rsidP="0018103E">
            <w:pPr>
              <w:pStyle w:val="NoSpacing"/>
              <w:spacing w:line="276" w:lineRule="auto"/>
              <w:ind w:right="50"/>
              <w:rPr>
                <w:rFonts w:ascii="Sylfaen" w:hAnsi="Sylfaen" w:cstheme="minorHAnsi"/>
                <w:iCs/>
                <w:sz w:val="22"/>
                <w:lang w:val="ka-GE"/>
              </w:rPr>
            </w:pPr>
            <w:r w:rsidRPr="0018103E">
              <w:rPr>
                <w:rFonts w:ascii="Sylfaen" w:hAnsi="Sylfaen" w:cstheme="minorHAnsi"/>
                <w:b/>
                <w:iCs/>
                <w:sz w:val="22"/>
                <w:lang w:val="ka-GE"/>
              </w:rPr>
              <w:t>საქმიანობა 4.1.2.1</w:t>
            </w:r>
            <w:r w:rsidR="00AA49C4"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ყველა მსჯავრდებული უზრუნველყოფა მინიმუმ 4მ2   საცხოვრებელი ფართით მრავალადგილიან საკნებში და მინიმუმ 6მ2 საცხოვრებელი ფართით ერთადგილიან საკანში;</w:t>
            </w:r>
          </w:p>
          <w:p w14:paraId="7776ED8D" w14:textId="77777777" w:rsidR="009E7B8D" w:rsidRPr="0018103E" w:rsidRDefault="009E7B8D" w:rsidP="0018103E">
            <w:pPr>
              <w:pStyle w:val="NoSpacing"/>
              <w:spacing w:line="276" w:lineRule="auto"/>
              <w:ind w:right="50"/>
              <w:rPr>
                <w:rFonts w:ascii="Sylfaen" w:hAnsi="Sylfaen" w:cstheme="minorHAnsi"/>
                <w:b/>
                <w:sz w:val="22"/>
                <w:lang w:val="ka-GE"/>
              </w:rPr>
            </w:pPr>
          </w:p>
          <w:p w14:paraId="288441FF" w14:textId="57BE8328" w:rsidR="009E7B8D" w:rsidRPr="0018103E" w:rsidRDefault="009E7B8D"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 xml:space="preserve">მიმდინარე - </w:t>
            </w:r>
            <w:r w:rsidR="00AA49C4" w:rsidRPr="0018103E">
              <w:rPr>
                <w:rFonts w:ascii="Sylfaen" w:hAnsi="Sylfaen"/>
                <w:sz w:val="22"/>
                <w:lang w:val="ka-GE"/>
              </w:rPr>
              <w:t>მეტწილად</w:t>
            </w:r>
            <w:r w:rsidRPr="0018103E">
              <w:rPr>
                <w:rFonts w:ascii="Sylfaen" w:hAnsi="Sylfaen"/>
                <w:sz w:val="22"/>
                <w:lang w:val="ka-GE"/>
              </w:rPr>
              <w:t xml:space="preserve"> შესრულდა;</w:t>
            </w:r>
          </w:p>
          <w:p w14:paraId="74E48C34" w14:textId="77777777" w:rsidR="009E7B8D" w:rsidRPr="0018103E" w:rsidRDefault="009E7B8D" w:rsidP="0018103E">
            <w:pPr>
              <w:pStyle w:val="NoSpacing"/>
              <w:spacing w:line="276" w:lineRule="auto"/>
              <w:ind w:left="34" w:right="50"/>
              <w:rPr>
                <w:rFonts w:ascii="Sylfaen" w:hAnsi="Sylfaen" w:cstheme="minorHAnsi"/>
                <w:b/>
                <w:sz w:val="22"/>
                <w:lang w:val="ka-GE"/>
              </w:rPr>
            </w:pPr>
          </w:p>
          <w:p w14:paraId="7F5A2C5B" w14:textId="264A7B72" w:rsidR="009E7B8D" w:rsidRPr="004842C2" w:rsidRDefault="009E7B8D" w:rsidP="004842C2">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4806B647" w14:textId="400C64B3" w:rsidR="009E7B8D" w:rsidRPr="0018103E" w:rsidRDefault="009E7B8D" w:rsidP="0018103E">
      <w:pPr>
        <w:tabs>
          <w:tab w:val="left" w:pos="8220"/>
        </w:tabs>
        <w:spacing w:line="276" w:lineRule="auto"/>
        <w:ind w:left="-142" w:right="50"/>
        <w:jc w:val="both"/>
        <w:rPr>
          <w:rFonts w:ascii="Sylfaen" w:eastAsiaTheme="majorEastAsia" w:hAnsi="Sylfaen" w:cstheme="minorHAnsi"/>
          <w:lang w:val="ka-GE" w:eastAsia="zh-CN"/>
        </w:rPr>
      </w:pPr>
    </w:p>
    <w:p w14:paraId="029B9A6D" w14:textId="77777777" w:rsidR="00AA49C4" w:rsidRPr="0018103E" w:rsidRDefault="00AA49C4" w:rsidP="0018103E">
      <w:pPr>
        <w:spacing w:after="0" w:line="276" w:lineRule="auto"/>
        <w:ind w:left="-142"/>
        <w:jc w:val="both"/>
        <w:rPr>
          <w:rFonts w:ascii="Sylfaen" w:hAnsi="Sylfaen"/>
          <w:lang w:val="ka-GE"/>
        </w:rPr>
      </w:pPr>
      <w:r w:rsidRPr="0018103E">
        <w:rPr>
          <w:rFonts w:ascii="Sylfaen" w:hAnsi="Sylfaen"/>
          <w:lang w:val="ka-GE"/>
        </w:rPr>
        <w:t xml:space="preserve">ახალი, მცირე ზომის დახურული ტიპის დაწესებულებების მშენებლობა, ხოლო არსებული დაწესებულებების გაუმჯობესება უსაფრთხოების, ადამიანის უფლებებისა და რეაბილიტაციის სფეროში მოქმედი საერთაშორისო სტანდარტების შესაბამისად პენიტენციური სისტემის რეფორმის მნიშვნელოვან მიმართულებას წარმოადგენს. ამ კუთხით „პენიტენციური და დანაშაულის პრევენციის სისტემების განვითარების სტრატეგიითა და 2019-2020 წლების სამოქმედო გეგმით“ დეტალურად არის განსაზღვრული განსახორციელებელი აქტივობები. </w:t>
      </w:r>
    </w:p>
    <w:p w14:paraId="2680068A" w14:textId="77777777" w:rsidR="00AA49C4" w:rsidRPr="0018103E" w:rsidRDefault="00AA49C4" w:rsidP="0018103E">
      <w:pPr>
        <w:spacing w:after="0" w:line="276" w:lineRule="auto"/>
        <w:ind w:left="-142"/>
        <w:jc w:val="both"/>
        <w:rPr>
          <w:rFonts w:ascii="Sylfaen" w:hAnsi="Sylfaen"/>
          <w:lang w:val="ka-GE"/>
        </w:rPr>
      </w:pPr>
    </w:p>
    <w:p w14:paraId="1887A5CB" w14:textId="77777777" w:rsidR="00AA49C4" w:rsidRPr="0018103E" w:rsidRDefault="00AA49C4" w:rsidP="0018103E">
      <w:pPr>
        <w:spacing w:after="0" w:line="276" w:lineRule="auto"/>
        <w:ind w:left="-142"/>
        <w:jc w:val="both"/>
        <w:rPr>
          <w:rFonts w:ascii="Sylfaen" w:hAnsi="Sylfaen"/>
          <w:lang w:val="ka-GE"/>
        </w:rPr>
      </w:pPr>
      <w:r w:rsidRPr="0018103E">
        <w:rPr>
          <w:rFonts w:ascii="Sylfaen" w:hAnsi="Sylfaen"/>
          <w:lang w:val="ka-GE"/>
        </w:rPr>
        <w:t>აღსანიშნავია, რომ რეფორმის შედეგად, პენიტენციურ სიტემაში ყველა მსჯავრდებული უზრუნველყოფილია სულ მცირე 4მ</w:t>
      </w:r>
      <w:r w:rsidRPr="0018103E">
        <w:rPr>
          <w:rFonts w:ascii="Sylfaen" w:hAnsi="Sylfaen"/>
          <w:vertAlign w:val="superscript"/>
          <w:lang w:val="ka-GE"/>
        </w:rPr>
        <w:t>2</w:t>
      </w:r>
      <w:r w:rsidRPr="0018103E">
        <w:rPr>
          <w:rFonts w:ascii="Sylfaen" w:hAnsi="Sylfaen"/>
          <w:lang w:val="ka-GE"/>
        </w:rPr>
        <w:t xml:space="preserve"> საცხოვრებელი ფართით. გამოწვევას წარმოადგენს N2, N8, N14, N15 და N17 დაწესებულებები მსჯავრდებულ/ბრალდებულთა რიცხოვნობის გათვალისწინებით.</w:t>
      </w:r>
    </w:p>
    <w:p w14:paraId="26F01611" w14:textId="77777777" w:rsidR="00AA49C4" w:rsidRPr="0018103E" w:rsidRDefault="00AA49C4" w:rsidP="0018103E">
      <w:pPr>
        <w:spacing w:after="0" w:line="276" w:lineRule="auto"/>
        <w:ind w:left="-142"/>
        <w:jc w:val="both"/>
        <w:rPr>
          <w:rFonts w:ascii="Sylfaen" w:hAnsi="Sylfaen"/>
          <w:lang w:val="ka-GE"/>
        </w:rPr>
      </w:pPr>
    </w:p>
    <w:p w14:paraId="638B624A" w14:textId="77777777" w:rsidR="00AA49C4" w:rsidRPr="0018103E" w:rsidRDefault="00AA49C4" w:rsidP="0018103E">
      <w:pPr>
        <w:spacing w:after="0" w:line="276" w:lineRule="auto"/>
        <w:ind w:left="-142"/>
        <w:jc w:val="both"/>
        <w:rPr>
          <w:rFonts w:ascii="Sylfaen" w:hAnsi="Sylfaen"/>
          <w:lang w:val="ka-GE"/>
        </w:rPr>
      </w:pPr>
      <w:r w:rsidRPr="0018103E">
        <w:rPr>
          <w:rFonts w:ascii="Sylfaen" w:hAnsi="Sylfaen"/>
          <w:lang w:val="ka-GE"/>
        </w:rPr>
        <w:t>2019 წელს დასრულდა N14 პენიტენციურ დაწესებულებაში ბარაკების ტიპის საცხოვრებელი შენობების რეკონსტრუქცია, გადაკეთდა საკნის ტიპის საცხოვრებლებად და აღიჭურვა სათნადოდ, რაც საბოლოოდ უზრუნველყოფს ამ დაწესებულებაში გადატვირთულობის პრობლემის აღმოფხვრას. გარდა ამისა, ამჟამად დაგეგმილია და შესაბამისი სამუშაოები უკვე მიმდინარეობს ახალი მცირე-ზომის დაწესებულებების ასაშენებლად, რათა მნიშვნელოვნად განიტვირთოს არსებული დაწესებულებები. პენიტენციური სისტემის ინფრასტრუქტურული გაძლიერებისა და თანამედროვე, საერთაშორისო სტანდარტებზე მორგებული ცვლილებების უზრუნველსაყოფად:</w:t>
      </w:r>
    </w:p>
    <w:p w14:paraId="527B3BD1" w14:textId="77777777" w:rsidR="000C5D9D" w:rsidRDefault="00AA49C4" w:rsidP="002C0E59">
      <w:pPr>
        <w:pStyle w:val="ListParagraph"/>
        <w:numPr>
          <w:ilvl w:val="0"/>
          <w:numId w:val="12"/>
        </w:numPr>
        <w:spacing w:after="0"/>
        <w:jc w:val="both"/>
        <w:rPr>
          <w:lang w:val="ka-GE"/>
        </w:rPr>
      </w:pPr>
      <w:r w:rsidRPr="0018103E">
        <w:rPr>
          <w:lang w:val="ka-GE"/>
        </w:rPr>
        <w:t>ქარელში 134 პატიმარზე გათვალისწინებულ დაწესებულებაზე პროექტის ექსპერტიზა მიმდინარეობს;</w:t>
      </w:r>
    </w:p>
    <w:p w14:paraId="3BF5D0DE" w14:textId="77777777" w:rsidR="000C5D9D" w:rsidRDefault="00AA49C4" w:rsidP="002C0E59">
      <w:pPr>
        <w:pStyle w:val="ListParagraph"/>
        <w:numPr>
          <w:ilvl w:val="0"/>
          <w:numId w:val="12"/>
        </w:numPr>
        <w:spacing w:after="0"/>
        <w:jc w:val="both"/>
        <w:rPr>
          <w:lang w:val="ka-GE"/>
        </w:rPr>
      </w:pPr>
      <w:r w:rsidRPr="000C5D9D">
        <w:rPr>
          <w:lang w:val="ka-GE"/>
        </w:rPr>
        <w:t xml:space="preserve">დაბა ლაითურში 700 მსჯავრდებულზე გათვალისწინებული დაწესებულების პროექტირება დასრულდა. გამოცხადდა ტენდერი სამშენებლო სამუშაოებისთვის; </w:t>
      </w:r>
    </w:p>
    <w:p w14:paraId="3CAF531C" w14:textId="5FECF0CB" w:rsidR="000C5D9D" w:rsidRDefault="00AA49C4" w:rsidP="002C0E59">
      <w:pPr>
        <w:pStyle w:val="ListParagraph"/>
        <w:numPr>
          <w:ilvl w:val="0"/>
          <w:numId w:val="12"/>
        </w:numPr>
        <w:spacing w:after="0"/>
        <w:jc w:val="both"/>
        <w:rPr>
          <w:lang w:val="ka-GE"/>
        </w:rPr>
      </w:pPr>
      <w:r w:rsidRPr="000C5D9D">
        <w:rPr>
          <w:lang w:val="ka-GE"/>
        </w:rPr>
        <w:t xml:space="preserve">ქსნის მე-15 და მე-19 დაწესებულებების ტერიტორია გაიყოფა 4 ნაწილად და შეიქმნება 3 მცირე ზომის ახალი დაწესებულება; პროექტის პირველ ნაწილს უტარდება ექსპერტიზა; </w:t>
      </w:r>
      <w:r w:rsidRPr="000C5D9D">
        <w:rPr>
          <w:lang w:val="ka-GE"/>
        </w:rPr>
        <w:lastRenderedPageBreak/>
        <w:t>მიმდინარეობს დაწესებულებების დაყოფის, შემდეგი ნაწილის პროექტირება და ექსპერტიზა</w:t>
      </w:r>
      <w:r w:rsidR="000C5D9D">
        <w:rPr>
          <w:lang w:val="ka-GE"/>
        </w:rPr>
        <w:t>;</w:t>
      </w:r>
    </w:p>
    <w:p w14:paraId="3CEF4DA5" w14:textId="2D143879" w:rsidR="00AA49C4" w:rsidRDefault="00AA49C4" w:rsidP="002C0E59">
      <w:pPr>
        <w:pStyle w:val="ListParagraph"/>
        <w:numPr>
          <w:ilvl w:val="0"/>
          <w:numId w:val="12"/>
        </w:numPr>
        <w:spacing w:after="0"/>
        <w:jc w:val="both"/>
        <w:rPr>
          <w:lang w:val="ka-GE"/>
        </w:rPr>
      </w:pPr>
      <w:r w:rsidRPr="000C5D9D">
        <w:rPr>
          <w:lang w:val="ka-GE"/>
        </w:rPr>
        <w:t>რუსთავში გაიხსნება 700 პატიმარზე განსაზღვრული ახალი დაწესებულება. მიმდინარეობს საპროექტო სამუშაოები. დასრულდა 25 ჰექტარზე ტერიტორიის მოსწორების სამუშაოები. გაკეთდა გარე პერიმეტრის ორი ღობე. პროექტირების დასრულების შემდგომ განხორციელდება ექსპერტიზა და მომზადდება დოკუმენტაცია სატენდერო პროცედურების დასაწყებად.</w:t>
      </w:r>
    </w:p>
    <w:p w14:paraId="7BC7464E" w14:textId="77777777" w:rsidR="000C5D9D" w:rsidRPr="000C5D9D" w:rsidRDefault="000C5D9D" w:rsidP="000C5D9D">
      <w:pPr>
        <w:spacing w:after="0"/>
        <w:ind w:left="218"/>
        <w:jc w:val="both"/>
        <w:rPr>
          <w:lang w:val="ka-GE"/>
        </w:rPr>
      </w:pPr>
    </w:p>
    <w:p w14:paraId="36800789" w14:textId="3EC5B305" w:rsidR="00AA49C4" w:rsidRPr="0018103E" w:rsidRDefault="00AA49C4" w:rsidP="0018103E">
      <w:pPr>
        <w:tabs>
          <w:tab w:val="left" w:pos="8220"/>
        </w:tabs>
        <w:spacing w:line="276" w:lineRule="auto"/>
        <w:ind w:left="-142" w:right="50"/>
        <w:jc w:val="both"/>
        <w:rPr>
          <w:rFonts w:ascii="Sylfaen" w:hAnsi="Sylfaen"/>
          <w:lang w:val="ka-GE"/>
        </w:rPr>
      </w:pPr>
      <w:r w:rsidRPr="0018103E">
        <w:rPr>
          <w:rFonts w:ascii="Sylfaen" w:hAnsi="Sylfaen"/>
          <w:lang w:val="ka-GE"/>
        </w:rPr>
        <w:t>პენიტენციურ სისტემაში სარემონტო თუ საპროექტო სამუშაოები მიმდინარეობს არსებულ გამოწვევებზე ეფექტიანი საპასუხო ღონისძიებებისა და საერთაშორისო სტანდარტების შესაბამისი მიდგომების გათვალისწინების გზით.</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E3B87" w:rsidRPr="0018103E" w14:paraId="08B00CEF" w14:textId="77777777" w:rsidTr="00E27FC7">
        <w:trPr>
          <w:trHeight w:val="2188"/>
        </w:trPr>
        <w:tc>
          <w:tcPr>
            <w:tcW w:w="9840" w:type="dxa"/>
            <w:shd w:val="clear" w:color="auto" w:fill="BDD6EE" w:themeFill="accent1" w:themeFillTint="66"/>
          </w:tcPr>
          <w:p w14:paraId="6F8A612A" w14:textId="550E59C8" w:rsidR="00BE3B87" w:rsidRPr="0018103E" w:rsidRDefault="00BE3B87"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4.1.2.2. </w:t>
            </w:r>
            <w:r w:rsidRPr="0018103E">
              <w:rPr>
                <w:rFonts w:ascii="Sylfaen" w:hAnsi="Sylfaen" w:cstheme="minorHAnsi"/>
                <w:iCs/>
                <w:sz w:val="22"/>
                <w:lang w:val="ka-GE"/>
              </w:rPr>
              <w:t>პირობით ვადამდე გათავისუფლების მექანიზმის ეფექტური ფუნქციონირება, მათ შორის გადაწყვეტილებების დასაბუთებულობის დახვეწა, ინდივიდუალური მიდგომის იმპლემენტაცია და მსჯავრდებულთა ჩართვა განხილვის პროცესში;</w:t>
            </w:r>
          </w:p>
          <w:p w14:paraId="2ABE7FB2" w14:textId="77777777" w:rsidR="00BE3B87" w:rsidRPr="0018103E" w:rsidRDefault="00BE3B87" w:rsidP="0018103E">
            <w:pPr>
              <w:pStyle w:val="NoSpacing"/>
              <w:spacing w:line="276" w:lineRule="auto"/>
              <w:ind w:right="50"/>
              <w:rPr>
                <w:rFonts w:ascii="Sylfaen" w:hAnsi="Sylfaen" w:cstheme="minorHAnsi"/>
                <w:b/>
                <w:sz w:val="22"/>
                <w:lang w:val="ka-GE"/>
              </w:rPr>
            </w:pPr>
          </w:p>
          <w:p w14:paraId="693597D1" w14:textId="632D1C9A" w:rsidR="00BE3B87" w:rsidRPr="0018103E" w:rsidRDefault="00BE3B87"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480E2A0E" w14:textId="77777777" w:rsidR="00BE3B87" w:rsidRPr="0018103E" w:rsidRDefault="00BE3B87" w:rsidP="0018103E">
            <w:pPr>
              <w:pStyle w:val="NoSpacing"/>
              <w:spacing w:line="276" w:lineRule="auto"/>
              <w:ind w:left="34" w:right="50"/>
              <w:rPr>
                <w:rFonts w:ascii="Sylfaen" w:hAnsi="Sylfaen" w:cstheme="minorHAnsi"/>
                <w:b/>
                <w:sz w:val="22"/>
                <w:lang w:val="ka-GE"/>
              </w:rPr>
            </w:pPr>
          </w:p>
          <w:p w14:paraId="079F6345" w14:textId="3835BB3C" w:rsidR="00BE3B87" w:rsidRPr="0018103E" w:rsidRDefault="00BE3B87" w:rsidP="004842C2">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41718FF2" w14:textId="22973908" w:rsidR="00BE3B87" w:rsidRPr="0018103E" w:rsidRDefault="00BE3B87" w:rsidP="0018103E">
      <w:pPr>
        <w:tabs>
          <w:tab w:val="left" w:pos="8220"/>
        </w:tabs>
        <w:spacing w:line="276" w:lineRule="auto"/>
        <w:ind w:left="-142" w:right="50"/>
        <w:jc w:val="both"/>
        <w:rPr>
          <w:rFonts w:ascii="Sylfaen" w:hAnsi="Sylfaen"/>
          <w:lang w:val="ka-GE"/>
        </w:rPr>
      </w:pPr>
    </w:p>
    <w:p w14:paraId="14A4E62A" w14:textId="3D637F42" w:rsidR="00BE3B87" w:rsidRPr="0018103E" w:rsidRDefault="00BE3B87" w:rsidP="0018103E">
      <w:pPr>
        <w:spacing w:after="0" w:line="276" w:lineRule="auto"/>
        <w:ind w:left="-142"/>
        <w:jc w:val="both"/>
        <w:rPr>
          <w:rFonts w:ascii="Sylfaen" w:hAnsi="Sylfaen"/>
          <w:lang w:val="ka-GE"/>
        </w:rPr>
      </w:pPr>
      <w:r w:rsidRPr="0018103E">
        <w:rPr>
          <w:rFonts w:ascii="Sylfaen" w:hAnsi="Sylfaen"/>
          <w:lang w:val="ka-GE"/>
        </w:rPr>
        <w:t>პენიტენციური სისტემის რეფორმის ფარგლებში საქართველოს იუსტიციის მინისტრის 2018 წლის 22 დეკემბრის N366 ბრძანებით</w:t>
      </w:r>
      <w:r w:rsidR="00852190">
        <w:rPr>
          <w:rFonts w:ascii="Sylfaen" w:hAnsi="Sylfaen"/>
          <w:lang w:val="ka-GE"/>
        </w:rPr>
        <w:t>,</w:t>
      </w:r>
      <w:r w:rsidRPr="0018103E">
        <w:rPr>
          <w:rFonts w:ascii="Sylfaen" w:hAnsi="Sylfaen"/>
          <w:lang w:val="ka-GE"/>
        </w:rPr>
        <w:t xml:space="preserve"> დამტკიცდა სპეციალური პენიტენციური სამსახურის ახალი დებულება, რომლის შესაბამისადაც დეპარტამენტის სახით ცალკე სტრუქტურულ ქვედანაყოფად ჩამოყალიბდა ადგილობრივი საბჭოების სამსახურებრივი უზრუნველყოფის დეპარტამენტი. დეპარტამენტის საქმიანობის ფარგლებში 2019 წლის განმავლობაში გაგრძელდა ეფექტიანი და ოპერატიული საქმიანობა საბჭოების გადაწყვეტილებათა დასაბუთებულობის მექანიზმის დახვეწისა და სრულყოფის, მათ შორის განხილვის პროცესში მსჯავრდებულთა ჩართულობის საკითხის გაუმჯობესების კუთხით. პირობით ვადამდე გათავისუფლების მექანიზმი ყოველწლიურად უფრო მეტად აქტიურად ფუნქციონირებს. აღსანიშნავია, რომ 2019 წლის განმავლობაში ადგილობრივი საბჭოების მიერ ზეპირი მოსმენით განხილულ იქნა 571 მსჯავრდებულის საკითხი, აქედან პირობით ვადამდე გათავისუფლების შემთხვევაში განხილული იქნა 217 მსჯავრდებულის საკითხი, ხოლო სასჯელის უფრო მსუბუქი სახის სასჯელით შეცვლის საკითხი ზეპირი მოსმენით განხილულ იქნა 354 მსჯავრდებულის მიმართ, (შინაპატიმრობა - 274; საზოგადოებისთვის სასარგებლო შრომა - 80). </w:t>
      </w:r>
    </w:p>
    <w:p w14:paraId="151E980D" w14:textId="77777777" w:rsidR="00BE3B87" w:rsidRPr="0018103E" w:rsidRDefault="00BE3B87" w:rsidP="0018103E">
      <w:pPr>
        <w:spacing w:after="0" w:line="276" w:lineRule="auto"/>
        <w:ind w:left="-142"/>
        <w:jc w:val="both"/>
        <w:rPr>
          <w:rFonts w:ascii="Sylfaen" w:hAnsi="Sylfaen"/>
          <w:highlight w:val="yellow"/>
          <w:lang w:val="ka-GE"/>
        </w:rPr>
      </w:pPr>
    </w:p>
    <w:p w14:paraId="51BBE671" w14:textId="77777777" w:rsidR="00BE3B87" w:rsidRPr="0018103E" w:rsidRDefault="00BE3B87" w:rsidP="0018103E">
      <w:pPr>
        <w:spacing w:after="0" w:line="276" w:lineRule="auto"/>
        <w:ind w:left="-142"/>
        <w:jc w:val="both"/>
        <w:rPr>
          <w:rFonts w:ascii="Sylfaen" w:hAnsi="Sylfaen"/>
          <w:lang w:val="ka-GE"/>
        </w:rPr>
      </w:pPr>
      <w:r w:rsidRPr="0018103E">
        <w:rPr>
          <w:rFonts w:ascii="Sylfaen" w:hAnsi="Sylfaen"/>
          <w:lang w:val="ka-GE"/>
        </w:rPr>
        <w:t xml:space="preserve">სულ, 2019 წლის განმავლობაში პენიტენციური დაწესებულებები ვადამდე დატოვა 1522 მსჯავრდებულმა. აქედან, პირობით ვადამდე გათავისუფლდა 1286 მსჯავრდებული (მათ შორის: 1246 კაცი მსჯავრდებული, 40 ქალი მსჯავრდებული და 8 არასრულწლოვანი მამაკაცი); სასჯელის მოუხდელი ნაწილი უფრო მსუბუქი სასჯელით - შინაპატიმრობით შეეცვალა 194 მსჯავრდებულს, აქედან 192 სრულწლოვან მამაკაც მსჯავრდებულს და 2 ქალ მსჯავრდებულს, ხოლო სასჯელის </w:t>
      </w:r>
      <w:r w:rsidRPr="0018103E">
        <w:rPr>
          <w:rFonts w:ascii="Sylfaen" w:hAnsi="Sylfaen"/>
          <w:lang w:val="ka-GE"/>
        </w:rPr>
        <w:lastRenderedPageBreak/>
        <w:t xml:space="preserve">მოუხდელი ნაწილი საზოგადოებისათვის სასარგებლო შრომით შეეცვალა 42 სრულწლოვან მამაკაც მსჯავრდებულს. </w:t>
      </w:r>
    </w:p>
    <w:p w14:paraId="30844DF9" w14:textId="77777777" w:rsidR="00BE3B87" w:rsidRPr="0018103E" w:rsidRDefault="00BE3B87" w:rsidP="0018103E">
      <w:pPr>
        <w:spacing w:after="0" w:line="276" w:lineRule="auto"/>
        <w:ind w:left="-142"/>
        <w:jc w:val="both"/>
        <w:rPr>
          <w:rFonts w:ascii="Sylfaen" w:hAnsi="Sylfaen"/>
          <w:lang w:val="ka-GE"/>
        </w:rPr>
      </w:pPr>
    </w:p>
    <w:p w14:paraId="5EB029E3" w14:textId="77777777" w:rsidR="00BE3B87" w:rsidRDefault="00BE3B87" w:rsidP="0018103E">
      <w:pPr>
        <w:spacing w:after="0" w:line="276" w:lineRule="auto"/>
        <w:ind w:left="-142"/>
        <w:jc w:val="both"/>
        <w:rPr>
          <w:rFonts w:ascii="Sylfaen" w:hAnsi="Sylfaen"/>
          <w:lang w:val="ka-GE"/>
        </w:rPr>
      </w:pPr>
      <w:r w:rsidRPr="0018103E">
        <w:rPr>
          <w:rFonts w:ascii="Sylfaen" w:hAnsi="Sylfaen"/>
          <w:lang w:val="ka-GE"/>
        </w:rPr>
        <w:t xml:space="preserve">რაც შეეხება, სასამართლოებში საბჭოს წინააღმდეგ გამოტანილი გადაწყვეტილებების რაოდენობას, აღსანიშნავია, რომ 2019 წლის განმავლობაში სასამართლოში სულ გასაჩივრდა ადგილობრივი საბჭოს 114 გადაწყვეტილება მსჯავრდებულის სასჯელის მოხდისაგან პირობით ვადამდე გათავისუფლებაზე უარის თქმის შესახებ ან მსჯავრდებულისათვის სასჯელის მოუხდელი ნაწილის უფრო მსუბუქი სახის სასჯელით შეცვლაზე უარის თქმის შესახებ, საიდანაც სასამართლოს მიერ სრულად დაკმაყოფილდა 8 საჩივარი (გათავისუფლების თაობაზე), ნაწილობრივ დაკმაყოფილდა 35 საჩივარი, რომლებიც ხელახლა განსახილველად დაუბრუნდა შესაბამის ადგილობრივ საბჭოს, არ დაკმაყოფილდა საჩივარი და უცვლელი დარჩა ადგილობრივი საბჭოს 35 გადაწყვეტილება, საჩივრის ავტორების მიერ 15 საჩივარი იქნა უკან გახმობილი, სამართალწარმოება შეწყდა 6 შემთხვევაში, ხოლო არასათანადო მოპასუხედ ცნო ერთ შემთხვევაში. ამჟამად, სასამართლოში მიმდინარეობს აღნიშნულ საკითხებზე 14 საჩივრის განხილვა, რომლებიც გასაჩივრდა 2019 წელს. </w:t>
      </w:r>
    </w:p>
    <w:p w14:paraId="2D15DE0B" w14:textId="77777777" w:rsidR="00852190" w:rsidRPr="0018103E" w:rsidRDefault="00852190" w:rsidP="0018103E">
      <w:pPr>
        <w:spacing w:after="0" w:line="276" w:lineRule="auto"/>
        <w:ind w:left="-142"/>
        <w:jc w:val="both"/>
        <w:rPr>
          <w:rFonts w:ascii="Sylfaen" w:hAnsi="Sylfaen"/>
          <w:lang w:val="ka-GE"/>
        </w:rPr>
      </w:pPr>
    </w:p>
    <w:p w14:paraId="1E73BD8D" w14:textId="0E0F6551" w:rsidR="00BE3B87" w:rsidRPr="0018103E" w:rsidRDefault="00BE3B87" w:rsidP="0018103E">
      <w:pPr>
        <w:tabs>
          <w:tab w:val="left" w:pos="8220"/>
        </w:tabs>
        <w:spacing w:line="276" w:lineRule="auto"/>
        <w:ind w:left="-142" w:right="50"/>
        <w:jc w:val="both"/>
        <w:rPr>
          <w:rFonts w:ascii="Sylfaen" w:hAnsi="Sylfaen"/>
          <w:lang w:val="ka-GE"/>
        </w:rPr>
      </w:pPr>
      <w:r w:rsidRPr="0018103E">
        <w:rPr>
          <w:rFonts w:ascii="Sylfaen" w:hAnsi="Sylfaen"/>
          <w:lang w:val="ka-GE"/>
        </w:rPr>
        <w:t>აღსანიშნავია, რომ „პენიტენციური და დანაშაულის პრევენციის სისტემების განვითარების სტრატეგიისა და 2019-2020 წლების სამოქმედო გეგმის“ ფარგლებში ერთ-ერთ მნიშვნელოვან მიმართულებას პირობით ვადამდე გათავისუფლების მეთოდოლოგიის გაუმჯობესება წარმოადგენს. ამ კუთხით შექმნილია სამუშაო ჯგუფი იუსტიციის სამინისტროს, სპეციალური პენიტენციური სამსახურისა და დანაშულის პრევენციის, არასაპატიმრო სასჯელთა აღსრულებისა და პრობაციის ეროვნული სააგენტოს თემატური წარმომადგენლებით. ჯგუფის მუშაობის შედეგად მომზადდა პირობით ვადამდე გათავისუფლების მექანიზმის გაუმჯობესების კონცეფცია, რომელზე შეჯერების შედეგადაც განხორციელდება შესაბამისი საკანონმდებლო ცვლილებები.</w:t>
      </w:r>
    </w:p>
    <w:p w14:paraId="7FAE7B76" w14:textId="63C3500E" w:rsidR="006F3FD8" w:rsidRPr="0018103E" w:rsidRDefault="006F3FD8" w:rsidP="0018103E">
      <w:pPr>
        <w:tabs>
          <w:tab w:val="left" w:pos="8220"/>
        </w:tabs>
        <w:spacing w:line="276" w:lineRule="auto"/>
        <w:ind w:left="-142" w:right="50"/>
        <w:jc w:val="both"/>
        <w:rPr>
          <w:rFonts w:ascii="Sylfaen" w:hAnsi="Sylfaen"/>
          <w:lang w:val="ka-GE"/>
        </w:rPr>
      </w:pPr>
    </w:p>
    <w:p w14:paraId="56E32265" w14:textId="62AB5973" w:rsidR="006F3FD8" w:rsidRPr="0018103E" w:rsidRDefault="006F3FD8" w:rsidP="0018103E">
      <w:pPr>
        <w:tabs>
          <w:tab w:val="left" w:pos="8220"/>
        </w:tabs>
        <w:spacing w:line="276" w:lineRule="auto"/>
        <w:ind w:left="-142" w:right="50"/>
        <w:jc w:val="both"/>
        <w:rPr>
          <w:rFonts w:ascii="Sylfaen" w:hAnsi="Sylfaen"/>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6F3FD8" w:rsidRPr="0018103E" w14:paraId="1A82F589" w14:textId="77777777" w:rsidTr="0005518A">
        <w:trPr>
          <w:trHeight w:val="4319"/>
        </w:trPr>
        <w:tc>
          <w:tcPr>
            <w:tcW w:w="9840" w:type="dxa"/>
            <w:shd w:val="clear" w:color="auto" w:fill="BDD6EE" w:themeFill="accent1" w:themeFillTint="66"/>
          </w:tcPr>
          <w:p w14:paraId="51700764" w14:textId="7B4536BF" w:rsidR="006F3FD8" w:rsidRPr="0018103E" w:rsidRDefault="006F3FD8"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lastRenderedPageBreak/>
              <w:t xml:space="preserve">ამოცანა: 4.1.3. </w:t>
            </w:r>
            <w:r w:rsidRPr="0018103E">
              <w:rPr>
                <w:rFonts w:ascii="Sylfaen" w:hAnsi="Sylfaen" w:cstheme="minorHAnsi"/>
                <w:sz w:val="22"/>
                <w:lang w:val="ka-GE"/>
              </w:rPr>
              <w:t xml:space="preserve">საყოფაცხოვრებო და  სანიტარულ-ჰიგიენური პირობების გაუმჯობესება; </w:t>
            </w:r>
          </w:p>
          <w:p w14:paraId="51D8642A" w14:textId="77777777" w:rsidR="006F3FD8" w:rsidRPr="0018103E" w:rsidRDefault="006F3FD8" w:rsidP="0018103E">
            <w:pPr>
              <w:pStyle w:val="NoSpacing"/>
              <w:spacing w:line="276" w:lineRule="auto"/>
              <w:ind w:left="34" w:right="50"/>
              <w:rPr>
                <w:rFonts w:ascii="Sylfaen" w:hAnsi="Sylfaen" w:cstheme="minorHAnsi"/>
                <w:b/>
                <w:sz w:val="22"/>
                <w:lang w:val="ka-GE"/>
              </w:rPr>
            </w:pPr>
          </w:p>
          <w:p w14:paraId="19AE41A1" w14:textId="5F8568A1" w:rsidR="006F3FD8" w:rsidRPr="0018103E" w:rsidRDefault="006F3FD8" w:rsidP="004842C2">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განხორციელებული კონკრეტული ინფრასტრუქტურული პროექტები, შიდა და გარე მონიტორინგის მექანიზმების რეკომენდაციების შესაბამისად</w:t>
            </w:r>
            <w:r w:rsidR="004842C2">
              <w:rPr>
                <w:rFonts w:ascii="Sylfaen" w:hAnsi="Sylfaen" w:cstheme="minorHAnsi"/>
                <w:sz w:val="22"/>
                <w:lang w:val="ka-GE"/>
              </w:rPr>
              <w:t>;</w:t>
            </w:r>
            <w:r w:rsidR="004842C2">
              <w:rPr>
                <w:rFonts w:ascii="Sylfaen" w:hAnsi="Sylfaen" w:cstheme="minorHAnsi"/>
                <w:sz w:val="22"/>
              </w:rPr>
              <w:t xml:space="preserve"> </w:t>
            </w:r>
            <w:r w:rsidRPr="0018103E">
              <w:rPr>
                <w:rFonts w:ascii="Sylfaen" w:hAnsi="Sylfaen" w:cstheme="minorHAnsi"/>
                <w:sz w:val="22"/>
                <w:lang w:val="ka-GE"/>
              </w:rPr>
              <w:t>პენიტენციური  დაწესებულებისათვის  კანონმდებლობით გათვალისწინებული გადაცემული საჭირო ინვენტარის რაოდენობა</w:t>
            </w:r>
            <w:r w:rsidR="004842C2">
              <w:rPr>
                <w:rFonts w:ascii="Sylfaen" w:hAnsi="Sylfaen" w:cstheme="minorHAnsi"/>
                <w:sz w:val="22"/>
                <w:lang w:val="ka-GE"/>
              </w:rPr>
              <w:t>;</w:t>
            </w:r>
            <w:r w:rsidR="004842C2">
              <w:rPr>
                <w:rFonts w:ascii="Sylfaen" w:hAnsi="Sylfaen" w:cstheme="minorHAnsi"/>
                <w:sz w:val="22"/>
              </w:rPr>
              <w:t xml:space="preserve"> </w:t>
            </w:r>
            <w:r w:rsidRPr="0018103E">
              <w:rPr>
                <w:rFonts w:ascii="Sylfaen" w:hAnsi="Sylfaen" w:cstheme="minorHAnsi"/>
                <w:sz w:val="22"/>
                <w:lang w:val="ka-GE"/>
              </w:rPr>
              <w:t>ყველა მსჯავრდებული უზრუნველყოფილია  კანონმდებლობით დადგენილი  საჭირო ინვენტარით;</w:t>
            </w:r>
          </w:p>
          <w:p w14:paraId="388354AB" w14:textId="77777777" w:rsidR="006F3FD8" w:rsidRPr="0018103E" w:rsidRDefault="006F3FD8" w:rsidP="0018103E">
            <w:pPr>
              <w:pStyle w:val="NoSpacing"/>
              <w:spacing w:line="276" w:lineRule="auto"/>
              <w:ind w:left="34" w:right="50"/>
              <w:rPr>
                <w:rFonts w:ascii="Sylfaen" w:hAnsi="Sylfaen" w:cstheme="minorHAnsi"/>
                <w:b/>
                <w:iCs/>
                <w:sz w:val="22"/>
                <w:lang w:val="ka-GE"/>
              </w:rPr>
            </w:pPr>
          </w:p>
          <w:p w14:paraId="4D18766F" w14:textId="72F6A9AF" w:rsidR="006F3FD8" w:rsidRPr="0018103E" w:rsidRDefault="006F3FD8" w:rsidP="0018103E">
            <w:pPr>
              <w:pStyle w:val="NoSpacing"/>
              <w:spacing w:line="276" w:lineRule="auto"/>
              <w:ind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4.1.3.1.  </w:t>
            </w:r>
            <w:r w:rsidRPr="0018103E">
              <w:rPr>
                <w:rFonts w:ascii="Sylfaen" w:hAnsi="Sylfaen" w:cstheme="minorHAnsi"/>
                <w:iCs/>
                <w:sz w:val="22"/>
                <w:lang w:val="ka-GE"/>
              </w:rPr>
              <w:t>პენიტენციურ სისტემაში განთავსებულ მსჯავრდებულ/ბრალდებულთა კანონმდებლობით გათვალისწინებული  რბილი ინვენტარითა და აუცილებელი პირადი ჰიგიენისათვის საჭირო საშუალებებით რეგულარულად უზრუნველყოფა;</w:t>
            </w:r>
          </w:p>
          <w:p w14:paraId="3E845BF6" w14:textId="77777777" w:rsidR="006F3FD8" w:rsidRPr="0018103E" w:rsidRDefault="006F3FD8" w:rsidP="0018103E">
            <w:pPr>
              <w:pStyle w:val="NoSpacing"/>
              <w:spacing w:line="276" w:lineRule="auto"/>
              <w:ind w:right="50"/>
              <w:rPr>
                <w:rFonts w:ascii="Sylfaen" w:hAnsi="Sylfaen" w:cstheme="minorHAnsi"/>
                <w:b/>
                <w:sz w:val="22"/>
                <w:lang w:val="ka-GE"/>
              </w:rPr>
            </w:pPr>
          </w:p>
          <w:p w14:paraId="76C8CBD3" w14:textId="7CC427B9" w:rsidR="006F3FD8" w:rsidRPr="0018103E" w:rsidRDefault="006F3FD8"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Pr="0018103E">
              <w:rPr>
                <w:rFonts w:ascii="Sylfaen" w:hAnsi="Sylfaen"/>
                <w:sz w:val="22"/>
                <w:lang w:val="ka-GE"/>
              </w:rPr>
              <w:t>;</w:t>
            </w:r>
          </w:p>
          <w:p w14:paraId="1040473B" w14:textId="77777777" w:rsidR="006F3FD8" w:rsidRPr="0018103E" w:rsidRDefault="006F3FD8" w:rsidP="0018103E">
            <w:pPr>
              <w:pStyle w:val="NoSpacing"/>
              <w:spacing w:line="276" w:lineRule="auto"/>
              <w:ind w:left="34" w:right="50"/>
              <w:rPr>
                <w:rFonts w:ascii="Sylfaen" w:hAnsi="Sylfaen" w:cstheme="minorHAnsi"/>
                <w:b/>
                <w:sz w:val="22"/>
                <w:lang w:val="ka-GE"/>
              </w:rPr>
            </w:pPr>
          </w:p>
          <w:p w14:paraId="53FFE1B6" w14:textId="01D5B18C" w:rsidR="006F3FD8" w:rsidRPr="004842C2" w:rsidRDefault="006F3FD8" w:rsidP="004842C2">
            <w:pPr>
              <w:pStyle w:val="NoSpacing"/>
              <w:spacing w:line="276" w:lineRule="auto"/>
              <w:ind w:left="34" w:right="50"/>
              <w:rPr>
                <w:rFonts w:ascii="Sylfaen" w:hAnsi="Sylfaen" w:cstheme="minorHAnsi"/>
                <w:sz w:val="22"/>
                <w:lang w:val="ka-GE"/>
              </w:rPr>
            </w:pPr>
            <w:r w:rsidRPr="0085755A">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7CFC9751" w14:textId="77777777" w:rsidR="006F3FD8" w:rsidRPr="0018103E" w:rsidRDefault="006F3FD8" w:rsidP="0018103E">
      <w:pPr>
        <w:spacing w:after="0" w:line="276" w:lineRule="auto"/>
        <w:jc w:val="both"/>
        <w:rPr>
          <w:rFonts w:ascii="Sylfaen" w:hAnsi="Sylfaen"/>
          <w:lang w:val="ka-GE"/>
        </w:rPr>
      </w:pPr>
    </w:p>
    <w:p w14:paraId="73FE1353" w14:textId="3C43DB85" w:rsidR="006F3FD8" w:rsidRDefault="006F3FD8" w:rsidP="0018103E">
      <w:pPr>
        <w:spacing w:after="0" w:line="276" w:lineRule="auto"/>
        <w:ind w:left="-142" w:right="50"/>
        <w:jc w:val="both"/>
        <w:rPr>
          <w:rFonts w:ascii="Sylfaen" w:eastAsia="Times New Roman" w:hAnsi="Sylfaen" w:cs="Times New Roman"/>
          <w:lang w:val="ka-GE"/>
        </w:rPr>
      </w:pPr>
      <w:r w:rsidRPr="0018103E">
        <w:rPr>
          <w:rFonts w:ascii="Sylfaen" w:hAnsi="Sylfaen"/>
          <w:lang w:val="ka-GE"/>
        </w:rPr>
        <w:t>პენიტენციურ დაწესებულებებში განთავსებული</w:t>
      </w:r>
      <w:r w:rsidRPr="0018103E">
        <w:rPr>
          <w:rFonts w:ascii="Sylfaen" w:hAnsi="Sylfaen"/>
          <w:b/>
          <w:lang w:val="ka-GE"/>
        </w:rPr>
        <w:t xml:space="preserve"> </w:t>
      </w:r>
      <w:r w:rsidRPr="0018103E">
        <w:rPr>
          <w:rFonts w:ascii="Sylfaen" w:eastAsia="Times New Roman" w:hAnsi="Sylfaen" w:cs="Times New Roman"/>
          <w:lang w:val="ka-GE"/>
        </w:rPr>
        <w:t>ბრალდებულები/მსჯავრდებულები მუდმივ რეჟიმში უზრუნველყოფილნი არიან რბილი ინვენტარითა და აუცილებელი პირადი ჰიგიენისათვის საჭირო საშუალებებით. თითოეული პენიტენციური დაწესებულება რეგულარულად, მათი საჭიროების მიხედვით, მარაგდება შესაბამისად. დასუფთავებაზე პასუხისმგებელი პერსონალის მიერ ყოველდღიურ რეჟიმში ხდება ჰიგიენურ პირობებზე ზრუნვა. ამასთან, ყოველთვიურად ხდება თითოეული დაწესებულების დეზინფექცია, საჭიროების შემთხვევაში, პენიტენციური დაწესებულების დირექტორის მოთხოვნით, შესაძლებელია დამატებითი დეზინფექციის ჩატარება.</w:t>
      </w:r>
    </w:p>
    <w:p w14:paraId="3AF42862" w14:textId="77777777" w:rsidR="00852190" w:rsidRPr="0018103E" w:rsidRDefault="00852190" w:rsidP="0018103E">
      <w:pPr>
        <w:spacing w:after="0" w:line="276" w:lineRule="auto"/>
        <w:ind w:left="-142" w:right="50"/>
        <w:jc w:val="both"/>
        <w:rPr>
          <w:rFonts w:ascii="Sylfaen" w:eastAsia="Times New Roman" w:hAnsi="Sylfaen" w:cs="Times New Roman"/>
          <w:lang w:val="ka-GE"/>
        </w:rPr>
      </w:pPr>
    </w:p>
    <w:p w14:paraId="4C87005C" w14:textId="0E01F5F6" w:rsidR="00C13CF9" w:rsidRPr="0018103E" w:rsidRDefault="006F3FD8" w:rsidP="004842C2">
      <w:pPr>
        <w:tabs>
          <w:tab w:val="left" w:pos="8220"/>
        </w:tabs>
        <w:spacing w:line="276" w:lineRule="auto"/>
        <w:ind w:left="-142" w:right="50"/>
        <w:jc w:val="both"/>
        <w:rPr>
          <w:rFonts w:ascii="Sylfaen" w:hAnsi="Sylfaen"/>
          <w:lang w:val="ka-GE"/>
        </w:rPr>
      </w:pPr>
      <w:r w:rsidRPr="0018103E">
        <w:rPr>
          <w:rFonts w:ascii="Sylfaen" w:hAnsi="Sylfaen"/>
          <w:lang w:val="ka-GE"/>
        </w:rPr>
        <w:t>პატიმართა ჯანმრთელობის დაცვის მიზნით, საქართველოს იუსტიციის მინისტრის მიერ 2018 წლის 5 ოქტომბერს გამოცემული ბრძანებების შედეგად ცვლილებები იქნა შეტანილი თხუთმეტივე პენიტენციური დაწესებულების დებულებაში და ყველა ბრალდებულს/მსჯავრდებულს მაცივრით სარგებლობის უფლება მიეცა. ზემოხსენებული ცვლილებების შედეგად, ყველა ბრალდებულს/მსჯავრდებულს ყველა დაწესებულებაში უფლება აქვს, დაწესებულების ტერიტორიაზე არსებულ მაღაზიაში შეიძინოს და საკანში შეიტანოს მაცივარი, რომლის მაქსიმალური მოცულობა შეიძლება იყოს 100სმX60სმX60სმ</w:t>
      </w:r>
      <w:r w:rsidR="004842C2">
        <w:rPr>
          <w:rFonts w:ascii="Sylfaen" w:hAnsi="Sylfaen"/>
          <w:lang w:val="ka-GE"/>
        </w:rPr>
        <w:t>.</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C13CF9" w:rsidRPr="0018103E" w14:paraId="3F514C03" w14:textId="77777777" w:rsidTr="004842C2">
        <w:trPr>
          <w:trHeight w:val="131"/>
        </w:trPr>
        <w:tc>
          <w:tcPr>
            <w:tcW w:w="9840" w:type="dxa"/>
            <w:shd w:val="clear" w:color="auto" w:fill="BDD6EE" w:themeFill="accent1" w:themeFillTint="66"/>
          </w:tcPr>
          <w:p w14:paraId="645774D1" w14:textId="04E26280" w:rsidR="004842C2" w:rsidRPr="004842C2" w:rsidRDefault="00C13CF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00D6613C" w:rsidRPr="0018103E">
              <w:rPr>
                <w:rFonts w:ascii="Sylfaen" w:hAnsi="Sylfaen" w:cstheme="minorHAnsi"/>
                <w:b/>
                <w:iCs/>
                <w:sz w:val="22"/>
                <w:lang w:val="ka-GE"/>
              </w:rPr>
              <w:t xml:space="preserve">4.1.3.2. </w:t>
            </w:r>
            <w:r w:rsidR="00D6613C" w:rsidRPr="0018103E">
              <w:rPr>
                <w:rFonts w:ascii="Sylfaen" w:hAnsi="Sylfaen" w:cstheme="minorHAnsi"/>
                <w:iCs/>
                <w:sz w:val="22"/>
                <w:lang w:val="ka-GE"/>
              </w:rPr>
              <w:t>საჭიროებიდან გამომდინარე, არსებული ინფრასტრუქტურის განახლება და ახალი პროექტების შემუშავება;</w:t>
            </w:r>
          </w:p>
          <w:p w14:paraId="0A296546" w14:textId="7BE96904" w:rsidR="004842C2" w:rsidRPr="004842C2" w:rsidRDefault="00C13CF9" w:rsidP="004842C2">
            <w:pPr>
              <w:pStyle w:val="NoSpacing"/>
              <w:spacing w:line="276" w:lineRule="auto"/>
              <w:ind w:right="50"/>
              <w:rPr>
                <w:rFonts w:ascii="Sylfaen" w:hAnsi="Sylfaen"/>
                <w:sz w:val="22"/>
                <w:lang w:val="ka-GE"/>
              </w:rPr>
            </w:pPr>
            <w:r w:rsidRPr="0018103E">
              <w:rPr>
                <w:rFonts w:ascii="Sylfaen" w:hAnsi="Sylfaen" w:cstheme="minorHAnsi"/>
                <w:b/>
                <w:sz w:val="22"/>
                <w:lang w:val="ka-GE"/>
              </w:rPr>
              <w:t xml:space="preserve">შესრულების სტატუსი: </w:t>
            </w:r>
            <w:r w:rsidR="00D6613C"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49A44E01" w14:textId="38CA3BDC" w:rsidR="00C13CF9" w:rsidRPr="0018103E" w:rsidRDefault="00C13CF9" w:rsidP="004842C2">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275165E5" w14:textId="77777777" w:rsidR="00C13CF9" w:rsidRPr="0018103E" w:rsidRDefault="00C13CF9" w:rsidP="0018103E">
      <w:pPr>
        <w:tabs>
          <w:tab w:val="left" w:pos="8220"/>
        </w:tabs>
        <w:spacing w:line="276" w:lineRule="auto"/>
        <w:ind w:left="-142" w:right="50"/>
        <w:jc w:val="both"/>
        <w:rPr>
          <w:rFonts w:ascii="Sylfaen" w:hAnsi="Sylfaen"/>
          <w:lang w:val="ka-GE"/>
        </w:rPr>
      </w:pPr>
    </w:p>
    <w:p w14:paraId="4D4011DB" w14:textId="77777777" w:rsidR="00D6613C" w:rsidRPr="0018103E" w:rsidRDefault="00D6613C" w:rsidP="0018103E">
      <w:pPr>
        <w:spacing w:after="0" w:line="276" w:lineRule="auto"/>
        <w:ind w:left="-142" w:right="50"/>
        <w:jc w:val="both"/>
        <w:rPr>
          <w:rFonts w:ascii="Sylfaen" w:eastAsia="Times New Roman" w:hAnsi="Sylfaen" w:cs="Times New Roman"/>
          <w:lang w:val="ka-GE"/>
        </w:rPr>
      </w:pPr>
      <w:r w:rsidRPr="0018103E">
        <w:rPr>
          <w:rFonts w:ascii="Sylfaen" w:eastAsia="Times New Roman" w:hAnsi="Sylfaen" w:cs="Times New Roman"/>
          <w:lang w:val="ka-GE"/>
        </w:rPr>
        <w:t>2019 წლის განმავლობაში დაიწყო და განხორციელდა შემდეგი ინფრასტრუქტურული ღონისძიებები:</w:t>
      </w:r>
      <w:r w:rsidRPr="0018103E">
        <w:rPr>
          <w:rFonts w:ascii="Sylfaen" w:eastAsia="Times New Roman" w:hAnsi="Sylfaen" w:cs="Times New Roman"/>
          <w:b/>
          <w:lang w:val="ka-GE"/>
        </w:rPr>
        <w:t xml:space="preserve"> </w:t>
      </w:r>
    </w:p>
    <w:p w14:paraId="2DF9CDFC"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lastRenderedPageBreak/>
        <w:t>№14 პენიტენციურ დაწესებულებაში ბარაკების ტიპის საცხოვრებელი შენობების რეკონსტრუქცია და მათი გადაკეთება საკნის ტიპის საცხოვრებლად, ასევე დაწესებულების გარშემო მოეწყო ახალი დაწესებულების შემომზღუდავი რკინა-ბეტონის ღობე ახალი კოშკურებით;</w:t>
      </w:r>
    </w:p>
    <w:p w14:paraId="636004B3"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№16 პენიტენციური დაწესებულებაში 300 მსჯავრდებულზე სასადილო-სამზარეულო შენობის მშენებლობა; ასევე ამ ეტაპზე დაწესებულების ტერიტორიაზე მიმდინარეობს ახალი ინფრასტრუქტურის მოწყობა, რაც გულისხმობს ახალი სასეირნო სივრცეების მშენებლობას, სპორტული მოედნების მოწყობას, საკნების სარეკონსტრუქციო სამუშაოებს;</w:t>
      </w:r>
    </w:p>
    <w:p w14:paraId="75A14428"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 xml:space="preserve">პენიტენციურ დაწესებულებებში სამარტოო საკნების მოწყობა; </w:t>
      </w:r>
    </w:p>
    <w:p w14:paraId="46C09968"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 xml:space="preserve">პენიტენციურ დაწესებულებებში სამედიცინო პუნქტის რემონტი; </w:t>
      </w:r>
    </w:p>
    <w:p w14:paraId="65CA13C1"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2019 წელს №12 პენიტენციური დაწესებულება (გორგასლის ქ N77), რომელიც მოძველებული ინფრასტრუქტურით ვერ აკმაყოფილებდა კანონმდებლობის შესაბამის მოთხოვნებს გადავიდა რუსთავში, N16 პენიტენციური დაწესებულების ტერიტორიაზე;</w:t>
      </w:r>
    </w:p>
    <w:p w14:paraId="1464BF50"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№5 ქალთა სპეციალურ დაწესებულებაში მოეწყო ახალი ამანათების მიღებისათვის თანამდეროვე ტექნოლოგიებით აღჭურვილი სივრცე, ასევე ტერიტორიაზე განთავსდა ბავშვთა გარე სათამაშო ატრაქციონები.</w:t>
      </w:r>
    </w:p>
    <w:p w14:paraId="780C1EA0"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სრულად გარემონტდა №11 არასრულწლოვანთა სარეაბილიტაციო დაწესებულების საცხოვრებელი შენობა, სადაც განახლდა ყველა საკანი, სველი წერტილი, სასწავლო ოთახები, სამედიცინო ოთახები, სასადილო და ა.შ.</w:t>
      </w:r>
    </w:p>
    <w:p w14:paraId="03FFD3AB"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№2 პენიტენციურ დაწესებულებაში კაპიტალურად გარემონტდა სამედიცინო ოთახები, მოეწყო ახალი მოკლევადიანი პაემნების ოთახები.</w:t>
      </w:r>
    </w:p>
    <w:p w14:paraId="0867FE32"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№15 პენიტენციურ დაწესებულებაში მოეწყო მსჯავრდებულთა/ბრალდებულთა შემოწმების ოთახი, ასევე დაწესებულების 16 საკანში გადიდდა საკნის ფანჯრები, რითაც მნიშვნელოვნად გაუმჯობესდა ბუნებრივი შუქისა და ვენტილაციის პირობები;</w:t>
      </w:r>
    </w:p>
    <w:p w14:paraId="188F8B0D"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2018-2019 წლებში №8 პენიტენციურ დაწესებულებაში მოეწყო ამანათების მიღებისათვის განკუთვნილი თანამედროვე სტანდარტებით აღჭურვილი სივრცე, ასევე გრძელვადიან პაემნებთან მისასვლელი მიწისზედა მეტალის გალერეა, დაწესებულებაში ამჟამად მიმდინარეობს მსჯავრდებულთა/ბრალდებულთა საცხოვრებელ შენობებში განთავსებული 37 ერთეული საშხაპე ოთახების კაპიტალური სარემონტო სამუშაოები;</w:t>
      </w:r>
    </w:p>
    <w:p w14:paraId="55D61EC1"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№6 პენიტენციურ დაწესებულებაში კაპიტალურად გარემონტდა საშხაპე ოთახები, მოეწყო ამანათების მიღებისათვის განკუთვნილი თანამედროვე სტანდარტებით აღჭურვილი სივრცე, ასევე ინფრასტრუქტურულად განახლდა დაწესებულების სამედიცინო პუნქტი, სადაც მოეწყო სტანდარტების შესაბამისი რენდგენოლოგიური კაბინეტი, №6 პენიტენციურ დაწესებულებაში პირველად მოეწყო და აღიჭურვა მინის ბარიერის გარეშე მოკლევადიანი საოჯახო პაემნებისათვის შესაბამისი ინფრასტრუქტურა (6 ოთახი), აღნიშნულ პერიოდში სისტემატიურად მიმდინარეობდა მსჯავრდებულთა/ბრალდებულთა საცხოვრებელი საკნებისა და სველი წერტილების სარემონტო სამუშაოები;</w:t>
      </w:r>
    </w:p>
    <w:p w14:paraId="1266B253"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№3 პენიტენციურ დაწესებულებაში გარემონტდა სამედიცინო დანიშნულების ოთახები, ბიბლიოთეკა, ასევე მოეწყო დეესკალაციის 4 (ოთხი) საკანი;</w:t>
      </w:r>
    </w:p>
    <w:p w14:paraId="08D3D653"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 xml:space="preserve">გარემონტდა №9 პენიტენციურ დაწესებულებაში სარეჟიმო კორპუსი; </w:t>
      </w:r>
    </w:p>
    <w:p w14:paraId="41D1DC29"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lastRenderedPageBreak/>
        <w:t>№5 ქალთა სპეციალურ დაწესებულებაში და №11 არასრულწლოვანთა სარეაბილიტაციო დაწესებულებებში მოეწყო საოჯახო პაემნების ოთახები;</w:t>
      </w:r>
    </w:p>
    <w:p w14:paraId="2AF7D89A" w14:textId="77777777" w:rsidR="00D6613C" w:rsidRPr="0018103E" w:rsidRDefault="00D6613C" w:rsidP="002C0E59">
      <w:pPr>
        <w:pStyle w:val="ListParagraph"/>
        <w:numPr>
          <w:ilvl w:val="0"/>
          <w:numId w:val="8"/>
        </w:numPr>
        <w:spacing w:after="0"/>
        <w:ind w:left="142" w:right="50" w:hanging="284"/>
        <w:jc w:val="both"/>
        <w:rPr>
          <w:rFonts w:eastAsia="Times New Roman" w:cs="Times New Roman"/>
          <w:lang w:val="ka-GE"/>
        </w:rPr>
      </w:pPr>
      <w:r w:rsidRPr="0018103E">
        <w:rPr>
          <w:rFonts w:eastAsia="Times New Roman" w:cs="Times New Roman"/>
          <w:lang w:val="ka-GE"/>
        </w:rPr>
        <w:t>№2, №15, №6, №17 და №18 პენიტენციურ დაწესებულებებში გარემონტდა საშხაპე ოთახები (ადაპტირებული №18 პენიტენციურ დაწესებულებაში).</w:t>
      </w:r>
    </w:p>
    <w:p w14:paraId="013D5F45" w14:textId="77777777" w:rsidR="00D6613C" w:rsidRPr="0018103E" w:rsidRDefault="00D6613C" w:rsidP="0018103E">
      <w:pPr>
        <w:pStyle w:val="ListParagraph"/>
        <w:spacing w:after="0"/>
        <w:ind w:left="-142" w:right="50"/>
        <w:jc w:val="both"/>
        <w:rPr>
          <w:lang w:val="ka-GE"/>
        </w:rPr>
      </w:pPr>
    </w:p>
    <w:p w14:paraId="31A97B2A" w14:textId="625CC02C" w:rsidR="00BE3B87" w:rsidRPr="0018103E" w:rsidRDefault="00D6613C" w:rsidP="0018103E">
      <w:pPr>
        <w:pStyle w:val="ListParagraph"/>
        <w:spacing w:after="0"/>
        <w:ind w:left="-142" w:right="50"/>
        <w:jc w:val="both"/>
        <w:rPr>
          <w:rFonts w:eastAsiaTheme="majorEastAsia" w:cstheme="minorHAnsi"/>
          <w:lang w:val="ka-GE" w:eastAsia="zh-CN"/>
        </w:rPr>
      </w:pPr>
      <w:r w:rsidRPr="0018103E">
        <w:rPr>
          <w:lang w:val="ka-GE"/>
        </w:rPr>
        <w:t>გარდა ამისა, როგორც ზემოთ აღინიშნა დაწყებულია უკვე ქმედითი სამუშაოები ახალი მცირე ზომის დაწესებულებების მშენებლობისა და არსებული დაწესებულებების პირობების გასაუმჯობესებლად/გასარემონტებლად.</w:t>
      </w:r>
    </w:p>
    <w:p w14:paraId="4F5E1929" w14:textId="4317DE66" w:rsidR="009E7B8D" w:rsidRPr="0018103E" w:rsidRDefault="009E7B8D"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F032DD" w:rsidRPr="0018103E" w14:paraId="6310C609" w14:textId="77777777" w:rsidTr="004A0887">
        <w:trPr>
          <w:trHeight w:val="3781"/>
        </w:trPr>
        <w:tc>
          <w:tcPr>
            <w:tcW w:w="9840" w:type="dxa"/>
            <w:shd w:val="clear" w:color="auto" w:fill="BDD6EE" w:themeFill="accent1" w:themeFillTint="66"/>
          </w:tcPr>
          <w:p w14:paraId="4819AE06" w14:textId="32B7E513" w:rsidR="00F032DD" w:rsidRPr="0018103E" w:rsidRDefault="00F032DD"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ამოცანა: 4.1.4. </w:t>
            </w:r>
            <w:r w:rsidRPr="0018103E">
              <w:rPr>
                <w:rFonts w:ascii="Sylfaen" w:hAnsi="Sylfaen" w:cstheme="minorHAnsi"/>
                <w:sz w:val="22"/>
                <w:lang w:val="ka-GE"/>
              </w:rPr>
              <w:t>მსჯავრდებულთა და ბრალდებულთა   სამედიცინო მომსახურების გაუმჯობესება, პრევენციაზე დაფუძნებული სამედიცინო მომსახურების, ფსიქიკური ჯანმრთელობის მართვის გაუმჯობესების  ხელშეწყობა და წამალდამოკიდებულ ბრალდებულთა/მსჯავრდებულთა შესაბამისი სამედიცინო მომსახურებით უზრუნველყოფა;</w:t>
            </w:r>
            <w:r w:rsidRPr="0018103E">
              <w:rPr>
                <w:rFonts w:ascii="Sylfaen" w:hAnsi="Sylfaen" w:cstheme="minorHAnsi"/>
                <w:b/>
                <w:sz w:val="22"/>
                <w:lang w:val="ka-GE"/>
              </w:rPr>
              <w:t xml:space="preserve"> </w:t>
            </w:r>
          </w:p>
          <w:p w14:paraId="1C35F4D3" w14:textId="77777777" w:rsidR="00F032DD" w:rsidRPr="0018103E" w:rsidRDefault="00F032DD" w:rsidP="0018103E">
            <w:pPr>
              <w:pStyle w:val="NoSpacing"/>
              <w:spacing w:line="276" w:lineRule="auto"/>
              <w:ind w:left="34" w:right="50"/>
              <w:rPr>
                <w:rFonts w:ascii="Sylfaen" w:hAnsi="Sylfaen" w:cstheme="minorHAnsi"/>
                <w:b/>
                <w:sz w:val="22"/>
                <w:lang w:val="ka-GE"/>
              </w:rPr>
            </w:pPr>
          </w:p>
          <w:p w14:paraId="2F70B5E1" w14:textId="6DF9A9B8" w:rsidR="00F032DD" w:rsidRPr="0018103E" w:rsidRDefault="00F032DD"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წინა წლებთან შედარებით, დაავადებათა გავრცელების შემცირებული მაჩვენებელი პენიტენციურ სისტემაში (სტატისტიკური მონაცემები С ჰეპატიტი; ტუბერკულოზი</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სუიციდის რისკის მქონე პირთა და პროგრამაში ჩართულ პირთა რაოდენობის ურთიერთმიმართება</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სუიციდის პროგრამაში ჩართულ ბენეფიციართა რაოდენობა ვისაც შიდა მონიტორინგის მიხედვით შეუმცირდა სუიციდის რისკის დონე</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პატიმართა სართო რაოდენობასთან მიმართებით სუიციდის მცდელობების პროცენტული რაოდენობა შემცირებულია</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ჩანაცვლებითი მკურნალობის პროგრამა სრულად პასუხობს არსებულ საჭიროებებს;</w:t>
            </w:r>
          </w:p>
          <w:p w14:paraId="58681849" w14:textId="77777777" w:rsidR="00F032DD" w:rsidRPr="0018103E" w:rsidRDefault="00F032DD" w:rsidP="0018103E">
            <w:pPr>
              <w:pStyle w:val="NoSpacing"/>
              <w:spacing w:line="276" w:lineRule="auto"/>
              <w:ind w:left="34" w:right="50"/>
              <w:rPr>
                <w:rFonts w:ascii="Sylfaen" w:hAnsi="Sylfaen" w:cstheme="minorHAnsi"/>
                <w:b/>
                <w:iCs/>
                <w:sz w:val="22"/>
                <w:lang w:val="ka-GE"/>
              </w:rPr>
            </w:pPr>
          </w:p>
          <w:p w14:paraId="11FE3522" w14:textId="1AAF73A1" w:rsidR="00F032DD" w:rsidRPr="0018103E" w:rsidRDefault="00F032DD"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Pr="0018103E">
              <w:rPr>
                <w:rFonts w:ascii="Sylfaen" w:hAnsi="Sylfaen"/>
                <w:b/>
                <w:iCs/>
                <w:sz w:val="22"/>
                <w:lang w:val="ka-GE"/>
              </w:rPr>
              <w:t>4.1.4.1.</w:t>
            </w:r>
            <w:r w:rsidRPr="0018103E">
              <w:rPr>
                <w:rFonts w:ascii="Sylfaen" w:hAnsi="Sylfaen"/>
                <w:iCs/>
                <w:sz w:val="22"/>
                <w:lang w:val="ka-GE"/>
              </w:rPr>
              <w:t xml:space="preserve"> სამოქალაქო ჯანდაცვის ექვივალენტური სამედიცინო მომსახურებით ბრალდებულთა/მსჯავრდებულთა უზრუნველყოფა</w:t>
            </w:r>
            <w:r w:rsidRPr="0018103E">
              <w:rPr>
                <w:rFonts w:ascii="Sylfaen" w:hAnsi="Sylfaen" w:cstheme="minorHAnsi"/>
                <w:iCs/>
                <w:sz w:val="22"/>
                <w:lang w:val="ka-GE"/>
              </w:rPr>
              <w:t>;</w:t>
            </w:r>
          </w:p>
          <w:p w14:paraId="60491C43" w14:textId="77777777" w:rsidR="00F032DD" w:rsidRPr="0018103E" w:rsidRDefault="00F032DD" w:rsidP="0018103E">
            <w:pPr>
              <w:pStyle w:val="NoSpacing"/>
              <w:spacing w:line="276" w:lineRule="auto"/>
              <w:ind w:right="50"/>
              <w:rPr>
                <w:rFonts w:ascii="Sylfaen" w:hAnsi="Sylfaen" w:cstheme="minorHAnsi"/>
                <w:b/>
                <w:sz w:val="22"/>
                <w:lang w:val="ka-GE"/>
              </w:rPr>
            </w:pPr>
          </w:p>
          <w:p w14:paraId="6FCE180B" w14:textId="5DFFE8E3" w:rsidR="00F032DD" w:rsidRPr="0018103E" w:rsidRDefault="00F032DD"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507D58CE" w14:textId="77777777" w:rsidR="00F032DD" w:rsidRPr="0018103E" w:rsidRDefault="00F032DD" w:rsidP="0018103E">
            <w:pPr>
              <w:pStyle w:val="NoSpacing"/>
              <w:spacing w:line="276" w:lineRule="auto"/>
              <w:ind w:left="34" w:right="50"/>
              <w:rPr>
                <w:rFonts w:ascii="Sylfaen" w:hAnsi="Sylfaen" w:cstheme="minorHAnsi"/>
                <w:b/>
                <w:sz w:val="22"/>
                <w:lang w:val="ka-GE"/>
              </w:rPr>
            </w:pPr>
          </w:p>
          <w:p w14:paraId="5A1141A9" w14:textId="301E16AB" w:rsidR="00F032DD" w:rsidRPr="0018103E" w:rsidRDefault="00F032DD"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05BBD111" w14:textId="4214EC17" w:rsidR="003E25E0" w:rsidRPr="0018103E" w:rsidRDefault="003E25E0" w:rsidP="0018103E">
      <w:pPr>
        <w:tabs>
          <w:tab w:val="left" w:pos="8220"/>
        </w:tabs>
        <w:spacing w:line="276" w:lineRule="auto"/>
        <w:ind w:left="-142" w:right="50"/>
        <w:jc w:val="both"/>
        <w:rPr>
          <w:rFonts w:ascii="Sylfaen" w:eastAsiaTheme="majorEastAsia" w:hAnsi="Sylfaen" w:cstheme="minorHAnsi"/>
          <w:lang w:val="ka-GE" w:eastAsia="zh-CN"/>
        </w:rPr>
      </w:pPr>
    </w:p>
    <w:p w14:paraId="0299D4D6" w14:textId="77777777" w:rsidR="005D231E" w:rsidRPr="0018103E" w:rsidRDefault="005D231E" w:rsidP="0018103E">
      <w:pPr>
        <w:spacing w:after="0" w:line="276" w:lineRule="auto"/>
        <w:ind w:left="-142"/>
        <w:jc w:val="both"/>
        <w:rPr>
          <w:rFonts w:ascii="Sylfaen" w:eastAsia="Times New Roman" w:hAnsi="Sylfaen" w:cs="Times New Roman"/>
          <w:lang w:val="ka-GE"/>
        </w:rPr>
      </w:pPr>
      <w:r w:rsidRPr="0018103E">
        <w:rPr>
          <w:rFonts w:ascii="Sylfaen" w:eastAsia="Times New Roman" w:hAnsi="Sylfaen" w:cs="Times New Roman"/>
          <w:lang w:val="ka-GE"/>
        </w:rPr>
        <w:t xml:space="preserve">პენიტენციურ სისტემაში, C ვირუსული ჰეპატიტის, აივ-ინფექცია/შიდსის და ტუბერკულოზის </w:t>
      </w:r>
      <w:r w:rsidRPr="0018103E">
        <w:rPr>
          <w:rFonts w:ascii="Sylfaen" w:hAnsi="Sylfaen" w:cs="Sylfaen"/>
          <w:lang w:val="ka-GE"/>
        </w:rPr>
        <w:t>დიაგნოსტიკასა და მკურნალობაზე ხელმისაწვდომობა უნივერსალურია.</w:t>
      </w:r>
    </w:p>
    <w:p w14:paraId="6286D282" w14:textId="77777777" w:rsidR="005D231E" w:rsidRPr="0018103E" w:rsidRDefault="005D231E" w:rsidP="0018103E">
      <w:pPr>
        <w:spacing w:after="0" w:line="276" w:lineRule="auto"/>
        <w:ind w:left="-142"/>
        <w:jc w:val="both"/>
        <w:rPr>
          <w:rFonts w:ascii="Sylfaen" w:eastAsia="Times New Roman" w:hAnsi="Sylfaen" w:cs="Times New Roman"/>
          <w:lang w:val="ka-GE"/>
        </w:rPr>
      </w:pPr>
    </w:p>
    <w:p w14:paraId="6946AAFB" w14:textId="77777777" w:rsidR="005D231E" w:rsidRPr="0018103E" w:rsidRDefault="005D231E" w:rsidP="0018103E">
      <w:pPr>
        <w:spacing w:after="0" w:line="276" w:lineRule="auto"/>
        <w:ind w:left="-142"/>
        <w:jc w:val="both"/>
        <w:rPr>
          <w:rFonts w:ascii="Sylfaen" w:hAnsi="Sylfaen" w:cs="Sylfaen"/>
          <w:lang w:val="ka-GE"/>
        </w:rPr>
      </w:pPr>
      <w:r w:rsidRPr="0018103E">
        <w:rPr>
          <w:rFonts w:ascii="Sylfaen" w:eastAsia="Times New Roman" w:hAnsi="Sylfaen" w:cs="Times New Roman"/>
          <w:lang w:val="ka-GE"/>
        </w:rPr>
        <w:t xml:space="preserve">2019 წლის განმავლობაში C ჰეპატიტის მართვის სახელმწიფო პროგრამის ფარგლებში, ჩატარდა - 3987 სკრინინგი და მკურნალობაში ჩაერთო - 687 პირი. ამავე წელს, ანტიტუბერკულოზური მკურნალობის საჭიროების მქონე პირთა გამოვლენის მიზნით, ჩატარდა - 56300 სკრინინგი, "DOTS" და "DOTS+" მკურნალობის პროგრამაში ჩართულ პაციენტთა რაოდენობამ შეადგინა - 42, მათ შორის, 33 ახალი შემთხვევა. </w:t>
      </w:r>
      <w:r w:rsidRPr="0018103E">
        <w:rPr>
          <w:rFonts w:ascii="Sylfaen" w:hAnsi="Sylfaen" w:cs="Sylfaen"/>
          <w:lang w:val="ka-GE"/>
        </w:rPr>
        <w:t>აივ</w:t>
      </w:r>
      <w:r w:rsidRPr="0018103E">
        <w:rPr>
          <w:rFonts w:ascii="Sylfaen" w:hAnsi="Sylfaen"/>
          <w:lang w:val="ka-GE"/>
        </w:rPr>
        <w:t>-</w:t>
      </w:r>
      <w:r w:rsidRPr="0018103E">
        <w:rPr>
          <w:rFonts w:ascii="Sylfaen" w:hAnsi="Sylfaen" w:cs="Sylfaen"/>
          <w:lang w:val="ka-GE"/>
        </w:rPr>
        <w:t>ინფექცია</w:t>
      </w:r>
      <w:r w:rsidRPr="0018103E">
        <w:rPr>
          <w:rFonts w:ascii="Sylfaen" w:hAnsi="Sylfaen"/>
          <w:lang w:val="ka-GE"/>
        </w:rPr>
        <w:t>/</w:t>
      </w:r>
      <w:r w:rsidRPr="0018103E">
        <w:rPr>
          <w:rFonts w:ascii="Sylfaen" w:hAnsi="Sylfaen" w:cs="Sylfaen"/>
          <w:lang w:val="ka-GE"/>
        </w:rPr>
        <w:t>შიდსის</w:t>
      </w:r>
      <w:r w:rsidRPr="0018103E">
        <w:rPr>
          <w:rFonts w:ascii="Sylfaen" w:hAnsi="Sylfaen"/>
          <w:lang w:val="ka-GE"/>
        </w:rPr>
        <w:t xml:space="preserve"> </w:t>
      </w:r>
      <w:r w:rsidRPr="0018103E">
        <w:rPr>
          <w:rFonts w:ascii="Sylfaen" w:hAnsi="Sylfaen" w:cs="Sylfaen"/>
          <w:lang w:val="ka-GE"/>
        </w:rPr>
        <w:t>გამოვლენის</w:t>
      </w:r>
      <w:r w:rsidRPr="0018103E">
        <w:rPr>
          <w:rFonts w:ascii="Sylfaen" w:hAnsi="Sylfaen"/>
          <w:lang w:val="ka-GE"/>
        </w:rPr>
        <w:t xml:space="preserve"> </w:t>
      </w:r>
      <w:r w:rsidRPr="0018103E">
        <w:rPr>
          <w:rFonts w:ascii="Sylfaen" w:hAnsi="Sylfaen" w:cs="Sylfaen"/>
          <w:lang w:val="ka-GE"/>
        </w:rPr>
        <w:t>მიზნით</w:t>
      </w:r>
      <w:r w:rsidRPr="0018103E">
        <w:rPr>
          <w:rFonts w:ascii="Sylfaen" w:hAnsi="Sylfaen"/>
          <w:lang w:val="ka-GE"/>
        </w:rPr>
        <w:t xml:space="preserve">, </w:t>
      </w:r>
      <w:r w:rsidRPr="0018103E">
        <w:rPr>
          <w:rFonts w:ascii="Sylfaen" w:hAnsi="Sylfaen" w:cs="Sylfaen"/>
          <w:lang w:val="ka-GE"/>
        </w:rPr>
        <w:t>ჩატარდა</w:t>
      </w:r>
      <w:r w:rsidRPr="0018103E">
        <w:rPr>
          <w:rFonts w:ascii="Sylfaen" w:hAnsi="Sylfaen"/>
          <w:lang w:val="ka-GE"/>
        </w:rPr>
        <w:t xml:space="preserve"> - 6129 </w:t>
      </w:r>
      <w:r w:rsidRPr="0018103E">
        <w:rPr>
          <w:rFonts w:ascii="Sylfaen" w:hAnsi="Sylfaen" w:cs="Sylfaen"/>
          <w:lang w:val="ka-GE"/>
        </w:rPr>
        <w:t>სკრინინგი და ანტირეტროვირუსული მკურნალობის პროგრამაში ჩაერთო - 5 ახალი პაციენტი.</w:t>
      </w:r>
    </w:p>
    <w:p w14:paraId="571A4349" w14:textId="77777777" w:rsidR="005D231E" w:rsidRPr="0018103E" w:rsidRDefault="005D231E" w:rsidP="0018103E">
      <w:pPr>
        <w:spacing w:after="0" w:line="276" w:lineRule="auto"/>
        <w:ind w:left="-142"/>
        <w:jc w:val="both"/>
        <w:rPr>
          <w:rFonts w:ascii="Sylfaen" w:eastAsia="Times New Roman" w:hAnsi="Sylfaen" w:cs="Sylfaen"/>
          <w:lang w:val="ka-GE"/>
        </w:rPr>
      </w:pPr>
    </w:p>
    <w:p w14:paraId="25943B23" w14:textId="77777777" w:rsidR="005D231E" w:rsidRPr="0018103E" w:rsidRDefault="005D231E" w:rsidP="0018103E">
      <w:pPr>
        <w:spacing w:after="0" w:line="276" w:lineRule="auto"/>
        <w:ind w:left="-142"/>
        <w:jc w:val="both"/>
        <w:rPr>
          <w:rFonts w:ascii="Sylfaen" w:eastAsia="Times New Roman" w:hAnsi="Sylfaen" w:cs="Times New Roman"/>
          <w:lang w:val="ka-GE"/>
        </w:rPr>
      </w:pPr>
      <w:r w:rsidRPr="0018103E">
        <w:rPr>
          <w:rFonts w:ascii="Sylfaen" w:eastAsia="Times New Roman" w:hAnsi="Sylfaen" w:cs="Times New Roman"/>
          <w:lang w:val="ka-GE"/>
        </w:rPr>
        <w:t>ბრალდებულთა/მსჯავრდებულთა სუიციდის პრევენციის პროგრამაში პირის ჩართვა ხდება ფსიქოლოგის ან ფსიქიატრის მიერ სუიციდის რისკის იდენტიფიცირების შემთხვევაში. 2019 წელს, სუიციდის რისკის მქონე ყველა იდენტიფიცირებული პირი ჩაერთო სუიციდის პრევენციის პროგრამაში, სულ - 123 ბენეფიციარი. შესაბამისად, სუიციდის პრევენციის პროგრამა 123 ბენეფიციარს დაეხმარა სუიციდალური კრიზისის დაძლევაში.</w:t>
      </w:r>
    </w:p>
    <w:p w14:paraId="42AD6B9B" w14:textId="77777777" w:rsidR="005D231E" w:rsidRPr="0018103E" w:rsidRDefault="005D231E" w:rsidP="0018103E">
      <w:pPr>
        <w:spacing w:after="0" w:line="276" w:lineRule="auto"/>
        <w:ind w:left="-142"/>
        <w:jc w:val="both"/>
        <w:rPr>
          <w:rFonts w:ascii="Sylfaen" w:eastAsia="Times New Roman" w:hAnsi="Sylfaen" w:cs="Times New Roman"/>
          <w:lang w:val="ka-GE"/>
        </w:rPr>
      </w:pPr>
    </w:p>
    <w:p w14:paraId="1205F480" w14:textId="77777777" w:rsidR="005D231E" w:rsidRPr="0018103E" w:rsidRDefault="005D231E" w:rsidP="0018103E">
      <w:pPr>
        <w:spacing w:after="0" w:line="276" w:lineRule="auto"/>
        <w:ind w:left="-142"/>
        <w:jc w:val="both"/>
        <w:rPr>
          <w:rFonts w:ascii="Sylfaen" w:eastAsia="Times New Roman" w:hAnsi="Sylfaen" w:cs="Times New Roman"/>
          <w:lang w:val="ka-GE"/>
        </w:rPr>
      </w:pPr>
      <w:r w:rsidRPr="0018103E">
        <w:rPr>
          <w:rFonts w:ascii="Sylfaen" w:eastAsia="Times New Roman" w:hAnsi="Sylfaen" w:cs="Times New Roman"/>
          <w:lang w:val="ka-GE"/>
        </w:rPr>
        <w:t xml:space="preserve">ამ ეტაპზე, პენიტენციურ სისტემაში ხორციელდება ფარმაცევტული პროდუქტით ხანმოკლე და ხანგრძლივი დეტოქსიკაციის პროგრამები, რომელშიც ჩართვის კრიტერიუმები დადგენილია მოქმედი კანონმდებლობით. პროგრამას ახორციელებს ფსიქიკური ჯანმრთელობის და ნარკომანიის პრევენციის ცენტრი და ის ხელმისაწვდომია სისტემაში განთავსებული, საჭიროების მქონე ყველა პირისთვის, რომელიც აკმაყოფილებს დადგენილ კრიტერიუმებს. </w:t>
      </w:r>
    </w:p>
    <w:p w14:paraId="09818827" w14:textId="77777777" w:rsidR="005D231E" w:rsidRPr="0018103E" w:rsidRDefault="005D231E" w:rsidP="0018103E">
      <w:pPr>
        <w:spacing w:after="0" w:line="276" w:lineRule="auto"/>
        <w:ind w:left="-142"/>
        <w:jc w:val="both"/>
        <w:rPr>
          <w:rFonts w:ascii="Sylfaen" w:eastAsia="Times New Roman" w:hAnsi="Sylfaen" w:cs="Times New Roman"/>
          <w:lang w:val="ka-GE"/>
        </w:rPr>
      </w:pPr>
    </w:p>
    <w:p w14:paraId="4950F5BE" w14:textId="008CC668" w:rsidR="005D231E" w:rsidRPr="0018103E" w:rsidRDefault="005D231E" w:rsidP="0018103E">
      <w:pPr>
        <w:spacing w:after="0" w:line="276" w:lineRule="auto"/>
        <w:ind w:left="-142"/>
        <w:jc w:val="both"/>
        <w:rPr>
          <w:rFonts w:ascii="Sylfaen" w:hAnsi="Sylfaen" w:cs="Sylfaen"/>
          <w:lang w:val="ka-GE"/>
        </w:rPr>
      </w:pPr>
      <w:r w:rsidRPr="0018103E">
        <w:rPr>
          <w:rFonts w:ascii="Sylfaen" w:hAnsi="Sylfaen"/>
          <w:lang w:val="ka-GE"/>
        </w:rPr>
        <w:t xml:space="preserve">დამატებით აღსანიშნავია, რომ </w:t>
      </w:r>
      <w:r w:rsidRPr="0018103E">
        <w:rPr>
          <w:rFonts w:ascii="Sylfaen" w:eastAsia="Times New Roman" w:hAnsi="Sylfaen" w:cs="Sylfaen"/>
          <w:color w:val="000000"/>
          <w:lang w:val="ka-GE"/>
        </w:rPr>
        <w:t xml:space="preserve">პენიტენციურ დაწესებულებებში სამედიცინო სერვისის ხარისხის შემდგომი გაუმჯობესება, „ჯანმრთელი“ გარემოს შექმნა გადამდები დაავადებების პრევენციის და შემცირების, სუიციდისა და თვითდაზიანების პრევენციის ზომებისა და ფსიქიკური ჯანმრთელობის სერვისების გაუმჯობესების გზით </w:t>
      </w:r>
      <w:r w:rsidR="00727697">
        <w:rPr>
          <w:rFonts w:ascii="Sylfaen" w:eastAsia="Times New Roman" w:hAnsi="Sylfaen" w:cs="Sylfaen"/>
          <w:color w:val="000000"/>
          <w:lang w:val="ka-GE"/>
        </w:rPr>
        <w:t xml:space="preserve">საქართველოს </w:t>
      </w:r>
      <w:r w:rsidRPr="0018103E">
        <w:rPr>
          <w:rFonts w:ascii="Sylfaen" w:eastAsia="Times New Roman" w:hAnsi="Sylfaen" w:cs="Sylfaen"/>
          <w:color w:val="000000"/>
          <w:lang w:val="ka-GE"/>
        </w:rPr>
        <w:t xml:space="preserve">იუსტიციის სამინისტროს ერთ-ერთი პრიორიტეტული მიმართულებაა, რომელიც ასევე ასახულია პენიტენციური და დანაშაულის პრევენციის სისტემების განვითარების 2019-2020 წლების სამოქმედო გეგმაში. აღნიშნულის ფარგლებში მოხდა პენიტენციური ჯანდაცვის სტანდარტის გადახედვა და მომზადებულია ცვლილებათა პაკეტი. ამასთან, ევროპის საბჭოს „თავისუფლებააღკვეთილ პირთა ფსიქიკური ჯანდაცვის გაუმჯობესება საქართველოში“ პროექტთან თანამშრომლობით შემუშვებულია </w:t>
      </w:r>
      <w:r w:rsidRPr="0018103E">
        <w:rPr>
          <w:rFonts w:ascii="Sylfaen" w:hAnsi="Sylfaen" w:cs="Sylfaen"/>
          <w:lang w:val="ka-GE"/>
        </w:rPr>
        <w:t>პენიტენციურ სისტემაში ფსიქიკური ჯანმრთელობის განვითარების სტრატეგიის პირველადი დოკუმენტი და შესაბამისი საკანონმდებლო ცვლილებების მონახაზი რეკომენდაციების სახით.</w:t>
      </w:r>
    </w:p>
    <w:p w14:paraId="37B1FC6E" w14:textId="77777777" w:rsidR="005D231E" w:rsidRPr="0018103E" w:rsidRDefault="005D231E" w:rsidP="0018103E">
      <w:pPr>
        <w:tabs>
          <w:tab w:val="left" w:pos="8220"/>
        </w:tabs>
        <w:spacing w:line="276" w:lineRule="auto"/>
        <w:ind w:left="-142" w:right="50"/>
        <w:jc w:val="both"/>
        <w:rPr>
          <w:rFonts w:ascii="Sylfaen" w:eastAsiaTheme="majorEastAsia" w:hAnsi="Sylfaen" w:cstheme="minorHAnsi"/>
          <w:lang w:val="ka-GE" w:eastAsia="zh-CN"/>
        </w:rPr>
      </w:pPr>
    </w:p>
    <w:p w14:paraId="41C53655" w14:textId="77777777" w:rsidR="00F032DD" w:rsidRDefault="00F032DD" w:rsidP="0018103E">
      <w:pPr>
        <w:spacing w:after="0" w:line="276" w:lineRule="auto"/>
        <w:ind w:left="-142"/>
        <w:jc w:val="both"/>
        <w:rPr>
          <w:rFonts w:ascii="Sylfaen" w:hAnsi="Sylfaen"/>
          <w:lang w:val="ka-GE"/>
        </w:rPr>
      </w:pPr>
      <w:r w:rsidRPr="0018103E">
        <w:rPr>
          <w:rFonts w:ascii="Sylfaen" w:hAnsi="Sylfaen"/>
          <w:lang w:val="ka-GE"/>
        </w:rPr>
        <w:t xml:space="preserve">2019 წლის განმავლობაში პენიტენციურ დაწესებულებებში განთავსებულ ბრალდებულებს/მსჯავრდებულებს მიეწოდებათ სამოქალაქო სექტორის ეკვივალენტური სამედიცინო მომსახურება. ბრალდებულებს/მსჯავრდებულებს სასჯელის მოხდის ადგილას ხელი მიუწვდებათ მედპერსონალის 24-საათიან მომსახურებაზე, უზრუნველყოფილია მკურნალობის უწყვეტობა. საჭიროების შემთხვევაში, იგეგმება რეფერალი როგორც №18 ბრალდებულთა და მსჯავრდებულთა სამკურნალო დაწესებულებაში, ისე სამოქალაქო სექტორის სპეციალიზებულ კლინიკებში. ბრალდებულთა/მსჯავრდებულთა სამედიცინო მომსახურებით უზრუნველყოფის პროცესში ჩართულია 26 პროფილის 53 ექიმი-სპეციალისტი. </w:t>
      </w:r>
    </w:p>
    <w:p w14:paraId="33A426EC" w14:textId="77777777" w:rsidR="00727697" w:rsidRPr="0018103E" w:rsidRDefault="00727697" w:rsidP="0018103E">
      <w:pPr>
        <w:spacing w:after="0" w:line="276" w:lineRule="auto"/>
        <w:ind w:left="-142"/>
        <w:jc w:val="both"/>
        <w:rPr>
          <w:rFonts w:ascii="Sylfaen" w:hAnsi="Sylfaen"/>
          <w:lang w:val="ka-GE"/>
        </w:rPr>
      </w:pPr>
    </w:p>
    <w:p w14:paraId="45C223C9" w14:textId="77777777" w:rsidR="00F032DD" w:rsidRPr="0018103E" w:rsidRDefault="00F032DD" w:rsidP="0018103E">
      <w:pPr>
        <w:spacing w:after="0" w:line="276" w:lineRule="auto"/>
        <w:ind w:left="-142"/>
        <w:jc w:val="both"/>
        <w:rPr>
          <w:rFonts w:ascii="Sylfaen" w:hAnsi="Sylfaen"/>
          <w:lang w:val="ka-GE"/>
        </w:rPr>
      </w:pPr>
      <w:r w:rsidRPr="0018103E">
        <w:rPr>
          <w:rFonts w:ascii="Sylfaen" w:hAnsi="Sylfaen"/>
          <w:lang w:val="ka-GE"/>
        </w:rPr>
        <w:t xml:space="preserve"> 2019 წლის განმავლობაშიც პენიტენციურ სისტემაში წარმატებით ხორცილდება ჯანმრთელობის დაცვის სახელმწიფო პროგრამები (აივ-ინფექცია/შიდსის, C ჰეპატიტის მართვის, ტუბერკულოზის მართვის და სხვ.) 2019 წლის დეკემბრის მდგომარეობით ანტირეტროვირუსული მკურნალობა უტარდებოდა 89 ბრალდებულ/მსჯავრდებულს.</w:t>
      </w:r>
    </w:p>
    <w:p w14:paraId="43E3A5BE" w14:textId="77777777" w:rsidR="00F032DD" w:rsidRPr="0018103E" w:rsidRDefault="00F032DD" w:rsidP="0018103E">
      <w:pPr>
        <w:spacing w:after="0" w:line="276" w:lineRule="auto"/>
        <w:ind w:left="-142"/>
        <w:jc w:val="both"/>
        <w:rPr>
          <w:rFonts w:ascii="Sylfaen" w:hAnsi="Sylfaen"/>
          <w:lang w:val="ka-GE"/>
        </w:rPr>
      </w:pPr>
    </w:p>
    <w:p w14:paraId="0F5A4E0E" w14:textId="3AD78908" w:rsidR="00F032DD" w:rsidRPr="0018103E" w:rsidRDefault="00F032DD" w:rsidP="0018103E">
      <w:pPr>
        <w:spacing w:after="0" w:line="276" w:lineRule="auto"/>
        <w:ind w:left="-142"/>
        <w:jc w:val="both"/>
        <w:rPr>
          <w:rFonts w:ascii="Sylfaen" w:hAnsi="Sylfaen"/>
          <w:lang w:val="ka-GE"/>
        </w:rPr>
      </w:pPr>
      <w:r w:rsidRPr="0018103E">
        <w:rPr>
          <w:rFonts w:ascii="Sylfaen" w:hAnsi="Sylfaen"/>
          <w:lang w:val="ka-GE"/>
        </w:rPr>
        <w:lastRenderedPageBreak/>
        <w:t xml:space="preserve">პენიტენციურ სისტემაში უზრუნველყოფილია სამედიცინო სერვისებზე შეუზღუდავი </w:t>
      </w:r>
      <w:r w:rsidR="00727697">
        <w:rPr>
          <w:rFonts w:ascii="Sylfaen" w:hAnsi="Sylfaen"/>
          <w:lang w:val="ka-GE"/>
        </w:rPr>
        <w:t>ხელმისაწვდომობა</w:t>
      </w:r>
      <w:r w:rsidRPr="0018103E">
        <w:rPr>
          <w:rFonts w:ascii="Sylfaen" w:hAnsi="Sylfaen"/>
          <w:lang w:val="ka-GE"/>
        </w:rPr>
        <w:t>. მოთხოვნათა რეგისტრაცია ელექტრონულ პროგრამაში ხდება დაუყოვნებლივ და მსჯავრდებულთათვის/ბრალდებულთათვის სამედიცინო მომსახურების მიწოდება ხდება რიგითობის პრინციპით, სამედიცინო ჩვენებათა გათვალისწინებით - უპირატესობით სარგებლობენ ურგენტული ან/და სასწრაფო დაყოვნებადი სამედიცინო დახმარების საჭიროების მქონე პაციენტები, რომელთა რაოდენობაც მაღალია, 2019 წლის დეკემბრიდან აქტიურად დაიწყო დაგეგმილი რეფერალების განხორციელება და დღეის მდგომარეობით შესრულდა 244 სტაციონარული და 127 ამბულატორიული რეფერალი სამოქალაქო სექტორის კლინიკაში.</w:t>
      </w:r>
    </w:p>
    <w:p w14:paraId="1671355F" w14:textId="77777777" w:rsidR="00F032DD" w:rsidRPr="0018103E" w:rsidRDefault="00F032DD" w:rsidP="0018103E">
      <w:pPr>
        <w:spacing w:after="0" w:line="276" w:lineRule="auto"/>
        <w:ind w:left="-142"/>
        <w:jc w:val="both"/>
        <w:rPr>
          <w:rFonts w:ascii="Sylfaen" w:hAnsi="Sylfaen"/>
          <w:lang w:val="ka-GE"/>
        </w:rPr>
      </w:pPr>
    </w:p>
    <w:p w14:paraId="10193F87" w14:textId="79B0CFDE" w:rsidR="00F032DD" w:rsidRPr="0018103E" w:rsidRDefault="00F032DD" w:rsidP="0018103E">
      <w:pPr>
        <w:spacing w:after="0" w:line="276" w:lineRule="auto"/>
        <w:ind w:left="-142"/>
        <w:jc w:val="both"/>
        <w:rPr>
          <w:rFonts w:ascii="Sylfaen" w:hAnsi="Sylfaen"/>
          <w:lang w:val="ka-GE"/>
        </w:rPr>
      </w:pPr>
      <w:r w:rsidRPr="0018103E">
        <w:rPr>
          <w:rFonts w:ascii="Sylfaen" w:hAnsi="Sylfaen"/>
          <w:lang w:val="ka-GE"/>
        </w:rPr>
        <w:t>დღეის მდგომარეობით</w:t>
      </w:r>
      <w:r w:rsidR="00727697">
        <w:rPr>
          <w:rFonts w:ascii="Sylfaen" w:hAnsi="Sylfaen"/>
          <w:lang w:val="ka-GE"/>
        </w:rPr>
        <w:t>,</w:t>
      </w:r>
      <w:r w:rsidRPr="0018103E">
        <w:rPr>
          <w:rFonts w:ascii="Sylfaen" w:hAnsi="Sylfaen"/>
          <w:lang w:val="ka-GE"/>
        </w:rPr>
        <w:t xml:space="preserve"> პენიტენციურ სისტემაში გარდაცვალების მაჩვენებელი არ სცდება საშუალო ევროპულ მაჩვენებელს, რომელიც 10000 პატიმარზე არის არაუმეტეს 25 შემთხვევისა. გარდაცვალების ძირითად მიზეზს წარმოადგენს გულ-სისხლძარღვთა სისტემის და ონკოლოგიური დაავადებები, ისე როგორც ეს პროცესი ვითარდება სამოქალაქო სექტორშიც. რაც შეეხება სუიციდის შემთხვევებს, პენიტენციურ სისტემაში სუიციდით გარდაცვალების მაჩვენებელი არ სცდება საშუალო ევროპულ მაჩვენებელს, რომელიც 10000 პატიმარზე არის არაუმეტეს 7 შემთხვევისა.</w:t>
      </w:r>
    </w:p>
    <w:p w14:paraId="33A6D27E" w14:textId="77777777" w:rsidR="00F032DD" w:rsidRPr="0018103E" w:rsidRDefault="00F032DD" w:rsidP="0018103E">
      <w:pPr>
        <w:spacing w:after="0" w:line="276" w:lineRule="auto"/>
        <w:ind w:left="-142"/>
        <w:jc w:val="both"/>
        <w:rPr>
          <w:rFonts w:ascii="Sylfaen" w:hAnsi="Sylfaen"/>
          <w:lang w:val="ka-GE"/>
        </w:rPr>
      </w:pPr>
    </w:p>
    <w:p w14:paraId="21E60B4F" w14:textId="77777777" w:rsidR="00F032DD" w:rsidRPr="0018103E" w:rsidRDefault="00F032DD" w:rsidP="0018103E">
      <w:pPr>
        <w:shd w:val="clear" w:color="auto" w:fill="FFFFFF"/>
        <w:spacing w:after="0" w:line="276" w:lineRule="auto"/>
        <w:ind w:left="-142"/>
        <w:jc w:val="both"/>
        <w:rPr>
          <w:rFonts w:ascii="Sylfaen" w:eastAsia="Times New Roman" w:hAnsi="Sylfaen" w:cs="Sylfaen"/>
          <w:color w:val="1C1E21"/>
          <w:lang w:val="ka-GE"/>
        </w:rPr>
      </w:pPr>
      <w:r w:rsidRPr="0018103E">
        <w:rPr>
          <w:rFonts w:ascii="Sylfaen" w:eastAsia="Times New Roman" w:hAnsi="Sylfaen" w:cs="Times New Roman"/>
          <w:color w:val="1C1E21"/>
          <w:lang w:val="ka-GE"/>
        </w:rPr>
        <w:t xml:space="preserve">დამატებით აღსანიშნავია, რომ 2019 </w:t>
      </w:r>
      <w:r w:rsidRPr="0018103E">
        <w:rPr>
          <w:rFonts w:ascii="Sylfaen" w:eastAsia="Times New Roman" w:hAnsi="Sylfaen" w:cs="Sylfaen"/>
          <w:color w:val="1C1E21"/>
          <w:lang w:val="ka-GE"/>
        </w:rPr>
        <w:t>წლის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განმავლობაში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პრევენციული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გასინჯვები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ყველა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პენიტენციურ</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დაწესებულებაში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ჩატარდა.</w:t>
      </w:r>
    </w:p>
    <w:p w14:paraId="114C9FE2" w14:textId="77777777" w:rsidR="00F032DD" w:rsidRPr="0018103E" w:rsidRDefault="00F032DD" w:rsidP="0018103E">
      <w:pPr>
        <w:shd w:val="clear" w:color="auto" w:fill="FFFFFF"/>
        <w:spacing w:after="0" w:line="276" w:lineRule="auto"/>
        <w:ind w:left="-142"/>
        <w:jc w:val="both"/>
        <w:rPr>
          <w:rFonts w:ascii="Sylfaen" w:eastAsia="Times New Roman" w:hAnsi="Sylfaen" w:cs="Times New Roman"/>
          <w:color w:val="1C1E21"/>
          <w:lang w:val="ka-GE"/>
        </w:rPr>
      </w:pPr>
    </w:p>
    <w:p w14:paraId="439E4DD5" w14:textId="77777777" w:rsidR="00F032DD" w:rsidRPr="0018103E" w:rsidRDefault="00F032DD" w:rsidP="0018103E">
      <w:pPr>
        <w:shd w:val="clear" w:color="auto" w:fill="FFFFFF"/>
        <w:spacing w:after="0" w:line="276" w:lineRule="auto"/>
        <w:ind w:left="-142"/>
        <w:jc w:val="both"/>
        <w:rPr>
          <w:rFonts w:ascii="Sylfaen" w:eastAsia="Times New Roman" w:hAnsi="Sylfaen" w:cs="Times New Roman"/>
          <w:color w:val="1C1E21"/>
          <w:lang w:val="ka-GE"/>
        </w:rPr>
      </w:pPr>
      <w:r w:rsidRPr="0018103E">
        <w:rPr>
          <w:rFonts w:ascii="Sylfaen" w:eastAsia="Times New Roman" w:hAnsi="Sylfaen" w:cs="Sylfaen"/>
          <w:color w:val="1C1E21"/>
          <w:lang w:val="ka-GE"/>
        </w:rPr>
        <w:t>სპეციალური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პენიტენციური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სამსახურის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დეპარტამენტის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ინიციატივით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დაგეგმილი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პრევენციული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გასინჯვები</w:t>
      </w:r>
      <w:r w:rsidRPr="0018103E">
        <w:rPr>
          <w:rFonts w:ascii="Sylfaen" w:eastAsia="Times New Roman" w:hAnsi="Sylfaen" w:cs="Times New Roman"/>
          <w:color w:val="1C1E21"/>
          <w:lang w:val="ka-GE"/>
        </w:rPr>
        <w:t xml:space="preserve"> 2019 </w:t>
      </w:r>
      <w:r w:rsidRPr="0018103E">
        <w:rPr>
          <w:rFonts w:ascii="Sylfaen" w:eastAsia="Times New Roman" w:hAnsi="Sylfaen" w:cs="Sylfaen"/>
          <w:color w:val="1C1E21"/>
          <w:lang w:val="ka-GE"/>
        </w:rPr>
        <w:t>წლის</w:t>
      </w:r>
      <w:r w:rsidRPr="0018103E">
        <w:rPr>
          <w:rFonts w:ascii="Sylfaen" w:eastAsia="Times New Roman" w:hAnsi="Sylfaen" w:cs="Times New Roman"/>
          <w:color w:val="1C1E21"/>
          <w:lang w:val="ka-GE"/>
        </w:rPr>
        <w:t xml:space="preserve"> 13 </w:t>
      </w:r>
      <w:r w:rsidRPr="0018103E">
        <w:rPr>
          <w:rFonts w:ascii="Sylfaen" w:eastAsia="Times New Roman" w:hAnsi="Sylfaen" w:cs="Sylfaen"/>
          <w:color w:val="1C1E21"/>
          <w:lang w:val="ka-GE"/>
        </w:rPr>
        <w:t>აპრილიდან</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დაიწყო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ეტაპობრივად</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განხორციელდა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როგორც</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აღმოსავლეთ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ასევე</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დასავლეთ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საქართველოს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ყველა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პენიტენციურ დაწესებულებაში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სასჯელის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მოხდის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ადგილზე</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მათივე</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თანხმობით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ბრალდებულებსა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მსჯავრდებულებს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ჩაუტარდათ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კარდიოლოგის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ნევროლოგის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ოტორინოლარინგოლოგის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უროლოგის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დერმატო</w:t>
      </w:r>
      <w:r w:rsidRPr="0018103E">
        <w:rPr>
          <w:rFonts w:ascii="Sylfaen" w:eastAsia="Times New Roman" w:hAnsi="Sylfaen" w:cs="Times New Roman"/>
          <w:color w:val="1C1E21"/>
          <w:lang w:val="ka-GE"/>
        </w:rPr>
        <w:t>-</w:t>
      </w:r>
      <w:r w:rsidRPr="0018103E">
        <w:rPr>
          <w:rFonts w:ascii="Sylfaen" w:eastAsia="Times New Roman" w:hAnsi="Sylfaen" w:cs="Sylfaen"/>
          <w:color w:val="1C1E21"/>
          <w:lang w:val="ka-GE"/>
        </w:rPr>
        <w:t>ვენეროლოგის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ენდოკრინოლოგის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ოფთალმოლოგის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ონკოლოგის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რევმატოლოგის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ზოგადი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ქირურგის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ინფექციონისტის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კონსულტაციები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ელექტროკარდიოგრაფია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ულტრასონოგრაფიული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გამოკვლევა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სულ</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ჩატარდა</w:t>
      </w:r>
      <w:r w:rsidRPr="0018103E">
        <w:rPr>
          <w:rFonts w:ascii="Sylfaen" w:eastAsia="Times New Roman" w:hAnsi="Sylfaen" w:cs="Times New Roman"/>
          <w:color w:val="1C1E21"/>
          <w:lang w:val="ka-GE"/>
        </w:rPr>
        <w:t xml:space="preserve"> 4743 </w:t>
      </w:r>
      <w:r w:rsidRPr="0018103E">
        <w:rPr>
          <w:rFonts w:ascii="Sylfaen" w:eastAsia="Times New Roman" w:hAnsi="Sylfaen" w:cs="Sylfaen"/>
          <w:color w:val="1C1E21"/>
          <w:lang w:val="ka-GE"/>
        </w:rPr>
        <w:t>კონსულტაცია</w:t>
      </w:r>
      <w:r w:rsidRPr="0018103E">
        <w:rPr>
          <w:rFonts w:ascii="Sylfaen" w:eastAsia="Times New Roman" w:hAnsi="Sylfaen" w:cs="Times New Roman"/>
          <w:color w:val="1C1E21"/>
          <w:lang w:val="ka-GE"/>
        </w:rPr>
        <w:t>/</w:t>
      </w:r>
      <w:r w:rsidRPr="0018103E">
        <w:rPr>
          <w:rFonts w:ascii="Sylfaen" w:eastAsia="Times New Roman" w:hAnsi="Sylfaen" w:cs="Sylfaen"/>
          <w:color w:val="1C1E21"/>
          <w:lang w:val="ka-GE"/>
        </w:rPr>
        <w:t>გამოკვლევა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ჩატარებული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გამოკვლევებისა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კონსულტაციების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შედეგად</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რიგ</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შემთხვევებში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გამოიკვეთა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შემდგომი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საჭიროებები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რომელთაგან</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ჩვენების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შესაბამისად</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ზოგიერთი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სერვისი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უკვე</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მიეწოდათ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ბრალდებულ</w:t>
      </w:r>
      <w:r w:rsidRPr="0018103E">
        <w:rPr>
          <w:rFonts w:ascii="Sylfaen" w:eastAsia="Times New Roman" w:hAnsi="Sylfaen" w:cs="Times New Roman"/>
          <w:color w:val="1C1E21"/>
          <w:lang w:val="ka-GE"/>
        </w:rPr>
        <w:t>/</w:t>
      </w:r>
      <w:r w:rsidRPr="0018103E">
        <w:rPr>
          <w:rFonts w:ascii="Sylfaen" w:eastAsia="Times New Roman" w:hAnsi="Sylfaen" w:cs="Sylfaen"/>
          <w:color w:val="1C1E21"/>
          <w:lang w:val="ka-GE"/>
        </w:rPr>
        <w:t>მსჯავრდებულებს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ხოლო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გეგმიური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ინტერვენციები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დაგეგმილია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ჩაუტარდებათ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რეკომენდაციების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შესაბამისად</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აღსანიშნავია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რომ</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პრევენციული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გასინჯვები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იგეგმება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გაგრძელდება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ასევე</w:t>
      </w:r>
      <w:r w:rsidRPr="0018103E">
        <w:rPr>
          <w:rFonts w:ascii="Sylfaen" w:eastAsia="Times New Roman" w:hAnsi="Sylfaen" w:cs="Times New Roman"/>
          <w:color w:val="1C1E21"/>
          <w:lang w:val="ka-GE"/>
        </w:rPr>
        <w:t xml:space="preserve"> 2020 </w:t>
      </w:r>
      <w:r w:rsidRPr="0018103E">
        <w:rPr>
          <w:rFonts w:ascii="Sylfaen" w:eastAsia="Times New Roman" w:hAnsi="Sylfaen" w:cs="Sylfaen"/>
          <w:color w:val="1C1E21"/>
          <w:lang w:val="ka-GE"/>
        </w:rPr>
        <w:t>წელს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ბრალდებულთა</w:t>
      </w:r>
      <w:r w:rsidRPr="0018103E">
        <w:rPr>
          <w:rFonts w:ascii="Sylfaen" w:eastAsia="Times New Roman" w:hAnsi="Sylfaen" w:cs="Times New Roman"/>
          <w:color w:val="1C1E21"/>
          <w:lang w:val="ka-GE"/>
        </w:rPr>
        <w:t>/</w:t>
      </w:r>
      <w:r w:rsidRPr="0018103E">
        <w:rPr>
          <w:rFonts w:ascii="Sylfaen" w:eastAsia="Times New Roman" w:hAnsi="Sylfaen" w:cs="Sylfaen"/>
          <w:color w:val="1C1E21"/>
          <w:lang w:val="ka-GE"/>
        </w:rPr>
        <w:t>მსჯავრდებულთა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თანხმობით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ყველა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პენიტენციურ</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დაწესებულებაში</w:t>
      </w:r>
      <w:r w:rsidRPr="0018103E">
        <w:rPr>
          <w:rFonts w:ascii="Sylfaen" w:eastAsia="Times New Roman" w:hAnsi="Sylfaen" w:cs="Times New Roman"/>
          <w:color w:val="1C1E21"/>
          <w:lang w:val="ka-GE"/>
        </w:rPr>
        <w:t>.</w:t>
      </w:r>
    </w:p>
    <w:p w14:paraId="2B1CCF14" w14:textId="77777777" w:rsidR="00F032DD" w:rsidRPr="0018103E" w:rsidRDefault="00F032DD" w:rsidP="0018103E">
      <w:pPr>
        <w:shd w:val="clear" w:color="auto" w:fill="FFFFFF"/>
        <w:spacing w:after="0" w:line="276" w:lineRule="auto"/>
        <w:ind w:left="-142"/>
        <w:jc w:val="both"/>
        <w:rPr>
          <w:rFonts w:ascii="Sylfaen" w:eastAsia="Times New Roman" w:hAnsi="Sylfaen" w:cs="Times New Roman"/>
          <w:color w:val="1C1E21"/>
          <w:lang w:val="ka-GE"/>
        </w:rPr>
      </w:pPr>
    </w:p>
    <w:p w14:paraId="3B5C6899" w14:textId="0D09F90C" w:rsidR="00F032DD" w:rsidRPr="0018103E" w:rsidRDefault="00F032DD"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imes New Roman" w:hAnsi="Sylfaen" w:cs="Sylfaen"/>
          <w:color w:val="1C1E21"/>
          <w:lang w:val="ka-GE"/>
        </w:rPr>
        <w:t>გარდა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ამისა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საქართველოს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იუსტიციის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მინისტრის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ინიციატივით</w:t>
      </w:r>
      <w:r w:rsidRPr="0018103E">
        <w:rPr>
          <w:rFonts w:ascii="Sylfaen" w:eastAsia="Times New Roman" w:hAnsi="Sylfaen" w:cs="Times New Roman"/>
          <w:color w:val="1C1E21"/>
          <w:lang w:val="ka-GE"/>
        </w:rPr>
        <w:t xml:space="preserve"> 2019 </w:t>
      </w:r>
      <w:r w:rsidRPr="0018103E">
        <w:rPr>
          <w:rFonts w:ascii="Sylfaen" w:eastAsia="Times New Roman" w:hAnsi="Sylfaen" w:cs="Sylfaen"/>
          <w:color w:val="1C1E21"/>
          <w:lang w:val="ka-GE"/>
        </w:rPr>
        <w:t>წლის</w:t>
      </w:r>
      <w:r w:rsidRPr="0018103E">
        <w:rPr>
          <w:rFonts w:ascii="Sylfaen" w:eastAsia="Times New Roman" w:hAnsi="Sylfaen" w:cs="Times New Roman"/>
          <w:color w:val="1C1E21"/>
          <w:lang w:val="ka-GE"/>
        </w:rPr>
        <w:t xml:space="preserve"> 9 </w:t>
      </w:r>
      <w:r w:rsidRPr="0018103E">
        <w:rPr>
          <w:rFonts w:ascii="Sylfaen" w:eastAsia="Times New Roman" w:hAnsi="Sylfaen" w:cs="Sylfaen"/>
          <w:color w:val="1C1E21"/>
          <w:lang w:val="ka-GE"/>
        </w:rPr>
        <w:t>დეკემბერს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დაიწყო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პროექტი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რომელიც</w:t>
      </w:r>
      <w:r w:rsidRPr="0018103E">
        <w:rPr>
          <w:rFonts w:ascii="Sylfaen" w:eastAsia="Times New Roman" w:hAnsi="Sylfaen" w:cs="Times New Roman"/>
          <w:color w:val="1C1E21"/>
          <w:lang w:val="ka-GE"/>
        </w:rPr>
        <w:t xml:space="preserve"> 2016 </w:t>
      </w:r>
      <w:r w:rsidRPr="0018103E">
        <w:rPr>
          <w:rFonts w:ascii="Sylfaen" w:eastAsia="Times New Roman" w:hAnsi="Sylfaen" w:cs="Sylfaen"/>
          <w:color w:val="1C1E21"/>
          <w:lang w:val="ka-GE"/>
        </w:rPr>
        <w:t>წლიდან</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დაგროვილი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ე</w:t>
      </w:r>
      <w:r w:rsidRPr="0018103E">
        <w:rPr>
          <w:rFonts w:ascii="Sylfaen" w:eastAsia="Times New Roman" w:hAnsi="Sylfaen" w:cs="Times New Roman"/>
          <w:color w:val="1C1E21"/>
          <w:lang w:val="ka-GE"/>
        </w:rPr>
        <w:t>.</w:t>
      </w:r>
      <w:r w:rsidRPr="0018103E">
        <w:rPr>
          <w:rFonts w:ascii="Sylfaen" w:eastAsia="Times New Roman" w:hAnsi="Sylfaen" w:cs="Sylfaen"/>
          <w:color w:val="1C1E21"/>
          <w:lang w:val="ka-GE"/>
        </w:rPr>
        <w:t>წ</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რიგის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ანუ</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მომსახურების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მომლოდინეთა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მომსახურებას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ამ</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რიგის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განულებას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ისახავს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მიზნად</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პროექტის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დასაწყისისთვის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მოცემულ</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ე</w:t>
      </w:r>
      <w:r w:rsidRPr="0018103E">
        <w:rPr>
          <w:rFonts w:ascii="Sylfaen" w:eastAsia="Times New Roman" w:hAnsi="Sylfaen" w:cs="Times New Roman"/>
          <w:color w:val="1C1E21"/>
          <w:lang w:val="ka-GE"/>
        </w:rPr>
        <w:t>.</w:t>
      </w:r>
      <w:r w:rsidRPr="0018103E">
        <w:rPr>
          <w:rFonts w:ascii="Sylfaen" w:eastAsia="Times New Roman" w:hAnsi="Sylfaen" w:cs="Sylfaen"/>
          <w:color w:val="1C1E21"/>
          <w:lang w:val="ka-GE"/>
        </w:rPr>
        <w:t>წ</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რიგში</w:t>
      </w:r>
      <w:r w:rsidRPr="0018103E">
        <w:rPr>
          <w:rFonts w:ascii="Sylfaen" w:eastAsia="Times New Roman" w:hAnsi="Sylfaen" w:cs="Times New Roman"/>
          <w:color w:val="1C1E21"/>
          <w:lang w:val="ka-GE"/>
        </w:rPr>
        <w:t xml:space="preserve"> 2382 </w:t>
      </w:r>
      <w:r w:rsidRPr="0018103E">
        <w:rPr>
          <w:rFonts w:ascii="Sylfaen" w:eastAsia="Times New Roman" w:hAnsi="Sylfaen" w:cs="Sylfaen"/>
          <w:color w:val="1C1E21"/>
          <w:lang w:val="ka-GE"/>
        </w:rPr>
        <w:t>ბრალდებულ</w:t>
      </w:r>
      <w:r w:rsidRPr="0018103E">
        <w:rPr>
          <w:rFonts w:ascii="Sylfaen" w:eastAsia="Times New Roman" w:hAnsi="Sylfaen" w:cs="Times New Roman"/>
          <w:color w:val="1C1E21"/>
          <w:lang w:val="ka-GE"/>
        </w:rPr>
        <w:t>/</w:t>
      </w:r>
      <w:r w:rsidRPr="0018103E">
        <w:rPr>
          <w:rFonts w:ascii="Sylfaen" w:eastAsia="Times New Roman" w:hAnsi="Sylfaen" w:cs="Sylfaen"/>
          <w:color w:val="1C1E21"/>
          <w:lang w:val="ka-GE"/>
        </w:rPr>
        <w:t>მსჯავრდებული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იყო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რეგისტრირებული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რეფერალთა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ბაზაში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რომელთაგან</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გეგმიური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ამბულატორიის</w:t>
      </w:r>
      <w:r w:rsidRPr="0018103E">
        <w:rPr>
          <w:rFonts w:ascii="Sylfaen" w:eastAsia="Times New Roman" w:hAnsi="Sylfaen" w:cs="Times New Roman"/>
          <w:color w:val="1C1E21"/>
          <w:lang w:val="ka-GE"/>
        </w:rPr>
        <w:t xml:space="preserve"> 1800 </w:t>
      </w:r>
      <w:r w:rsidRPr="0018103E">
        <w:rPr>
          <w:rFonts w:ascii="Sylfaen" w:eastAsia="Times New Roman" w:hAnsi="Sylfaen" w:cs="Sylfaen"/>
          <w:color w:val="1C1E21"/>
          <w:lang w:val="ka-GE"/>
        </w:rPr>
        <w:t>შემთხვევაში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გეგმიური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lastRenderedPageBreak/>
        <w:t>სტაციონარის</w:t>
      </w:r>
      <w:r w:rsidRPr="0018103E">
        <w:rPr>
          <w:rFonts w:ascii="Sylfaen" w:eastAsia="Times New Roman" w:hAnsi="Sylfaen" w:cs="Times New Roman"/>
          <w:color w:val="1C1E21"/>
          <w:lang w:val="ka-GE"/>
        </w:rPr>
        <w:t xml:space="preserve"> 500 </w:t>
      </w:r>
      <w:r w:rsidRPr="0018103E">
        <w:rPr>
          <w:rFonts w:ascii="Sylfaen" w:eastAsia="Times New Roman" w:hAnsi="Sylfaen" w:cs="Sylfaen"/>
          <w:color w:val="1C1E21"/>
          <w:lang w:val="ka-GE"/>
        </w:rPr>
        <w:t>შემთხვევაში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სამედიცინო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მომსახურების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ვადები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დაირღვა</w:t>
      </w:r>
      <w:r w:rsidRPr="0018103E">
        <w:rPr>
          <w:rFonts w:ascii="Sylfaen" w:eastAsia="Times New Roman" w:hAnsi="Sylfaen" w:cs="Times New Roman"/>
          <w:color w:val="1C1E21"/>
          <w:lang w:val="ka-GE"/>
        </w:rPr>
        <w:t xml:space="preserve">. 2019 </w:t>
      </w:r>
      <w:r w:rsidRPr="0018103E">
        <w:rPr>
          <w:rFonts w:ascii="Sylfaen" w:eastAsia="Times New Roman" w:hAnsi="Sylfaen" w:cs="Sylfaen"/>
          <w:color w:val="1C1E21"/>
          <w:lang w:val="ka-GE"/>
        </w:rPr>
        <w:t>წლის</w:t>
      </w:r>
      <w:r w:rsidRPr="0018103E">
        <w:rPr>
          <w:rFonts w:ascii="Sylfaen" w:eastAsia="Times New Roman" w:hAnsi="Sylfaen" w:cs="Times New Roman"/>
          <w:color w:val="1C1E21"/>
          <w:lang w:val="ka-GE"/>
        </w:rPr>
        <w:t xml:space="preserve"> 9 </w:t>
      </w:r>
      <w:r w:rsidRPr="0018103E">
        <w:rPr>
          <w:rFonts w:ascii="Sylfaen" w:eastAsia="Times New Roman" w:hAnsi="Sylfaen" w:cs="Sylfaen"/>
          <w:color w:val="1C1E21"/>
          <w:lang w:val="ka-GE"/>
        </w:rPr>
        <w:t>დეკემბრიდან</w:t>
      </w:r>
      <w:r w:rsidRPr="0018103E">
        <w:rPr>
          <w:rFonts w:ascii="Sylfaen" w:eastAsia="Times New Roman" w:hAnsi="Sylfaen" w:cs="Times New Roman"/>
          <w:color w:val="1C1E21"/>
          <w:lang w:val="ka-GE"/>
        </w:rPr>
        <w:t xml:space="preserve"> 28 </w:t>
      </w:r>
      <w:r w:rsidRPr="0018103E">
        <w:rPr>
          <w:rFonts w:ascii="Sylfaen" w:eastAsia="Times New Roman" w:hAnsi="Sylfaen" w:cs="Sylfaen"/>
          <w:color w:val="1C1E21"/>
          <w:lang w:val="ka-GE"/>
        </w:rPr>
        <w:t>დეკემბრის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ჩათვლით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გეგმიური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სტაციონარული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დახმარება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არსებული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რიგიდან</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სხვადასხვა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სახის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ოპერაციული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მკურნალობა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გაეწია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ჯამში</w:t>
      </w:r>
      <w:r w:rsidRPr="0018103E">
        <w:rPr>
          <w:rFonts w:ascii="Sylfaen" w:eastAsia="Times New Roman" w:hAnsi="Sylfaen" w:cs="Times New Roman"/>
          <w:color w:val="1C1E21"/>
          <w:lang w:val="ka-GE"/>
        </w:rPr>
        <w:t xml:space="preserve"> 163 </w:t>
      </w:r>
      <w:r w:rsidRPr="0018103E">
        <w:rPr>
          <w:rFonts w:ascii="Sylfaen" w:eastAsia="Times New Roman" w:hAnsi="Sylfaen" w:cs="Sylfaen"/>
          <w:color w:val="1C1E21"/>
          <w:lang w:val="ka-GE"/>
        </w:rPr>
        <w:t>მსჯავრდებულს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ხოლო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გეგმიური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ამბულატორიული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დახმარება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რენტგენი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კტ</w:t>
      </w:r>
      <w:r w:rsidRPr="0018103E">
        <w:rPr>
          <w:rFonts w:ascii="Sylfaen" w:eastAsia="Times New Roman" w:hAnsi="Sylfaen" w:cs="Times New Roman"/>
          <w:color w:val="1C1E21"/>
          <w:lang w:val="ka-GE"/>
        </w:rPr>
        <w:t xml:space="preserve">), 14 </w:t>
      </w:r>
      <w:r w:rsidRPr="0018103E">
        <w:rPr>
          <w:rFonts w:ascii="Sylfaen" w:eastAsia="Times New Roman" w:hAnsi="Sylfaen" w:cs="Sylfaen"/>
          <w:color w:val="1C1E21"/>
          <w:lang w:val="ka-GE"/>
        </w:rPr>
        <w:t>დეკემბრიდან</w:t>
      </w:r>
      <w:r w:rsidRPr="0018103E">
        <w:rPr>
          <w:rFonts w:ascii="Sylfaen" w:eastAsia="Times New Roman" w:hAnsi="Sylfaen" w:cs="Times New Roman"/>
          <w:color w:val="1C1E21"/>
          <w:lang w:val="ka-GE"/>
        </w:rPr>
        <w:t xml:space="preserve"> 31 </w:t>
      </w:r>
      <w:r w:rsidRPr="0018103E">
        <w:rPr>
          <w:rFonts w:ascii="Sylfaen" w:eastAsia="Times New Roman" w:hAnsi="Sylfaen" w:cs="Sylfaen"/>
          <w:color w:val="1C1E21"/>
          <w:lang w:val="ka-GE"/>
        </w:rPr>
        <w:t>დეკემბრის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ჩათვლით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ასევე</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არსებული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რიგიდან</w:t>
      </w:r>
      <w:r w:rsidRPr="0018103E">
        <w:rPr>
          <w:rFonts w:ascii="Sylfaen" w:eastAsia="Times New Roman" w:hAnsi="Sylfaen" w:cs="Times New Roman"/>
          <w:color w:val="1C1E21"/>
          <w:lang w:val="ka-GE"/>
        </w:rPr>
        <w:t xml:space="preserve"> - 114 </w:t>
      </w:r>
      <w:r w:rsidRPr="0018103E">
        <w:rPr>
          <w:rFonts w:ascii="Sylfaen" w:eastAsia="Times New Roman" w:hAnsi="Sylfaen" w:cs="Sylfaen"/>
          <w:color w:val="1C1E21"/>
          <w:lang w:val="ka-GE"/>
        </w:rPr>
        <w:t>მსჯავრდებულს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მხოლოდ</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დეკემბრის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თვეში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სამოქალაქო</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სექტორის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კლინიკაში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ჩატარდა</w:t>
      </w:r>
      <w:r w:rsidRPr="0018103E">
        <w:rPr>
          <w:rFonts w:ascii="Sylfaen" w:eastAsia="Times New Roman" w:hAnsi="Sylfaen" w:cs="Times New Roman"/>
          <w:color w:val="1C1E21"/>
          <w:lang w:val="ka-GE"/>
        </w:rPr>
        <w:t xml:space="preserve"> 400 000 </w:t>
      </w:r>
      <w:r w:rsidRPr="0018103E">
        <w:rPr>
          <w:rFonts w:ascii="Sylfaen" w:eastAsia="Times New Roman" w:hAnsi="Sylfaen" w:cs="Sylfaen"/>
          <w:color w:val="1C1E21"/>
          <w:lang w:val="ka-GE"/>
        </w:rPr>
        <w:t>ლარის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ღირებულების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ინტერვენციები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მათ</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შორის</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მიმდინარე</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გეგმიური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და</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გადაუდებელი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ურგენტი</w:t>
      </w:r>
      <w:r w:rsidRPr="0018103E">
        <w:rPr>
          <w:rFonts w:ascii="Sylfaen" w:eastAsia="Times New Roman" w:hAnsi="Sylfaen" w:cs="Times New Roman"/>
          <w:color w:val="1C1E21"/>
          <w:lang w:val="ka-GE"/>
        </w:rPr>
        <w:t xml:space="preserve">) </w:t>
      </w:r>
      <w:r w:rsidRPr="0018103E">
        <w:rPr>
          <w:rFonts w:ascii="Sylfaen" w:eastAsia="Times New Roman" w:hAnsi="Sylfaen" w:cs="Sylfaen"/>
          <w:color w:val="1C1E21"/>
          <w:lang w:val="ka-GE"/>
        </w:rPr>
        <w:t>სტაციონარული და ამბულატორიული მომსახურება.</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D452C" w:rsidRPr="0018103E" w14:paraId="37D706A9" w14:textId="77777777" w:rsidTr="00AE0983">
        <w:trPr>
          <w:trHeight w:val="1673"/>
        </w:trPr>
        <w:tc>
          <w:tcPr>
            <w:tcW w:w="9840" w:type="dxa"/>
            <w:shd w:val="clear" w:color="auto" w:fill="BDD6EE" w:themeFill="accent1" w:themeFillTint="66"/>
          </w:tcPr>
          <w:p w14:paraId="3EB6FAF4" w14:textId="355AD5BC" w:rsidR="00BD452C" w:rsidRPr="0018103E" w:rsidRDefault="00BD452C" w:rsidP="0018103E">
            <w:pPr>
              <w:pStyle w:val="NoSpacing"/>
              <w:shd w:val="clear" w:color="auto" w:fill="BDD6EE" w:themeFill="accent1" w:themeFillTint="66"/>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4.1.4.2. </w:t>
            </w:r>
            <w:r w:rsidRPr="0018103E">
              <w:rPr>
                <w:rFonts w:ascii="Sylfaen" w:hAnsi="Sylfaen" w:cstheme="minorHAnsi"/>
                <w:iCs/>
                <w:sz w:val="22"/>
                <w:lang w:val="ka-GE"/>
              </w:rPr>
              <w:t>ფსიქიკური ჯანმრთელობის დაცვის სტრატეგიული დოკუმენტის შემუშავება და დამტკიცება;</w:t>
            </w:r>
          </w:p>
          <w:p w14:paraId="0CC644BA" w14:textId="77777777" w:rsidR="00BD452C" w:rsidRPr="0018103E" w:rsidRDefault="00BD452C" w:rsidP="0018103E">
            <w:pPr>
              <w:pStyle w:val="NoSpacing"/>
              <w:shd w:val="clear" w:color="auto" w:fill="BDD6EE" w:themeFill="accent1" w:themeFillTint="66"/>
              <w:spacing w:line="276" w:lineRule="auto"/>
              <w:ind w:right="50"/>
              <w:rPr>
                <w:rFonts w:ascii="Sylfaen" w:hAnsi="Sylfaen" w:cstheme="minorHAnsi"/>
                <w:b/>
                <w:sz w:val="22"/>
                <w:lang w:val="ka-GE"/>
              </w:rPr>
            </w:pPr>
          </w:p>
          <w:p w14:paraId="2D473E22" w14:textId="24B6B4FC" w:rsidR="00BD452C" w:rsidRPr="0018103E" w:rsidRDefault="00BD452C" w:rsidP="0018103E">
            <w:pPr>
              <w:pStyle w:val="NoSpacing"/>
              <w:shd w:val="clear" w:color="auto" w:fill="BDD6EE" w:themeFill="accent1" w:themeFillTint="66"/>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Pr="0018103E">
              <w:rPr>
                <w:rFonts w:ascii="Sylfaen" w:hAnsi="Sylfaen"/>
                <w:sz w:val="22"/>
                <w:lang w:val="ka-GE"/>
              </w:rPr>
              <w:t>;</w:t>
            </w:r>
          </w:p>
          <w:p w14:paraId="2127586C" w14:textId="77777777" w:rsidR="00BD452C" w:rsidRPr="0018103E" w:rsidRDefault="00BD452C" w:rsidP="0018103E">
            <w:pPr>
              <w:pStyle w:val="NoSpacing"/>
              <w:shd w:val="clear" w:color="auto" w:fill="BDD6EE" w:themeFill="accent1" w:themeFillTint="66"/>
              <w:spacing w:line="276" w:lineRule="auto"/>
              <w:ind w:left="34" w:right="50"/>
              <w:rPr>
                <w:rFonts w:ascii="Sylfaen" w:hAnsi="Sylfaen" w:cstheme="minorHAnsi"/>
                <w:b/>
                <w:sz w:val="22"/>
                <w:lang w:val="ka-GE"/>
              </w:rPr>
            </w:pPr>
          </w:p>
          <w:p w14:paraId="7E7DB6B4" w14:textId="167D645A" w:rsidR="00BD452C" w:rsidRPr="0018103E" w:rsidRDefault="00BD452C" w:rsidP="002B496C">
            <w:pPr>
              <w:pStyle w:val="NoSpacing"/>
              <w:shd w:val="clear" w:color="auto" w:fill="BDD6EE" w:themeFill="accent1" w:themeFillTint="66"/>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1D10A566" w14:textId="77777777" w:rsidR="00BD452C" w:rsidRPr="0018103E" w:rsidRDefault="00BD452C" w:rsidP="0018103E">
      <w:pPr>
        <w:spacing w:after="0" w:line="276" w:lineRule="auto"/>
        <w:ind w:left="-142"/>
        <w:jc w:val="both"/>
        <w:rPr>
          <w:rFonts w:ascii="Sylfaen" w:eastAsia="Times New Roman" w:hAnsi="Sylfaen" w:cs="Sylfaen"/>
          <w:color w:val="000000"/>
          <w:lang w:val="ka-GE"/>
        </w:rPr>
      </w:pPr>
    </w:p>
    <w:p w14:paraId="2D1BBF77" w14:textId="2AD0887B" w:rsidR="00BD452C" w:rsidRPr="0018103E" w:rsidRDefault="00BD452C" w:rsidP="0018103E">
      <w:pPr>
        <w:spacing w:after="0" w:line="276" w:lineRule="auto"/>
        <w:ind w:left="-142" w:right="50"/>
        <w:jc w:val="both"/>
        <w:rPr>
          <w:rFonts w:ascii="Sylfaen" w:hAnsi="Sylfaen" w:cs="Sylfaen"/>
          <w:lang w:val="ka-GE"/>
        </w:rPr>
      </w:pPr>
      <w:r w:rsidRPr="0018103E">
        <w:rPr>
          <w:rFonts w:ascii="Sylfaen" w:eastAsia="Times New Roman" w:hAnsi="Sylfaen" w:cs="Sylfaen"/>
          <w:color w:val="000000"/>
          <w:lang w:val="ka-GE"/>
        </w:rPr>
        <w:t xml:space="preserve">ევროპის საბჭოს „თავისუფლებააღკვეთილ პირთა ფსიქიკური ჯანდაცვის გაუმჯობესება საქართველოში“ პროექტთან თანამშრომლობით მომზადდა </w:t>
      </w:r>
      <w:r w:rsidRPr="0018103E">
        <w:rPr>
          <w:rFonts w:ascii="Sylfaen" w:hAnsi="Sylfaen"/>
          <w:lang w:val="ka-GE"/>
        </w:rPr>
        <w:t>პენიტენციურ დაწესებულებებში ფსიქიკური ჯანდაცვის სტრატეგიის პირველადი პროექტი. არსებული სტრატეგიის დოკუმენტის გათვალისწინებით, სპეციალური პენიტენციური სამსახურის სამედიცინო დეპარტამენტმა იმუშავა ფსიქიკური ჯანმრთელობის სერვისების განვითარების სამოქმედო გეგმაზე და მომზადებულია აღნიშნული დოკუმენტის პირველადი ვერსია.</w:t>
      </w:r>
      <w:r w:rsidRPr="0018103E">
        <w:rPr>
          <w:rFonts w:ascii="Sylfaen" w:hAnsi="Sylfaen" w:cs="Sylfaen"/>
          <w:lang w:val="ka-GE"/>
        </w:rPr>
        <w:t xml:space="preserve"> ამ ეტაპზე, მიმდინარეობს მუშაობა დოკუმენტის საბოლოო ვერსიაზე.</w:t>
      </w:r>
    </w:p>
    <w:p w14:paraId="1C8D100D" w14:textId="77777777" w:rsidR="00BD452C" w:rsidRPr="0018103E" w:rsidRDefault="00BD452C" w:rsidP="0018103E">
      <w:pPr>
        <w:spacing w:after="0" w:line="276" w:lineRule="auto"/>
        <w:ind w:left="-142" w:right="50"/>
        <w:jc w:val="both"/>
        <w:rPr>
          <w:rFonts w:ascii="Sylfaen" w:hAnsi="Sylfaen" w:cs="Sylfaen"/>
          <w:lang w:val="ka-GE"/>
        </w:rPr>
      </w:pPr>
    </w:p>
    <w:p w14:paraId="30FF2ACC" w14:textId="103CEA3F" w:rsidR="00F032DD" w:rsidRPr="00727697" w:rsidRDefault="00BD452C" w:rsidP="0018103E">
      <w:pPr>
        <w:spacing w:after="0" w:line="276" w:lineRule="auto"/>
        <w:ind w:left="-142" w:right="50"/>
        <w:jc w:val="both"/>
        <w:rPr>
          <w:rFonts w:ascii="Sylfaen" w:hAnsi="Sylfaen" w:cs="Sylfaen"/>
        </w:rPr>
      </w:pPr>
      <w:r w:rsidRPr="0018103E">
        <w:rPr>
          <w:rFonts w:ascii="Sylfaen" w:hAnsi="Sylfaen" w:cs="Sylfaen"/>
          <w:lang w:val="ka-GE"/>
        </w:rPr>
        <w:t xml:space="preserve">პენიტენციურ სისტემაში ფსიქიკური ჯანდაცვის შემდგომი გაუმჯობესების, ბრალდებულთან/მსჯავრდებულთან (პაციენტთან) ხანგრძლივი რემისიის მიღების, </w:t>
      </w:r>
      <w:r w:rsidRPr="0018103E">
        <w:rPr>
          <w:rFonts w:ascii="Sylfaen" w:hAnsi="Sylfaen"/>
          <w:lang w:val="ka-GE"/>
        </w:rPr>
        <w:t>მკურნალობაზე დამყოლობის გაუმჯობესების მიზნითა</w:t>
      </w:r>
      <w:r w:rsidRPr="0018103E">
        <w:rPr>
          <w:rFonts w:ascii="Sylfaen" w:hAnsi="Sylfaen" w:cs="Sylfaen"/>
          <w:lang w:val="ka-GE"/>
        </w:rPr>
        <w:t xml:space="preserve"> და ფსიქიკურ ჯანმრთელობასთან დაკავშირებული პრობლემებიდან გამომდინარე სტაციონარიზაციის შემცირებისათვის მნიშვნელოვანია კრიზისის მართვის მექანიზმის არსებობა. ევროსაბჭოს პროექტთან თანამშრომლობით შემუშავდა კრიზისის მართვის ჩარჩო დოკუმენტი, რომლის შესაბამისად ჩატარდა სამეტაპიანი ტრენერთა ტრენინგი თემაზე - „კრიზისის მართვა პენიტენციურ სისტემაში“. გადამზადდა სისტემის 40 თანამშრომელი. 2019 წლის ნოემბრის თვიდან N8 პენიტენციურ დაწესებულებაში საპილოტე რეჟიმში მუშაობა დაიწყო სამოქალაქო სექტორის სპეციალისტებით დაკომპლექტებულმა სამმა მობილურმა ჯგუფმა. სამოქალაქო სექტორში არსებული მოდელის გათვალისწინებით, მობილური ჯგუფები დაკომპლექტებულია ექიმი-ფსიქიატრის, ფსიქოლოგის და ექთნის შემადგენლობით, რომლებიც ფსიქიკური ჯანმრთელობის პრობლემების მქონე 70-მდე პაციენტთან მუშაობენ.</w:t>
      </w:r>
    </w:p>
    <w:p w14:paraId="0BF3332E" w14:textId="77777777" w:rsidR="00BD452C" w:rsidRPr="0018103E" w:rsidRDefault="00BD452C" w:rsidP="0018103E">
      <w:pPr>
        <w:spacing w:after="0"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D452C" w:rsidRPr="0018103E" w14:paraId="6DB8EDFE" w14:textId="77777777" w:rsidTr="00FB360D">
        <w:trPr>
          <w:trHeight w:val="1958"/>
        </w:trPr>
        <w:tc>
          <w:tcPr>
            <w:tcW w:w="9840" w:type="dxa"/>
            <w:shd w:val="clear" w:color="auto" w:fill="BDD6EE" w:themeFill="accent1" w:themeFillTint="66"/>
          </w:tcPr>
          <w:p w14:paraId="0F482FFD" w14:textId="72C715DC" w:rsidR="00BD452C" w:rsidRPr="0018103E" w:rsidRDefault="00BD452C"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lastRenderedPageBreak/>
              <w:t>საქმიანობა 4.1.4.3</w:t>
            </w:r>
            <w:r w:rsidR="009E4D22"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პენიტენციურ დაწესებულებებში  სუიციდის პრევენციის პროგრამითა და სამოქმედო გეგმით გათვალისიწინებული ღონისძიებების განხორციელება;</w:t>
            </w:r>
          </w:p>
          <w:p w14:paraId="5F65A6DC" w14:textId="77777777" w:rsidR="00BD452C" w:rsidRPr="0018103E" w:rsidRDefault="00BD452C" w:rsidP="0018103E">
            <w:pPr>
              <w:pStyle w:val="NoSpacing"/>
              <w:spacing w:line="276" w:lineRule="auto"/>
              <w:ind w:right="50"/>
              <w:rPr>
                <w:rFonts w:ascii="Sylfaen" w:hAnsi="Sylfaen" w:cstheme="minorHAnsi"/>
                <w:b/>
                <w:sz w:val="22"/>
                <w:lang w:val="ka-GE"/>
              </w:rPr>
            </w:pPr>
          </w:p>
          <w:p w14:paraId="59BF2C16" w14:textId="1FBAF6D3" w:rsidR="00BD452C" w:rsidRPr="0018103E" w:rsidRDefault="00BD452C"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160B2834" w14:textId="77777777" w:rsidR="00BD452C" w:rsidRPr="0018103E" w:rsidRDefault="00BD452C" w:rsidP="0018103E">
            <w:pPr>
              <w:pStyle w:val="NoSpacing"/>
              <w:spacing w:line="276" w:lineRule="auto"/>
              <w:ind w:left="34" w:right="50"/>
              <w:rPr>
                <w:rFonts w:ascii="Sylfaen" w:hAnsi="Sylfaen" w:cstheme="minorHAnsi"/>
                <w:b/>
                <w:sz w:val="22"/>
                <w:lang w:val="ka-GE"/>
              </w:rPr>
            </w:pPr>
          </w:p>
          <w:p w14:paraId="60D886D1" w14:textId="2F7F8C54" w:rsidR="00BD452C" w:rsidRPr="0018103E" w:rsidRDefault="00BD452C"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4995E6D8" w14:textId="7C952FFB" w:rsidR="00BD452C" w:rsidRPr="0018103E" w:rsidRDefault="00BD452C" w:rsidP="0018103E">
      <w:pPr>
        <w:tabs>
          <w:tab w:val="left" w:pos="8220"/>
        </w:tabs>
        <w:spacing w:line="276" w:lineRule="auto"/>
        <w:ind w:left="-142" w:right="50"/>
        <w:jc w:val="both"/>
        <w:rPr>
          <w:rFonts w:ascii="Sylfaen" w:eastAsiaTheme="majorEastAsia" w:hAnsi="Sylfaen" w:cstheme="minorHAnsi"/>
          <w:lang w:val="ka-GE" w:eastAsia="zh-CN"/>
        </w:rPr>
      </w:pPr>
    </w:p>
    <w:p w14:paraId="034F2BB0" w14:textId="77777777" w:rsidR="009E4D22" w:rsidRPr="0018103E" w:rsidRDefault="009E4D22" w:rsidP="0018103E">
      <w:pPr>
        <w:spacing w:after="0" w:line="276" w:lineRule="auto"/>
        <w:ind w:left="-142" w:right="50"/>
        <w:jc w:val="both"/>
        <w:rPr>
          <w:rFonts w:ascii="Sylfaen" w:hAnsi="Sylfaen" w:cs="Sylfaen"/>
          <w:color w:val="000000"/>
          <w:shd w:val="clear" w:color="auto" w:fill="FFFFFF"/>
          <w:lang w:val="ka-GE"/>
        </w:rPr>
      </w:pPr>
      <w:r w:rsidRPr="0018103E">
        <w:rPr>
          <w:rFonts w:ascii="Sylfaen" w:hAnsi="Sylfaen"/>
          <w:color w:val="000000"/>
          <w:shd w:val="clear" w:color="auto" w:fill="FFFFFF"/>
          <w:lang w:val="ka-GE"/>
        </w:rPr>
        <w:t xml:space="preserve">2019 წლის განმავლობაში </w:t>
      </w:r>
      <w:r w:rsidRPr="0018103E">
        <w:rPr>
          <w:rFonts w:ascii="Sylfaen" w:hAnsi="Sylfaen" w:cs="Sylfaen"/>
          <w:color w:val="000000"/>
          <w:shd w:val="clear" w:color="auto" w:fill="FFFFFF"/>
          <w:lang w:val="ka-GE"/>
        </w:rPr>
        <w:t>მულტიდისციპლინურმა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გუნდებმა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სუიციდური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კრიზისის</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დაძლევაში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დახმარება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გაუწია 123 ბენეფიციარს, მათ შორის: 109 კაცს, 11 ქალს და 3 არასრულწლოვანს.</w:t>
      </w:r>
    </w:p>
    <w:p w14:paraId="0F4BB4D0" w14:textId="77777777" w:rsidR="009E4D22" w:rsidRPr="0018103E" w:rsidRDefault="009E4D22" w:rsidP="0018103E">
      <w:pPr>
        <w:spacing w:after="0" w:line="276" w:lineRule="auto"/>
        <w:ind w:left="-142" w:right="50"/>
        <w:jc w:val="both"/>
        <w:rPr>
          <w:rFonts w:ascii="Sylfaen" w:hAnsi="Sylfaen" w:cs="Sylfaen"/>
          <w:color w:val="000000"/>
          <w:shd w:val="clear" w:color="auto" w:fill="FFFFFF"/>
          <w:lang w:val="ka-GE"/>
        </w:rPr>
      </w:pPr>
    </w:p>
    <w:p w14:paraId="025EBC61" w14:textId="060D8193" w:rsidR="00BD452C" w:rsidRPr="0018103E" w:rsidRDefault="009E4D22" w:rsidP="0018103E">
      <w:pPr>
        <w:spacing w:after="0" w:line="276" w:lineRule="auto"/>
        <w:ind w:left="-142" w:right="50"/>
        <w:jc w:val="both"/>
        <w:rPr>
          <w:rFonts w:ascii="Sylfaen" w:hAnsi="Sylfaen" w:cs="Sylfaen"/>
          <w:lang w:val="ka-GE"/>
        </w:rPr>
      </w:pPr>
      <w:r w:rsidRPr="0018103E">
        <w:rPr>
          <w:rFonts w:ascii="Sylfaen" w:hAnsi="Sylfaen" w:cs="Sylfaen"/>
          <w:color w:val="000000"/>
          <w:shd w:val="clear" w:color="auto" w:fill="FFFFFF"/>
          <w:lang w:val="ka-GE"/>
        </w:rPr>
        <w:t xml:space="preserve">პენიტენციური და დანაშაულის პრევენციის სისტემების განვითარების სტრატეგიისა და 2019-2020 წლების სამოქმედო გეგმის ერთ-ერთ მიმართულებას წარმოადგენს ბრალდებულთა/მსჯავრდებულთა სუიციდის პრევენციის პროგრამის მიმდინარეობის შეფასება, საჭიროებების იდენტიფიცირება და შემდგომი გაუმჯობესების გეგმის შემუშავება. ამ მიმართულებით მომზადებულია </w:t>
      </w:r>
      <w:r w:rsidRPr="0018103E">
        <w:rPr>
          <w:rFonts w:ascii="Sylfaen" w:hAnsi="Sylfaen"/>
          <w:lang w:val="ka-GE"/>
        </w:rPr>
        <w:t xml:space="preserve">ბრალდებულთა/მსჯავრდებულთა სუიციდის პრევენციის პროგრამის დამტკიცების შესახებ საქართველოს სასჯელაღსრულებისა და პრობაციის მინისტრის 2016 წლის 11 თებერვლის N13 ბრძანების ცვლილების პროექტი. 2019 წლის განმავლობაში სუიციდის პრევენციის პროგრამის მიმდინარეობის პერიოდში, </w:t>
      </w:r>
      <w:r w:rsidRPr="0018103E">
        <w:rPr>
          <w:rFonts w:ascii="Sylfaen" w:hAnsi="Sylfaen" w:cs="Sylfaen"/>
          <w:color w:val="161616"/>
          <w:lang w:val="ka-GE"/>
        </w:rPr>
        <w:t>ადგილობრივი კოორდინატორებისა და პროგრამის განხორციელებაში ჩართული სხვა პირების მიერ მოწოდებული პრობლემური საკითხების გათვალისწინებით, სუიციდის პრევენციის პროგრამის საბჭომ გამოკვეთა ძირითადი საჭიროებები</w:t>
      </w:r>
      <w:r w:rsidRPr="0018103E">
        <w:rPr>
          <w:rFonts w:ascii="Sylfaen" w:hAnsi="Sylfaen" w:cs="Sylfaen"/>
          <w:lang w:val="ka-GE"/>
        </w:rPr>
        <w:t xml:space="preserve"> პროგრამის შემდგომი განვითარების სამოქმედო გეგმის შემუშავებისთვის. </w:t>
      </w:r>
    </w:p>
    <w:p w14:paraId="4F308884" w14:textId="77777777" w:rsidR="009E4D22" w:rsidRPr="0018103E" w:rsidRDefault="009E4D22" w:rsidP="0018103E">
      <w:pPr>
        <w:spacing w:after="0"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E4D22" w:rsidRPr="0018103E" w14:paraId="7F463EDB" w14:textId="77777777" w:rsidTr="003F6257">
        <w:trPr>
          <w:trHeight w:val="2462"/>
        </w:trPr>
        <w:tc>
          <w:tcPr>
            <w:tcW w:w="9840" w:type="dxa"/>
            <w:shd w:val="clear" w:color="auto" w:fill="BDD6EE" w:themeFill="accent1" w:themeFillTint="66"/>
          </w:tcPr>
          <w:p w14:paraId="2139BC92" w14:textId="1AC963E0" w:rsidR="009E4D22" w:rsidRPr="0018103E" w:rsidRDefault="009E4D22"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საქმიანობა 4.1.4.4.</w:t>
            </w:r>
            <w:r w:rsidRPr="0018103E">
              <w:rPr>
                <w:rFonts w:ascii="Sylfaen" w:hAnsi="Sylfaen" w:cstheme="minorHAnsi"/>
                <w:iCs/>
                <w:sz w:val="22"/>
                <w:lang w:val="ka-GE"/>
              </w:rPr>
              <w:t xml:space="preserve"> თავისუფლების აღკვეთის დაწესებულებებში ჩანაცვლებითი მკურნალობის პროგრამების განხორციელების წესის შესაბამისი სერვისით ბრალდებულთა/მსჯავრდებულთა უზრუნველყოფა;</w:t>
            </w:r>
          </w:p>
          <w:p w14:paraId="3F03EA68" w14:textId="77777777" w:rsidR="009E4D22" w:rsidRPr="0018103E" w:rsidRDefault="009E4D22" w:rsidP="0018103E">
            <w:pPr>
              <w:pStyle w:val="NoSpacing"/>
              <w:spacing w:line="276" w:lineRule="auto"/>
              <w:ind w:right="50"/>
              <w:rPr>
                <w:rFonts w:ascii="Sylfaen" w:hAnsi="Sylfaen" w:cstheme="minorHAnsi"/>
                <w:b/>
                <w:sz w:val="22"/>
                <w:lang w:val="ka-GE"/>
              </w:rPr>
            </w:pPr>
          </w:p>
          <w:p w14:paraId="1444688F" w14:textId="531AF9A8" w:rsidR="009E4D22" w:rsidRPr="0018103E" w:rsidRDefault="009E4D22"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Pr="0018103E">
              <w:rPr>
                <w:rFonts w:ascii="Sylfaen" w:hAnsi="Sylfaen"/>
                <w:sz w:val="22"/>
                <w:lang w:val="ka-GE"/>
              </w:rPr>
              <w:t>;</w:t>
            </w:r>
          </w:p>
          <w:p w14:paraId="1F6BE216" w14:textId="77777777" w:rsidR="009E4D22" w:rsidRPr="0018103E" w:rsidRDefault="009E4D22" w:rsidP="0018103E">
            <w:pPr>
              <w:pStyle w:val="NoSpacing"/>
              <w:spacing w:line="276" w:lineRule="auto"/>
              <w:ind w:left="34" w:right="50"/>
              <w:rPr>
                <w:rFonts w:ascii="Sylfaen" w:hAnsi="Sylfaen" w:cstheme="minorHAnsi"/>
                <w:b/>
                <w:sz w:val="22"/>
                <w:lang w:val="ka-GE"/>
              </w:rPr>
            </w:pPr>
          </w:p>
          <w:p w14:paraId="3F42C32C" w14:textId="21232BA2" w:rsidR="009E4D22" w:rsidRPr="002B496C" w:rsidRDefault="009E4D22"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85755A">
              <w:rPr>
                <w:rFonts w:ascii="Sylfaen" w:hAnsi="Sylfaen" w:cstheme="minorHAnsi"/>
                <w:sz w:val="22"/>
                <w:lang w:val="ka-GE"/>
              </w:rPr>
              <w:t>საქართველოს იუსტიციის</w:t>
            </w:r>
            <w:r w:rsidR="0085755A" w:rsidRPr="0085755A">
              <w:rPr>
                <w:rFonts w:ascii="Sylfaen" w:hAnsi="Sylfaen" w:cstheme="minorHAnsi"/>
                <w:sz w:val="22"/>
                <w:lang w:val="ka-GE"/>
              </w:rPr>
              <w:t xml:space="preserve"> სამინისტრო;</w:t>
            </w:r>
          </w:p>
        </w:tc>
      </w:tr>
    </w:tbl>
    <w:p w14:paraId="31604E37" w14:textId="7DC325BC" w:rsidR="009E4D22" w:rsidRPr="0018103E" w:rsidRDefault="009E4D22" w:rsidP="002B496C">
      <w:pPr>
        <w:tabs>
          <w:tab w:val="left" w:pos="8220"/>
        </w:tabs>
        <w:spacing w:line="276" w:lineRule="auto"/>
        <w:ind w:right="50"/>
        <w:jc w:val="both"/>
        <w:rPr>
          <w:rFonts w:ascii="Sylfaen" w:eastAsiaTheme="majorEastAsia" w:hAnsi="Sylfaen" w:cstheme="minorHAnsi"/>
          <w:lang w:val="ka-GE" w:eastAsia="zh-CN"/>
        </w:rPr>
      </w:pPr>
    </w:p>
    <w:p w14:paraId="51D9AEDA" w14:textId="77777777" w:rsidR="009E4D22" w:rsidRPr="0018103E" w:rsidRDefault="009E4D22" w:rsidP="0018103E">
      <w:pPr>
        <w:spacing w:after="0" w:line="276" w:lineRule="auto"/>
        <w:ind w:left="-142" w:right="50"/>
        <w:jc w:val="both"/>
        <w:rPr>
          <w:rFonts w:ascii="Sylfaen" w:hAnsi="Sylfaen"/>
          <w:color w:val="000000"/>
          <w:shd w:val="clear" w:color="auto" w:fill="FFFFFF"/>
          <w:lang w:val="ka-GE"/>
        </w:rPr>
      </w:pPr>
      <w:r w:rsidRPr="0018103E">
        <w:rPr>
          <w:rFonts w:ascii="Sylfaen" w:hAnsi="Sylfaen" w:cs="Sylfaen"/>
          <w:color w:val="000000"/>
          <w:shd w:val="clear" w:color="auto" w:fill="FFFFFF"/>
          <w:lang w:val="ka-GE"/>
        </w:rPr>
        <w:t>პენიტენციურ</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სისტემაში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წამალდამოკიდებული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 xml:space="preserve">ბრალდებულებისთვის </w:t>
      </w:r>
      <w:r w:rsidRPr="0018103E">
        <w:rPr>
          <w:rFonts w:ascii="Sylfaen" w:hAnsi="Sylfaen"/>
          <w:color w:val="000000"/>
          <w:shd w:val="clear" w:color="auto" w:fill="FFFFFF"/>
          <w:lang w:val="ka-GE"/>
        </w:rPr>
        <w:t>/</w:t>
      </w:r>
      <w:r w:rsidRPr="0018103E">
        <w:rPr>
          <w:rFonts w:ascii="Sylfaen" w:hAnsi="Sylfaen" w:cs="Sylfaen"/>
          <w:color w:val="000000"/>
          <w:shd w:val="clear" w:color="auto" w:fill="FFFFFF"/>
          <w:lang w:val="ka-GE"/>
        </w:rPr>
        <w:t>მსჯავრდებულებისთვის</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ხელმისაწვდომია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ექიმი</w:t>
      </w:r>
      <w:r w:rsidRPr="0018103E">
        <w:rPr>
          <w:rFonts w:ascii="Sylfaen" w:hAnsi="Sylfaen"/>
          <w:color w:val="000000"/>
          <w:shd w:val="clear" w:color="auto" w:fill="FFFFFF"/>
          <w:lang w:val="ka-GE"/>
        </w:rPr>
        <w:t>-</w:t>
      </w:r>
      <w:r w:rsidRPr="0018103E">
        <w:rPr>
          <w:rFonts w:ascii="Sylfaen" w:hAnsi="Sylfaen" w:cs="Sylfaen"/>
          <w:color w:val="000000"/>
          <w:shd w:val="clear" w:color="auto" w:fill="FFFFFF"/>
          <w:lang w:val="ka-GE"/>
        </w:rPr>
        <w:t>ნარკოლოგის</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მომსახურება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w:t>
      </w:r>
      <w:r w:rsidRPr="0018103E">
        <w:rPr>
          <w:rFonts w:ascii="Sylfaen" w:hAnsi="Sylfaen"/>
          <w:color w:val="000000"/>
          <w:shd w:val="clear" w:color="auto" w:fill="FFFFFF"/>
          <w:lang w:val="ka-GE"/>
        </w:rPr>
        <w:t xml:space="preserve"> ექიმი-სპეციალისტის მიერ გაცემული </w:t>
      </w:r>
      <w:r w:rsidRPr="0018103E">
        <w:rPr>
          <w:rFonts w:ascii="Sylfaen" w:hAnsi="Sylfaen" w:cs="Sylfaen"/>
          <w:color w:val="000000"/>
          <w:shd w:val="clear" w:color="auto" w:fill="FFFFFF"/>
          <w:lang w:val="ka-GE"/>
        </w:rPr>
        <w:t>რეკომენდაციის შესაბამისი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მედიკამენტური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მკურნალობა</w:t>
      </w:r>
      <w:r w:rsidRPr="0018103E">
        <w:rPr>
          <w:rFonts w:ascii="Sylfaen" w:hAnsi="Sylfaen"/>
          <w:color w:val="000000"/>
          <w:shd w:val="clear" w:color="auto" w:fill="FFFFFF"/>
          <w:lang w:val="ka-GE"/>
        </w:rPr>
        <w:t xml:space="preserve">. 2019 წლის განმავლობაში - 728 ბრალდებულს/მსჯავრდებულს ჩაუტარდა ნარკოლოგის კონსულტაცია. </w:t>
      </w:r>
      <w:r w:rsidRPr="0018103E">
        <w:rPr>
          <w:rFonts w:ascii="Sylfaen" w:hAnsi="Sylfaen" w:cs="Sylfaen"/>
          <w:color w:val="000000"/>
          <w:shd w:val="clear" w:color="auto" w:fill="FFFFFF"/>
          <w:lang w:val="ka-GE"/>
        </w:rPr>
        <w:t>ნარკომანიით</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დაავადებულ</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პაციენტთა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მკურნალობის</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სახელმწიფო</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პროგრამის</w:t>
      </w:r>
      <w:r w:rsidRPr="0018103E">
        <w:rPr>
          <w:rFonts w:ascii="Sylfaen" w:hAnsi="Sylfaen"/>
          <w:color w:val="000000"/>
          <w:shd w:val="clear" w:color="auto" w:fill="FFFFFF"/>
          <w:lang w:val="ka-GE"/>
        </w:rPr>
        <w:t> </w:t>
      </w:r>
      <w:r w:rsidRPr="0018103E">
        <w:rPr>
          <w:rFonts w:ascii="Sylfaen" w:hAnsi="Sylfaen" w:cs="Sylfaen"/>
          <w:color w:val="000000"/>
          <w:shd w:val="clear" w:color="auto" w:fill="FFFFFF"/>
          <w:lang w:val="ka-GE"/>
        </w:rPr>
        <w:t>ფარგლებში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ჩამანაცვლებელი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ფარმაცევტული</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პროდუქტით</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დეტოქსიკაცია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ხელმისაწვდომია</w:t>
      </w:r>
      <w:r w:rsidRPr="0018103E">
        <w:rPr>
          <w:rFonts w:ascii="Sylfaen" w:hAnsi="Sylfaen"/>
          <w:color w:val="000000"/>
          <w:shd w:val="clear" w:color="auto" w:fill="FFFFFF"/>
          <w:lang w:val="ka-GE"/>
        </w:rPr>
        <w:t xml:space="preserve"> №2 და №8 </w:t>
      </w:r>
      <w:r w:rsidRPr="0018103E">
        <w:rPr>
          <w:rFonts w:ascii="Sylfaen" w:hAnsi="Sylfaen" w:cs="Sylfaen"/>
          <w:color w:val="000000"/>
          <w:shd w:val="clear" w:color="auto" w:fill="FFFFFF"/>
          <w:lang w:val="ka-GE"/>
        </w:rPr>
        <w:t>პენიტენციურ</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დაწესებულებებსა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w:t>
      </w:r>
      <w:r w:rsidRPr="0018103E">
        <w:rPr>
          <w:rFonts w:ascii="Sylfaen" w:hAnsi="Sylfaen"/>
          <w:color w:val="000000"/>
          <w:shd w:val="clear" w:color="auto" w:fill="FFFFFF"/>
          <w:lang w:val="ka-GE"/>
        </w:rPr>
        <w:t xml:space="preserve"> №18 </w:t>
      </w:r>
      <w:r w:rsidRPr="0018103E">
        <w:rPr>
          <w:rFonts w:ascii="Sylfaen" w:hAnsi="Sylfaen" w:cs="Sylfaen"/>
          <w:color w:val="000000"/>
          <w:shd w:val="clear" w:color="auto" w:fill="FFFFFF"/>
          <w:lang w:val="ka-GE"/>
        </w:rPr>
        <w:t>ბრალდებულთა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მსჯავრდებულთა</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სამკურნალო</w:t>
      </w:r>
      <w:r w:rsidRPr="0018103E">
        <w:rPr>
          <w:rFonts w:ascii="Sylfaen" w:hAnsi="Sylfaen"/>
          <w:color w:val="000000"/>
          <w:shd w:val="clear" w:color="auto" w:fill="FFFFFF"/>
          <w:lang w:val="ka-GE"/>
        </w:rPr>
        <w:t xml:space="preserve"> </w:t>
      </w:r>
      <w:r w:rsidRPr="0018103E">
        <w:rPr>
          <w:rFonts w:ascii="Sylfaen" w:hAnsi="Sylfaen" w:cs="Sylfaen"/>
          <w:color w:val="000000"/>
          <w:shd w:val="clear" w:color="auto" w:fill="FFFFFF"/>
          <w:lang w:val="ka-GE"/>
        </w:rPr>
        <w:t>დაწესებულებაში</w:t>
      </w:r>
      <w:r w:rsidRPr="0018103E">
        <w:rPr>
          <w:rFonts w:ascii="Sylfaen" w:hAnsi="Sylfaen"/>
          <w:color w:val="000000"/>
          <w:shd w:val="clear" w:color="auto" w:fill="FFFFFF"/>
          <w:lang w:val="ka-GE"/>
        </w:rPr>
        <w:t xml:space="preserve">. </w:t>
      </w:r>
    </w:p>
    <w:p w14:paraId="2715BBA3" w14:textId="77777777" w:rsidR="009E4D22" w:rsidRPr="0018103E" w:rsidRDefault="009E4D22" w:rsidP="0018103E">
      <w:pPr>
        <w:spacing w:after="0" w:line="276" w:lineRule="auto"/>
        <w:ind w:left="-142" w:right="50"/>
        <w:jc w:val="both"/>
        <w:rPr>
          <w:rFonts w:ascii="Sylfaen" w:hAnsi="Sylfaen"/>
          <w:color w:val="000000"/>
          <w:shd w:val="clear" w:color="auto" w:fill="FFFFFF"/>
          <w:lang w:val="ka-GE"/>
        </w:rPr>
      </w:pPr>
    </w:p>
    <w:p w14:paraId="428B9495" w14:textId="3B095494" w:rsidR="009E4D22" w:rsidRPr="0018103E" w:rsidRDefault="009E4D22"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hAnsi="Sylfaen"/>
          <w:color w:val="000000"/>
          <w:shd w:val="clear" w:color="auto" w:fill="FFFFFF"/>
          <w:lang w:val="ka-GE"/>
        </w:rPr>
        <w:lastRenderedPageBreak/>
        <w:t xml:space="preserve">პენიტენციურ სისტემაში ნარკოტიკის მომხმარებელთათვის გაუმჯობესებული სამკურნალო პროგრამების მიწოდება „პენიტენციური და დანაშულის პრევენციის სისტემების განვითარების სტრატეგიის და 2019-2020 წლების სამოქმედო გეგმით“ განსაზღვრული ამოცანაა. ამ მიზნით უწყებათაშორის სამუშაო ფორმატში მიმდინარეობს მუშაობა პენიტენციურ დაწესებულებებში ნარკოდამოკიდებული პირებისათვის ხანგრძლივი ჩანაცვლებითი მკურნალობის პროგრამების შემოტანის მიზანშეწონილობასთან დაკავშირებით. </w:t>
      </w:r>
      <w:r w:rsidRPr="0018103E">
        <w:rPr>
          <w:rFonts w:ascii="Sylfaen" w:hAnsi="Sylfaen"/>
          <w:lang w:val="ka-GE"/>
        </w:rPr>
        <w:t>გრძელვადიანი ჩანაცვლებითი თერაპიის დანერგვის საჭიროების შეფასების მიზნით, „ევროკავშირის მხარდაჭერა ნარკოტიკებისა და ორგანიზებული დანაშაულის წინააღმდეგ ბრძოლაში“ (EU-ACT) პროექტის მხარდაჭერით გერმანელი ექსპერტის მიერ შეფასდა პენიტენციური სისტემის არსებული მდგომარეობა და მომზადდა ანგარიში რეკომენდაციებით, რომლის თანახმადაც, პირველად ეტაპზე ჩატარდება ტრენინგები სამედიცინო და რეჟიმის პერსონალისათვის, ცნობიერების ამაღლებისა და პრაქტიკული გამოცდილების გაცნობის მიზნით (როგორც ქართველი, ისე უცხოელი პრაქტიკოსი ექსპერტების მონაწილეობით) და შესაბამისად დაიგეგმება სამომავლოდ გასატარებელი ღონისძიებები.</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E4D22" w:rsidRPr="0018103E" w14:paraId="418B1BBA" w14:textId="77777777" w:rsidTr="00A54502">
        <w:trPr>
          <w:trHeight w:val="556"/>
        </w:trPr>
        <w:tc>
          <w:tcPr>
            <w:tcW w:w="9840" w:type="dxa"/>
            <w:shd w:val="clear" w:color="auto" w:fill="BDD6EE" w:themeFill="accent1" w:themeFillTint="66"/>
          </w:tcPr>
          <w:p w14:paraId="0EA598EE" w14:textId="7684727B" w:rsidR="009E4D22" w:rsidRPr="0018103E" w:rsidRDefault="009E4D22"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მიზანი: 4.2. </w:t>
            </w:r>
            <w:r w:rsidRPr="0018103E">
              <w:rPr>
                <w:rFonts w:ascii="Sylfaen" w:hAnsi="Sylfaen" w:cstheme="minorHAnsi"/>
                <w:sz w:val="22"/>
                <w:lang w:val="ka-GE"/>
              </w:rPr>
              <w:t>განსაკუთრებული საჭიროებების მქონე (მოწყვლადი) ბრალდებულების/მსჯავრდებულების უფლებების დაცვის უზრუნველყოფა პენიტენციურ და პრობაციის სისტემებში;</w:t>
            </w:r>
          </w:p>
          <w:p w14:paraId="01E88F92" w14:textId="77777777" w:rsidR="009E4D22" w:rsidRPr="0018103E" w:rsidRDefault="009E4D22" w:rsidP="0018103E">
            <w:pPr>
              <w:pStyle w:val="NoSpacing"/>
              <w:spacing w:line="276" w:lineRule="auto"/>
              <w:ind w:left="34" w:right="50"/>
              <w:rPr>
                <w:rFonts w:ascii="Sylfaen" w:hAnsi="Sylfaen" w:cstheme="minorHAnsi"/>
                <w:b/>
                <w:sz w:val="22"/>
                <w:lang w:val="ka-GE"/>
              </w:rPr>
            </w:pPr>
          </w:p>
          <w:p w14:paraId="51D894DA" w14:textId="75F5F337" w:rsidR="009E4D22" w:rsidRPr="0018103E" w:rsidRDefault="009E4D22"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ამოცანა: 4.2.1. </w:t>
            </w:r>
            <w:r w:rsidRPr="0018103E">
              <w:rPr>
                <w:rFonts w:ascii="Sylfaen" w:hAnsi="Sylfaen" w:cstheme="minorHAnsi"/>
                <w:sz w:val="22"/>
                <w:lang w:val="ka-GE"/>
              </w:rPr>
              <w:t>პენიტენციური და პრობაციის სისტემების თანამშრომელთა ცნობიერების ამაღლება განსაკუთრებული საჭიროებების მქონე მსჯავრდებულებთან მიდგომის თავისებურებებზე,  თანასწორობისა და შემწყნარებლობის საკითხებზე;</w:t>
            </w:r>
            <w:r w:rsidRPr="0018103E">
              <w:rPr>
                <w:rFonts w:ascii="Sylfaen" w:hAnsi="Sylfaen" w:cstheme="minorHAnsi"/>
                <w:b/>
                <w:sz w:val="22"/>
                <w:lang w:val="ka-GE"/>
              </w:rPr>
              <w:t xml:space="preserve"> </w:t>
            </w:r>
          </w:p>
          <w:p w14:paraId="7CD34D9B" w14:textId="77777777" w:rsidR="009E4D22" w:rsidRPr="0018103E" w:rsidRDefault="009E4D22" w:rsidP="0018103E">
            <w:pPr>
              <w:pStyle w:val="NoSpacing"/>
              <w:spacing w:line="276" w:lineRule="auto"/>
              <w:ind w:left="34" w:right="50"/>
              <w:rPr>
                <w:rFonts w:ascii="Sylfaen" w:hAnsi="Sylfaen" w:cstheme="minorHAnsi"/>
                <w:b/>
                <w:sz w:val="22"/>
                <w:lang w:val="ka-GE"/>
              </w:rPr>
            </w:pPr>
          </w:p>
          <w:p w14:paraId="49953DB8" w14:textId="2DEA23F8" w:rsidR="009E4D22" w:rsidRPr="0018103E" w:rsidRDefault="009E4D22"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ახალი შემუშავებული და/ან განახლებული პროგრამები/ტრენინგები შეესაბამება არსებულ საჭიროებებსა და საერთაშორისო სტანდარტებს</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გადამზადებულ თანამშრომელთა მზარდი პროცენტული მაჩვენებელი;</w:t>
            </w:r>
          </w:p>
          <w:p w14:paraId="7D6D8951" w14:textId="77777777" w:rsidR="009E4D22" w:rsidRPr="0018103E" w:rsidRDefault="009E4D22" w:rsidP="0018103E">
            <w:pPr>
              <w:pStyle w:val="NoSpacing"/>
              <w:spacing w:line="276" w:lineRule="auto"/>
              <w:ind w:left="34" w:right="50"/>
              <w:rPr>
                <w:rFonts w:ascii="Sylfaen" w:hAnsi="Sylfaen" w:cstheme="minorHAnsi"/>
                <w:b/>
                <w:iCs/>
                <w:sz w:val="22"/>
                <w:lang w:val="ka-GE"/>
              </w:rPr>
            </w:pPr>
          </w:p>
          <w:p w14:paraId="6E39E195" w14:textId="6F795A0A" w:rsidR="009E4D22" w:rsidRPr="0018103E" w:rsidRDefault="009E4D22" w:rsidP="0018103E">
            <w:pPr>
              <w:pStyle w:val="NoSpacing"/>
              <w:spacing w:line="276" w:lineRule="auto"/>
              <w:ind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4.2.1.1. </w:t>
            </w:r>
            <w:r w:rsidRPr="0018103E">
              <w:rPr>
                <w:rFonts w:ascii="Sylfaen" w:hAnsi="Sylfaen" w:cstheme="minorHAnsi"/>
                <w:iCs/>
                <w:sz w:val="22"/>
                <w:lang w:val="ka-GE"/>
              </w:rPr>
              <w:t>სასწავლო პროგრამების გადახედვა და საჭიროებისამებრ განახლება;</w:t>
            </w:r>
          </w:p>
          <w:p w14:paraId="3D900664" w14:textId="77777777" w:rsidR="009E4D22" w:rsidRPr="0018103E" w:rsidRDefault="009E4D22" w:rsidP="0018103E">
            <w:pPr>
              <w:pStyle w:val="NoSpacing"/>
              <w:spacing w:line="276" w:lineRule="auto"/>
              <w:ind w:right="50"/>
              <w:rPr>
                <w:rFonts w:ascii="Sylfaen" w:hAnsi="Sylfaen" w:cstheme="minorHAnsi"/>
                <w:b/>
                <w:sz w:val="22"/>
                <w:lang w:val="ka-GE"/>
              </w:rPr>
            </w:pPr>
          </w:p>
          <w:p w14:paraId="59520E82" w14:textId="4C8BFCD4" w:rsidR="009E4D22" w:rsidRPr="0018103E" w:rsidRDefault="009E4D22"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3C036572" w14:textId="77777777" w:rsidR="009E4D22" w:rsidRPr="0018103E" w:rsidRDefault="009E4D22" w:rsidP="0018103E">
            <w:pPr>
              <w:pStyle w:val="NoSpacing"/>
              <w:spacing w:line="276" w:lineRule="auto"/>
              <w:ind w:left="34" w:right="50"/>
              <w:rPr>
                <w:rFonts w:ascii="Sylfaen" w:hAnsi="Sylfaen" w:cstheme="minorHAnsi"/>
                <w:b/>
                <w:sz w:val="22"/>
                <w:lang w:val="ka-GE"/>
              </w:rPr>
            </w:pPr>
          </w:p>
          <w:p w14:paraId="629D246C" w14:textId="3EBB6C0F" w:rsidR="009E4D22" w:rsidRPr="002B496C" w:rsidRDefault="009E4D22"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48DEB216" w14:textId="1D802F71" w:rsidR="009E4D22" w:rsidRPr="0018103E" w:rsidRDefault="009E4D22" w:rsidP="0018103E">
      <w:pPr>
        <w:tabs>
          <w:tab w:val="left" w:pos="8220"/>
        </w:tabs>
        <w:spacing w:line="276" w:lineRule="auto"/>
        <w:ind w:left="-142" w:right="50"/>
        <w:jc w:val="both"/>
        <w:rPr>
          <w:rFonts w:ascii="Sylfaen" w:eastAsiaTheme="majorEastAsia" w:hAnsi="Sylfaen" w:cstheme="minorHAnsi"/>
          <w:lang w:val="ka-GE" w:eastAsia="zh-CN"/>
        </w:rPr>
      </w:pPr>
    </w:p>
    <w:p w14:paraId="228FAAE8" w14:textId="77777777" w:rsidR="009E4D22" w:rsidRPr="0018103E" w:rsidRDefault="009E4D22" w:rsidP="0018103E">
      <w:pPr>
        <w:spacing w:after="0" w:line="276" w:lineRule="auto"/>
        <w:ind w:left="-142" w:right="50"/>
        <w:jc w:val="both"/>
        <w:rPr>
          <w:rFonts w:ascii="Sylfaen" w:hAnsi="Sylfaen" w:cs="Sylfaen"/>
          <w:lang w:val="ka-GE"/>
        </w:rPr>
      </w:pPr>
      <w:r w:rsidRPr="0018103E">
        <w:rPr>
          <w:rFonts w:ascii="Sylfaen" w:hAnsi="Sylfaen" w:cs="Sylfaen"/>
          <w:lang w:val="ka-GE"/>
        </w:rPr>
        <w:t>2019 წელს საჭიროებისამებრ განხორციელდა ყველა მოქმედი სასწავლო პროგრამის გადახედვა/განახლება და მომზადდა</w:t>
      </w:r>
      <w:r w:rsidRPr="0018103E">
        <w:rPr>
          <w:rFonts w:ascii="Sylfaen" w:hAnsi="Sylfaen"/>
          <w:lang w:val="ka-GE"/>
        </w:rPr>
        <w:t xml:space="preserve"> ახალი სასწავლო პროგრამა - ,,</w:t>
      </w:r>
      <w:r w:rsidRPr="0018103E">
        <w:rPr>
          <w:rFonts w:ascii="Sylfaen" w:hAnsi="Sylfaen" w:cs="Sylfaen"/>
          <w:lang w:val="ka-GE"/>
        </w:rPr>
        <w:t>შეზღუდული</w:t>
      </w:r>
      <w:r w:rsidRPr="0018103E">
        <w:rPr>
          <w:rFonts w:ascii="Sylfaen" w:hAnsi="Sylfaen"/>
          <w:lang w:val="ka-GE"/>
        </w:rPr>
        <w:t xml:space="preserve"> </w:t>
      </w:r>
      <w:r w:rsidRPr="0018103E">
        <w:rPr>
          <w:rFonts w:ascii="Sylfaen" w:hAnsi="Sylfaen" w:cs="Sylfaen"/>
          <w:lang w:val="ka-GE"/>
        </w:rPr>
        <w:t>შესაძლებლობების</w:t>
      </w:r>
      <w:r w:rsidRPr="0018103E">
        <w:rPr>
          <w:rFonts w:ascii="Sylfaen" w:hAnsi="Sylfaen"/>
          <w:lang w:val="ka-GE"/>
        </w:rPr>
        <w:t xml:space="preserve"> </w:t>
      </w:r>
      <w:r w:rsidRPr="0018103E">
        <w:rPr>
          <w:rFonts w:ascii="Sylfaen" w:hAnsi="Sylfaen" w:cs="Sylfaen"/>
          <w:lang w:val="ka-GE"/>
        </w:rPr>
        <w:t>მქონე</w:t>
      </w:r>
      <w:r w:rsidRPr="0018103E">
        <w:rPr>
          <w:rFonts w:ascii="Sylfaen" w:hAnsi="Sylfaen"/>
          <w:lang w:val="ka-GE"/>
        </w:rPr>
        <w:t xml:space="preserve"> </w:t>
      </w:r>
      <w:r w:rsidRPr="0018103E">
        <w:rPr>
          <w:rFonts w:ascii="Sylfaen" w:hAnsi="Sylfaen" w:cs="Sylfaen"/>
          <w:lang w:val="ka-GE"/>
        </w:rPr>
        <w:t>პირებთან</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პატიმრების</w:t>
      </w:r>
      <w:r w:rsidRPr="0018103E">
        <w:rPr>
          <w:rFonts w:ascii="Sylfaen" w:hAnsi="Sylfaen"/>
          <w:lang w:val="ka-GE"/>
        </w:rPr>
        <w:t xml:space="preserve"> </w:t>
      </w:r>
      <w:r w:rsidRPr="0018103E">
        <w:rPr>
          <w:rFonts w:ascii="Sylfaen" w:hAnsi="Sylfaen" w:cs="Sylfaen"/>
          <w:lang w:val="ka-GE"/>
        </w:rPr>
        <w:t>სხვა</w:t>
      </w:r>
      <w:r w:rsidRPr="0018103E">
        <w:rPr>
          <w:rFonts w:ascii="Sylfaen" w:hAnsi="Sylfaen"/>
          <w:lang w:val="ka-GE"/>
        </w:rPr>
        <w:t xml:space="preserve"> </w:t>
      </w:r>
      <w:r w:rsidRPr="0018103E">
        <w:rPr>
          <w:rFonts w:ascii="Sylfaen" w:hAnsi="Sylfaen" w:cs="Sylfaen"/>
          <w:lang w:val="ka-GE"/>
        </w:rPr>
        <w:t>განსაკუთრებულ</w:t>
      </w:r>
      <w:r w:rsidRPr="0018103E">
        <w:rPr>
          <w:rFonts w:ascii="Sylfaen" w:hAnsi="Sylfaen"/>
          <w:lang w:val="ka-GE"/>
        </w:rPr>
        <w:t xml:space="preserve"> </w:t>
      </w:r>
      <w:r w:rsidRPr="0018103E">
        <w:rPr>
          <w:rFonts w:ascii="Sylfaen" w:hAnsi="Sylfaen" w:cs="Sylfaen"/>
          <w:lang w:val="ka-GE"/>
        </w:rPr>
        <w:t>კატეგორიებთან</w:t>
      </w:r>
      <w:r w:rsidRPr="0018103E">
        <w:rPr>
          <w:rFonts w:ascii="Sylfaen" w:hAnsi="Sylfaen"/>
          <w:lang w:val="ka-GE"/>
        </w:rPr>
        <w:t xml:space="preserve"> </w:t>
      </w:r>
      <w:r w:rsidRPr="0018103E">
        <w:rPr>
          <w:rFonts w:ascii="Sylfaen" w:hAnsi="Sylfaen" w:cs="Sylfaen"/>
          <w:lang w:val="ka-GE"/>
        </w:rPr>
        <w:t>მოპყრობის</w:t>
      </w:r>
      <w:r w:rsidRPr="0018103E">
        <w:rPr>
          <w:rFonts w:ascii="Sylfaen" w:hAnsi="Sylfaen"/>
          <w:lang w:val="ka-GE"/>
        </w:rPr>
        <w:t xml:space="preserve"> </w:t>
      </w:r>
      <w:r w:rsidRPr="0018103E">
        <w:rPr>
          <w:rFonts w:ascii="Sylfaen" w:hAnsi="Sylfaen" w:cs="Sylfaen"/>
          <w:lang w:val="ka-GE"/>
        </w:rPr>
        <w:t>თავისებურებები“, რომელთა მიხედვითაც განხორციელდა ტრენერთა ტრენინგი და ტრენინგები პენიტენციური სისტემის თანამშრომელთათვის. სულ ტრენინგი გაიარა 31 თანამშრომელმა.</w:t>
      </w:r>
    </w:p>
    <w:p w14:paraId="59A8B4A0" w14:textId="77777777" w:rsidR="009E4D22" w:rsidRPr="0018103E" w:rsidRDefault="009E4D22"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E4D22" w:rsidRPr="0018103E" w14:paraId="15F26B20" w14:textId="77777777" w:rsidTr="00A54502">
        <w:trPr>
          <w:trHeight w:val="1753"/>
        </w:trPr>
        <w:tc>
          <w:tcPr>
            <w:tcW w:w="9840" w:type="dxa"/>
            <w:shd w:val="clear" w:color="auto" w:fill="BDD6EE" w:themeFill="accent1" w:themeFillTint="66"/>
          </w:tcPr>
          <w:p w14:paraId="290268AD" w14:textId="3DF0822E" w:rsidR="009E4D22" w:rsidRPr="0018103E" w:rsidRDefault="009E4D22"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lastRenderedPageBreak/>
              <w:t xml:space="preserve">საქმიანობა 4.2.1.2. </w:t>
            </w:r>
            <w:r w:rsidRPr="0018103E">
              <w:rPr>
                <w:rFonts w:ascii="Sylfaen" w:hAnsi="Sylfaen" w:cstheme="minorHAnsi"/>
                <w:iCs/>
                <w:sz w:val="22"/>
                <w:lang w:val="ka-GE"/>
              </w:rPr>
              <w:t>სასჯელაღსრულების სისტემის იმ თანამშრომელთა გადამზადება რომლებსაც შეხება აქვთ განსაკუთრებული საჭიროების მქონე ბრალდებულ/მსჯავრდებულებთან;</w:t>
            </w:r>
          </w:p>
          <w:p w14:paraId="5C768C23" w14:textId="77777777" w:rsidR="009E4D22" w:rsidRPr="0018103E" w:rsidRDefault="009E4D22" w:rsidP="0018103E">
            <w:pPr>
              <w:pStyle w:val="NoSpacing"/>
              <w:spacing w:line="276" w:lineRule="auto"/>
              <w:ind w:right="50"/>
              <w:rPr>
                <w:rFonts w:ascii="Sylfaen" w:hAnsi="Sylfaen" w:cstheme="minorHAnsi"/>
                <w:b/>
                <w:sz w:val="22"/>
                <w:lang w:val="ka-GE"/>
              </w:rPr>
            </w:pPr>
          </w:p>
          <w:p w14:paraId="4AEB0C02" w14:textId="472CB576" w:rsidR="009E4D22" w:rsidRPr="0018103E" w:rsidRDefault="009E4D22"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363874C8" w14:textId="77777777" w:rsidR="009E4D22" w:rsidRPr="0018103E" w:rsidRDefault="009E4D22" w:rsidP="0018103E">
            <w:pPr>
              <w:pStyle w:val="NoSpacing"/>
              <w:spacing w:line="276" w:lineRule="auto"/>
              <w:ind w:left="34" w:right="50"/>
              <w:rPr>
                <w:rFonts w:ascii="Sylfaen" w:hAnsi="Sylfaen" w:cstheme="minorHAnsi"/>
                <w:b/>
                <w:sz w:val="22"/>
                <w:lang w:val="ka-GE"/>
              </w:rPr>
            </w:pPr>
          </w:p>
          <w:p w14:paraId="1D2B01D8" w14:textId="618405AC" w:rsidR="009E4D22" w:rsidRPr="0018103E" w:rsidRDefault="009E4D22"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13D50DA6" w14:textId="005E61BE" w:rsidR="009E4D22" w:rsidRPr="0018103E" w:rsidRDefault="009E4D22" w:rsidP="0018103E">
      <w:pPr>
        <w:tabs>
          <w:tab w:val="left" w:pos="8220"/>
        </w:tabs>
        <w:spacing w:line="276" w:lineRule="auto"/>
        <w:ind w:left="-142" w:right="50"/>
        <w:jc w:val="both"/>
        <w:rPr>
          <w:rFonts w:ascii="Sylfaen" w:eastAsiaTheme="majorEastAsia" w:hAnsi="Sylfaen" w:cstheme="minorHAnsi"/>
          <w:lang w:val="ka-GE" w:eastAsia="zh-CN"/>
        </w:rPr>
      </w:pPr>
    </w:p>
    <w:p w14:paraId="6871ACF3" w14:textId="77777777" w:rsidR="009E4D22" w:rsidRPr="0018103E" w:rsidRDefault="009E4D22" w:rsidP="0018103E">
      <w:pPr>
        <w:spacing w:after="0" w:line="276" w:lineRule="auto"/>
        <w:ind w:left="-142" w:right="50"/>
        <w:jc w:val="both"/>
        <w:rPr>
          <w:rFonts w:ascii="Sylfaen" w:hAnsi="Sylfaen"/>
          <w:lang w:val="ka-GE"/>
        </w:rPr>
      </w:pPr>
      <w:r w:rsidRPr="0018103E">
        <w:rPr>
          <w:rFonts w:ascii="Sylfaen" w:hAnsi="Sylfaen"/>
          <w:lang w:val="ka-GE"/>
        </w:rPr>
        <w:t>2019 წელს დაიწყო და დღემდე ეტაპობრივად მიმდინარეობს განსაკუთრებული საჭიროებების მქონე (მოწყვლადი) ბრალდებულებთან/მსჯავრდებულებთან მიმართულებით მომუშავე თანამშრომელთა გადამზადება.</w:t>
      </w:r>
    </w:p>
    <w:p w14:paraId="6C04C4AF" w14:textId="77777777" w:rsidR="009E4D22" w:rsidRPr="0018103E" w:rsidRDefault="009E4D22" w:rsidP="0018103E">
      <w:pPr>
        <w:spacing w:after="0" w:line="276" w:lineRule="auto"/>
        <w:ind w:left="-142" w:right="50"/>
        <w:jc w:val="both"/>
        <w:rPr>
          <w:rFonts w:ascii="Sylfaen" w:hAnsi="Sylfaen"/>
          <w:lang w:val="ka-GE"/>
        </w:rPr>
      </w:pPr>
    </w:p>
    <w:p w14:paraId="0DFA68AF" w14:textId="5C7A9721" w:rsidR="009E4D22" w:rsidRPr="0018103E" w:rsidRDefault="009E4D22" w:rsidP="0018103E">
      <w:pPr>
        <w:spacing w:after="0" w:line="276" w:lineRule="auto"/>
        <w:ind w:left="-142" w:right="50"/>
        <w:jc w:val="both"/>
        <w:rPr>
          <w:rFonts w:ascii="Sylfaen" w:hAnsi="Sylfaen"/>
          <w:bCs/>
          <w:lang w:val="ka-GE"/>
        </w:rPr>
      </w:pPr>
      <w:r w:rsidRPr="0018103E">
        <w:rPr>
          <w:rFonts w:ascii="Sylfaen" w:hAnsi="Sylfaen"/>
          <w:bCs/>
          <w:lang w:val="ka-GE"/>
        </w:rPr>
        <w:t>სსიპ</w:t>
      </w:r>
      <w:r w:rsidR="00727697">
        <w:rPr>
          <w:rFonts w:ascii="Sylfaen" w:hAnsi="Sylfaen"/>
          <w:bCs/>
          <w:lang w:val="ka-GE"/>
        </w:rPr>
        <w:t xml:space="preserve"> - </w:t>
      </w:r>
      <w:r w:rsidRPr="0018103E">
        <w:rPr>
          <w:rFonts w:ascii="Sylfaen" w:hAnsi="Sylfaen"/>
          <w:bCs/>
          <w:lang w:val="ka-GE"/>
        </w:rPr>
        <w:t>დანაშაულის პრევენციის, არასაპატიმრო სასჯელთა აღსრულებისა და პრობაციის ეროვნული სააგენტოს და სპეციალური პენიტენციური სამსახურის ბაზაზე, ნიდერლანდების სამეფოს საელჩოს მხარდაჭერით და ორგანიზაცია „ძდექთან“ თანამშრომლობით:</w:t>
      </w:r>
    </w:p>
    <w:p w14:paraId="2746CFFC" w14:textId="55C7D0DA" w:rsidR="006270E6" w:rsidRDefault="009E4D22" w:rsidP="002C0E59">
      <w:pPr>
        <w:pStyle w:val="ListParagraph"/>
        <w:numPr>
          <w:ilvl w:val="0"/>
          <w:numId w:val="13"/>
        </w:numPr>
        <w:spacing w:after="0"/>
        <w:ind w:right="50"/>
        <w:jc w:val="both"/>
        <w:rPr>
          <w:bCs/>
          <w:lang w:val="ka-GE"/>
        </w:rPr>
      </w:pPr>
      <w:r w:rsidRPr="0018103E">
        <w:rPr>
          <w:rFonts w:cs="Sylfaen"/>
          <w:bCs/>
          <w:lang w:val="ka-GE"/>
        </w:rPr>
        <w:t>შეიქმნა</w:t>
      </w:r>
      <w:r w:rsidRPr="0018103E">
        <w:rPr>
          <w:bCs/>
          <w:lang w:val="ka-GE"/>
        </w:rPr>
        <w:t xml:space="preserve"> „ფიზიკური, ფსიქოლოგიური, ეკონომიკური და სექსუალური ძალადობის“ იდენტიფიცირების კითხვარი მსჯავრდებული ქალების რეაბილიტაცია- რესოციალიზაციის ხელშეწყობის მიზნით. აღნიშნულ თემატიკაზე გადამზადდა 15 სოციალური მუშაკი და ფსიქოლოგი</w:t>
      </w:r>
      <w:r w:rsidR="006270E6">
        <w:rPr>
          <w:bCs/>
          <w:lang w:val="ka-GE"/>
        </w:rPr>
        <w:t>;</w:t>
      </w:r>
    </w:p>
    <w:p w14:paraId="0F740A8D" w14:textId="62A5ABE5" w:rsidR="009E4D22" w:rsidRDefault="009E4D22" w:rsidP="002C0E59">
      <w:pPr>
        <w:pStyle w:val="ListParagraph"/>
        <w:numPr>
          <w:ilvl w:val="0"/>
          <w:numId w:val="13"/>
        </w:numPr>
        <w:spacing w:after="0"/>
        <w:ind w:right="50"/>
        <w:jc w:val="both"/>
        <w:rPr>
          <w:bCs/>
          <w:lang w:val="ka-GE"/>
        </w:rPr>
      </w:pPr>
      <w:r w:rsidRPr="006270E6">
        <w:rPr>
          <w:rFonts w:cs="Sylfaen"/>
          <w:bCs/>
          <w:lang w:val="ka-GE"/>
        </w:rPr>
        <w:t>შეიქმნა</w:t>
      </w:r>
      <w:r w:rsidRPr="006270E6">
        <w:rPr>
          <w:bCs/>
          <w:lang w:val="ka-GE"/>
        </w:rPr>
        <w:t xml:space="preserve"> სარეაბილიტაციო პროგრამა „ქალ-გა“ ქალი მსჯავრდებულებისათვის, რომლის მიზანია, ქალების რეაბილიტაცია და გაძლიერება იმისთვის, რომ ხელი შეეწყოს გათავისუფლების შემდეგ საზოგადოებაში რეინტეგრაციას და მათ მიმართ შესაძლო ძალადობის განხორციელების პრევენციას. აღნიშნულ თემატიკაზე გადამზადდა 15 სოციალური მუშაკი და ფსიქოლოგი</w:t>
      </w:r>
      <w:r w:rsidR="002B496C" w:rsidRPr="006270E6">
        <w:rPr>
          <w:bCs/>
          <w:lang w:val="ka-GE"/>
        </w:rPr>
        <w:t>.</w:t>
      </w:r>
    </w:p>
    <w:p w14:paraId="6DA412C9" w14:textId="77777777" w:rsidR="006270E6" w:rsidRPr="006270E6" w:rsidRDefault="006270E6" w:rsidP="006270E6">
      <w:pPr>
        <w:pStyle w:val="ListParagraph"/>
        <w:spacing w:after="0"/>
        <w:ind w:right="50"/>
        <w:jc w:val="both"/>
        <w:rPr>
          <w:bCs/>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E4D22" w:rsidRPr="0018103E" w14:paraId="0AFC9F27" w14:textId="77777777" w:rsidTr="002B496C">
        <w:trPr>
          <w:trHeight w:val="2805"/>
        </w:trPr>
        <w:tc>
          <w:tcPr>
            <w:tcW w:w="9840" w:type="dxa"/>
            <w:shd w:val="clear" w:color="auto" w:fill="BDD6EE" w:themeFill="accent1" w:themeFillTint="66"/>
          </w:tcPr>
          <w:p w14:paraId="5513B8DB" w14:textId="4020406A" w:rsidR="009E4D22" w:rsidRPr="0018103E" w:rsidRDefault="009E4D22"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4.2.1.3. </w:t>
            </w:r>
            <w:r w:rsidRPr="0018103E">
              <w:rPr>
                <w:rFonts w:ascii="Sylfaen" w:hAnsi="Sylfaen" w:cstheme="minorHAnsi"/>
                <w:iCs/>
                <w:sz w:val="22"/>
                <w:lang w:val="ka-GE"/>
              </w:rPr>
              <w:t>არასრულწლოვან ბრალდებულ/მსჯავრდებულთა საჭიროებებზე, საერთაშორისო და ადგილობრივ კომპეტენტურ ორგანიზაციებთან/სტრუქტურებთან თანამშრომლობით შესაბამისი სასწავლო პროგრამებისა და მასალების  განახლება და გაუმჯობესება საჭიროებისამებრ;</w:t>
            </w:r>
          </w:p>
          <w:p w14:paraId="70A78E09" w14:textId="77777777" w:rsidR="009E4D22" w:rsidRPr="0018103E" w:rsidRDefault="009E4D22" w:rsidP="0018103E">
            <w:pPr>
              <w:pStyle w:val="NoSpacing"/>
              <w:spacing w:line="276" w:lineRule="auto"/>
              <w:ind w:right="50"/>
              <w:rPr>
                <w:rFonts w:ascii="Sylfaen" w:hAnsi="Sylfaen" w:cstheme="minorHAnsi"/>
                <w:b/>
                <w:sz w:val="22"/>
                <w:lang w:val="ka-GE"/>
              </w:rPr>
            </w:pPr>
          </w:p>
          <w:p w14:paraId="6700DF5C" w14:textId="3F8608E2" w:rsidR="009E4D22" w:rsidRPr="0018103E" w:rsidRDefault="009E4D22"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2785C270" w14:textId="77777777" w:rsidR="009E4D22" w:rsidRPr="0018103E" w:rsidRDefault="009E4D22" w:rsidP="0018103E">
            <w:pPr>
              <w:pStyle w:val="NoSpacing"/>
              <w:spacing w:line="276" w:lineRule="auto"/>
              <w:ind w:left="34" w:right="50"/>
              <w:rPr>
                <w:rFonts w:ascii="Sylfaen" w:hAnsi="Sylfaen" w:cstheme="minorHAnsi"/>
                <w:b/>
                <w:sz w:val="22"/>
                <w:lang w:val="ka-GE"/>
              </w:rPr>
            </w:pPr>
          </w:p>
          <w:p w14:paraId="5BEC155E" w14:textId="7BA11C20" w:rsidR="009E4D22" w:rsidRPr="002B496C" w:rsidRDefault="009E4D22"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41644BCF" w14:textId="30540809" w:rsidR="009E4D22" w:rsidRPr="0018103E" w:rsidRDefault="009E4D22" w:rsidP="0018103E">
      <w:pPr>
        <w:tabs>
          <w:tab w:val="left" w:pos="8220"/>
        </w:tabs>
        <w:spacing w:line="276" w:lineRule="auto"/>
        <w:ind w:left="-142" w:right="50"/>
        <w:jc w:val="both"/>
        <w:rPr>
          <w:rFonts w:ascii="Sylfaen" w:eastAsiaTheme="majorEastAsia" w:hAnsi="Sylfaen" w:cstheme="minorHAnsi"/>
          <w:lang w:val="ka-GE" w:eastAsia="zh-CN"/>
        </w:rPr>
      </w:pPr>
    </w:p>
    <w:p w14:paraId="131ECEC2" w14:textId="77777777" w:rsidR="00EE6E41" w:rsidRDefault="009E4D22" w:rsidP="00EE6E41">
      <w:pPr>
        <w:spacing w:after="0" w:line="276" w:lineRule="auto"/>
        <w:ind w:left="-142"/>
        <w:jc w:val="both"/>
        <w:rPr>
          <w:rFonts w:ascii="Sylfaen" w:hAnsi="Sylfaen"/>
          <w:noProof/>
          <w:lang w:val="ka-GE"/>
        </w:rPr>
      </w:pPr>
      <w:r w:rsidRPr="0018103E">
        <w:rPr>
          <w:rFonts w:ascii="Sylfaen" w:hAnsi="Sylfaen" w:cs="Sylfaen"/>
          <w:noProof/>
          <w:lang w:val="ka-GE"/>
        </w:rPr>
        <w:t xml:space="preserve">პენიტენციურ სისტემაში მიმდინარე რეფორმის ფარგლებში თანამშრომელთა პროფესიული შესაძლებლობების გაძლიერება და მათთვის საერთაშორისო სტანდარტების შესაბამისი ტრენინგების მიწოდება პრიორიტეტული საკითხია. საანგარიშო პერიოდში </w:t>
      </w:r>
      <w:r w:rsidRPr="0018103E">
        <w:rPr>
          <w:rFonts w:ascii="Sylfaen" w:hAnsi="Sylfaen"/>
          <w:noProof/>
          <w:lang w:val="ka-GE"/>
        </w:rPr>
        <w:t>სპეციალური პენიტენციური სამსახურისა და სსიპ</w:t>
      </w:r>
      <w:r w:rsidR="00EE6E41">
        <w:rPr>
          <w:rFonts w:ascii="Sylfaen" w:hAnsi="Sylfaen"/>
          <w:noProof/>
          <w:lang w:val="ka-GE"/>
        </w:rPr>
        <w:t xml:space="preserve"> - </w:t>
      </w:r>
      <w:r w:rsidRPr="0018103E">
        <w:rPr>
          <w:rFonts w:ascii="Sylfaen" w:hAnsi="Sylfaen"/>
          <w:noProof/>
          <w:lang w:val="ka-GE"/>
        </w:rPr>
        <w:t>საქართველოს იუსტიციის სასწავლო ცენტრის მჭიდრო თანამშრომლობით შემუშავდა და ინერგება შემდეგი სასწავლო პროგრამები/მოდულები:</w:t>
      </w:r>
    </w:p>
    <w:p w14:paraId="052BC749" w14:textId="77777777" w:rsidR="00EE6E41" w:rsidRDefault="009E4D22" w:rsidP="002C0E59">
      <w:pPr>
        <w:pStyle w:val="ListParagraph"/>
        <w:numPr>
          <w:ilvl w:val="0"/>
          <w:numId w:val="14"/>
        </w:numPr>
        <w:spacing w:after="0"/>
        <w:jc w:val="both"/>
        <w:rPr>
          <w:noProof/>
          <w:lang w:val="ka-GE"/>
        </w:rPr>
      </w:pPr>
      <w:r w:rsidRPr="00EE6E41">
        <w:rPr>
          <w:noProof/>
          <w:lang w:val="ka-GE"/>
        </w:rPr>
        <w:lastRenderedPageBreak/>
        <w:t>ციხის მართვის თანამედროვე მეთოდები - ევროკავშირის „პენიტენციური და პრობაციის მხარდაჭერის პროექტთან“ თანამშრომლობით პატიმრობის საერთაშორისო სტანდარტების შესაბამისად შექმნილი მოდულის მიხედვით, 2018-2019 წლებში გადამზადდა პენიტენცური სისტემის მენეჯმენტის (სპეციალური პენიტენციური სამსახურისა და ყველა პენიტენციური დაწესებულების მენეჯერი) 89 წარმომადგენელი;</w:t>
      </w:r>
    </w:p>
    <w:p w14:paraId="05F9016C" w14:textId="77777777" w:rsidR="00EE6E41" w:rsidRDefault="009E4D22" w:rsidP="002C0E59">
      <w:pPr>
        <w:pStyle w:val="ListParagraph"/>
        <w:numPr>
          <w:ilvl w:val="0"/>
          <w:numId w:val="14"/>
        </w:numPr>
        <w:spacing w:after="0"/>
        <w:jc w:val="both"/>
        <w:rPr>
          <w:noProof/>
          <w:lang w:val="ka-GE"/>
        </w:rPr>
      </w:pPr>
      <w:r w:rsidRPr="00EE6E41">
        <w:rPr>
          <w:noProof/>
          <w:lang w:val="ka-GE"/>
        </w:rPr>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- 2019 წლის იანვრიდან ოქტომბრის ჩათვლით, გადამზადებულია, ყველა ახალი კონკურსის გზით დანიშნული ესკორტის ოფიცერი (122 თანამშრომელი).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r w:rsidR="00EE6E41">
        <w:rPr>
          <w:noProof/>
          <w:lang w:val="ka-GE"/>
        </w:rPr>
        <w:t>;</w:t>
      </w:r>
    </w:p>
    <w:p w14:paraId="3F7DC32B" w14:textId="77777777" w:rsidR="00EE6E41" w:rsidRDefault="009E4D22" w:rsidP="002C0E59">
      <w:pPr>
        <w:pStyle w:val="ListParagraph"/>
        <w:numPr>
          <w:ilvl w:val="0"/>
          <w:numId w:val="14"/>
        </w:numPr>
        <w:spacing w:after="0"/>
        <w:jc w:val="both"/>
        <w:rPr>
          <w:noProof/>
          <w:lang w:val="ka-GE"/>
        </w:rPr>
      </w:pPr>
      <w:r w:rsidRPr="00EE6E41">
        <w:rPr>
          <w:rFonts w:cs="Sylfaen"/>
          <w:noProof/>
          <w:lang w:val="ka-GE"/>
        </w:rPr>
        <w:t>სოციალური</w:t>
      </w:r>
      <w:r w:rsidRPr="00EE6E41">
        <w:rPr>
          <w:noProof/>
          <w:lang w:val="ka-GE"/>
        </w:rPr>
        <w:t xml:space="preserve"> უნარების და ეთიკის სტანდარტების მოდული - </w:t>
      </w:r>
      <w:r w:rsidRPr="00EE6E41">
        <w:rPr>
          <w:rFonts w:cs="Sylfaen"/>
          <w:noProof/>
          <w:lang w:val="ka-GE"/>
        </w:rPr>
        <w:t>2019 წლის სექტემბრიდან</w:t>
      </w:r>
      <w:r w:rsidRPr="00EE6E41">
        <w:rPr>
          <w:noProof/>
          <w:lang w:val="ka-GE"/>
        </w:rPr>
        <w:t xml:space="preserve">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(114 თანამშრომელი). </w:t>
      </w:r>
      <w:r w:rsidRPr="00EE6E41">
        <w:rPr>
          <w:rFonts w:cs="Sylfaen"/>
          <w:noProof/>
          <w:lang w:val="ka-GE"/>
        </w:rPr>
        <w:t>მოდული, შეიქმნა ევროკავშირის „პენიტენციური და პრობაციის მხარდაჭერის პროექტის“ ექსპერტთან თანამშრომლობით პენიტენციური დაწესებულების სპეციფიკისა და დინამიური</w:t>
      </w:r>
      <w:r w:rsidRPr="00EE6E41">
        <w:rPr>
          <w:noProof/>
          <w:lang w:val="ka-GE"/>
        </w:rPr>
        <w:t xml:space="preserve"> უსაფრთხოების კონცეფციის გათვალისწინებით. </w:t>
      </w:r>
      <w:r w:rsidRPr="00EE6E41">
        <w:rPr>
          <w:rFonts w:cs="Sylfaen"/>
          <w:noProof/>
          <w:lang w:val="ka-GE"/>
        </w:rPr>
        <w:t>ტრენინგი</w:t>
      </w:r>
      <w:r w:rsidRPr="00EE6E41">
        <w:rPr>
          <w:noProof/>
          <w:lang w:val="ka-GE"/>
        </w:rPr>
        <w:t xml:space="preserve"> მოიცავს - პენიტენციურ სისტემაში სტრეს-ფაქტორების განსაზღვრის თეორიულ ნაწილს, მათ შორის არაკონტროლირებადი ფაქტორების, ასევე, სტრესული ემოციების იდენტიფიცირებისა და მათი თანამშრომელზე ზეგავლენის მექანიზმებთან დაკავშირებულ პრაქტიკულ დავალებებს, </w:t>
      </w:r>
      <w:r w:rsidRPr="00EE6E41">
        <w:rPr>
          <w:rFonts w:cs="LitNusx"/>
          <w:noProof/>
          <w:lang w:val="ka-GE"/>
        </w:rPr>
        <w:t>რთული ემოციებისა და არაკონტროლირებადი სტრეს-ფაქტორების ემოციური რეგულაციის დემონსტრირების პრაქტიკულ სავარჯიშოებს,</w:t>
      </w:r>
      <w:r w:rsidRPr="00EE6E41">
        <w:rPr>
          <w:rFonts w:cs="LitNusx"/>
          <w:b/>
          <w:noProof/>
          <w:lang w:val="ka-GE"/>
        </w:rPr>
        <w:t xml:space="preserve"> </w:t>
      </w:r>
      <w:r w:rsidRPr="00EE6E41">
        <w:rPr>
          <w:rFonts w:cs="LitNusx"/>
          <w:noProof/>
          <w:lang w:val="ka-GE"/>
        </w:rPr>
        <w:t>დეესკალაციისა და პოზიტიური კომუნიკაციის ტექნიკებს, რაც საშუალებას აძლევს თანამშრომელს დაძაბულობის გარეშე კონცენტრირდეს კონკრეტულ პრობლემაზე</w:t>
      </w:r>
      <w:r w:rsidRPr="00EE6E41">
        <w:rPr>
          <w:noProof/>
          <w:lang w:val="ka-GE"/>
        </w:rPr>
        <w:t>. დაგეგმილია აღნიშნული მოდულით თითოეული დაწესებულების რეჟიმის თანამშრომლის გადამზადება (მათ შორის არასრულწლოვანთა სარეაბილიტაციო დაწესებულების თანამშრომლების).</w:t>
      </w:r>
    </w:p>
    <w:p w14:paraId="6EF40F77" w14:textId="234DE2DF" w:rsidR="009E4D22" w:rsidRPr="00EE6E41" w:rsidRDefault="009E4D22" w:rsidP="002C0E59">
      <w:pPr>
        <w:pStyle w:val="ListParagraph"/>
        <w:numPr>
          <w:ilvl w:val="0"/>
          <w:numId w:val="14"/>
        </w:numPr>
        <w:spacing w:after="0"/>
        <w:jc w:val="both"/>
        <w:rPr>
          <w:noProof/>
          <w:lang w:val="ka-GE"/>
        </w:rPr>
      </w:pPr>
      <w:r w:rsidRPr="00EE6E41">
        <w:rPr>
          <w:rFonts w:cs="Sylfaen"/>
          <w:noProof/>
          <w:lang w:val="ka-GE"/>
        </w:rPr>
        <w:t>არასრულწლოვან</w:t>
      </w:r>
      <w:r w:rsidRPr="00EE6E41">
        <w:rPr>
          <w:noProof/>
          <w:lang w:val="ka-GE"/>
        </w:rPr>
        <w:t xml:space="preserve"> მსჯავრდებულებთან მომუშავე თანამშრომელთა გადამზადება. </w:t>
      </w:r>
      <w:r w:rsidRPr="00EE6E41">
        <w:rPr>
          <w:rFonts w:cs="Sylfaen"/>
          <w:noProof/>
          <w:lang w:val="ka-GE"/>
        </w:rPr>
        <w:t>2019</w:t>
      </w:r>
      <w:r w:rsidRPr="00EE6E41">
        <w:rPr>
          <w:noProof/>
          <w:lang w:val="ka-GE"/>
        </w:rPr>
        <w:t xml:space="preserve"> წლის ნოემბრის თვეში</w:t>
      </w:r>
      <w:r w:rsidR="00EE6E41">
        <w:rPr>
          <w:noProof/>
          <w:lang w:val="ka-GE"/>
        </w:rPr>
        <w:t xml:space="preserve"> განხორციელდა </w:t>
      </w:r>
      <w:r w:rsidRPr="00EE6E41">
        <w:rPr>
          <w:noProof/>
          <w:lang w:val="ka-GE"/>
        </w:rPr>
        <w:t xml:space="preserve">პენიტენციური დაწესებულებების, მსჯავრდებულთა რესოციალიზაცია-რეაბილიტაციის დეპარტამენტის სოციალურ მუშაკთა და ფსიქოლოგთა გადამზადება (9 თანამშრომელი). მოდული მოიცავს </w:t>
      </w:r>
      <w:r w:rsidRPr="00EE6E41">
        <w:rPr>
          <w:rFonts w:eastAsia="Calibri"/>
          <w:noProof/>
          <w:lang w:val="ka-GE"/>
        </w:rPr>
        <w:t>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24024D28" w14:textId="77777777" w:rsidR="009E4D22" w:rsidRPr="0018103E" w:rsidRDefault="009E4D22" w:rsidP="0018103E">
      <w:pPr>
        <w:spacing w:after="0" w:line="276" w:lineRule="auto"/>
        <w:ind w:left="-142"/>
        <w:jc w:val="both"/>
        <w:rPr>
          <w:rFonts w:ascii="Sylfaen" w:hAnsi="Sylfaen"/>
          <w:lang w:val="ka-GE"/>
        </w:rPr>
      </w:pPr>
      <w:r w:rsidRPr="0018103E">
        <w:rPr>
          <w:rFonts w:ascii="Sylfaen" w:hAnsi="Sylfaen" w:cs="Sylfaen"/>
          <w:lang w:val="ka-GE"/>
        </w:rPr>
        <w:t xml:space="preserve">ამასთან, </w:t>
      </w:r>
      <w:r w:rsidRPr="0018103E">
        <w:rPr>
          <w:rFonts w:ascii="Sylfaen" w:hAnsi="Sylfaen" w:cs="Sylfaen"/>
          <w:color w:val="000000" w:themeColor="text1"/>
          <w:lang w:val="ka-GE"/>
        </w:rPr>
        <w:t>ევროკავშირის</w:t>
      </w:r>
      <w:r w:rsidRPr="0018103E">
        <w:rPr>
          <w:rFonts w:ascii="Sylfaen" w:hAnsi="Sylfaen"/>
          <w:color w:val="000000" w:themeColor="text1"/>
          <w:lang w:val="ka-GE"/>
        </w:rPr>
        <w:t xml:space="preserve"> „პენიტენციური და პრობაციის მხარდაჭერის პროექტთან“ თანამშრომლობით დაიგეგმა/განხორციელდა ტრენინგები შემდეგი მიმართულებებით: </w:t>
      </w:r>
    </w:p>
    <w:p w14:paraId="3B6F404F"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ჩართულობის</w:t>
      </w:r>
      <w:r w:rsidRPr="00EE6E41">
        <w:rPr>
          <w:color w:val="000000" w:themeColor="text1"/>
          <w:lang w:val="ka-GE"/>
        </w:rPr>
        <w:t xml:space="preserve"> </w:t>
      </w:r>
      <w:r w:rsidRPr="00EE6E41">
        <w:rPr>
          <w:rFonts w:cs="Sylfaen"/>
          <w:color w:val="000000" w:themeColor="text1"/>
          <w:lang w:val="ka-GE"/>
        </w:rPr>
        <w:t>უნარ</w:t>
      </w:r>
      <w:r w:rsidRPr="00EE6E41">
        <w:rPr>
          <w:color w:val="000000" w:themeColor="text1"/>
          <w:lang w:val="ka-GE"/>
        </w:rPr>
        <w:t>-</w:t>
      </w:r>
      <w:r w:rsidRPr="00EE6E41">
        <w:rPr>
          <w:rFonts w:cs="Sylfaen"/>
          <w:color w:val="000000" w:themeColor="text1"/>
          <w:lang w:val="ka-GE"/>
        </w:rPr>
        <w:t>ჩვევები</w:t>
      </w:r>
      <w:r w:rsidRPr="00EE6E41">
        <w:rPr>
          <w:color w:val="000000" w:themeColor="text1"/>
          <w:lang w:val="ka-GE"/>
        </w:rPr>
        <w:t>;</w:t>
      </w:r>
    </w:p>
    <w:p w14:paraId="67B102B3"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კომუნიკაცია</w:t>
      </w:r>
      <w:r w:rsidRPr="00EE6E41">
        <w:rPr>
          <w:color w:val="000000" w:themeColor="text1"/>
          <w:lang w:val="ka-GE"/>
        </w:rPr>
        <w:t>;</w:t>
      </w:r>
    </w:p>
    <w:p w14:paraId="307597FC"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lastRenderedPageBreak/>
        <w:t>სტრატეგიული</w:t>
      </w:r>
      <w:r w:rsidRPr="00EE6E41">
        <w:rPr>
          <w:color w:val="000000" w:themeColor="text1"/>
          <w:lang w:val="ka-GE"/>
        </w:rPr>
        <w:t xml:space="preserve"> </w:t>
      </w:r>
      <w:r w:rsidRPr="00EE6E41">
        <w:rPr>
          <w:rFonts w:cs="Sylfaen"/>
          <w:color w:val="000000" w:themeColor="text1"/>
          <w:lang w:val="ka-GE"/>
        </w:rPr>
        <w:t>დაგეგმვა</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სტრატეგიული</w:t>
      </w:r>
      <w:r w:rsidRPr="00EE6E41">
        <w:rPr>
          <w:color w:val="000000" w:themeColor="text1"/>
          <w:lang w:val="ka-GE"/>
        </w:rPr>
        <w:t xml:space="preserve"> </w:t>
      </w:r>
      <w:r w:rsidRPr="00EE6E41">
        <w:rPr>
          <w:rFonts w:cs="Sylfaen"/>
          <w:color w:val="000000" w:themeColor="text1"/>
          <w:lang w:val="ka-GE"/>
        </w:rPr>
        <w:t>აზროვნება</w:t>
      </w:r>
      <w:r w:rsidRPr="00EE6E41">
        <w:rPr>
          <w:color w:val="000000" w:themeColor="text1"/>
          <w:lang w:val="ka-GE"/>
        </w:rPr>
        <w:t xml:space="preserve">, </w:t>
      </w:r>
      <w:r w:rsidRPr="00EE6E41">
        <w:rPr>
          <w:rFonts w:cs="Sylfaen"/>
          <w:color w:val="000000" w:themeColor="text1"/>
          <w:lang w:val="ka-GE"/>
        </w:rPr>
        <w:t>თანამშრომელთა</w:t>
      </w:r>
      <w:r w:rsidRPr="00EE6E41">
        <w:rPr>
          <w:color w:val="000000" w:themeColor="text1"/>
          <w:lang w:val="ka-GE"/>
        </w:rPr>
        <w:t xml:space="preserve"> </w:t>
      </w:r>
      <w:r w:rsidRPr="00EE6E41">
        <w:rPr>
          <w:rFonts w:cs="Sylfaen"/>
          <w:color w:val="000000" w:themeColor="text1"/>
          <w:lang w:val="ka-GE"/>
        </w:rPr>
        <w:t>აქტივობები</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პატიმართა</w:t>
      </w:r>
      <w:r w:rsidRPr="00EE6E41">
        <w:rPr>
          <w:color w:val="000000" w:themeColor="text1"/>
          <w:lang w:val="ka-GE"/>
        </w:rPr>
        <w:t xml:space="preserve"> </w:t>
      </w:r>
      <w:r w:rsidRPr="00EE6E41">
        <w:rPr>
          <w:rFonts w:cs="Sylfaen"/>
          <w:color w:val="000000" w:themeColor="text1"/>
          <w:lang w:val="ka-GE"/>
        </w:rPr>
        <w:t>სამყარო</w:t>
      </w:r>
      <w:r w:rsidRPr="00EE6E41">
        <w:rPr>
          <w:color w:val="000000" w:themeColor="text1"/>
          <w:lang w:val="ka-GE"/>
        </w:rPr>
        <w:t>;</w:t>
      </w:r>
    </w:p>
    <w:p w14:paraId="3C9746DF"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მოტივაციური</w:t>
      </w:r>
      <w:r w:rsidRPr="00EE6E41">
        <w:rPr>
          <w:color w:val="000000" w:themeColor="text1"/>
          <w:lang w:val="ka-GE"/>
        </w:rPr>
        <w:t xml:space="preserve"> </w:t>
      </w:r>
      <w:r w:rsidRPr="00EE6E41">
        <w:rPr>
          <w:rFonts w:cs="Sylfaen"/>
          <w:color w:val="000000" w:themeColor="text1"/>
          <w:lang w:val="ka-GE"/>
        </w:rPr>
        <w:t>ინტერვიუირება</w:t>
      </w:r>
      <w:r w:rsidRPr="00EE6E41">
        <w:rPr>
          <w:color w:val="000000" w:themeColor="text1"/>
          <w:lang w:val="ka-GE"/>
        </w:rPr>
        <w:t>;</w:t>
      </w:r>
    </w:p>
    <w:p w14:paraId="12DD396F"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მსჯავრდებულთა</w:t>
      </w:r>
      <w:r w:rsidRPr="00EE6E41">
        <w:rPr>
          <w:color w:val="000000" w:themeColor="text1"/>
          <w:lang w:val="ka-GE"/>
        </w:rPr>
        <w:t xml:space="preserve"> </w:t>
      </w:r>
      <w:r w:rsidRPr="00EE6E41">
        <w:rPr>
          <w:rFonts w:cs="Sylfaen"/>
          <w:color w:val="000000" w:themeColor="text1"/>
          <w:lang w:val="ka-GE"/>
        </w:rPr>
        <w:t>რისკებისა</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საჭიროებების</w:t>
      </w:r>
      <w:r w:rsidRPr="00EE6E41">
        <w:rPr>
          <w:color w:val="000000" w:themeColor="text1"/>
          <w:lang w:val="ka-GE"/>
        </w:rPr>
        <w:t xml:space="preserve"> </w:t>
      </w:r>
      <w:r w:rsidRPr="00EE6E41">
        <w:rPr>
          <w:rFonts w:cs="Sylfaen"/>
          <w:color w:val="000000" w:themeColor="text1"/>
          <w:lang w:val="ka-GE"/>
        </w:rPr>
        <w:t>შეფასება</w:t>
      </w:r>
      <w:r w:rsidRPr="00EE6E41">
        <w:rPr>
          <w:color w:val="000000" w:themeColor="text1"/>
          <w:lang w:val="ka-GE"/>
        </w:rPr>
        <w:t>;</w:t>
      </w:r>
    </w:p>
    <w:p w14:paraId="72956406"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შემთხვევის</w:t>
      </w:r>
      <w:r w:rsidRPr="00EE6E41">
        <w:rPr>
          <w:color w:val="000000" w:themeColor="text1"/>
          <w:lang w:val="ka-GE"/>
        </w:rPr>
        <w:t xml:space="preserve"> </w:t>
      </w:r>
      <w:r w:rsidRPr="00EE6E41">
        <w:rPr>
          <w:rFonts w:cs="Sylfaen"/>
          <w:color w:val="000000" w:themeColor="text1"/>
          <w:lang w:val="ka-GE"/>
        </w:rPr>
        <w:t>მართვა</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შეფასების</w:t>
      </w:r>
      <w:r w:rsidRPr="00EE6E41">
        <w:rPr>
          <w:color w:val="000000" w:themeColor="text1"/>
          <w:lang w:val="ka-GE"/>
        </w:rPr>
        <w:t xml:space="preserve"> </w:t>
      </w:r>
      <w:r w:rsidRPr="00EE6E41">
        <w:rPr>
          <w:rFonts w:cs="Sylfaen"/>
          <w:color w:val="000000" w:themeColor="text1"/>
          <w:lang w:val="ka-GE"/>
        </w:rPr>
        <w:t>ინსტრუმენტები</w:t>
      </w:r>
      <w:r w:rsidRPr="00EE6E41">
        <w:rPr>
          <w:color w:val="000000" w:themeColor="text1"/>
          <w:lang w:val="ka-GE"/>
        </w:rPr>
        <w:t>;</w:t>
      </w:r>
    </w:p>
    <w:p w14:paraId="2F7DE031"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შემთხვევის</w:t>
      </w:r>
      <w:r w:rsidRPr="00EE6E41">
        <w:rPr>
          <w:color w:val="000000" w:themeColor="text1"/>
          <w:lang w:val="ka-GE"/>
        </w:rPr>
        <w:t xml:space="preserve"> </w:t>
      </w:r>
      <w:r w:rsidRPr="00EE6E41">
        <w:rPr>
          <w:rFonts w:cs="Sylfaen"/>
          <w:color w:val="000000" w:themeColor="text1"/>
          <w:lang w:val="ka-GE"/>
        </w:rPr>
        <w:t>მართვა</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შეფასების</w:t>
      </w:r>
      <w:r w:rsidRPr="00EE6E41">
        <w:rPr>
          <w:color w:val="000000" w:themeColor="text1"/>
          <w:lang w:val="ka-GE"/>
        </w:rPr>
        <w:t xml:space="preserve"> </w:t>
      </w:r>
      <w:r w:rsidRPr="00EE6E41">
        <w:rPr>
          <w:rFonts w:cs="Sylfaen"/>
          <w:color w:val="000000" w:themeColor="text1"/>
          <w:lang w:val="ka-GE"/>
        </w:rPr>
        <w:t>ინსტრუმენტები</w:t>
      </w:r>
      <w:r w:rsidRPr="00EE6E41">
        <w:rPr>
          <w:color w:val="000000" w:themeColor="text1"/>
          <w:lang w:val="ka-GE"/>
        </w:rPr>
        <w:t xml:space="preserve"> (</w:t>
      </w:r>
      <w:r w:rsidRPr="00EE6E41">
        <w:rPr>
          <w:rFonts w:cs="Sylfaen"/>
          <w:color w:val="000000" w:themeColor="text1"/>
          <w:lang w:val="ka-GE"/>
        </w:rPr>
        <w:t>არასრულწლოვან</w:t>
      </w:r>
      <w:r w:rsidRPr="00EE6E41">
        <w:rPr>
          <w:color w:val="000000" w:themeColor="text1"/>
          <w:lang w:val="ka-GE"/>
        </w:rPr>
        <w:t xml:space="preserve"> </w:t>
      </w:r>
      <w:r w:rsidRPr="00EE6E41">
        <w:rPr>
          <w:rFonts w:cs="Sylfaen"/>
          <w:color w:val="000000" w:themeColor="text1"/>
          <w:lang w:val="ka-GE"/>
        </w:rPr>
        <w:t>ბრალდებულთა</w:t>
      </w:r>
      <w:r w:rsidRPr="00EE6E41">
        <w:rPr>
          <w:color w:val="000000" w:themeColor="text1"/>
          <w:lang w:val="ka-GE"/>
        </w:rPr>
        <w:t>/</w:t>
      </w:r>
      <w:r w:rsidRPr="00EE6E41">
        <w:rPr>
          <w:rFonts w:cs="Sylfaen"/>
          <w:color w:val="000000" w:themeColor="text1"/>
          <w:lang w:val="ka-GE"/>
        </w:rPr>
        <w:t>მსჯავრდებულთან</w:t>
      </w:r>
      <w:r w:rsidRPr="00EE6E41">
        <w:rPr>
          <w:color w:val="000000" w:themeColor="text1"/>
          <w:lang w:val="ka-GE"/>
        </w:rPr>
        <w:t xml:space="preserve"> </w:t>
      </w:r>
      <w:r w:rsidRPr="00EE6E41">
        <w:rPr>
          <w:rFonts w:cs="Sylfaen"/>
          <w:color w:val="000000" w:themeColor="text1"/>
          <w:lang w:val="ka-GE"/>
        </w:rPr>
        <w:t>მომუშავე</w:t>
      </w:r>
      <w:r w:rsidRPr="00EE6E41">
        <w:rPr>
          <w:color w:val="000000" w:themeColor="text1"/>
          <w:lang w:val="ka-GE"/>
        </w:rPr>
        <w:t xml:space="preserve"> </w:t>
      </w:r>
      <w:r w:rsidRPr="00EE6E41">
        <w:rPr>
          <w:rFonts w:cs="Sylfaen"/>
          <w:color w:val="000000" w:themeColor="text1"/>
          <w:lang w:val="ka-GE"/>
        </w:rPr>
        <w:t>მოსამსახურეებისათვის</w:t>
      </w:r>
      <w:r w:rsidRPr="00EE6E41">
        <w:rPr>
          <w:color w:val="000000" w:themeColor="text1"/>
          <w:lang w:val="ka-GE"/>
        </w:rPr>
        <w:t>);</w:t>
      </w:r>
    </w:p>
    <w:p w14:paraId="20D170BF"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ადამიანური</w:t>
      </w:r>
      <w:r w:rsidRPr="00EE6E41">
        <w:rPr>
          <w:color w:val="000000" w:themeColor="text1"/>
          <w:lang w:val="ka-GE"/>
        </w:rPr>
        <w:t xml:space="preserve"> </w:t>
      </w:r>
      <w:r w:rsidRPr="00EE6E41">
        <w:rPr>
          <w:rFonts w:cs="Sylfaen"/>
          <w:color w:val="000000" w:themeColor="text1"/>
          <w:lang w:val="ka-GE"/>
        </w:rPr>
        <w:t>რესურსების</w:t>
      </w:r>
      <w:r w:rsidRPr="00EE6E41">
        <w:rPr>
          <w:color w:val="000000" w:themeColor="text1"/>
          <w:lang w:val="ka-GE"/>
        </w:rPr>
        <w:t xml:space="preserve"> </w:t>
      </w:r>
      <w:r w:rsidRPr="00EE6E41">
        <w:rPr>
          <w:rFonts w:cs="Sylfaen"/>
          <w:color w:val="000000" w:themeColor="text1"/>
          <w:lang w:val="ka-GE"/>
        </w:rPr>
        <w:t>მართვა</w:t>
      </w:r>
      <w:r w:rsidRPr="00EE6E41">
        <w:rPr>
          <w:color w:val="000000" w:themeColor="text1"/>
          <w:lang w:val="ka-GE"/>
        </w:rPr>
        <w:t>;</w:t>
      </w:r>
    </w:p>
    <w:p w14:paraId="26DDCAAE"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ტრენინგი</w:t>
      </w:r>
      <w:r w:rsidRPr="00EE6E41">
        <w:rPr>
          <w:color w:val="000000" w:themeColor="text1"/>
          <w:lang w:val="ka-GE"/>
        </w:rPr>
        <w:t xml:space="preserve"> RNA-</w:t>
      </w:r>
      <w:r w:rsidRPr="00EE6E41">
        <w:rPr>
          <w:rFonts w:cs="Sylfaen"/>
          <w:color w:val="000000" w:themeColor="text1"/>
          <w:lang w:val="ka-GE"/>
        </w:rPr>
        <w:t>სა</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პირობით</w:t>
      </w:r>
      <w:r w:rsidRPr="00EE6E41">
        <w:rPr>
          <w:color w:val="000000" w:themeColor="text1"/>
          <w:lang w:val="ka-GE"/>
        </w:rPr>
        <w:t>–</w:t>
      </w:r>
      <w:r w:rsidRPr="00EE6E41">
        <w:rPr>
          <w:rFonts w:cs="Sylfaen"/>
          <w:color w:val="000000" w:themeColor="text1"/>
          <w:lang w:val="ka-GE"/>
        </w:rPr>
        <w:t>ვადამდე</w:t>
      </w:r>
      <w:r w:rsidRPr="00EE6E41">
        <w:rPr>
          <w:color w:val="000000" w:themeColor="text1"/>
          <w:lang w:val="ka-GE"/>
        </w:rPr>
        <w:t xml:space="preserve"> </w:t>
      </w:r>
      <w:r w:rsidRPr="00EE6E41">
        <w:rPr>
          <w:rFonts w:cs="Sylfaen"/>
          <w:color w:val="000000" w:themeColor="text1"/>
          <w:lang w:val="ka-GE"/>
        </w:rPr>
        <w:t>გათავისუფლების</w:t>
      </w:r>
      <w:r w:rsidRPr="00EE6E41">
        <w:rPr>
          <w:color w:val="000000" w:themeColor="text1"/>
          <w:lang w:val="ka-GE"/>
        </w:rPr>
        <w:t xml:space="preserve"> </w:t>
      </w:r>
      <w:r w:rsidRPr="00EE6E41">
        <w:rPr>
          <w:rFonts w:cs="Sylfaen"/>
          <w:color w:val="000000" w:themeColor="text1"/>
          <w:lang w:val="ka-GE"/>
        </w:rPr>
        <w:t>პრინციპებზე</w:t>
      </w:r>
      <w:r w:rsidRPr="00EE6E41">
        <w:rPr>
          <w:color w:val="000000" w:themeColor="text1"/>
          <w:lang w:val="ka-GE"/>
        </w:rPr>
        <w:t>;</w:t>
      </w:r>
    </w:p>
    <w:p w14:paraId="5837B9C3"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ტრენერთა</w:t>
      </w:r>
      <w:r w:rsidRPr="00EE6E41">
        <w:rPr>
          <w:color w:val="000000" w:themeColor="text1"/>
          <w:lang w:val="ka-GE"/>
        </w:rPr>
        <w:t xml:space="preserve"> </w:t>
      </w:r>
      <w:r w:rsidRPr="00EE6E41">
        <w:rPr>
          <w:rFonts w:cs="Sylfaen"/>
          <w:color w:val="000000" w:themeColor="text1"/>
          <w:lang w:val="ka-GE"/>
        </w:rPr>
        <w:t>ტრენინგი</w:t>
      </w:r>
      <w:r w:rsidRPr="00EE6E41">
        <w:rPr>
          <w:color w:val="000000" w:themeColor="text1"/>
          <w:lang w:val="ka-GE"/>
        </w:rPr>
        <w:t xml:space="preserve"> </w:t>
      </w:r>
      <w:r w:rsidRPr="00EE6E41">
        <w:rPr>
          <w:rFonts w:cs="Sylfaen"/>
          <w:color w:val="000000" w:themeColor="text1"/>
          <w:lang w:val="ka-GE"/>
        </w:rPr>
        <w:t>ჩართულობის</w:t>
      </w:r>
      <w:r w:rsidRPr="00EE6E41">
        <w:rPr>
          <w:color w:val="000000" w:themeColor="text1"/>
          <w:lang w:val="ka-GE"/>
        </w:rPr>
        <w:t xml:space="preserve"> </w:t>
      </w:r>
      <w:r w:rsidRPr="00EE6E41">
        <w:rPr>
          <w:rFonts w:cs="Sylfaen"/>
          <w:color w:val="000000" w:themeColor="text1"/>
          <w:lang w:val="ka-GE"/>
        </w:rPr>
        <w:t>უნარ</w:t>
      </w:r>
      <w:r w:rsidRPr="00EE6E41">
        <w:rPr>
          <w:color w:val="000000" w:themeColor="text1"/>
          <w:lang w:val="ka-GE"/>
        </w:rPr>
        <w:t>-</w:t>
      </w:r>
      <w:r w:rsidRPr="00EE6E41">
        <w:rPr>
          <w:rFonts w:cs="Sylfaen"/>
          <w:color w:val="000000" w:themeColor="text1"/>
          <w:lang w:val="ka-GE"/>
        </w:rPr>
        <w:t>ჩვევებში</w:t>
      </w:r>
      <w:r w:rsidRPr="00EE6E41">
        <w:rPr>
          <w:color w:val="000000" w:themeColor="text1"/>
          <w:lang w:val="ka-GE"/>
        </w:rPr>
        <w:t>;</w:t>
      </w:r>
    </w:p>
    <w:p w14:paraId="5A794F33"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ტრენერთა</w:t>
      </w:r>
      <w:r w:rsidRPr="00EE6E41">
        <w:rPr>
          <w:color w:val="000000" w:themeColor="text1"/>
          <w:lang w:val="ka-GE"/>
        </w:rPr>
        <w:t xml:space="preserve"> </w:t>
      </w:r>
      <w:r w:rsidRPr="00EE6E41">
        <w:rPr>
          <w:rFonts w:cs="Sylfaen"/>
          <w:color w:val="000000" w:themeColor="text1"/>
          <w:lang w:val="ka-GE"/>
        </w:rPr>
        <w:t>ტრენინგი</w:t>
      </w:r>
      <w:r w:rsidRPr="00EE6E41">
        <w:rPr>
          <w:color w:val="000000" w:themeColor="text1"/>
          <w:lang w:val="ka-GE"/>
        </w:rPr>
        <w:t xml:space="preserve"> </w:t>
      </w:r>
      <w:r w:rsidRPr="00EE6E41">
        <w:rPr>
          <w:rFonts w:cs="Sylfaen"/>
          <w:color w:val="000000" w:themeColor="text1"/>
          <w:lang w:val="ka-GE"/>
        </w:rPr>
        <w:t>ოჯახში</w:t>
      </w:r>
      <w:r w:rsidRPr="00EE6E41">
        <w:rPr>
          <w:color w:val="000000" w:themeColor="text1"/>
          <w:lang w:val="ka-GE"/>
        </w:rPr>
        <w:t xml:space="preserve"> </w:t>
      </w:r>
      <w:r w:rsidRPr="00EE6E41">
        <w:rPr>
          <w:rFonts w:cs="Sylfaen"/>
          <w:color w:val="000000" w:themeColor="text1"/>
          <w:lang w:val="ka-GE"/>
        </w:rPr>
        <w:t>ძალადობის</w:t>
      </w:r>
      <w:r w:rsidRPr="00EE6E41">
        <w:rPr>
          <w:color w:val="000000" w:themeColor="text1"/>
          <w:lang w:val="ka-GE"/>
        </w:rPr>
        <w:t xml:space="preserve"> </w:t>
      </w:r>
      <w:r w:rsidRPr="00EE6E41">
        <w:rPr>
          <w:rFonts w:cs="Sylfaen"/>
          <w:color w:val="000000" w:themeColor="text1"/>
          <w:lang w:val="ka-GE"/>
        </w:rPr>
        <w:t>რისკების</w:t>
      </w:r>
      <w:r w:rsidRPr="00EE6E41">
        <w:rPr>
          <w:color w:val="000000" w:themeColor="text1"/>
          <w:lang w:val="ka-GE"/>
        </w:rPr>
        <w:t xml:space="preserve"> </w:t>
      </w:r>
      <w:r w:rsidRPr="00EE6E41">
        <w:rPr>
          <w:rFonts w:cs="Sylfaen"/>
          <w:color w:val="000000" w:themeColor="text1"/>
          <w:lang w:val="ka-GE"/>
        </w:rPr>
        <w:t>შეფასებაზე</w:t>
      </w:r>
      <w:r w:rsidRPr="00EE6E41">
        <w:rPr>
          <w:color w:val="000000" w:themeColor="text1"/>
          <w:lang w:val="ka-GE"/>
        </w:rPr>
        <w:t>;</w:t>
      </w:r>
    </w:p>
    <w:p w14:paraId="1F374189" w14:textId="77777777" w:rsid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ოჯახში</w:t>
      </w:r>
      <w:r w:rsidRPr="00EE6E41">
        <w:rPr>
          <w:color w:val="000000" w:themeColor="text1"/>
          <w:lang w:val="ka-GE"/>
        </w:rPr>
        <w:t xml:space="preserve"> </w:t>
      </w:r>
      <w:r w:rsidRPr="00EE6E41">
        <w:rPr>
          <w:rFonts w:cs="Sylfaen"/>
          <w:color w:val="000000" w:themeColor="text1"/>
          <w:lang w:val="ka-GE"/>
        </w:rPr>
        <w:t>ძალადობის</w:t>
      </w:r>
      <w:r w:rsidRPr="00EE6E41">
        <w:rPr>
          <w:color w:val="000000" w:themeColor="text1"/>
          <w:lang w:val="ka-GE"/>
        </w:rPr>
        <w:t xml:space="preserve"> </w:t>
      </w:r>
      <w:r w:rsidRPr="00EE6E41">
        <w:rPr>
          <w:rFonts w:cs="Sylfaen"/>
          <w:color w:val="000000" w:themeColor="text1"/>
          <w:lang w:val="ka-GE"/>
        </w:rPr>
        <w:t>რისკების</w:t>
      </w:r>
      <w:r w:rsidRPr="00EE6E41">
        <w:rPr>
          <w:color w:val="000000" w:themeColor="text1"/>
          <w:lang w:val="ka-GE"/>
        </w:rPr>
        <w:t xml:space="preserve"> </w:t>
      </w:r>
      <w:r w:rsidRPr="00EE6E41">
        <w:rPr>
          <w:rFonts w:cs="Sylfaen"/>
          <w:color w:val="000000" w:themeColor="text1"/>
          <w:lang w:val="ka-GE"/>
        </w:rPr>
        <w:t>შეფასების</w:t>
      </w:r>
      <w:r w:rsidRPr="00EE6E41">
        <w:rPr>
          <w:color w:val="000000" w:themeColor="text1"/>
          <w:lang w:val="ka-GE"/>
        </w:rPr>
        <w:t xml:space="preserve"> </w:t>
      </w:r>
      <w:r w:rsidRPr="00EE6E41">
        <w:rPr>
          <w:rFonts w:cs="Sylfaen"/>
          <w:color w:val="000000" w:themeColor="text1"/>
          <w:lang w:val="ka-GE"/>
        </w:rPr>
        <w:t>ინსტრუმენტები</w:t>
      </w:r>
      <w:r w:rsidRPr="00EE6E41">
        <w:rPr>
          <w:color w:val="000000" w:themeColor="text1"/>
          <w:lang w:val="ka-GE"/>
        </w:rPr>
        <w:t>;</w:t>
      </w:r>
    </w:p>
    <w:p w14:paraId="3E3C9133" w14:textId="25D9F8B1" w:rsidR="009E4D22" w:rsidRPr="00EE6E41" w:rsidRDefault="009E4D22" w:rsidP="002C0E59">
      <w:pPr>
        <w:pStyle w:val="ListParagraph"/>
        <w:numPr>
          <w:ilvl w:val="0"/>
          <w:numId w:val="15"/>
        </w:numPr>
        <w:spacing w:after="0"/>
        <w:jc w:val="both"/>
        <w:rPr>
          <w:color w:val="000000" w:themeColor="text1"/>
          <w:lang w:val="ka-GE"/>
        </w:rPr>
      </w:pPr>
      <w:r w:rsidRPr="00EE6E41">
        <w:rPr>
          <w:rFonts w:cs="Sylfaen"/>
          <w:color w:val="000000" w:themeColor="text1"/>
          <w:lang w:val="ka-GE"/>
        </w:rPr>
        <w:t>ტრენინგი</w:t>
      </w:r>
      <w:r w:rsidRPr="00EE6E41">
        <w:rPr>
          <w:color w:val="000000" w:themeColor="text1"/>
          <w:lang w:val="ka-GE"/>
        </w:rPr>
        <w:t xml:space="preserve"> </w:t>
      </w:r>
      <w:r w:rsidRPr="00EE6E41">
        <w:rPr>
          <w:rFonts w:cs="Sylfaen"/>
          <w:color w:val="000000" w:themeColor="text1"/>
          <w:lang w:val="ka-GE"/>
        </w:rPr>
        <w:t>ინციდენტებისა</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არეულობის</w:t>
      </w:r>
      <w:r w:rsidRPr="00EE6E41">
        <w:rPr>
          <w:color w:val="000000" w:themeColor="text1"/>
          <w:lang w:val="ka-GE"/>
        </w:rPr>
        <w:t xml:space="preserve"> </w:t>
      </w:r>
      <w:r w:rsidRPr="00EE6E41">
        <w:rPr>
          <w:rFonts w:cs="Sylfaen"/>
          <w:color w:val="000000" w:themeColor="text1"/>
          <w:lang w:val="ka-GE"/>
        </w:rPr>
        <w:t>შესახებ</w:t>
      </w:r>
      <w:r w:rsidRPr="00EE6E41">
        <w:rPr>
          <w:color w:val="000000" w:themeColor="text1"/>
          <w:lang w:val="ka-GE"/>
        </w:rPr>
        <w:t xml:space="preserve"> </w:t>
      </w:r>
      <w:r w:rsidRPr="00EE6E41">
        <w:rPr>
          <w:rFonts w:cs="Sylfaen"/>
          <w:color w:val="000000" w:themeColor="text1"/>
          <w:lang w:val="ka-GE"/>
        </w:rPr>
        <w:t>და</w:t>
      </w:r>
      <w:r w:rsidRPr="00EE6E41">
        <w:rPr>
          <w:color w:val="000000" w:themeColor="text1"/>
          <w:lang w:val="ka-GE"/>
        </w:rPr>
        <w:t xml:space="preserve"> </w:t>
      </w:r>
      <w:r w:rsidRPr="00EE6E41">
        <w:rPr>
          <w:rFonts w:cs="Sylfaen"/>
          <w:color w:val="000000" w:themeColor="text1"/>
          <w:lang w:val="ka-GE"/>
        </w:rPr>
        <w:t>სხვა</w:t>
      </w:r>
      <w:r w:rsidRPr="00EE6E41">
        <w:rPr>
          <w:color w:val="000000" w:themeColor="text1"/>
          <w:lang w:val="ka-GE"/>
        </w:rPr>
        <w:t>.</w:t>
      </w:r>
    </w:p>
    <w:p w14:paraId="69BC8CF9" w14:textId="01791762" w:rsidR="009C0A89" w:rsidRPr="0018103E" w:rsidRDefault="009C0A89" w:rsidP="0018103E">
      <w:pPr>
        <w:pStyle w:val="ListParagraph"/>
        <w:spacing w:after="0"/>
        <w:ind w:left="142"/>
        <w:jc w:val="both"/>
        <w:rPr>
          <w:color w:val="000000" w:themeColor="text1"/>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C0A89" w:rsidRPr="0018103E" w14:paraId="48040AA3" w14:textId="77777777" w:rsidTr="00B377EA">
        <w:trPr>
          <w:trHeight w:val="2035"/>
        </w:trPr>
        <w:tc>
          <w:tcPr>
            <w:tcW w:w="9840" w:type="dxa"/>
            <w:shd w:val="clear" w:color="auto" w:fill="BDD6EE" w:themeFill="accent1" w:themeFillTint="66"/>
          </w:tcPr>
          <w:p w14:paraId="1B1134D2" w14:textId="6D4777BB" w:rsidR="009C0A89" w:rsidRPr="0018103E" w:rsidRDefault="009C0A8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4.2.1.4. </w:t>
            </w:r>
            <w:r w:rsidRPr="0018103E">
              <w:rPr>
                <w:rFonts w:ascii="Sylfaen" w:hAnsi="Sylfaen" w:cstheme="minorHAnsi"/>
                <w:iCs/>
                <w:sz w:val="22"/>
                <w:lang w:val="ka-GE"/>
              </w:rPr>
              <w:t>არასრულწლოვნებთან მომუშავე პენიტენციური დაწესებულებების თანამშრომელთა მომზადება/კვალიფიკაციის ამაღლება არასრულწლოვანთა მოპყრობის, მათი  სპეციფიკური საჭიროებების, ასაკობრივი თავისებურებების შესახებ;</w:t>
            </w:r>
          </w:p>
          <w:p w14:paraId="7E2412FC" w14:textId="77777777" w:rsidR="009C0A89" w:rsidRPr="0018103E" w:rsidRDefault="009C0A89" w:rsidP="0018103E">
            <w:pPr>
              <w:pStyle w:val="NoSpacing"/>
              <w:spacing w:line="276" w:lineRule="auto"/>
              <w:ind w:right="50"/>
              <w:rPr>
                <w:rFonts w:ascii="Sylfaen" w:hAnsi="Sylfaen" w:cstheme="minorHAnsi"/>
                <w:b/>
                <w:sz w:val="22"/>
                <w:lang w:val="ka-GE"/>
              </w:rPr>
            </w:pPr>
          </w:p>
          <w:p w14:paraId="48F93E50" w14:textId="6912B7DA" w:rsidR="009C0A89" w:rsidRPr="0018103E" w:rsidRDefault="009C0A8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1CD86B24" w14:textId="77777777" w:rsidR="009C0A89" w:rsidRPr="0018103E" w:rsidRDefault="009C0A89" w:rsidP="0018103E">
            <w:pPr>
              <w:pStyle w:val="NoSpacing"/>
              <w:spacing w:line="276" w:lineRule="auto"/>
              <w:ind w:left="34" w:right="50"/>
              <w:rPr>
                <w:rFonts w:ascii="Sylfaen" w:hAnsi="Sylfaen" w:cstheme="minorHAnsi"/>
                <w:b/>
                <w:sz w:val="22"/>
                <w:lang w:val="ka-GE"/>
              </w:rPr>
            </w:pPr>
          </w:p>
          <w:p w14:paraId="63E7A078" w14:textId="7B3E19C7" w:rsidR="009C0A89" w:rsidRPr="002B496C" w:rsidRDefault="009C0A8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1D82C5CC" w14:textId="77777777" w:rsidR="009C0A89" w:rsidRPr="0018103E" w:rsidRDefault="009C0A89" w:rsidP="0018103E">
      <w:pPr>
        <w:pStyle w:val="ListParagraph"/>
        <w:spacing w:after="0"/>
        <w:ind w:left="142"/>
        <w:jc w:val="both"/>
        <w:rPr>
          <w:color w:val="000000" w:themeColor="text1"/>
          <w:lang w:val="ka-GE"/>
        </w:rPr>
      </w:pPr>
    </w:p>
    <w:p w14:paraId="22C51FD5" w14:textId="4B088E51" w:rsidR="009E4D22" w:rsidRPr="002B496C" w:rsidRDefault="009C0A89" w:rsidP="002B496C">
      <w:pPr>
        <w:spacing w:after="0" w:line="276" w:lineRule="auto"/>
        <w:ind w:left="-142"/>
        <w:jc w:val="both"/>
        <w:rPr>
          <w:rFonts w:ascii="Sylfaen" w:hAnsi="Sylfaen"/>
          <w:lang w:val="ka-GE"/>
        </w:rPr>
      </w:pPr>
      <w:r w:rsidRPr="0018103E">
        <w:rPr>
          <w:rFonts w:ascii="Sylfaen" w:hAnsi="Sylfaen"/>
          <w:lang w:val="ka-GE"/>
        </w:rPr>
        <w:t>2019 წლის ნოემბერში ტრენინგით ,,სპეციალიზაცია არასრულწლოვანთა მართლმსაჯულებაში“ გადამზადდა სპეციალური პენიტენციური სამსახურის 10 თანამშრომელი</w:t>
      </w:r>
      <w:r w:rsidR="002B496C">
        <w:rPr>
          <w:rFonts w:ascii="Sylfaen" w:hAnsi="Sylfaen"/>
          <w:lang w:val="ka-GE"/>
        </w:rPr>
        <w:t>.</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C0A89" w:rsidRPr="0018103E" w14:paraId="0DF37DB4" w14:textId="77777777" w:rsidTr="00B377EA">
        <w:trPr>
          <w:trHeight w:val="2116"/>
        </w:trPr>
        <w:tc>
          <w:tcPr>
            <w:tcW w:w="9840" w:type="dxa"/>
            <w:shd w:val="clear" w:color="auto" w:fill="BDD6EE" w:themeFill="accent1" w:themeFillTint="66"/>
          </w:tcPr>
          <w:p w14:paraId="5CA689A9" w14:textId="69C9396B" w:rsidR="009C0A89" w:rsidRPr="0018103E" w:rsidRDefault="009C0A8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4.2.1.5. </w:t>
            </w:r>
            <w:r w:rsidRPr="0018103E">
              <w:rPr>
                <w:rFonts w:ascii="Sylfaen" w:hAnsi="Sylfaen" w:cstheme="minorHAnsi"/>
                <w:iCs/>
                <w:sz w:val="22"/>
                <w:lang w:val="ka-GE"/>
              </w:rPr>
              <w:t>გენდერული თანასწორობისა და ოჯახში ძალადობის საკითხებზე  საერთაშორისო და ადგილობრივ კომპეტენტურ ორგანიზაციებთან/სტრუქტურებთან თანამშრომლობით შესაბამისი სასწავლო პროგრამების მომზადება და არსებული პროგრამების განახლება და გაუმჯობესება;</w:t>
            </w:r>
          </w:p>
          <w:p w14:paraId="7BFC0350" w14:textId="77777777" w:rsidR="009C0A89" w:rsidRPr="0018103E" w:rsidRDefault="009C0A89" w:rsidP="0018103E">
            <w:pPr>
              <w:pStyle w:val="NoSpacing"/>
              <w:spacing w:line="276" w:lineRule="auto"/>
              <w:ind w:right="50"/>
              <w:rPr>
                <w:rFonts w:ascii="Sylfaen" w:hAnsi="Sylfaen" w:cstheme="minorHAnsi"/>
                <w:b/>
                <w:sz w:val="22"/>
                <w:lang w:val="ka-GE"/>
              </w:rPr>
            </w:pPr>
          </w:p>
          <w:p w14:paraId="0E181BFC" w14:textId="27F76C6C" w:rsidR="009C0A89" w:rsidRPr="0018103E" w:rsidRDefault="009C0A8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4DF65934" w14:textId="77777777" w:rsidR="009C0A89" w:rsidRPr="0018103E" w:rsidRDefault="009C0A89" w:rsidP="0018103E">
            <w:pPr>
              <w:pStyle w:val="NoSpacing"/>
              <w:spacing w:line="276" w:lineRule="auto"/>
              <w:ind w:left="34" w:right="50"/>
              <w:rPr>
                <w:rFonts w:ascii="Sylfaen" w:hAnsi="Sylfaen" w:cstheme="minorHAnsi"/>
                <w:b/>
                <w:sz w:val="22"/>
                <w:lang w:val="ka-GE"/>
              </w:rPr>
            </w:pPr>
          </w:p>
          <w:p w14:paraId="00C7D999" w14:textId="17199002" w:rsidR="009C0A89" w:rsidRPr="0018103E" w:rsidRDefault="009C0A89"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E697475" w14:textId="67AC9AB5" w:rsidR="009E4D22" w:rsidRPr="0018103E" w:rsidRDefault="009E4D22" w:rsidP="0018103E">
      <w:pPr>
        <w:tabs>
          <w:tab w:val="left" w:pos="8220"/>
        </w:tabs>
        <w:spacing w:line="276" w:lineRule="auto"/>
        <w:ind w:left="-142" w:right="50"/>
        <w:jc w:val="both"/>
        <w:rPr>
          <w:rFonts w:ascii="Sylfaen" w:eastAsiaTheme="majorEastAsia" w:hAnsi="Sylfaen" w:cstheme="minorHAnsi"/>
          <w:lang w:val="ka-GE" w:eastAsia="zh-CN"/>
        </w:rPr>
      </w:pPr>
    </w:p>
    <w:p w14:paraId="04852EBC" w14:textId="6E16849B" w:rsidR="009C0A89" w:rsidRPr="0018103E" w:rsidRDefault="00653181" w:rsidP="0018103E">
      <w:pPr>
        <w:spacing w:after="0" w:line="276" w:lineRule="auto"/>
        <w:ind w:left="-142"/>
        <w:jc w:val="both"/>
        <w:rPr>
          <w:rFonts w:ascii="Sylfaen" w:hAnsi="Sylfaen"/>
          <w:noProof/>
          <w:lang w:val="ka-GE"/>
        </w:rPr>
      </w:pPr>
      <w:r>
        <w:rPr>
          <w:rFonts w:ascii="Sylfaen" w:hAnsi="Sylfaen" w:cs="Sylfaen"/>
          <w:lang w:val="ka-GE"/>
        </w:rPr>
        <w:t xml:space="preserve">საქართველოს </w:t>
      </w:r>
      <w:r w:rsidR="009C0A89" w:rsidRPr="0018103E">
        <w:rPr>
          <w:rFonts w:ascii="Sylfaen" w:hAnsi="Sylfaen" w:cs="Sylfaen"/>
          <w:lang w:val="ka-GE"/>
        </w:rPr>
        <w:t xml:space="preserve">იუსტიციის სამინისტროსა და სპეციალური პენიტენციური სამსახურისთვის თანამშრომელთა პროფესიული შესაძლებლობების გაძლიერება და საჭიროებებს მორგებული ტრენინგების შეთავაზება ერთ-ერთ პრიორიტეტულ საკითხს წარმოადგენს. პენიტენციური სისტემის ისტორიაში პირველად, ესკორტის ოფიცრები სპეციალურ პენიტენციურ სამსახურში დასაქმდნენ ღია კონკურსის გზით და დადგენილი წესების (გასაუბრება, წერითი დავალება) შესაბამისად. პენიტენციურ სისტემაში დასაქმებული ესკორტის ოფიცრები გადიან სავალდებულო </w:t>
      </w:r>
      <w:r w:rsidR="009C0A89" w:rsidRPr="0018103E">
        <w:rPr>
          <w:rFonts w:ascii="Sylfaen" w:hAnsi="Sylfaen" w:cs="Sylfaen"/>
          <w:lang w:val="ka-GE"/>
        </w:rPr>
        <w:lastRenderedPageBreak/>
        <w:t xml:space="preserve">ტრენინგს - ესკორტის ოფიცრების საორიენტაციო კურსს. 2019 წლის იანვრიდან ოქტომბრის ჩათვლით გადამზადდა ყველა ახალი კონკურსის გზით დანიშნული ესკორტის ოფიცერი (122 თანამშრომელი). საორიენტაციო კურსი მოიცავს </w:t>
      </w:r>
      <w:r w:rsidR="009C0A89" w:rsidRPr="0018103E">
        <w:rPr>
          <w:rFonts w:ascii="Sylfaen" w:hAnsi="Sylfaen"/>
          <w:noProof/>
          <w:lang w:val="ka-GE"/>
        </w:rPr>
        <w:t xml:space="preserve">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 და ფარავს დისკრიმინაციის აკრძალვისა და ქალთა მიმართ და ოჯახში ძალადობის აღკვეთის თემებს. </w:t>
      </w:r>
    </w:p>
    <w:p w14:paraId="045E975A" w14:textId="77777777" w:rsidR="009C0A89" w:rsidRPr="0018103E" w:rsidRDefault="009C0A89" w:rsidP="0018103E">
      <w:pPr>
        <w:spacing w:after="0" w:line="276" w:lineRule="auto"/>
        <w:ind w:left="-142"/>
        <w:jc w:val="both"/>
        <w:rPr>
          <w:rFonts w:ascii="Sylfaen" w:hAnsi="Sylfaen"/>
          <w:noProof/>
          <w:lang w:val="ka-GE"/>
        </w:rPr>
      </w:pPr>
    </w:p>
    <w:p w14:paraId="63B7ED9D" w14:textId="72B70FB7" w:rsidR="009C0A89" w:rsidRPr="0018103E" w:rsidRDefault="009C0A89" w:rsidP="0018103E">
      <w:pPr>
        <w:spacing w:after="0" w:line="276" w:lineRule="auto"/>
        <w:ind w:left="-142"/>
        <w:jc w:val="both"/>
        <w:rPr>
          <w:rFonts w:ascii="Sylfaen" w:hAnsi="Sylfaen"/>
          <w:b/>
          <w:lang w:val="ka-GE"/>
        </w:rPr>
      </w:pPr>
      <w:r w:rsidRPr="0018103E">
        <w:rPr>
          <w:rFonts w:ascii="Sylfaen" w:hAnsi="Sylfaen"/>
          <w:noProof/>
          <w:lang w:val="ka-GE"/>
        </w:rPr>
        <w:t xml:space="preserve">არსებულ პროგრამებთან მიმართებით აღსანიშნავია, რომ </w:t>
      </w:r>
      <w:r w:rsidRPr="0018103E">
        <w:rPr>
          <w:rFonts w:ascii="Sylfaen" w:hAnsi="Sylfaen"/>
          <w:lang w:val="ka-GE"/>
        </w:rPr>
        <w:t>ძალადობისგან დაცვის ეროვნული ქსელის მხარდაჭერით პენიტენციური, დანაშაულის პრევენციისა და პრობაციის სისტემებისათვის შემუშავდა ოჯახში და ქალთა მიმართ ძალადობის იდენტიფიცირების სკრინინგ ინსტრუმენტი და ჯგუფური სამოტივაციო პროგრამა ქალებისათვის - „ქალგა“.</w:t>
      </w:r>
      <w:r w:rsidRPr="0018103E">
        <w:rPr>
          <w:rFonts w:ascii="Sylfaen" w:hAnsi="Sylfaen"/>
          <w:b/>
          <w:lang w:val="ka-GE"/>
        </w:rPr>
        <w:t xml:space="preserve"> </w:t>
      </w:r>
    </w:p>
    <w:p w14:paraId="73E2DA36" w14:textId="77777777" w:rsidR="009C0A89" w:rsidRPr="0018103E" w:rsidRDefault="009C0A89" w:rsidP="0018103E">
      <w:pPr>
        <w:spacing w:after="0" w:line="276" w:lineRule="auto"/>
        <w:ind w:left="-142"/>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C0A89" w:rsidRPr="0018103E" w14:paraId="798247F6" w14:textId="77777777" w:rsidTr="0016544F">
        <w:trPr>
          <w:trHeight w:val="1893"/>
        </w:trPr>
        <w:tc>
          <w:tcPr>
            <w:tcW w:w="9840" w:type="dxa"/>
            <w:shd w:val="clear" w:color="auto" w:fill="BDD6EE" w:themeFill="accent1" w:themeFillTint="66"/>
          </w:tcPr>
          <w:p w14:paraId="65FE3567" w14:textId="556626DE" w:rsidR="009C0A89" w:rsidRPr="0018103E" w:rsidRDefault="009C0A8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4.2.1.7. </w:t>
            </w:r>
            <w:r w:rsidRPr="0018103E">
              <w:rPr>
                <w:rFonts w:ascii="Sylfaen" w:hAnsi="Sylfaen" w:cstheme="minorHAnsi"/>
                <w:iCs/>
                <w:sz w:val="22"/>
                <w:lang w:val="ka-GE"/>
              </w:rPr>
              <w:t>პენიტენციური  და პრობაციის სისტემების თანამშრომელთა ტრენინგები ქალთა უფლებებსა და გენდერული თანასწორობის საკითხებზე, საერთაშორისო სტანდარტებისა და რეკომენდაციების, ასევე ადგილობრივი კანონმდებლობის შესაბამისად;</w:t>
            </w:r>
          </w:p>
          <w:p w14:paraId="64539C9D" w14:textId="77777777" w:rsidR="009C0A89" w:rsidRPr="0018103E" w:rsidRDefault="009C0A89" w:rsidP="0018103E">
            <w:pPr>
              <w:pStyle w:val="NoSpacing"/>
              <w:spacing w:line="276" w:lineRule="auto"/>
              <w:ind w:right="50"/>
              <w:rPr>
                <w:rFonts w:ascii="Sylfaen" w:hAnsi="Sylfaen" w:cstheme="minorHAnsi"/>
                <w:b/>
                <w:sz w:val="22"/>
                <w:lang w:val="ka-GE"/>
              </w:rPr>
            </w:pPr>
          </w:p>
          <w:p w14:paraId="76AC17F6" w14:textId="1B928D0C" w:rsidR="009C0A89" w:rsidRPr="0018103E" w:rsidRDefault="009C0A8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43202BE8" w14:textId="77777777" w:rsidR="009C0A89" w:rsidRPr="0018103E" w:rsidRDefault="009C0A89" w:rsidP="0018103E">
            <w:pPr>
              <w:pStyle w:val="NoSpacing"/>
              <w:spacing w:line="276" w:lineRule="auto"/>
              <w:ind w:right="50"/>
              <w:rPr>
                <w:rFonts w:ascii="Sylfaen" w:hAnsi="Sylfaen" w:cstheme="minorHAnsi"/>
                <w:b/>
                <w:sz w:val="22"/>
                <w:lang w:val="ka-GE"/>
              </w:rPr>
            </w:pPr>
          </w:p>
          <w:p w14:paraId="165C99BB" w14:textId="51887188" w:rsidR="009C0A89" w:rsidRPr="0018103E" w:rsidRDefault="009C0A8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3A6F3419" w14:textId="77777777" w:rsidR="00653181" w:rsidRDefault="00653181" w:rsidP="00653181">
      <w:pPr>
        <w:spacing w:after="0"/>
        <w:jc w:val="both"/>
        <w:rPr>
          <w:rFonts w:ascii="Sylfaen" w:eastAsiaTheme="majorEastAsia" w:hAnsi="Sylfaen" w:cstheme="minorHAnsi"/>
          <w:lang w:val="ka-GE" w:eastAsia="zh-CN"/>
        </w:rPr>
      </w:pPr>
    </w:p>
    <w:p w14:paraId="0FA63C72" w14:textId="77777777" w:rsidR="00653181" w:rsidRDefault="009C0A89" w:rsidP="002C0E59">
      <w:pPr>
        <w:pStyle w:val="ListParagraph"/>
        <w:numPr>
          <w:ilvl w:val="0"/>
          <w:numId w:val="16"/>
        </w:numPr>
        <w:spacing w:after="0"/>
        <w:jc w:val="both"/>
        <w:rPr>
          <w:rFonts w:cs="Sylfaen"/>
          <w:lang w:val="ka-GE"/>
        </w:rPr>
      </w:pPr>
      <w:r w:rsidRPr="00653181">
        <w:rPr>
          <w:rFonts w:cs="Sylfaen"/>
          <w:lang w:val="ka-GE"/>
        </w:rPr>
        <w:t>პენიტენციურ სისტემაში 2019 წლის იანვრიდან ოქტომბრის ჩათვლით სავალდებულო ტრენინგი - ესკორტის ოფიცრების საორიენტაციო კურსი გაიარა ყველა ახალმა, კონკურსის გზით დანიშნულმა ესკორტის ოფიცერმა (122 თანამშრომელი);</w:t>
      </w:r>
    </w:p>
    <w:p w14:paraId="24CBCEEE" w14:textId="77777777" w:rsidR="00653181" w:rsidRPr="00653181" w:rsidRDefault="009C0A89" w:rsidP="002C0E59">
      <w:pPr>
        <w:pStyle w:val="ListParagraph"/>
        <w:numPr>
          <w:ilvl w:val="0"/>
          <w:numId w:val="16"/>
        </w:numPr>
        <w:spacing w:after="0"/>
        <w:jc w:val="both"/>
        <w:rPr>
          <w:rFonts w:cs="Sylfaen"/>
          <w:lang w:val="ka-GE"/>
        </w:rPr>
      </w:pPr>
      <w:r w:rsidRPr="00653181">
        <w:rPr>
          <w:lang w:val="ka-GE"/>
        </w:rPr>
        <w:t xml:space="preserve">2019 წლის დეკემბერში ტრენინგით ,,ფასილიტატორების მომზადება ქალთა სამოტივაციო პროგრამა „ქალგას“ მიხედვით გადამზადდა პენიტენციური, პრობაციისა და დანაშაულის პრევენციის სისტემების 15 თანამშრომელი; </w:t>
      </w:r>
    </w:p>
    <w:p w14:paraId="4D90BF64" w14:textId="77777777" w:rsidR="00653181" w:rsidRPr="00653181" w:rsidRDefault="009C0A89" w:rsidP="002C0E59">
      <w:pPr>
        <w:pStyle w:val="ListParagraph"/>
        <w:numPr>
          <w:ilvl w:val="0"/>
          <w:numId w:val="16"/>
        </w:numPr>
        <w:spacing w:after="0"/>
        <w:jc w:val="both"/>
        <w:rPr>
          <w:rFonts w:cs="Sylfaen"/>
          <w:lang w:val="ka-GE"/>
        </w:rPr>
      </w:pPr>
      <w:r w:rsidRPr="00653181">
        <w:rPr>
          <w:lang w:val="ka-GE"/>
        </w:rPr>
        <w:t>2017-2019 წწლებში პენიტენციურ და პრობაციის სისტემებში შემუშავდა პროგრამა „</w:t>
      </w:r>
      <w:r w:rsidRPr="00653181">
        <w:rPr>
          <w:rFonts w:cs="Sylfaen"/>
          <w:bCs/>
          <w:lang w:val="ka-GE"/>
        </w:rPr>
        <w:t>ძალადობრივი</w:t>
      </w:r>
      <w:r w:rsidRPr="00653181">
        <w:rPr>
          <w:bCs/>
          <w:lang w:val="ka-GE"/>
        </w:rPr>
        <w:t xml:space="preserve"> </w:t>
      </w:r>
      <w:r w:rsidRPr="00653181">
        <w:rPr>
          <w:rFonts w:cs="Sylfaen"/>
          <w:bCs/>
          <w:lang w:val="ka-GE"/>
        </w:rPr>
        <w:t>დამოკიდებულებისა</w:t>
      </w:r>
      <w:r w:rsidRPr="00653181">
        <w:rPr>
          <w:bCs/>
          <w:lang w:val="ka-GE"/>
        </w:rPr>
        <w:t xml:space="preserve"> </w:t>
      </w:r>
      <w:r w:rsidRPr="00653181">
        <w:rPr>
          <w:rFonts w:cs="Sylfaen"/>
          <w:bCs/>
          <w:lang w:val="ka-GE"/>
        </w:rPr>
        <w:t>და</w:t>
      </w:r>
      <w:r w:rsidRPr="00653181">
        <w:rPr>
          <w:bCs/>
          <w:lang w:val="ka-GE"/>
        </w:rPr>
        <w:t xml:space="preserve"> </w:t>
      </w:r>
      <w:r w:rsidRPr="00653181">
        <w:rPr>
          <w:rFonts w:cs="Sylfaen"/>
          <w:bCs/>
          <w:lang w:val="ka-GE"/>
        </w:rPr>
        <w:t>ქცევის</w:t>
      </w:r>
      <w:r w:rsidRPr="00653181">
        <w:rPr>
          <w:bCs/>
          <w:lang w:val="ka-GE"/>
        </w:rPr>
        <w:t xml:space="preserve"> </w:t>
      </w:r>
      <w:r w:rsidRPr="00653181">
        <w:rPr>
          <w:rFonts w:cs="Sylfaen"/>
          <w:bCs/>
          <w:lang w:val="ka-GE"/>
        </w:rPr>
        <w:t>შეცვლაზე</w:t>
      </w:r>
      <w:r w:rsidRPr="00653181">
        <w:rPr>
          <w:bCs/>
          <w:lang w:val="ka-GE"/>
        </w:rPr>
        <w:t xml:space="preserve"> </w:t>
      </w:r>
      <w:r w:rsidRPr="00653181">
        <w:rPr>
          <w:rFonts w:cs="Sylfaen"/>
          <w:bCs/>
          <w:lang w:val="ka-GE"/>
        </w:rPr>
        <w:t>ორიენტირებული</w:t>
      </w:r>
      <w:r w:rsidRPr="00653181">
        <w:rPr>
          <w:bCs/>
          <w:lang w:val="ka-GE"/>
        </w:rPr>
        <w:t xml:space="preserve"> </w:t>
      </w:r>
      <w:r w:rsidRPr="00653181">
        <w:rPr>
          <w:rFonts w:cs="Sylfaen"/>
          <w:bCs/>
          <w:lang w:val="ka-GE"/>
        </w:rPr>
        <w:t>სწავლების</w:t>
      </w:r>
      <w:r w:rsidRPr="00653181">
        <w:rPr>
          <w:bCs/>
          <w:lang w:val="ka-GE"/>
        </w:rPr>
        <w:t xml:space="preserve"> </w:t>
      </w:r>
      <w:r w:rsidRPr="00653181">
        <w:rPr>
          <w:rFonts w:cs="Sylfaen"/>
          <w:bCs/>
          <w:lang w:val="ka-GE"/>
        </w:rPr>
        <w:t>კურსი</w:t>
      </w:r>
      <w:r w:rsidRPr="00653181">
        <w:rPr>
          <w:bCs/>
          <w:lang w:val="ka-GE"/>
        </w:rPr>
        <w:t>“ - პროგრამის მიზანია</w:t>
      </w:r>
      <w:r w:rsidRPr="00653181">
        <w:rPr>
          <w:b/>
          <w:bCs/>
          <w:lang w:val="ka-GE"/>
        </w:rPr>
        <w:t xml:space="preserve"> </w:t>
      </w:r>
      <w:r w:rsidRPr="00653181">
        <w:rPr>
          <w:bCs/>
          <w:lang w:val="ka-GE"/>
        </w:rPr>
        <w:t xml:space="preserve">პარტნიორზე მოძალადე პირების ცნობიერებისა და პასუხისმგებლობის ამაღლება; ემოციების მართვის და ემპათიის გამომუშავება ძალადობის მსხვერპლი ქალების მიმართ; გენდერული როლებისა და ძალადობის გამოყენების შესახებ აზროვნების, რწმენა-შეხედულებების მოდიფიცირება; გენდერული თანასწორობის ცნების შესახებ ინფორმაციის მიწოდება. </w:t>
      </w:r>
      <w:r w:rsidRPr="00653181">
        <w:rPr>
          <w:rFonts w:cs="Sylfaen"/>
          <w:bCs/>
          <w:lang w:val="ka-GE"/>
        </w:rPr>
        <w:t>პრ</w:t>
      </w:r>
      <w:r w:rsidRPr="00653181">
        <w:rPr>
          <w:bCs/>
          <w:lang w:val="ka-GE"/>
        </w:rPr>
        <w:t>ოგრამის შემუშავების ფარგლებში 2019 წელს მიმდინარეობდა მულტისექტორული სამუშაო შეხვედრები, რომელშიც აქტიურად მონაწილეობდნენ პრობაციის და პენიტენციური სამსახურის რესოციალიზაცია -რეაბილიტაციის დეპარატამენტების ფსიქოლოგები და სოციალური მუშაკები. (10-12 სპეციალისტი</w:t>
      </w:r>
      <w:r w:rsidR="00653181">
        <w:rPr>
          <w:bCs/>
          <w:lang w:val="ka-GE"/>
        </w:rPr>
        <w:t>);</w:t>
      </w:r>
    </w:p>
    <w:p w14:paraId="0945EB15" w14:textId="450B3439" w:rsidR="009C0A89" w:rsidRPr="00653181" w:rsidRDefault="009C0A89" w:rsidP="002C0E59">
      <w:pPr>
        <w:pStyle w:val="ListParagraph"/>
        <w:numPr>
          <w:ilvl w:val="0"/>
          <w:numId w:val="16"/>
        </w:numPr>
        <w:spacing w:after="0"/>
        <w:jc w:val="both"/>
        <w:rPr>
          <w:rFonts w:cs="Sylfaen"/>
          <w:lang w:val="ka-GE"/>
        </w:rPr>
      </w:pPr>
      <w:r w:rsidRPr="00653181">
        <w:rPr>
          <w:bCs/>
          <w:lang w:val="ka-GE"/>
        </w:rPr>
        <w:t xml:space="preserve">2019 წელს თბილისში აშშ-ის საელჩოს ანტინარკოტიკულ და სამართალდამცავ ორგანოებთან თანამშრომლობის საერთაშორისო ბიუროს (INL) მხარდაჭერით პენიტენციური, პრობაციისა და დანაშაულის პრევენციის თანამშრომლები სასწავლო </w:t>
      </w:r>
      <w:r w:rsidRPr="00653181">
        <w:rPr>
          <w:bCs/>
          <w:lang w:val="ka-GE"/>
        </w:rPr>
        <w:lastRenderedPageBreak/>
        <w:t>ვიზიტით იმყოფებოდნენ აშშ-ში, სადაც გაიარეს ტრენერთა ტრენინგი სექსუალური მოძალადეების ქცევის კორექციის პროგრამის შესახებ (10 მონაწილე);</w:t>
      </w:r>
    </w:p>
    <w:p w14:paraId="59DF40D4" w14:textId="77777777" w:rsidR="00653181" w:rsidRDefault="00653181" w:rsidP="0018103E">
      <w:pPr>
        <w:spacing w:after="0" w:line="276" w:lineRule="auto"/>
        <w:ind w:left="-142"/>
        <w:jc w:val="both"/>
        <w:rPr>
          <w:rFonts w:ascii="Sylfaen" w:hAnsi="Sylfaen"/>
          <w:bCs/>
          <w:lang w:val="ka-GE"/>
        </w:rPr>
      </w:pPr>
    </w:p>
    <w:p w14:paraId="03E36734" w14:textId="18F58E03" w:rsidR="009C0A89" w:rsidRPr="0018103E" w:rsidRDefault="009C0A89" w:rsidP="0018103E">
      <w:pPr>
        <w:spacing w:after="0" w:line="276" w:lineRule="auto"/>
        <w:ind w:left="-142"/>
        <w:jc w:val="both"/>
        <w:rPr>
          <w:rFonts w:ascii="Sylfaen" w:hAnsi="Sylfaen"/>
          <w:bCs/>
          <w:lang w:val="ka-GE"/>
        </w:rPr>
      </w:pPr>
      <w:r w:rsidRPr="0018103E">
        <w:rPr>
          <w:rFonts w:ascii="Sylfaen" w:hAnsi="Sylfaen"/>
          <w:bCs/>
          <w:lang w:val="ka-GE"/>
        </w:rPr>
        <w:t>2019 წელს პოლონურ ფონდთან “Human Doc”-თან პრობაციის ეროვნულმა სააგენტომ გააფორმა მემორანდუმი, რომელიც გულისხმობს თანამშრომლობას ბენეფიციარების ან/და მათი ოჯახის წევრებისათვის ფსიქო-სოციალური მომსახურების გაწევის, ფონდის პარტნიორი ორგანიზაციების პროგრამებსა და პროექტებში ჩართვის მიზნით. აღნიშნულ ორგანიზაციასთან თანამშრომლობით 2019 წელს ჩატარდა სხვადასხვა სექტორის წარმომადგენლებისთვის ტრენინგი „ოჯახში ძალადობის ჩამდენ იმ პირებთან მუშაობა, რომლებიც ვერ უმკლავდებიან აგრესიას და ვერ აკონტროლებენ სიბრაზეს“.</w:t>
      </w:r>
      <w:r w:rsidRPr="0018103E">
        <w:rPr>
          <w:rFonts w:ascii="Sylfaen" w:hAnsi="Sylfaen"/>
          <w:b/>
          <w:bCs/>
          <w:lang w:val="ka-GE"/>
        </w:rPr>
        <w:t xml:space="preserve"> </w:t>
      </w:r>
      <w:r w:rsidRPr="0018103E">
        <w:rPr>
          <w:rFonts w:ascii="Sylfaen" w:hAnsi="Sylfaen"/>
          <w:bCs/>
          <w:lang w:val="ka-GE"/>
        </w:rPr>
        <w:t xml:space="preserve">ტრენინგში მონაწილეობა მიიღეს </w:t>
      </w:r>
      <w:r w:rsidR="00653181">
        <w:rPr>
          <w:rFonts w:ascii="Sylfaen" w:hAnsi="Sylfaen"/>
          <w:bCs/>
          <w:lang w:val="ka-GE"/>
        </w:rPr>
        <w:t>დანაშაუ</w:t>
      </w:r>
      <w:r w:rsidRPr="0018103E">
        <w:rPr>
          <w:rFonts w:ascii="Sylfaen" w:hAnsi="Sylfaen"/>
          <w:bCs/>
          <w:lang w:val="ka-GE"/>
        </w:rPr>
        <w:t>ლის პრევენციის</w:t>
      </w:r>
      <w:r w:rsidR="00653181">
        <w:rPr>
          <w:rFonts w:ascii="Sylfaen" w:hAnsi="Sylfaen"/>
          <w:bCs/>
          <w:lang w:val="ka-GE"/>
        </w:rPr>
        <w:t>ა</w:t>
      </w:r>
      <w:r w:rsidRPr="0018103E">
        <w:rPr>
          <w:rFonts w:ascii="Sylfaen" w:hAnsi="Sylfaen"/>
          <w:bCs/>
          <w:lang w:val="ka-GE"/>
        </w:rPr>
        <w:t xml:space="preserve"> და პრობაციის </w:t>
      </w:r>
      <w:r w:rsidR="00653181">
        <w:rPr>
          <w:rFonts w:ascii="Sylfaen" w:hAnsi="Sylfaen"/>
          <w:bCs/>
          <w:lang w:val="ka-GE"/>
        </w:rPr>
        <w:t xml:space="preserve">ეროვნული </w:t>
      </w:r>
      <w:r w:rsidRPr="0018103E">
        <w:rPr>
          <w:rFonts w:ascii="Sylfaen" w:hAnsi="Sylfaen"/>
          <w:bCs/>
          <w:lang w:val="ka-GE"/>
        </w:rPr>
        <w:t xml:space="preserve">სააგენტოს ექვსმა თანამშრომელმა. </w:t>
      </w:r>
    </w:p>
    <w:p w14:paraId="1BAF8D4F" w14:textId="1C8E4372" w:rsidR="009C0A89" w:rsidRPr="0018103E" w:rsidRDefault="009C0A89"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C0A89" w:rsidRPr="0018103E" w14:paraId="13F48266" w14:textId="77777777" w:rsidTr="0016544F">
        <w:trPr>
          <w:trHeight w:val="1777"/>
        </w:trPr>
        <w:tc>
          <w:tcPr>
            <w:tcW w:w="9840" w:type="dxa"/>
            <w:shd w:val="clear" w:color="auto" w:fill="BDD6EE" w:themeFill="accent1" w:themeFillTint="66"/>
          </w:tcPr>
          <w:p w14:paraId="33BB4590" w14:textId="01D391EB" w:rsidR="009C0A89" w:rsidRPr="0018103E" w:rsidRDefault="009C0A8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4.2.1.8.  </w:t>
            </w:r>
            <w:r w:rsidRPr="0018103E">
              <w:rPr>
                <w:rFonts w:ascii="Sylfaen" w:hAnsi="Sylfaen" w:cstheme="minorHAnsi"/>
                <w:iCs/>
                <w:sz w:val="22"/>
                <w:lang w:val="ka-GE"/>
              </w:rPr>
              <w:t>თანამესაკნეთა და სხვა ბრალდებულ/მსჯავრდებულთა შშმ შშმ პირთა უფლებების შესახებ ცნობიერების ამაღლების მიზნით შეხვედრებისა და ტრენინგების ჩატარება;</w:t>
            </w:r>
          </w:p>
          <w:p w14:paraId="326867B3" w14:textId="77777777" w:rsidR="009C0A89" w:rsidRPr="0018103E" w:rsidRDefault="009C0A89" w:rsidP="0018103E">
            <w:pPr>
              <w:pStyle w:val="NoSpacing"/>
              <w:spacing w:line="276" w:lineRule="auto"/>
              <w:ind w:right="50"/>
              <w:rPr>
                <w:rFonts w:ascii="Sylfaen" w:hAnsi="Sylfaen" w:cstheme="minorHAnsi"/>
                <w:b/>
                <w:sz w:val="22"/>
                <w:lang w:val="ka-GE"/>
              </w:rPr>
            </w:pPr>
          </w:p>
          <w:p w14:paraId="6A5F1551" w14:textId="4C43FC96" w:rsidR="009C0A89" w:rsidRPr="0018103E" w:rsidRDefault="009C0A8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5CC1B5B7" w14:textId="77777777" w:rsidR="009C0A89" w:rsidRPr="0018103E" w:rsidRDefault="009C0A89" w:rsidP="0018103E">
            <w:pPr>
              <w:pStyle w:val="NoSpacing"/>
              <w:spacing w:line="276" w:lineRule="auto"/>
              <w:ind w:right="50"/>
              <w:rPr>
                <w:rFonts w:ascii="Sylfaen" w:hAnsi="Sylfaen" w:cstheme="minorHAnsi"/>
                <w:b/>
                <w:sz w:val="22"/>
                <w:lang w:val="ka-GE"/>
              </w:rPr>
            </w:pPr>
          </w:p>
          <w:p w14:paraId="58857C0A" w14:textId="768EE6FE" w:rsidR="009C0A89" w:rsidRPr="0018103E" w:rsidRDefault="009C0A8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711E4963" w14:textId="77777777" w:rsidR="009C0A89" w:rsidRPr="0018103E" w:rsidRDefault="009C0A89" w:rsidP="0018103E">
      <w:pPr>
        <w:tabs>
          <w:tab w:val="left" w:pos="8220"/>
        </w:tabs>
        <w:spacing w:line="276" w:lineRule="auto"/>
        <w:ind w:left="-142" w:right="50"/>
        <w:jc w:val="both"/>
        <w:rPr>
          <w:rFonts w:ascii="Sylfaen" w:hAnsi="Sylfaen"/>
          <w:lang w:val="ka-GE"/>
        </w:rPr>
      </w:pPr>
    </w:p>
    <w:p w14:paraId="6A4CDC8E" w14:textId="4CBC5BE5" w:rsidR="009C0A89" w:rsidRPr="0018103E" w:rsidRDefault="009C0A89"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hAnsi="Sylfaen"/>
          <w:lang w:val="ka-GE"/>
        </w:rPr>
        <w:t>პენიტენციურ სისტემაში დანერგილია ფსიქო-სოციალური ტრენინგი "სტიგმა და დისკრიმინაცია", რომელსაც დაწესებულებაზე მიმაგრებული სოციალური მუშაკები უტარებენ მსჯავრდებულებს. ტრენინგი ეხება სხვადასხვა მოწყვლად ჯგუფებს, მათ შორის შეზღუდული შესაძლებლობის მქონე პირებს. 2019 წელს ტრენინგში "სტიგმა და დისკრიმინაცია" პენიტენციურ სისტემაში ჩართული იყო 62 მსჯავრდებული.</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15579" w:rsidRPr="0018103E" w14:paraId="55B87AC5" w14:textId="77777777" w:rsidTr="0016544F">
        <w:trPr>
          <w:trHeight w:val="556"/>
        </w:trPr>
        <w:tc>
          <w:tcPr>
            <w:tcW w:w="9840" w:type="dxa"/>
            <w:shd w:val="clear" w:color="auto" w:fill="BDD6EE" w:themeFill="accent1" w:themeFillTint="66"/>
          </w:tcPr>
          <w:p w14:paraId="6BFF58F2" w14:textId="7DF387DE" w:rsidR="00915579" w:rsidRPr="0018103E" w:rsidRDefault="00915579" w:rsidP="002B496C">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ამოცანა: 4.2.2. </w:t>
            </w:r>
            <w:r w:rsidRPr="0018103E">
              <w:rPr>
                <w:rFonts w:ascii="Sylfaen" w:hAnsi="Sylfaen" w:cstheme="minorHAnsi"/>
                <w:sz w:val="22"/>
                <w:lang w:val="ka-GE"/>
              </w:rPr>
              <w:t xml:space="preserve">პენიტენციურ დაწესებულებებში საცხოვრებელი და ყოფითი პირობების მორგება ბრალდებულთა/მსჯავრდებულთა განსაკუთრებულ საჭიროებებზე; </w:t>
            </w:r>
          </w:p>
          <w:p w14:paraId="3E04317A"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6CE009D3" w14:textId="1BA1B40D" w:rsidR="00915579" w:rsidRPr="0018103E" w:rsidRDefault="00915579" w:rsidP="0018103E">
            <w:pPr>
              <w:pStyle w:val="NoSpacing"/>
              <w:tabs>
                <w:tab w:val="left" w:pos="9580"/>
              </w:tabs>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პენიტენციურ დაწესებულებებში საცხოვრებელი და ყოფითი პირობები მორგებულია ბრალდებულ/მსჯავრდებულთა განსაკუთრებულ საჭიროებებზე;</w:t>
            </w:r>
          </w:p>
          <w:p w14:paraId="69E5C548" w14:textId="77777777" w:rsidR="00915579" w:rsidRPr="0018103E" w:rsidRDefault="00915579" w:rsidP="0018103E">
            <w:pPr>
              <w:pStyle w:val="NoSpacing"/>
              <w:spacing w:line="276" w:lineRule="auto"/>
              <w:ind w:left="34" w:right="50"/>
              <w:rPr>
                <w:rFonts w:ascii="Sylfaen" w:hAnsi="Sylfaen" w:cstheme="minorHAnsi"/>
                <w:b/>
                <w:iCs/>
                <w:sz w:val="22"/>
                <w:lang w:val="ka-GE"/>
              </w:rPr>
            </w:pPr>
          </w:p>
          <w:p w14:paraId="2ECE4F12" w14:textId="12FD1E23" w:rsidR="00915579" w:rsidRPr="0018103E" w:rsidRDefault="0091557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4.2.2.1. </w:t>
            </w:r>
            <w:r w:rsidRPr="0018103E">
              <w:rPr>
                <w:rFonts w:ascii="Sylfaen" w:hAnsi="Sylfaen" w:cstheme="minorHAnsi"/>
                <w:iCs/>
                <w:sz w:val="22"/>
                <w:lang w:val="ka-GE"/>
              </w:rPr>
              <w:t>პენიტენციურ  სისტემაში მყოფი ქალი ბრალდებულების/მსჯავრდებულების სპეციფიკური საჭიროებების შეფასება და გამოვლენა;</w:t>
            </w:r>
          </w:p>
          <w:p w14:paraId="3BBC3F4E" w14:textId="77777777" w:rsidR="00915579" w:rsidRPr="0018103E" w:rsidRDefault="00915579" w:rsidP="0018103E">
            <w:pPr>
              <w:pStyle w:val="NoSpacing"/>
              <w:spacing w:line="276" w:lineRule="auto"/>
              <w:ind w:right="50"/>
              <w:rPr>
                <w:rFonts w:ascii="Sylfaen" w:hAnsi="Sylfaen" w:cstheme="minorHAnsi"/>
                <w:b/>
                <w:sz w:val="22"/>
                <w:lang w:val="ka-GE"/>
              </w:rPr>
            </w:pPr>
          </w:p>
          <w:p w14:paraId="3FD55E0A" w14:textId="6B130EDF" w:rsidR="00915579" w:rsidRPr="0018103E" w:rsidRDefault="0091557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77858324"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50833C98" w14:textId="3DE1E48A" w:rsidR="00915579" w:rsidRPr="0018103E" w:rsidRDefault="00915579"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60078CA" w14:textId="0B019948" w:rsidR="009C0A89" w:rsidRPr="0018103E" w:rsidRDefault="009C0A89" w:rsidP="0018103E">
      <w:pPr>
        <w:tabs>
          <w:tab w:val="left" w:pos="8220"/>
        </w:tabs>
        <w:spacing w:line="276" w:lineRule="auto"/>
        <w:ind w:left="-142" w:right="50"/>
        <w:jc w:val="both"/>
        <w:rPr>
          <w:rFonts w:ascii="Sylfaen" w:eastAsiaTheme="majorEastAsia" w:hAnsi="Sylfaen" w:cstheme="minorHAnsi"/>
          <w:lang w:val="ka-GE" w:eastAsia="zh-CN"/>
        </w:rPr>
      </w:pPr>
    </w:p>
    <w:p w14:paraId="12FB4751" w14:textId="77777777" w:rsidR="00915579" w:rsidRPr="0018103E" w:rsidRDefault="00915579" w:rsidP="0018103E">
      <w:pPr>
        <w:spacing w:after="0" w:line="276" w:lineRule="auto"/>
        <w:ind w:left="-142"/>
        <w:jc w:val="both"/>
        <w:rPr>
          <w:rFonts w:ascii="Sylfaen" w:hAnsi="Sylfaen"/>
          <w:lang w:val="ka-GE"/>
        </w:rPr>
      </w:pPr>
      <w:r w:rsidRPr="0018103E">
        <w:rPr>
          <w:rFonts w:ascii="Sylfaen" w:hAnsi="Sylfaen"/>
          <w:lang w:val="ka-GE"/>
        </w:rPr>
        <w:lastRenderedPageBreak/>
        <w:t>ქალთა N5 პენიტენციურ დაწესებულებაში არსებული საჭიროებებისა და ბრალდებულ/მსჯავრდებულთა ინტერესების გათვალისწინებით ხდება გასატარებელი ღონისძიებების/ინტერვენციების დაგეგმვა და განხორციელება.</w:t>
      </w:r>
    </w:p>
    <w:p w14:paraId="4CEBAF50" w14:textId="77777777" w:rsidR="00915579" w:rsidRPr="0018103E" w:rsidRDefault="00915579" w:rsidP="0018103E">
      <w:pPr>
        <w:spacing w:after="0" w:line="276" w:lineRule="auto"/>
        <w:ind w:left="-142"/>
        <w:jc w:val="both"/>
        <w:rPr>
          <w:rFonts w:ascii="Sylfaen" w:hAnsi="Sylfaen"/>
          <w:lang w:val="ka-GE"/>
        </w:rPr>
      </w:pPr>
    </w:p>
    <w:p w14:paraId="08B17572" w14:textId="77777777" w:rsidR="00915579" w:rsidRPr="0018103E" w:rsidRDefault="00915579" w:rsidP="0018103E">
      <w:pPr>
        <w:spacing w:after="0" w:line="276" w:lineRule="auto"/>
        <w:ind w:left="-142"/>
        <w:jc w:val="both"/>
        <w:rPr>
          <w:rFonts w:ascii="Sylfaen" w:hAnsi="Sylfaen"/>
          <w:lang w:val="ka-GE"/>
        </w:rPr>
      </w:pPr>
      <w:r w:rsidRPr="0018103E">
        <w:rPr>
          <w:rFonts w:ascii="Sylfaen" w:hAnsi="Sylfaen"/>
          <w:lang w:val="ka-GE"/>
        </w:rPr>
        <w:t>2019 წელს ქალთა N5 პენიტენციურ დაწესებულებაში დაინერგა შეფასების ინსტრუმენტი - „ქალთა მიმართ და ოჯახში ძალადობის პირველადი სკრინინგი“, რომელიც ძალადობისგან დაცვის ეროვნულ ქსელთან თანამშრომლობის ფარგლებში შემუშავდა. შეფასების პროცესის თანახმად მიღებული შედეგები ქულობრივია და სპეციალური კრიტერიუმების მეშვეობით ხდება ბენეფიციარის გადამისამართება შესაბამის მომსახურებაში.</w:t>
      </w:r>
    </w:p>
    <w:p w14:paraId="57622729" w14:textId="56D44E99" w:rsidR="00915579" w:rsidRPr="0018103E" w:rsidRDefault="00915579"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15579" w:rsidRPr="0018103E" w14:paraId="32BB288C" w14:textId="77777777" w:rsidTr="00BD31E9">
        <w:trPr>
          <w:trHeight w:val="1739"/>
        </w:trPr>
        <w:tc>
          <w:tcPr>
            <w:tcW w:w="9840" w:type="dxa"/>
            <w:shd w:val="clear" w:color="auto" w:fill="BDD6EE" w:themeFill="accent1" w:themeFillTint="66"/>
          </w:tcPr>
          <w:p w14:paraId="4B7D1DDD" w14:textId="678FCECB" w:rsidR="00915579" w:rsidRPr="0018103E" w:rsidRDefault="0091557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4.2.2.3. </w:t>
            </w:r>
            <w:r w:rsidRPr="0018103E">
              <w:rPr>
                <w:rFonts w:ascii="Sylfaen" w:hAnsi="Sylfaen" w:cstheme="minorHAnsi"/>
                <w:iCs/>
                <w:sz w:val="22"/>
                <w:lang w:val="ka-GE"/>
              </w:rPr>
              <w:t>შშმ პირების საჭიროების გათვალისწინებით კომპაქტურად განთავსების ადგილებში შესაბამისი ინფრასტრუქტურის მოწყობა;</w:t>
            </w:r>
          </w:p>
          <w:p w14:paraId="19EF8C19" w14:textId="77777777" w:rsidR="00915579" w:rsidRPr="0018103E" w:rsidRDefault="00915579" w:rsidP="0018103E">
            <w:pPr>
              <w:pStyle w:val="NoSpacing"/>
              <w:spacing w:line="276" w:lineRule="auto"/>
              <w:ind w:right="50"/>
              <w:rPr>
                <w:rFonts w:ascii="Sylfaen" w:hAnsi="Sylfaen" w:cstheme="minorHAnsi"/>
                <w:b/>
                <w:sz w:val="22"/>
                <w:lang w:val="ka-GE"/>
              </w:rPr>
            </w:pPr>
          </w:p>
          <w:p w14:paraId="15DE6963" w14:textId="04342AA6" w:rsidR="00915579" w:rsidRPr="0018103E" w:rsidRDefault="0091557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107DA753"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0179A4FD" w14:textId="6503B4B1" w:rsidR="00915579" w:rsidRPr="0018103E" w:rsidRDefault="00915579"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9D82E0F" w14:textId="1379D6C5" w:rsidR="00915579" w:rsidRPr="0018103E" w:rsidRDefault="00915579" w:rsidP="0018103E">
      <w:pPr>
        <w:tabs>
          <w:tab w:val="left" w:pos="8220"/>
        </w:tabs>
        <w:spacing w:line="276" w:lineRule="auto"/>
        <w:ind w:left="-142" w:right="50"/>
        <w:jc w:val="both"/>
        <w:rPr>
          <w:rFonts w:ascii="Sylfaen" w:eastAsiaTheme="majorEastAsia" w:hAnsi="Sylfaen" w:cstheme="minorHAnsi"/>
          <w:lang w:val="ka-GE" w:eastAsia="zh-CN"/>
        </w:rPr>
      </w:pPr>
    </w:p>
    <w:p w14:paraId="45390515" w14:textId="4A170843" w:rsidR="00915579" w:rsidRPr="0018103E" w:rsidRDefault="00915579" w:rsidP="0018103E">
      <w:pPr>
        <w:spacing w:after="0" w:line="276" w:lineRule="auto"/>
        <w:ind w:left="-142"/>
        <w:jc w:val="both"/>
        <w:rPr>
          <w:rFonts w:ascii="Sylfaen" w:eastAsia="Times New Roman" w:hAnsi="Sylfaen" w:cs="Times New Roman"/>
          <w:lang w:val="ka-GE"/>
        </w:rPr>
      </w:pPr>
      <w:r w:rsidRPr="0018103E">
        <w:rPr>
          <w:rFonts w:ascii="Sylfaen" w:eastAsia="Times New Roman" w:hAnsi="Sylfaen" w:cs="Times New Roman"/>
          <w:lang w:val="ka-GE"/>
        </w:rPr>
        <w:t>2019 წელს N2 პენიტენციურ დაწესებულებაში დასრულდა ხანმოკლე პაემნებისთვის განკუთვნილი 14 ოთა</w:t>
      </w:r>
      <w:r w:rsidR="0057429B">
        <w:rPr>
          <w:rFonts w:ascii="Sylfaen" w:eastAsia="Times New Roman" w:hAnsi="Sylfaen" w:cs="Times New Roman"/>
          <w:lang w:val="ka-GE"/>
        </w:rPr>
        <w:t xml:space="preserve">ხის კაპიტალური რემონტი და განხორციელდა </w:t>
      </w:r>
      <w:r w:rsidRPr="0018103E">
        <w:rPr>
          <w:rFonts w:ascii="Sylfaen" w:eastAsia="Times New Roman" w:hAnsi="Sylfaen" w:cs="Times New Roman"/>
          <w:lang w:val="ka-GE"/>
        </w:rPr>
        <w:t>სივრცეების ადაპტირება შშმ პირთათვის და მოეწყო შესაბამისი პანდუსები, ასევე N14 პენიტენციურ დაწესებულებაში დამონტაჟდა ორი ლიფტი შშმ პირთათვის.</w:t>
      </w:r>
    </w:p>
    <w:p w14:paraId="443103EE" w14:textId="09C3CE49" w:rsidR="00915579" w:rsidRPr="0018103E" w:rsidRDefault="00915579"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15579" w:rsidRPr="0018103E" w14:paraId="1F952583" w14:textId="77777777" w:rsidTr="00BD31E9">
        <w:trPr>
          <w:trHeight w:val="556"/>
        </w:trPr>
        <w:tc>
          <w:tcPr>
            <w:tcW w:w="9840" w:type="dxa"/>
            <w:shd w:val="clear" w:color="auto" w:fill="BDD6EE" w:themeFill="accent1" w:themeFillTint="66"/>
          </w:tcPr>
          <w:p w14:paraId="41AFFF78" w14:textId="194A0B51" w:rsidR="00915579" w:rsidRPr="0018103E" w:rsidRDefault="00915579" w:rsidP="002B496C">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ამოცანა: 4.2.3.  </w:t>
            </w:r>
            <w:r w:rsidRPr="0018103E">
              <w:rPr>
                <w:rFonts w:ascii="Sylfaen" w:hAnsi="Sylfaen" w:cstheme="minorHAnsi"/>
                <w:sz w:val="22"/>
                <w:lang w:val="ka-GE"/>
              </w:rPr>
              <w:t xml:space="preserve">შშმ პირებისთვის სათანადო მომსახურების უზრუნველყოფა; </w:t>
            </w:r>
          </w:p>
          <w:p w14:paraId="17E8676D"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49D4895A" w14:textId="49C7F955" w:rsidR="00915579" w:rsidRPr="0018103E" w:rsidRDefault="00915579" w:rsidP="002B496C">
            <w:pPr>
              <w:pStyle w:val="NoSpacing"/>
              <w:tabs>
                <w:tab w:val="left" w:pos="9580"/>
              </w:tabs>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შშმ პირებზე ადაპტირებული ფსიქო-სარეაბილიტაციო პროგრამების რაოდენობა</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მოთხოვნის შემთხვევაში, სარეაბილიტაციო პროგრამებში მონაწილე შშმ ბრალდებულ/მსჯავრდებულთა რაოდენობა;</w:t>
            </w:r>
          </w:p>
          <w:p w14:paraId="79A629D8" w14:textId="77777777" w:rsidR="00915579" w:rsidRPr="0018103E" w:rsidRDefault="00915579" w:rsidP="0018103E">
            <w:pPr>
              <w:pStyle w:val="NoSpacing"/>
              <w:spacing w:line="276" w:lineRule="auto"/>
              <w:ind w:left="34" w:right="50"/>
              <w:rPr>
                <w:rFonts w:ascii="Sylfaen" w:hAnsi="Sylfaen" w:cstheme="minorHAnsi"/>
                <w:b/>
                <w:iCs/>
                <w:sz w:val="22"/>
                <w:lang w:val="ka-GE"/>
              </w:rPr>
            </w:pPr>
          </w:p>
          <w:p w14:paraId="76A02FBD" w14:textId="0086FB8F" w:rsidR="00915579" w:rsidRPr="0018103E" w:rsidRDefault="0091557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4.2.3.1. </w:t>
            </w:r>
            <w:r w:rsidRPr="0018103E">
              <w:rPr>
                <w:rFonts w:ascii="Sylfaen" w:hAnsi="Sylfaen" w:cstheme="minorHAnsi"/>
                <w:iCs/>
                <w:sz w:val="22"/>
                <w:lang w:val="ka-GE"/>
              </w:rPr>
              <w:t>პენიტენციურ დაწესებულებებში დადგენილი წესებისა და ინფრასტრუქტურის გათვალისწინებით, შშმ პირების საჭიროებებზე მორგებული აბილიტაცია/რეაბილიტაციის პროგრამების დანერგვა;</w:t>
            </w:r>
          </w:p>
          <w:p w14:paraId="7A5451A1" w14:textId="77777777" w:rsidR="00915579" w:rsidRPr="0018103E" w:rsidRDefault="00915579" w:rsidP="0018103E">
            <w:pPr>
              <w:pStyle w:val="NoSpacing"/>
              <w:spacing w:line="276" w:lineRule="auto"/>
              <w:ind w:right="50"/>
              <w:rPr>
                <w:rFonts w:ascii="Sylfaen" w:hAnsi="Sylfaen" w:cstheme="minorHAnsi"/>
                <w:b/>
                <w:sz w:val="22"/>
                <w:lang w:val="ka-GE"/>
              </w:rPr>
            </w:pPr>
          </w:p>
          <w:p w14:paraId="0FCC83F4" w14:textId="1785390B" w:rsidR="00915579" w:rsidRPr="0018103E" w:rsidRDefault="0091557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33EEE1DC"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4A46F797" w14:textId="2B7767B4" w:rsidR="00915579" w:rsidRPr="002B496C" w:rsidRDefault="0091557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37CD8097" w14:textId="556D445C" w:rsidR="00915579" w:rsidRPr="0018103E" w:rsidRDefault="00915579" w:rsidP="0018103E">
      <w:pPr>
        <w:tabs>
          <w:tab w:val="left" w:pos="8220"/>
        </w:tabs>
        <w:spacing w:line="276" w:lineRule="auto"/>
        <w:ind w:left="-142" w:right="50"/>
        <w:jc w:val="both"/>
        <w:rPr>
          <w:rFonts w:ascii="Sylfaen" w:eastAsiaTheme="majorEastAsia" w:hAnsi="Sylfaen" w:cstheme="minorHAnsi"/>
          <w:lang w:val="ka-GE" w:eastAsia="zh-CN"/>
        </w:rPr>
      </w:pPr>
    </w:p>
    <w:p w14:paraId="36A46AE6" w14:textId="77128C54" w:rsidR="009C0A89" w:rsidRPr="0018103E" w:rsidRDefault="00915579"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hAnsi="Sylfaen" w:cs="Sylfaen"/>
          <w:lang w:val="ka-GE"/>
        </w:rPr>
        <w:lastRenderedPageBreak/>
        <w:t>აბილიტაცია</w:t>
      </w:r>
      <w:r w:rsidRPr="0018103E">
        <w:rPr>
          <w:rFonts w:ascii="Sylfaen" w:hAnsi="Sylfaen"/>
          <w:lang w:val="ka-GE"/>
        </w:rPr>
        <w:t>/</w:t>
      </w:r>
      <w:r w:rsidRPr="0018103E">
        <w:rPr>
          <w:rFonts w:ascii="Sylfaen" w:hAnsi="Sylfaen" w:cs="Sylfaen"/>
          <w:lang w:val="ka-GE"/>
        </w:rPr>
        <w:t>რეაბილიტაციის</w:t>
      </w:r>
      <w:r w:rsidRPr="0018103E">
        <w:rPr>
          <w:rFonts w:ascii="Sylfaen" w:hAnsi="Sylfaen"/>
          <w:lang w:val="ka-GE"/>
        </w:rPr>
        <w:t xml:space="preserve"> </w:t>
      </w:r>
      <w:r w:rsidRPr="0018103E">
        <w:rPr>
          <w:rFonts w:ascii="Sylfaen" w:hAnsi="Sylfaen" w:cs="Sylfaen"/>
          <w:lang w:val="ka-GE"/>
        </w:rPr>
        <w:t>მიმართულებით</w:t>
      </w:r>
      <w:r w:rsidRPr="0018103E">
        <w:rPr>
          <w:rFonts w:ascii="Sylfaen" w:hAnsi="Sylfaen"/>
          <w:lang w:val="ka-GE"/>
        </w:rPr>
        <w:t xml:space="preserve"> </w:t>
      </w:r>
      <w:r w:rsidRPr="0018103E">
        <w:rPr>
          <w:rFonts w:ascii="Sylfaen" w:hAnsi="Sylfaen" w:cs="Sylfaen"/>
          <w:lang w:val="ka-GE"/>
        </w:rPr>
        <w:t>პენიტენციურ</w:t>
      </w:r>
      <w:r w:rsidRPr="0018103E">
        <w:rPr>
          <w:rFonts w:ascii="Sylfaen" w:hAnsi="Sylfaen"/>
          <w:lang w:val="ka-GE"/>
        </w:rPr>
        <w:t xml:space="preserve"> </w:t>
      </w:r>
      <w:r w:rsidRPr="0018103E">
        <w:rPr>
          <w:rFonts w:ascii="Sylfaen" w:hAnsi="Sylfaen" w:cs="Sylfaen"/>
          <w:lang w:val="ka-GE"/>
        </w:rPr>
        <w:t>სისტემაში</w:t>
      </w:r>
      <w:r w:rsidR="00DD76B8">
        <w:rPr>
          <w:rFonts w:ascii="Sylfaen" w:hAnsi="Sylfaen"/>
          <w:lang w:val="ka-GE"/>
        </w:rPr>
        <w:t xml:space="preserve"> მიმდინარეობს</w:t>
      </w:r>
      <w:r w:rsidRPr="0018103E">
        <w:rPr>
          <w:rFonts w:ascii="Sylfaen" w:hAnsi="Sylfaen"/>
          <w:lang w:val="ka-GE"/>
        </w:rPr>
        <w:t xml:space="preserve"> </w:t>
      </w:r>
      <w:r w:rsidRPr="0018103E">
        <w:rPr>
          <w:rFonts w:ascii="Sylfaen" w:hAnsi="Sylfaen" w:cs="Sylfaen"/>
          <w:lang w:val="ka-GE"/>
        </w:rPr>
        <w:t>ფიზიკური</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სენსორული</w:t>
      </w:r>
      <w:r w:rsidRPr="0018103E">
        <w:rPr>
          <w:rFonts w:ascii="Sylfaen" w:hAnsi="Sylfaen"/>
          <w:lang w:val="ka-GE"/>
        </w:rPr>
        <w:t xml:space="preserve"> </w:t>
      </w:r>
      <w:r w:rsidRPr="0018103E">
        <w:rPr>
          <w:rFonts w:ascii="Sylfaen" w:hAnsi="Sylfaen" w:cs="Sylfaen"/>
          <w:lang w:val="ka-GE"/>
        </w:rPr>
        <w:t>შეზღუდვის</w:t>
      </w:r>
      <w:r w:rsidRPr="0018103E">
        <w:rPr>
          <w:rFonts w:ascii="Sylfaen" w:hAnsi="Sylfaen"/>
          <w:lang w:val="ka-GE"/>
        </w:rPr>
        <w:t xml:space="preserve"> </w:t>
      </w:r>
      <w:r w:rsidRPr="0018103E">
        <w:rPr>
          <w:rFonts w:ascii="Sylfaen" w:hAnsi="Sylfaen" w:cs="Sylfaen"/>
          <w:lang w:val="ka-GE"/>
        </w:rPr>
        <w:t>მქონე</w:t>
      </w:r>
      <w:r w:rsidRPr="0018103E">
        <w:rPr>
          <w:rFonts w:ascii="Sylfaen" w:hAnsi="Sylfaen"/>
          <w:lang w:val="ka-GE"/>
        </w:rPr>
        <w:t xml:space="preserve"> </w:t>
      </w:r>
      <w:r w:rsidRPr="0018103E">
        <w:rPr>
          <w:rFonts w:ascii="Sylfaen" w:hAnsi="Sylfaen" w:cs="Sylfaen"/>
          <w:lang w:val="ka-GE"/>
        </w:rPr>
        <w:t>ბენეფიციართა</w:t>
      </w:r>
      <w:r w:rsidRPr="0018103E">
        <w:rPr>
          <w:rFonts w:ascii="Sylfaen" w:hAnsi="Sylfaen"/>
          <w:lang w:val="ka-GE"/>
        </w:rPr>
        <w:t xml:space="preserve"> </w:t>
      </w:r>
      <w:r w:rsidRPr="0018103E">
        <w:rPr>
          <w:rFonts w:ascii="Sylfaen" w:hAnsi="Sylfaen" w:cs="Sylfaen"/>
          <w:lang w:val="ka-GE"/>
        </w:rPr>
        <w:t>უზრუნველყოფა</w:t>
      </w:r>
      <w:r w:rsidRPr="0018103E">
        <w:rPr>
          <w:rFonts w:ascii="Sylfaen" w:hAnsi="Sylfaen"/>
          <w:lang w:val="ka-GE"/>
        </w:rPr>
        <w:t xml:space="preserve"> </w:t>
      </w:r>
      <w:r w:rsidRPr="0018103E">
        <w:rPr>
          <w:rFonts w:ascii="Sylfaen" w:hAnsi="Sylfaen" w:cs="Sylfaen"/>
          <w:lang w:val="ka-GE"/>
        </w:rPr>
        <w:t>ხელჯოხით</w:t>
      </w:r>
      <w:r w:rsidRPr="0018103E">
        <w:rPr>
          <w:rFonts w:ascii="Sylfaen" w:hAnsi="Sylfaen"/>
          <w:lang w:val="ka-GE"/>
        </w:rPr>
        <w:t xml:space="preserve">, </w:t>
      </w:r>
      <w:r w:rsidRPr="0018103E">
        <w:rPr>
          <w:rFonts w:ascii="Sylfaen" w:hAnsi="Sylfaen" w:cs="Sylfaen"/>
          <w:lang w:val="ka-GE"/>
        </w:rPr>
        <w:t>ეტლით</w:t>
      </w:r>
      <w:r w:rsidRPr="0018103E">
        <w:rPr>
          <w:rFonts w:ascii="Sylfaen" w:hAnsi="Sylfaen"/>
          <w:lang w:val="ka-GE"/>
        </w:rPr>
        <w:t xml:space="preserve">, </w:t>
      </w:r>
      <w:r w:rsidRPr="0018103E">
        <w:rPr>
          <w:rFonts w:ascii="Sylfaen" w:hAnsi="Sylfaen" w:cs="Sylfaen"/>
          <w:lang w:val="ka-GE"/>
        </w:rPr>
        <w:t>სათვალით</w:t>
      </w:r>
      <w:r w:rsidRPr="0018103E">
        <w:rPr>
          <w:rFonts w:ascii="Sylfaen" w:hAnsi="Sylfaen"/>
          <w:lang w:val="ka-GE"/>
        </w:rPr>
        <w:t xml:space="preserve">, </w:t>
      </w:r>
      <w:r w:rsidRPr="0018103E">
        <w:rPr>
          <w:rFonts w:ascii="Sylfaen" w:hAnsi="Sylfaen" w:cs="Sylfaen"/>
          <w:lang w:val="ka-GE"/>
        </w:rPr>
        <w:t>ყურსასმენი</w:t>
      </w:r>
      <w:r w:rsidRPr="0018103E">
        <w:rPr>
          <w:rFonts w:ascii="Sylfaen" w:hAnsi="Sylfaen"/>
          <w:lang w:val="ka-GE"/>
        </w:rPr>
        <w:t xml:space="preserve"> </w:t>
      </w:r>
      <w:r w:rsidRPr="0018103E">
        <w:rPr>
          <w:rFonts w:ascii="Sylfaen" w:hAnsi="Sylfaen" w:cs="Sylfaen"/>
          <w:lang w:val="ka-GE"/>
        </w:rPr>
        <w:t>აპარატით</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საჭიროებისამებრ</w:t>
      </w:r>
      <w:r w:rsidRPr="0018103E">
        <w:rPr>
          <w:rFonts w:ascii="Sylfaen" w:hAnsi="Sylfaen"/>
          <w:lang w:val="ka-GE"/>
        </w:rPr>
        <w:t xml:space="preserve"> </w:t>
      </w:r>
      <w:r w:rsidRPr="0018103E">
        <w:rPr>
          <w:rFonts w:ascii="Sylfaen" w:hAnsi="Sylfaen" w:cs="Sylfaen"/>
          <w:lang w:val="ka-GE"/>
        </w:rPr>
        <w:t>სხვა</w:t>
      </w:r>
      <w:r w:rsidRPr="0018103E">
        <w:rPr>
          <w:rFonts w:ascii="Sylfaen" w:hAnsi="Sylfaen"/>
          <w:lang w:val="ka-GE"/>
        </w:rPr>
        <w:t xml:space="preserve"> </w:t>
      </w:r>
      <w:r w:rsidRPr="0018103E">
        <w:rPr>
          <w:rFonts w:ascii="Sylfaen" w:hAnsi="Sylfaen" w:cs="Sylfaen"/>
          <w:lang w:val="ka-GE"/>
        </w:rPr>
        <w:t>აღჭურვილობით</w:t>
      </w:r>
      <w:r w:rsidRPr="0018103E">
        <w:rPr>
          <w:rFonts w:ascii="Sylfaen" w:hAnsi="Sylfaen"/>
          <w:lang w:val="ka-GE"/>
        </w:rPr>
        <w:t>.</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915579" w:rsidRPr="0018103E" w14:paraId="194A3ECB" w14:textId="77777777" w:rsidTr="00BD31E9">
        <w:trPr>
          <w:trHeight w:val="556"/>
        </w:trPr>
        <w:tc>
          <w:tcPr>
            <w:tcW w:w="9840" w:type="dxa"/>
            <w:shd w:val="clear" w:color="auto" w:fill="BDD6EE" w:themeFill="accent1" w:themeFillTint="66"/>
          </w:tcPr>
          <w:p w14:paraId="749B23FF" w14:textId="31E5CE9B" w:rsidR="00915579" w:rsidRPr="0018103E" w:rsidRDefault="00915579"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მიზანი: 4.3. </w:t>
            </w:r>
            <w:r w:rsidRPr="0018103E">
              <w:rPr>
                <w:rFonts w:ascii="Sylfaen" w:hAnsi="Sylfaen" w:cstheme="minorHAnsi"/>
                <w:sz w:val="22"/>
                <w:lang w:val="ka-GE"/>
              </w:rPr>
              <w:t>ბრალდებულთა/მსჯავრდებულთა რესოციალიზაცია-რეაბილიტაციის ხელშეწყობა;</w:t>
            </w:r>
          </w:p>
          <w:p w14:paraId="7EC0EC69"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4A3A853C" w14:textId="38964042" w:rsidR="00915579" w:rsidRPr="0018103E" w:rsidRDefault="00915579"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ამოცანა: 4.3.1. </w:t>
            </w:r>
            <w:r w:rsidRPr="0018103E">
              <w:rPr>
                <w:rFonts w:ascii="Sylfaen" w:hAnsi="Sylfaen" w:cstheme="minorHAnsi"/>
                <w:sz w:val="22"/>
                <w:lang w:val="ka-GE"/>
              </w:rPr>
              <w:t xml:space="preserve">მსჯავრდებულ/ბრალდებულთათვის ფსიქოსოციალური, საგანმანათლებლო და პროფესიული მომზადების და სარეკრეაციო პროგრამების გაუმჯობესება; </w:t>
            </w:r>
          </w:p>
          <w:p w14:paraId="421629D6"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47796207" w14:textId="18E1229E" w:rsidR="00915579" w:rsidRPr="0018103E" w:rsidRDefault="0091557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პენიტენციურ დაწესებულებებში დანერგილი  ფსიქოსოციალური ტრენინგებისა და სარეაბილიტაციო პროგრამების ურთიერთმიმართება არსებულ საჭიროებებთან</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საგანმანათლებლოდ პროფესიულ პროგრამებში ჩართულ ბენეფიციართა მზარდი რაოდენობა წინა წლებთან შედარებით</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შესაბამისი რისკის მსჯავრდებულები უზრუნველყოფილნი არიან უმაღლესი განათლების მიღების საშუალებით;</w:t>
            </w:r>
          </w:p>
          <w:p w14:paraId="74001F21" w14:textId="77777777" w:rsidR="00915579" w:rsidRPr="0018103E" w:rsidRDefault="00915579" w:rsidP="0018103E">
            <w:pPr>
              <w:pStyle w:val="NoSpacing"/>
              <w:spacing w:line="276" w:lineRule="auto"/>
              <w:ind w:left="34" w:right="50"/>
              <w:rPr>
                <w:rFonts w:ascii="Sylfaen" w:hAnsi="Sylfaen" w:cstheme="minorHAnsi"/>
                <w:b/>
                <w:iCs/>
                <w:sz w:val="22"/>
                <w:lang w:val="ka-GE"/>
              </w:rPr>
            </w:pPr>
          </w:p>
          <w:p w14:paraId="16B286AE" w14:textId="2C686F87" w:rsidR="00915579" w:rsidRPr="0018103E" w:rsidRDefault="0091557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4.3.1.1. </w:t>
            </w:r>
            <w:r w:rsidRPr="0018103E">
              <w:rPr>
                <w:rFonts w:ascii="Sylfaen" w:hAnsi="Sylfaen" w:cstheme="minorHAnsi"/>
                <w:iCs/>
                <w:sz w:val="22"/>
                <w:lang w:val="ka-GE"/>
              </w:rPr>
              <w:t>პროგრამების ერთიანი სტანდარტის შემუშავება და პროგრამების პაკეტის შექმნა სპეციალური ჯგუფების გათვალისწინებით (მათ შორის, ძალადობაზე, ქცევის კორექციაზე, ნივთიერება დამოკიდებულობაზე, აზროვნების და ხედვის შეცვლაზე, ჯანსაღ ცხოვრებაზე, გათავისუფლებისათვის მზადებაზე და სხვა);</w:t>
            </w:r>
          </w:p>
          <w:p w14:paraId="59E57669" w14:textId="77777777" w:rsidR="00915579" w:rsidRPr="0018103E" w:rsidRDefault="00915579" w:rsidP="0018103E">
            <w:pPr>
              <w:pStyle w:val="NoSpacing"/>
              <w:spacing w:line="276" w:lineRule="auto"/>
              <w:ind w:right="50"/>
              <w:rPr>
                <w:rFonts w:ascii="Sylfaen" w:hAnsi="Sylfaen" w:cstheme="minorHAnsi"/>
                <w:b/>
                <w:sz w:val="22"/>
                <w:lang w:val="ka-GE"/>
              </w:rPr>
            </w:pPr>
          </w:p>
          <w:p w14:paraId="52FC72A2" w14:textId="3FC7FB04" w:rsidR="00915579" w:rsidRPr="0018103E" w:rsidRDefault="0091557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39C69E8C" w14:textId="77777777" w:rsidR="00915579" w:rsidRPr="0018103E" w:rsidRDefault="00915579" w:rsidP="0018103E">
            <w:pPr>
              <w:pStyle w:val="NoSpacing"/>
              <w:spacing w:line="276" w:lineRule="auto"/>
              <w:ind w:left="34" w:right="50"/>
              <w:rPr>
                <w:rFonts w:ascii="Sylfaen" w:hAnsi="Sylfaen" w:cstheme="minorHAnsi"/>
                <w:b/>
                <w:sz w:val="22"/>
                <w:lang w:val="ka-GE"/>
              </w:rPr>
            </w:pPr>
          </w:p>
          <w:p w14:paraId="5D0EBBDF" w14:textId="01F51742" w:rsidR="00915579" w:rsidRPr="002B496C" w:rsidRDefault="0091557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00AE723" w14:textId="3D8B5DB1" w:rsidR="00915579" w:rsidRPr="0018103E" w:rsidRDefault="00915579" w:rsidP="0018103E">
      <w:pPr>
        <w:tabs>
          <w:tab w:val="left" w:pos="8220"/>
        </w:tabs>
        <w:spacing w:line="276" w:lineRule="auto"/>
        <w:ind w:left="-142" w:right="50"/>
        <w:jc w:val="both"/>
        <w:rPr>
          <w:rFonts w:ascii="Sylfaen" w:eastAsiaTheme="majorEastAsia" w:hAnsi="Sylfaen" w:cstheme="minorHAnsi"/>
          <w:lang w:val="ka-GE" w:eastAsia="zh-CN"/>
        </w:rPr>
      </w:pPr>
    </w:p>
    <w:p w14:paraId="56CE7C8F" w14:textId="4DDF9638" w:rsidR="00915579" w:rsidRPr="0018103E" w:rsidRDefault="00915579" w:rsidP="0018103E">
      <w:pPr>
        <w:spacing w:after="0" w:line="276" w:lineRule="auto"/>
        <w:ind w:left="-142"/>
        <w:jc w:val="both"/>
        <w:rPr>
          <w:rFonts w:ascii="Sylfaen" w:hAnsi="Sylfaen"/>
          <w:lang w:val="ka-GE"/>
        </w:rPr>
      </w:pPr>
      <w:r w:rsidRPr="0018103E">
        <w:rPr>
          <w:rFonts w:ascii="Sylfaen" w:hAnsi="Sylfaen"/>
          <w:lang w:val="ka-GE"/>
        </w:rPr>
        <w:t xml:space="preserve">პენიტენციური და დანაშაულის პრევენციის სისტემების მიმდინარე რეფორმის ფარგლებში მსჯავრდებულთა რესოციალიზაცია-რეაბილიტაციის მხარდაჭერა და მათ საჭიროებებსა და ინტერესებს მორგებული პროგრამების/ინტერვენციების შემუშავება სტრატეგიისა და სამოქმედო გეგმის ერთ-ერთი პრიორიტეტული მიმართულებაა. საქართველოს იუსტიციის მინისტრის 2018 წლის 22 დეკემბრის N366 ბრძანებით დამტკიცდა სპეციალური პენიტენციური სამსახურის ახალი დებულება, რომლის მიხედვითაც შეიქმნა სარეაბილიტაციო პროგრამების განმავითარებელი დამოუკიდებელი მდგრადი სტრუქტურული ერთეული მსჯავრდებულთა რესოციალიზაცია-რეაბილიტაციის დეპარტამენტის სახით. დეპარტამენტი უზრუნველყოფს სარეაბილიტაციო ინიციატივების შემუშავებას, იმპლემენტაციასა და პროცესის მონიტორინგს. პენიტენციურ სისტემაში სოციალური სერვისების შემდგომი გაუმჯობესებისა და შინაარსობრივი საქმიანობის ეფექტიანობის მაქსიმალური უზრუნველყოფისთვის სისტემის სოციალური მუშაკები გადანაწილდნენ შემთხვევის მმართველებად (ბრალდებულებთან/მსჯავრდებულებთან უშუალოდ მომუშავე პირები) და შემთხვევის ადმინისტრატორებად (ტექნიკურ საკითხებზე პასუხისმგებელი პირები). </w:t>
      </w:r>
    </w:p>
    <w:p w14:paraId="4A8D67A5" w14:textId="77777777" w:rsidR="00915579" w:rsidRPr="0018103E" w:rsidRDefault="00915579" w:rsidP="0018103E">
      <w:pPr>
        <w:spacing w:after="0" w:line="276" w:lineRule="auto"/>
        <w:ind w:left="-142"/>
        <w:jc w:val="both"/>
        <w:rPr>
          <w:rFonts w:ascii="Sylfaen" w:hAnsi="Sylfaen"/>
          <w:lang w:val="ka-GE"/>
        </w:rPr>
      </w:pPr>
    </w:p>
    <w:p w14:paraId="25E2B448" w14:textId="1AA0BC78" w:rsidR="00915579" w:rsidRPr="0018103E" w:rsidRDefault="00915579" w:rsidP="00A35A9A">
      <w:pPr>
        <w:spacing w:after="0" w:line="276" w:lineRule="auto"/>
        <w:ind w:left="-142"/>
        <w:jc w:val="both"/>
        <w:rPr>
          <w:rFonts w:ascii="Sylfaen" w:hAnsi="Sylfaen"/>
          <w:lang w:val="ka-GE"/>
        </w:rPr>
      </w:pPr>
      <w:r w:rsidRPr="0018103E">
        <w:rPr>
          <w:rFonts w:ascii="Sylfaen" w:hAnsi="Sylfaen"/>
          <w:lang w:val="ka-GE"/>
        </w:rPr>
        <w:lastRenderedPageBreak/>
        <w:t>საანგარიშო პერიოდში გადაიხედა და დაიხვეწა პენიტენციური და პრობაციის სისტემებისთვის შემუშავებული რისკებისა და საჭიროებების ინსტრუმენტი (RNA), რომლის ფარგლებში მიღებული ინფორმაციის შედეგად მსჯავრდებულებისთვის განხორციელდება მათ საჭიროებებს მორგებული ინტერვენციების შემუშავება/მიწოდება</w:t>
      </w:r>
      <w:r w:rsidR="00A35A9A">
        <w:rPr>
          <w:rFonts w:ascii="Sylfaen" w:hAnsi="Sylfaen"/>
          <w:lang w:val="ka-GE"/>
        </w:rPr>
        <w:t xml:space="preserve">. </w:t>
      </w:r>
      <w:r w:rsidRPr="0018103E">
        <w:rPr>
          <w:rFonts w:ascii="Sylfaen" w:hAnsi="Sylfaen"/>
          <w:lang w:val="ka-GE"/>
        </w:rPr>
        <w:t xml:space="preserve">მოცემულ ეტაპზე, პენიტენციურ და პრობაციის სისტემაში არსებული შეფასების ინსტრუმენტებზე დაყრდნობით, გამოკვეთილი საჭიროებების საფუძველზე ორივე უწყებისთვის შემუშავებულია ერთობლივი სარეაბილიტაციო პროგრამები: </w:t>
      </w:r>
    </w:p>
    <w:p w14:paraId="0F57ADB5" w14:textId="77777777" w:rsidR="00DD76B8" w:rsidRDefault="00915579" w:rsidP="002C0E59">
      <w:pPr>
        <w:pStyle w:val="ListParagraph"/>
        <w:numPr>
          <w:ilvl w:val="0"/>
          <w:numId w:val="17"/>
        </w:numPr>
        <w:spacing w:after="0"/>
        <w:jc w:val="both"/>
        <w:rPr>
          <w:lang w:val="ka-GE"/>
        </w:rPr>
      </w:pPr>
      <w:r w:rsidRPr="0018103E">
        <w:rPr>
          <w:lang w:val="ka-GE"/>
        </w:rPr>
        <w:t xml:space="preserve">„ჯგუფური სამოტივაციო პროგრამა ქალებისათვის- ქალგა“; </w:t>
      </w:r>
    </w:p>
    <w:p w14:paraId="5AE22138" w14:textId="31AFC4E2" w:rsidR="00915579" w:rsidRPr="00DD76B8" w:rsidRDefault="00915579" w:rsidP="002C0E59">
      <w:pPr>
        <w:pStyle w:val="ListParagraph"/>
        <w:numPr>
          <w:ilvl w:val="0"/>
          <w:numId w:val="17"/>
        </w:numPr>
        <w:spacing w:after="0"/>
        <w:jc w:val="both"/>
        <w:rPr>
          <w:lang w:val="ka-GE"/>
        </w:rPr>
      </w:pPr>
      <w:r w:rsidRPr="00DD76B8">
        <w:rPr>
          <w:lang w:val="ka-GE"/>
        </w:rPr>
        <w:t xml:space="preserve">„პოზიტიური აზროვნების უნარ-ჩვევების ინტერვენციის პროგრამა(TSP)“. </w:t>
      </w:r>
    </w:p>
    <w:p w14:paraId="30213FE8" w14:textId="77777777" w:rsidR="00915579" w:rsidRPr="0018103E" w:rsidRDefault="00915579" w:rsidP="0018103E">
      <w:pPr>
        <w:spacing w:after="0" w:line="276" w:lineRule="auto"/>
        <w:ind w:left="-142"/>
        <w:jc w:val="both"/>
        <w:rPr>
          <w:rFonts w:ascii="Sylfaen" w:hAnsi="Sylfaen"/>
          <w:lang w:val="ka-GE"/>
        </w:rPr>
      </w:pPr>
    </w:p>
    <w:p w14:paraId="0894D84C" w14:textId="10A07045" w:rsidR="00915579" w:rsidRPr="00DD76B8" w:rsidRDefault="00915579" w:rsidP="00DD76B8">
      <w:pPr>
        <w:spacing w:after="0" w:line="276" w:lineRule="auto"/>
        <w:ind w:left="-142"/>
        <w:jc w:val="both"/>
        <w:rPr>
          <w:rFonts w:ascii="Sylfaen" w:hAnsi="Sylfaen"/>
          <w:lang w:val="ka-GE"/>
        </w:rPr>
      </w:pPr>
      <w:r w:rsidRPr="0018103E">
        <w:rPr>
          <w:rFonts w:ascii="Sylfaen" w:hAnsi="Sylfaen"/>
          <w:lang w:val="ka-GE"/>
        </w:rPr>
        <w:t>ორივე პროგრამის პილოტირება ჩატარებულია პენიტენციურ და პრობაციის სისტემებში. 2019 წელს დასრულდა ზემოაღნიშნულ პროგრამებში პენიტენციური და პრობაციის სისტემების თანამშრომლების ფასილიტატორებად გადამზადება</w:t>
      </w:r>
      <w:r w:rsidR="00DD76B8">
        <w:rPr>
          <w:rFonts w:ascii="Sylfaen" w:hAnsi="Sylfaen"/>
          <w:lang w:val="ka-GE"/>
        </w:rPr>
        <w:t xml:space="preserve">. </w:t>
      </w:r>
      <w:r w:rsidRPr="0018103E">
        <w:rPr>
          <w:rFonts w:ascii="Sylfaen" w:hAnsi="Sylfaen"/>
          <w:lang w:val="ka-GE"/>
        </w:rPr>
        <w:t>2020 წელს დაიგეგმა დამატებით, 3 ერთობლივი პროგრამის შექმნა-განახლება.</w:t>
      </w:r>
    </w:p>
    <w:p w14:paraId="26962C5D" w14:textId="067DF1B3" w:rsidR="00915579" w:rsidRPr="0018103E" w:rsidRDefault="00915579"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01B3B" w:rsidRPr="0018103E" w14:paraId="0E63EED5" w14:textId="77777777" w:rsidTr="00BD31E9">
        <w:trPr>
          <w:trHeight w:val="1480"/>
        </w:trPr>
        <w:tc>
          <w:tcPr>
            <w:tcW w:w="9840" w:type="dxa"/>
            <w:shd w:val="clear" w:color="auto" w:fill="BDD6EE" w:themeFill="accent1" w:themeFillTint="66"/>
          </w:tcPr>
          <w:p w14:paraId="2A9FE490" w14:textId="7B8DD5D2" w:rsidR="00D01B3B" w:rsidRPr="0018103E" w:rsidRDefault="00D01B3B"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საქმიანობა 4.3.1.2</w:t>
            </w:r>
            <w:r w:rsidR="00D56B09"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უმაღლესი განათლების ელექტრონული პროგრამის დანერგვა;</w:t>
            </w:r>
          </w:p>
          <w:p w14:paraId="53103590" w14:textId="77777777" w:rsidR="00D01B3B" w:rsidRPr="0018103E" w:rsidRDefault="00D01B3B" w:rsidP="0018103E">
            <w:pPr>
              <w:pStyle w:val="NoSpacing"/>
              <w:spacing w:line="276" w:lineRule="auto"/>
              <w:ind w:right="50"/>
              <w:rPr>
                <w:rFonts w:ascii="Sylfaen" w:hAnsi="Sylfaen" w:cstheme="minorHAnsi"/>
                <w:b/>
                <w:sz w:val="22"/>
                <w:lang w:val="ka-GE"/>
              </w:rPr>
            </w:pPr>
          </w:p>
          <w:p w14:paraId="2FE3B991" w14:textId="5089F1C6" w:rsidR="00D01B3B" w:rsidRPr="0018103E" w:rsidRDefault="00D01B3B"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D56B09" w:rsidRPr="0018103E">
              <w:rPr>
                <w:rFonts w:ascii="Sylfaen" w:hAnsi="Sylfaen"/>
                <w:sz w:val="22"/>
                <w:lang w:val="ka-GE"/>
              </w:rPr>
              <w:t>არ დაწყებულა</w:t>
            </w:r>
            <w:r w:rsidRPr="0018103E">
              <w:rPr>
                <w:rFonts w:ascii="Sylfaen" w:hAnsi="Sylfaen"/>
                <w:sz w:val="22"/>
                <w:lang w:val="ka-GE"/>
              </w:rPr>
              <w:t>;</w:t>
            </w:r>
          </w:p>
          <w:p w14:paraId="4E52CADD" w14:textId="77777777" w:rsidR="00D01B3B" w:rsidRPr="0018103E" w:rsidRDefault="00D01B3B" w:rsidP="0018103E">
            <w:pPr>
              <w:pStyle w:val="NoSpacing"/>
              <w:spacing w:line="276" w:lineRule="auto"/>
              <w:ind w:left="34" w:right="50"/>
              <w:rPr>
                <w:rFonts w:ascii="Sylfaen" w:hAnsi="Sylfaen" w:cstheme="minorHAnsi"/>
                <w:b/>
                <w:sz w:val="22"/>
                <w:lang w:val="ka-GE"/>
              </w:rPr>
            </w:pPr>
          </w:p>
          <w:p w14:paraId="220AAB8C" w14:textId="6FBFCDFA" w:rsidR="00D01B3B" w:rsidRPr="0018103E" w:rsidRDefault="00D01B3B"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8AE020C" w14:textId="77777777" w:rsidR="00D01B3B" w:rsidRPr="0018103E" w:rsidRDefault="00D01B3B" w:rsidP="0018103E">
      <w:pPr>
        <w:tabs>
          <w:tab w:val="left" w:pos="8220"/>
        </w:tabs>
        <w:spacing w:line="276" w:lineRule="auto"/>
        <w:ind w:left="-142" w:right="50"/>
        <w:jc w:val="both"/>
        <w:rPr>
          <w:rFonts w:ascii="Sylfaen" w:eastAsiaTheme="majorEastAsia" w:hAnsi="Sylfaen" w:cstheme="minorHAnsi"/>
          <w:lang w:val="ka-GE" w:eastAsia="zh-CN"/>
        </w:rPr>
      </w:pPr>
    </w:p>
    <w:p w14:paraId="60FA1241" w14:textId="556717AB" w:rsidR="00915579" w:rsidRPr="0018103E" w:rsidRDefault="00D56B09" w:rsidP="00A35A9A">
      <w:pPr>
        <w:spacing w:after="0" w:line="276" w:lineRule="auto"/>
        <w:ind w:left="-142"/>
        <w:jc w:val="both"/>
        <w:rPr>
          <w:rFonts w:ascii="Sylfaen" w:hAnsi="Sylfaen"/>
          <w:lang w:val="ka-GE"/>
        </w:rPr>
      </w:pPr>
      <w:r w:rsidRPr="0018103E">
        <w:rPr>
          <w:rFonts w:ascii="Sylfaen" w:hAnsi="Sylfaen"/>
          <w:lang w:val="ka-GE"/>
        </w:rPr>
        <w:t>2019 წელს 34 მსჯავრდებული სწავლობდა ბაკალავრის</w:t>
      </w:r>
      <w:r w:rsidR="00A35A9A">
        <w:rPr>
          <w:rFonts w:ascii="Sylfaen" w:hAnsi="Sylfaen"/>
          <w:lang w:val="ka-GE"/>
        </w:rPr>
        <w:t>,</w:t>
      </w:r>
      <w:r w:rsidRPr="0018103E">
        <w:rPr>
          <w:rFonts w:ascii="Sylfaen" w:hAnsi="Sylfaen"/>
          <w:lang w:val="ka-GE"/>
        </w:rPr>
        <w:t xml:space="preserve"> 3 კი მაგისტრატურის საფეხურზე. ყველა იმ უმაღლესიდან, რომელსაც გააჩნია გაციფრულებული სალექციო პროგრამები</w:t>
      </w:r>
      <w:r w:rsidR="00A35A9A">
        <w:rPr>
          <w:rFonts w:ascii="Sylfaen" w:hAnsi="Sylfaen"/>
          <w:lang w:val="ka-GE"/>
        </w:rPr>
        <w:t xml:space="preserve">, მიმდინარეობდა </w:t>
      </w:r>
      <w:r w:rsidRPr="0018103E">
        <w:rPr>
          <w:rFonts w:ascii="Sylfaen" w:hAnsi="Sylfaen"/>
          <w:lang w:val="ka-GE"/>
        </w:rPr>
        <w:t>მასალის მიწოდება შესაბამის პენიტენციურ დაწესებულებებში, ოჯახის წევრების მიერ</w:t>
      </w:r>
      <w:r w:rsidR="00A35A9A">
        <w:rPr>
          <w:rFonts w:ascii="Sylfaen" w:hAnsi="Sylfaen"/>
          <w:lang w:val="ka-GE"/>
        </w:rPr>
        <w:t xml:space="preserve">. </w:t>
      </w:r>
      <w:r w:rsidRPr="0018103E">
        <w:rPr>
          <w:rFonts w:ascii="Sylfaen" w:hAnsi="Sylfaen"/>
          <w:lang w:val="ka-GE"/>
        </w:rPr>
        <w:t>ცენტრალიზებულად, უმაღლესი განათლების ელექტრონული პროგრამის დანერგვა ვერ ხერხდება უმაღლეს სასწავლებლებში შესაბამისი არარსებული მომსახურების გამო.</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56B09" w:rsidRPr="0018103E" w14:paraId="139EEFFE" w14:textId="77777777" w:rsidTr="00BD31E9">
        <w:trPr>
          <w:trHeight w:val="1541"/>
        </w:trPr>
        <w:tc>
          <w:tcPr>
            <w:tcW w:w="9840" w:type="dxa"/>
            <w:shd w:val="clear" w:color="auto" w:fill="BDD6EE" w:themeFill="accent1" w:themeFillTint="66"/>
          </w:tcPr>
          <w:p w14:paraId="3606D319" w14:textId="5B88F35E" w:rsidR="00D56B09" w:rsidRPr="0018103E" w:rsidRDefault="00D56B0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4.3.1.3. </w:t>
            </w:r>
            <w:r w:rsidRPr="0018103E">
              <w:rPr>
                <w:rFonts w:ascii="Sylfaen" w:hAnsi="Sylfaen" w:cstheme="minorHAnsi"/>
                <w:iCs/>
                <w:sz w:val="22"/>
                <w:lang w:val="ka-GE"/>
              </w:rPr>
              <w:t>პროფესიულ/საგანმანათლებლო (VET) პროგრამების რაოდენობის გაზრდა;</w:t>
            </w:r>
          </w:p>
          <w:p w14:paraId="3EDD344F" w14:textId="77777777" w:rsidR="00D56B09" w:rsidRPr="0018103E" w:rsidRDefault="00D56B09" w:rsidP="0018103E">
            <w:pPr>
              <w:pStyle w:val="NoSpacing"/>
              <w:spacing w:line="276" w:lineRule="auto"/>
              <w:ind w:right="50"/>
              <w:rPr>
                <w:rFonts w:ascii="Sylfaen" w:hAnsi="Sylfaen" w:cstheme="minorHAnsi"/>
                <w:b/>
                <w:sz w:val="22"/>
                <w:lang w:val="ka-GE"/>
              </w:rPr>
            </w:pPr>
          </w:p>
          <w:p w14:paraId="472C8674" w14:textId="326F428D" w:rsidR="00D56B09" w:rsidRPr="0018103E" w:rsidRDefault="00D56B0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122EDC1F"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07CB0C2E" w14:textId="739AB8C0" w:rsidR="00D56B09" w:rsidRPr="002B496C" w:rsidRDefault="00D56B09" w:rsidP="00733E95">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F355219" w14:textId="535287FE" w:rsidR="00D56B09" w:rsidRPr="0018103E" w:rsidRDefault="00D56B09" w:rsidP="0018103E">
      <w:pPr>
        <w:tabs>
          <w:tab w:val="left" w:pos="8220"/>
        </w:tabs>
        <w:spacing w:line="276" w:lineRule="auto"/>
        <w:ind w:left="-142" w:right="50"/>
        <w:jc w:val="both"/>
        <w:rPr>
          <w:rFonts w:ascii="Sylfaen" w:eastAsiaTheme="majorEastAsia" w:hAnsi="Sylfaen" w:cstheme="minorHAnsi"/>
          <w:lang w:val="ka-GE" w:eastAsia="zh-CN"/>
        </w:rPr>
      </w:pPr>
    </w:p>
    <w:p w14:paraId="6D385B43" w14:textId="6B6B6E0F" w:rsidR="00D56B09" w:rsidRPr="0018103E" w:rsidRDefault="00A35A9A" w:rsidP="0018103E">
      <w:pPr>
        <w:spacing w:after="0" w:line="276" w:lineRule="auto"/>
        <w:ind w:left="-142"/>
        <w:jc w:val="both"/>
        <w:rPr>
          <w:rFonts w:ascii="Sylfaen" w:hAnsi="Sylfaen"/>
          <w:lang w:val="ka-GE"/>
        </w:rPr>
      </w:pPr>
      <w:r>
        <w:rPr>
          <w:rFonts w:ascii="Sylfaen" w:hAnsi="Sylfaen"/>
          <w:lang w:val="ka-GE"/>
        </w:rPr>
        <w:t xml:space="preserve">საქართველოს </w:t>
      </w:r>
      <w:r w:rsidR="00D56B09" w:rsidRPr="0018103E">
        <w:rPr>
          <w:rFonts w:ascii="Sylfaen" w:hAnsi="Sylfaen"/>
          <w:lang w:val="ka-GE"/>
        </w:rPr>
        <w:t>განათლების სამინისტროსთან მემორანდუმის ფარგლებში, პენიტენციურ დაწესებულებებში 8 კოლეჯის მიერ განხორცილდა 20 პროფესიული პროგრამა, რომელშიც მონაწილეობა მიიღო 868 ბენეფიციარმა. ამას გარდა, 224 მსჯავრდებული ჩართული იყო სხვადასხვა არასამთავრობო ორგანიზაციებისა და პედაგოგების მიერ მოწოდებულ სახელობო (ხელოსნობის) პროგრამებში.</w:t>
      </w:r>
    </w:p>
    <w:p w14:paraId="20380021" w14:textId="77777777" w:rsidR="00D56B09" w:rsidRPr="0018103E" w:rsidRDefault="00D56B09"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56B09" w:rsidRPr="0018103E" w14:paraId="03E38A2F" w14:textId="77777777" w:rsidTr="00BD31E9">
        <w:trPr>
          <w:trHeight w:val="556"/>
        </w:trPr>
        <w:tc>
          <w:tcPr>
            <w:tcW w:w="9840" w:type="dxa"/>
            <w:shd w:val="clear" w:color="auto" w:fill="BDD6EE" w:themeFill="accent1" w:themeFillTint="66"/>
          </w:tcPr>
          <w:p w14:paraId="4429DD39" w14:textId="7AE4EBAB" w:rsidR="00D56B09" w:rsidRPr="0018103E" w:rsidRDefault="00D56B0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lastRenderedPageBreak/>
              <w:t xml:space="preserve">საქმიანობა 4.3.1.4. </w:t>
            </w:r>
            <w:r w:rsidRPr="0018103E">
              <w:rPr>
                <w:rFonts w:ascii="Sylfaen" w:hAnsi="Sylfaen" w:cstheme="minorHAnsi"/>
                <w:iCs/>
                <w:sz w:val="22"/>
                <w:lang w:val="ka-GE"/>
              </w:rPr>
              <w:t>საერთაშორისო და ადგილობრივ კომპეტენტურ ორგანიზაციებთან/სტრუქტურებთან თანამშრომლობით პენიტენციური  სისტემის სოციალური მუშაკებისა და ფსიქოლოგების მომზადება/გადამზადება  ჯგუფური და ინდივიდუალური მუშაობის ტექნიკისა და  სარეაბილიტაციო პროგრამების მიმართულებით;</w:t>
            </w:r>
          </w:p>
          <w:p w14:paraId="1518A2AF" w14:textId="77777777" w:rsidR="00D56B09" w:rsidRPr="0018103E" w:rsidRDefault="00D56B09" w:rsidP="0018103E">
            <w:pPr>
              <w:pStyle w:val="NoSpacing"/>
              <w:spacing w:line="276" w:lineRule="auto"/>
              <w:ind w:right="50"/>
              <w:rPr>
                <w:rFonts w:ascii="Sylfaen" w:hAnsi="Sylfaen" w:cstheme="minorHAnsi"/>
                <w:b/>
                <w:sz w:val="22"/>
                <w:lang w:val="ka-GE"/>
              </w:rPr>
            </w:pPr>
          </w:p>
          <w:p w14:paraId="6D25D848" w14:textId="0297D65F" w:rsidR="00D56B09" w:rsidRPr="0018103E" w:rsidRDefault="00D56B0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5FE731A6"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1DB3557E" w14:textId="6E9E9D0C" w:rsidR="00D56B09" w:rsidRPr="0018103E" w:rsidRDefault="00D56B09"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DB27D51" w14:textId="77777777" w:rsidR="00D56B09" w:rsidRPr="0018103E" w:rsidRDefault="00D56B09" w:rsidP="0018103E">
      <w:pPr>
        <w:spacing w:after="0" w:line="276" w:lineRule="auto"/>
        <w:ind w:left="-142"/>
        <w:jc w:val="both"/>
        <w:rPr>
          <w:rFonts w:ascii="Sylfaen" w:hAnsi="Sylfaen"/>
          <w:lang w:val="ka-GE"/>
        </w:rPr>
      </w:pPr>
    </w:p>
    <w:p w14:paraId="6CC0AFB3" w14:textId="77777777" w:rsidR="00A35A9A" w:rsidRDefault="00D56B09" w:rsidP="00A35A9A">
      <w:pPr>
        <w:spacing w:after="0" w:line="276" w:lineRule="auto"/>
        <w:ind w:left="-142"/>
        <w:jc w:val="both"/>
        <w:rPr>
          <w:rFonts w:ascii="Sylfaen" w:hAnsi="Sylfaen"/>
          <w:lang w:val="ka-GE"/>
        </w:rPr>
      </w:pPr>
      <w:r w:rsidRPr="0018103E">
        <w:rPr>
          <w:rFonts w:ascii="Sylfaen" w:hAnsi="Sylfaen"/>
          <w:lang w:val="ka-GE"/>
        </w:rPr>
        <w:t>სპეციალური პენიტენციური სამსახურის მსჯავრდებულთა რესოციალიზაცია-რეაბილიტაციის დეპარტამენტის ფარგლებში სოციალურ მუშაკთა შეფასების პროცესის დასრულებისა და მათი შემთხვევის მმართველებად და შემთხვევის ადმინისტრატორებად გადანაწილების შედეგად დაიგეგმა და განხორციელდა თემატური ტრენინგები. საანგარიშო პერიოდში პენიტენციური სისტემის ყველა სოციალური მუშაკი და ფსიქოლოგი გადამზადდა შემთხვევის მართვისა და შეფასების ინსტრუმენტების გამოყენების თემაზე</w:t>
      </w:r>
      <w:r w:rsidR="00A35A9A">
        <w:rPr>
          <w:rFonts w:ascii="Sylfaen" w:hAnsi="Sylfaen"/>
          <w:lang w:val="ka-GE"/>
        </w:rPr>
        <w:t>.</w:t>
      </w:r>
    </w:p>
    <w:p w14:paraId="177875E4" w14:textId="77777777" w:rsidR="00A35A9A" w:rsidRDefault="00A35A9A" w:rsidP="00A35A9A">
      <w:pPr>
        <w:spacing w:after="0" w:line="276" w:lineRule="auto"/>
        <w:ind w:left="-142"/>
        <w:jc w:val="both"/>
        <w:rPr>
          <w:rFonts w:ascii="Sylfaen" w:hAnsi="Sylfaen"/>
          <w:lang w:val="ka-GE"/>
        </w:rPr>
      </w:pPr>
    </w:p>
    <w:p w14:paraId="3EC242B4" w14:textId="372166FB" w:rsidR="00D56B09" w:rsidRPr="0018103E" w:rsidRDefault="00D56B09" w:rsidP="00A35A9A">
      <w:pPr>
        <w:spacing w:after="0" w:line="276" w:lineRule="auto"/>
        <w:ind w:left="-142"/>
        <w:jc w:val="both"/>
        <w:rPr>
          <w:rFonts w:ascii="Sylfaen" w:hAnsi="Sylfaen"/>
          <w:lang w:val="ka-GE"/>
        </w:rPr>
      </w:pPr>
      <w:r w:rsidRPr="0018103E">
        <w:rPr>
          <w:rFonts w:ascii="Sylfaen" w:hAnsi="Sylfaen"/>
          <w:lang w:val="ka-GE"/>
        </w:rPr>
        <w:t>ამასთან, საერთაშორისო და ადგილობრივ ორგანიზაციებთან თანამშრომლობის ფარგლებში პენიტენციური სისტემის ფსიქოლოგები და სოციალური მუშაკები გადამზადდნენ შემდეგი მიმართულებებით:</w:t>
      </w:r>
    </w:p>
    <w:p w14:paraId="3D85D03A" w14:textId="77777777" w:rsidR="00D56B09" w:rsidRPr="0018103E" w:rsidRDefault="00D56B09" w:rsidP="002C0E59">
      <w:pPr>
        <w:pStyle w:val="ListParagraph"/>
        <w:numPr>
          <w:ilvl w:val="0"/>
          <w:numId w:val="18"/>
        </w:numPr>
        <w:spacing w:after="0"/>
        <w:jc w:val="both"/>
        <w:rPr>
          <w:lang w:val="ka-GE"/>
        </w:rPr>
      </w:pPr>
      <w:r w:rsidRPr="0018103E">
        <w:rPr>
          <w:lang w:val="ka-GE"/>
        </w:rPr>
        <w:t>ინდივიდუალური მუშაობის ტექნიკები:</w:t>
      </w:r>
    </w:p>
    <w:p w14:paraId="1F08D5A9" w14:textId="77777777" w:rsidR="00A35A9A" w:rsidRDefault="00D56B09" w:rsidP="002C0E59">
      <w:pPr>
        <w:pStyle w:val="ListParagraph"/>
        <w:numPr>
          <w:ilvl w:val="0"/>
          <w:numId w:val="19"/>
        </w:numPr>
        <w:spacing w:after="0"/>
        <w:jc w:val="both"/>
        <w:rPr>
          <w:lang w:val="ka-GE"/>
        </w:rPr>
      </w:pPr>
      <w:r w:rsidRPr="0018103E">
        <w:rPr>
          <w:lang w:val="ka-GE"/>
        </w:rPr>
        <w:t>მოტივაციური ინტერვიუირება - 46 მოსამსახურე;</w:t>
      </w:r>
    </w:p>
    <w:p w14:paraId="6D6CCAD2" w14:textId="30F98060" w:rsidR="00D56B09" w:rsidRPr="00A35A9A" w:rsidRDefault="00D56B09" w:rsidP="002C0E59">
      <w:pPr>
        <w:pStyle w:val="ListParagraph"/>
        <w:numPr>
          <w:ilvl w:val="0"/>
          <w:numId w:val="19"/>
        </w:numPr>
        <w:spacing w:after="0"/>
        <w:jc w:val="both"/>
        <w:rPr>
          <w:lang w:val="ka-GE"/>
        </w:rPr>
      </w:pPr>
      <w:r w:rsidRPr="00A35A9A">
        <w:rPr>
          <w:lang w:val="ka-GE"/>
        </w:rPr>
        <w:t>ჩართულობის უნარ-ჩვევები - 24 მოსამსახურე;</w:t>
      </w:r>
    </w:p>
    <w:p w14:paraId="01ADDDDE" w14:textId="77777777" w:rsidR="00D56B09" w:rsidRPr="0018103E" w:rsidRDefault="00D56B09" w:rsidP="002C0E59">
      <w:pPr>
        <w:pStyle w:val="ListParagraph"/>
        <w:numPr>
          <w:ilvl w:val="0"/>
          <w:numId w:val="18"/>
        </w:numPr>
        <w:spacing w:after="0"/>
        <w:jc w:val="both"/>
        <w:rPr>
          <w:lang w:val="ka-GE"/>
        </w:rPr>
      </w:pPr>
      <w:r w:rsidRPr="0018103E">
        <w:rPr>
          <w:lang w:val="ka-GE"/>
        </w:rPr>
        <w:t>ჯგუფური მუშაობის ტექნიკა:</w:t>
      </w:r>
    </w:p>
    <w:p w14:paraId="10812DF0" w14:textId="77777777" w:rsidR="00A35A9A" w:rsidRDefault="00D56B09" w:rsidP="002C0E59">
      <w:pPr>
        <w:pStyle w:val="ListParagraph"/>
        <w:numPr>
          <w:ilvl w:val="0"/>
          <w:numId w:val="20"/>
        </w:numPr>
        <w:spacing w:after="0"/>
        <w:jc w:val="both"/>
        <w:rPr>
          <w:lang w:val="ka-GE"/>
        </w:rPr>
      </w:pPr>
      <w:r w:rsidRPr="0018103E">
        <w:rPr>
          <w:lang w:val="ka-GE"/>
        </w:rPr>
        <w:t>„ჯგუფური სამოტივაციო პროგრამა ქალებისათვის- ქალგა“ – 5 მოსამსახურე;</w:t>
      </w:r>
    </w:p>
    <w:p w14:paraId="5E06BCE2" w14:textId="46CC0D07" w:rsidR="00D56B09" w:rsidRPr="00A35A9A" w:rsidRDefault="00D56B09" w:rsidP="002C0E59">
      <w:pPr>
        <w:pStyle w:val="ListParagraph"/>
        <w:numPr>
          <w:ilvl w:val="0"/>
          <w:numId w:val="20"/>
        </w:numPr>
        <w:spacing w:after="0"/>
        <w:jc w:val="both"/>
        <w:rPr>
          <w:lang w:val="ka-GE"/>
        </w:rPr>
      </w:pPr>
      <w:r w:rsidRPr="00A35A9A">
        <w:rPr>
          <w:lang w:val="ka-GE"/>
        </w:rPr>
        <w:t>„პოზიტიური აზროვნების უნარ-ჩვევების ინტერვენციის პროგრამა (TSP)“ – 15 მოსამსახურე;</w:t>
      </w:r>
    </w:p>
    <w:p w14:paraId="4389202E" w14:textId="77777777" w:rsidR="00D56B09" w:rsidRPr="0018103E" w:rsidRDefault="00D56B09" w:rsidP="002C0E59">
      <w:pPr>
        <w:pStyle w:val="ListParagraph"/>
        <w:numPr>
          <w:ilvl w:val="0"/>
          <w:numId w:val="18"/>
        </w:numPr>
        <w:spacing w:after="0"/>
        <w:jc w:val="both"/>
        <w:rPr>
          <w:lang w:val="ka-GE"/>
        </w:rPr>
      </w:pPr>
      <w:r w:rsidRPr="0018103E">
        <w:rPr>
          <w:lang w:val="ka-GE"/>
        </w:rPr>
        <w:t>ბენეფიციარის ინდივიდუალური შეფასების ტექნიკა:</w:t>
      </w:r>
    </w:p>
    <w:p w14:paraId="421FCD75" w14:textId="77777777" w:rsidR="00A35A9A" w:rsidRDefault="00D56B09" w:rsidP="002C0E59">
      <w:pPr>
        <w:pStyle w:val="ListParagraph"/>
        <w:numPr>
          <w:ilvl w:val="0"/>
          <w:numId w:val="21"/>
        </w:numPr>
        <w:spacing w:after="0"/>
        <w:jc w:val="both"/>
        <w:rPr>
          <w:lang w:val="ka-GE"/>
        </w:rPr>
      </w:pPr>
      <w:r w:rsidRPr="0018103E">
        <w:rPr>
          <w:lang w:val="ka-GE"/>
        </w:rPr>
        <w:t>რისკისა და საჭიროებების შეფასება - 33 მოსამსახურე;</w:t>
      </w:r>
    </w:p>
    <w:p w14:paraId="06C241FB" w14:textId="77777777" w:rsidR="00A35A9A" w:rsidRDefault="00D56B09" w:rsidP="002C0E59">
      <w:pPr>
        <w:pStyle w:val="ListParagraph"/>
        <w:numPr>
          <w:ilvl w:val="0"/>
          <w:numId w:val="21"/>
        </w:numPr>
        <w:spacing w:after="0"/>
        <w:jc w:val="both"/>
        <w:rPr>
          <w:lang w:val="ka-GE"/>
        </w:rPr>
      </w:pPr>
      <w:r w:rsidRPr="00A35A9A">
        <w:rPr>
          <w:lang w:val="ka-GE"/>
        </w:rPr>
        <w:t>ალკოჰოლის, თამბაქოს და ნივთიერებათა მოხმარების სკრინინგ ინსტრუმენტის (ASSIST) გამოყენება - 6 მოსამსახურე;</w:t>
      </w:r>
    </w:p>
    <w:p w14:paraId="18528CB0" w14:textId="6569FC32" w:rsidR="00D56B09" w:rsidRDefault="00D56B09" w:rsidP="002C0E59">
      <w:pPr>
        <w:pStyle w:val="ListParagraph"/>
        <w:numPr>
          <w:ilvl w:val="0"/>
          <w:numId w:val="21"/>
        </w:numPr>
        <w:spacing w:after="0"/>
        <w:jc w:val="both"/>
        <w:rPr>
          <w:lang w:val="ka-GE"/>
        </w:rPr>
      </w:pPr>
      <w:r w:rsidRPr="00A35A9A">
        <w:rPr>
          <w:lang w:val="ka-GE"/>
        </w:rPr>
        <w:t>მეუღლის/პარტნიორის მიმართ ძალადობის რისკის შეფასების ინსტრუმენტის (SPAPRA) გამოყენება - 6 მოსამსახურე.</w:t>
      </w:r>
    </w:p>
    <w:p w14:paraId="24CEB0E9" w14:textId="77777777" w:rsidR="00CE088C" w:rsidRPr="00A35A9A" w:rsidRDefault="00CE088C" w:rsidP="00CE088C">
      <w:pPr>
        <w:pStyle w:val="ListParagraph"/>
        <w:spacing w:after="0"/>
        <w:ind w:left="1298"/>
        <w:jc w:val="both"/>
        <w:rPr>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56B09" w:rsidRPr="0018103E" w14:paraId="38385CC1" w14:textId="77777777" w:rsidTr="00BD31E9">
        <w:trPr>
          <w:trHeight w:val="556"/>
        </w:trPr>
        <w:tc>
          <w:tcPr>
            <w:tcW w:w="9840" w:type="dxa"/>
            <w:shd w:val="clear" w:color="auto" w:fill="BDD6EE" w:themeFill="accent1" w:themeFillTint="66"/>
          </w:tcPr>
          <w:p w14:paraId="1FD43141" w14:textId="2573BBE8" w:rsidR="00D56B09" w:rsidRPr="0018103E" w:rsidRDefault="00D56B0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ამოცანა: 4.3.2.  </w:t>
            </w:r>
            <w:r w:rsidRPr="0018103E">
              <w:rPr>
                <w:rFonts w:ascii="Sylfaen" w:hAnsi="Sylfaen" w:cstheme="minorHAnsi"/>
                <w:sz w:val="22"/>
                <w:lang w:val="ka-GE"/>
              </w:rPr>
              <w:t>მსჯავრდებულთა დასაქმების შესაძლებლობის გაზრდის უზრუნველყოფა;</w:t>
            </w:r>
            <w:r w:rsidRPr="0018103E">
              <w:rPr>
                <w:rFonts w:ascii="Sylfaen" w:hAnsi="Sylfaen" w:cstheme="minorHAnsi"/>
                <w:b/>
                <w:sz w:val="22"/>
                <w:lang w:val="ka-GE"/>
              </w:rPr>
              <w:t xml:space="preserve"> </w:t>
            </w:r>
          </w:p>
          <w:p w14:paraId="2A723F4A"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60A46D5E" w14:textId="31DA96EE" w:rsidR="00D56B09" w:rsidRPr="0018103E" w:rsidRDefault="00D56B0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პენიტენციურ დაწესებულებებში  საწარმოო ზონების და დასაქმების ახალი მინი კერების შექმნა</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დასაქმებულთა მზარდი პროცენტული რაოდენობა;</w:t>
            </w:r>
          </w:p>
          <w:p w14:paraId="1F049641" w14:textId="77777777" w:rsidR="00D56B09" w:rsidRPr="0018103E" w:rsidRDefault="00D56B09" w:rsidP="0018103E">
            <w:pPr>
              <w:pStyle w:val="NoSpacing"/>
              <w:spacing w:line="276" w:lineRule="auto"/>
              <w:ind w:left="34" w:right="50"/>
              <w:rPr>
                <w:rFonts w:ascii="Sylfaen" w:hAnsi="Sylfaen" w:cstheme="minorHAnsi"/>
                <w:b/>
                <w:iCs/>
                <w:sz w:val="22"/>
                <w:lang w:val="ka-GE"/>
              </w:rPr>
            </w:pPr>
          </w:p>
          <w:p w14:paraId="0E04ECB2" w14:textId="2A313A97" w:rsidR="00D56B09" w:rsidRPr="0018103E" w:rsidRDefault="00D56B0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4.3.2.1. </w:t>
            </w:r>
            <w:r w:rsidRPr="0018103E">
              <w:rPr>
                <w:rFonts w:ascii="Sylfaen" w:hAnsi="Sylfaen" w:cstheme="minorHAnsi"/>
                <w:iCs/>
                <w:sz w:val="22"/>
                <w:lang w:val="ka-GE"/>
              </w:rPr>
              <w:t>საწარმოო ზონების და დასაქმების მინი კერების და ინდივიდუალური მეწარმეობის ხელშეწყობა შექმნა პენიტენციური დაწესებულებების ტერიტორიაზე;</w:t>
            </w:r>
          </w:p>
          <w:p w14:paraId="6DF91B2A" w14:textId="77777777" w:rsidR="00D56B09" w:rsidRPr="0018103E" w:rsidRDefault="00D56B09" w:rsidP="0018103E">
            <w:pPr>
              <w:pStyle w:val="NoSpacing"/>
              <w:spacing w:line="276" w:lineRule="auto"/>
              <w:ind w:right="50"/>
              <w:rPr>
                <w:rFonts w:ascii="Sylfaen" w:hAnsi="Sylfaen" w:cstheme="minorHAnsi"/>
                <w:b/>
                <w:sz w:val="22"/>
                <w:lang w:val="ka-GE"/>
              </w:rPr>
            </w:pPr>
          </w:p>
          <w:p w14:paraId="0894046F" w14:textId="2751AE0F" w:rsidR="00D56B09" w:rsidRPr="0018103E" w:rsidRDefault="00D56B0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ნაწილობრივ შესრულდა;</w:t>
            </w:r>
          </w:p>
          <w:p w14:paraId="317AD8A3"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31A23E2F" w14:textId="35E70D8B" w:rsidR="00D56B09" w:rsidRPr="0018103E" w:rsidRDefault="00D56B09"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32F83FDC" w14:textId="77777777" w:rsidR="00CE16AB" w:rsidRDefault="00CE16AB" w:rsidP="00CE16AB">
      <w:pPr>
        <w:spacing w:after="0"/>
        <w:jc w:val="both"/>
        <w:rPr>
          <w:rFonts w:ascii="Sylfaen" w:hAnsi="Sylfaen"/>
          <w:lang w:val="ka-GE"/>
        </w:rPr>
      </w:pPr>
    </w:p>
    <w:p w14:paraId="3580659D" w14:textId="65255C2E" w:rsidR="00CE16AB" w:rsidRDefault="00D56B09" w:rsidP="002C0E59">
      <w:pPr>
        <w:pStyle w:val="ListParagraph"/>
        <w:numPr>
          <w:ilvl w:val="0"/>
          <w:numId w:val="22"/>
        </w:numPr>
        <w:spacing w:after="0"/>
        <w:jc w:val="both"/>
        <w:rPr>
          <w:lang w:val="ka-GE"/>
        </w:rPr>
      </w:pPr>
      <w:r w:rsidRPr="00CE16AB">
        <w:rPr>
          <w:lang w:val="ka-GE"/>
        </w:rPr>
        <w:t>2019 წელს №16 პენიტენციურ დაწესებულებაში მოეწყო სოციალური საწარმო, რომელიც შეასრულებს სხვადასხვა სახის კომპიუტერულ-ელექტრონულ დაკვეთებს</w:t>
      </w:r>
      <w:r w:rsidR="00CE16AB">
        <w:rPr>
          <w:lang w:val="ka-GE"/>
        </w:rPr>
        <w:t>;</w:t>
      </w:r>
    </w:p>
    <w:p w14:paraId="045CF437" w14:textId="56420BDD" w:rsidR="00CE16AB" w:rsidRDefault="00D56B09" w:rsidP="002C0E59">
      <w:pPr>
        <w:pStyle w:val="ListParagraph"/>
        <w:numPr>
          <w:ilvl w:val="0"/>
          <w:numId w:val="22"/>
        </w:numPr>
        <w:spacing w:after="0"/>
        <w:jc w:val="both"/>
        <w:rPr>
          <w:lang w:val="ka-GE"/>
        </w:rPr>
      </w:pPr>
      <w:r w:rsidRPr="00CE16AB">
        <w:rPr>
          <w:lang w:val="ka-GE"/>
        </w:rPr>
        <w:t>დაწესებულებაში მომსახურე კვების კომპანიამ და მაღაზიამ დაიწყო მსჯავრდებულების დაქირავება და დასაქმება დაწესებულების ტერიტორიაზე</w:t>
      </w:r>
      <w:r w:rsidR="00CE16AB">
        <w:rPr>
          <w:lang w:val="ka-GE"/>
        </w:rPr>
        <w:t>;</w:t>
      </w:r>
    </w:p>
    <w:p w14:paraId="68DA322D" w14:textId="6BF668E8" w:rsidR="00CE16AB" w:rsidRPr="00CE16AB" w:rsidRDefault="00CE16AB" w:rsidP="002C0E59">
      <w:pPr>
        <w:pStyle w:val="ListParagraph"/>
        <w:numPr>
          <w:ilvl w:val="0"/>
          <w:numId w:val="22"/>
        </w:numPr>
        <w:spacing w:after="0"/>
        <w:jc w:val="both"/>
        <w:rPr>
          <w:lang w:val="ka-GE"/>
        </w:rPr>
      </w:pPr>
      <w:r>
        <w:rPr>
          <w:rFonts w:eastAsia="Times New Roman"/>
          <w:lang w:val="ka-GE"/>
        </w:rPr>
        <w:t xml:space="preserve">2019 წელს სსიპ - სახელმწიფო </w:t>
      </w:r>
      <w:r w:rsidR="00D56B09" w:rsidRPr="00CE16AB">
        <w:rPr>
          <w:rFonts w:eastAsia="Times New Roman"/>
          <w:lang w:val="ka-GE"/>
        </w:rPr>
        <w:t>სერვისების გან</w:t>
      </w:r>
      <w:r>
        <w:rPr>
          <w:rFonts w:eastAsia="Times New Roman"/>
          <w:lang w:val="ka-GE"/>
        </w:rPr>
        <w:t>ვითარების სააგენტოს</w:t>
      </w:r>
      <w:r w:rsidR="00D56B09" w:rsidRPr="00CE16AB">
        <w:rPr>
          <w:rFonts w:eastAsia="Times New Roman"/>
          <w:lang w:val="ka-GE"/>
        </w:rPr>
        <w:t xml:space="preserve"> დიგიტალიზაციის პრ</w:t>
      </w:r>
      <w:r>
        <w:rPr>
          <w:rFonts w:eastAsia="Times New Roman"/>
          <w:lang w:val="ka-GE"/>
        </w:rPr>
        <w:t>ოექტში დასაქმდა 10 მსჯავრდებული;</w:t>
      </w:r>
    </w:p>
    <w:p w14:paraId="04B4F23A" w14:textId="77777777" w:rsidR="00CE16AB" w:rsidRPr="00CE16AB" w:rsidRDefault="00D56B09" w:rsidP="002C0E59">
      <w:pPr>
        <w:pStyle w:val="ListParagraph"/>
        <w:numPr>
          <w:ilvl w:val="0"/>
          <w:numId w:val="22"/>
        </w:numPr>
        <w:spacing w:after="0"/>
        <w:jc w:val="both"/>
        <w:rPr>
          <w:lang w:val="ka-GE"/>
        </w:rPr>
      </w:pPr>
      <w:r w:rsidRPr="00CE16AB">
        <w:rPr>
          <w:rFonts w:eastAsia="Times New Roman"/>
          <w:lang w:val="ka-GE"/>
        </w:rPr>
        <w:t>2019 წელს დაწესებულებაში მომსახურე კვების კომპანიაში „ფილანსერი“ სულ დასაქმებულია მაღაზიაში - 24 მსჯავრდებულ</w:t>
      </w:r>
      <w:r w:rsidR="00CE16AB">
        <w:rPr>
          <w:rFonts w:eastAsia="Times New Roman"/>
          <w:lang w:val="ka-GE"/>
        </w:rPr>
        <w:t>ი, სასადილოში - 43 მსჯავრდებული;</w:t>
      </w:r>
    </w:p>
    <w:p w14:paraId="44A2AC55" w14:textId="2CBD3C44" w:rsidR="00D56B09" w:rsidRPr="00CE16AB" w:rsidRDefault="00D56B09" w:rsidP="002C0E59">
      <w:pPr>
        <w:pStyle w:val="ListParagraph"/>
        <w:numPr>
          <w:ilvl w:val="0"/>
          <w:numId w:val="22"/>
        </w:numPr>
        <w:spacing w:after="0"/>
        <w:jc w:val="both"/>
        <w:rPr>
          <w:lang w:val="ka-GE"/>
        </w:rPr>
      </w:pPr>
      <w:r w:rsidRPr="00CE16AB">
        <w:rPr>
          <w:rFonts w:eastAsia="Times New Roman"/>
          <w:lang w:val="ka-GE"/>
        </w:rPr>
        <w:t>2019 წელს ქალთა N5 პენიტენციურ დაწესებულებაში მოქმედ სამკერვალოში დასაქმებული იყო 25 მსჯავრდებული ქალი.</w:t>
      </w:r>
    </w:p>
    <w:p w14:paraId="2FBA08C1" w14:textId="77777777" w:rsidR="00D56B09" w:rsidRPr="0018103E" w:rsidRDefault="00D56B09" w:rsidP="0018103E">
      <w:pPr>
        <w:spacing w:after="0" w:line="276" w:lineRule="auto"/>
        <w:ind w:left="142" w:hanging="284"/>
        <w:jc w:val="both"/>
        <w:rPr>
          <w:rFonts w:ascii="Sylfaen" w:hAnsi="Sylfaen"/>
          <w:lang w:val="ka-GE"/>
        </w:rPr>
      </w:pPr>
    </w:p>
    <w:p w14:paraId="7A71AE39" w14:textId="2A460135" w:rsidR="00D56B09" w:rsidRPr="0018103E" w:rsidRDefault="00D56B09" w:rsidP="00CE16AB">
      <w:pPr>
        <w:spacing w:after="0" w:line="276" w:lineRule="auto"/>
        <w:ind w:left="-142"/>
        <w:jc w:val="both"/>
        <w:rPr>
          <w:rFonts w:ascii="Sylfaen" w:hAnsi="Sylfaen"/>
          <w:lang w:val="ka-GE"/>
        </w:rPr>
      </w:pPr>
      <w:r w:rsidRPr="0018103E">
        <w:rPr>
          <w:rFonts w:ascii="Sylfaen" w:hAnsi="Sylfaen"/>
          <w:lang w:val="ka-GE"/>
        </w:rPr>
        <w:t>საქართველოს იუსტიციის სამინისტროს სისტემაში 2020 წლის 1 იანვრიდან ამოქმედდა სსიპ</w:t>
      </w:r>
      <w:r w:rsidR="00CE16AB">
        <w:rPr>
          <w:rFonts w:ascii="Sylfaen" w:hAnsi="Sylfaen"/>
          <w:lang w:val="ka-GE"/>
        </w:rPr>
        <w:t xml:space="preserve"> - </w:t>
      </w:r>
      <w:r w:rsidRPr="0018103E">
        <w:rPr>
          <w:rFonts w:ascii="Sylfaen" w:hAnsi="Sylfaen"/>
          <w:lang w:val="ka-GE"/>
        </w:rPr>
        <w:t>“მსჯავრდებულთა პროფესიული მომზადებისა და გადამზადების ცენტრი“, რომლის მიზანია მსჯავრდებულთა განათლებასა და დასაქმებაზე ზრუნვა</w:t>
      </w:r>
      <w:r w:rsidR="00CE16AB">
        <w:rPr>
          <w:rFonts w:ascii="Sylfaen" w:hAnsi="Sylfaen"/>
          <w:lang w:val="ka-GE"/>
        </w:rPr>
        <w:t xml:space="preserve">. </w:t>
      </w:r>
      <w:r w:rsidRPr="0018103E">
        <w:rPr>
          <w:rFonts w:ascii="Sylfaen" w:hAnsi="Sylfaen"/>
          <w:lang w:val="ka-GE"/>
        </w:rPr>
        <w:t xml:space="preserve">საანგარიშო პერიოდში, მსჯავრდებულთა პროფესიული მომზადებისა და მათი დასაქმებისათვის შესაბამისი პირობების შექმნის მიზნით შესწავლილ იქნა აღმოსავლეთ საქართველოში მდებარე პენიტენციური დაწესებულებების ინფრასტრუქტურული შესაძლებლობები სწავლების, დასაქმებისა და სხვა აქტივობების განხორციელების მიმართულებით, მიმდინარეობს დასავლეთ საქართველოში მდებარე დაწესებულებების შესწავლა. მიღებული შედეგების შესაბამისად, მსჯავრდებულთა პროფესიული მომზადებისა და გადამზადების ცენტრის მიერ მოხდება მიზნობრივი აქტივობების/პროექტების შემუშავება. </w:t>
      </w:r>
    </w:p>
    <w:p w14:paraId="33D1C093" w14:textId="13F1546D" w:rsidR="00D56B09" w:rsidRPr="0018103E" w:rsidRDefault="00D56B09"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56B09" w:rsidRPr="0018103E" w14:paraId="5F533FD8" w14:textId="77777777" w:rsidTr="00BD31E9">
        <w:trPr>
          <w:trHeight w:val="556"/>
        </w:trPr>
        <w:tc>
          <w:tcPr>
            <w:tcW w:w="9840" w:type="dxa"/>
            <w:shd w:val="clear" w:color="auto" w:fill="BDD6EE" w:themeFill="accent1" w:themeFillTint="66"/>
          </w:tcPr>
          <w:p w14:paraId="39A265CA" w14:textId="07B1CF0E" w:rsidR="00D56B09" w:rsidRPr="0018103E" w:rsidRDefault="00D56B0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ამოცანა: 4.3.3. </w:t>
            </w:r>
            <w:r w:rsidRPr="0018103E">
              <w:rPr>
                <w:rFonts w:ascii="Sylfaen" w:hAnsi="Sylfaen" w:cstheme="minorHAnsi"/>
                <w:sz w:val="22"/>
                <w:lang w:val="ka-GE"/>
              </w:rPr>
              <w:t>არასრულწლოვანთა რესოციალიზაციისთვის მზადების ხელშეწყობა, გარდამავალი მენეჯმენტის დახვეწა;</w:t>
            </w:r>
            <w:r w:rsidRPr="0018103E">
              <w:rPr>
                <w:rFonts w:ascii="Sylfaen" w:hAnsi="Sylfaen" w:cstheme="minorHAnsi"/>
                <w:b/>
                <w:sz w:val="22"/>
                <w:lang w:val="ka-GE"/>
              </w:rPr>
              <w:t xml:space="preserve"> </w:t>
            </w:r>
          </w:p>
          <w:p w14:paraId="2627BB05"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3F810F92" w14:textId="0E8AAC9A" w:rsidR="00D56B09" w:rsidRPr="0018103E" w:rsidRDefault="00D56B0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განახლებული გარდამავალი მენეჯმენტი</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გათავისუფლებისთვის მომზადების პროგრამის ბენეფიციართა საერთო რაოდენობის პერმანენტული ზრდა;</w:t>
            </w:r>
          </w:p>
          <w:p w14:paraId="553F2B54" w14:textId="77777777" w:rsidR="00D56B09" w:rsidRPr="0018103E" w:rsidRDefault="00D56B09" w:rsidP="0018103E">
            <w:pPr>
              <w:pStyle w:val="NoSpacing"/>
              <w:spacing w:line="276" w:lineRule="auto"/>
              <w:ind w:left="34" w:right="50"/>
              <w:rPr>
                <w:rFonts w:ascii="Sylfaen" w:hAnsi="Sylfaen" w:cstheme="minorHAnsi"/>
                <w:b/>
                <w:iCs/>
                <w:sz w:val="22"/>
                <w:lang w:val="ka-GE"/>
              </w:rPr>
            </w:pPr>
          </w:p>
          <w:p w14:paraId="736E26CE" w14:textId="0DCCDFC9" w:rsidR="00D56B09" w:rsidRPr="0018103E" w:rsidRDefault="00D56B09" w:rsidP="0018103E">
            <w:pPr>
              <w:pStyle w:val="NoSpacing"/>
              <w:spacing w:line="276" w:lineRule="auto"/>
              <w:ind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4.3.3.1. </w:t>
            </w:r>
            <w:r w:rsidRPr="0018103E">
              <w:rPr>
                <w:rFonts w:ascii="Sylfaen" w:hAnsi="Sylfaen" w:cstheme="minorHAnsi"/>
                <w:iCs/>
                <w:sz w:val="22"/>
                <w:lang w:val="ka-GE"/>
              </w:rPr>
              <w:t>გარდამავალი მენეჯმენტის გადახედვა და ცვლილება საჭიროების შემთხვევაში;</w:t>
            </w:r>
          </w:p>
          <w:p w14:paraId="63D39F40" w14:textId="77777777" w:rsidR="00D56B09" w:rsidRPr="0018103E" w:rsidRDefault="00D56B09" w:rsidP="0018103E">
            <w:pPr>
              <w:pStyle w:val="NoSpacing"/>
              <w:spacing w:line="276" w:lineRule="auto"/>
              <w:ind w:right="50"/>
              <w:rPr>
                <w:rFonts w:ascii="Sylfaen" w:hAnsi="Sylfaen" w:cstheme="minorHAnsi"/>
                <w:sz w:val="22"/>
                <w:lang w:val="ka-GE"/>
              </w:rPr>
            </w:pPr>
          </w:p>
          <w:p w14:paraId="4891422D" w14:textId="2DE5617C" w:rsidR="00D56B09" w:rsidRPr="0018103E" w:rsidRDefault="00D56B09"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w:t>
            </w:r>
            <w:r w:rsidRPr="0018103E">
              <w:rPr>
                <w:rFonts w:ascii="Sylfaen" w:hAnsi="Sylfaen"/>
                <w:sz w:val="22"/>
                <w:lang w:val="ka-GE"/>
              </w:rPr>
              <w:t>მიმდინარე - ნაწილობრივ შესრულდა;</w:t>
            </w:r>
          </w:p>
          <w:p w14:paraId="07A48FB8"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20B51E2C" w14:textId="11A4AEFA" w:rsidR="00D56B09" w:rsidRPr="002B496C" w:rsidRDefault="00D56B0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C40837C" w14:textId="4B6105EE" w:rsidR="00D56B09" w:rsidRPr="0018103E" w:rsidRDefault="00D56B09" w:rsidP="0018103E">
      <w:pPr>
        <w:tabs>
          <w:tab w:val="left" w:pos="8220"/>
        </w:tabs>
        <w:spacing w:line="276" w:lineRule="auto"/>
        <w:ind w:left="-142" w:right="50"/>
        <w:jc w:val="both"/>
        <w:rPr>
          <w:rFonts w:ascii="Sylfaen" w:eastAsiaTheme="majorEastAsia" w:hAnsi="Sylfaen" w:cstheme="minorHAnsi"/>
          <w:lang w:val="ka-GE" w:eastAsia="zh-CN"/>
        </w:rPr>
      </w:pPr>
    </w:p>
    <w:p w14:paraId="0B8E5A6D" w14:textId="77777777" w:rsidR="00D56B09" w:rsidRPr="0018103E" w:rsidRDefault="00D56B09" w:rsidP="0018103E">
      <w:pPr>
        <w:spacing w:after="0" w:line="276" w:lineRule="auto"/>
        <w:ind w:left="-142"/>
        <w:jc w:val="both"/>
        <w:rPr>
          <w:rFonts w:ascii="Sylfaen" w:hAnsi="Sylfaen"/>
          <w:lang w:val="ka-GE"/>
        </w:rPr>
      </w:pPr>
      <w:r w:rsidRPr="0018103E">
        <w:rPr>
          <w:rFonts w:ascii="Sylfaen" w:hAnsi="Sylfaen"/>
          <w:lang w:val="ka-GE"/>
        </w:rPr>
        <w:t xml:space="preserve">პენიტენციური და პრობაციის სისტემების რეფორმის ფარგლებში გარდამავალი მენეჯმენტის საკითხს მნიშვნელოვანი ყურადღება ენიჭება, რამდენადაც, ეფექტიანი სისტემების განვითარება თავისუფლებააღკვეთილ პირთა უფლებებისა და ინტერესების მაქსიმალური დაცვის, ასევე, მათი რესოციალიზაცია-რეაბილიტაციის პროცესის უწყვეტობის ხელშეწყობის მიზნით მოიაზრებს ერთიანი მიდგომებისა და შესაბამისი მომსახურების არსებობას. ამისათვის, რეფორმის ფარგლებში დაგეგმილ სხვადასხვა თემატურ ღონისძიებებში პენიტენციური და პრობაციის სისტემების წარმომადგენლები ერთობლივად ერთვებიან და გარდამავალი მენეჯმენტის მოთხოვნების შესაბამისად შეიმუშავებენ მეთოდოლოგიურ ინსტრუმენტებს. </w:t>
      </w:r>
    </w:p>
    <w:p w14:paraId="6F2FB321" w14:textId="77777777" w:rsidR="00D56B09" w:rsidRPr="0018103E" w:rsidRDefault="00D56B09" w:rsidP="0018103E">
      <w:pPr>
        <w:spacing w:after="0" w:line="276" w:lineRule="auto"/>
        <w:ind w:left="-142"/>
        <w:jc w:val="both"/>
        <w:rPr>
          <w:rFonts w:ascii="Sylfaen" w:hAnsi="Sylfaen"/>
          <w:lang w:val="ka-GE"/>
        </w:rPr>
      </w:pPr>
    </w:p>
    <w:p w14:paraId="13F7E749" w14:textId="0FD78119" w:rsidR="00D56B09" w:rsidRPr="0018103E" w:rsidRDefault="00D56B09" w:rsidP="0018103E">
      <w:pPr>
        <w:spacing w:after="0" w:line="276" w:lineRule="auto"/>
        <w:ind w:left="-142"/>
        <w:jc w:val="both"/>
        <w:rPr>
          <w:rFonts w:ascii="Sylfaen" w:eastAsia="Times New Roman" w:hAnsi="Sylfaen" w:cs="Times New Roman"/>
          <w:lang w:val="ka-GE"/>
        </w:rPr>
      </w:pPr>
      <w:r w:rsidRPr="0018103E">
        <w:rPr>
          <w:rFonts w:ascii="Sylfaen" w:hAnsi="Sylfaen"/>
          <w:lang w:val="ka-GE"/>
        </w:rPr>
        <w:t>საანგარიშო პერიოდში პენიტენციური, პრობაციისა და დანაშაულის პრევენციის სისტემების ჩართულობით შემუშავდა "არასრულწლოვანთა მიმართ ოჯახის ფარგლებში მეგობრული და მხარდამჭერი გარემოს შექმნის სამოქმედო გეგმა", რომელიც გადაეცა შუა რგოლის მენეჯერებს და პრაქტიკოსებს, ახალი მიდგომისა და გამართული გარდამავალი მენეჯმენტის სისტემებში დასანერგად. მეთოდოლოგიის პილოტირება 2019 წლის ბოლოს დაიწყო არასრულწლოვან მსჯავრდებულთა მიმართ. პროცესში პრაქტიკოსებისა და მათი ზედამხედველების მიერ ჩანიშნული და აღწერილი წესი მოგვცემს საშუალებას, პილოტირების 8 თვიანი პროცესის დასრულებისას მომზადდეს შესაბამისი ინსტრუქცია.</w:t>
      </w:r>
    </w:p>
    <w:p w14:paraId="642D5DFD" w14:textId="627259B0" w:rsidR="00D56B09" w:rsidRPr="0018103E" w:rsidRDefault="00D56B09"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56B09" w:rsidRPr="0018103E" w14:paraId="130C10DA" w14:textId="77777777" w:rsidTr="006B4491">
        <w:trPr>
          <w:trHeight w:val="4470"/>
        </w:trPr>
        <w:tc>
          <w:tcPr>
            <w:tcW w:w="9840" w:type="dxa"/>
            <w:shd w:val="clear" w:color="auto" w:fill="BDD6EE" w:themeFill="accent1" w:themeFillTint="66"/>
          </w:tcPr>
          <w:p w14:paraId="53FFD6C3" w14:textId="5C005FE2" w:rsidR="00D56B09" w:rsidRPr="0018103E" w:rsidRDefault="00D56B09"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ამოცანა: 4.3.4. </w:t>
            </w:r>
            <w:r w:rsidRPr="0018103E">
              <w:rPr>
                <w:rFonts w:ascii="Sylfaen" w:hAnsi="Sylfaen" w:cstheme="minorHAnsi"/>
                <w:sz w:val="22"/>
                <w:lang w:val="ka-GE"/>
              </w:rPr>
              <w:t xml:space="preserve">ქალ ბრალდებულთა/მსჯავრდებულთა რეაბილიტაციის ხელშეწყობა; </w:t>
            </w:r>
          </w:p>
          <w:p w14:paraId="18DED76D"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396A15A7" w14:textId="22A53FD1" w:rsidR="00D56B09" w:rsidRPr="0018103E" w:rsidRDefault="00D56B09"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გენდერული ნიშნით შექმნილი სპეციალური ფსიქო-სოციალური პროგრამების  რაოდენობა საჭიროების მქონე მსჯავრდებულთა პროგრამებში ჩართვის მზარდი პროცენტული რაოდენობა</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პროგრამებში ჩართული ქალი ბრალდებულების/მსჯავრდებულების საერთო რაოდენობის პერმანენტული ზრდა</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ხელმისაწვდომი ნივთების ნუსხაში საჭიროებისამებრ შეტანილი ცვლილებები</w:t>
            </w:r>
            <w:r w:rsidR="002B496C">
              <w:rPr>
                <w:rFonts w:ascii="Sylfaen" w:hAnsi="Sylfaen" w:cstheme="minorHAnsi"/>
                <w:sz w:val="22"/>
                <w:lang w:val="ka-GE"/>
              </w:rPr>
              <w:t>;</w:t>
            </w:r>
            <w:r w:rsidR="002B496C">
              <w:rPr>
                <w:rFonts w:ascii="Sylfaen" w:hAnsi="Sylfaen" w:cstheme="minorHAnsi"/>
                <w:sz w:val="22"/>
              </w:rPr>
              <w:t xml:space="preserve"> </w:t>
            </w:r>
            <w:r w:rsidRPr="0018103E">
              <w:rPr>
                <w:rFonts w:ascii="Sylfaen" w:hAnsi="Sylfaen" w:cstheme="minorHAnsi"/>
                <w:sz w:val="22"/>
                <w:lang w:val="ka-GE"/>
              </w:rPr>
              <w:t>მოხსენება/ანგარიში ფსიქოსოციალურ პროგრამებში განხორციელებული ცვლილებების შესახებ;</w:t>
            </w:r>
          </w:p>
          <w:p w14:paraId="35CD7140" w14:textId="77777777" w:rsidR="00D56B09" w:rsidRPr="0018103E" w:rsidRDefault="00D56B09" w:rsidP="0018103E">
            <w:pPr>
              <w:pStyle w:val="NoSpacing"/>
              <w:spacing w:line="276" w:lineRule="auto"/>
              <w:ind w:left="34" w:right="50"/>
              <w:rPr>
                <w:rFonts w:ascii="Sylfaen" w:hAnsi="Sylfaen" w:cstheme="minorHAnsi"/>
                <w:b/>
                <w:iCs/>
                <w:sz w:val="22"/>
                <w:lang w:val="ka-GE"/>
              </w:rPr>
            </w:pPr>
          </w:p>
          <w:p w14:paraId="257E65F7" w14:textId="0B34E702" w:rsidR="00D56B09" w:rsidRPr="0018103E" w:rsidRDefault="00D56B0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საქმიანობა 4.3.4.1</w:t>
            </w:r>
            <w:r w:rsidR="00EC59B8"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მცირე დასაქმების კერების  გახსნის შესაძლებლობის შესწავლა და შესაბამისი რეკომენდაციების მომზადება;</w:t>
            </w:r>
          </w:p>
          <w:p w14:paraId="7D1A73AB" w14:textId="77777777" w:rsidR="00D56B09" w:rsidRPr="0018103E" w:rsidRDefault="00D56B09" w:rsidP="0018103E">
            <w:pPr>
              <w:pStyle w:val="NoSpacing"/>
              <w:spacing w:line="276" w:lineRule="auto"/>
              <w:ind w:right="50"/>
              <w:rPr>
                <w:rFonts w:ascii="Sylfaen" w:hAnsi="Sylfaen" w:cstheme="minorHAnsi"/>
                <w:b/>
                <w:sz w:val="22"/>
                <w:lang w:val="ka-GE"/>
              </w:rPr>
            </w:pPr>
          </w:p>
          <w:p w14:paraId="7AD45723" w14:textId="38B6DE67" w:rsidR="00D56B09" w:rsidRPr="0018103E" w:rsidRDefault="00D56B09"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3F1FC8D5" w14:textId="77777777" w:rsidR="00D56B09" w:rsidRPr="0018103E" w:rsidRDefault="00D56B09" w:rsidP="0018103E">
            <w:pPr>
              <w:pStyle w:val="NoSpacing"/>
              <w:spacing w:line="276" w:lineRule="auto"/>
              <w:ind w:left="34" w:right="50"/>
              <w:rPr>
                <w:rFonts w:ascii="Sylfaen" w:hAnsi="Sylfaen" w:cstheme="minorHAnsi"/>
                <w:b/>
                <w:sz w:val="22"/>
                <w:lang w:val="ka-GE"/>
              </w:rPr>
            </w:pPr>
          </w:p>
          <w:p w14:paraId="605AB62F" w14:textId="2ED75AB7" w:rsidR="00D56B09" w:rsidRPr="0018103E" w:rsidRDefault="00D56B09"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7E79272" w14:textId="77777777" w:rsidR="00D56B09" w:rsidRPr="0018103E" w:rsidRDefault="00D56B09" w:rsidP="0018103E">
      <w:pPr>
        <w:tabs>
          <w:tab w:val="left" w:pos="8220"/>
        </w:tabs>
        <w:spacing w:line="276" w:lineRule="auto"/>
        <w:ind w:left="-142" w:right="50"/>
        <w:jc w:val="both"/>
        <w:rPr>
          <w:rFonts w:ascii="Sylfaen" w:eastAsiaTheme="majorEastAsia" w:hAnsi="Sylfaen" w:cstheme="minorHAnsi"/>
          <w:lang w:val="ka-GE" w:eastAsia="zh-CN"/>
        </w:rPr>
      </w:pPr>
    </w:p>
    <w:p w14:paraId="5B4A9ACC" w14:textId="19D753B7" w:rsidR="00EC59B8" w:rsidRPr="0018103E" w:rsidRDefault="00EC59B8" w:rsidP="0018103E">
      <w:pPr>
        <w:spacing w:after="0" w:line="276" w:lineRule="auto"/>
        <w:ind w:left="-142"/>
        <w:jc w:val="both"/>
        <w:rPr>
          <w:rFonts w:ascii="Sylfaen" w:hAnsi="Sylfaen"/>
          <w:lang w:val="ka-GE"/>
        </w:rPr>
      </w:pPr>
      <w:r w:rsidRPr="0018103E">
        <w:rPr>
          <w:rFonts w:ascii="Sylfaen" w:hAnsi="Sylfaen"/>
          <w:lang w:val="ka-GE"/>
        </w:rPr>
        <w:t>სსიპ</w:t>
      </w:r>
      <w:r w:rsidR="000D1E00">
        <w:rPr>
          <w:rFonts w:ascii="Sylfaen" w:hAnsi="Sylfaen"/>
          <w:lang w:val="ka-GE"/>
        </w:rPr>
        <w:t xml:space="preserve"> - </w:t>
      </w:r>
      <w:r w:rsidRPr="0018103E">
        <w:rPr>
          <w:rFonts w:ascii="Sylfaen" w:hAnsi="Sylfaen"/>
          <w:lang w:val="ka-GE"/>
        </w:rPr>
        <w:t>„მსჯავრდებულთა პროფესიული მომზადებისა და გადამზადების ცენტრი“, საქართველოს იუსტიციის სამინისტროს სისტემაში 2020 წლის 1 იანვრიდან ამოქმედდა. მისი მიზანია მსჯავრდებულთა განათლებაზე, პროფესიულ განვითარებასა და დასაქმებაზე ზრუნვა.</w:t>
      </w:r>
    </w:p>
    <w:p w14:paraId="5821625E" w14:textId="77777777" w:rsidR="00EC59B8" w:rsidRPr="0018103E" w:rsidRDefault="00EC59B8" w:rsidP="0018103E">
      <w:pPr>
        <w:spacing w:after="0" w:line="276" w:lineRule="auto"/>
        <w:ind w:left="-142"/>
        <w:jc w:val="both"/>
        <w:rPr>
          <w:rFonts w:ascii="Sylfaen" w:hAnsi="Sylfaen"/>
          <w:lang w:val="ka-GE"/>
        </w:rPr>
      </w:pPr>
    </w:p>
    <w:p w14:paraId="40906FC0" w14:textId="45BA123E" w:rsidR="00EC59B8" w:rsidRPr="0018103E" w:rsidRDefault="00EC59B8" w:rsidP="0018103E">
      <w:pPr>
        <w:tabs>
          <w:tab w:val="left" w:pos="8220"/>
        </w:tabs>
        <w:spacing w:line="276" w:lineRule="auto"/>
        <w:ind w:left="-142" w:right="50"/>
        <w:jc w:val="both"/>
        <w:rPr>
          <w:rFonts w:ascii="Sylfaen" w:hAnsi="Sylfaen"/>
          <w:lang w:val="ka-GE"/>
        </w:rPr>
      </w:pPr>
      <w:r w:rsidRPr="0018103E">
        <w:rPr>
          <w:rFonts w:ascii="Sylfaen" w:hAnsi="Sylfaen"/>
          <w:lang w:val="ka-GE"/>
        </w:rPr>
        <w:t>2019 წლის მეორე ნახევარში შესწავლილი იქნა აღმოსავლეთ საქართველოში მდებარე პენიტენციური დაწესებულებების ინფრასტრუქტურული შესაძლებლობები სწავლების, დასაქმებისა და სხვა აქტივობების განხორციელების მიმართულებით, მათ შორის გათვალისწინებულ იქნა ქალ მსჯავრდებულთა სპეციფიკა.</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EC59B8" w:rsidRPr="0018103E" w14:paraId="11214E00" w14:textId="77777777" w:rsidTr="006B4491">
        <w:trPr>
          <w:trHeight w:val="1716"/>
        </w:trPr>
        <w:tc>
          <w:tcPr>
            <w:tcW w:w="9840" w:type="dxa"/>
            <w:shd w:val="clear" w:color="auto" w:fill="BDD6EE" w:themeFill="accent1" w:themeFillTint="66"/>
          </w:tcPr>
          <w:p w14:paraId="32B51737" w14:textId="4AC88F79" w:rsidR="00EC59B8" w:rsidRPr="0018103E" w:rsidRDefault="00EC59B8"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4.3.4.2. </w:t>
            </w:r>
            <w:r w:rsidRPr="0018103E">
              <w:rPr>
                <w:rFonts w:ascii="Sylfaen" w:hAnsi="Sylfaen" w:cstheme="minorHAnsi"/>
                <w:iCs/>
                <w:sz w:val="22"/>
                <w:lang w:val="ka-GE"/>
              </w:rPr>
              <w:t>გენდერული ნიშნით შექმნილი სპეც. ფსიქო-სოციალური რეაბილიტაციის მიდგომების შემდგომი დახვეწა და შესაბამისი პროგრამების შექმნა/დანერგვა;</w:t>
            </w:r>
          </w:p>
          <w:p w14:paraId="68486CC0" w14:textId="77777777" w:rsidR="00EC59B8" w:rsidRPr="0018103E" w:rsidRDefault="00EC59B8" w:rsidP="0018103E">
            <w:pPr>
              <w:pStyle w:val="NoSpacing"/>
              <w:spacing w:line="276" w:lineRule="auto"/>
              <w:ind w:right="50"/>
              <w:rPr>
                <w:rFonts w:ascii="Sylfaen" w:hAnsi="Sylfaen" w:cstheme="minorHAnsi"/>
                <w:b/>
                <w:sz w:val="22"/>
                <w:lang w:val="ka-GE"/>
              </w:rPr>
            </w:pPr>
          </w:p>
          <w:p w14:paraId="3D80DE70" w14:textId="09A71BDA" w:rsidR="00EC59B8" w:rsidRPr="0018103E" w:rsidRDefault="00EC59B8"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13E23C9E" w14:textId="77777777" w:rsidR="00EC59B8" w:rsidRPr="0018103E" w:rsidRDefault="00EC59B8" w:rsidP="0018103E">
            <w:pPr>
              <w:pStyle w:val="NoSpacing"/>
              <w:spacing w:line="276" w:lineRule="auto"/>
              <w:ind w:left="34" w:right="50"/>
              <w:rPr>
                <w:rFonts w:ascii="Sylfaen" w:hAnsi="Sylfaen" w:cstheme="minorHAnsi"/>
                <w:b/>
                <w:sz w:val="22"/>
                <w:lang w:val="ka-GE"/>
              </w:rPr>
            </w:pPr>
          </w:p>
          <w:p w14:paraId="44086541" w14:textId="5AC65491" w:rsidR="00EC59B8" w:rsidRPr="0018103E" w:rsidRDefault="00EC59B8" w:rsidP="00733E95">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4DA060B9" w14:textId="078EE73C" w:rsidR="00EC59B8" w:rsidRPr="0018103E" w:rsidRDefault="00EC59B8" w:rsidP="0018103E">
      <w:pPr>
        <w:tabs>
          <w:tab w:val="left" w:pos="8220"/>
        </w:tabs>
        <w:spacing w:line="276" w:lineRule="auto"/>
        <w:ind w:left="-142" w:right="50"/>
        <w:jc w:val="both"/>
        <w:rPr>
          <w:rFonts w:ascii="Sylfaen" w:hAnsi="Sylfaen"/>
          <w:lang w:val="ka-GE"/>
        </w:rPr>
      </w:pPr>
    </w:p>
    <w:p w14:paraId="1049A26C" w14:textId="646512DB" w:rsidR="00EC59B8" w:rsidRPr="0018103E" w:rsidRDefault="00EC59B8" w:rsidP="000D1E00">
      <w:pPr>
        <w:spacing w:after="0" w:line="276" w:lineRule="auto"/>
        <w:ind w:left="-142"/>
        <w:jc w:val="both"/>
        <w:rPr>
          <w:rFonts w:ascii="Sylfaen" w:hAnsi="Sylfaen"/>
          <w:lang w:val="ka-GE"/>
        </w:rPr>
      </w:pPr>
      <w:r w:rsidRPr="0018103E">
        <w:rPr>
          <w:rFonts w:ascii="Sylfaen" w:hAnsi="Sylfaen"/>
          <w:lang w:val="ka-GE"/>
        </w:rPr>
        <w:t>2018-2019 წლებში პრობაციის სისტემისთვის განახლდა, ხოლო პენიტენციური სისტემისთვის შეიქმნა ერთობლივი "მოძალადეთა ქცევის კორექციის პროგრამა", ესპანურ მოდელზე დაყრდნობით და ესპანელი ექსპერტის ჩართულობით, UN Women-თან თანამშრომლობის ფარგლებში</w:t>
      </w:r>
      <w:r w:rsidR="000D1E00">
        <w:rPr>
          <w:rFonts w:ascii="Sylfaen" w:hAnsi="Sylfaen"/>
          <w:lang w:val="ka-GE"/>
        </w:rPr>
        <w:t xml:space="preserve">. </w:t>
      </w:r>
      <w:r w:rsidRPr="0018103E">
        <w:rPr>
          <w:rFonts w:ascii="Sylfaen" w:hAnsi="Sylfaen"/>
          <w:lang w:val="ka-GE"/>
        </w:rPr>
        <w:t>2019 წელს</w:t>
      </w:r>
      <w:r w:rsidR="000D1E00">
        <w:rPr>
          <w:rFonts w:ascii="Sylfaen" w:hAnsi="Sylfaen"/>
          <w:lang w:val="ka-GE"/>
        </w:rPr>
        <w:t>,</w:t>
      </w:r>
      <w:r w:rsidRPr="0018103E">
        <w:rPr>
          <w:rFonts w:ascii="Sylfaen" w:hAnsi="Sylfaen"/>
          <w:lang w:val="ka-GE"/>
        </w:rPr>
        <w:t xml:space="preserve"> პროგრამა წარმატებით პილოტირდა ორივე სისტემაში. 2019 წელს, №16 და №17 პენიტენციურ დაწესებულებებში და "მოძალადეთა ქცევის კორექციის პროგრამაში" ჩართული იყო 10 ბენეფიციარი.</w:t>
      </w:r>
    </w:p>
    <w:p w14:paraId="1B41F183" w14:textId="77777777" w:rsidR="00EC59B8" w:rsidRPr="0018103E" w:rsidRDefault="00EC59B8" w:rsidP="0018103E">
      <w:pPr>
        <w:spacing w:after="0" w:line="276" w:lineRule="auto"/>
        <w:ind w:left="-142"/>
        <w:jc w:val="both"/>
        <w:rPr>
          <w:rFonts w:ascii="Sylfaen" w:hAnsi="Sylfaen"/>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C59B8" w:rsidRPr="0018103E" w14:paraId="4250D5CA" w14:textId="77777777" w:rsidTr="00057A67">
        <w:trPr>
          <w:trHeight w:val="1651"/>
        </w:trPr>
        <w:tc>
          <w:tcPr>
            <w:tcW w:w="9781" w:type="dxa"/>
            <w:shd w:val="clear" w:color="auto" w:fill="BDD6EE" w:themeFill="accent1" w:themeFillTint="66"/>
          </w:tcPr>
          <w:p w14:paraId="27AFF18D" w14:textId="1853F929" w:rsidR="00EC59B8" w:rsidRPr="0018103E" w:rsidRDefault="00EC59B8"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4.3.4.3. </w:t>
            </w:r>
            <w:r w:rsidRPr="0018103E">
              <w:rPr>
                <w:rFonts w:ascii="Sylfaen" w:hAnsi="Sylfaen" w:cstheme="minorHAnsi"/>
                <w:iCs/>
                <w:sz w:val="22"/>
                <w:lang w:val="ka-GE"/>
              </w:rPr>
              <w:t>ქალ მსჯავრდებულთა ფსიქოსოციალური რეაბილიტაციის მიდგომების შემდგომი დახვეწა და პროგრამების დანერგვა;</w:t>
            </w:r>
          </w:p>
          <w:p w14:paraId="23D264D9" w14:textId="77777777" w:rsidR="00EC59B8" w:rsidRPr="0018103E" w:rsidRDefault="00EC59B8" w:rsidP="0018103E">
            <w:pPr>
              <w:pStyle w:val="NoSpacing"/>
              <w:spacing w:line="276" w:lineRule="auto"/>
              <w:ind w:right="50"/>
              <w:rPr>
                <w:rFonts w:ascii="Sylfaen" w:hAnsi="Sylfaen" w:cstheme="minorHAnsi"/>
                <w:b/>
                <w:sz w:val="22"/>
                <w:lang w:val="ka-GE"/>
              </w:rPr>
            </w:pPr>
          </w:p>
          <w:p w14:paraId="59739C44" w14:textId="79C337C7" w:rsidR="00EC59B8" w:rsidRPr="0018103E" w:rsidRDefault="00EC59B8"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433EC8D3" w14:textId="77777777" w:rsidR="00EC59B8" w:rsidRPr="0018103E" w:rsidRDefault="00EC59B8" w:rsidP="0018103E">
            <w:pPr>
              <w:pStyle w:val="NoSpacing"/>
              <w:spacing w:line="276" w:lineRule="auto"/>
              <w:ind w:left="34" w:right="50"/>
              <w:rPr>
                <w:rFonts w:ascii="Sylfaen" w:hAnsi="Sylfaen" w:cstheme="minorHAnsi"/>
                <w:b/>
                <w:sz w:val="22"/>
                <w:lang w:val="ka-GE"/>
              </w:rPr>
            </w:pPr>
          </w:p>
          <w:p w14:paraId="72A86C54" w14:textId="7932F14A" w:rsidR="00EC59B8" w:rsidRPr="0018103E" w:rsidRDefault="00EC59B8" w:rsidP="00733E95">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3950149" w14:textId="458357DB" w:rsidR="00EC59B8" w:rsidRPr="0018103E" w:rsidRDefault="00EC59B8" w:rsidP="0018103E">
      <w:pPr>
        <w:tabs>
          <w:tab w:val="left" w:pos="8220"/>
        </w:tabs>
        <w:spacing w:line="276" w:lineRule="auto"/>
        <w:ind w:left="-142" w:right="50"/>
        <w:jc w:val="both"/>
        <w:rPr>
          <w:rFonts w:ascii="Sylfaen" w:hAnsi="Sylfaen"/>
          <w:lang w:val="ka-GE"/>
        </w:rPr>
      </w:pPr>
    </w:p>
    <w:p w14:paraId="5ACE3803" w14:textId="1843937F" w:rsidR="00EC59B8" w:rsidRDefault="00EC59B8" w:rsidP="002B496C">
      <w:pPr>
        <w:spacing w:after="0" w:line="276" w:lineRule="auto"/>
        <w:ind w:left="-142"/>
        <w:jc w:val="both"/>
        <w:rPr>
          <w:rFonts w:ascii="Sylfaen" w:hAnsi="Sylfaen"/>
          <w:lang w:val="ka-GE"/>
        </w:rPr>
      </w:pPr>
      <w:r w:rsidRPr="0018103E">
        <w:rPr>
          <w:rFonts w:ascii="Sylfaen" w:hAnsi="Sylfaen"/>
          <w:lang w:val="ka-GE"/>
        </w:rPr>
        <w:t>პენიტენციურ და პრობაციის სისტემებში ააიპ</w:t>
      </w:r>
      <w:r w:rsidR="000D1E00">
        <w:rPr>
          <w:rFonts w:ascii="Sylfaen" w:hAnsi="Sylfaen"/>
          <w:lang w:val="ka-GE"/>
        </w:rPr>
        <w:t xml:space="preserve"> - </w:t>
      </w:r>
      <w:r w:rsidRPr="0018103E">
        <w:rPr>
          <w:rFonts w:ascii="Sylfaen" w:hAnsi="Sylfaen"/>
          <w:lang w:val="ka-GE"/>
        </w:rPr>
        <w:t>„ძალადობისგან დაცვის ქსელთან“ თანამშრომლობის ფარგლებში შემუშავდა ძალადობის მსხვერპლი ქალების იდენტიფიცირების სკრინინგ კითხვარი, რომელმაც პილოტირება გაიარა №5 ქალთა სპეციალურ დაწესებულებაში და პრობაციის ბიუროებში. ინსტრუმენტი დაინერგა პენიტენციურ სისტემაში</w:t>
      </w:r>
      <w:r w:rsidR="002B496C">
        <w:rPr>
          <w:rFonts w:ascii="Sylfaen" w:hAnsi="Sylfaen"/>
          <w:lang w:val="ka-GE"/>
        </w:rPr>
        <w:t>.</w:t>
      </w:r>
    </w:p>
    <w:p w14:paraId="1491553F" w14:textId="77777777" w:rsidR="000D1E00" w:rsidRPr="0018103E" w:rsidRDefault="000D1E00" w:rsidP="002B496C">
      <w:pPr>
        <w:spacing w:after="0" w:line="276" w:lineRule="auto"/>
        <w:ind w:left="-142"/>
        <w:jc w:val="both"/>
        <w:rPr>
          <w:rFonts w:ascii="Sylfaen" w:hAnsi="Sylfaen"/>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C59B8" w:rsidRPr="0018103E" w14:paraId="5FFE1BA7" w14:textId="77777777" w:rsidTr="00057A67">
        <w:trPr>
          <w:trHeight w:val="1779"/>
        </w:trPr>
        <w:tc>
          <w:tcPr>
            <w:tcW w:w="9781" w:type="dxa"/>
            <w:shd w:val="clear" w:color="auto" w:fill="BDD6EE" w:themeFill="accent1" w:themeFillTint="66"/>
          </w:tcPr>
          <w:p w14:paraId="64D588BF" w14:textId="1EF78DF8" w:rsidR="00EC59B8" w:rsidRPr="0018103E" w:rsidRDefault="00EC59B8"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4.3.4.4. </w:t>
            </w:r>
            <w:r w:rsidRPr="0018103E">
              <w:rPr>
                <w:rFonts w:ascii="Sylfaen" w:hAnsi="Sylfaen" w:cstheme="minorHAnsi"/>
                <w:iCs/>
                <w:sz w:val="22"/>
                <w:lang w:val="ka-GE"/>
              </w:rPr>
              <w:t>გენდერული სპეციფიკის გათვალისწინებით ხელმისაწვდომი ნივთების ნუსხის გადახედვა;</w:t>
            </w:r>
          </w:p>
          <w:p w14:paraId="6EEC0317" w14:textId="77777777" w:rsidR="00EC59B8" w:rsidRPr="0018103E" w:rsidRDefault="00EC59B8" w:rsidP="0018103E">
            <w:pPr>
              <w:pStyle w:val="NoSpacing"/>
              <w:spacing w:line="276" w:lineRule="auto"/>
              <w:ind w:right="50"/>
              <w:rPr>
                <w:rFonts w:ascii="Sylfaen" w:hAnsi="Sylfaen" w:cstheme="minorHAnsi"/>
                <w:b/>
                <w:sz w:val="22"/>
                <w:lang w:val="ka-GE"/>
              </w:rPr>
            </w:pPr>
          </w:p>
          <w:p w14:paraId="6F3F8549" w14:textId="154CC3FC" w:rsidR="00EC59B8" w:rsidRPr="0018103E" w:rsidRDefault="00EC59B8"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განხორციელდა;</w:t>
            </w:r>
          </w:p>
          <w:p w14:paraId="72E92C24" w14:textId="77777777" w:rsidR="00EC59B8" w:rsidRPr="0018103E" w:rsidRDefault="00EC59B8" w:rsidP="0018103E">
            <w:pPr>
              <w:pStyle w:val="NoSpacing"/>
              <w:spacing w:line="276" w:lineRule="auto"/>
              <w:ind w:left="34" w:right="50"/>
              <w:rPr>
                <w:rFonts w:ascii="Sylfaen" w:hAnsi="Sylfaen" w:cstheme="minorHAnsi"/>
                <w:b/>
                <w:sz w:val="22"/>
                <w:lang w:val="ka-GE"/>
              </w:rPr>
            </w:pPr>
          </w:p>
          <w:p w14:paraId="5B517B90" w14:textId="1AEA28F3" w:rsidR="00EC59B8" w:rsidRPr="002B496C" w:rsidRDefault="00EC59B8"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415B0BC0" w14:textId="0DBF7B2D" w:rsidR="00EC59B8" w:rsidRPr="0018103E" w:rsidRDefault="00EC59B8" w:rsidP="0018103E">
      <w:pPr>
        <w:tabs>
          <w:tab w:val="left" w:pos="8220"/>
        </w:tabs>
        <w:spacing w:line="276" w:lineRule="auto"/>
        <w:ind w:left="-142" w:right="50"/>
        <w:jc w:val="both"/>
        <w:rPr>
          <w:rFonts w:ascii="Sylfaen" w:hAnsi="Sylfaen"/>
          <w:lang w:val="ka-GE"/>
        </w:rPr>
      </w:pPr>
    </w:p>
    <w:p w14:paraId="05E5143D" w14:textId="7D1380B4" w:rsidR="00EC59B8" w:rsidRPr="0018103E" w:rsidRDefault="00EC59B8" w:rsidP="0018103E">
      <w:pPr>
        <w:tabs>
          <w:tab w:val="left" w:pos="8220"/>
        </w:tabs>
        <w:spacing w:line="276" w:lineRule="auto"/>
        <w:ind w:left="-142" w:right="50"/>
        <w:jc w:val="both"/>
        <w:rPr>
          <w:rFonts w:ascii="Sylfaen" w:hAnsi="Sylfaen"/>
          <w:lang w:val="ka-GE"/>
        </w:rPr>
      </w:pPr>
      <w:r w:rsidRPr="0018103E">
        <w:rPr>
          <w:rFonts w:ascii="Sylfaen" w:hAnsi="Sylfaen" w:cs="Sylfaen"/>
          <w:lang w:val="ka-GE"/>
        </w:rPr>
        <w:lastRenderedPageBreak/>
        <w:t>2019 წლის განმავლობაში ქალი</w:t>
      </w:r>
      <w:r w:rsidRPr="0018103E">
        <w:rPr>
          <w:rFonts w:ascii="Sylfaen" w:hAnsi="Sylfaen"/>
          <w:lang w:val="ka-GE"/>
        </w:rPr>
        <w:t xml:space="preserve"> ბრალდებულები/მსჯავრდებულები უზრუნველყოფილნი არიან გენდერულ საჭიროებებს მორგებული ნივთებით.</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EC59B8" w:rsidRPr="0018103E" w14:paraId="29CDBC2B" w14:textId="77777777" w:rsidTr="00057A67">
        <w:trPr>
          <w:trHeight w:val="556"/>
        </w:trPr>
        <w:tc>
          <w:tcPr>
            <w:tcW w:w="9840" w:type="dxa"/>
            <w:shd w:val="clear" w:color="auto" w:fill="BDD6EE" w:themeFill="accent1" w:themeFillTint="66"/>
          </w:tcPr>
          <w:p w14:paraId="2665EFE1" w14:textId="3D875CB6" w:rsidR="00EC59B8" w:rsidRPr="0018103E" w:rsidRDefault="00EC59B8"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მიზანი: </w:t>
            </w:r>
            <w:r w:rsidR="00F308E3" w:rsidRPr="0018103E">
              <w:rPr>
                <w:rFonts w:ascii="Sylfaen" w:hAnsi="Sylfaen" w:cstheme="minorHAnsi"/>
                <w:b/>
                <w:sz w:val="22"/>
                <w:lang w:val="ka-GE"/>
              </w:rPr>
              <w:t xml:space="preserve">4.4. </w:t>
            </w:r>
            <w:r w:rsidR="00F308E3" w:rsidRPr="0018103E">
              <w:rPr>
                <w:rFonts w:ascii="Sylfaen" w:hAnsi="Sylfaen" w:cstheme="minorHAnsi"/>
                <w:sz w:val="22"/>
                <w:lang w:val="ka-GE"/>
              </w:rPr>
              <w:t>ყოფილ მსჯავრდებულთა რესოციალიზაცია-რეაბილიტაცია</w:t>
            </w:r>
            <w:r w:rsidRPr="0018103E">
              <w:rPr>
                <w:rFonts w:ascii="Sylfaen" w:hAnsi="Sylfaen" w:cstheme="minorHAnsi"/>
                <w:sz w:val="22"/>
                <w:lang w:val="ka-GE"/>
              </w:rPr>
              <w:t>;</w:t>
            </w:r>
          </w:p>
          <w:p w14:paraId="2FB0596A" w14:textId="77777777" w:rsidR="00EC59B8" w:rsidRPr="0018103E" w:rsidRDefault="00EC59B8" w:rsidP="0018103E">
            <w:pPr>
              <w:pStyle w:val="NoSpacing"/>
              <w:spacing w:line="276" w:lineRule="auto"/>
              <w:ind w:left="34" w:right="50"/>
              <w:rPr>
                <w:rFonts w:ascii="Sylfaen" w:hAnsi="Sylfaen" w:cstheme="minorHAnsi"/>
                <w:b/>
                <w:sz w:val="22"/>
                <w:lang w:val="ka-GE"/>
              </w:rPr>
            </w:pPr>
          </w:p>
          <w:p w14:paraId="1B6306B6" w14:textId="059D07D5" w:rsidR="00EC59B8" w:rsidRPr="0018103E" w:rsidRDefault="00EC59B8"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ამოცანა: </w:t>
            </w:r>
            <w:r w:rsidR="00F308E3" w:rsidRPr="0018103E">
              <w:rPr>
                <w:rFonts w:ascii="Sylfaen" w:hAnsi="Sylfaen" w:cstheme="minorHAnsi"/>
                <w:b/>
                <w:sz w:val="22"/>
                <w:lang w:val="ka-GE"/>
              </w:rPr>
              <w:t xml:space="preserve">4.4.1. </w:t>
            </w:r>
            <w:r w:rsidR="00F308E3" w:rsidRPr="0018103E">
              <w:rPr>
                <w:rFonts w:ascii="Sylfaen" w:hAnsi="Sylfaen" w:cstheme="minorHAnsi"/>
                <w:sz w:val="22"/>
                <w:lang w:val="ka-GE"/>
              </w:rPr>
              <w:t>ყოფილ პატიმრებთან ინდივიდუალური მუშაობა მათი ეფექტიანი რესოციალიზაციის მიზნით</w:t>
            </w:r>
            <w:r w:rsidRPr="0018103E">
              <w:rPr>
                <w:rFonts w:ascii="Sylfaen" w:hAnsi="Sylfaen" w:cstheme="minorHAnsi"/>
                <w:sz w:val="22"/>
                <w:lang w:val="ka-GE"/>
              </w:rPr>
              <w:t>;</w:t>
            </w:r>
            <w:r w:rsidRPr="0018103E">
              <w:rPr>
                <w:rFonts w:ascii="Sylfaen" w:hAnsi="Sylfaen" w:cstheme="minorHAnsi"/>
                <w:b/>
                <w:sz w:val="22"/>
                <w:lang w:val="ka-GE"/>
              </w:rPr>
              <w:t xml:space="preserve"> </w:t>
            </w:r>
          </w:p>
          <w:p w14:paraId="4105275E" w14:textId="77777777" w:rsidR="00EC59B8" w:rsidRPr="0018103E" w:rsidRDefault="00EC59B8" w:rsidP="0018103E">
            <w:pPr>
              <w:pStyle w:val="NoSpacing"/>
              <w:spacing w:line="276" w:lineRule="auto"/>
              <w:ind w:left="34" w:right="50"/>
              <w:rPr>
                <w:rFonts w:ascii="Sylfaen" w:hAnsi="Sylfaen" w:cstheme="minorHAnsi"/>
                <w:b/>
                <w:sz w:val="22"/>
                <w:lang w:val="ka-GE"/>
              </w:rPr>
            </w:pPr>
          </w:p>
          <w:p w14:paraId="5A98D11C" w14:textId="1523E773" w:rsidR="00EC59B8" w:rsidRPr="0018103E" w:rsidRDefault="00EC59B8" w:rsidP="002B496C">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00F308E3" w:rsidRPr="0018103E">
              <w:rPr>
                <w:rFonts w:ascii="Sylfaen" w:hAnsi="Sylfaen" w:cstheme="minorHAnsi"/>
                <w:sz w:val="22"/>
                <w:lang w:val="ka-GE"/>
              </w:rPr>
              <w:t>მომსახურების მიმღებ ბენეფიციართა რაოდენობა</w:t>
            </w:r>
            <w:r w:rsidR="002B496C">
              <w:rPr>
                <w:rFonts w:ascii="Sylfaen" w:hAnsi="Sylfaen" w:cstheme="minorHAnsi"/>
                <w:sz w:val="22"/>
                <w:lang w:val="ka-GE"/>
              </w:rPr>
              <w:t>;</w:t>
            </w:r>
            <w:r w:rsidR="002B496C">
              <w:rPr>
                <w:rFonts w:ascii="Sylfaen" w:hAnsi="Sylfaen" w:cstheme="minorHAnsi"/>
                <w:sz w:val="22"/>
              </w:rPr>
              <w:t xml:space="preserve"> </w:t>
            </w:r>
            <w:r w:rsidR="00F308E3" w:rsidRPr="0018103E">
              <w:rPr>
                <w:rFonts w:ascii="Sylfaen" w:hAnsi="Sylfaen" w:cstheme="minorHAnsi"/>
                <w:sz w:val="22"/>
                <w:lang w:val="ka-GE"/>
              </w:rPr>
              <w:t>წარმატებული შემთხვევების რაოდენობა, რომელიც განისაზღვრება</w:t>
            </w:r>
            <w:r w:rsidR="002B496C">
              <w:rPr>
                <w:rFonts w:ascii="Sylfaen" w:hAnsi="Sylfaen" w:cstheme="minorHAnsi"/>
                <w:sz w:val="22"/>
                <w:lang w:val="ka-GE"/>
              </w:rPr>
              <w:t>;</w:t>
            </w:r>
            <w:r w:rsidR="002B496C">
              <w:rPr>
                <w:rFonts w:ascii="Sylfaen" w:hAnsi="Sylfaen" w:cstheme="minorHAnsi"/>
                <w:sz w:val="22"/>
              </w:rPr>
              <w:t xml:space="preserve"> </w:t>
            </w:r>
            <w:r w:rsidR="00F308E3" w:rsidRPr="0018103E">
              <w:rPr>
                <w:rFonts w:ascii="Sylfaen" w:hAnsi="Sylfaen" w:cstheme="minorHAnsi"/>
                <w:sz w:val="22"/>
                <w:lang w:val="ka-GE"/>
              </w:rPr>
              <w:t>პროფესიონალის მიერ ბენეფიციარის მდგომარეობის შეფასება მომართვისას და მუშაობის დასრულების შემდეგ</w:t>
            </w:r>
            <w:r w:rsidRPr="0018103E">
              <w:rPr>
                <w:rFonts w:ascii="Sylfaen" w:hAnsi="Sylfaen" w:cstheme="minorHAnsi"/>
                <w:sz w:val="22"/>
                <w:lang w:val="ka-GE"/>
              </w:rPr>
              <w:t>;</w:t>
            </w:r>
          </w:p>
          <w:p w14:paraId="339B036D" w14:textId="77777777" w:rsidR="00EC59B8" w:rsidRPr="0018103E" w:rsidRDefault="00EC59B8" w:rsidP="0018103E">
            <w:pPr>
              <w:pStyle w:val="NoSpacing"/>
              <w:spacing w:line="276" w:lineRule="auto"/>
              <w:ind w:left="34" w:right="50"/>
              <w:rPr>
                <w:rFonts w:ascii="Sylfaen" w:hAnsi="Sylfaen" w:cstheme="minorHAnsi"/>
                <w:b/>
                <w:iCs/>
                <w:sz w:val="22"/>
                <w:lang w:val="ka-GE"/>
              </w:rPr>
            </w:pPr>
          </w:p>
          <w:p w14:paraId="5CDF47C9" w14:textId="0A3BCFCC" w:rsidR="00EC59B8" w:rsidRPr="0018103E" w:rsidRDefault="00EC59B8"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საქმიანობა 4</w:t>
            </w:r>
            <w:r w:rsidR="00F308E3" w:rsidRPr="0018103E">
              <w:rPr>
                <w:rFonts w:ascii="Sylfaen" w:hAnsi="Sylfaen" w:cstheme="minorHAnsi"/>
                <w:b/>
                <w:iCs/>
                <w:sz w:val="22"/>
                <w:lang w:val="ka-GE"/>
              </w:rPr>
              <w:t xml:space="preserve">.4.1.1. </w:t>
            </w:r>
            <w:r w:rsidR="00F308E3" w:rsidRPr="0018103E">
              <w:rPr>
                <w:rFonts w:ascii="Sylfaen" w:hAnsi="Sylfaen" w:cstheme="minorHAnsi"/>
                <w:iCs/>
                <w:sz w:val="22"/>
                <w:lang w:val="ka-GE"/>
              </w:rPr>
              <w:t>სოციალური მუშაკის ინდივიდუალური მუშაობა თითოეულ ბენეფიციართან და მისი შეფასება შესაბამისი ფორმით, რეაბილიტაციისა და რესოციალიზაციის პროცესის დაგეგმვა და განხორციელება;</w:t>
            </w:r>
          </w:p>
          <w:p w14:paraId="7CD1C607" w14:textId="77777777" w:rsidR="00EC59B8" w:rsidRPr="0018103E" w:rsidRDefault="00EC59B8" w:rsidP="0018103E">
            <w:pPr>
              <w:pStyle w:val="NoSpacing"/>
              <w:spacing w:line="276" w:lineRule="auto"/>
              <w:ind w:right="50"/>
              <w:rPr>
                <w:rFonts w:ascii="Sylfaen" w:hAnsi="Sylfaen" w:cstheme="minorHAnsi"/>
                <w:b/>
                <w:sz w:val="22"/>
                <w:lang w:val="ka-GE"/>
              </w:rPr>
            </w:pPr>
          </w:p>
          <w:p w14:paraId="16A6FCD9" w14:textId="2869B66A" w:rsidR="00EC59B8" w:rsidRPr="0018103E" w:rsidRDefault="00EC59B8"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1F3EBF84" w14:textId="77777777" w:rsidR="00EC59B8" w:rsidRPr="0018103E" w:rsidRDefault="00EC59B8" w:rsidP="0018103E">
            <w:pPr>
              <w:pStyle w:val="NoSpacing"/>
              <w:spacing w:line="276" w:lineRule="auto"/>
              <w:ind w:left="34" w:right="50"/>
              <w:rPr>
                <w:rFonts w:ascii="Sylfaen" w:hAnsi="Sylfaen" w:cstheme="minorHAnsi"/>
                <w:b/>
                <w:sz w:val="22"/>
                <w:lang w:val="ka-GE"/>
              </w:rPr>
            </w:pPr>
          </w:p>
          <w:p w14:paraId="256188E7" w14:textId="69F3F1F6" w:rsidR="00EC59B8" w:rsidRPr="0018103E" w:rsidRDefault="00EC59B8" w:rsidP="002B496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F308E3" w:rsidRPr="0018103E">
              <w:rPr>
                <w:rFonts w:ascii="Sylfaen" w:hAnsi="Sylfaen" w:cstheme="minorHAnsi"/>
                <w:sz w:val="22"/>
                <w:lang w:val="ka-GE"/>
              </w:rPr>
              <w:t>სსიპ</w:t>
            </w:r>
            <w:r w:rsidR="00625CE8">
              <w:rPr>
                <w:rFonts w:ascii="Sylfaen" w:hAnsi="Sylfaen" w:cstheme="minorHAnsi"/>
                <w:sz w:val="22"/>
                <w:lang w:val="ka-GE"/>
              </w:rPr>
              <w:t xml:space="preserve"> - </w:t>
            </w:r>
            <w:r w:rsidR="00F308E3" w:rsidRPr="0018103E">
              <w:rPr>
                <w:rFonts w:ascii="Sylfaen" w:hAnsi="Sylfaen" w:cstheme="minorHAnsi"/>
                <w:sz w:val="22"/>
                <w:lang w:val="ka-GE"/>
              </w:rPr>
              <w:t>დანაშაულის პრევენციის ცენტრი.</w:t>
            </w:r>
          </w:p>
        </w:tc>
      </w:tr>
    </w:tbl>
    <w:p w14:paraId="74DAE463" w14:textId="77777777" w:rsidR="00F308E3" w:rsidRPr="0018103E" w:rsidRDefault="00F308E3" w:rsidP="0018103E">
      <w:pPr>
        <w:spacing w:after="0" w:line="276" w:lineRule="auto"/>
        <w:jc w:val="both"/>
        <w:rPr>
          <w:rFonts w:ascii="Sylfaen" w:hAnsi="Sylfaen"/>
          <w:lang w:val="ka-GE"/>
        </w:rPr>
      </w:pPr>
    </w:p>
    <w:p w14:paraId="3CD0AFB1" w14:textId="3F20A964" w:rsidR="00EC59B8" w:rsidRDefault="00F308E3" w:rsidP="000D1E00">
      <w:pPr>
        <w:spacing w:after="0" w:line="276" w:lineRule="auto"/>
        <w:ind w:left="-142"/>
        <w:jc w:val="both"/>
        <w:rPr>
          <w:rFonts w:ascii="Sylfaen" w:hAnsi="Sylfaen"/>
          <w:lang w:val="ka-GE"/>
        </w:rPr>
      </w:pPr>
      <w:r w:rsidRPr="0018103E">
        <w:rPr>
          <w:rFonts w:ascii="Sylfaen" w:hAnsi="Sylfaen"/>
          <w:lang w:val="ka-GE"/>
        </w:rPr>
        <w:t>2019 წლის</w:t>
      </w:r>
      <w:r w:rsidR="000D1E00">
        <w:rPr>
          <w:rFonts w:ascii="Sylfaen" w:hAnsi="Sylfaen"/>
          <w:lang w:val="ka-GE"/>
        </w:rPr>
        <w:t xml:space="preserve"> </w:t>
      </w:r>
      <w:r w:rsidRPr="0018103E">
        <w:rPr>
          <w:rFonts w:ascii="Sylfaen" w:hAnsi="Sylfaen"/>
          <w:lang w:val="ka-GE"/>
        </w:rPr>
        <w:t>1 იანვრიდან 2020 წლის 1 იანვრამდე, „ყოფილ პატიმართა რეაბილიტაციისა და რესოციალიზაციის პროგრამაში“ ჩართვის სურვილი გამოთქვა 297-მა ყოფილმა მსჯავრდებულმა</w:t>
      </w:r>
      <w:r w:rsidR="000D1E00">
        <w:rPr>
          <w:rFonts w:ascii="Sylfaen" w:hAnsi="Sylfaen"/>
          <w:lang w:val="ka-GE"/>
        </w:rPr>
        <w:t xml:space="preserve">. </w:t>
      </w:r>
      <w:r w:rsidRPr="0018103E">
        <w:rPr>
          <w:rFonts w:ascii="Sylfaen" w:hAnsi="Sylfaen"/>
          <w:lang w:val="ka-GE"/>
        </w:rPr>
        <w:t>პროგრამის სოციალურმა მუშაკებმა ინდივიდუალურად იმუშავეს 134 ბენეფიციართან. შემთხვევის პროგრესის შეფასების საფუძველზე, ამათგან 94 იყო წარმატებული.</w:t>
      </w:r>
    </w:p>
    <w:p w14:paraId="630F4176" w14:textId="77777777" w:rsidR="000D1E00" w:rsidRPr="000D1E00" w:rsidRDefault="000D1E00" w:rsidP="000D1E00">
      <w:pPr>
        <w:spacing w:after="0" w:line="276" w:lineRule="auto"/>
        <w:ind w:left="-142"/>
        <w:jc w:val="both"/>
        <w:rPr>
          <w:rFonts w:ascii="Sylfaen" w:hAnsi="Sylfaen"/>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F308E3" w:rsidRPr="0018103E" w14:paraId="1DDF0E96" w14:textId="77777777" w:rsidTr="00BF19C9">
        <w:trPr>
          <w:trHeight w:val="273"/>
        </w:trPr>
        <w:tc>
          <w:tcPr>
            <w:tcW w:w="9840" w:type="dxa"/>
            <w:shd w:val="clear" w:color="auto" w:fill="BDD6EE" w:themeFill="accent1" w:themeFillTint="66"/>
          </w:tcPr>
          <w:p w14:paraId="0EC1BA11" w14:textId="1D290972" w:rsidR="00F308E3" w:rsidRPr="0018103E" w:rsidRDefault="00F308E3" w:rsidP="00BF19C9">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ამოცანა: 4.4.2. </w:t>
            </w:r>
            <w:r w:rsidRPr="0018103E">
              <w:rPr>
                <w:rFonts w:ascii="Sylfaen" w:hAnsi="Sylfaen" w:cstheme="minorHAnsi"/>
                <w:sz w:val="22"/>
                <w:lang w:val="ka-GE"/>
              </w:rPr>
              <w:t>ყოფილი პატიმრებისთვის ფსიქოლოგიური და თერაპიული მომსახურების გაწევა;</w:t>
            </w:r>
            <w:r w:rsidR="00BF19C9">
              <w:rPr>
                <w:rFonts w:ascii="Sylfaen" w:hAnsi="Sylfaen" w:cstheme="minorHAnsi"/>
                <w:b/>
                <w:sz w:val="22"/>
                <w:lang w:val="ka-GE"/>
              </w:rPr>
              <w:t xml:space="preserve"> </w:t>
            </w:r>
          </w:p>
          <w:p w14:paraId="31C46983" w14:textId="52065492" w:rsidR="00F308E3" w:rsidRPr="0018103E" w:rsidRDefault="00F308E3" w:rsidP="00BF19C9">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მომსახურების მიმღებთა რაოდენობა</w:t>
            </w:r>
            <w:r w:rsidR="00BF19C9">
              <w:rPr>
                <w:rFonts w:ascii="Sylfaen" w:hAnsi="Sylfaen" w:cstheme="minorHAnsi"/>
                <w:sz w:val="22"/>
                <w:lang w:val="ka-GE"/>
              </w:rPr>
              <w:t>;</w:t>
            </w:r>
            <w:r w:rsidR="00BF19C9">
              <w:rPr>
                <w:rFonts w:ascii="Sylfaen" w:hAnsi="Sylfaen" w:cstheme="minorHAnsi"/>
                <w:sz w:val="22"/>
              </w:rPr>
              <w:t xml:space="preserve"> </w:t>
            </w:r>
            <w:r w:rsidRPr="0018103E">
              <w:rPr>
                <w:rFonts w:ascii="Sylfaen" w:hAnsi="Sylfaen" w:cstheme="minorHAnsi"/>
                <w:sz w:val="22"/>
                <w:lang w:val="ka-GE"/>
              </w:rPr>
              <w:t>წარმატებული შემთხვევების რაოდენობა, რომელიც განისაზღვრება</w:t>
            </w:r>
            <w:r w:rsidR="00BF19C9">
              <w:rPr>
                <w:rFonts w:ascii="Sylfaen" w:hAnsi="Sylfaen" w:cstheme="minorHAnsi"/>
                <w:sz w:val="22"/>
                <w:lang w:val="ka-GE"/>
              </w:rPr>
              <w:t>;</w:t>
            </w:r>
            <w:r w:rsidR="00BF19C9">
              <w:rPr>
                <w:rFonts w:ascii="Sylfaen" w:hAnsi="Sylfaen" w:cstheme="minorHAnsi"/>
                <w:sz w:val="22"/>
              </w:rPr>
              <w:t xml:space="preserve"> </w:t>
            </w:r>
            <w:r w:rsidRPr="0018103E">
              <w:rPr>
                <w:rFonts w:ascii="Sylfaen" w:hAnsi="Sylfaen" w:cstheme="minorHAnsi"/>
                <w:sz w:val="22"/>
                <w:lang w:val="ka-GE"/>
              </w:rPr>
              <w:t>პროფესიონალის მიერ ბენეფიციარის მდგომარეობის შეფასება მომართვისას და მუშაობის დასრულების შემდეგ;</w:t>
            </w:r>
          </w:p>
          <w:p w14:paraId="5710A42D" w14:textId="77777777" w:rsidR="00F308E3" w:rsidRPr="0018103E" w:rsidRDefault="00F308E3" w:rsidP="0018103E">
            <w:pPr>
              <w:pStyle w:val="NoSpacing"/>
              <w:spacing w:line="276" w:lineRule="auto"/>
              <w:ind w:left="34" w:right="50"/>
              <w:rPr>
                <w:rFonts w:ascii="Sylfaen" w:hAnsi="Sylfaen" w:cstheme="minorHAnsi"/>
                <w:b/>
                <w:iCs/>
                <w:sz w:val="22"/>
                <w:lang w:val="ka-GE"/>
              </w:rPr>
            </w:pPr>
          </w:p>
          <w:p w14:paraId="3477272B" w14:textId="4E2BDAA8" w:rsidR="00F308E3" w:rsidRPr="0018103E" w:rsidRDefault="00F308E3"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4.4.2.1. </w:t>
            </w:r>
            <w:r w:rsidRPr="0018103E">
              <w:rPr>
                <w:rFonts w:ascii="Sylfaen" w:hAnsi="Sylfaen" w:cstheme="minorHAnsi"/>
                <w:iCs/>
                <w:sz w:val="22"/>
                <w:lang w:val="ka-GE"/>
              </w:rPr>
              <w:t>ფსიქო კონსულტირება - ყოფილ პატიმართა რეაბილიტაციისა და რესოციალიზაციის პროგრამის  ბენეფიციარებისთვის ფსიქოლოგიური კონსულტაციის გაწევა;</w:t>
            </w:r>
          </w:p>
          <w:p w14:paraId="5A2667C6" w14:textId="77777777" w:rsidR="00F308E3" w:rsidRPr="0018103E" w:rsidRDefault="00F308E3" w:rsidP="0018103E">
            <w:pPr>
              <w:pStyle w:val="NoSpacing"/>
              <w:spacing w:line="276" w:lineRule="auto"/>
              <w:ind w:right="50"/>
              <w:rPr>
                <w:rFonts w:ascii="Sylfaen" w:hAnsi="Sylfaen" w:cstheme="minorHAnsi"/>
                <w:b/>
                <w:sz w:val="22"/>
                <w:lang w:val="ka-GE"/>
              </w:rPr>
            </w:pPr>
          </w:p>
          <w:p w14:paraId="0E67F7E4" w14:textId="740F9B02" w:rsidR="00F308E3" w:rsidRPr="0018103E" w:rsidRDefault="00F308E3"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459D9AF4" w14:textId="77777777" w:rsidR="00F308E3" w:rsidRPr="0018103E" w:rsidRDefault="00F308E3" w:rsidP="0018103E">
            <w:pPr>
              <w:pStyle w:val="NoSpacing"/>
              <w:spacing w:line="276" w:lineRule="auto"/>
              <w:ind w:left="34" w:right="50"/>
              <w:rPr>
                <w:rFonts w:ascii="Sylfaen" w:hAnsi="Sylfaen" w:cstheme="minorHAnsi"/>
                <w:b/>
                <w:sz w:val="22"/>
                <w:lang w:val="ka-GE"/>
              </w:rPr>
            </w:pPr>
          </w:p>
          <w:p w14:paraId="39FF9AB6" w14:textId="791C1062" w:rsidR="00F308E3" w:rsidRPr="0018103E" w:rsidRDefault="00F308E3" w:rsidP="00BF19C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625CE8">
              <w:rPr>
                <w:rFonts w:ascii="Sylfaen" w:hAnsi="Sylfaen" w:cstheme="minorHAnsi"/>
                <w:sz w:val="22"/>
                <w:lang w:val="ka-GE"/>
              </w:rPr>
              <w:t xml:space="preserve"> - </w:t>
            </w:r>
            <w:r w:rsidRPr="0018103E">
              <w:rPr>
                <w:rFonts w:ascii="Sylfaen" w:hAnsi="Sylfaen" w:cstheme="minorHAnsi"/>
                <w:sz w:val="22"/>
                <w:lang w:val="ka-GE"/>
              </w:rPr>
              <w:t>დანაშაულის პრევენციის ცენტრი.</w:t>
            </w:r>
          </w:p>
        </w:tc>
      </w:tr>
    </w:tbl>
    <w:p w14:paraId="5B4F276E" w14:textId="77777777" w:rsidR="000D1E00" w:rsidRDefault="000D1E00" w:rsidP="00BF19C9">
      <w:pPr>
        <w:spacing w:after="0" w:line="276" w:lineRule="auto"/>
        <w:ind w:left="-142"/>
        <w:jc w:val="both"/>
        <w:rPr>
          <w:rFonts w:ascii="Sylfaen" w:hAnsi="Sylfaen"/>
          <w:lang w:val="ka-GE"/>
        </w:rPr>
      </w:pPr>
    </w:p>
    <w:p w14:paraId="4B6DB598" w14:textId="25B143F5" w:rsidR="00F308E3" w:rsidRPr="0018103E" w:rsidRDefault="00F308E3" w:rsidP="00BF19C9">
      <w:pPr>
        <w:spacing w:after="0" w:line="276" w:lineRule="auto"/>
        <w:ind w:left="-142"/>
        <w:jc w:val="both"/>
        <w:rPr>
          <w:rFonts w:ascii="Sylfaen" w:hAnsi="Sylfaen"/>
          <w:lang w:val="ka-GE"/>
        </w:rPr>
      </w:pPr>
      <w:r w:rsidRPr="0018103E">
        <w:rPr>
          <w:rFonts w:ascii="Sylfaen" w:hAnsi="Sylfaen"/>
          <w:lang w:val="ka-GE"/>
        </w:rPr>
        <w:t>2019 წლის</w:t>
      </w:r>
      <w:r w:rsidR="000D1E00">
        <w:rPr>
          <w:rFonts w:ascii="Sylfaen" w:hAnsi="Sylfaen"/>
          <w:lang w:val="ka-GE"/>
        </w:rPr>
        <w:t xml:space="preserve"> </w:t>
      </w:r>
      <w:r w:rsidRPr="0018103E">
        <w:rPr>
          <w:rFonts w:ascii="Sylfaen" w:hAnsi="Sylfaen"/>
          <w:lang w:val="ka-GE"/>
        </w:rPr>
        <w:t>1 იანვრიდან 2020 წლის</w:t>
      </w:r>
      <w:r w:rsidR="000D1E00">
        <w:rPr>
          <w:rFonts w:ascii="Sylfaen" w:hAnsi="Sylfaen"/>
          <w:lang w:val="ka-GE"/>
        </w:rPr>
        <w:t xml:space="preserve"> </w:t>
      </w:r>
      <w:r w:rsidRPr="0018103E">
        <w:rPr>
          <w:rFonts w:ascii="Sylfaen" w:hAnsi="Sylfaen"/>
          <w:lang w:val="ka-GE"/>
        </w:rPr>
        <w:t xml:space="preserve">1 იანვრამდე, ფსიქოლოგის მომსახურებით ისარგებლა 27-მა ბენეფიციარმა. შემთხვევის პროგრესის შეფასების საფუძველზე, ამათგან 18 იყო წარმატებული. </w:t>
      </w:r>
    </w:p>
    <w:p w14:paraId="041D0ADC" w14:textId="5501934D" w:rsidR="00F308E3" w:rsidRPr="0018103E" w:rsidRDefault="00F308E3"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6358C4" w:rsidRPr="0018103E" w14:paraId="60BC8D85" w14:textId="77777777" w:rsidTr="00FC202F">
        <w:trPr>
          <w:trHeight w:val="556"/>
        </w:trPr>
        <w:tc>
          <w:tcPr>
            <w:tcW w:w="9840" w:type="dxa"/>
            <w:shd w:val="clear" w:color="auto" w:fill="BDD6EE" w:themeFill="accent1" w:themeFillTint="66"/>
          </w:tcPr>
          <w:p w14:paraId="48CCD00C" w14:textId="28F40F94" w:rsidR="006358C4" w:rsidRPr="0018103E" w:rsidRDefault="006358C4" w:rsidP="00BF19C9">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ამოცანა: 4.4.3. </w:t>
            </w:r>
            <w:r w:rsidRPr="0018103E">
              <w:rPr>
                <w:rFonts w:ascii="Sylfaen" w:hAnsi="Sylfaen" w:cstheme="minorHAnsi"/>
                <w:sz w:val="22"/>
                <w:lang w:val="ka-GE"/>
              </w:rPr>
              <w:t xml:space="preserve">ყოფილი პატიმრების პროფესიული გადამზადება; </w:t>
            </w:r>
          </w:p>
          <w:p w14:paraId="745626AF" w14:textId="77777777" w:rsidR="006358C4" w:rsidRPr="0018103E" w:rsidRDefault="006358C4" w:rsidP="0018103E">
            <w:pPr>
              <w:pStyle w:val="NoSpacing"/>
              <w:spacing w:line="276" w:lineRule="auto"/>
              <w:ind w:left="34" w:right="50"/>
              <w:rPr>
                <w:rFonts w:ascii="Sylfaen" w:hAnsi="Sylfaen" w:cstheme="minorHAnsi"/>
                <w:b/>
                <w:sz w:val="22"/>
                <w:lang w:val="ka-GE"/>
              </w:rPr>
            </w:pPr>
          </w:p>
          <w:p w14:paraId="5B8B287E" w14:textId="166AE5FA" w:rsidR="006358C4" w:rsidRPr="0018103E" w:rsidRDefault="006358C4"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გადამზადებული ყოფილი პატიმრების რაოდენობა;</w:t>
            </w:r>
          </w:p>
          <w:p w14:paraId="049D57D9" w14:textId="77777777" w:rsidR="006358C4" w:rsidRPr="0018103E" w:rsidRDefault="006358C4" w:rsidP="0018103E">
            <w:pPr>
              <w:pStyle w:val="NoSpacing"/>
              <w:spacing w:line="276" w:lineRule="auto"/>
              <w:ind w:left="34" w:right="50"/>
              <w:rPr>
                <w:rFonts w:ascii="Sylfaen" w:hAnsi="Sylfaen" w:cstheme="minorHAnsi"/>
                <w:b/>
                <w:iCs/>
                <w:sz w:val="22"/>
                <w:lang w:val="ka-GE"/>
              </w:rPr>
            </w:pPr>
          </w:p>
          <w:p w14:paraId="233FCCCB" w14:textId="03111282" w:rsidR="006358C4" w:rsidRPr="0018103E" w:rsidRDefault="006358C4"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4.4.3.1. </w:t>
            </w:r>
            <w:r w:rsidRPr="0018103E">
              <w:rPr>
                <w:rFonts w:ascii="Sylfaen" w:hAnsi="Sylfaen" w:cstheme="minorHAnsi"/>
                <w:iCs/>
                <w:sz w:val="22"/>
                <w:lang w:val="ka-GE"/>
              </w:rPr>
              <w:t>პროფესიული გადამზადების კურსებში ჩართვა - პროფესიული გადამზადების მსურველი ბენეფიციარების პროფესიული გადამზადება;</w:t>
            </w:r>
          </w:p>
          <w:p w14:paraId="61A03A9F" w14:textId="77777777" w:rsidR="006358C4" w:rsidRPr="0018103E" w:rsidRDefault="006358C4" w:rsidP="0018103E">
            <w:pPr>
              <w:pStyle w:val="NoSpacing"/>
              <w:spacing w:line="276" w:lineRule="auto"/>
              <w:ind w:right="50"/>
              <w:rPr>
                <w:rFonts w:ascii="Sylfaen" w:hAnsi="Sylfaen" w:cstheme="minorHAnsi"/>
                <w:b/>
                <w:sz w:val="22"/>
                <w:lang w:val="ka-GE"/>
              </w:rPr>
            </w:pPr>
          </w:p>
          <w:p w14:paraId="5AF5CC6A" w14:textId="22801A0A" w:rsidR="006358C4" w:rsidRPr="0018103E" w:rsidRDefault="006358C4"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22AFD281" w14:textId="77777777" w:rsidR="006358C4" w:rsidRPr="0018103E" w:rsidRDefault="006358C4" w:rsidP="0018103E">
            <w:pPr>
              <w:pStyle w:val="NoSpacing"/>
              <w:spacing w:line="276" w:lineRule="auto"/>
              <w:ind w:left="34" w:right="50"/>
              <w:rPr>
                <w:rFonts w:ascii="Sylfaen" w:hAnsi="Sylfaen" w:cstheme="minorHAnsi"/>
                <w:b/>
                <w:sz w:val="22"/>
                <w:lang w:val="ka-GE"/>
              </w:rPr>
            </w:pPr>
          </w:p>
          <w:p w14:paraId="4E2B6A17" w14:textId="4EEA5522" w:rsidR="006358C4" w:rsidRPr="0018103E" w:rsidRDefault="006358C4"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625CE8">
              <w:rPr>
                <w:rFonts w:ascii="Sylfaen" w:hAnsi="Sylfaen" w:cstheme="minorHAnsi"/>
                <w:sz w:val="22"/>
                <w:lang w:val="ka-GE"/>
              </w:rPr>
              <w:t xml:space="preserve"> - </w:t>
            </w:r>
            <w:r w:rsidRPr="0018103E">
              <w:rPr>
                <w:rFonts w:ascii="Sylfaen" w:hAnsi="Sylfaen" w:cstheme="minorHAnsi"/>
                <w:sz w:val="22"/>
                <w:lang w:val="ka-GE"/>
              </w:rPr>
              <w:t>დანაშაულის პრევენციის ცენტრი;</w:t>
            </w:r>
          </w:p>
          <w:p w14:paraId="11BE7681" w14:textId="52D4E43D" w:rsidR="006358C4" w:rsidRPr="0018103E" w:rsidRDefault="006358C4" w:rsidP="0018103E">
            <w:pPr>
              <w:pStyle w:val="NoSpacing"/>
              <w:spacing w:line="276" w:lineRule="auto"/>
              <w:ind w:left="34" w:right="50"/>
              <w:rPr>
                <w:rFonts w:ascii="Sylfaen" w:hAnsi="Sylfaen" w:cstheme="minorHAnsi"/>
                <w:b/>
                <w:sz w:val="22"/>
                <w:lang w:val="ka-GE"/>
              </w:rPr>
            </w:pPr>
          </w:p>
          <w:p w14:paraId="7291DC47" w14:textId="6BB7888A" w:rsidR="006358C4" w:rsidRPr="0018103E" w:rsidRDefault="006358C4" w:rsidP="00BF19C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 xml:space="preserve">საქართველოს </w:t>
            </w:r>
            <w:r w:rsidR="00625CE8">
              <w:rPr>
                <w:rFonts w:ascii="Sylfaen" w:hAnsi="Sylfaen" w:cstheme="minorHAnsi"/>
                <w:sz w:val="22"/>
                <w:lang w:val="ka-GE"/>
              </w:rPr>
              <w:t xml:space="preserve">განათლების, მეცნიერების, კულტურისა და სპორტის </w:t>
            </w:r>
            <w:r w:rsidRPr="0018103E">
              <w:rPr>
                <w:rFonts w:ascii="Sylfaen" w:hAnsi="Sylfaen" w:cstheme="minorHAnsi"/>
                <w:sz w:val="22"/>
                <w:lang w:val="ka-GE"/>
              </w:rPr>
              <w:t>სამინისტრო; საქართველოს</w:t>
            </w:r>
            <w:r w:rsidR="00625CE8">
              <w:rPr>
                <w:rFonts w:ascii="Sylfaen" w:hAnsi="Sylfaen" w:cstheme="minorHAnsi"/>
                <w:sz w:val="22"/>
                <w:lang w:val="ka-GE"/>
              </w:rPr>
              <w:t xml:space="preserve"> ოკუპირებული ტერიტორიებიდან დევნილთა,</w:t>
            </w:r>
            <w:r w:rsidRPr="0018103E">
              <w:rPr>
                <w:rFonts w:ascii="Sylfaen" w:hAnsi="Sylfaen" w:cstheme="minorHAnsi"/>
                <w:sz w:val="22"/>
                <w:lang w:val="ka-GE"/>
              </w:rPr>
              <w:t xml:space="preserve"> შრომის, ჯანმრთელობისა და სოციალური დაცვის სამინისტრო.</w:t>
            </w:r>
          </w:p>
        </w:tc>
      </w:tr>
    </w:tbl>
    <w:p w14:paraId="1421C24C" w14:textId="47B6B67C" w:rsidR="00F308E3" w:rsidRPr="0018103E" w:rsidRDefault="00F308E3" w:rsidP="0018103E">
      <w:pPr>
        <w:tabs>
          <w:tab w:val="left" w:pos="8220"/>
        </w:tabs>
        <w:spacing w:line="276" w:lineRule="auto"/>
        <w:ind w:left="-142" w:right="50"/>
        <w:jc w:val="both"/>
        <w:rPr>
          <w:rFonts w:ascii="Sylfaen" w:eastAsiaTheme="majorEastAsia" w:hAnsi="Sylfaen" w:cstheme="minorHAnsi"/>
          <w:lang w:val="ka-GE" w:eastAsia="zh-CN"/>
        </w:rPr>
      </w:pPr>
    </w:p>
    <w:p w14:paraId="478393C7" w14:textId="59E7D89B" w:rsidR="006358C4" w:rsidRPr="0018103E" w:rsidRDefault="006358C4" w:rsidP="0018103E">
      <w:pPr>
        <w:spacing w:after="0" w:line="276" w:lineRule="auto"/>
        <w:ind w:left="-142"/>
        <w:jc w:val="both"/>
        <w:rPr>
          <w:rFonts w:ascii="Sylfaen" w:hAnsi="Sylfaen"/>
          <w:lang w:val="ka-GE"/>
        </w:rPr>
      </w:pPr>
      <w:r w:rsidRPr="0018103E">
        <w:rPr>
          <w:rFonts w:ascii="Sylfaen" w:hAnsi="Sylfaen"/>
          <w:lang w:val="ka-GE"/>
        </w:rPr>
        <w:t>2019 წლის</w:t>
      </w:r>
      <w:r w:rsidR="000D1E00">
        <w:rPr>
          <w:rFonts w:ascii="Sylfaen" w:hAnsi="Sylfaen"/>
          <w:lang w:val="ka-GE"/>
        </w:rPr>
        <w:t xml:space="preserve"> </w:t>
      </w:r>
      <w:r w:rsidRPr="0018103E">
        <w:rPr>
          <w:rFonts w:ascii="Sylfaen" w:hAnsi="Sylfaen"/>
          <w:lang w:val="ka-GE"/>
        </w:rPr>
        <w:t>1 იანვრიდან 2020 წლის</w:t>
      </w:r>
      <w:r w:rsidR="000D1E00">
        <w:rPr>
          <w:rFonts w:ascii="Sylfaen" w:hAnsi="Sylfaen"/>
          <w:lang w:val="ka-GE"/>
        </w:rPr>
        <w:t xml:space="preserve"> </w:t>
      </w:r>
      <w:r w:rsidRPr="0018103E">
        <w:rPr>
          <w:rFonts w:ascii="Sylfaen" w:hAnsi="Sylfaen"/>
          <w:lang w:val="ka-GE"/>
        </w:rPr>
        <w:t>1 იანვრამდე, „ყოფილ პატიმართა რეაბილიტაციისა და რესოციალიზაციის პროგრამის“ პროფესიული გადამზადების კურსი წარმატებით დაასრულა 9 ბენეფიციარმა.</w:t>
      </w:r>
    </w:p>
    <w:p w14:paraId="08B3B1C1" w14:textId="77777777" w:rsidR="006358C4" w:rsidRPr="0018103E" w:rsidRDefault="006358C4" w:rsidP="0018103E">
      <w:pPr>
        <w:spacing w:after="0" w:line="276" w:lineRule="auto"/>
        <w:ind w:left="-142"/>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6358C4" w:rsidRPr="0018103E" w14:paraId="152C951D" w14:textId="77777777" w:rsidTr="00414721">
        <w:trPr>
          <w:trHeight w:val="2909"/>
        </w:trPr>
        <w:tc>
          <w:tcPr>
            <w:tcW w:w="9840" w:type="dxa"/>
            <w:shd w:val="clear" w:color="auto" w:fill="BDD6EE" w:themeFill="accent1" w:themeFillTint="66"/>
          </w:tcPr>
          <w:p w14:paraId="57B3153B" w14:textId="77777777" w:rsidR="006358C4" w:rsidRPr="0018103E" w:rsidRDefault="006358C4"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ამოცანა: 4.4.4. </w:t>
            </w:r>
            <w:r w:rsidRPr="0018103E">
              <w:rPr>
                <w:rFonts w:ascii="Sylfaen" w:hAnsi="Sylfaen" w:cstheme="minorHAnsi"/>
                <w:sz w:val="22"/>
                <w:lang w:val="ka-GE"/>
              </w:rPr>
              <w:t>ყოფილი პატიმრებისთვის საზოგადოებაში ინტეგრაციის ხელშეწყობა;</w:t>
            </w:r>
          </w:p>
          <w:p w14:paraId="66DC9ECA" w14:textId="77777777" w:rsidR="006358C4" w:rsidRPr="0018103E" w:rsidRDefault="006358C4" w:rsidP="0018103E">
            <w:pPr>
              <w:pStyle w:val="NoSpacing"/>
              <w:spacing w:line="276" w:lineRule="auto"/>
              <w:ind w:left="34" w:right="50"/>
              <w:rPr>
                <w:rFonts w:ascii="Sylfaen" w:hAnsi="Sylfaen" w:cstheme="minorHAnsi"/>
                <w:b/>
                <w:sz w:val="22"/>
                <w:lang w:val="ka-GE"/>
              </w:rPr>
            </w:pPr>
          </w:p>
          <w:p w14:paraId="20710441" w14:textId="2B2E07ED" w:rsidR="006358C4" w:rsidRPr="0018103E" w:rsidRDefault="006358C4"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პატიმართა საზოგადოებაში ინტეგრაციის სტრატეგია ითვალისწინებს შესაბამის საჭიროებებს;</w:t>
            </w:r>
          </w:p>
          <w:p w14:paraId="2ABCFC52" w14:textId="77777777" w:rsidR="006358C4" w:rsidRPr="0018103E" w:rsidRDefault="006358C4" w:rsidP="0018103E">
            <w:pPr>
              <w:pStyle w:val="NoSpacing"/>
              <w:spacing w:line="276" w:lineRule="auto"/>
              <w:ind w:left="34" w:right="50"/>
              <w:rPr>
                <w:rFonts w:ascii="Sylfaen" w:hAnsi="Sylfaen" w:cstheme="minorHAnsi"/>
                <w:b/>
                <w:iCs/>
                <w:sz w:val="22"/>
                <w:lang w:val="ka-GE"/>
              </w:rPr>
            </w:pPr>
          </w:p>
          <w:p w14:paraId="2F289B53" w14:textId="76FF5029" w:rsidR="006358C4" w:rsidRPr="0018103E" w:rsidRDefault="006358C4"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00032BC5" w:rsidRPr="0018103E">
              <w:rPr>
                <w:rFonts w:ascii="Sylfaen" w:hAnsi="Sylfaen" w:cstheme="minorHAnsi"/>
                <w:b/>
                <w:iCs/>
                <w:sz w:val="22"/>
                <w:lang w:val="ka-GE"/>
              </w:rPr>
              <w:t xml:space="preserve">4.4.4.1. </w:t>
            </w:r>
            <w:r w:rsidR="00032BC5" w:rsidRPr="0018103E">
              <w:rPr>
                <w:rFonts w:ascii="Sylfaen" w:hAnsi="Sylfaen" w:cstheme="minorHAnsi"/>
                <w:iCs/>
                <w:sz w:val="22"/>
                <w:lang w:val="ka-GE"/>
              </w:rPr>
              <w:t>დასაქმების ბაზრის საჭიროებები კვლევის განხორციელება</w:t>
            </w:r>
            <w:r w:rsidRPr="0018103E">
              <w:rPr>
                <w:rFonts w:ascii="Sylfaen" w:hAnsi="Sylfaen" w:cstheme="minorHAnsi"/>
                <w:iCs/>
                <w:sz w:val="22"/>
                <w:lang w:val="ka-GE"/>
              </w:rPr>
              <w:t>;</w:t>
            </w:r>
          </w:p>
          <w:p w14:paraId="43DB8835" w14:textId="77777777" w:rsidR="006358C4" w:rsidRPr="0018103E" w:rsidRDefault="006358C4" w:rsidP="0018103E">
            <w:pPr>
              <w:pStyle w:val="NoSpacing"/>
              <w:spacing w:line="276" w:lineRule="auto"/>
              <w:ind w:right="50"/>
              <w:rPr>
                <w:rFonts w:ascii="Sylfaen" w:hAnsi="Sylfaen" w:cstheme="minorHAnsi"/>
                <w:b/>
                <w:sz w:val="22"/>
                <w:lang w:val="ka-GE"/>
              </w:rPr>
            </w:pPr>
          </w:p>
          <w:p w14:paraId="580536EA" w14:textId="37EAC795" w:rsidR="006358C4" w:rsidRPr="0018103E" w:rsidRDefault="006358C4"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032BC5" w:rsidRPr="0018103E">
              <w:rPr>
                <w:rFonts w:ascii="Sylfaen" w:hAnsi="Sylfaen"/>
                <w:sz w:val="22"/>
                <w:lang w:val="ka-GE"/>
              </w:rPr>
              <w:t>განხორციელდა</w:t>
            </w:r>
            <w:r w:rsidRPr="0018103E">
              <w:rPr>
                <w:rFonts w:ascii="Sylfaen" w:hAnsi="Sylfaen"/>
                <w:sz w:val="22"/>
                <w:lang w:val="ka-GE"/>
              </w:rPr>
              <w:t>;</w:t>
            </w:r>
          </w:p>
          <w:p w14:paraId="5B188ACB" w14:textId="77777777" w:rsidR="006358C4" w:rsidRPr="0018103E" w:rsidRDefault="006358C4" w:rsidP="0018103E">
            <w:pPr>
              <w:pStyle w:val="NoSpacing"/>
              <w:spacing w:line="276" w:lineRule="auto"/>
              <w:ind w:left="34" w:right="50"/>
              <w:rPr>
                <w:rFonts w:ascii="Sylfaen" w:hAnsi="Sylfaen" w:cstheme="minorHAnsi"/>
                <w:b/>
                <w:sz w:val="22"/>
                <w:lang w:val="ka-GE"/>
              </w:rPr>
            </w:pPr>
          </w:p>
          <w:p w14:paraId="032DF56A" w14:textId="141ED76B" w:rsidR="006358C4" w:rsidRPr="0018103E" w:rsidRDefault="006358C4" w:rsidP="00BF19C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4A7E2C">
              <w:rPr>
                <w:rFonts w:ascii="Sylfaen" w:hAnsi="Sylfaen" w:cstheme="minorHAnsi"/>
                <w:sz w:val="22"/>
                <w:lang w:val="ka-GE"/>
              </w:rPr>
              <w:t xml:space="preserve"> - </w:t>
            </w:r>
            <w:r w:rsidRPr="0018103E">
              <w:rPr>
                <w:rFonts w:ascii="Sylfaen" w:hAnsi="Sylfaen" w:cstheme="minorHAnsi"/>
                <w:sz w:val="22"/>
                <w:lang w:val="ka-GE"/>
              </w:rPr>
              <w:t>დანაშაულის პრევენციის ცენტრი.</w:t>
            </w:r>
          </w:p>
        </w:tc>
      </w:tr>
    </w:tbl>
    <w:p w14:paraId="143E3A76" w14:textId="07FA47E5" w:rsidR="006358C4" w:rsidRPr="0018103E" w:rsidRDefault="006358C4" w:rsidP="0018103E">
      <w:pPr>
        <w:tabs>
          <w:tab w:val="left" w:pos="8220"/>
        </w:tabs>
        <w:spacing w:line="276" w:lineRule="auto"/>
        <w:ind w:left="-142" w:right="50"/>
        <w:jc w:val="both"/>
        <w:rPr>
          <w:rFonts w:ascii="Sylfaen" w:eastAsiaTheme="majorEastAsia" w:hAnsi="Sylfaen" w:cstheme="minorHAnsi"/>
          <w:lang w:val="ka-GE" w:eastAsia="zh-CN"/>
        </w:rPr>
      </w:pPr>
    </w:p>
    <w:p w14:paraId="27A4CEB2" w14:textId="5F3F336E" w:rsidR="00032BC5" w:rsidRPr="0018103E" w:rsidRDefault="00032BC5"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hAnsi="Sylfaen"/>
          <w:lang w:val="ka-GE"/>
        </w:rPr>
        <w:t>შრომის ბაზრის კვლევის საფუძველზე გამოიკვეთა საჭიროებები, რომლის საფუძველზეც ბენეფიციარების გადამზადება სამომავლოდ იგეგმება.</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032BC5" w:rsidRPr="0018103E" w14:paraId="2D000195" w14:textId="77777777" w:rsidTr="00BF19C9">
        <w:trPr>
          <w:trHeight w:val="273"/>
        </w:trPr>
        <w:tc>
          <w:tcPr>
            <w:tcW w:w="9840" w:type="dxa"/>
            <w:shd w:val="clear" w:color="auto" w:fill="BDD6EE" w:themeFill="accent1" w:themeFillTint="66"/>
          </w:tcPr>
          <w:p w14:paraId="7DCB548E" w14:textId="5DD029CA" w:rsidR="00032BC5" w:rsidRPr="00BF19C9" w:rsidRDefault="00032BC5"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4.4.4.2. </w:t>
            </w:r>
            <w:r w:rsidRPr="0018103E">
              <w:rPr>
                <w:rFonts w:ascii="Sylfaen" w:hAnsi="Sylfaen" w:cstheme="minorHAnsi"/>
                <w:iCs/>
                <w:sz w:val="22"/>
                <w:lang w:val="ka-GE"/>
              </w:rPr>
              <w:t>დასაქმების ბაზრის საჭიროებები კვლევის შედეგებზე დაფუძნებით ყოფილ პატიმართა გადამზადება და დასაქმების ხელშეწყობა;</w:t>
            </w:r>
          </w:p>
          <w:p w14:paraId="7C77CB00" w14:textId="3AE52FE8" w:rsidR="00032BC5" w:rsidRPr="0018103E" w:rsidRDefault="00032BC5"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ნაწილობრივ შესრულდა;</w:t>
            </w:r>
          </w:p>
          <w:p w14:paraId="0E033B20" w14:textId="32BD5EFF" w:rsidR="00032BC5" w:rsidRPr="0018103E" w:rsidRDefault="00032BC5" w:rsidP="00BF19C9">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4A7E2C">
              <w:rPr>
                <w:rFonts w:ascii="Sylfaen" w:hAnsi="Sylfaen" w:cstheme="minorHAnsi"/>
                <w:sz w:val="22"/>
                <w:lang w:val="ka-GE"/>
              </w:rPr>
              <w:t xml:space="preserve"> - </w:t>
            </w:r>
            <w:r w:rsidRPr="0018103E">
              <w:rPr>
                <w:rFonts w:ascii="Sylfaen" w:hAnsi="Sylfaen" w:cstheme="minorHAnsi"/>
                <w:sz w:val="22"/>
                <w:lang w:val="ka-GE"/>
              </w:rPr>
              <w:t>დანაშაულის პრევენციის ცენტრი.</w:t>
            </w:r>
          </w:p>
        </w:tc>
      </w:tr>
    </w:tbl>
    <w:p w14:paraId="07197EC2" w14:textId="0D316ABD" w:rsidR="006358C4" w:rsidRPr="0018103E" w:rsidRDefault="006358C4" w:rsidP="0018103E">
      <w:pPr>
        <w:tabs>
          <w:tab w:val="left" w:pos="8220"/>
        </w:tabs>
        <w:spacing w:line="276" w:lineRule="auto"/>
        <w:ind w:left="-142" w:right="50"/>
        <w:jc w:val="both"/>
        <w:rPr>
          <w:rFonts w:ascii="Sylfaen" w:eastAsiaTheme="majorEastAsia" w:hAnsi="Sylfaen" w:cstheme="minorHAnsi"/>
          <w:lang w:val="ka-GE" w:eastAsia="zh-CN"/>
        </w:rPr>
      </w:pPr>
    </w:p>
    <w:p w14:paraId="5FCEF387" w14:textId="77777777" w:rsidR="00032BC5" w:rsidRPr="0018103E" w:rsidRDefault="00032BC5" w:rsidP="0018103E">
      <w:pPr>
        <w:spacing w:after="0" w:line="276" w:lineRule="auto"/>
        <w:ind w:left="-142"/>
        <w:jc w:val="both"/>
        <w:rPr>
          <w:rFonts w:ascii="Sylfaen" w:hAnsi="Sylfaen"/>
          <w:lang w:val="ka-GE"/>
        </w:rPr>
      </w:pPr>
      <w:r w:rsidRPr="0018103E">
        <w:rPr>
          <w:rFonts w:ascii="Sylfaen" w:hAnsi="Sylfaen"/>
          <w:lang w:val="ka-GE"/>
        </w:rPr>
        <w:lastRenderedPageBreak/>
        <w:t>დასაქმების ხელშეწყობის მიზნით 2019 წელს დაფინანსდა 34 ბენეფიციართა ბიზნეს იდეა.</w:t>
      </w:r>
    </w:p>
    <w:p w14:paraId="3BD891CD" w14:textId="49BACAAD" w:rsidR="00032BC5" w:rsidRPr="0018103E" w:rsidRDefault="00032BC5"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032BC5" w:rsidRPr="0018103E" w14:paraId="34CE1CD0" w14:textId="77777777" w:rsidTr="002C62BB">
        <w:trPr>
          <w:trHeight w:val="1753"/>
        </w:trPr>
        <w:tc>
          <w:tcPr>
            <w:tcW w:w="9840" w:type="dxa"/>
            <w:shd w:val="clear" w:color="auto" w:fill="BDD6EE" w:themeFill="accent1" w:themeFillTint="66"/>
          </w:tcPr>
          <w:p w14:paraId="7161D326" w14:textId="2881F3C9" w:rsidR="00032BC5" w:rsidRPr="0018103E" w:rsidRDefault="00032BC5"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00BC164E" w:rsidRPr="0018103E">
              <w:rPr>
                <w:rFonts w:ascii="Sylfaen" w:hAnsi="Sylfaen" w:cstheme="minorHAnsi"/>
                <w:b/>
                <w:iCs/>
                <w:sz w:val="22"/>
                <w:lang w:val="ka-GE"/>
              </w:rPr>
              <w:t xml:space="preserve">4.4.4.3. </w:t>
            </w:r>
            <w:r w:rsidR="00BC164E" w:rsidRPr="0018103E">
              <w:rPr>
                <w:rFonts w:ascii="Sylfaen" w:hAnsi="Sylfaen" w:cstheme="minorHAnsi"/>
                <w:iCs/>
                <w:sz w:val="22"/>
                <w:lang w:val="ka-GE"/>
              </w:rPr>
              <w:t>ყოფილ პატიმართა რეაბილიტაციისა და რესოციალიზაციის პროგრამის ბენეფიციარების დასაქმება სოციალურ საწარმოში</w:t>
            </w:r>
            <w:r w:rsidRPr="0018103E">
              <w:rPr>
                <w:rFonts w:ascii="Sylfaen" w:hAnsi="Sylfaen" w:cstheme="minorHAnsi"/>
                <w:iCs/>
                <w:sz w:val="22"/>
                <w:lang w:val="ka-GE"/>
              </w:rPr>
              <w:t>;</w:t>
            </w:r>
          </w:p>
          <w:p w14:paraId="50EE5808" w14:textId="77777777" w:rsidR="00032BC5" w:rsidRPr="0018103E" w:rsidRDefault="00032BC5" w:rsidP="0018103E">
            <w:pPr>
              <w:pStyle w:val="NoSpacing"/>
              <w:spacing w:line="276" w:lineRule="auto"/>
              <w:ind w:right="50"/>
              <w:rPr>
                <w:rFonts w:ascii="Sylfaen" w:hAnsi="Sylfaen" w:cstheme="minorHAnsi"/>
                <w:b/>
                <w:sz w:val="22"/>
                <w:lang w:val="ka-GE"/>
              </w:rPr>
            </w:pPr>
          </w:p>
          <w:p w14:paraId="62B4153A" w14:textId="31134C45" w:rsidR="00032BC5" w:rsidRPr="0018103E" w:rsidRDefault="00032BC5"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 xml:space="preserve">მიმდინარე - </w:t>
            </w:r>
            <w:r w:rsidR="00BC164E" w:rsidRPr="0018103E">
              <w:rPr>
                <w:rFonts w:ascii="Sylfaen" w:hAnsi="Sylfaen"/>
                <w:sz w:val="22"/>
                <w:lang w:val="ka-GE"/>
              </w:rPr>
              <w:t>მეტწილად</w:t>
            </w:r>
            <w:r w:rsidRPr="0018103E">
              <w:rPr>
                <w:rFonts w:ascii="Sylfaen" w:hAnsi="Sylfaen"/>
                <w:sz w:val="22"/>
                <w:lang w:val="ka-GE"/>
              </w:rPr>
              <w:t xml:space="preserve"> შესრულდა;</w:t>
            </w:r>
          </w:p>
          <w:p w14:paraId="319F489C" w14:textId="77777777" w:rsidR="00032BC5" w:rsidRPr="0018103E" w:rsidRDefault="00032BC5" w:rsidP="0018103E">
            <w:pPr>
              <w:pStyle w:val="NoSpacing"/>
              <w:spacing w:line="276" w:lineRule="auto"/>
              <w:ind w:left="34" w:right="50"/>
              <w:rPr>
                <w:rFonts w:ascii="Sylfaen" w:hAnsi="Sylfaen" w:cstheme="minorHAnsi"/>
                <w:b/>
                <w:sz w:val="22"/>
                <w:lang w:val="ka-GE"/>
              </w:rPr>
            </w:pPr>
          </w:p>
          <w:p w14:paraId="1A6877F1" w14:textId="562C8E7E" w:rsidR="00032BC5" w:rsidRPr="0018103E" w:rsidRDefault="00032BC5" w:rsidP="00BF19C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4A7E2C">
              <w:rPr>
                <w:rFonts w:ascii="Sylfaen" w:hAnsi="Sylfaen" w:cstheme="minorHAnsi"/>
                <w:sz w:val="22"/>
                <w:lang w:val="ka-GE"/>
              </w:rPr>
              <w:t xml:space="preserve"> - </w:t>
            </w:r>
            <w:r w:rsidRPr="0018103E">
              <w:rPr>
                <w:rFonts w:ascii="Sylfaen" w:hAnsi="Sylfaen" w:cstheme="minorHAnsi"/>
                <w:sz w:val="22"/>
                <w:lang w:val="ka-GE"/>
              </w:rPr>
              <w:t>დანაშაულის პრევენციის ცენტრი.</w:t>
            </w:r>
          </w:p>
        </w:tc>
      </w:tr>
    </w:tbl>
    <w:p w14:paraId="1DFE2325" w14:textId="5CB2CD6D" w:rsidR="00032BC5" w:rsidRPr="0018103E" w:rsidRDefault="00032BC5" w:rsidP="0018103E">
      <w:pPr>
        <w:tabs>
          <w:tab w:val="left" w:pos="8220"/>
        </w:tabs>
        <w:spacing w:line="276" w:lineRule="auto"/>
        <w:ind w:left="-142" w:right="50"/>
        <w:jc w:val="both"/>
        <w:rPr>
          <w:rFonts w:ascii="Sylfaen" w:eastAsiaTheme="majorEastAsia" w:hAnsi="Sylfaen" w:cstheme="minorHAnsi"/>
          <w:lang w:val="ka-GE" w:eastAsia="zh-CN"/>
        </w:rPr>
      </w:pPr>
    </w:p>
    <w:p w14:paraId="7800690E" w14:textId="1F0D0D80" w:rsidR="00BC164E" w:rsidRPr="0018103E" w:rsidRDefault="00BC164E" w:rsidP="0018103E">
      <w:pPr>
        <w:spacing w:after="0" w:line="276" w:lineRule="auto"/>
        <w:ind w:left="-142"/>
        <w:jc w:val="both"/>
        <w:rPr>
          <w:rFonts w:ascii="Sylfaen" w:hAnsi="Sylfaen"/>
          <w:lang w:val="ka-GE"/>
        </w:rPr>
      </w:pPr>
      <w:r w:rsidRPr="0018103E">
        <w:rPr>
          <w:rFonts w:ascii="Sylfaen" w:hAnsi="Sylfaen"/>
          <w:lang w:val="ka-GE"/>
        </w:rPr>
        <w:t>2019 წლის</w:t>
      </w:r>
      <w:r w:rsidR="004A51B8">
        <w:rPr>
          <w:rFonts w:ascii="Sylfaen" w:hAnsi="Sylfaen"/>
          <w:lang w:val="ka-GE"/>
        </w:rPr>
        <w:t xml:space="preserve"> </w:t>
      </w:r>
      <w:r w:rsidRPr="0018103E">
        <w:rPr>
          <w:rFonts w:ascii="Sylfaen" w:hAnsi="Sylfaen"/>
          <w:lang w:val="ka-GE"/>
        </w:rPr>
        <w:t>1 იანვრიდან 2020 წლის</w:t>
      </w:r>
      <w:r w:rsidR="004A51B8">
        <w:rPr>
          <w:rFonts w:ascii="Sylfaen" w:hAnsi="Sylfaen"/>
          <w:lang w:val="ka-GE"/>
        </w:rPr>
        <w:t xml:space="preserve"> </w:t>
      </w:r>
      <w:r w:rsidRPr="0018103E">
        <w:rPr>
          <w:rFonts w:ascii="Sylfaen" w:hAnsi="Sylfaen"/>
          <w:lang w:val="ka-GE"/>
        </w:rPr>
        <w:t xml:space="preserve">1 იანვრამდე, დასაქმდა „ყოფილ პატიმართა რეაბილიტაციისა და რესოციალიზაციის პროგრამაში“ ჩართული 10 ბენეფიციარი. ამავე პერიოდში სსიპ „დანაშაულის პრევენციის ცენტრის“ ბაზაზე მოქმედ სოციალურ საწარმო „შეცვალე სცენარი“-ში დასაქმებული იყო 3 ბენეფიციარი. </w:t>
      </w:r>
    </w:p>
    <w:p w14:paraId="527FACDB" w14:textId="778E9FD7" w:rsidR="00BC164E" w:rsidRPr="0018103E" w:rsidRDefault="00BC164E"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C164E" w:rsidRPr="0018103E" w14:paraId="0F2151CF" w14:textId="77777777" w:rsidTr="002C62BB">
        <w:trPr>
          <w:trHeight w:val="1729"/>
        </w:trPr>
        <w:tc>
          <w:tcPr>
            <w:tcW w:w="9840" w:type="dxa"/>
            <w:shd w:val="clear" w:color="auto" w:fill="BDD6EE" w:themeFill="accent1" w:themeFillTint="66"/>
          </w:tcPr>
          <w:p w14:paraId="0D97FF88" w14:textId="5512A19A" w:rsidR="00BC164E" w:rsidRPr="0018103E" w:rsidRDefault="00BC164E" w:rsidP="0018103E">
            <w:pPr>
              <w:pStyle w:val="NoSpacing"/>
              <w:spacing w:line="276" w:lineRule="auto"/>
              <w:ind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4.4.4.4. </w:t>
            </w:r>
            <w:r w:rsidRPr="0018103E">
              <w:rPr>
                <w:rFonts w:ascii="Sylfaen" w:hAnsi="Sylfaen" w:cstheme="minorHAnsi"/>
                <w:iCs/>
                <w:sz w:val="22"/>
                <w:lang w:val="ka-GE"/>
              </w:rPr>
              <w:t>ყოფილ პატიმართა რეაბილიტაციისა და რესოციალიზაციის პროგრამის ბენეფიციარების ბიზნეს იდეების დაფინანსება;</w:t>
            </w:r>
          </w:p>
          <w:p w14:paraId="1B32BC3B" w14:textId="77777777" w:rsidR="00BC164E" w:rsidRPr="0018103E" w:rsidRDefault="00BC164E" w:rsidP="0018103E">
            <w:pPr>
              <w:pStyle w:val="NoSpacing"/>
              <w:spacing w:line="276" w:lineRule="auto"/>
              <w:ind w:right="50"/>
              <w:rPr>
                <w:rFonts w:ascii="Sylfaen" w:hAnsi="Sylfaen" w:cstheme="minorHAnsi"/>
                <w:b/>
                <w:sz w:val="22"/>
                <w:lang w:val="ka-GE"/>
              </w:rPr>
            </w:pPr>
          </w:p>
          <w:p w14:paraId="046BE347" w14:textId="01275EF0" w:rsidR="00BC164E" w:rsidRPr="0018103E" w:rsidRDefault="00BC164E"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განხორციელდა;</w:t>
            </w:r>
          </w:p>
          <w:p w14:paraId="39FAC4FA" w14:textId="77777777" w:rsidR="00BC164E" w:rsidRPr="0018103E" w:rsidRDefault="00BC164E" w:rsidP="0018103E">
            <w:pPr>
              <w:pStyle w:val="NoSpacing"/>
              <w:spacing w:line="276" w:lineRule="auto"/>
              <w:ind w:left="34" w:right="50"/>
              <w:rPr>
                <w:rFonts w:ascii="Sylfaen" w:hAnsi="Sylfaen" w:cstheme="minorHAnsi"/>
                <w:b/>
                <w:sz w:val="22"/>
                <w:lang w:val="ka-GE"/>
              </w:rPr>
            </w:pPr>
          </w:p>
          <w:p w14:paraId="5A69279B" w14:textId="2F2718B4" w:rsidR="00BC164E" w:rsidRPr="0018103E" w:rsidRDefault="00BC164E" w:rsidP="00BF19C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4A7E2C">
              <w:rPr>
                <w:rFonts w:ascii="Sylfaen" w:hAnsi="Sylfaen" w:cstheme="minorHAnsi"/>
                <w:sz w:val="22"/>
                <w:lang w:val="ka-GE"/>
              </w:rPr>
              <w:t xml:space="preserve"> - </w:t>
            </w:r>
            <w:r w:rsidRPr="0018103E">
              <w:rPr>
                <w:rFonts w:ascii="Sylfaen" w:hAnsi="Sylfaen" w:cstheme="minorHAnsi"/>
                <w:sz w:val="22"/>
                <w:lang w:val="ka-GE"/>
              </w:rPr>
              <w:t>დანაშაულის პრევენციის ცენტრი.</w:t>
            </w:r>
          </w:p>
        </w:tc>
      </w:tr>
    </w:tbl>
    <w:p w14:paraId="169BA548" w14:textId="77777777" w:rsidR="00BC164E" w:rsidRPr="0018103E" w:rsidRDefault="00BC164E" w:rsidP="0018103E">
      <w:pPr>
        <w:tabs>
          <w:tab w:val="left" w:pos="8220"/>
        </w:tabs>
        <w:spacing w:line="276" w:lineRule="auto"/>
        <w:ind w:left="-142" w:right="50"/>
        <w:jc w:val="both"/>
        <w:rPr>
          <w:rFonts w:ascii="Sylfaen" w:hAnsi="Sylfaen"/>
          <w:lang w:val="ka-GE"/>
        </w:rPr>
      </w:pPr>
    </w:p>
    <w:p w14:paraId="3596E9DA" w14:textId="6C207C91" w:rsidR="00BC164E" w:rsidRPr="0018103E" w:rsidRDefault="00BC164E"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hAnsi="Sylfaen"/>
          <w:lang w:val="ka-GE"/>
        </w:rPr>
        <w:t>ყოფილ პატიმართა ბიზნეს იდეების დაფინანსების მიზნით, 2018 წელს საქართველოს იუსტიციის სამინისტრომ გამოაცხადა საგრანტო კონკურსი 180 000 ლარის ოდენობით, რომლითაც 2019 წელს დაფინანსდა 34 ბენეფიციარის ბიზნეს იდეა, 500-დან 5000 ლარის ფარგლებში ინდივიდუალურად.</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C164E" w:rsidRPr="0018103E" w14:paraId="1AAECA4F" w14:textId="77777777" w:rsidTr="002C62BB">
        <w:trPr>
          <w:trHeight w:val="1407"/>
        </w:trPr>
        <w:tc>
          <w:tcPr>
            <w:tcW w:w="9840" w:type="dxa"/>
            <w:shd w:val="clear" w:color="auto" w:fill="BDD6EE" w:themeFill="accent1" w:themeFillTint="66"/>
          </w:tcPr>
          <w:p w14:paraId="46A4814C" w14:textId="1BC24765" w:rsidR="00BC164E" w:rsidRPr="0018103E" w:rsidRDefault="00BC164E"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მიზანი: 4.5. </w:t>
            </w:r>
            <w:r w:rsidRPr="0018103E">
              <w:rPr>
                <w:rFonts w:ascii="Sylfaen" w:hAnsi="Sylfaen" w:cstheme="minorHAnsi"/>
                <w:sz w:val="22"/>
                <w:lang w:val="ka-GE"/>
              </w:rPr>
              <w:t>პენიტენციური სისტემის მართვა, ადამიანის უფლებებზე დაფუძნებული მიდგომებით;</w:t>
            </w:r>
          </w:p>
          <w:p w14:paraId="30010C70" w14:textId="77777777" w:rsidR="00BC164E" w:rsidRPr="0018103E" w:rsidRDefault="00BC164E" w:rsidP="0018103E">
            <w:pPr>
              <w:pStyle w:val="NoSpacing"/>
              <w:spacing w:line="276" w:lineRule="auto"/>
              <w:ind w:left="34" w:right="50"/>
              <w:rPr>
                <w:rFonts w:ascii="Sylfaen" w:hAnsi="Sylfaen" w:cstheme="minorHAnsi"/>
                <w:b/>
                <w:sz w:val="22"/>
                <w:lang w:val="ka-GE"/>
              </w:rPr>
            </w:pPr>
          </w:p>
          <w:p w14:paraId="3346F7A2" w14:textId="14138694" w:rsidR="00BC164E" w:rsidRPr="0018103E" w:rsidRDefault="00BC164E"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ამოცანა: 4.5.1.  </w:t>
            </w:r>
            <w:r w:rsidRPr="0018103E">
              <w:rPr>
                <w:rFonts w:ascii="Sylfaen" w:hAnsi="Sylfaen" w:cstheme="minorHAnsi"/>
                <w:sz w:val="22"/>
                <w:lang w:val="ka-GE"/>
              </w:rPr>
              <w:t>მსჯავრდებულთა კლასიფიკაციის, შემთხვევის მართვის, რისკებისა და საჭიროებების შეფასების გზით სასჯელის მოხდის ინდივიდუალური დაგეგმვის, რეკლასიფიკაციისა  და გარდამავალი მენეჯმენტის (გათავისუფლების მზადების პროცესი და რეფერალის მექანიზმი) მეთოდოლოგიის  სრულყოფა;</w:t>
            </w:r>
            <w:r w:rsidRPr="0018103E">
              <w:rPr>
                <w:rFonts w:ascii="Sylfaen" w:hAnsi="Sylfaen" w:cstheme="minorHAnsi"/>
                <w:b/>
                <w:sz w:val="22"/>
                <w:lang w:val="ka-GE"/>
              </w:rPr>
              <w:t xml:space="preserve"> </w:t>
            </w:r>
          </w:p>
          <w:p w14:paraId="4496DE9D" w14:textId="77777777" w:rsidR="00BC164E" w:rsidRPr="0018103E" w:rsidRDefault="00BC164E" w:rsidP="0018103E">
            <w:pPr>
              <w:pStyle w:val="NoSpacing"/>
              <w:spacing w:line="276" w:lineRule="auto"/>
              <w:ind w:left="34" w:right="50"/>
              <w:rPr>
                <w:rFonts w:ascii="Sylfaen" w:hAnsi="Sylfaen" w:cstheme="minorHAnsi"/>
                <w:b/>
                <w:sz w:val="22"/>
                <w:lang w:val="ka-GE"/>
              </w:rPr>
            </w:pPr>
          </w:p>
          <w:p w14:paraId="684505F7" w14:textId="4977EB35" w:rsidR="00BC164E" w:rsidRPr="0018103E" w:rsidRDefault="00BC164E" w:rsidP="00BF19C9">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ყველა მსჯავრდებულის საშიშროების რისკი განსაზღვრულია და განთავსებულია შესაბამის დაწესებულებაში</w:t>
            </w:r>
            <w:r w:rsidR="00BF19C9">
              <w:rPr>
                <w:rFonts w:ascii="Sylfaen" w:hAnsi="Sylfaen" w:cstheme="minorHAnsi"/>
                <w:sz w:val="22"/>
                <w:lang w:val="ka-GE"/>
              </w:rPr>
              <w:t>;</w:t>
            </w:r>
            <w:r w:rsidR="00BF19C9">
              <w:rPr>
                <w:rFonts w:ascii="Sylfaen" w:hAnsi="Sylfaen" w:cstheme="minorHAnsi"/>
                <w:sz w:val="22"/>
              </w:rPr>
              <w:t xml:space="preserve"> </w:t>
            </w:r>
            <w:r w:rsidRPr="0018103E">
              <w:rPr>
                <w:rFonts w:ascii="Sylfaen" w:hAnsi="Sylfaen" w:cstheme="minorHAnsi"/>
                <w:sz w:val="22"/>
                <w:lang w:val="ka-GE"/>
              </w:rPr>
              <w:t>ქცევაზე დაფუძნებული რისკის შეფასების ინსტრუმენტში შეტანილია ცვლილებები რომელიც ეფუძნება კლასიფიკაციის/საშიშროების შეფასების ინსტრუმენტი ობიექტურ, ქულათა დაჯამების სისტემას;</w:t>
            </w:r>
            <w:r w:rsidR="00BF19C9">
              <w:rPr>
                <w:rFonts w:ascii="Sylfaen" w:hAnsi="Sylfaen" w:cstheme="minorHAnsi"/>
                <w:sz w:val="22"/>
              </w:rPr>
              <w:t xml:space="preserve"> </w:t>
            </w:r>
            <w:r w:rsidRPr="0018103E">
              <w:rPr>
                <w:rFonts w:ascii="Sylfaen" w:hAnsi="Sylfaen" w:cstheme="minorHAnsi"/>
                <w:sz w:val="22"/>
                <w:lang w:val="ka-GE"/>
              </w:rPr>
              <w:t xml:space="preserve">შეფასებულია პილოტირების შედეგები და რეკომენდაციების გათვალისწინებულია იმპლემენტაციის </w:t>
            </w:r>
            <w:r w:rsidRPr="0018103E">
              <w:rPr>
                <w:rFonts w:ascii="Sylfaen" w:hAnsi="Sylfaen" w:cstheme="minorHAnsi"/>
                <w:sz w:val="22"/>
                <w:lang w:val="ka-GE"/>
              </w:rPr>
              <w:lastRenderedPageBreak/>
              <w:t>პროცესში;</w:t>
            </w:r>
          </w:p>
          <w:p w14:paraId="3B02B098" w14:textId="77777777" w:rsidR="00BC164E" w:rsidRPr="0018103E" w:rsidRDefault="00BC164E" w:rsidP="0018103E">
            <w:pPr>
              <w:pStyle w:val="NoSpacing"/>
              <w:spacing w:line="276" w:lineRule="auto"/>
              <w:ind w:left="34" w:right="50"/>
              <w:rPr>
                <w:rFonts w:ascii="Sylfaen" w:hAnsi="Sylfaen" w:cstheme="minorHAnsi"/>
                <w:b/>
                <w:iCs/>
                <w:sz w:val="22"/>
                <w:lang w:val="ka-GE"/>
              </w:rPr>
            </w:pPr>
          </w:p>
          <w:p w14:paraId="713D8537" w14:textId="4ADCE74E" w:rsidR="00BC164E" w:rsidRPr="0018103E" w:rsidRDefault="00BC164E"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4.5.1.1. </w:t>
            </w:r>
            <w:r w:rsidRPr="0018103E">
              <w:rPr>
                <w:rFonts w:ascii="Sylfaen" w:hAnsi="Sylfaen" w:cstheme="minorHAnsi"/>
                <w:iCs/>
                <w:sz w:val="22"/>
                <w:lang w:val="ka-GE"/>
              </w:rPr>
              <w:t>მულტიდისციპლინური  გუნდის მიერ რისკის შეფასება  და მსჯავრდებულთა შესაბამის დაწესებულებაში განთავსების შესახებ საკითხის პერიოდული გადახედვა,   სხვადასხვა მიზნობრივი ჯგუფების პრიორიტეტულობის გათვალისწინებით მსჯავრდებულთა სრული პოპულაციის დასაფარად</w:t>
            </w:r>
          </w:p>
          <w:p w14:paraId="602C928E" w14:textId="77777777" w:rsidR="00BC164E" w:rsidRPr="0018103E" w:rsidRDefault="00BC164E" w:rsidP="0018103E">
            <w:pPr>
              <w:pStyle w:val="NoSpacing"/>
              <w:spacing w:line="276" w:lineRule="auto"/>
              <w:ind w:right="50"/>
              <w:rPr>
                <w:rFonts w:ascii="Sylfaen" w:hAnsi="Sylfaen" w:cstheme="minorHAnsi"/>
                <w:b/>
                <w:sz w:val="22"/>
                <w:lang w:val="ka-GE"/>
              </w:rPr>
            </w:pPr>
          </w:p>
          <w:p w14:paraId="28FF29EE" w14:textId="5899916A" w:rsidR="00BC164E" w:rsidRPr="0018103E" w:rsidRDefault="00BC164E"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5FF848DB" w14:textId="77777777" w:rsidR="00BC164E" w:rsidRPr="0018103E" w:rsidRDefault="00BC164E" w:rsidP="0018103E">
            <w:pPr>
              <w:pStyle w:val="NoSpacing"/>
              <w:spacing w:line="276" w:lineRule="auto"/>
              <w:ind w:left="34" w:right="50"/>
              <w:rPr>
                <w:rFonts w:ascii="Sylfaen" w:hAnsi="Sylfaen" w:cstheme="minorHAnsi"/>
                <w:b/>
                <w:sz w:val="22"/>
                <w:lang w:val="ka-GE"/>
              </w:rPr>
            </w:pPr>
          </w:p>
          <w:p w14:paraId="21F6F8AD" w14:textId="1EEA57B6" w:rsidR="00BC164E" w:rsidRPr="0018103E" w:rsidRDefault="00BC164E" w:rsidP="00BF19C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48683C4D" w14:textId="77777777" w:rsidR="00BC164E" w:rsidRPr="0018103E" w:rsidRDefault="00BC164E" w:rsidP="0018103E">
      <w:pPr>
        <w:spacing w:after="0" w:line="276" w:lineRule="auto"/>
        <w:jc w:val="both"/>
        <w:rPr>
          <w:rFonts w:ascii="Sylfaen" w:eastAsia="Times New Roman" w:hAnsi="Sylfaen" w:cs="Times New Roman"/>
          <w:color w:val="000000"/>
          <w:lang w:val="ka-GE"/>
        </w:rPr>
      </w:pPr>
    </w:p>
    <w:p w14:paraId="452097F7" w14:textId="52CBB6D9" w:rsidR="00BC164E" w:rsidRPr="0018103E" w:rsidRDefault="00BC164E" w:rsidP="0018103E">
      <w:pPr>
        <w:spacing w:after="0" w:line="276" w:lineRule="auto"/>
        <w:ind w:left="-142"/>
        <w:jc w:val="both"/>
        <w:rPr>
          <w:rFonts w:ascii="Sylfaen" w:eastAsia="Times New Roman" w:hAnsi="Sylfaen" w:cs="Times New Roman"/>
          <w:color w:val="000000"/>
          <w:lang w:val="ka-GE"/>
        </w:rPr>
      </w:pPr>
      <w:r w:rsidRPr="0018103E">
        <w:rPr>
          <w:rFonts w:ascii="Sylfaen" w:eastAsia="Times New Roman" w:hAnsi="Sylfaen" w:cs="Times New Roman"/>
          <w:color w:val="000000"/>
          <w:lang w:val="ka-GE"/>
        </w:rPr>
        <w:t>2019 წლის 8 მაისს</w:t>
      </w:r>
      <w:r w:rsidR="004A51B8">
        <w:rPr>
          <w:rFonts w:ascii="Sylfaen" w:eastAsia="Times New Roman" w:hAnsi="Sylfaen" w:cs="Times New Roman"/>
          <w:color w:val="000000"/>
          <w:lang w:val="ka-GE"/>
        </w:rPr>
        <w:t>,</w:t>
      </w:r>
      <w:r w:rsidRPr="0018103E">
        <w:rPr>
          <w:rFonts w:ascii="Sylfaen" w:eastAsia="Times New Roman" w:hAnsi="Sylfaen" w:cs="Times New Roman"/>
          <w:color w:val="000000"/>
          <w:lang w:val="ka-GE"/>
        </w:rPr>
        <w:t xml:space="preserve"> საქართველოს იუსტიციის მინისტრის მიერ დამტკიცდა №395 ბრძანება „მსჯავრდებულის რისკის სახეების, რისკის შეფასების კრიტერიუმების, რისკის შეფასებისა და გადაფასების წესის, მსჯავრდებულის იმავე ან სხვა ტიპის თავისუფლების აღკვეთის დაწესებულებაში გადაყვანის წესისა და პირობების, აგრეთვე მსჯავრდებულის საშიშროების რისკების შეფასების გუნდის საქმიანობისა და უფლებამოსილების განსაზღვრის წესის შესახებ“, რომელიც განსაზღვრავს მსჯავრდებულთა საშიშროების რისკის შეფასება/გადაფასების პროცედურებსა და კრიტერიუმებს.</w:t>
      </w:r>
    </w:p>
    <w:p w14:paraId="0E72AEE8" w14:textId="77777777" w:rsidR="00BC164E" w:rsidRPr="0018103E" w:rsidRDefault="00BC164E" w:rsidP="0018103E">
      <w:pPr>
        <w:spacing w:after="0" w:line="276" w:lineRule="auto"/>
        <w:ind w:left="-142"/>
        <w:jc w:val="both"/>
        <w:rPr>
          <w:rFonts w:ascii="Sylfaen" w:eastAsia="Times New Roman" w:hAnsi="Sylfaen" w:cs="Times New Roman"/>
          <w:color w:val="000000"/>
          <w:lang w:val="ka-GE"/>
        </w:rPr>
      </w:pPr>
    </w:p>
    <w:p w14:paraId="60ACBB64" w14:textId="5A8B0ADD" w:rsidR="00BC164E" w:rsidRPr="0018103E" w:rsidRDefault="00BC164E" w:rsidP="0018103E">
      <w:pPr>
        <w:spacing w:after="0" w:line="276" w:lineRule="auto"/>
        <w:ind w:left="-142"/>
        <w:jc w:val="both"/>
        <w:rPr>
          <w:rFonts w:ascii="Sylfaen" w:eastAsia="Times New Roman" w:hAnsi="Sylfaen" w:cs="Times New Roman"/>
          <w:color w:val="000000"/>
          <w:lang w:val="ka-GE"/>
        </w:rPr>
      </w:pPr>
      <w:r w:rsidRPr="0018103E">
        <w:rPr>
          <w:rFonts w:ascii="Sylfaen" w:eastAsia="Times New Roman" w:hAnsi="Sylfaen" w:cs="Times New Roman"/>
          <w:color w:val="000000"/>
          <w:lang w:val="ka-GE"/>
        </w:rPr>
        <w:t xml:space="preserve">აღნიშნული ბრძანების დამტკიცების შემდგომ მიმდინარეობდა მონაცემთა პირველადი დამუშავების ჯგუფისა და მსჯავრდებულის საშიშროების რისკების შეფასების გუნდის ფორმირების პროცედურები, რომლებიც დასრულდა 2019 წლის 22 მაისს, რის შემდგომაც განახლდა და უწყვეტ რეჟიმში მიმდინარეობს მსჯავრდებულთა მიმართ საშიშროების რისკების შეფასებისა და გადაფასების პროცესი. </w:t>
      </w:r>
    </w:p>
    <w:p w14:paraId="5D9DE59C" w14:textId="77777777" w:rsidR="00BC164E" w:rsidRPr="0018103E" w:rsidRDefault="00BC164E" w:rsidP="0018103E">
      <w:pPr>
        <w:spacing w:after="0" w:line="276" w:lineRule="auto"/>
        <w:ind w:left="-142"/>
        <w:jc w:val="both"/>
        <w:rPr>
          <w:rFonts w:ascii="Sylfaen" w:eastAsia="Times New Roman" w:hAnsi="Sylfaen" w:cs="Times New Roman"/>
          <w:color w:val="000000"/>
          <w:lang w:val="ka-GE"/>
        </w:rPr>
      </w:pPr>
    </w:p>
    <w:p w14:paraId="0D7E7C4C" w14:textId="77777777" w:rsidR="00BC164E" w:rsidRPr="0018103E" w:rsidRDefault="00BC164E" w:rsidP="0018103E">
      <w:pPr>
        <w:spacing w:after="0" w:line="276" w:lineRule="auto"/>
        <w:ind w:left="-142"/>
        <w:jc w:val="both"/>
        <w:rPr>
          <w:rFonts w:ascii="Sylfaen" w:hAnsi="Sylfaen"/>
          <w:lang w:val="ka-GE"/>
        </w:rPr>
      </w:pPr>
      <w:r w:rsidRPr="0018103E">
        <w:rPr>
          <w:rFonts w:ascii="Sylfaen" w:eastAsia="Times New Roman" w:hAnsi="Sylfaen" w:cs="Times New Roman"/>
          <w:color w:val="000000"/>
          <w:lang w:val="ka-GE"/>
        </w:rPr>
        <w:t xml:space="preserve">2019 წლის განმავლობაში საშიშროების </w:t>
      </w:r>
      <w:r w:rsidRPr="0018103E">
        <w:rPr>
          <w:rFonts w:ascii="Sylfaen" w:hAnsi="Sylfaen"/>
          <w:lang w:val="ka-GE"/>
        </w:rPr>
        <w:t xml:space="preserve">რისკი შეუფასდა 2530 მსჯავრდებულს (პირველადი შეფასება). აქედან 149 მსჯავრდებულს დაუდგინდა - დაბალი რისკის სახე, 2096 მსჯავრდებულს - საშუალო რისკის სახე, 257 მსჯავრდებულს - მომეტებული რისკის სახე და 28 მსჯავრდებულს - </w:t>
      </w:r>
      <w:r w:rsidRPr="0018103E">
        <w:rPr>
          <w:rFonts w:ascii="Sylfaen" w:hAnsi="Sylfaen" w:cs="Sylfaen"/>
          <w:lang w:val="ka-GE"/>
        </w:rPr>
        <w:t>მაღალი</w:t>
      </w:r>
      <w:r w:rsidRPr="0018103E">
        <w:rPr>
          <w:rFonts w:ascii="Sylfaen" w:hAnsi="Sylfaen"/>
          <w:lang w:val="ka-GE"/>
        </w:rPr>
        <w:t xml:space="preserve"> რისკის სახე; თითოეული მსჯავრდებული, რომელთაც შეუფასდა საშიშროების რისკი, განთავსდა რისკის შესაბამის პენიტენციურ დაწესებულებებში.</w:t>
      </w:r>
    </w:p>
    <w:p w14:paraId="1EAF4026" w14:textId="21E2B24C" w:rsidR="00032BC5" w:rsidRPr="0018103E" w:rsidRDefault="00032BC5"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C164E" w:rsidRPr="0018103E" w14:paraId="753F6DC8" w14:textId="77777777" w:rsidTr="004A7E2C">
        <w:trPr>
          <w:trHeight w:val="273"/>
        </w:trPr>
        <w:tc>
          <w:tcPr>
            <w:tcW w:w="9840" w:type="dxa"/>
            <w:shd w:val="clear" w:color="auto" w:fill="BDD6EE" w:themeFill="accent1" w:themeFillTint="66"/>
          </w:tcPr>
          <w:p w14:paraId="59691784" w14:textId="6379DE61" w:rsidR="00BC164E" w:rsidRPr="0018103E" w:rsidRDefault="00BC164E"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4.5.1.2. </w:t>
            </w:r>
            <w:r w:rsidRPr="0018103E">
              <w:rPr>
                <w:rFonts w:ascii="Sylfaen" w:hAnsi="Sylfaen" w:cstheme="minorHAnsi"/>
                <w:iCs/>
                <w:sz w:val="22"/>
                <w:lang w:val="ka-GE"/>
              </w:rPr>
              <w:t>მულტიდისციპლინური გუნდის მიერ საშიშროების რისკის შეფასება  და მსჯავრდებულთა შესაბამის დაწესებულებაში განთავსების შესახებ საკითხის პერიოდული გადახედვა;</w:t>
            </w:r>
          </w:p>
          <w:p w14:paraId="2FB805C9" w14:textId="77777777" w:rsidR="00BC164E" w:rsidRPr="0018103E" w:rsidRDefault="00BC164E" w:rsidP="0018103E">
            <w:pPr>
              <w:pStyle w:val="NoSpacing"/>
              <w:spacing w:line="276" w:lineRule="auto"/>
              <w:ind w:right="50"/>
              <w:rPr>
                <w:rFonts w:ascii="Sylfaen" w:hAnsi="Sylfaen" w:cstheme="minorHAnsi"/>
                <w:b/>
                <w:sz w:val="22"/>
                <w:lang w:val="ka-GE"/>
              </w:rPr>
            </w:pPr>
          </w:p>
          <w:p w14:paraId="41C2B9E6" w14:textId="17195DED" w:rsidR="00BC164E" w:rsidRPr="0018103E" w:rsidRDefault="00BC164E"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66628A23" w14:textId="77777777" w:rsidR="00BC164E" w:rsidRPr="0018103E" w:rsidRDefault="00BC164E" w:rsidP="0018103E">
            <w:pPr>
              <w:pStyle w:val="NoSpacing"/>
              <w:spacing w:line="276" w:lineRule="auto"/>
              <w:ind w:left="34" w:right="50"/>
              <w:rPr>
                <w:rFonts w:ascii="Sylfaen" w:hAnsi="Sylfaen" w:cstheme="minorHAnsi"/>
                <w:b/>
                <w:sz w:val="22"/>
                <w:lang w:val="ka-GE"/>
              </w:rPr>
            </w:pPr>
          </w:p>
          <w:p w14:paraId="3E8451B5" w14:textId="1B25A262" w:rsidR="00BC164E" w:rsidRPr="0018103E" w:rsidRDefault="00BC164E" w:rsidP="00AD1B02">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10DED7A4" w14:textId="77777777" w:rsidR="00BC164E" w:rsidRPr="0018103E" w:rsidRDefault="00BC164E" w:rsidP="00AD1B02">
      <w:pPr>
        <w:tabs>
          <w:tab w:val="left" w:pos="8220"/>
        </w:tabs>
        <w:spacing w:line="276" w:lineRule="auto"/>
        <w:ind w:right="50"/>
        <w:jc w:val="both"/>
        <w:rPr>
          <w:rFonts w:ascii="Sylfaen" w:eastAsiaTheme="majorEastAsia" w:hAnsi="Sylfaen" w:cstheme="minorHAnsi"/>
          <w:lang w:val="ka-GE" w:eastAsia="zh-CN"/>
        </w:rPr>
      </w:pPr>
    </w:p>
    <w:p w14:paraId="09C0DB2A" w14:textId="0D625739" w:rsidR="00BC164E" w:rsidRPr="0018103E" w:rsidRDefault="00BC164E" w:rsidP="0018103E">
      <w:pPr>
        <w:tabs>
          <w:tab w:val="left" w:pos="8220"/>
        </w:tabs>
        <w:spacing w:line="276" w:lineRule="auto"/>
        <w:ind w:left="-142" w:right="50"/>
        <w:jc w:val="both"/>
        <w:rPr>
          <w:rFonts w:ascii="Sylfaen" w:hAnsi="Sylfaen"/>
          <w:lang w:val="ka-GE"/>
        </w:rPr>
      </w:pPr>
      <w:r w:rsidRPr="0018103E">
        <w:rPr>
          <w:rFonts w:ascii="Sylfaen" w:eastAsia="Times New Roman" w:hAnsi="Sylfaen"/>
          <w:color w:val="000000"/>
          <w:lang w:val="ka-GE"/>
        </w:rPr>
        <w:lastRenderedPageBreak/>
        <w:t xml:space="preserve">„მსჯავრდებულის რისკის სახეების, რისკის შეფასების კრიტერიუმების, რისკის შეფასებისა და გადაფასების წესის, მსჯავრდებულის იმავე ან სხვა ტიპის თავისუფლების აღკვეთის დაწესებულებაში გადაყვანის წესისა და პირობების, აგრეთვე მსჯავრდებულის საშიშროების რისკების შეფასების გუნდის საქმიანობისა და უფლებამოსილების განსაზღვრის წესის შესახებ“ საქართველოს იუსტიციის მინისტრის 2019 წლის 8 მაისის №395 ბრძანებით დამტკიცებული </w:t>
      </w:r>
      <w:r w:rsidRPr="0018103E">
        <w:rPr>
          <w:rFonts w:ascii="Sylfaen" w:hAnsi="Sylfaen"/>
          <w:lang w:val="ka-GE"/>
        </w:rPr>
        <w:t>წესის მე-17 მუხლის მეორე პუნქტის მიხედვით გათვალისწინებულია მსჯავრდებულთა საშიშროების რისკის გადაფასების პერიოდულობა მსჯავრდებულთათვის დადგენილი რისკის (საშიშროების მაღალი რისკი, საშიშროების მომეტებული რისკი, საშიშროების საშუალო რისკი, საშიშროების დაბალი რისკი) მიხედვით.</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C164E" w:rsidRPr="0018103E" w14:paraId="672BB04D" w14:textId="77777777" w:rsidTr="002C62BB">
        <w:trPr>
          <w:trHeight w:val="2036"/>
        </w:trPr>
        <w:tc>
          <w:tcPr>
            <w:tcW w:w="9840" w:type="dxa"/>
            <w:shd w:val="clear" w:color="auto" w:fill="BDD6EE" w:themeFill="accent1" w:themeFillTint="66"/>
          </w:tcPr>
          <w:p w14:paraId="41AF7320" w14:textId="68B81356" w:rsidR="00BC164E" w:rsidRPr="0018103E" w:rsidRDefault="00BC164E"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4.5.1.3. </w:t>
            </w:r>
            <w:r w:rsidRPr="0018103E">
              <w:rPr>
                <w:rFonts w:ascii="Sylfaen" w:hAnsi="Sylfaen" w:cstheme="minorHAnsi"/>
                <w:iCs/>
                <w:sz w:val="22"/>
                <w:lang w:val="ka-GE"/>
              </w:rPr>
              <w:t xml:space="preserve"> N16, N5 და N17 პენიტენციურ დაწესებულებებში შემთხვევის მართვის თანამედროვე მეთოდით მუშაობა და რისკებისა და საჭიროებების შეფასების ინსტრუმენტის პილოტირება და დანერგვა;</w:t>
            </w:r>
          </w:p>
          <w:p w14:paraId="02E05DA2" w14:textId="77777777" w:rsidR="00BC164E" w:rsidRPr="0018103E" w:rsidRDefault="00BC164E" w:rsidP="0018103E">
            <w:pPr>
              <w:pStyle w:val="NoSpacing"/>
              <w:spacing w:line="276" w:lineRule="auto"/>
              <w:ind w:right="50"/>
              <w:rPr>
                <w:rFonts w:ascii="Sylfaen" w:hAnsi="Sylfaen" w:cstheme="minorHAnsi"/>
                <w:b/>
                <w:sz w:val="22"/>
                <w:lang w:val="ka-GE"/>
              </w:rPr>
            </w:pPr>
          </w:p>
          <w:p w14:paraId="7474D382" w14:textId="7FF00AD2" w:rsidR="00BC164E" w:rsidRPr="0018103E" w:rsidRDefault="00BC164E"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40E32341" w14:textId="77777777" w:rsidR="00BC164E" w:rsidRPr="0018103E" w:rsidRDefault="00BC164E" w:rsidP="0018103E">
            <w:pPr>
              <w:pStyle w:val="NoSpacing"/>
              <w:spacing w:line="276" w:lineRule="auto"/>
              <w:ind w:left="34" w:right="50"/>
              <w:rPr>
                <w:rFonts w:ascii="Sylfaen" w:hAnsi="Sylfaen" w:cstheme="minorHAnsi"/>
                <w:b/>
                <w:sz w:val="22"/>
                <w:lang w:val="ka-GE"/>
              </w:rPr>
            </w:pPr>
          </w:p>
          <w:p w14:paraId="0F23B036" w14:textId="7BAA1C22" w:rsidR="00BC164E" w:rsidRPr="00AD1B02" w:rsidRDefault="00BC164E" w:rsidP="00AD1B02">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034A58B" w14:textId="77777777" w:rsidR="00BC164E" w:rsidRPr="0018103E" w:rsidRDefault="00BC164E" w:rsidP="0018103E">
      <w:pPr>
        <w:spacing w:after="0" w:line="276" w:lineRule="auto"/>
        <w:jc w:val="both"/>
        <w:rPr>
          <w:rFonts w:ascii="Sylfaen" w:hAnsi="Sylfaen" w:cs="Sylfaen"/>
          <w:lang w:val="ka-GE"/>
        </w:rPr>
      </w:pPr>
    </w:p>
    <w:p w14:paraId="48F5D452" w14:textId="77777777" w:rsidR="004A51B8" w:rsidRDefault="00BC164E" w:rsidP="004A51B8">
      <w:pPr>
        <w:spacing w:after="0" w:line="276" w:lineRule="auto"/>
        <w:ind w:left="-142"/>
        <w:jc w:val="both"/>
        <w:rPr>
          <w:rFonts w:ascii="Sylfaen" w:hAnsi="Sylfaen" w:cs="Sylfaen"/>
          <w:lang w:val="ka-GE"/>
        </w:rPr>
      </w:pPr>
      <w:r w:rsidRPr="0018103E">
        <w:rPr>
          <w:rFonts w:ascii="Sylfaen" w:hAnsi="Sylfaen" w:cs="Sylfaen"/>
          <w:lang w:val="ka-GE"/>
        </w:rPr>
        <w:t>პენიტენციურ და პრობაციისა სისტემაში განახლდა ზრდასრულთა რისკისა და საჭიროების შეფასების ინსტრუმენტი. კერძოდ, რისკის გამოთვლა ხდება ქულების საშუალებით. ამ მხრივ, დასრულდა მუშაობა ზრდასრულ მსჯავრდებულთა რისკისა და საჭიროების შეფასების ფორმაზე და შემთხვევის მართვის ინსტრუქციაზე</w:t>
      </w:r>
      <w:r w:rsidR="004A51B8">
        <w:rPr>
          <w:rFonts w:ascii="Sylfaen" w:hAnsi="Sylfaen" w:cs="Sylfaen"/>
          <w:lang w:val="ka-GE"/>
        </w:rPr>
        <w:t xml:space="preserve">. </w:t>
      </w:r>
      <w:r w:rsidRPr="0018103E">
        <w:rPr>
          <w:rFonts w:ascii="Sylfaen" w:hAnsi="Sylfaen" w:cs="Sylfaen"/>
          <w:lang w:val="ka-GE"/>
        </w:rPr>
        <w:t>2019 წლის სექტემბერში №5 და №16 დაწესებულებებში დაიწყო შემთხვევის მართვის და განახლებული შეფასების ინსტრუმენტების დანერგვა (პილოტირების შემდგომი ეტაპი</w:t>
      </w:r>
      <w:r w:rsidR="004A51B8">
        <w:rPr>
          <w:rFonts w:ascii="Sylfaen" w:hAnsi="Sylfaen" w:cs="Sylfaen"/>
          <w:lang w:val="ka-GE"/>
        </w:rPr>
        <w:t xml:space="preserve">). </w:t>
      </w:r>
    </w:p>
    <w:p w14:paraId="212E1B18" w14:textId="77777777" w:rsidR="004A51B8" w:rsidRDefault="004A51B8" w:rsidP="004A51B8">
      <w:pPr>
        <w:spacing w:after="0" w:line="276" w:lineRule="auto"/>
        <w:ind w:left="-142"/>
        <w:jc w:val="both"/>
        <w:rPr>
          <w:rFonts w:ascii="Sylfaen" w:hAnsi="Sylfaen" w:cs="Sylfaen"/>
          <w:lang w:val="ka-GE"/>
        </w:rPr>
      </w:pPr>
    </w:p>
    <w:p w14:paraId="1C956D0D" w14:textId="00D2258A" w:rsidR="00BC164E" w:rsidRPr="004A51B8" w:rsidRDefault="00BC164E" w:rsidP="004A51B8">
      <w:pPr>
        <w:spacing w:after="0" w:line="276" w:lineRule="auto"/>
        <w:ind w:left="-142"/>
        <w:jc w:val="both"/>
        <w:rPr>
          <w:rFonts w:ascii="Sylfaen" w:hAnsi="Sylfaen" w:cs="Sylfaen"/>
          <w:lang w:val="ka-GE"/>
        </w:rPr>
      </w:pPr>
      <w:r w:rsidRPr="0018103E">
        <w:rPr>
          <w:rFonts w:ascii="Sylfaen" w:hAnsi="Sylfaen" w:cs="Sylfaen"/>
          <w:lang w:val="ka-GE"/>
        </w:rPr>
        <w:t xml:space="preserve">№17 პენიტენციურ დაწესებულებაში </w:t>
      </w:r>
      <w:r w:rsidR="004A51B8">
        <w:rPr>
          <w:rFonts w:ascii="Sylfaen" w:hAnsi="Sylfaen" w:cs="Sylfaen"/>
          <w:lang w:val="ka-GE"/>
        </w:rPr>
        <w:t xml:space="preserve">2019 წლის </w:t>
      </w:r>
      <w:r w:rsidRPr="0018103E">
        <w:rPr>
          <w:rFonts w:ascii="Sylfaen" w:hAnsi="Sylfaen" w:cs="Sylfaen"/>
          <w:lang w:val="ka-GE"/>
        </w:rPr>
        <w:t>ნოემბრის თვეში დაიწყო განახლებული რისკისა და საჭიროებების ინსტრუმენტის პილოტირება მსჯავრდებულებთან, რომელთაც კალენდარულ გათავისუფლებამდე დარჩენილი აქვთ არაუმეტეს 2 წელი და არანაკლებ 6 თვე. პილოტირების პროცესი ითვალისწინებს პირობით ვადაზე ადრე გათავისუფლების ადგილობრივი საბჭოსთვის წარსადგენი მსჯავრდებულის დახასიათების განახლებული ფორმის ეფექტიანობის დადგენას.</w:t>
      </w:r>
    </w:p>
    <w:p w14:paraId="10B8E04E" w14:textId="377CD3FD" w:rsidR="00BC164E" w:rsidRPr="0018103E" w:rsidRDefault="00BC164E" w:rsidP="0018103E">
      <w:pPr>
        <w:tabs>
          <w:tab w:val="left" w:pos="8220"/>
        </w:tabs>
        <w:spacing w:line="276" w:lineRule="auto"/>
        <w:ind w:left="-142" w:right="50"/>
        <w:jc w:val="both"/>
        <w:rPr>
          <w:rFonts w:ascii="Sylfaen" w:hAnsi="Sylfaen"/>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C164E" w:rsidRPr="0018103E" w14:paraId="7E6775E4" w14:textId="77777777" w:rsidTr="002C62BB">
        <w:trPr>
          <w:trHeight w:val="415"/>
        </w:trPr>
        <w:tc>
          <w:tcPr>
            <w:tcW w:w="9840" w:type="dxa"/>
            <w:shd w:val="clear" w:color="auto" w:fill="BDD6EE" w:themeFill="accent1" w:themeFillTint="66"/>
          </w:tcPr>
          <w:p w14:paraId="301BF943" w14:textId="282B246B" w:rsidR="00BC164E" w:rsidRPr="0018103E" w:rsidRDefault="00BC164E" w:rsidP="00AD1B02">
            <w:pPr>
              <w:spacing w:line="276" w:lineRule="auto"/>
              <w:jc w:val="both"/>
              <w:rPr>
                <w:rFonts w:ascii="Sylfaen" w:hAnsi="Sylfaen" w:cstheme="minorHAnsi"/>
                <w:b/>
                <w:lang w:val="ka-GE"/>
              </w:rPr>
            </w:pPr>
            <w:r w:rsidRPr="0018103E">
              <w:rPr>
                <w:rFonts w:ascii="Sylfaen" w:hAnsi="Sylfaen" w:cstheme="minorHAnsi"/>
                <w:b/>
                <w:lang w:val="ka-GE"/>
              </w:rPr>
              <w:t xml:space="preserve">ამოცანა: </w:t>
            </w:r>
            <w:r w:rsidRPr="0018103E">
              <w:rPr>
                <w:rFonts w:ascii="Sylfaen" w:eastAsiaTheme="minorEastAsia" w:hAnsi="Sylfaen" w:cstheme="minorHAnsi"/>
                <w:b/>
                <w:kern w:val="2"/>
                <w:lang w:val="ka-GE" w:eastAsia="zh-CN"/>
              </w:rPr>
              <w:t xml:space="preserve">4.5.2. </w:t>
            </w:r>
            <w:r w:rsidRPr="0018103E">
              <w:rPr>
                <w:rFonts w:ascii="Sylfaen" w:eastAsiaTheme="minorEastAsia" w:hAnsi="Sylfaen" w:cstheme="minorHAnsi"/>
                <w:kern w:val="2"/>
                <w:lang w:val="ka-GE" w:eastAsia="zh-CN"/>
              </w:rPr>
              <w:t>ბრალდებულთა/მსჯავრდებულთა ცნობიერების ამაღლება მათი უფლებების მიმართულებით: საჩივრების მექანიზმთან, დისციპლინურ და ადმინისტრაციულ</w:t>
            </w:r>
            <w:r w:rsidR="00AD1B02">
              <w:rPr>
                <w:rFonts w:ascii="Sylfaen" w:eastAsiaTheme="minorEastAsia" w:hAnsi="Sylfaen" w:cstheme="minorHAnsi"/>
                <w:kern w:val="2"/>
                <w:lang w:val="ka-GE" w:eastAsia="zh-CN"/>
              </w:rPr>
              <w:t xml:space="preserve"> </w:t>
            </w:r>
            <w:r w:rsidRPr="0018103E">
              <w:rPr>
                <w:rFonts w:ascii="Sylfaen" w:eastAsiaTheme="minorEastAsia" w:hAnsi="Sylfaen" w:cstheme="minorHAnsi"/>
                <w:kern w:val="2"/>
                <w:lang w:val="ka-GE" w:eastAsia="zh-CN"/>
              </w:rPr>
              <w:t>პროცედურებთან დაკავშირებით ეფექტური, მათ შორის, შშმ პირებისათვის ხელმისაწვდომი მეთოდებით ინფორმაციის მიწოდების გზით</w:t>
            </w:r>
            <w:r w:rsidRPr="0018103E">
              <w:rPr>
                <w:rFonts w:ascii="Sylfaen" w:hAnsi="Sylfaen" w:cstheme="minorHAnsi"/>
                <w:lang w:val="ka-GE"/>
              </w:rPr>
              <w:t>;</w:t>
            </w:r>
            <w:r w:rsidRPr="0018103E">
              <w:rPr>
                <w:rFonts w:ascii="Sylfaen" w:hAnsi="Sylfaen" w:cstheme="minorHAnsi"/>
                <w:b/>
                <w:lang w:val="ka-GE"/>
              </w:rPr>
              <w:t xml:space="preserve"> </w:t>
            </w:r>
          </w:p>
          <w:p w14:paraId="74E6F679" w14:textId="3E677E17" w:rsidR="00BC164E" w:rsidRPr="0018103E" w:rsidRDefault="00BC164E" w:rsidP="00AD1B02">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ბრალდებულთა და მსჯავრდებულთა უფლებებისა და მოვალეობების ამსახველი ბუკლეტები სხვადასხვა ენებზე ნათარგმნი, გამოცემული და ხელმისაწვდომია მსჯავრდებულ/ბრალდებულებისათვის პენიტენციურ დაწესებულებებში</w:t>
            </w:r>
            <w:r w:rsidR="00AD1B02">
              <w:rPr>
                <w:rFonts w:ascii="Sylfaen" w:hAnsi="Sylfaen" w:cstheme="minorHAnsi"/>
                <w:sz w:val="22"/>
                <w:lang w:val="ka-GE"/>
              </w:rPr>
              <w:t>;</w:t>
            </w:r>
            <w:r w:rsidR="00AD1B02">
              <w:rPr>
                <w:rFonts w:ascii="Sylfaen" w:hAnsi="Sylfaen" w:cstheme="minorHAnsi"/>
                <w:sz w:val="22"/>
              </w:rPr>
              <w:t xml:space="preserve"> </w:t>
            </w:r>
            <w:r w:rsidRPr="0018103E">
              <w:rPr>
                <w:rFonts w:ascii="Sylfaen" w:hAnsi="Sylfaen" w:cstheme="minorHAnsi"/>
                <w:sz w:val="22"/>
                <w:lang w:val="ka-GE"/>
              </w:rPr>
              <w:t>შემცირებულია შესაბამისი საჩივრების რაოდენობა;</w:t>
            </w:r>
          </w:p>
          <w:p w14:paraId="4040B476" w14:textId="77777777" w:rsidR="00BC164E" w:rsidRPr="0018103E" w:rsidRDefault="00BC164E" w:rsidP="0018103E">
            <w:pPr>
              <w:pStyle w:val="NoSpacing"/>
              <w:spacing w:line="276" w:lineRule="auto"/>
              <w:ind w:left="34" w:right="50"/>
              <w:rPr>
                <w:rFonts w:ascii="Sylfaen" w:hAnsi="Sylfaen" w:cstheme="minorHAnsi"/>
                <w:b/>
                <w:iCs/>
                <w:sz w:val="22"/>
                <w:lang w:val="ka-GE"/>
              </w:rPr>
            </w:pPr>
          </w:p>
          <w:p w14:paraId="5B8A76DE" w14:textId="634CFF83" w:rsidR="00BC164E" w:rsidRPr="0018103E" w:rsidRDefault="00BC164E"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4.5.2.1. </w:t>
            </w:r>
            <w:r w:rsidRPr="0018103E">
              <w:rPr>
                <w:rFonts w:ascii="Sylfaen" w:hAnsi="Sylfaen" w:cstheme="minorHAnsi"/>
                <w:iCs/>
                <w:sz w:val="22"/>
                <w:lang w:val="ka-GE"/>
              </w:rPr>
              <w:t>მსჯავრდებულთა და ბრალდებულთა უფლებების შესახებ საინფორმაციო ბროშურების და პლაკატების განახლება დაბეჭდვა, დარიგება და თვალსაჩინო ადგილას განთავსება (აზერბაიჯანულ, სომხურ, თურქულ, რუსულ, ინგლისურ, არაბულ და სპარსულ ენებზე);</w:t>
            </w:r>
          </w:p>
          <w:p w14:paraId="69FF06AD" w14:textId="77777777" w:rsidR="00BC164E" w:rsidRPr="0018103E" w:rsidRDefault="00BC164E" w:rsidP="0018103E">
            <w:pPr>
              <w:pStyle w:val="NoSpacing"/>
              <w:spacing w:line="276" w:lineRule="auto"/>
              <w:ind w:right="50"/>
              <w:rPr>
                <w:rFonts w:ascii="Sylfaen" w:hAnsi="Sylfaen" w:cstheme="minorHAnsi"/>
                <w:b/>
                <w:sz w:val="22"/>
                <w:lang w:val="ka-GE"/>
              </w:rPr>
            </w:pPr>
          </w:p>
          <w:p w14:paraId="77B0077E" w14:textId="1D8A704C" w:rsidR="00BC164E" w:rsidRPr="0018103E" w:rsidRDefault="00BC164E"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371C5526" w14:textId="77777777" w:rsidR="00BC164E" w:rsidRPr="0018103E" w:rsidRDefault="00BC164E" w:rsidP="0018103E">
            <w:pPr>
              <w:pStyle w:val="NoSpacing"/>
              <w:spacing w:line="276" w:lineRule="auto"/>
              <w:ind w:left="34" w:right="50"/>
              <w:rPr>
                <w:rFonts w:ascii="Sylfaen" w:hAnsi="Sylfaen" w:cstheme="minorHAnsi"/>
                <w:b/>
                <w:sz w:val="22"/>
                <w:lang w:val="ka-GE"/>
              </w:rPr>
            </w:pPr>
          </w:p>
          <w:p w14:paraId="4CAC05CD" w14:textId="326FB98B" w:rsidR="00BC164E" w:rsidRPr="0018103E" w:rsidRDefault="00BC164E"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4ADD528C" w14:textId="4A7603AB" w:rsidR="00BC164E" w:rsidRPr="0018103E" w:rsidRDefault="00BC164E" w:rsidP="0018103E">
      <w:pPr>
        <w:tabs>
          <w:tab w:val="left" w:pos="8220"/>
        </w:tabs>
        <w:spacing w:line="276" w:lineRule="auto"/>
        <w:ind w:left="-142" w:right="50"/>
        <w:jc w:val="both"/>
        <w:rPr>
          <w:rFonts w:ascii="Sylfaen" w:hAnsi="Sylfaen"/>
          <w:lang w:val="ka-GE" w:eastAsia="zh-CN"/>
        </w:rPr>
      </w:pPr>
    </w:p>
    <w:p w14:paraId="2DA17ABC" w14:textId="77777777" w:rsidR="00BC164E" w:rsidRPr="0018103E" w:rsidRDefault="00BC164E" w:rsidP="0018103E">
      <w:pPr>
        <w:spacing w:after="0" w:line="276" w:lineRule="auto"/>
        <w:ind w:left="-142"/>
        <w:jc w:val="both"/>
        <w:rPr>
          <w:rFonts w:ascii="Sylfaen" w:hAnsi="Sylfaen"/>
          <w:lang w:val="ka-GE"/>
        </w:rPr>
      </w:pPr>
      <w:r w:rsidRPr="0018103E">
        <w:rPr>
          <w:rFonts w:ascii="Sylfaen" w:hAnsi="Sylfaen"/>
          <w:lang w:val="ka-GE"/>
        </w:rPr>
        <w:t>ევროკავშირის „პენიტენციური და პრობაციის მხარდაჭერის პროექტის“ (EU4Justice) მხარდაჭერით მომზადდა ბრალდებულ/მსჯავრდებულთა უფლებების შესახებ განახლებული ბროშურები. ბროშურები ითარგმნება პენიტენციური დაწესებულებების პოპულაციის ენობრივი საჭიროებებიდან გამომდინარე.</w:t>
      </w:r>
    </w:p>
    <w:p w14:paraId="2C778CFE" w14:textId="77777777" w:rsidR="00BC164E" w:rsidRPr="0018103E" w:rsidRDefault="00BC164E" w:rsidP="0018103E">
      <w:pPr>
        <w:tabs>
          <w:tab w:val="left" w:pos="8220"/>
        </w:tabs>
        <w:spacing w:line="276" w:lineRule="auto"/>
        <w:ind w:left="-142" w:right="50"/>
        <w:jc w:val="both"/>
        <w:rPr>
          <w:rFonts w:ascii="Sylfaen" w:hAnsi="Sylfaen"/>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75713A" w:rsidRPr="0018103E" w14:paraId="5A50190A" w14:textId="77777777" w:rsidTr="00AD1B02">
        <w:trPr>
          <w:trHeight w:val="2342"/>
        </w:trPr>
        <w:tc>
          <w:tcPr>
            <w:tcW w:w="9840" w:type="dxa"/>
            <w:shd w:val="clear" w:color="auto" w:fill="BDD6EE" w:themeFill="accent1" w:themeFillTint="66"/>
          </w:tcPr>
          <w:p w14:paraId="0A9832D7" w14:textId="76883B04" w:rsidR="0075713A" w:rsidRPr="0018103E" w:rsidRDefault="0075713A"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4.5.2.2. </w:t>
            </w:r>
            <w:r w:rsidRPr="0018103E">
              <w:rPr>
                <w:rFonts w:ascii="Sylfaen" w:hAnsi="Sylfaen" w:cstheme="minorHAnsi"/>
                <w:iCs/>
                <w:sz w:val="22"/>
                <w:lang w:val="ka-GE"/>
              </w:rPr>
              <w:t>საგანმანათლებლო კონსულტაციების ან/და ჯგუფური შეხვედრების გამართვა ბრალდებულ/მსჯავრდებულთათვის, მათ შორის, შშმ პირებისათვის, მათი უფლებების შესახებ ცნობიერების ასამაღლებლად;</w:t>
            </w:r>
          </w:p>
          <w:p w14:paraId="0BE31583" w14:textId="77777777" w:rsidR="0075713A" w:rsidRPr="0018103E" w:rsidRDefault="0075713A" w:rsidP="0018103E">
            <w:pPr>
              <w:pStyle w:val="NoSpacing"/>
              <w:spacing w:line="276" w:lineRule="auto"/>
              <w:ind w:right="50"/>
              <w:rPr>
                <w:rFonts w:ascii="Sylfaen" w:hAnsi="Sylfaen" w:cstheme="minorHAnsi"/>
                <w:b/>
                <w:sz w:val="22"/>
                <w:lang w:val="ka-GE"/>
              </w:rPr>
            </w:pPr>
          </w:p>
          <w:p w14:paraId="21BCE6EF" w14:textId="6430C5D1" w:rsidR="0075713A" w:rsidRPr="0018103E" w:rsidRDefault="0075713A"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66F415F8" w14:textId="77777777" w:rsidR="0075713A" w:rsidRPr="0018103E" w:rsidRDefault="0075713A" w:rsidP="0018103E">
            <w:pPr>
              <w:pStyle w:val="NoSpacing"/>
              <w:spacing w:line="276" w:lineRule="auto"/>
              <w:ind w:left="34" w:right="50"/>
              <w:rPr>
                <w:rFonts w:ascii="Sylfaen" w:hAnsi="Sylfaen" w:cstheme="minorHAnsi"/>
                <w:b/>
                <w:sz w:val="22"/>
                <w:lang w:val="ka-GE"/>
              </w:rPr>
            </w:pPr>
          </w:p>
          <w:p w14:paraId="20E708FA" w14:textId="1393BF1D" w:rsidR="0075713A" w:rsidRPr="0018103E" w:rsidRDefault="0075713A" w:rsidP="00AD1B02">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0811163" w14:textId="6C2B898D" w:rsidR="00BC164E" w:rsidRPr="0018103E" w:rsidRDefault="00BC164E" w:rsidP="0018103E">
      <w:pPr>
        <w:tabs>
          <w:tab w:val="left" w:pos="8220"/>
        </w:tabs>
        <w:spacing w:line="276" w:lineRule="auto"/>
        <w:ind w:left="-142" w:right="50"/>
        <w:jc w:val="both"/>
        <w:rPr>
          <w:rFonts w:ascii="Sylfaen" w:eastAsiaTheme="majorEastAsia" w:hAnsi="Sylfaen" w:cstheme="minorHAnsi"/>
          <w:lang w:val="ka-GE" w:eastAsia="zh-CN"/>
        </w:rPr>
      </w:pPr>
    </w:p>
    <w:p w14:paraId="368A12B9" w14:textId="77777777" w:rsidR="0075713A" w:rsidRPr="0018103E" w:rsidRDefault="0075713A" w:rsidP="0018103E">
      <w:pPr>
        <w:spacing w:after="0" w:line="276" w:lineRule="auto"/>
        <w:ind w:left="-142"/>
        <w:jc w:val="both"/>
        <w:rPr>
          <w:rFonts w:ascii="Sylfaen" w:hAnsi="Sylfaen"/>
          <w:lang w:val="ka-GE"/>
        </w:rPr>
      </w:pPr>
      <w:r w:rsidRPr="0018103E">
        <w:rPr>
          <w:rFonts w:ascii="Sylfaen" w:hAnsi="Sylfaen"/>
          <w:lang w:val="ka-GE"/>
        </w:rPr>
        <w:t>ბრალდებულთა/მსჯავრდებულთა უფლებების შესახებ გაიმართა ტრენინგები, რომლებშიც ჩართული იყო 323 მსჯავრდებული.</w:t>
      </w:r>
    </w:p>
    <w:p w14:paraId="5D48EA52" w14:textId="55DD1B5C" w:rsidR="003F6D21" w:rsidRPr="0018103E" w:rsidRDefault="003F6D21" w:rsidP="0018103E">
      <w:pPr>
        <w:tabs>
          <w:tab w:val="left" w:pos="8220"/>
        </w:tabs>
        <w:spacing w:line="276" w:lineRule="auto"/>
        <w:ind w:left="-142" w:right="50"/>
        <w:jc w:val="both"/>
        <w:rPr>
          <w:rFonts w:ascii="Sylfaen" w:eastAsiaTheme="majorEastAsia" w:hAnsi="Sylfaen"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75713A" w:rsidRPr="0018103E" w14:paraId="510A9350" w14:textId="77777777" w:rsidTr="002C62BB">
        <w:trPr>
          <w:trHeight w:val="556"/>
        </w:trPr>
        <w:tc>
          <w:tcPr>
            <w:tcW w:w="9840" w:type="dxa"/>
            <w:shd w:val="clear" w:color="auto" w:fill="BDD6EE" w:themeFill="accent1" w:themeFillTint="66"/>
          </w:tcPr>
          <w:p w14:paraId="6296E3D7" w14:textId="26CA424B" w:rsidR="0075713A" w:rsidRPr="0018103E" w:rsidRDefault="0075713A" w:rsidP="0018103E">
            <w:pPr>
              <w:spacing w:line="276" w:lineRule="auto"/>
              <w:rPr>
                <w:rFonts w:ascii="Sylfaen" w:hAnsi="Sylfaen" w:cstheme="minorHAnsi"/>
                <w:lang w:val="ka-GE"/>
              </w:rPr>
            </w:pPr>
            <w:r w:rsidRPr="0018103E">
              <w:rPr>
                <w:rFonts w:ascii="Sylfaen" w:hAnsi="Sylfaen" w:cstheme="minorHAnsi"/>
                <w:b/>
                <w:lang w:val="ka-GE"/>
              </w:rPr>
              <w:t xml:space="preserve">ამოცანა: 4.5.3.  </w:t>
            </w:r>
            <w:r w:rsidRPr="0018103E">
              <w:rPr>
                <w:rFonts w:ascii="Sylfaen" w:hAnsi="Sylfaen" w:cstheme="minorHAnsi"/>
                <w:lang w:val="ka-GE"/>
              </w:rPr>
              <w:t xml:space="preserve">უცხოელ ბრალდებულთა/მსჯავრდებულთა უფლებების დაცვის უზრუნველყოფა; </w:t>
            </w:r>
          </w:p>
          <w:p w14:paraId="56E8F4CA" w14:textId="5DBE06AB" w:rsidR="0075713A" w:rsidRPr="0018103E" w:rsidRDefault="0075713A" w:rsidP="0018103E">
            <w:pPr>
              <w:pStyle w:val="NoSpacing"/>
              <w:spacing w:line="276" w:lineRule="auto"/>
              <w:ind w:left="34" w:right="50"/>
              <w:rPr>
                <w:rFonts w:ascii="Sylfaen" w:hAnsi="Sylfaen" w:cstheme="minorHAnsi"/>
                <w:sz w:val="22"/>
                <w:lang w:val="ka-GE"/>
              </w:rPr>
            </w:pPr>
            <w:r w:rsidRPr="00AD1B02">
              <w:rPr>
                <w:rFonts w:ascii="Sylfaen" w:hAnsi="Sylfaen" w:cstheme="minorHAnsi"/>
                <w:b/>
                <w:sz w:val="22"/>
                <w:lang w:val="ka-GE"/>
              </w:rPr>
              <w:t>ამოცანის ინდიკატორი:</w:t>
            </w:r>
            <w:r w:rsidRPr="0018103E">
              <w:rPr>
                <w:rFonts w:ascii="Sylfaen" w:hAnsi="Sylfaen" w:cstheme="minorHAnsi"/>
                <w:sz w:val="22"/>
                <w:lang w:val="ka-GE"/>
              </w:rPr>
              <w:t xml:space="preserve"> ეროვნული და საერთაშორისო მონიტორინგის მექანიზმების/ორგანიზაციების მიერ მომზადებული ანგარიშები;</w:t>
            </w:r>
          </w:p>
          <w:p w14:paraId="4203DD72" w14:textId="77777777" w:rsidR="0075713A" w:rsidRPr="0018103E" w:rsidRDefault="0075713A" w:rsidP="0018103E">
            <w:pPr>
              <w:pStyle w:val="NoSpacing"/>
              <w:spacing w:line="276" w:lineRule="auto"/>
              <w:ind w:left="34" w:right="50"/>
              <w:rPr>
                <w:rFonts w:ascii="Sylfaen" w:hAnsi="Sylfaen" w:cstheme="minorHAnsi"/>
                <w:b/>
                <w:iCs/>
                <w:sz w:val="22"/>
                <w:lang w:val="ka-GE"/>
              </w:rPr>
            </w:pPr>
          </w:p>
          <w:p w14:paraId="7AB5AF5B" w14:textId="61938ABD" w:rsidR="0075713A" w:rsidRDefault="0075713A"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4.5.3.1. </w:t>
            </w:r>
            <w:r w:rsidRPr="0018103E">
              <w:rPr>
                <w:rFonts w:ascii="Sylfaen" w:hAnsi="Sylfaen" w:cstheme="minorHAnsi"/>
                <w:iCs/>
                <w:sz w:val="22"/>
                <w:lang w:val="ka-GE"/>
              </w:rPr>
              <w:t>უცხოელ ბრალდებულებს/მსჯავრდებულებს  მათთვის გასაგებ ენაზე განემარტოთ, მათი უფლებები და მოვალეობები, ციხის რეჟიმის პირობები, იურიდიული კონსულტაციის და დახმარების უფლება;</w:t>
            </w:r>
          </w:p>
          <w:p w14:paraId="743E6413" w14:textId="77777777" w:rsidR="00AD1B02" w:rsidRPr="00AD1B02" w:rsidRDefault="00AD1B02" w:rsidP="0018103E">
            <w:pPr>
              <w:pStyle w:val="NoSpacing"/>
              <w:spacing w:line="276" w:lineRule="auto"/>
              <w:ind w:right="50"/>
              <w:rPr>
                <w:rFonts w:ascii="Sylfaen" w:hAnsi="Sylfaen" w:cstheme="minorHAnsi"/>
                <w:b/>
                <w:iCs/>
                <w:sz w:val="22"/>
                <w:lang w:val="ka-GE"/>
              </w:rPr>
            </w:pPr>
          </w:p>
          <w:p w14:paraId="27153AAF" w14:textId="4CCDD503" w:rsidR="0075713A" w:rsidRPr="0018103E" w:rsidRDefault="0075713A"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74791287" w14:textId="77777777" w:rsidR="0075713A" w:rsidRPr="0018103E" w:rsidRDefault="0075713A" w:rsidP="0018103E">
            <w:pPr>
              <w:pStyle w:val="NoSpacing"/>
              <w:spacing w:line="276" w:lineRule="auto"/>
              <w:ind w:left="34" w:right="50"/>
              <w:rPr>
                <w:rFonts w:ascii="Sylfaen" w:hAnsi="Sylfaen" w:cstheme="minorHAnsi"/>
                <w:b/>
                <w:sz w:val="22"/>
                <w:lang w:val="ka-GE"/>
              </w:rPr>
            </w:pPr>
          </w:p>
          <w:p w14:paraId="2857F2CE" w14:textId="6E12F75B" w:rsidR="0075713A" w:rsidRPr="0018103E" w:rsidRDefault="0075713A" w:rsidP="00AD1B02">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lastRenderedPageBreak/>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1690F98" w14:textId="46880872" w:rsidR="0075713A" w:rsidRPr="0018103E" w:rsidRDefault="0075713A" w:rsidP="0018103E">
      <w:pPr>
        <w:tabs>
          <w:tab w:val="left" w:pos="8220"/>
        </w:tabs>
        <w:spacing w:line="276" w:lineRule="auto"/>
        <w:ind w:right="50"/>
        <w:jc w:val="both"/>
        <w:rPr>
          <w:rFonts w:ascii="Sylfaen" w:eastAsiaTheme="majorEastAsia" w:hAnsi="Sylfaen" w:cstheme="minorHAnsi"/>
          <w:lang w:val="ka-GE" w:eastAsia="zh-CN"/>
        </w:rPr>
      </w:pPr>
    </w:p>
    <w:p w14:paraId="000ADFA6" w14:textId="4396A16D" w:rsidR="0075713A" w:rsidRDefault="0075713A" w:rsidP="004A51B8">
      <w:pPr>
        <w:spacing w:after="0" w:line="276" w:lineRule="auto"/>
        <w:ind w:left="-142"/>
        <w:jc w:val="both"/>
        <w:rPr>
          <w:rFonts w:ascii="Sylfaen" w:hAnsi="Sylfaen"/>
          <w:lang w:val="ka-GE"/>
        </w:rPr>
      </w:pPr>
      <w:r w:rsidRPr="0018103E">
        <w:rPr>
          <w:rFonts w:ascii="Sylfaen" w:hAnsi="Sylfaen"/>
          <w:lang w:val="ka-GE"/>
        </w:rPr>
        <w:t>2019 წლის განმავლობაშიც ყველა ბრალდებული/მსჯავრდებულის ინფორმირება მათი უფლებების შესახებ, მათ შორის ეთნიკური უმცირესობების წარმომადგენლებთან</w:t>
      </w:r>
      <w:r w:rsidR="004A51B8">
        <w:rPr>
          <w:rFonts w:ascii="Sylfaen" w:hAnsi="Sylfaen"/>
          <w:lang w:val="ka-GE"/>
        </w:rPr>
        <w:t xml:space="preserve">, ხორციელდება </w:t>
      </w:r>
      <w:r w:rsidRPr="0018103E">
        <w:rPr>
          <w:rFonts w:ascii="Sylfaen" w:hAnsi="Sylfaen"/>
          <w:lang w:val="ka-GE"/>
        </w:rPr>
        <w:t>დაწესებულებაში შეყვანის დროს</w:t>
      </w:r>
      <w:r w:rsidR="004A51B8">
        <w:rPr>
          <w:rFonts w:ascii="Sylfaen" w:hAnsi="Sylfaen"/>
          <w:lang w:val="ka-GE"/>
        </w:rPr>
        <w:t xml:space="preserve">. </w:t>
      </w:r>
      <w:r w:rsidRPr="0018103E">
        <w:rPr>
          <w:rFonts w:ascii="Sylfaen" w:hAnsi="Sylfaen"/>
          <w:lang w:val="ka-GE"/>
        </w:rPr>
        <w:t>საჭიროების შემთხვევაში ეთნიკური უმცირესობის წარმომადგენელი მსჯავრდებულების უზრუნველყოფა ხდება თარჯიმნის როგორც წერილობითი, ისე ზეპირი მომსახურებით.</w:t>
      </w:r>
    </w:p>
    <w:p w14:paraId="496F45F9" w14:textId="77777777" w:rsidR="00DC6C80" w:rsidRPr="004A51B8" w:rsidRDefault="00DC6C80" w:rsidP="004A51B8">
      <w:pPr>
        <w:spacing w:after="0" w:line="276" w:lineRule="auto"/>
        <w:ind w:left="-142"/>
        <w:jc w:val="both"/>
        <w:rPr>
          <w:rFonts w:ascii="Sylfaen" w:hAnsi="Sylfaen"/>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75713A" w:rsidRPr="0018103E" w14:paraId="04D66EDD" w14:textId="77777777" w:rsidTr="002C62BB">
        <w:trPr>
          <w:trHeight w:val="556"/>
        </w:trPr>
        <w:tc>
          <w:tcPr>
            <w:tcW w:w="9840" w:type="dxa"/>
            <w:shd w:val="clear" w:color="auto" w:fill="BDD6EE" w:themeFill="accent1" w:themeFillTint="66"/>
          </w:tcPr>
          <w:p w14:paraId="0F5C8E69" w14:textId="51CB6BB9" w:rsidR="0075713A" w:rsidRPr="0018103E" w:rsidRDefault="0075713A" w:rsidP="0018103E">
            <w:pPr>
              <w:spacing w:line="276" w:lineRule="auto"/>
              <w:rPr>
                <w:rFonts w:ascii="Sylfaen" w:hAnsi="Sylfaen" w:cstheme="minorHAnsi"/>
                <w:b/>
                <w:lang w:val="ka-GE"/>
              </w:rPr>
            </w:pPr>
            <w:r w:rsidRPr="0018103E">
              <w:rPr>
                <w:rFonts w:ascii="Sylfaen" w:hAnsi="Sylfaen" w:cstheme="minorHAnsi"/>
                <w:b/>
                <w:lang w:val="ka-GE"/>
              </w:rPr>
              <w:t xml:space="preserve">ამოცანა: 4.5.4. </w:t>
            </w:r>
            <w:r w:rsidRPr="0018103E">
              <w:rPr>
                <w:rFonts w:ascii="Sylfaen" w:hAnsi="Sylfaen" w:cstheme="minorHAnsi"/>
                <w:lang w:val="ka-GE"/>
              </w:rPr>
              <w:t>პატიმრობის კოდექსით გათვალისწინებული გასაჩივრების პროცედურების ხელმისაწვდომობის გაუმჯობესება;</w:t>
            </w:r>
            <w:r w:rsidRPr="0018103E">
              <w:rPr>
                <w:rFonts w:ascii="Sylfaen" w:hAnsi="Sylfaen" w:cstheme="minorHAnsi"/>
                <w:b/>
                <w:lang w:val="ka-GE"/>
              </w:rPr>
              <w:t xml:space="preserve"> </w:t>
            </w:r>
          </w:p>
          <w:p w14:paraId="6CD00911" w14:textId="7A47033F" w:rsidR="0075713A" w:rsidRPr="0018103E" w:rsidRDefault="0075713A" w:rsidP="00AD1B02">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გასაჩივრებათა რაოდენობა შიდამონიტორინგის ანგარიშების შესაბამისად</w:t>
            </w:r>
            <w:r w:rsidR="00AD1B02">
              <w:rPr>
                <w:rFonts w:ascii="Sylfaen" w:hAnsi="Sylfaen" w:cstheme="minorHAnsi"/>
                <w:sz w:val="22"/>
                <w:lang w:val="ka-GE"/>
              </w:rPr>
              <w:t>;</w:t>
            </w:r>
            <w:r w:rsidR="00AD1B02">
              <w:rPr>
                <w:rFonts w:ascii="Sylfaen" w:hAnsi="Sylfaen" w:cstheme="minorHAnsi"/>
                <w:sz w:val="22"/>
              </w:rPr>
              <w:t xml:space="preserve"> </w:t>
            </w:r>
            <w:r w:rsidRPr="0018103E">
              <w:rPr>
                <w:rFonts w:ascii="Sylfaen" w:hAnsi="Sylfaen" w:cstheme="minorHAnsi"/>
                <w:sz w:val="22"/>
                <w:lang w:val="ka-GE"/>
              </w:rPr>
              <w:t>გასაჩივრების არსებულ მექანიზმებში გამოვლენილი ხარვეზების შესახებ პერიოდული ანალიზის შესაბამისად განხორციელებული ცვლილებები;</w:t>
            </w:r>
          </w:p>
          <w:p w14:paraId="03F8B07D" w14:textId="77777777" w:rsidR="0075713A" w:rsidRPr="0018103E" w:rsidRDefault="0075713A" w:rsidP="0018103E">
            <w:pPr>
              <w:pStyle w:val="NoSpacing"/>
              <w:spacing w:line="276" w:lineRule="auto"/>
              <w:ind w:left="34" w:right="50"/>
              <w:rPr>
                <w:rFonts w:ascii="Sylfaen" w:hAnsi="Sylfaen" w:cstheme="minorHAnsi"/>
                <w:b/>
                <w:iCs/>
                <w:sz w:val="22"/>
                <w:lang w:val="ka-GE"/>
              </w:rPr>
            </w:pPr>
          </w:p>
          <w:p w14:paraId="769760AE" w14:textId="6046E8E2" w:rsidR="0075713A" w:rsidRPr="0018103E" w:rsidRDefault="0075713A"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4.5.4.1. </w:t>
            </w:r>
            <w:r w:rsidRPr="0018103E">
              <w:rPr>
                <w:rFonts w:ascii="Sylfaen" w:hAnsi="Sylfaen" w:cstheme="minorHAnsi"/>
                <w:iCs/>
                <w:sz w:val="22"/>
                <w:lang w:val="ka-GE"/>
              </w:rPr>
              <w:t>გასაჩივრების არსებული მექანიზმის ხარვეზების პერიოდული შესწავლა;</w:t>
            </w:r>
          </w:p>
          <w:p w14:paraId="2864F909" w14:textId="77777777" w:rsidR="0075713A" w:rsidRPr="0018103E" w:rsidRDefault="0075713A" w:rsidP="0018103E">
            <w:pPr>
              <w:pStyle w:val="NoSpacing"/>
              <w:spacing w:line="276" w:lineRule="auto"/>
              <w:ind w:right="50"/>
              <w:rPr>
                <w:rFonts w:ascii="Sylfaen" w:hAnsi="Sylfaen" w:cstheme="minorHAnsi"/>
                <w:b/>
                <w:sz w:val="22"/>
                <w:lang w:val="ka-GE"/>
              </w:rPr>
            </w:pPr>
          </w:p>
          <w:p w14:paraId="44B291A1" w14:textId="34FE1530" w:rsidR="0075713A" w:rsidRPr="0018103E" w:rsidRDefault="0075713A"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1189B2A5" w14:textId="77777777" w:rsidR="0075713A" w:rsidRPr="0018103E" w:rsidRDefault="0075713A" w:rsidP="0018103E">
            <w:pPr>
              <w:pStyle w:val="NoSpacing"/>
              <w:spacing w:line="276" w:lineRule="auto"/>
              <w:ind w:left="34" w:right="50"/>
              <w:rPr>
                <w:rFonts w:ascii="Sylfaen" w:hAnsi="Sylfaen" w:cstheme="minorHAnsi"/>
                <w:b/>
                <w:sz w:val="22"/>
                <w:lang w:val="ka-GE"/>
              </w:rPr>
            </w:pPr>
          </w:p>
          <w:p w14:paraId="42A66751" w14:textId="1A3B6FDF" w:rsidR="0075713A" w:rsidRPr="0018103E" w:rsidRDefault="0075713A"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070209A" w14:textId="789FA130" w:rsidR="0075713A" w:rsidRPr="0018103E" w:rsidRDefault="0075713A" w:rsidP="0018103E">
      <w:pPr>
        <w:tabs>
          <w:tab w:val="left" w:pos="8220"/>
        </w:tabs>
        <w:spacing w:line="276" w:lineRule="auto"/>
        <w:ind w:left="-142" w:right="50"/>
        <w:jc w:val="both"/>
        <w:rPr>
          <w:rFonts w:ascii="Sylfaen" w:eastAsiaTheme="majorEastAsia" w:hAnsi="Sylfaen" w:cstheme="minorHAnsi"/>
          <w:lang w:val="ka-GE" w:eastAsia="zh-CN"/>
        </w:rPr>
      </w:pPr>
    </w:p>
    <w:p w14:paraId="45EEA15F" w14:textId="77777777" w:rsidR="0075713A" w:rsidRPr="0018103E" w:rsidRDefault="0075713A" w:rsidP="0018103E">
      <w:pPr>
        <w:tabs>
          <w:tab w:val="left" w:pos="4200"/>
        </w:tabs>
        <w:spacing w:after="0" w:line="276" w:lineRule="auto"/>
        <w:ind w:left="-142"/>
        <w:jc w:val="both"/>
        <w:rPr>
          <w:rFonts w:ascii="Sylfaen" w:hAnsi="Sylfaen"/>
          <w:lang w:val="ka-GE"/>
        </w:rPr>
      </w:pPr>
      <w:r w:rsidRPr="0018103E">
        <w:rPr>
          <w:rFonts w:ascii="Sylfaen" w:hAnsi="Sylfaen"/>
          <w:lang w:val="ka-GE"/>
        </w:rPr>
        <w:t xml:space="preserve">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 </w:t>
      </w:r>
    </w:p>
    <w:p w14:paraId="6EB18A82" w14:textId="77777777" w:rsidR="0075713A" w:rsidRPr="0018103E" w:rsidRDefault="0075713A" w:rsidP="0018103E">
      <w:pPr>
        <w:tabs>
          <w:tab w:val="left" w:pos="4200"/>
        </w:tabs>
        <w:spacing w:after="0" w:line="276" w:lineRule="auto"/>
        <w:ind w:left="-142"/>
        <w:jc w:val="both"/>
        <w:rPr>
          <w:rFonts w:ascii="Sylfaen" w:hAnsi="Sylfaen"/>
          <w:lang w:val="ka-GE"/>
        </w:rPr>
      </w:pPr>
    </w:p>
    <w:p w14:paraId="2C1B84A1" w14:textId="77777777" w:rsidR="0075713A" w:rsidRPr="0018103E" w:rsidRDefault="0075713A" w:rsidP="0018103E">
      <w:pPr>
        <w:tabs>
          <w:tab w:val="left" w:pos="4200"/>
        </w:tabs>
        <w:spacing w:after="0" w:line="276" w:lineRule="auto"/>
        <w:ind w:left="-142"/>
        <w:jc w:val="both"/>
        <w:rPr>
          <w:rFonts w:ascii="Sylfaen" w:hAnsi="Sylfaen"/>
          <w:lang w:val="ka-GE"/>
        </w:rPr>
      </w:pPr>
      <w:r w:rsidRPr="0018103E">
        <w:rPr>
          <w:rFonts w:ascii="Sylfaen" w:hAnsi="Sylfaen"/>
          <w:lang w:val="ka-GE"/>
        </w:rPr>
        <w:t>2019 წლის პირველი იანვრიდან 31 დეკემბრის ჩათვლით, საჩივრის ყუთის მეშვეობით, პენიტენციურ დაწესებულებებში განთავსებული ბრალდებულების/მსჯავრდებულების მიერ დაახლოებით 6077 კონფიდენციალური მოთხოვნა/საჩივარი იქნა გაგზავნილი ადრესატებისთვის.</w:t>
      </w:r>
    </w:p>
    <w:p w14:paraId="36BBE171" w14:textId="77777777" w:rsidR="0075713A" w:rsidRPr="0018103E" w:rsidRDefault="0075713A" w:rsidP="0018103E">
      <w:pPr>
        <w:tabs>
          <w:tab w:val="left" w:pos="4200"/>
        </w:tabs>
        <w:spacing w:after="0" w:line="276" w:lineRule="auto"/>
        <w:ind w:left="-142"/>
        <w:jc w:val="both"/>
        <w:rPr>
          <w:rFonts w:ascii="Sylfaen" w:hAnsi="Sylfaen"/>
          <w:lang w:val="ka-GE"/>
        </w:rPr>
      </w:pPr>
    </w:p>
    <w:p w14:paraId="60C4746E" w14:textId="2EC83456" w:rsidR="0075713A" w:rsidRPr="0018103E" w:rsidRDefault="0075713A" w:rsidP="0018103E">
      <w:pPr>
        <w:tabs>
          <w:tab w:val="left" w:pos="4200"/>
        </w:tabs>
        <w:spacing w:after="0" w:line="276" w:lineRule="auto"/>
        <w:ind w:left="-142"/>
        <w:jc w:val="both"/>
        <w:rPr>
          <w:rFonts w:ascii="Sylfaen" w:hAnsi="Sylfaen"/>
          <w:lang w:val="ka-GE"/>
        </w:rPr>
      </w:pPr>
      <w:r w:rsidRPr="0018103E">
        <w:rPr>
          <w:rFonts w:ascii="Sylfaen" w:hAnsi="Sylfaen"/>
          <w:lang w:val="ka-GE"/>
        </w:rPr>
        <w:t>მსჯავრდებულის საშიშროების რისკების შეფასების გუნდის გადაწყვეტილების სასამართლოში გასაჩივრების მექანიზმს ითვალისწინებს „მსჯავრდებულის რისკის სახეების, რისკის შეფასების კრიტერიუმების, რისკის შეფასებისა და გადაფასების წესის, მსჯავრდებულის იმავე ან სხვა ტიპის თავისუფლების აღკვეთის დაწესებულებაში გადაყვანის წესისა და პირობების, აგრეთვე მსჯავრდებულთა საშიშროების რისკების შეფასების გუნდის საქმიანობისა და უფლებამოსილების განსაზღვრის წესის თაობაზე“ საქართველოს იუსტიციის მინისტრის 2019 წლის 8 მაისის №395 ბრძანებით დამტკიცებული წესი.</w:t>
      </w:r>
    </w:p>
    <w:p w14:paraId="6BB38BA1" w14:textId="77777777" w:rsidR="0075713A" w:rsidRPr="0018103E" w:rsidRDefault="0075713A" w:rsidP="0018103E">
      <w:pPr>
        <w:tabs>
          <w:tab w:val="left" w:pos="4200"/>
        </w:tabs>
        <w:spacing w:after="0" w:line="276" w:lineRule="auto"/>
        <w:ind w:left="-142"/>
        <w:jc w:val="both"/>
        <w:rPr>
          <w:rFonts w:ascii="Sylfaen" w:hAnsi="Sylfaen"/>
          <w:lang w:val="ka-GE"/>
        </w:rPr>
      </w:pPr>
    </w:p>
    <w:p w14:paraId="38C054DD" w14:textId="0BA38FEF" w:rsidR="0075713A" w:rsidRPr="00DC6C80" w:rsidRDefault="0075713A" w:rsidP="00DC6C80">
      <w:pPr>
        <w:spacing w:after="0" w:line="276" w:lineRule="auto"/>
        <w:ind w:left="-142"/>
        <w:contextualSpacing/>
        <w:jc w:val="both"/>
        <w:rPr>
          <w:rFonts w:ascii="Sylfaen" w:hAnsi="Sylfaen"/>
          <w:lang w:val="ka-GE"/>
        </w:rPr>
      </w:pPr>
      <w:r w:rsidRPr="0018103E">
        <w:rPr>
          <w:rFonts w:ascii="Sylfaen" w:hAnsi="Sylfaen"/>
          <w:lang w:val="ka-GE"/>
        </w:rPr>
        <w:lastRenderedPageBreak/>
        <w:t>2019 წელს, მსჯავრდებულის საშიშროების რისკების შეფასების სასამართლოში გუნდის გადაწყვეტილება გაასაჩივრა 11-მა მსჯავრდებულმა, რომელთაგან 2 საქმეზე არ დასრულებულა პირველ ინსტანციაში სასამართლო განხილვა, ხოლო ერთი მსჯავრდებულის სასარჩელო მოთხოვნა დაკმაყოფილდა ნაწილობრივ და გასაჩივრებულია საქართველოს უზენაეს სასამართლოში, შესაბამისად, არ არის დასრულებული წარმოება, დანარჩენი 8 მსჯავრდებულის სასარჩელო მოთხოვნა არ იქნა დაკმაყოფილებული სასამართლოს მიერ</w:t>
      </w:r>
      <w:r w:rsidR="00DC6C80">
        <w:rPr>
          <w:rFonts w:ascii="Sylfaen" w:hAnsi="Sylfaen"/>
          <w:lang w:val="ka-GE"/>
        </w:rPr>
        <w:t xml:space="preserve">. </w:t>
      </w:r>
      <w:r w:rsidRPr="0018103E">
        <w:rPr>
          <w:rFonts w:ascii="Sylfaen" w:hAnsi="Sylfaen" w:cs="Sylfaen"/>
          <w:color w:val="000000"/>
          <w:lang w:val="ka-GE"/>
        </w:rPr>
        <w:t>2019 წელს, თბილისის საქალაქო სასამართლოში გასაჩივრებული იქნა სპეციალური პენიტენციური სამსახურის ადგილობრივი საბჭოების მიერ მიღებული 114 გადაწყვეტილება. გასაჩივრებული გადაწყვეტილებებიდან:</w:t>
      </w:r>
    </w:p>
    <w:p w14:paraId="36A4A6B4" w14:textId="77777777" w:rsidR="00DC6C80" w:rsidRDefault="0075713A" w:rsidP="002C0E59">
      <w:pPr>
        <w:pStyle w:val="ListParagraph"/>
        <w:numPr>
          <w:ilvl w:val="0"/>
          <w:numId w:val="23"/>
        </w:numPr>
        <w:spacing w:after="0"/>
        <w:jc w:val="both"/>
        <w:rPr>
          <w:rFonts w:cs="Sylfaen"/>
          <w:color w:val="000000"/>
          <w:lang w:val="ka-GE"/>
        </w:rPr>
      </w:pPr>
      <w:r w:rsidRPr="0018103E">
        <w:rPr>
          <w:rFonts w:cs="Sylfaen"/>
          <w:color w:val="000000"/>
          <w:lang w:val="ka-GE"/>
        </w:rPr>
        <w:t>სრულად დაკმაყოფილდა (გათავისუფლების თაობაზე) 8 საჩივარი;</w:t>
      </w:r>
    </w:p>
    <w:p w14:paraId="3BD583CC" w14:textId="77777777" w:rsidR="00DC6C80" w:rsidRDefault="0075713A" w:rsidP="002C0E59">
      <w:pPr>
        <w:pStyle w:val="ListParagraph"/>
        <w:numPr>
          <w:ilvl w:val="0"/>
          <w:numId w:val="23"/>
        </w:numPr>
        <w:spacing w:after="0"/>
        <w:jc w:val="both"/>
        <w:rPr>
          <w:rFonts w:cs="Sylfaen"/>
          <w:color w:val="000000"/>
          <w:lang w:val="ka-GE"/>
        </w:rPr>
      </w:pPr>
      <w:r w:rsidRPr="00DC6C80">
        <w:rPr>
          <w:rFonts w:cs="Sylfaen"/>
          <w:color w:val="000000"/>
          <w:lang w:val="ka-GE"/>
        </w:rPr>
        <w:t>ნაწილობრივ დაკმაყოფილდა (ხელახლა განხილვა) 35 საჩივარი;</w:t>
      </w:r>
    </w:p>
    <w:p w14:paraId="5BB71EFC" w14:textId="77777777" w:rsidR="00DC6C80" w:rsidRDefault="0075713A" w:rsidP="002C0E59">
      <w:pPr>
        <w:pStyle w:val="ListParagraph"/>
        <w:numPr>
          <w:ilvl w:val="0"/>
          <w:numId w:val="23"/>
        </w:numPr>
        <w:spacing w:after="0"/>
        <w:jc w:val="both"/>
        <w:rPr>
          <w:rFonts w:cs="Sylfaen"/>
          <w:color w:val="000000"/>
          <w:lang w:val="ka-GE"/>
        </w:rPr>
      </w:pPr>
      <w:r w:rsidRPr="00DC6C80">
        <w:rPr>
          <w:rFonts w:cs="Sylfaen"/>
          <w:color w:val="000000"/>
          <w:lang w:val="ka-GE"/>
        </w:rPr>
        <w:t>არ დაკმაყოფილდა 35 საჩივარი;</w:t>
      </w:r>
    </w:p>
    <w:p w14:paraId="295B6569" w14:textId="77777777" w:rsidR="00DC6C80" w:rsidRDefault="0075713A" w:rsidP="002C0E59">
      <w:pPr>
        <w:pStyle w:val="ListParagraph"/>
        <w:numPr>
          <w:ilvl w:val="0"/>
          <w:numId w:val="23"/>
        </w:numPr>
        <w:spacing w:after="0"/>
        <w:jc w:val="both"/>
        <w:rPr>
          <w:rFonts w:cs="Sylfaen"/>
          <w:color w:val="000000"/>
          <w:lang w:val="ka-GE"/>
        </w:rPr>
      </w:pPr>
      <w:r w:rsidRPr="00DC6C80">
        <w:rPr>
          <w:rFonts w:cs="Sylfaen"/>
          <w:color w:val="000000"/>
          <w:lang w:val="ka-GE"/>
        </w:rPr>
        <w:t>გახმობილი იქნა 15 საჩივარი;</w:t>
      </w:r>
    </w:p>
    <w:p w14:paraId="2227C2A4" w14:textId="77777777" w:rsidR="00DC6C80" w:rsidRDefault="0075713A" w:rsidP="002C0E59">
      <w:pPr>
        <w:pStyle w:val="ListParagraph"/>
        <w:numPr>
          <w:ilvl w:val="0"/>
          <w:numId w:val="23"/>
        </w:numPr>
        <w:spacing w:after="0"/>
        <w:jc w:val="both"/>
        <w:rPr>
          <w:rFonts w:cs="Sylfaen"/>
          <w:color w:val="000000"/>
          <w:lang w:val="ka-GE"/>
        </w:rPr>
      </w:pPr>
      <w:r w:rsidRPr="00DC6C80">
        <w:rPr>
          <w:rFonts w:cs="Sylfaen"/>
          <w:color w:val="000000"/>
          <w:lang w:val="ka-GE"/>
        </w:rPr>
        <w:t>საქმისწარმოება შეწყდა 5 სარჩელზე;</w:t>
      </w:r>
    </w:p>
    <w:p w14:paraId="03DE007E" w14:textId="77777777" w:rsidR="00DC6C80" w:rsidRDefault="0075713A" w:rsidP="002C0E59">
      <w:pPr>
        <w:pStyle w:val="ListParagraph"/>
        <w:numPr>
          <w:ilvl w:val="0"/>
          <w:numId w:val="23"/>
        </w:numPr>
        <w:spacing w:after="0"/>
        <w:jc w:val="both"/>
        <w:rPr>
          <w:rFonts w:cs="Sylfaen"/>
          <w:color w:val="000000"/>
          <w:lang w:val="ka-GE"/>
        </w:rPr>
      </w:pPr>
      <w:r w:rsidRPr="00DC6C80">
        <w:rPr>
          <w:rFonts w:cs="Sylfaen"/>
          <w:color w:val="000000"/>
          <w:lang w:val="ka-GE"/>
        </w:rPr>
        <w:t>განუხილველი დარჩა 6 საჩივარი;</w:t>
      </w:r>
    </w:p>
    <w:p w14:paraId="1EF7A833" w14:textId="76C59D30" w:rsidR="0075713A" w:rsidRDefault="0075713A" w:rsidP="002C0E59">
      <w:pPr>
        <w:pStyle w:val="ListParagraph"/>
        <w:numPr>
          <w:ilvl w:val="0"/>
          <w:numId w:val="23"/>
        </w:numPr>
        <w:spacing w:after="0"/>
        <w:jc w:val="both"/>
        <w:rPr>
          <w:rFonts w:cs="Sylfaen"/>
          <w:color w:val="000000"/>
          <w:lang w:val="ka-GE"/>
        </w:rPr>
      </w:pPr>
      <w:r w:rsidRPr="00DC6C80">
        <w:rPr>
          <w:rFonts w:cs="Sylfaen"/>
          <w:color w:val="000000"/>
          <w:lang w:val="ka-GE"/>
        </w:rPr>
        <w:t>საქმისწარმოება არ დასრულებულა 14 საჩივარზე.</w:t>
      </w:r>
    </w:p>
    <w:p w14:paraId="162C3C37" w14:textId="77777777" w:rsidR="00DC6C80" w:rsidRPr="00DC6C80" w:rsidRDefault="00DC6C80" w:rsidP="00DC6C80">
      <w:pPr>
        <w:pStyle w:val="ListParagraph"/>
        <w:spacing w:after="0"/>
        <w:ind w:left="578"/>
        <w:jc w:val="both"/>
        <w:rPr>
          <w:rFonts w:cs="Sylfaen"/>
          <w:color w:val="000000"/>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34581" w:rsidRPr="0018103E" w14:paraId="315953CB" w14:textId="77777777" w:rsidTr="004B5E71">
        <w:trPr>
          <w:trHeight w:val="1715"/>
        </w:trPr>
        <w:tc>
          <w:tcPr>
            <w:tcW w:w="9840" w:type="dxa"/>
            <w:shd w:val="clear" w:color="auto" w:fill="BDD6EE" w:themeFill="accent1" w:themeFillTint="66"/>
          </w:tcPr>
          <w:p w14:paraId="18D3774A" w14:textId="5FEA16C0" w:rsidR="00B34581" w:rsidRPr="0018103E" w:rsidRDefault="00B34581" w:rsidP="0018103E">
            <w:pPr>
              <w:pStyle w:val="NoSpacing"/>
              <w:shd w:val="clear" w:color="auto" w:fill="BDD6EE" w:themeFill="accent1" w:themeFillTint="66"/>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4.5.4.2. </w:t>
            </w:r>
            <w:r w:rsidRPr="0018103E">
              <w:rPr>
                <w:rFonts w:ascii="Sylfaen" w:hAnsi="Sylfaen" w:cstheme="minorHAnsi"/>
                <w:iCs/>
                <w:sz w:val="22"/>
                <w:lang w:val="ka-GE"/>
              </w:rPr>
              <w:t>გასაჩივრების მექანიზმის შესწავლის შემდგომ შესაბამისი ცვლილებების განხორციელება;</w:t>
            </w:r>
          </w:p>
          <w:p w14:paraId="0394080F" w14:textId="77777777" w:rsidR="00B34581" w:rsidRPr="0018103E" w:rsidRDefault="00B34581" w:rsidP="0018103E">
            <w:pPr>
              <w:pStyle w:val="NoSpacing"/>
              <w:spacing w:line="276" w:lineRule="auto"/>
              <w:ind w:right="50"/>
              <w:rPr>
                <w:rFonts w:ascii="Sylfaen" w:hAnsi="Sylfaen" w:cstheme="minorHAnsi"/>
                <w:b/>
                <w:sz w:val="22"/>
                <w:lang w:val="ka-GE"/>
              </w:rPr>
            </w:pPr>
          </w:p>
          <w:p w14:paraId="6105E770" w14:textId="23005EC2" w:rsidR="00B34581" w:rsidRPr="0018103E" w:rsidRDefault="00B34581"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3A8C922C" w14:textId="77777777" w:rsidR="00B34581" w:rsidRPr="0018103E" w:rsidRDefault="00B34581" w:rsidP="0018103E">
            <w:pPr>
              <w:pStyle w:val="NoSpacing"/>
              <w:spacing w:line="276" w:lineRule="auto"/>
              <w:ind w:left="34" w:right="50"/>
              <w:rPr>
                <w:rFonts w:ascii="Sylfaen" w:hAnsi="Sylfaen" w:cstheme="minorHAnsi"/>
                <w:b/>
                <w:sz w:val="22"/>
                <w:lang w:val="ka-GE"/>
              </w:rPr>
            </w:pPr>
          </w:p>
          <w:p w14:paraId="103DE3D0" w14:textId="1F13ED06" w:rsidR="00B34581" w:rsidRPr="00264E79" w:rsidRDefault="00B34581" w:rsidP="00264E79">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67C6FF78" w14:textId="77777777" w:rsidR="004B5E71" w:rsidRPr="0018103E" w:rsidRDefault="004B5E71" w:rsidP="0018103E">
      <w:pPr>
        <w:tabs>
          <w:tab w:val="left" w:pos="8220"/>
        </w:tabs>
        <w:spacing w:line="276" w:lineRule="auto"/>
        <w:ind w:right="50"/>
        <w:jc w:val="both"/>
        <w:rPr>
          <w:rFonts w:ascii="Sylfaen" w:eastAsiaTheme="majorEastAsia" w:hAnsi="Sylfaen" w:cstheme="minorHAnsi"/>
          <w:lang w:val="ka-GE" w:eastAsia="zh-CN"/>
        </w:rPr>
      </w:pPr>
    </w:p>
    <w:p w14:paraId="499EAB63" w14:textId="0F656FF9" w:rsidR="00B34581" w:rsidRPr="0018103E" w:rsidRDefault="00B34581" w:rsidP="0018103E">
      <w:pPr>
        <w:tabs>
          <w:tab w:val="left" w:pos="8220"/>
        </w:tabs>
        <w:spacing w:line="276" w:lineRule="auto"/>
        <w:ind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იხილეთ აქტივობა 4.5.4.1.</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871EF7" w:rsidRPr="0018103E" w14:paraId="76DAA891" w14:textId="77777777" w:rsidTr="00264E79">
        <w:trPr>
          <w:trHeight w:val="273"/>
        </w:trPr>
        <w:tc>
          <w:tcPr>
            <w:tcW w:w="9840" w:type="dxa"/>
            <w:shd w:val="clear" w:color="auto" w:fill="BDD6EE" w:themeFill="accent1" w:themeFillTint="66"/>
          </w:tcPr>
          <w:p w14:paraId="1F399F12" w14:textId="4F664755" w:rsidR="00871EF7" w:rsidRPr="0018103E" w:rsidRDefault="00871EF7" w:rsidP="00264E79">
            <w:pPr>
              <w:spacing w:line="276" w:lineRule="auto"/>
              <w:jc w:val="both"/>
              <w:rPr>
                <w:rFonts w:ascii="Sylfaen" w:hAnsi="Sylfaen" w:cstheme="minorHAnsi"/>
                <w:b/>
                <w:lang w:val="ka-GE"/>
              </w:rPr>
            </w:pPr>
            <w:r w:rsidRPr="0018103E">
              <w:rPr>
                <w:rFonts w:ascii="Sylfaen" w:hAnsi="Sylfaen" w:cstheme="minorHAnsi"/>
                <w:b/>
                <w:lang w:val="ka-GE"/>
              </w:rPr>
              <w:t xml:space="preserve">ამოცანა: 4.5.5. </w:t>
            </w:r>
            <w:r w:rsidRPr="0018103E">
              <w:rPr>
                <w:rFonts w:ascii="Sylfaen" w:hAnsi="Sylfaen" w:cstheme="minorHAnsi"/>
                <w:lang w:val="ka-GE"/>
              </w:rPr>
              <w:t>ბრალდებულ/მსჯავრდებულთა პერსონალური მონაცემების დაცვის უზრუნველყოფა პერსონალურ მონაცემთა დაცვის შესახებ საქართველოს კანონისა და საერთაშორისო ვალდებულებების მიხედვით;</w:t>
            </w:r>
            <w:r w:rsidRPr="0018103E">
              <w:rPr>
                <w:rFonts w:ascii="Sylfaen" w:hAnsi="Sylfaen" w:cstheme="minorHAnsi"/>
                <w:b/>
                <w:lang w:val="ka-GE"/>
              </w:rPr>
              <w:t xml:space="preserve"> </w:t>
            </w:r>
          </w:p>
          <w:p w14:paraId="6D18FA32" w14:textId="45713C0B" w:rsidR="00871EF7" w:rsidRPr="0018103E" w:rsidRDefault="00871EF7" w:rsidP="00264E79">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ბრალდებულ მსჯავრდებულთა პირადი ცხოვრების უფლების სავარაუდო დარღვევების შესახებ საჩივრების რაოდენობა შემცირებულია</w:t>
            </w:r>
            <w:r w:rsidR="00264E79">
              <w:rPr>
                <w:rFonts w:ascii="Sylfaen" w:hAnsi="Sylfaen" w:cstheme="minorHAnsi"/>
                <w:sz w:val="22"/>
                <w:lang w:val="ka-GE"/>
              </w:rPr>
              <w:t>;</w:t>
            </w:r>
            <w:r w:rsidR="00264E79">
              <w:rPr>
                <w:rFonts w:ascii="Sylfaen" w:hAnsi="Sylfaen" w:cstheme="minorHAnsi"/>
                <w:sz w:val="22"/>
              </w:rPr>
              <w:t xml:space="preserve"> </w:t>
            </w:r>
            <w:r w:rsidRPr="0018103E">
              <w:rPr>
                <w:rFonts w:ascii="Sylfaen" w:hAnsi="Sylfaen" w:cstheme="minorHAnsi"/>
                <w:sz w:val="22"/>
                <w:lang w:val="ka-GE"/>
              </w:rPr>
              <w:t>ყველა პენიტენციური დაწესებულების დოკუმენტაცია დაარქივებულია;</w:t>
            </w:r>
          </w:p>
          <w:p w14:paraId="7243316B" w14:textId="77777777" w:rsidR="00871EF7" w:rsidRPr="0018103E" w:rsidRDefault="00871EF7" w:rsidP="0018103E">
            <w:pPr>
              <w:pStyle w:val="NoSpacing"/>
              <w:spacing w:line="276" w:lineRule="auto"/>
              <w:ind w:left="34" w:right="50"/>
              <w:rPr>
                <w:rFonts w:ascii="Sylfaen" w:hAnsi="Sylfaen" w:cstheme="minorHAnsi"/>
                <w:b/>
                <w:i/>
                <w:iCs/>
                <w:sz w:val="22"/>
                <w:u w:val="single"/>
                <w:lang w:val="ka-GE"/>
              </w:rPr>
            </w:pPr>
          </w:p>
          <w:p w14:paraId="2547E3FF" w14:textId="421FA714" w:rsidR="00871EF7" w:rsidRPr="00264E79" w:rsidRDefault="00871EF7"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4.5.5.1. </w:t>
            </w:r>
            <w:r w:rsidRPr="0018103E">
              <w:rPr>
                <w:rFonts w:ascii="Sylfaen" w:hAnsi="Sylfaen" w:cstheme="minorHAnsi"/>
                <w:iCs/>
                <w:sz w:val="22"/>
                <w:lang w:val="ka-GE"/>
              </w:rPr>
              <w:t>პერსონალური ინფორმაციის გასაჯაროებაზე პასუხისმგებელი პირების ცნობიერების ამაღლება;</w:t>
            </w:r>
          </w:p>
          <w:p w14:paraId="4211F329" w14:textId="165B74A7" w:rsidR="00871EF7" w:rsidRDefault="00871EF7" w:rsidP="00264E79">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4D96FA8B" w14:textId="77777777" w:rsidR="00264E79" w:rsidRPr="00264E79" w:rsidRDefault="00264E79" w:rsidP="00264E79">
            <w:pPr>
              <w:pStyle w:val="NoSpacing"/>
              <w:spacing w:line="276" w:lineRule="auto"/>
              <w:ind w:right="50"/>
              <w:rPr>
                <w:rFonts w:ascii="Sylfaen" w:hAnsi="Sylfaen" w:cstheme="minorHAnsi"/>
                <w:sz w:val="22"/>
                <w:lang w:val="ka-GE"/>
              </w:rPr>
            </w:pPr>
          </w:p>
          <w:p w14:paraId="32335899" w14:textId="64399F64" w:rsidR="00871EF7" w:rsidRPr="00264E79" w:rsidRDefault="00871EF7" w:rsidP="00264E79">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76F30CE9" w14:textId="65433D41" w:rsidR="0075713A" w:rsidRPr="0018103E" w:rsidRDefault="0075713A" w:rsidP="0018103E">
      <w:pPr>
        <w:tabs>
          <w:tab w:val="left" w:pos="8220"/>
        </w:tabs>
        <w:spacing w:line="276" w:lineRule="auto"/>
        <w:ind w:left="-142" w:right="50"/>
        <w:jc w:val="both"/>
        <w:rPr>
          <w:rFonts w:ascii="Sylfaen" w:eastAsiaTheme="majorEastAsia" w:hAnsi="Sylfaen" w:cstheme="minorHAnsi"/>
          <w:lang w:val="ka-GE" w:eastAsia="zh-CN"/>
        </w:rPr>
      </w:pPr>
    </w:p>
    <w:p w14:paraId="16E13A03" w14:textId="397663AC" w:rsidR="00871EF7" w:rsidRDefault="00871EF7" w:rsidP="0018103E">
      <w:pPr>
        <w:spacing w:after="0" w:line="276" w:lineRule="auto"/>
        <w:ind w:left="-142"/>
        <w:jc w:val="both"/>
        <w:rPr>
          <w:rFonts w:ascii="Sylfaen" w:hAnsi="Sylfaen"/>
          <w:lang w:val="ka-GE"/>
        </w:rPr>
      </w:pPr>
      <w:r w:rsidRPr="0018103E">
        <w:rPr>
          <w:rFonts w:ascii="Sylfaen" w:hAnsi="Sylfaen"/>
          <w:lang w:val="ka-GE"/>
        </w:rPr>
        <w:lastRenderedPageBreak/>
        <w:t>2019 წელს სსიპ</w:t>
      </w:r>
      <w:r w:rsidR="00996464">
        <w:rPr>
          <w:rFonts w:ascii="Sylfaen" w:hAnsi="Sylfaen"/>
          <w:lang w:val="ka-GE"/>
        </w:rPr>
        <w:t xml:space="preserve"> - </w:t>
      </w:r>
      <w:r w:rsidRPr="0018103E">
        <w:rPr>
          <w:rFonts w:ascii="Sylfaen" w:hAnsi="Sylfaen"/>
          <w:lang w:val="ka-GE"/>
        </w:rPr>
        <w:t xml:space="preserve">პენიტენციური და პრობაციის სისტემის მოსამსახურეთა მომზადების ცენტრის მიერ განხორციელებული ტრენინგების ფარგლებში, პენიტენციური სისტემის 849 მოსამსახურემ გაიარა მომზადება/გადამზადება თემაზე - პერსონალური მონაცემების დაცვა. </w:t>
      </w:r>
    </w:p>
    <w:p w14:paraId="0DDA8532" w14:textId="77777777" w:rsidR="00996464" w:rsidRPr="0018103E" w:rsidRDefault="00996464" w:rsidP="0018103E">
      <w:pPr>
        <w:spacing w:after="0" w:line="276" w:lineRule="auto"/>
        <w:ind w:left="-142"/>
        <w:jc w:val="both"/>
        <w:rPr>
          <w:rFonts w:ascii="Sylfaen" w:hAnsi="Sylfaen"/>
          <w:lang w:val="ka-GE"/>
        </w:rPr>
      </w:pPr>
    </w:p>
    <w:p w14:paraId="597B3245" w14:textId="60F03726" w:rsidR="00871EF7" w:rsidRDefault="00871EF7" w:rsidP="0018103E">
      <w:pPr>
        <w:spacing w:after="0" w:line="276" w:lineRule="auto"/>
        <w:ind w:left="-142"/>
        <w:jc w:val="both"/>
        <w:rPr>
          <w:rFonts w:ascii="Sylfaen" w:hAnsi="Sylfaen"/>
          <w:lang w:val="ka-GE"/>
        </w:rPr>
      </w:pPr>
      <w:r w:rsidRPr="0018103E">
        <w:rPr>
          <w:rFonts w:ascii="Sylfaen" w:hAnsi="Sylfaen"/>
          <w:lang w:val="ka-GE"/>
        </w:rPr>
        <w:t>გამომდინარე იქიდან, რომ აღნიშნული მომზადების ცენტრი გარდაიქმნა საქართველოს იუსტიციის სამინსიტროს მმართველობის სფეროში მოქმედ საჯარო სამართლის იურიდიულ პირად - მსჯავრდებულთა პროფესიული მომზადებისა და გადამზადების ცენტრად და მომზადების ცენტრის ფუნქციები გადაეცა სსიპ</w:t>
      </w:r>
      <w:r w:rsidR="00996464">
        <w:rPr>
          <w:rFonts w:ascii="Sylfaen" w:hAnsi="Sylfaen"/>
          <w:lang w:val="ka-GE"/>
        </w:rPr>
        <w:t xml:space="preserve"> - </w:t>
      </w:r>
      <w:r w:rsidRPr="0018103E">
        <w:rPr>
          <w:rFonts w:ascii="Sylfaen" w:hAnsi="Sylfaen"/>
          <w:lang w:val="ka-GE"/>
        </w:rPr>
        <w:t>საქართველოს იუსტიციის სასწავლო ცენტრს, სამომავლოდ</w:t>
      </w:r>
      <w:r w:rsidR="00996464">
        <w:rPr>
          <w:rFonts w:ascii="Sylfaen" w:hAnsi="Sylfaen"/>
          <w:lang w:val="ka-GE"/>
        </w:rPr>
        <w:t>,</w:t>
      </w:r>
      <w:r w:rsidRPr="0018103E">
        <w:rPr>
          <w:rFonts w:ascii="Sylfaen" w:hAnsi="Sylfaen"/>
          <w:lang w:val="ka-GE"/>
        </w:rPr>
        <w:t xml:space="preserve"> იუსტიციის სასწავლო ცენტრის მიერ განხორციელდება სპეციალური პენიტენციური სამსახურის მოსამსახურეთა გადამზადება, მათ შორის პერსონალური ინფორმაციის გასაჯაროებაზე პასუხისმგებელი პირებთან მიმართებითაც.</w:t>
      </w:r>
    </w:p>
    <w:p w14:paraId="24195175" w14:textId="77777777" w:rsidR="00264E79" w:rsidRPr="0018103E" w:rsidRDefault="00264E79" w:rsidP="0018103E">
      <w:pPr>
        <w:spacing w:after="0" w:line="276" w:lineRule="auto"/>
        <w:ind w:left="-142"/>
        <w:jc w:val="both"/>
        <w:rPr>
          <w:rFonts w:ascii="Sylfaen" w:hAnsi="Sylfaen"/>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871EF7" w:rsidRPr="0018103E" w14:paraId="6EBB97A5" w14:textId="77777777" w:rsidTr="004B5E71">
        <w:trPr>
          <w:trHeight w:val="1974"/>
        </w:trPr>
        <w:tc>
          <w:tcPr>
            <w:tcW w:w="9840" w:type="dxa"/>
            <w:shd w:val="clear" w:color="auto" w:fill="BDD6EE" w:themeFill="accent1" w:themeFillTint="66"/>
          </w:tcPr>
          <w:p w14:paraId="64F102BC" w14:textId="35620B13" w:rsidR="00871EF7" w:rsidRPr="0018103E" w:rsidRDefault="00871EF7"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საქმიანობა 4.5.5.2</w:t>
            </w:r>
            <w:r w:rsidR="000B7A4D"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არქივის ცენტრალიზების ფარგლებში პენიტენციურ დაწესებულებათა დაარქივებული დოკუმენტაცია ეტაპობრივად გადაეცემა და დარჩენილის კანონის შესაბამის ვადაში განადგურება (ცენტრალიზების პროცესი დაწყებულია);</w:t>
            </w:r>
          </w:p>
          <w:p w14:paraId="0D02C8C2" w14:textId="77777777" w:rsidR="00871EF7" w:rsidRPr="0018103E" w:rsidRDefault="00871EF7" w:rsidP="0018103E">
            <w:pPr>
              <w:pStyle w:val="NoSpacing"/>
              <w:spacing w:line="276" w:lineRule="auto"/>
              <w:ind w:right="50"/>
              <w:rPr>
                <w:rFonts w:ascii="Sylfaen" w:hAnsi="Sylfaen" w:cstheme="minorHAnsi"/>
                <w:b/>
                <w:sz w:val="22"/>
                <w:lang w:val="ka-GE"/>
              </w:rPr>
            </w:pPr>
          </w:p>
          <w:p w14:paraId="3EDC6184" w14:textId="47B49919" w:rsidR="00871EF7" w:rsidRPr="0018103E" w:rsidRDefault="00871EF7"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განხორციელდა;</w:t>
            </w:r>
          </w:p>
          <w:p w14:paraId="2795D0C8" w14:textId="77777777" w:rsidR="00871EF7" w:rsidRPr="0018103E" w:rsidRDefault="00871EF7" w:rsidP="0018103E">
            <w:pPr>
              <w:pStyle w:val="NoSpacing"/>
              <w:spacing w:line="276" w:lineRule="auto"/>
              <w:ind w:left="34" w:right="50"/>
              <w:rPr>
                <w:rFonts w:ascii="Sylfaen" w:hAnsi="Sylfaen" w:cstheme="minorHAnsi"/>
                <w:b/>
                <w:sz w:val="22"/>
                <w:lang w:val="ka-GE"/>
              </w:rPr>
            </w:pPr>
          </w:p>
          <w:p w14:paraId="3301FFB5" w14:textId="740A877A" w:rsidR="00871EF7" w:rsidRPr="0018103E" w:rsidRDefault="00871EF7" w:rsidP="00264E7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5F91D522" w14:textId="0D4F9FC3" w:rsidR="0075713A" w:rsidRPr="0018103E" w:rsidRDefault="0075713A" w:rsidP="0018103E">
      <w:pPr>
        <w:tabs>
          <w:tab w:val="left" w:pos="8220"/>
        </w:tabs>
        <w:spacing w:line="276" w:lineRule="auto"/>
        <w:ind w:left="-142" w:right="50"/>
        <w:jc w:val="both"/>
        <w:rPr>
          <w:rFonts w:ascii="Sylfaen" w:eastAsiaTheme="majorEastAsia" w:hAnsi="Sylfaen" w:cstheme="minorHAnsi"/>
          <w:lang w:val="ka-GE" w:eastAsia="zh-CN"/>
        </w:rPr>
      </w:pPr>
    </w:p>
    <w:p w14:paraId="42B0B6BC" w14:textId="713FBCD2" w:rsidR="000B7A4D" w:rsidRDefault="000B7A4D" w:rsidP="00996464">
      <w:pPr>
        <w:tabs>
          <w:tab w:val="left" w:pos="4200"/>
        </w:tabs>
        <w:spacing w:after="0" w:line="276" w:lineRule="auto"/>
        <w:ind w:left="-142"/>
        <w:jc w:val="both"/>
        <w:rPr>
          <w:rFonts w:ascii="Sylfaen" w:hAnsi="Sylfaen"/>
          <w:lang w:val="ka-GE"/>
        </w:rPr>
      </w:pPr>
      <w:r w:rsidRPr="0018103E">
        <w:rPr>
          <w:rFonts w:ascii="Sylfaen" w:hAnsi="Sylfaen"/>
          <w:lang w:val="ka-GE"/>
        </w:rPr>
        <w:t>სსიპ</w:t>
      </w:r>
      <w:r w:rsidR="00996464">
        <w:rPr>
          <w:rFonts w:ascii="Sylfaen" w:hAnsi="Sylfaen"/>
          <w:lang w:val="ka-GE"/>
        </w:rPr>
        <w:t xml:space="preserve"> - </w:t>
      </w:r>
      <w:r w:rsidRPr="0018103E">
        <w:rPr>
          <w:rFonts w:ascii="Sylfaen" w:hAnsi="Sylfaen"/>
          <w:lang w:val="ka-GE"/>
        </w:rPr>
        <w:t>საქართველოს ეროვნულ არქივს გადაეცა სპეციალური პენიტენციური სამსახურის საუწყებო არქივში დაცული 1930-1945 პერიოდის დოკუმენტაცია შემდგომი შენახვის, დაცვისა და გამოყენების მიზნით</w:t>
      </w:r>
      <w:r w:rsidR="00996464">
        <w:rPr>
          <w:rFonts w:ascii="Sylfaen" w:hAnsi="Sylfaen"/>
          <w:lang w:val="ka-GE"/>
        </w:rPr>
        <w:t>.</w:t>
      </w:r>
    </w:p>
    <w:p w14:paraId="353BBC8D" w14:textId="77777777" w:rsidR="00996464" w:rsidRPr="00996464" w:rsidRDefault="00996464" w:rsidP="00996464">
      <w:pPr>
        <w:tabs>
          <w:tab w:val="left" w:pos="4200"/>
        </w:tabs>
        <w:spacing w:after="0" w:line="276" w:lineRule="auto"/>
        <w:ind w:left="-142"/>
        <w:jc w:val="both"/>
        <w:rPr>
          <w:rFonts w:ascii="Sylfaen" w:hAnsi="Sylfaen"/>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C33A94" w:rsidRPr="0018103E" w14:paraId="71CA815B" w14:textId="77777777" w:rsidTr="004B5E71">
        <w:trPr>
          <w:trHeight w:val="2997"/>
        </w:trPr>
        <w:tc>
          <w:tcPr>
            <w:tcW w:w="9840" w:type="dxa"/>
            <w:shd w:val="clear" w:color="auto" w:fill="BDD6EE" w:themeFill="accent1" w:themeFillTint="66"/>
          </w:tcPr>
          <w:p w14:paraId="34CB5090" w14:textId="36953050" w:rsidR="00C33A94" w:rsidRPr="0018103E" w:rsidRDefault="00C33A94" w:rsidP="00264E79">
            <w:pPr>
              <w:spacing w:line="276" w:lineRule="auto"/>
              <w:jc w:val="both"/>
              <w:rPr>
                <w:rFonts w:ascii="Sylfaen" w:hAnsi="Sylfaen" w:cstheme="minorHAnsi"/>
                <w:b/>
                <w:lang w:val="ka-GE"/>
              </w:rPr>
            </w:pPr>
            <w:r w:rsidRPr="0018103E">
              <w:rPr>
                <w:rFonts w:ascii="Sylfaen" w:hAnsi="Sylfaen" w:cstheme="minorHAnsi"/>
                <w:b/>
                <w:lang w:val="ka-GE"/>
              </w:rPr>
              <w:t xml:space="preserve">ამოცანა: 4.5.6. </w:t>
            </w:r>
            <w:r w:rsidRPr="0018103E">
              <w:rPr>
                <w:rFonts w:ascii="Sylfaen" w:hAnsi="Sylfaen" w:cstheme="minorHAnsi"/>
                <w:lang w:val="ka-GE"/>
              </w:rPr>
              <w:t>ადამიანის უფლებებზე დაფუძნებული მიდგომის დანერგვა პენიტენციურ დაწესებულებებში;</w:t>
            </w:r>
            <w:r w:rsidRPr="0018103E">
              <w:rPr>
                <w:rFonts w:ascii="Sylfaen" w:hAnsi="Sylfaen" w:cstheme="minorHAnsi"/>
                <w:b/>
                <w:lang w:val="ka-GE"/>
              </w:rPr>
              <w:t xml:space="preserve"> </w:t>
            </w:r>
          </w:p>
          <w:p w14:paraId="463EF053" w14:textId="73E4CBF9" w:rsidR="00C33A94" w:rsidRDefault="00C33A94" w:rsidP="00264E79">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ამოცანის ინდიკატორი</w:t>
            </w:r>
            <w:r w:rsidR="00264E79">
              <w:rPr>
                <w:rFonts w:ascii="Sylfaen" w:hAnsi="Sylfaen" w:cstheme="minorHAnsi"/>
                <w:b/>
                <w:sz w:val="22"/>
                <w:lang w:val="ka-GE"/>
              </w:rPr>
              <w:t xml:space="preserve">: </w:t>
            </w:r>
          </w:p>
          <w:p w14:paraId="2B72059F" w14:textId="77777777" w:rsidR="00264E79" w:rsidRPr="00264E79" w:rsidRDefault="00264E79" w:rsidP="00264E79">
            <w:pPr>
              <w:pStyle w:val="NoSpacing"/>
              <w:spacing w:line="276" w:lineRule="auto"/>
              <w:ind w:left="34" w:right="50"/>
              <w:rPr>
                <w:rFonts w:ascii="Sylfaen" w:hAnsi="Sylfaen" w:cstheme="minorHAnsi"/>
                <w:b/>
                <w:sz w:val="22"/>
                <w:lang w:val="ka-GE"/>
              </w:rPr>
            </w:pPr>
          </w:p>
          <w:p w14:paraId="7796859A" w14:textId="428DF9D2" w:rsidR="00C33A94" w:rsidRPr="0018103E" w:rsidRDefault="00C33A94"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4.5.6.1. </w:t>
            </w:r>
            <w:r w:rsidRPr="0018103E">
              <w:rPr>
                <w:rFonts w:ascii="Sylfaen" w:hAnsi="Sylfaen" w:cstheme="minorHAnsi"/>
                <w:iCs/>
                <w:sz w:val="22"/>
                <w:lang w:val="ka-GE"/>
              </w:rPr>
              <w:t>ადამიანის უფლებებზე დაფუძნებულ მიდგომაზე მაღალი და შუა რგოლის მენეჯერების გადამზადება;</w:t>
            </w:r>
          </w:p>
          <w:p w14:paraId="649062E6" w14:textId="77777777" w:rsidR="00C33A94" w:rsidRPr="0018103E" w:rsidRDefault="00C33A94" w:rsidP="0018103E">
            <w:pPr>
              <w:pStyle w:val="NoSpacing"/>
              <w:spacing w:line="276" w:lineRule="auto"/>
              <w:ind w:right="50"/>
              <w:rPr>
                <w:rFonts w:ascii="Sylfaen" w:hAnsi="Sylfaen" w:cstheme="minorHAnsi"/>
                <w:b/>
                <w:sz w:val="22"/>
                <w:lang w:val="ka-GE"/>
              </w:rPr>
            </w:pPr>
          </w:p>
          <w:p w14:paraId="122EF86F" w14:textId="1B716450" w:rsidR="00C33A94" w:rsidRPr="0018103E" w:rsidRDefault="00C33A94"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p>
          <w:p w14:paraId="2EFD7CDD" w14:textId="77777777" w:rsidR="00C33A94" w:rsidRPr="0018103E" w:rsidRDefault="00C33A94" w:rsidP="0018103E">
            <w:pPr>
              <w:pStyle w:val="NoSpacing"/>
              <w:spacing w:line="276" w:lineRule="auto"/>
              <w:ind w:left="34" w:right="50"/>
              <w:rPr>
                <w:rFonts w:ascii="Sylfaen" w:hAnsi="Sylfaen" w:cstheme="minorHAnsi"/>
                <w:b/>
                <w:sz w:val="22"/>
                <w:lang w:val="ka-GE"/>
              </w:rPr>
            </w:pPr>
          </w:p>
          <w:p w14:paraId="571C3FDA" w14:textId="353F8BE0" w:rsidR="00C33A94" w:rsidRPr="00264E79" w:rsidRDefault="00C33A94" w:rsidP="00264E79">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38D075C7" w14:textId="5BB5B598" w:rsidR="0075713A" w:rsidRPr="0018103E" w:rsidRDefault="0075713A" w:rsidP="0018103E">
      <w:pPr>
        <w:tabs>
          <w:tab w:val="left" w:pos="8220"/>
        </w:tabs>
        <w:spacing w:line="276" w:lineRule="auto"/>
        <w:ind w:left="-142" w:right="50"/>
        <w:jc w:val="both"/>
        <w:rPr>
          <w:rFonts w:ascii="Sylfaen" w:eastAsiaTheme="majorEastAsia" w:hAnsi="Sylfaen" w:cstheme="minorHAnsi"/>
          <w:lang w:val="ka-GE" w:eastAsia="zh-CN"/>
        </w:rPr>
      </w:pPr>
    </w:p>
    <w:p w14:paraId="7A086F64" w14:textId="4FBD353A" w:rsidR="00C33A94" w:rsidRPr="0018103E" w:rsidRDefault="00C33A94" w:rsidP="0018103E">
      <w:pPr>
        <w:spacing w:after="0" w:line="276" w:lineRule="auto"/>
        <w:ind w:left="-142"/>
        <w:jc w:val="both"/>
        <w:rPr>
          <w:rFonts w:ascii="Sylfaen" w:hAnsi="Sylfaen"/>
          <w:lang w:val="ka-GE"/>
        </w:rPr>
      </w:pPr>
      <w:r w:rsidRPr="0018103E">
        <w:rPr>
          <w:rFonts w:ascii="Sylfaen" w:hAnsi="Sylfaen"/>
          <w:lang w:val="ka-GE"/>
        </w:rPr>
        <w:t>2018 წლის ნოემბრიდან 2019 წლის 14 მარტის ჩათვლით, განხორციელდა 16 დღიანი, 8 მოდულისგან შემდგარი ტრენინგი - „ციხის მართვის თანამედროვე მეთოდები“. ზემოაღნიშნული ტრენინგი გაიარა 15 პენიტენციური დაწესებულების</w:t>
      </w:r>
      <w:r w:rsidR="00996464">
        <w:rPr>
          <w:rFonts w:ascii="Sylfaen" w:hAnsi="Sylfaen"/>
          <w:lang w:val="ka-GE"/>
        </w:rPr>
        <w:t>,</w:t>
      </w:r>
      <w:r w:rsidRPr="0018103E">
        <w:rPr>
          <w:rFonts w:ascii="Sylfaen" w:hAnsi="Sylfaen"/>
          <w:lang w:val="ka-GE"/>
        </w:rPr>
        <w:t xml:space="preserve"> 82-მა თანამშრომელმა (მაღალი რგოლის </w:t>
      </w:r>
      <w:r w:rsidRPr="0018103E">
        <w:rPr>
          <w:rFonts w:ascii="Sylfaen" w:hAnsi="Sylfaen"/>
          <w:lang w:val="ka-GE"/>
        </w:rPr>
        <w:lastRenderedPageBreak/>
        <w:t>მენეჯერებმა). ტრენინგი სხვა ბევრ საკითხთან ერთად, მოიცავდა ადამიანის უფლებებზე დაფუძნებული მიდგომების შესწავლას.</w:t>
      </w:r>
    </w:p>
    <w:p w14:paraId="30A6438B" w14:textId="77777777" w:rsidR="00C33A94" w:rsidRPr="0018103E" w:rsidRDefault="00C33A94" w:rsidP="0018103E">
      <w:pPr>
        <w:spacing w:after="0" w:line="276" w:lineRule="auto"/>
        <w:ind w:left="-142"/>
        <w:jc w:val="both"/>
        <w:rPr>
          <w:rFonts w:ascii="Sylfaen" w:hAnsi="Sylfaen"/>
          <w:lang w:val="ka-GE"/>
        </w:rPr>
      </w:pPr>
    </w:p>
    <w:p w14:paraId="18AC2B1E" w14:textId="6B311016" w:rsidR="0075713A" w:rsidRDefault="00C33A94" w:rsidP="00264E79">
      <w:pPr>
        <w:spacing w:after="0" w:line="276" w:lineRule="auto"/>
        <w:ind w:left="-142"/>
        <w:jc w:val="both"/>
        <w:rPr>
          <w:rFonts w:ascii="Sylfaen" w:hAnsi="Sylfaen"/>
          <w:lang w:val="ka-GE"/>
        </w:rPr>
      </w:pPr>
      <w:r w:rsidRPr="0018103E">
        <w:rPr>
          <w:rFonts w:ascii="Sylfaen" w:hAnsi="Sylfaen"/>
          <w:lang w:val="ka-GE"/>
        </w:rPr>
        <w:t>იუსტიციის სამინისტროსა და მის ფარგლებში მოქმედი სტრუქტურული ერთეულების საშუალო და მაღალი რგოლის მენეჯერებისათვის 2019 წელს დეკემბერში UNDP-ის მხარდაჭერით გაიმართა საქართველოს იუსტიციის სამინისტროსა მიერ ორგანიზებულ საჯარო ლექციაზე: „ადამიანის უფლებებზე დაფუძნებული მიდგომა და გაეროს მდგრადი განვითარების მიზნები“. საჯარო ლექციაზე განხილული იქნა ადამიანის უფლებათა 2014-2020 წლების ეროვნული სტრატეგია, ანტიდისკრიმინაციული კანონმდებლობა და ადამიანის უფლებებზე დაფუძნებული მიდგომები, და ამ ყველაფრის ურთიერთმიმართება გაეროს მდგრადი განვითარების მიზნებთან. აღნიშნულ ღონისძიებაში მონაწილეობა მიიღო სპეციალური პენიტენციური სამსახურის მენეჯმენტის 7-მა წარმომადგენელმა</w:t>
      </w:r>
      <w:r w:rsidR="00264E79">
        <w:rPr>
          <w:rFonts w:ascii="Sylfaen" w:hAnsi="Sylfaen"/>
          <w:lang w:val="ka-GE"/>
        </w:rPr>
        <w:t>.</w:t>
      </w:r>
    </w:p>
    <w:p w14:paraId="5443009F" w14:textId="77777777" w:rsidR="00264E79" w:rsidRPr="00264E79" w:rsidRDefault="00264E79" w:rsidP="00264E79">
      <w:pPr>
        <w:spacing w:after="0" w:line="276" w:lineRule="auto"/>
        <w:ind w:left="-142"/>
        <w:jc w:val="both"/>
        <w:rPr>
          <w:rFonts w:ascii="Sylfaen" w:hAnsi="Sylfaen"/>
          <w:lang w:val="ka-GE"/>
        </w:rPr>
      </w:pPr>
    </w:p>
    <w:tbl>
      <w:tblPr>
        <w:tblW w:w="97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1"/>
      </w:tblGrid>
      <w:tr w:rsidR="00D03CB6" w:rsidRPr="0018103E" w14:paraId="69CC5A87" w14:textId="77777777" w:rsidTr="004B5E71">
        <w:trPr>
          <w:trHeight w:val="678"/>
        </w:trPr>
        <w:tc>
          <w:tcPr>
            <w:tcW w:w="9771" w:type="dxa"/>
            <w:shd w:val="clear" w:color="auto" w:fill="BDD6EE" w:themeFill="accent1" w:themeFillTint="66"/>
          </w:tcPr>
          <w:p w14:paraId="24444308" w14:textId="0C2415C9" w:rsidR="00D03CB6" w:rsidRPr="0018103E" w:rsidRDefault="00D03CB6" w:rsidP="002C0E59">
            <w:pPr>
              <w:pStyle w:val="Heading1"/>
              <w:numPr>
                <w:ilvl w:val="0"/>
                <w:numId w:val="9"/>
              </w:numPr>
              <w:spacing w:line="276" w:lineRule="auto"/>
              <w:rPr>
                <w:sz w:val="22"/>
                <w:szCs w:val="22"/>
                <w:lang w:val="ka-GE"/>
              </w:rPr>
            </w:pPr>
            <w:bookmarkStart w:id="4" w:name="_Toc35858765"/>
            <w:r w:rsidRPr="0018103E">
              <w:rPr>
                <w:sz w:val="22"/>
                <w:szCs w:val="22"/>
                <w:lang w:val="ka-GE"/>
              </w:rPr>
              <w:t>წამებასა და არასათანადო მოპყრობასთან ბრძოლა</w:t>
            </w:r>
            <w:bookmarkEnd w:id="4"/>
          </w:p>
        </w:tc>
      </w:tr>
    </w:tbl>
    <w:p w14:paraId="6C723CA3" w14:textId="4A3851E9" w:rsidR="00D90E82" w:rsidRPr="0018103E" w:rsidRDefault="00D90E82"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41366272" w14:textId="77777777" w:rsidTr="004B5E71">
        <w:trPr>
          <w:trHeight w:val="5580"/>
        </w:trPr>
        <w:tc>
          <w:tcPr>
            <w:tcW w:w="9781" w:type="dxa"/>
            <w:shd w:val="clear" w:color="auto" w:fill="BDD6EE" w:themeFill="accent1" w:themeFillTint="66"/>
          </w:tcPr>
          <w:p w14:paraId="1C4E9221" w14:textId="157306A3"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5.1. </w:t>
            </w:r>
            <w:r w:rsidRPr="0018103E">
              <w:rPr>
                <w:rFonts w:ascii="Sylfaen" w:hAnsi="Sylfaen" w:cstheme="minorHAnsi"/>
                <w:sz w:val="22"/>
                <w:lang w:val="ka-GE"/>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ეფექტიანი ბრძოლის უზრუნველსაყოფად ძალისხმევის გაძლიერება</w:t>
            </w:r>
            <w:r w:rsidR="00A3387B" w:rsidRPr="0018103E">
              <w:rPr>
                <w:rFonts w:ascii="Sylfaen" w:hAnsi="Sylfaen" w:cstheme="minorHAnsi"/>
                <w:sz w:val="22"/>
                <w:lang w:val="ka-GE"/>
              </w:rPr>
              <w:t>;</w:t>
            </w:r>
          </w:p>
          <w:p w14:paraId="0D48C84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C37C619"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5.1.1. </w:t>
            </w:r>
            <w:r w:rsidRPr="0018103E">
              <w:rPr>
                <w:rFonts w:ascii="Sylfaen" w:hAnsi="Sylfaen" w:cstheme="minorHAnsi"/>
                <w:sz w:val="22"/>
                <w:lang w:val="ka-GE"/>
              </w:rPr>
              <w:t>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w:t>
            </w:r>
          </w:p>
          <w:p w14:paraId="42B78E6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9C68A44" w14:textId="333A9F91" w:rsidR="00096462" w:rsidRPr="0018103E" w:rsidRDefault="00096462" w:rsidP="00264E79">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გაანალიზებული და, საჭიროების შემთხვევაში, გაუმჯობესებულია შესაბამისი საკანონმდებლო,  კანონქვემდებარე აქტები საერთაშორისო სტანდარტების შესაბამისად</w:t>
            </w:r>
            <w:r w:rsidR="00264E79">
              <w:rPr>
                <w:rFonts w:ascii="Sylfaen" w:hAnsi="Sylfaen" w:cstheme="minorHAnsi"/>
                <w:sz w:val="22"/>
                <w:lang w:val="ka-GE"/>
              </w:rPr>
              <w:t>;</w:t>
            </w:r>
            <w:r w:rsidR="00264E79">
              <w:rPr>
                <w:rFonts w:ascii="Sylfaen" w:hAnsi="Sylfaen" w:cstheme="minorHAnsi"/>
                <w:sz w:val="22"/>
              </w:rPr>
              <w:t xml:space="preserve"> </w:t>
            </w:r>
            <w:r w:rsidRPr="0018103E">
              <w:rPr>
                <w:rFonts w:ascii="Sylfaen" w:hAnsi="Sylfaen" w:cstheme="minorHAnsi"/>
                <w:sz w:val="22"/>
                <w:lang w:val="ka-GE"/>
              </w:rPr>
              <w:t>შესაბამის უწყებების ინსტიტუციონალური სტრუ</w:t>
            </w:r>
            <w:r w:rsidR="00873A60" w:rsidRPr="0018103E">
              <w:rPr>
                <w:rFonts w:ascii="Sylfaen" w:hAnsi="Sylfaen" w:cstheme="minorHAnsi"/>
                <w:sz w:val="22"/>
                <w:lang w:val="ka-GE"/>
              </w:rPr>
              <w:t>ქ</w:t>
            </w:r>
            <w:r w:rsidRPr="0018103E">
              <w:rPr>
                <w:rFonts w:ascii="Sylfaen" w:hAnsi="Sylfaen" w:cstheme="minorHAnsi"/>
                <w:sz w:val="22"/>
                <w:lang w:val="ka-GE"/>
              </w:rPr>
              <w:t>ტურა</w:t>
            </w:r>
            <w:r w:rsidR="00264E79">
              <w:rPr>
                <w:rFonts w:ascii="Sylfaen" w:hAnsi="Sylfaen" w:cstheme="minorHAnsi"/>
                <w:sz w:val="22"/>
                <w:lang w:val="ka-GE"/>
              </w:rPr>
              <w:t>;</w:t>
            </w:r>
            <w:r w:rsidR="00264E79">
              <w:rPr>
                <w:rFonts w:ascii="Sylfaen" w:hAnsi="Sylfaen" w:cstheme="minorHAnsi"/>
                <w:sz w:val="22"/>
              </w:rPr>
              <w:t xml:space="preserve"> </w:t>
            </w:r>
            <w:r w:rsidRPr="0018103E">
              <w:rPr>
                <w:rFonts w:ascii="Sylfaen" w:hAnsi="Sylfaen" w:cstheme="minorHAnsi"/>
                <w:sz w:val="22"/>
                <w:lang w:val="ka-GE"/>
              </w:rPr>
              <w:t>შესაბამისი ცვლილებები მომზადებულია ნორმატიულ აქტებში</w:t>
            </w:r>
            <w:r w:rsidR="00264E79">
              <w:rPr>
                <w:rFonts w:ascii="Sylfaen" w:hAnsi="Sylfaen" w:cstheme="minorHAnsi"/>
                <w:sz w:val="22"/>
                <w:lang w:val="ka-GE"/>
              </w:rPr>
              <w:t>;</w:t>
            </w:r>
            <w:r w:rsidR="00264E79">
              <w:rPr>
                <w:rFonts w:ascii="Sylfaen" w:hAnsi="Sylfaen" w:cstheme="minorHAnsi"/>
                <w:sz w:val="22"/>
              </w:rPr>
              <w:t xml:space="preserve"> </w:t>
            </w:r>
            <w:r w:rsidRPr="0018103E">
              <w:rPr>
                <w:rFonts w:ascii="Sylfaen" w:hAnsi="Sylfaen" w:cstheme="minorHAnsi"/>
                <w:sz w:val="22"/>
                <w:lang w:val="ka-GE"/>
              </w:rPr>
              <w:t>შემუშავებულია ახალი საკანონმდებლო აქტი;</w:t>
            </w:r>
          </w:p>
          <w:p w14:paraId="50B3502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A1604E4" w14:textId="63C805CB"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5.1.1.2. </w:t>
            </w:r>
            <w:r w:rsidRPr="0018103E">
              <w:rPr>
                <w:rFonts w:ascii="Sylfaen" w:hAnsi="Sylfaen" w:cstheme="minorHAnsi"/>
                <w:iCs/>
                <w:sz w:val="22"/>
                <w:lang w:val="ka-GE"/>
              </w:rPr>
              <w:t>შრომის ჯანმრთელობისა და სოციალური დაცვის სამინსიტროს ფსიქიატრიული დაწესებულებების შ</w:t>
            </w:r>
            <w:r w:rsidR="00873A60" w:rsidRPr="0018103E">
              <w:rPr>
                <w:rFonts w:ascii="Sylfaen" w:hAnsi="Sylfaen" w:cstheme="minorHAnsi"/>
                <w:iCs/>
                <w:sz w:val="22"/>
                <w:lang w:val="ka-GE"/>
              </w:rPr>
              <w:t>ი</w:t>
            </w:r>
            <w:r w:rsidRPr="0018103E">
              <w:rPr>
                <w:rFonts w:ascii="Sylfaen" w:hAnsi="Sylfaen" w:cstheme="minorHAnsi"/>
                <w:iCs/>
                <w:sz w:val="22"/>
                <w:lang w:val="ka-GE"/>
              </w:rPr>
              <w:t>და მონიტორინგის მექანიზმის შემუშავება;</w:t>
            </w:r>
          </w:p>
          <w:p w14:paraId="09C65ED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A30566A" w14:textId="78D263E4"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3387B" w:rsidRPr="0018103E">
              <w:rPr>
                <w:rFonts w:ascii="Sylfaen" w:hAnsi="Sylfaen" w:cstheme="minorHAnsi"/>
                <w:sz w:val="22"/>
                <w:lang w:val="ka-GE"/>
              </w:rPr>
              <w:t>;</w:t>
            </w:r>
          </w:p>
          <w:p w14:paraId="4B6FD5D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08CB631" w14:textId="2F4F0AFE" w:rsidR="00096462" w:rsidRPr="0018103E" w:rsidRDefault="00096462" w:rsidP="004A7E2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A7E2C" w:rsidRPr="0018103E">
              <w:rPr>
                <w:rFonts w:ascii="Sylfaen" w:hAnsi="Sylfaen" w:cstheme="minorHAnsi"/>
                <w:sz w:val="22"/>
                <w:lang w:val="ka-GE"/>
              </w:rPr>
              <w:t>საქართველოს</w:t>
            </w:r>
            <w:r w:rsidR="004A7E2C">
              <w:rPr>
                <w:rFonts w:ascii="Sylfaen" w:hAnsi="Sylfaen" w:cstheme="minorHAnsi"/>
                <w:sz w:val="22"/>
                <w:lang w:val="ka-GE"/>
              </w:rPr>
              <w:t xml:space="preserve"> ოკუპირებული ტერიტორიებიდან დევნილთა,</w:t>
            </w:r>
            <w:r w:rsidR="004A7E2C" w:rsidRPr="0018103E">
              <w:rPr>
                <w:rFonts w:ascii="Sylfaen" w:hAnsi="Sylfaen" w:cstheme="minorHAnsi"/>
                <w:sz w:val="22"/>
                <w:lang w:val="ka-GE"/>
              </w:rPr>
              <w:t xml:space="preserve"> შრომის, ჯანმრთელობისა და სოციალური დაცვის სამინისტრო.</w:t>
            </w:r>
          </w:p>
        </w:tc>
      </w:tr>
    </w:tbl>
    <w:p w14:paraId="51445295" w14:textId="77777777" w:rsidR="0010089F" w:rsidRPr="0018103E" w:rsidRDefault="0010089F" w:rsidP="0018103E">
      <w:pPr>
        <w:pStyle w:val="ListParagraph"/>
        <w:tabs>
          <w:tab w:val="left" w:pos="8220"/>
        </w:tabs>
        <w:ind w:left="-142" w:right="50"/>
        <w:rPr>
          <w:rFonts w:eastAsiaTheme="majorEastAsia" w:cstheme="minorHAnsi"/>
          <w:lang w:val="ka-GE" w:eastAsia="zh-CN"/>
        </w:rPr>
      </w:pPr>
    </w:p>
    <w:p w14:paraId="6DAB2FC2" w14:textId="3A0CE2DD" w:rsidR="00D90E82" w:rsidRPr="0018103E" w:rsidRDefault="00D90E82" w:rsidP="0018103E">
      <w:pPr>
        <w:pStyle w:val="ListParagraph"/>
        <w:tabs>
          <w:tab w:val="left" w:pos="8220"/>
        </w:tabs>
        <w:ind w:left="-142" w:right="50"/>
        <w:rPr>
          <w:rFonts w:eastAsiaTheme="majorEastAsia" w:cstheme="minorHAnsi"/>
          <w:lang w:val="ka-GE" w:eastAsia="zh-CN"/>
        </w:rPr>
      </w:pPr>
      <w:r w:rsidRPr="0018103E">
        <w:rPr>
          <w:rFonts w:eastAsiaTheme="majorEastAsia" w:cstheme="minorHAnsi"/>
          <w:lang w:val="ka-GE" w:eastAsia="zh-CN"/>
        </w:rPr>
        <w:t>WHO QualityRights tool kit-ით შეფასდა ფსიქიკური ჯანმრთელობის სერვისების მიმწოდებელი 12 სტაციონარული დაწესებულება</w:t>
      </w:r>
      <w:r w:rsidR="00EC5400" w:rsidRPr="0018103E">
        <w:rPr>
          <w:rFonts w:eastAsiaTheme="majorEastAsia" w:cstheme="minorHAnsi"/>
          <w:lang w:val="ka-GE" w:eastAsia="zh-CN"/>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0BCBCC5B" w14:textId="77777777" w:rsidTr="004A7E2C">
        <w:trPr>
          <w:trHeight w:val="4740"/>
        </w:trPr>
        <w:tc>
          <w:tcPr>
            <w:tcW w:w="9781" w:type="dxa"/>
            <w:shd w:val="clear" w:color="auto" w:fill="BDD6EE" w:themeFill="accent1" w:themeFillTint="66"/>
          </w:tcPr>
          <w:p w14:paraId="4AF2DD4F" w14:textId="7777777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5.1.2. </w:t>
            </w:r>
            <w:r w:rsidRPr="0018103E">
              <w:rPr>
                <w:rFonts w:ascii="Sylfaen" w:hAnsi="Sylfaen" w:cstheme="minorHAnsi"/>
                <w:sz w:val="22"/>
                <w:lang w:val="ka-GE"/>
              </w:rPr>
              <w:t>წამებისა და არასათანადო მოპყრობის ფაქტების დოკუმენტირება სტამბოლის პროტოკოლის შესაბამისად;</w:t>
            </w:r>
          </w:p>
          <w:p w14:paraId="622109DF"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2884989D" w14:textId="58FA08E1"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წამებისა და არასათანადო მოპყრობის ფორმების შესახებ სამედიცინო პერსონალისთვის ჩატარებულია კვ</w:t>
            </w:r>
            <w:r w:rsidR="00873A60" w:rsidRPr="0018103E">
              <w:rPr>
                <w:rFonts w:ascii="Sylfaen" w:hAnsi="Sylfaen" w:cstheme="minorHAnsi"/>
                <w:sz w:val="22"/>
                <w:lang w:val="ka-GE"/>
              </w:rPr>
              <w:t>ა</w:t>
            </w:r>
            <w:r w:rsidRPr="0018103E">
              <w:rPr>
                <w:rFonts w:ascii="Sylfaen" w:hAnsi="Sylfaen" w:cstheme="minorHAnsi"/>
                <w:sz w:val="22"/>
                <w:lang w:val="ka-GE"/>
              </w:rPr>
              <w:t>ლიფიკაციის ასამაღლებელი ტრეინინგები                                      სუპერვიზიის საფუძველზე შემუშავებულია ანგარიშები;</w:t>
            </w:r>
          </w:p>
          <w:p w14:paraId="01DF8865"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7780377F" w14:textId="77777777"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5.1.2.1. </w:t>
            </w:r>
            <w:r w:rsidRPr="0018103E">
              <w:rPr>
                <w:rFonts w:ascii="Sylfaen" w:hAnsi="Sylfaen" w:cstheme="minorHAnsi"/>
                <w:iCs/>
                <w:sz w:val="22"/>
                <w:lang w:val="ka-GE"/>
              </w:rPr>
              <w:t>წამებისა და არასათანადო მოპყრობის ფორმების შესახებ სამედიცინო პერსონალის კვალიფიკაციის ამაღლება;</w:t>
            </w:r>
          </w:p>
          <w:p w14:paraId="0CDDF4CF"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3A05625F" w14:textId="2CBEE31E"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7B9BA0B0" w14:textId="77777777" w:rsidR="00553C49" w:rsidRPr="0018103E" w:rsidRDefault="00553C49" w:rsidP="00733E95">
            <w:pPr>
              <w:pStyle w:val="NoSpacing"/>
              <w:spacing w:line="276" w:lineRule="auto"/>
              <w:ind w:left="30" w:right="50"/>
              <w:rPr>
                <w:rFonts w:ascii="Sylfaen" w:hAnsi="Sylfaen" w:cstheme="minorHAnsi"/>
                <w:b/>
                <w:sz w:val="22"/>
                <w:lang w:val="ka-GE"/>
              </w:rPr>
            </w:pPr>
          </w:p>
          <w:p w14:paraId="142FE0B2" w14:textId="384792AF" w:rsidR="00553C49" w:rsidRPr="0018103E" w:rsidRDefault="00553C49" w:rsidP="00733E95">
            <w:pPr>
              <w:pStyle w:val="ListParagraph"/>
              <w:tabs>
                <w:tab w:val="left" w:pos="8220"/>
              </w:tabs>
              <w:ind w:left="30" w:right="50"/>
              <w:jc w:val="both"/>
              <w:rPr>
                <w:rFonts w:cstheme="minorHAnsi"/>
                <w:b/>
                <w:lang w:val="ka-GE"/>
              </w:rPr>
            </w:pPr>
            <w:r w:rsidRPr="0018103E">
              <w:rPr>
                <w:rFonts w:cstheme="minorHAnsi"/>
                <w:b/>
                <w:lang w:val="ka-GE"/>
              </w:rPr>
              <w:t xml:space="preserve">პასუხისმგებელი უწყება: </w:t>
            </w:r>
            <w:r w:rsidR="00733E95">
              <w:rPr>
                <w:rFonts w:cstheme="minorHAnsi"/>
                <w:lang w:val="ka-GE"/>
              </w:rPr>
              <w:t>საქართველოს იუსტიციის</w:t>
            </w:r>
            <w:r w:rsidR="00733E95" w:rsidRPr="0085755A">
              <w:rPr>
                <w:rFonts w:cstheme="minorHAnsi"/>
                <w:lang w:val="ka-GE"/>
              </w:rPr>
              <w:t xml:space="preserve"> სამინისტრო; </w:t>
            </w:r>
            <w:r w:rsidR="004A7E2C">
              <w:rPr>
                <w:rFonts w:cstheme="minorHAnsi"/>
                <w:lang w:val="ka-GE"/>
              </w:rPr>
              <w:t xml:space="preserve">საქართველოს </w:t>
            </w:r>
            <w:r w:rsidR="0042043B">
              <w:rPr>
                <w:rFonts w:cstheme="minorHAnsi"/>
                <w:lang w:val="ka-GE"/>
              </w:rPr>
              <w:t>საქართველოს შინაგან საქმეთა სამინისტრო</w:t>
            </w:r>
            <w:r w:rsidR="00A3387B" w:rsidRPr="0018103E">
              <w:rPr>
                <w:rFonts w:cstheme="minorHAnsi"/>
                <w:lang w:val="ka-GE"/>
              </w:rPr>
              <w:t>.</w:t>
            </w:r>
          </w:p>
        </w:tc>
      </w:tr>
    </w:tbl>
    <w:p w14:paraId="2B8DB1A0" w14:textId="77777777" w:rsidR="00CB1C6E" w:rsidRPr="0018103E" w:rsidRDefault="00CB1C6E" w:rsidP="0018103E">
      <w:pPr>
        <w:spacing w:after="0" w:line="276" w:lineRule="auto"/>
        <w:ind w:left="-142" w:right="50"/>
        <w:jc w:val="both"/>
        <w:rPr>
          <w:rFonts w:ascii="Sylfaen" w:eastAsia="Times New Roman" w:hAnsi="Sylfaen" w:cstheme="minorHAnsi"/>
          <w:lang w:val="ka-GE"/>
        </w:rPr>
      </w:pPr>
    </w:p>
    <w:p w14:paraId="00637A05" w14:textId="6314B3A9" w:rsidR="000B78C6" w:rsidRPr="0018103E" w:rsidRDefault="004E1B58"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 xml:space="preserve">საქართველოს შინაგან საქმეთა სამინისტროს </w:t>
      </w:r>
      <w:r w:rsidR="000B78C6" w:rsidRPr="0018103E">
        <w:rPr>
          <w:rFonts w:ascii="Sylfaen" w:eastAsia="Times New Roman" w:hAnsi="Sylfaen" w:cstheme="minorHAnsi"/>
          <w:lang w:val="ka-GE"/>
        </w:rPr>
        <w:t>დროებითი მოთავსების უზრუნველყოფის დეპარტამენტის სამედიცინო მომსახურების სამსახური მუდმივ რეჟიმში მონიტორინგს უწევს  იზოლატორებში დასაქმებული ექიმების საქმიანობას და მათ მიერ დაკავებული პირების ჯანმრთელობის მდგომარეობის სათანადოდ დოკუმენტირებას. სამედიცინო შემოწმებისას დაშვებული ხარვეზების კორექტირებისა და კვალიფიკაციის ამაღლების მიზნით, იზოლატორში დასაქმებულ ექიმებს პერიოდულად უტარდებათ ტრენინგები სტამბოლის პროტოკოლის შესაბამისად დაზიანებების დოკუმენტირებისა და ფსიქიკური ჯანმრთელობის, სუიციდისა და თვითდაზიანებების პრობლემებზე, ასევე</w:t>
      </w:r>
      <w:r w:rsidR="00EC5400" w:rsidRPr="0018103E">
        <w:rPr>
          <w:rFonts w:ascii="Sylfaen" w:eastAsia="Times New Roman" w:hAnsi="Sylfaen" w:cstheme="minorHAnsi"/>
          <w:lang w:val="ka-GE"/>
        </w:rPr>
        <w:t>,</w:t>
      </w:r>
      <w:r w:rsidR="000B78C6" w:rsidRPr="0018103E">
        <w:rPr>
          <w:rFonts w:ascii="Sylfaen" w:eastAsia="Times New Roman" w:hAnsi="Sylfaen" w:cstheme="minorHAnsi"/>
          <w:lang w:val="ka-GE"/>
        </w:rPr>
        <w:t xml:space="preserve"> გადამდები დაავადებების პრევენციის საკითხებზე. 2019 წელს, ევროპის საბჭოს პროექტის ფარგლებში, 20 ექიმს ჩაუტარდა ტრენინგი დროებითი მოთავსების იზოლატორში მოთავსებული პირის სხეულზე არსებული დაზიანებების სათანადო დოკუმენტირების მიმართულებით. ასევე, ამავე წელს, ევროპის საბჭოსთან თანამშრომლობით, დაიწყო ახალი პროექტი, რომლის ფარგლებშიც სამედიცინო პერსონალს ორ ეტაპად ჩაუტარდა ტრენერთა ტრენინგი, რათა შექმნილიყო ტრენერთა ბაზა, მომავალში დასასაქმებელი და მოქმედი ექიმების გადამზადების მიზნით. აღნიშნული ღონისძიებების შედეგად შეირჩა 9 ექიმი, რომლებმაც გადამზადების პროცესი დაასრულეს 2020 წლის დასაწყისში.</w:t>
      </w:r>
    </w:p>
    <w:p w14:paraId="515E4043" w14:textId="77777777" w:rsidR="00CB1C6E" w:rsidRPr="0018103E" w:rsidRDefault="00CB1C6E"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69B59CB6" w14:textId="77777777" w:rsidTr="00217386">
        <w:trPr>
          <w:trHeight w:val="1935"/>
        </w:trPr>
        <w:tc>
          <w:tcPr>
            <w:tcW w:w="9781" w:type="dxa"/>
            <w:shd w:val="clear" w:color="auto" w:fill="BDD6EE" w:themeFill="accent1" w:themeFillTint="66"/>
          </w:tcPr>
          <w:p w14:paraId="1D9A0C8B" w14:textId="77777777" w:rsidR="00553C49" w:rsidRPr="0018103E" w:rsidRDefault="00553C49"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5.1.2.2. </w:t>
            </w:r>
            <w:r w:rsidRPr="0018103E">
              <w:rPr>
                <w:rFonts w:ascii="Sylfaen" w:hAnsi="Sylfaen" w:cstheme="minorHAnsi"/>
                <w:iCs/>
                <w:sz w:val="22"/>
                <w:lang w:val="ka-GE"/>
              </w:rPr>
              <w:t>წამებისა და არასათანადო მოპყრობის ფორმების სუპერვიზია და შიდა მონიტორინგის მექანიზმის შექმნა;</w:t>
            </w:r>
          </w:p>
          <w:p w14:paraId="39DFE493"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5D50A67B" w14:textId="4F120F4C"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7A0F96AB"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11544A5D" w14:textId="365668A2"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r w:rsidR="00733E95">
              <w:rPr>
                <w:rFonts w:ascii="Sylfaen" w:hAnsi="Sylfaen" w:cstheme="minorHAnsi"/>
                <w:sz w:val="22"/>
                <w:lang w:val="ka-GE"/>
              </w:rPr>
              <w:t xml:space="preserve">; </w:t>
            </w:r>
            <w:r w:rsidR="004A7E2C">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00A3387B" w:rsidRPr="0018103E">
              <w:rPr>
                <w:rFonts w:ascii="Sylfaen" w:hAnsi="Sylfaen" w:cstheme="minorHAnsi"/>
                <w:sz w:val="22"/>
                <w:lang w:val="ka-GE"/>
              </w:rPr>
              <w:t>.</w:t>
            </w:r>
          </w:p>
        </w:tc>
      </w:tr>
    </w:tbl>
    <w:p w14:paraId="22680490" w14:textId="77777777" w:rsidR="00CB1C6E" w:rsidRPr="0018103E" w:rsidRDefault="00CB1C6E" w:rsidP="0018103E">
      <w:pPr>
        <w:spacing w:after="0" w:line="276" w:lineRule="auto"/>
        <w:ind w:left="-142" w:right="50"/>
        <w:jc w:val="both"/>
        <w:rPr>
          <w:rFonts w:ascii="Sylfaen" w:eastAsia="Times New Roman" w:hAnsi="Sylfaen" w:cstheme="minorHAnsi"/>
          <w:lang w:val="ka-GE"/>
        </w:rPr>
      </w:pPr>
    </w:p>
    <w:p w14:paraId="565A88D7" w14:textId="077C5A8B" w:rsidR="000B78C6" w:rsidRPr="0018103E" w:rsidRDefault="000B78C6"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lastRenderedPageBreak/>
        <w:t xml:space="preserve">სამედიცინო შემოწმების კუთხით არსებული ხარვეზების აღმოფხვრისა და ერთიანი სტანდარტების დანერგვის მიზნით, 2019 წელს,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 xml:space="preserve">ს დროებითი მოთავსების უზრუნველყოფის დეპარტამენტის მიერ შემუშავდა სამედიცინო შემოწმების ჩატარების დეტალური ინსტრუქციის პროექტი. აღნიშნული დოკუმენტი წარმოადგენს სახელმძღვანელოს იზოლატორებში დასაქმებული ექიმებისთვის, რათა მათ მაქსიმალური სიზუსტით უზრუნველყონ დაკავებული პირისგან სრული ინფორმაციის მიღება მისი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საქართველოს სახელმწიფო ინსპექტორის სამსახურისთვის შეტყობინების გაგზავნა. ზემოაღნიშნული ინსტრუქციის დამტკიცება იგეგმება უახლოეს პერიოდში. 2019 წელს, ევროპის საბჭოს პროექტის ფარგლებში ჩატარდა ორი ტრენინგი, რომელიც მოიცავდა დაკავებულის სხეულზე არსებული დაზიანებების ფოტოგადაღების საკითხებს. აღნიშნული ტრენინგების ფარგლებში გადამზადდა 30 ექიმი. 2020 წლის განმავლობაში, გადამზადებული ტრენერების მიერ, ექიმებს ეტაპობრივად ჩაუტარდებათ ტრენინგები ფოტოგადაღებისა და ფოტომასალის შენახვის წესის თაობაზე, დამტკიცებული ინსტრუქციის შესაბამისად. ევროპის საბჭოს პროექტის ფარგლებში, 2020 წელს, იზოლატორებში დასაქმებულ ყველა ექიმს ჩაუტარდება ტრენინგები ჯანდაცვის მენეჯმენტის და დანაშაულის შესაძლო მსხვერპლთან კომუნიკაციის საკითხებზე. </w:t>
      </w:r>
    </w:p>
    <w:p w14:paraId="1843DC47" w14:textId="700F5563" w:rsidR="000B78C6" w:rsidRPr="0018103E" w:rsidRDefault="000B78C6" w:rsidP="0018103E">
      <w:pPr>
        <w:pStyle w:val="ListParagraph"/>
        <w:tabs>
          <w:tab w:val="left" w:pos="8220"/>
        </w:tabs>
        <w:ind w:left="-142" w:right="50"/>
        <w:rPr>
          <w:rFonts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5B3567A" w14:textId="77777777" w:rsidTr="004A7E2C">
        <w:trPr>
          <w:trHeight w:val="556"/>
        </w:trPr>
        <w:tc>
          <w:tcPr>
            <w:tcW w:w="9781" w:type="dxa"/>
            <w:shd w:val="clear" w:color="auto" w:fill="BDD6EE" w:themeFill="accent1" w:themeFillTint="66"/>
          </w:tcPr>
          <w:p w14:paraId="1353C76D" w14:textId="56285713"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5.1.3</w:t>
            </w:r>
            <w:r w:rsidR="00A3387B"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გამოძიების დამოუკიდებლობის, ეფექტ</w:t>
            </w:r>
            <w:r w:rsidR="00E4059A" w:rsidRPr="0018103E">
              <w:rPr>
                <w:rFonts w:ascii="Sylfaen" w:hAnsi="Sylfaen" w:cstheme="minorHAnsi"/>
                <w:sz w:val="22"/>
                <w:lang w:val="ka-GE"/>
              </w:rPr>
              <w:t>ი</w:t>
            </w:r>
            <w:r w:rsidRPr="0018103E">
              <w:rPr>
                <w:rFonts w:ascii="Sylfaen" w:hAnsi="Sylfaen" w:cstheme="minorHAnsi"/>
                <w:sz w:val="22"/>
                <w:lang w:val="ka-GE"/>
              </w:rPr>
              <w:t>ანობისა და გამჭვირვალობის ხარისხის გაზრდის ხელშეწყობა;</w:t>
            </w:r>
          </w:p>
          <w:p w14:paraId="1016615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5A0F7AF"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გამოძიების სრულფასოვანი, დამოუკიდებელი და ეფექტიანი მექანიზმის შექმნის მიზნით შემუშავებულია საკანონმდებლო ჩარჩო რომელიც შესაბამისობაშია საერთაშორისო რეკომენდაციებთან;</w:t>
            </w:r>
          </w:p>
          <w:p w14:paraId="4B4ACD70"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FB82BDD" w14:textId="64A151B6"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5.1.3.2.</w:t>
            </w:r>
            <w:r w:rsidR="00A3387B" w:rsidRPr="0018103E">
              <w:rPr>
                <w:rFonts w:ascii="Sylfaen" w:hAnsi="Sylfaen" w:cstheme="minorHAnsi"/>
                <w:b/>
                <w:iCs/>
                <w:sz w:val="22"/>
                <w:lang w:val="ka-GE"/>
              </w:rPr>
              <w:t xml:space="preserve"> </w:t>
            </w:r>
            <w:r w:rsidRPr="0018103E">
              <w:rPr>
                <w:rFonts w:ascii="Sylfaen" w:hAnsi="Sylfaen" w:cstheme="minorHAnsi"/>
                <w:iCs/>
                <w:sz w:val="22"/>
                <w:lang w:val="ka-GE"/>
              </w:rPr>
              <w:t>გამოძიებასთან დაკავშირებული სტატისტიკის პროაქტიულად მიწოდება საზოგადოებისთვის;</w:t>
            </w:r>
          </w:p>
          <w:p w14:paraId="27777F86"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E640109" w14:textId="21585DF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4D888970"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2446A6C" w14:textId="483C3793"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A7E2C" w:rsidRPr="004A7E2C">
              <w:rPr>
                <w:rFonts w:ascii="Sylfaen" w:hAnsi="Sylfaen" w:cstheme="minorHAnsi"/>
                <w:sz w:val="22"/>
                <w:lang w:val="ka-GE"/>
              </w:rPr>
              <w:t>საქართველოს</w:t>
            </w:r>
            <w:r w:rsidR="004A7E2C">
              <w:rPr>
                <w:rFonts w:ascii="Sylfaen" w:hAnsi="Sylfaen" w:cstheme="minorHAnsi"/>
                <w:b/>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A3387B" w:rsidRPr="0018103E">
              <w:rPr>
                <w:rFonts w:ascii="Sylfaen" w:hAnsi="Sylfaen" w:cstheme="minorHAnsi"/>
                <w:sz w:val="22"/>
                <w:lang w:val="ka-GE"/>
              </w:rPr>
              <w:t>.</w:t>
            </w:r>
          </w:p>
        </w:tc>
      </w:tr>
    </w:tbl>
    <w:p w14:paraId="0877C180" w14:textId="77777777" w:rsidR="00CB1C6E" w:rsidRPr="0018103E" w:rsidRDefault="00CB1C6E" w:rsidP="0018103E">
      <w:pPr>
        <w:spacing w:after="0" w:line="276" w:lineRule="auto"/>
        <w:ind w:left="-142" w:right="50"/>
        <w:jc w:val="both"/>
        <w:rPr>
          <w:rFonts w:ascii="Sylfaen" w:eastAsia="Times New Roman" w:hAnsi="Sylfaen" w:cstheme="minorHAnsi"/>
          <w:lang w:val="ka-GE"/>
        </w:rPr>
      </w:pPr>
    </w:p>
    <w:p w14:paraId="4A705CEA" w14:textId="57C256F0" w:rsidR="000B78C6"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0B78C6" w:rsidRPr="0018103E">
        <w:rPr>
          <w:rFonts w:ascii="Sylfaen" w:eastAsia="Times New Roman" w:hAnsi="Sylfaen" w:cstheme="minorHAnsi"/>
          <w:lang w:val="ka-GE"/>
        </w:rPr>
        <w:t xml:space="preserve">ს ოფიციალურ ვებ-გვერდზე ყოველწლიურად ქვეყნდება რეგისტრირებული დანაშაულის სტატისტიკა ცალკეული მუხლების მიხედვით. გარდა ამისა, რეგისტრირებული დანაშაულის სტატისტიკა პროაქტიულად ქვეყნდება ყოველთვიურადაც.  </w:t>
      </w:r>
    </w:p>
    <w:p w14:paraId="3DC8FE36" w14:textId="77777777" w:rsidR="000B78C6" w:rsidRPr="0018103E" w:rsidRDefault="000B78C6"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5C0820CF" w14:textId="77777777" w:rsidTr="00217386">
        <w:trPr>
          <w:trHeight w:val="5010"/>
        </w:trPr>
        <w:tc>
          <w:tcPr>
            <w:tcW w:w="9781" w:type="dxa"/>
            <w:shd w:val="clear" w:color="auto" w:fill="BDD6EE" w:themeFill="accent1" w:themeFillTint="66"/>
          </w:tcPr>
          <w:p w14:paraId="57A45246" w14:textId="5D921DAA"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lastRenderedPageBreak/>
              <w:t>მიზანი: 5.2</w:t>
            </w:r>
            <w:r w:rsidR="00A3387B"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ფსიქიატრიულ დაწესებულებებში მყოფ პირთა ჯანმრთელობის უფლების დაცვა</w:t>
            </w:r>
            <w:r w:rsidR="00A3387B" w:rsidRPr="0018103E">
              <w:rPr>
                <w:rFonts w:ascii="Sylfaen" w:hAnsi="Sylfaen" w:cstheme="minorHAnsi"/>
                <w:sz w:val="22"/>
                <w:lang w:val="ka-GE"/>
              </w:rPr>
              <w:t>;</w:t>
            </w:r>
          </w:p>
          <w:p w14:paraId="55F51FEB" w14:textId="77777777" w:rsidR="00553C49" w:rsidRPr="0018103E" w:rsidRDefault="00553C49" w:rsidP="0018103E">
            <w:pPr>
              <w:pStyle w:val="NoSpacing"/>
              <w:spacing w:line="276" w:lineRule="auto"/>
              <w:ind w:left="30" w:right="50"/>
              <w:rPr>
                <w:rFonts w:ascii="Sylfaen" w:hAnsi="Sylfaen" w:cstheme="minorHAnsi"/>
                <w:sz w:val="22"/>
                <w:lang w:val="ka-GE"/>
              </w:rPr>
            </w:pPr>
          </w:p>
          <w:p w14:paraId="37D66811" w14:textId="7777777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5.2.1</w:t>
            </w:r>
            <w:r w:rsidRPr="0018103E">
              <w:rPr>
                <w:rFonts w:ascii="Sylfaen" w:hAnsi="Sylfaen" w:cstheme="minorHAnsi"/>
                <w:sz w:val="22"/>
                <w:lang w:val="ka-GE"/>
              </w:rPr>
              <w:t>.ჯანმრთელობის დაცვის სერვისების გაუმჯობესება;</w:t>
            </w:r>
          </w:p>
          <w:p w14:paraId="37632B05"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7276264C" w14:textId="7777777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ფსიქიატრიულ დაწესებულებებში მყოფი მკურნალობისა სერვისები გაუმჯობესებულია;</w:t>
            </w:r>
          </w:p>
          <w:p w14:paraId="39A81663"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006FB9A6" w14:textId="77777777" w:rsidR="00553C49" w:rsidRPr="0018103E" w:rsidRDefault="00553C49"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5.2.1.1. </w:t>
            </w:r>
            <w:r w:rsidRPr="0018103E">
              <w:rPr>
                <w:rFonts w:ascii="Sylfaen" w:hAnsi="Sylfaen" w:cstheme="minorHAnsi"/>
                <w:iCs/>
                <w:sz w:val="22"/>
                <w:lang w:val="ka-GE"/>
              </w:rPr>
              <w:t>ფსიქიატრიულ დაწესებულებებში (მ.შ. სასჯელაღსრულების სისტემის სამკურნალო დაწესებულებების ფსიქიატრიულ განყოფილებებში) მყოფი პირების  უზრუნველყოფა ფსიქიკური და სომატური ჯანმრთელობის თანამედროვე სერვისებით, მათ შორის ამბულატორიული სერვისებით;</w:t>
            </w:r>
          </w:p>
          <w:p w14:paraId="5931B513"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62FC7457" w14:textId="035CC493" w:rsidR="00553C49" w:rsidRPr="0018103E" w:rsidRDefault="00553C49"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004A7E2C" w:rsidRPr="0018103E">
              <w:rPr>
                <w:rFonts w:ascii="Sylfaen" w:hAnsi="Sylfaen" w:cstheme="minorHAnsi"/>
                <w:sz w:val="22"/>
                <w:lang w:val="ka-GE"/>
              </w:rPr>
              <w:t>საქართველოს</w:t>
            </w:r>
            <w:r w:rsidR="004A7E2C">
              <w:rPr>
                <w:rFonts w:ascii="Sylfaen" w:hAnsi="Sylfaen" w:cstheme="minorHAnsi"/>
                <w:sz w:val="22"/>
                <w:lang w:val="ka-GE"/>
              </w:rPr>
              <w:t xml:space="preserve"> ოკუპირებული ტერიტორიებიდან დევნილთა,</w:t>
            </w:r>
            <w:r w:rsidR="004A7E2C" w:rsidRPr="0018103E">
              <w:rPr>
                <w:rFonts w:ascii="Sylfaen" w:hAnsi="Sylfaen" w:cstheme="minorHAnsi"/>
                <w:sz w:val="22"/>
                <w:lang w:val="ka-GE"/>
              </w:rPr>
              <w:t xml:space="preserve"> შრომის, ჯანმრთელობისა და სოციალური დაცვის სამინისტრო</w:t>
            </w:r>
            <w:r w:rsidR="004A7E2C">
              <w:rPr>
                <w:rFonts w:ascii="Sylfaen" w:hAnsi="Sylfaen" w:cstheme="minorHAnsi"/>
                <w:sz w:val="22"/>
                <w:lang w:val="ka-GE"/>
              </w:rPr>
              <w:t xml:space="preserve"> - </w:t>
            </w:r>
            <w:r w:rsidRPr="0018103E">
              <w:rPr>
                <w:rFonts w:ascii="Sylfaen" w:hAnsi="Sylfaen" w:cstheme="minorHAnsi"/>
                <w:sz w:val="22"/>
                <w:lang w:val="ka-GE"/>
              </w:rPr>
              <w:t>მიმდინარე - ნაწილობრივ შესრულდა</w:t>
            </w:r>
            <w:r w:rsidR="004A7E2C">
              <w:rPr>
                <w:rFonts w:ascii="Sylfaen" w:hAnsi="Sylfaen" w:cstheme="minorHAnsi"/>
                <w:sz w:val="22"/>
                <w:lang w:val="ka-GE"/>
              </w:rPr>
              <w:t xml:space="preserve">; საქართველოს </w:t>
            </w:r>
            <w:r w:rsidR="00165692" w:rsidRPr="0018103E">
              <w:rPr>
                <w:rFonts w:ascii="Sylfaen" w:hAnsi="Sylfaen" w:cstheme="minorHAnsi"/>
                <w:sz w:val="22"/>
                <w:lang w:val="ka-GE"/>
              </w:rPr>
              <w:t>იუსტ</w:t>
            </w:r>
            <w:r w:rsidR="00B34581" w:rsidRPr="0018103E">
              <w:rPr>
                <w:rFonts w:ascii="Sylfaen" w:hAnsi="Sylfaen" w:cstheme="minorHAnsi"/>
                <w:sz w:val="22"/>
                <w:lang w:val="ka-GE"/>
              </w:rPr>
              <w:t>იციის სამინისტრო</w:t>
            </w:r>
            <w:r w:rsidR="004A7E2C">
              <w:rPr>
                <w:rFonts w:ascii="Sylfaen" w:hAnsi="Sylfaen" w:cstheme="minorHAnsi"/>
                <w:sz w:val="22"/>
                <w:lang w:val="ka-GE"/>
              </w:rPr>
              <w:t xml:space="preserve"> - </w:t>
            </w:r>
            <w:r w:rsidR="004A7E2C" w:rsidRPr="0018103E">
              <w:rPr>
                <w:rFonts w:ascii="Sylfaen" w:hAnsi="Sylfaen" w:cstheme="minorHAnsi"/>
                <w:sz w:val="22"/>
                <w:lang w:val="ka-GE"/>
              </w:rPr>
              <w:t>განხორციელდა</w:t>
            </w:r>
            <w:r w:rsidR="004A7E2C">
              <w:rPr>
                <w:rFonts w:ascii="Sylfaen" w:hAnsi="Sylfaen" w:cstheme="minorHAnsi"/>
                <w:sz w:val="22"/>
                <w:lang w:val="ka-GE"/>
              </w:rPr>
              <w:t>;</w:t>
            </w:r>
          </w:p>
          <w:p w14:paraId="0A081C21"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73E61031" w14:textId="602378CF" w:rsidR="00553C49" w:rsidRPr="0018103E" w:rsidRDefault="00553C49" w:rsidP="004A7E2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A7E2C" w:rsidRPr="0018103E">
              <w:rPr>
                <w:rFonts w:ascii="Sylfaen" w:hAnsi="Sylfaen" w:cstheme="minorHAnsi"/>
                <w:sz w:val="22"/>
                <w:lang w:val="ka-GE"/>
              </w:rPr>
              <w:t>საქართველოს</w:t>
            </w:r>
            <w:r w:rsidR="004A7E2C">
              <w:rPr>
                <w:rFonts w:ascii="Sylfaen" w:hAnsi="Sylfaen" w:cstheme="minorHAnsi"/>
                <w:sz w:val="22"/>
                <w:lang w:val="ka-GE"/>
              </w:rPr>
              <w:t xml:space="preserve"> ოკუპირებული ტერიტორიებიდან დევნილთა,</w:t>
            </w:r>
            <w:r w:rsidR="004A7E2C" w:rsidRPr="0018103E">
              <w:rPr>
                <w:rFonts w:ascii="Sylfaen" w:hAnsi="Sylfaen" w:cstheme="minorHAnsi"/>
                <w:sz w:val="22"/>
                <w:lang w:val="ka-GE"/>
              </w:rPr>
              <w:t xml:space="preserve"> შრომის, ჯანმრთელობისა და სოციალური დაცვის სამინისტრო</w:t>
            </w:r>
            <w:r w:rsidR="004A7E2C">
              <w:rPr>
                <w:rFonts w:ascii="Sylfaen" w:hAnsi="Sylfaen" w:cstheme="minorHAnsi"/>
                <w:sz w:val="22"/>
                <w:lang w:val="ka-GE"/>
              </w:rPr>
              <w:t xml:space="preserve">; </w:t>
            </w:r>
            <w:r w:rsidR="00733E95">
              <w:rPr>
                <w:rFonts w:ascii="Sylfaen" w:hAnsi="Sylfaen" w:cstheme="minorHAnsi"/>
                <w:sz w:val="22"/>
                <w:lang w:val="ka-GE"/>
              </w:rPr>
              <w:t>საქართველოს იუსტიციის</w:t>
            </w:r>
            <w:r w:rsidR="00733E95" w:rsidRPr="0085755A">
              <w:rPr>
                <w:rFonts w:ascii="Sylfaen" w:hAnsi="Sylfaen" w:cstheme="minorHAnsi"/>
                <w:sz w:val="22"/>
                <w:lang w:val="ka-GE"/>
              </w:rPr>
              <w:t xml:space="preserve"> სამინისტრო;</w:t>
            </w:r>
          </w:p>
        </w:tc>
      </w:tr>
    </w:tbl>
    <w:p w14:paraId="2A8239B2" w14:textId="77777777" w:rsidR="00CB1C6E" w:rsidRPr="0018103E" w:rsidRDefault="00CB1C6E" w:rsidP="0018103E">
      <w:pPr>
        <w:spacing w:after="0" w:line="276" w:lineRule="auto"/>
        <w:ind w:left="-142" w:right="50"/>
        <w:jc w:val="both"/>
        <w:rPr>
          <w:rFonts w:ascii="Sylfaen" w:eastAsia="Times New Roman" w:hAnsi="Sylfaen" w:cstheme="minorHAnsi"/>
          <w:lang w:val="ka-GE"/>
        </w:rPr>
      </w:pPr>
    </w:p>
    <w:p w14:paraId="1C79AEFB" w14:textId="069810F7" w:rsidR="000954A1" w:rsidRPr="0018103E" w:rsidRDefault="000954A1"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სომატური დაავადებების სამკურნალოდ ისარგებლოს აღნიშნული პროგრამებით. რეფერალური პროგრამის ფარგლებში, შესაძლებელია, განხილულ იქნას იმ მომსახურების დაფინანსების საკითხი, მიუხედავად პაციენტის მოქალაქეობისა, რომელიც არ იფარება ზემოაღნიშნული სახელმწიფო პროგრამებით ან დაზღვევით, ასეთის არსებობის შემთხვევაში. </w:t>
      </w:r>
    </w:p>
    <w:p w14:paraId="12CF8663" w14:textId="3E632F59" w:rsidR="00165692" w:rsidRPr="0018103E" w:rsidRDefault="00165692" w:rsidP="0018103E">
      <w:pPr>
        <w:spacing w:after="0" w:line="276" w:lineRule="auto"/>
        <w:ind w:left="-142" w:right="50"/>
        <w:jc w:val="both"/>
        <w:rPr>
          <w:rFonts w:ascii="Sylfaen" w:eastAsia="Times New Roman" w:hAnsi="Sylfaen" w:cstheme="minorHAnsi"/>
          <w:lang w:val="ka-GE"/>
        </w:rPr>
      </w:pPr>
    </w:p>
    <w:p w14:paraId="7E1C49B0" w14:textId="23B09FCE" w:rsidR="00165692" w:rsidRPr="0018103E" w:rsidRDefault="00165692" w:rsidP="0018103E">
      <w:pPr>
        <w:spacing w:after="0" w:line="276" w:lineRule="auto"/>
        <w:ind w:left="-142" w:right="50"/>
        <w:jc w:val="both"/>
        <w:rPr>
          <w:rFonts w:ascii="Sylfaen" w:eastAsia="Times New Roman" w:hAnsi="Sylfaen" w:cstheme="minorHAnsi"/>
          <w:lang w:val="ka-GE"/>
        </w:rPr>
      </w:pPr>
      <w:r w:rsidRPr="0018103E">
        <w:rPr>
          <w:rFonts w:ascii="Sylfaen" w:hAnsi="Sylfaen"/>
          <w:lang w:val="ka-GE"/>
        </w:rPr>
        <w:t>2019 წელს N18 ბრალდებულთა და მსჯავრდებულთა სამკურნალო დაწესებულების ფსიქიატრიულ განყოფილებაში განთავსებული პაციენტები უზრუნველყოფილი არიან როგორც ფსიქიკური, ასევე</w:t>
      </w:r>
      <w:r w:rsidR="00C02A2C">
        <w:rPr>
          <w:rFonts w:ascii="Sylfaen" w:hAnsi="Sylfaen"/>
          <w:lang w:val="ka-GE"/>
        </w:rPr>
        <w:t>,</w:t>
      </w:r>
      <w:r w:rsidRPr="0018103E">
        <w:rPr>
          <w:rFonts w:ascii="Sylfaen" w:hAnsi="Sylfaen"/>
          <w:lang w:val="ka-GE"/>
        </w:rPr>
        <w:t xml:space="preserve"> საჭიროების შემთხვევაში სომატური სამედიცინო სერვისებით.</w:t>
      </w:r>
    </w:p>
    <w:p w14:paraId="2876ED1C" w14:textId="7D93D0CC" w:rsidR="00D90E82" w:rsidRPr="0018103E" w:rsidRDefault="00D90E82"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52B9A3D7" w14:textId="77777777" w:rsidTr="00217386">
        <w:trPr>
          <w:trHeight w:val="3885"/>
        </w:trPr>
        <w:tc>
          <w:tcPr>
            <w:tcW w:w="9781" w:type="dxa"/>
            <w:shd w:val="clear" w:color="auto" w:fill="BDD6EE" w:themeFill="accent1" w:themeFillTint="66"/>
          </w:tcPr>
          <w:p w14:paraId="1B9C0415" w14:textId="4988DA20"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lastRenderedPageBreak/>
              <w:t>ამოცანა: 5.2.2</w:t>
            </w:r>
            <w:r w:rsidR="00A3387B"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იძულების ღონისძიებების გამოყენების პრინციპებისა და პროცედურების შემუშავება;</w:t>
            </w:r>
          </w:p>
          <w:p w14:paraId="4B5559B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45EC0C1" w14:textId="77777777" w:rsidR="00096462" w:rsidRPr="0018103E" w:rsidRDefault="00096462" w:rsidP="0018103E">
            <w:pPr>
              <w:tabs>
                <w:tab w:val="left" w:pos="8220"/>
              </w:tabs>
              <w:spacing w:line="276" w:lineRule="auto"/>
              <w:ind w:left="30" w:right="50"/>
              <w:rPr>
                <w:rFonts w:ascii="Sylfaen" w:eastAsiaTheme="majorEastAsia" w:hAnsi="Sylfaen" w:cstheme="minorHAnsi"/>
                <w:lang w:val="ka-GE" w:eastAsia="zh-CN"/>
              </w:rPr>
            </w:pPr>
            <w:r w:rsidRPr="0018103E">
              <w:rPr>
                <w:rFonts w:ascii="Sylfaen" w:hAnsi="Sylfaen" w:cstheme="minorHAnsi"/>
                <w:b/>
                <w:lang w:val="ka-GE"/>
              </w:rPr>
              <w:t xml:space="preserve">ამოცანის ინდიკატორი: </w:t>
            </w:r>
            <w:r w:rsidRPr="0018103E">
              <w:rPr>
                <w:rFonts w:ascii="Sylfaen" w:hAnsi="Sylfaen" w:cstheme="minorHAnsi"/>
                <w:lang w:val="ka-GE"/>
              </w:rPr>
              <w:t>შემუშავებულია და დამტკიცებულია  ცვლილებები კანონქვემდებარე აქტებში;</w:t>
            </w:r>
          </w:p>
          <w:p w14:paraId="621583B4" w14:textId="2224CF86"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5.2.2.1. </w:t>
            </w:r>
            <w:r w:rsidRPr="0018103E">
              <w:rPr>
                <w:rFonts w:ascii="Sylfaen" w:hAnsi="Sylfaen" w:cstheme="minorHAnsi"/>
                <w:iCs/>
                <w:sz w:val="22"/>
                <w:lang w:val="ka-GE"/>
              </w:rPr>
              <w:t>ფსიქიატრიულ დაწესებულებებში  ფსიქიკური ჯანმრთელობის პრობლემების მქონე პაციენტისათვის ფიზიკური და ქიმიური შეზღუდვის მეთოდების გამოყენების წესისა და პროცედურების შესახებ შესაბამისი ფსიქიკური ჯანმრთელობის საკანონმდებლო აქტების გადახედვა და განახლება;</w:t>
            </w:r>
          </w:p>
          <w:p w14:paraId="6E6A773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56B74BC" w14:textId="7E8C1307" w:rsidR="00096462" w:rsidRPr="0018103E" w:rsidRDefault="00096462"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066A135D"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682606B" w14:textId="45C34B35" w:rsidR="00096462" w:rsidRPr="0018103E" w:rsidRDefault="00096462" w:rsidP="004A7E2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A7E2C" w:rsidRPr="0018103E">
              <w:rPr>
                <w:rFonts w:ascii="Sylfaen" w:hAnsi="Sylfaen" w:cstheme="minorHAnsi"/>
                <w:sz w:val="22"/>
                <w:lang w:val="ka-GE"/>
              </w:rPr>
              <w:t>საქართველოს</w:t>
            </w:r>
            <w:r w:rsidR="004A7E2C">
              <w:rPr>
                <w:rFonts w:ascii="Sylfaen" w:hAnsi="Sylfaen" w:cstheme="minorHAnsi"/>
                <w:sz w:val="22"/>
                <w:lang w:val="ka-GE"/>
              </w:rPr>
              <w:t xml:space="preserve"> ოკუპირებული ტერიტორიებიდან დევნილთა,</w:t>
            </w:r>
            <w:r w:rsidR="004A7E2C" w:rsidRPr="0018103E">
              <w:rPr>
                <w:rFonts w:ascii="Sylfaen" w:hAnsi="Sylfaen" w:cstheme="minorHAnsi"/>
                <w:sz w:val="22"/>
                <w:lang w:val="ka-GE"/>
              </w:rPr>
              <w:t xml:space="preserve"> შრომის, ჯანმრთელობისა და სოციალური დაცვის სამინისტრო.</w:t>
            </w:r>
          </w:p>
        </w:tc>
      </w:tr>
    </w:tbl>
    <w:p w14:paraId="0E49380A" w14:textId="77777777" w:rsidR="00CB1C6E" w:rsidRPr="0018103E" w:rsidRDefault="00CB1C6E" w:rsidP="0018103E">
      <w:pPr>
        <w:spacing w:after="0" w:line="276" w:lineRule="auto"/>
        <w:ind w:left="-142" w:right="50"/>
        <w:jc w:val="both"/>
        <w:rPr>
          <w:rFonts w:ascii="Sylfaen" w:eastAsia="Times New Roman" w:hAnsi="Sylfaen" w:cstheme="minorHAnsi"/>
          <w:lang w:val="ka-GE"/>
        </w:rPr>
      </w:pPr>
    </w:p>
    <w:p w14:paraId="1F94C3A9" w14:textId="30281F65" w:rsidR="000954A1" w:rsidRPr="0018103E" w:rsidRDefault="000954A1"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საქართველოს პარლამენტის მიერ მომზადდა ფსიქიკური დახმარების შესახებ კანონში შესატანი ცვლილებები. მიმდინარეობს დაინტერესებულ მხარეებთან შეთანხმების პროცედურები.</w:t>
      </w:r>
    </w:p>
    <w:p w14:paraId="54BEF89E" w14:textId="77777777" w:rsidR="000954A1" w:rsidRPr="0018103E" w:rsidRDefault="000954A1" w:rsidP="0018103E">
      <w:pPr>
        <w:tabs>
          <w:tab w:val="left" w:pos="8220"/>
        </w:tabs>
        <w:spacing w:line="276" w:lineRule="auto"/>
        <w:ind w:left="-142" w:right="50"/>
        <w:rPr>
          <w:rFonts w:ascii="Sylfaen" w:eastAsiaTheme="majorEastAsia" w:hAnsi="Sylfaen"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B28B3" w:rsidRPr="0018103E" w14:paraId="160B44A4" w14:textId="77777777" w:rsidTr="003A6DB8">
        <w:trPr>
          <w:trHeight w:val="698"/>
        </w:trPr>
        <w:tc>
          <w:tcPr>
            <w:tcW w:w="9781" w:type="dxa"/>
            <w:shd w:val="clear" w:color="auto" w:fill="BDD6EE" w:themeFill="accent1" w:themeFillTint="66"/>
          </w:tcPr>
          <w:p w14:paraId="779E7C16" w14:textId="54683C39" w:rsidR="002B28B3" w:rsidRPr="0018103E" w:rsidRDefault="002B28B3" w:rsidP="002C0E59">
            <w:pPr>
              <w:pStyle w:val="Heading1"/>
              <w:numPr>
                <w:ilvl w:val="0"/>
                <w:numId w:val="9"/>
              </w:numPr>
              <w:spacing w:line="276" w:lineRule="auto"/>
              <w:rPr>
                <w:sz w:val="22"/>
                <w:szCs w:val="22"/>
                <w:lang w:val="ka-GE"/>
              </w:rPr>
            </w:pPr>
            <w:bookmarkStart w:id="5" w:name="_Toc35858766"/>
            <w:r w:rsidRPr="0018103E">
              <w:rPr>
                <w:sz w:val="22"/>
                <w:szCs w:val="22"/>
                <w:lang w:val="ka-GE"/>
              </w:rPr>
              <w:t>პირადი ცხოვრების ხელშეუხებლობა</w:t>
            </w:r>
            <w:bookmarkEnd w:id="5"/>
          </w:p>
        </w:tc>
      </w:tr>
    </w:tbl>
    <w:p w14:paraId="4FE5A3D5" w14:textId="21C24EB4" w:rsidR="002B28B3" w:rsidRPr="0018103E" w:rsidRDefault="002B28B3"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53C49" w:rsidRPr="0018103E" w14:paraId="560960C3" w14:textId="77777777" w:rsidTr="003A6DB8">
        <w:trPr>
          <w:trHeight w:val="4384"/>
        </w:trPr>
        <w:tc>
          <w:tcPr>
            <w:tcW w:w="9781" w:type="dxa"/>
            <w:shd w:val="clear" w:color="auto" w:fill="BDD6EE" w:themeFill="accent1" w:themeFillTint="66"/>
          </w:tcPr>
          <w:p w14:paraId="032E401A" w14:textId="793A0F9C" w:rsidR="00553C49" w:rsidRPr="0018103E" w:rsidRDefault="00553C49"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მიზანი: 6.1. </w:t>
            </w:r>
            <w:r w:rsidRPr="0018103E">
              <w:rPr>
                <w:rFonts w:ascii="Sylfaen" w:hAnsi="Sylfaen" w:cstheme="minorHAnsi"/>
                <w:sz w:val="22"/>
                <w:lang w:val="ka-GE"/>
              </w:rPr>
              <w:t>პირადი ცხოვრების ხელშეუხებლობის პატივისცემის უზრუნველყოფა და პერსონალური მონაცემების დაცვის მაღალი სტანდარტის დამკვიდრება</w:t>
            </w:r>
            <w:r w:rsidR="00A3387B" w:rsidRPr="0018103E">
              <w:rPr>
                <w:rFonts w:ascii="Sylfaen" w:hAnsi="Sylfaen" w:cstheme="minorHAnsi"/>
                <w:sz w:val="22"/>
                <w:lang w:val="ka-GE"/>
              </w:rPr>
              <w:t>;</w:t>
            </w:r>
          </w:p>
          <w:p w14:paraId="205DC9F0"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4918C146" w14:textId="7777777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6.1.1. </w:t>
            </w:r>
            <w:r w:rsidRPr="0018103E">
              <w:rPr>
                <w:rFonts w:ascii="Sylfaen" w:hAnsi="Sylfaen" w:cstheme="minorHAnsi"/>
                <w:sz w:val="22"/>
                <w:lang w:val="ka-GE"/>
              </w:rPr>
              <w:t>პერსონალური მონაცემების დაცვის კანონმდებლობის შემდგომი დახვეწა ევროკავშირის მონაცემთა დაცვის კანონმდებლობასთან დაახლოების გზით;</w:t>
            </w:r>
          </w:p>
          <w:p w14:paraId="55BB770A"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13D2A7F5" w14:textId="77777777" w:rsidR="00553C49" w:rsidRPr="0018103E" w:rsidRDefault="00553C4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განხორციელებულია საკანონმდებლო ცვლილებები, მიღებულია კანონქვემდებარე აქტები;</w:t>
            </w:r>
          </w:p>
          <w:p w14:paraId="13821602" w14:textId="77777777" w:rsidR="00553C49" w:rsidRPr="0018103E" w:rsidRDefault="00553C49" w:rsidP="0018103E">
            <w:pPr>
              <w:pStyle w:val="NoSpacing"/>
              <w:spacing w:line="276" w:lineRule="auto"/>
              <w:ind w:left="30" w:right="50"/>
              <w:rPr>
                <w:rFonts w:ascii="Sylfaen" w:hAnsi="Sylfaen" w:cstheme="minorHAnsi"/>
                <w:b/>
                <w:sz w:val="22"/>
                <w:lang w:val="ka-GE"/>
              </w:rPr>
            </w:pPr>
          </w:p>
          <w:p w14:paraId="422AD320" w14:textId="77777777" w:rsidR="00DF352C" w:rsidRPr="0018103E" w:rsidRDefault="00DF352C"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6.1.1.2. </w:t>
            </w:r>
            <w:r w:rsidRPr="0018103E">
              <w:rPr>
                <w:rFonts w:ascii="Sylfaen" w:hAnsi="Sylfaen" w:cstheme="minorHAnsi"/>
                <w:iCs/>
                <w:sz w:val="22"/>
                <w:lang w:val="ka-GE"/>
              </w:rPr>
              <w:t>კანონქვემდებარე აქტების შემუშავება და განახლება პერსონალური მონაცემების დაცვის კანონმდებლობის შესაბამისად;</w:t>
            </w:r>
          </w:p>
          <w:p w14:paraId="7FF24D6F" w14:textId="77777777" w:rsidR="00DF352C" w:rsidRPr="0018103E" w:rsidRDefault="00DF352C" w:rsidP="0018103E">
            <w:pPr>
              <w:pStyle w:val="NoSpacing"/>
              <w:spacing w:line="276" w:lineRule="auto"/>
              <w:ind w:left="30" w:right="50"/>
              <w:rPr>
                <w:rFonts w:ascii="Sylfaen" w:hAnsi="Sylfaen" w:cstheme="minorHAnsi"/>
                <w:b/>
                <w:sz w:val="22"/>
                <w:lang w:val="ka-GE"/>
              </w:rPr>
            </w:pPr>
          </w:p>
          <w:p w14:paraId="0D91A139" w14:textId="1FF409F3" w:rsidR="00DF352C" w:rsidRPr="0018103E" w:rsidRDefault="00DF352C"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26E2D1F6" w14:textId="77777777" w:rsidR="00DF352C" w:rsidRPr="0018103E" w:rsidRDefault="00DF352C" w:rsidP="0018103E">
            <w:pPr>
              <w:pStyle w:val="NoSpacing"/>
              <w:spacing w:line="276" w:lineRule="auto"/>
              <w:ind w:left="30" w:right="50"/>
              <w:rPr>
                <w:rFonts w:ascii="Sylfaen" w:hAnsi="Sylfaen" w:cstheme="minorHAnsi"/>
                <w:b/>
                <w:sz w:val="22"/>
                <w:lang w:val="ka-GE"/>
              </w:rPr>
            </w:pPr>
          </w:p>
          <w:p w14:paraId="38C76F66" w14:textId="580BEC5C" w:rsidR="00553C49" w:rsidRPr="0018103E" w:rsidRDefault="00DF352C"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 xml:space="preserve">საქართველოს მთავრობა;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p>
        </w:tc>
      </w:tr>
    </w:tbl>
    <w:p w14:paraId="7D2992C1" w14:textId="77777777" w:rsidR="00DF352C" w:rsidRPr="0018103E" w:rsidRDefault="00DF352C" w:rsidP="0018103E">
      <w:pPr>
        <w:spacing w:after="0" w:line="276" w:lineRule="auto"/>
        <w:ind w:left="-142" w:right="50"/>
        <w:jc w:val="both"/>
        <w:rPr>
          <w:rFonts w:ascii="Sylfaen" w:eastAsia="Times New Roman" w:hAnsi="Sylfaen" w:cstheme="minorHAnsi"/>
          <w:lang w:val="ka-GE"/>
        </w:rPr>
      </w:pPr>
    </w:p>
    <w:p w14:paraId="10E35282" w14:textId="23833F8C" w:rsidR="00CD0972" w:rsidRPr="0018103E" w:rsidRDefault="00CD0972"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lastRenderedPageBreak/>
        <w:t>ევროკავშირის მონაცემთა დაცვის ზოგადი რეგულაციისა (ძალაში შევიდა 2018 წლის 25 მაისს) და ევროპის საბჭოს 108 კონვენციის მოდერნიზების გათვალ</w:t>
      </w:r>
      <w:r w:rsidR="00E4059A" w:rsidRPr="0018103E">
        <w:rPr>
          <w:rFonts w:ascii="Sylfaen" w:eastAsia="Times New Roman" w:hAnsi="Sylfaen" w:cstheme="minorHAnsi"/>
          <w:lang w:val="ka-GE"/>
        </w:rPr>
        <w:t>ი</w:t>
      </w:r>
      <w:r w:rsidRPr="0018103E">
        <w:rPr>
          <w:rFonts w:ascii="Sylfaen" w:eastAsia="Times New Roman" w:hAnsi="Sylfaen" w:cstheme="minorHAnsi"/>
          <w:lang w:val="ka-GE"/>
        </w:rPr>
        <w:t>სწინებით, ინსპექტორის აპარატმა მოამზადა პერსონალურ მონაცემთა დაცვის ახალი კანონის პროექტი. შემუშავების პროცესში ჩართული იყვნენ ადგილობრივი და ევროპელი ექსპერტები. მონაცემთა დაცვის კანონმდებლობის განახლების საჭიროება განხილულ იქნა საქართველოს პარლამენტის, მთავრობისა და კერძო და არასამთავრობო სექტორების წარმომადგენლებთან. კანონპროექტი, შემდგომი საკანონმდებლო პროცედურებისთვის წარდგენილია საქართველოს პარლამენტში და მისი დამტკიცების შემდეგ მოხდება შესაბამისი კანონქვემდებარე აქტების შემუშავება.</w:t>
      </w:r>
    </w:p>
    <w:p w14:paraId="7E25392E" w14:textId="3C9C7823" w:rsidR="00F16A4F" w:rsidRPr="0018103E" w:rsidRDefault="00F16A4F"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57C709CB" w14:textId="77777777" w:rsidTr="003A6DB8">
        <w:trPr>
          <w:trHeight w:val="1831"/>
        </w:trPr>
        <w:tc>
          <w:tcPr>
            <w:tcW w:w="9781" w:type="dxa"/>
            <w:shd w:val="clear" w:color="auto" w:fill="BDD6EE" w:themeFill="accent1" w:themeFillTint="66"/>
          </w:tcPr>
          <w:p w14:paraId="25EF51D3"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6.1.1.3. </w:t>
            </w:r>
            <w:r w:rsidRPr="0018103E">
              <w:rPr>
                <w:rFonts w:ascii="Sylfaen" w:hAnsi="Sylfaen" w:cstheme="minorHAnsi"/>
                <w:iCs/>
                <w:sz w:val="22"/>
                <w:lang w:val="ka-GE"/>
              </w:rPr>
              <w:t>პერსონალურ მონაცემთა დაცვის შესახებ საქართველოს კანონის კომენტარების მომზადება;</w:t>
            </w:r>
          </w:p>
          <w:p w14:paraId="6922DC9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974D3D5" w14:textId="0C1630DA"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r w:rsidR="00A3387B" w:rsidRPr="0018103E">
              <w:rPr>
                <w:rFonts w:ascii="Sylfaen" w:hAnsi="Sylfaen" w:cstheme="minorHAnsi"/>
                <w:sz w:val="22"/>
                <w:lang w:val="ka-GE"/>
              </w:rPr>
              <w:t>;</w:t>
            </w:r>
          </w:p>
          <w:p w14:paraId="11EF89D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ADAD26B" w14:textId="0723271A"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A3387B" w:rsidRPr="0018103E">
              <w:rPr>
                <w:rFonts w:ascii="Sylfaen" w:hAnsi="Sylfaen" w:cstheme="minorHAnsi"/>
                <w:sz w:val="22"/>
                <w:lang w:val="ka-GE"/>
              </w:rPr>
              <w:t>.</w:t>
            </w:r>
          </w:p>
        </w:tc>
      </w:tr>
    </w:tbl>
    <w:p w14:paraId="112A43E8" w14:textId="77777777" w:rsidR="002B28B3" w:rsidRPr="0018103E" w:rsidRDefault="002B28B3" w:rsidP="0018103E">
      <w:pPr>
        <w:spacing w:after="0" w:line="276" w:lineRule="auto"/>
        <w:ind w:left="-142" w:right="50"/>
        <w:rPr>
          <w:rFonts w:ascii="Sylfaen" w:eastAsia="Times New Roman" w:hAnsi="Sylfaen" w:cstheme="minorHAnsi"/>
          <w:lang w:val="ka-GE"/>
        </w:rPr>
      </w:pPr>
    </w:p>
    <w:p w14:paraId="653F3BDF" w14:textId="00FF35C4" w:rsidR="00DE27D5" w:rsidRPr="0018103E" w:rsidRDefault="00C02A2C"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 xml:space="preserve">აღნიშნული </w:t>
      </w:r>
      <w:r w:rsidR="00DE27D5" w:rsidRPr="0018103E">
        <w:rPr>
          <w:rFonts w:ascii="Sylfaen" w:eastAsia="Times New Roman" w:hAnsi="Sylfaen" w:cstheme="minorHAnsi"/>
          <w:lang w:val="ka-GE"/>
        </w:rPr>
        <w:t xml:space="preserve">აქტივობის განხორციელების ვადა დამოკიდებულია "პერსონალურ მონაცემთა დაცვის შესახებ" საქართველოს კანონის პროექტის მიღების პერიოდზე. კანონპროექტი საკანონმდებლო პროცედურებისთვის წარდგენილია საქართველოს პარლამენტში. </w:t>
      </w:r>
    </w:p>
    <w:p w14:paraId="2589E82F" w14:textId="77777777" w:rsidR="00DE27D5" w:rsidRPr="0018103E" w:rsidRDefault="00DE27D5"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7084F234" w14:textId="77777777" w:rsidTr="00E8234C">
        <w:trPr>
          <w:trHeight w:val="3675"/>
        </w:trPr>
        <w:tc>
          <w:tcPr>
            <w:tcW w:w="9781" w:type="dxa"/>
            <w:shd w:val="clear" w:color="auto" w:fill="BDD6EE" w:themeFill="accent1" w:themeFillTint="66"/>
          </w:tcPr>
          <w:p w14:paraId="106FC01F"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6.1.2. </w:t>
            </w:r>
            <w:r w:rsidRPr="0018103E">
              <w:rPr>
                <w:rFonts w:ascii="Sylfaen" w:hAnsi="Sylfaen" w:cstheme="minorHAnsi"/>
                <w:sz w:val="22"/>
                <w:lang w:val="ka-GE"/>
              </w:rPr>
              <w:t>პერსონალური მონაცემების დაცვის მაღალი სტანდარტის დამკვიდრება, როგორც კერძო ისე საჯარო სექტორში, კანონმდებლობის პრაქტიკაში ეფექტური დანერგვის გზით;</w:t>
            </w:r>
          </w:p>
          <w:p w14:paraId="2A2A11D9"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AFB683B"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განხორციელებული ინსპექტირებების რაოდენობა გაზრდილია 10%-ით წინა წელთან შედარებით; განხილულია განცხადებები; გაცემულია კონსულტაციები;  ჩატარებულია ტრენინგები და სამუშაო შეხვედრები; მომზადებულია წელიწადში სულ მცირე ორი რეკომენდაცია;</w:t>
            </w:r>
          </w:p>
          <w:p w14:paraId="09DA745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CAD8CA4" w14:textId="65BA71EB"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6.1.2.1</w:t>
            </w:r>
            <w:r w:rsidR="00A3387B"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ინსპექტირებების განხორციელება საჯარო სექტორში, მათ შორის სამართალდამცავ უწყებებში;</w:t>
            </w:r>
          </w:p>
          <w:p w14:paraId="48F9260D"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9359C96" w14:textId="3CB1251B"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3387B" w:rsidRPr="0018103E">
              <w:rPr>
                <w:rFonts w:ascii="Sylfaen" w:hAnsi="Sylfaen" w:cstheme="minorHAnsi"/>
                <w:sz w:val="22"/>
                <w:lang w:val="ka-GE"/>
              </w:rPr>
              <w:t>;</w:t>
            </w:r>
          </w:p>
          <w:p w14:paraId="38C4F47E"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AF6FE41" w14:textId="03D4C9A9"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A3387B" w:rsidRPr="0018103E">
              <w:rPr>
                <w:rFonts w:ascii="Sylfaen" w:hAnsi="Sylfaen" w:cstheme="minorHAnsi"/>
                <w:sz w:val="22"/>
                <w:lang w:val="ka-GE"/>
              </w:rPr>
              <w:t>.</w:t>
            </w:r>
          </w:p>
        </w:tc>
      </w:tr>
    </w:tbl>
    <w:p w14:paraId="34D65616" w14:textId="77777777" w:rsidR="00E4059A" w:rsidRPr="0018103E" w:rsidRDefault="00E4059A" w:rsidP="0018103E">
      <w:pPr>
        <w:tabs>
          <w:tab w:val="left" w:pos="8220"/>
        </w:tabs>
        <w:spacing w:line="276" w:lineRule="auto"/>
        <w:ind w:left="-142" w:right="50"/>
        <w:rPr>
          <w:rFonts w:ascii="Sylfaen" w:hAnsi="Sylfaen" w:cstheme="minorHAnsi"/>
          <w:lang w:val="ka-GE"/>
        </w:rPr>
      </w:pPr>
    </w:p>
    <w:p w14:paraId="1BE91B55" w14:textId="0586F333" w:rsidR="005319CA" w:rsidRPr="0018103E" w:rsidRDefault="005319CA" w:rsidP="0018103E">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სახელმწიფო ინსპექტორის სამსახურის მიერ 2019 წელს განხორციელდა საჯარო სექტორში არსებული 58 ორგანიზაციის შემოწმება, მათ შორის</w:t>
      </w:r>
      <w:r w:rsidR="00286C92" w:rsidRPr="0018103E">
        <w:rPr>
          <w:rFonts w:ascii="Sylfaen" w:hAnsi="Sylfaen" w:cstheme="minorHAnsi"/>
          <w:lang w:val="ka-GE"/>
        </w:rPr>
        <w:t>,</w:t>
      </w:r>
      <w:r w:rsidRPr="0018103E">
        <w:rPr>
          <w:rFonts w:ascii="Sylfaen" w:hAnsi="Sylfaen" w:cstheme="minorHAnsi"/>
          <w:lang w:val="ka-GE"/>
        </w:rPr>
        <w:t xml:space="preserve"> სამართალდამცავი უწყებებიდან  შემოწმდა 33 ორგანიზაცია/მონაცემთა დამმუშავებელი.</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3064690" w14:textId="77777777" w:rsidTr="002B4508">
        <w:trPr>
          <w:trHeight w:val="1609"/>
        </w:trPr>
        <w:tc>
          <w:tcPr>
            <w:tcW w:w="9781" w:type="dxa"/>
            <w:shd w:val="clear" w:color="auto" w:fill="BDD6EE" w:themeFill="accent1" w:themeFillTint="66"/>
          </w:tcPr>
          <w:p w14:paraId="0405ADFD" w14:textId="032BD563"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lastRenderedPageBreak/>
              <w:t>საქმიანობა  6.1.2.2</w:t>
            </w:r>
            <w:r w:rsidR="00A3387B"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ინსპექტირებების განხორციელება კერძო სექტორში;</w:t>
            </w:r>
          </w:p>
          <w:p w14:paraId="68F0702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B0BF05E" w14:textId="43A5F8AD"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3387B" w:rsidRPr="0018103E">
              <w:rPr>
                <w:rFonts w:ascii="Sylfaen" w:hAnsi="Sylfaen" w:cstheme="minorHAnsi"/>
                <w:sz w:val="22"/>
                <w:lang w:val="ka-GE"/>
              </w:rPr>
              <w:t>;</w:t>
            </w:r>
          </w:p>
          <w:p w14:paraId="441142AE"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4F26B2B" w14:textId="24F86FCE"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A3387B" w:rsidRPr="0018103E">
              <w:rPr>
                <w:rFonts w:ascii="Sylfaen" w:hAnsi="Sylfaen" w:cstheme="minorHAnsi"/>
                <w:sz w:val="22"/>
                <w:lang w:val="ka-GE"/>
              </w:rPr>
              <w:t>.</w:t>
            </w:r>
          </w:p>
        </w:tc>
      </w:tr>
    </w:tbl>
    <w:p w14:paraId="62E9BBFC" w14:textId="77777777" w:rsidR="001F0C90" w:rsidRPr="0018103E" w:rsidRDefault="001F0C90" w:rsidP="0018103E">
      <w:pPr>
        <w:tabs>
          <w:tab w:val="left" w:pos="8220"/>
        </w:tabs>
        <w:spacing w:line="276" w:lineRule="auto"/>
        <w:ind w:left="-142" w:right="50"/>
        <w:jc w:val="both"/>
        <w:rPr>
          <w:rFonts w:ascii="Sylfaen" w:eastAsiaTheme="majorEastAsia" w:hAnsi="Sylfaen" w:cstheme="minorHAnsi"/>
          <w:lang w:val="ka-GE" w:eastAsia="zh-CN"/>
        </w:rPr>
      </w:pPr>
    </w:p>
    <w:p w14:paraId="6A3D98E7" w14:textId="765AC358" w:rsidR="001F0C90" w:rsidRPr="0018103E" w:rsidRDefault="005319CA" w:rsidP="00C02A2C">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სახელმწიფო ინსპექტორის სამსახურის მიერ 2019 წელს განხორციელდა კერძო სექტორში არსებული 79   ორგანიზაციის/მონაცემთა დამმუშავებლის შემოწმება</w:t>
      </w:r>
      <w:r w:rsidR="00C02A2C">
        <w:rPr>
          <w:rFonts w:ascii="Sylfaen" w:eastAsiaTheme="majorEastAsia" w:hAnsi="Sylfaen" w:cstheme="minorHAnsi"/>
          <w:lang w:val="ka-GE" w:eastAsia="zh-CN"/>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60CAB88B" w14:textId="77777777" w:rsidTr="002B4508">
        <w:trPr>
          <w:trHeight w:val="1899"/>
        </w:trPr>
        <w:tc>
          <w:tcPr>
            <w:tcW w:w="9781" w:type="dxa"/>
            <w:shd w:val="clear" w:color="auto" w:fill="BDD6EE" w:themeFill="accent1" w:themeFillTint="66"/>
          </w:tcPr>
          <w:p w14:paraId="3CCCCE23" w14:textId="44CC16A1"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6.1.2.3</w:t>
            </w:r>
            <w:r w:rsidR="00A3387B"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მოქალაქეთა განცხადებების განხილვა და გამოვლენილ დარღვევებზე ეფექტური რეაგირება;</w:t>
            </w:r>
          </w:p>
          <w:p w14:paraId="180CE0C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117A70E" w14:textId="648D007E" w:rsidR="00096462" w:rsidRPr="0018103E" w:rsidRDefault="00096462"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4370947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DE83875" w14:textId="0C917DA9"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საქართველოს სახელმწიფო ინსპექტორის აპარატი.</w:t>
            </w:r>
          </w:p>
        </w:tc>
      </w:tr>
    </w:tbl>
    <w:p w14:paraId="51C75C5B" w14:textId="77777777" w:rsidR="001F0C90" w:rsidRPr="0018103E" w:rsidRDefault="001F0C90" w:rsidP="0018103E">
      <w:pPr>
        <w:tabs>
          <w:tab w:val="left" w:pos="8220"/>
        </w:tabs>
        <w:spacing w:line="276" w:lineRule="auto"/>
        <w:ind w:left="-142" w:right="50"/>
        <w:jc w:val="both"/>
        <w:rPr>
          <w:rFonts w:ascii="Sylfaen" w:eastAsiaTheme="majorEastAsia" w:hAnsi="Sylfaen" w:cstheme="minorHAnsi"/>
          <w:lang w:val="ka-GE" w:eastAsia="zh-CN"/>
        </w:rPr>
      </w:pPr>
    </w:p>
    <w:p w14:paraId="7867A4BF" w14:textId="72BB9D73" w:rsidR="001F0C90" w:rsidRPr="0018103E" w:rsidRDefault="005319CA"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2019 წელს სახელმწიფო ინსპექტორის სამსახურმა შეისწავლა მოქალაქეთა 176 განცხადება და შეტყობინება და განახორციელა შესაბამისი რეაგირება.</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6C8304D2" w14:textId="77777777" w:rsidTr="00672F9E">
        <w:trPr>
          <w:trHeight w:val="1605"/>
        </w:trPr>
        <w:tc>
          <w:tcPr>
            <w:tcW w:w="9781" w:type="dxa"/>
            <w:shd w:val="clear" w:color="auto" w:fill="BDD6EE" w:themeFill="accent1" w:themeFillTint="66"/>
          </w:tcPr>
          <w:p w14:paraId="35001F8E" w14:textId="73A9DB5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6.1.2.4</w:t>
            </w:r>
            <w:r w:rsidR="00A3387B"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საჯარო და კერძო დაწესებულებებისთვის ტრენინგების უზრუნველყოფა;</w:t>
            </w:r>
          </w:p>
          <w:p w14:paraId="60C75A0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AD4ED3F" w14:textId="56508A7F"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359E60A8"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567DC81" w14:textId="382B5C7D"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A3387B" w:rsidRPr="0018103E">
              <w:rPr>
                <w:rFonts w:ascii="Sylfaen" w:hAnsi="Sylfaen" w:cstheme="minorHAnsi"/>
                <w:sz w:val="22"/>
                <w:lang w:val="ka-GE"/>
              </w:rPr>
              <w:t>.</w:t>
            </w:r>
          </w:p>
        </w:tc>
      </w:tr>
    </w:tbl>
    <w:p w14:paraId="0AFBC395" w14:textId="77777777" w:rsidR="001F0C90" w:rsidRPr="0018103E" w:rsidRDefault="001F0C90" w:rsidP="0018103E">
      <w:pPr>
        <w:spacing w:after="0" w:line="276" w:lineRule="auto"/>
        <w:ind w:left="-142" w:right="50"/>
        <w:jc w:val="both"/>
        <w:rPr>
          <w:rFonts w:ascii="Sylfaen" w:eastAsia="Times New Roman" w:hAnsi="Sylfaen" w:cstheme="minorHAnsi"/>
          <w:lang w:val="ka-GE"/>
        </w:rPr>
      </w:pPr>
    </w:p>
    <w:p w14:paraId="46DE5B39" w14:textId="114B25F4" w:rsidR="005319CA" w:rsidRPr="0018103E" w:rsidRDefault="005319CA"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2019 წლის განმავლობაში, პერსონალურ მონაცემთა დაცვის თემაზე სახელმწიფო ინსპექტორის სამსახურმა ჯამში 33 ტრენინგი და საინფორმაციო შეხვედრა ჩაატარა, რომელშიც 600-ზე მეტი მსმენელი მონაწილეობდა. მათ შორის, 15 აქტივობა ჩატარდა საჯარო უწყებების წარმომადგენლებისთვის. განხორციელებული სასწავლო აქტივობებისა და საინფორმაციო შეხვედრების მიზანს პერსონალურ მონაცემთა დაცვის თემაზე ცნობიერების  ამაღლება და მონაწილეთა პროფესიული შესაძლებლობების გაძლიერება წარმოადგენდა. ტრენინგები მოიცავდა თეორიულ და პრაქტიკულ ინფორმაციას </w:t>
      </w:r>
      <w:r w:rsidRPr="0018103E">
        <w:rPr>
          <w:rFonts w:ascii="Times New Roman" w:eastAsia="Times New Roman" w:hAnsi="Times New Roman" w:cs="Times New Roman"/>
          <w:lang w:val="ka-GE"/>
        </w:rPr>
        <w:t>​</w:t>
      </w:r>
      <w:r w:rsidRPr="0018103E">
        <w:rPr>
          <w:rFonts w:ascii="Sylfaen" w:eastAsia="Times New Roman" w:hAnsi="Sylfaen" w:cstheme="minorHAnsi"/>
          <w:lang w:val="ka-GE"/>
        </w:rPr>
        <w:t xml:space="preserve"> პერსონალური მონაცემების დაცვის კანონმდებლობის, ინსპექტორის მანდატის, მონაცემების დამუშავების პრინციპებისა და საფუძვლების, მოქალაქეთა უფლებებისა და კანონით გათვალისწინებულ სხვა მნიშვნელოვანი საკითხების შესახებ. </w:t>
      </w:r>
    </w:p>
    <w:p w14:paraId="001F6B86" w14:textId="3834C30E" w:rsidR="005319CA" w:rsidRPr="0018103E" w:rsidRDefault="005319CA"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34DAE390" w14:textId="77777777" w:rsidTr="00672F9E">
        <w:trPr>
          <w:trHeight w:val="1757"/>
        </w:trPr>
        <w:tc>
          <w:tcPr>
            <w:tcW w:w="9781" w:type="dxa"/>
            <w:shd w:val="clear" w:color="auto" w:fill="BDD6EE" w:themeFill="accent1" w:themeFillTint="66"/>
          </w:tcPr>
          <w:p w14:paraId="226C5ECC" w14:textId="2DCF1911"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lastRenderedPageBreak/>
              <w:t>საქმიანობა  6.1.2.5</w:t>
            </w:r>
            <w:r w:rsidR="00A3387B"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საჯარო და კერძო დაწესებულებებისთვის კონსულტაციების უზრუნველყოფა  პერსონალური მონაცემების დაცვის საკითხებზე;</w:t>
            </w:r>
          </w:p>
          <w:p w14:paraId="327D736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1C01DB8" w14:textId="7D0168F4"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1240C848"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21D9B48" w14:textId="5C88CAF4"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A3387B" w:rsidRPr="0018103E">
              <w:rPr>
                <w:rFonts w:ascii="Sylfaen" w:hAnsi="Sylfaen" w:cstheme="minorHAnsi"/>
                <w:sz w:val="22"/>
                <w:lang w:val="ka-GE"/>
              </w:rPr>
              <w:t>.</w:t>
            </w:r>
          </w:p>
        </w:tc>
      </w:tr>
    </w:tbl>
    <w:p w14:paraId="6D3C41F5" w14:textId="77777777" w:rsidR="000D3A43" w:rsidRPr="0018103E" w:rsidRDefault="000D3A43" w:rsidP="0018103E">
      <w:pPr>
        <w:spacing w:after="0" w:line="276" w:lineRule="auto"/>
        <w:ind w:left="-142" w:right="50"/>
        <w:jc w:val="both"/>
        <w:rPr>
          <w:rFonts w:ascii="Sylfaen" w:eastAsia="Times New Roman" w:hAnsi="Sylfaen" w:cstheme="minorHAnsi"/>
          <w:lang w:val="ka-GE"/>
        </w:rPr>
      </w:pPr>
    </w:p>
    <w:p w14:paraId="518C8992" w14:textId="13050EBE" w:rsidR="005319CA" w:rsidRPr="0018103E" w:rsidRDefault="005319CA"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წელს სახელმწიფო ინსპექტორის სამსახურმა საჯარო და კერძო დაწესებულებებისთვის გასწია 1784 კონსულტაცია</w:t>
      </w:r>
      <w:r w:rsidR="00C02A2C">
        <w:rPr>
          <w:rFonts w:ascii="Sylfaen" w:eastAsia="Times New Roman" w:hAnsi="Sylfaen" w:cstheme="minorHAnsi"/>
          <w:lang w:val="ka-GE"/>
        </w:rPr>
        <w:t>,</w:t>
      </w:r>
      <w:r w:rsidRPr="0018103E">
        <w:rPr>
          <w:rFonts w:ascii="Sylfaen" w:eastAsia="Times New Roman" w:hAnsi="Sylfaen" w:cstheme="minorHAnsi"/>
          <w:lang w:val="ka-GE"/>
        </w:rPr>
        <w:t xml:space="preserve"> 3000 თემატიკაზე. </w:t>
      </w:r>
    </w:p>
    <w:p w14:paraId="4F60237D" w14:textId="4C0CDBA3" w:rsidR="005319CA" w:rsidRPr="0018103E" w:rsidRDefault="005319CA"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6984A49C" w14:textId="77777777" w:rsidTr="00672F9E">
        <w:trPr>
          <w:trHeight w:val="1816"/>
        </w:trPr>
        <w:tc>
          <w:tcPr>
            <w:tcW w:w="9781" w:type="dxa"/>
            <w:shd w:val="clear" w:color="auto" w:fill="BDD6EE" w:themeFill="accent1" w:themeFillTint="66"/>
          </w:tcPr>
          <w:p w14:paraId="64E5D70D" w14:textId="68C721AE"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6.1.2.6</w:t>
            </w:r>
            <w:r w:rsidR="00A3387B"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პირადი ცხოვრების ხელშეუხებლობის უფლების დარღვევის ფაქტების იდენტიფიცირება, გამოძიება და სისხლის სამართლებრივი დევნის განხორციელება;</w:t>
            </w:r>
          </w:p>
          <w:p w14:paraId="6077F1AD"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47F5F86" w14:textId="24AF9A0F"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3387B" w:rsidRPr="0018103E">
              <w:rPr>
                <w:rFonts w:ascii="Sylfaen" w:hAnsi="Sylfaen" w:cstheme="minorHAnsi"/>
                <w:sz w:val="22"/>
                <w:lang w:val="ka-GE"/>
              </w:rPr>
              <w:t>;</w:t>
            </w:r>
          </w:p>
          <w:p w14:paraId="5580842D"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A01FE46" w14:textId="473C41B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286F6E">
              <w:rPr>
                <w:rFonts w:ascii="Sylfaen" w:hAnsi="Sylfaen" w:cstheme="minorHAnsi"/>
                <w:sz w:val="22"/>
                <w:lang w:val="ka-GE"/>
              </w:rPr>
              <w:t xml:space="preserve"> </w:t>
            </w:r>
            <w:r w:rsidR="00286F6E" w:rsidRPr="00286F6E">
              <w:rPr>
                <w:rFonts w:ascii="Sylfaen" w:hAnsi="Sylfaen" w:cstheme="minorHAnsi"/>
                <w:sz w:val="22"/>
                <w:lang w:val="ka-GE"/>
              </w:rPr>
              <w:t>საქართველოს</w:t>
            </w:r>
            <w:r w:rsidR="00286F6E">
              <w:rPr>
                <w:rFonts w:ascii="Sylfaen" w:hAnsi="Sylfaen" w:cstheme="minorHAnsi"/>
                <w:b/>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00A3387B" w:rsidRPr="0018103E">
              <w:rPr>
                <w:rFonts w:ascii="Sylfaen" w:hAnsi="Sylfaen" w:cstheme="minorHAnsi"/>
                <w:sz w:val="22"/>
                <w:lang w:val="ka-GE"/>
              </w:rPr>
              <w:t>.</w:t>
            </w:r>
          </w:p>
        </w:tc>
      </w:tr>
    </w:tbl>
    <w:p w14:paraId="51E226E6" w14:textId="77777777" w:rsidR="000D3A43" w:rsidRPr="0018103E" w:rsidRDefault="000D3A43" w:rsidP="0018103E">
      <w:pPr>
        <w:spacing w:after="0" w:line="276" w:lineRule="auto"/>
        <w:ind w:left="-142" w:right="50"/>
        <w:jc w:val="both"/>
        <w:rPr>
          <w:rFonts w:ascii="Sylfaen" w:eastAsia="Times New Roman" w:hAnsi="Sylfaen" w:cstheme="minorHAnsi"/>
          <w:lang w:val="ka-GE"/>
        </w:rPr>
      </w:pPr>
    </w:p>
    <w:p w14:paraId="5357E46D" w14:textId="0953637A" w:rsidR="005319CA"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w:t>
      </w:r>
      <w:r w:rsidR="00C02A2C">
        <w:rPr>
          <w:rFonts w:ascii="Sylfaen" w:eastAsia="Times New Roman" w:hAnsi="Sylfaen" w:cstheme="minorHAnsi"/>
          <w:lang w:val="ka-GE"/>
        </w:rPr>
        <w:t>ველოს შინაგან საქმეთა სამინისტრო</w:t>
      </w:r>
      <w:r w:rsidR="000B78C6" w:rsidRPr="0018103E">
        <w:rPr>
          <w:rFonts w:ascii="Sylfaen" w:eastAsia="Times New Roman" w:hAnsi="Sylfaen" w:cstheme="minorHAnsi"/>
          <w:lang w:val="ka-GE"/>
        </w:rPr>
        <w:t xml:space="preserve"> ნებისმიერი დანაშაულებრივი ფაქტის, მათ შორის პირადი ცხოვრების ხელშეუხებლობის უფლების დარღვევის ფაქტების შესახებ ინფორმაციის მიღებისთანავე, დაუყოვნებლივ იწყებს გამოძიებას.</w:t>
      </w:r>
    </w:p>
    <w:p w14:paraId="1C4DE1F6" w14:textId="77777777" w:rsidR="00286C92" w:rsidRPr="0018103E" w:rsidRDefault="00286C92" w:rsidP="0018103E">
      <w:pPr>
        <w:spacing w:after="0"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37EA7509" w14:textId="77777777" w:rsidTr="000849D4">
        <w:trPr>
          <w:trHeight w:val="3958"/>
        </w:trPr>
        <w:tc>
          <w:tcPr>
            <w:tcW w:w="9781" w:type="dxa"/>
            <w:shd w:val="clear" w:color="auto" w:fill="BDD6EE" w:themeFill="accent1" w:themeFillTint="66"/>
          </w:tcPr>
          <w:p w14:paraId="682B50CB"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6.1.3. </w:t>
            </w:r>
            <w:r w:rsidRPr="0018103E">
              <w:rPr>
                <w:rFonts w:ascii="Sylfaen" w:hAnsi="Sylfaen" w:cstheme="minorHAnsi"/>
                <w:sz w:val="22"/>
                <w:lang w:val="ka-GE"/>
              </w:rPr>
              <w:t>პერსონალური მონაცემების დაცვაზე ზედამხედველობის განმახორციელებელი ორგანოს ინსტიტუციური გაძლიერება და ეფექტურობის ზრდა;</w:t>
            </w:r>
          </w:p>
          <w:p w14:paraId="60C773EE"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AD6035E" w14:textId="7B6C2154" w:rsidR="00096462" w:rsidRPr="0018103E" w:rsidRDefault="00096462" w:rsidP="00D8171C">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დანერგილია საქმისწარმოების სისტემა; განახლებულია ტექნიკური ინფრასტრუქტურა; ამაღლებულია თანამშრომელთა კვალიფ</w:t>
            </w:r>
            <w:r w:rsidR="00E4059A" w:rsidRPr="0018103E">
              <w:rPr>
                <w:rFonts w:ascii="Sylfaen" w:hAnsi="Sylfaen" w:cstheme="minorHAnsi"/>
                <w:sz w:val="22"/>
                <w:lang w:val="ka-GE"/>
              </w:rPr>
              <w:t>ი</w:t>
            </w:r>
            <w:r w:rsidRPr="0018103E">
              <w:rPr>
                <w:rFonts w:ascii="Sylfaen" w:hAnsi="Sylfaen" w:cstheme="minorHAnsi"/>
                <w:sz w:val="22"/>
                <w:lang w:val="ka-GE"/>
              </w:rPr>
              <w:t>კაცია</w:t>
            </w:r>
            <w:r w:rsidR="00D8171C">
              <w:rPr>
                <w:rFonts w:ascii="Sylfaen" w:hAnsi="Sylfaen" w:cstheme="minorHAnsi"/>
                <w:sz w:val="22"/>
                <w:lang w:val="ka-GE"/>
              </w:rPr>
              <w:t xml:space="preserve">; </w:t>
            </w:r>
            <w:r w:rsidRPr="0018103E">
              <w:rPr>
                <w:rFonts w:ascii="Sylfaen" w:hAnsi="Sylfaen" w:cstheme="minorHAnsi"/>
                <w:sz w:val="22"/>
                <w:lang w:val="ka-GE"/>
              </w:rPr>
              <w:t>განხორციელებულია პროექტები სხვა ქვეყნის საზედამხედველო ორგანოებთან და საერთაშორისო ორგანიზაციებთან ერთად; დადებულია თანამშრომლობის მემორანდუმები;</w:t>
            </w:r>
          </w:p>
          <w:p w14:paraId="3F4BF9A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0B5409A"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6.1.3.1. </w:t>
            </w:r>
            <w:r w:rsidRPr="0018103E">
              <w:rPr>
                <w:rFonts w:ascii="Sylfaen" w:hAnsi="Sylfaen" w:cstheme="minorHAnsi"/>
                <w:iCs/>
                <w:sz w:val="22"/>
                <w:lang w:val="ka-GE"/>
              </w:rPr>
              <w:t>სპეციალური საქმისწარმოების სისტემის შექმნა და დანერგვა და ტექნიკური ინფრასტრუქტურის განახლება;</w:t>
            </w:r>
          </w:p>
          <w:p w14:paraId="247C31F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B964273" w14:textId="531BB767"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0C1289" w:rsidRPr="0018103E">
              <w:rPr>
                <w:rFonts w:ascii="Sylfaen" w:hAnsi="Sylfaen" w:cstheme="minorHAnsi"/>
                <w:sz w:val="22"/>
                <w:lang w:val="ka-GE"/>
              </w:rPr>
              <w:t>;</w:t>
            </w:r>
          </w:p>
          <w:p w14:paraId="5E800E9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13FCEB9" w14:textId="33D979CD"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0C1289" w:rsidRPr="0018103E">
              <w:rPr>
                <w:rFonts w:ascii="Sylfaen" w:hAnsi="Sylfaen" w:cstheme="minorHAnsi"/>
                <w:sz w:val="22"/>
                <w:lang w:val="ka-GE"/>
              </w:rPr>
              <w:t>.</w:t>
            </w:r>
          </w:p>
        </w:tc>
      </w:tr>
    </w:tbl>
    <w:p w14:paraId="0264D8AB" w14:textId="77777777" w:rsidR="000D3A43" w:rsidRPr="0018103E" w:rsidRDefault="000D3A43" w:rsidP="0018103E">
      <w:pPr>
        <w:spacing w:after="0" w:line="276" w:lineRule="auto"/>
        <w:ind w:left="-142" w:right="50"/>
        <w:jc w:val="both"/>
        <w:rPr>
          <w:rFonts w:ascii="Sylfaen" w:eastAsia="Times New Roman" w:hAnsi="Sylfaen" w:cstheme="minorHAnsi"/>
          <w:lang w:val="ka-GE"/>
        </w:rPr>
      </w:pPr>
    </w:p>
    <w:p w14:paraId="7D7B5A16" w14:textId="437C4FB0" w:rsidR="005319CA" w:rsidRPr="0018103E" w:rsidRDefault="005319CA"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2019 წელს სახელმწიფო ინსპექტორის სამსახურისა და გაეროს განვითარების პროგრამის (UNDP) თანამშრომლობის ფარგლებში, მოქალაქეთა ელექტრონული მომართვიანობის მექანიზმებისა და </w:t>
      </w:r>
      <w:r w:rsidRPr="0018103E">
        <w:rPr>
          <w:rFonts w:ascii="Sylfaen" w:eastAsia="Times New Roman" w:hAnsi="Sylfaen" w:cstheme="minorHAnsi"/>
          <w:lang w:val="ka-GE"/>
        </w:rPr>
        <w:lastRenderedPageBreak/>
        <w:t xml:space="preserve">სამსახურის საქმისწარმოების პროცესის გაუმჯობესების მიზნით, დაინერგა და ამოქმედდა საქმისწარმოების პროგრამა (Case Manegement). პროგრამა იძლევა მონაცემთა აღრიცხვის საშუალებას პერსონალურ მონაცემთა დაცვის თემაზე სამსახურში შემოსული შეტყობინებების, განხილული განცხადებების, გაწეული კონსულტაციების, ინსპექტირებების, გაცემული ნებართვებისა და სასამართლო დავების შესაბამისად. ასევე, პროგრამაში გათვალისწინებულია მოქალაქეებთან ინტერაქციისა და უკუკავშირის დაბრუნების შესაძლებლობა. </w:t>
      </w:r>
      <w:r w:rsidRPr="0018103E">
        <w:rPr>
          <w:rFonts w:ascii="Sylfaen" w:eastAsia="Times New Roman" w:hAnsi="Sylfaen" w:cstheme="minorHAnsi"/>
          <w:lang w:val="ka-GE"/>
        </w:rPr>
        <w:br/>
      </w:r>
      <w:r w:rsidRPr="0018103E">
        <w:rPr>
          <w:rFonts w:ascii="Sylfaen" w:eastAsia="Times New Roman" w:hAnsi="Sylfaen" w:cstheme="minorHAnsi"/>
          <w:lang w:val="ka-GE"/>
        </w:rPr>
        <w:br/>
        <w:t>ამასთან, 2019 წლის განმავლობაში განახლდა სახელმწიფო ინსპექტორის სამსახურის ტექნიკური ინფრასტრუქტურა, რისი საჭიროებაც, მეტწილად, განპირობებული იყო 2019 წლის 1</w:t>
      </w:r>
      <w:r w:rsidR="00286C92" w:rsidRPr="0018103E">
        <w:rPr>
          <w:rFonts w:ascii="Sylfaen" w:eastAsia="Times New Roman" w:hAnsi="Sylfaen" w:cstheme="minorHAnsi"/>
          <w:lang w:val="ka-GE"/>
        </w:rPr>
        <w:t>-ლი</w:t>
      </w:r>
      <w:r w:rsidRPr="0018103E">
        <w:rPr>
          <w:rFonts w:ascii="Sylfaen" w:eastAsia="Times New Roman" w:hAnsi="Sylfaen" w:cstheme="minorHAnsi"/>
          <w:lang w:val="ka-GE"/>
        </w:rPr>
        <w:t xml:space="preserve"> ნოემბრიდან სამსახურის საგამოძიებო ფუნქციის ამოქმედებით. გაწეული ღონისძიებები მოიცავდა ქ. თბილისსა და ქ. ქუთაისში ახალ გახსნილი ოფისებისთვის კომპიუტერული და სხვადასხვა საოფისე ტექნიკის, დაშვების ელ. სისტემის, კომპიუტერული ქსელის მოწყობის, ფოტო-ვიდეო აპარატურის, ვიდეო სამეთვალყურეო სისტემისა და სამსახურის ეფექტიანი საქმიანობისათვის დამატებითი ინვენტარის უზრუნველყოფას.</w:t>
      </w:r>
    </w:p>
    <w:p w14:paraId="326ED48E" w14:textId="77777777" w:rsidR="005319CA" w:rsidRPr="0018103E" w:rsidRDefault="005319CA"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3284E8F" w14:textId="77777777" w:rsidTr="000849D4">
        <w:trPr>
          <w:trHeight w:val="1859"/>
        </w:trPr>
        <w:tc>
          <w:tcPr>
            <w:tcW w:w="9781" w:type="dxa"/>
            <w:shd w:val="clear" w:color="auto" w:fill="BDD6EE" w:themeFill="accent1" w:themeFillTint="66"/>
          </w:tcPr>
          <w:p w14:paraId="7A6ABF29"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6.1.3.2. </w:t>
            </w:r>
            <w:r w:rsidRPr="0018103E">
              <w:rPr>
                <w:rFonts w:ascii="Sylfaen" w:hAnsi="Sylfaen" w:cstheme="minorHAnsi"/>
                <w:iCs/>
                <w:sz w:val="22"/>
                <w:lang w:val="ka-GE"/>
              </w:rPr>
              <w:t>პერსონალურ მონაცემთა დაცვის ინსპექტორის აპარატის თანამშრომელთა სისტემატური გადამზადება და კვალიფიკაციის ამაღლება;</w:t>
            </w:r>
          </w:p>
          <w:p w14:paraId="6C34882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658D8A0" w14:textId="7346FCF1"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0C1289" w:rsidRPr="0018103E">
              <w:rPr>
                <w:rFonts w:ascii="Sylfaen" w:hAnsi="Sylfaen" w:cstheme="minorHAnsi"/>
                <w:sz w:val="22"/>
                <w:lang w:val="ka-GE"/>
              </w:rPr>
              <w:t>;</w:t>
            </w:r>
          </w:p>
          <w:p w14:paraId="097B4779"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2676205" w14:textId="76C5503C"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0C1289" w:rsidRPr="0018103E">
              <w:rPr>
                <w:rFonts w:ascii="Sylfaen" w:hAnsi="Sylfaen" w:cstheme="minorHAnsi"/>
                <w:sz w:val="22"/>
                <w:lang w:val="ka-GE"/>
              </w:rPr>
              <w:t>.</w:t>
            </w:r>
          </w:p>
        </w:tc>
      </w:tr>
    </w:tbl>
    <w:p w14:paraId="0D9CD355" w14:textId="77777777" w:rsidR="000D3A43" w:rsidRPr="0018103E" w:rsidRDefault="000D3A43" w:rsidP="0018103E">
      <w:pPr>
        <w:spacing w:after="0" w:line="276" w:lineRule="auto"/>
        <w:ind w:left="-142" w:right="50"/>
        <w:jc w:val="both"/>
        <w:rPr>
          <w:rFonts w:ascii="Sylfaen" w:eastAsia="Times New Roman" w:hAnsi="Sylfaen" w:cstheme="minorHAnsi"/>
          <w:lang w:val="ka-GE"/>
        </w:rPr>
      </w:pPr>
    </w:p>
    <w:p w14:paraId="0D50EDA5" w14:textId="77777777" w:rsidR="00286C92" w:rsidRPr="0018103E" w:rsidRDefault="00286C92"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2019 წლის განმავლობაში, სახელმწიფო ინსპექტორის სამსახურის თანამშრომელთა კვალიფიკაციის ამაღლებისა და პროფესიული განვითარების უზრუნველყოფის მიზნით, ჩატარდა 8 სასწავლო აქტივობა, რომლის ფარგლებშიც გადამზადება გაიარა 60-მა მსმენელმა.</w:t>
      </w:r>
    </w:p>
    <w:p w14:paraId="74B98A4F" w14:textId="77777777" w:rsidR="00286C92" w:rsidRPr="0018103E" w:rsidRDefault="00286C92"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 xml:space="preserve">სამუშაო სპეციფიკის გათვალისწინებით სასწავლო აქტივობები განხორციელდა შემდეგი თემატური მიმართულებებით: რისკების შეფასება, კომუნიკაციის უნარ-ჩვევების დახვეწა, ევროკავშირის სამართლის ზოგადი მიმოხილვა, ადმინისტრაციული სამართალდარღვევები, წამების, არაადამიანური და ღირსების შემლახველი მოპყრობის აკრძალვა, სახელმწიფოს პოზიტიური ვალდებულებები და ეფექტიანი გამოძიება, გენდერული თანასწორობა და ქალთა მიმართ ძალადობა და შრომის უსაფრთხოება. </w:t>
      </w:r>
    </w:p>
    <w:p w14:paraId="7098389D" w14:textId="1AC0C697" w:rsidR="00D8171C" w:rsidRPr="0018103E" w:rsidRDefault="00286C92" w:rsidP="00D8171C">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 xml:space="preserve">ამასთან, 2019 წლის დეკემბრიდან დღემდე, ევროპის საბჭოს დისტანციური სწავლების პლატფორმის (HELP) ფარგლებში პერსონალურ მონაცემთა დაცვისა და პირადი ცხოვრების ხელშეუხებლობის შესახებ კურსს  სამსახურის 23 თანამშრომელი გადის.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7A855E01" w14:textId="77777777" w:rsidTr="00D8171C">
        <w:trPr>
          <w:trHeight w:val="131"/>
        </w:trPr>
        <w:tc>
          <w:tcPr>
            <w:tcW w:w="9781" w:type="dxa"/>
            <w:shd w:val="clear" w:color="auto" w:fill="BDD6EE" w:themeFill="accent1" w:themeFillTint="66"/>
          </w:tcPr>
          <w:p w14:paraId="5B382B04" w14:textId="14D71465" w:rsidR="004C6C5C" w:rsidRPr="00D8171C" w:rsidRDefault="00096462" w:rsidP="004C6C5C">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6.1.3.3. </w:t>
            </w:r>
            <w:r w:rsidRPr="0018103E">
              <w:rPr>
                <w:rFonts w:ascii="Sylfaen" w:hAnsi="Sylfaen" w:cstheme="minorHAnsi"/>
                <w:iCs/>
                <w:sz w:val="22"/>
                <w:lang w:val="ka-GE"/>
              </w:rPr>
              <w:t>პერსონალურ მონაცემთა დაცვის ინსპექტორის აპარატის  საერთაშორისო თანამშრომლობის გაძლიერება;</w:t>
            </w:r>
          </w:p>
          <w:p w14:paraId="7BB26DC9" w14:textId="490F7214" w:rsidR="00096462" w:rsidRDefault="00096462" w:rsidP="00D8171C">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0C1289" w:rsidRPr="0018103E">
              <w:rPr>
                <w:rFonts w:ascii="Sylfaen" w:hAnsi="Sylfaen" w:cstheme="minorHAnsi"/>
                <w:sz w:val="22"/>
                <w:lang w:val="ka-GE"/>
              </w:rPr>
              <w:t>;</w:t>
            </w:r>
          </w:p>
          <w:p w14:paraId="051A0104" w14:textId="77777777" w:rsidR="00D8171C" w:rsidRPr="00D8171C" w:rsidRDefault="00D8171C" w:rsidP="00D8171C">
            <w:pPr>
              <w:pStyle w:val="NoSpacing"/>
              <w:spacing w:line="276" w:lineRule="auto"/>
              <w:ind w:left="30" w:right="50"/>
              <w:rPr>
                <w:rFonts w:ascii="Sylfaen" w:hAnsi="Sylfaen" w:cstheme="minorHAnsi"/>
                <w:b/>
                <w:color w:val="FF0000"/>
                <w:sz w:val="22"/>
                <w:lang w:val="ka-GE"/>
              </w:rPr>
            </w:pPr>
          </w:p>
          <w:p w14:paraId="0A5F0667" w14:textId="36CBD7C3"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0C1289" w:rsidRPr="0018103E">
              <w:rPr>
                <w:rFonts w:ascii="Sylfaen" w:hAnsi="Sylfaen" w:cstheme="minorHAnsi"/>
                <w:sz w:val="22"/>
                <w:lang w:val="ka-GE"/>
              </w:rPr>
              <w:t>.</w:t>
            </w:r>
          </w:p>
        </w:tc>
      </w:tr>
    </w:tbl>
    <w:p w14:paraId="15EFA74A" w14:textId="77777777" w:rsidR="000D3A43" w:rsidRPr="0018103E" w:rsidRDefault="000D3A43" w:rsidP="0018103E">
      <w:pPr>
        <w:spacing w:after="0" w:line="276" w:lineRule="auto"/>
        <w:ind w:left="-142" w:right="50"/>
        <w:jc w:val="both"/>
        <w:rPr>
          <w:rFonts w:ascii="Sylfaen" w:eastAsia="Times New Roman" w:hAnsi="Sylfaen" w:cstheme="minorHAnsi"/>
          <w:lang w:val="ka-GE"/>
        </w:rPr>
      </w:pPr>
    </w:p>
    <w:p w14:paraId="6463F0CF" w14:textId="2D4FFBA7" w:rsidR="005319CA" w:rsidRPr="0018103E" w:rsidRDefault="005319CA"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განმავლობაში სახელმწიფო ინსპექტორის სამსახური აქტიურად იყო ჩართული მონაცემთა დაცვის სფეროს ორმხრივ და მრავალმხრივ საერთაშორისო ფორმატებში. კერძოდ, სამსახურის წარმომადგენლებმა მონაწილეობა მიიღეს შემდეგ ღონისძიებებში: ხელოვნურ ინტელექტთან დაკავშირებული კონფერენცია ფინეთში, ევროპის საბჭოს საკონსულტაციო კომიტეტის (T-PD) ბიუროსა და პლენარული სხდომები, საერთაშორისო კონფერენციები ევროპის საბჭოს 108+ კონვენციასა და მონაცემთა დაცვის (ICDPPC) შესახებ. ამასთან,  2019 წელს სახელმწიფო ინსპექტორის სამსახური წარმოადგენდა საქართველოს ევროპის საბჭოს ხელოვნური ინტელექტის საკითხებზე მომუშავე სპეციალური კომიტეტის</w:t>
      </w:r>
      <w:r w:rsidR="00286C92" w:rsidRPr="0018103E">
        <w:rPr>
          <w:rFonts w:ascii="Sylfaen" w:eastAsia="Times New Roman" w:hAnsi="Sylfaen" w:cstheme="minorHAnsi"/>
          <w:lang w:val="ka-GE"/>
        </w:rPr>
        <w:t xml:space="preserve"> </w:t>
      </w:r>
      <w:r w:rsidRPr="0018103E">
        <w:rPr>
          <w:rFonts w:ascii="Sylfaen" w:eastAsia="Times New Roman" w:hAnsi="Sylfaen" w:cstheme="minorHAnsi"/>
          <w:lang w:val="ka-GE"/>
        </w:rPr>
        <w:t>(CAHAI) პირველ სამუშაო შეხვედრაზე. განსაკუთრებით აღსანიშნავია, რომ 2019 წლის მაისში სახელმწიფო ინსპექტორის სამსახურმა უმასპინძლა პერსონალური მონაცემების დაცვის სფეროში ერთ-ერთ ყველაზე მაღალი დონის ევროპულ ფორუმს - საგაზაფხულო კონფერენციას, რომელსაც ევროპის ქვეყნებისა და საერთაშორისო ორგანიზაციების 100-მდე მაღალი რანგის დელეგატი ესწრებოდა. მათ შორის, წარმოდგენილი იყო ევროკომისია და ევროპის საბჭო.</w:t>
      </w:r>
    </w:p>
    <w:p w14:paraId="7075F5BB" w14:textId="77777777" w:rsidR="000234F0" w:rsidRPr="0018103E" w:rsidRDefault="000234F0" w:rsidP="0018103E">
      <w:pPr>
        <w:spacing w:after="0"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27A4CE7F" w14:textId="77777777" w:rsidTr="000849D4">
        <w:trPr>
          <w:trHeight w:val="3675"/>
        </w:trPr>
        <w:tc>
          <w:tcPr>
            <w:tcW w:w="9781" w:type="dxa"/>
            <w:shd w:val="clear" w:color="auto" w:fill="BDD6EE" w:themeFill="accent1" w:themeFillTint="66"/>
          </w:tcPr>
          <w:p w14:paraId="1B3FB18D" w14:textId="35A81C6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w:t>
            </w:r>
            <w:r w:rsidR="00512990" w:rsidRPr="0018103E">
              <w:rPr>
                <w:rFonts w:ascii="Sylfaen" w:hAnsi="Sylfaen" w:cstheme="minorHAnsi"/>
                <w:b/>
                <w:sz w:val="22"/>
                <w:lang w:val="ka-GE"/>
              </w:rPr>
              <w:t>:</w:t>
            </w:r>
            <w:r w:rsidRPr="0018103E">
              <w:rPr>
                <w:rFonts w:ascii="Sylfaen" w:hAnsi="Sylfaen" w:cstheme="minorHAnsi"/>
                <w:b/>
                <w:sz w:val="22"/>
                <w:lang w:val="ka-GE"/>
              </w:rPr>
              <w:t xml:space="preserve"> 6.1.4. </w:t>
            </w:r>
            <w:r w:rsidRPr="0018103E">
              <w:rPr>
                <w:rFonts w:ascii="Sylfaen" w:hAnsi="Sylfaen" w:cstheme="minorHAnsi"/>
                <w:sz w:val="22"/>
                <w:lang w:val="ka-GE"/>
              </w:rPr>
              <w:t>პერსონალური მონაცემების  დაცვის შესახებ საზოგადოების ცნობიერების ამაღლება და პირადი ცხოვრების ხელშეუხებლობის უფლების კულტურის დამკვიდრების ხელშეწყობა;</w:t>
            </w:r>
          </w:p>
          <w:p w14:paraId="758B301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7C088DE" w14:textId="7777777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შემუშავებულია კომუნიკაციისა და საგანმანათლებლო სტრატეგია; ჩატარებულია საინფორმაციო შეხვედრები, სემინარები და ლექციები; განახლებულია ინსპექტორის აპარატის ვებგვერდი და ადაპტირებულია შშმ პირთათვის;</w:t>
            </w:r>
          </w:p>
          <w:p w14:paraId="304F949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803A2D7"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6.1.4.2. </w:t>
            </w:r>
            <w:r w:rsidRPr="0018103E">
              <w:rPr>
                <w:rFonts w:ascii="Sylfaen" w:hAnsi="Sylfaen" w:cstheme="minorHAnsi"/>
                <w:iCs/>
                <w:sz w:val="22"/>
                <w:lang w:val="ka-GE"/>
              </w:rPr>
              <w:t>საინფორმაციო შეხვედრების, სემინარების და ლექციებისა ჩატარება მიზნობრივი ჯგუფებისთვის;</w:t>
            </w:r>
          </w:p>
          <w:p w14:paraId="3E8B1156"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824D433" w14:textId="3FBAC169" w:rsidR="00096462" w:rsidRPr="0018103E" w:rsidRDefault="00096462"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512990" w:rsidRPr="0018103E">
              <w:rPr>
                <w:rFonts w:ascii="Sylfaen" w:hAnsi="Sylfaen" w:cstheme="minorHAnsi"/>
                <w:sz w:val="22"/>
                <w:lang w:val="ka-GE"/>
              </w:rPr>
              <w:t>;</w:t>
            </w:r>
          </w:p>
          <w:p w14:paraId="37ED9F1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33EB4A4" w14:textId="5719D804"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512990" w:rsidRPr="0018103E">
              <w:rPr>
                <w:rFonts w:ascii="Sylfaen" w:hAnsi="Sylfaen" w:cstheme="minorHAnsi"/>
                <w:sz w:val="22"/>
                <w:lang w:val="ka-GE"/>
              </w:rPr>
              <w:t>.</w:t>
            </w:r>
          </w:p>
        </w:tc>
      </w:tr>
    </w:tbl>
    <w:p w14:paraId="1604D3B3" w14:textId="77777777" w:rsidR="000D3A43" w:rsidRPr="0018103E" w:rsidRDefault="000D3A43" w:rsidP="0018103E">
      <w:pPr>
        <w:spacing w:after="0" w:line="276" w:lineRule="auto"/>
        <w:ind w:left="-142" w:right="50"/>
        <w:jc w:val="both"/>
        <w:rPr>
          <w:rFonts w:ascii="Sylfaen" w:eastAsia="Times New Roman" w:hAnsi="Sylfaen" w:cstheme="minorHAnsi"/>
          <w:lang w:val="ka-GE"/>
        </w:rPr>
      </w:pPr>
    </w:p>
    <w:p w14:paraId="1A056C6E" w14:textId="21526D3A" w:rsidR="005319CA" w:rsidRPr="0018103E" w:rsidRDefault="005319CA"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საანგარიშო პერიოდში, ინ</w:t>
      </w:r>
      <w:r w:rsidR="00E4059A" w:rsidRPr="0018103E">
        <w:rPr>
          <w:rFonts w:ascii="Sylfaen" w:eastAsia="Times New Roman" w:hAnsi="Sylfaen" w:cstheme="minorHAnsi"/>
          <w:lang w:val="ka-GE"/>
        </w:rPr>
        <w:t>ს</w:t>
      </w:r>
      <w:r w:rsidRPr="0018103E">
        <w:rPr>
          <w:rFonts w:ascii="Sylfaen" w:eastAsia="Times New Roman" w:hAnsi="Sylfaen" w:cstheme="minorHAnsi"/>
          <w:lang w:val="ka-GE"/>
        </w:rPr>
        <w:t>პექტორის სამსახურმა ჩაატარა 33 ტრენინგი და საინფორმაციო შეხვედრა, რომელშიც 600-ზე მეტი პირი მონაწილეობდა. ამასთან,  2019 წლის 28 იანვარს საზოგადოებას წარედგინა განახლებული ვებგვერდი და საინფორმაციო ვიდეორგოლი.  აღნიშნული ვიდეორგოლი რამდენიმე ტელევიზიის: რუსთავი 2-ის, იმედის, საზოგადოებრივი მაუწყებლისა და აჭარის ტელევიზ</w:t>
      </w:r>
      <w:r w:rsidR="00521BE7" w:rsidRPr="0018103E">
        <w:rPr>
          <w:rFonts w:ascii="Sylfaen" w:eastAsia="Times New Roman" w:hAnsi="Sylfaen" w:cstheme="minorHAnsi"/>
          <w:lang w:val="ka-GE"/>
        </w:rPr>
        <w:t>ი</w:t>
      </w:r>
      <w:r w:rsidRPr="0018103E">
        <w:rPr>
          <w:rFonts w:ascii="Sylfaen" w:eastAsia="Times New Roman" w:hAnsi="Sylfaen" w:cstheme="minorHAnsi"/>
          <w:lang w:val="ka-GE"/>
        </w:rPr>
        <w:t xml:space="preserve">ის ეთერში რეკლამის სახით გავიდა. ასევე, მედიასა და სოციალურ ქსელში ჩატარდა კამპანია ახალი ვებგვერდის შესახებ. სამსახური მონაწილეობდა არაერთ ცნობიერების ამაღლების ღონისძიებაში, მათ შორის:  რეგიონებში ევროპის დღეებისადმი მიძღვნილ კამპანიაში, სოციალურ ქსელში გავრცელებულ კამპანიაში „#მოგვმართე“ და „#დაიცავიშენიუფლებები“; მედია საშუალებების წარმომადგენლებისათვის გამართულ </w:t>
      </w:r>
      <w:r w:rsidRPr="0018103E">
        <w:rPr>
          <w:rFonts w:ascii="Sylfaen" w:eastAsia="Times New Roman" w:hAnsi="Sylfaen" w:cstheme="minorHAnsi"/>
          <w:lang w:val="ka-GE"/>
        </w:rPr>
        <w:lastRenderedPageBreak/>
        <w:t>აქტივობაში - ,,პირადი ცხოვრების ხელშეუხებლობის დაცვა მედიასივრცეში“; ადამიანის უფლებათა დაცვის საერთაშორისო დღესთან დაკავშირებით გამართული ღონისძიებაში - „ღია ბანკინგი – ციფრული ეკოსისტემის განვითარებისთვის". ამასთან, სახელმწიფო ინსპექტორის სამსახურისა და ევროპის საბჭოს თანამშრომლობის ფარგლებში, მოეწყო HELP-ის დისტანციური სასწავლო კურსისა და მონაცემთა დაცვის ევროპული სამართლის სახელმძღვანელოს ქართული თარგმანის საზოგადოებისთვის წარდგენა.</w:t>
      </w:r>
    </w:p>
    <w:p w14:paraId="1993C3D0" w14:textId="6464D699" w:rsidR="005319CA" w:rsidRPr="0018103E" w:rsidRDefault="005319CA"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5709AB99" w14:textId="77777777" w:rsidTr="00F93EF9">
        <w:trPr>
          <w:trHeight w:val="1663"/>
        </w:trPr>
        <w:tc>
          <w:tcPr>
            <w:tcW w:w="9781" w:type="dxa"/>
            <w:shd w:val="clear" w:color="auto" w:fill="BDD6EE" w:themeFill="accent1" w:themeFillTint="66"/>
          </w:tcPr>
          <w:p w14:paraId="48CB6568" w14:textId="7777777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6.1.4.3. </w:t>
            </w:r>
            <w:r w:rsidRPr="0018103E">
              <w:rPr>
                <w:rFonts w:ascii="Sylfaen" w:hAnsi="Sylfaen" w:cstheme="minorHAnsi"/>
                <w:iCs/>
                <w:sz w:val="22"/>
                <w:lang w:val="ka-GE"/>
              </w:rPr>
              <w:t>საინფორმაციო მასალის დამზადება და გავრცელება;</w:t>
            </w:r>
          </w:p>
          <w:p w14:paraId="3DFE105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6C6817F" w14:textId="0D55AC01"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512990" w:rsidRPr="0018103E">
              <w:rPr>
                <w:rFonts w:ascii="Sylfaen" w:hAnsi="Sylfaen" w:cstheme="minorHAnsi"/>
                <w:sz w:val="22"/>
                <w:lang w:val="ka-GE"/>
              </w:rPr>
              <w:t>;</w:t>
            </w:r>
          </w:p>
          <w:p w14:paraId="1862CA7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F6DEC29" w14:textId="6104D2FA" w:rsidR="00096462" w:rsidRPr="0018103E" w:rsidRDefault="00096462" w:rsidP="00286F6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sz w:val="22"/>
                <w:lang w:val="ka-GE"/>
              </w:rPr>
              <w:t xml:space="preserve">საქართველოს სახელმწიფო </w:t>
            </w:r>
            <w:r w:rsidRPr="0018103E">
              <w:rPr>
                <w:rFonts w:ascii="Sylfaen" w:hAnsi="Sylfaen" w:cstheme="minorHAnsi"/>
                <w:sz w:val="22"/>
                <w:lang w:val="ka-GE"/>
              </w:rPr>
              <w:t>ინსპექტორის აპარატი</w:t>
            </w:r>
            <w:r w:rsidR="00512990" w:rsidRPr="0018103E">
              <w:rPr>
                <w:rFonts w:ascii="Sylfaen" w:hAnsi="Sylfaen" w:cstheme="minorHAnsi"/>
                <w:sz w:val="22"/>
                <w:lang w:val="ka-GE"/>
              </w:rPr>
              <w:t>.</w:t>
            </w:r>
          </w:p>
        </w:tc>
      </w:tr>
    </w:tbl>
    <w:p w14:paraId="5BD88B07" w14:textId="11702005" w:rsidR="00B70E49" w:rsidRPr="0018103E" w:rsidRDefault="00B70E49"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br/>
        <w:t>2019 წელს სახელმწიფო ინსპექტორის სამსახურმა შეიმუშავა  კომერციული ბანკების მიერ პერსონალური მონაცემების დამუშავების თემაზე რეკომენდაცია/სახელმძღვანელო. დოკუმენტი მიზნად ისახავს დაეხმაროს საქართველოში მოქმედ კომერციულ ბანკებს მათი კლიენტების პერსონალური მონაცემების დამუშავებისას, რათა მათ უზრუნველყონ „პერსონალურ მონაცემთა დაცვის შესახებ” საქართველოს კანონის მოთხოვნების დაცვა. რეკომენდაციის/სახელმძღვანელოს წარდგენა მოხდა საბანკო სექტორისა და სხვა მიზნობრივი ჯგუფების წარმომადგენლებისთვის. ასევე, რეკომენდაცია განთავსებულია სამ</w:t>
      </w:r>
      <w:r w:rsidR="00C02A2C">
        <w:rPr>
          <w:rFonts w:ascii="Sylfaen" w:eastAsia="Times New Roman" w:hAnsi="Sylfaen" w:cstheme="minorHAnsi"/>
          <w:lang w:val="ka-GE"/>
        </w:rPr>
        <w:t xml:space="preserve">სახურის ოფიციალურ ვებ-გვერდზე. </w:t>
      </w:r>
      <w:r w:rsidRPr="0018103E">
        <w:rPr>
          <w:rFonts w:ascii="Sylfaen" w:eastAsia="Times New Roman" w:hAnsi="Sylfaen" w:cstheme="minorHAnsi"/>
          <w:lang w:val="ka-GE"/>
        </w:rPr>
        <w:t>სხვადასხვა კამპა</w:t>
      </w:r>
      <w:r w:rsidR="00C02A2C">
        <w:rPr>
          <w:rFonts w:ascii="Sylfaen" w:eastAsia="Times New Roman" w:hAnsi="Sylfaen" w:cstheme="minorHAnsi"/>
          <w:lang w:val="ka-GE"/>
        </w:rPr>
        <w:t>ნიისა და ღონისძიების ფარგლებში</w:t>
      </w:r>
      <w:r w:rsidRPr="0018103E">
        <w:rPr>
          <w:rFonts w:ascii="Sylfaen" w:eastAsia="Times New Roman" w:hAnsi="Sylfaen" w:cstheme="minorHAnsi"/>
          <w:lang w:val="ka-GE"/>
        </w:rPr>
        <w:t xml:space="preserve"> მოქალაქეებს დაურიგდათ სახელმწიფო ინსპექტორის სამსახურის საინფორმაციო ბროშურები და ბრენდირებული ნივთები. </w:t>
      </w:r>
    </w:p>
    <w:p w14:paraId="0FBB94AA" w14:textId="2A42EB64" w:rsidR="00727E43" w:rsidRPr="0018103E" w:rsidRDefault="00727E43" w:rsidP="0018103E">
      <w:pPr>
        <w:spacing w:after="0" w:line="276" w:lineRule="auto"/>
        <w:ind w:left="-142" w:right="50"/>
        <w:jc w:val="both"/>
        <w:rPr>
          <w:rFonts w:ascii="Sylfaen" w:eastAsia="Times New Roman" w:hAnsi="Sylfaen" w:cstheme="minorHAnsi"/>
          <w:lang w:val="ka-GE"/>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727E43" w:rsidRPr="0018103E" w14:paraId="6A469EC0" w14:textId="77777777" w:rsidTr="00F93EF9">
        <w:trPr>
          <w:trHeight w:val="556"/>
        </w:trPr>
        <w:tc>
          <w:tcPr>
            <w:tcW w:w="9840" w:type="dxa"/>
            <w:shd w:val="clear" w:color="auto" w:fill="BDD6EE" w:themeFill="accent1" w:themeFillTint="66"/>
          </w:tcPr>
          <w:p w14:paraId="192661F5" w14:textId="77CE2F8A" w:rsidR="00727E43" w:rsidRPr="0018103E" w:rsidRDefault="00727E43" w:rsidP="004C6C5C">
            <w:pPr>
              <w:spacing w:line="276" w:lineRule="auto"/>
              <w:jc w:val="both"/>
              <w:rPr>
                <w:rFonts w:ascii="Sylfaen" w:hAnsi="Sylfaen" w:cstheme="minorHAnsi"/>
                <w:b/>
                <w:lang w:val="ka-GE"/>
              </w:rPr>
            </w:pPr>
            <w:r w:rsidRPr="0018103E">
              <w:rPr>
                <w:rFonts w:ascii="Sylfaen" w:hAnsi="Sylfaen" w:cstheme="minorHAnsi"/>
                <w:b/>
                <w:lang w:val="ka-GE"/>
              </w:rPr>
              <w:t xml:space="preserve">ამოცანა: 6.1.5. </w:t>
            </w:r>
            <w:r w:rsidRPr="0018103E">
              <w:rPr>
                <w:rFonts w:ascii="Sylfaen" w:hAnsi="Sylfaen" w:cstheme="minorHAnsi"/>
                <w:lang w:val="ka-GE"/>
              </w:rPr>
              <w:t>სსიპ სახელმწიფო სერვისების განვითარების სააგენტოში პერსონალური მონაცემების დაცვის შესახებ კანონმდებლობის შესაბამისად საქმიანობის განხორციელების მიზნით თანამშრომლებისთვის ცნობიერების ამაღლება;</w:t>
            </w:r>
            <w:r w:rsidRPr="0018103E">
              <w:rPr>
                <w:rFonts w:ascii="Sylfaen" w:hAnsi="Sylfaen" w:cstheme="minorHAnsi"/>
                <w:b/>
                <w:lang w:val="ka-GE"/>
              </w:rPr>
              <w:t xml:space="preserve"> </w:t>
            </w:r>
          </w:p>
          <w:p w14:paraId="7088C60C" w14:textId="1567FEF0" w:rsidR="00727E43" w:rsidRPr="0018103E" w:rsidRDefault="00727E43"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ჩატარებული ტრენინგების რაოდენობა; მონაწილეთა რაოდენობა;</w:t>
            </w:r>
          </w:p>
          <w:p w14:paraId="4A22B697" w14:textId="77777777" w:rsidR="00727E43" w:rsidRPr="0018103E" w:rsidRDefault="00727E43" w:rsidP="0018103E">
            <w:pPr>
              <w:pStyle w:val="NoSpacing"/>
              <w:spacing w:line="276" w:lineRule="auto"/>
              <w:ind w:left="34" w:right="50"/>
              <w:rPr>
                <w:rFonts w:ascii="Sylfaen" w:hAnsi="Sylfaen" w:cstheme="minorHAnsi"/>
                <w:b/>
                <w:i/>
                <w:iCs/>
                <w:sz w:val="22"/>
                <w:u w:val="single"/>
                <w:lang w:val="ka-GE"/>
              </w:rPr>
            </w:pPr>
          </w:p>
          <w:p w14:paraId="30C39EFD" w14:textId="2D45817E" w:rsidR="00727E43" w:rsidRPr="0018103E" w:rsidRDefault="00727E43"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6.1.5.1. </w:t>
            </w:r>
            <w:r w:rsidRPr="0018103E">
              <w:rPr>
                <w:rFonts w:ascii="Sylfaen" w:hAnsi="Sylfaen" w:cstheme="minorHAnsi"/>
                <w:iCs/>
                <w:sz w:val="22"/>
                <w:lang w:val="ka-GE"/>
              </w:rPr>
              <w:t>პერსონალურ მონაცემთა დამუშავების კანონიერებისა და დაცვის საკითხებზე ტრენინგების ორგანიზება და ჩატარება ახალი თანამშრომლებისთვის;</w:t>
            </w:r>
          </w:p>
          <w:p w14:paraId="5BB72B79" w14:textId="77777777" w:rsidR="00727E43" w:rsidRPr="0018103E" w:rsidRDefault="00727E43" w:rsidP="0018103E">
            <w:pPr>
              <w:pStyle w:val="NoSpacing"/>
              <w:spacing w:line="276" w:lineRule="auto"/>
              <w:ind w:right="50"/>
              <w:rPr>
                <w:rFonts w:ascii="Sylfaen" w:hAnsi="Sylfaen" w:cstheme="minorHAnsi"/>
                <w:b/>
                <w:sz w:val="22"/>
                <w:lang w:val="ka-GE"/>
              </w:rPr>
            </w:pPr>
          </w:p>
          <w:p w14:paraId="1D0B9973" w14:textId="06C81BC1" w:rsidR="00727E43" w:rsidRPr="0018103E" w:rsidRDefault="00727E43"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DF352C" w:rsidRPr="0018103E">
              <w:rPr>
                <w:rFonts w:ascii="Sylfaen" w:hAnsi="Sylfaen"/>
                <w:sz w:val="22"/>
                <w:lang w:val="ka-GE"/>
              </w:rPr>
              <w:t>განხორციელდა</w:t>
            </w:r>
            <w:r w:rsidRPr="0018103E">
              <w:rPr>
                <w:rFonts w:ascii="Sylfaen" w:hAnsi="Sylfaen"/>
                <w:sz w:val="22"/>
                <w:lang w:val="ka-GE"/>
              </w:rPr>
              <w:t>;</w:t>
            </w:r>
          </w:p>
          <w:p w14:paraId="610A981B" w14:textId="77777777" w:rsidR="00727E43" w:rsidRPr="0018103E" w:rsidRDefault="00727E43" w:rsidP="0018103E">
            <w:pPr>
              <w:pStyle w:val="NoSpacing"/>
              <w:spacing w:line="276" w:lineRule="auto"/>
              <w:ind w:left="34" w:right="50"/>
              <w:rPr>
                <w:rFonts w:ascii="Sylfaen" w:hAnsi="Sylfaen" w:cstheme="minorHAnsi"/>
                <w:b/>
                <w:sz w:val="22"/>
                <w:lang w:val="ka-GE"/>
              </w:rPr>
            </w:pPr>
          </w:p>
          <w:p w14:paraId="631CFDEF" w14:textId="5F9E65DD" w:rsidR="00727E43" w:rsidRPr="0018103E" w:rsidRDefault="00727E43" w:rsidP="004C6C5C">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საქართველოს იუსტიციის სამინისტროს სსიპ</w:t>
            </w:r>
            <w:r w:rsidR="00286F6E">
              <w:rPr>
                <w:rFonts w:ascii="Sylfaen" w:hAnsi="Sylfaen" w:cstheme="minorHAnsi"/>
                <w:sz w:val="22"/>
                <w:lang w:val="ka-GE"/>
              </w:rPr>
              <w:t xml:space="preserve"> -</w:t>
            </w:r>
            <w:r w:rsidRPr="0018103E">
              <w:rPr>
                <w:rFonts w:ascii="Sylfaen" w:hAnsi="Sylfaen" w:cstheme="minorHAnsi"/>
                <w:sz w:val="22"/>
                <w:lang w:val="ka-GE"/>
              </w:rPr>
              <w:t xml:space="preserve"> სახელმწიფო სერვისების განვითარების სააგენტო.</w:t>
            </w:r>
          </w:p>
        </w:tc>
      </w:tr>
    </w:tbl>
    <w:p w14:paraId="644D268E" w14:textId="77777777" w:rsidR="00727E43" w:rsidRPr="0018103E" w:rsidRDefault="00727E43" w:rsidP="0018103E">
      <w:pPr>
        <w:spacing w:after="0" w:line="276" w:lineRule="auto"/>
        <w:ind w:left="-142" w:right="50"/>
        <w:jc w:val="both"/>
        <w:rPr>
          <w:rFonts w:ascii="Sylfaen" w:eastAsia="Times New Roman" w:hAnsi="Sylfaen" w:cstheme="minorHAnsi"/>
          <w:lang w:val="ka-GE"/>
        </w:rPr>
      </w:pPr>
    </w:p>
    <w:p w14:paraId="3CF91C57" w14:textId="4950D7EA" w:rsidR="00727E43" w:rsidRPr="0018103E" w:rsidRDefault="00727E43" w:rsidP="0018103E">
      <w:pPr>
        <w:spacing w:after="0" w:line="276" w:lineRule="auto"/>
        <w:ind w:left="-142"/>
        <w:jc w:val="both"/>
        <w:rPr>
          <w:rFonts w:ascii="Sylfaen" w:hAnsi="Sylfaen"/>
          <w:b/>
          <w:lang w:val="ka-GE"/>
        </w:rPr>
      </w:pPr>
      <w:r w:rsidRPr="0018103E">
        <w:rPr>
          <w:rFonts w:ascii="Sylfaen" w:hAnsi="Sylfaen"/>
          <w:lang w:val="ka-GE"/>
        </w:rPr>
        <w:t>სსიპ</w:t>
      </w:r>
      <w:r w:rsidR="00C02A2C">
        <w:rPr>
          <w:rFonts w:ascii="Sylfaen" w:hAnsi="Sylfaen"/>
          <w:lang w:val="ka-GE"/>
        </w:rPr>
        <w:t xml:space="preserve"> - </w:t>
      </w:r>
      <w:r w:rsidRPr="0018103E">
        <w:rPr>
          <w:rFonts w:ascii="Sylfaen" w:hAnsi="Sylfaen"/>
          <w:lang w:val="ka-GE"/>
        </w:rPr>
        <w:t xml:space="preserve">სახელმწიფო სერვისების განვითარების სააგენტოს თანამშრომლებისათვის პერსონალურ მონაცემთა დაცვასთან დაკავშირებით ჩატარდა 4 ტრენინგი (8-9 ნოემბერი; 29-30 ნოემბერი). ტრენინგს ესწრებოდნენ ის თანამშრომლები, რომლებიც იყვნენ ახალი დანიშნულები ან/და არ </w:t>
      </w:r>
      <w:r w:rsidRPr="0018103E">
        <w:rPr>
          <w:rFonts w:ascii="Sylfaen" w:hAnsi="Sylfaen"/>
          <w:lang w:val="ka-GE"/>
        </w:rPr>
        <w:lastRenderedPageBreak/>
        <w:t>ჰქონდათ გავლილი პერსონალურ მონაცემთა დაცვის შესახებ ტრენინგი. ტრენინგზე განხილული იყო ,,პერსონალურ მონაცემთა დაცვის შესახებ" საქართველოს კანონი, საერთაშორისო კანონმდებლობა, სასამართლოს გადაწყვეტილებები და სააგენტოს პრაქტიკიდან მოყვანილი მაგალითები. ტრენინგი გაიარა 51 თანამშრომელმა.</w:t>
      </w:r>
    </w:p>
    <w:p w14:paraId="35EDA33E" w14:textId="77777777" w:rsidR="00E3396F" w:rsidRPr="0018103E" w:rsidRDefault="00E3396F" w:rsidP="0018103E">
      <w:pPr>
        <w:spacing w:after="0"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7EF2F2DE" w14:textId="77777777" w:rsidTr="00F93EF9">
        <w:trPr>
          <w:trHeight w:val="3201"/>
        </w:trPr>
        <w:tc>
          <w:tcPr>
            <w:tcW w:w="9781" w:type="dxa"/>
            <w:shd w:val="clear" w:color="auto" w:fill="BDD6EE" w:themeFill="accent1" w:themeFillTint="66"/>
          </w:tcPr>
          <w:p w14:paraId="0FE2D37C"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6.1.6. </w:t>
            </w:r>
            <w:r w:rsidRPr="0018103E">
              <w:rPr>
                <w:rFonts w:ascii="Sylfaen" w:hAnsi="Sylfaen" w:cstheme="minorHAnsi"/>
                <w:sz w:val="22"/>
                <w:lang w:val="ka-GE"/>
              </w:rPr>
              <w:t>ადმინისტრაციულ სამართალდარღვევათა მონაცემთა ბაზის  ადმინისტრირების წესის გადახედვა და დახვეწა;</w:t>
            </w:r>
          </w:p>
          <w:p w14:paraId="0BD7E2B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4212F77"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შემუშავებულია კანონქვემდებარე აქტი საკონსტიტუციო სასამართლოს გადაწყვეტილების შესაბამისად;</w:t>
            </w:r>
          </w:p>
          <w:p w14:paraId="3826CFC8"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3FE06B2" w14:textId="6782D9C8"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6.1.6.1</w:t>
            </w:r>
            <w:r w:rsidR="00512990"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 xml:space="preserve"> საკითხის ტექნიკური მხარის შესწავლა;</w:t>
            </w:r>
          </w:p>
          <w:p w14:paraId="0353A8BE"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B7D3ED7" w14:textId="6B610488"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512990" w:rsidRPr="0018103E">
              <w:rPr>
                <w:rFonts w:ascii="Sylfaen" w:hAnsi="Sylfaen" w:cstheme="minorHAnsi"/>
                <w:sz w:val="22"/>
                <w:lang w:val="ka-GE"/>
              </w:rPr>
              <w:t>;</w:t>
            </w:r>
          </w:p>
          <w:p w14:paraId="4EE09254"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8632799" w14:textId="529A5F4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sidRP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00512990" w:rsidRPr="0018103E">
              <w:rPr>
                <w:rFonts w:ascii="Sylfaen" w:hAnsi="Sylfaen" w:cstheme="minorHAnsi"/>
                <w:sz w:val="22"/>
                <w:lang w:val="ka-GE"/>
              </w:rPr>
              <w:t>.</w:t>
            </w:r>
          </w:p>
        </w:tc>
      </w:tr>
    </w:tbl>
    <w:p w14:paraId="46FBF5AC" w14:textId="77777777" w:rsidR="002B1556" w:rsidRPr="0018103E" w:rsidRDefault="002B1556" w:rsidP="0018103E">
      <w:pPr>
        <w:spacing w:after="0" w:line="276" w:lineRule="auto"/>
        <w:ind w:left="-142" w:right="50"/>
        <w:jc w:val="both"/>
        <w:rPr>
          <w:rFonts w:ascii="Sylfaen" w:eastAsia="Times New Roman" w:hAnsi="Sylfaen" w:cstheme="minorHAnsi"/>
          <w:lang w:val="ka-GE"/>
        </w:rPr>
      </w:pPr>
    </w:p>
    <w:p w14:paraId="10AA2AF6" w14:textId="30FA451C" w:rsidR="00CD1F25" w:rsidRPr="0018103E" w:rsidRDefault="006B68D5"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 xml:space="preserve">აღნიშნული საქმიანობა </w:t>
      </w:r>
      <w:r w:rsidR="00CD1F25" w:rsidRPr="0018103E">
        <w:rPr>
          <w:rFonts w:ascii="Sylfaen" w:eastAsia="Times New Roman" w:hAnsi="Sylfaen" w:cstheme="minorHAnsi"/>
          <w:lang w:val="ka-GE"/>
        </w:rPr>
        <w:t>გ</w:t>
      </w:r>
      <w:r>
        <w:rPr>
          <w:rFonts w:ascii="Sylfaen" w:eastAsia="Times New Roman" w:hAnsi="Sylfaen" w:cstheme="minorHAnsi"/>
          <w:lang w:val="ka-GE"/>
        </w:rPr>
        <w:t>ანხორციელდა. ამასთან,</w:t>
      </w:r>
      <w:r w:rsidR="00CD1F25" w:rsidRPr="0018103E">
        <w:rPr>
          <w:rFonts w:ascii="Sylfaen" w:eastAsia="Times New Roman" w:hAnsi="Sylfaen" w:cstheme="minorHAnsi"/>
          <w:lang w:val="ka-GE"/>
        </w:rPr>
        <w:t xml:space="preserve"> მომზადდა საქართველოს შინაგან საქმეთა მინისტრის 2006 წლის 1 მარტის №271 და "საქართველოს </w:t>
      </w:r>
      <w:r w:rsidR="0042043B">
        <w:rPr>
          <w:rFonts w:ascii="Sylfaen" w:eastAsia="Times New Roman" w:hAnsi="Sylfaen" w:cstheme="minorHAnsi"/>
          <w:lang w:val="ka-GE"/>
        </w:rPr>
        <w:t>საქართველოს შინაგან საქმეთა სამინისტრო</w:t>
      </w:r>
      <w:r w:rsidR="00CD1F25" w:rsidRPr="0018103E">
        <w:rPr>
          <w:rFonts w:ascii="Sylfaen" w:eastAsia="Times New Roman" w:hAnsi="Sylfaen" w:cstheme="minorHAnsi"/>
          <w:lang w:val="ka-GE"/>
        </w:rPr>
        <w:t>ს ფაილური სისტემებისა და მათში არსებული მონაცემების შენახვის ვადების განსაზღვრის შესახებ" საქართველოს შინაგან საქმეთა მინისტრის 2015 წლის 23 იანვრის №53 ბრძანებების ცვლილების პაკეტი</w:t>
      </w:r>
      <w:r w:rsidR="00BA57E8" w:rsidRPr="0018103E">
        <w:rPr>
          <w:rFonts w:ascii="Sylfaen" w:eastAsia="Times New Roman" w:hAnsi="Sylfaen" w:cstheme="minorHAnsi"/>
          <w:lang w:val="ka-GE"/>
        </w:rPr>
        <w:t>.</w:t>
      </w:r>
      <w:bookmarkStart w:id="6" w:name="_GoBack"/>
      <w:bookmarkEnd w:id="6"/>
    </w:p>
    <w:p w14:paraId="2C8E0B58" w14:textId="69CCFA32" w:rsidR="00BA57E8" w:rsidRPr="0018103E" w:rsidRDefault="00BA57E8"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E8BC727" w14:textId="77777777" w:rsidTr="00DC08EB">
        <w:trPr>
          <w:trHeight w:val="1499"/>
        </w:trPr>
        <w:tc>
          <w:tcPr>
            <w:tcW w:w="9781" w:type="dxa"/>
            <w:shd w:val="clear" w:color="auto" w:fill="BDD6EE" w:themeFill="accent1" w:themeFillTint="66"/>
          </w:tcPr>
          <w:p w14:paraId="0866D479" w14:textId="3853D864"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6.1.6.2</w:t>
            </w:r>
            <w:r w:rsidR="00512990"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კანონქვემდებარე აქტის შემუშავება და მიღება;</w:t>
            </w:r>
          </w:p>
          <w:p w14:paraId="6BF1EAD0"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ACA2AFE" w14:textId="5F3FA4F1"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512990" w:rsidRPr="0018103E">
              <w:rPr>
                <w:rFonts w:ascii="Sylfaen" w:hAnsi="Sylfaen" w:cstheme="minorHAnsi"/>
                <w:sz w:val="22"/>
                <w:lang w:val="ka-GE"/>
              </w:rPr>
              <w:t>;</w:t>
            </w:r>
          </w:p>
          <w:p w14:paraId="78E02EC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80E7ADA" w14:textId="6499BB41"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C41931">
              <w:rPr>
                <w:rFonts w:ascii="Sylfaen" w:hAnsi="Sylfaen" w:cstheme="minorHAnsi"/>
                <w:b/>
                <w:sz w:val="22"/>
                <w:lang w:val="ka-GE"/>
              </w:rPr>
              <w:t>:</w:t>
            </w:r>
            <w:r w:rsidR="00286F6E" w:rsidRPr="00286F6E">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512990" w:rsidRPr="0018103E">
              <w:rPr>
                <w:rFonts w:ascii="Sylfaen" w:hAnsi="Sylfaen" w:cstheme="minorHAnsi"/>
                <w:sz w:val="22"/>
                <w:lang w:val="ka-GE"/>
              </w:rPr>
              <w:t>.</w:t>
            </w:r>
          </w:p>
        </w:tc>
      </w:tr>
    </w:tbl>
    <w:p w14:paraId="61F0BD5C" w14:textId="77777777" w:rsidR="00BA57E8" w:rsidRPr="0018103E" w:rsidRDefault="00BA57E8" w:rsidP="0018103E">
      <w:pPr>
        <w:spacing w:after="0" w:line="276" w:lineRule="auto"/>
        <w:ind w:left="-142" w:right="50"/>
        <w:jc w:val="both"/>
        <w:rPr>
          <w:rFonts w:ascii="Sylfaen" w:eastAsia="Times New Roman" w:hAnsi="Sylfaen" w:cstheme="minorHAnsi"/>
          <w:lang w:val="ka-GE"/>
        </w:rPr>
      </w:pPr>
    </w:p>
    <w:p w14:paraId="15DF9894" w14:textId="5D0F64ED" w:rsidR="00BA57E8"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BA57E8" w:rsidRPr="0018103E">
        <w:rPr>
          <w:rFonts w:ascii="Sylfaen" w:eastAsia="Times New Roman" w:hAnsi="Sylfaen" w:cstheme="minorHAnsi"/>
          <w:lang w:val="ka-GE"/>
        </w:rPr>
        <w:t>ს ადმინისტრაციის პერსონალურ მონაცემთა დაცვის ზედამხედველობის განყოფილების ინიცირებით</w:t>
      </w:r>
      <w:r w:rsidR="006A1983" w:rsidRPr="0018103E">
        <w:rPr>
          <w:rFonts w:ascii="Sylfaen" w:eastAsia="Times New Roman" w:hAnsi="Sylfaen" w:cstheme="minorHAnsi"/>
          <w:lang w:val="ka-GE"/>
        </w:rPr>
        <w:t>,</w:t>
      </w:r>
      <w:r w:rsidR="00BA57E8" w:rsidRPr="0018103E">
        <w:rPr>
          <w:rFonts w:ascii="Sylfaen" w:eastAsia="Times New Roman" w:hAnsi="Sylfaen" w:cstheme="minorHAnsi"/>
          <w:lang w:val="ka-GE"/>
        </w:rPr>
        <w:t xml:space="preserve"> სამართალდარღვევების შესახებ ინფორმაციის შენახვის ვადების განსაზღვრის თაობაზე მომზადდა  „საქართველოს </w:t>
      </w:r>
      <w:r>
        <w:rPr>
          <w:rFonts w:ascii="Sylfaen" w:eastAsia="Times New Roman" w:hAnsi="Sylfaen" w:cstheme="minorHAnsi"/>
          <w:lang w:val="ka-GE"/>
        </w:rPr>
        <w:t>საქართველოს შინაგან საქმეთა სამინისტრო</w:t>
      </w:r>
      <w:r w:rsidR="00BA57E8" w:rsidRPr="0018103E">
        <w:rPr>
          <w:rFonts w:ascii="Sylfaen" w:eastAsia="Times New Roman" w:hAnsi="Sylfaen" w:cstheme="minorHAnsi"/>
          <w:lang w:val="ka-GE"/>
        </w:rPr>
        <w:t xml:space="preserve">ში ადმინისტრაციულ სამართალდარღვევათა ერთიანი აღრიცხვის, საინფორმაციო ბანკის ფუნქციონირებისა და სააღრიცხვო-ანალიტიკური საქმიანობის შესახებ ინსტრუქციის დამტკიცების თაობაზე" საქართველოს შინაგან საქმეთა მინისტრის 2006 წლის 1 მარტის №271 და "საქართველოს </w:t>
      </w:r>
      <w:r>
        <w:rPr>
          <w:rFonts w:ascii="Sylfaen" w:eastAsia="Times New Roman" w:hAnsi="Sylfaen" w:cstheme="minorHAnsi"/>
          <w:lang w:val="ka-GE"/>
        </w:rPr>
        <w:t>საქართველოს შინაგან საქმეთა სამინისტრო</w:t>
      </w:r>
      <w:r w:rsidR="00BA57E8" w:rsidRPr="0018103E">
        <w:rPr>
          <w:rFonts w:ascii="Sylfaen" w:eastAsia="Times New Roman" w:hAnsi="Sylfaen" w:cstheme="minorHAnsi"/>
          <w:lang w:val="ka-GE"/>
        </w:rPr>
        <w:t>ს ფაილური სისტემებისა და მათში არსებული მონაცემების შენახვის ვადების განსაზღვრის შესახებ" საქართველოს შინაგან საქმეთა მინისტრის 2015 წლის 23 იანვრის №53 ბრძანებების ცვლილების პაკეტი. ამ ეტაპზე მიმდინარეობს ბრძანების პროექტის დახვეწის პროცესი.</w:t>
      </w:r>
    </w:p>
    <w:p w14:paraId="7AC7DD63" w14:textId="77777777" w:rsidR="006A1983" w:rsidRPr="0018103E" w:rsidRDefault="006A1983" w:rsidP="0018103E">
      <w:pPr>
        <w:spacing w:after="0"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B1556" w:rsidRPr="0018103E" w14:paraId="1C3FBAE8" w14:textId="77777777" w:rsidTr="00DC08EB">
        <w:trPr>
          <w:trHeight w:val="567"/>
        </w:trPr>
        <w:tc>
          <w:tcPr>
            <w:tcW w:w="9781" w:type="dxa"/>
            <w:shd w:val="clear" w:color="auto" w:fill="BDD6EE" w:themeFill="accent1" w:themeFillTint="66"/>
          </w:tcPr>
          <w:p w14:paraId="0B5A24BA" w14:textId="4C70BC7B" w:rsidR="00DC08EB" w:rsidRPr="004C6C5C" w:rsidRDefault="002B1556" w:rsidP="002C0E59">
            <w:pPr>
              <w:pStyle w:val="Heading1"/>
              <w:numPr>
                <w:ilvl w:val="0"/>
                <w:numId w:val="9"/>
              </w:numPr>
              <w:spacing w:line="276" w:lineRule="auto"/>
              <w:rPr>
                <w:sz w:val="22"/>
                <w:szCs w:val="22"/>
                <w:lang w:val="ka-GE"/>
              </w:rPr>
            </w:pPr>
            <w:bookmarkStart w:id="7" w:name="_Toc35858767"/>
            <w:r w:rsidRPr="0018103E">
              <w:rPr>
                <w:sz w:val="22"/>
                <w:szCs w:val="22"/>
                <w:lang w:val="ka-GE"/>
              </w:rPr>
              <w:lastRenderedPageBreak/>
              <w:t>გამოხატვის</w:t>
            </w:r>
            <w:r w:rsidRPr="0018103E">
              <w:rPr>
                <w:rFonts w:cstheme="minorHAnsi"/>
                <w:sz w:val="22"/>
                <w:szCs w:val="22"/>
                <w:lang w:val="ka-GE"/>
              </w:rPr>
              <w:t xml:space="preserve"> </w:t>
            </w:r>
            <w:r w:rsidRPr="0018103E">
              <w:rPr>
                <w:sz w:val="22"/>
                <w:szCs w:val="22"/>
                <w:lang w:val="ka-GE"/>
              </w:rPr>
              <w:t>თავისუფლება</w:t>
            </w:r>
            <w:bookmarkEnd w:id="7"/>
          </w:p>
        </w:tc>
      </w:tr>
    </w:tbl>
    <w:p w14:paraId="738A78A0" w14:textId="77777777" w:rsidR="002B1556" w:rsidRPr="0018103E" w:rsidRDefault="002B1556"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733F25E" w14:textId="77777777" w:rsidTr="00DC08EB">
        <w:trPr>
          <w:trHeight w:val="4410"/>
        </w:trPr>
        <w:tc>
          <w:tcPr>
            <w:tcW w:w="9781" w:type="dxa"/>
            <w:shd w:val="clear" w:color="auto" w:fill="BDD6EE" w:themeFill="accent1" w:themeFillTint="66"/>
          </w:tcPr>
          <w:p w14:paraId="33216580" w14:textId="26AE962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მიზანი: 7.1</w:t>
            </w:r>
            <w:r w:rsidR="00512990"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გამოხატვის თავისუფლების  და ინფორმაციის ხელმისაწვდომობის უზრუნველყოფა</w:t>
            </w:r>
            <w:r w:rsidR="00512990" w:rsidRPr="0018103E">
              <w:rPr>
                <w:rFonts w:ascii="Sylfaen" w:hAnsi="Sylfaen" w:cstheme="minorHAnsi"/>
                <w:sz w:val="22"/>
                <w:lang w:val="ka-GE"/>
              </w:rPr>
              <w:t>;</w:t>
            </w:r>
          </w:p>
          <w:p w14:paraId="233FC0D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FD58358" w14:textId="1BCADF3C"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7.1.1</w:t>
            </w:r>
            <w:r w:rsidR="00512990"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ჟურნალისტებისათვის პროფესიულ საქმიანობაში ხელის შეშლის ფაქტების აღკვეთა, სწრაფი და დროული რეაგირება;</w:t>
            </w:r>
          </w:p>
          <w:p w14:paraId="1D1CAA40"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020C0A1" w14:textId="1CC89280" w:rsidR="00096462" w:rsidRPr="0018103E" w:rsidRDefault="00096462" w:rsidP="004C6C5C">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შესაბამისი დეტალური სტატისტიკა წარმოებული და ხელმისაწვდომია ( მოთხოვნისთანავე ან/და ვებ-გვერდზე)</w:t>
            </w:r>
            <w:r w:rsidR="00512990" w:rsidRPr="0018103E">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ყველა კონკრეტულ შემთხვევაზე რეაგირება განხორციელებულია;</w:t>
            </w:r>
          </w:p>
          <w:p w14:paraId="238A914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5F3C110" w14:textId="50E2C50E"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7.1.1.1</w:t>
            </w:r>
            <w:r w:rsidR="00512990"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ჟურნალისტებისათვის პროფესიულ საქმიანობაში ხელის შეშლის ფაქტების სწრაფი და ეფექტიანი გამოძიება და სისხლისსამართლებრივი დევნა;</w:t>
            </w:r>
          </w:p>
          <w:p w14:paraId="434230BE"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D54D020" w14:textId="67F7CC8D"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2B7241" w:rsidRPr="0018103E">
              <w:rPr>
                <w:rFonts w:ascii="Sylfaen" w:hAnsi="Sylfaen" w:cstheme="minorHAnsi"/>
                <w:sz w:val="22"/>
                <w:lang w:val="ka-GE"/>
              </w:rPr>
              <w:t>განხორციელდა</w:t>
            </w:r>
            <w:r w:rsidR="00512990" w:rsidRPr="0018103E">
              <w:rPr>
                <w:rFonts w:ascii="Sylfaen" w:hAnsi="Sylfaen" w:cstheme="minorHAnsi"/>
                <w:sz w:val="22"/>
                <w:lang w:val="ka-GE"/>
              </w:rPr>
              <w:t>;</w:t>
            </w:r>
          </w:p>
          <w:p w14:paraId="19C1331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7B0081C" w14:textId="3534C1F2" w:rsidR="00096462" w:rsidRPr="0018103E" w:rsidRDefault="00096462" w:rsidP="004C6C5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Pr>
                <w:rFonts w:ascii="Sylfaen" w:hAnsi="Sylfaen" w:cstheme="minorHAnsi"/>
                <w:b/>
                <w:sz w:val="22"/>
                <w:lang w:val="ka-GE"/>
              </w:rPr>
              <w:t xml:space="preserve"> </w:t>
            </w:r>
            <w:r w:rsidR="00286F6E" w:rsidRPr="00286F6E">
              <w:rPr>
                <w:rFonts w:ascii="Sylfaen" w:hAnsi="Sylfaen" w:cstheme="minorHAnsi"/>
                <w:sz w:val="22"/>
                <w:lang w:val="ka-GE"/>
              </w:rPr>
              <w:t>საქართველოს</w:t>
            </w:r>
            <w:r w:rsidR="00286F6E">
              <w:rPr>
                <w:rFonts w:ascii="Sylfaen" w:hAnsi="Sylfaen" w:cstheme="minorHAnsi"/>
                <w:b/>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00512990" w:rsidRPr="0018103E">
              <w:rPr>
                <w:rFonts w:ascii="Sylfaen" w:hAnsi="Sylfaen" w:cstheme="minorHAnsi"/>
                <w:sz w:val="22"/>
                <w:lang w:val="ka-GE"/>
              </w:rPr>
              <w:t>.</w:t>
            </w:r>
          </w:p>
        </w:tc>
      </w:tr>
    </w:tbl>
    <w:p w14:paraId="4D8A147D" w14:textId="77777777" w:rsidR="002B1556" w:rsidRPr="0018103E" w:rsidRDefault="002B1556" w:rsidP="0018103E">
      <w:pPr>
        <w:spacing w:after="0" w:line="276" w:lineRule="auto"/>
        <w:ind w:left="-142" w:right="50"/>
        <w:jc w:val="both"/>
        <w:rPr>
          <w:rFonts w:ascii="Sylfaen" w:eastAsia="Times New Roman" w:hAnsi="Sylfaen" w:cstheme="minorHAnsi"/>
          <w:lang w:val="ka-GE"/>
        </w:rPr>
      </w:pPr>
    </w:p>
    <w:p w14:paraId="7F5CE026" w14:textId="7B077483" w:rsidR="00475B49"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475B49" w:rsidRPr="0018103E">
        <w:rPr>
          <w:rFonts w:ascii="Sylfaen" w:eastAsia="Times New Roman" w:hAnsi="Sylfaen" w:cstheme="minorHAnsi"/>
          <w:lang w:val="ka-GE"/>
        </w:rPr>
        <w:t xml:space="preserve">  ნებისმიერი დანაშაულებრივი ფაქტის, მათ შორის, ჟურნალისტებისთვის პროფესიულ საქმიანობაში ხელის შეშლის ფაქტების შესახებ ინფორმაციის მიღებისთანავე დაუყოვნებლივ იწყებს გამოძიებას.</w:t>
      </w:r>
    </w:p>
    <w:p w14:paraId="6FFFE4BA" w14:textId="31564703" w:rsidR="00BA57E8" w:rsidRPr="0018103E" w:rsidRDefault="00BA57E8"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7BFB65A" w14:textId="77777777" w:rsidTr="00286F6E">
        <w:trPr>
          <w:trHeight w:val="2277"/>
        </w:trPr>
        <w:tc>
          <w:tcPr>
            <w:tcW w:w="9781" w:type="dxa"/>
            <w:shd w:val="clear" w:color="auto" w:fill="BDD6EE" w:themeFill="accent1" w:themeFillTint="66"/>
          </w:tcPr>
          <w:p w14:paraId="7C235CF2"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7.1.1.2. </w:t>
            </w:r>
            <w:r w:rsidRPr="0018103E">
              <w:rPr>
                <w:rFonts w:ascii="Sylfaen" w:hAnsi="Sylfaen" w:cstheme="minorHAnsi"/>
                <w:iCs/>
                <w:sz w:val="22"/>
                <w:lang w:val="ka-GE"/>
              </w:rPr>
              <w:t>სპეციალური სტატისტიკის წარმოება, ჟურნალისტისთვის პროფესიულ საქმიანობაში ხელის შეშლის თაობაზე;</w:t>
            </w:r>
          </w:p>
          <w:p w14:paraId="73B1B9C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4310FE4" w14:textId="7746CC80"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907C0F" w:rsidRPr="0018103E">
              <w:rPr>
                <w:rFonts w:ascii="Sylfaen" w:hAnsi="Sylfaen" w:cstheme="minorHAnsi"/>
                <w:sz w:val="22"/>
                <w:lang w:val="ka-GE"/>
              </w:rPr>
              <w:t>;</w:t>
            </w:r>
          </w:p>
          <w:p w14:paraId="693B5666"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46E6637" w14:textId="70842FDB"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286F6E" w:rsidRP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00907C0F" w:rsidRPr="0018103E">
              <w:rPr>
                <w:rFonts w:ascii="Sylfaen" w:hAnsi="Sylfaen" w:cstheme="minorHAnsi"/>
                <w:sz w:val="22"/>
                <w:lang w:val="ka-GE"/>
              </w:rPr>
              <w:t>.</w:t>
            </w:r>
          </w:p>
          <w:p w14:paraId="163C0605" w14:textId="77777777" w:rsidR="00096462" w:rsidRPr="0018103E" w:rsidRDefault="00096462" w:rsidP="0018103E">
            <w:pPr>
              <w:pStyle w:val="NoSpacing"/>
              <w:spacing w:line="276" w:lineRule="auto"/>
              <w:ind w:left="-142" w:right="50"/>
              <w:rPr>
                <w:rFonts w:ascii="Sylfaen" w:hAnsi="Sylfaen" w:cstheme="minorHAnsi"/>
                <w:b/>
                <w:sz w:val="22"/>
                <w:lang w:val="ka-GE"/>
              </w:rPr>
            </w:pPr>
          </w:p>
        </w:tc>
      </w:tr>
    </w:tbl>
    <w:p w14:paraId="21D7B2C8" w14:textId="77777777" w:rsidR="006A1983" w:rsidRPr="0018103E" w:rsidRDefault="006A1983" w:rsidP="0018103E">
      <w:pPr>
        <w:spacing w:after="240" w:line="276" w:lineRule="auto"/>
        <w:ind w:left="-142" w:right="50"/>
        <w:jc w:val="both"/>
        <w:rPr>
          <w:rFonts w:ascii="Sylfaen" w:eastAsia="Times New Roman" w:hAnsi="Sylfaen" w:cstheme="minorHAnsi"/>
          <w:lang w:val="ka-GE"/>
        </w:rPr>
      </w:pPr>
    </w:p>
    <w:p w14:paraId="3187A057" w14:textId="46A74624" w:rsidR="00475B49" w:rsidRPr="0018103E" w:rsidRDefault="0042043B" w:rsidP="0018103E">
      <w:pPr>
        <w:spacing w:after="24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475B49" w:rsidRPr="0018103E">
        <w:rPr>
          <w:rFonts w:ascii="Sylfaen" w:eastAsia="Times New Roman" w:hAnsi="Sylfaen" w:cstheme="minorHAnsi"/>
          <w:lang w:val="ka-GE"/>
        </w:rPr>
        <w:t>ს ოფიციალურ ვებ-გვერდზე ყოველწლიურად ქვეყნდება რეგისტრირებული დანაშაულის სტატისტიკა ცალკეული მუხლების მიხედვით. ასევე, მისი გაცემა ხდება მოთხოვნის შესაბამისად.</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B7A889A" w14:textId="77777777" w:rsidTr="009C5791">
        <w:trPr>
          <w:trHeight w:val="3925"/>
        </w:trPr>
        <w:tc>
          <w:tcPr>
            <w:tcW w:w="9781" w:type="dxa"/>
            <w:shd w:val="clear" w:color="auto" w:fill="BDD6EE" w:themeFill="accent1" w:themeFillTint="66"/>
          </w:tcPr>
          <w:p w14:paraId="4B46B997"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7.1.3. </w:t>
            </w:r>
            <w:r w:rsidRPr="0018103E">
              <w:rPr>
                <w:rFonts w:ascii="Sylfaen" w:hAnsi="Sylfaen" w:cstheme="minorHAnsi"/>
                <w:sz w:val="22"/>
                <w:lang w:val="ka-GE"/>
              </w:rPr>
              <w:t>ციფრული პლატფორმების განვითარების გზით გამოხატვის თავისუფლების ხელშეწყობა;</w:t>
            </w:r>
          </w:p>
          <w:p w14:paraId="734AC2C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620105C"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მომზადებულია შესაბამისი საკანონმდებლო რეგულაციები;</w:t>
            </w:r>
          </w:p>
          <w:p w14:paraId="672063D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0A27DA7" w14:textId="703E4DF6"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7.1.3.1. </w:t>
            </w:r>
            <w:r w:rsidRPr="0018103E">
              <w:rPr>
                <w:rFonts w:ascii="Sylfaen" w:hAnsi="Sylfaen" w:cstheme="minorHAnsi"/>
                <w:iCs/>
                <w:sz w:val="22"/>
                <w:lang w:val="ka-GE"/>
              </w:rPr>
              <w:t xml:space="preserve">ციფრული </w:t>
            </w:r>
            <w:r w:rsidR="00EB5C22" w:rsidRPr="0018103E">
              <w:rPr>
                <w:rFonts w:ascii="Sylfaen" w:hAnsi="Sylfaen" w:cstheme="minorHAnsi"/>
                <w:iCs/>
                <w:sz w:val="22"/>
                <w:lang w:val="ka-GE"/>
              </w:rPr>
              <w:t>პლატფორმების</w:t>
            </w:r>
            <w:r w:rsidRPr="0018103E">
              <w:rPr>
                <w:rFonts w:ascii="Sylfaen" w:hAnsi="Sylfaen" w:cstheme="minorHAnsi"/>
                <w:iCs/>
                <w:sz w:val="22"/>
                <w:lang w:val="ka-GE"/>
              </w:rPr>
              <w:t xml:space="preserve"> შემდგომ განვითარებასთან დაკავშირებით, საჭიროების შემთხვევაში საკანონმდებლო-ნორმატიული ბაზის გადახედვა და შესაბამისი ცვლილებების ან/და დამატებების შეტანა, რეკომენდაციების და პროექტის მომზადება;</w:t>
            </w:r>
          </w:p>
          <w:p w14:paraId="54BB4E00"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0AC4A24" w14:textId="3AD75CDF"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907C0F" w:rsidRPr="0018103E">
              <w:rPr>
                <w:rFonts w:ascii="Sylfaen" w:hAnsi="Sylfaen" w:cstheme="minorHAnsi"/>
                <w:sz w:val="22"/>
                <w:lang w:val="ka-GE"/>
              </w:rPr>
              <w:t>;</w:t>
            </w:r>
          </w:p>
          <w:p w14:paraId="5CA50F6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34C074E" w14:textId="77777777" w:rsidR="00096462" w:rsidRPr="0018103E" w:rsidRDefault="00096462" w:rsidP="00286F6E">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საქართველოს ეკონომიკისა და მდგრადი განვითარების სამინისტრო;</w:t>
            </w:r>
          </w:p>
          <w:p w14:paraId="18B24E82" w14:textId="490E28BE"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კომუნიკაციების ეროვნული კომისია.</w:t>
            </w:r>
          </w:p>
        </w:tc>
      </w:tr>
    </w:tbl>
    <w:p w14:paraId="0F861136" w14:textId="58A1F6FA" w:rsidR="00F82B36" w:rsidRPr="0018103E" w:rsidRDefault="00F82B36" w:rsidP="0018103E">
      <w:pPr>
        <w:tabs>
          <w:tab w:val="left" w:pos="8220"/>
        </w:tabs>
        <w:spacing w:line="276" w:lineRule="auto"/>
        <w:ind w:left="-142" w:right="50"/>
        <w:rPr>
          <w:rFonts w:ascii="Sylfaen" w:hAnsi="Sylfaen" w:cstheme="minorHAnsi"/>
          <w:b/>
          <w:lang w:val="ka-GE"/>
        </w:rPr>
      </w:pPr>
    </w:p>
    <w:p w14:paraId="0644BEE1" w14:textId="78B18A6C" w:rsidR="004C6C5C" w:rsidRPr="0018103E" w:rsidRDefault="006A1983" w:rsidP="00C41931">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საქართველოს ეკონომიკის</w:t>
      </w:r>
      <w:r w:rsidR="002B7241" w:rsidRPr="0018103E">
        <w:rPr>
          <w:rFonts w:ascii="Sylfaen" w:hAnsi="Sylfaen" w:cstheme="minorHAnsi"/>
          <w:lang w:val="ka-GE"/>
        </w:rPr>
        <w:t>ა და მდგრადი განვითარების</w:t>
      </w:r>
      <w:r w:rsidRPr="0018103E">
        <w:rPr>
          <w:rFonts w:ascii="Sylfaen" w:hAnsi="Sylfaen" w:cstheme="minorHAnsi"/>
          <w:lang w:val="ka-GE"/>
        </w:rPr>
        <w:t xml:space="preserve"> სამინისტროს მიერ </w:t>
      </w:r>
      <w:r w:rsidR="00F82B36" w:rsidRPr="0018103E">
        <w:rPr>
          <w:rFonts w:ascii="Sylfaen" w:hAnsi="Sylfaen" w:cstheme="minorHAnsi"/>
          <w:lang w:val="ka-GE"/>
        </w:rPr>
        <w:t>მომზადებულია საქართველოს კანონის პროექტი „ელექტრონული კომერციის შესახებ“ ევროკავშირის სამართლებრივ აქტთან შესაბამისობის ცხრილი, მიმდინარეობ</w:t>
      </w:r>
      <w:r w:rsidRPr="0018103E">
        <w:rPr>
          <w:rFonts w:ascii="Sylfaen" w:hAnsi="Sylfaen" w:cstheme="minorHAnsi"/>
          <w:lang w:val="ka-GE"/>
        </w:rPr>
        <w:t>ს</w:t>
      </w:r>
      <w:r w:rsidR="00F82B36" w:rsidRPr="0018103E">
        <w:rPr>
          <w:rFonts w:ascii="Sylfaen" w:hAnsi="Sylfaen" w:cstheme="minorHAnsi"/>
          <w:lang w:val="ka-GE"/>
        </w:rPr>
        <w:t xml:space="preserve"> კანონპროექტის დახვეწის სამუშაოები. კანონპროექტის მიხედვით,  შუალედური მომსახურების მიმწოდებელი არ იქნება პასუხისმგებელი  გადაცემულ ან შენახულ ინფორმაციაზე და არ ექნება ზოგადი მონიტორინგის ვალდებულება გადაცემულ ან/და შენახულ ინფორმაციაზე, რაც ერთი მხრივ, აარიდებს ISP-ებს ზედმეტ ვალდებულებებს, ხოლო მეორე მხრივ, უზრუნველყოფს გამოხატვის თავისუფლებაში არამართლზომიერი ჩარევის რისკების მინიმუმამდე დაყვანას და ხელს შეუწყობს, ადამიანის უფლებათა დაცვასა და  ციფრული პლატფორმების შემდგომ განვითარებას.</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E5890" w:rsidRPr="0018103E" w14:paraId="72F9E970" w14:textId="77777777" w:rsidTr="00926A92">
        <w:trPr>
          <w:trHeight w:val="698"/>
        </w:trPr>
        <w:tc>
          <w:tcPr>
            <w:tcW w:w="9781" w:type="dxa"/>
            <w:shd w:val="clear" w:color="auto" w:fill="BDD6EE" w:themeFill="accent1" w:themeFillTint="66"/>
          </w:tcPr>
          <w:p w14:paraId="481BF103" w14:textId="105A7639" w:rsidR="00EE5890" w:rsidRPr="0018103E" w:rsidRDefault="00EE5890" w:rsidP="002C0E59">
            <w:pPr>
              <w:pStyle w:val="Heading1"/>
              <w:numPr>
                <w:ilvl w:val="0"/>
                <w:numId w:val="9"/>
              </w:numPr>
              <w:spacing w:line="276" w:lineRule="auto"/>
              <w:rPr>
                <w:sz w:val="22"/>
                <w:szCs w:val="22"/>
                <w:lang w:val="ka-GE"/>
              </w:rPr>
            </w:pPr>
            <w:bookmarkStart w:id="8" w:name="_Toc35858768"/>
            <w:r w:rsidRPr="0018103E">
              <w:rPr>
                <w:sz w:val="22"/>
                <w:szCs w:val="22"/>
                <w:lang w:val="ka-GE"/>
              </w:rPr>
              <w:t>შეკრების თავისუფლება</w:t>
            </w:r>
            <w:bookmarkEnd w:id="8"/>
          </w:p>
        </w:tc>
      </w:tr>
    </w:tbl>
    <w:p w14:paraId="171DE0DA" w14:textId="666A6950" w:rsidR="00EE5890" w:rsidRPr="004C6C5C" w:rsidRDefault="00EE5890" w:rsidP="004C6C5C">
      <w:pPr>
        <w:tabs>
          <w:tab w:val="left" w:pos="8220"/>
        </w:tabs>
        <w:ind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4DF0394F" w14:textId="77777777" w:rsidTr="00926A92">
        <w:trPr>
          <w:trHeight w:val="4695"/>
        </w:trPr>
        <w:tc>
          <w:tcPr>
            <w:tcW w:w="9781" w:type="dxa"/>
            <w:shd w:val="clear" w:color="auto" w:fill="BDD6EE" w:themeFill="accent1" w:themeFillTint="66"/>
          </w:tcPr>
          <w:p w14:paraId="38AD0C62" w14:textId="764F7923"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მიზანი: 8.1</w:t>
            </w:r>
            <w:r w:rsidR="00DE03AF"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შეკრებისა და მანიფესტაციის უფლების მაღალი სტანდარტით დაცვის გარანტიების შექმნა;</w:t>
            </w:r>
          </w:p>
          <w:p w14:paraId="61C0D78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E1849C7"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8.1.1.</w:t>
            </w:r>
            <w:r w:rsidRPr="0018103E">
              <w:rPr>
                <w:rFonts w:ascii="Sylfaen" w:hAnsi="Sylfaen" w:cstheme="minorHAnsi"/>
                <w:sz w:val="22"/>
                <w:lang w:val="ka-GE"/>
              </w:rPr>
              <w:t xml:space="preserve"> შეკრებისა და მანიფესტაციის უფლების დარღვევის ფაქტებზე სამართლებრივი რეაგირება და უფლების დარღვევის პრევენცია;</w:t>
            </w:r>
          </w:p>
          <w:p w14:paraId="44D32FE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8E39C52" w14:textId="73BA6A23" w:rsidR="00096462" w:rsidRPr="0018103E" w:rsidRDefault="00096462" w:rsidP="004C6C5C">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პირები შეუფერხებლად სარგებლობენ შეკრებისა და მანიფესტაციის უფლებით</w:t>
            </w:r>
            <w:r w:rsidR="004C6C5C">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ეფექტიანი გამოძიებისა და სისხლისსამართლებრივი დევნა წარმოებულია;</w:t>
            </w:r>
          </w:p>
          <w:p w14:paraId="0EF0BE19"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4B9836C" w14:textId="61E732F1"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8.1.1.1</w:t>
            </w:r>
            <w:r w:rsidR="00DE03AF"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შეკრების და მანიფესტაციის უფლების ხელყოფის ფაქტების სწრაფი და ეფექტიანი გამოძიება და სისხლისსამართლებრივი დევნის განხორციელება;</w:t>
            </w:r>
          </w:p>
          <w:p w14:paraId="1BF3A4D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D08C24B" w14:textId="54BF68E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DE03AF" w:rsidRPr="0018103E">
              <w:rPr>
                <w:rFonts w:ascii="Sylfaen" w:hAnsi="Sylfaen" w:cstheme="minorHAnsi"/>
                <w:sz w:val="22"/>
                <w:lang w:val="ka-GE"/>
              </w:rPr>
              <w:t>;</w:t>
            </w:r>
          </w:p>
          <w:p w14:paraId="0412BBC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F904D3F" w14:textId="59E88F7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sidRP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00DE03AF" w:rsidRPr="0018103E">
              <w:rPr>
                <w:rFonts w:ascii="Sylfaen" w:hAnsi="Sylfaen" w:cstheme="minorHAnsi"/>
                <w:sz w:val="22"/>
                <w:lang w:val="ka-GE"/>
              </w:rPr>
              <w:t>.</w:t>
            </w:r>
          </w:p>
        </w:tc>
      </w:tr>
    </w:tbl>
    <w:p w14:paraId="27AFF342" w14:textId="1C609376" w:rsidR="00140E1C" w:rsidRPr="0018103E" w:rsidRDefault="00140E1C" w:rsidP="0018103E">
      <w:pPr>
        <w:tabs>
          <w:tab w:val="left" w:pos="8220"/>
        </w:tabs>
        <w:spacing w:line="276" w:lineRule="auto"/>
        <w:ind w:left="-142" w:right="50"/>
        <w:rPr>
          <w:rFonts w:ascii="Sylfaen" w:eastAsiaTheme="majorEastAsia" w:hAnsi="Sylfaen" w:cstheme="minorHAnsi"/>
          <w:lang w:val="ka-GE" w:eastAsia="zh-CN"/>
        </w:rPr>
      </w:pPr>
    </w:p>
    <w:p w14:paraId="61F3CB25" w14:textId="60E3860D" w:rsidR="00140E1C"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140E1C" w:rsidRPr="0018103E">
        <w:rPr>
          <w:rFonts w:ascii="Sylfaen" w:eastAsia="Times New Roman" w:hAnsi="Sylfaen" w:cstheme="minorHAnsi"/>
          <w:lang w:val="ka-GE"/>
        </w:rPr>
        <w:t xml:space="preserve">  ნებისმიერი დანაშაულებრივი ფაქტის, მათ შორის, შეკრებისა და მანიფესტაციის უფლების ხელყოფის ფაქტების შესახებ ინფორმაციის მიღებისთანავე დაუყოვნებლივ იწყებს გამოძიებას.</w:t>
      </w:r>
    </w:p>
    <w:p w14:paraId="4005DD59" w14:textId="2E193473" w:rsidR="00140E1C" w:rsidRPr="0018103E" w:rsidRDefault="00140E1C" w:rsidP="0018103E">
      <w:pPr>
        <w:tabs>
          <w:tab w:val="left" w:pos="8220"/>
        </w:tabs>
        <w:spacing w:line="276" w:lineRule="auto"/>
        <w:ind w:left="-142" w:right="50"/>
        <w:rPr>
          <w:rFonts w:ascii="Sylfaen" w:eastAsiaTheme="majorEastAsia" w:hAnsi="Sylfaen" w:cstheme="minorHAnsi"/>
          <w:lang w:val="ka-GE" w:eastAsia="zh-CN"/>
        </w:rPr>
      </w:pPr>
    </w:p>
    <w:tbl>
      <w:tblPr>
        <w:tblW w:w="97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6"/>
      </w:tblGrid>
      <w:tr w:rsidR="00096462" w:rsidRPr="0018103E" w14:paraId="2D2582C2" w14:textId="77777777" w:rsidTr="004C6C5C">
        <w:trPr>
          <w:trHeight w:val="2072"/>
        </w:trPr>
        <w:tc>
          <w:tcPr>
            <w:tcW w:w="9796" w:type="dxa"/>
            <w:shd w:val="clear" w:color="auto" w:fill="BDD6EE" w:themeFill="accent1" w:themeFillTint="66"/>
          </w:tcPr>
          <w:p w14:paraId="2C6C7078" w14:textId="609E987C" w:rsidR="00096462" w:rsidRPr="0018103E" w:rsidRDefault="00096462" w:rsidP="004C6C5C">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საქმიანობა  8.1.1.2.</w:t>
            </w:r>
            <w:r w:rsidR="00DE03AF" w:rsidRPr="0018103E">
              <w:rPr>
                <w:rFonts w:ascii="Sylfaen" w:hAnsi="Sylfaen" w:cstheme="minorHAnsi"/>
                <w:b/>
                <w:iCs/>
                <w:sz w:val="22"/>
                <w:lang w:val="ka-GE"/>
              </w:rPr>
              <w:t xml:space="preserve"> </w:t>
            </w:r>
            <w:r w:rsidRPr="0018103E">
              <w:rPr>
                <w:rFonts w:ascii="Sylfaen" w:hAnsi="Sylfaen" w:cstheme="minorHAnsi"/>
                <w:iCs/>
                <w:sz w:val="22"/>
                <w:lang w:val="ka-GE"/>
              </w:rPr>
              <w:t>შეკრებისა და მანიფესტაციის დროს უსაფრთხოების ზომების უზრუნველყოფა;</w:t>
            </w:r>
          </w:p>
          <w:p w14:paraId="57237FD0"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7EB2EB3" w14:textId="587AE039"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DE03AF" w:rsidRPr="0018103E">
              <w:rPr>
                <w:rFonts w:ascii="Sylfaen" w:hAnsi="Sylfaen" w:cstheme="minorHAnsi"/>
                <w:sz w:val="22"/>
                <w:lang w:val="ka-GE"/>
              </w:rPr>
              <w:t>;</w:t>
            </w:r>
          </w:p>
          <w:p w14:paraId="646B3E39"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13F0F91" w14:textId="2A1A43F1"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sidRP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00DE03AF" w:rsidRPr="0018103E">
              <w:rPr>
                <w:rFonts w:ascii="Sylfaen" w:hAnsi="Sylfaen" w:cstheme="minorHAnsi"/>
                <w:sz w:val="22"/>
                <w:lang w:val="ka-GE"/>
              </w:rPr>
              <w:t>.</w:t>
            </w:r>
          </w:p>
          <w:p w14:paraId="37D979E1" w14:textId="37F4D1CF" w:rsidR="00096462" w:rsidRPr="0018103E" w:rsidRDefault="004C6C5C" w:rsidP="004C6C5C">
            <w:pPr>
              <w:pStyle w:val="NoSpacing"/>
              <w:tabs>
                <w:tab w:val="left" w:pos="5565"/>
              </w:tabs>
              <w:spacing w:line="276" w:lineRule="auto"/>
              <w:ind w:left="-142" w:right="50"/>
              <w:rPr>
                <w:rFonts w:ascii="Sylfaen" w:hAnsi="Sylfaen" w:cstheme="minorHAnsi"/>
                <w:b/>
                <w:sz w:val="22"/>
                <w:lang w:val="ka-GE"/>
              </w:rPr>
            </w:pPr>
            <w:r>
              <w:rPr>
                <w:rFonts w:ascii="Sylfaen" w:hAnsi="Sylfaen" w:cstheme="minorHAnsi"/>
                <w:b/>
                <w:sz w:val="22"/>
                <w:lang w:val="ka-GE"/>
              </w:rPr>
              <w:tab/>
            </w:r>
          </w:p>
        </w:tc>
      </w:tr>
    </w:tbl>
    <w:p w14:paraId="333BDA26" w14:textId="77777777" w:rsidR="00941E61" w:rsidRPr="0018103E" w:rsidRDefault="00941E61" w:rsidP="0018103E">
      <w:pPr>
        <w:spacing w:after="0" w:line="276" w:lineRule="auto"/>
        <w:ind w:left="-142" w:right="50"/>
        <w:jc w:val="both"/>
        <w:rPr>
          <w:rFonts w:ascii="Sylfaen" w:eastAsia="Times New Roman" w:hAnsi="Sylfaen" w:cstheme="minorHAnsi"/>
          <w:lang w:val="ka-GE"/>
        </w:rPr>
      </w:pPr>
    </w:p>
    <w:p w14:paraId="090C044D" w14:textId="2BD6AFD8" w:rsidR="00140E1C" w:rsidRPr="0018103E" w:rsidRDefault="0042043B"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საქართველოს შინაგან საქმეთა სამინისტრო</w:t>
      </w:r>
      <w:r w:rsidR="00140E1C" w:rsidRPr="0018103E">
        <w:rPr>
          <w:rFonts w:ascii="Sylfaen" w:eastAsia="Times New Roman" w:hAnsi="Sylfaen" w:cstheme="minorHAnsi"/>
          <w:lang w:val="ka-GE"/>
        </w:rPr>
        <w:t xml:space="preserve">ს შესაბამისი სტრუქტურული ერთეულები უზრუნველყოფენ თოთოეული მოქალაქის გამოხატვის თავისუფლებას. </w:t>
      </w:r>
    </w:p>
    <w:p w14:paraId="7388377C" w14:textId="77777777" w:rsidR="00140E1C" w:rsidRPr="0018103E" w:rsidRDefault="00140E1C" w:rsidP="0018103E">
      <w:pPr>
        <w:pStyle w:val="NoSpacing"/>
        <w:spacing w:line="276" w:lineRule="auto"/>
        <w:ind w:left="-142" w:right="50"/>
        <w:rPr>
          <w:rFonts w:ascii="Sylfaen" w:eastAsiaTheme="majorEastAsia" w:hAnsi="Sylfaen" w:cstheme="minorHAnsi"/>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6B63A2B" w14:textId="77777777" w:rsidTr="00E562D0">
        <w:trPr>
          <w:trHeight w:val="1943"/>
        </w:trPr>
        <w:tc>
          <w:tcPr>
            <w:tcW w:w="9781" w:type="dxa"/>
            <w:shd w:val="clear" w:color="auto" w:fill="BDD6EE" w:themeFill="accent1" w:themeFillTint="66"/>
          </w:tcPr>
          <w:p w14:paraId="39800DA1"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8.1.1.3. </w:t>
            </w:r>
            <w:r w:rsidRPr="0018103E">
              <w:rPr>
                <w:rFonts w:ascii="Sylfaen" w:hAnsi="Sylfaen" w:cstheme="minorHAnsi"/>
                <w:iCs/>
                <w:sz w:val="22"/>
                <w:lang w:val="ka-GE"/>
              </w:rPr>
              <w:t>სამართალდამცავთა მომზადება გადამზადება შეკრებისა და მანიფესტაციის მართვის ტექნიკასა და მეთოდებზე;</w:t>
            </w:r>
          </w:p>
          <w:p w14:paraId="0097A864"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523C211" w14:textId="17DA4D11"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DE03AF" w:rsidRPr="0018103E">
              <w:rPr>
                <w:rFonts w:ascii="Sylfaen" w:hAnsi="Sylfaen" w:cstheme="minorHAnsi"/>
                <w:sz w:val="22"/>
                <w:lang w:val="ka-GE"/>
              </w:rPr>
              <w:t>;</w:t>
            </w:r>
          </w:p>
          <w:p w14:paraId="57D8F9C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9B603A1" w14:textId="292BAED1"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86F6E" w:rsidRPr="00286F6E">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00DE03AF" w:rsidRPr="0018103E">
              <w:rPr>
                <w:rFonts w:ascii="Sylfaen" w:hAnsi="Sylfaen" w:cstheme="minorHAnsi"/>
                <w:sz w:val="22"/>
                <w:lang w:val="ka-GE"/>
              </w:rPr>
              <w:t>.</w:t>
            </w:r>
          </w:p>
        </w:tc>
      </w:tr>
    </w:tbl>
    <w:p w14:paraId="23122F4E" w14:textId="77777777" w:rsidR="00DE03AF" w:rsidRPr="0018103E" w:rsidRDefault="00DE03AF" w:rsidP="0018103E">
      <w:pPr>
        <w:spacing w:after="240" w:line="276" w:lineRule="auto"/>
        <w:ind w:left="-142" w:right="50"/>
        <w:rPr>
          <w:rFonts w:ascii="Sylfaen" w:eastAsia="Times New Roman" w:hAnsi="Sylfaen" w:cstheme="minorHAnsi"/>
          <w:lang w:val="ka-GE"/>
        </w:rPr>
      </w:pPr>
    </w:p>
    <w:p w14:paraId="3A7E641E" w14:textId="29A310C1" w:rsidR="006A1983" w:rsidRPr="0018103E" w:rsidRDefault="006A1983"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lastRenderedPageBreak/>
        <w:t>შეკრებისა და მანიფესტაციის, თავისუფლების თვითნებური შეზღუდვისა და ძალადობის ფაქტების თავიდან აცილებისა და ასეთ შემთხვევებზე ეფექტიანად რეაგირების მიზნით სსიპ - საქართველოს შ</w:t>
      </w:r>
      <w:r w:rsidR="00C41931">
        <w:rPr>
          <w:rFonts w:ascii="Sylfaen" w:eastAsiaTheme="majorEastAsia" w:hAnsi="Sylfaen" w:cstheme="minorHAnsi"/>
          <w:lang w:val="ka-GE" w:eastAsia="zh-CN"/>
        </w:rPr>
        <w:t xml:space="preserve">იანაგან საქმეთა სამინისტროს </w:t>
      </w:r>
      <w:r w:rsidRPr="0018103E">
        <w:rPr>
          <w:rFonts w:ascii="Sylfaen" w:eastAsiaTheme="majorEastAsia" w:hAnsi="Sylfaen" w:cstheme="minorHAnsi"/>
          <w:lang w:val="ka-GE" w:eastAsia="zh-CN"/>
        </w:rPr>
        <w:t>აკადემია, როგორც პროფესიული მომზადების, ასევე გადამზადების პროგრამებზე ახორციელებს პოლიციელთა სწავლებას ეროვნული და საერთაშორისო სტანდარტების შესაბამისად.</w:t>
      </w:r>
    </w:p>
    <w:p w14:paraId="7A020794" w14:textId="77777777" w:rsidR="00C41931" w:rsidRDefault="006A1983" w:rsidP="00C41931">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w:t>
      </w:r>
      <w:r w:rsidR="00C41931">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 xml:space="preserve">აღნიშნული უფლების სწავლებისას განიხილება, ისეთი მნიშვნელოვანი საკითხები, როგორიცაა: </w:t>
      </w:r>
    </w:p>
    <w:p w14:paraId="1545A7E5" w14:textId="77777777" w:rsidR="00C41931" w:rsidRDefault="006A1983" w:rsidP="002C0E59">
      <w:pPr>
        <w:pStyle w:val="ListParagraph"/>
        <w:numPr>
          <w:ilvl w:val="0"/>
          <w:numId w:val="24"/>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შეკრებებისა და მანიფესტაციების თავისუფლების არსი და განმარტება  ეროვნული თუ საერთაშორისო კანონმდებლობის შესაბამისად;</w:t>
      </w:r>
    </w:p>
    <w:p w14:paraId="77C2B0EF" w14:textId="77777777" w:rsidR="00C41931" w:rsidRDefault="006A1983" w:rsidP="002C0E59">
      <w:pPr>
        <w:pStyle w:val="ListParagraph"/>
        <w:numPr>
          <w:ilvl w:val="0"/>
          <w:numId w:val="24"/>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კანონმდებლობით გათვალისწინებული შეზღუდვები  შეკრებებისა და მანიფესტაციების მიმართ;</w:t>
      </w:r>
    </w:p>
    <w:p w14:paraId="1FDF268C" w14:textId="77777777" w:rsidR="00C41931" w:rsidRDefault="006A1983" w:rsidP="002C0E59">
      <w:pPr>
        <w:pStyle w:val="ListParagraph"/>
        <w:numPr>
          <w:ilvl w:val="0"/>
          <w:numId w:val="24"/>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ძალის გამოყენება შეკრებებისა და მანიფესტაციების დროს;</w:t>
      </w:r>
    </w:p>
    <w:p w14:paraId="3E471D9F" w14:textId="4ED690F1" w:rsidR="006A1983" w:rsidRPr="00C41931" w:rsidRDefault="006A1983" w:rsidP="002C0E59">
      <w:pPr>
        <w:pStyle w:val="ListParagraph"/>
        <w:numPr>
          <w:ilvl w:val="0"/>
          <w:numId w:val="24"/>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პოლიციის როლი და მნიშვნელობა ამ უფლების დაცვისას.</w:t>
      </w:r>
    </w:p>
    <w:p w14:paraId="70C5963D" w14:textId="77777777" w:rsidR="006A1983" w:rsidRPr="0018103E" w:rsidRDefault="006A1983"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2019 წლის 1 იანვრიდან 31 დეკემბრის ჩათვლით აღნიშნული თემატიკით მომზადდა/გადამზადდა:</w:t>
      </w:r>
    </w:p>
    <w:p w14:paraId="585536FC" w14:textId="77777777" w:rsid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პატრულ-ინსპექტორთა მომზადების სპეციალური პროფესიული საგანმანათლებლო პროგრამა - 50 მსმენელი;</w:t>
      </w:r>
    </w:p>
    <w:p w14:paraId="0C17FCE7" w14:textId="77777777" w:rsid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01EDC0A" w14:textId="77777777" w:rsid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უბნის ინსპექტორთა მომზადების პროფესიული საგანმანათლებლო პროგრამა - 32 მსმენელი;</w:t>
      </w:r>
    </w:p>
    <w:p w14:paraId="1587A9E9" w14:textId="77777777" w:rsid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პოლიციელთა საბაზისო მომზადების სპეციალური პროფესიული საგანმანათლებლო პროგრამა - 256 მსმენელი;</w:t>
      </w:r>
    </w:p>
    <w:p w14:paraId="1A6A9577" w14:textId="77777777" w:rsid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 xml:space="preserve">გამომძიებელთა კვალიფიკაციის ამაღლების კურსი -108 მსმენელი; </w:t>
      </w:r>
    </w:p>
    <w:p w14:paraId="3C41248A" w14:textId="77777777" w:rsid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სსიპ</w:t>
      </w:r>
      <w:r w:rsidR="00C41931" w:rsidRPr="00C41931">
        <w:rPr>
          <w:rFonts w:eastAsiaTheme="majorEastAsia" w:cstheme="minorHAnsi"/>
          <w:lang w:val="ka-GE" w:eastAsia="zh-CN"/>
        </w:rPr>
        <w:t xml:space="preserve"> - </w:t>
      </w:r>
      <w:r w:rsidRPr="00C41931">
        <w:rPr>
          <w:rFonts w:eastAsiaTheme="majorEastAsia" w:cstheme="minorHAnsi"/>
          <w:lang w:val="ka-GE" w:eastAsia="zh-CN"/>
        </w:rPr>
        <w:t>დაცვის პოლიციის დეპარტამენტის მოსამსახურეთა ცეცხლსასროლი იარაღისა და სპეციალური საშუალებების გამოყენების სპეციალური მომზადების კურსი - 276 მსმენელი;</w:t>
      </w:r>
    </w:p>
    <w:p w14:paraId="25B01E6E" w14:textId="77777777" w:rsid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583FAAA1" w14:textId="708C270B" w:rsidR="00140E1C" w:rsidRPr="00C41931" w:rsidRDefault="006A1983" w:rsidP="002C0E59">
      <w:pPr>
        <w:pStyle w:val="ListParagraph"/>
        <w:numPr>
          <w:ilvl w:val="0"/>
          <w:numId w:val="25"/>
        </w:numPr>
        <w:tabs>
          <w:tab w:val="left" w:pos="8220"/>
        </w:tabs>
        <w:ind w:right="50"/>
        <w:jc w:val="both"/>
        <w:rPr>
          <w:rFonts w:eastAsiaTheme="majorEastAsia" w:cstheme="minorHAnsi"/>
          <w:lang w:val="ka-GE" w:eastAsia="zh-CN"/>
        </w:rPr>
      </w:pPr>
      <w:r w:rsidRPr="00C41931">
        <w:rPr>
          <w:rFonts w:eastAsiaTheme="majorEastAsia" w:cstheme="minorHAnsi"/>
          <w:lang w:val="ka-GE" w:eastAsia="zh-CN"/>
        </w:rPr>
        <w:t>ცეცხლსასროლი იარაღისა და სპეციალური საშუალებების გამოყენების სპეციალური მომზადების კურსი (ნახევრად ელექტრონული სწავლების მეთოდი - 57 მსმენელი.</w:t>
      </w:r>
    </w:p>
    <w:p w14:paraId="5864CF16" w14:textId="77777777" w:rsidR="006A1983" w:rsidRPr="0018103E" w:rsidRDefault="006A1983" w:rsidP="0018103E">
      <w:pPr>
        <w:pStyle w:val="ListParagraph"/>
        <w:tabs>
          <w:tab w:val="left" w:pos="8220"/>
        </w:tabs>
        <w:ind w:left="142" w:right="50"/>
        <w:jc w:val="both"/>
        <w:rPr>
          <w:rFonts w:eastAsiaTheme="majorEastAsia"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144DE" w:rsidRPr="0018103E" w14:paraId="162D2E95" w14:textId="77777777" w:rsidTr="000B6996">
        <w:trPr>
          <w:trHeight w:val="840"/>
        </w:trPr>
        <w:tc>
          <w:tcPr>
            <w:tcW w:w="9781" w:type="dxa"/>
            <w:shd w:val="clear" w:color="auto" w:fill="BDD6EE" w:themeFill="accent1" w:themeFillTint="66"/>
          </w:tcPr>
          <w:p w14:paraId="70A8C8D3" w14:textId="574362D3" w:rsidR="001144DE" w:rsidRPr="0018103E" w:rsidRDefault="001144DE" w:rsidP="002C0E59">
            <w:pPr>
              <w:pStyle w:val="Heading1"/>
              <w:numPr>
                <w:ilvl w:val="0"/>
                <w:numId w:val="9"/>
              </w:numPr>
              <w:spacing w:line="276" w:lineRule="auto"/>
              <w:rPr>
                <w:sz w:val="22"/>
                <w:szCs w:val="22"/>
                <w:lang w:val="ka-GE"/>
              </w:rPr>
            </w:pPr>
            <w:bookmarkStart w:id="9" w:name="_Toc35858769"/>
            <w:r w:rsidRPr="0018103E">
              <w:rPr>
                <w:sz w:val="22"/>
                <w:szCs w:val="22"/>
                <w:lang w:val="ka-GE"/>
              </w:rPr>
              <w:lastRenderedPageBreak/>
              <w:t>შრომითი უფლებები</w:t>
            </w:r>
            <w:bookmarkEnd w:id="9"/>
          </w:p>
        </w:tc>
      </w:tr>
    </w:tbl>
    <w:p w14:paraId="165FE10F" w14:textId="77777777" w:rsidR="001144DE" w:rsidRPr="0018103E" w:rsidRDefault="001144DE"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7487A36" w14:textId="77777777" w:rsidTr="000B6996">
        <w:trPr>
          <w:trHeight w:val="5801"/>
        </w:trPr>
        <w:tc>
          <w:tcPr>
            <w:tcW w:w="9781" w:type="dxa"/>
            <w:shd w:val="clear" w:color="auto" w:fill="BDD6EE" w:themeFill="accent1" w:themeFillTint="66"/>
          </w:tcPr>
          <w:p w14:paraId="0890B4C5" w14:textId="7777777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მიზანი: 9.1. </w:t>
            </w:r>
            <w:r w:rsidRPr="0018103E">
              <w:rPr>
                <w:rFonts w:ascii="Sylfaen" w:hAnsi="Sylfaen" w:cstheme="minorHAnsi"/>
                <w:sz w:val="22"/>
                <w:lang w:val="ka-GE"/>
              </w:rPr>
              <w:t>შრომის უფლების დაცვა საერთაშორისოდ აღიარებული სტანდარტების შესაბამისად;</w:t>
            </w:r>
          </w:p>
          <w:p w14:paraId="32739E64"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8903E58" w14:textId="1B2BE314"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9.1.1</w:t>
            </w:r>
            <w:r w:rsidR="00841782"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საკანონმდებლო ბაზის სრულყოფის პროცესის გაგრძელება;</w:t>
            </w:r>
          </w:p>
          <w:p w14:paraId="70B46B8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76FA507" w14:textId="65CFA2B2" w:rsidR="00096462" w:rsidRPr="0018103E" w:rsidRDefault="00096462" w:rsidP="004C6C5C">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საერთაშორისო ინსტიტუტების/მექანიზმების, საქართველოს სახალხო დამცველის/არასამთავრობო ორგანიზაციების ანგარიშებში ასახული პოზიტიური დინამიკა</w:t>
            </w:r>
            <w:r w:rsidR="004C6C5C">
              <w:rPr>
                <w:rFonts w:ascii="Sylfaen" w:hAnsi="Sylfaen" w:cstheme="minorHAnsi"/>
                <w:sz w:val="22"/>
                <w:lang w:val="ka-GE"/>
              </w:rPr>
              <w:t xml:space="preserve">; </w:t>
            </w:r>
            <w:r w:rsidRPr="0018103E">
              <w:rPr>
                <w:rFonts w:ascii="Sylfaen" w:hAnsi="Sylfaen" w:cstheme="minorHAnsi"/>
                <w:sz w:val="22"/>
                <w:lang w:val="ka-GE"/>
              </w:rPr>
              <w:t>მომზადებული განსახილველ პრიორიტეტულ საკითხების შესახებ დოკუმენტი</w:t>
            </w:r>
            <w:r w:rsidR="004C6C5C">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შემუშავებული რეკომენდაციები და საკანონმდებლო ცვლილებების პროექტი</w:t>
            </w:r>
            <w:r w:rsidR="004C6C5C">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პარტნიორობის სამმხრივ კომისიაზე ინიცირებული საკითხებისა და კომისიის შესაბამისი რეკომენდაციების რაოდენობა (მზარდი დინამიკა წინა წლებთან მიმართებით);</w:t>
            </w:r>
          </w:p>
          <w:p w14:paraId="411AFD1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36B7B39"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9.1.1.1. </w:t>
            </w:r>
            <w:r w:rsidRPr="0018103E">
              <w:rPr>
                <w:rFonts w:ascii="Sylfaen" w:hAnsi="Sylfaen" w:cstheme="minorHAnsi"/>
                <w:iCs/>
                <w:sz w:val="22"/>
                <w:lang w:val="ka-GE"/>
              </w:rPr>
              <w:t>დოკუმენტის "შრომითი უფლებები საქართველოში - ცვლილებების დღის წესრიგი"  საფუძველზე პრიორიტეტული საკითხების  განსაზღვრა  და საჭიროების შემთხვევაში პრიორიტეტების დოკუმენტის დამტკიცება;</w:t>
            </w:r>
          </w:p>
          <w:p w14:paraId="0D6311D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CAF9682" w14:textId="0C41BD08"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1782" w:rsidRPr="0018103E">
              <w:rPr>
                <w:rFonts w:ascii="Sylfaen" w:hAnsi="Sylfaen" w:cstheme="minorHAnsi"/>
                <w:sz w:val="22"/>
                <w:lang w:val="ka-GE"/>
              </w:rPr>
              <w:t>;</w:t>
            </w:r>
          </w:p>
          <w:p w14:paraId="672DBE4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0EAC8AB" w14:textId="45912A9E"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286F6E" w:rsidRPr="0018103E">
              <w:rPr>
                <w:rFonts w:ascii="Sylfaen" w:hAnsi="Sylfaen" w:cstheme="minorHAnsi"/>
                <w:lang w:val="ka-GE"/>
              </w:rPr>
              <w:t>საქართველოს</w:t>
            </w:r>
            <w:r w:rsidR="00286F6E">
              <w:rPr>
                <w:rFonts w:ascii="Sylfaen" w:hAnsi="Sylfaen" w:cstheme="minorHAnsi"/>
                <w:lang w:val="ka-GE"/>
              </w:rPr>
              <w:t xml:space="preserve"> ოკუპირებული ტერიტორიებიდან დევნილთა,</w:t>
            </w:r>
            <w:r w:rsidR="00286F6E" w:rsidRPr="0018103E">
              <w:rPr>
                <w:rFonts w:ascii="Sylfaen" w:hAnsi="Sylfaen" w:cstheme="minorHAnsi"/>
                <w:lang w:val="ka-GE"/>
              </w:rPr>
              <w:t xml:space="preserve"> შრომის, ჯანმრთელობისა და სოციალური დაცვის სამინისტრო</w:t>
            </w:r>
            <w:r w:rsidR="00286F6E">
              <w:rPr>
                <w:rFonts w:ascii="Sylfaen" w:hAnsi="Sylfaen" w:cstheme="minorHAnsi"/>
                <w:lang w:val="ka-GE"/>
              </w:rPr>
              <w:t>;</w:t>
            </w:r>
          </w:p>
          <w:p w14:paraId="022CAF29" w14:textId="60FB65AA"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841782" w:rsidRPr="0018103E">
              <w:rPr>
                <w:rFonts w:ascii="Sylfaen" w:hAnsi="Sylfaen" w:cstheme="minorHAnsi"/>
                <w:sz w:val="22"/>
                <w:lang w:val="ka-GE"/>
              </w:rPr>
              <w:t>.</w:t>
            </w:r>
          </w:p>
        </w:tc>
      </w:tr>
    </w:tbl>
    <w:p w14:paraId="269CD926" w14:textId="77777777" w:rsidR="001144DE" w:rsidRPr="0018103E" w:rsidRDefault="001144DE" w:rsidP="0018103E">
      <w:pPr>
        <w:spacing w:after="0" w:line="276" w:lineRule="auto"/>
        <w:ind w:left="-142" w:right="50"/>
        <w:jc w:val="both"/>
        <w:rPr>
          <w:rFonts w:ascii="Sylfaen" w:eastAsia="Times New Roman" w:hAnsi="Sylfaen" w:cstheme="minorHAnsi"/>
          <w:color w:val="000000"/>
          <w:lang w:val="ka-GE"/>
        </w:rPr>
      </w:pPr>
    </w:p>
    <w:p w14:paraId="3056F076" w14:textId="5C22301E" w:rsidR="00F41D25" w:rsidRPr="0018103E" w:rsidRDefault="00F41D25"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დოკუმენტით "შრომითი უფლებები საქართველოში - ცვლილებების დღის წესრიგით" გათვალისწინებული საკითხები და ასოცირების შეთანხმების დანართის დირექტივებით  გათვალისწინებული ვალდებულებები უმეტესწილად ემთხვევა ერთმანეთს. შესაბამისად, ცალკეული დოკუმენტების მომზადების საჭიროება არ დგას.</w:t>
      </w:r>
    </w:p>
    <w:p w14:paraId="5449E801" w14:textId="127AFC0F" w:rsidR="00F41D25" w:rsidRPr="00C41931" w:rsidRDefault="00F41D25" w:rsidP="00C41931">
      <w:pPr>
        <w:tabs>
          <w:tab w:val="left" w:pos="8220"/>
        </w:tabs>
        <w:ind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AA2783F" w14:textId="77777777" w:rsidTr="00286F6E">
        <w:trPr>
          <w:trHeight w:val="273"/>
        </w:trPr>
        <w:tc>
          <w:tcPr>
            <w:tcW w:w="9781" w:type="dxa"/>
            <w:shd w:val="clear" w:color="auto" w:fill="BDD6EE" w:themeFill="accent1" w:themeFillTint="66"/>
          </w:tcPr>
          <w:p w14:paraId="20570AEC"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9.1.1.2. </w:t>
            </w:r>
            <w:r w:rsidRPr="0018103E">
              <w:rPr>
                <w:rFonts w:ascii="Sylfaen" w:hAnsi="Sylfaen" w:cstheme="minorHAnsi"/>
                <w:iCs/>
                <w:sz w:val="22"/>
                <w:lang w:val="ka-GE"/>
              </w:rPr>
              <w:t>პრიორიტეტული საკითხების  სოციალურ პარტნიორებთან განხილვა და საჭიროების შემთხვევაში შესაბამისი  პირველი ეტაპის ცვლილებების პაკეტის მომზადება და ინიცირება საქართველოს პარლამენტში;</w:t>
            </w:r>
          </w:p>
          <w:p w14:paraId="464AC54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D7EB11F" w14:textId="7B713B26"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1782" w:rsidRPr="0018103E">
              <w:rPr>
                <w:rFonts w:ascii="Sylfaen" w:hAnsi="Sylfaen" w:cstheme="minorHAnsi"/>
                <w:sz w:val="22"/>
                <w:lang w:val="ka-GE"/>
              </w:rPr>
              <w:t>;</w:t>
            </w:r>
          </w:p>
          <w:p w14:paraId="405DCFE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9FE6C85" w14:textId="287181D5"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lastRenderedPageBreak/>
              <w:t xml:space="preserve">პასუხისმგებელი უწყება: </w:t>
            </w:r>
            <w:r w:rsidR="00286F6E" w:rsidRPr="0018103E">
              <w:rPr>
                <w:rFonts w:ascii="Sylfaen" w:hAnsi="Sylfaen" w:cstheme="minorHAnsi"/>
                <w:lang w:val="ka-GE"/>
              </w:rPr>
              <w:t>საქართველოს</w:t>
            </w:r>
            <w:r w:rsidR="00286F6E">
              <w:rPr>
                <w:rFonts w:ascii="Sylfaen" w:hAnsi="Sylfaen" w:cstheme="minorHAnsi"/>
                <w:lang w:val="ka-GE"/>
              </w:rPr>
              <w:t xml:space="preserve"> ოკუპირებული ტერიტორიებიდან დევნილთა,</w:t>
            </w:r>
            <w:r w:rsidR="00286F6E" w:rsidRPr="0018103E">
              <w:rPr>
                <w:rFonts w:ascii="Sylfaen" w:hAnsi="Sylfaen" w:cstheme="minorHAnsi"/>
                <w:lang w:val="ka-GE"/>
              </w:rPr>
              <w:t xml:space="preserve"> შრომის, ჯანმრთელობისა და სოციალური დაცვის სამინისტრო</w:t>
            </w:r>
            <w:r w:rsidR="00286F6E">
              <w:rPr>
                <w:rFonts w:ascii="Sylfaen" w:hAnsi="Sylfaen" w:cstheme="minorHAnsi"/>
                <w:lang w:val="ka-GE"/>
              </w:rPr>
              <w:t>;</w:t>
            </w:r>
          </w:p>
          <w:p w14:paraId="7D92FA8A" w14:textId="42C82E15"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841782" w:rsidRPr="0018103E">
              <w:rPr>
                <w:rFonts w:ascii="Sylfaen" w:hAnsi="Sylfaen" w:cstheme="minorHAnsi"/>
                <w:sz w:val="22"/>
                <w:lang w:val="ka-GE"/>
              </w:rPr>
              <w:t>.</w:t>
            </w:r>
          </w:p>
        </w:tc>
      </w:tr>
    </w:tbl>
    <w:p w14:paraId="01652FA9" w14:textId="77777777" w:rsidR="006A1983" w:rsidRPr="0018103E" w:rsidRDefault="006A1983" w:rsidP="0018103E">
      <w:pPr>
        <w:spacing w:after="0" w:line="276" w:lineRule="auto"/>
        <w:ind w:left="-142" w:right="50"/>
        <w:jc w:val="both"/>
        <w:rPr>
          <w:rFonts w:ascii="Sylfaen" w:eastAsia="Times New Roman" w:hAnsi="Sylfaen" w:cstheme="minorHAnsi"/>
          <w:color w:val="000000"/>
          <w:lang w:val="ka-GE"/>
        </w:rPr>
      </w:pPr>
    </w:p>
    <w:p w14:paraId="132480CD" w14:textId="25D742EC" w:rsidR="00F41D25" w:rsidRPr="0018103E" w:rsidRDefault="00C41931" w:rsidP="0018103E">
      <w:pPr>
        <w:pStyle w:val="ListParagraph"/>
        <w:tabs>
          <w:tab w:val="left" w:pos="8220"/>
        </w:tabs>
        <w:ind w:left="-142" w:right="50"/>
        <w:rPr>
          <w:rFonts w:eastAsiaTheme="majorEastAsia" w:cstheme="minorHAnsi"/>
          <w:lang w:val="ka-GE" w:eastAsia="zh-CN"/>
        </w:rPr>
      </w:pPr>
      <w:r>
        <w:rPr>
          <w:rFonts w:eastAsiaTheme="majorEastAsia" w:cstheme="minorHAnsi"/>
          <w:lang w:val="ka-GE" w:eastAsia="zh-CN"/>
        </w:rPr>
        <w:t>იხილეთ საქმიანობა 9.1.1.1.</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4A6277E3" w14:textId="77777777" w:rsidTr="00C26AD5">
        <w:trPr>
          <w:trHeight w:val="3108"/>
        </w:trPr>
        <w:tc>
          <w:tcPr>
            <w:tcW w:w="9781" w:type="dxa"/>
            <w:shd w:val="clear" w:color="auto" w:fill="BDD6EE" w:themeFill="accent1" w:themeFillTint="66"/>
          </w:tcPr>
          <w:p w14:paraId="43D61880"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9.1.1.3. </w:t>
            </w:r>
            <w:r w:rsidRPr="0018103E">
              <w:rPr>
                <w:rFonts w:ascii="Sylfaen" w:hAnsi="Sylfaen" w:cstheme="minorHAnsi"/>
                <w:iCs/>
                <w:sz w:val="22"/>
                <w:lang w:val="ka-GE"/>
              </w:rPr>
              <w:t>პრიორიტეტული საკითხების სოციალურ პარტნიორებთან განხილვა და საჭიროების შემთხვევაში შესაბამისი  მეორე ეტაპის ცვლილებების პაკეტის მომზადება და ინიცირება საქართველოს პარლამენტში;</w:t>
            </w:r>
          </w:p>
          <w:p w14:paraId="0776C12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1DD39DA" w14:textId="457DCF66"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მიმდინარე - ნაწილობრივ </w:t>
            </w:r>
            <w:r w:rsidR="002B7241" w:rsidRPr="0018103E">
              <w:rPr>
                <w:rFonts w:ascii="Sylfaen" w:hAnsi="Sylfaen" w:cstheme="minorHAnsi"/>
                <w:sz w:val="22"/>
                <w:lang w:val="ka-GE"/>
              </w:rPr>
              <w:t>შესრულდა</w:t>
            </w:r>
            <w:r w:rsidR="00841782" w:rsidRPr="0018103E">
              <w:rPr>
                <w:rFonts w:ascii="Sylfaen" w:hAnsi="Sylfaen" w:cstheme="minorHAnsi"/>
                <w:sz w:val="22"/>
                <w:lang w:val="ka-GE"/>
              </w:rPr>
              <w:t>;</w:t>
            </w:r>
          </w:p>
          <w:p w14:paraId="4F0158F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1BF6789" w14:textId="3CC4DD85"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286F6E" w:rsidRPr="0018103E">
              <w:rPr>
                <w:rFonts w:ascii="Sylfaen" w:hAnsi="Sylfaen" w:cstheme="minorHAnsi"/>
                <w:lang w:val="ka-GE"/>
              </w:rPr>
              <w:t>საქართველოს</w:t>
            </w:r>
            <w:r w:rsidR="00286F6E">
              <w:rPr>
                <w:rFonts w:ascii="Sylfaen" w:hAnsi="Sylfaen" w:cstheme="minorHAnsi"/>
                <w:lang w:val="ka-GE"/>
              </w:rPr>
              <w:t xml:space="preserve"> ოკუპირებული ტერიტორიებიდან დევნილთა,</w:t>
            </w:r>
            <w:r w:rsidR="00286F6E" w:rsidRPr="0018103E">
              <w:rPr>
                <w:rFonts w:ascii="Sylfaen" w:hAnsi="Sylfaen" w:cstheme="minorHAnsi"/>
                <w:lang w:val="ka-GE"/>
              </w:rPr>
              <w:t xml:space="preserve"> შრომის, ჯანმრთელობისა და სოციალური დაცვის სამინისტრო</w:t>
            </w:r>
            <w:r w:rsidR="00286F6E">
              <w:rPr>
                <w:rFonts w:ascii="Sylfaen" w:hAnsi="Sylfaen" w:cstheme="minorHAnsi"/>
                <w:lang w:val="ka-GE"/>
              </w:rPr>
              <w:t>;</w:t>
            </w:r>
          </w:p>
          <w:p w14:paraId="355CF652" w14:textId="592462B3"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841782" w:rsidRPr="0018103E">
              <w:rPr>
                <w:rFonts w:ascii="Sylfaen" w:hAnsi="Sylfaen" w:cstheme="minorHAnsi"/>
                <w:sz w:val="22"/>
                <w:lang w:val="ka-GE"/>
              </w:rPr>
              <w:t>.</w:t>
            </w:r>
          </w:p>
        </w:tc>
      </w:tr>
    </w:tbl>
    <w:p w14:paraId="5C4A19E0" w14:textId="77777777" w:rsidR="00926659" w:rsidRPr="0018103E" w:rsidRDefault="00926659" w:rsidP="0018103E">
      <w:pPr>
        <w:spacing w:after="0" w:line="276" w:lineRule="auto"/>
        <w:ind w:left="-142" w:right="50"/>
        <w:jc w:val="both"/>
        <w:rPr>
          <w:rFonts w:ascii="Sylfaen" w:eastAsia="Times New Roman" w:hAnsi="Sylfaen" w:cstheme="minorHAnsi"/>
          <w:color w:val="000000"/>
          <w:lang w:val="ka-GE"/>
        </w:rPr>
      </w:pPr>
    </w:p>
    <w:p w14:paraId="0DAD76BA" w14:textId="7B9B4679" w:rsidR="00F41D25" w:rsidRPr="00C41931" w:rsidRDefault="00C41931" w:rsidP="0018103E">
      <w:pPr>
        <w:pStyle w:val="ListParagraph"/>
        <w:tabs>
          <w:tab w:val="left" w:pos="8220"/>
        </w:tabs>
        <w:ind w:left="-142" w:right="50"/>
        <w:rPr>
          <w:rFonts w:cstheme="minorHAnsi"/>
          <w:lang w:val="ka-GE"/>
        </w:rPr>
      </w:pPr>
      <w:r w:rsidRPr="00C41931">
        <w:rPr>
          <w:rFonts w:cstheme="minorHAnsi"/>
          <w:lang w:val="ka-GE"/>
        </w:rPr>
        <w:t>იხილეთ საქმიანობა 9.1.1.1.</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4C2C3F81" w14:textId="77777777" w:rsidTr="004C6C5C">
        <w:trPr>
          <w:trHeight w:val="3559"/>
        </w:trPr>
        <w:tc>
          <w:tcPr>
            <w:tcW w:w="9781" w:type="dxa"/>
            <w:shd w:val="clear" w:color="auto" w:fill="BDD6EE" w:themeFill="accent1" w:themeFillTint="66"/>
          </w:tcPr>
          <w:p w14:paraId="119B1FB6"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9.1.1.4. </w:t>
            </w:r>
            <w:r w:rsidRPr="0018103E">
              <w:rPr>
                <w:rFonts w:ascii="Sylfaen" w:hAnsi="Sylfaen" w:cstheme="minorHAnsi"/>
                <w:iCs/>
                <w:sz w:val="22"/>
                <w:lang w:val="ka-GE"/>
              </w:rPr>
              <w:t>შრომის საერთაშორისო ორგანიზაციის ექსპერტების  რეკომენდაციების (შრომითი ხელშეკრულებები, დღიური სამუშაო საათები, ზეგანაკვეთური შრომის ანაზღაურება, შესვენების დროები, გათავისუფლების საფუძვლები, მასობრივი დათხოვნა და სხვ.)შესაბამისად ცვლილებების მიზანშეწონილობის განხილვა;</w:t>
            </w:r>
          </w:p>
          <w:p w14:paraId="071C43B7"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25E789A" w14:textId="623833A6"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C5657" w:rsidRPr="0018103E">
              <w:rPr>
                <w:rFonts w:ascii="Sylfaen" w:hAnsi="Sylfaen" w:cstheme="minorHAnsi"/>
                <w:sz w:val="22"/>
                <w:lang w:val="ka-GE"/>
              </w:rPr>
              <w:t>;</w:t>
            </w:r>
          </w:p>
          <w:p w14:paraId="5D45A3D4"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132019A" w14:textId="77777777" w:rsidR="00286F6E" w:rsidRDefault="00096462" w:rsidP="0018103E">
            <w:pPr>
              <w:pStyle w:val="ListParagraph"/>
              <w:tabs>
                <w:tab w:val="left" w:pos="8220"/>
              </w:tabs>
              <w:ind w:left="30" w:right="50"/>
              <w:jc w:val="both"/>
              <w:rPr>
                <w:rFonts w:cstheme="minorHAnsi"/>
                <w:lang w:val="ka-GE"/>
              </w:rPr>
            </w:pPr>
            <w:r w:rsidRPr="0018103E">
              <w:rPr>
                <w:rFonts w:cstheme="minorHAnsi"/>
                <w:b/>
                <w:lang w:val="ka-GE"/>
              </w:rPr>
              <w:t xml:space="preserve">პასუხისმგებელი უწყება: </w:t>
            </w:r>
            <w:r w:rsidR="00286F6E" w:rsidRPr="0018103E">
              <w:rPr>
                <w:rFonts w:cstheme="minorHAnsi"/>
                <w:lang w:val="ka-GE"/>
              </w:rPr>
              <w:t>საქართველოს</w:t>
            </w:r>
            <w:r w:rsidR="00286F6E">
              <w:rPr>
                <w:rFonts w:cstheme="minorHAnsi"/>
                <w:lang w:val="ka-GE"/>
              </w:rPr>
              <w:t xml:space="preserve"> ოკუპირებული ტერიტორიებიდან დევნილთა,</w:t>
            </w:r>
            <w:r w:rsidR="00286F6E" w:rsidRPr="0018103E">
              <w:rPr>
                <w:rFonts w:cstheme="minorHAnsi"/>
                <w:lang w:val="ka-GE"/>
              </w:rPr>
              <w:t xml:space="preserve"> შრომის, ჯანმრთელობისა და სოციალური დაცვის სამინისტრო</w:t>
            </w:r>
            <w:r w:rsidR="00286F6E">
              <w:rPr>
                <w:rFonts w:cstheme="minorHAnsi"/>
                <w:lang w:val="ka-GE"/>
              </w:rPr>
              <w:t>;</w:t>
            </w:r>
          </w:p>
          <w:p w14:paraId="0343D6C7" w14:textId="77777777" w:rsidR="00286F6E" w:rsidRDefault="00286F6E" w:rsidP="0018103E">
            <w:pPr>
              <w:pStyle w:val="ListParagraph"/>
              <w:tabs>
                <w:tab w:val="left" w:pos="8220"/>
              </w:tabs>
              <w:ind w:left="30" w:right="50"/>
              <w:jc w:val="both"/>
              <w:rPr>
                <w:rFonts w:cstheme="minorHAnsi"/>
                <w:b/>
                <w:lang w:val="ka-GE"/>
              </w:rPr>
            </w:pPr>
          </w:p>
          <w:p w14:paraId="3C19FDD9" w14:textId="167435E2" w:rsidR="00096462" w:rsidRPr="0018103E" w:rsidRDefault="00096462" w:rsidP="0018103E">
            <w:pPr>
              <w:pStyle w:val="ListParagraph"/>
              <w:tabs>
                <w:tab w:val="left" w:pos="8220"/>
              </w:tabs>
              <w:ind w:left="30" w:right="50"/>
              <w:jc w:val="both"/>
              <w:rPr>
                <w:rFonts w:cstheme="minorHAnsi"/>
                <w:b/>
                <w:lang w:val="ka-GE"/>
              </w:rPr>
            </w:pPr>
            <w:r w:rsidRPr="0018103E">
              <w:rPr>
                <w:rFonts w:cstheme="minorHAnsi"/>
                <w:b/>
                <w:lang w:val="ka-GE"/>
              </w:rPr>
              <w:t xml:space="preserve">პარტნიორი უწყება: </w:t>
            </w:r>
            <w:r w:rsidRPr="0018103E">
              <w:rPr>
                <w:rFonts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cstheme="minorHAnsi"/>
                <w:lang w:val="ka-GE"/>
              </w:rPr>
              <w:t>.</w:t>
            </w:r>
          </w:p>
        </w:tc>
      </w:tr>
    </w:tbl>
    <w:p w14:paraId="307F5319" w14:textId="7F83C213" w:rsidR="004250F7" w:rsidRPr="0018103E" w:rsidRDefault="004250F7" w:rsidP="0018103E">
      <w:pPr>
        <w:spacing w:after="240" w:line="276" w:lineRule="auto"/>
        <w:ind w:left="-142" w:right="50"/>
        <w:jc w:val="both"/>
        <w:rPr>
          <w:rFonts w:ascii="Sylfaen" w:eastAsia="Times New Roman" w:hAnsi="Sylfaen" w:cstheme="minorHAnsi"/>
          <w:lang w:val="ka-GE"/>
        </w:rPr>
      </w:pPr>
    </w:p>
    <w:p w14:paraId="7C8C0463" w14:textId="370DC7A5" w:rsidR="004250F7" w:rsidRPr="0018103E" w:rsidRDefault="004250F7" w:rsidP="0018103E">
      <w:pPr>
        <w:spacing w:after="24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შრომის საერთაშორისო ორგანიზაციის ექსპერტების  რეკომენდაციები და ასოცირების შეთანხმების დანართის დირექტივებით  გათვალისწინებული ვალდებულებები უმეტესწილად ემთხვევა ერთმანეთს. შესაბამისად, ცალკეული დოკუმენტების მომზადების საჭიროება არ დგას.</w:t>
      </w:r>
    </w:p>
    <w:p w14:paraId="09405291" w14:textId="3E67476C" w:rsidR="00F41D25" w:rsidRPr="0018103E" w:rsidRDefault="004250F7" w:rsidP="004C6C5C">
      <w:pPr>
        <w:spacing w:after="24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19 თებერვალს</w:t>
      </w:r>
      <w:r w:rsidR="00C41931">
        <w:rPr>
          <w:rFonts w:ascii="Sylfaen" w:eastAsia="Times New Roman" w:hAnsi="Sylfaen" w:cstheme="minorHAnsi"/>
          <w:lang w:val="ka-GE"/>
        </w:rPr>
        <w:t>,</w:t>
      </w:r>
      <w:r w:rsidRPr="0018103E">
        <w:rPr>
          <w:rFonts w:ascii="Sylfaen" w:eastAsia="Times New Roman" w:hAnsi="Sylfaen" w:cstheme="minorHAnsi"/>
          <w:lang w:val="ka-GE"/>
        </w:rPr>
        <w:t xml:space="preserve">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w:t>
      </w:r>
      <w:r w:rsidRPr="0018103E">
        <w:rPr>
          <w:rFonts w:ascii="Sylfaen" w:eastAsia="Times New Roman" w:hAnsi="Sylfaen" w:cstheme="minorHAnsi"/>
          <w:lang w:val="ka-GE"/>
        </w:rPr>
        <w:lastRenderedPageBreak/>
        <w:t>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დაზუსტდა შევიწროებისა და სექსუალური შევიწროების ცნებები არსებულ კანონმდებლობ</w:t>
      </w:r>
      <w:r w:rsidR="00872CFC">
        <w:rPr>
          <w:rFonts w:ascii="Sylfaen" w:eastAsia="Times New Roman" w:hAnsi="Sylfaen" w:cstheme="minorHAnsi"/>
          <w:lang w:val="ka-GE"/>
        </w:rPr>
        <w:t>აში. გრძელდება მუშაობა  დანართი XXX</w:t>
      </w:r>
      <w:r w:rsidRPr="0018103E">
        <w:rPr>
          <w:rFonts w:ascii="Sylfaen" w:eastAsia="Times New Roman" w:hAnsi="Sylfaen" w:cstheme="minorHAnsi"/>
          <w:lang w:val="ka-GE"/>
        </w:rPr>
        <w:t xml:space="preserve"> განსაზღვრული სხვა დირექტივების შესაბამისად</w:t>
      </w:r>
      <w:r w:rsidR="00872CFC">
        <w:rPr>
          <w:rFonts w:ascii="Sylfaen" w:eastAsia="Times New Roman" w:hAnsi="Sylfaen" w:cstheme="minorHAnsi"/>
          <w:lang w:val="ka-GE"/>
        </w:rPr>
        <w:t>,</w:t>
      </w:r>
      <w:r w:rsidRPr="0018103E">
        <w:rPr>
          <w:rFonts w:ascii="Sylfaen" w:eastAsia="Times New Roman" w:hAnsi="Sylfaen" w:cstheme="minorHAnsi"/>
          <w:lang w:val="ka-GE"/>
        </w:rPr>
        <w:t xml:space="preserve">  საკანონმდებლო</w:t>
      </w:r>
      <w:r w:rsidR="004C6C5C">
        <w:rPr>
          <w:rFonts w:ascii="Sylfaen" w:eastAsia="Times New Roman" w:hAnsi="Sylfaen" w:cstheme="minorHAnsi"/>
          <w:lang w:val="ka-GE"/>
        </w:rPr>
        <w:t xml:space="preserve"> ცვლილებების განსახორციელებლად.</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52753B0A" w14:textId="77777777" w:rsidTr="004C6C5C">
        <w:trPr>
          <w:trHeight w:val="2765"/>
        </w:trPr>
        <w:tc>
          <w:tcPr>
            <w:tcW w:w="9781" w:type="dxa"/>
            <w:shd w:val="clear" w:color="auto" w:fill="BDD6EE" w:themeFill="accent1" w:themeFillTint="66"/>
          </w:tcPr>
          <w:p w14:paraId="3EF9A6A5"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9.1.1.5. </w:t>
            </w:r>
            <w:r w:rsidRPr="0018103E">
              <w:rPr>
                <w:rFonts w:ascii="Sylfaen" w:hAnsi="Sylfaen" w:cstheme="minorHAnsi"/>
                <w:iCs/>
                <w:sz w:val="22"/>
                <w:lang w:val="ka-GE"/>
              </w:rPr>
              <w:t>შრომის საერთაშორისო ორგანიზაციის ექსპერტების  რეკომენდაციების განხილვის შედეგად ცვლილებების პაკეტის  მომზადება მიზანშეწონილობის შემთხვევაში;</w:t>
            </w:r>
          </w:p>
          <w:p w14:paraId="0A7AD29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4ED0195" w14:textId="70F4C29F"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C5657" w:rsidRPr="0018103E">
              <w:rPr>
                <w:rFonts w:ascii="Sylfaen" w:hAnsi="Sylfaen" w:cstheme="minorHAnsi"/>
                <w:sz w:val="22"/>
                <w:lang w:val="ka-GE"/>
              </w:rPr>
              <w:t>;</w:t>
            </w:r>
          </w:p>
          <w:p w14:paraId="3362831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54C4B58" w14:textId="185F50F6"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286F6E" w:rsidRPr="0018103E">
              <w:rPr>
                <w:rFonts w:ascii="Sylfaen" w:hAnsi="Sylfaen" w:cstheme="minorHAnsi"/>
                <w:lang w:val="ka-GE"/>
              </w:rPr>
              <w:t>საქართველოს</w:t>
            </w:r>
            <w:r w:rsidR="00286F6E">
              <w:rPr>
                <w:rFonts w:ascii="Sylfaen" w:hAnsi="Sylfaen" w:cstheme="minorHAnsi"/>
                <w:lang w:val="ka-GE"/>
              </w:rPr>
              <w:t xml:space="preserve"> ოკუპირებული ტერიტორიებიდან დევნილთა,</w:t>
            </w:r>
            <w:r w:rsidR="00286F6E" w:rsidRPr="0018103E">
              <w:rPr>
                <w:rFonts w:ascii="Sylfaen" w:hAnsi="Sylfaen" w:cstheme="minorHAnsi"/>
                <w:lang w:val="ka-GE"/>
              </w:rPr>
              <w:t xml:space="preserve"> შრომის, ჯანმრთელობისა და სოციალური დაცვის სამინისტრო</w:t>
            </w:r>
            <w:r w:rsidR="00286F6E">
              <w:rPr>
                <w:rFonts w:ascii="Sylfaen" w:hAnsi="Sylfaen" w:cstheme="minorHAnsi"/>
                <w:lang w:val="ka-GE"/>
              </w:rPr>
              <w:t>;</w:t>
            </w:r>
          </w:p>
          <w:p w14:paraId="5A2B8409" w14:textId="5D6B485B" w:rsidR="00096462" w:rsidRPr="0018103E" w:rsidRDefault="00096462" w:rsidP="0018103E">
            <w:pPr>
              <w:pStyle w:val="ListParagraph"/>
              <w:tabs>
                <w:tab w:val="left" w:pos="8220"/>
              </w:tabs>
              <w:ind w:left="30" w:right="50"/>
              <w:rPr>
                <w:rFonts w:cstheme="minorHAnsi"/>
                <w:b/>
                <w:lang w:val="ka-GE"/>
              </w:rPr>
            </w:pPr>
            <w:r w:rsidRPr="0018103E">
              <w:rPr>
                <w:rFonts w:cstheme="minorHAnsi"/>
                <w:b/>
                <w:lang w:val="ka-GE"/>
              </w:rPr>
              <w:t xml:space="preserve">პარტნიორი უწყება: </w:t>
            </w:r>
            <w:r w:rsidRPr="0018103E">
              <w:rPr>
                <w:rFonts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cstheme="minorHAnsi"/>
                <w:lang w:val="ka-GE"/>
              </w:rPr>
              <w:t>.</w:t>
            </w:r>
          </w:p>
        </w:tc>
      </w:tr>
    </w:tbl>
    <w:p w14:paraId="5655F383" w14:textId="77777777" w:rsidR="00926659" w:rsidRPr="0018103E" w:rsidRDefault="00926659" w:rsidP="004C6C5C">
      <w:pPr>
        <w:spacing w:after="240" w:line="276" w:lineRule="auto"/>
        <w:ind w:right="50"/>
        <w:jc w:val="both"/>
        <w:rPr>
          <w:rFonts w:ascii="Sylfaen" w:eastAsia="Times New Roman" w:hAnsi="Sylfaen" w:cstheme="minorHAnsi"/>
          <w:lang w:val="ka-GE"/>
        </w:rPr>
      </w:pPr>
    </w:p>
    <w:p w14:paraId="1B2BC11E" w14:textId="08F4F4AD" w:rsidR="00872CFC" w:rsidRDefault="00872CFC" w:rsidP="0018103E">
      <w:pPr>
        <w:spacing w:after="24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იხილეთ საქმიანობა 9.1.1.4.</w:t>
      </w:r>
    </w:p>
    <w:p w14:paraId="1BD28AA1" w14:textId="77777777" w:rsidR="004250F7" w:rsidRPr="0018103E" w:rsidRDefault="004250F7" w:rsidP="0018103E">
      <w:pPr>
        <w:spacing w:after="24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დაზუსტდა შევიწროებისა და სექსუალური შევიწროების ცნებები არსებულ კანონმდებლობაში. გრძელდება მუშაობა  დანართი  XXX-ით განსაზღვრული სხვა დირექტივების შესაბამისად  საკანონმდებლო ცვლილებების განსახორციელებლად.</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3947FC5" w14:textId="77777777" w:rsidTr="00493673">
        <w:trPr>
          <w:trHeight w:val="3130"/>
        </w:trPr>
        <w:tc>
          <w:tcPr>
            <w:tcW w:w="9781" w:type="dxa"/>
            <w:shd w:val="clear" w:color="auto" w:fill="BDD6EE" w:themeFill="accent1" w:themeFillTint="66"/>
          </w:tcPr>
          <w:p w14:paraId="5D707BA1"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9.1.1.6. </w:t>
            </w:r>
            <w:r w:rsidRPr="0018103E">
              <w:rPr>
                <w:rFonts w:ascii="Sylfaen" w:hAnsi="Sylfaen" w:cstheme="minorHAnsi"/>
                <w:iCs/>
                <w:sz w:val="22"/>
                <w:lang w:val="ka-GE"/>
              </w:rPr>
              <w:t>შრომის საერთაშორისო ორგანიზაციის ექსპერტების  რეკომენდაციების განხილვის შედეგად, მიზანშეწონილობის შემთხვევაში  მომზადებული ცვლილებების პაკეტის ინიცირება საქართველოს პარლამენტში;</w:t>
            </w:r>
          </w:p>
          <w:p w14:paraId="3F43A548"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128942C" w14:textId="312B6D6A"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C5657" w:rsidRPr="0018103E">
              <w:rPr>
                <w:rFonts w:ascii="Sylfaen" w:hAnsi="Sylfaen" w:cstheme="minorHAnsi"/>
                <w:sz w:val="22"/>
                <w:lang w:val="ka-GE"/>
              </w:rPr>
              <w:t>;</w:t>
            </w:r>
          </w:p>
          <w:p w14:paraId="2CC92DB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CEC3F4B" w14:textId="6F5D38BA"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Pr="0018103E">
              <w:rPr>
                <w:rFonts w:ascii="Sylfaen" w:hAnsi="Sylfaen" w:cstheme="minorHAnsi"/>
                <w:lang w:val="ka-GE"/>
              </w:rPr>
              <w:t xml:space="preserve"> </w:t>
            </w:r>
            <w:r w:rsidR="00B37060" w:rsidRPr="0018103E">
              <w:rPr>
                <w:rFonts w:ascii="Sylfaen" w:hAnsi="Sylfaen" w:cstheme="minorHAnsi"/>
                <w:lang w:val="ka-GE"/>
              </w:rPr>
              <w:t>საქართველოს</w:t>
            </w:r>
            <w:r w:rsidR="00B37060">
              <w:rPr>
                <w:rFonts w:ascii="Sylfaen" w:hAnsi="Sylfaen" w:cstheme="minorHAnsi"/>
                <w:lang w:val="ka-GE"/>
              </w:rPr>
              <w:t xml:space="preserve"> ოკუპირებული ტერიტორიებიდან დევნილთა,</w:t>
            </w:r>
            <w:r w:rsidR="00B37060" w:rsidRPr="0018103E">
              <w:rPr>
                <w:rFonts w:ascii="Sylfaen" w:hAnsi="Sylfaen" w:cstheme="minorHAnsi"/>
                <w:lang w:val="ka-GE"/>
              </w:rPr>
              <w:t xml:space="preserve"> შრომის, ჯანმრთელობისა და სოციალური დაცვის სამინისტრო</w:t>
            </w:r>
            <w:r w:rsidR="00B37060">
              <w:rPr>
                <w:rFonts w:ascii="Sylfaen" w:hAnsi="Sylfaen" w:cstheme="minorHAnsi"/>
                <w:lang w:val="ka-GE"/>
              </w:rPr>
              <w:t xml:space="preserve">; </w:t>
            </w:r>
            <w:r w:rsidRPr="0018103E">
              <w:rPr>
                <w:rFonts w:ascii="Sylfaen" w:hAnsi="Sylfaen" w:cstheme="minorHAnsi"/>
                <w:lang w:val="ka-GE"/>
              </w:rPr>
              <w:t>საქართველოს მთავრობა;</w:t>
            </w:r>
          </w:p>
          <w:p w14:paraId="1ED24457" w14:textId="37C0B95B"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ascii="Sylfaen" w:hAnsi="Sylfaen" w:cstheme="minorHAnsi"/>
                <w:sz w:val="22"/>
                <w:lang w:val="ka-GE"/>
              </w:rPr>
              <w:t>.</w:t>
            </w:r>
          </w:p>
        </w:tc>
      </w:tr>
    </w:tbl>
    <w:p w14:paraId="385B3EDB" w14:textId="3FDEA3D1" w:rsidR="00872CFC" w:rsidRDefault="00872CFC" w:rsidP="0018103E">
      <w:pPr>
        <w:spacing w:after="24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lastRenderedPageBreak/>
        <w:t>იხილეთ საქმიანობა 9.1.1.4.</w:t>
      </w:r>
    </w:p>
    <w:p w14:paraId="1DA8F95A" w14:textId="77777777" w:rsidR="004250F7" w:rsidRPr="0018103E" w:rsidRDefault="004250F7" w:rsidP="0018103E">
      <w:pPr>
        <w:spacing w:after="24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დაზუსტდა შევიწროებისა და სექსუალური შევიწროების ცნებები არსებულ კანონმდებლობაში. გრძელდება მუშაობა  დანართი  XXX-ით განსაზღვრული სხვა დირექტივების შესაბამისად  საკანონმდებლო ცვლილებების განსახორციელებლად.</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3D6EA5A9" w14:textId="77777777" w:rsidTr="00493673">
        <w:trPr>
          <w:trHeight w:val="3450"/>
        </w:trPr>
        <w:tc>
          <w:tcPr>
            <w:tcW w:w="9781" w:type="dxa"/>
            <w:shd w:val="clear" w:color="auto" w:fill="BDD6EE" w:themeFill="accent1" w:themeFillTint="66"/>
          </w:tcPr>
          <w:p w14:paraId="39635B7B"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9.1.1.7. </w:t>
            </w:r>
            <w:r w:rsidRPr="0018103E">
              <w:rPr>
                <w:rFonts w:ascii="Sylfaen" w:hAnsi="Sylfaen" w:cstheme="minorHAnsi"/>
                <w:iCs/>
                <w:sz w:val="22"/>
                <w:lang w:val="ka-GE"/>
              </w:rPr>
              <w:t>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XXX დანართით განსაზღვრული დირექტივების ვადების შესაბამისად);</w:t>
            </w:r>
          </w:p>
          <w:p w14:paraId="33B9610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9CC90ED" w14:textId="0CED1A1E" w:rsidR="00096462" w:rsidRPr="0018103E" w:rsidRDefault="00096462"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C5657" w:rsidRPr="0018103E">
              <w:rPr>
                <w:rFonts w:ascii="Sylfaen" w:hAnsi="Sylfaen" w:cstheme="minorHAnsi"/>
                <w:sz w:val="22"/>
                <w:lang w:val="ka-GE"/>
              </w:rPr>
              <w:t>;</w:t>
            </w:r>
          </w:p>
          <w:p w14:paraId="67E0BB3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285AFC2" w14:textId="77777777" w:rsidR="00B37060" w:rsidRDefault="00096462" w:rsidP="00B37060">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B37060" w:rsidRPr="0018103E">
              <w:rPr>
                <w:rFonts w:ascii="Sylfaen" w:hAnsi="Sylfaen" w:cstheme="minorHAnsi"/>
                <w:lang w:val="ka-GE"/>
              </w:rPr>
              <w:t>საქართველოს</w:t>
            </w:r>
            <w:r w:rsidR="00B37060">
              <w:rPr>
                <w:rFonts w:ascii="Sylfaen" w:hAnsi="Sylfaen" w:cstheme="minorHAnsi"/>
                <w:lang w:val="ka-GE"/>
              </w:rPr>
              <w:t xml:space="preserve"> ოკუპირებული ტერიტორიებიდან დევნილთა,</w:t>
            </w:r>
            <w:r w:rsidR="00B37060" w:rsidRPr="0018103E">
              <w:rPr>
                <w:rFonts w:ascii="Sylfaen" w:hAnsi="Sylfaen" w:cstheme="minorHAnsi"/>
                <w:lang w:val="ka-GE"/>
              </w:rPr>
              <w:t xml:space="preserve"> შრომის, ჯანმრთელობისა და სოციალური დაცვის სამინისტრო</w:t>
            </w:r>
            <w:r w:rsidR="00B37060">
              <w:rPr>
                <w:rFonts w:ascii="Sylfaen" w:hAnsi="Sylfaen" w:cstheme="minorHAnsi"/>
                <w:lang w:val="ka-GE"/>
              </w:rPr>
              <w:t>;</w:t>
            </w:r>
          </w:p>
          <w:p w14:paraId="22FF766B" w14:textId="4DB46C49" w:rsidR="00096462" w:rsidRPr="0018103E" w:rsidRDefault="00096462" w:rsidP="00B37060">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ascii="Sylfaen" w:hAnsi="Sylfaen" w:cstheme="minorHAnsi"/>
                <w:lang w:val="ka-GE"/>
              </w:rPr>
              <w:t>.</w:t>
            </w:r>
          </w:p>
        </w:tc>
      </w:tr>
    </w:tbl>
    <w:p w14:paraId="4867711F" w14:textId="32F14898" w:rsidR="00F41D25" w:rsidRPr="0018103E" w:rsidRDefault="00F41D25" w:rsidP="0018103E">
      <w:pPr>
        <w:pStyle w:val="ListParagraph"/>
        <w:tabs>
          <w:tab w:val="left" w:pos="8220"/>
        </w:tabs>
        <w:ind w:left="-142" w:right="50"/>
        <w:rPr>
          <w:rFonts w:eastAsiaTheme="majorEastAsia" w:cstheme="minorHAnsi"/>
          <w:lang w:val="ka-GE" w:eastAsia="zh-CN"/>
        </w:rPr>
      </w:pPr>
    </w:p>
    <w:p w14:paraId="1832B01C" w14:textId="4241C2F0" w:rsidR="004250F7" w:rsidRPr="00872CFC" w:rsidRDefault="004250F7" w:rsidP="00872CFC">
      <w:pPr>
        <w:pStyle w:val="ListParagraph"/>
        <w:tabs>
          <w:tab w:val="left" w:pos="8220"/>
        </w:tabs>
        <w:ind w:left="-142" w:right="50"/>
        <w:jc w:val="both"/>
        <w:rPr>
          <w:rFonts w:eastAsiaTheme="majorEastAsia" w:cstheme="minorHAnsi"/>
          <w:lang w:val="ka-GE" w:eastAsia="zh-CN"/>
        </w:rPr>
      </w:pPr>
      <w:r w:rsidRPr="0018103E">
        <w:rPr>
          <w:rFonts w:eastAsiaTheme="majorEastAsia" w:cstheme="minorHAnsi"/>
          <w:lang w:val="ka-GE" w:eastAsia="zh-CN"/>
        </w:rPr>
        <w:t>საქართველო-ევროკავშირის ასოცირების შესახებ შეთანხმებით საქართველომ აიღო ვალდებულება ეტაპობრივად დაუახლოვოს საქართველოს კანონმდებლობა ევროკავშირის კანონმდებლობას.</w:t>
      </w:r>
      <w:r w:rsidR="00872CFC">
        <w:rPr>
          <w:rFonts w:eastAsiaTheme="majorEastAsia" w:cstheme="minorHAnsi"/>
          <w:lang w:val="ka-GE" w:eastAsia="zh-CN"/>
        </w:rPr>
        <w:t xml:space="preserve"> </w:t>
      </w:r>
      <w:r w:rsidRPr="00872CFC">
        <w:rPr>
          <w:rFonts w:eastAsiaTheme="majorEastAsia" w:cstheme="minorHAnsi"/>
          <w:lang w:val="ka-GE" w:eastAsia="zh-CN"/>
        </w:rPr>
        <w:t>ამ მხრივ აღსანიშნავია ასოცირების შეთანხმების XXX დანართი, რომელიც მოიცავს ისეთ მიმართულებებს (ჯამში 40 დირექტივა), როგორიცაა:</w:t>
      </w:r>
    </w:p>
    <w:p w14:paraId="34785C21" w14:textId="77777777" w:rsidR="00872CFC" w:rsidRDefault="004250F7" w:rsidP="002C0E59">
      <w:pPr>
        <w:pStyle w:val="ListParagraph"/>
        <w:numPr>
          <w:ilvl w:val="0"/>
          <w:numId w:val="26"/>
        </w:numPr>
        <w:tabs>
          <w:tab w:val="left" w:pos="8220"/>
        </w:tabs>
        <w:ind w:right="50"/>
        <w:jc w:val="both"/>
        <w:rPr>
          <w:rFonts w:eastAsiaTheme="majorEastAsia" w:cstheme="minorHAnsi"/>
          <w:lang w:val="ka-GE" w:eastAsia="zh-CN"/>
        </w:rPr>
      </w:pPr>
      <w:r w:rsidRPr="0018103E">
        <w:rPr>
          <w:rFonts w:eastAsiaTheme="majorEastAsia" w:cstheme="minorHAnsi"/>
          <w:lang w:val="ka-GE" w:eastAsia="zh-CN"/>
        </w:rPr>
        <w:t>დასაქმება, სოციალური პოლიტიკა და თანაბარი შესაძლებლობები;</w:t>
      </w:r>
    </w:p>
    <w:p w14:paraId="41813998" w14:textId="77777777" w:rsidR="00872CFC" w:rsidRDefault="004250F7" w:rsidP="002C0E59">
      <w:pPr>
        <w:pStyle w:val="ListParagraph"/>
        <w:numPr>
          <w:ilvl w:val="0"/>
          <w:numId w:val="26"/>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დისკრიმინაციის აკრძალვა და გენდერული თანასწორობა;</w:t>
      </w:r>
    </w:p>
    <w:p w14:paraId="13B5FC06" w14:textId="158B6652" w:rsidR="004250F7" w:rsidRPr="00872CFC" w:rsidRDefault="004250F7" w:rsidP="002C0E59">
      <w:pPr>
        <w:pStyle w:val="ListParagraph"/>
        <w:numPr>
          <w:ilvl w:val="0"/>
          <w:numId w:val="26"/>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 xml:space="preserve">ჯანმრთელობა და უსაფრთხოება სამუშაო ადგილზე (26 დირექტივა).  </w:t>
      </w:r>
    </w:p>
    <w:p w14:paraId="184E293E" w14:textId="68787508" w:rsidR="004250F7" w:rsidRPr="00872CFC" w:rsidRDefault="004250F7" w:rsidP="00872CFC">
      <w:pPr>
        <w:pStyle w:val="ListParagraph"/>
        <w:tabs>
          <w:tab w:val="left" w:pos="8220"/>
        </w:tabs>
        <w:ind w:left="-142" w:right="50"/>
        <w:jc w:val="both"/>
        <w:rPr>
          <w:rFonts w:eastAsiaTheme="majorEastAsia" w:cstheme="minorHAnsi"/>
          <w:lang w:val="ka-GE" w:eastAsia="zh-CN"/>
        </w:rPr>
      </w:pPr>
      <w:r w:rsidRPr="0018103E">
        <w:rPr>
          <w:rFonts w:eastAsiaTheme="majorEastAsia" w:cstheme="minorHAnsi"/>
          <w:lang w:val="ka-GE" w:eastAsia="zh-CN"/>
        </w:rPr>
        <w:t>დანართით ასევე განსაზღვრულია ის ვადები, რომლის ფარგლებშიც უნდა განხორციელდეს ამ დირექტივების მოთხოვნების ასახვა ქართულ კანონმდებლობაში.</w:t>
      </w:r>
      <w:r w:rsidR="00872CFC">
        <w:rPr>
          <w:rFonts w:eastAsiaTheme="majorEastAsia" w:cstheme="minorHAnsi"/>
          <w:lang w:val="ka-GE" w:eastAsia="zh-CN"/>
        </w:rPr>
        <w:t xml:space="preserve"> </w:t>
      </w:r>
      <w:r w:rsidRPr="00872CFC">
        <w:rPr>
          <w:rFonts w:eastAsiaTheme="majorEastAsia" w:cstheme="minorHAnsi"/>
          <w:lang w:val="ka-GE" w:eastAsia="zh-CN"/>
        </w:rPr>
        <w:t>აღნიშნული დირექტივებიდან 3 დირექტივის მოთხოვნების შესაბამისად მომზადებული საკანონმდებლო ცვლილებათა პაკეტი წარედგინა საქართველოს პარლამენტს 2017 წელს და</w:t>
      </w:r>
      <w:r w:rsidR="00872CFC">
        <w:rPr>
          <w:rFonts w:eastAsiaTheme="majorEastAsia" w:cstheme="minorHAnsi"/>
          <w:lang w:val="ka-GE" w:eastAsia="zh-CN"/>
        </w:rPr>
        <w:t xml:space="preserve"> 2019</w:t>
      </w:r>
      <w:r w:rsidRPr="00872CFC">
        <w:rPr>
          <w:rFonts w:eastAsiaTheme="majorEastAsia" w:cstheme="minorHAnsi"/>
          <w:lang w:val="ka-GE" w:eastAsia="zh-CN"/>
        </w:rPr>
        <w:t xml:space="preserve"> წლის თებერვლის თვეში განხორციელდა ცვლილებები შემდეგ  საკანონმდებლო აქტებში:</w:t>
      </w:r>
    </w:p>
    <w:p w14:paraId="56FC39CF" w14:textId="77777777" w:rsidR="00872CFC" w:rsidRDefault="004250F7" w:rsidP="002C0E59">
      <w:pPr>
        <w:pStyle w:val="ListParagraph"/>
        <w:numPr>
          <w:ilvl w:val="0"/>
          <w:numId w:val="27"/>
        </w:numPr>
        <w:tabs>
          <w:tab w:val="left" w:pos="8220"/>
        </w:tabs>
        <w:ind w:right="50"/>
        <w:jc w:val="both"/>
        <w:rPr>
          <w:rFonts w:eastAsiaTheme="majorEastAsia" w:cstheme="minorHAnsi"/>
          <w:lang w:val="ka-GE" w:eastAsia="zh-CN"/>
        </w:rPr>
      </w:pPr>
      <w:r w:rsidRPr="0018103E">
        <w:rPr>
          <w:rFonts w:eastAsiaTheme="majorEastAsia" w:cstheme="minorHAnsi"/>
          <w:lang w:val="ka-GE" w:eastAsia="zh-CN"/>
        </w:rPr>
        <w:t>საქართველოს ორგანული კანონი „საქართველოს შრომის კოდექსი“;</w:t>
      </w:r>
    </w:p>
    <w:p w14:paraId="68B544FA" w14:textId="77777777" w:rsidR="00872CFC" w:rsidRDefault="004250F7" w:rsidP="002C0E59">
      <w:pPr>
        <w:pStyle w:val="ListParagraph"/>
        <w:numPr>
          <w:ilvl w:val="0"/>
          <w:numId w:val="27"/>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საქართველოს კანონი „დისკრიმინაციის ყველა ფორმის აღმოფხვრის შესახებ“;</w:t>
      </w:r>
    </w:p>
    <w:p w14:paraId="5EEF7665" w14:textId="77777777" w:rsidR="00872CFC" w:rsidRDefault="004250F7" w:rsidP="002C0E59">
      <w:pPr>
        <w:pStyle w:val="ListParagraph"/>
        <w:numPr>
          <w:ilvl w:val="0"/>
          <w:numId w:val="27"/>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საქართველოს კანონი „საჯარო სამსახურის შესახებ“;</w:t>
      </w:r>
    </w:p>
    <w:p w14:paraId="0DB0F2F7" w14:textId="239DDEF4" w:rsidR="004250F7" w:rsidRPr="00872CFC" w:rsidRDefault="004250F7" w:rsidP="002C0E59">
      <w:pPr>
        <w:pStyle w:val="ListParagraph"/>
        <w:numPr>
          <w:ilvl w:val="0"/>
          <w:numId w:val="27"/>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საქართველოს კანონი „გენდერული თანასწორობის შესახებ“;</w:t>
      </w:r>
    </w:p>
    <w:p w14:paraId="4C3FB2F0" w14:textId="77777777" w:rsidR="004250F7" w:rsidRPr="0018103E" w:rsidRDefault="004250F7" w:rsidP="0018103E">
      <w:pPr>
        <w:pStyle w:val="ListParagraph"/>
        <w:tabs>
          <w:tab w:val="left" w:pos="8220"/>
        </w:tabs>
        <w:ind w:left="-142" w:right="50"/>
        <w:jc w:val="both"/>
        <w:rPr>
          <w:rFonts w:eastAsiaTheme="majorEastAsia" w:cstheme="minorHAnsi"/>
          <w:lang w:val="ka-GE" w:eastAsia="zh-CN"/>
        </w:rPr>
      </w:pPr>
      <w:r w:rsidRPr="0018103E">
        <w:rPr>
          <w:rFonts w:eastAsiaTheme="majorEastAsia" w:cstheme="minorHAnsi"/>
          <w:lang w:val="ka-GE" w:eastAsia="zh-CN"/>
        </w:rPr>
        <w:lastRenderedPageBreak/>
        <w:t>დირექტივების მოთხოვნები ითვალისწინებდა პირთა თანასწორუფლებიანობის პრინციპის დაცვის გაუმჯობესებას  და ვრცელდება მათ შორის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წევრობაზე და საქმიანობაზე, ან ისეთი ორგანიზაციის წევრობაზე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w:t>
      </w:r>
    </w:p>
    <w:p w14:paraId="7540FE8D" w14:textId="01C6A70D" w:rsidR="00872CFC" w:rsidRDefault="004250F7" w:rsidP="00872CFC">
      <w:pPr>
        <w:pStyle w:val="ListParagraph"/>
        <w:tabs>
          <w:tab w:val="left" w:pos="8220"/>
        </w:tabs>
        <w:ind w:left="-142" w:right="50"/>
        <w:jc w:val="both"/>
        <w:rPr>
          <w:rFonts w:eastAsiaTheme="majorEastAsia" w:cstheme="minorHAnsi"/>
          <w:lang w:val="ka-GE" w:eastAsia="zh-CN"/>
        </w:rPr>
      </w:pPr>
      <w:r w:rsidRPr="0018103E">
        <w:rPr>
          <w:rFonts w:eastAsiaTheme="majorEastAsia" w:cstheme="minorHAnsi"/>
          <w:lang w:val="ka-GE" w:eastAsia="zh-CN"/>
        </w:rPr>
        <w:t>განხორციელებული ცვლილებების მიხედვით :</w:t>
      </w:r>
    </w:p>
    <w:p w14:paraId="3D035F96" w14:textId="77777777" w:rsidR="00872CFC" w:rsidRPr="00872CFC" w:rsidRDefault="00872CFC" w:rsidP="00872CFC">
      <w:pPr>
        <w:pStyle w:val="ListParagraph"/>
        <w:tabs>
          <w:tab w:val="left" w:pos="8220"/>
        </w:tabs>
        <w:ind w:left="-142" w:right="50"/>
        <w:jc w:val="both"/>
        <w:rPr>
          <w:rFonts w:eastAsiaTheme="majorEastAsia" w:cstheme="minorHAnsi"/>
          <w:lang w:val="ka-GE" w:eastAsia="zh-CN"/>
        </w:rPr>
      </w:pPr>
    </w:p>
    <w:p w14:paraId="54806B6C" w14:textId="191EE1FE" w:rsidR="00872CFC" w:rsidRDefault="004250F7" w:rsidP="002C0E59">
      <w:pPr>
        <w:pStyle w:val="ListParagraph"/>
        <w:numPr>
          <w:ilvl w:val="0"/>
          <w:numId w:val="28"/>
        </w:numPr>
        <w:tabs>
          <w:tab w:val="left" w:pos="8220"/>
        </w:tabs>
        <w:ind w:right="50"/>
        <w:jc w:val="both"/>
        <w:rPr>
          <w:rFonts w:eastAsiaTheme="majorEastAsia" w:cstheme="minorHAnsi"/>
          <w:lang w:val="ka-GE" w:eastAsia="zh-CN"/>
        </w:rPr>
      </w:pPr>
      <w:r w:rsidRPr="0018103E">
        <w:rPr>
          <w:rFonts w:eastAsiaTheme="majorEastAsia" w:cstheme="minorHAnsi"/>
          <w:lang w:val="ka-GE" w:eastAsia="zh-CN"/>
        </w:rPr>
        <w:t>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r w:rsidR="00872CFC">
        <w:rPr>
          <w:rFonts w:eastAsiaTheme="majorEastAsia" w:cstheme="minorHAnsi"/>
          <w:lang w:val="ka-GE" w:eastAsia="zh-CN"/>
        </w:rPr>
        <w:t>;</w:t>
      </w:r>
    </w:p>
    <w:p w14:paraId="60CC3F04" w14:textId="77777777" w:rsidR="00872CFC" w:rsidRDefault="004250F7" w:rsidP="002C0E59">
      <w:pPr>
        <w:pStyle w:val="ListParagraph"/>
        <w:numPr>
          <w:ilvl w:val="0"/>
          <w:numId w:val="28"/>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იკრძალება პირისთვის მითითების მიცემა, განახორციელოს მესამე პირის მიმართ დისკრიმინაცია</w:t>
      </w:r>
      <w:r w:rsidR="00872CFC">
        <w:rPr>
          <w:rFonts w:eastAsiaTheme="majorEastAsia" w:cstheme="minorHAnsi"/>
          <w:lang w:val="ka-GE" w:eastAsia="zh-CN"/>
        </w:rPr>
        <w:t>;</w:t>
      </w:r>
    </w:p>
    <w:p w14:paraId="675365C1" w14:textId="77777777" w:rsidR="00872CFC" w:rsidRDefault="004250F7" w:rsidP="002C0E59">
      <w:pPr>
        <w:pStyle w:val="ListParagraph"/>
        <w:numPr>
          <w:ilvl w:val="0"/>
          <w:numId w:val="28"/>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იკრძალება  დასაქმებულისთვის შრომითი ხელშეკრულების შეწყვეტა და/ან რაიმე სახის უარყოფითი მოპყრობა და მასზე ზემოქმედება იმის გამო, რომ მან დისკრიმინაციისაგან დასაცავად განცხადებით ან საჩივრით მიმართა შესაბამის ორგანოს ან ითანამშრომლა ასეთ ორგანოსთან</w:t>
      </w:r>
      <w:r w:rsidR="00872CFC">
        <w:rPr>
          <w:rFonts w:eastAsiaTheme="majorEastAsia" w:cstheme="minorHAnsi"/>
          <w:lang w:val="ka-GE" w:eastAsia="zh-CN"/>
        </w:rPr>
        <w:t>;</w:t>
      </w:r>
    </w:p>
    <w:p w14:paraId="4D581293" w14:textId="77777777" w:rsidR="00872CFC" w:rsidRDefault="004250F7" w:rsidP="002C0E59">
      <w:pPr>
        <w:pStyle w:val="ListParagraph"/>
        <w:numPr>
          <w:ilvl w:val="0"/>
          <w:numId w:val="28"/>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განისაზღვრა დამსაქმებლის, ასევე საჯარო დაწესებულების ვალდებულება მიიღოს ზომები სამუშაო ადგილზე პირთა თანაბარი მოპყრობის პრინციპის დაცვის უზრუნველსაყოფად, მათ შორის ასახოს დისკრიმინაციის ამკრძალავი დებულებები შრომის შინაგანაწესში, კოლექტიურ ხელშეკრულებებსა და სხვ. დოკუმენტებში და უზრუნველყოს მათი შესრულება</w:t>
      </w:r>
      <w:r w:rsidR="00872CFC">
        <w:rPr>
          <w:rFonts w:eastAsiaTheme="majorEastAsia" w:cstheme="minorHAnsi"/>
          <w:lang w:val="ka-GE" w:eastAsia="zh-CN"/>
        </w:rPr>
        <w:t>;</w:t>
      </w:r>
    </w:p>
    <w:p w14:paraId="0EBA07DF" w14:textId="77777777" w:rsidR="00872CFC" w:rsidRDefault="004250F7" w:rsidP="002C0E59">
      <w:pPr>
        <w:pStyle w:val="ListParagraph"/>
        <w:numPr>
          <w:ilvl w:val="0"/>
          <w:numId w:val="28"/>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განისაზღვრა, რომ დაზღვევის მომსახურების მიწოდებისას სქესის, როგორც რისკფაქტორის, ისევე როგორც ორსულობის/დედობის ფაქტორის გამოყენებამ, არ უნდა გამოიწვიოს განსხვავება დაზღვევის პრემიებისა და სადაზღვევო ანაზღაურების ოდენობების განსაზღვრისას</w:t>
      </w:r>
      <w:r w:rsidR="00872CFC">
        <w:rPr>
          <w:rFonts w:eastAsiaTheme="majorEastAsia" w:cstheme="minorHAnsi"/>
          <w:lang w:val="ka-GE" w:eastAsia="zh-CN"/>
        </w:rPr>
        <w:t>;</w:t>
      </w:r>
    </w:p>
    <w:p w14:paraId="55E7939C" w14:textId="11CCB4CE" w:rsidR="00096462" w:rsidRPr="00872CFC" w:rsidRDefault="004250F7" w:rsidP="002C0E59">
      <w:pPr>
        <w:pStyle w:val="ListParagraph"/>
        <w:numPr>
          <w:ilvl w:val="0"/>
          <w:numId w:val="28"/>
        </w:numPr>
        <w:tabs>
          <w:tab w:val="left" w:pos="8220"/>
        </w:tabs>
        <w:ind w:right="50"/>
        <w:jc w:val="both"/>
        <w:rPr>
          <w:rFonts w:eastAsiaTheme="majorEastAsia" w:cstheme="minorHAnsi"/>
          <w:lang w:val="ka-GE" w:eastAsia="zh-CN"/>
        </w:rPr>
      </w:pPr>
      <w:r w:rsidRPr="00872CFC">
        <w:rPr>
          <w:rFonts w:eastAsiaTheme="majorEastAsia" w:cstheme="minorHAnsi"/>
          <w:lang w:val="ka-GE" w:eastAsia="zh-CN"/>
        </w:rPr>
        <w:t>დაზუსტდა შევიწროებისა და სექსუალური შევიწროების ცნებები არსებულ კანონმდებლობაში; ასევე აღნიშნული ტერმინების განმარტებები დაემატა „დისკრიმინაციის ყველა ფორმის აღმოფხვრის შესახებ“ საქართველოს კანონს და სხვ.</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0F67FB4" w14:textId="77777777" w:rsidTr="00493673">
        <w:trPr>
          <w:trHeight w:val="3108"/>
        </w:trPr>
        <w:tc>
          <w:tcPr>
            <w:tcW w:w="9781" w:type="dxa"/>
            <w:shd w:val="clear" w:color="auto" w:fill="BDD6EE" w:themeFill="accent1" w:themeFillTint="66"/>
          </w:tcPr>
          <w:p w14:paraId="62730E60"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lastRenderedPageBreak/>
              <w:t xml:space="preserve">საქმიანობა  9.1.1.8. </w:t>
            </w:r>
            <w:r w:rsidRPr="0018103E">
              <w:rPr>
                <w:rFonts w:ascii="Sylfaen" w:hAnsi="Sylfaen" w:cstheme="minorHAnsi"/>
                <w:iCs/>
                <w:sz w:val="22"/>
                <w:lang w:val="ka-GE"/>
              </w:rPr>
              <w:t>შრომის უსაფრთხოების შესახებ კანონმდებლობის ეტაპობრივი დაახლოება ევროკავშირის კანონმდებლობასთან და საერთაშორისო სამართლებრივ ინსტრუმენტებთან (საქართველო-ევროკავშირის  ასოცირების ხელშეკრულების XXX დანართით განსაზღვრული დირექტივების ვადების შესაბამისად);</w:t>
            </w:r>
          </w:p>
          <w:p w14:paraId="72FB6B5D"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252BD9B" w14:textId="1AA0E052" w:rsidR="00096462" w:rsidRPr="0018103E" w:rsidRDefault="00096462"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C5657" w:rsidRPr="0018103E">
              <w:rPr>
                <w:rFonts w:ascii="Sylfaen" w:hAnsi="Sylfaen" w:cstheme="minorHAnsi"/>
                <w:sz w:val="22"/>
                <w:lang w:val="ka-GE"/>
              </w:rPr>
              <w:t>;</w:t>
            </w:r>
          </w:p>
          <w:p w14:paraId="2B40AFAA" w14:textId="6EA54C58" w:rsidR="00096462" w:rsidRPr="0018103E" w:rsidRDefault="00096462" w:rsidP="0018103E">
            <w:pPr>
              <w:pStyle w:val="NoSpacing"/>
              <w:spacing w:line="276" w:lineRule="auto"/>
              <w:ind w:right="50"/>
              <w:rPr>
                <w:rFonts w:ascii="Sylfaen" w:hAnsi="Sylfaen" w:cstheme="minorHAnsi"/>
                <w:b/>
                <w:sz w:val="22"/>
                <w:lang w:val="ka-GE"/>
              </w:rPr>
            </w:pPr>
          </w:p>
          <w:p w14:paraId="6B9FC3C1" w14:textId="431D403E" w:rsidR="00096462" w:rsidRPr="0018103E" w:rsidRDefault="00096462" w:rsidP="0018103E">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B37060" w:rsidRPr="0018103E">
              <w:rPr>
                <w:rFonts w:ascii="Sylfaen" w:hAnsi="Sylfaen" w:cstheme="minorHAnsi"/>
                <w:lang w:val="ka-GE"/>
              </w:rPr>
              <w:t>საქართველოს</w:t>
            </w:r>
            <w:r w:rsidR="00B37060">
              <w:rPr>
                <w:rFonts w:ascii="Sylfaen" w:hAnsi="Sylfaen" w:cstheme="minorHAnsi"/>
                <w:lang w:val="ka-GE"/>
              </w:rPr>
              <w:t xml:space="preserve"> ოკუპირებული ტერიტორიებიდან დევნილთა,</w:t>
            </w:r>
            <w:r w:rsidR="00B37060" w:rsidRPr="0018103E">
              <w:rPr>
                <w:rFonts w:ascii="Sylfaen" w:hAnsi="Sylfaen" w:cstheme="minorHAnsi"/>
                <w:lang w:val="ka-GE"/>
              </w:rPr>
              <w:t xml:space="preserve"> შრომის, ჯანმრთელობისა და სოციალური დაცვის სამინისტრო</w:t>
            </w:r>
            <w:r w:rsidR="00B37060">
              <w:rPr>
                <w:rFonts w:ascii="Sylfaen" w:hAnsi="Sylfaen" w:cstheme="minorHAnsi"/>
                <w:lang w:val="ka-GE"/>
              </w:rPr>
              <w:t>;</w:t>
            </w:r>
          </w:p>
          <w:p w14:paraId="7314D32E" w14:textId="725C740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ascii="Sylfaen" w:hAnsi="Sylfaen" w:cstheme="minorHAnsi"/>
                <w:sz w:val="22"/>
                <w:lang w:val="ka-GE"/>
              </w:rPr>
              <w:t>.</w:t>
            </w:r>
          </w:p>
        </w:tc>
      </w:tr>
    </w:tbl>
    <w:p w14:paraId="3F1CEB25" w14:textId="2092B3E4" w:rsidR="005D7353" w:rsidRPr="0018103E" w:rsidRDefault="005D7353" w:rsidP="0018103E">
      <w:pPr>
        <w:pStyle w:val="ListParagraph"/>
        <w:tabs>
          <w:tab w:val="left" w:pos="8220"/>
        </w:tabs>
        <w:ind w:left="-142" w:right="50"/>
        <w:rPr>
          <w:rFonts w:eastAsiaTheme="majorEastAsia" w:cstheme="minorHAnsi"/>
          <w:lang w:val="ka-GE" w:eastAsia="zh-CN"/>
        </w:rPr>
      </w:pPr>
    </w:p>
    <w:p w14:paraId="2864029A" w14:textId="38632EE4" w:rsidR="005D7353" w:rsidRPr="0018103E" w:rsidRDefault="005D7353"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2018 წლის 7 მარტს საქართველოს პარლამენტმა მესამე მოსმენით მხარი დაუჭირა საქართველოს კანონს ,,შრომის უსაფრთ</w:t>
      </w:r>
      <w:r w:rsidR="00EB5C22" w:rsidRPr="0018103E">
        <w:rPr>
          <w:rFonts w:ascii="Sylfaen" w:eastAsia="Times New Roman" w:hAnsi="Sylfaen" w:cstheme="minorHAnsi"/>
          <w:lang w:val="ka-GE"/>
        </w:rPr>
        <w:t>ხ</w:t>
      </w:r>
      <w:r w:rsidRPr="0018103E">
        <w:rPr>
          <w:rFonts w:ascii="Sylfaen" w:eastAsia="Times New Roman" w:hAnsi="Sylfaen" w:cstheme="minorHAnsi"/>
          <w:lang w:val="ka-GE"/>
        </w:rPr>
        <w:t>ოების შესახებ“, რომელიც ძალაში შევიდა გამოქვეყნებისთანავე. ხოლო 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დარგზე და  ზედამხედველ ორგანოს გაეზარდა მანდატი, რაც გამოიხატება შედეგში, რომ დღე-ღამის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მიმდინარეობს მუშაობა შრომის ინსპექტირების მექანიზმის ინსტიტუციურ განვითარებაზე/დახვეწაზ</w:t>
      </w:r>
      <w:r w:rsidR="005E7412">
        <w:rPr>
          <w:rFonts w:ascii="Sylfaen" w:eastAsia="Times New Roman" w:hAnsi="Sylfaen" w:cstheme="minorHAnsi"/>
          <w:lang w:val="ka-GE"/>
        </w:rPr>
        <w:t>ე. აღნიშნული სამართლებრივი აქტი</w:t>
      </w:r>
      <w:r w:rsidRPr="0018103E">
        <w:rPr>
          <w:rFonts w:ascii="Sylfaen" w:eastAsia="Times New Roman" w:hAnsi="Sylfaen" w:cstheme="minorHAnsi"/>
          <w:lang w:val="ka-GE"/>
        </w:rPr>
        <w:t xml:space="preserve"> დაფუძნებულია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დირექტივაზე, რომელიც ქართულ კანონმდებლობაში აისახა ასოცირების </w:t>
      </w:r>
      <w:r w:rsidR="00EB5C22" w:rsidRPr="0018103E">
        <w:rPr>
          <w:rFonts w:ascii="Sylfaen" w:eastAsia="Times New Roman" w:hAnsi="Sylfaen" w:cstheme="minorHAnsi"/>
          <w:lang w:val="ka-GE"/>
        </w:rPr>
        <w:t>ხ</w:t>
      </w:r>
      <w:r w:rsidRPr="0018103E">
        <w:rPr>
          <w:rFonts w:ascii="Sylfaen" w:eastAsia="Times New Roman" w:hAnsi="Sylfaen" w:cstheme="minorHAnsi"/>
          <w:lang w:val="ka-GE"/>
        </w:rPr>
        <w:t>ელშეკრულების XXX დანართით განსაზღვრული ვადების შესაბამისად. გარდა ამისა,  ორგანული კანონის 25-ე მუხლითა და აღნიშნული  საერთაშორისო სამართლებრივი ინსტრუმენტების შესაბამისად შრომის პირობების ინსპექტირების დეპარტამენტის მიერ მომზადდა შესაბამისი სამართლებრივი აქტების პროე</w:t>
      </w:r>
      <w:r w:rsidR="00EB5C22" w:rsidRPr="0018103E">
        <w:rPr>
          <w:rFonts w:ascii="Sylfaen" w:eastAsia="Times New Roman" w:hAnsi="Sylfaen" w:cstheme="minorHAnsi"/>
          <w:lang w:val="ka-GE"/>
        </w:rPr>
        <w:t>ქ</w:t>
      </w:r>
      <w:r w:rsidRPr="0018103E">
        <w:rPr>
          <w:rFonts w:ascii="Sylfaen" w:eastAsia="Times New Roman" w:hAnsi="Sylfaen" w:cstheme="minorHAnsi"/>
          <w:lang w:val="ka-GE"/>
        </w:rPr>
        <w:t>ტები.</w:t>
      </w:r>
    </w:p>
    <w:p w14:paraId="26E93C79" w14:textId="77777777" w:rsidR="00096462" w:rsidRPr="0018103E" w:rsidRDefault="00096462"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105B421A" w14:textId="77777777" w:rsidTr="00493673">
        <w:trPr>
          <w:trHeight w:val="698"/>
        </w:trPr>
        <w:tc>
          <w:tcPr>
            <w:tcW w:w="9781" w:type="dxa"/>
            <w:shd w:val="clear" w:color="auto" w:fill="BDD6EE" w:themeFill="accent1" w:themeFillTint="66"/>
          </w:tcPr>
          <w:p w14:paraId="16F8B74E"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9.1.2.  </w:t>
            </w:r>
            <w:r w:rsidRPr="0018103E">
              <w:rPr>
                <w:rFonts w:ascii="Sylfaen" w:hAnsi="Sylfaen" w:cstheme="minorHAnsi"/>
                <w:sz w:val="22"/>
                <w:lang w:val="ka-GE"/>
              </w:rPr>
              <w:t>შრომის უსაფრთხოების/შრომითი უფლებების მარეგულირებელი ნორმების დაცვა შრომის საერთაშორისო სტანდარტების შესაბამისად;</w:t>
            </w:r>
          </w:p>
          <w:p w14:paraId="4C49DB12" w14:textId="7FD5A9CC" w:rsidR="00096462" w:rsidRPr="0018103E" w:rsidRDefault="00096462" w:rsidP="004C6C5C">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შრომის პირობების ინსპექტირების დეპარტამენტი შრომის საერთაშორისო სტანდარტების შესაბამისად ფუნქციონირებს</w:t>
            </w:r>
            <w:r w:rsidR="004C6C5C">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შემოწმებული კომპანიების რაოდენობა</w:t>
            </w:r>
            <w:r w:rsidR="004C6C5C">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გაცემული რეკომენდაციების 50%-ზე მეტი შესრულების მაჩვენებელი</w:t>
            </w:r>
            <w:r w:rsidR="004C6C5C">
              <w:rPr>
                <w:rFonts w:ascii="Sylfaen" w:hAnsi="Sylfaen" w:cstheme="minorHAnsi"/>
                <w:sz w:val="22"/>
                <w:lang w:val="ka-GE"/>
              </w:rPr>
              <w:t xml:space="preserve">; </w:t>
            </w:r>
            <w:r w:rsidRPr="0018103E">
              <w:rPr>
                <w:rFonts w:ascii="Sylfaen" w:hAnsi="Sylfaen" w:cstheme="minorHAnsi"/>
                <w:sz w:val="22"/>
                <w:lang w:val="ka-GE"/>
              </w:rPr>
              <w:t>შექმნილი სამართლებრივი ჩარჩო ინსპექციის კომპეტენციების ზრდის კუთხით</w:t>
            </w:r>
            <w:r w:rsidR="004C6C5C">
              <w:rPr>
                <w:rFonts w:ascii="Sylfaen" w:hAnsi="Sylfaen" w:cstheme="minorHAnsi"/>
                <w:sz w:val="22"/>
                <w:lang w:val="ka-GE"/>
              </w:rPr>
              <w:t xml:space="preserve">; </w:t>
            </w:r>
            <w:r w:rsidRPr="0018103E">
              <w:rPr>
                <w:rFonts w:ascii="Sylfaen" w:hAnsi="Sylfaen" w:cstheme="minorHAnsi"/>
                <w:sz w:val="22"/>
                <w:lang w:val="ka-GE"/>
              </w:rPr>
              <w:t>შრომის ინსპექტორთა შესაძლებლობების ზრდის მიმართულებით გატარებულ ღონისძიებათა რაოდენობა;</w:t>
            </w:r>
          </w:p>
          <w:p w14:paraId="4866277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203F517" w14:textId="5FDB6D8E"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9.1.2.1</w:t>
            </w:r>
            <w:r w:rsidR="00AC5657"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 xml:space="preserve">შრომის პირობების ინსპექტირების დეპარტამენტის (შრომის ინსპექციის) ეფექტურ მექანიზმად გარდაქმნა,  მისი ინსტიტუციური, ადმინისტრაციული გაძლიერებისა და კომპეტენციების ზრდის საშუალებით შრომის საერთაშორისო ორგანიზაციის სტანდარტების </w:t>
            </w:r>
            <w:r w:rsidRPr="0018103E">
              <w:rPr>
                <w:rFonts w:ascii="Sylfaen" w:hAnsi="Sylfaen" w:cstheme="minorHAnsi"/>
                <w:iCs/>
                <w:sz w:val="22"/>
                <w:lang w:val="ka-GE"/>
              </w:rPr>
              <w:lastRenderedPageBreak/>
              <w:t>შესაბამისად, რაც გულისხმობს უფლებამოსილების სფეროს გაფართოებას, მათ შორის, თავისუფალი წვდომის უზრუნველყოფას დასაქმების ყველა ადგილზე  შრომის უსაფრთხოებისა და ჯანმრთელობის  კომპონენტების ინსპექტირებისთვის;</w:t>
            </w:r>
          </w:p>
          <w:p w14:paraId="3CDE416E"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580FD24" w14:textId="672F158F"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C5657" w:rsidRPr="0018103E">
              <w:rPr>
                <w:rFonts w:ascii="Sylfaen" w:hAnsi="Sylfaen" w:cstheme="minorHAnsi"/>
                <w:sz w:val="22"/>
                <w:lang w:val="ka-GE"/>
              </w:rPr>
              <w:t>;</w:t>
            </w:r>
          </w:p>
          <w:p w14:paraId="307C224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53C9DBF" w14:textId="46F4271A" w:rsidR="00096462" w:rsidRPr="0018103E" w:rsidRDefault="00096462" w:rsidP="0018103E">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B37060" w:rsidRPr="0018103E">
              <w:rPr>
                <w:rFonts w:ascii="Sylfaen" w:hAnsi="Sylfaen" w:cstheme="minorHAnsi"/>
                <w:lang w:val="ka-GE"/>
              </w:rPr>
              <w:t>საქართველოს</w:t>
            </w:r>
            <w:r w:rsidR="00B37060">
              <w:rPr>
                <w:rFonts w:ascii="Sylfaen" w:hAnsi="Sylfaen" w:cstheme="minorHAnsi"/>
                <w:lang w:val="ka-GE"/>
              </w:rPr>
              <w:t xml:space="preserve"> ოკუპირებული ტერიტორიებიდან დევნილთა,</w:t>
            </w:r>
            <w:r w:rsidR="00B37060" w:rsidRPr="0018103E">
              <w:rPr>
                <w:rFonts w:ascii="Sylfaen" w:hAnsi="Sylfaen" w:cstheme="minorHAnsi"/>
                <w:lang w:val="ka-GE"/>
              </w:rPr>
              <w:t xml:space="preserve"> შრომის, ჯანმრთელობისა და სოციალური დაცვის სამინისტრო</w:t>
            </w:r>
            <w:r w:rsidR="00B37060">
              <w:rPr>
                <w:rFonts w:ascii="Sylfaen" w:hAnsi="Sylfaen" w:cstheme="minorHAnsi"/>
                <w:lang w:val="ka-GE"/>
              </w:rPr>
              <w:t>;</w:t>
            </w:r>
          </w:p>
          <w:p w14:paraId="10EA8775" w14:textId="20B71068" w:rsidR="00096462" w:rsidRPr="0018103E" w:rsidRDefault="00096462" w:rsidP="004C6C5C">
            <w:pPr>
              <w:pStyle w:val="ListParagraph"/>
              <w:tabs>
                <w:tab w:val="left" w:pos="8220"/>
              </w:tabs>
              <w:ind w:left="30" w:right="50"/>
              <w:jc w:val="both"/>
              <w:rPr>
                <w:rFonts w:eastAsiaTheme="majorEastAsia" w:cstheme="minorHAnsi"/>
                <w:lang w:val="ka-GE" w:eastAsia="zh-CN"/>
              </w:rPr>
            </w:pPr>
            <w:r w:rsidRPr="0018103E">
              <w:rPr>
                <w:rFonts w:cstheme="minorHAnsi"/>
                <w:b/>
                <w:lang w:val="ka-GE"/>
              </w:rPr>
              <w:t xml:space="preserve">პარტნიორი უწყება: </w:t>
            </w:r>
            <w:r w:rsidRPr="0018103E">
              <w:rPr>
                <w:rFonts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cstheme="minorHAnsi"/>
                <w:lang w:val="ka-GE"/>
              </w:rPr>
              <w:t>.</w:t>
            </w:r>
          </w:p>
        </w:tc>
      </w:tr>
    </w:tbl>
    <w:p w14:paraId="1E92DBC5" w14:textId="77777777" w:rsidR="004250F7" w:rsidRPr="0018103E" w:rsidRDefault="004250F7" w:rsidP="0018103E">
      <w:pPr>
        <w:spacing w:after="0" w:line="276" w:lineRule="auto"/>
        <w:ind w:left="-142" w:right="50"/>
        <w:jc w:val="both"/>
        <w:rPr>
          <w:rFonts w:ascii="Sylfaen" w:eastAsia="Times New Roman" w:hAnsi="Sylfaen" w:cstheme="minorHAnsi"/>
          <w:lang w:val="ka-GE"/>
        </w:rPr>
      </w:pPr>
    </w:p>
    <w:p w14:paraId="3BFB4474" w14:textId="77777777" w:rsidR="005E7412" w:rsidRDefault="004250F7" w:rsidP="005E7412">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შრომის პირობების ინსპექტირების დეპარტამენტის ინსტიტუციური გაძლიერებისა და განვითარების მიზნით, 2018 წლის დასასრულს შრომის ინსპექტორთა რაოდენობა განისაზღვრა 40 საშტატო ერთეულით, რომელიც 100 ერთეულამდე გაიზარდა 2020 წლის იანვრის მდგომარეობით. 2018 წლის დასასრულს</w:t>
      </w:r>
      <w:r w:rsidR="005764D4" w:rsidRPr="0018103E">
        <w:rPr>
          <w:rFonts w:ascii="Sylfaen" w:eastAsia="Times New Roman" w:hAnsi="Sylfaen" w:cstheme="minorHAnsi"/>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w:t>
      </w:r>
      <w:r w:rsidRPr="0018103E">
        <w:rPr>
          <w:rFonts w:ascii="Sylfaen" w:eastAsia="Times New Roman" w:hAnsi="Sylfaen" w:cstheme="minorHAnsi"/>
          <w:lang w:val="ka-GE"/>
        </w:rPr>
        <w:t xml:space="preserve"> შეიქმნა ორი სამმართველო: ინსპექტირების სამმართველო და მონიტორინგისა და ზედამხედველობის სამმართველო,  რომელთა დაკომპლექტება  2019 წლის მაისიდან დაიწყო და დეკემბრის თვეში დასრულდა.  შრომის ინსპექტორთა შესაძლებლობების/უნარების გაზრდის მიმართულებით განხორციელდა 9 ტრენინგი შრომის საერთაშორისო ორგანიზაციის, გაეროს ქალთა ორგანიზაციისა და სხვა ადგილობრივი უწყებების მხარდაჭერით. ასევე გაფორმდა 4 თანამშრომლობის მემორანდუმი ადგილობ</w:t>
      </w:r>
      <w:r w:rsidR="005E7412">
        <w:rPr>
          <w:rFonts w:ascii="Sylfaen" w:eastAsia="Times New Roman" w:hAnsi="Sylfaen" w:cstheme="minorHAnsi"/>
          <w:lang w:val="ka-GE"/>
        </w:rPr>
        <w:t xml:space="preserve">რივ და საერთაშორისო უწყებებთან. </w:t>
      </w:r>
      <w:r w:rsidRPr="0018103E">
        <w:rPr>
          <w:rFonts w:ascii="Sylfaen" w:eastAsia="Times New Roman" w:hAnsi="Sylfaen" w:cstheme="minorHAnsi"/>
          <w:lang w:val="ka-GE"/>
        </w:rPr>
        <w:t>გარდა ამისა, 2019 წლის 19 თებერვალს განხორციელებული ცვლილებების თანახმად,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დარგზე და  გაიზარდა ზედამხედველი ორგანოს მანდატი  დღე-ღამის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w:t>
      </w:r>
    </w:p>
    <w:p w14:paraId="3961FFBC" w14:textId="317DF095" w:rsidR="004250F7" w:rsidRPr="0018103E" w:rsidRDefault="004250F7" w:rsidP="005E7412">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 </w:t>
      </w:r>
    </w:p>
    <w:p w14:paraId="3452D07B" w14:textId="45FB8BA1" w:rsidR="004250F7" w:rsidRPr="0018103E" w:rsidRDefault="004250F7"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 შრომის უსაფრთხოების ორგანული კანონის  25-ე მუხლით განსაზღვრული ვადების შესაბამისად</w:t>
      </w:r>
      <w:r w:rsidR="005E7412">
        <w:rPr>
          <w:rFonts w:ascii="Sylfaen" w:eastAsia="Times New Roman" w:hAnsi="Sylfaen" w:cstheme="minorHAnsi"/>
          <w:lang w:val="ka-GE"/>
        </w:rPr>
        <w:t>,</w:t>
      </w:r>
      <w:r w:rsidRPr="0018103E">
        <w:rPr>
          <w:rFonts w:ascii="Sylfaen" w:eastAsia="Times New Roman" w:hAnsi="Sylfaen" w:cstheme="minorHAnsi"/>
          <w:lang w:val="ka-GE"/>
        </w:rPr>
        <w:t xml:space="preserve">  მომზადებულ იქნა  საკანონმდებლო აქტების პროექტები შრომის საერთაშორისო ორგანიზაციისა და გაეროს ქალთა ორგანიზაციის მხარდაჭერით.   დეპარტამენტმა მიმდინარე წელს სამუშაო ადგილზე ჯანმრთელობის დაცვისა და უსაფრთხოების სისტემების დანერგვის/დაცვის ხელშეწყობის მიზნით განახორციელა 1575 ინსპექტირება და რეინსპექტირება</w:t>
      </w:r>
      <w:r w:rsidR="005764D4" w:rsidRPr="0018103E">
        <w:rPr>
          <w:rFonts w:ascii="Sylfaen" w:eastAsia="Times New Roman" w:hAnsi="Sylfaen" w:cstheme="minorHAnsi"/>
          <w:lang w:val="ka-GE"/>
        </w:rPr>
        <w:t>,</w:t>
      </w:r>
      <w:r w:rsidRPr="0018103E">
        <w:rPr>
          <w:rFonts w:ascii="Sylfaen" w:eastAsia="Times New Roman" w:hAnsi="Sylfaen" w:cstheme="minorHAnsi"/>
          <w:lang w:val="ka-GE"/>
        </w:rPr>
        <w:t xml:space="preserve"> მათ შორის</w:t>
      </w:r>
      <w:r w:rsidR="005764D4" w:rsidRPr="0018103E">
        <w:rPr>
          <w:rFonts w:ascii="Sylfaen" w:eastAsia="Times New Roman" w:hAnsi="Sylfaen" w:cstheme="minorHAnsi"/>
          <w:lang w:val="ka-GE"/>
        </w:rPr>
        <w:t>,</w:t>
      </w:r>
      <w:r w:rsidRPr="0018103E">
        <w:rPr>
          <w:rFonts w:ascii="Sylfaen" w:eastAsia="Times New Roman" w:hAnsi="Sylfaen" w:cstheme="minorHAnsi"/>
          <w:lang w:val="ka-GE"/>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აღმოფხვრამდე) ინსპექტირება - 558 ობიექტზე;  ინსპექტირების 2019 წლის სახელმწიფო პროგრამის ფარგლებში  150 ინსპექტირება 150 ობიექტზე, მათ შორის</w:t>
      </w:r>
      <w:r w:rsidR="005764D4" w:rsidRPr="0018103E">
        <w:rPr>
          <w:rFonts w:ascii="Sylfaen" w:eastAsia="Times New Roman" w:hAnsi="Sylfaen" w:cstheme="minorHAnsi"/>
          <w:lang w:val="ka-GE"/>
        </w:rPr>
        <w:t>,</w:t>
      </w:r>
      <w:r w:rsidRPr="0018103E">
        <w:rPr>
          <w:rFonts w:ascii="Sylfaen" w:eastAsia="Times New Roman" w:hAnsi="Sylfaen" w:cstheme="minorHAnsi"/>
          <w:lang w:val="ka-GE"/>
        </w:rPr>
        <w:t xml:space="preserve"> 19 კომპანიის 107 ობიექტი შემოწმდა შრომითი უფლებების მიმართულებით; იძულებითი შრომისა და შრომითი ექსპლუატაციის პრევენციის და მათზე </w:t>
      </w:r>
      <w:r w:rsidRPr="0018103E">
        <w:rPr>
          <w:rFonts w:ascii="Sylfaen" w:eastAsia="Times New Roman" w:hAnsi="Sylfaen" w:cstheme="minorHAnsi"/>
          <w:lang w:val="ka-GE"/>
        </w:rPr>
        <w:lastRenderedPageBreak/>
        <w:t>რეაგირების მიზნით  საქართველოს მთავრობის</w:t>
      </w:r>
      <w:r w:rsidR="005E7412">
        <w:rPr>
          <w:rFonts w:ascii="Sylfaen" w:eastAsia="Times New Roman" w:hAnsi="Sylfaen" w:cstheme="minorHAnsi"/>
          <w:lang w:val="ka-GE"/>
        </w:rPr>
        <w:t xml:space="preserve">  №112 დადგენილების შესაბამისად, 127 ინსპექტირება - </w:t>
      </w:r>
      <w:r w:rsidRPr="0018103E">
        <w:rPr>
          <w:rFonts w:ascii="Sylfaen" w:eastAsia="Times New Roman" w:hAnsi="Sylfaen" w:cstheme="minorHAnsi"/>
          <w:lang w:val="ka-GE"/>
        </w:rPr>
        <w:t xml:space="preserve">127 ობიექტზე;  საწარმოო უბედური შემთხვევის მოკვლევისთვის - 35 ინსპექტირება;  2019 წელს განხორციელებული ინსპექტირებები  ჯამში შეეხო დაახლოებით 210 390  დასაქმებულს, რაც 2018 წლის მაჩვენებელს 20-ჯერ აღემატება. </w:t>
      </w:r>
    </w:p>
    <w:p w14:paraId="59CD76F0" w14:textId="6814CE08" w:rsidR="00096462" w:rsidRPr="0018103E" w:rsidRDefault="004250F7"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4600010A" w14:textId="77777777" w:rsidTr="00493673">
        <w:trPr>
          <w:trHeight w:val="3675"/>
        </w:trPr>
        <w:tc>
          <w:tcPr>
            <w:tcW w:w="9781" w:type="dxa"/>
            <w:shd w:val="clear" w:color="auto" w:fill="BDD6EE" w:themeFill="accent1" w:themeFillTint="66"/>
          </w:tcPr>
          <w:p w14:paraId="5A3D8C18"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9.1.2.2. </w:t>
            </w:r>
            <w:r w:rsidRPr="0018103E">
              <w:rPr>
                <w:rFonts w:ascii="Sylfaen" w:hAnsi="Sylfaen" w:cstheme="minorHAnsi"/>
                <w:iCs/>
                <w:sz w:val="22"/>
                <w:lang w:val="ka-GE"/>
              </w:rPr>
              <w:t>შრომის პირობების ინსპექტირების დეპარტამენტის (შრომის ინსპექციის) ეფექტურ მექანიზმად გარდაქმნა,  მისი ინსტიტუციური, ადმინისტრაციული გაძლიერებისა და კომპეტენციების ზრდის საშუალებით შრომის საერთაშორისო ორგანიზაციის სტანდარტების შესაბამისად, რაც გულისხმობს უფლებამოსილების სფეროს გაფართოებას, მათ შორის თავისუფალი წვდომის უზრუნველყოფას დასაქმების ყველა ადგილზე, შრომის უფლებების დაცვის კომპონენტების ინსპექტირებისთვის;</w:t>
            </w:r>
          </w:p>
          <w:p w14:paraId="06345B26"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1997FE6" w14:textId="2A5A1D5C"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C5657" w:rsidRPr="0018103E">
              <w:rPr>
                <w:rFonts w:ascii="Sylfaen" w:hAnsi="Sylfaen" w:cstheme="minorHAnsi"/>
                <w:sz w:val="22"/>
                <w:lang w:val="ka-GE"/>
              </w:rPr>
              <w:t>;</w:t>
            </w:r>
          </w:p>
          <w:p w14:paraId="18CC4BC9"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0841E75" w14:textId="7C639FEC"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B37060" w:rsidRPr="0018103E">
              <w:rPr>
                <w:rFonts w:ascii="Sylfaen" w:hAnsi="Sylfaen" w:cstheme="minorHAnsi"/>
                <w:lang w:val="ka-GE"/>
              </w:rPr>
              <w:t>საქართველოს</w:t>
            </w:r>
            <w:r w:rsidR="00B37060">
              <w:rPr>
                <w:rFonts w:ascii="Sylfaen" w:hAnsi="Sylfaen" w:cstheme="minorHAnsi"/>
                <w:lang w:val="ka-GE"/>
              </w:rPr>
              <w:t xml:space="preserve"> ოკუპირებული ტერიტორიებიდან დევნილთა,</w:t>
            </w:r>
            <w:r w:rsidR="00B37060" w:rsidRPr="0018103E">
              <w:rPr>
                <w:rFonts w:ascii="Sylfaen" w:hAnsi="Sylfaen" w:cstheme="minorHAnsi"/>
                <w:lang w:val="ka-GE"/>
              </w:rPr>
              <w:t xml:space="preserve"> შრომის, ჯანმრთელობისა და სოციალური დაცვის სამინისტრო</w:t>
            </w:r>
            <w:r w:rsidR="00B37060">
              <w:rPr>
                <w:rFonts w:ascii="Sylfaen" w:hAnsi="Sylfaen" w:cstheme="minorHAnsi"/>
                <w:lang w:val="ka-GE"/>
              </w:rPr>
              <w:t>;</w:t>
            </w:r>
          </w:p>
          <w:p w14:paraId="65854DA1" w14:textId="6DFE1570"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ascii="Sylfaen" w:hAnsi="Sylfaen" w:cstheme="minorHAnsi"/>
                <w:sz w:val="22"/>
                <w:lang w:val="ka-GE"/>
              </w:rPr>
              <w:t>.</w:t>
            </w:r>
          </w:p>
        </w:tc>
      </w:tr>
    </w:tbl>
    <w:p w14:paraId="327547EF" w14:textId="54EF2B0C" w:rsidR="00697AA9" w:rsidRPr="0018103E" w:rsidRDefault="00697AA9" w:rsidP="0018103E">
      <w:pPr>
        <w:pStyle w:val="ListParagraph"/>
        <w:tabs>
          <w:tab w:val="left" w:pos="8220"/>
        </w:tabs>
        <w:ind w:left="-142" w:right="50"/>
        <w:rPr>
          <w:rFonts w:cstheme="minorHAnsi"/>
          <w:b/>
          <w:lang w:val="ka-GE"/>
        </w:rPr>
      </w:pPr>
    </w:p>
    <w:p w14:paraId="618C5C69" w14:textId="356864D5" w:rsidR="00697AA9" w:rsidRPr="0018103E" w:rsidRDefault="00697AA9"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შრომის პირობების ინსპექტირების დეპარტამენტის ინსტიტუციური გაძლიერებისა და განვითარების პარალელურად ინსპექტირების სახელმწიფო პროგრამის ფარგლებში დეპარტამენტი ახორციელებს სარეკომენდაციო ხასიათის ინსპექტირებებს შრომითი უფლებების დაცვის მიმართულებით. აღნიშნული მიმართულებით 2018 წელს შემოწმდა 8 კომპანიის 46 ობიექტი, 2019 წელს კი შემოწმდა 19 კომპანიის 107 ობიექტი. დამსაქმებლებთან, დასაქმებულებთან გასაუბრებით,   სხვადასხვა სახის დოკუმენტაციის გაცნობისა და შესწავლის შემდგომ</w:t>
      </w:r>
      <w:r w:rsidR="005764D4" w:rsidRPr="0018103E">
        <w:rPr>
          <w:rFonts w:ascii="Sylfaen" w:eastAsia="Times New Roman" w:hAnsi="Sylfaen" w:cstheme="minorHAnsi"/>
          <w:lang w:val="ka-GE"/>
        </w:rPr>
        <w:t>,</w:t>
      </w:r>
      <w:r w:rsidRPr="0018103E">
        <w:rPr>
          <w:rFonts w:ascii="Sylfaen" w:eastAsia="Times New Roman" w:hAnsi="Sylfaen" w:cstheme="minorHAnsi"/>
          <w:lang w:val="ka-GE"/>
        </w:rPr>
        <w:t xml:space="preserve"> აღნიშნულ კომპანიებში გამოვლინდა შრომის კანონმდებლობით გათვალისწინებული ნორმების დარღვევა, რაზედაც დეპარტამენტის მიერ კომპანიებს მიეცათ შესაბამისი რეკომენდაციები. გარდა აღნიშნულისა</w:t>
      </w:r>
      <w:r w:rsidR="005764D4" w:rsidRPr="0018103E">
        <w:rPr>
          <w:rFonts w:ascii="Sylfaen" w:eastAsia="Times New Roman" w:hAnsi="Sylfaen" w:cstheme="minorHAnsi"/>
          <w:lang w:val="ka-GE"/>
        </w:rPr>
        <w:t>,</w:t>
      </w:r>
      <w:r w:rsidRPr="0018103E">
        <w:rPr>
          <w:rFonts w:ascii="Sylfaen" w:eastAsia="Times New Roman" w:hAnsi="Sylfaen" w:cstheme="minorHAnsi"/>
          <w:lang w:val="ka-GE"/>
        </w:rPr>
        <w:t xml:space="preserve"> "შრომის უსაფრთხოების შესახებ" საქართველოს ორგანული კანონით განისაზღვრა შრომის პირობების ინსპექტირების დეპარტამენტის საჯარო სამართლის იურიდიული პირად</w:t>
      </w:r>
      <w:r w:rsidR="005764D4" w:rsidRPr="0018103E">
        <w:rPr>
          <w:rFonts w:ascii="Sylfaen" w:eastAsia="Times New Roman" w:hAnsi="Sylfaen" w:cstheme="minorHAnsi"/>
          <w:lang w:val="ka-GE"/>
        </w:rPr>
        <w:t xml:space="preserve"> </w:t>
      </w:r>
      <w:r w:rsidRPr="0018103E">
        <w:rPr>
          <w:rFonts w:ascii="Sylfaen" w:eastAsia="Times New Roman" w:hAnsi="Sylfaen" w:cstheme="minorHAnsi"/>
          <w:lang w:val="ka-GE"/>
        </w:rPr>
        <w:t>(შრომის ინსპექცია) გარდაქმნა და მისი ინსტიტუციური გაძლიერება. ასევე მისი მანდატის გაზრდა, კონკრეტულად შემუშავდა კანონპროექტი შრომის ინსპექციის შესახებ, რომლის თანახმად შრომის ინსპექციის მანდატი სავალდებულო წესით გავრცელდება შრომით უფლებებზეც. აღნიშნულის პარალელურად</w:t>
      </w:r>
      <w:r w:rsidR="005764D4" w:rsidRPr="0018103E">
        <w:rPr>
          <w:rFonts w:ascii="Sylfaen" w:eastAsia="Times New Roman" w:hAnsi="Sylfaen" w:cstheme="minorHAnsi"/>
          <w:lang w:val="ka-GE"/>
        </w:rPr>
        <w:t>,</w:t>
      </w:r>
      <w:r w:rsidRPr="0018103E">
        <w:rPr>
          <w:rFonts w:ascii="Sylfaen" w:eastAsia="Times New Roman" w:hAnsi="Sylfaen" w:cstheme="minorHAnsi"/>
          <w:lang w:val="ka-GE"/>
        </w:rPr>
        <w:t xml:space="preserve"> საქართველოს ორგანულ კანონში "საქართველოს შრომის კოდექსი" დაგეგმილია ცვლილებების განხორციელება, რომლის თანახმადაც შრომითი უფლებების დაცვის მიმართულებით ზედამხედველ ორგანოდ განისაზღვრება შრომის ინსპექცია.  აღნიშნული ცვლილებები უნდა განხორციელდეს 2020 წლის განმავლობაში.</w:t>
      </w:r>
    </w:p>
    <w:p w14:paraId="76534485" w14:textId="1B8E002A" w:rsidR="00697AA9" w:rsidRPr="0018103E" w:rsidRDefault="00697AA9" w:rsidP="0018103E">
      <w:pPr>
        <w:pStyle w:val="ListParagraph"/>
        <w:tabs>
          <w:tab w:val="left" w:pos="8220"/>
        </w:tabs>
        <w:ind w:left="-142" w:right="50"/>
        <w:rPr>
          <w:rFonts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4D7B56E4" w14:textId="77777777" w:rsidTr="004C6C5C">
        <w:trPr>
          <w:trHeight w:val="6776"/>
        </w:trPr>
        <w:tc>
          <w:tcPr>
            <w:tcW w:w="9781" w:type="dxa"/>
            <w:shd w:val="clear" w:color="auto" w:fill="BDD6EE" w:themeFill="accent1" w:themeFillTint="66"/>
          </w:tcPr>
          <w:p w14:paraId="57D72731" w14:textId="1960C611"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9.1.3. </w:t>
            </w:r>
            <w:r w:rsidRPr="0018103E">
              <w:rPr>
                <w:rFonts w:ascii="Sylfaen" w:hAnsi="Sylfaen" w:cstheme="minorHAnsi"/>
                <w:sz w:val="22"/>
                <w:lang w:val="ka-GE"/>
              </w:rPr>
              <w:t>საქართველოს მიერ სავალდებულოდ აღიარებული შრომის საერთაშორისო ორგანიზაციისა და შრომის უფლებასთან დაკავშირებით არსებული სხვა საერთაშორისო სამართლებრ</w:t>
            </w:r>
            <w:r w:rsidR="00EB5C22" w:rsidRPr="0018103E">
              <w:rPr>
                <w:rFonts w:ascii="Sylfaen" w:hAnsi="Sylfaen" w:cstheme="minorHAnsi"/>
                <w:sz w:val="22"/>
                <w:lang w:val="ka-GE"/>
              </w:rPr>
              <w:t>ი</w:t>
            </w:r>
            <w:r w:rsidRPr="0018103E">
              <w:rPr>
                <w:rFonts w:ascii="Sylfaen" w:hAnsi="Sylfaen" w:cstheme="minorHAnsi"/>
                <w:sz w:val="22"/>
                <w:lang w:val="ka-GE"/>
              </w:rPr>
              <w:t>ვი აქტების/ კონვენციების იმპლემენტაციის მონიტორინგის პროცესის გაგრძელება;</w:t>
            </w:r>
          </w:p>
          <w:p w14:paraId="7407755D"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D2E6692"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კონვენციებისა და რეკომენდაციების გამოყენების საკითხებში შრომის საერთაშორისო ორგანიზაციის ექსპერტთა კომიტეტის/ევროპის საბჭოს, საქართველოს სახალხო დამცველის/არასამთავრობო ორგანიზაციების, ყოველწლიურ დასკვნებში ასახული პოზიტიური დინამიკა;</w:t>
            </w:r>
          </w:p>
          <w:p w14:paraId="5821DD8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63D8DB8" w14:textId="77777777"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9.1.3.1. </w:t>
            </w:r>
            <w:r w:rsidRPr="0018103E">
              <w:rPr>
                <w:rFonts w:ascii="Sylfaen" w:hAnsi="Sylfaen" w:cstheme="minorHAnsi"/>
                <w:iCs/>
                <w:sz w:val="22"/>
                <w:lang w:val="ka-GE"/>
              </w:rPr>
              <w:t>წლის განმავლობაში შრომის საერთაშორისო ორგანიზაციის რატიფიცირებული მინიმუმ 3 კონვენციის მოთხოვნების შეფასების და საქართველოს კანონმდებლობასთან შესაბამისობის ანალიზი მათი პრაქტიკაში ეფექტურად განხორციელების მიზნით;</w:t>
            </w:r>
          </w:p>
          <w:p w14:paraId="22728C5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F7F67F6" w14:textId="13CB25DE"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C5657" w:rsidRPr="0018103E">
              <w:rPr>
                <w:rFonts w:ascii="Sylfaen" w:hAnsi="Sylfaen" w:cstheme="minorHAnsi"/>
                <w:sz w:val="22"/>
                <w:lang w:val="ka-GE"/>
              </w:rPr>
              <w:t>;</w:t>
            </w:r>
          </w:p>
          <w:p w14:paraId="75C4073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C564B7B" w14:textId="7DF82DDD" w:rsidR="00096462" w:rsidRPr="0018103E" w:rsidRDefault="00096462" w:rsidP="0018103E">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B37060" w:rsidRPr="0018103E">
              <w:rPr>
                <w:rFonts w:ascii="Sylfaen" w:hAnsi="Sylfaen" w:cstheme="minorHAnsi"/>
                <w:lang w:val="ka-GE"/>
              </w:rPr>
              <w:t>საქართველოს</w:t>
            </w:r>
            <w:r w:rsidR="00B37060">
              <w:rPr>
                <w:rFonts w:ascii="Sylfaen" w:hAnsi="Sylfaen" w:cstheme="minorHAnsi"/>
                <w:lang w:val="ka-GE"/>
              </w:rPr>
              <w:t xml:space="preserve"> ოკუპირებული ტერიტორიებიდან დევნილთა,</w:t>
            </w:r>
            <w:r w:rsidR="00B37060" w:rsidRPr="0018103E">
              <w:rPr>
                <w:rFonts w:ascii="Sylfaen" w:hAnsi="Sylfaen" w:cstheme="minorHAnsi"/>
                <w:lang w:val="ka-GE"/>
              </w:rPr>
              <w:t xml:space="preserve"> შრომის, ჯანმრთელობისა და სოციალური დაცვის სამინისტრო</w:t>
            </w:r>
            <w:r w:rsidR="00B37060">
              <w:rPr>
                <w:rFonts w:ascii="Sylfaen" w:hAnsi="Sylfaen" w:cstheme="minorHAnsi"/>
                <w:lang w:val="ka-GE"/>
              </w:rPr>
              <w:t>;</w:t>
            </w:r>
          </w:p>
          <w:p w14:paraId="4691411A" w14:textId="0843A31C" w:rsidR="00096462" w:rsidRPr="0018103E" w:rsidRDefault="00096462" w:rsidP="00B37060">
            <w:pPr>
              <w:pStyle w:val="ListParagraph"/>
              <w:tabs>
                <w:tab w:val="left" w:pos="8220"/>
              </w:tabs>
              <w:ind w:left="30" w:right="50"/>
              <w:jc w:val="both"/>
              <w:rPr>
                <w:rFonts w:cstheme="minorHAnsi"/>
                <w:b/>
                <w:lang w:val="ka-GE"/>
              </w:rPr>
            </w:pPr>
            <w:r w:rsidRPr="0018103E">
              <w:rPr>
                <w:rFonts w:cstheme="minorHAnsi"/>
                <w:b/>
                <w:lang w:val="ka-GE"/>
              </w:rPr>
              <w:t xml:space="preserve">პარტნიორი უწყება: </w:t>
            </w:r>
            <w:r w:rsidRPr="0018103E">
              <w:rPr>
                <w:rFonts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cstheme="minorHAnsi"/>
                <w:lang w:val="ka-GE"/>
              </w:rPr>
              <w:t>.</w:t>
            </w:r>
          </w:p>
        </w:tc>
      </w:tr>
    </w:tbl>
    <w:p w14:paraId="7CF6FA25" w14:textId="77777777" w:rsidR="00106CCE" w:rsidRPr="0018103E" w:rsidRDefault="00106CCE" w:rsidP="0018103E">
      <w:pPr>
        <w:spacing w:after="0" w:line="276" w:lineRule="auto"/>
        <w:ind w:left="-142" w:right="50"/>
        <w:rPr>
          <w:rFonts w:ascii="Sylfaen" w:eastAsia="Times New Roman" w:hAnsi="Sylfaen" w:cstheme="minorHAnsi"/>
          <w:color w:val="000000"/>
          <w:lang w:val="ka-GE"/>
        </w:rPr>
      </w:pPr>
    </w:p>
    <w:p w14:paraId="48198321" w14:textId="33DED7B4" w:rsidR="00697AA9" w:rsidRPr="0018103E" w:rsidRDefault="003F4390" w:rsidP="0018103E">
      <w:pPr>
        <w:spacing w:after="0" w:line="276" w:lineRule="auto"/>
        <w:ind w:left="-142" w:right="50"/>
        <w:rPr>
          <w:rFonts w:ascii="Sylfaen" w:eastAsia="Times New Roman" w:hAnsi="Sylfaen" w:cstheme="minorHAnsi"/>
          <w:color w:val="000000"/>
          <w:lang w:val="ka-GE"/>
        </w:rPr>
      </w:pPr>
      <w:r w:rsidRPr="0018103E">
        <w:rPr>
          <w:rFonts w:ascii="Sylfaen" w:eastAsia="Times New Roman" w:hAnsi="Sylfaen" w:cstheme="minorHAnsi"/>
          <w:color w:val="000000"/>
          <w:lang w:val="ka-GE"/>
        </w:rPr>
        <w:t>მიმდინარეობს შრომის საერთაშორისო ორგანიზაციის რატიფიცირებული კონვენციების მოთხოვნების შეფასების ანალიზი.</w:t>
      </w:r>
    </w:p>
    <w:p w14:paraId="0705DAC1" w14:textId="77777777" w:rsidR="005764D4" w:rsidRPr="0018103E" w:rsidRDefault="005764D4" w:rsidP="0018103E">
      <w:pPr>
        <w:spacing w:after="0"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317B53FC" w14:textId="77777777" w:rsidTr="00493673">
        <w:trPr>
          <w:trHeight w:val="3263"/>
        </w:trPr>
        <w:tc>
          <w:tcPr>
            <w:tcW w:w="9781" w:type="dxa"/>
            <w:shd w:val="clear" w:color="auto" w:fill="BDD6EE" w:themeFill="accent1" w:themeFillTint="66"/>
          </w:tcPr>
          <w:p w14:paraId="43FC476B" w14:textId="7777777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9.1.3.2. </w:t>
            </w:r>
            <w:r w:rsidRPr="0018103E">
              <w:rPr>
                <w:rFonts w:ascii="Sylfaen" w:hAnsi="Sylfaen" w:cstheme="minorHAnsi"/>
                <w:iCs/>
                <w:sz w:val="22"/>
                <w:lang w:val="ka-GE"/>
              </w:rPr>
              <w:t>შრომის საერთაშორისო ორგანიზაციის არარატიფიცირებული N81, N129, N155, N176, N183, N102, N156 კონვენციების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განხილვა;</w:t>
            </w:r>
          </w:p>
          <w:p w14:paraId="404CA7F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7D39ABF" w14:textId="2EA5362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C5657" w:rsidRPr="0018103E">
              <w:rPr>
                <w:rFonts w:ascii="Sylfaen" w:hAnsi="Sylfaen" w:cstheme="minorHAnsi"/>
                <w:sz w:val="22"/>
                <w:lang w:val="ka-GE"/>
              </w:rPr>
              <w:t>;</w:t>
            </w:r>
          </w:p>
          <w:p w14:paraId="6BE47530"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670B08B" w14:textId="017D99F5" w:rsidR="00096462" w:rsidRPr="0018103E" w:rsidRDefault="00096462" w:rsidP="0018103E">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1E058B" w:rsidRPr="0018103E">
              <w:rPr>
                <w:rFonts w:ascii="Sylfaen" w:hAnsi="Sylfaen" w:cstheme="minorHAnsi"/>
                <w:lang w:val="ka-GE"/>
              </w:rPr>
              <w:t>საქართველოს</w:t>
            </w:r>
            <w:r w:rsidR="001E058B">
              <w:rPr>
                <w:rFonts w:ascii="Sylfaen" w:hAnsi="Sylfaen" w:cstheme="minorHAnsi"/>
                <w:lang w:val="ka-GE"/>
              </w:rPr>
              <w:t xml:space="preserve"> ოკუპირებული ტერიტორიებიდან დევნილთა,</w:t>
            </w:r>
            <w:r w:rsidR="001E058B" w:rsidRPr="0018103E">
              <w:rPr>
                <w:rFonts w:ascii="Sylfaen" w:hAnsi="Sylfaen" w:cstheme="minorHAnsi"/>
                <w:lang w:val="ka-GE"/>
              </w:rPr>
              <w:t xml:space="preserve"> შრომის, ჯანმრთელობისა და სოციალური დაცვის სამინისტრო</w:t>
            </w:r>
            <w:r w:rsidR="001E058B">
              <w:rPr>
                <w:rFonts w:ascii="Sylfaen" w:hAnsi="Sylfaen" w:cstheme="minorHAnsi"/>
                <w:lang w:val="ka-GE"/>
              </w:rPr>
              <w:t>;</w:t>
            </w:r>
          </w:p>
          <w:p w14:paraId="10553FC0" w14:textId="217C1F50" w:rsidR="00096462" w:rsidRPr="0018103E" w:rsidRDefault="00096462" w:rsidP="004C6C5C">
            <w:pPr>
              <w:pStyle w:val="ListParagraph"/>
              <w:tabs>
                <w:tab w:val="left" w:pos="8220"/>
              </w:tabs>
              <w:ind w:left="30" w:right="50"/>
              <w:jc w:val="both"/>
              <w:rPr>
                <w:rFonts w:cstheme="minorHAnsi"/>
                <w:b/>
                <w:lang w:val="ka-GE"/>
              </w:rPr>
            </w:pPr>
            <w:r w:rsidRPr="0018103E">
              <w:rPr>
                <w:rFonts w:cstheme="minorHAnsi"/>
                <w:b/>
                <w:lang w:val="ka-GE"/>
              </w:rPr>
              <w:t xml:space="preserve">პარტნიორი უწყება: </w:t>
            </w:r>
            <w:r w:rsidRPr="0018103E">
              <w:rPr>
                <w:rFonts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cstheme="minorHAnsi"/>
                <w:lang w:val="ka-GE"/>
              </w:rPr>
              <w:t>.</w:t>
            </w:r>
          </w:p>
        </w:tc>
      </w:tr>
    </w:tbl>
    <w:p w14:paraId="686A2DE6" w14:textId="77777777" w:rsidR="00106CCE" w:rsidRPr="0018103E" w:rsidRDefault="00106CCE" w:rsidP="0018103E">
      <w:pPr>
        <w:pStyle w:val="ListParagraph"/>
        <w:tabs>
          <w:tab w:val="left" w:pos="8220"/>
        </w:tabs>
        <w:ind w:left="-142" w:right="50"/>
        <w:jc w:val="both"/>
        <w:rPr>
          <w:rFonts w:cstheme="minorHAnsi"/>
          <w:lang w:val="ka-GE"/>
        </w:rPr>
      </w:pPr>
    </w:p>
    <w:p w14:paraId="43C94E2A" w14:textId="7923AB29" w:rsidR="00697AA9" w:rsidRPr="0018103E" w:rsidRDefault="003F4390" w:rsidP="0018103E">
      <w:pPr>
        <w:pStyle w:val="ListParagraph"/>
        <w:tabs>
          <w:tab w:val="left" w:pos="8220"/>
        </w:tabs>
        <w:ind w:left="-142" w:right="50"/>
        <w:jc w:val="both"/>
        <w:rPr>
          <w:rFonts w:cstheme="minorHAnsi"/>
          <w:lang w:val="ka-GE"/>
        </w:rPr>
      </w:pPr>
      <w:r w:rsidRPr="0018103E">
        <w:rPr>
          <w:rFonts w:cstheme="minorHAnsi"/>
          <w:lang w:val="ka-GE"/>
        </w:rPr>
        <w:lastRenderedPageBreak/>
        <w:t xml:space="preserve">სოციალური პარტნიორობის სამმხრივი კომისიის ფარგლებში შექმნილი სამუშაო ჯგუფი განიხილავს კონვენციების მიზანშეწონილობის საკითხს.  </w:t>
      </w:r>
    </w:p>
    <w:p w14:paraId="7F7FA1DB" w14:textId="7087BBF3" w:rsidR="00697AA9" w:rsidRPr="0018103E" w:rsidRDefault="00697AA9" w:rsidP="0018103E">
      <w:pPr>
        <w:pStyle w:val="ListParagraph"/>
        <w:tabs>
          <w:tab w:val="left" w:pos="8220"/>
        </w:tabs>
        <w:ind w:left="-142" w:right="50"/>
        <w:rPr>
          <w:rFonts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34104CA" w14:textId="77777777" w:rsidTr="00493673">
        <w:trPr>
          <w:trHeight w:val="2683"/>
        </w:trPr>
        <w:tc>
          <w:tcPr>
            <w:tcW w:w="9781" w:type="dxa"/>
            <w:shd w:val="clear" w:color="auto" w:fill="BDD6EE" w:themeFill="accent1" w:themeFillTint="66"/>
          </w:tcPr>
          <w:p w14:paraId="55B88668" w14:textId="7777777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9.1.3.3. </w:t>
            </w:r>
            <w:r w:rsidRPr="0018103E">
              <w:rPr>
                <w:rFonts w:ascii="Sylfaen" w:hAnsi="Sylfaen" w:cstheme="minorHAnsi"/>
                <w:iCs/>
                <w:sz w:val="22"/>
                <w:lang w:val="ka-GE"/>
              </w:rPr>
              <w:t>ევროპის საბჭოსათვის, ქარტიის მოთხოვნების შეფასების და საქართველოს კანონმდებლობასთან შესაბამისობის ანალიზი;</w:t>
            </w:r>
          </w:p>
          <w:p w14:paraId="23092D9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22672E3" w14:textId="5AB24EA5"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r w:rsidR="00AC5657" w:rsidRPr="0018103E">
              <w:rPr>
                <w:rFonts w:ascii="Sylfaen" w:hAnsi="Sylfaen" w:cstheme="minorHAnsi"/>
                <w:sz w:val="22"/>
                <w:lang w:val="ka-GE"/>
              </w:rPr>
              <w:t>;</w:t>
            </w:r>
          </w:p>
          <w:p w14:paraId="08124C6E"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10AC2E5" w14:textId="5C7B1936" w:rsidR="00096462" w:rsidRPr="0018103E" w:rsidRDefault="00096462" w:rsidP="0018103E">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1E058B" w:rsidRPr="0018103E">
              <w:rPr>
                <w:rFonts w:ascii="Sylfaen" w:hAnsi="Sylfaen" w:cstheme="minorHAnsi"/>
                <w:lang w:val="ka-GE"/>
              </w:rPr>
              <w:t>საქართველოს</w:t>
            </w:r>
            <w:r w:rsidR="001E058B">
              <w:rPr>
                <w:rFonts w:ascii="Sylfaen" w:hAnsi="Sylfaen" w:cstheme="minorHAnsi"/>
                <w:lang w:val="ka-GE"/>
              </w:rPr>
              <w:t xml:space="preserve"> ოკუპირებული ტერიტორიებიდან დევნილთა,</w:t>
            </w:r>
            <w:r w:rsidR="001E058B" w:rsidRPr="0018103E">
              <w:rPr>
                <w:rFonts w:ascii="Sylfaen" w:hAnsi="Sylfaen" w:cstheme="minorHAnsi"/>
                <w:lang w:val="ka-GE"/>
              </w:rPr>
              <w:t xml:space="preserve"> შრომის, ჯანმრთელობისა და სოციალური დაცვის სამინისტრო</w:t>
            </w:r>
            <w:r w:rsidR="001E058B">
              <w:rPr>
                <w:rFonts w:ascii="Sylfaen" w:hAnsi="Sylfaen" w:cstheme="minorHAnsi"/>
                <w:lang w:val="ka-GE"/>
              </w:rPr>
              <w:t>;</w:t>
            </w:r>
          </w:p>
          <w:p w14:paraId="5B4F10B6" w14:textId="2F9018C4"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ascii="Sylfaen" w:hAnsi="Sylfaen" w:cstheme="minorHAnsi"/>
                <w:sz w:val="22"/>
                <w:lang w:val="ka-GE"/>
              </w:rPr>
              <w:t>.</w:t>
            </w:r>
          </w:p>
        </w:tc>
      </w:tr>
    </w:tbl>
    <w:p w14:paraId="00DD5F70" w14:textId="50A56271" w:rsidR="00965AB4" w:rsidRPr="0018103E" w:rsidRDefault="00965AB4" w:rsidP="0018103E">
      <w:pPr>
        <w:pStyle w:val="ListParagraph"/>
        <w:tabs>
          <w:tab w:val="left" w:pos="8220"/>
        </w:tabs>
        <w:ind w:left="-142" w:right="50"/>
        <w:rPr>
          <w:rFonts w:cstheme="minorHAnsi"/>
          <w:b/>
          <w:lang w:val="ka-GE"/>
        </w:rPr>
      </w:pPr>
    </w:p>
    <w:p w14:paraId="73BE5D7E" w14:textId="18E41F1C" w:rsidR="00965AB4" w:rsidRPr="0018103E" w:rsidRDefault="00965AB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ევროპის სოციალური ქარტიის მოთხოვნების საქართველოს კანონმდებლობასთან შესაბამისობის ანალიზი, ისევე როგორც არარატიფიცირებული მუხლების/პუნქტების რატიფიცირების მიზანშეწონილობის განხილვა დაგეგმილია 2020 წელს.</w:t>
      </w:r>
    </w:p>
    <w:p w14:paraId="028A425A" w14:textId="77777777" w:rsidR="005764D4" w:rsidRPr="0018103E" w:rsidRDefault="005764D4" w:rsidP="0018103E">
      <w:pPr>
        <w:spacing w:after="0" w:line="276" w:lineRule="auto"/>
        <w:ind w:left="-142" w:right="50"/>
        <w:jc w:val="both"/>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25735F1C" w14:textId="77777777" w:rsidTr="001E058B">
        <w:trPr>
          <w:trHeight w:val="698"/>
        </w:trPr>
        <w:tc>
          <w:tcPr>
            <w:tcW w:w="9781" w:type="dxa"/>
            <w:shd w:val="clear" w:color="auto" w:fill="BDD6EE" w:themeFill="accent1" w:themeFillTint="66"/>
          </w:tcPr>
          <w:p w14:paraId="3C60C538" w14:textId="0A7FB379"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9.1.3.4. </w:t>
            </w:r>
            <w:r w:rsidRPr="0018103E">
              <w:rPr>
                <w:rFonts w:ascii="Sylfaen" w:hAnsi="Sylfaen" w:cstheme="minorHAnsi"/>
                <w:iCs/>
                <w:sz w:val="22"/>
                <w:lang w:val="ka-GE"/>
              </w:rPr>
              <w:t>ევროპის სოციალური ქარტიის არარატიფიცირებული მუხლების/პუნქტების რატიფიცირების მიზანშეწონილობის განხილვა;</w:t>
            </w:r>
          </w:p>
          <w:p w14:paraId="677AC0B8"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B4048B4" w14:textId="3E7691C3"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r w:rsidR="00AC5657" w:rsidRPr="0018103E">
              <w:rPr>
                <w:rFonts w:ascii="Sylfaen" w:hAnsi="Sylfaen" w:cstheme="minorHAnsi"/>
                <w:sz w:val="22"/>
                <w:lang w:val="ka-GE"/>
              </w:rPr>
              <w:t>;</w:t>
            </w:r>
          </w:p>
          <w:p w14:paraId="1C3216E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8A48862" w14:textId="35252AF3"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1E058B" w:rsidRPr="0018103E">
              <w:rPr>
                <w:rFonts w:ascii="Sylfaen" w:hAnsi="Sylfaen" w:cstheme="minorHAnsi"/>
                <w:lang w:val="ka-GE"/>
              </w:rPr>
              <w:t>საქართველოს</w:t>
            </w:r>
            <w:r w:rsidR="001E058B">
              <w:rPr>
                <w:rFonts w:ascii="Sylfaen" w:hAnsi="Sylfaen" w:cstheme="minorHAnsi"/>
                <w:lang w:val="ka-GE"/>
              </w:rPr>
              <w:t xml:space="preserve"> ოკუპირებული ტერიტორიებიდან დევნილთა,</w:t>
            </w:r>
            <w:r w:rsidR="001E058B" w:rsidRPr="0018103E">
              <w:rPr>
                <w:rFonts w:ascii="Sylfaen" w:hAnsi="Sylfaen" w:cstheme="minorHAnsi"/>
                <w:lang w:val="ka-GE"/>
              </w:rPr>
              <w:t xml:space="preserve"> შრომის, ჯანმრთელობისა და სოციალური დაცვის სამინისტრო</w:t>
            </w:r>
            <w:r w:rsidR="001E058B">
              <w:rPr>
                <w:rFonts w:ascii="Sylfaen" w:hAnsi="Sylfaen" w:cstheme="minorHAnsi"/>
                <w:lang w:val="ka-GE"/>
              </w:rPr>
              <w:t>;</w:t>
            </w:r>
          </w:p>
          <w:p w14:paraId="4BC6D201" w14:textId="042CCE76" w:rsidR="00096462" w:rsidRPr="0018103E" w:rsidRDefault="00096462" w:rsidP="004C6C5C">
            <w:pPr>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ascii="Sylfaen" w:hAnsi="Sylfaen" w:cstheme="minorHAnsi"/>
                <w:lang w:val="ka-GE"/>
              </w:rPr>
              <w:t>.</w:t>
            </w:r>
          </w:p>
        </w:tc>
      </w:tr>
    </w:tbl>
    <w:p w14:paraId="6F032F0D" w14:textId="77777777" w:rsidR="00106CCE" w:rsidRPr="0018103E" w:rsidRDefault="00106CCE" w:rsidP="0018103E">
      <w:pPr>
        <w:spacing w:after="0" w:line="276" w:lineRule="auto"/>
        <w:ind w:left="-142" w:right="50"/>
        <w:jc w:val="both"/>
        <w:rPr>
          <w:rFonts w:ascii="Sylfaen" w:eastAsia="Times New Roman" w:hAnsi="Sylfaen" w:cstheme="minorHAnsi"/>
          <w:color w:val="000000"/>
          <w:lang w:val="ka-GE"/>
        </w:rPr>
      </w:pPr>
    </w:p>
    <w:p w14:paraId="1287657F" w14:textId="4CBE2ACE" w:rsidR="00965AB4" w:rsidRPr="0018103E" w:rsidRDefault="00965AB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ევროპის სოციალური ქარტიის მოთხოვნების საქართველოს კანონმდებლობასთან შესაბამისობის ანალიზი, ისევე როგორც არარატიფიცირებული მუხლების/პუნქტების რატიფიცირების მიზანშეწონილობის განხილვა დაგეგმილია 2020 წელს.</w:t>
      </w:r>
    </w:p>
    <w:p w14:paraId="16E3246E" w14:textId="3FC3CD4B" w:rsidR="00965AB4" w:rsidRPr="0018103E" w:rsidRDefault="00965AB4" w:rsidP="0018103E">
      <w:pPr>
        <w:pStyle w:val="ListParagraph"/>
        <w:tabs>
          <w:tab w:val="left" w:pos="8220"/>
        </w:tabs>
        <w:ind w:left="-142" w:right="50"/>
        <w:rPr>
          <w:rFonts w:cstheme="minorHAnsi"/>
          <w:b/>
          <w:lang w:val="ka-GE"/>
        </w:rPr>
      </w:pPr>
      <w:r w:rsidRPr="0018103E">
        <w:rPr>
          <w:rFonts w:cstheme="minorHAnsi"/>
          <w:b/>
          <w:lang w:val="ka-GE"/>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21837" w:rsidRPr="009467CA" w14:paraId="26F733AD" w14:textId="77777777" w:rsidTr="00AF66F7">
        <w:trPr>
          <w:trHeight w:val="5659"/>
        </w:trPr>
        <w:tc>
          <w:tcPr>
            <w:tcW w:w="9781" w:type="dxa"/>
            <w:shd w:val="clear" w:color="auto" w:fill="BDD6EE" w:themeFill="accent1" w:themeFillTint="66"/>
          </w:tcPr>
          <w:p w14:paraId="6E0E6C77" w14:textId="77777777" w:rsidR="00521837" w:rsidRPr="009467CA" w:rsidRDefault="00521837" w:rsidP="00AF66F7">
            <w:pPr>
              <w:pStyle w:val="NoSpacing"/>
              <w:spacing w:line="276" w:lineRule="auto"/>
              <w:ind w:left="30" w:right="50"/>
              <w:rPr>
                <w:rFonts w:ascii="Sylfaen" w:hAnsi="Sylfaen" w:cstheme="minorHAnsi"/>
                <w:b/>
                <w:sz w:val="22"/>
                <w:lang w:val="ka-GE"/>
              </w:rPr>
            </w:pPr>
            <w:r w:rsidRPr="009467CA">
              <w:rPr>
                <w:rFonts w:ascii="Sylfaen" w:hAnsi="Sylfaen" w:cstheme="minorHAnsi"/>
                <w:b/>
                <w:sz w:val="22"/>
                <w:lang w:val="ka-GE"/>
              </w:rPr>
              <w:lastRenderedPageBreak/>
              <w:t xml:space="preserve">ამოცანა: 9.1.4. </w:t>
            </w:r>
            <w:r w:rsidRPr="009467CA">
              <w:rPr>
                <w:rFonts w:ascii="Sylfaen" w:hAnsi="Sylfaen" w:cstheme="minorHAnsi"/>
                <w:sz w:val="22"/>
                <w:lang w:val="ka-GE"/>
              </w:rPr>
              <w:t>შრომითი უფლებების დაცვის უზრუნველყოფის მიზნით შრომითი მედიაციის წარმოების  პროცესის სრულყოფა;</w:t>
            </w:r>
          </w:p>
          <w:p w14:paraId="3A64084B"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2A9EF0DA" w14:textId="77777777" w:rsidR="00521837" w:rsidRPr="009467CA" w:rsidRDefault="00521837" w:rsidP="00AF66F7">
            <w:pPr>
              <w:pStyle w:val="NoSpacing"/>
              <w:spacing w:line="276" w:lineRule="auto"/>
              <w:ind w:left="30" w:right="50"/>
              <w:rPr>
                <w:rFonts w:ascii="Sylfaen" w:hAnsi="Sylfaen" w:cstheme="minorHAnsi"/>
                <w:sz w:val="22"/>
                <w:lang w:val="ka-GE"/>
              </w:rPr>
            </w:pPr>
            <w:r w:rsidRPr="009467CA">
              <w:rPr>
                <w:rFonts w:ascii="Sylfaen" w:hAnsi="Sylfaen" w:cstheme="minorHAnsi"/>
                <w:b/>
                <w:sz w:val="22"/>
                <w:lang w:val="ka-GE"/>
              </w:rPr>
              <w:t xml:space="preserve">ამოცანის ინდიკატორი:  </w:t>
            </w:r>
            <w:r w:rsidRPr="009467CA">
              <w:rPr>
                <w:rFonts w:ascii="Sylfaen" w:hAnsi="Sylfaen" w:cstheme="minorHAnsi"/>
                <w:sz w:val="22"/>
                <w:lang w:val="ka-GE"/>
              </w:rPr>
              <w:t>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მედიატორთა ტრენინგების რაოდენობა; მედიაციის შედეგად მიღებული შეთანხმებების აღსრულების მზარდი მაჩვენებელი; მომზადებული კოლექტიური შრომითი დავების განვითარების ხედვის დოკუმენტი; კოლექტიური შრომითი დავების მედიაციის მექანიზმის განვითარების ხედვით განსაზღვრულ საკითხებზე მომზადებული წინადადებები და ინიცირებული ცვლილებები;</w:t>
            </w:r>
          </w:p>
          <w:p w14:paraId="2E8A993D"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16257BED" w14:textId="77777777" w:rsidR="00521837" w:rsidRPr="009467CA" w:rsidRDefault="00521837" w:rsidP="00AF66F7">
            <w:pPr>
              <w:pStyle w:val="NoSpacing"/>
              <w:spacing w:line="276" w:lineRule="auto"/>
              <w:ind w:left="30" w:right="50"/>
              <w:rPr>
                <w:rFonts w:ascii="Sylfaen" w:hAnsi="Sylfaen" w:cstheme="minorHAnsi"/>
                <w:iCs/>
                <w:sz w:val="22"/>
                <w:lang w:val="ka-GE"/>
              </w:rPr>
            </w:pPr>
            <w:r w:rsidRPr="009467CA">
              <w:rPr>
                <w:rFonts w:ascii="Sylfaen" w:hAnsi="Sylfaen" w:cstheme="minorHAnsi"/>
                <w:b/>
                <w:iCs/>
                <w:sz w:val="22"/>
                <w:lang w:val="ka-GE"/>
              </w:rPr>
              <w:t xml:space="preserve">საქმიანობა  9.1.4.1. </w:t>
            </w:r>
            <w:r w:rsidRPr="009467CA">
              <w:rPr>
                <w:rFonts w:ascii="Sylfaen" w:hAnsi="Sylfaen" w:cstheme="minorHAnsi"/>
                <w:iCs/>
                <w:sz w:val="22"/>
                <w:lang w:val="ka-GE"/>
              </w:rPr>
              <w:t>კოლექტიური შრომითი დავების მედიაციის მექანიზმის განვითარების ხედვით  განსაზღვრული საკითხების განხილვა და შესაბამისი ცვლილებების განხორციელება;</w:t>
            </w:r>
          </w:p>
          <w:p w14:paraId="370FE081"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7724918C" w14:textId="77777777" w:rsidR="00521837" w:rsidRPr="009467CA" w:rsidRDefault="00521837" w:rsidP="00AF66F7">
            <w:pPr>
              <w:pStyle w:val="NoSpacing"/>
              <w:spacing w:line="276" w:lineRule="auto"/>
              <w:ind w:left="30" w:right="50"/>
              <w:rPr>
                <w:rFonts w:ascii="Sylfaen" w:hAnsi="Sylfaen" w:cstheme="minorHAnsi"/>
                <w:sz w:val="22"/>
                <w:lang w:val="ka-GE"/>
              </w:rPr>
            </w:pPr>
            <w:r w:rsidRPr="009467CA">
              <w:rPr>
                <w:rFonts w:ascii="Sylfaen" w:hAnsi="Sylfaen" w:cstheme="minorHAnsi"/>
                <w:b/>
                <w:sz w:val="22"/>
                <w:lang w:val="ka-GE"/>
              </w:rPr>
              <w:t xml:space="preserve">შესრულების სტატუსი: </w:t>
            </w:r>
            <w:r w:rsidRPr="009467CA">
              <w:rPr>
                <w:rFonts w:ascii="Sylfaen" w:hAnsi="Sylfaen" w:cstheme="minorHAnsi"/>
                <w:sz w:val="22"/>
                <w:lang w:val="ka-GE"/>
              </w:rPr>
              <w:t>მიმდინარე - ნაწილობრივ შესრულდა;</w:t>
            </w:r>
          </w:p>
          <w:p w14:paraId="50F09C26"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39A3340C" w14:textId="77777777" w:rsidR="00521837" w:rsidRPr="009467CA" w:rsidRDefault="00521837" w:rsidP="00AF66F7">
            <w:pPr>
              <w:tabs>
                <w:tab w:val="left" w:pos="8220"/>
              </w:tabs>
              <w:spacing w:line="276" w:lineRule="auto"/>
              <w:ind w:left="30" w:right="50"/>
              <w:jc w:val="both"/>
              <w:rPr>
                <w:rFonts w:ascii="Sylfaen" w:hAnsi="Sylfaen" w:cstheme="minorHAnsi"/>
                <w:lang w:val="ka-GE"/>
              </w:rPr>
            </w:pPr>
            <w:r w:rsidRPr="009467CA">
              <w:rPr>
                <w:rFonts w:ascii="Sylfaen" w:hAnsi="Sylfaen" w:cstheme="minorHAnsi"/>
                <w:b/>
                <w:lang w:val="ka-GE"/>
              </w:rPr>
              <w:t xml:space="preserve">პასუხისმგებელი უწყება: </w:t>
            </w:r>
            <w:r w:rsidRPr="009467CA">
              <w:rPr>
                <w:rFonts w:ascii="Sylfaen" w:hAnsi="Sylfaen" w:cstheme="minorHAnsi"/>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5108CD2" w14:textId="77777777" w:rsidR="00521837" w:rsidRPr="009467CA" w:rsidRDefault="00521837" w:rsidP="00AF66F7">
            <w:pPr>
              <w:pStyle w:val="NoSpacing"/>
              <w:spacing w:line="276" w:lineRule="auto"/>
              <w:ind w:left="30" w:right="50"/>
              <w:rPr>
                <w:rFonts w:ascii="Sylfaen" w:hAnsi="Sylfaen" w:cstheme="minorHAnsi"/>
                <w:b/>
                <w:sz w:val="22"/>
                <w:lang w:val="ka-GE"/>
              </w:rPr>
            </w:pPr>
            <w:r w:rsidRPr="009467CA">
              <w:rPr>
                <w:rFonts w:ascii="Sylfaen" w:hAnsi="Sylfaen" w:cstheme="minorHAnsi"/>
                <w:b/>
                <w:sz w:val="22"/>
                <w:lang w:val="ka-GE"/>
              </w:rPr>
              <w:t xml:space="preserve">პარტნიორი უწყება: </w:t>
            </w:r>
            <w:r w:rsidRPr="009467CA">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p>
        </w:tc>
      </w:tr>
    </w:tbl>
    <w:p w14:paraId="74863016" w14:textId="77777777" w:rsidR="00521837" w:rsidRPr="009467CA" w:rsidRDefault="00521837" w:rsidP="00521837">
      <w:pPr>
        <w:tabs>
          <w:tab w:val="left" w:pos="8220"/>
        </w:tabs>
        <w:spacing w:line="276" w:lineRule="auto"/>
        <w:ind w:left="-142" w:right="50"/>
        <w:jc w:val="both"/>
        <w:rPr>
          <w:rFonts w:ascii="Sylfaen" w:eastAsiaTheme="majorEastAsia" w:hAnsi="Sylfaen" w:cstheme="minorHAnsi"/>
          <w:lang w:val="ka-GE" w:eastAsia="zh-CN"/>
        </w:rPr>
      </w:pPr>
    </w:p>
    <w:p w14:paraId="5AEFBDB1" w14:textId="1C748BCA" w:rsidR="00521837" w:rsidRPr="009467CA" w:rsidRDefault="00521837" w:rsidP="00521837">
      <w:pPr>
        <w:tabs>
          <w:tab w:val="left" w:pos="8220"/>
        </w:tabs>
        <w:spacing w:line="276" w:lineRule="auto"/>
        <w:ind w:left="-142" w:right="50"/>
        <w:jc w:val="both"/>
        <w:rPr>
          <w:rFonts w:ascii="Sylfaen" w:eastAsiaTheme="majorEastAsia" w:hAnsi="Sylfaen" w:cstheme="minorHAnsi"/>
          <w:lang w:val="ka-GE" w:eastAsia="zh-CN"/>
        </w:rPr>
      </w:pPr>
      <w:r w:rsidRPr="009467CA">
        <w:rPr>
          <w:rFonts w:ascii="Sylfaen" w:eastAsiaTheme="majorEastAsia" w:hAnsi="Sylfaen" w:cstheme="minorHAnsi"/>
          <w:lang w:val="ka-GE" w:eastAsia="zh-CN"/>
        </w:rPr>
        <w:t>საანგარიშო პერიოდში ადგილი ჰქონდა 10 მომართვას შრომითი მედიატორის დანიშვნის შესახებ. 9 მათგანზე მიმდინარეობდა მედიაციის პროცესი. 6  მათგანი დასრულდა შეთანხმების გარეშე,  2 დავა დასრულდა შეთანხმებით, ხოლო ერთი დავა ამჟამად მიმდინარეობს.  2019 წლის აპრილში</w:t>
      </w:r>
      <w:r w:rsidR="005E7412">
        <w:rPr>
          <w:rFonts w:ascii="Sylfaen" w:eastAsiaTheme="majorEastAsia" w:hAnsi="Sylfaen" w:cstheme="minorHAnsi"/>
          <w:lang w:val="ka-GE" w:eastAsia="zh-CN"/>
        </w:rPr>
        <w:t>,</w:t>
      </w:r>
      <w:r w:rsidRPr="009467CA">
        <w:rPr>
          <w:rFonts w:ascii="Sylfaen" w:eastAsiaTheme="majorEastAsia" w:hAnsi="Sylfaen" w:cstheme="minorHAnsi"/>
          <w:lang w:val="ka-GE" w:eastAsia="zh-CN"/>
        </w:rPr>
        <w:t xml:space="preserve"> შრომის საერთაშორისო ორგანიზაციის მიერ ჩატარდა პირველი სერტიფიცირებული (საერთაშორისო) ტრენინგი შრომითი მედიატორებისთვის საერთაშორისო სასწავლო ცენტრის- ITC/ILO- ტრენერების მონაწილეობით.  მიმდინარეობს მუშაობა განვითარების ხედვის ჩამოყალიბებაზე</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21837" w:rsidRPr="009467CA" w14:paraId="3DFC4E20" w14:textId="77777777" w:rsidTr="00AF66F7">
        <w:trPr>
          <w:trHeight w:val="3250"/>
        </w:trPr>
        <w:tc>
          <w:tcPr>
            <w:tcW w:w="9781" w:type="dxa"/>
            <w:shd w:val="clear" w:color="auto" w:fill="BDD6EE" w:themeFill="accent1" w:themeFillTint="66"/>
          </w:tcPr>
          <w:p w14:paraId="3A4D1953" w14:textId="77777777" w:rsidR="00521837" w:rsidRPr="009467CA" w:rsidRDefault="00521837" w:rsidP="00AF66F7">
            <w:pPr>
              <w:pStyle w:val="NoSpacing"/>
              <w:spacing w:line="276" w:lineRule="auto"/>
              <w:ind w:left="30" w:right="50"/>
              <w:rPr>
                <w:rFonts w:ascii="Sylfaen" w:hAnsi="Sylfaen" w:cstheme="minorHAnsi"/>
                <w:iCs/>
                <w:sz w:val="22"/>
                <w:lang w:val="ka-GE"/>
              </w:rPr>
            </w:pPr>
            <w:r w:rsidRPr="009467CA">
              <w:rPr>
                <w:rFonts w:ascii="Sylfaen" w:hAnsi="Sylfaen" w:cstheme="minorHAnsi"/>
                <w:b/>
                <w:iCs/>
                <w:sz w:val="22"/>
                <w:lang w:val="ka-GE"/>
              </w:rPr>
              <w:t xml:space="preserve">საქმიანობა  9.1.4.2. </w:t>
            </w:r>
            <w:r w:rsidRPr="009467CA">
              <w:rPr>
                <w:rFonts w:ascii="Sylfaen" w:hAnsi="Sylfaen" w:cstheme="minorHAnsi"/>
                <w:iCs/>
                <w:sz w:val="22"/>
                <w:lang w:val="ka-GE"/>
              </w:rPr>
              <w:t>კოლექტიური შრომითი დავების მედიაციის მექანიზმის განვითარების ხედვით  განსაზღვრული საკითხების განხილვა და შესაბამისი ცვლილებების განხორციელება;</w:t>
            </w:r>
          </w:p>
          <w:p w14:paraId="3AD15FD1"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0D55A687" w14:textId="77777777" w:rsidR="00521837" w:rsidRPr="009467CA" w:rsidRDefault="00521837" w:rsidP="00AF66F7">
            <w:pPr>
              <w:pStyle w:val="NoSpacing"/>
              <w:spacing w:line="276" w:lineRule="auto"/>
              <w:ind w:left="30" w:right="50"/>
              <w:rPr>
                <w:rFonts w:ascii="Sylfaen" w:hAnsi="Sylfaen" w:cstheme="minorHAnsi"/>
                <w:sz w:val="22"/>
                <w:lang w:val="ka-GE"/>
              </w:rPr>
            </w:pPr>
            <w:r w:rsidRPr="009467CA">
              <w:rPr>
                <w:rFonts w:ascii="Sylfaen" w:hAnsi="Sylfaen" w:cstheme="minorHAnsi"/>
                <w:b/>
                <w:sz w:val="22"/>
                <w:lang w:val="ka-GE"/>
              </w:rPr>
              <w:t xml:space="preserve">შესრულების სტატუსი: </w:t>
            </w:r>
            <w:r w:rsidRPr="009467CA">
              <w:rPr>
                <w:rFonts w:ascii="Sylfaen" w:hAnsi="Sylfaen" w:cstheme="minorHAnsi"/>
                <w:sz w:val="22"/>
                <w:lang w:val="ka-GE"/>
              </w:rPr>
              <w:t>მიმდინარე - ნაწილობრივ შესრულდა;</w:t>
            </w:r>
          </w:p>
          <w:p w14:paraId="29E2351A"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661BF8CA" w14:textId="77777777" w:rsidR="00521837" w:rsidRPr="009467CA" w:rsidRDefault="00521837" w:rsidP="00AF66F7">
            <w:pPr>
              <w:tabs>
                <w:tab w:val="left" w:pos="8220"/>
              </w:tabs>
              <w:spacing w:line="276" w:lineRule="auto"/>
              <w:ind w:left="30" w:right="50"/>
              <w:jc w:val="both"/>
              <w:rPr>
                <w:rFonts w:ascii="Sylfaen" w:hAnsi="Sylfaen" w:cstheme="minorHAnsi"/>
                <w:lang w:val="ka-GE"/>
              </w:rPr>
            </w:pPr>
            <w:r w:rsidRPr="009467CA">
              <w:rPr>
                <w:rFonts w:ascii="Sylfaen" w:hAnsi="Sylfaen" w:cstheme="minorHAnsi"/>
                <w:b/>
                <w:lang w:val="ka-GE"/>
              </w:rPr>
              <w:t xml:space="preserve">პასუხისმგებელი უწყება: </w:t>
            </w:r>
            <w:r w:rsidRPr="009467CA">
              <w:rPr>
                <w:rFonts w:ascii="Sylfaen" w:hAnsi="Sylfaen" w:cstheme="minorHAnsi"/>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A244F1F" w14:textId="77777777" w:rsidR="00521837" w:rsidRPr="009467CA" w:rsidRDefault="00521837" w:rsidP="00AF66F7">
            <w:pPr>
              <w:pStyle w:val="NoSpacing"/>
              <w:spacing w:line="276" w:lineRule="auto"/>
              <w:ind w:left="30" w:right="50"/>
              <w:rPr>
                <w:rFonts w:ascii="Sylfaen" w:hAnsi="Sylfaen" w:cstheme="minorHAnsi"/>
                <w:b/>
                <w:sz w:val="22"/>
                <w:lang w:val="ka-GE"/>
              </w:rPr>
            </w:pPr>
            <w:r w:rsidRPr="009467CA">
              <w:rPr>
                <w:rFonts w:ascii="Sylfaen" w:hAnsi="Sylfaen" w:cstheme="minorHAnsi"/>
                <w:b/>
                <w:sz w:val="22"/>
                <w:lang w:val="ka-GE"/>
              </w:rPr>
              <w:t xml:space="preserve">პარტნიორი უწყება: </w:t>
            </w:r>
            <w:r w:rsidRPr="009467CA">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p>
        </w:tc>
      </w:tr>
    </w:tbl>
    <w:p w14:paraId="134DF0C1" w14:textId="77777777" w:rsidR="00521837" w:rsidRPr="009467CA" w:rsidRDefault="00521837" w:rsidP="00521837">
      <w:pPr>
        <w:tabs>
          <w:tab w:val="left" w:pos="8220"/>
        </w:tabs>
        <w:spacing w:line="276" w:lineRule="auto"/>
        <w:ind w:left="-142" w:right="50"/>
        <w:jc w:val="both"/>
        <w:rPr>
          <w:rFonts w:ascii="Sylfaen" w:eastAsiaTheme="majorEastAsia" w:hAnsi="Sylfaen" w:cstheme="minorHAnsi"/>
          <w:lang w:val="ka-GE" w:eastAsia="zh-CN"/>
        </w:rPr>
      </w:pPr>
    </w:p>
    <w:p w14:paraId="3019C866" w14:textId="77777777" w:rsidR="00521837" w:rsidRPr="009467CA" w:rsidRDefault="00521837" w:rsidP="00521837">
      <w:pPr>
        <w:tabs>
          <w:tab w:val="left" w:pos="8220"/>
        </w:tabs>
        <w:spacing w:line="276" w:lineRule="auto"/>
        <w:ind w:left="-142" w:right="50"/>
        <w:jc w:val="both"/>
        <w:rPr>
          <w:rFonts w:ascii="Sylfaen" w:eastAsiaTheme="majorEastAsia" w:hAnsi="Sylfaen" w:cstheme="minorHAnsi"/>
          <w:lang w:val="ka-GE" w:eastAsia="zh-CN"/>
        </w:rPr>
      </w:pPr>
      <w:r w:rsidRPr="009467CA">
        <w:rPr>
          <w:rFonts w:ascii="Sylfaen" w:eastAsiaTheme="majorEastAsia" w:hAnsi="Sylfaen" w:cstheme="minorHAnsi"/>
          <w:lang w:val="ka-GE" w:eastAsia="zh-CN"/>
        </w:rPr>
        <w:lastRenderedPageBreak/>
        <w:t>მიმდინარეობს მუშაობა  განვითარების ხედვის ჩამოყალიბებაზე.</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21837" w:rsidRPr="009467CA" w14:paraId="17BCF52D" w14:textId="77777777" w:rsidTr="00AF66F7">
        <w:trPr>
          <w:trHeight w:val="3250"/>
        </w:trPr>
        <w:tc>
          <w:tcPr>
            <w:tcW w:w="9781" w:type="dxa"/>
            <w:shd w:val="clear" w:color="auto" w:fill="BDD6EE" w:themeFill="accent1" w:themeFillTint="66"/>
          </w:tcPr>
          <w:p w14:paraId="6829B1F1" w14:textId="77777777" w:rsidR="00521837" w:rsidRPr="008D0BB5" w:rsidRDefault="00521837" w:rsidP="00AF66F7">
            <w:pPr>
              <w:pStyle w:val="NoSpacing"/>
              <w:spacing w:line="276" w:lineRule="auto"/>
              <w:ind w:left="30" w:right="50"/>
              <w:rPr>
                <w:rFonts w:ascii="Sylfaen" w:hAnsi="Sylfaen" w:cstheme="minorHAnsi"/>
                <w:iCs/>
                <w:sz w:val="22"/>
              </w:rPr>
            </w:pPr>
            <w:r w:rsidRPr="009467CA">
              <w:rPr>
                <w:rFonts w:ascii="Sylfaen" w:hAnsi="Sylfaen" w:cstheme="minorHAnsi"/>
                <w:b/>
                <w:iCs/>
                <w:sz w:val="22"/>
                <w:lang w:val="ka-GE"/>
              </w:rPr>
              <w:t>საქმიანობა  9.1.4.</w:t>
            </w:r>
            <w:r>
              <w:rPr>
                <w:rFonts w:ascii="Sylfaen" w:hAnsi="Sylfaen" w:cstheme="minorHAnsi"/>
                <w:b/>
                <w:iCs/>
                <w:sz w:val="22"/>
              </w:rPr>
              <w:t>3</w:t>
            </w:r>
            <w:r w:rsidRPr="009467CA">
              <w:rPr>
                <w:rFonts w:ascii="Sylfaen" w:hAnsi="Sylfaen" w:cstheme="minorHAnsi"/>
                <w:b/>
                <w:iCs/>
                <w:sz w:val="22"/>
                <w:lang w:val="ka-GE"/>
              </w:rPr>
              <w:t xml:space="preserve">. </w:t>
            </w:r>
            <w:r w:rsidRPr="008D0BB5">
              <w:rPr>
                <w:rFonts w:ascii="Sylfaen" w:hAnsi="Sylfaen" w:cstheme="minorHAnsi"/>
                <w:iCs/>
                <w:sz w:val="22"/>
                <w:lang w:val="ka-GE"/>
              </w:rPr>
              <w:t>შრომითი დავების ეფექტურად მოგვარების მიზნით მართლმსაჯულებაზე დასაქმებულთა მისაწვდომ</w:t>
            </w:r>
            <w:r>
              <w:rPr>
                <w:rFonts w:ascii="Sylfaen" w:hAnsi="Sylfaen" w:cstheme="minorHAnsi"/>
                <w:iCs/>
                <w:sz w:val="22"/>
                <w:lang w:val="ka-GE"/>
              </w:rPr>
              <w:t>ობი</w:t>
            </w:r>
            <w:r w:rsidRPr="008D0BB5">
              <w:rPr>
                <w:rFonts w:ascii="Sylfaen" w:hAnsi="Sylfaen" w:cstheme="minorHAnsi"/>
                <w:iCs/>
                <w:sz w:val="22"/>
                <w:lang w:val="ka-GE"/>
              </w:rPr>
              <w:t>ს გაძლიერების წინადადებების განხილვა და რეფორმის ხედვის შემუშავება</w:t>
            </w:r>
            <w:r>
              <w:rPr>
                <w:rFonts w:ascii="Sylfaen" w:hAnsi="Sylfaen" w:cstheme="minorHAnsi"/>
                <w:iCs/>
                <w:sz w:val="22"/>
              </w:rPr>
              <w:t>;</w:t>
            </w:r>
          </w:p>
          <w:p w14:paraId="229C4FEE"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61B32E15" w14:textId="77777777" w:rsidR="00521837" w:rsidRPr="008D0BB5" w:rsidRDefault="00521837" w:rsidP="00AF66F7">
            <w:pPr>
              <w:pStyle w:val="NoSpacing"/>
              <w:spacing w:line="276" w:lineRule="auto"/>
              <w:ind w:left="30" w:right="50"/>
              <w:rPr>
                <w:rFonts w:ascii="Sylfaen" w:hAnsi="Sylfaen" w:cstheme="minorHAnsi"/>
                <w:sz w:val="22"/>
                <w:lang w:val="ka-GE"/>
              </w:rPr>
            </w:pPr>
            <w:r w:rsidRPr="009467CA">
              <w:rPr>
                <w:rFonts w:ascii="Sylfaen" w:hAnsi="Sylfaen" w:cstheme="minorHAnsi"/>
                <w:b/>
                <w:sz w:val="22"/>
                <w:lang w:val="ka-GE"/>
              </w:rPr>
              <w:t xml:space="preserve">შესრულების სტატუსი: </w:t>
            </w:r>
            <w:r w:rsidRPr="008D0BB5">
              <w:rPr>
                <w:rFonts w:ascii="Sylfaen" w:hAnsi="Sylfaen" w:cstheme="minorHAnsi"/>
                <w:bCs/>
                <w:sz w:val="22"/>
                <w:lang w:val="ka-GE"/>
              </w:rPr>
              <w:t>არ დაწყებულა;</w:t>
            </w:r>
          </w:p>
          <w:p w14:paraId="31FBC68E" w14:textId="77777777" w:rsidR="00521837" w:rsidRPr="009467CA" w:rsidRDefault="00521837" w:rsidP="00AF66F7">
            <w:pPr>
              <w:pStyle w:val="NoSpacing"/>
              <w:spacing w:line="276" w:lineRule="auto"/>
              <w:ind w:left="30" w:right="50"/>
              <w:rPr>
                <w:rFonts w:ascii="Sylfaen" w:hAnsi="Sylfaen" w:cstheme="minorHAnsi"/>
                <w:b/>
                <w:sz w:val="22"/>
                <w:lang w:val="ka-GE"/>
              </w:rPr>
            </w:pPr>
          </w:p>
          <w:p w14:paraId="22FCF0C8" w14:textId="77777777" w:rsidR="00521837" w:rsidRPr="009467CA" w:rsidRDefault="00521837" w:rsidP="00AF66F7">
            <w:pPr>
              <w:tabs>
                <w:tab w:val="left" w:pos="8220"/>
              </w:tabs>
              <w:spacing w:line="276" w:lineRule="auto"/>
              <w:ind w:left="30" w:right="50"/>
              <w:jc w:val="both"/>
              <w:rPr>
                <w:rFonts w:ascii="Sylfaen" w:hAnsi="Sylfaen" w:cstheme="minorHAnsi"/>
                <w:lang w:val="ka-GE"/>
              </w:rPr>
            </w:pPr>
            <w:r w:rsidRPr="009467CA">
              <w:rPr>
                <w:rFonts w:ascii="Sylfaen" w:hAnsi="Sylfaen" w:cstheme="minorHAnsi"/>
                <w:b/>
                <w:lang w:val="ka-GE"/>
              </w:rPr>
              <w:t xml:space="preserve">პასუხისმგებელი უწყება: </w:t>
            </w:r>
            <w:r w:rsidRPr="009467CA">
              <w:rPr>
                <w:rFonts w:ascii="Sylfaen" w:hAnsi="Sylfaen" w:cstheme="minorHAnsi"/>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CADEF2A" w14:textId="77777777" w:rsidR="00521837" w:rsidRPr="009467CA" w:rsidRDefault="00521837" w:rsidP="00AF66F7">
            <w:pPr>
              <w:pStyle w:val="NoSpacing"/>
              <w:spacing w:line="276" w:lineRule="auto"/>
              <w:ind w:left="30" w:right="50"/>
              <w:rPr>
                <w:rFonts w:ascii="Sylfaen" w:hAnsi="Sylfaen" w:cstheme="minorHAnsi"/>
                <w:b/>
                <w:sz w:val="22"/>
                <w:lang w:val="ka-GE"/>
              </w:rPr>
            </w:pPr>
            <w:r w:rsidRPr="009467CA">
              <w:rPr>
                <w:rFonts w:ascii="Sylfaen" w:hAnsi="Sylfaen" w:cstheme="minorHAnsi"/>
                <w:b/>
                <w:sz w:val="22"/>
                <w:lang w:val="ka-GE"/>
              </w:rPr>
              <w:t xml:space="preserve">პარტნიორი უწყება: </w:t>
            </w:r>
            <w:r w:rsidRPr="009467CA">
              <w:rPr>
                <w:rFonts w:ascii="Sylfaen" w:hAnsi="Sylfaen" w:cstheme="minorHAnsi"/>
                <w:sz w:val="22"/>
                <w:lang w:val="ka-GE"/>
              </w:rPr>
              <w:t>სოციალური პარტნიორობის სამმხრივი კომისიის შემადგენლობაში შემავალი სამთავრობო  უწყებები.</w:t>
            </w:r>
          </w:p>
        </w:tc>
      </w:tr>
    </w:tbl>
    <w:p w14:paraId="47168DCC" w14:textId="77777777" w:rsidR="00521837" w:rsidRDefault="00521837" w:rsidP="00521837">
      <w:pPr>
        <w:tabs>
          <w:tab w:val="left" w:pos="8220"/>
        </w:tabs>
        <w:spacing w:line="276" w:lineRule="auto"/>
        <w:ind w:left="-142" w:right="50"/>
        <w:jc w:val="both"/>
        <w:rPr>
          <w:rFonts w:ascii="Sylfaen" w:eastAsiaTheme="majorEastAsia" w:hAnsi="Sylfaen" w:cstheme="minorHAnsi"/>
          <w:lang w:val="ka-GE" w:eastAsia="zh-CN"/>
        </w:rPr>
      </w:pPr>
    </w:p>
    <w:p w14:paraId="78E4EAB2" w14:textId="5EC32B16" w:rsidR="00965AB4" w:rsidRPr="005E7412" w:rsidRDefault="00521837" w:rsidP="005E7412">
      <w:pPr>
        <w:tabs>
          <w:tab w:val="left" w:pos="8220"/>
        </w:tabs>
        <w:spacing w:line="276" w:lineRule="auto"/>
        <w:ind w:left="-142" w:right="50"/>
        <w:jc w:val="both"/>
        <w:rPr>
          <w:rFonts w:ascii="Sylfaen" w:eastAsiaTheme="majorEastAsia" w:hAnsi="Sylfaen" w:cstheme="minorHAnsi"/>
          <w:lang w:val="ka-GE" w:eastAsia="zh-CN"/>
        </w:rPr>
      </w:pPr>
      <w:r w:rsidRPr="008D0BB5">
        <w:rPr>
          <w:rFonts w:ascii="Sylfaen" w:eastAsiaTheme="majorEastAsia" w:hAnsi="Sylfaen" w:cstheme="minorHAnsi"/>
          <w:lang w:val="ka-GE" w:eastAsia="zh-CN"/>
        </w:rPr>
        <w:t>აღნიშნული აქტივობის განხორციელება იგეგმება 2020 წელს.</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2667D5BD" w14:textId="77777777" w:rsidTr="005B227A">
        <w:trPr>
          <w:trHeight w:val="698"/>
        </w:trPr>
        <w:tc>
          <w:tcPr>
            <w:tcW w:w="9781" w:type="dxa"/>
            <w:shd w:val="clear" w:color="auto" w:fill="BDD6EE" w:themeFill="accent1" w:themeFillTint="66"/>
          </w:tcPr>
          <w:p w14:paraId="3BC9A250" w14:textId="77777777"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9.1.5. </w:t>
            </w:r>
            <w:r w:rsidRPr="0018103E">
              <w:rPr>
                <w:rFonts w:ascii="Sylfaen" w:hAnsi="Sylfaen" w:cstheme="minorHAnsi"/>
                <w:sz w:val="22"/>
                <w:lang w:val="ka-GE"/>
              </w:rPr>
              <w:t>სოციალური დიალოგის განვითარება/გაძლიერება  ცენტრალურ და რეგიონულ  დონეზე;</w:t>
            </w:r>
          </w:p>
          <w:p w14:paraId="4164B55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6274F22" w14:textId="4DADCA18" w:rsidR="00096462" w:rsidRPr="0018103E" w:rsidRDefault="00096462" w:rsidP="004C6C5C">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ზრდა</w:t>
            </w:r>
            <w:r w:rsidR="004C6C5C">
              <w:rPr>
                <w:rFonts w:ascii="Sylfaen" w:hAnsi="Sylfaen" w:cstheme="minorHAnsi"/>
                <w:sz w:val="22"/>
                <w:lang w:val="ka-GE"/>
              </w:rPr>
              <w:t xml:space="preserve">; </w:t>
            </w:r>
            <w:r w:rsidRPr="0018103E">
              <w:rPr>
                <w:rFonts w:ascii="Sylfaen" w:hAnsi="Sylfaen" w:cstheme="minorHAnsi"/>
                <w:sz w:val="22"/>
                <w:lang w:val="ka-GE"/>
              </w:rPr>
              <w:t>დამოუკიდებელი და ძლიერი დამსაქმებელთა და დასაქმებულთა ორგანიზაციები</w:t>
            </w:r>
            <w:r w:rsidR="004C6C5C">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გაფიცვებისა და ლოკაუტის რაოდენობების შემცირების დინამიკა</w:t>
            </w:r>
            <w:r w:rsidR="004C6C5C">
              <w:rPr>
                <w:rFonts w:ascii="Sylfaen" w:hAnsi="Sylfaen" w:cstheme="minorHAnsi"/>
                <w:sz w:val="22"/>
                <w:lang w:val="ka-GE"/>
              </w:rPr>
              <w:t>;</w:t>
            </w:r>
            <w:r w:rsidR="004C6C5C">
              <w:rPr>
                <w:rFonts w:ascii="Sylfaen" w:hAnsi="Sylfaen" w:cstheme="minorHAnsi"/>
                <w:sz w:val="22"/>
              </w:rPr>
              <w:t xml:space="preserve"> </w:t>
            </w:r>
            <w:r w:rsidRPr="0018103E">
              <w:rPr>
                <w:rFonts w:ascii="Sylfaen" w:hAnsi="Sylfaen" w:cstheme="minorHAnsi"/>
                <w:sz w:val="22"/>
                <w:lang w:val="ka-GE"/>
              </w:rPr>
              <w:t>გაძლიერებული სოციალური პარტნიორობა და სოციალური დიალოგის დინამიკა; წლის განმავლობაში ჩატარებული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კომისიის ფარგლებში მიღებული გადაწყვეტილებები/დიალოგის შედეგად არსებული შედეგები;</w:t>
            </w:r>
          </w:p>
          <w:p w14:paraId="6D13AA3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20FC9B04" w14:textId="2E4FC0ED" w:rsidR="00096462" w:rsidRPr="0018103E" w:rsidRDefault="00096462" w:rsidP="004C6C5C">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9.1.5.1. </w:t>
            </w:r>
            <w:r w:rsidRPr="0018103E">
              <w:rPr>
                <w:rFonts w:ascii="Sylfaen" w:hAnsi="Sylfaen" w:cstheme="minorHAnsi"/>
                <w:iCs/>
                <w:sz w:val="22"/>
                <w:lang w:val="ka-GE"/>
              </w:rPr>
              <w:t>სოციალური პარტნიორობის სამმხრივი კომისიის გაძლიერება, მათ შორის მისი სისტემატიზებული მუშაობის უზრუნველყოფის გზით</w:t>
            </w:r>
            <w:r w:rsidR="004C6C5C">
              <w:rPr>
                <w:rFonts w:ascii="Sylfaen" w:hAnsi="Sylfaen" w:cstheme="minorHAnsi"/>
                <w:iCs/>
                <w:sz w:val="22"/>
                <w:lang w:val="ka-GE"/>
              </w:rPr>
              <w:t>;</w:t>
            </w:r>
            <w:r w:rsidR="004C6C5C">
              <w:rPr>
                <w:rFonts w:ascii="Sylfaen" w:hAnsi="Sylfaen" w:cstheme="minorHAnsi"/>
                <w:iCs/>
                <w:sz w:val="22"/>
              </w:rPr>
              <w:t xml:space="preserve"> </w:t>
            </w:r>
            <w:r w:rsidRPr="0018103E">
              <w:rPr>
                <w:rFonts w:ascii="Sylfaen" w:hAnsi="Sylfaen" w:cstheme="minorHAnsi"/>
                <w:iCs/>
                <w:sz w:val="22"/>
                <w:lang w:val="ka-GE"/>
              </w:rPr>
              <w:t>აჭარის რეგიონში სოციალური პარტნიორობის სამმხრივი კომისიის  გაძლიერება, მათ შორის მისი სისტემატიზებული მუშაობის უზრუნველყოფის გზით</w:t>
            </w:r>
            <w:r w:rsidR="004C6C5C">
              <w:rPr>
                <w:rFonts w:ascii="Sylfaen" w:hAnsi="Sylfaen" w:cstheme="minorHAnsi"/>
                <w:iCs/>
                <w:sz w:val="22"/>
                <w:lang w:val="ka-GE"/>
              </w:rPr>
              <w:t>;</w:t>
            </w:r>
            <w:r w:rsidR="004C6C5C">
              <w:rPr>
                <w:rFonts w:ascii="Sylfaen" w:hAnsi="Sylfaen" w:cstheme="minorHAnsi"/>
                <w:iCs/>
                <w:sz w:val="22"/>
              </w:rPr>
              <w:t xml:space="preserve"> </w:t>
            </w:r>
            <w:r w:rsidRPr="0018103E">
              <w:rPr>
                <w:rFonts w:ascii="Sylfaen" w:hAnsi="Sylfaen" w:cstheme="minorHAnsi"/>
                <w:iCs/>
                <w:sz w:val="22"/>
                <w:lang w:val="ka-GE"/>
              </w:rPr>
              <w:t>სოციალური პარტნიორობის სამმხრივი კომისიის  პილოტირება საქართველოს სხვა რეგიონებში (მინიმუმ ერთი რეგიონი);</w:t>
            </w:r>
          </w:p>
          <w:p w14:paraId="15D3AA51"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439B24D" w14:textId="4EAB2438" w:rsidR="00096462" w:rsidRPr="0018103E" w:rsidRDefault="00096462"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AC5657" w:rsidRPr="0018103E">
              <w:rPr>
                <w:rFonts w:ascii="Sylfaen" w:hAnsi="Sylfaen" w:cstheme="minorHAnsi"/>
                <w:sz w:val="22"/>
                <w:lang w:val="ka-GE"/>
              </w:rPr>
              <w:t>;</w:t>
            </w:r>
          </w:p>
          <w:p w14:paraId="647A1BB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B875E41" w14:textId="4A2AA959" w:rsidR="00096462" w:rsidRPr="0018103E" w:rsidRDefault="00096462"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1E058B" w:rsidRPr="0018103E">
              <w:rPr>
                <w:rFonts w:ascii="Sylfaen" w:hAnsi="Sylfaen" w:cstheme="minorHAnsi"/>
                <w:lang w:val="ka-GE"/>
              </w:rPr>
              <w:t>საქართველოს</w:t>
            </w:r>
            <w:r w:rsidR="001E058B">
              <w:rPr>
                <w:rFonts w:ascii="Sylfaen" w:hAnsi="Sylfaen" w:cstheme="minorHAnsi"/>
                <w:lang w:val="ka-GE"/>
              </w:rPr>
              <w:t xml:space="preserve"> ოკუპირებული ტერიტორიებიდან დევნილთა,</w:t>
            </w:r>
            <w:r w:rsidR="001E058B" w:rsidRPr="0018103E">
              <w:rPr>
                <w:rFonts w:ascii="Sylfaen" w:hAnsi="Sylfaen" w:cstheme="minorHAnsi"/>
                <w:lang w:val="ka-GE"/>
              </w:rPr>
              <w:t xml:space="preserve"> შრომის, ჯანმრთელობისა და სოციალური დაცვის სამინისტრო</w:t>
            </w:r>
            <w:r w:rsidR="001E058B">
              <w:rPr>
                <w:rFonts w:ascii="Sylfaen" w:hAnsi="Sylfaen" w:cstheme="minorHAnsi"/>
                <w:lang w:val="ka-GE"/>
              </w:rPr>
              <w:t>;</w:t>
            </w:r>
          </w:p>
          <w:p w14:paraId="6C2A1B57" w14:textId="6C0E0171" w:rsidR="00096462" w:rsidRPr="0018103E" w:rsidRDefault="00096462" w:rsidP="00956898">
            <w:pPr>
              <w:pStyle w:val="ListParagraph"/>
              <w:tabs>
                <w:tab w:val="left" w:pos="8220"/>
              </w:tabs>
              <w:ind w:left="30" w:right="50"/>
              <w:jc w:val="both"/>
              <w:rPr>
                <w:rFonts w:cstheme="minorHAnsi"/>
                <w:b/>
                <w:lang w:val="ka-GE"/>
              </w:rPr>
            </w:pPr>
            <w:r w:rsidRPr="0018103E">
              <w:rPr>
                <w:rFonts w:cstheme="minorHAnsi"/>
                <w:b/>
                <w:lang w:val="ka-GE"/>
              </w:rPr>
              <w:t xml:space="preserve">პარტნიორი უწყება: </w:t>
            </w:r>
            <w:r w:rsidRPr="0018103E">
              <w:rPr>
                <w:rFonts w:cstheme="minorHAnsi"/>
                <w:lang w:val="ka-GE"/>
              </w:rPr>
              <w:t>სოციალური პარტნიორობის სამმხრივი კომისიის შემადგენლობაში შემავალი სამთავრობო  უწყებები</w:t>
            </w:r>
            <w:r w:rsidR="00AC5657" w:rsidRPr="0018103E">
              <w:rPr>
                <w:rFonts w:cstheme="minorHAnsi"/>
                <w:lang w:val="ka-GE"/>
              </w:rPr>
              <w:t>.</w:t>
            </w:r>
          </w:p>
        </w:tc>
      </w:tr>
    </w:tbl>
    <w:p w14:paraId="27C7EEF9" w14:textId="6EF223D1" w:rsidR="00965AB4" w:rsidRPr="0018103E" w:rsidRDefault="00965AB4" w:rsidP="0018103E">
      <w:pPr>
        <w:pStyle w:val="ListParagraph"/>
        <w:tabs>
          <w:tab w:val="left" w:pos="8220"/>
        </w:tabs>
        <w:ind w:left="-142" w:right="50"/>
        <w:rPr>
          <w:rFonts w:cstheme="minorHAnsi"/>
          <w:b/>
          <w:lang w:val="ka-GE"/>
        </w:rPr>
      </w:pPr>
    </w:p>
    <w:p w14:paraId="1849ABB3" w14:textId="6C526535" w:rsidR="00B97743" w:rsidRPr="0018103E" w:rsidRDefault="00B97743"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1 ნოემბერს ჩატარდა სოციალური პარტნიორობის სამმხრივი კომისიი</w:t>
      </w:r>
      <w:r w:rsidR="00EB5C22" w:rsidRPr="0018103E">
        <w:rPr>
          <w:rFonts w:ascii="Sylfaen" w:eastAsia="Times New Roman" w:hAnsi="Sylfaen" w:cstheme="minorHAnsi"/>
          <w:lang w:val="ka-GE"/>
        </w:rPr>
        <w:t>ს</w:t>
      </w:r>
      <w:r w:rsidR="005E7412">
        <w:rPr>
          <w:rFonts w:ascii="Sylfaen" w:eastAsia="Times New Roman" w:hAnsi="Sylfaen" w:cstheme="minorHAnsi"/>
          <w:lang w:val="ka-GE"/>
        </w:rPr>
        <w:t xml:space="preserve"> სხდომა. სხდომის მიზანი იყო შპს - </w:t>
      </w:r>
      <w:r w:rsidRPr="0018103E">
        <w:rPr>
          <w:rFonts w:ascii="Sylfaen" w:eastAsia="Times New Roman" w:hAnsi="Sylfaen" w:cstheme="minorHAnsi"/>
          <w:lang w:val="ka-GE"/>
        </w:rPr>
        <w:t xml:space="preserve">„საქნახშირი ჯი აი ჯი ჯგუფი“-ს მმართველობაში არსებული ქ. ტყიბულის მინდელის სახელობის შახტაში შრომის უსაფრთხოების მიმართულებით არსებული მდგომარეობის შესწავლის შესახებ ანგარიშის მოსმენა. მხარეებმა მოიწონეს ანგარიში.  </w:t>
      </w:r>
      <w:r w:rsidRPr="0018103E">
        <w:rPr>
          <w:rFonts w:ascii="Sylfaen" w:eastAsia="Times New Roman" w:hAnsi="Sylfaen" w:cstheme="minorHAnsi"/>
          <w:lang w:val="ka-GE"/>
        </w:rPr>
        <w:br/>
        <w:t xml:space="preserve">ჩატარდა სოციალური პარტნიორობის სამმხრივი კომისიის ფარგლებში შექმნილი სამუშაო ჯგუფის 6 შეხვედრა. შეხვედრები დაეთმო სოციალური პარტნიორობის სამმხრივი კომისიის 2018-2019 წლების სამოქმედო გეგმის გადახედვას, შრომისა და დასაქმების სტრატეგიის პროექტს და სხვადასხვა აქტების, მათ შორის,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ტექნიკური რეგლამენტის პროექტებს.  </w:t>
      </w:r>
      <w:r w:rsidRPr="0018103E">
        <w:rPr>
          <w:rFonts w:ascii="Sylfaen" w:eastAsia="Times New Roman" w:hAnsi="Sylfaen" w:cstheme="minorHAnsi"/>
          <w:lang w:val="ka-GE"/>
        </w:rPr>
        <w:br/>
        <w:t xml:space="preserve">ჩატარდა აჭარის ავტონომიური რესპუბლიკის  სოციალური პარტნიორობის ტერიტორიული სამმხრივი კომისიის 3 სხდომა: 2019 წლის 15 მარტს, 14 ივნისს და 27 სექტემბერს. </w:t>
      </w:r>
    </w:p>
    <w:p w14:paraId="1F7A4581" w14:textId="4E233B3F" w:rsidR="00B97743" w:rsidRPr="0018103E" w:rsidRDefault="00B97743"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5E28D978" w14:textId="77777777" w:rsidTr="001E058B">
        <w:trPr>
          <w:trHeight w:val="557"/>
        </w:trPr>
        <w:tc>
          <w:tcPr>
            <w:tcW w:w="9781" w:type="dxa"/>
            <w:shd w:val="clear" w:color="auto" w:fill="BDD6EE" w:themeFill="accent1" w:themeFillTint="66"/>
          </w:tcPr>
          <w:p w14:paraId="06985490"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9.1.6. </w:t>
            </w:r>
            <w:r w:rsidRPr="0018103E">
              <w:rPr>
                <w:rFonts w:ascii="Sylfaen" w:hAnsi="Sylfaen" w:cstheme="minorHAnsi"/>
                <w:sz w:val="22"/>
                <w:lang w:val="ka-GE"/>
              </w:rPr>
              <w:t>სამუშაო ძალის შრომითი მიგრაციის რეგულირება და მართვა, ლეგალური შრომითი მიგრაციის სქემების დანერგვა;</w:t>
            </w:r>
          </w:p>
          <w:p w14:paraId="1CF0D4C8"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E1FC689"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გაფორმებული ხელშეკრულებების რაოდენობა; საზღვარგარეთ და ქვეყნის შიგნით ლეგალური მიგრაციით დასაქმებულთა რაოდენობა;</w:t>
            </w:r>
          </w:p>
          <w:p w14:paraId="0410535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015A9EE2" w14:textId="77777777" w:rsidR="00096462" w:rsidRPr="0018103E" w:rsidRDefault="00096462"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9.1.6.1. </w:t>
            </w:r>
            <w:r w:rsidRPr="0018103E">
              <w:rPr>
                <w:rFonts w:ascii="Sylfaen" w:hAnsi="Sylfaen" w:cstheme="minorHAnsi"/>
                <w:iCs/>
                <w:sz w:val="22"/>
                <w:lang w:val="ka-GE"/>
              </w:rPr>
              <w:t>შრომითი მიგრაციის სფეროში ქვეყანათაშორისი თანამშრომლობის გაძლიერება საერთაშორისო ხელშეკრულებების გაფორმების გზით;</w:t>
            </w:r>
          </w:p>
          <w:p w14:paraId="0C8DE8E5"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3B2C53CA" w14:textId="2781D9F2"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C5657" w:rsidRPr="0018103E">
              <w:rPr>
                <w:rFonts w:ascii="Sylfaen" w:hAnsi="Sylfaen" w:cstheme="minorHAnsi"/>
                <w:sz w:val="22"/>
                <w:lang w:val="ka-GE"/>
              </w:rPr>
              <w:t>;</w:t>
            </w:r>
          </w:p>
          <w:p w14:paraId="2E972D03"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7E1A9DE8" w14:textId="28620601" w:rsidR="00096462" w:rsidRPr="0018103E" w:rsidRDefault="00096462" w:rsidP="001E058B">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1E058B" w:rsidRPr="0018103E">
              <w:rPr>
                <w:rFonts w:ascii="Sylfaen" w:hAnsi="Sylfaen" w:cstheme="minorHAnsi"/>
                <w:sz w:val="22"/>
                <w:lang w:val="ka-GE"/>
              </w:rPr>
              <w:t>საქართველოს</w:t>
            </w:r>
            <w:r w:rsidR="001E058B">
              <w:rPr>
                <w:rFonts w:ascii="Sylfaen" w:hAnsi="Sylfaen" w:cstheme="minorHAnsi"/>
                <w:sz w:val="22"/>
                <w:lang w:val="ka-GE"/>
              </w:rPr>
              <w:t xml:space="preserve"> ოკუპირებული ტერიტორიებიდან დევნილთა,</w:t>
            </w:r>
            <w:r w:rsidR="001E058B" w:rsidRPr="0018103E">
              <w:rPr>
                <w:rFonts w:ascii="Sylfaen" w:hAnsi="Sylfaen" w:cstheme="minorHAnsi"/>
                <w:sz w:val="22"/>
                <w:lang w:val="ka-GE"/>
              </w:rPr>
              <w:t xml:space="preserve"> შრომის, ჯანმრთელობისა და სოციალური დაცვის სამინისტრო</w:t>
            </w:r>
            <w:r w:rsidR="001E058B">
              <w:rPr>
                <w:rFonts w:ascii="Sylfaen" w:hAnsi="Sylfaen" w:cstheme="minorHAnsi"/>
                <w:lang w:val="ka-GE"/>
              </w:rPr>
              <w:t>;</w:t>
            </w:r>
          </w:p>
        </w:tc>
      </w:tr>
    </w:tbl>
    <w:p w14:paraId="2ED27247" w14:textId="77777777" w:rsidR="00B97743" w:rsidRPr="0018103E" w:rsidRDefault="00B97743" w:rsidP="0018103E">
      <w:pPr>
        <w:tabs>
          <w:tab w:val="left" w:pos="8220"/>
        </w:tabs>
        <w:spacing w:line="276" w:lineRule="auto"/>
        <w:ind w:left="-142" w:right="50"/>
        <w:jc w:val="both"/>
        <w:rPr>
          <w:rFonts w:ascii="Sylfaen" w:hAnsi="Sylfaen" w:cstheme="minorHAnsi"/>
          <w:b/>
          <w:lang w:val="ka-GE"/>
        </w:rPr>
      </w:pPr>
    </w:p>
    <w:p w14:paraId="1D5CBE61" w14:textId="7295B560" w:rsidR="00B97743" w:rsidRDefault="00B97743" w:rsidP="00956898">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30 სექტემბერს, ხელი მოეწერა შეთანხმებას საქართველოს მთავრობასა და ბულგარეთის რესპუბლიკის მთავრობას შორის „შრომითი მიგრაციის რეგულირების შესახებ“. ამასთან, მიმდინარეობს მუშაობა რიგ ქვეყნებთან დროებითი შრომითი მიგრაციის სფეროში თანამშრომლობის შესაძლებლობების იდენტიფიცირებისთვის. ადგილობრივი დამსაქმებლების მიერ წარმოდგენილია 152  შევსებული შეტყობინების ფორმა შრომითი იმიგრან</w:t>
      </w:r>
      <w:r w:rsidR="00956898">
        <w:rPr>
          <w:rFonts w:ascii="Sylfaen" w:eastAsia="Times New Roman" w:hAnsi="Sylfaen" w:cstheme="minorHAnsi"/>
          <w:lang w:val="ka-GE"/>
        </w:rPr>
        <w:t>ტების შრომითი მოწყობის შესახებ.</w:t>
      </w:r>
    </w:p>
    <w:p w14:paraId="745C0880" w14:textId="77777777" w:rsidR="00956898" w:rsidRPr="00956898" w:rsidRDefault="00956898" w:rsidP="00956898">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46D88" w:rsidRPr="0018103E" w14:paraId="0B5EDAE0" w14:textId="77777777" w:rsidTr="00F81241">
        <w:trPr>
          <w:trHeight w:val="711"/>
        </w:trPr>
        <w:tc>
          <w:tcPr>
            <w:tcW w:w="9781" w:type="dxa"/>
            <w:shd w:val="clear" w:color="auto" w:fill="BDD6EE" w:themeFill="accent1" w:themeFillTint="66"/>
          </w:tcPr>
          <w:p w14:paraId="2E479654" w14:textId="1D9D6843" w:rsidR="00446D88" w:rsidRPr="0018103E" w:rsidRDefault="00446D88" w:rsidP="002C0E59">
            <w:pPr>
              <w:pStyle w:val="Heading1"/>
              <w:numPr>
                <w:ilvl w:val="0"/>
                <w:numId w:val="9"/>
              </w:numPr>
              <w:spacing w:line="276" w:lineRule="auto"/>
              <w:rPr>
                <w:rFonts w:cstheme="minorHAnsi"/>
                <w:sz w:val="22"/>
                <w:szCs w:val="22"/>
                <w:lang w:val="ka-GE"/>
              </w:rPr>
            </w:pPr>
            <w:bookmarkStart w:id="10" w:name="_Toc35858770"/>
            <w:r w:rsidRPr="0018103E">
              <w:rPr>
                <w:sz w:val="22"/>
                <w:szCs w:val="22"/>
                <w:lang w:val="ka-GE"/>
              </w:rPr>
              <w:t>საკუთრების უფლების დაცვა</w:t>
            </w:r>
            <w:bookmarkEnd w:id="10"/>
          </w:p>
        </w:tc>
      </w:tr>
    </w:tbl>
    <w:p w14:paraId="3574F2A9" w14:textId="70209B48" w:rsidR="00446D88" w:rsidRPr="0018103E" w:rsidRDefault="00446D88" w:rsidP="0018103E">
      <w:pPr>
        <w:pStyle w:val="ListParagraph"/>
        <w:tabs>
          <w:tab w:val="left" w:pos="8220"/>
        </w:tabs>
        <w:ind w:left="-142" w:right="50"/>
        <w:rPr>
          <w:rFonts w:eastAsiaTheme="majorEastAsia" w:cstheme="minorHAnsi"/>
          <w:lang w:val="ka-GE" w:eastAsia="zh-CN"/>
        </w:rPr>
      </w:pP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5C51AF" w:rsidRPr="0018103E" w14:paraId="23C2074E" w14:textId="77777777" w:rsidTr="00F81241">
        <w:trPr>
          <w:trHeight w:val="556"/>
        </w:trPr>
        <w:tc>
          <w:tcPr>
            <w:tcW w:w="9840" w:type="dxa"/>
            <w:shd w:val="clear" w:color="auto" w:fill="BDD6EE" w:themeFill="accent1" w:themeFillTint="66"/>
          </w:tcPr>
          <w:p w14:paraId="5644B424" w14:textId="77777777" w:rsidR="005C51AF" w:rsidRPr="0018103E" w:rsidRDefault="005C51AF" w:rsidP="0018103E">
            <w:pPr>
              <w:pStyle w:val="NoSpacing"/>
              <w:spacing w:line="276" w:lineRule="auto"/>
              <w:ind w:left="34" w:right="50"/>
              <w:rPr>
                <w:rFonts w:ascii="Sylfaen" w:hAnsi="Sylfaen" w:cstheme="minorHAnsi"/>
                <w:b/>
                <w:sz w:val="22"/>
                <w:lang w:val="ka-GE"/>
              </w:rPr>
            </w:pPr>
          </w:p>
          <w:p w14:paraId="2761C20B" w14:textId="548FB54E" w:rsidR="005C51AF" w:rsidRPr="0018103E" w:rsidRDefault="005C51AF" w:rsidP="0018103E">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მიზანი: 10.1. </w:t>
            </w:r>
            <w:r w:rsidRPr="0018103E">
              <w:rPr>
                <w:rFonts w:ascii="Sylfaen" w:hAnsi="Sylfaen" w:cstheme="minorHAnsi"/>
                <w:sz w:val="22"/>
                <w:lang w:val="ka-GE"/>
              </w:rPr>
              <w:t>საკუთრების უფლების დაცვის უზრუნველყოფა/ხელშეწყობა;</w:t>
            </w:r>
          </w:p>
          <w:p w14:paraId="5858915C" w14:textId="77777777" w:rsidR="005C51AF" w:rsidRPr="0018103E" w:rsidRDefault="005C51AF" w:rsidP="0018103E">
            <w:pPr>
              <w:pStyle w:val="NoSpacing"/>
              <w:spacing w:line="276" w:lineRule="auto"/>
              <w:ind w:left="34" w:right="50"/>
              <w:rPr>
                <w:rFonts w:ascii="Sylfaen" w:hAnsi="Sylfaen" w:cstheme="minorHAnsi"/>
                <w:b/>
                <w:sz w:val="22"/>
                <w:lang w:val="ka-GE"/>
              </w:rPr>
            </w:pPr>
          </w:p>
          <w:p w14:paraId="48F6E1C9" w14:textId="4240BB8E" w:rsidR="005C51AF" w:rsidRPr="0018103E" w:rsidRDefault="005C51AF" w:rsidP="0018103E">
            <w:pPr>
              <w:spacing w:line="276" w:lineRule="auto"/>
              <w:rPr>
                <w:rFonts w:ascii="Sylfaen" w:hAnsi="Sylfaen" w:cstheme="minorHAnsi"/>
                <w:b/>
                <w:lang w:val="ka-GE"/>
              </w:rPr>
            </w:pPr>
            <w:r w:rsidRPr="0018103E">
              <w:rPr>
                <w:rFonts w:ascii="Sylfaen" w:hAnsi="Sylfaen" w:cstheme="minorHAnsi"/>
                <w:b/>
                <w:lang w:val="ka-GE"/>
              </w:rPr>
              <w:t xml:space="preserve">ამოცანა: 10.1.1. </w:t>
            </w:r>
            <w:r w:rsidRPr="0018103E">
              <w:rPr>
                <w:rFonts w:ascii="Sylfaen" w:hAnsi="Sylfaen" w:cstheme="minorHAnsi"/>
                <w:lang w:val="ka-GE"/>
              </w:rPr>
              <w:t xml:space="preserve">საკუთრების უფლების დაცვის ხელშეწყობის მიზნით სამართლებრივი ბაზის დახვეწა; </w:t>
            </w:r>
          </w:p>
          <w:p w14:paraId="696C3943" w14:textId="06809ACF" w:rsidR="005C51AF" w:rsidRPr="0018103E" w:rsidRDefault="005C51AF" w:rsidP="00956898">
            <w:pPr>
              <w:pStyle w:val="NoSpacing"/>
              <w:spacing w:line="276" w:lineRule="auto"/>
              <w:ind w:left="3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ფარგლებში, საჯარო რეესტრში სპორადული წესით/სისტემური წესით რეგისტრირებულია უფლებების რაოდენობა</w:t>
            </w:r>
            <w:r w:rsidR="00956898">
              <w:rPr>
                <w:rFonts w:ascii="Sylfaen" w:hAnsi="Sylfaen" w:cstheme="minorHAnsi"/>
                <w:sz w:val="22"/>
                <w:lang w:val="ka-GE"/>
              </w:rPr>
              <w:t>;</w:t>
            </w:r>
            <w:r w:rsidR="00956898">
              <w:rPr>
                <w:rFonts w:ascii="Sylfaen" w:hAnsi="Sylfaen" w:cstheme="minorHAnsi"/>
                <w:sz w:val="22"/>
              </w:rPr>
              <w:t xml:space="preserve"> </w:t>
            </w:r>
            <w:r w:rsidRPr="0018103E">
              <w:rPr>
                <w:rFonts w:ascii="Sylfaen" w:hAnsi="Sylfaen" w:cstheme="minorHAnsi"/>
                <w:sz w:val="22"/>
                <w:lang w:val="ka-GE"/>
              </w:rPr>
              <w:t>შექმნილია შესაბამისი მიწის ნაკვეთების საკადასტრო მონაცემთა ბაზა</w:t>
            </w:r>
            <w:r w:rsidR="00956898">
              <w:rPr>
                <w:rFonts w:ascii="Sylfaen" w:hAnsi="Sylfaen" w:cstheme="minorHAnsi"/>
                <w:sz w:val="22"/>
                <w:lang w:val="ka-GE"/>
              </w:rPr>
              <w:t>;</w:t>
            </w:r>
            <w:r w:rsidR="00956898">
              <w:rPr>
                <w:rFonts w:ascii="Sylfaen" w:hAnsi="Sylfaen" w:cstheme="minorHAnsi"/>
                <w:sz w:val="22"/>
              </w:rPr>
              <w:t xml:space="preserve"> </w:t>
            </w:r>
            <w:r w:rsidRPr="0018103E">
              <w:rPr>
                <w:rFonts w:ascii="Sylfaen" w:hAnsi="Sylfaen" w:cstheme="minorHAnsi"/>
                <w:sz w:val="22"/>
                <w:lang w:val="ka-GE"/>
              </w:rPr>
              <w:t>შექმნილია მიწის მონიტორინგის და შეფასების სისტემა და შემუშავებულია და დამტკიცებულია მიწის სისტემური რეგისტრაციის ეროვნული სტრატეგია;</w:t>
            </w:r>
          </w:p>
          <w:p w14:paraId="77DDA3AA" w14:textId="77777777" w:rsidR="005C51AF" w:rsidRPr="0018103E" w:rsidRDefault="005C51AF" w:rsidP="0018103E">
            <w:pPr>
              <w:pStyle w:val="NoSpacing"/>
              <w:spacing w:line="276" w:lineRule="auto"/>
              <w:ind w:left="34" w:right="50"/>
              <w:rPr>
                <w:rFonts w:ascii="Sylfaen" w:hAnsi="Sylfaen" w:cstheme="minorHAnsi"/>
                <w:b/>
                <w:i/>
                <w:iCs/>
                <w:sz w:val="22"/>
                <w:u w:val="single"/>
                <w:lang w:val="ka-GE"/>
              </w:rPr>
            </w:pPr>
          </w:p>
          <w:p w14:paraId="0CDCB948" w14:textId="2CD6E012" w:rsidR="005C51AF" w:rsidRPr="0018103E" w:rsidRDefault="005C51AF"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10.1.1.1. </w:t>
            </w:r>
            <w:r w:rsidRPr="0018103E">
              <w:rPr>
                <w:rFonts w:ascii="Sylfaen" w:hAnsi="Sylfaen" w:cstheme="minorHAnsi"/>
                <w:iCs/>
                <w:sz w:val="22"/>
                <w:lang w:val="ka-GE"/>
              </w:rPr>
              <w:t>სახელმწიფო პროექტის ფარგლებში საჯარო რეესტრში სპორადული წესით უფლებების რეგისტრაცია/აღრიცხვა;</w:t>
            </w:r>
          </w:p>
          <w:p w14:paraId="0ABCB0D6" w14:textId="77777777" w:rsidR="005C51AF" w:rsidRPr="0018103E" w:rsidRDefault="005C51AF" w:rsidP="0018103E">
            <w:pPr>
              <w:pStyle w:val="NoSpacing"/>
              <w:spacing w:line="276" w:lineRule="auto"/>
              <w:ind w:right="50"/>
              <w:rPr>
                <w:rFonts w:ascii="Sylfaen" w:hAnsi="Sylfaen" w:cstheme="minorHAnsi"/>
                <w:b/>
                <w:sz w:val="22"/>
                <w:lang w:val="ka-GE"/>
              </w:rPr>
            </w:pPr>
          </w:p>
          <w:p w14:paraId="03D8C5A2" w14:textId="409DFCC7" w:rsidR="005C51AF" w:rsidRPr="0018103E" w:rsidRDefault="005C51AF"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r w:rsidR="00E521D6" w:rsidRPr="0018103E">
              <w:rPr>
                <w:rFonts w:ascii="Sylfaen" w:hAnsi="Sylfaen"/>
                <w:sz w:val="22"/>
                <w:lang w:val="ka-GE"/>
              </w:rPr>
              <w:t>;</w:t>
            </w:r>
          </w:p>
          <w:p w14:paraId="2E227AB2" w14:textId="77777777" w:rsidR="005C51AF" w:rsidRPr="0018103E" w:rsidRDefault="005C51AF" w:rsidP="0018103E">
            <w:pPr>
              <w:pStyle w:val="NoSpacing"/>
              <w:spacing w:line="276" w:lineRule="auto"/>
              <w:ind w:left="34" w:right="50"/>
              <w:rPr>
                <w:rFonts w:ascii="Sylfaen" w:hAnsi="Sylfaen" w:cstheme="minorHAnsi"/>
                <w:b/>
                <w:sz w:val="22"/>
                <w:lang w:val="ka-GE"/>
              </w:rPr>
            </w:pPr>
          </w:p>
          <w:p w14:paraId="066D221B" w14:textId="0EBF9C5E" w:rsidR="005C51AF" w:rsidRPr="0018103E" w:rsidRDefault="005C51AF" w:rsidP="00956898">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საჯარო რეესტრის ეროვნული სააგენტო.</w:t>
            </w:r>
          </w:p>
        </w:tc>
      </w:tr>
    </w:tbl>
    <w:p w14:paraId="7D7FB578" w14:textId="0C545A7F" w:rsidR="005C51AF" w:rsidRPr="0018103E" w:rsidRDefault="005C51AF" w:rsidP="0018103E">
      <w:pPr>
        <w:tabs>
          <w:tab w:val="left" w:pos="8220"/>
        </w:tabs>
        <w:spacing w:line="276" w:lineRule="auto"/>
        <w:ind w:right="50"/>
        <w:rPr>
          <w:rFonts w:ascii="Sylfaen" w:eastAsiaTheme="majorEastAsia" w:hAnsi="Sylfaen" w:cstheme="minorHAnsi"/>
          <w:lang w:val="ka-GE" w:eastAsia="zh-CN"/>
        </w:rPr>
      </w:pPr>
    </w:p>
    <w:p w14:paraId="4D03F906" w14:textId="474CBEE2" w:rsidR="005C51AF" w:rsidRPr="0018103E" w:rsidRDefault="005C51AF" w:rsidP="0018103E">
      <w:pPr>
        <w:pStyle w:val="NormalWeb"/>
        <w:spacing w:line="276" w:lineRule="auto"/>
        <w:ind w:left="-142" w:right="50"/>
        <w:jc w:val="both"/>
        <w:rPr>
          <w:rFonts w:ascii="Sylfaen" w:hAnsi="Sylfaen"/>
          <w:sz w:val="22"/>
          <w:szCs w:val="22"/>
          <w:lang w:val="ka-GE"/>
        </w:rPr>
      </w:pPr>
      <w:r w:rsidRPr="0018103E">
        <w:rPr>
          <w:rFonts w:ascii="Sylfaen" w:hAnsi="Sylfaen" w:cs="Sylfaen"/>
          <w:sz w:val="22"/>
          <w:szCs w:val="22"/>
          <w:lang w:val="ka-GE"/>
        </w:rPr>
        <w:t>მიწის რეგისტრაციის რეფორმა საქართველოს იუსტიციის სამინისტრომ და სსიპ</w:t>
      </w:r>
      <w:r w:rsidR="005E7412">
        <w:rPr>
          <w:rFonts w:ascii="Sylfaen" w:hAnsi="Sylfaen" w:cs="Sylfaen"/>
          <w:sz w:val="22"/>
          <w:szCs w:val="22"/>
          <w:lang w:val="ka-GE"/>
        </w:rPr>
        <w:t xml:space="preserve"> - </w:t>
      </w:r>
      <w:r w:rsidRPr="0018103E">
        <w:rPr>
          <w:rFonts w:ascii="Sylfaen" w:hAnsi="Sylfaen" w:cs="Sylfaen"/>
          <w:sz w:val="22"/>
          <w:szCs w:val="22"/>
          <w:lang w:val="ka-GE"/>
        </w:rPr>
        <w:t>საჯარო რეესტრის ეროვნულმა სააგენტომ დაიწყო 2016 წლის 1-ლი აგვისტოდან.</w:t>
      </w:r>
      <w:r w:rsidRPr="0018103E">
        <w:rPr>
          <w:rFonts w:ascii="Sylfaen" w:hAnsi="Sylfaen" w:cs="Sylfaen"/>
          <w:b/>
          <w:sz w:val="22"/>
          <w:szCs w:val="22"/>
          <w:lang w:val="ka-GE"/>
        </w:rPr>
        <w:t xml:space="preserve"> </w:t>
      </w:r>
      <w:r w:rsidRPr="0018103E">
        <w:rPr>
          <w:rFonts w:ascii="Sylfaen" w:hAnsi="Sylfaen" w:cs="Sylfaen"/>
          <w:sz w:val="22"/>
          <w:szCs w:val="22"/>
          <w:lang w:val="ka-GE"/>
        </w:rPr>
        <w:t>რეფორმის ფარგლებში,</w:t>
      </w:r>
      <w:r w:rsidRPr="0018103E">
        <w:rPr>
          <w:rFonts w:ascii="Sylfaen" w:hAnsi="Sylfaen"/>
          <w:sz w:val="22"/>
          <w:szCs w:val="22"/>
          <w:lang w:val="ka-GE"/>
        </w:rPr>
        <w:t xml:space="preserve"> </w:t>
      </w:r>
      <w:r w:rsidRPr="0018103E">
        <w:rPr>
          <w:rFonts w:ascii="Sylfaen" w:hAnsi="Sylfaen" w:cs="Sylfaen"/>
          <w:sz w:val="22"/>
          <w:szCs w:val="22"/>
          <w:lang w:val="ka-GE"/>
        </w:rPr>
        <w:t>მიწის</w:t>
      </w:r>
      <w:r w:rsidRPr="0018103E">
        <w:rPr>
          <w:rFonts w:ascii="Sylfaen" w:hAnsi="Sylfaen"/>
          <w:sz w:val="22"/>
          <w:szCs w:val="22"/>
          <w:lang w:val="ka-GE"/>
        </w:rPr>
        <w:t xml:space="preserve"> </w:t>
      </w:r>
      <w:r w:rsidRPr="0018103E">
        <w:rPr>
          <w:rFonts w:ascii="Sylfaen" w:hAnsi="Sylfaen" w:cs="Sylfaen"/>
          <w:sz w:val="22"/>
          <w:szCs w:val="22"/>
          <w:lang w:val="ka-GE"/>
        </w:rPr>
        <w:t>ნაკვეთების</w:t>
      </w:r>
      <w:r w:rsidRPr="0018103E">
        <w:rPr>
          <w:rFonts w:ascii="Sylfaen" w:hAnsi="Sylfaen"/>
          <w:sz w:val="22"/>
          <w:szCs w:val="22"/>
          <w:lang w:val="ka-GE"/>
        </w:rPr>
        <w:t xml:space="preserve"> </w:t>
      </w:r>
      <w:r w:rsidRPr="0018103E">
        <w:rPr>
          <w:rFonts w:ascii="Sylfaen" w:hAnsi="Sylfaen" w:cs="Sylfaen"/>
          <w:sz w:val="22"/>
          <w:szCs w:val="22"/>
          <w:lang w:val="ka-GE"/>
        </w:rPr>
        <w:t>რეგისტრაციის</w:t>
      </w:r>
      <w:r w:rsidRPr="0018103E">
        <w:rPr>
          <w:rFonts w:ascii="Sylfaen" w:hAnsi="Sylfaen"/>
          <w:sz w:val="22"/>
          <w:szCs w:val="22"/>
          <w:lang w:val="ka-GE"/>
        </w:rPr>
        <w:t xml:space="preserve"> </w:t>
      </w:r>
      <w:r w:rsidRPr="0018103E">
        <w:rPr>
          <w:rFonts w:ascii="Sylfaen" w:hAnsi="Sylfaen" w:cs="Sylfaen"/>
          <w:sz w:val="22"/>
          <w:szCs w:val="22"/>
          <w:lang w:val="ka-GE"/>
        </w:rPr>
        <w:t>პროცედურა</w:t>
      </w:r>
      <w:r w:rsidRPr="0018103E">
        <w:rPr>
          <w:rFonts w:ascii="Sylfaen" w:hAnsi="Sylfaen"/>
          <w:sz w:val="22"/>
          <w:szCs w:val="22"/>
          <w:lang w:val="ka-GE"/>
        </w:rPr>
        <w:t xml:space="preserve"> </w:t>
      </w:r>
      <w:r w:rsidRPr="0018103E">
        <w:rPr>
          <w:rFonts w:ascii="Sylfaen" w:hAnsi="Sylfaen" w:cs="Sylfaen"/>
          <w:sz w:val="22"/>
          <w:szCs w:val="22"/>
          <w:lang w:val="ka-GE"/>
        </w:rPr>
        <w:t>გამარტივდა</w:t>
      </w:r>
      <w:r w:rsidRPr="0018103E">
        <w:rPr>
          <w:rFonts w:ascii="Sylfaen" w:hAnsi="Sylfaen"/>
          <w:sz w:val="22"/>
          <w:szCs w:val="22"/>
          <w:lang w:val="ka-GE"/>
        </w:rPr>
        <w:t xml:space="preserve">, </w:t>
      </w:r>
      <w:r w:rsidRPr="0018103E">
        <w:rPr>
          <w:rFonts w:ascii="Sylfaen" w:hAnsi="Sylfaen" w:cs="Sylfaen"/>
          <w:sz w:val="22"/>
          <w:szCs w:val="22"/>
          <w:lang w:val="ka-GE"/>
        </w:rPr>
        <w:t>მოიხსნა</w:t>
      </w:r>
      <w:r w:rsidRPr="0018103E">
        <w:rPr>
          <w:rFonts w:ascii="Sylfaen" w:hAnsi="Sylfaen"/>
          <w:sz w:val="22"/>
          <w:szCs w:val="22"/>
          <w:lang w:val="ka-GE"/>
        </w:rPr>
        <w:t xml:space="preserve"> </w:t>
      </w:r>
      <w:r w:rsidRPr="0018103E">
        <w:rPr>
          <w:rFonts w:ascii="Sylfaen" w:hAnsi="Sylfaen" w:cs="Sylfaen"/>
          <w:sz w:val="22"/>
          <w:szCs w:val="22"/>
          <w:lang w:val="ka-GE"/>
        </w:rPr>
        <w:t>ბარიერები</w:t>
      </w:r>
      <w:r w:rsidRPr="0018103E">
        <w:rPr>
          <w:rFonts w:ascii="Sylfaen" w:hAnsi="Sylfaen"/>
          <w:sz w:val="22"/>
          <w:szCs w:val="22"/>
          <w:lang w:val="ka-GE"/>
        </w:rPr>
        <w:t xml:space="preserve">, </w:t>
      </w:r>
      <w:r w:rsidRPr="0018103E">
        <w:rPr>
          <w:rFonts w:ascii="Sylfaen" w:hAnsi="Sylfaen" w:cs="Sylfaen"/>
          <w:sz w:val="22"/>
          <w:szCs w:val="22"/>
          <w:lang w:val="ka-GE"/>
        </w:rPr>
        <w:t>რომლებიც</w:t>
      </w:r>
      <w:r w:rsidRPr="0018103E">
        <w:rPr>
          <w:rFonts w:ascii="Sylfaen" w:hAnsi="Sylfaen"/>
          <w:sz w:val="22"/>
          <w:szCs w:val="22"/>
          <w:lang w:val="ka-GE"/>
        </w:rPr>
        <w:t xml:space="preserve"> </w:t>
      </w:r>
      <w:r w:rsidRPr="0018103E">
        <w:rPr>
          <w:rFonts w:ascii="Sylfaen" w:hAnsi="Sylfaen" w:cs="Sylfaen"/>
          <w:sz w:val="22"/>
          <w:szCs w:val="22"/>
          <w:lang w:val="ka-GE"/>
        </w:rPr>
        <w:t>მესაკუთრეს</w:t>
      </w:r>
      <w:r w:rsidRPr="0018103E">
        <w:rPr>
          <w:rFonts w:ascii="Sylfaen" w:hAnsi="Sylfaen"/>
          <w:sz w:val="22"/>
          <w:szCs w:val="22"/>
          <w:lang w:val="ka-GE"/>
        </w:rPr>
        <w:t xml:space="preserve"> </w:t>
      </w:r>
      <w:r w:rsidRPr="0018103E">
        <w:rPr>
          <w:rFonts w:ascii="Sylfaen" w:hAnsi="Sylfaen" w:cs="Sylfaen"/>
          <w:sz w:val="22"/>
          <w:szCs w:val="22"/>
          <w:lang w:val="ka-GE"/>
        </w:rPr>
        <w:t>ექმნებოდა</w:t>
      </w:r>
      <w:r w:rsidRPr="0018103E">
        <w:rPr>
          <w:rFonts w:ascii="Sylfaen" w:hAnsi="Sylfaen"/>
          <w:sz w:val="22"/>
          <w:szCs w:val="22"/>
          <w:lang w:val="ka-GE"/>
        </w:rPr>
        <w:t xml:space="preserve">, </w:t>
      </w:r>
      <w:r w:rsidRPr="0018103E">
        <w:rPr>
          <w:rFonts w:ascii="Sylfaen" w:hAnsi="Sylfaen" w:cs="Sylfaen"/>
          <w:sz w:val="22"/>
          <w:szCs w:val="22"/>
          <w:lang w:val="ka-GE"/>
        </w:rPr>
        <w:t>ხოლო</w:t>
      </w:r>
      <w:r w:rsidRPr="0018103E">
        <w:rPr>
          <w:rFonts w:ascii="Sylfaen" w:hAnsi="Sylfaen"/>
          <w:sz w:val="22"/>
          <w:szCs w:val="22"/>
          <w:lang w:val="ka-GE"/>
        </w:rPr>
        <w:t xml:space="preserve"> </w:t>
      </w:r>
      <w:r w:rsidRPr="0018103E">
        <w:rPr>
          <w:rFonts w:ascii="Sylfaen" w:hAnsi="Sylfaen" w:cs="Sylfaen"/>
          <w:sz w:val="22"/>
          <w:szCs w:val="22"/>
          <w:lang w:val="ka-GE"/>
        </w:rPr>
        <w:t>რეგისტრაციის</w:t>
      </w:r>
      <w:r w:rsidRPr="0018103E">
        <w:rPr>
          <w:rFonts w:ascii="Sylfaen" w:hAnsi="Sylfaen"/>
          <w:sz w:val="22"/>
          <w:szCs w:val="22"/>
          <w:lang w:val="ka-GE"/>
        </w:rPr>
        <w:t xml:space="preserve"> </w:t>
      </w:r>
      <w:r w:rsidRPr="0018103E">
        <w:rPr>
          <w:rFonts w:ascii="Sylfaen" w:hAnsi="Sylfaen" w:cs="Sylfaen"/>
          <w:sz w:val="22"/>
          <w:szCs w:val="22"/>
          <w:lang w:val="ka-GE"/>
        </w:rPr>
        <w:t>პროცედურა</w:t>
      </w:r>
      <w:r w:rsidRPr="0018103E">
        <w:rPr>
          <w:rFonts w:ascii="Sylfaen" w:hAnsi="Sylfaen"/>
          <w:sz w:val="22"/>
          <w:szCs w:val="22"/>
          <w:lang w:val="ka-GE"/>
        </w:rPr>
        <w:t xml:space="preserve"> </w:t>
      </w:r>
      <w:r w:rsidRPr="0018103E">
        <w:rPr>
          <w:rFonts w:ascii="Sylfaen" w:hAnsi="Sylfaen" w:cs="Sylfaen"/>
          <w:sz w:val="22"/>
          <w:szCs w:val="22"/>
          <w:lang w:val="ka-GE"/>
        </w:rPr>
        <w:t>წახალისდა</w:t>
      </w:r>
      <w:r w:rsidRPr="0018103E">
        <w:rPr>
          <w:rFonts w:ascii="Sylfaen" w:hAnsi="Sylfaen"/>
          <w:sz w:val="22"/>
          <w:szCs w:val="22"/>
          <w:lang w:val="ka-GE"/>
        </w:rPr>
        <w:t>.</w:t>
      </w:r>
    </w:p>
    <w:p w14:paraId="2C75497A" w14:textId="77777777" w:rsidR="005C51AF" w:rsidRPr="0018103E" w:rsidRDefault="005C51AF" w:rsidP="0018103E">
      <w:pPr>
        <w:pStyle w:val="NormalWeb"/>
        <w:spacing w:line="276" w:lineRule="auto"/>
        <w:ind w:left="-142" w:right="50"/>
        <w:jc w:val="both"/>
        <w:rPr>
          <w:rFonts w:ascii="Sylfaen" w:hAnsi="Sylfaen"/>
          <w:sz w:val="22"/>
          <w:szCs w:val="22"/>
          <w:lang w:val="ka-GE"/>
        </w:rPr>
      </w:pPr>
    </w:p>
    <w:p w14:paraId="1B206F6A" w14:textId="54B5C1E2" w:rsidR="005C51AF" w:rsidRPr="005E7412" w:rsidRDefault="005C51AF" w:rsidP="005E7412">
      <w:pPr>
        <w:pStyle w:val="NormalWeb"/>
        <w:spacing w:line="276" w:lineRule="auto"/>
        <w:ind w:left="-142" w:right="50"/>
        <w:jc w:val="both"/>
        <w:rPr>
          <w:rFonts w:ascii="Sylfaen" w:hAnsi="Sylfaen" w:cs="Sylfaen"/>
          <w:sz w:val="22"/>
          <w:szCs w:val="22"/>
          <w:lang w:val="ka-GE"/>
        </w:rPr>
      </w:pPr>
      <w:r w:rsidRPr="0018103E">
        <w:rPr>
          <w:rFonts w:ascii="Sylfaen" w:hAnsi="Sylfaen"/>
          <w:sz w:val="22"/>
          <w:szCs w:val="22"/>
          <w:lang w:val="ka-GE"/>
        </w:rPr>
        <w:t xml:space="preserve">2019 წლის 11 დეკემბერს განხორციელებული საკანონმდებლო ცვლილებების შედეგად, „მიწის ნაკვეთებზე უფლებათა </w:t>
      </w:r>
      <w:r w:rsidRPr="0018103E">
        <w:rPr>
          <w:rFonts w:ascii="Sylfaen" w:hAnsi="Sylfaen" w:cs="Sylfaen"/>
          <w:sz w:val="22"/>
          <w:szCs w:val="22"/>
          <w:lang w:val="ka-GE"/>
        </w:rPr>
        <w:t>სისტემური და სპორადული რეგისტრაციის სპეციალური წესისა და საკადასტრო მონაცემების სრულყოფის შესახებ“ კანონით დადგენილი შეღავათები და მოქალაქის ინტერესების დაცვაზე ორიენტირებული მთელი რიგი სხვა პროცედურები აღარ არის დროებითი და კანონის მუდმივმოქმედ ნორმებად გარდაიქმნა. ამდენად, რეფორმის ფარგლებში უფლებათა რეგისტრაცია მიმდინარეობდა 2019 წელსაც და გაგრძელდება სამომავლოდ.</w:t>
      </w:r>
      <w:r w:rsidR="005E7412">
        <w:rPr>
          <w:rFonts w:ascii="Sylfaen" w:hAnsi="Sylfaen" w:cs="Sylfaen"/>
          <w:sz w:val="22"/>
          <w:szCs w:val="22"/>
          <w:lang w:val="ka-GE"/>
        </w:rPr>
        <w:t xml:space="preserve"> </w:t>
      </w:r>
      <w:r w:rsidRPr="0018103E">
        <w:rPr>
          <w:rFonts w:ascii="Sylfaen" w:hAnsi="Sylfaen" w:cs="Sylfaen"/>
          <w:lang w:val="ka-GE"/>
        </w:rPr>
        <w:t>მიწაზე საკუთრების უფლების რეგისტრაციის მოთხოვნით სააგენტოს ყოველდღიურად წარედგინება 1500-დან 2000-მდე განცხადება, რეფორმის ფარგლებში,</w:t>
      </w:r>
      <w:r w:rsidRPr="0018103E">
        <w:rPr>
          <w:rFonts w:ascii="Sylfaen" w:hAnsi="Sylfaen" w:cs="Sylfaen"/>
          <w:b/>
          <w:lang w:val="ka-GE"/>
        </w:rPr>
        <w:t xml:space="preserve"> </w:t>
      </w:r>
      <w:r w:rsidRPr="0018103E">
        <w:rPr>
          <w:rFonts w:ascii="Sylfaen" w:hAnsi="Sylfaen" w:cs="Sylfaen"/>
          <w:lang w:val="ka-GE"/>
        </w:rPr>
        <w:t>მისი დაწყებიდან</w:t>
      </w:r>
      <w:r w:rsidRPr="0018103E">
        <w:rPr>
          <w:rFonts w:ascii="Sylfaen" w:hAnsi="Sylfaen" w:cs="Sylfaen"/>
          <w:b/>
          <w:lang w:val="ka-GE"/>
        </w:rPr>
        <w:t xml:space="preserve"> </w:t>
      </w:r>
      <w:r w:rsidRPr="0018103E">
        <w:rPr>
          <w:rFonts w:ascii="Sylfaen" w:hAnsi="Sylfaen" w:cs="Sylfaen"/>
          <w:lang w:val="ka-GE"/>
        </w:rPr>
        <w:t>2020 წლის თებერვლის მდგომარეობით</w:t>
      </w:r>
      <w:r w:rsidR="005E7412">
        <w:rPr>
          <w:rFonts w:ascii="Sylfaen" w:hAnsi="Sylfaen" w:cs="Sylfaen"/>
          <w:lang w:val="ka-GE"/>
        </w:rPr>
        <w:t>,</w:t>
      </w:r>
      <w:r w:rsidRPr="0018103E">
        <w:rPr>
          <w:rFonts w:ascii="Sylfaen" w:hAnsi="Sylfaen" w:cs="Sylfaen"/>
          <w:lang w:val="ka-GE"/>
        </w:rPr>
        <w:t xml:space="preserve"> უკვე რეგისტრირებულია 775 800-ზე მეტი მიწის ნაკვეთი. აქედან, 2019 წელს დარეგისტრირდა 232 100-ზე მეტი მიწის ნაკვეთი.</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863FD" w:rsidRPr="0018103E" w14:paraId="2DF03BF5" w14:textId="77777777" w:rsidTr="00D270D5">
        <w:trPr>
          <w:trHeight w:val="1690"/>
        </w:trPr>
        <w:tc>
          <w:tcPr>
            <w:tcW w:w="9840" w:type="dxa"/>
            <w:shd w:val="clear" w:color="auto" w:fill="9CC2E5" w:themeFill="accent1" w:themeFillTint="99"/>
          </w:tcPr>
          <w:p w14:paraId="133F81CA" w14:textId="7714BACC" w:rsidR="00D863FD" w:rsidRPr="0018103E" w:rsidRDefault="00D863FD"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lastRenderedPageBreak/>
              <w:t xml:space="preserve">საქმიანობა 10.1.1.2. </w:t>
            </w:r>
            <w:r w:rsidRPr="0018103E">
              <w:rPr>
                <w:rFonts w:ascii="Sylfaen" w:hAnsi="Sylfaen" w:cstheme="minorHAnsi"/>
                <w:iCs/>
                <w:sz w:val="22"/>
                <w:lang w:val="ka-GE"/>
              </w:rPr>
              <w:t>საპილოტო პროექტის ფარგლებში მიწის მონიტორინგის და შეფასების სისტემის შექმნა;</w:t>
            </w:r>
          </w:p>
          <w:p w14:paraId="0662CBD2" w14:textId="77777777" w:rsidR="00D863FD" w:rsidRPr="0018103E" w:rsidRDefault="00D863FD" w:rsidP="0018103E">
            <w:pPr>
              <w:pStyle w:val="NoSpacing"/>
              <w:spacing w:line="276" w:lineRule="auto"/>
              <w:ind w:right="50"/>
              <w:rPr>
                <w:rFonts w:ascii="Sylfaen" w:hAnsi="Sylfaen" w:cstheme="minorHAnsi"/>
                <w:b/>
                <w:sz w:val="22"/>
                <w:lang w:val="ka-GE"/>
              </w:rPr>
            </w:pPr>
          </w:p>
          <w:p w14:paraId="1731FBED" w14:textId="7FF4C8FB" w:rsidR="00D863FD" w:rsidRPr="0018103E" w:rsidRDefault="00D863FD"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განხორციელდა</w:t>
            </w:r>
            <w:r w:rsidR="00E521D6" w:rsidRPr="0018103E">
              <w:rPr>
                <w:rFonts w:ascii="Sylfaen" w:hAnsi="Sylfaen"/>
                <w:sz w:val="22"/>
                <w:lang w:val="ka-GE"/>
              </w:rPr>
              <w:t>;</w:t>
            </w:r>
          </w:p>
          <w:p w14:paraId="739A7542" w14:textId="77777777" w:rsidR="00D863FD" w:rsidRPr="0018103E" w:rsidRDefault="00D863FD" w:rsidP="0018103E">
            <w:pPr>
              <w:pStyle w:val="NoSpacing"/>
              <w:spacing w:line="276" w:lineRule="auto"/>
              <w:ind w:left="34" w:right="50"/>
              <w:rPr>
                <w:rFonts w:ascii="Sylfaen" w:hAnsi="Sylfaen" w:cstheme="minorHAnsi"/>
                <w:b/>
                <w:sz w:val="22"/>
                <w:lang w:val="ka-GE"/>
              </w:rPr>
            </w:pPr>
          </w:p>
          <w:p w14:paraId="6C5FB002" w14:textId="67DE7938" w:rsidR="00D863FD" w:rsidRPr="0018103E" w:rsidRDefault="00D863FD" w:rsidP="00956898">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საჯარო რეესტრის ეროვნული სააგენტო.</w:t>
            </w:r>
          </w:p>
        </w:tc>
      </w:tr>
    </w:tbl>
    <w:p w14:paraId="29F6D0FA" w14:textId="4759C9E2" w:rsidR="00D863FD" w:rsidRPr="0018103E" w:rsidRDefault="00D863FD" w:rsidP="0018103E">
      <w:pPr>
        <w:tabs>
          <w:tab w:val="left" w:pos="8220"/>
        </w:tabs>
        <w:spacing w:line="276" w:lineRule="auto"/>
        <w:ind w:left="-142" w:right="50"/>
        <w:jc w:val="both"/>
        <w:rPr>
          <w:rFonts w:ascii="Sylfaen" w:eastAsiaTheme="majorEastAsia" w:hAnsi="Sylfaen" w:cstheme="minorHAnsi"/>
          <w:lang w:val="ka-GE" w:eastAsia="zh-CN"/>
        </w:rPr>
      </w:pPr>
    </w:p>
    <w:p w14:paraId="41E94DAA" w14:textId="77777777" w:rsidR="00D863FD" w:rsidRDefault="00D863FD" w:rsidP="0018103E">
      <w:pPr>
        <w:spacing w:after="0" w:line="276" w:lineRule="auto"/>
        <w:ind w:left="-142"/>
        <w:jc w:val="both"/>
        <w:rPr>
          <w:rFonts w:ascii="Sylfaen" w:hAnsi="Sylfaen"/>
          <w:lang w:val="ka-GE"/>
        </w:rPr>
      </w:pPr>
      <w:r w:rsidRPr="0018103E">
        <w:rPr>
          <w:rFonts w:ascii="Sylfaen" w:hAnsi="Sylfaen" w:cs="Sylfaen"/>
          <w:lang w:val="ka-GE"/>
        </w:rPr>
        <w:t xml:space="preserve">მოქალაქეთათვის მიწის ნაკვეთებზე უფლებათა სისტემური რეგისტრაციისათვის გამარტივებული პროცედურების ხელმისაწვდომობის უზრუნველსაყოფად, </w:t>
      </w:r>
      <w:r w:rsidRPr="0018103E">
        <w:rPr>
          <w:rFonts w:ascii="Sylfaen" w:hAnsi="Sylfaen"/>
          <w:lang w:val="ka-GE"/>
        </w:rPr>
        <w:t xml:space="preserve">კანონის მოქმედების ვადა რამდენჯერმე გაგრძელდა, შესაბამისად, ის მოქმედებდა 2019 წელსაც. კანონის საბოლოო რედაქციის თანახმად, იგი აღარ არის დროებითი - გამარტივებული და მოქალაქის ინტერესზე მორგებული რეგულაციები მუდმივმოქმედ ნორმებად გარდაიქმნა. </w:t>
      </w:r>
    </w:p>
    <w:p w14:paraId="1A1AC385" w14:textId="77777777" w:rsidR="005E7412" w:rsidRPr="0018103E" w:rsidRDefault="005E7412" w:rsidP="0018103E">
      <w:pPr>
        <w:spacing w:after="0" w:line="276" w:lineRule="auto"/>
        <w:ind w:left="-142"/>
        <w:jc w:val="both"/>
        <w:rPr>
          <w:rFonts w:ascii="Sylfaen" w:hAnsi="Sylfaen" w:cs="Sylfaen"/>
          <w:lang w:val="ka-GE"/>
        </w:rPr>
      </w:pPr>
    </w:p>
    <w:p w14:paraId="0EE832C3" w14:textId="7CF01DF4" w:rsidR="005E7412" w:rsidRPr="0018103E" w:rsidRDefault="00D863FD" w:rsidP="005E7412">
      <w:pPr>
        <w:tabs>
          <w:tab w:val="left" w:pos="8220"/>
        </w:tabs>
        <w:spacing w:line="276" w:lineRule="auto"/>
        <w:ind w:left="-142" w:right="50"/>
        <w:jc w:val="both"/>
        <w:rPr>
          <w:rFonts w:ascii="Sylfaen" w:hAnsi="Sylfaen" w:cs="Sylfaen"/>
          <w:lang w:val="ka-GE"/>
        </w:rPr>
      </w:pPr>
      <w:r w:rsidRPr="0018103E">
        <w:rPr>
          <w:rFonts w:ascii="Sylfaen" w:hAnsi="Sylfaen" w:cs="Sylfaen"/>
          <w:lang w:val="ka-GE"/>
        </w:rPr>
        <w:t>საპილოტო პროექტის ფარგლებში 2019 წელს შექმნილია მიწის მონიტორინგის და შეფასების სისტემა. აღნიშნული სისტემის საფუძველზე მოხდება საქართველოს მთავრობის მიერ განსაზღვრულ საპილოტო არეალებში მდებარე მიწის ნაკვეთებზე უფლებათა რეგისტრაციისა და პროცედურების ეფექტიანობის, მათ შორის მიწის რეგისტრაციის რაოდენობრივი ზემოქმედების (მიწასთან დაკავშირებული ტრანზაქციების, დავების, განხორციელებული ინვესტიციების, მეურნეობების პროდუქტიულობისა და მომგებიანობის) შეფასება</w:t>
      </w:r>
      <w:r w:rsidR="00956898">
        <w:rPr>
          <w:rFonts w:ascii="Sylfaen" w:hAnsi="Sylfaen" w:cs="Sylfaen"/>
          <w:lang w:val="ka-GE"/>
        </w:rPr>
        <w:t>.</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D863FD" w:rsidRPr="0018103E" w14:paraId="3A05941B" w14:textId="77777777" w:rsidTr="00344157">
        <w:trPr>
          <w:trHeight w:val="1741"/>
        </w:trPr>
        <w:tc>
          <w:tcPr>
            <w:tcW w:w="9840" w:type="dxa"/>
            <w:shd w:val="clear" w:color="auto" w:fill="BDD6EE" w:themeFill="accent1" w:themeFillTint="66"/>
          </w:tcPr>
          <w:p w14:paraId="477C0F6D" w14:textId="209DA6B5" w:rsidR="00D863FD" w:rsidRPr="0018103E" w:rsidRDefault="00D863FD"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10.1.1.3. </w:t>
            </w:r>
            <w:r w:rsidRPr="0018103E">
              <w:rPr>
                <w:rFonts w:ascii="Sylfaen" w:hAnsi="Sylfaen" w:cstheme="minorHAnsi"/>
                <w:iCs/>
                <w:sz w:val="22"/>
                <w:lang w:val="ka-GE"/>
              </w:rPr>
              <w:t>მიწის სისტემური რეგისტრაციის ეროვნული სტრატეგიის შემუშავება და დამტკიცება;</w:t>
            </w:r>
          </w:p>
          <w:p w14:paraId="7D68A4D5" w14:textId="77777777" w:rsidR="00D863FD" w:rsidRPr="0018103E" w:rsidRDefault="00D863FD" w:rsidP="0018103E">
            <w:pPr>
              <w:pStyle w:val="NoSpacing"/>
              <w:spacing w:line="276" w:lineRule="auto"/>
              <w:ind w:right="50"/>
              <w:rPr>
                <w:rFonts w:ascii="Sylfaen" w:hAnsi="Sylfaen" w:cstheme="minorHAnsi"/>
                <w:b/>
                <w:sz w:val="22"/>
                <w:lang w:val="ka-GE"/>
              </w:rPr>
            </w:pPr>
          </w:p>
          <w:p w14:paraId="32887039" w14:textId="11DCFE4B" w:rsidR="00D863FD" w:rsidRPr="0018103E" w:rsidRDefault="00D863FD"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განხორციელდა</w:t>
            </w:r>
            <w:r w:rsidR="00E521D6" w:rsidRPr="0018103E">
              <w:rPr>
                <w:rFonts w:ascii="Sylfaen" w:hAnsi="Sylfaen"/>
                <w:sz w:val="22"/>
                <w:lang w:val="ka-GE"/>
              </w:rPr>
              <w:t>;</w:t>
            </w:r>
          </w:p>
          <w:p w14:paraId="37460377" w14:textId="77777777" w:rsidR="00D863FD" w:rsidRPr="0018103E" w:rsidRDefault="00D863FD" w:rsidP="0018103E">
            <w:pPr>
              <w:pStyle w:val="NoSpacing"/>
              <w:spacing w:line="276" w:lineRule="auto"/>
              <w:ind w:left="34" w:right="50"/>
              <w:rPr>
                <w:rFonts w:ascii="Sylfaen" w:hAnsi="Sylfaen" w:cstheme="minorHAnsi"/>
                <w:b/>
                <w:sz w:val="22"/>
                <w:lang w:val="ka-GE"/>
              </w:rPr>
            </w:pPr>
          </w:p>
          <w:p w14:paraId="52C3BBB9" w14:textId="18064834" w:rsidR="00D863FD" w:rsidRPr="0018103E" w:rsidRDefault="00D863FD"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საჯარო რეესტრის ეროვნული სააგენტო</w:t>
            </w:r>
            <w:r w:rsidR="00344157" w:rsidRPr="0018103E">
              <w:rPr>
                <w:rFonts w:ascii="Sylfaen" w:hAnsi="Sylfaen" w:cstheme="minorHAnsi"/>
                <w:sz w:val="22"/>
                <w:lang w:val="ka-GE"/>
              </w:rPr>
              <w:t>.</w:t>
            </w:r>
          </w:p>
        </w:tc>
      </w:tr>
    </w:tbl>
    <w:p w14:paraId="73D996AE" w14:textId="5B11256A" w:rsidR="00D863FD" w:rsidRPr="0018103E" w:rsidRDefault="00D863FD" w:rsidP="0018103E">
      <w:pPr>
        <w:tabs>
          <w:tab w:val="left" w:pos="8220"/>
        </w:tabs>
        <w:spacing w:line="276" w:lineRule="auto"/>
        <w:ind w:left="-142" w:right="50"/>
        <w:jc w:val="both"/>
        <w:rPr>
          <w:rFonts w:ascii="Sylfaen" w:eastAsiaTheme="majorEastAsia" w:hAnsi="Sylfaen" w:cstheme="minorHAnsi"/>
          <w:lang w:val="ka-GE" w:eastAsia="zh-CN"/>
        </w:rPr>
      </w:pPr>
    </w:p>
    <w:p w14:paraId="4B50A6DE" w14:textId="77777777" w:rsidR="00D863FD" w:rsidRPr="0018103E" w:rsidRDefault="00D863FD" w:rsidP="0018103E">
      <w:pPr>
        <w:spacing w:after="0" w:line="276" w:lineRule="auto"/>
        <w:ind w:left="-142"/>
        <w:jc w:val="both"/>
        <w:rPr>
          <w:rFonts w:ascii="Sylfaen" w:hAnsi="Sylfaen" w:cs="Sylfaen"/>
          <w:lang w:val="ka-GE"/>
        </w:rPr>
      </w:pPr>
      <w:r w:rsidRPr="0018103E">
        <w:rPr>
          <w:rFonts w:ascii="Sylfaen" w:hAnsi="Sylfaen" w:cs="Sylfaen"/>
          <w:lang w:val="ka-GE"/>
        </w:rPr>
        <w:t>როგორც აღინიშნა,</w:t>
      </w:r>
      <w:r w:rsidRPr="0018103E">
        <w:rPr>
          <w:rFonts w:ascii="Sylfaen" w:hAnsi="Sylfaen" w:cs="Sylfaen"/>
          <w:b/>
          <w:lang w:val="ka-GE"/>
        </w:rPr>
        <w:t xml:space="preserve"> </w:t>
      </w:r>
      <w:r w:rsidRPr="0018103E">
        <w:rPr>
          <w:rFonts w:ascii="Sylfaen" w:hAnsi="Sylfaen"/>
          <w:lang w:val="ka-GE"/>
        </w:rPr>
        <w:t xml:space="preserve">„მიწის ნაკვეთებზე უფლებათა </w:t>
      </w:r>
      <w:r w:rsidRPr="0018103E">
        <w:rPr>
          <w:rFonts w:ascii="Sylfaen" w:hAnsi="Sylfaen" w:cs="Sylfaen"/>
          <w:lang w:val="ka-GE"/>
        </w:rPr>
        <w:t>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მოქმედების ვადა რამდენჯერმე გაგრძელდა. საქართველოს იუსტიციის სამინისტრომ შეიმუშავა და საქართველოს მთავრობამ დაამტკიცა საკანონმდებლო ცვლილებათა პაკეტი, რომელიც საქართველოს პარლამენტმა მიიღო 2019 წლის 11 დეკემბერს. საკანონმდებლო ცვლილებების შედეგად, მიწის ნაკვეთებზე საკუთრების უფლების რეგისტრაციის პროცესი კიდევ უფრო გამარტივდა.</w:t>
      </w:r>
    </w:p>
    <w:p w14:paraId="59C53235" w14:textId="22BA25E9" w:rsidR="00146693" w:rsidRPr="005E7412" w:rsidRDefault="00D863FD" w:rsidP="005E7412">
      <w:pPr>
        <w:spacing w:after="0" w:line="276" w:lineRule="auto"/>
        <w:ind w:left="-142"/>
        <w:jc w:val="both"/>
        <w:rPr>
          <w:rFonts w:ascii="Sylfaen" w:hAnsi="Sylfaen" w:cs="Sylfaen"/>
          <w:lang w:val="ka-GE"/>
        </w:rPr>
      </w:pPr>
      <w:r w:rsidRPr="0018103E">
        <w:rPr>
          <w:rFonts w:ascii="Sylfaen" w:hAnsi="Sylfaen" w:cs="Sylfaen"/>
          <w:lang w:val="ka-GE"/>
        </w:rPr>
        <w:t xml:space="preserve">მსოფლიო ბანკის ჩართულობით, საერთაშორისო ექსპერტის მიერ, მომზადდა მიწის სისტემური რეგისტრაციის საპილოტო პროექტის შეფასების საბოლოო ანგარიში. დოკუმენტში ასახულია რეკომენდაციები მთელი ქვეყნის მასშტაბით მიწაზე უფლებების სისტემური რეგისტრაციის წესით წარმოებისთვის, ასევე ინფორმაცია საჭირო ადამიანური და მატერიალურ-ტექნიკური რესურსის შესახებ. </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146693" w:rsidRPr="0018103E" w14:paraId="00ACC8AE" w14:textId="77777777" w:rsidTr="00344157">
        <w:trPr>
          <w:trHeight w:val="556"/>
        </w:trPr>
        <w:tc>
          <w:tcPr>
            <w:tcW w:w="9840" w:type="dxa"/>
            <w:shd w:val="clear" w:color="auto" w:fill="BDD6EE" w:themeFill="accent1" w:themeFillTint="66"/>
          </w:tcPr>
          <w:p w14:paraId="4EF58F3F" w14:textId="5DA151C7" w:rsidR="00146693" w:rsidRPr="0018103E" w:rsidRDefault="00146693" w:rsidP="0018103E">
            <w:pPr>
              <w:spacing w:line="276" w:lineRule="auto"/>
              <w:rPr>
                <w:rFonts w:ascii="Sylfaen" w:hAnsi="Sylfaen" w:cstheme="minorHAnsi"/>
                <w:b/>
                <w:lang w:val="ka-GE"/>
              </w:rPr>
            </w:pPr>
            <w:r w:rsidRPr="0018103E">
              <w:rPr>
                <w:rFonts w:ascii="Sylfaen" w:hAnsi="Sylfaen" w:cstheme="minorHAnsi"/>
                <w:b/>
                <w:lang w:val="ka-GE"/>
              </w:rPr>
              <w:lastRenderedPageBreak/>
              <w:t xml:space="preserve">ამოცანა: 10.1.2. </w:t>
            </w:r>
            <w:r w:rsidRPr="0018103E">
              <w:rPr>
                <w:rFonts w:ascii="Sylfaen" w:hAnsi="Sylfaen" w:cstheme="minorHAnsi"/>
                <w:lang w:val="ka-GE"/>
              </w:rPr>
              <w:t>საკუთრების უფლების დაცვის უზრუნველსაყოფად, იურიდიულ პირთა რეგისტრაციასთან მიმართებით მაღალი სტანდარტების დანერგვა/ინფორმაციის გამჭვირვალობის უზრუნველყოფა;</w:t>
            </w:r>
            <w:r w:rsidRPr="0018103E">
              <w:rPr>
                <w:rFonts w:ascii="Sylfaen" w:hAnsi="Sylfaen" w:cstheme="minorHAnsi"/>
                <w:b/>
                <w:lang w:val="ka-GE"/>
              </w:rPr>
              <w:t xml:space="preserve"> </w:t>
            </w:r>
          </w:p>
          <w:p w14:paraId="3FB623E5" w14:textId="1AAB1AA0" w:rsidR="00146693" w:rsidRPr="00956898" w:rsidRDefault="00146693" w:rsidP="00956898">
            <w:pPr>
              <w:pStyle w:val="NoSpacing"/>
              <w:spacing w:line="276" w:lineRule="auto"/>
              <w:ind w:left="34" w:right="50"/>
              <w:rPr>
                <w:rFonts w:ascii="Sylfaen" w:hAnsi="Sylfaen" w:cstheme="minorHAnsi"/>
                <w:sz w:val="22"/>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შექმნილია მაღალი ხარისხის მონაცემთა ელექტრონული ბაზები</w:t>
            </w:r>
            <w:r w:rsidR="00956898">
              <w:rPr>
                <w:rFonts w:ascii="Sylfaen" w:hAnsi="Sylfaen" w:cstheme="minorHAnsi"/>
                <w:sz w:val="22"/>
              </w:rPr>
              <w:t xml:space="preserve">; </w:t>
            </w:r>
            <w:r w:rsidRPr="0018103E">
              <w:rPr>
                <w:rFonts w:ascii="Sylfaen" w:hAnsi="Sylfaen" w:cstheme="minorHAnsi"/>
                <w:sz w:val="22"/>
                <w:lang w:val="ka-GE"/>
              </w:rPr>
              <w:t>დამუშავებული და სისტემატიზებულია ელექტრონული მონაცემები;</w:t>
            </w:r>
            <w:r w:rsidR="00956898">
              <w:rPr>
                <w:rFonts w:ascii="Sylfaen" w:hAnsi="Sylfaen" w:cstheme="minorHAnsi"/>
                <w:sz w:val="22"/>
              </w:rPr>
              <w:t xml:space="preserve"> </w:t>
            </w:r>
            <w:r w:rsidRPr="0018103E">
              <w:rPr>
                <w:rFonts w:ascii="Sylfaen" w:hAnsi="Sylfaen" w:cstheme="minorHAnsi"/>
                <w:sz w:val="22"/>
                <w:lang w:val="ka-GE"/>
              </w:rPr>
              <w:t>უზრუნველყოფილია სარეგისტრაციო დოკუმენტაციის ადგილმდებარეობის საჯაროობა;</w:t>
            </w:r>
          </w:p>
          <w:p w14:paraId="498BE16E" w14:textId="77777777" w:rsidR="00146693" w:rsidRPr="0018103E" w:rsidRDefault="00146693" w:rsidP="0018103E">
            <w:pPr>
              <w:pStyle w:val="NoSpacing"/>
              <w:spacing w:line="276" w:lineRule="auto"/>
              <w:ind w:left="34" w:right="50"/>
              <w:rPr>
                <w:rFonts w:ascii="Sylfaen" w:hAnsi="Sylfaen" w:cstheme="minorHAnsi"/>
                <w:b/>
                <w:i/>
                <w:iCs/>
                <w:sz w:val="22"/>
                <w:u w:val="single"/>
                <w:lang w:val="ka-GE"/>
              </w:rPr>
            </w:pPr>
          </w:p>
          <w:p w14:paraId="16541F9E" w14:textId="32C04CDA" w:rsidR="00146693" w:rsidRPr="0018103E" w:rsidRDefault="00146693" w:rsidP="0018103E">
            <w:pPr>
              <w:pStyle w:val="NoSpacing"/>
              <w:spacing w:line="276" w:lineRule="auto"/>
              <w:ind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10.1.2.1. </w:t>
            </w:r>
            <w:r w:rsidRPr="0018103E">
              <w:rPr>
                <w:rFonts w:ascii="Sylfaen" w:hAnsi="Sylfaen" w:cstheme="minorHAnsi"/>
                <w:iCs/>
                <w:sz w:val="22"/>
                <w:lang w:val="ka-GE"/>
              </w:rPr>
              <w:t>მეწარმეთა და არასამეწარმეო (არაკომერციული) იურიდიული პირების რეესტრში რეგისტრაციას დაქვემდებარებული იურიდიული პირების სარეგისტრაციო დოკუმენტაციის სისტემატიზაცია, შესწავლა და მათი ელექტრონული რეესტრის მონაცემებთან შედარება, აღმოჩენილი უზუსტო/ხარვეზიანი ელექტრონული ჩანაწერის დოკუმენტაციასთან შესაბამისობაში მოყვანა, არქივში დაცული სარეგისტრაციო დოკუმენტაციის ადგილმდებარეობის განსაზღვრა და მათი გაციფრება/საჯაროდ ხელმისაწვდომობა;</w:t>
            </w:r>
          </w:p>
          <w:p w14:paraId="344D9E08" w14:textId="77777777" w:rsidR="00146693" w:rsidRPr="0018103E" w:rsidRDefault="00146693" w:rsidP="0018103E">
            <w:pPr>
              <w:pStyle w:val="NoSpacing"/>
              <w:spacing w:line="276" w:lineRule="auto"/>
              <w:ind w:right="50"/>
              <w:rPr>
                <w:rFonts w:ascii="Sylfaen" w:hAnsi="Sylfaen" w:cstheme="minorHAnsi"/>
                <w:b/>
                <w:sz w:val="22"/>
                <w:lang w:val="ka-GE"/>
              </w:rPr>
            </w:pPr>
          </w:p>
          <w:p w14:paraId="20B46423" w14:textId="33A22483" w:rsidR="00146693" w:rsidRPr="0018103E" w:rsidRDefault="00146693"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sz w:val="22"/>
                <w:lang w:val="ka-GE"/>
              </w:rPr>
              <w:t>მიმდინარე - მეტწილად შესრულდა</w:t>
            </w:r>
            <w:r w:rsidR="00E521D6" w:rsidRPr="0018103E">
              <w:rPr>
                <w:rFonts w:ascii="Sylfaen" w:hAnsi="Sylfaen"/>
                <w:sz w:val="22"/>
                <w:lang w:val="ka-GE"/>
              </w:rPr>
              <w:t>;</w:t>
            </w:r>
          </w:p>
          <w:p w14:paraId="43725447" w14:textId="77777777" w:rsidR="00146693" w:rsidRPr="0018103E" w:rsidRDefault="00146693" w:rsidP="0018103E">
            <w:pPr>
              <w:pStyle w:val="NoSpacing"/>
              <w:spacing w:line="276" w:lineRule="auto"/>
              <w:ind w:left="34" w:right="50"/>
              <w:rPr>
                <w:rFonts w:ascii="Sylfaen" w:hAnsi="Sylfaen" w:cstheme="minorHAnsi"/>
                <w:b/>
                <w:sz w:val="22"/>
                <w:lang w:val="ka-GE"/>
              </w:rPr>
            </w:pPr>
          </w:p>
          <w:p w14:paraId="77A499CA" w14:textId="312919C2" w:rsidR="00146693" w:rsidRPr="0018103E" w:rsidRDefault="00146693" w:rsidP="00956898">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საჯარო რეესტრის ეროვნული სააგენტო.</w:t>
            </w:r>
          </w:p>
        </w:tc>
      </w:tr>
    </w:tbl>
    <w:p w14:paraId="3826608F" w14:textId="77777777" w:rsidR="00146693" w:rsidRPr="0018103E" w:rsidRDefault="00146693" w:rsidP="0018103E">
      <w:pPr>
        <w:tabs>
          <w:tab w:val="left" w:pos="8220"/>
        </w:tabs>
        <w:spacing w:line="276" w:lineRule="auto"/>
        <w:ind w:left="-142" w:right="50"/>
        <w:jc w:val="both"/>
        <w:rPr>
          <w:rFonts w:ascii="Sylfaen" w:eastAsiaTheme="majorEastAsia" w:hAnsi="Sylfaen" w:cstheme="minorHAnsi"/>
          <w:lang w:val="ka-GE" w:eastAsia="zh-CN"/>
        </w:rPr>
      </w:pPr>
    </w:p>
    <w:p w14:paraId="72E9935B" w14:textId="77777777" w:rsidR="00146693" w:rsidRPr="0018103E" w:rsidRDefault="00146693" w:rsidP="0018103E">
      <w:pPr>
        <w:spacing w:after="0" w:line="276" w:lineRule="auto"/>
        <w:ind w:left="-142"/>
        <w:jc w:val="both"/>
        <w:rPr>
          <w:rFonts w:ascii="Sylfaen" w:hAnsi="Sylfaen"/>
          <w:lang w:val="ka-GE"/>
        </w:rPr>
      </w:pPr>
      <w:r w:rsidRPr="0018103E">
        <w:rPr>
          <w:rFonts w:ascii="Sylfaen" w:hAnsi="Sylfaen"/>
          <w:lang w:val="ka-GE"/>
        </w:rPr>
        <w:t>საქმიანობა მოიცავს როგორც იურიდიულ პირთა სარეგისტრაციო დოკუმენტაციის შესწავლასა და დამუშავებას, ისე დოკუმენტაციის გაციფრებას (სკანირებას) და სსიპ - საჯარო რეესტრის ეროვნული სააგენტოს ვებგვერდზე განთავსებას. დოკუმენტაციის შესწავლისა და დამუშავების შედეგად, სისტემატიზირებულია და ელექტრონული რეესტრის მონაცემებთან შესაბამისობაშია მოყვანილი საქმის 49%. დოკუმენტაციის გაციფრების (სკანირების) შედეგად, სსიპ - საჯარო რეესტრის ეროვნულ სააგენტოს ვებგვერდზე განთავსდა და საზოგადოებისთვის ხელმისაწვდომია სუბიექტთა სარეგისტრაციო დოკუმენტაციის 100%. შესაბამისად, ჯამში 2019 წლის მდგომარეობით, შესრულებულია აქტივობის 74.5%.</w:t>
      </w:r>
    </w:p>
    <w:p w14:paraId="5BB67E12" w14:textId="77777777" w:rsidR="00D863FD" w:rsidRPr="0018103E" w:rsidRDefault="00D863FD" w:rsidP="0018103E">
      <w:pPr>
        <w:tabs>
          <w:tab w:val="left" w:pos="8220"/>
        </w:tabs>
        <w:spacing w:line="276" w:lineRule="auto"/>
        <w:ind w:left="-142" w:right="50"/>
        <w:jc w:val="both"/>
        <w:rPr>
          <w:rFonts w:ascii="Sylfaen" w:eastAsiaTheme="majorEastAsia" w:hAnsi="Sylfaen" w:cstheme="minorHAnsi"/>
          <w:lang w:val="ka-GE"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1"/>
      </w:tblGrid>
      <w:tr w:rsidR="00446D88" w:rsidRPr="0018103E" w14:paraId="27C1324D" w14:textId="77777777" w:rsidTr="00344157">
        <w:trPr>
          <w:trHeight w:val="709"/>
        </w:trPr>
        <w:tc>
          <w:tcPr>
            <w:tcW w:w="9801" w:type="dxa"/>
            <w:shd w:val="clear" w:color="auto" w:fill="BDD6EE" w:themeFill="accent1" w:themeFillTint="66"/>
          </w:tcPr>
          <w:p w14:paraId="30A43CE7" w14:textId="637EA309" w:rsidR="00446D88" w:rsidRPr="0018103E" w:rsidRDefault="00446D88" w:rsidP="002C0E59">
            <w:pPr>
              <w:pStyle w:val="Heading1"/>
              <w:numPr>
                <w:ilvl w:val="0"/>
                <w:numId w:val="9"/>
              </w:numPr>
              <w:spacing w:line="276" w:lineRule="auto"/>
              <w:rPr>
                <w:sz w:val="22"/>
                <w:szCs w:val="22"/>
                <w:lang w:val="ka-GE"/>
              </w:rPr>
            </w:pPr>
            <w:bookmarkStart w:id="11" w:name="_Toc35858771"/>
            <w:r w:rsidRPr="0018103E">
              <w:rPr>
                <w:sz w:val="22"/>
                <w:szCs w:val="22"/>
                <w:lang w:val="ka-GE"/>
              </w:rPr>
              <w:t>ეკოლოგიური უფლებები</w:t>
            </w:r>
            <w:bookmarkEnd w:id="11"/>
          </w:p>
        </w:tc>
      </w:tr>
    </w:tbl>
    <w:p w14:paraId="36170A61" w14:textId="7EC28FBE" w:rsidR="00446D88" w:rsidRPr="0018103E" w:rsidRDefault="00446D88" w:rsidP="0018103E">
      <w:pPr>
        <w:pStyle w:val="ListParagraph"/>
        <w:tabs>
          <w:tab w:val="left" w:pos="8220"/>
        </w:tabs>
        <w:ind w:left="-142" w:right="50"/>
        <w:rPr>
          <w:rFonts w:eastAsiaTheme="majorEastAsia" w:cstheme="minorHAnsi"/>
          <w:lang w:val="ka-GE" w:eastAsia="zh-CN"/>
        </w:rPr>
      </w:pPr>
    </w:p>
    <w:p w14:paraId="09116051" w14:textId="48D16EF2" w:rsidR="00446D88" w:rsidRPr="0018103E" w:rsidRDefault="00446D88" w:rsidP="0018103E">
      <w:pPr>
        <w:pStyle w:val="ListParagraph"/>
        <w:tabs>
          <w:tab w:val="left" w:pos="8220"/>
        </w:tabs>
        <w:ind w:left="-142" w:right="50"/>
        <w:rPr>
          <w:rFonts w:eastAsiaTheme="majorEastAsia"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017BCAA2" w14:textId="77777777" w:rsidTr="00344157">
        <w:trPr>
          <w:trHeight w:val="6690"/>
        </w:trPr>
        <w:tc>
          <w:tcPr>
            <w:tcW w:w="9781" w:type="dxa"/>
            <w:shd w:val="clear" w:color="auto" w:fill="BDD6EE" w:themeFill="accent1" w:themeFillTint="66"/>
          </w:tcPr>
          <w:p w14:paraId="02B01DD1" w14:textId="4468C078"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11.1. </w:t>
            </w:r>
            <w:r w:rsidRPr="0018103E">
              <w:rPr>
                <w:rFonts w:ascii="Sylfaen" w:hAnsi="Sylfaen" w:cstheme="minorHAnsi"/>
                <w:sz w:val="22"/>
                <w:lang w:val="ka-GE"/>
              </w:rPr>
              <w:t>ადამიანის ეკოლოგიური უფლებების დაცვის ში</w:t>
            </w:r>
            <w:r w:rsidR="00EB5C22" w:rsidRPr="0018103E">
              <w:rPr>
                <w:rFonts w:ascii="Sylfaen" w:hAnsi="Sylfaen" w:cstheme="minorHAnsi"/>
                <w:sz w:val="22"/>
                <w:lang w:val="ka-GE"/>
              </w:rPr>
              <w:t>დ</w:t>
            </w:r>
            <w:r w:rsidRPr="0018103E">
              <w:rPr>
                <w:rFonts w:ascii="Sylfaen" w:hAnsi="Sylfaen" w:cstheme="minorHAnsi"/>
                <w:sz w:val="22"/>
                <w:lang w:val="ka-GE"/>
              </w:rPr>
              <w:t>ასახელმწიფოებრივი სამართლებრივი გარანტიების განმტკიცება გარემოსდაცვითი ინფორმაციის ხელმისაწვდომობის უზრუნველყოფით, გარემოსდაცვითი გადაწყვეტილების მიღების პროცესის საჯაროობის მექანიზმების გაუმჯობესებით და გარემოსდაცვით სფეროში მართლმსაჯულების ხელმისაწვდომობის საერთაშორისო სამართლებრივი კრიტერიუმების დანერგვით, აგრეთვე გარემოსდაცვით საკითხებზე საზოგადოების ცნობიერების ამაღლება</w:t>
            </w:r>
            <w:r w:rsidR="00AC5657" w:rsidRPr="0018103E">
              <w:rPr>
                <w:rFonts w:ascii="Sylfaen" w:hAnsi="Sylfaen" w:cstheme="minorHAnsi"/>
                <w:sz w:val="22"/>
                <w:lang w:val="ka-GE"/>
              </w:rPr>
              <w:t>;</w:t>
            </w:r>
          </w:p>
          <w:p w14:paraId="397495D2"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8A46A4A" w14:textId="77777777"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11.1.1. </w:t>
            </w:r>
            <w:r w:rsidRPr="0018103E">
              <w:rPr>
                <w:rFonts w:ascii="Sylfaen" w:hAnsi="Sylfaen" w:cstheme="minorHAnsi"/>
                <w:sz w:val="22"/>
                <w:lang w:val="ka-GE"/>
              </w:rPr>
              <w:t>გარემოსდაცვითი გადაწყვეტილების მიღების პროცესის საჯაროობის და ამ პროცესში საზოგადოების მონაწილეობის მექანიზმების გაუმჯობესება საერთაშორისო სამართლებრივი სტანდარტების შესაბამისად;</w:t>
            </w:r>
          </w:p>
          <w:p w14:paraId="668E70E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64CC47C0" w14:textId="581DF4CF" w:rsidR="00096462" w:rsidRPr="0018103E" w:rsidRDefault="00096462" w:rsidP="0069228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გარემოსდაცვითი გადაწყვეტილების მიღების პროცესში მონაწილე საზოგადოების წარმომადგენლების გაზრდილი რაოდენობა</w:t>
            </w:r>
            <w:r w:rsidR="00692286">
              <w:rPr>
                <w:rFonts w:ascii="Sylfaen" w:hAnsi="Sylfaen" w:cstheme="minorHAnsi"/>
                <w:sz w:val="22"/>
                <w:lang w:val="ka-GE"/>
              </w:rPr>
              <w:t>;</w:t>
            </w:r>
            <w:r w:rsidR="00692286">
              <w:rPr>
                <w:rFonts w:ascii="Sylfaen" w:hAnsi="Sylfaen" w:cstheme="minorHAnsi"/>
                <w:sz w:val="22"/>
              </w:rPr>
              <w:t xml:space="preserve"> </w:t>
            </w:r>
            <w:r w:rsidRPr="0018103E">
              <w:rPr>
                <w:rFonts w:ascii="Sylfaen" w:hAnsi="Sylfaen" w:cstheme="minorHAnsi"/>
                <w:sz w:val="22"/>
                <w:lang w:val="ka-GE"/>
              </w:rPr>
              <w:t>“გარემოსდაცვითი შეფასების კოდექსის” საფუძველზე გამართული საჯარო განხილვების გაზრდილი რაოდენობა;</w:t>
            </w:r>
          </w:p>
          <w:p w14:paraId="0BE97C5A"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7544158" w14:textId="01ACA120"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11.1.1.1. </w:t>
            </w:r>
            <w:r w:rsidRPr="0018103E">
              <w:rPr>
                <w:rFonts w:ascii="Sylfaen" w:hAnsi="Sylfaen" w:cstheme="minorHAnsi"/>
                <w:iCs/>
                <w:sz w:val="22"/>
                <w:lang w:val="ka-GE"/>
              </w:rPr>
              <w:t>“გარემოსდაცვითი შეფასების კოდექსში” მოცემული გადაწყვეტილების მიღების პროცესში საზოგადოების მონაწილეობასთან დაკავშირებული დებულებების ეფექტიანი განხორციელება</w:t>
            </w:r>
            <w:r w:rsidR="00AC5657" w:rsidRPr="0018103E">
              <w:rPr>
                <w:rFonts w:ascii="Sylfaen" w:hAnsi="Sylfaen" w:cstheme="minorHAnsi"/>
                <w:iCs/>
                <w:sz w:val="22"/>
                <w:lang w:val="ka-GE"/>
              </w:rPr>
              <w:t>;</w:t>
            </w:r>
          </w:p>
          <w:p w14:paraId="165B8CBC"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5132D1E0" w14:textId="62A93C2B"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E521D6" w:rsidRPr="0018103E">
              <w:rPr>
                <w:rFonts w:ascii="Sylfaen" w:hAnsi="Sylfaen" w:cstheme="minorHAnsi"/>
                <w:sz w:val="22"/>
                <w:lang w:val="ka-GE"/>
              </w:rPr>
              <w:t>;</w:t>
            </w:r>
          </w:p>
          <w:p w14:paraId="25AA6674"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A538756" w14:textId="3BEC4E63"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1E058B" w:rsidRPr="001E058B">
              <w:rPr>
                <w:rFonts w:ascii="Sylfaen" w:hAnsi="Sylfaen" w:cstheme="minorHAnsi"/>
                <w:sz w:val="22"/>
                <w:lang w:val="ka-GE"/>
              </w:rPr>
              <w:t>საქართველოს</w:t>
            </w:r>
            <w:r w:rsidR="001E058B">
              <w:rPr>
                <w:rFonts w:ascii="Sylfaen" w:hAnsi="Sylfaen" w:cstheme="minorHAnsi"/>
                <w:b/>
                <w:sz w:val="22"/>
                <w:lang w:val="ka-GE"/>
              </w:rPr>
              <w:t xml:space="preserve"> </w:t>
            </w:r>
            <w:r w:rsidRPr="0018103E">
              <w:rPr>
                <w:rFonts w:ascii="Sylfaen" w:hAnsi="Sylfaen" w:cstheme="minorHAnsi"/>
                <w:sz w:val="22"/>
                <w:lang w:val="ka-GE"/>
              </w:rPr>
              <w:t>გარემოს დაცვისა და სოფლის მეურნეობის სამინისტრო</w:t>
            </w:r>
            <w:r w:rsidR="00AC5657" w:rsidRPr="0018103E">
              <w:rPr>
                <w:rFonts w:ascii="Sylfaen" w:hAnsi="Sylfaen" w:cstheme="minorHAnsi"/>
                <w:sz w:val="22"/>
                <w:lang w:val="ka-GE"/>
              </w:rPr>
              <w:t>.</w:t>
            </w:r>
          </w:p>
        </w:tc>
      </w:tr>
    </w:tbl>
    <w:p w14:paraId="1B24F43B" w14:textId="77777777" w:rsidR="00446D88" w:rsidRPr="0018103E" w:rsidRDefault="00446D88" w:rsidP="0018103E">
      <w:pPr>
        <w:spacing w:after="0" w:line="276" w:lineRule="auto"/>
        <w:ind w:left="-142" w:right="50"/>
        <w:jc w:val="both"/>
        <w:rPr>
          <w:rFonts w:ascii="Sylfaen" w:eastAsia="Times New Roman" w:hAnsi="Sylfaen" w:cstheme="minorHAnsi"/>
          <w:color w:val="000000"/>
          <w:lang w:val="ka-GE"/>
        </w:rPr>
      </w:pPr>
    </w:p>
    <w:p w14:paraId="64485B3C" w14:textId="29034F22" w:rsidR="005764D4" w:rsidRDefault="005764D4" w:rsidP="0018103E">
      <w:pPr>
        <w:pStyle w:val="ListParagraph"/>
        <w:tabs>
          <w:tab w:val="left" w:pos="8220"/>
        </w:tabs>
        <w:ind w:left="-142" w:right="50"/>
        <w:jc w:val="both"/>
        <w:rPr>
          <w:rFonts w:eastAsia="Times New Roman" w:cstheme="minorHAnsi"/>
          <w:color w:val="000000"/>
          <w:lang w:val="ka-GE"/>
        </w:rPr>
      </w:pPr>
      <w:r w:rsidRPr="0018103E">
        <w:rPr>
          <w:rFonts w:eastAsia="Times New Roman" w:cstheme="minorHAnsi"/>
          <w:color w:val="000000"/>
          <w:lang w:val="ka-GE"/>
        </w:rPr>
        <w:t xml:space="preserve">2018 წლის პირველი იანვრიდან ამოქმედებული ,,გარემოსდაცვითი შეფასების კოდექსი" ითვალისწინებს გარემოსდაცვითი გადაწყვეტილების მიღების პროცესში საჯარო განხილვების ჩატარებას საქართველოს გარემოს დაცვისა და სოფლის მეურნეობის სამინისტროს მიერ, რაც მანამდე მოქმედი კანონმდებლობით, საქმიანობის განმახორციელებლის ვალდებულებას წარმოადგენდა. გარემოსდაცვითი გადაწყვეტილების მიღების ეტაპი ორ ნაწილად გაიყო - სკოპინგის და გარემოსდაცვითი გადაწყვეტილების გაცემის ეტაპები. ორივე ეტაპზე ტარდება საჯარო განხილვა, რაც თავისთავად ზრდის საზოგადოების გარემოსდაცვითი გადაწყვეტილების მიღების პროცესში მონაწილეობის დონეს. </w:t>
      </w:r>
    </w:p>
    <w:p w14:paraId="062E9CC3" w14:textId="77777777" w:rsidR="00FE41BC" w:rsidRPr="0018103E" w:rsidRDefault="00FE41BC" w:rsidP="0018103E">
      <w:pPr>
        <w:pStyle w:val="ListParagraph"/>
        <w:tabs>
          <w:tab w:val="left" w:pos="8220"/>
        </w:tabs>
        <w:ind w:left="-142" w:right="50"/>
        <w:jc w:val="both"/>
        <w:rPr>
          <w:rFonts w:eastAsia="Times New Roman" w:cstheme="minorHAnsi"/>
          <w:color w:val="000000"/>
          <w:lang w:val="ka-GE"/>
        </w:rPr>
      </w:pPr>
    </w:p>
    <w:p w14:paraId="46E0EFA1" w14:textId="7EFF9261" w:rsidR="005764D4" w:rsidRDefault="005764D4" w:rsidP="0018103E">
      <w:pPr>
        <w:pStyle w:val="ListParagraph"/>
        <w:tabs>
          <w:tab w:val="left" w:pos="8220"/>
        </w:tabs>
        <w:ind w:left="-142" w:right="50"/>
        <w:jc w:val="both"/>
        <w:rPr>
          <w:rFonts w:eastAsia="Times New Roman" w:cstheme="minorHAnsi"/>
          <w:color w:val="000000"/>
          <w:lang w:val="ka-GE"/>
        </w:rPr>
      </w:pPr>
      <w:r w:rsidRPr="0018103E">
        <w:rPr>
          <w:rFonts w:eastAsia="Times New Roman" w:cstheme="minorHAnsi"/>
          <w:color w:val="000000"/>
          <w:lang w:val="ka-GE"/>
        </w:rPr>
        <w:t xml:space="preserve">კოდექსით ასევე გაიზარდა საქმიანობების რაოდენობა, რომლებიც ექვემდებარება გარემოზე ზემოქმედების შეფასებას ან სკრინინგის პროცედურის (განსაზღვრავს გარემოზე ზემოქმედების შეფასების ჩატარების საჭიროებას) გავლის შემდგომ, შესაძლოა დაექვემდებაროს გარემოზე ზემოქმედების შეფასებას. 2018 წლის 1 იანვრიდან სკრინინგის გადაწყვეტილების, სკოპინგის დასკვნის და გარემოსდაცვითი გადაწყვეტილების გაცემის მიზნით სამინისტროში წარმოდგენილი დოკუმენტაცია, ასევე,  საჯარო განხილვის ჩატარების შესახებ ინფორმაცია თავსდება სამინისტროს ვებგვერდზე და ეგზავნება შესაბამის მუნიციპალიტეტ(ებ)ს </w:t>
      </w:r>
      <w:r w:rsidRPr="0018103E">
        <w:rPr>
          <w:rFonts w:eastAsia="Times New Roman" w:cstheme="minorHAnsi"/>
          <w:color w:val="000000"/>
          <w:lang w:val="ka-GE"/>
        </w:rPr>
        <w:lastRenderedPageBreak/>
        <w:t xml:space="preserve">საინფორმაციო დაფაზე განთავსების მიზნით. მოთხოვნის შემთხვევაში, სამინისტრო და შესაბამისი მუნიციპალიტეტი უზრუნველყოფს აღნიშნული დოკუმენტების ნაბეჭდი ეგზემპლარების ან ელექტრონული ვერსიების ხელმისაწვდომობას.  საჯარო განხილვის ჩატარების შესახებ ინფორმაცია ასევე ქვეყნდება ინფორმაციის გავრცელების დამკვიდრებულ ადგილას. მოსაზრებების და შენიშვნების წარმოდგენა ხდება როგორც წერილობით, ასევე ზეპირად, საჯარო განხილვის დროს. სამინისტრო იხილავს ყველა შენიშვნას/მოსაზრებას და საზოგადოების მონაწილეობის შედეგებს ასახავს გადაწყვეტილებებში. სამინისტროს მიერ მიღებული გადაწყვეტილებები ასევე ქვეყნდება სამინისტროს ოფიციალურ ვებგვერდზე და ეგზავნება შესაბამის მუნიციპალიტეტს საინფორმაციო დაფაზე გამოქვეყნების მიზნით. გამომდინარე იქიდან, რომ სამინისტრო უზრუნველყოფს ოფიციალურ ვებგვერდსა და შესაბამისი მუნიციპალიტეტის საინფორმაციო დაფაზე შესაბამისი გადაწყვეტილების მიღების მიზნით განცხადებების კანონმდებლობით დადგენილ ვადებში განთავსებასა და საზოგადოებისგან შენიშვნების მიღებას, გაიზარდა საზოგადოების ინფორმირების დონე. </w:t>
      </w:r>
    </w:p>
    <w:p w14:paraId="454095EB" w14:textId="77777777" w:rsidR="00FE41BC" w:rsidRPr="0018103E" w:rsidRDefault="00FE41BC" w:rsidP="0018103E">
      <w:pPr>
        <w:pStyle w:val="ListParagraph"/>
        <w:tabs>
          <w:tab w:val="left" w:pos="8220"/>
        </w:tabs>
        <w:ind w:left="-142" w:right="50"/>
        <w:jc w:val="both"/>
        <w:rPr>
          <w:rFonts w:eastAsia="Times New Roman" w:cstheme="minorHAnsi"/>
          <w:color w:val="000000"/>
          <w:lang w:val="ka-GE"/>
        </w:rPr>
      </w:pPr>
    </w:p>
    <w:p w14:paraId="3E55BD5E" w14:textId="56A1B4F8" w:rsidR="005764D4" w:rsidRPr="0018103E" w:rsidRDefault="005764D4" w:rsidP="0018103E">
      <w:pPr>
        <w:pStyle w:val="ListParagraph"/>
        <w:tabs>
          <w:tab w:val="left" w:pos="8220"/>
        </w:tabs>
        <w:ind w:left="-142" w:right="50"/>
        <w:jc w:val="both"/>
        <w:rPr>
          <w:rFonts w:eastAsia="Times New Roman" w:cstheme="minorHAnsi"/>
          <w:color w:val="000000"/>
          <w:lang w:val="ka-GE"/>
        </w:rPr>
      </w:pPr>
      <w:r w:rsidRPr="0018103E">
        <w:rPr>
          <w:rFonts w:eastAsia="Times New Roman" w:cstheme="minorHAnsi"/>
          <w:color w:val="000000"/>
          <w:lang w:val="ka-GE"/>
        </w:rPr>
        <w:t>საჯარო განხილვების ორგანიზებას და ჩა</w:t>
      </w:r>
      <w:r w:rsidR="00FE41BC">
        <w:rPr>
          <w:rFonts w:eastAsia="Times New Roman" w:cstheme="minorHAnsi"/>
          <w:color w:val="000000"/>
          <w:lang w:val="ka-GE"/>
        </w:rPr>
        <w:t>ტარებას უზრუნველყოფს სამინისტრო,</w:t>
      </w:r>
      <w:r w:rsidRPr="0018103E">
        <w:rPr>
          <w:rFonts w:eastAsia="Times New Roman" w:cstheme="minorHAnsi"/>
          <w:color w:val="000000"/>
          <w:lang w:val="ka-GE"/>
        </w:rPr>
        <w:t xml:space="preserve"> როგორც გარემოზე ზემოქმედების შეფასების სკოპინგის ანგარიშის და გზშ-ის ანგარიშის განხილვის ეტაპზე. საზოგადოების ნებისმიერ წარმომადგენელს უფლება აქვს, საქართველოს კანონმდებლობით დადგენილი წესით გაასაჩივროს სამინისტროს მიერ გარემოსდაცვითი შეფასების კოდექსის შესაბამისად მიღებული გადაწყვეტილება, თუ მიიჩნევს, რომ სამინისტრომ არ უზრუნველყო გადაწყვეტილების მიღების პროცესში მისი მონაწილეობა ან სხვაგვარად დაარღვია საქართველოს კანონმდებლობით დადგენილი მოთხოვნები.</w:t>
      </w:r>
    </w:p>
    <w:p w14:paraId="7A4E9CBB" w14:textId="77777777" w:rsidR="005764D4" w:rsidRPr="0018103E" w:rsidRDefault="005764D4" w:rsidP="0018103E">
      <w:pPr>
        <w:pStyle w:val="ListParagraph"/>
        <w:tabs>
          <w:tab w:val="left" w:pos="8220"/>
        </w:tabs>
        <w:ind w:left="-142" w:right="50"/>
        <w:jc w:val="both"/>
        <w:rPr>
          <w:rFonts w:eastAsia="Times New Roman" w:cstheme="minorHAnsi"/>
          <w:color w:val="000000"/>
          <w:lang w:val="ka-GE"/>
        </w:rPr>
      </w:pPr>
      <w:r w:rsidRPr="0018103E">
        <w:rPr>
          <w:rFonts w:eastAsia="Times New Roman" w:cstheme="minorHAnsi"/>
          <w:color w:val="000000"/>
          <w:lang w:val="ka-GE"/>
        </w:rPr>
        <w:t>გარემოსდაცვითი გადაწყვეტილების გაცემის ადმინისტრაციული წარმოების ეტაპზე ჩატარებული საჯარო განხილვების რაოდენობა:</w:t>
      </w:r>
    </w:p>
    <w:p w14:paraId="25FA4FF5" w14:textId="77777777" w:rsidR="00FE41BC" w:rsidRDefault="005764D4" w:rsidP="002C0E59">
      <w:pPr>
        <w:pStyle w:val="ListParagraph"/>
        <w:numPr>
          <w:ilvl w:val="0"/>
          <w:numId w:val="29"/>
        </w:numPr>
        <w:tabs>
          <w:tab w:val="left" w:pos="8220"/>
        </w:tabs>
        <w:ind w:right="50"/>
        <w:jc w:val="both"/>
        <w:rPr>
          <w:rFonts w:eastAsia="Times New Roman" w:cstheme="minorHAnsi"/>
          <w:color w:val="000000"/>
          <w:lang w:val="ka-GE"/>
        </w:rPr>
      </w:pPr>
      <w:r w:rsidRPr="0018103E">
        <w:rPr>
          <w:rFonts w:eastAsia="Times New Roman" w:cstheme="minorHAnsi"/>
          <w:color w:val="000000"/>
          <w:lang w:val="ka-GE"/>
        </w:rPr>
        <w:t>2018 წელი - 31 საჯარო განხილვა; საჯარო განხილვაზე დამსწრეთა რაოდენობა დაახლოებით - 550</w:t>
      </w:r>
      <w:r w:rsidR="007B004C" w:rsidRPr="0018103E">
        <w:rPr>
          <w:rFonts w:eastAsia="Times New Roman" w:cstheme="minorHAnsi"/>
          <w:color w:val="000000"/>
          <w:lang w:val="ka-GE"/>
        </w:rPr>
        <w:t>;</w:t>
      </w:r>
    </w:p>
    <w:p w14:paraId="0401230E" w14:textId="0EDA3F93" w:rsidR="005764D4" w:rsidRPr="00FE41BC" w:rsidRDefault="005764D4" w:rsidP="002C0E59">
      <w:pPr>
        <w:pStyle w:val="ListParagraph"/>
        <w:numPr>
          <w:ilvl w:val="0"/>
          <w:numId w:val="29"/>
        </w:numPr>
        <w:tabs>
          <w:tab w:val="left" w:pos="8220"/>
        </w:tabs>
        <w:ind w:right="50"/>
        <w:jc w:val="both"/>
        <w:rPr>
          <w:rFonts w:eastAsia="Times New Roman" w:cstheme="minorHAnsi"/>
          <w:color w:val="000000"/>
          <w:lang w:val="ka-GE"/>
        </w:rPr>
      </w:pPr>
      <w:r w:rsidRPr="00FE41BC">
        <w:rPr>
          <w:rFonts w:eastAsia="Times New Roman" w:cstheme="minorHAnsi"/>
          <w:color w:val="000000"/>
          <w:lang w:val="ka-GE"/>
        </w:rPr>
        <w:t>2019 წელი - 82 საჯარო განხილვა; საჯარო განხილვაზე დამსწრეთა რაოდენობა დაახლოებით -700</w:t>
      </w:r>
      <w:r w:rsidR="007B004C" w:rsidRPr="00FE41BC">
        <w:rPr>
          <w:rFonts w:eastAsia="Times New Roman" w:cstheme="minorHAnsi"/>
          <w:color w:val="000000"/>
          <w:lang w:val="ka-GE"/>
        </w:rPr>
        <w:t>;</w:t>
      </w:r>
    </w:p>
    <w:p w14:paraId="3AAA8AAE" w14:textId="77777777" w:rsidR="005764D4" w:rsidRPr="0018103E" w:rsidRDefault="005764D4" w:rsidP="0018103E">
      <w:pPr>
        <w:pStyle w:val="ListParagraph"/>
        <w:tabs>
          <w:tab w:val="left" w:pos="8220"/>
        </w:tabs>
        <w:ind w:left="-142" w:right="50"/>
        <w:jc w:val="both"/>
        <w:rPr>
          <w:rFonts w:eastAsia="Times New Roman" w:cstheme="minorHAnsi"/>
          <w:color w:val="000000"/>
          <w:lang w:val="ka-GE"/>
        </w:rPr>
      </w:pPr>
      <w:r w:rsidRPr="0018103E">
        <w:rPr>
          <w:rFonts w:eastAsia="Times New Roman" w:cstheme="minorHAnsi"/>
          <w:color w:val="000000"/>
          <w:lang w:val="ka-GE"/>
        </w:rPr>
        <w:t>სკოპინგის დასკვნის გაცემის ადმინისტრაციულ ეტაპზე  ჩატარებული საჯარო განხილვების რაოდენობა:</w:t>
      </w:r>
    </w:p>
    <w:p w14:paraId="5AE118EE" w14:textId="77777777" w:rsidR="00FE41BC" w:rsidRDefault="005764D4" w:rsidP="002C0E59">
      <w:pPr>
        <w:pStyle w:val="ListParagraph"/>
        <w:numPr>
          <w:ilvl w:val="0"/>
          <w:numId w:val="30"/>
        </w:numPr>
        <w:tabs>
          <w:tab w:val="left" w:pos="8220"/>
        </w:tabs>
        <w:ind w:right="50"/>
        <w:jc w:val="both"/>
        <w:rPr>
          <w:rFonts w:eastAsia="Times New Roman" w:cstheme="minorHAnsi"/>
          <w:color w:val="000000"/>
          <w:lang w:val="ka-GE"/>
        </w:rPr>
      </w:pPr>
      <w:r w:rsidRPr="0018103E">
        <w:rPr>
          <w:rFonts w:eastAsia="Times New Roman" w:cstheme="minorHAnsi"/>
          <w:color w:val="000000"/>
          <w:lang w:val="ka-GE"/>
        </w:rPr>
        <w:t>2018 წელი - 60; საჯარო განხილვაზე დამსწრეთა რაოდენობა დაახლოებით - 920</w:t>
      </w:r>
      <w:r w:rsidR="007B004C" w:rsidRPr="0018103E">
        <w:rPr>
          <w:rFonts w:eastAsia="Times New Roman" w:cstheme="minorHAnsi"/>
          <w:color w:val="000000"/>
          <w:lang w:val="ka-GE"/>
        </w:rPr>
        <w:t>;</w:t>
      </w:r>
    </w:p>
    <w:p w14:paraId="2D68748D" w14:textId="0886534F" w:rsidR="005764D4" w:rsidRPr="00FE41BC" w:rsidRDefault="005764D4" w:rsidP="002C0E59">
      <w:pPr>
        <w:pStyle w:val="ListParagraph"/>
        <w:numPr>
          <w:ilvl w:val="0"/>
          <w:numId w:val="30"/>
        </w:numPr>
        <w:tabs>
          <w:tab w:val="left" w:pos="8220"/>
        </w:tabs>
        <w:ind w:right="50"/>
        <w:jc w:val="both"/>
        <w:rPr>
          <w:rFonts w:eastAsia="Times New Roman" w:cstheme="minorHAnsi"/>
          <w:color w:val="000000"/>
          <w:lang w:val="ka-GE"/>
        </w:rPr>
      </w:pPr>
      <w:r w:rsidRPr="00FE41BC">
        <w:rPr>
          <w:rFonts w:eastAsia="Times New Roman" w:cstheme="minorHAnsi"/>
          <w:color w:val="000000"/>
          <w:lang w:val="ka-GE"/>
        </w:rPr>
        <w:t>2019 წელი - 188; საჯარო განხილვაზე დამსწრეთა რაოდენობა დაახლოებით -2500</w:t>
      </w:r>
      <w:r w:rsidR="007B004C" w:rsidRPr="00FE41BC">
        <w:rPr>
          <w:rFonts w:eastAsia="Times New Roman" w:cstheme="minorHAnsi"/>
          <w:color w:val="000000"/>
          <w:lang w:val="ka-GE"/>
        </w:rPr>
        <w:t>;</w:t>
      </w:r>
    </w:p>
    <w:p w14:paraId="24369FF2" w14:textId="77777777" w:rsidR="00FE41BC" w:rsidRDefault="00FE41BC" w:rsidP="0018103E">
      <w:pPr>
        <w:pStyle w:val="ListParagraph"/>
        <w:tabs>
          <w:tab w:val="left" w:pos="8220"/>
        </w:tabs>
        <w:ind w:left="-142" w:right="50"/>
        <w:jc w:val="both"/>
        <w:rPr>
          <w:rFonts w:eastAsia="Times New Roman" w:cstheme="minorHAnsi"/>
          <w:color w:val="000000"/>
          <w:lang w:val="ka-GE"/>
        </w:rPr>
      </w:pPr>
    </w:p>
    <w:p w14:paraId="7A536096" w14:textId="1B4C10AE" w:rsidR="0085525A" w:rsidRPr="0018103E" w:rsidRDefault="005764D4" w:rsidP="0018103E">
      <w:pPr>
        <w:pStyle w:val="ListParagraph"/>
        <w:tabs>
          <w:tab w:val="left" w:pos="8220"/>
        </w:tabs>
        <w:ind w:left="-142" w:right="50"/>
        <w:jc w:val="both"/>
        <w:rPr>
          <w:rFonts w:eastAsiaTheme="majorEastAsia" w:cstheme="minorHAnsi"/>
          <w:lang w:val="ka-GE" w:eastAsia="zh-CN"/>
        </w:rPr>
      </w:pPr>
      <w:r w:rsidRPr="0018103E">
        <w:rPr>
          <w:rFonts w:eastAsia="Times New Roman" w:cstheme="minorHAnsi"/>
          <w:color w:val="000000"/>
          <w:lang w:val="ka-GE"/>
        </w:rPr>
        <w:t>2018 წლის პირველი ივლისიდან ამოქმედებული სტრატეგიული გარემოსდაცვითი შეფასების ფარგლებში 2018 წელს გაიცა ერთი, ხოლო 2019 წელს 3 სკრინინგის გადაწყვეტილება; ამასთან, 2019 წელს სამინისტროს მიერ გაიცა 3 სკოპინგის დასკვნა. სტრატეგიული გარემოსდაცვითი შეფასების სკრინინგისა და სკოპინგის პროცედურების თაობაზე წარმოდგენილი დოკუმენტაცია თავსდება სამინისტროს ვებგვერდზე და ეგზავნება შესაბამის მუნიციპალიტეტ(ებ)ს საინფორმაციო დაფაზე განთავსების მიზნით.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96462" w:rsidRPr="0018103E" w14:paraId="32478654" w14:textId="77777777" w:rsidTr="00D3071B">
        <w:trPr>
          <w:trHeight w:val="1848"/>
        </w:trPr>
        <w:tc>
          <w:tcPr>
            <w:tcW w:w="9781" w:type="dxa"/>
            <w:shd w:val="clear" w:color="auto" w:fill="BDD6EE" w:themeFill="accent1" w:themeFillTint="66"/>
          </w:tcPr>
          <w:p w14:paraId="2C24F9E0" w14:textId="492FAD41" w:rsidR="00096462" w:rsidRPr="0018103E" w:rsidRDefault="00096462"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lastRenderedPageBreak/>
              <w:t>საქმიანობა  11.1.1.2</w:t>
            </w:r>
            <w:r w:rsidRPr="0018103E">
              <w:rPr>
                <w:rFonts w:ascii="Sylfaen" w:hAnsi="Sylfaen" w:cstheme="minorHAnsi"/>
                <w:iCs/>
                <w:sz w:val="22"/>
                <w:lang w:val="ka-GE"/>
              </w:rPr>
              <w:t>. „საჯარო განხილვის წესის დამტკიცების შესახებ“ მინისტრის კანონქვემდებარე ნორმატიული აქტის დამტკიცება</w:t>
            </w:r>
            <w:r w:rsidR="00AC5657" w:rsidRPr="0018103E">
              <w:rPr>
                <w:rFonts w:ascii="Sylfaen" w:hAnsi="Sylfaen" w:cstheme="minorHAnsi"/>
                <w:iCs/>
                <w:sz w:val="22"/>
                <w:lang w:val="ka-GE"/>
              </w:rPr>
              <w:t>;</w:t>
            </w:r>
          </w:p>
          <w:p w14:paraId="2192C5EB"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16BF7D0C" w14:textId="432A1B4D"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AC5657" w:rsidRPr="0018103E">
              <w:rPr>
                <w:rFonts w:ascii="Sylfaen" w:hAnsi="Sylfaen" w:cstheme="minorHAnsi"/>
                <w:sz w:val="22"/>
                <w:lang w:val="ka-GE"/>
              </w:rPr>
              <w:t>;</w:t>
            </w:r>
          </w:p>
          <w:p w14:paraId="4B2D036F" w14:textId="77777777" w:rsidR="00096462" w:rsidRPr="0018103E" w:rsidRDefault="00096462" w:rsidP="0018103E">
            <w:pPr>
              <w:pStyle w:val="NoSpacing"/>
              <w:spacing w:line="276" w:lineRule="auto"/>
              <w:ind w:left="30" w:right="50"/>
              <w:rPr>
                <w:rFonts w:ascii="Sylfaen" w:hAnsi="Sylfaen" w:cstheme="minorHAnsi"/>
                <w:b/>
                <w:sz w:val="22"/>
                <w:lang w:val="ka-GE"/>
              </w:rPr>
            </w:pPr>
          </w:p>
          <w:p w14:paraId="452EDFAB" w14:textId="487E2BD6" w:rsidR="00096462" w:rsidRPr="0018103E" w:rsidRDefault="00096462"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1E058B" w:rsidRPr="001E058B">
              <w:rPr>
                <w:rFonts w:ascii="Sylfaen" w:hAnsi="Sylfaen" w:cstheme="minorHAnsi"/>
                <w:sz w:val="22"/>
                <w:lang w:val="ka-GE"/>
              </w:rPr>
              <w:t xml:space="preserve">საქართველოს </w:t>
            </w:r>
            <w:r w:rsidRPr="001E058B">
              <w:rPr>
                <w:rFonts w:ascii="Sylfaen" w:hAnsi="Sylfaen" w:cstheme="minorHAnsi"/>
                <w:sz w:val="22"/>
                <w:lang w:val="ka-GE"/>
              </w:rPr>
              <w:t>გარემოს</w:t>
            </w:r>
            <w:r w:rsidRPr="0018103E">
              <w:rPr>
                <w:rFonts w:ascii="Sylfaen" w:hAnsi="Sylfaen" w:cstheme="minorHAnsi"/>
                <w:sz w:val="22"/>
                <w:lang w:val="ka-GE"/>
              </w:rPr>
              <w:t xml:space="preserve"> დაცვისა და სოფლის მეურნეობის სამინისტრო</w:t>
            </w:r>
            <w:r w:rsidR="00AC5657" w:rsidRPr="0018103E">
              <w:rPr>
                <w:rFonts w:ascii="Sylfaen" w:hAnsi="Sylfaen" w:cstheme="minorHAnsi"/>
                <w:sz w:val="22"/>
                <w:lang w:val="ka-GE"/>
              </w:rPr>
              <w:t>.</w:t>
            </w:r>
          </w:p>
        </w:tc>
      </w:tr>
    </w:tbl>
    <w:p w14:paraId="2B48B5C4" w14:textId="03DF7877" w:rsidR="0085525A" w:rsidRPr="0018103E" w:rsidRDefault="0085525A" w:rsidP="0018103E">
      <w:pPr>
        <w:pStyle w:val="ListParagraph"/>
        <w:tabs>
          <w:tab w:val="left" w:pos="8220"/>
        </w:tabs>
        <w:ind w:left="-142" w:right="50"/>
        <w:rPr>
          <w:rFonts w:eastAsiaTheme="majorEastAsia" w:cstheme="minorHAnsi"/>
          <w:lang w:val="ka-GE" w:eastAsia="zh-CN"/>
        </w:rPr>
      </w:pPr>
    </w:p>
    <w:p w14:paraId="3E3F8522" w14:textId="0FF6E1D7" w:rsidR="0085525A" w:rsidRPr="0018103E" w:rsidRDefault="008267BF" w:rsidP="00372E29">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გარემოს დაცვისა და სოფლის მეურნეობის მინისტრის 2018 წლის 22 თებერვლის №2-94 ბრძანებით</w:t>
      </w:r>
      <w:r w:rsidR="00372E29">
        <w:rPr>
          <w:rFonts w:ascii="Sylfaen" w:eastAsia="Times New Roman" w:hAnsi="Sylfaen" w:cstheme="minorHAnsi"/>
          <w:color w:val="000000"/>
        </w:rPr>
        <w:t>,</w:t>
      </w:r>
      <w:r w:rsidRPr="0018103E">
        <w:rPr>
          <w:rFonts w:ascii="Sylfaen" w:eastAsia="Times New Roman" w:hAnsi="Sylfaen" w:cstheme="minorHAnsi"/>
          <w:color w:val="000000"/>
          <w:lang w:val="ka-GE"/>
        </w:rPr>
        <w:t xml:space="preserve"> და</w:t>
      </w:r>
      <w:r w:rsidR="00372E29">
        <w:rPr>
          <w:rFonts w:ascii="Sylfaen" w:eastAsia="Times New Roman" w:hAnsi="Sylfaen" w:cstheme="minorHAnsi"/>
          <w:color w:val="000000"/>
          <w:lang w:val="ka-GE"/>
        </w:rPr>
        <w:t>მტკიცდა „საჯარო განხილვის წესი“</w:t>
      </w:r>
      <w:r w:rsidRPr="0018103E">
        <w:rPr>
          <w:rFonts w:ascii="Sylfaen" w:eastAsia="Times New Roman" w:hAnsi="Sylfaen" w:cstheme="minorHAnsi"/>
          <w:color w:val="000000"/>
          <w:lang w:val="ka-GE"/>
        </w:rPr>
        <w:t>, რომელიც ადგენს საჯარო განხილვის ჩატარების, მასში საზოგადოების მონაწილეობისა და ამ მიზნით შესაბამისი ინფორმაციის ხელმისაწვდომობის წესებს.</w:t>
      </w:r>
    </w:p>
    <w:p w14:paraId="62687818" w14:textId="77777777" w:rsidR="007B004C" w:rsidRPr="0018103E" w:rsidRDefault="007B004C" w:rsidP="0018103E">
      <w:pPr>
        <w:spacing w:after="0"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6E016AA1" w14:textId="77777777" w:rsidTr="00D3071B">
        <w:trPr>
          <w:trHeight w:val="3391"/>
        </w:trPr>
        <w:tc>
          <w:tcPr>
            <w:tcW w:w="9781" w:type="dxa"/>
            <w:shd w:val="clear" w:color="auto" w:fill="BDD6EE" w:themeFill="accent1" w:themeFillTint="66"/>
          </w:tcPr>
          <w:p w14:paraId="0FA0EE4D" w14:textId="5A48BA7D"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11.1.2.</w:t>
            </w:r>
            <w:r w:rsidR="00AC5657" w:rsidRPr="0018103E">
              <w:rPr>
                <w:rFonts w:ascii="Sylfaen" w:hAnsi="Sylfaen" w:cstheme="minorHAnsi"/>
                <w:b/>
                <w:sz w:val="22"/>
                <w:lang w:val="ka-GE"/>
              </w:rPr>
              <w:t xml:space="preserve"> </w:t>
            </w:r>
            <w:r w:rsidRPr="0018103E">
              <w:rPr>
                <w:rFonts w:ascii="Sylfaen" w:hAnsi="Sylfaen" w:cstheme="minorHAnsi"/>
                <w:sz w:val="22"/>
                <w:lang w:val="ka-GE"/>
              </w:rPr>
              <w:t>გარემოსდაცვით სფეროში მართლმსაჯულების ხელმისაწვდომობის უზრუნველყოფის ხელშეწყობა საერთაშორისო სამართლებრივი სტანდარტების შესაბამისად;</w:t>
            </w:r>
          </w:p>
          <w:p w14:paraId="2BE2AC6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1FCE09B"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გარემოსდაცვით საკითხებთან დაკავშირებით სასამართლოსთვის და ადმინისტრაციული ორგანოსათვის მიმართვიანობის  რაოდენობის ფარდობა გასული ერთი წლის მონაცემებთან მიმართებით;</w:t>
            </w:r>
          </w:p>
          <w:p w14:paraId="4D417772"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39021C9" w14:textId="33273BC8" w:rsidR="0013099D" w:rsidRPr="0018103E" w:rsidRDefault="0013099D"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11.1.2.1. </w:t>
            </w:r>
            <w:r w:rsidRPr="0018103E">
              <w:rPr>
                <w:rFonts w:ascii="Sylfaen" w:hAnsi="Sylfaen" w:cstheme="minorHAnsi"/>
                <w:iCs/>
                <w:sz w:val="22"/>
                <w:lang w:val="ka-GE"/>
              </w:rPr>
              <w:t>ორჰუსის კონვენციის სტანდარტების დანერგვა</w:t>
            </w:r>
            <w:r w:rsidR="00AC5657" w:rsidRPr="0018103E">
              <w:rPr>
                <w:rFonts w:ascii="Sylfaen" w:hAnsi="Sylfaen" w:cstheme="minorHAnsi"/>
                <w:iCs/>
                <w:sz w:val="22"/>
                <w:lang w:val="ka-GE"/>
              </w:rPr>
              <w:t>;</w:t>
            </w:r>
          </w:p>
          <w:p w14:paraId="2B6CFFE7"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FA1F944" w14:textId="1568C746"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w:t>
            </w:r>
            <w:r w:rsidR="00E521D6" w:rsidRPr="0018103E">
              <w:rPr>
                <w:rFonts w:ascii="Sylfaen" w:hAnsi="Sylfaen" w:cstheme="minorHAnsi"/>
                <w:sz w:val="22"/>
                <w:lang w:val="ka-GE"/>
              </w:rPr>
              <w:t>ა;</w:t>
            </w:r>
          </w:p>
          <w:p w14:paraId="53E46FF5"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B74E1A6" w14:textId="7BC8D259"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1E058B" w:rsidRPr="001E058B">
              <w:rPr>
                <w:rFonts w:ascii="Sylfaen" w:hAnsi="Sylfaen" w:cstheme="minorHAnsi"/>
                <w:sz w:val="22"/>
                <w:lang w:val="ka-GE"/>
              </w:rPr>
              <w:t xml:space="preserve">საქართველოს </w:t>
            </w:r>
            <w:r w:rsidRPr="0018103E">
              <w:rPr>
                <w:rFonts w:ascii="Sylfaen" w:hAnsi="Sylfaen" w:cstheme="minorHAnsi"/>
                <w:sz w:val="22"/>
                <w:lang w:val="ka-GE"/>
              </w:rPr>
              <w:t>გარემოს დაცვისა და სოფლის მეურნეობის სამინისტრო</w:t>
            </w:r>
            <w:r w:rsidR="00AC5657" w:rsidRPr="0018103E">
              <w:rPr>
                <w:rFonts w:ascii="Sylfaen" w:hAnsi="Sylfaen" w:cstheme="minorHAnsi"/>
                <w:sz w:val="22"/>
                <w:lang w:val="ka-GE"/>
              </w:rPr>
              <w:t>.</w:t>
            </w:r>
          </w:p>
        </w:tc>
      </w:tr>
    </w:tbl>
    <w:p w14:paraId="39E63BA3" w14:textId="77777777" w:rsidR="00446D88" w:rsidRPr="0018103E" w:rsidRDefault="00446D88" w:rsidP="0018103E">
      <w:pPr>
        <w:spacing w:after="0" w:line="276" w:lineRule="auto"/>
        <w:ind w:left="-142" w:right="50"/>
        <w:jc w:val="both"/>
        <w:rPr>
          <w:rFonts w:ascii="Sylfaen" w:eastAsia="Times New Roman" w:hAnsi="Sylfaen" w:cstheme="minorHAnsi"/>
          <w:color w:val="000000"/>
          <w:lang w:val="ka-GE"/>
        </w:rPr>
      </w:pPr>
    </w:p>
    <w:p w14:paraId="345A1E41" w14:textId="1885F045" w:rsidR="002F0809" w:rsidRDefault="008267BF" w:rsidP="001F42C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ორჰუსის კონვენციის სტანდარტების დანერგვის მიზნით</w:t>
      </w:r>
      <w:r w:rsidR="002F0809"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მთელი საქართველოს მასშტაბით გაიმართა ტრენინგები "გარემოსდაცვითი დემოკრატია - ადამიანის უფლებები და ვალდებულებები". ტრენინგები მოიცავდა ორჰუსის კონვენციის მიხედვით გარემოსდაცვით ინფორმაციაზე ხელმისაწვდომობის და გადაწყვეტილების მიღების პროცესში საზოგადოების ჩართულობის საკითხებს და ასევე გარემოსდაცვითი კონტროლის და მართლმსაჯულებაზე ხელმისაწვდომობის საკითხებს. ტრენინგები ჩატარდა საქართ</w:t>
      </w:r>
      <w:r w:rsidR="00EB5C22" w:rsidRPr="0018103E">
        <w:rPr>
          <w:rFonts w:ascii="Sylfaen" w:eastAsia="Times New Roman" w:hAnsi="Sylfaen" w:cstheme="minorHAnsi"/>
          <w:color w:val="000000"/>
          <w:lang w:val="ka-GE"/>
        </w:rPr>
        <w:t>ვ</w:t>
      </w:r>
      <w:r w:rsidRPr="0018103E">
        <w:rPr>
          <w:rFonts w:ascii="Sylfaen" w:eastAsia="Times New Roman" w:hAnsi="Sylfaen" w:cstheme="minorHAnsi"/>
          <w:color w:val="000000"/>
          <w:lang w:val="ka-GE"/>
        </w:rPr>
        <w:t>ელოს ყ</w:t>
      </w:r>
      <w:r w:rsidR="001F42CE">
        <w:rPr>
          <w:rFonts w:ascii="Sylfaen" w:eastAsia="Times New Roman" w:hAnsi="Sylfaen" w:cstheme="minorHAnsi"/>
          <w:color w:val="000000"/>
          <w:lang w:val="ka-GE"/>
        </w:rPr>
        <w:t xml:space="preserve">ველა მხარეში, ასევე აჭარასა და </w:t>
      </w:r>
      <w:r w:rsidRPr="0018103E">
        <w:rPr>
          <w:rFonts w:ascii="Sylfaen" w:eastAsia="Times New Roman" w:hAnsi="Sylfaen" w:cstheme="minorHAnsi"/>
          <w:color w:val="000000"/>
          <w:lang w:val="ka-GE"/>
        </w:rPr>
        <w:t>თბილისში  სახელმწიფო, ადგილობრივი არასამთავრობო და მედიის წარმომადგენლებისთვის. ტრენინგებში მონაწილეობდა 475 პირი. რაც შეეხება სამინისტროსთვის მომართვიანობას გარემოსდაცვით საკითხებთან დაკავშირებით - სამინისტრო უზრუნველყოფს გარემოსდაცვით საკითხებთან დაკავშირებული ინფორმაციის  მაქსიმალურ ხელმისაწვდომობას, რაც გულისხმობს ინფორმაციის პროაქტიულობასა და საჯარო ინფორმაციის გაცემის უზრუნველყოფას.  საჯარო ინფორმაციის 100%-</w:t>
      </w:r>
      <w:r w:rsidR="002F0809" w:rsidRPr="0018103E">
        <w:rPr>
          <w:rFonts w:ascii="Sylfaen" w:eastAsia="Times New Roman" w:hAnsi="Sylfaen" w:cstheme="minorHAnsi"/>
          <w:color w:val="000000"/>
          <w:lang w:val="ka-GE"/>
        </w:rPr>
        <w:t>ია</w:t>
      </w:r>
      <w:r w:rsidRPr="0018103E">
        <w:rPr>
          <w:rFonts w:ascii="Sylfaen" w:eastAsia="Times New Roman" w:hAnsi="Sylfaen" w:cstheme="minorHAnsi"/>
          <w:color w:val="000000"/>
          <w:lang w:val="ka-GE"/>
        </w:rPr>
        <w:t xml:space="preserve">ნი მაჩვენებლით ხელმისაწვდომობისთვის, სამინისტრო 2017 და 2018 </w:t>
      </w:r>
      <w:r w:rsidRPr="0018103E">
        <w:rPr>
          <w:rFonts w:ascii="Sylfaen" w:eastAsia="Times New Roman" w:hAnsi="Sylfaen" w:cstheme="minorHAnsi"/>
          <w:color w:val="000000"/>
          <w:lang w:val="ka-GE"/>
        </w:rPr>
        <w:lastRenderedPageBreak/>
        <w:t>წლებში დასახელდა ყველაზე ღია უწყებად და გადაეცა სიგელი. 2018 წელს, საქართველოს გარემოს დაცვისა და სოფლის მეურნეობის სამინისტროს, საჯარო ინფორმაციის გაცემის მოთხოვნით მ</w:t>
      </w:r>
      <w:r w:rsidR="002F0809" w:rsidRPr="0018103E">
        <w:rPr>
          <w:rFonts w:ascii="Sylfaen" w:eastAsia="Times New Roman" w:hAnsi="Sylfaen" w:cstheme="minorHAnsi"/>
          <w:color w:val="000000"/>
          <w:lang w:val="ka-GE"/>
        </w:rPr>
        <w:t>ო</w:t>
      </w:r>
      <w:r w:rsidRPr="0018103E">
        <w:rPr>
          <w:rFonts w:ascii="Sylfaen" w:eastAsia="Times New Roman" w:hAnsi="Sylfaen" w:cstheme="minorHAnsi"/>
          <w:color w:val="000000"/>
          <w:lang w:val="ka-GE"/>
        </w:rPr>
        <w:t xml:space="preserve">მართა 210 განმცხადებელმა. საჯარო ინფორმაციის გაცემაზე პასუხისმგებელი პირის მიერ, რეაგირება განხორციელდა ყველა განცხადებაზე. კანონის მოთხოვნათა შესაბამისად, სრულად დაკმაყოფილდა 204 განცხადება. ინფორმაცია ნაწილობრივ გაიცა 5 განმცხადებელზე, ხოლო დასაბუთებული უარი მიიღო 1 განმცხადებელმა. </w:t>
      </w:r>
      <w:r w:rsidRPr="0018103E">
        <w:rPr>
          <w:rFonts w:ascii="Sylfaen" w:eastAsia="Times New Roman" w:hAnsi="Sylfaen" w:cstheme="minorHAnsi"/>
          <w:color w:val="000000"/>
          <w:lang w:val="ka-GE"/>
        </w:rPr>
        <w:br/>
        <w:t xml:space="preserve">2019 წელს, საქართველოს გარემოს დაცვისა და სოფლის მეურნეობის სამინისტროს,  საჯარო ინფორმაციის გაცემის მოთხოვნით მომართა 234 განმცხადებელმა:  რეაგირება განხორციელდა ყველა განცხადებაზე. კანონის მოთხოვნათა შესაბამისად, სრულად დაკმაყოფილდა 219 განცხადება. ინფორმაცია ნაწილობრივ გაიცა 5 განცხადებაზე, ხოლო დასაბუთებული უარი მიიღო 2 განმცხადებელმა. 7 განცხადება კომპეტენციის ფარგლებში განსახილველად გადაეგზავნა შესაბამის უწყებას. </w:t>
      </w:r>
      <w:r w:rsidR="002F0809" w:rsidRPr="0018103E">
        <w:rPr>
          <w:rFonts w:ascii="Sylfaen" w:eastAsia="Times New Roman" w:hAnsi="Sylfaen" w:cstheme="minorHAnsi"/>
          <w:color w:val="000000"/>
          <w:lang w:val="ka-GE"/>
        </w:rPr>
        <w:t xml:space="preserve">ერთ შემთხვევაში განმცხადებლის მიერ წარმოდგენილი განცხადება იყო ბუნდოვანი, შესაბამისად, მას გაეგზავნა წერილი ინფორმაციის დაზუსტების შესახებ, თუმცა განმეორებითი მოთხოვნა არ წარმოუდგენია. </w:t>
      </w:r>
    </w:p>
    <w:p w14:paraId="655F4E8C" w14:textId="77777777" w:rsidR="001F42CE" w:rsidRPr="0018103E" w:rsidRDefault="001F42CE" w:rsidP="001F42CE">
      <w:pPr>
        <w:spacing w:after="0" w:line="276" w:lineRule="auto"/>
        <w:ind w:left="-142" w:right="50"/>
        <w:jc w:val="both"/>
        <w:rPr>
          <w:rFonts w:ascii="Sylfaen" w:eastAsia="Times New Roman" w:hAnsi="Sylfaen" w:cstheme="minorHAnsi"/>
          <w:color w:val="000000"/>
          <w:lang w:val="ka-GE"/>
        </w:rPr>
      </w:pPr>
    </w:p>
    <w:p w14:paraId="6B2DABC2" w14:textId="3C41A6B3" w:rsidR="008267BF" w:rsidRPr="0018103E" w:rsidRDefault="002F0809" w:rsidP="001F42C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 შემთხვევაში უარი საჯარო ინფორმაციის გაცემაზე, განმცხადებელმა ადმინისტრაციული წესით გაასაჩივრა სამინისტროში. ჩატარდა ადმინისტრაციული წარმოება, სადაც მოწვეული იყო საჩივრის წარმდგენი. შედეგად, 1 ადმინისტრაციული საჩივარი დაკმაყოფილდა, ხოლო მეორე საჩივრის დაკმაყოფილებაზე უარი გან</w:t>
      </w:r>
      <w:r w:rsidR="001F42CE">
        <w:rPr>
          <w:rFonts w:ascii="Sylfaen" w:eastAsia="Times New Roman" w:hAnsi="Sylfaen" w:cstheme="minorHAnsi"/>
          <w:color w:val="000000"/>
          <w:lang w:val="ka-GE"/>
        </w:rPr>
        <w:t xml:space="preserve">აცხადა თავად საჩივრის ავტორმა. </w:t>
      </w:r>
      <w:r w:rsidRPr="0018103E">
        <w:rPr>
          <w:rFonts w:ascii="Sylfaen" w:eastAsia="Times New Roman" w:hAnsi="Sylfaen" w:cstheme="minorHAnsi"/>
          <w:color w:val="000000"/>
          <w:lang w:val="ka-GE"/>
        </w:rPr>
        <w:t>სამინისტროს გარემოსდაცვით საკითხებთან დაკავშირებით 2019 წელს ადმინისტრაციული საჩივრით მომართა 9 პირმა (7 საჩივარი -2018 წელს), ხოლო სასამართლო პროცესი გარემოს დაცვის საკითხებთან დაკავშირებით გაიმართა 8 საქმეზე (16 პროცესი - 2018 წელს).</w:t>
      </w:r>
    </w:p>
    <w:p w14:paraId="38F1FFF9" w14:textId="466F467E" w:rsidR="00BB5933" w:rsidRPr="0018103E" w:rsidRDefault="00BB5933"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14EF194" w14:textId="77777777" w:rsidTr="00692286">
        <w:trPr>
          <w:trHeight w:val="4355"/>
        </w:trPr>
        <w:tc>
          <w:tcPr>
            <w:tcW w:w="9781" w:type="dxa"/>
            <w:shd w:val="clear" w:color="auto" w:fill="BDD6EE" w:themeFill="accent1" w:themeFillTint="66"/>
          </w:tcPr>
          <w:p w14:paraId="4494D1E7"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11.1.3. </w:t>
            </w:r>
            <w:r w:rsidRPr="0018103E">
              <w:rPr>
                <w:rFonts w:ascii="Sylfaen" w:hAnsi="Sylfaen" w:cstheme="minorHAnsi"/>
                <w:sz w:val="22"/>
                <w:lang w:val="ka-GE"/>
              </w:rPr>
              <w:t>გარემოსდაცვით საკითხებზე საზოგადოების ცნობიერების ამაღლება;</w:t>
            </w:r>
          </w:p>
          <w:p w14:paraId="1C45601D"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1AA56D1" w14:textId="431F05E5" w:rsidR="0013099D" w:rsidRPr="0018103E" w:rsidRDefault="0013099D" w:rsidP="0069228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გარემოსდაცვით საკითხებზე ჩატარებული 50 ტრ</w:t>
            </w:r>
            <w:r w:rsidR="00EB5C22" w:rsidRPr="0018103E">
              <w:rPr>
                <w:rFonts w:ascii="Sylfaen" w:hAnsi="Sylfaen" w:cstheme="minorHAnsi"/>
                <w:sz w:val="22"/>
                <w:lang w:val="ka-GE"/>
              </w:rPr>
              <w:t>ე</w:t>
            </w:r>
            <w:r w:rsidRPr="0018103E">
              <w:rPr>
                <w:rFonts w:ascii="Sylfaen" w:hAnsi="Sylfaen" w:cstheme="minorHAnsi"/>
                <w:sz w:val="22"/>
                <w:lang w:val="ka-GE"/>
              </w:rPr>
              <w:t>ნინგი/ლექცია-სემინარი</w:t>
            </w:r>
            <w:r w:rsidR="00692286">
              <w:rPr>
                <w:rFonts w:ascii="Sylfaen" w:hAnsi="Sylfaen" w:cstheme="minorHAnsi"/>
                <w:sz w:val="22"/>
                <w:lang w:val="ka-GE"/>
              </w:rPr>
              <w:t>;</w:t>
            </w:r>
            <w:r w:rsidR="00692286">
              <w:rPr>
                <w:rFonts w:ascii="Sylfaen" w:hAnsi="Sylfaen" w:cstheme="minorHAnsi"/>
                <w:sz w:val="22"/>
              </w:rPr>
              <w:t xml:space="preserve"> </w:t>
            </w:r>
            <w:r w:rsidRPr="0018103E">
              <w:rPr>
                <w:rFonts w:ascii="Sylfaen" w:hAnsi="Sylfaen" w:cstheme="minorHAnsi"/>
                <w:sz w:val="22"/>
                <w:lang w:val="ka-GE"/>
              </w:rPr>
              <w:t>გარემოსდაცვით საკითხებში დატრენინგებული პირების გაზრდილი რაოდენობა</w:t>
            </w:r>
            <w:r w:rsidR="00692286">
              <w:rPr>
                <w:rFonts w:ascii="Sylfaen" w:hAnsi="Sylfaen" w:cstheme="minorHAnsi"/>
                <w:sz w:val="22"/>
                <w:lang w:val="ka-GE"/>
              </w:rPr>
              <w:t>;</w:t>
            </w:r>
            <w:r w:rsidR="00692286">
              <w:rPr>
                <w:rFonts w:ascii="Sylfaen" w:hAnsi="Sylfaen" w:cstheme="minorHAnsi"/>
                <w:sz w:val="22"/>
              </w:rPr>
              <w:t xml:space="preserve"> </w:t>
            </w:r>
            <w:r w:rsidRPr="0018103E">
              <w:rPr>
                <w:rFonts w:ascii="Sylfaen" w:hAnsi="Sylfaen" w:cstheme="minorHAnsi"/>
                <w:sz w:val="22"/>
                <w:lang w:val="ka-GE"/>
              </w:rPr>
              <w:t>გარემოსდაცვითი თემატიკით სოციალურ მედიაში გავრცელებული საინფორმაციო-შემეცნებითი სიახლეების რაოდენობა;</w:t>
            </w:r>
          </w:p>
          <w:p w14:paraId="2ED17634" w14:textId="77777777" w:rsidR="0013099D" w:rsidRPr="0018103E" w:rsidRDefault="0013099D" w:rsidP="0018103E">
            <w:pPr>
              <w:spacing w:after="0" w:line="276" w:lineRule="auto"/>
              <w:ind w:left="30" w:right="50"/>
              <w:jc w:val="both"/>
              <w:rPr>
                <w:rFonts w:ascii="Sylfaen" w:eastAsia="Times New Roman" w:hAnsi="Sylfaen" w:cstheme="minorHAnsi"/>
                <w:color w:val="000000"/>
                <w:lang w:val="ka-GE"/>
              </w:rPr>
            </w:pPr>
          </w:p>
          <w:p w14:paraId="34B0807C" w14:textId="77777777" w:rsidR="0013099D" w:rsidRPr="0018103E" w:rsidRDefault="0013099D"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11.1.3.1. </w:t>
            </w:r>
            <w:r w:rsidRPr="0018103E">
              <w:rPr>
                <w:rFonts w:ascii="Sylfaen" w:hAnsi="Sylfaen" w:cstheme="minorHAnsi"/>
                <w:iCs/>
                <w:sz w:val="22"/>
                <w:lang w:val="ka-GE"/>
              </w:rPr>
              <w:t>გარემოსდაცვითი საგანმანათლებლო პროგრამების და ცნობიერების ასამაღლებელი ღონისძიებების განხორციელება;</w:t>
            </w:r>
          </w:p>
          <w:p w14:paraId="723DD57C"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933D7FA" w14:textId="2D438208"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E521D6" w:rsidRPr="0018103E">
              <w:rPr>
                <w:rFonts w:ascii="Sylfaen" w:hAnsi="Sylfaen" w:cstheme="minorHAnsi"/>
                <w:sz w:val="22"/>
                <w:lang w:val="ka-GE"/>
              </w:rPr>
              <w:t>;</w:t>
            </w:r>
          </w:p>
          <w:p w14:paraId="64F17B3E"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F11E92B" w14:textId="19D003B1" w:rsidR="0013099D" w:rsidRPr="0018103E" w:rsidRDefault="0013099D" w:rsidP="0018103E">
            <w:pPr>
              <w:spacing w:after="0" w:line="276" w:lineRule="auto"/>
              <w:ind w:left="30" w:right="50"/>
              <w:jc w:val="both"/>
              <w:rPr>
                <w:rFonts w:ascii="Sylfaen" w:eastAsia="Times New Roman" w:hAnsi="Sylfaen" w:cstheme="minorHAnsi"/>
                <w:color w:val="000000"/>
                <w:lang w:val="ka-GE"/>
              </w:rPr>
            </w:pPr>
            <w:r w:rsidRPr="0018103E">
              <w:rPr>
                <w:rFonts w:ascii="Sylfaen" w:hAnsi="Sylfaen" w:cstheme="minorHAnsi"/>
                <w:b/>
                <w:lang w:val="ka-GE"/>
              </w:rPr>
              <w:t xml:space="preserve">პასუხისმგებელი უწყება: </w:t>
            </w:r>
            <w:r w:rsidR="001E058B" w:rsidRPr="001E058B">
              <w:rPr>
                <w:rFonts w:ascii="Sylfaen" w:hAnsi="Sylfaen" w:cstheme="minorHAnsi"/>
                <w:lang w:val="ka-GE"/>
              </w:rPr>
              <w:t xml:space="preserve">საქართველოს </w:t>
            </w:r>
            <w:r w:rsidRPr="0018103E">
              <w:rPr>
                <w:rFonts w:ascii="Sylfaen" w:hAnsi="Sylfaen" w:cstheme="minorHAnsi"/>
                <w:lang w:val="ka-GE"/>
              </w:rPr>
              <w:t>გარემოს დაცვისა და სოფლის მეურნეობის სამინისტრო</w:t>
            </w:r>
            <w:r w:rsidR="00AC5657" w:rsidRPr="0018103E">
              <w:rPr>
                <w:rFonts w:ascii="Sylfaen" w:hAnsi="Sylfaen" w:cstheme="minorHAnsi"/>
                <w:lang w:val="ka-GE"/>
              </w:rPr>
              <w:t>.</w:t>
            </w:r>
          </w:p>
          <w:p w14:paraId="75762AA5" w14:textId="77777777" w:rsidR="0013099D" w:rsidRPr="0018103E" w:rsidRDefault="0013099D" w:rsidP="0018103E">
            <w:pPr>
              <w:pStyle w:val="NoSpacing"/>
              <w:spacing w:line="276" w:lineRule="auto"/>
              <w:ind w:left="-142" w:right="50"/>
              <w:rPr>
                <w:rFonts w:ascii="Sylfaen" w:hAnsi="Sylfaen" w:cstheme="minorHAnsi"/>
                <w:b/>
                <w:sz w:val="22"/>
                <w:lang w:val="ka-GE"/>
              </w:rPr>
            </w:pPr>
          </w:p>
        </w:tc>
      </w:tr>
    </w:tbl>
    <w:p w14:paraId="3D1A77F5" w14:textId="1FD6BA4B" w:rsidR="00BB5933" w:rsidRPr="0018103E" w:rsidRDefault="00BB5933" w:rsidP="0018103E">
      <w:pPr>
        <w:spacing w:after="0" w:line="276" w:lineRule="auto"/>
        <w:ind w:left="-142" w:right="50"/>
        <w:jc w:val="both"/>
        <w:rPr>
          <w:rFonts w:ascii="Sylfaen" w:eastAsia="Times New Roman" w:hAnsi="Sylfaen" w:cstheme="minorHAnsi"/>
          <w:color w:val="000000"/>
          <w:lang w:val="ka-GE"/>
        </w:rPr>
      </w:pPr>
    </w:p>
    <w:p w14:paraId="7E6B8F1A" w14:textId="77777777" w:rsidR="002F0809" w:rsidRDefault="002F080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lastRenderedPageBreak/>
        <w:t xml:space="preserve">2019 წელს გარემოსდაცვითი ინფორმაციისა და განათლების ცენტრის მიერ გარემოსდაცვით საკითხებზე გაიმართა 66 ტრენინგი,  რომელშიც მონაწილეობდა 1953  პირი, მათ შორის, სამინისტროს სისტემაში დასაქმებული 158 პირი, ხოლო დაინტერესებული საზოგადოება - 1795 პირი. ასევე, გაიმართა გარემოსდაცვითი ცნობიერების დონის ასამაღლებელი 35 ლექცია-სემინარი, რომელსაც ესწრებოდა 1402 მოსწავლე, სტუდენტი და მასწავლებელი. </w:t>
      </w:r>
    </w:p>
    <w:p w14:paraId="3DA503DC" w14:textId="77777777" w:rsidR="001F42CE" w:rsidRPr="0018103E" w:rsidRDefault="001F42CE" w:rsidP="0018103E">
      <w:pPr>
        <w:spacing w:after="0" w:line="276" w:lineRule="auto"/>
        <w:ind w:left="-142" w:right="50"/>
        <w:jc w:val="both"/>
        <w:rPr>
          <w:rFonts w:ascii="Sylfaen" w:eastAsia="Times New Roman" w:hAnsi="Sylfaen" w:cstheme="minorHAnsi"/>
          <w:color w:val="000000"/>
          <w:lang w:val="ka-GE"/>
        </w:rPr>
      </w:pPr>
    </w:p>
    <w:p w14:paraId="0BB5941C" w14:textId="20FD084F" w:rsidR="00BB5933" w:rsidRPr="0018103E" w:rsidRDefault="002F080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გარემოსდაცვითი თემატიკით სოციალურ მედიაში გავრცელდა 474 საინფორმაციო-შემეცნებითი სიახლე. ამასთან, უშუალოდ სამინისტროს მიერ, ოფიციალურ ვებ-გვერდსა და ფეისბუქ გვერდზე ყოველდღიურად ვრცელდება ინფორმაცია სამინისტროს მიმდინარე, განხორციელებული თუ დაგეგმილი საქმიანობისა და აქტივობების შესახებ, მათ შორის, გარემოსდაცვითი მიმართულებით, წლის განმავლობაში  სხვადასხვა ღონისძიებები იმართება  გარემოსდაცვითი მწვანე დღეების აღსანიშნავად, რის შესახებაც საზოგადოების ინფორმირება და ცნობიერების ამაღლება ხდება სოციალური ქსელებისა და სატელევიზიო  გადაცემების საშუალებებით.</w:t>
      </w:r>
    </w:p>
    <w:p w14:paraId="1FB5BB64" w14:textId="77777777" w:rsidR="0085525A" w:rsidRPr="0018103E" w:rsidRDefault="0085525A" w:rsidP="0018103E">
      <w:pPr>
        <w:pStyle w:val="ListParagraph"/>
        <w:tabs>
          <w:tab w:val="left" w:pos="8220"/>
        </w:tabs>
        <w:ind w:left="-142" w:right="50"/>
        <w:rPr>
          <w:rFonts w:eastAsiaTheme="majorEastAsia" w:cstheme="minorHAnsi"/>
          <w:lang w:val="ka-GE" w:eastAsia="zh-CN"/>
        </w:rPr>
      </w:pPr>
    </w:p>
    <w:tbl>
      <w:tblPr>
        <w:tblW w:w="989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6"/>
      </w:tblGrid>
      <w:tr w:rsidR="00152AC8" w:rsidRPr="0018103E" w14:paraId="67CC4C7E" w14:textId="77777777" w:rsidTr="00D3071B">
        <w:trPr>
          <w:trHeight w:val="819"/>
        </w:trPr>
        <w:tc>
          <w:tcPr>
            <w:tcW w:w="9896" w:type="dxa"/>
            <w:tcBorders>
              <w:bottom w:val="single" w:sz="4" w:space="0" w:color="auto"/>
            </w:tcBorders>
            <w:shd w:val="clear" w:color="auto" w:fill="BDD6EE" w:themeFill="accent1" w:themeFillTint="66"/>
          </w:tcPr>
          <w:p w14:paraId="1088B674" w14:textId="2B4172A5" w:rsidR="00152AC8" w:rsidRPr="0018103E" w:rsidRDefault="00152AC8" w:rsidP="002C0E59">
            <w:pPr>
              <w:pStyle w:val="Heading1"/>
              <w:numPr>
                <w:ilvl w:val="0"/>
                <w:numId w:val="9"/>
              </w:numPr>
              <w:spacing w:line="276" w:lineRule="auto"/>
              <w:rPr>
                <w:sz w:val="22"/>
                <w:szCs w:val="22"/>
                <w:lang w:val="ka-GE"/>
              </w:rPr>
            </w:pPr>
            <w:bookmarkStart w:id="12" w:name="_Toc35858772"/>
            <w:r w:rsidRPr="0018103E">
              <w:rPr>
                <w:sz w:val="22"/>
                <w:szCs w:val="22"/>
                <w:lang w:val="ka-GE"/>
              </w:rPr>
              <w:t>გენდერული თანასწორობა და ქალთა გაძლიერება</w:t>
            </w:r>
            <w:bookmarkEnd w:id="12"/>
          </w:p>
        </w:tc>
      </w:tr>
    </w:tbl>
    <w:p w14:paraId="41265BAB" w14:textId="77777777" w:rsidR="00152AC8" w:rsidRPr="0018103E" w:rsidRDefault="00152AC8" w:rsidP="0018103E">
      <w:pPr>
        <w:pStyle w:val="ListParagraph"/>
        <w:tabs>
          <w:tab w:val="left" w:pos="8220"/>
        </w:tabs>
        <w:ind w:left="-142" w:right="50"/>
        <w:rPr>
          <w:rFonts w:eastAsiaTheme="majorEastAsia" w:cstheme="minorHAnsi"/>
          <w:lang w:val="ka-GE" w:eastAsia="zh-CN"/>
        </w:rPr>
      </w:pPr>
    </w:p>
    <w:p w14:paraId="776F314F" w14:textId="77777777" w:rsidR="002F0809" w:rsidRPr="0018103E" w:rsidRDefault="002F0809" w:rsidP="0018103E">
      <w:pPr>
        <w:pStyle w:val="ListParagraph"/>
        <w:tabs>
          <w:tab w:val="left" w:pos="8220"/>
        </w:tabs>
        <w:ind w:right="50" w:hanging="862"/>
        <w:jc w:val="both"/>
        <w:rPr>
          <w:rFonts w:eastAsiaTheme="majorEastAsia" w:cstheme="minorHAnsi"/>
          <w:lang w:val="ka-GE" w:eastAsia="zh-CN"/>
        </w:rPr>
      </w:pPr>
      <w:r w:rsidRPr="0018103E">
        <w:rPr>
          <w:rFonts w:eastAsiaTheme="majorEastAsia" w:cstheme="minorHAnsi"/>
          <w:lang w:val="ka-GE" w:eastAsia="zh-CN"/>
        </w:rPr>
        <w:t>პასუხისმგებელი უწყება: სახელმწიფო დაფინანსებაზე მყოფი ყველა უწყება.</w:t>
      </w:r>
    </w:p>
    <w:p w14:paraId="7FC39F7A" w14:textId="19208166" w:rsidR="002F0809" w:rsidRPr="0018103E" w:rsidRDefault="002F0809" w:rsidP="002C0E59">
      <w:pPr>
        <w:pStyle w:val="ListParagraph"/>
        <w:numPr>
          <w:ilvl w:val="0"/>
          <w:numId w:val="5"/>
        </w:numPr>
        <w:tabs>
          <w:tab w:val="left" w:pos="8220"/>
        </w:tabs>
        <w:ind w:left="142" w:right="50" w:hanging="284"/>
        <w:jc w:val="both"/>
        <w:rPr>
          <w:rFonts w:eastAsiaTheme="majorEastAsia" w:cstheme="minorHAnsi"/>
          <w:lang w:val="ka-GE" w:eastAsia="zh-CN"/>
        </w:rPr>
      </w:pPr>
      <w:r w:rsidRPr="0018103E">
        <w:rPr>
          <w:rFonts w:eastAsiaTheme="majorEastAsia" w:cstheme="minorHAnsi"/>
          <w:lang w:val="ka-GE" w:eastAsia="zh-CN"/>
        </w:rPr>
        <w:t>მოქმედების სფერო - ქალთა ეკონომიკური გაძლიერება</w:t>
      </w:r>
    </w:p>
    <w:p w14:paraId="0ECA0E39" w14:textId="77AC3D5F" w:rsidR="002F0809" w:rsidRPr="0018103E" w:rsidRDefault="002F0809" w:rsidP="002C0E59">
      <w:pPr>
        <w:pStyle w:val="ListParagraph"/>
        <w:numPr>
          <w:ilvl w:val="0"/>
          <w:numId w:val="5"/>
        </w:numPr>
        <w:tabs>
          <w:tab w:val="left" w:pos="8220"/>
        </w:tabs>
        <w:ind w:left="142" w:right="50" w:hanging="284"/>
        <w:jc w:val="both"/>
        <w:rPr>
          <w:rFonts w:eastAsiaTheme="majorEastAsia" w:cstheme="minorHAnsi"/>
          <w:lang w:val="ka-GE" w:eastAsia="zh-CN"/>
        </w:rPr>
      </w:pPr>
      <w:r w:rsidRPr="0018103E">
        <w:rPr>
          <w:rFonts w:eastAsiaTheme="majorEastAsia" w:cstheme="minorHAnsi"/>
          <w:lang w:val="ka-GE" w:eastAsia="zh-CN"/>
        </w:rPr>
        <w:t>მოქმედების სფერო - გენდერული თანასწორობის უზრუნველყოფა ჯანმრთელობის სფეროში</w:t>
      </w:r>
    </w:p>
    <w:p w14:paraId="789060C5" w14:textId="72A4A3C2" w:rsidR="002F0809" w:rsidRPr="0018103E" w:rsidRDefault="002F0809" w:rsidP="002C0E59">
      <w:pPr>
        <w:pStyle w:val="ListParagraph"/>
        <w:numPr>
          <w:ilvl w:val="0"/>
          <w:numId w:val="5"/>
        </w:numPr>
        <w:tabs>
          <w:tab w:val="left" w:pos="8220"/>
        </w:tabs>
        <w:ind w:left="142" w:right="50" w:hanging="284"/>
        <w:jc w:val="both"/>
        <w:rPr>
          <w:rFonts w:eastAsiaTheme="majorEastAsia" w:cstheme="minorHAnsi"/>
          <w:lang w:val="ka-GE" w:eastAsia="zh-CN"/>
        </w:rPr>
      </w:pPr>
      <w:r w:rsidRPr="0018103E">
        <w:rPr>
          <w:rFonts w:eastAsiaTheme="majorEastAsia" w:cstheme="minorHAnsi"/>
          <w:lang w:val="ka-GE" w:eastAsia="zh-CN"/>
        </w:rPr>
        <w:t>მოქმედების სფერო - ქალებისა და გოგონების მიმართ საზიანო პრაქტიკებთან ბრძოლა</w:t>
      </w:r>
    </w:p>
    <w:p w14:paraId="0709B5AF" w14:textId="78B810AD" w:rsidR="00294C42" w:rsidRPr="0018103E" w:rsidRDefault="002F0809" w:rsidP="002C0E59">
      <w:pPr>
        <w:pStyle w:val="ListParagraph"/>
        <w:numPr>
          <w:ilvl w:val="0"/>
          <w:numId w:val="5"/>
        </w:numPr>
        <w:tabs>
          <w:tab w:val="left" w:pos="8220"/>
        </w:tabs>
        <w:ind w:left="142" w:right="50" w:hanging="284"/>
        <w:jc w:val="both"/>
        <w:rPr>
          <w:rFonts w:eastAsiaTheme="majorEastAsia" w:cstheme="minorHAnsi"/>
          <w:lang w:val="ka-GE" w:eastAsia="zh-CN"/>
        </w:rPr>
      </w:pPr>
      <w:r w:rsidRPr="0018103E">
        <w:rPr>
          <w:rFonts w:eastAsiaTheme="majorEastAsia" w:cstheme="minorHAnsi"/>
          <w:lang w:val="ka-GE" w:eastAsia="zh-CN"/>
        </w:rPr>
        <w:t>მოქმედების სფერო - გენდერული თანასწორობა განათლების სფეროში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6D0A6998" w14:textId="77777777" w:rsidTr="001E058B">
        <w:trPr>
          <w:trHeight w:val="698"/>
        </w:trPr>
        <w:tc>
          <w:tcPr>
            <w:tcW w:w="9781" w:type="dxa"/>
            <w:shd w:val="clear" w:color="auto" w:fill="BDD6EE" w:themeFill="accent1" w:themeFillTint="66"/>
          </w:tcPr>
          <w:p w14:paraId="06CBBDB7" w14:textId="14F985EF"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მიზანი: 12.1</w:t>
            </w:r>
            <w:r w:rsidR="00AC5657"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გენდერული თანასწორობის ეროვნული მექანიზმების გაძლიერება ცენტრალურ და ადგილობრივ დონეზე</w:t>
            </w:r>
            <w:r w:rsidR="00AC5657" w:rsidRPr="0018103E">
              <w:rPr>
                <w:rFonts w:ascii="Sylfaen" w:hAnsi="Sylfaen" w:cstheme="minorHAnsi"/>
                <w:sz w:val="22"/>
                <w:lang w:val="ka-GE"/>
              </w:rPr>
              <w:t>;</w:t>
            </w:r>
          </w:p>
          <w:p w14:paraId="5139C476"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032B870" w14:textId="4393D85F"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12.1.2</w:t>
            </w:r>
            <w:r w:rsidR="00AC5657"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 xml:space="preserve"> გენდერული თანასწორობის ადგილობრივი მექანიზმების ჩამოყალიბება და გაძლიერება;</w:t>
            </w:r>
          </w:p>
          <w:p w14:paraId="24DA64CD"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959C438"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გენდერული თანასწორობის საკითხებში მრჩევლის არსებობა ყველა მუნიციპალიტეტის აღმასრულებელ რგოლში შესაბამისი ფუნქციებითა და უფლებამოსილებით;</w:t>
            </w:r>
          </w:p>
          <w:p w14:paraId="33C97794"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2FD3D6F" w14:textId="581AD4D9" w:rsidR="0013099D" w:rsidRPr="0018103E" w:rsidRDefault="0013099D"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12.1.2.1</w:t>
            </w:r>
            <w:r w:rsidR="00AC5657"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მუნიციპალიტეტების აღმასრულებელ რგოლში გენდერული თანასწორობის საკითხებში მრჩევლის დანიშვნა, მისი ფუნქციებისა და უფლებამოსილების განმსაზღვრელი დოკუმენტის შემუშავება</w:t>
            </w:r>
            <w:r w:rsidR="00AC5657" w:rsidRPr="0018103E">
              <w:rPr>
                <w:rFonts w:ascii="Sylfaen" w:hAnsi="Sylfaen" w:cstheme="minorHAnsi"/>
                <w:iCs/>
                <w:sz w:val="22"/>
                <w:lang w:val="ka-GE"/>
              </w:rPr>
              <w:t>;</w:t>
            </w:r>
          </w:p>
          <w:p w14:paraId="582AAEE7"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884BD1D" w14:textId="5D0F1CCE"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F7114B" w:rsidRPr="0018103E">
              <w:rPr>
                <w:rFonts w:ascii="Sylfaen" w:hAnsi="Sylfaen" w:cstheme="minorHAnsi"/>
                <w:sz w:val="22"/>
                <w:lang w:val="ka-GE"/>
              </w:rPr>
              <w:t>განხორციელდა;</w:t>
            </w:r>
          </w:p>
          <w:p w14:paraId="175802A4"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2669FFDB" w14:textId="77777777" w:rsidR="0013099D" w:rsidRPr="0018103E" w:rsidRDefault="0013099D" w:rsidP="0018103E">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lastRenderedPageBreak/>
              <w:t xml:space="preserve">პასუხისმგებელი უწყება: </w:t>
            </w:r>
            <w:r w:rsidRPr="0018103E">
              <w:rPr>
                <w:rFonts w:ascii="Sylfaen" w:hAnsi="Sylfaen" w:cstheme="minorHAnsi"/>
                <w:lang w:val="ka-GE"/>
              </w:rPr>
              <w:t>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p>
          <w:p w14:paraId="26678949" w14:textId="07F9DAC2"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 xml:space="preserve">ეთხოვოს საქართველოს პარლამენტის გენდერული თანასწორობის საბჭოს; ეთხოვოს მუნიციპალიტეტებს; </w:t>
            </w:r>
            <w:r w:rsidR="001E058B">
              <w:rPr>
                <w:rFonts w:ascii="Sylfaen" w:hAnsi="Sylfaen" w:cstheme="minorHAnsi"/>
                <w:sz w:val="22"/>
                <w:lang w:val="ka-GE"/>
              </w:rPr>
              <w:t xml:space="preserve">საქართველოს </w:t>
            </w:r>
            <w:r w:rsidRPr="0018103E">
              <w:rPr>
                <w:rFonts w:ascii="Sylfaen" w:hAnsi="Sylfaen" w:cstheme="minorHAnsi"/>
                <w:sz w:val="22"/>
                <w:lang w:val="ka-GE"/>
              </w:rPr>
              <w:t>რეგიონული განვითარებისა და ინფრასტრუქტურის სამინისტრო</w:t>
            </w:r>
            <w:r w:rsidR="00AC5657" w:rsidRPr="0018103E">
              <w:rPr>
                <w:rFonts w:ascii="Sylfaen" w:hAnsi="Sylfaen" w:cstheme="minorHAnsi"/>
                <w:sz w:val="22"/>
                <w:lang w:val="ka-GE"/>
              </w:rPr>
              <w:t>.</w:t>
            </w:r>
          </w:p>
        </w:tc>
      </w:tr>
    </w:tbl>
    <w:p w14:paraId="6B30C2BD" w14:textId="77777777" w:rsidR="00D9755E" w:rsidRPr="0018103E" w:rsidRDefault="00D9755E" w:rsidP="0018103E">
      <w:pPr>
        <w:spacing w:after="0" w:line="276" w:lineRule="auto"/>
        <w:ind w:left="-142" w:right="50"/>
        <w:jc w:val="both"/>
        <w:rPr>
          <w:rFonts w:ascii="Sylfaen" w:eastAsia="Times New Roman" w:hAnsi="Sylfaen" w:cstheme="minorHAnsi"/>
          <w:color w:val="000000"/>
          <w:lang w:val="ka-GE"/>
        </w:rPr>
      </w:pPr>
    </w:p>
    <w:p w14:paraId="557E473A" w14:textId="7E91D8CC" w:rsidR="00FB15D4" w:rsidRPr="0018103E" w:rsidRDefault="00FB15D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პარლამენტის გენდერული თანასწორობის საბჭოს წევრები ყოველწლიურად მონაწილეობას იღებენ ადგილობრივ დონეზე გენდერული თანასწორობის არსებული მექანიზმების წარმომადგენლების მონაწილეობით ორგანიზებულ სხვადასხვა ტიპის შეხვედრებში. 2019 წლის 11 სექტემბერს</w:t>
      </w:r>
      <w:r w:rsidR="001F42CE">
        <w:rPr>
          <w:rFonts w:ascii="Sylfaen" w:eastAsia="Times New Roman" w:hAnsi="Sylfaen" w:cstheme="minorHAnsi"/>
          <w:color w:val="000000"/>
        </w:rPr>
        <w:t>,</w:t>
      </w:r>
      <w:r w:rsidRPr="0018103E">
        <w:rPr>
          <w:rFonts w:ascii="Sylfaen" w:eastAsia="Times New Roman" w:hAnsi="Sylfaen" w:cstheme="minorHAnsi"/>
          <w:color w:val="000000"/>
          <w:lang w:val="ka-GE"/>
        </w:rPr>
        <w:t xml:space="preserve"> გენდერული თანასწორობის საბჭოს თავმჯ</w:t>
      </w:r>
      <w:r w:rsidR="00EB5C22" w:rsidRPr="0018103E">
        <w:rPr>
          <w:rFonts w:ascii="Sylfaen" w:eastAsia="Times New Roman" w:hAnsi="Sylfaen" w:cstheme="minorHAnsi"/>
          <w:color w:val="000000"/>
          <w:lang w:val="ka-GE"/>
        </w:rPr>
        <w:t>დ</w:t>
      </w:r>
      <w:r w:rsidRPr="0018103E">
        <w:rPr>
          <w:rFonts w:ascii="Sylfaen" w:eastAsia="Times New Roman" w:hAnsi="Sylfaen" w:cstheme="minorHAnsi"/>
          <w:color w:val="000000"/>
          <w:lang w:val="ka-GE"/>
        </w:rPr>
        <w:t>ომარე სიტყვით გამოვიდა საქართველოს საკრებულოს წევრ ქალთა ფორუმის ყოველწლიურ კონფერენციაზე, სადაც მან ისაუბრა ქალთა წარმომადგენლობის გაზრდის მნიშვნელობაზე ადგილობრივ თვითმმართველობასა და ცენტრალურ ხელისუფლებაში. სიტყვით გამოსვლისას თავმჯდომარემ ისაუბრა ასევე ქალთა ეკონომიკური გაძლიერების მიმართულებით საბჭოს მიერ განხორცილებულ საქმიანობაზე, სექსუალური შევიწროების შესახებ განხორციელებულ საკანონმდებლო ცვლილებებსა და შრომის კოდექსის რეფორმის ფარგლებში განსახორციელებ</w:t>
      </w:r>
      <w:r w:rsidR="0081454E" w:rsidRPr="0018103E">
        <w:rPr>
          <w:rFonts w:ascii="Sylfaen" w:eastAsia="Times New Roman" w:hAnsi="Sylfaen" w:cstheme="minorHAnsi"/>
          <w:color w:val="000000"/>
          <w:lang w:val="ka-GE"/>
        </w:rPr>
        <w:t>ე</w:t>
      </w:r>
      <w:r w:rsidRPr="0018103E">
        <w:rPr>
          <w:rFonts w:ascii="Sylfaen" w:eastAsia="Times New Roman" w:hAnsi="Sylfaen" w:cstheme="minorHAnsi"/>
          <w:color w:val="000000"/>
          <w:lang w:val="ka-GE"/>
        </w:rPr>
        <w:t xml:space="preserve">ლ ცვლილებებზე. გენდერული თანასწორობის საბჭო გაეროს განვითარების პროგრამის მხარდაჭერით, 2019 წლის 20 ნოემბერს გეგმავდა </w:t>
      </w:r>
      <w:r w:rsidR="00EB5C22" w:rsidRPr="0018103E">
        <w:rPr>
          <w:rFonts w:ascii="Sylfaen" w:eastAsia="Times New Roman" w:hAnsi="Sylfaen" w:cstheme="minorHAnsi"/>
          <w:color w:val="000000"/>
          <w:lang w:val="ka-GE"/>
        </w:rPr>
        <w:t>ყ</w:t>
      </w:r>
      <w:r w:rsidRPr="0018103E">
        <w:rPr>
          <w:rFonts w:ascii="Sylfaen" w:eastAsia="Times New Roman" w:hAnsi="Sylfaen" w:cstheme="minorHAnsi"/>
          <w:color w:val="000000"/>
          <w:lang w:val="ka-GE"/>
        </w:rPr>
        <w:t>ოველწლიური კონფერენციის ჩატარებას - „გენდერული თანასწორობა ადგილობრივ დონეზე: პოლიტიკიდან პრაქტიკამდე“. თუმცა, იმ დროისათვის არსებული ობიექტური გარემოებების გამო კონფერენციის ჩატარება რამდენიმე დღით ადრე გაუქმდა. ზემოაღნიშნულიდან გამომდინარე, გენდერული თანასწორობის საბჭოს როლი გენდერული თანასწორობის ადგილობრივი მექანიზმების ჩამოყალიბების პროცესში შემოიფარგლება სხვადასხვა ტიპის ყოველწლიური ღონისძიებების ჩატარებით, რომელიც მიზნად ისახავს გამოავლინოს ადგილობრივ დონეზე არსებული გენდერული თანასწორობის კუთხით არსებული გამოწვევები და ამავე დროს, საბჭოს მხრიდან მოხდეს ინფორმაციის გაზიარები განხორციელებული საქმიანობისა და სამომავლო პრიორიტეტების შესახებ. საბჭო ასევე აქტიურად თანამშრომლობს ადგილობრივ დონეზე არსებულ მექანიზმებთან თემატური მოკვლევების ჩატარების პროცესში, ხდება მათთან შეხვედრების ორგანიზება როგორც მოკვლევის ჩატარების პროცეს</w:t>
      </w:r>
      <w:r w:rsidR="00D120AB" w:rsidRPr="0018103E">
        <w:rPr>
          <w:rFonts w:ascii="Sylfaen" w:eastAsia="Times New Roman" w:hAnsi="Sylfaen" w:cstheme="minorHAnsi"/>
          <w:color w:val="000000"/>
          <w:lang w:val="ka-GE"/>
        </w:rPr>
        <w:t>ში,</w:t>
      </w:r>
      <w:r w:rsidRPr="0018103E">
        <w:rPr>
          <w:rFonts w:ascii="Sylfaen" w:eastAsia="Times New Roman" w:hAnsi="Sylfaen" w:cstheme="minorHAnsi"/>
          <w:color w:val="000000"/>
          <w:lang w:val="ka-GE"/>
        </w:rPr>
        <w:t xml:space="preserve"> ასევე, ადგილი აქვს კვლევის შედეგების პრეზენტაციას შესაბამის რეგიონებში.</w:t>
      </w:r>
    </w:p>
    <w:p w14:paraId="687F5469" w14:textId="3C370E0F" w:rsidR="00FB15D4" w:rsidRDefault="00F7114B" w:rsidP="00692286">
      <w:pPr>
        <w:spacing w:after="0" w:line="276" w:lineRule="auto"/>
        <w:ind w:left="-142" w:right="50"/>
        <w:jc w:val="both"/>
        <w:rPr>
          <w:rFonts w:ascii="Sylfaen" w:eastAsia="Times New Roman" w:hAnsi="Sylfaen" w:cs="Times New Roman"/>
          <w:color w:val="000000"/>
          <w:lang w:val="ka-GE" w:eastAsia="ka-GE"/>
        </w:rPr>
      </w:pPr>
      <w:r w:rsidRPr="0018103E">
        <w:rPr>
          <w:rFonts w:ascii="Sylfaen" w:eastAsia="Times New Roman" w:hAnsi="Sylfaen" w:cs="Times New Roman"/>
          <w:color w:val="000000"/>
          <w:lang w:val="ka-GE" w:eastAsia="ka-GE"/>
        </w:rPr>
        <w:t>გენდერული თანასწორობის საკითებზე პასუხისმგებელი პირი განსაზღვრულია ყველა მუნიციპალიტეტში. 2019 წელს</w:t>
      </w:r>
      <w:r w:rsidR="001F42CE">
        <w:rPr>
          <w:rFonts w:ascii="Sylfaen" w:eastAsia="Times New Roman" w:hAnsi="Sylfaen" w:cs="Times New Roman"/>
          <w:color w:val="000000"/>
          <w:lang w:eastAsia="ka-GE"/>
        </w:rPr>
        <w:t>,</w:t>
      </w:r>
      <w:r w:rsidRPr="0018103E">
        <w:rPr>
          <w:rFonts w:ascii="Sylfaen" w:eastAsia="Times New Roman" w:hAnsi="Sylfaen" w:cs="Times New Roman"/>
          <w:color w:val="000000"/>
          <w:lang w:val="ka-GE" w:eastAsia="ka-GE"/>
        </w:rPr>
        <w:t xml:space="preserve"> საქართველოს რეგიონული განვითარებისა და ინფრასტრუქტურის სამინისტროსთან თანამშრომლობით შემუშავდა გზამკვლევი - "პრაქტიკული რჩევები ადგილობრივი თვითმმართველობის წარმომადგენლებისათვის გენდერული თანასწორობის პოლიტიკის განხორციელების პროცესში."  აღნიშნული დოკუმენტის დანართად მუნიციპალიტეტებისთვის წარმოდგენილია გენდერული თანასწორობის საკითხებზე პასუხისმგებელი პირ</w:t>
      </w:r>
      <w:r w:rsidR="00692286">
        <w:rPr>
          <w:rFonts w:ascii="Sylfaen" w:eastAsia="Times New Roman" w:hAnsi="Sylfaen" w:cs="Times New Roman"/>
          <w:color w:val="000000"/>
          <w:lang w:val="ka-GE" w:eastAsia="ka-GE"/>
        </w:rPr>
        <w:t xml:space="preserve">ის სამუშაო აღწერილობის ნიმუში. </w:t>
      </w:r>
    </w:p>
    <w:p w14:paraId="6F15FB34" w14:textId="77777777" w:rsidR="00692286" w:rsidRPr="00692286" w:rsidRDefault="00692286" w:rsidP="00692286">
      <w:pPr>
        <w:spacing w:after="0" w:line="276" w:lineRule="auto"/>
        <w:ind w:left="-142" w:right="50"/>
        <w:jc w:val="both"/>
        <w:rPr>
          <w:rFonts w:ascii="Sylfaen" w:eastAsia="Times New Roman" w:hAnsi="Sylfaen" w:cs="Times New Roman"/>
          <w:color w:val="000000"/>
          <w:lang w:val="ka-GE" w:eastAsia="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34F54DB9" w14:textId="77777777" w:rsidTr="00692286">
        <w:trPr>
          <w:trHeight w:val="5376"/>
        </w:trPr>
        <w:tc>
          <w:tcPr>
            <w:tcW w:w="9781" w:type="dxa"/>
            <w:shd w:val="clear" w:color="auto" w:fill="BDD6EE" w:themeFill="accent1" w:themeFillTint="66"/>
          </w:tcPr>
          <w:p w14:paraId="479A14C4" w14:textId="70D0AFA8" w:rsidR="0013099D" w:rsidRPr="0018103E" w:rsidRDefault="0013099D" w:rsidP="00692286">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12.2. </w:t>
            </w:r>
            <w:r w:rsidRPr="0018103E">
              <w:rPr>
                <w:rFonts w:ascii="Sylfaen" w:hAnsi="Sylfaen" w:cstheme="minorHAnsi"/>
                <w:sz w:val="22"/>
                <w:lang w:val="ka-GE"/>
              </w:rPr>
              <w:t>სახელმწიფო პოლიტიკაში გენდერული თანასწორობის პრინციპების ინტეგრირება;</w:t>
            </w:r>
          </w:p>
          <w:p w14:paraId="245C2C5E" w14:textId="595DF31E" w:rsidR="0013099D" w:rsidRPr="0018103E" w:rsidRDefault="0013099D" w:rsidP="00692286">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12.2.1</w:t>
            </w:r>
            <w:r w:rsidR="00AC5657"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საჭიროებების გამოვლენა და სახელმწიფო უწყებების გაძლიერება გენდერული თანასწორობის უზრუნველსაყოფად;</w:t>
            </w:r>
            <w:r w:rsidR="00692286">
              <w:rPr>
                <w:rFonts w:ascii="Sylfaen" w:hAnsi="Sylfaen" w:cstheme="minorHAnsi"/>
                <w:b/>
                <w:sz w:val="22"/>
                <w:lang w:val="ka-GE"/>
              </w:rPr>
              <w:t xml:space="preserve"> </w:t>
            </w:r>
          </w:p>
          <w:p w14:paraId="1225E472" w14:textId="525CBE4F" w:rsidR="0013099D" w:rsidRPr="00692286" w:rsidRDefault="0013099D" w:rsidP="007F3428">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საპილოტე პროექტის სახით, განხორციელებულია წელიწადში მინიმუმ ერთი დოკუმენტის გენდერული გავლენის შეფასება</w:t>
            </w:r>
            <w:r w:rsidR="00692286">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გენდერული თანასწორობის სამწლიანი ოპერაციული სამოქმედო გეგმა შემუშავებულია</w:t>
            </w:r>
            <w:r w:rsidR="00692286">
              <w:rPr>
                <w:rFonts w:ascii="Sylfaen" w:hAnsi="Sylfaen" w:cstheme="minorHAnsi"/>
                <w:sz w:val="22"/>
                <w:lang w:val="ka-GE"/>
              </w:rPr>
              <w:t>;</w:t>
            </w:r>
          </w:p>
          <w:p w14:paraId="38E3D00D" w14:textId="300F971F" w:rsidR="0013099D" w:rsidRPr="00692286" w:rsidRDefault="0013099D" w:rsidP="00692286">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12.2.1.1</w:t>
            </w:r>
            <w:r w:rsidR="00AC5657"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თითოეულ უწყებაში საერთაშორისო სტანდარტების შესაბამისი გენდერული შეფასების განხორციელება ადამიანური რესურსებისა და არსებული პრაქტიკის შესაფასებლად, გენდერული შეფასების შედეგების ანალიზი და რეკომენდაციების მომზადება</w:t>
            </w:r>
            <w:r w:rsidR="00AC5657" w:rsidRPr="0018103E">
              <w:rPr>
                <w:rFonts w:ascii="Sylfaen" w:hAnsi="Sylfaen" w:cstheme="minorHAnsi"/>
                <w:iCs/>
                <w:sz w:val="22"/>
                <w:lang w:val="ka-GE"/>
              </w:rPr>
              <w:t>;</w:t>
            </w:r>
          </w:p>
          <w:p w14:paraId="2A6192B5" w14:textId="2C8CB64D" w:rsidR="0013099D" w:rsidRPr="00EA35E0" w:rsidRDefault="0013099D" w:rsidP="00EA35E0">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00EA35E0" w:rsidRPr="0018103E">
              <w:rPr>
                <w:rFonts w:ascii="Sylfaen" w:hAnsi="Sylfaen" w:cstheme="minorHAnsi"/>
                <w:sz w:val="22"/>
                <w:lang w:val="ka-GE"/>
              </w:rPr>
              <w:t>საქართველოს ფინანსთა სამინისტრო</w:t>
            </w:r>
            <w:r w:rsidR="00EA35E0">
              <w:rPr>
                <w:rFonts w:ascii="Sylfaen" w:hAnsi="Sylfaen" w:cstheme="minorHAnsi"/>
                <w:sz w:val="22"/>
                <w:lang w:val="ka-GE"/>
              </w:rPr>
              <w:t xml:space="preserve"> - </w:t>
            </w:r>
            <w:r w:rsidR="00E521D6" w:rsidRPr="0018103E">
              <w:rPr>
                <w:rFonts w:ascii="Sylfaen" w:hAnsi="Sylfaen" w:cstheme="minorHAnsi"/>
                <w:sz w:val="22"/>
                <w:lang w:val="ka-GE"/>
              </w:rPr>
              <w:t>არ დაწყებულა</w:t>
            </w:r>
            <w:r w:rsidR="00EA35E0">
              <w:rPr>
                <w:rFonts w:ascii="Sylfaen" w:hAnsi="Sylfaen" w:cstheme="minorHAnsi"/>
                <w:sz w:val="22"/>
                <w:lang w:val="ka-GE"/>
              </w:rPr>
              <w:t xml:space="preserve">; საქართველოს </w:t>
            </w:r>
            <w:r w:rsidR="00EA35E0" w:rsidRPr="0018103E">
              <w:rPr>
                <w:rFonts w:ascii="Sylfaen" w:hAnsi="Sylfaen" w:cstheme="minorHAnsi"/>
                <w:sz w:val="22"/>
                <w:lang w:val="ka-GE"/>
              </w:rPr>
              <w:t>საგარეო საქმეთა სამინისტრო</w:t>
            </w:r>
            <w:r w:rsidR="00EA35E0">
              <w:rPr>
                <w:rFonts w:ascii="Sylfaen" w:hAnsi="Sylfaen" w:cstheme="minorHAnsi"/>
                <w:sz w:val="22"/>
                <w:lang w:val="ka-GE"/>
              </w:rPr>
              <w:t xml:space="preserve"> - </w:t>
            </w:r>
            <w:r w:rsidRPr="0018103E">
              <w:rPr>
                <w:rFonts w:ascii="Sylfaen" w:hAnsi="Sylfaen" w:cstheme="minorHAnsi"/>
                <w:sz w:val="22"/>
                <w:lang w:val="ka-GE"/>
              </w:rPr>
              <w:t>მიმდინარე - ნაწილობრივ შესრულდა</w:t>
            </w:r>
            <w:r w:rsidR="00EA35E0">
              <w:rPr>
                <w:rFonts w:ascii="Sylfaen" w:hAnsi="Sylfaen" w:cstheme="minorHAnsi"/>
                <w:sz w:val="22"/>
                <w:lang w:val="ka-GE"/>
              </w:rPr>
              <w:t>;</w:t>
            </w:r>
            <w:r w:rsidR="00EA35E0" w:rsidRPr="00EA35E0">
              <w:rPr>
                <w:rFonts w:ascii="Sylfaen" w:hAnsi="Sylfaen" w:cstheme="minorHAnsi"/>
                <w:sz w:val="22"/>
                <w:lang w:val="ka-GE"/>
              </w:rPr>
              <w:t xml:space="preserve"> საქართველოს </w:t>
            </w:r>
            <w:r w:rsidR="006378E5" w:rsidRPr="0018103E">
              <w:rPr>
                <w:rFonts w:ascii="Sylfaen" w:hAnsi="Sylfaen" w:cstheme="minorHAnsi"/>
                <w:sz w:val="22"/>
                <w:lang w:val="ka-GE"/>
              </w:rPr>
              <w:t>რეგიონული განვითარებისა და ინფრასტრუქტურის სამინისტრო</w:t>
            </w:r>
            <w:r w:rsidR="00EA35E0">
              <w:rPr>
                <w:rFonts w:ascii="Sylfaen" w:hAnsi="Sylfaen" w:cstheme="minorHAnsi"/>
                <w:sz w:val="22"/>
                <w:lang w:val="ka-GE"/>
              </w:rPr>
              <w:t xml:space="preserve"> - განხორციელდა;</w:t>
            </w:r>
          </w:p>
          <w:p w14:paraId="7E022FEB" w14:textId="2039471D"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სახელმწიფო დაფინანსებაზე მყოფი ყველა უწყება, 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p>
        </w:tc>
      </w:tr>
    </w:tbl>
    <w:p w14:paraId="7F4CCE5D" w14:textId="77777777" w:rsidR="00FB15D4" w:rsidRPr="0018103E" w:rsidRDefault="00FB15D4" w:rsidP="0018103E">
      <w:pPr>
        <w:pStyle w:val="NoSpacing"/>
        <w:spacing w:line="276" w:lineRule="auto"/>
        <w:ind w:left="-142" w:right="50"/>
        <w:rPr>
          <w:rFonts w:ascii="Sylfaen" w:hAnsi="Sylfaen" w:cstheme="minorHAnsi"/>
          <w:b/>
          <w:sz w:val="22"/>
          <w:lang w:val="ka-GE"/>
        </w:rPr>
      </w:pPr>
    </w:p>
    <w:p w14:paraId="4095B098" w14:textId="77777777" w:rsidR="00FB15D4" w:rsidRDefault="00FB15D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პარლამენტმა „ღია პარლამენტის“ მიმდინარე წლის სამოქმედო გეგმის ფარგლებში აიღო ვალდებულება დანერგოს საპარლამენტთაშორისო კავშირის (IPU) მიერ შემუშავებული პარლამენტის თვითშეფასების ინსტრუმენტი. ეს ინსტრუმენტი საკანონმდებლო ორგანოებს შესაძლებლობას აძლევს შეაფასონ თავიანთი საქმიანობა უმთავრესი დემოკრატიული ღირებულებების მიხედვით. 2018 წლის 11-12 ივნისს თბილისში გაიმართა პარლამენტის თვითშეფასების სამუშაო შეხვედრა. თვითშეფასების ინსტრუმენტი პარლამენტთაშორისი საერთაშორისო კავშირის (IPU) მეთოდოლოგიას ეყრდნობა და საქართველოს კონტექსტზეა ადაპტირებული. პარლამენტის თვითშეფასების ნაწილია მისი გენდერული თვითშეფასების პროცესი, რომლის განხორციელებასაც გენდერული თანასწორობის საპარლამენტო საბჭოს 2018-2020 წლების სამოქმედო გეგმა ითვალისწინებს. თვითშეფასების სამუშაო შეხვედრამდე, ადგილობრივ კონტექსტზე ადაპტირდა მეთოდოლოგიის კითხვარი და პარლამენტის წევრებსა და აპარატის თანამშრომლებს მიეცათ შესაძლებლობა ელექტრონული კითხვარის საშუალებით შეეფასებინათ პარლამენტი. 2018 წლის ბოლოს დასრულდა მუშაობა პარლამენტის თვითშეფასების ანგარიშზე, რომელიც მოიცავს გენდერულ თვითშეფასებასაც და განთავსებულია პარლამენტის ვებგვერდზე.</w:t>
      </w:r>
    </w:p>
    <w:p w14:paraId="27232A58" w14:textId="77777777" w:rsidR="001F42CE" w:rsidRPr="0018103E" w:rsidRDefault="001F42CE" w:rsidP="0018103E">
      <w:pPr>
        <w:spacing w:after="0" w:line="276" w:lineRule="auto"/>
        <w:ind w:left="-142" w:right="50"/>
        <w:jc w:val="both"/>
        <w:rPr>
          <w:rFonts w:ascii="Sylfaen" w:eastAsia="Times New Roman" w:hAnsi="Sylfaen" w:cstheme="minorHAnsi"/>
          <w:color w:val="000000"/>
          <w:lang w:val="ka-GE"/>
        </w:rPr>
      </w:pPr>
    </w:p>
    <w:p w14:paraId="198FE439" w14:textId="59D8B34E" w:rsidR="004C2543" w:rsidRPr="001F42CE" w:rsidRDefault="00B6088D" w:rsidP="001F42CE">
      <w:pPr>
        <w:pStyle w:val="NoSpacing"/>
        <w:spacing w:line="276" w:lineRule="auto"/>
        <w:ind w:left="-142" w:right="50"/>
        <w:rPr>
          <w:rFonts w:ascii="Sylfaen" w:hAnsi="Sylfaen" w:cstheme="minorHAnsi"/>
          <w:sz w:val="22"/>
        </w:rPr>
      </w:pPr>
      <w:r w:rsidRPr="0018103E">
        <w:rPr>
          <w:rFonts w:ascii="Sylfaen" w:hAnsi="Sylfaen" w:cstheme="minorHAnsi"/>
          <w:sz w:val="22"/>
          <w:lang w:val="ka-GE"/>
        </w:rPr>
        <w:t>საქართველოს ფინანსთა სამინისტროს მიერ ცნობიერების ამაღლების მიზნით იგეგმება თანამშრომელთათვის გენდერული თანასწორობის პრინციპების გაცნობა.</w:t>
      </w:r>
      <w:r w:rsidR="007920FD" w:rsidRPr="0018103E">
        <w:rPr>
          <w:rFonts w:ascii="Sylfaen" w:hAnsi="Sylfaen" w:cstheme="minorHAnsi"/>
          <w:sz w:val="22"/>
          <w:lang w:val="ka-GE"/>
        </w:rPr>
        <w:br/>
        <w:t xml:space="preserve">საქართველოს საგარეო საქმეთა სამინისტროში, მოწვეული ექსპერტის ჩართულობით, გენდერული თანასწორობისა და სოციალური ინკლუზიის კომპონენტთან დაკავშირებით, შემუშავდა სამუშაოს შეფასებისა და მისი განხორციელების გზამკვლევის რეკომენდაციები, რაც ხელს შეუწყობს თანამშრომლებს უწყების გენდერული თანასწორობისა და სოციალური ინკლუზიის პოლიტიკის უკეთ გააზრებაში, ასევე მომავალში დაეხმარება ამ მიმართულებით </w:t>
      </w:r>
      <w:r w:rsidR="007920FD" w:rsidRPr="0018103E">
        <w:rPr>
          <w:rFonts w:ascii="Sylfaen" w:hAnsi="Sylfaen" w:cstheme="minorHAnsi"/>
          <w:sz w:val="22"/>
          <w:lang w:val="ka-GE"/>
        </w:rPr>
        <w:lastRenderedPageBreak/>
        <w:t xml:space="preserve">უფრო </w:t>
      </w:r>
      <w:r w:rsidR="007920FD" w:rsidRPr="001F42CE">
        <w:rPr>
          <w:rFonts w:ascii="Sylfaen" w:hAnsi="Sylfaen" w:cstheme="minorHAnsi"/>
          <w:sz w:val="22"/>
          <w:lang w:val="ka-GE"/>
        </w:rPr>
        <w:t>ქმედითი ნაბიჯების გადადგმაში</w:t>
      </w:r>
      <w:r w:rsidR="001F42CE" w:rsidRPr="001F42CE">
        <w:rPr>
          <w:rFonts w:ascii="Sylfaen" w:hAnsi="Sylfaen" w:cstheme="minorHAnsi"/>
          <w:sz w:val="22"/>
          <w:lang w:val="ka-GE"/>
        </w:rPr>
        <w:t>.</w:t>
      </w:r>
      <w:r w:rsidR="001F42CE" w:rsidRPr="001F42CE">
        <w:rPr>
          <w:rFonts w:ascii="Sylfaen" w:hAnsi="Sylfaen" w:cstheme="minorHAnsi"/>
          <w:sz w:val="22"/>
        </w:rPr>
        <w:t xml:space="preserve"> </w:t>
      </w:r>
      <w:r w:rsidR="004C2543" w:rsidRPr="001F42CE">
        <w:rPr>
          <w:rFonts w:ascii="Sylfaen" w:eastAsia="Times New Roman" w:hAnsi="Sylfaen" w:cs="Times New Roman"/>
          <w:color w:val="000000"/>
          <w:sz w:val="22"/>
          <w:lang w:val="ka-GE" w:eastAsia="ka-GE"/>
        </w:rPr>
        <w:t>2019 წელს რეგიონული განვითარებისა და ინფრასტრუქტურის სამინისტრომ შეიმუშავა  სამინისტროს თანამონაწილეობითი გენდერული აუდიტის რეკომენდაციების შესრულების ანგარიში.</w:t>
      </w:r>
      <w:r w:rsidR="001F42CE">
        <w:rPr>
          <w:rFonts w:ascii="Sylfaen" w:eastAsia="Times New Roman" w:hAnsi="Sylfaen" w:cs="Times New Roman"/>
          <w:color w:val="000000"/>
          <w:sz w:val="22"/>
          <w:lang w:eastAsia="ka-GE"/>
        </w:rPr>
        <w:t xml:space="preserve"> </w:t>
      </w:r>
    </w:p>
    <w:p w14:paraId="20ABF20E" w14:textId="77777777" w:rsidR="00240D4F" w:rsidRPr="0018103E" w:rsidRDefault="00240D4F" w:rsidP="0018103E">
      <w:pPr>
        <w:pStyle w:val="NoSpacing"/>
        <w:spacing w:line="276" w:lineRule="auto"/>
        <w:ind w:left="-142" w:right="50"/>
        <w:rPr>
          <w:rFonts w:ascii="Sylfaen" w:hAnsi="Sylfaen" w:cstheme="minorHAnsi"/>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69D225A0" w14:textId="77777777" w:rsidTr="00D875D0">
        <w:trPr>
          <w:trHeight w:val="2008"/>
        </w:trPr>
        <w:tc>
          <w:tcPr>
            <w:tcW w:w="9781" w:type="dxa"/>
            <w:shd w:val="clear" w:color="auto" w:fill="BDD6EE" w:themeFill="accent1" w:themeFillTint="66"/>
          </w:tcPr>
          <w:p w14:paraId="3F15F9ED" w14:textId="5FAF1FAB" w:rsidR="0013099D" w:rsidRPr="0018103E" w:rsidRDefault="0013099D"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12.2.1.2</w:t>
            </w:r>
            <w:r w:rsidR="00AC5657"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გენდერული თანასწორობის საკითხებზე მომუშავე პირის განსაზღვრა;</w:t>
            </w:r>
          </w:p>
          <w:p w14:paraId="4921D004"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135F7E7" w14:textId="199E1AAA"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9D75AF" w:rsidRPr="0018103E">
              <w:rPr>
                <w:rFonts w:ascii="Sylfaen" w:hAnsi="Sylfaen" w:cstheme="minorHAnsi"/>
                <w:sz w:val="22"/>
                <w:lang w:val="ka-GE"/>
              </w:rPr>
              <w:t xml:space="preserve"> </w:t>
            </w:r>
          </w:p>
          <w:p w14:paraId="7E743992"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B161938" w14:textId="444F4552"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 xml:space="preserve"> სახელმწიფო დაფინანსებაზე მყოფი ყველა უწყება, 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p>
        </w:tc>
      </w:tr>
    </w:tbl>
    <w:p w14:paraId="3249377C" w14:textId="77777777" w:rsidR="00240D4F" w:rsidRPr="0018103E" w:rsidRDefault="00240D4F" w:rsidP="0018103E">
      <w:pPr>
        <w:pStyle w:val="NoSpacing"/>
        <w:spacing w:line="276" w:lineRule="auto"/>
        <w:ind w:left="-142" w:right="50"/>
        <w:rPr>
          <w:rFonts w:ascii="Sylfaen" w:hAnsi="Sylfaen" w:cstheme="minorHAnsi"/>
          <w:sz w:val="22"/>
          <w:lang w:val="ka-GE"/>
        </w:rPr>
      </w:pPr>
    </w:p>
    <w:p w14:paraId="2C6E840E" w14:textId="423DBD97" w:rsidR="009D75AF" w:rsidRPr="001F42CE" w:rsidRDefault="00240D4F" w:rsidP="001F42CE">
      <w:pPr>
        <w:pStyle w:val="NoSpacing"/>
        <w:spacing w:line="276" w:lineRule="auto"/>
        <w:ind w:left="-142" w:right="50"/>
        <w:rPr>
          <w:rFonts w:ascii="Sylfaen" w:hAnsi="Sylfaen" w:cstheme="minorHAnsi"/>
          <w:b/>
          <w:sz w:val="22"/>
          <w:lang w:val="ka-GE"/>
        </w:rPr>
      </w:pPr>
      <w:r w:rsidRPr="001F42CE">
        <w:rPr>
          <w:rFonts w:ascii="Sylfaen" w:hAnsi="Sylfaen" w:cstheme="minorHAnsi"/>
          <w:sz w:val="22"/>
          <w:lang w:val="ka-GE"/>
        </w:rPr>
        <w:t>საქართველოს ფინანსთა სამინისტროს მიერ განისაზღვრა გენდერული თანასწორობის საკითხებზე მომუშავე პირი -  ადამიანური რესურსების მართვის დეპარტამენტის ადამიანური რესურსების მართვის პოლიტიკისა და ანალიზის სამმართველოს პირველი კატეგორიის უფროსი სპეციალისტი.</w:t>
      </w:r>
      <w:r w:rsidR="001F42CE" w:rsidRPr="001F42CE">
        <w:rPr>
          <w:rFonts w:ascii="Sylfaen" w:hAnsi="Sylfaen" w:cstheme="minorHAnsi"/>
          <w:b/>
          <w:sz w:val="22"/>
        </w:rPr>
        <w:t xml:space="preserve"> </w:t>
      </w:r>
      <w:r w:rsidR="007920FD" w:rsidRPr="001F42CE">
        <w:rPr>
          <w:rFonts w:ascii="Sylfaen" w:hAnsi="Sylfaen" w:cstheme="minorHAnsi"/>
          <w:sz w:val="22"/>
          <w:lang w:val="ka-GE"/>
        </w:rPr>
        <w:t>საქართველოს საგარეო საქმეთა სამინისტროში განისაზღვრა გენდერული თანასწორობის საკითხებზე მომუშავე პირი - ექსპერტულ დონეზე, ასევე ჩამოყალიბდა შიდა სამუშაო ჯგუფი, სხვადასხვა მიმართულებებით - შესაბამისი დეპარტამენტების წარმომადგენელთაგან.</w:t>
      </w:r>
      <w:r w:rsidR="001F42CE" w:rsidRPr="001F42CE">
        <w:rPr>
          <w:rFonts w:ascii="Sylfaen" w:hAnsi="Sylfaen" w:cstheme="minorHAnsi"/>
          <w:sz w:val="22"/>
        </w:rPr>
        <w:t xml:space="preserve"> </w:t>
      </w:r>
      <w:r w:rsidR="009D75AF" w:rsidRPr="001F42CE">
        <w:rPr>
          <w:rFonts w:ascii="Sylfaen" w:eastAsia="Times New Roman" w:hAnsi="Sylfaen" w:cs="Times New Roman"/>
          <w:color w:val="000000"/>
          <w:sz w:val="22"/>
          <w:lang w:val="ka-GE" w:eastAsia="ka-GE"/>
        </w:rPr>
        <w:t>საქართველოს რეგიონული განვითარებისა და ინფრასტრუქტურის მინისტრის ბრძანებით  სამინისტროში განსაზღვრულია გენდერული თანასწორობის საკითხებზე პასუხისმგებელი პირი.</w:t>
      </w:r>
    </w:p>
    <w:p w14:paraId="59651D10" w14:textId="770A29EA" w:rsidR="007920FD" w:rsidRPr="0018103E" w:rsidRDefault="007920FD"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A5BDA" w:rsidRPr="0018103E" w14:paraId="403F40EF" w14:textId="77777777" w:rsidTr="00D875D0">
        <w:trPr>
          <w:trHeight w:val="4635"/>
        </w:trPr>
        <w:tc>
          <w:tcPr>
            <w:tcW w:w="9781" w:type="dxa"/>
            <w:shd w:val="clear" w:color="auto" w:fill="BDD6EE" w:themeFill="accent1" w:themeFillTint="66"/>
          </w:tcPr>
          <w:p w14:paraId="22A2EF17" w14:textId="6730E97B" w:rsidR="006A5BDA" w:rsidRPr="0018103E" w:rsidRDefault="006A5BDA"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12.2.2. </w:t>
            </w:r>
            <w:r w:rsidRPr="0018103E">
              <w:rPr>
                <w:rFonts w:ascii="Sylfaen" w:hAnsi="Sylfaen" w:cstheme="minorHAnsi"/>
                <w:sz w:val="22"/>
                <w:lang w:val="ka-GE"/>
              </w:rPr>
              <w:t xml:space="preserve"> გენდერული ანალიზის დანერგვა და ანგარიშვალდებულების მექანიზმის განსაზღვრა; </w:t>
            </w:r>
          </w:p>
          <w:p w14:paraId="5FBB1A2C"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1670E9FF" w14:textId="10D5F339" w:rsidR="006A5BDA" w:rsidRPr="0018103E" w:rsidRDefault="006A5BDA" w:rsidP="007F3428">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საპილოტე პროექტის სახით, განხორციელებულია წელიწადში მინიმუმ ერთი დოკუმენტის გენდერული გავლენის შეფასება</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ყველა კანონპროექტის, წარდგენისას წარმოდგენილია გენდერული გავლენის შეფასების ანგარიში</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გენდერული თანასწორობის სამწლიანი ოპერაციული სამოქმედო გეგმა შემუშავებულია;</w:t>
            </w:r>
          </w:p>
          <w:p w14:paraId="04CD86CD"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5BB90B90" w14:textId="73368364" w:rsidR="006A5BDA" w:rsidRPr="0018103E" w:rsidRDefault="006A5BDA"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12.2.2.1. </w:t>
            </w:r>
            <w:r w:rsidRPr="0018103E">
              <w:rPr>
                <w:rFonts w:ascii="Sylfaen" w:hAnsi="Sylfaen" w:cstheme="minorHAnsi"/>
                <w:iCs/>
                <w:sz w:val="22"/>
                <w:lang w:val="ka-GE"/>
              </w:rPr>
              <w:t>კანონპროექტებისა და პოლიტიკის დოკუმენტების გენდერული გავლენის შეფასების პილოტირება;</w:t>
            </w:r>
          </w:p>
          <w:p w14:paraId="64FD69C7"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68CFE8A8" w14:textId="7B85187E" w:rsidR="006A5BDA" w:rsidRPr="0018103E" w:rsidRDefault="006A5BDA"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0B1D6E6B"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26E4B730" w14:textId="77777777" w:rsidR="006A5BDA" w:rsidRPr="0018103E" w:rsidRDefault="006A5BDA"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p>
          <w:p w14:paraId="57B60EB7"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0321BC3E" w14:textId="3009CF07" w:rsidR="006A5BDA" w:rsidRPr="0018103E" w:rsidRDefault="006A5BDA"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პარტნიორი უწყება:</w:t>
            </w:r>
            <w:r w:rsidRPr="0018103E">
              <w:rPr>
                <w:rFonts w:ascii="Sylfaen" w:hAnsi="Sylfaen" w:cstheme="minorHAnsi"/>
                <w:sz w:val="22"/>
                <w:lang w:val="ka-GE"/>
              </w:rPr>
              <w:t xml:space="preserve"> </w:t>
            </w:r>
            <w:r w:rsidR="00EA35E0">
              <w:rPr>
                <w:rFonts w:ascii="Sylfaen" w:hAnsi="Sylfaen" w:cstheme="minorHAnsi"/>
                <w:sz w:val="22"/>
                <w:lang w:val="ka-GE"/>
              </w:rPr>
              <w:t xml:space="preserve">საქართველოს </w:t>
            </w:r>
            <w:r w:rsidRPr="0018103E">
              <w:rPr>
                <w:rFonts w:ascii="Sylfaen" w:hAnsi="Sylfaen" w:cstheme="minorHAnsi"/>
                <w:sz w:val="22"/>
                <w:lang w:val="ka-GE"/>
              </w:rPr>
              <w:t>სამინისტროები.</w:t>
            </w:r>
            <w:r w:rsidRPr="0018103E">
              <w:rPr>
                <w:rFonts w:ascii="Sylfaen" w:hAnsi="Sylfaen" w:cstheme="minorHAnsi"/>
                <w:b/>
                <w:sz w:val="22"/>
                <w:lang w:val="ka-GE"/>
              </w:rPr>
              <w:t xml:space="preserve"> </w:t>
            </w:r>
          </w:p>
        </w:tc>
      </w:tr>
    </w:tbl>
    <w:p w14:paraId="5BF6FA1B" w14:textId="2CE5C0A4" w:rsidR="006A5BDA" w:rsidRPr="0018103E" w:rsidRDefault="006A5BDA" w:rsidP="0018103E">
      <w:pPr>
        <w:pStyle w:val="NoSpacing"/>
        <w:spacing w:line="276" w:lineRule="auto"/>
        <w:ind w:left="-142" w:right="50"/>
        <w:rPr>
          <w:rFonts w:ascii="Sylfaen" w:hAnsi="Sylfaen" w:cstheme="minorHAnsi"/>
          <w:b/>
          <w:sz w:val="22"/>
          <w:lang w:val="ka-GE"/>
        </w:rPr>
      </w:pPr>
    </w:p>
    <w:p w14:paraId="051C1D76" w14:textId="40A59C14" w:rsidR="006A5BDA" w:rsidRPr="0018103E" w:rsidRDefault="007335A6" w:rsidP="0018103E">
      <w:pPr>
        <w:spacing w:after="0" w:line="276" w:lineRule="auto"/>
        <w:ind w:left="-142"/>
        <w:jc w:val="both"/>
        <w:rPr>
          <w:rFonts w:ascii="Sylfaen" w:hAnsi="Sylfaen" w:cstheme="minorHAnsi"/>
          <w:b/>
          <w:lang w:val="ka-GE"/>
        </w:rPr>
      </w:pPr>
      <w:r>
        <w:rPr>
          <w:rFonts w:ascii="Sylfaen" w:eastAsia="Times New Roman" w:hAnsi="Sylfaen" w:cs="Times New Roman"/>
          <w:color w:val="000000"/>
          <w:lang w:val="ka-GE" w:eastAsia="ka-GE"/>
        </w:rPr>
        <w:lastRenderedPageBreak/>
        <w:t xml:space="preserve">საქართველოს რეგიონული განვითარებისა და ინფრასტრუქტურის </w:t>
      </w:r>
      <w:r w:rsidR="006A5BDA" w:rsidRPr="0018103E">
        <w:rPr>
          <w:rFonts w:ascii="Sylfaen" w:eastAsia="Times New Roman" w:hAnsi="Sylfaen" w:cs="Times New Roman"/>
          <w:color w:val="000000"/>
          <w:lang w:val="ka-GE" w:eastAsia="ka-GE"/>
        </w:rPr>
        <w:t>სამინისტროს თანამშრომლებისგან დაკომპლექტებული გენდერული გავლენის შეფასების ჯგუფის მიერ განხორციელდა გენდერული გავლენის შეფასება "საავტომობილო ტრანსპორტის შესახებ" კანონის ცვლილების პროექტზე.</w:t>
      </w:r>
    </w:p>
    <w:p w14:paraId="68A3852E" w14:textId="393636D5" w:rsidR="006A5BDA" w:rsidRPr="0018103E" w:rsidRDefault="006A5BDA"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A5BDA" w:rsidRPr="0018103E" w14:paraId="5E60CFE8" w14:textId="77777777" w:rsidTr="00D875D0">
        <w:trPr>
          <w:trHeight w:val="2955"/>
        </w:trPr>
        <w:tc>
          <w:tcPr>
            <w:tcW w:w="9781" w:type="dxa"/>
            <w:shd w:val="clear" w:color="auto" w:fill="BDD6EE" w:themeFill="accent1" w:themeFillTint="66"/>
          </w:tcPr>
          <w:p w14:paraId="579B2A19" w14:textId="1F38E842" w:rsidR="006A5BDA" w:rsidRPr="0018103E" w:rsidRDefault="006A5BDA" w:rsidP="007F3428">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00B56E76" w:rsidRPr="0018103E">
              <w:rPr>
                <w:rFonts w:ascii="Sylfaen" w:hAnsi="Sylfaen" w:cstheme="minorHAnsi"/>
                <w:b/>
                <w:iCs/>
                <w:sz w:val="22"/>
                <w:lang w:val="ka-GE"/>
              </w:rPr>
              <w:t xml:space="preserve">12.2.2.2. </w:t>
            </w:r>
            <w:r w:rsidR="00B56E76" w:rsidRPr="0018103E">
              <w:rPr>
                <w:rFonts w:ascii="Sylfaen" w:hAnsi="Sylfaen" w:cstheme="minorHAnsi"/>
                <w:iCs/>
                <w:sz w:val="22"/>
                <w:lang w:val="ka-GE"/>
              </w:rPr>
              <w:t>გენდერული თანასწორობის შიდა უწყებრივი დოკუმენტის შემუშავება მასში შესაბამისი ანგარიშვალდებულების მექანიზმის ინტეგრირებით</w:t>
            </w:r>
            <w:r w:rsidRPr="0018103E">
              <w:rPr>
                <w:rFonts w:ascii="Sylfaen" w:hAnsi="Sylfaen" w:cstheme="minorHAnsi"/>
                <w:iCs/>
                <w:sz w:val="22"/>
                <w:lang w:val="ka-GE"/>
              </w:rPr>
              <w:t>;</w:t>
            </w:r>
          </w:p>
          <w:p w14:paraId="76AAF7C4"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17F00F9E" w14:textId="1000047D" w:rsidR="006A5BDA" w:rsidRPr="0018103E" w:rsidRDefault="006A5BDA"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6F93EC26"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18D76026" w14:textId="77777777" w:rsidR="006A5BDA" w:rsidRPr="0018103E" w:rsidRDefault="006A5BDA"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p>
          <w:p w14:paraId="19904C7A" w14:textId="77777777" w:rsidR="006A5BDA" w:rsidRPr="0018103E" w:rsidRDefault="006A5BDA" w:rsidP="0018103E">
            <w:pPr>
              <w:pStyle w:val="NoSpacing"/>
              <w:spacing w:line="276" w:lineRule="auto"/>
              <w:ind w:left="30" w:right="50"/>
              <w:rPr>
                <w:rFonts w:ascii="Sylfaen" w:hAnsi="Sylfaen" w:cstheme="minorHAnsi"/>
                <w:b/>
                <w:sz w:val="22"/>
                <w:lang w:val="ka-GE"/>
              </w:rPr>
            </w:pPr>
          </w:p>
          <w:p w14:paraId="4FD2A06A" w14:textId="4B475CFD" w:rsidR="006A5BDA" w:rsidRPr="0018103E" w:rsidRDefault="006A5BDA"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EA35E0" w:rsidRPr="00EA35E0">
              <w:rPr>
                <w:rFonts w:ascii="Sylfaen" w:hAnsi="Sylfaen" w:cstheme="minorHAnsi"/>
                <w:sz w:val="22"/>
                <w:lang w:val="ka-GE"/>
              </w:rPr>
              <w:t xml:space="preserve">საქართველოს </w:t>
            </w:r>
            <w:r w:rsidRPr="00EA35E0">
              <w:rPr>
                <w:rFonts w:ascii="Sylfaen" w:hAnsi="Sylfaen" w:cstheme="minorHAnsi"/>
                <w:sz w:val="22"/>
                <w:lang w:val="ka-GE"/>
              </w:rPr>
              <w:t>სამინისტროები.</w:t>
            </w:r>
            <w:r w:rsidRPr="0018103E">
              <w:rPr>
                <w:rFonts w:ascii="Sylfaen" w:hAnsi="Sylfaen" w:cstheme="minorHAnsi"/>
                <w:sz w:val="22"/>
                <w:lang w:val="ka-GE"/>
              </w:rPr>
              <w:t xml:space="preserve"> </w:t>
            </w:r>
          </w:p>
        </w:tc>
      </w:tr>
    </w:tbl>
    <w:p w14:paraId="6FE25906" w14:textId="6532DF00" w:rsidR="006A5BDA" w:rsidRPr="0018103E" w:rsidRDefault="006A5BDA" w:rsidP="0018103E">
      <w:pPr>
        <w:pStyle w:val="NoSpacing"/>
        <w:spacing w:line="276" w:lineRule="auto"/>
        <w:ind w:left="-142" w:right="50"/>
        <w:rPr>
          <w:rFonts w:ascii="Sylfaen" w:hAnsi="Sylfaen" w:cstheme="minorHAnsi"/>
          <w:b/>
          <w:sz w:val="22"/>
          <w:lang w:val="ka-GE"/>
        </w:rPr>
      </w:pPr>
    </w:p>
    <w:p w14:paraId="6BA1F796" w14:textId="2876B43E" w:rsidR="00B56E76" w:rsidRPr="0018103E" w:rsidRDefault="00B56E76" w:rsidP="0018103E">
      <w:pPr>
        <w:spacing w:after="0" w:line="276" w:lineRule="auto"/>
        <w:ind w:left="-142" w:right="50"/>
        <w:jc w:val="both"/>
        <w:rPr>
          <w:rFonts w:ascii="Sylfaen" w:hAnsi="Sylfaen" w:cstheme="minorHAnsi"/>
          <w:b/>
          <w:lang w:val="ka-GE"/>
        </w:rPr>
      </w:pPr>
      <w:r w:rsidRPr="0018103E">
        <w:rPr>
          <w:rFonts w:ascii="Sylfaen" w:eastAsia="Times New Roman" w:hAnsi="Sylfaen" w:cs="Times New Roman"/>
          <w:color w:val="000000"/>
          <w:lang w:val="ka-GE" w:eastAsia="ka-GE"/>
        </w:rPr>
        <w:t>უწყებათაშორისი კომისიის მიერ შესაბამისი უწყებების, მათ შორის საქართველოს რეგიონული განვითარებისა და ინფრასტრუქტურის სამინისტროს, ჩართულობით შემუშავებულია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ინსტიტუციური განვითარების სამოქმედო გეგმის პროექტი.</w:t>
      </w:r>
      <w:r w:rsidRPr="0018103E">
        <w:rPr>
          <w:rFonts w:ascii="Sylfaen" w:eastAsia="Times New Roman" w:hAnsi="Sylfaen" w:cs="Times New Roman"/>
          <w:color w:val="000000"/>
          <w:lang w:val="ka-GE" w:eastAsia="ka-GE"/>
        </w:rPr>
        <w:br/>
        <w:t>აღნიშნული სამოქმედო გეგმის პროექტში განსაზღვრული ვალდებულებების შესაბამისად,  საქართველოს რეგიონული განვითარების და ინფრასტრუქტურის სამინისტროში შემუშავებულია შიდა უწყებრივი დოკუმენტი - გენდერული თანასწორობის სამოქმედო გეგმის პროექტი.</w:t>
      </w:r>
    </w:p>
    <w:p w14:paraId="5B348ADC" w14:textId="77777777" w:rsidR="006A5BDA" w:rsidRPr="0018103E" w:rsidRDefault="006A5BDA"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4D83F9C5" w14:textId="77777777" w:rsidTr="00D9676F">
        <w:trPr>
          <w:trHeight w:val="4635"/>
        </w:trPr>
        <w:tc>
          <w:tcPr>
            <w:tcW w:w="9781" w:type="dxa"/>
            <w:shd w:val="clear" w:color="auto" w:fill="BDD6EE" w:themeFill="accent1" w:themeFillTint="66"/>
          </w:tcPr>
          <w:p w14:paraId="4270F9D8"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12.2.3. </w:t>
            </w:r>
            <w:r w:rsidRPr="0018103E">
              <w:rPr>
                <w:rFonts w:ascii="Sylfaen" w:hAnsi="Sylfaen" w:cstheme="minorHAnsi"/>
                <w:sz w:val="22"/>
                <w:lang w:val="ka-GE"/>
              </w:rPr>
              <w:t>გენდერულად სეგრეგირებული მონაცემების დამუშავება;</w:t>
            </w:r>
            <w:r w:rsidRPr="0018103E">
              <w:rPr>
                <w:rFonts w:ascii="Sylfaen" w:hAnsi="Sylfaen" w:cstheme="minorHAnsi"/>
                <w:b/>
                <w:sz w:val="22"/>
                <w:lang w:val="ka-GE"/>
              </w:rPr>
              <w:t xml:space="preserve"> </w:t>
            </w:r>
          </w:p>
          <w:p w14:paraId="032D9F26"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16CB0E3" w14:textId="0A9C90BF" w:rsidR="0013099D" w:rsidRPr="0018103E" w:rsidRDefault="0013099D" w:rsidP="007F3428">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არსებობს სტატისტიკური ინფორმაციის გენდერულად  სეგრეგირებული შეგროვების ერთიანი სტანდარტი</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სამინისტროების მიერ  ყოველწლიურად სტატისტიკის ეროვნული სამსახურისთვის უწყების ფარგლებში დასაქმებულთა გენდერულად სეგრეგირებული მონაცემები</w:t>
            </w:r>
            <w:r w:rsidR="00AC5657" w:rsidRPr="0018103E">
              <w:rPr>
                <w:rFonts w:ascii="Sylfaen" w:hAnsi="Sylfaen" w:cstheme="minorHAnsi"/>
                <w:sz w:val="22"/>
                <w:lang w:val="ka-GE"/>
              </w:rPr>
              <w:t xml:space="preserve"> </w:t>
            </w:r>
            <w:r w:rsidRPr="0018103E">
              <w:rPr>
                <w:rFonts w:ascii="Sylfaen" w:hAnsi="Sylfaen" w:cstheme="minorHAnsi"/>
                <w:sz w:val="22"/>
                <w:lang w:val="ka-GE"/>
              </w:rPr>
              <w:t>მიწოდებულია;</w:t>
            </w:r>
          </w:p>
          <w:p w14:paraId="71CAE0CF"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F1F5838" w14:textId="77777777" w:rsidR="0013099D" w:rsidRPr="0018103E" w:rsidRDefault="0013099D"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12.2.3.1. </w:t>
            </w:r>
            <w:r w:rsidRPr="0018103E">
              <w:rPr>
                <w:rFonts w:ascii="Sylfaen" w:hAnsi="Sylfaen" w:cstheme="minorHAnsi"/>
                <w:iCs/>
                <w:sz w:val="22"/>
                <w:lang w:val="ka-GE"/>
              </w:rPr>
              <w:t>სამინისტროების მიერ  კომპეტენციის ფარგლებში, სისტემის ფარგლებში, სტატისტიკური ინფორმაციის გენდერულად სეგრეგირებული შეგროვების ერთიანი სტანდარტის შექმნა;</w:t>
            </w:r>
          </w:p>
          <w:p w14:paraId="408808ED"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DCB48DC" w14:textId="079BB712" w:rsidR="0013099D" w:rsidRPr="0018103E" w:rsidRDefault="0013099D" w:rsidP="00EA35E0">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00EA35E0" w:rsidRPr="00B128A5">
              <w:rPr>
                <w:rFonts w:ascii="Sylfaen" w:hAnsi="Sylfaen" w:cstheme="minorHAnsi"/>
                <w:sz w:val="22"/>
                <w:lang w:val="ka-GE"/>
              </w:rPr>
              <w:t>სსიპ - სტატისტიკის ეროვნული სამსახური</w:t>
            </w:r>
            <w:r w:rsidR="00EA35E0">
              <w:rPr>
                <w:rFonts w:ascii="Sylfaen" w:hAnsi="Sylfaen" w:cstheme="minorHAnsi"/>
                <w:b/>
                <w:sz w:val="22"/>
                <w:lang w:val="ka-GE"/>
              </w:rPr>
              <w:t xml:space="preserve"> - </w:t>
            </w:r>
            <w:r w:rsidRPr="0018103E">
              <w:rPr>
                <w:rFonts w:ascii="Sylfaen" w:hAnsi="Sylfaen" w:cstheme="minorHAnsi"/>
                <w:sz w:val="22"/>
                <w:lang w:val="ka-GE"/>
              </w:rPr>
              <w:t>მიმდინარე - ნაწილობრივ შესრულდა</w:t>
            </w:r>
            <w:r w:rsidR="00EA35E0">
              <w:rPr>
                <w:rFonts w:ascii="Sylfaen" w:hAnsi="Sylfaen" w:cstheme="minorHAnsi"/>
                <w:sz w:val="22"/>
                <w:lang w:val="ka-GE"/>
              </w:rPr>
              <w:t xml:space="preserve">; საქართველოს </w:t>
            </w:r>
            <w:r w:rsidR="006378E5" w:rsidRPr="0018103E">
              <w:rPr>
                <w:rFonts w:ascii="Sylfaen" w:hAnsi="Sylfaen" w:cstheme="minorHAnsi"/>
                <w:sz w:val="22"/>
                <w:lang w:val="ka-GE"/>
              </w:rPr>
              <w:t>რეგიონული განვითარებისა და ინფრასტრუქტურის სამინისტრო</w:t>
            </w:r>
            <w:r w:rsidR="00EA35E0">
              <w:rPr>
                <w:rFonts w:ascii="Sylfaen" w:hAnsi="Sylfaen" w:cstheme="minorHAnsi"/>
                <w:sz w:val="22"/>
                <w:lang w:val="ka-GE"/>
              </w:rPr>
              <w:t xml:space="preserve"> - </w:t>
            </w:r>
            <w:r w:rsidR="00EA35E0" w:rsidRPr="0018103E">
              <w:rPr>
                <w:rFonts w:ascii="Sylfaen" w:hAnsi="Sylfaen" w:cstheme="minorHAnsi"/>
                <w:sz w:val="22"/>
                <w:lang w:val="ka-GE"/>
              </w:rPr>
              <w:t>განხორციელდა</w:t>
            </w:r>
            <w:r w:rsidR="00EA35E0">
              <w:rPr>
                <w:rFonts w:ascii="Sylfaen" w:hAnsi="Sylfaen" w:cstheme="minorHAnsi"/>
                <w:sz w:val="22"/>
                <w:lang w:val="ka-GE"/>
              </w:rPr>
              <w:t>;</w:t>
            </w:r>
            <w:r w:rsidR="007335A6">
              <w:rPr>
                <w:rFonts w:ascii="Sylfaen" w:hAnsi="Sylfaen" w:cstheme="minorHAnsi"/>
                <w:sz w:val="22"/>
                <w:lang w:val="ka-GE"/>
              </w:rPr>
              <w:t xml:space="preserve"> საქართველოს ფინანსთა სამინისტრო - მიმდინარე - ნაწილობრივ შესრულდა; </w:t>
            </w:r>
          </w:p>
          <w:p w14:paraId="3AB6F4D1"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00BBDFA" w14:textId="2E97DAE2"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EA35E0" w:rsidRPr="00EA35E0">
              <w:rPr>
                <w:rFonts w:ascii="Sylfaen" w:hAnsi="Sylfaen" w:cstheme="minorHAnsi"/>
                <w:sz w:val="22"/>
                <w:lang w:val="ka-GE"/>
              </w:rPr>
              <w:t xml:space="preserve">საქართველოს </w:t>
            </w:r>
            <w:r w:rsidRPr="0018103E">
              <w:rPr>
                <w:rFonts w:ascii="Sylfaen" w:hAnsi="Sylfaen" w:cstheme="minorHAnsi"/>
                <w:sz w:val="22"/>
                <w:lang w:val="ka-GE"/>
              </w:rPr>
              <w:t xml:space="preserve">სამინისტროები, </w:t>
            </w:r>
            <w:r w:rsidR="00EA35E0">
              <w:rPr>
                <w:rFonts w:ascii="Sylfaen" w:hAnsi="Sylfaen" w:cstheme="minorHAnsi"/>
                <w:sz w:val="22"/>
                <w:lang w:val="ka-GE"/>
              </w:rPr>
              <w:t>სსიპ - სტატისტიკის ეროვნული სამსახური.</w:t>
            </w:r>
            <w:r w:rsidRPr="0018103E">
              <w:rPr>
                <w:rFonts w:ascii="Sylfaen" w:hAnsi="Sylfaen" w:cstheme="minorHAnsi"/>
                <w:b/>
                <w:sz w:val="22"/>
                <w:lang w:val="ka-GE"/>
              </w:rPr>
              <w:t xml:space="preserve"> </w:t>
            </w:r>
          </w:p>
        </w:tc>
      </w:tr>
    </w:tbl>
    <w:p w14:paraId="4622F83B" w14:textId="77777777" w:rsidR="00D9755E" w:rsidRPr="0018103E" w:rsidRDefault="00D9755E" w:rsidP="0018103E">
      <w:pPr>
        <w:tabs>
          <w:tab w:val="left" w:pos="8220"/>
        </w:tabs>
        <w:spacing w:line="276" w:lineRule="auto"/>
        <w:ind w:left="-142" w:right="50"/>
        <w:rPr>
          <w:rFonts w:ascii="Sylfaen" w:eastAsiaTheme="majorEastAsia" w:hAnsi="Sylfaen" w:cstheme="minorHAnsi"/>
          <w:lang w:val="ka-GE" w:eastAsia="zh-CN"/>
        </w:rPr>
      </w:pPr>
    </w:p>
    <w:p w14:paraId="410F7F5C" w14:textId="02C5872C" w:rsidR="00294C42" w:rsidRPr="0018103E" w:rsidRDefault="00FC6270" w:rsidP="00FC6270">
      <w:pPr>
        <w:tabs>
          <w:tab w:val="left" w:pos="8220"/>
        </w:tabs>
        <w:spacing w:line="276" w:lineRule="auto"/>
        <w:ind w:left="-142" w:right="50"/>
        <w:jc w:val="both"/>
        <w:rPr>
          <w:rFonts w:ascii="Sylfaen" w:eastAsiaTheme="majorEastAsia" w:hAnsi="Sylfaen" w:cstheme="minorHAnsi"/>
          <w:lang w:val="ka-GE" w:eastAsia="zh-CN"/>
        </w:rPr>
      </w:pPr>
      <w:r>
        <w:rPr>
          <w:rFonts w:ascii="Sylfaen" w:eastAsiaTheme="majorEastAsia" w:hAnsi="Sylfaen" w:cstheme="minorHAnsi"/>
          <w:lang w:val="ka-GE" w:eastAsia="zh-CN"/>
        </w:rPr>
        <w:t>სსიპ - სტატისტიკის ეროვნული სამსახური</w:t>
      </w:r>
      <w:r w:rsidR="00571928" w:rsidRPr="0018103E">
        <w:rPr>
          <w:rFonts w:ascii="Sylfaen" w:eastAsiaTheme="majorEastAsia" w:hAnsi="Sylfaen" w:cstheme="minorHAnsi"/>
          <w:lang w:val="ka-GE" w:eastAsia="zh-CN"/>
        </w:rPr>
        <w:t xml:space="preserve"> მოიაზრება, როგორც გენდერულად სეგრეგირებული შეგროვების ერთიანი სტანდარტის შემუშავების შემდეგ მონაცემების მიმღები უწყება. აღნიშნულიდან გამომდინარე,  საქსტატი თავის კომპეტენციის ფარგლებში, განახორციელებს სამოქმედო გეგმით დაკისრებულ ფუნქციას - გენდერულად სეგრეგირებული შეგროვების ერთიანი სტანდარტის შემუშავების შემდეგ</w:t>
      </w:r>
      <w:r>
        <w:rPr>
          <w:rFonts w:ascii="Sylfaen" w:eastAsiaTheme="majorEastAsia" w:hAnsi="Sylfaen" w:cstheme="minorHAnsi"/>
          <w:lang w:val="ka-GE" w:eastAsia="zh-CN"/>
        </w:rPr>
        <w:t xml:space="preserve">. </w:t>
      </w:r>
      <w:r w:rsidR="00571928" w:rsidRPr="0018103E">
        <w:rPr>
          <w:rFonts w:ascii="Sylfaen" w:eastAsiaTheme="majorEastAsia" w:hAnsi="Sylfaen" w:cstheme="minorHAnsi"/>
          <w:lang w:val="ka-GE" w:eastAsia="zh-CN"/>
        </w:rPr>
        <w:t>საქსტატი, კომპეტენციის ფარგლებში,  შესაბამის უწყებებს გაუწევს კონსულტაციას.</w:t>
      </w:r>
    </w:p>
    <w:p w14:paraId="531C76D1" w14:textId="626B8810" w:rsidR="0088334A" w:rsidRPr="0018103E" w:rsidRDefault="00FC6270" w:rsidP="00FC6270">
      <w:pPr>
        <w:tabs>
          <w:tab w:val="left" w:pos="8220"/>
        </w:tabs>
        <w:spacing w:line="276" w:lineRule="auto"/>
        <w:ind w:left="-142" w:right="50"/>
        <w:jc w:val="both"/>
        <w:rPr>
          <w:rFonts w:ascii="Sylfaen" w:eastAsiaTheme="majorEastAsia" w:hAnsi="Sylfaen" w:cstheme="minorHAnsi"/>
          <w:lang w:val="ka-GE" w:eastAsia="zh-CN"/>
        </w:rPr>
      </w:pPr>
      <w:r>
        <w:rPr>
          <w:rFonts w:ascii="Sylfaen" w:eastAsiaTheme="majorEastAsia" w:hAnsi="Sylfaen" w:cstheme="minorHAnsi"/>
          <w:lang w:val="ka-GE" w:eastAsia="zh-CN"/>
        </w:rPr>
        <w:t xml:space="preserve">საქართველოს </w:t>
      </w:r>
      <w:r w:rsidR="00240D4F" w:rsidRPr="0018103E">
        <w:rPr>
          <w:rFonts w:ascii="Sylfaen" w:eastAsiaTheme="majorEastAsia" w:hAnsi="Sylfaen" w:cstheme="minorHAnsi"/>
          <w:lang w:val="ka-GE" w:eastAsia="zh-CN"/>
        </w:rPr>
        <w:t>ფინანსთა სამინისტროს ცენტრალური აპარატის თანამშრომელთა მონაცემები მუშავდება გენდერულ ჭრილში და ქვეყნდება პროაქტიულად, ასევე</w:t>
      </w:r>
      <w:r w:rsidR="00404048" w:rsidRPr="0018103E">
        <w:rPr>
          <w:rFonts w:ascii="Sylfaen" w:eastAsiaTheme="majorEastAsia" w:hAnsi="Sylfaen" w:cstheme="minorHAnsi"/>
          <w:lang w:val="ka-GE" w:eastAsia="zh-CN"/>
        </w:rPr>
        <w:t>,</w:t>
      </w:r>
      <w:r w:rsidR="00240D4F" w:rsidRPr="0018103E">
        <w:rPr>
          <w:rFonts w:ascii="Sylfaen" w:eastAsiaTheme="majorEastAsia" w:hAnsi="Sylfaen" w:cstheme="minorHAnsi"/>
          <w:lang w:val="ka-GE" w:eastAsia="zh-CN"/>
        </w:rPr>
        <w:t xml:space="preserve"> ხორციელდება სხვადასხვა სტატისტიკის წარმოება  (პროფესიულ მოხელეთა შეფასების სტატისტიკა, თანამდებობრივი სარგოების სტატისტიკა, პროფესიული განვითარების პროგრამებში მონაწილეობის სტატისტიკა, საავადმყოფო ფურცლით სარგებლობის სტატისტიკა, სამსახურში მიღებისა და  გადინების სტატისტიკა) გენდერთან  მიმართებაში</w:t>
      </w:r>
      <w:r>
        <w:rPr>
          <w:rFonts w:ascii="Sylfaen" w:eastAsiaTheme="majorEastAsia" w:hAnsi="Sylfaen" w:cstheme="minorHAnsi"/>
          <w:lang w:val="ka-GE" w:eastAsia="zh-CN"/>
        </w:rPr>
        <w:t xml:space="preserve">. </w:t>
      </w:r>
      <w:r w:rsidR="0088334A" w:rsidRPr="0018103E">
        <w:rPr>
          <w:rFonts w:ascii="Sylfaen" w:eastAsia="Times New Roman" w:hAnsi="Sylfaen" w:cs="Times New Roman"/>
          <w:color w:val="000000"/>
          <w:lang w:val="ka-GE" w:eastAsia="ka-GE"/>
        </w:rPr>
        <w:t xml:space="preserve">სისტემატურად განახლებული ინფორმაცია თავსდება </w:t>
      </w:r>
      <w:r>
        <w:rPr>
          <w:rFonts w:ascii="Sylfaen" w:eastAsia="Times New Roman" w:hAnsi="Sylfaen" w:cs="Times New Roman"/>
          <w:color w:val="000000"/>
          <w:lang w:val="ka-GE" w:eastAsia="ka-GE"/>
        </w:rPr>
        <w:t xml:space="preserve">საქართველოს </w:t>
      </w:r>
      <w:r w:rsidR="0088334A" w:rsidRPr="0018103E">
        <w:rPr>
          <w:rFonts w:ascii="Sylfaen" w:eastAsia="Times New Roman" w:hAnsi="Sylfaen" w:cs="Times New Roman"/>
          <w:color w:val="000000"/>
          <w:lang w:val="ka-GE" w:eastAsia="ka-GE"/>
        </w:rPr>
        <w:t xml:space="preserve">რეგიონული განვითარებისა და ინფრასტრუქტურის სამინისტროს ვებგვერდზე სამინისტროში  დასაქმებულთა გენდერულად სეგრეგირებული სტატისტიკის შესახებ.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CFAAC4E" w14:textId="77777777" w:rsidTr="007F3428">
        <w:trPr>
          <w:trHeight w:val="2399"/>
        </w:trPr>
        <w:tc>
          <w:tcPr>
            <w:tcW w:w="9781" w:type="dxa"/>
            <w:shd w:val="clear" w:color="auto" w:fill="BDD6EE" w:themeFill="accent1" w:themeFillTint="66"/>
          </w:tcPr>
          <w:p w14:paraId="711DBB4A" w14:textId="7FFD6622" w:rsidR="0013099D" w:rsidRPr="0018103E" w:rsidRDefault="0013099D" w:rsidP="0018103E">
            <w:pPr>
              <w:tabs>
                <w:tab w:val="left" w:pos="8220"/>
              </w:tabs>
              <w:spacing w:line="276" w:lineRule="auto"/>
              <w:ind w:left="30" w:right="50"/>
              <w:jc w:val="both"/>
              <w:rPr>
                <w:rFonts w:ascii="Sylfaen" w:eastAsiaTheme="majorEastAsia" w:hAnsi="Sylfaen" w:cstheme="minorHAnsi"/>
                <w:b/>
                <w:iCs/>
                <w:lang w:val="ka-GE" w:eastAsia="zh-CN"/>
              </w:rPr>
            </w:pPr>
            <w:r w:rsidRPr="0018103E">
              <w:rPr>
                <w:rFonts w:ascii="Sylfaen" w:eastAsiaTheme="majorEastAsia" w:hAnsi="Sylfaen" w:cstheme="minorHAnsi"/>
                <w:b/>
                <w:iCs/>
                <w:lang w:val="ka-GE" w:eastAsia="zh-CN"/>
              </w:rPr>
              <w:t>საქმიანობა 12.2.3.2</w:t>
            </w:r>
            <w:r w:rsidR="00AC5657" w:rsidRPr="0018103E">
              <w:rPr>
                <w:rFonts w:ascii="Sylfaen" w:eastAsiaTheme="majorEastAsia" w:hAnsi="Sylfaen" w:cstheme="minorHAnsi"/>
                <w:b/>
                <w:iCs/>
                <w:lang w:val="ka-GE" w:eastAsia="zh-CN"/>
              </w:rPr>
              <w:t>.</w:t>
            </w:r>
            <w:r w:rsidRPr="0018103E">
              <w:rPr>
                <w:rFonts w:ascii="Sylfaen" w:eastAsiaTheme="majorEastAsia" w:hAnsi="Sylfaen" w:cstheme="minorHAnsi"/>
                <w:b/>
                <w:iCs/>
                <w:lang w:val="ka-GE" w:eastAsia="zh-CN"/>
              </w:rPr>
              <w:t xml:space="preserve"> </w:t>
            </w:r>
            <w:r w:rsidRPr="0018103E">
              <w:rPr>
                <w:rFonts w:ascii="Sylfaen" w:eastAsiaTheme="majorEastAsia" w:hAnsi="Sylfaen" w:cstheme="minorHAnsi"/>
                <w:iCs/>
                <w:lang w:val="ka-GE" w:eastAsia="zh-CN"/>
              </w:rPr>
              <w:t>სამინისტროების მიერ  ყოველწლიურად სტატისტიკის ეროვნული სამსახურისთვის უწყების ფარგლებში დასაქმებულთა გენდერულად სეგრეგირებული მონაცემების მიწოდება;</w:t>
            </w:r>
          </w:p>
          <w:p w14:paraId="1CA70710" w14:textId="4895FF03" w:rsidR="0013099D" w:rsidRPr="007F3428" w:rsidRDefault="0013099D" w:rsidP="007F3428">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შესრულების სტატუსი: </w:t>
            </w:r>
            <w:r w:rsidR="00EA35E0">
              <w:rPr>
                <w:rFonts w:ascii="Sylfaen" w:hAnsi="Sylfaen" w:cstheme="minorHAnsi"/>
                <w:lang w:val="ka-GE"/>
              </w:rPr>
              <w:t xml:space="preserve">სსიპ - სტატისტიკის ეროვნული სამსახური - </w:t>
            </w:r>
            <w:r w:rsidRPr="0018103E">
              <w:rPr>
                <w:rFonts w:ascii="Sylfaen" w:hAnsi="Sylfaen" w:cstheme="minorHAnsi"/>
                <w:lang w:val="ka-GE"/>
              </w:rPr>
              <w:t xml:space="preserve">მიმდინარე - ნაწილობრივ შესრულდა; </w:t>
            </w:r>
            <w:r w:rsidR="00EA35E0">
              <w:rPr>
                <w:rFonts w:ascii="Sylfaen" w:hAnsi="Sylfaen" w:cstheme="minorHAnsi"/>
                <w:lang w:val="ka-GE"/>
              </w:rPr>
              <w:t xml:space="preserve"> საქართველოს ფინანსთა სამინისტრო, საქართველოს საგარეო საქმეთა სამინისტრო, საქართველოს რეგიონული განვითარებისა და ინფრასტრუქტურის სამინისტრო - </w:t>
            </w:r>
            <w:r w:rsidR="007F3428">
              <w:rPr>
                <w:rFonts w:ascii="Sylfaen" w:hAnsi="Sylfaen" w:cstheme="minorHAnsi"/>
              </w:rPr>
              <w:t xml:space="preserve"> </w:t>
            </w:r>
            <w:r w:rsidRPr="0018103E">
              <w:rPr>
                <w:rFonts w:ascii="Sylfaen" w:hAnsi="Sylfaen" w:cstheme="minorHAnsi"/>
                <w:lang w:val="ka-GE"/>
              </w:rPr>
              <w:t>განხორციელდა</w:t>
            </w:r>
            <w:r w:rsidR="00AC5657" w:rsidRPr="0018103E">
              <w:rPr>
                <w:rFonts w:ascii="Sylfaen" w:hAnsi="Sylfaen" w:cstheme="minorHAnsi"/>
                <w:lang w:val="ka-GE"/>
              </w:rPr>
              <w:t>;</w:t>
            </w:r>
          </w:p>
          <w:p w14:paraId="76560495" w14:textId="51A57377" w:rsidR="0013099D" w:rsidRPr="0018103E" w:rsidRDefault="0013099D" w:rsidP="0018103E">
            <w:pPr>
              <w:tabs>
                <w:tab w:val="left" w:pos="8220"/>
              </w:tabs>
              <w:spacing w:line="276" w:lineRule="auto"/>
              <w:ind w:left="30" w:right="50"/>
              <w:rPr>
                <w:rFonts w:ascii="Sylfaen" w:eastAsiaTheme="majorEastAsia" w:hAnsi="Sylfaen" w:cstheme="minorHAnsi"/>
                <w:b/>
                <w:lang w:val="ka-GE" w:eastAsia="zh-CN"/>
              </w:rPr>
            </w:pPr>
            <w:r w:rsidRPr="0018103E">
              <w:rPr>
                <w:rFonts w:ascii="Sylfaen" w:hAnsi="Sylfaen" w:cstheme="minorHAnsi"/>
                <w:b/>
                <w:lang w:val="ka-GE"/>
              </w:rPr>
              <w:t xml:space="preserve">პასუხისმგებელი უწყება: </w:t>
            </w:r>
            <w:r w:rsidR="00EA35E0" w:rsidRPr="00EA35E0">
              <w:rPr>
                <w:rFonts w:ascii="Sylfaen" w:hAnsi="Sylfaen" w:cstheme="minorHAnsi"/>
                <w:lang w:val="ka-GE"/>
              </w:rPr>
              <w:t xml:space="preserve">საქართველოს </w:t>
            </w:r>
            <w:r w:rsidRPr="00EA35E0">
              <w:rPr>
                <w:rFonts w:ascii="Sylfaen" w:hAnsi="Sylfaen" w:cstheme="minorHAnsi"/>
                <w:lang w:val="ka-GE"/>
              </w:rPr>
              <w:t>სამინისტროები,</w:t>
            </w:r>
            <w:r w:rsidRPr="0018103E">
              <w:rPr>
                <w:rFonts w:ascii="Sylfaen" w:hAnsi="Sylfaen" w:cstheme="minorHAnsi"/>
                <w:lang w:val="ka-GE"/>
              </w:rPr>
              <w:t xml:space="preserve"> </w:t>
            </w:r>
            <w:r w:rsidR="00EA35E0">
              <w:rPr>
                <w:rFonts w:ascii="Sylfaen" w:hAnsi="Sylfaen" w:cstheme="minorHAnsi"/>
                <w:lang w:val="ka-GE"/>
              </w:rPr>
              <w:t>სსიპ - სტატისტიკის ეროვნული სამსახური.</w:t>
            </w:r>
          </w:p>
        </w:tc>
      </w:tr>
    </w:tbl>
    <w:p w14:paraId="3430D416" w14:textId="77777777" w:rsidR="00054A41" w:rsidRPr="0018103E" w:rsidRDefault="00054A41" w:rsidP="0018103E">
      <w:pPr>
        <w:tabs>
          <w:tab w:val="left" w:pos="8220"/>
        </w:tabs>
        <w:spacing w:line="276" w:lineRule="auto"/>
        <w:ind w:left="-142" w:right="50"/>
        <w:jc w:val="both"/>
        <w:rPr>
          <w:rFonts w:ascii="Sylfaen" w:eastAsiaTheme="majorEastAsia" w:hAnsi="Sylfaen" w:cstheme="minorHAnsi"/>
          <w:highlight w:val="yellow"/>
          <w:lang w:val="ka-GE" w:eastAsia="zh-CN"/>
        </w:rPr>
      </w:pPr>
    </w:p>
    <w:p w14:paraId="4C158471" w14:textId="6F448FE4" w:rsidR="00C86D01" w:rsidRPr="00FC6270" w:rsidRDefault="00240D4F" w:rsidP="00FC6270">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საქართველოს ფინანსთა სამინისტროს მიერ, შესაბამისი მონაცემები იგზავნება საქართველოს სტატისტიკის ეროვნულ სამსახურში</w:t>
      </w:r>
      <w:r w:rsidR="00FC6270">
        <w:rPr>
          <w:rFonts w:ascii="Sylfaen" w:eastAsiaTheme="majorEastAsia" w:hAnsi="Sylfaen" w:cstheme="minorHAnsi"/>
          <w:lang w:val="ka-GE" w:eastAsia="zh-CN"/>
        </w:rPr>
        <w:t xml:space="preserve">. </w:t>
      </w:r>
      <w:r w:rsidR="00446965" w:rsidRPr="0018103E">
        <w:rPr>
          <w:rFonts w:ascii="Sylfaen" w:eastAsiaTheme="majorEastAsia" w:hAnsi="Sylfaen" w:cstheme="minorHAnsi"/>
          <w:lang w:val="ka-GE" w:eastAsia="zh-CN"/>
        </w:rPr>
        <w:t>საქართველოს საგარეო საქმეთა სამინისტროს მიერ რეგულარულად ხდება გენდერულად სეგრეგირებული მონაცემების დამუშავება და მოთხოვნის შესაბამისად, აღნიშნული მონაცემების დაინტერესებული უწყებებისთვის მიწოდება.</w:t>
      </w:r>
      <w:r w:rsidR="00FC6270">
        <w:rPr>
          <w:rFonts w:ascii="Sylfaen" w:eastAsiaTheme="majorEastAsia" w:hAnsi="Sylfaen" w:cstheme="minorHAnsi"/>
          <w:lang w:val="ka-GE" w:eastAsia="zh-CN"/>
        </w:rPr>
        <w:t xml:space="preserve"> </w:t>
      </w:r>
      <w:r w:rsidR="00C86D01" w:rsidRPr="0018103E">
        <w:rPr>
          <w:rFonts w:ascii="Sylfaen" w:eastAsia="Times New Roman" w:hAnsi="Sylfaen" w:cs="Times New Roman"/>
          <w:color w:val="000000"/>
          <w:lang w:val="ka-GE" w:eastAsia="ka-GE"/>
        </w:rPr>
        <w:t>საქართველოს რეგიონული განვითარებისა და ინფრასტრუქტურის სამინისტროს მიერ საქსტატს გაეგზავნა უწყებაში დასაქმებულთა გენდერულად სეგრეგირებული 2019 წლის სტატისტიკა.</w:t>
      </w:r>
    </w:p>
    <w:p w14:paraId="417A862A" w14:textId="77777777" w:rsidR="00C86D01" w:rsidRPr="0018103E" w:rsidRDefault="00C86D01" w:rsidP="0018103E">
      <w:pPr>
        <w:spacing w:after="0" w:line="276" w:lineRule="auto"/>
        <w:ind w:left="-142" w:right="50"/>
        <w:jc w:val="both"/>
        <w:rPr>
          <w:rFonts w:ascii="Sylfaen" w:eastAsia="Times New Roman" w:hAnsi="Sylfaen" w:cs="Times New Roman"/>
          <w:color w:val="000000"/>
          <w:lang w:val="ka-GE" w:eastAsia="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4DEDEC75" w14:textId="77777777" w:rsidTr="007F3428">
        <w:trPr>
          <w:trHeight w:val="5361"/>
        </w:trPr>
        <w:tc>
          <w:tcPr>
            <w:tcW w:w="9781" w:type="dxa"/>
            <w:shd w:val="clear" w:color="auto" w:fill="BDD6EE" w:themeFill="accent1" w:themeFillTint="66"/>
          </w:tcPr>
          <w:p w14:paraId="284C7B26" w14:textId="55DE317C"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ამოცანა: 12.2.4</w:t>
            </w:r>
            <w:r w:rsidR="00A52E7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ბიუჯეტის ფორმირების პროცესში გენდერული თანასწორობის პრინციპების გათვალისწინება;</w:t>
            </w:r>
          </w:p>
          <w:p w14:paraId="191D2F0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FA211A9" w14:textId="481D3E6F"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გენდერული გავლენის შეფასების ანგარიში მომზადებულია და რეკომენდაციები ინტეგრირებულია ბიუჯეტის კანონპროექტში</w:t>
            </w:r>
            <w:r w:rsidR="00A52E74" w:rsidRPr="0018103E">
              <w:rPr>
                <w:rFonts w:ascii="Sylfaen" w:hAnsi="Sylfaen" w:cstheme="minorHAnsi"/>
                <w:sz w:val="22"/>
                <w:lang w:val="ka-GE"/>
              </w:rPr>
              <w:t>;</w:t>
            </w:r>
          </w:p>
          <w:p w14:paraId="578C4C5F"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C5AB965" w14:textId="24F100BE" w:rsidR="0013099D" w:rsidRPr="0018103E" w:rsidRDefault="0013099D"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საქმიანობა  12.2.4.1</w:t>
            </w:r>
            <w:r w:rsidR="00A52E74"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შესაძლებლობების ფარგლებში,  საქართველოს სახელმწიფო ბიუჯეტის შესახებ 2019 და 2020 წლების კანონპროექტების გენდერული ანალიზი (მაქსიმალურად იქნეს უზრუნველყოფილი), რეკომენდაციების მომზადება და ინტეგრირება  საბოლოო დოკუმენტებში;</w:t>
            </w:r>
          </w:p>
          <w:p w14:paraId="7F872C35"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FB7E942" w14:textId="5D85E96D"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EA35E0">
              <w:rPr>
                <w:rFonts w:ascii="Sylfaen" w:hAnsi="Sylfaen" w:cstheme="minorHAnsi"/>
                <w:sz w:val="22"/>
                <w:lang w:val="ka-GE"/>
              </w:rPr>
              <w:t xml:space="preserve">საქართველოს </w:t>
            </w:r>
            <w:r w:rsidR="00EA35E0" w:rsidRPr="0018103E">
              <w:rPr>
                <w:rFonts w:ascii="Sylfaen" w:hAnsi="Sylfaen" w:cstheme="minorHAnsi"/>
                <w:sz w:val="22"/>
                <w:lang w:val="ka-GE"/>
              </w:rPr>
              <w:t>საგარეო საქმეთა სამინისტრო</w:t>
            </w:r>
            <w:r w:rsidR="00EA35E0">
              <w:rPr>
                <w:rFonts w:ascii="Sylfaen" w:hAnsi="Sylfaen" w:cstheme="minorHAnsi"/>
                <w:sz w:val="22"/>
                <w:lang w:val="ka-GE"/>
              </w:rPr>
              <w:t xml:space="preserve"> - </w:t>
            </w:r>
            <w:r w:rsidRPr="0018103E">
              <w:rPr>
                <w:rFonts w:ascii="Sylfaen" w:hAnsi="Sylfaen" w:cstheme="minorHAnsi"/>
                <w:sz w:val="22"/>
                <w:lang w:val="ka-GE"/>
              </w:rPr>
              <w:t>მიმდინარე - ნაწილობრივ შესრულდა</w:t>
            </w:r>
            <w:r w:rsidR="00EA35E0">
              <w:rPr>
                <w:rFonts w:ascii="Sylfaen" w:hAnsi="Sylfaen" w:cstheme="minorHAnsi"/>
                <w:sz w:val="22"/>
                <w:lang w:val="ka-GE"/>
              </w:rPr>
              <w:t>;</w:t>
            </w:r>
          </w:p>
          <w:p w14:paraId="4D7C7A7E"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2166C526"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სახელმწიფო დაფინანსებაზე მყოფი ყველა უწყება;</w:t>
            </w:r>
          </w:p>
          <w:p w14:paraId="46FFED6A"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3B62674" w14:textId="5A872291" w:rsidR="0013099D" w:rsidRPr="0018103E" w:rsidRDefault="0013099D" w:rsidP="0018103E">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ეთხოვოს საქართველოს პარლამენტის საბიუჯეტო ოფისს</w:t>
            </w:r>
            <w:r w:rsidR="00A52E74" w:rsidRPr="0018103E">
              <w:rPr>
                <w:rFonts w:ascii="Sylfaen" w:hAnsi="Sylfaen" w:cstheme="minorHAnsi"/>
                <w:lang w:val="ka-GE"/>
              </w:rPr>
              <w:t>.</w:t>
            </w:r>
          </w:p>
        </w:tc>
      </w:tr>
    </w:tbl>
    <w:p w14:paraId="7CD2B1EF" w14:textId="77777777" w:rsidR="00054A41" w:rsidRPr="0018103E" w:rsidRDefault="00054A41" w:rsidP="0018103E">
      <w:pPr>
        <w:spacing w:after="0" w:line="276" w:lineRule="auto"/>
        <w:ind w:left="-142" w:right="50"/>
        <w:jc w:val="both"/>
        <w:rPr>
          <w:rFonts w:ascii="Sylfaen" w:eastAsia="Times New Roman" w:hAnsi="Sylfaen" w:cstheme="minorHAnsi"/>
          <w:color w:val="000000"/>
          <w:lang w:val="ka-GE"/>
        </w:rPr>
      </w:pPr>
    </w:p>
    <w:p w14:paraId="6200BC61" w14:textId="26D5C8A5" w:rsidR="00F905D7" w:rsidRDefault="00F905D7"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პარლამენტის საბიუჯეტო ოფისის მიერ მომზადდა სახელმწიფო ბიუჯეტის გენდერული ანალიზი, რომლის მომზადების სამართლებრივ საფუძველს წარმოადგენდა როგორც აღნიშნული, ადამიანის უფლებათა დაცვის სამთავრობო სამოქმედო გეგმა (2018-2020), ასევე "საქართველოს პარლამენტის გენდერული თანასწორობის საბჭოს 2018-2020 წლების სამოქმედო გეგმა". გენდერული ანალიზისას დოკუმენტალურ საფუძვლებად გამოყენებულ იქნა: „საქართველოს 2020 წლის სახელმწიფო ბიუჯეტის შესახებ“ საქართველოს კანონი და მისი თანდართული მასალები; „საქართველოს 2019 წლის სახელმწიფო ბიუჯეტის შესახებ“ საქართველოს კანონი და მისი თანდართული მასალები;  დოკუმენტის ფარგლებში სახელმწიფო ბიუჯეტის პროგრამების/ქვეპროგრამების ანალიზისას ასევე გამოყენებულ იქნა  პარლამენტის საბიუჯეტო ოფისის მიერ შემუშავებული გენდერული მნიშვნელოვნების ინდექსი.</w:t>
      </w:r>
      <w:r w:rsidR="006378E5" w:rsidRPr="0018103E">
        <w:rPr>
          <w:rStyle w:val="FootnoteReference"/>
          <w:rFonts w:ascii="Sylfaen" w:eastAsia="Times New Roman" w:hAnsi="Sylfaen" w:cstheme="minorHAnsi"/>
          <w:color w:val="000000"/>
          <w:lang w:val="ka-GE"/>
        </w:rPr>
        <w:footnoteReference w:id="8"/>
      </w:r>
    </w:p>
    <w:p w14:paraId="4D6FFBC2" w14:textId="77777777" w:rsidR="00CD5FAD" w:rsidRPr="00CD5FAD" w:rsidRDefault="00CD5FAD" w:rsidP="0018103E">
      <w:pPr>
        <w:spacing w:after="0" w:line="276" w:lineRule="auto"/>
        <w:ind w:left="-142" w:right="50"/>
        <w:jc w:val="both"/>
        <w:rPr>
          <w:rFonts w:ascii="Sylfaen" w:eastAsia="Times New Roman" w:hAnsi="Sylfaen" w:cstheme="minorHAnsi"/>
          <w:color w:val="000000"/>
        </w:rPr>
      </w:pPr>
    </w:p>
    <w:p w14:paraId="5147AD47" w14:textId="1FA76D76" w:rsidR="00571928" w:rsidRPr="0018103E" w:rsidRDefault="00446965"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საქართველოს საგარეო საქმეთა სამინისტროს მიერ წინასწარ, ბიუჯეტის ფორმირების პროცესში კონკრეტული მუხლების სახით არ გაწერილა, თუმცა ბიუჯეტის შესრულების კუთხით გაიხარჯა გარკვეული რესურსი (სამინისტროს სასწავლო ცენტრში ჩატარებული სპეციალური ტრენინგი, გაეროს ქალთა ორგანიზაციასთან თანამშრომლობით შემუ</w:t>
      </w:r>
      <w:r w:rsidR="00D120AB" w:rsidRPr="0018103E">
        <w:rPr>
          <w:rFonts w:ascii="Sylfaen" w:eastAsiaTheme="majorEastAsia" w:hAnsi="Sylfaen" w:cstheme="minorHAnsi"/>
          <w:lang w:val="ka-GE" w:eastAsia="zh-CN"/>
        </w:rPr>
        <w:t>შ</w:t>
      </w:r>
      <w:r w:rsidRPr="0018103E">
        <w:rPr>
          <w:rFonts w:ascii="Sylfaen" w:eastAsiaTheme="majorEastAsia" w:hAnsi="Sylfaen" w:cstheme="minorHAnsi"/>
          <w:lang w:val="ka-GE" w:eastAsia="zh-CN"/>
        </w:rPr>
        <w:t>ავდა გზამკვლევი სამ</w:t>
      </w:r>
      <w:r w:rsidR="00D120AB" w:rsidRPr="0018103E">
        <w:rPr>
          <w:rFonts w:ascii="Sylfaen" w:eastAsiaTheme="majorEastAsia" w:hAnsi="Sylfaen" w:cstheme="minorHAnsi"/>
          <w:lang w:val="ka-GE" w:eastAsia="zh-CN"/>
        </w:rPr>
        <w:t>შ</w:t>
      </w:r>
      <w:r w:rsidRPr="0018103E">
        <w:rPr>
          <w:rFonts w:ascii="Sylfaen" w:eastAsiaTheme="majorEastAsia" w:hAnsi="Sylfaen" w:cstheme="minorHAnsi"/>
          <w:lang w:val="ka-GE" w:eastAsia="zh-CN"/>
        </w:rPr>
        <w:t>ვიდობო მოლაპარაკებებში ქალთა ჩართულობაზე, ასევე მიმდინარეობს ტრენერთა ტრენინგი).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3C9A2FD5" w14:textId="77777777" w:rsidTr="00186680">
        <w:trPr>
          <w:trHeight w:val="6165"/>
        </w:trPr>
        <w:tc>
          <w:tcPr>
            <w:tcW w:w="9781" w:type="dxa"/>
            <w:shd w:val="clear" w:color="auto" w:fill="BDD6EE" w:themeFill="accent1" w:themeFillTint="66"/>
          </w:tcPr>
          <w:p w14:paraId="4508DD2B"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12.6.  </w:t>
            </w:r>
            <w:r w:rsidRPr="0018103E">
              <w:rPr>
                <w:rFonts w:ascii="Sylfaen" w:hAnsi="Sylfaen" w:cstheme="minorHAnsi"/>
                <w:sz w:val="22"/>
                <w:lang w:val="ka-GE"/>
              </w:rPr>
              <w:t>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w:t>
            </w:r>
          </w:p>
          <w:p w14:paraId="00199956"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11C1C21" w14:textId="5091DB61"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12.6.1</w:t>
            </w:r>
            <w:r w:rsidR="00D407C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დასაქმების თანაბარი შესაძლებლობების უზრუნველყოფა;</w:t>
            </w:r>
          </w:p>
          <w:p w14:paraId="5E701E6A"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F5ED71E" w14:textId="5A88115A" w:rsidR="0013099D" w:rsidRPr="0018103E" w:rsidRDefault="0013099D" w:rsidP="007F3428">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შრომის ბაზრის აქტიური პოლიტიკის სტრატეგიასა და სამოქმედო გეგმაში გენდერული კრიტერიუმები ინტეგრირებულია</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საჯარო სამსახურში ადამიანური რესურსების მართვის სახელმძღვანელოს გენდერული მეინსტრიმინგი და გენდერზე პასუხისმგებელი პირების სამუშაო აღწერილობების დამუშავება განხორციელებულია</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შესაბამისი დროებითი სპეციალური ღონისძიებები შემუშავებულია</w:t>
            </w:r>
            <w:r w:rsidR="007F3428">
              <w:rPr>
                <w:rFonts w:ascii="Sylfaen" w:hAnsi="Sylfaen" w:cstheme="minorHAnsi"/>
                <w:sz w:val="22"/>
                <w:lang w:val="ka-GE"/>
              </w:rPr>
              <w:t xml:space="preserve"> ;</w:t>
            </w:r>
            <w:r w:rsidR="007F3428">
              <w:rPr>
                <w:rFonts w:ascii="Sylfaen" w:hAnsi="Sylfaen" w:cstheme="minorHAnsi"/>
                <w:sz w:val="22"/>
              </w:rPr>
              <w:t xml:space="preserve"> </w:t>
            </w:r>
            <w:r w:rsidRPr="0018103E">
              <w:rPr>
                <w:rFonts w:ascii="Sylfaen" w:hAnsi="Sylfaen" w:cstheme="minorHAnsi"/>
                <w:sz w:val="22"/>
                <w:lang w:val="ka-GE"/>
              </w:rPr>
              <w:t>ადამიანური რესურსების მართვაზე პასუხისმგებელ პირთა შესაძლებლობები გაძლიერებულია</w:t>
            </w:r>
            <w:r w:rsidR="00D407C9" w:rsidRPr="0018103E">
              <w:rPr>
                <w:rFonts w:ascii="Sylfaen" w:hAnsi="Sylfaen" w:cstheme="minorHAnsi"/>
                <w:sz w:val="22"/>
                <w:lang w:val="ka-GE"/>
              </w:rPr>
              <w:t>;</w:t>
            </w:r>
          </w:p>
          <w:p w14:paraId="346F78FC"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3812248"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12.6.1.1. </w:t>
            </w:r>
            <w:r w:rsidRPr="0018103E">
              <w:rPr>
                <w:rFonts w:ascii="Sylfaen" w:hAnsi="Sylfaen" w:cstheme="minorHAnsi"/>
                <w:iCs/>
                <w:lang w:val="ka-GE"/>
              </w:rPr>
              <w:t>შრომის ბაზრის აქტიური პოლიტიკის სტრატეგიისა და მისი განხორციელების სამოქმედო გეგმის გენდერული მეინსტრიმინგი;</w:t>
            </w:r>
            <w:r w:rsidRPr="0018103E">
              <w:rPr>
                <w:rFonts w:ascii="Sylfaen" w:eastAsia="Times New Roman" w:hAnsi="Sylfaen" w:cstheme="minorHAnsi"/>
                <w:b/>
                <w:iCs/>
                <w:color w:val="000000"/>
                <w:lang w:val="ka-GE"/>
              </w:rPr>
              <w:t xml:space="preserve"> </w:t>
            </w:r>
          </w:p>
          <w:p w14:paraId="7C0CE99D" w14:textId="3E83681A"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პრობლემურია;</w:t>
            </w:r>
          </w:p>
          <w:p w14:paraId="166B147D"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24FDBAFB" w14:textId="268E40FA"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EA35E0" w:rsidRPr="00EA35E0">
              <w:rPr>
                <w:rFonts w:ascii="Sylfaen" w:hAnsi="Sylfaen" w:cstheme="minorHAnsi"/>
                <w:sz w:val="22"/>
                <w:lang w:val="ka-GE"/>
              </w:rPr>
              <w:t>საქართველოს ოკუპირებული ტერიტორიებიდან დევნილთა</w:t>
            </w:r>
            <w:r w:rsidR="00EA35E0">
              <w:rPr>
                <w:rFonts w:ascii="Sylfaen" w:hAnsi="Sylfaen" w:cstheme="minorHAnsi"/>
                <w:b/>
                <w:sz w:val="22"/>
                <w:lang w:val="ka-GE"/>
              </w:rPr>
              <w:t xml:space="preserve"> </w:t>
            </w:r>
            <w:r w:rsidRPr="0018103E">
              <w:rPr>
                <w:rFonts w:ascii="Sylfaen" w:hAnsi="Sylfaen" w:cstheme="minorHAnsi"/>
                <w:sz w:val="22"/>
                <w:lang w:val="ka-GE"/>
              </w:rPr>
              <w:t>შრომის, ჯანმრთელობისა და სოციალური დაცვის სამინისტრო;</w:t>
            </w:r>
          </w:p>
          <w:p w14:paraId="34FAF22C"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921467E" w14:textId="5E21B5D2"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მთავრობა</w:t>
            </w:r>
            <w:r w:rsidR="00D407C9" w:rsidRPr="0018103E">
              <w:rPr>
                <w:rFonts w:ascii="Sylfaen" w:hAnsi="Sylfaen" w:cstheme="minorHAnsi"/>
                <w:sz w:val="22"/>
                <w:lang w:val="ka-GE"/>
              </w:rPr>
              <w:t>.</w:t>
            </w:r>
          </w:p>
        </w:tc>
      </w:tr>
    </w:tbl>
    <w:p w14:paraId="55603A94" w14:textId="77777777" w:rsidR="00356FF4" w:rsidRPr="0018103E" w:rsidRDefault="00356FF4" w:rsidP="0018103E">
      <w:pPr>
        <w:pStyle w:val="NoSpacing"/>
        <w:spacing w:line="276" w:lineRule="auto"/>
        <w:ind w:left="-142" w:right="50"/>
        <w:rPr>
          <w:rFonts w:ascii="Sylfaen" w:hAnsi="Sylfaen" w:cstheme="minorHAnsi"/>
          <w:b/>
          <w:sz w:val="22"/>
          <w:lang w:val="ka-GE"/>
        </w:rPr>
      </w:pPr>
    </w:p>
    <w:p w14:paraId="02AE126C" w14:textId="7166414F" w:rsidR="00356FF4" w:rsidRPr="0018103E" w:rsidRDefault="00356FF4" w:rsidP="0018103E">
      <w:pPr>
        <w:spacing w:after="0" w:line="276" w:lineRule="auto"/>
        <w:ind w:left="-142" w:right="50"/>
        <w:jc w:val="both"/>
        <w:rPr>
          <w:rFonts w:ascii="Sylfaen" w:hAnsi="Sylfaen" w:cstheme="minorHAnsi"/>
          <w:b/>
          <w:lang w:val="ka-GE"/>
        </w:rPr>
      </w:pPr>
      <w:r w:rsidRPr="0018103E">
        <w:rPr>
          <w:rFonts w:ascii="Sylfaen" w:eastAsia="Times New Roman" w:hAnsi="Sylfaen" w:cstheme="minorHAnsi"/>
          <w:color w:val="212121"/>
          <w:lang w:val="ka-GE"/>
        </w:rPr>
        <w:t>დასაქმების ხელშეწყობის მომსახურებათა განვითარების სახელმწიფო პროგრამა მოიცავს შრომის ბაზრის აქტიური პოლიტიკის ზომებს, ხოლო აქტივობაში მითითებული სტრატეგიისა და სამოქმედო გეგმის ვადა ამოიწურა 2018 წელს. რაც შეეხება დასაქმების ხელშეწყობის აღნიშნულ პროგრამას, მისი მიზნებიდან გამომდინარე, განსაკუთრებულ აქცენტს აკეთებს ქალებისთვის დასაქმების ხელშეწყობის აქტივობებზე.</w:t>
      </w:r>
    </w:p>
    <w:p w14:paraId="4B88A503" w14:textId="2A68FE71" w:rsidR="00356FF4" w:rsidRPr="0018103E" w:rsidRDefault="00356FF4"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E3444BA" w14:textId="77777777" w:rsidTr="00186680">
        <w:trPr>
          <w:trHeight w:val="1852"/>
        </w:trPr>
        <w:tc>
          <w:tcPr>
            <w:tcW w:w="9781" w:type="dxa"/>
            <w:shd w:val="clear" w:color="auto" w:fill="BDD6EE" w:themeFill="accent1" w:themeFillTint="66"/>
          </w:tcPr>
          <w:p w14:paraId="7EEBB796" w14:textId="02250AFC"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12.6.1.2. </w:t>
            </w:r>
            <w:r w:rsidRPr="0018103E">
              <w:rPr>
                <w:rFonts w:ascii="Sylfaen" w:hAnsi="Sylfaen" w:cstheme="minorHAnsi"/>
                <w:iCs/>
                <w:lang w:val="ka-GE"/>
              </w:rPr>
              <w:t>დროებითი სპეციალური ღონისძიებების შემუშავება ეთნიკური უმცირესობებისა და შშმ ქალების მეტი რაოდენობით დასაქმების მიზნით;</w:t>
            </w:r>
            <w:r w:rsidRPr="0018103E">
              <w:rPr>
                <w:rFonts w:ascii="Sylfaen" w:eastAsia="Times New Roman" w:hAnsi="Sylfaen" w:cstheme="minorHAnsi"/>
                <w:b/>
                <w:iCs/>
                <w:color w:val="000000"/>
                <w:lang w:val="ka-GE"/>
              </w:rPr>
              <w:t xml:space="preserve"> </w:t>
            </w:r>
          </w:p>
          <w:p w14:paraId="33EEFAF1"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721DB65B"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97DE7D8" w14:textId="6264A7C6"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EA35E0" w:rsidRPr="00EA35E0">
              <w:rPr>
                <w:rFonts w:ascii="Sylfaen" w:hAnsi="Sylfaen" w:cstheme="minorHAnsi"/>
                <w:sz w:val="22"/>
                <w:lang w:val="ka-GE"/>
              </w:rPr>
              <w:t xml:space="preserve">სსიპ </w:t>
            </w:r>
            <w:r w:rsidR="00EA35E0">
              <w:rPr>
                <w:rFonts w:ascii="Sylfaen" w:hAnsi="Sylfaen" w:cstheme="minorHAnsi"/>
                <w:b/>
                <w:sz w:val="22"/>
                <w:lang w:val="ka-GE"/>
              </w:rPr>
              <w:t xml:space="preserve">- </w:t>
            </w:r>
            <w:r w:rsidRPr="0018103E">
              <w:rPr>
                <w:rFonts w:ascii="Sylfaen" w:hAnsi="Sylfaen" w:cstheme="minorHAnsi"/>
                <w:sz w:val="22"/>
                <w:lang w:val="ka-GE"/>
              </w:rPr>
              <w:t>საჯარო სამსახურის ბიურო.</w:t>
            </w:r>
          </w:p>
        </w:tc>
      </w:tr>
    </w:tbl>
    <w:p w14:paraId="22ED152F" w14:textId="77777777" w:rsidR="00054A41" w:rsidRPr="0018103E" w:rsidRDefault="00054A41" w:rsidP="0018103E">
      <w:pPr>
        <w:pStyle w:val="NoSpacing"/>
        <w:spacing w:line="276" w:lineRule="auto"/>
        <w:ind w:left="-142" w:right="50"/>
        <w:rPr>
          <w:rFonts w:ascii="Sylfaen" w:hAnsi="Sylfaen" w:cstheme="minorHAnsi"/>
          <w:sz w:val="22"/>
          <w:lang w:val="ka-GE"/>
        </w:rPr>
      </w:pPr>
    </w:p>
    <w:p w14:paraId="2280A377" w14:textId="448A1F90" w:rsidR="008848F8" w:rsidRPr="0018103E" w:rsidRDefault="004A5FEA" w:rsidP="0018103E">
      <w:pPr>
        <w:pStyle w:val="NoSpacing"/>
        <w:spacing w:line="276" w:lineRule="auto"/>
        <w:ind w:left="-142" w:right="50"/>
        <w:rPr>
          <w:rFonts w:ascii="Sylfaen" w:hAnsi="Sylfaen" w:cstheme="minorHAnsi"/>
          <w:b/>
          <w:sz w:val="22"/>
          <w:lang w:val="ka-GE"/>
        </w:rPr>
      </w:pPr>
      <w:r w:rsidRPr="0018103E">
        <w:rPr>
          <w:rFonts w:ascii="Sylfaen" w:hAnsi="Sylfaen" w:cstheme="minorHAnsi"/>
          <w:sz w:val="22"/>
          <w:lang w:val="ka-GE"/>
        </w:rPr>
        <w:t>2019 წელს სსიპ - საჯარო სამსახურის ბიურო</w:t>
      </w:r>
      <w:r w:rsidR="00360F01">
        <w:rPr>
          <w:rFonts w:ascii="Sylfaen" w:hAnsi="Sylfaen" w:cstheme="minorHAnsi"/>
          <w:sz w:val="22"/>
          <w:lang w:val="ka-GE"/>
        </w:rPr>
        <w:t>ს</w:t>
      </w:r>
      <w:r w:rsidRPr="0018103E">
        <w:rPr>
          <w:rFonts w:ascii="Sylfaen" w:hAnsi="Sylfaen" w:cstheme="minorHAnsi"/>
          <w:sz w:val="22"/>
          <w:lang w:val="ka-GE"/>
        </w:rPr>
        <w:t xml:space="preserve"> (შემდგომში - ბიურო), </w:t>
      </w:r>
      <w:r w:rsidR="00360F01">
        <w:rPr>
          <w:rFonts w:ascii="Sylfaen" w:hAnsi="Sylfaen" w:cstheme="minorHAnsi"/>
          <w:sz w:val="22"/>
          <w:lang w:val="ka-GE"/>
        </w:rPr>
        <w:t xml:space="preserve">მიერ შშმ პირებისთვის ადაპტირდა </w:t>
      </w:r>
      <w:r w:rsidRPr="0018103E">
        <w:rPr>
          <w:rFonts w:ascii="Sylfaen" w:hAnsi="Sylfaen" w:cstheme="minorHAnsi"/>
          <w:sz w:val="22"/>
          <w:lang w:val="ka-GE"/>
        </w:rPr>
        <w:t>ადმინისტრირებული</w:t>
      </w:r>
      <w:r w:rsidR="00D120AB" w:rsidRPr="0018103E">
        <w:rPr>
          <w:rFonts w:ascii="Sylfaen" w:hAnsi="Sylfaen" w:cstheme="minorHAnsi"/>
          <w:sz w:val="22"/>
          <w:lang w:val="ka-GE"/>
        </w:rPr>
        <w:t xml:space="preserve"> </w:t>
      </w:r>
      <w:r w:rsidRPr="0018103E">
        <w:rPr>
          <w:rFonts w:ascii="Sylfaen" w:hAnsi="Sylfaen" w:cstheme="minorHAnsi"/>
          <w:sz w:val="22"/>
          <w:lang w:val="ka-GE"/>
        </w:rPr>
        <w:t xml:space="preserve"> ვებ-გვერდი - csb.gov.ge. კერძოდ, უსინათლო და მცირემხედველთათვის განკუთვნილია ვებგვერდის ადაპტირებული ვერსია სამი სხვადასხვა ფუნქციით: ხმოვანი, კონტრასტული და ზრდადი. ასევე, ეტაპობრივად მიმდინარეობს ბიუროს სხვა სერვისების ადაპტირებაც.</w:t>
      </w:r>
    </w:p>
    <w:p w14:paraId="2AE007C1" w14:textId="77777777" w:rsidR="008848F8" w:rsidRPr="0018103E" w:rsidRDefault="008848F8" w:rsidP="007F3428">
      <w:pPr>
        <w:pStyle w:val="NoSpacing"/>
        <w:spacing w:line="276" w:lineRule="auto"/>
        <w:ind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2892AED4" w14:textId="77777777" w:rsidTr="007F3428">
        <w:trPr>
          <w:trHeight w:val="2478"/>
        </w:trPr>
        <w:tc>
          <w:tcPr>
            <w:tcW w:w="9781" w:type="dxa"/>
            <w:shd w:val="clear" w:color="auto" w:fill="BDD6EE" w:themeFill="accent1" w:themeFillTint="66"/>
          </w:tcPr>
          <w:p w14:paraId="353025C9"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12.6.1.3. </w:t>
            </w:r>
            <w:r w:rsidRPr="0018103E">
              <w:rPr>
                <w:rFonts w:ascii="Sylfaen" w:hAnsi="Sylfaen" w:cstheme="minorHAnsi"/>
                <w:iCs/>
                <w:lang w:val="ka-GE"/>
              </w:rPr>
              <w:t>საჯარო დაწესებულებებში ადამიანური რესურსების მართვაზე პასუხისმგებელ პირთა გენდერული ტრეინინგი;</w:t>
            </w:r>
          </w:p>
          <w:p w14:paraId="1326581B" w14:textId="6BEC5E4C" w:rsidR="0013099D" w:rsidRPr="0018103E" w:rsidRDefault="0013099D" w:rsidP="007F3428">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EB3B21">
              <w:rPr>
                <w:rFonts w:ascii="Sylfaen" w:hAnsi="Sylfaen" w:cstheme="minorHAnsi"/>
                <w:sz w:val="22"/>
                <w:lang w:val="ka-GE"/>
              </w:rPr>
              <w:t xml:space="preserve"> </w:t>
            </w:r>
            <w:r w:rsidR="00EA35E0" w:rsidRPr="00EB3B21">
              <w:rPr>
                <w:rFonts w:ascii="Sylfaen" w:hAnsi="Sylfaen" w:cstheme="minorHAnsi"/>
                <w:sz w:val="22"/>
                <w:lang w:val="ka-GE"/>
              </w:rPr>
              <w:t>საქართველოს</w:t>
            </w:r>
            <w:r w:rsidR="00EA35E0">
              <w:rPr>
                <w:rFonts w:ascii="Sylfaen" w:hAnsi="Sylfaen" w:cstheme="minorHAnsi"/>
                <w:b/>
                <w:sz w:val="22"/>
                <w:lang w:val="ka-GE"/>
              </w:rPr>
              <w:t xml:space="preserve"> </w:t>
            </w:r>
            <w:r w:rsidR="00EA35E0" w:rsidRPr="0018103E">
              <w:rPr>
                <w:rFonts w:ascii="Sylfaen" w:hAnsi="Sylfaen" w:cstheme="minorHAnsi"/>
                <w:sz w:val="22"/>
                <w:lang w:val="ka-GE"/>
              </w:rPr>
              <w:t xml:space="preserve">ფინანსთა </w:t>
            </w:r>
            <w:r w:rsidR="00EA35E0">
              <w:rPr>
                <w:rFonts w:ascii="Sylfaen" w:hAnsi="Sylfaen" w:cstheme="minorHAnsi"/>
                <w:sz w:val="22"/>
                <w:lang w:val="ka-GE"/>
              </w:rPr>
              <w:t>სამინისტრო</w:t>
            </w:r>
            <w:r w:rsidR="00EB3B21">
              <w:rPr>
                <w:rFonts w:ascii="Sylfaen" w:hAnsi="Sylfaen" w:cstheme="minorHAnsi"/>
                <w:sz w:val="22"/>
                <w:lang w:val="ka-GE"/>
              </w:rPr>
              <w:t xml:space="preserve"> - </w:t>
            </w:r>
            <w:r w:rsidRPr="0018103E">
              <w:rPr>
                <w:rFonts w:ascii="Sylfaen" w:hAnsi="Sylfaen" w:cstheme="minorHAnsi"/>
                <w:sz w:val="22"/>
                <w:lang w:val="ka-GE"/>
              </w:rPr>
              <w:t>არ დაწყებულა</w:t>
            </w:r>
            <w:r w:rsidR="00EA35E0">
              <w:rPr>
                <w:rFonts w:ascii="Sylfaen" w:hAnsi="Sylfaen" w:cstheme="minorHAnsi"/>
                <w:sz w:val="22"/>
                <w:lang w:val="ka-GE"/>
              </w:rPr>
              <w:t>; საქართველოს ეკონომიკისა და მდგრადი განვითარების სამინისტრო</w:t>
            </w:r>
            <w:r w:rsidR="006378E5" w:rsidRPr="0018103E">
              <w:rPr>
                <w:rFonts w:ascii="Sylfaen" w:hAnsi="Sylfaen" w:cstheme="minorHAnsi"/>
                <w:sz w:val="22"/>
                <w:lang w:val="ka-GE"/>
              </w:rPr>
              <w:t xml:space="preserve"> - </w:t>
            </w:r>
            <w:r w:rsidRPr="0018103E">
              <w:rPr>
                <w:rFonts w:ascii="Sylfaen" w:hAnsi="Sylfaen" w:cstheme="minorHAnsi"/>
                <w:sz w:val="22"/>
                <w:lang w:val="ka-GE"/>
              </w:rPr>
              <w:t xml:space="preserve">მიმდინარე - მეტწილად </w:t>
            </w:r>
            <w:r w:rsidR="00EA35E0">
              <w:rPr>
                <w:rFonts w:ascii="Sylfaen" w:hAnsi="Sylfaen" w:cstheme="minorHAnsi"/>
                <w:sz w:val="22"/>
                <w:lang w:val="ka-GE"/>
              </w:rPr>
              <w:t>შესრულდა</w:t>
            </w:r>
            <w:r w:rsidRPr="0018103E">
              <w:rPr>
                <w:rFonts w:ascii="Sylfaen" w:hAnsi="Sylfaen" w:cstheme="minorHAnsi"/>
                <w:sz w:val="22"/>
                <w:lang w:val="ka-GE"/>
              </w:rPr>
              <w:t xml:space="preserve">; </w:t>
            </w:r>
            <w:r w:rsidR="007F3428">
              <w:rPr>
                <w:rFonts w:ascii="Sylfaen" w:hAnsi="Sylfaen" w:cstheme="minorHAnsi"/>
                <w:sz w:val="22"/>
              </w:rPr>
              <w:t xml:space="preserve"> </w:t>
            </w:r>
            <w:r w:rsidR="00EA35E0">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00EA35E0">
              <w:rPr>
                <w:rFonts w:ascii="Sylfaen" w:hAnsi="Sylfaen" w:cstheme="minorHAnsi"/>
                <w:sz w:val="22"/>
                <w:lang w:val="ka-GE"/>
              </w:rPr>
              <w:t xml:space="preserve"> </w:t>
            </w:r>
            <w:r w:rsidRPr="0018103E">
              <w:rPr>
                <w:rFonts w:ascii="Sylfaen" w:hAnsi="Sylfaen" w:cstheme="minorHAnsi"/>
                <w:sz w:val="22"/>
                <w:lang w:val="ka-GE"/>
              </w:rPr>
              <w:t>მიმდინარე - ნაწილობრივ შესრულდა</w:t>
            </w:r>
            <w:r w:rsidR="00D407C9" w:rsidRPr="0018103E">
              <w:rPr>
                <w:rFonts w:ascii="Sylfaen" w:hAnsi="Sylfaen" w:cstheme="minorHAnsi"/>
                <w:sz w:val="22"/>
                <w:lang w:val="ka-GE"/>
              </w:rPr>
              <w:t>;</w:t>
            </w:r>
            <w:r w:rsidR="004E2E60" w:rsidRPr="0018103E">
              <w:rPr>
                <w:rFonts w:ascii="Sylfaen" w:hAnsi="Sylfaen" w:cstheme="minorHAnsi"/>
                <w:sz w:val="22"/>
                <w:lang w:val="ka-GE"/>
              </w:rPr>
              <w:t xml:space="preserve"> </w:t>
            </w:r>
            <w:r w:rsidR="007F3428">
              <w:rPr>
                <w:rFonts w:ascii="Sylfaen" w:hAnsi="Sylfaen" w:cstheme="minorHAnsi"/>
                <w:sz w:val="22"/>
              </w:rPr>
              <w:t xml:space="preserve"> </w:t>
            </w:r>
            <w:r w:rsidR="00EA35E0">
              <w:rPr>
                <w:rFonts w:ascii="Sylfaen" w:hAnsi="Sylfaen" w:cstheme="minorHAnsi"/>
                <w:sz w:val="22"/>
                <w:lang w:val="ka-GE"/>
              </w:rPr>
              <w:t>საქართველოს რეგიონული განვითარებისა და ინფრასტრუქტურის სამინისტრო</w:t>
            </w:r>
            <w:r w:rsidR="004E2E60" w:rsidRPr="0018103E">
              <w:rPr>
                <w:rFonts w:ascii="Sylfaen" w:hAnsi="Sylfaen" w:cstheme="minorHAnsi"/>
                <w:sz w:val="22"/>
                <w:lang w:val="ka-GE"/>
              </w:rPr>
              <w:t>განხორციელდა;</w:t>
            </w:r>
          </w:p>
          <w:p w14:paraId="410EAD3F"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0A8B99A9" w14:textId="64F7B1C7" w:rsidR="0013099D" w:rsidRPr="0018103E" w:rsidRDefault="0013099D"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EB3B21" w:rsidRPr="00EB3B21">
              <w:rPr>
                <w:rFonts w:ascii="Sylfaen" w:hAnsi="Sylfaen" w:cstheme="minorHAnsi"/>
                <w:lang w:val="ka-GE"/>
              </w:rPr>
              <w:t xml:space="preserve">საქართველოს </w:t>
            </w:r>
            <w:r w:rsidRPr="00EB3B21">
              <w:rPr>
                <w:rFonts w:ascii="Sylfaen" w:hAnsi="Sylfaen" w:cstheme="minorHAnsi"/>
                <w:lang w:val="ka-GE"/>
              </w:rPr>
              <w:t>სამინისტროები.</w:t>
            </w:r>
          </w:p>
        </w:tc>
      </w:tr>
    </w:tbl>
    <w:p w14:paraId="644613B5" w14:textId="77777777" w:rsidR="00240D4F" w:rsidRPr="0018103E" w:rsidRDefault="00240D4F" w:rsidP="0018103E">
      <w:pPr>
        <w:pStyle w:val="NoSpacing"/>
        <w:spacing w:line="276" w:lineRule="auto"/>
        <w:ind w:left="-142" w:right="50"/>
        <w:rPr>
          <w:rFonts w:ascii="Sylfaen" w:hAnsi="Sylfaen" w:cstheme="minorHAnsi"/>
          <w:b/>
          <w:sz w:val="22"/>
          <w:lang w:val="ka-GE"/>
        </w:rPr>
      </w:pPr>
    </w:p>
    <w:p w14:paraId="12969178" w14:textId="68A4EACE" w:rsidR="00DE16FA" w:rsidRDefault="00805F50" w:rsidP="00CD5FAD">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საქართველოს ფინანსთა სამინისტროს მიერ გენდერული ტრენინგი დაგეგმილია მიმდინარე წელს.</w:t>
      </w:r>
      <w:r w:rsidR="00CD5FAD">
        <w:rPr>
          <w:rFonts w:ascii="Sylfaen" w:hAnsi="Sylfaen" w:cstheme="minorHAnsi"/>
          <w:sz w:val="22"/>
        </w:rPr>
        <w:t xml:space="preserve"> </w:t>
      </w:r>
      <w:r w:rsidR="00DE16FA" w:rsidRPr="0018103E">
        <w:rPr>
          <w:rFonts w:ascii="Sylfaen" w:hAnsi="Sylfaen" w:cstheme="minorHAnsi"/>
          <w:sz w:val="22"/>
          <w:lang w:val="ka-GE"/>
        </w:rPr>
        <w:t>საქართველოს ინოვაციების და ტექნოლოგიების სააგენტომ გაეროს ქალთა ორგანიზაციასთან ერთად  ჩაატარა სააგენტოს გენდერული აუდიტი და შეიმუშავა სამოქმედო გეგმა</w:t>
      </w:r>
      <w:r w:rsidR="00CD5FAD">
        <w:rPr>
          <w:rFonts w:ascii="Sylfaen" w:hAnsi="Sylfaen" w:cstheme="minorHAnsi"/>
          <w:sz w:val="22"/>
          <w:lang w:val="ka-GE"/>
        </w:rPr>
        <w:t>.</w:t>
      </w:r>
      <w:r w:rsidR="00CD5FAD">
        <w:rPr>
          <w:rFonts w:ascii="Sylfaen" w:hAnsi="Sylfaen" w:cstheme="minorHAnsi"/>
          <w:sz w:val="22"/>
        </w:rPr>
        <w:t xml:space="preserve"> </w:t>
      </w:r>
      <w:r w:rsidR="00DE16FA" w:rsidRPr="0018103E">
        <w:rPr>
          <w:rFonts w:ascii="Sylfaen" w:hAnsi="Sylfaen" w:cstheme="minorHAnsi"/>
          <w:sz w:val="22"/>
          <w:lang w:val="ka-GE"/>
        </w:rPr>
        <w:t>გენდერული აუდიტის ფარგლებში ჩატარდა ინტერვიუები სააგენტოს ყველა თანამშრომელთან ასევე ჩატარდა 2 სემინარი გენდერულ თემაზე და სექსუალური შევიწროების და მსხვერპლზე ფოკუსირებული გამოძიების მექანიზმის გამოყენებაზე. მიმდინარე ეტაპზე დაგეგმილია საჭიროებებზე მორგებული სამოქმედო გეგმის იმპლემენტაცია, ამ პროცესზე UN Women</w:t>
      </w:r>
      <w:r w:rsidR="00303D0C" w:rsidRPr="0018103E">
        <w:rPr>
          <w:rFonts w:ascii="Sylfaen" w:hAnsi="Sylfaen" w:cstheme="minorHAnsi"/>
          <w:sz w:val="22"/>
          <w:lang w:val="ka-GE"/>
        </w:rPr>
        <w:t>-</w:t>
      </w:r>
      <w:r w:rsidR="00DE16FA" w:rsidRPr="0018103E">
        <w:rPr>
          <w:rFonts w:ascii="Sylfaen" w:hAnsi="Sylfaen" w:cstheme="minorHAnsi"/>
          <w:sz w:val="22"/>
          <w:lang w:val="ka-GE"/>
        </w:rPr>
        <w:t>მა გამოყო კონსულტანტი.</w:t>
      </w:r>
    </w:p>
    <w:p w14:paraId="19D0CD1C" w14:textId="77777777" w:rsidR="00CD5FAD" w:rsidRPr="00CD5FAD" w:rsidRDefault="00CD5FAD" w:rsidP="00CD5FAD">
      <w:pPr>
        <w:pStyle w:val="NoSpacing"/>
        <w:spacing w:line="276" w:lineRule="auto"/>
        <w:ind w:left="-142" w:right="50"/>
        <w:rPr>
          <w:rFonts w:ascii="Sylfaen" w:hAnsi="Sylfaen" w:cstheme="minorHAnsi"/>
          <w:sz w:val="22"/>
          <w:lang w:val="ka-GE"/>
        </w:rPr>
      </w:pPr>
    </w:p>
    <w:p w14:paraId="399E4335" w14:textId="53120A45" w:rsidR="003E3984" w:rsidRDefault="003E398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2019 წელს, </w:t>
      </w:r>
      <w:r w:rsidR="0042043B">
        <w:rPr>
          <w:rFonts w:ascii="Sylfaen" w:eastAsia="Times New Roman" w:hAnsi="Sylfaen" w:cstheme="minorHAnsi"/>
          <w:color w:val="000000"/>
          <w:lang w:val="ka-GE"/>
        </w:rPr>
        <w:t>საქართველოს შინაგან საქმეთა სამინისტრო</w:t>
      </w:r>
      <w:r w:rsidR="00303D0C" w:rsidRPr="0018103E">
        <w:rPr>
          <w:rFonts w:ascii="Sylfaen" w:eastAsia="Times New Roman" w:hAnsi="Sylfaen" w:cstheme="minorHAnsi"/>
          <w:color w:val="000000"/>
          <w:lang w:val="ka-GE"/>
        </w:rPr>
        <w:t xml:space="preserve">ს მიერ </w:t>
      </w:r>
      <w:r w:rsidRPr="0018103E">
        <w:rPr>
          <w:rFonts w:ascii="Sylfaen" w:eastAsia="Times New Roman" w:hAnsi="Sylfaen" w:cstheme="minorHAnsi"/>
          <w:color w:val="000000"/>
          <w:lang w:val="ka-GE"/>
        </w:rPr>
        <w:t xml:space="preserve">არაერთი ტრენინგ კურსი ჩატარდა, რომლებიც გენდერული ნიშნით, ასევე, სექსუალური ძალადობის წინააღმდეგ ბრძოლას შეეხებოდა. აღნიშნულ თემაზე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ს თანამშრომელთათვის ტრენინგების ჩატარებას სამინისტრო, სხვა ორგანიზაციებთან თანამშრომლობით, სისტემატურად ახორციელებს.  ტრენინგების ფარგლებში  განხილულია გენდერული დისკრიმინაციის ნიშნითა და სექსუალური  ძალადობის საკითხები.</w:t>
      </w:r>
    </w:p>
    <w:p w14:paraId="7A5970B4" w14:textId="77777777" w:rsidR="00CD5FAD" w:rsidRPr="0018103E" w:rsidRDefault="00CD5FAD" w:rsidP="0018103E">
      <w:pPr>
        <w:spacing w:after="0" w:line="276" w:lineRule="auto"/>
        <w:ind w:left="-142" w:right="50"/>
        <w:jc w:val="both"/>
        <w:rPr>
          <w:rFonts w:ascii="Sylfaen" w:eastAsia="Times New Roman" w:hAnsi="Sylfaen" w:cstheme="minorHAnsi"/>
          <w:color w:val="000000"/>
          <w:lang w:val="ka-GE"/>
        </w:rPr>
      </w:pPr>
    </w:p>
    <w:p w14:paraId="4B5C3F6D" w14:textId="14DEC2EC" w:rsidR="004E2E60" w:rsidRPr="0018103E" w:rsidRDefault="004E2E60" w:rsidP="0018103E">
      <w:pPr>
        <w:spacing w:after="0" w:line="276" w:lineRule="auto"/>
        <w:ind w:left="-142"/>
        <w:jc w:val="both"/>
        <w:rPr>
          <w:rFonts w:ascii="Sylfaen" w:eastAsia="Times New Roman" w:hAnsi="Sylfaen" w:cs="Times New Roman"/>
          <w:color w:val="000000"/>
          <w:lang w:val="ka-GE" w:eastAsia="ka-GE"/>
        </w:rPr>
      </w:pPr>
      <w:r w:rsidRPr="0018103E">
        <w:rPr>
          <w:rFonts w:ascii="Sylfaen" w:eastAsia="Times New Roman" w:hAnsi="Sylfaen" w:cs="Times New Roman"/>
          <w:color w:val="000000"/>
          <w:lang w:val="ka-GE" w:eastAsia="ka-GE"/>
        </w:rPr>
        <w:t>2019 წლის 28-30 იანვარს</w:t>
      </w:r>
      <w:r w:rsidR="00CD5FAD">
        <w:rPr>
          <w:rFonts w:ascii="Sylfaen" w:eastAsia="Times New Roman" w:hAnsi="Sylfaen" w:cs="Times New Roman"/>
          <w:color w:val="000000"/>
          <w:lang w:eastAsia="ka-GE"/>
        </w:rPr>
        <w:t>,</w:t>
      </w:r>
      <w:r w:rsidRPr="0018103E">
        <w:rPr>
          <w:rFonts w:ascii="Sylfaen" w:eastAsia="Times New Roman" w:hAnsi="Sylfaen" w:cs="Times New Roman"/>
          <w:color w:val="000000"/>
          <w:lang w:val="ka-GE" w:eastAsia="ka-GE"/>
        </w:rPr>
        <w:t xml:space="preserve"> აზიის განვითარების ბანკის მხარდაჭერით </w:t>
      </w:r>
      <w:r w:rsidR="00CD5FAD">
        <w:rPr>
          <w:rFonts w:ascii="Sylfaen" w:eastAsia="Times New Roman" w:hAnsi="Sylfaen" w:cs="Times New Roman"/>
          <w:color w:val="000000"/>
          <w:lang w:val="ka-GE" w:eastAsia="ka-GE"/>
        </w:rPr>
        <w:t xml:space="preserve">საქართველოს </w:t>
      </w:r>
      <w:r w:rsidRPr="0018103E">
        <w:rPr>
          <w:rFonts w:ascii="Sylfaen" w:eastAsia="Times New Roman" w:hAnsi="Sylfaen" w:cs="Times New Roman"/>
          <w:color w:val="000000"/>
          <w:lang w:val="ka-GE" w:eastAsia="ka-GE"/>
        </w:rPr>
        <w:t>რეგიონული განვითარებისა და ინფრასტრუქტურის სამინისტროს ადამიანური რესურსების მართვის და საქმისწარმოების დეპარტამენტის თანამშრომლებს ჩაუტარდათ ტრენინგი "ტრენერთა ტრენინგი გენდერული თანასწორობა და მეინსტრიმი</w:t>
      </w:r>
      <w:r w:rsidR="007F3428">
        <w:rPr>
          <w:rFonts w:ascii="Sylfaen" w:eastAsia="Times New Roman" w:hAnsi="Sylfaen" w:cs="Times New Roman"/>
          <w:color w:val="000000"/>
          <w:lang w:val="ka-GE" w:eastAsia="ka-GE"/>
        </w:rPr>
        <w:t xml:space="preserve">ნგი". </w:t>
      </w:r>
      <w:r w:rsidRPr="0018103E">
        <w:rPr>
          <w:rFonts w:ascii="Sylfaen" w:eastAsia="Times New Roman" w:hAnsi="Sylfaen" w:cs="Times New Roman"/>
          <w:color w:val="000000"/>
          <w:lang w:val="ka-GE" w:eastAsia="ka-GE"/>
        </w:rPr>
        <w:t>ასევე, 2019  წლის 22-25 ნოემბერს</w:t>
      </w:r>
      <w:r w:rsidR="00CD5FAD">
        <w:rPr>
          <w:rFonts w:ascii="Sylfaen" w:eastAsia="Times New Roman" w:hAnsi="Sylfaen" w:cs="Times New Roman"/>
          <w:color w:val="000000"/>
          <w:lang w:val="ka-GE" w:eastAsia="ka-GE"/>
        </w:rPr>
        <w:t xml:space="preserve"> სამინისტროს თანამშრომლებისთვის</w:t>
      </w:r>
      <w:r w:rsidRPr="0018103E">
        <w:rPr>
          <w:rFonts w:ascii="Sylfaen" w:eastAsia="Times New Roman" w:hAnsi="Sylfaen" w:cs="Times New Roman"/>
          <w:color w:val="000000"/>
          <w:lang w:val="ka-GE" w:eastAsia="ka-GE"/>
        </w:rPr>
        <w:t xml:space="preserve"> ჩატარდა ტრენინგი „ადამიანის უფლებების დაცვა და ეკონომიკური თანასწორობა".</w:t>
      </w:r>
    </w:p>
    <w:p w14:paraId="3417C065" w14:textId="77777777" w:rsidR="003E3984" w:rsidRPr="0018103E" w:rsidRDefault="003E3984" w:rsidP="007F3428">
      <w:pPr>
        <w:pStyle w:val="NoSpacing"/>
        <w:spacing w:line="276" w:lineRule="auto"/>
        <w:ind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148EFCF" w14:textId="77777777" w:rsidTr="00186680">
        <w:trPr>
          <w:trHeight w:val="4667"/>
        </w:trPr>
        <w:tc>
          <w:tcPr>
            <w:tcW w:w="9781" w:type="dxa"/>
            <w:shd w:val="clear" w:color="auto" w:fill="BDD6EE" w:themeFill="accent1" w:themeFillTint="66"/>
          </w:tcPr>
          <w:p w14:paraId="497061E8"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12.6.2. </w:t>
            </w:r>
            <w:r w:rsidRPr="0018103E">
              <w:rPr>
                <w:rFonts w:ascii="Sylfaen" w:hAnsi="Sylfaen" w:cstheme="minorHAnsi"/>
                <w:sz w:val="22"/>
                <w:lang w:val="ka-GE"/>
              </w:rPr>
              <w:t>პროფესიული განვითარების თანაბარი შესაძლებლობების უზრუნველყოფა;</w:t>
            </w:r>
          </w:p>
          <w:p w14:paraId="7768E0D0"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D601200" w14:textId="733A35EE" w:rsidR="0013099D" w:rsidRPr="0018103E" w:rsidRDefault="0013099D" w:rsidP="007F3428">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მიმდინარეობს კვალიფიკაციის ასამაღლებელი ღონისძიებებში მონაწილეთა გენდერულად სეგრეგირებული სტატისტიკის ყოველწლიური წარმოება</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შემუშავებულია სასწავლო კურსები/მოდულები</w:t>
            </w:r>
            <w:r w:rsidR="00D407C9" w:rsidRPr="0018103E">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ეთნიკური უმცირესობების წარმომადგენელი ქალები/გოგონებისათვის ჩატარებულია პროფესიული გადამზადებისა და უნარ-ჩვევების გასაძლიერებელი ღონისძიებები;</w:t>
            </w:r>
          </w:p>
          <w:p w14:paraId="299F58C0"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11C93EA" w14:textId="0050F4D3" w:rsidR="0013099D" w:rsidRPr="0018103E" w:rsidRDefault="0013099D" w:rsidP="0018103E">
            <w:pPr>
              <w:spacing w:after="240" w:line="276" w:lineRule="auto"/>
              <w:ind w:left="30"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12.6.2.1. </w:t>
            </w:r>
            <w:r w:rsidRPr="0018103E">
              <w:rPr>
                <w:rFonts w:ascii="Sylfaen" w:eastAsia="Times New Roman" w:hAnsi="Sylfaen" w:cstheme="minorHAnsi"/>
                <w:iCs/>
                <w:color w:val="000000"/>
                <w:lang w:val="ka-GE"/>
              </w:rPr>
              <w:t>არსებული შესაძლებლობების ფარგლებში, დასაქმებულთა თანაბარი მონაწილეობის უზრუნველყოფა კვალიფიკაციის ამაღლების ღონისძიებებსა და ტრეინინგებში</w:t>
            </w:r>
            <w:r w:rsidR="00D407C9" w:rsidRPr="0018103E">
              <w:rPr>
                <w:rFonts w:ascii="Sylfaen" w:eastAsia="Times New Roman" w:hAnsi="Sylfaen" w:cstheme="minorHAnsi"/>
                <w:iCs/>
                <w:color w:val="000000"/>
                <w:lang w:val="ka-GE"/>
              </w:rPr>
              <w:t>;</w:t>
            </w:r>
            <w:r w:rsidRPr="0018103E">
              <w:rPr>
                <w:rFonts w:ascii="Sylfaen" w:eastAsia="Times New Roman" w:hAnsi="Sylfaen" w:cstheme="minorHAnsi"/>
                <w:iCs/>
                <w:color w:val="000000"/>
                <w:lang w:val="ka-GE"/>
              </w:rPr>
              <w:t xml:space="preserve"> </w:t>
            </w:r>
          </w:p>
          <w:p w14:paraId="206373DE" w14:textId="23A7BA98"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00EB3B21">
              <w:rPr>
                <w:rFonts w:ascii="Sylfaen" w:hAnsi="Sylfaen" w:cstheme="minorHAnsi"/>
                <w:sz w:val="22"/>
                <w:lang w:val="ka-GE"/>
              </w:rPr>
              <w:t xml:space="preserve">საქართველოს </w:t>
            </w:r>
            <w:r w:rsidRPr="0018103E">
              <w:rPr>
                <w:rFonts w:ascii="Sylfaen" w:hAnsi="Sylfaen" w:cstheme="minorHAnsi"/>
                <w:sz w:val="22"/>
                <w:lang w:val="ka-GE"/>
              </w:rPr>
              <w:t>ფინანსთა</w:t>
            </w:r>
            <w:r w:rsidR="00EB3B21">
              <w:rPr>
                <w:rFonts w:ascii="Sylfaen" w:hAnsi="Sylfaen" w:cstheme="minorHAnsi"/>
                <w:sz w:val="22"/>
                <w:lang w:val="ka-GE"/>
              </w:rPr>
              <w:t xml:space="preserve"> სამინისტრო -</w:t>
            </w:r>
            <w:r w:rsidRPr="0018103E">
              <w:rPr>
                <w:rFonts w:ascii="Sylfaen" w:hAnsi="Sylfaen" w:cstheme="minorHAnsi"/>
                <w:sz w:val="22"/>
                <w:lang w:val="ka-GE"/>
              </w:rPr>
              <w:t xml:space="preserve"> </w:t>
            </w:r>
            <w:r w:rsidR="00EB3B21">
              <w:rPr>
                <w:rFonts w:ascii="Sylfaen" w:hAnsi="Sylfaen" w:cstheme="minorHAnsi"/>
                <w:sz w:val="22"/>
                <w:lang w:val="ka-GE"/>
              </w:rPr>
              <w:t xml:space="preserve">მიმდინარე - </w:t>
            </w:r>
            <w:r w:rsidRPr="0018103E">
              <w:rPr>
                <w:rFonts w:ascii="Sylfaen" w:hAnsi="Sylfaen" w:cstheme="minorHAnsi"/>
                <w:sz w:val="22"/>
                <w:lang w:val="ka-GE"/>
              </w:rPr>
              <w:t>მეტწილად შესრულდა</w:t>
            </w:r>
            <w:r w:rsidR="00EB3B21">
              <w:rPr>
                <w:rFonts w:ascii="Sylfaen" w:hAnsi="Sylfaen" w:cstheme="minorHAnsi"/>
                <w:sz w:val="22"/>
                <w:lang w:val="ka-GE"/>
              </w:rPr>
              <w:t>;</w:t>
            </w:r>
            <w:r w:rsidR="00713092" w:rsidRPr="0018103E">
              <w:rPr>
                <w:rFonts w:ascii="Sylfaen" w:hAnsi="Sylfaen" w:cstheme="minorHAnsi"/>
                <w:sz w:val="22"/>
                <w:lang w:val="ka-GE"/>
              </w:rPr>
              <w:t xml:space="preserve"> </w:t>
            </w:r>
            <w:r w:rsidR="00EB3B21">
              <w:rPr>
                <w:rFonts w:ascii="Sylfaen" w:hAnsi="Sylfaen" w:cstheme="minorHAnsi"/>
                <w:sz w:val="22"/>
                <w:lang w:val="ka-GE"/>
              </w:rPr>
              <w:t xml:space="preserve">საქართველოს რეგიონული განვითარებისა და ინფრასტრუქტურის სამინისტრო - </w:t>
            </w:r>
            <w:r w:rsidR="00713092" w:rsidRPr="0018103E">
              <w:rPr>
                <w:rFonts w:ascii="Sylfaen" w:hAnsi="Sylfaen" w:cstheme="minorHAnsi"/>
                <w:sz w:val="22"/>
                <w:lang w:val="ka-GE"/>
              </w:rPr>
              <w:t>განხორციელდა;</w:t>
            </w:r>
          </w:p>
          <w:p w14:paraId="2260C8CB"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223C4FC" w14:textId="0B4098E6"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სახელმწიფო დაფინანსებაზე მყოფი ყველა უწყება.</w:t>
            </w:r>
          </w:p>
        </w:tc>
      </w:tr>
    </w:tbl>
    <w:p w14:paraId="62B3D4E5" w14:textId="77777777" w:rsidR="00F905D7" w:rsidRPr="0018103E" w:rsidRDefault="00F905D7" w:rsidP="0018103E">
      <w:pPr>
        <w:tabs>
          <w:tab w:val="left" w:pos="8220"/>
        </w:tabs>
        <w:spacing w:line="276" w:lineRule="auto"/>
        <w:ind w:left="-142" w:right="50"/>
        <w:rPr>
          <w:rFonts w:ascii="Sylfaen" w:hAnsi="Sylfaen" w:cstheme="minorHAnsi"/>
          <w:b/>
          <w:lang w:val="ka-GE"/>
        </w:rPr>
      </w:pPr>
    </w:p>
    <w:p w14:paraId="017C182B" w14:textId="01E9BA99" w:rsidR="00C3334B" w:rsidRDefault="00F905D7"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წლის იანვარში საბჭოს სხდომის ფარგლებში, პრიორიტეტად დასახელდა ქალთა ეკონომიკური გაძლიერება; საბჭოს ახალი საკონტროლო ფუნქცია არის თემატური მოკვლევ</w:t>
      </w:r>
      <w:r w:rsidR="00303D0C" w:rsidRPr="0018103E">
        <w:rPr>
          <w:rFonts w:ascii="Sylfaen" w:eastAsia="Times New Roman" w:hAnsi="Sylfaen" w:cstheme="minorHAnsi"/>
          <w:color w:val="000000"/>
          <w:lang w:val="ka-GE"/>
        </w:rPr>
        <w:t>ის</w:t>
      </w:r>
      <w:r w:rsidRPr="0018103E">
        <w:rPr>
          <w:rFonts w:ascii="Sylfaen" w:eastAsia="Times New Roman" w:hAnsi="Sylfaen" w:cstheme="minorHAnsi"/>
          <w:color w:val="000000"/>
          <w:lang w:val="ka-GE"/>
        </w:rPr>
        <w:t xml:space="preserve"> ჯგუფის შექმნა. მარტის დასაწყის</w:t>
      </w:r>
      <w:r w:rsidR="00303D0C" w:rsidRPr="0018103E">
        <w:rPr>
          <w:rFonts w:ascii="Sylfaen" w:eastAsia="Times New Roman" w:hAnsi="Sylfaen" w:cstheme="minorHAnsi"/>
          <w:color w:val="000000"/>
          <w:lang w:val="ka-GE"/>
        </w:rPr>
        <w:t>ში</w:t>
      </w:r>
      <w:r w:rsidRPr="0018103E">
        <w:rPr>
          <w:rFonts w:ascii="Sylfaen" w:eastAsia="Times New Roman" w:hAnsi="Sylfaen" w:cstheme="minorHAnsi"/>
          <w:color w:val="000000"/>
          <w:lang w:val="ka-GE"/>
        </w:rPr>
        <w:t xml:space="preserve"> ორი თემატური მოკვლევის ჯგუფის ჩამოყალიბება შემდეგ თემებზე - „სახელმწიფო ეკონომიკურ პროგრამებში ქალთა მონაწილეობა“ და „პროფესიული განათლების ხელმისაწვდომობა ქალთა ეკონომიკური გაძლიერებისთვის“. მოკვლევის შედეგების თანახმად, სახელმწიფო ეკონომიკურ პროგრამებში ქალების მონაწილეობის დაბალი მაჩვენებლის მიზეზი კომპლექსური პრობლემებია, კერძოდ გამოიკვეთა სოციალურ-ეკონომიკური ფაქტორები, რომლებიც ქალებს პროგრამებამდე მისვლაში უშლის ხელს და ასევე პრობლემები, რომლებიც უშუალოდ პროგრამების დიზაინსა და განხორციელების მეთოდებს უკავშირდება. ამ მიმართულებით საბჭომ შეიმუშავა შესაბამისი რეკომენდაციები, რომლებიც დაყოფილია ორ ნაწილად: 1. ზოგადი რეკომენდაციები, რომლებიც სოციალურ-ეკონომიკური კონტექსტის ცვლილებაზეა მიმართული და რომელთაც სხვადასხვა ადრესატი ჰყავს; 2. სპეციფიური რეკომენდაციები, რომლებიც კონკრეტულად მოკვლევის პროცესში ჩართულ სააგენტოებზეა მიმართული. აღნიშნული დასკვნა (ანგარიში) 2019 წლის 12 ივნისში წარედგინა პარლამენტის ბიუროს. </w:t>
      </w:r>
    </w:p>
    <w:p w14:paraId="75CCDABB" w14:textId="77777777" w:rsidR="00C3334B" w:rsidRDefault="00C3334B" w:rsidP="0018103E">
      <w:pPr>
        <w:spacing w:after="0" w:line="276" w:lineRule="auto"/>
        <w:ind w:left="-142" w:right="50"/>
        <w:jc w:val="both"/>
        <w:rPr>
          <w:rFonts w:ascii="Sylfaen" w:eastAsia="Times New Roman" w:hAnsi="Sylfaen" w:cstheme="minorHAnsi"/>
          <w:color w:val="000000"/>
          <w:lang w:val="ka-GE"/>
        </w:rPr>
      </w:pPr>
    </w:p>
    <w:p w14:paraId="27FB467C" w14:textId="10B7C9FE" w:rsidR="00F905D7" w:rsidRDefault="00F905D7"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"პროფესიული განათლების ხელმისაწვდომობა ქალთა ეკონომიკური გაძლიერებისთვის" თემატური მოკვლევის ჯგუფის ანგარიშის თანახმად, თემატური მოკვლევის ფარგლებში არ გამოვლენილა ძირეული საკანონმდებლო ცვლილებების საჭიროება, რაც პროფესიული განათლების ქალებისთვის ხელმისაწვდომობას გაზრდიდა. როგორც ჯგუფის ანგარიშშია მითითებული, პროფესიული განათლებისა და გადამზადების ხელმისაწვდომობის კუთხით ქალებისთვის უმთავრესი დაბრკოლება პროფესიული სასწავლებლების სიმცირეა. პრობლემურია შემდეგი საკითხები: პროფესიული განათლების უახლოეს დაწესებულებამდე მგზავრობა, ასევე </w:t>
      </w:r>
      <w:r w:rsidRPr="0018103E">
        <w:rPr>
          <w:rFonts w:ascii="Sylfaen" w:eastAsia="Times New Roman" w:hAnsi="Sylfaen" w:cstheme="minorHAnsi"/>
          <w:color w:val="000000"/>
          <w:lang w:val="ka-GE"/>
        </w:rPr>
        <w:lastRenderedPageBreak/>
        <w:t>საცხოვრებელი ადგილის, თუნდაც, რამდენიმე</w:t>
      </w:r>
      <w:r w:rsidR="00303D0C" w:rsidRPr="0018103E">
        <w:rPr>
          <w:rFonts w:ascii="Sylfaen" w:eastAsia="Times New Roman" w:hAnsi="Sylfaen" w:cstheme="minorHAnsi"/>
          <w:color w:val="000000"/>
          <w:lang w:val="ka-GE"/>
        </w:rPr>
        <w:t xml:space="preserve"> </w:t>
      </w:r>
      <w:r w:rsidRPr="0018103E">
        <w:rPr>
          <w:rFonts w:ascii="Sylfaen" w:eastAsia="Times New Roman" w:hAnsi="Sylfaen" w:cstheme="minorHAnsi"/>
          <w:color w:val="000000"/>
          <w:lang w:val="ka-GE"/>
        </w:rPr>
        <w:t>თვიანი ცვლილება ბევრი გოგოსა და ქალისთვის არის დაბრკოლება, რადგან ოჯახებისთვის ნაკლებ სასიამოვნოა მათი საერთო საცხოვრებლებში ცხოვრებაც, ასევე არის ინფრასტრუქტურული პრობლემებიც; პროფესიული განათლების მიმართ საზოგადოებაში არსებული სტერეოტიპები და დაბალი პრესტიჟი ქალებისთვის; პროფესიების გენდერული დაყოფა, ანუ „ქალური“ და „კაცური“ პროფესიების არსებობა, რომელშიც, ამავე დროს, ქალები შედარებით დაბალანაზღაურებად პროფესიებზე ირიცხებიან.  აღნიშნული თემატური მოკვლევის რეკომენდაციები განკუთვნილია აღმასრულებელი ხელისუფლების შესაბამისი უწყებებისთვის, ადგილობრივი თვითმმართველობის ორგანოებისთვისა და პარლამენტისათვის. თემატური მოკვლევის ჯგუფის ანგარიში 2019 წლის 2 სექტემბერს წარედგინა ბიუროს.                           ორივე თემატური მოკვლევის ანგარიშები განხილულ იქნა საქართველოს პარლამენტის პლენარულ სხდომაზე მიმდინარე წლის 4 თებერვალს.</w:t>
      </w:r>
    </w:p>
    <w:p w14:paraId="4EF02BE2" w14:textId="77777777" w:rsidR="00C3334B" w:rsidRPr="0018103E" w:rsidRDefault="00C3334B" w:rsidP="0018103E">
      <w:pPr>
        <w:spacing w:after="0" w:line="276" w:lineRule="auto"/>
        <w:ind w:left="-142" w:right="50"/>
        <w:jc w:val="both"/>
        <w:rPr>
          <w:rFonts w:ascii="Sylfaen" w:eastAsia="Times New Roman" w:hAnsi="Sylfaen" w:cstheme="minorHAnsi"/>
          <w:color w:val="000000"/>
          <w:lang w:val="ka-GE"/>
        </w:rPr>
      </w:pPr>
    </w:p>
    <w:p w14:paraId="06B97660" w14:textId="5178A813" w:rsidR="00423042" w:rsidRPr="00C3334B" w:rsidRDefault="00303D0C" w:rsidP="00C3334B">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რაც შეეხება </w:t>
      </w:r>
      <w:r w:rsidR="00423042" w:rsidRPr="0018103E">
        <w:rPr>
          <w:rFonts w:ascii="Sylfaen" w:eastAsia="Times New Roman" w:hAnsi="Sylfaen" w:cstheme="minorHAnsi"/>
          <w:color w:val="000000"/>
          <w:lang w:val="ka-GE"/>
        </w:rPr>
        <w:t>საქართველოს ფინანსთა სამინისტროს</w:t>
      </w:r>
      <w:r w:rsidRPr="0018103E">
        <w:rPr>
          <w:rFonts w:ascii="Sylfaen" w:eastAsia="Times New Roman" w:hAnsi="Sylfaen" w:cstheme="minorHAnsi"/>
          <w:color w:val="000000"/>
          <w:lang w:val="ka-GE"/>
        </w:rPr>
        <w:t>,</w:t>
      </w:r>
      <w:r w:rsidR="00423042" w:rsidRPr="0018103E">
        <w:rPr>
          <w:rFonts w:ascii="Sylfaen" w:eastAsia="Times New Roman" w:hAnsi="Sylfaen" w:cstheme="minorHAnsi"/>
          <w:color w:val="000000"/>
          <w:lang w:val="ka-GE"/>
        </w:rPr>
        <w:t xml:space="preserve"> ყველა თანამშრომელს აქვს თანაბარი შესაძლებლობა მონაწილეობა მიიღოს პროფე</w:t>
      </w:r>
      <w:r w:rsidR="00C3334B">
        <w:rPr>
          <w:rFonts w:ascii="Sylfaen" w:eastAsia="Times New Roman" w:hAnsi="Sylfaen" w:cstheme="minorHAnsi"/>
          <w:color w:val="000000"/>
          <w:lang w:val="ka-GE"/>
        </w:rPr>
        <w:t xml:space="preserve">სიული განვითარების პროგრამებში. </w:t>
      </w:r>
      <w:r w:rsidR="00713092" w:rsidRPr="0018103E">
        <w:rPr>
          <w:rFonts w:ascii="Sylfaen" w:eastAsia="Times New Roman" w:hAnsi="Sylfaen" w:cs="Times New Roman"/>
          <w:color w:val="000000"/>
          <w:lang w:val="ka-GE" w:eastAsia="ka-GE"/>
        </w:rPr>
        <w:t>საქართველოს რეგიონული განვითარებისა და ინფრასტრუქტურის სამინისტროში კვალიფიკაციის ასამაღლებელ ღონისძიებებში და ტრენინგებში მონაწილეობის მისაღებად შეთავაზება ხდება ორივე სქესის თანამშრომელთათვის თანაბრად. ასევე,  2019 წელს იწარმოებოდა კვალიფიკაციის ასამაღლებელ ღონისძიებებში, ტრენინგებში მონაწილეთა გენდერულად სეგრეგირებული სტატისტიკა.</w:t>
      </w:r>
    </w:p>
    <w:p w14:paraId="707BFC2D" w14:textId="77777777" w:rsidR="00713092" w:rsidRPr="0018103E" w:rsidRDefault="00713092" w:rsidP="0018103E">
      <w:pPr>
        <w:spacing w:after="0" w:line="276" w:lineRule="auto"/>
        <w:ind w:left="-142"/>
        <w:jc w:val="both"/>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BD5D115" w14:textId="77777777" w:rsidTr="007F3428">
        <w:trPr>
          <w:trHeight w:val="2677"/>
        </w:trPr>
        <w:tc>
          <w:tcPr>
            <w:tcW w:w="9781" w:type="dxa"/>
            <w:shd w:val="clear" w:color="auto" w:fill="BDD6EE" w:themeFill="accent1" w:themeFillTint="66"/>
          </w:tcPr>
          <w:p w14:paraId="4407FEBB"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12.6.2.2. </w:t>
            </w:r>
            <w:r w:rsidRPr="0018103E">
              <w:rPr>
                <w:rFonts w:ascii="Sylfaen" w:eastAsia="Times New Roman" w:hAnsi="Sylfaen" w:cstheme="minorHAnsi"/>
                <w:iCs/>
                <w:color w:val="000000"/>
                <w:lang w:val="ka-GE"/>
              </w:rPr>
              <w:t>ეთნიკური უმცირესობების წარმომადგენელი ქალების/გოგონების  პროფესიული გადამზადება და უნარ-ჩვევების გაძლიერება;</w:t>
            </w:r>
          </w:p>
          <w:p w14:paraId="01C43476"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5F1D5541" w14:textId="77777777" w:rsidR="0013099D" w:rsidRPr="0018103E" w:rsidRDefault="0013099D" w:rsidP="007F3428">
            <w:pPr>
              <w:pStyle w:val="NoSpacing"/>
              <w:spacing w:line="276" w:lineRule="auto"/>
              <w:ind w:left="30" w:right="50"/>
              <w:rPr>
                <w:rFonts w:ascii="Sylfaen" w:hAnsi="Sylfaen" w:cstheme="minorHAnsi"/>
                <w:b/>
                <w:color w:val="FF0000"/>
                <w:sz w:val="22"/>
                <w:lang w:val="ka-GE"/>
              </w:rPr>
            </w:pPr>
          </w:p>
          <w:p w14:paraId="035C75E9" w14:textId="77777777" w:rsidR="0013099D" w:rsidRPr="0018103E" w:rsidRDefault="0013099D" w:rsidP="007F3428">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შერიგებისა და სამოქალაქო თანასწორობის საკითხებზე საქართველოს სახელმწიფო მინისტრის აპარატი;</w:t>
            </w:r>
          </w:p>
          <w:p w14:paraId="489A204C" w14:textId="3F4D2A4C" w:rsidR="0013099D" w:rsidRPr="0018103E" w:rsidRDefault="0013099D"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B128A5" w:rsidRPr="00B128A5">
              <w:rPr>
                <w:rFonts w:ascii="Sylfaen" w:hAnsi="Sylfaen" w:cstheme="minorHAnsi"/>
                <w:lang w:val="ka-GE"/>
              </w:rPr>
              <w:t xml:space="preserve">საქართველოს </w:t>
            </w:r>
            <w:r w:rsidRPr="0018103E">
              <w:rPr>
                <w:rFonts w:ascii="Sylfaen" w:hAnsi="Sylfaen" w:cstheme="minorHAnsi"/>
                <w:lang w:val="ka-GE"/>
              </w:rPr>
              <w:t>ფინანსთა სამინისტროს აკადემია.</w:t>
            </w:r>
          </w:p>
        </w:tc>
      </w:tr>
    </w:tbl>
    <w:p w14:paraId="2E7F046E" w14:textId="77777777" w:rsidR="00C3334B" w:rsidRDefault="00C3334B" w:rsidP="0018103E">
      <w:pPr>
        <w:tabs>
          <w:tab w:val="left" w:pos="8220"/>
        </w:tabs>
        <w:spacing w:line="276" w:lineRule="auto"/>
        <w:ind w:left="-142" w:right="50"/>
        <w:jc w:val="both"/>
        <w:rPr>
          <w:rFonts w:ascii="Sylfaen" w:hAnsi="Sylfaen" w:cstheme="minorHAnsi"/>
          <w:lang w:val="ka-GE"/>
        </w:rPr>
      </w:pPr>
    </w:p>
    <w:p w14:paraId="473BC3C7" w14:textId="3748B68A" w:rsidR="00423042" w:rsidRPr="0018103E" w:rsidRDefault="00303D0C" w:rsidP="0018103E">
      <w:pPr>
        <w:tabs>
          <w:tab w:val="left" w:pos="8220"/>
        </w:tabs>
        <w:spacing w:line="276" w:lineRule="auto"/>
        <w:ind w:left="-142" w:right="50"/>
        <w:jc w:val="both"/>
        <w:rPr>
          <w:rFonts w:ascii="Sylfaen" w:hAnsi="Sylfaen" w:cstheme="minorHAnsi"/>
          <w:b/>
          <w:lang w:val="ka-GE"/>
        </w:rPr>
      </w:pPr>
      <w:r w:rsidRPr="0018103E">
        <w:rPr>
          <w:rFonts w:ascii="Sylfaen" w:hAnsi="Sylfaen" w:cstheme="minorHAnsi"/>
          <w:lang w:val="ka-GE"/>
        </w:rPr>
        <w:t xml:space="preserve">შერიგებისა და სამოქალაქო თანასწორობის საკითხებზე </w:t>
      </w:r>
      <w:r w:rsidR="004677DC" w:rsidRPr="0018103E">
        <w:rPr>
          <w:rFonts w:ascii="Sylfaen" w:hAnsi="Sylfaen" w:cstheme="minorHAnsi"/>
          <w:lang w:val="ka-GE"/>
        </w:rPr>
        <w:t xml:space="preserve">სახელმწიფო  მინისტრის აპარატმა საანგარიშო პერიოდში </w:t>
      </w:r>
      <w:r w:rsidR="00C3334B">
        <w:rPr>
          <w:rFonts w:ascii="Sylfaen" w:hAnsi="Sylfaen" w:cstheme="minorHAnsi"/>
          <w:lang w:val="ka-GE"/>
        </w:rPr>
        <w:t xml:space="preserve">საქართველოს </w:t>
      </w:r>
      <w:r w:rsidR="004677DC" w:rsidRPr="0018103E">
        <w:rPr>
          <w:rFonts w:ascii="Sylfaen" w:hAnsi="Sylfaen" w:cstheme="minorHAnsi"/>
          <w:lang w:val="ka-GE"/>
        </w:rPr>
        <w:t>ფინანსთა სამინისტროს აკადემიასთან თანამშროლობით განახორციელა პროექტი "როგორ დავგეგმოთ და განვავითაროთ ბიზნესი"  პანკისის ხეობაში მცხოვრები ქალებისთვის. პროექტი მიზნად ისახავდა ბიზნესის დაწყება/განვითარებისთვის საჭირო ცოდნის გაფართოებას და უნარ-ჩვევების გაძლიერებას.  საუკეთესო 11 ბიზნეს პროექტი  დაფინანსდა გაეროს ქალთა ორგანიზაციის (UN Women) მიერ.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36C31F31" w14:textId="77777777" w:rsidTr="00635034">
        <w:trPr>
          <w:trHeight w:val="4635"/>
        </w:trPr>
        <w:tc>
          <w:tcPr>
            <w:tcW w:w="9781" w:type="dxa"/>
            <w:shd w:val="clear" w:color="auto" w:fill="BDD6EE" w:themeFill="accent1" w:themeFillTint="66"/>
          </w:tcPr>
          <w:p w14:paraId="5C944F29" w14:textId="1C0898D0"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12.6.4  </w:t>
            </w:r>
            <w:r w:rsidRPr="0018103E">
              <w:rPr>
                <w:rFonts w:ascii="Sylfaen" w:hAnsi="Sylfaen" w:cstheme="minorHAnsi"/>
                <w:sz w:val="22"/>
                <w:lang w:val="ka-GE"/>
              </w:rPr>
              <w:t>სამუშაო ადგილზე სექსუალური შევიწროების პრევენცია და მასზე ეფექტიანი რეაგირება;</w:t>
            </w:r>
          </w:p>
          <w:p w14:paraId="10DB2DBF" w14:textId="77777777" w:rsidR="00D407C9" w:rsidRPr="0018103E" w:rsidRDefault="00D407C9" w:rsidP="0018103E">
            <w:pPr>
              <w:pStyle w:val="NoSpacing"/>
              <w:spacing w:line="276" w:lineRule="auto"/>
              <w:ind w:left="30" w:right="50"/>
              <w:rPr>
                <w:rFonts w:ascii="Sylfaen" w:hAnsi="Sylfaen" w:cstheme="minorHAnsi"/>
                <w:b/>
                <w:sz w:val="22"/>
                <w:lang w:val="ka-GE"/>
              </w:rPr>
            </w:pPr>
          </w:p>
          <w:p w14:paraId="6F20FB92" w14:textId="0F4A0E2A" w:rsidR="0013099D" w:rsidRPr="0018103E" w:rsidRDefault="0013099D" w:rsidP="007F3428">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საჯარო უწყებების  თანამშრომელებს  გავლილი აქვთ კურსი სექსუალური შევიწროების შესახებ</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წელიწადში მინიმუმ ერთი ფართომასშტაბიანი კამპანია წარმოებულია</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შეხვედრები/დისკუსიები საქართველოს ბიზნეს ასოციაციასა და კერძო კომპანიების წარმომადგენლებთან</w:t>
            </w:r>
            <w:r w:rsidR="007F3428">
              <w:rPr>
                <w:rFonts w:ascii="Sylfaen" w:hAnsi="Sylfaen" w:cstheme="minorHAnsi"/>
                <w:sz w:val="22"/>
                <w:lang w:val="ka-GE"/>
              </w:rPr>
              <w:t>;</w:t>
            </w:r>
            <w:r w:rsidR="007F3428">
              <w:rPr>
                <w:rFonts w:ascii="Sylfaen" w:hAnsi="Sylfaen" w:cstheme="minorHAnsi"/>
                <w:sz w:val="22"/>
              </w:rPr>
              <w:t xml:space="preserve"> </w:t>
            </w:r>
            <w:r w:rsidRPr="0018103E">
              <w:rPr>
                <w:rFonts w:ascii="Sylfaen" w:hAnsi="Sylfaen" w:cstheme="minorHAnsi"/>
                <w:sz w:val="22"/>
                <w:lang w:val="ka-GE"/>
              </w:rPr>
              <w:t>ამ მიმართულებით საუკეთესო კომპანიები გამოვლენილი და დაჯილდოებულია;</w:t>
            </w:r>
          </w:p>
          <w:p w14:paraId="5F5FF4F7"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F459B57"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12.6.4.1. </w:t>
            </w:r>
            <w:r w:rsidRPr="0018103E">
              <w:rPr>
                <w:rFonts w:ascii="Sylfaen" w:hAnsi="Sylfaen" w:cstheme="minorHAnsi"/>
                <w:iCs/>
                <w:lang w:val="ka-GE"/>
              </w:rPr>
              <w:t>ცნობიერებისა და ცოდნის ამაღლება ყველა საჯარო უწყებაში სექსუალური შევიწროების შესახებ;</w:t>
            </w:r>
          </w:p>
          <w:p w14:paraId="2C656339"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489C5D0B"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1AE74EB4" w14:textId="0E5C8CB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B128A5" w:rsidRPr="00B128A5">
              <w:rPr>
                <w:rFonts w:ascii="Sylfaen" w:hAnsi="Sylfaen" w:cstheme="minorHAnsi"/>
                <w:sz w:val="22"/>
                <w:lang w:val="ka-GE"/>
              </w:rPr>
              <w:t>სსიპ -</w:t>
            </w:r>
            <w:r w:rsidR="00B128A5">
              <w:rPr>
                <w:rFonts w:ascii="Sylfaen" w:hAnsi="Sylfaen" w:cstheme="minorHAnsi"/>
                <w:b/>
                <w:sz w:val="22"/>
                <w:lang w:val="ka-GE"/>
              </w:rPr>
              <w:t xml:space="preserve"> </w:t>
            </w:r>
            <w:r w:rsidRPr="0018103E">
              <w:rPr>
                <w:rFonts w:ascii="Sylfaen" w:hAnsi="Sylfaen" w:cstheme="minorHAnsi"/>
                <w:sz w:val="22"/>
                <w:lang w:val="ka-GE"/>
              </w:rPr>
              <w:t>საჯარო სამსახურის ბიურო.</w:t>
            </w:r>
          </w:p>
        </w:tc>
      </w:tr>
    </w:tbl>
    <w:p w14:paraId="25AADECD" w14:textId="77777777" w:rsidR="00F905D7" w:rsidRPr="0018103E" w:rsidRDefault="00F905D7" w:rsidP="0018103E">
      <w:pPr>
        <w:pStyle w:val="NoSpacing"/>
        <w:spacing w:line="276" w:lineRule="auto"/>
        <w:ind w:left="-142" w:right="50"/>
        <w:rPr>
          <w:rFonts w:ascii="Sylfaen" w:hAnsi="Sylfaen" w:cstheme="minorHAnsi"/>
          <w:b/>
          <w:sz w:val="22"/>
          <w:lang w:val="ka-GE"/>
        </w:rPr>
      </w:pPr>
    </w:p>
    <w:p w14:paraId="2732177F" w14:textId="7F5A51DF" w:rsidR="00857EE5" w:rsidRPr="0018103E" w:rsidRDefault="00857EE5" w:rsidP="0018103E">
      <w:pPr>
        <w:spacing w:line="276" w:lineRule="auto"/>
        <w:ind w:left="-142" w:right="50"/>
        <w:jc w:val="both"/>
        <w:rPr>
          <w:rFonts w:ascii="Sylfaen" w:hAnsi="Sylfaen" w:cstheme="minorHAnsi"/>
          <w:lang w:val="ka-GE"/>
        </w:rPr>
      </w:pPr>
      <w:r w:rsidRPr="0018103E">
        <w:rPr>
          <w:rFonts w:ascii="Sylfaen" w:eastAsia="Times New Roman" w:hAnsi="Sylfaen" w:cstheme="minorHAnsi"/>
          <w:lang w:val="ka-GE"/>
        </w:rPr>
        <w:t xml:space="preserve">2018 წლის განმავლობაში, </w:t>
      </w:r>
      <w:r w:rsidR="00303D0C" w:rsidRPr="0018103E">
        <w:rPr>
          <w:rFonts w:ascii="Sylfaen" w:eastAsia="Times New Roman" w:hAnsi="Sylfaen" w:cstheme="minorHAnsi"/>
          <w:lang w:val="ka-GE"/>
        </w:rPr>
        <w:t xml:space="preserve"> </w:t>
      </w:r>
      <w:r w:rsidR="00C3334B">
        <w:rPr>
          <w:rFonts w:ascii="Sylfaen" w:eastAsia="Times New Roman" w:hAnsi="Sylfaen" w:cstheme="minorHAnsi"/>
          <w:lang w:val="ka-GE"/>
        </w:rPr>
        <w:t xml:space="preserve">სსიპ - </w:t>
      </w:r>
      <w:r w:rsidR="00303D0C" w:rsidRPr="0018103E">
        <w:rPr>
          <w:rFonts w:ascii="Sylfaen" w:eastAsia="Times New Roman" w:hAnsi="Sylfaen" w:cstheme="minorHAnsi"/>
          <w:lang w:val="ka-GE"/>
        </w:rPr>
        <w:t xml:space="preserve">საჯარო სამსახურის </w:t>
      </w:r>
      <w:r w:rsidRPr="0018103E">
        <w:rPr>
          <w:rFonts w:ascii="Sylfaen" w:eastAsia="Times New Roman" w:hAnsi="Sylfaen" w:cstheme="minorHAnsi"/>
          <w:lang w:val="ka-GE"/>
        </w:rPr>
        <w:t xml:space="preserve">ბიურომ, გაეროს განვითარების პროგრამის (UNDP) მხარდაჭერით განახორციელა პროექტი - „საჯარო სამსახურის შესახებ“ საქართველოს კანონსა და ანტიკორუფციულ მექანიზმებზე ცნობიერების ამაღლების გზით, საჯარო სამსახურის </w:t>
      </w:r>
      <w:r w:rsidR="00C3334B">
        <w:rPr>
          <w:rFonts w:ascii="Sylfaen" w:eastAsia="Times New Roman" w:hAnsi="Sylfaen" w:cstheme="minorHAnsi"/>
          <w:lang w:val="ka-GE"/>
        </w:rPr>
        <w:t>რეფორმის დანერგვის მხარდაჭერა“.</w:t>
      </w:r>
      <w:r w:rsidRPr="0018103E">
        <w:rPr>
          <w:rFonts w:ascii="Sylfaen" w:eastAsia="Times New Roman" w:hAnsi="Sylfaen" w:cstheme="minorHAnsi"/>
          <w:lang w:val="ka-GE"/>
        </w:rPr>
        <w:t xml:space="preserve"> პროექტის ფარგლებში ჩატარდა ტრენინგების ციკლი, რომელსაც საჯარო დაწესებულებებში დასაქმებული პირები დაესწრნენ. მონაწილეები გაეცნენ საქართველოს მთავრობის დადგენილებით „საჯარო დაწესებულებაში ეთიკისა და ქცევის ზოგადი წესის განსაზღვრის შესახებ“ განსაზღვრულ რეგულაციებს სამუშაო ადგილზე სექსუალური შევიწროვების აღმოფხვრის შესახებ, ასევე, სექსუალური შევიწროების </w:t>
      </w:r>
      <w:r w:rsidRPr="0018103E">
        <w:rPr>
          <w:rFonts w:ascii="Sylfaen" w:hAnsi="Sylfaen" w:cstheme="minorHAnsi"/>
          <w:lang w:val="ka-GE"/>
        </w:rPr>
        <w:t>დაუშვებლობისა და ამგვარი ფაქტების მხილების შიდაუწყებრივ და ზოგად პროცედურებს. პროექტი 2019 წლის მარტში დასრულდა და სულ  528 პირი გადამზადდა.</w:t>
      </w:r>
    </w:p>
    <w:p w14:paraId="47BC2AE1" w14:textId="77777777" w:rsidR="00857EE5" w:rsidRPr="0018103E" w:rsidRDefault="00857EE5" w:rsidP="0018103E">
      <w:pPr>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საჯარო დაწესებულებებში სექსუალური შევიწროების შესახებ ცნობიერების ამაღლებისთვის, ამავე პროექტის ფარგლებში, მომზადდა ორი ანიმაციური რგოლი ისეთ მნიშვნელოვან საკითხზე, როგორიცაა „კეთილსინდისიერება საჯარო სამსახურში“ და „სექსუალური შევიწროება საჯარო სამსახურში“. აღნიშნული ანიმაციური რგოლების პრეზენტაცია გაიმართა 2018 წლის 19 დეკემბერს, ფართომასშტაბიან ღონისძიებაზე - „მოხელის დღე“, რომელსაც საქართველოს პრემიერ-მინისტრთან ერთად, დაესწრნენ საქართველოს მთავრობის, საჯარო დაწესებულებების, საერთაშორისო დონორი ორგანიზაციების, მედიისა და არასამთავრობო ორგანიზაციების წარმომადგენლები.</w:t>
      </w:r>
    </w:p>
    <w:p w14:paraId="18C5E3BA" w14:textId="7A650ED3" w:rsidR="00857EE5" w:rsidRPr="0018103E" w:rsidRDefault="00857EE5"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გარდა ამისა, 2018 წლის ბოლოს, ბიუროს ოფიციალური წერილით, ყველა საჯარო დაწესებულებას დაეგზავნა ელექტრონული კურსის - „სექსუალური შევიწროვების აღმოფხვრა სამუშაო ადგილზე“ შესახებ ინფორმაცია და ეთხოვათ მონაწილეობის მიღება. კურსი  გაეროს ქალთა ორგანიზაციის (UN WOMEN) მიერ შემუშავდა,  შრომის საერთაშორისო ორგანიზაციისა და გაეროს კონვენციის </w:t>
      </w:r>
      <w:r w:rsidRPr="0018103E">
        <w:rPr>
          <w:rFonts w:ascii="Sylfaen" w:hAnsi="Sylfaen" w:cstheme="minorHAnsi"/>
          <w:lang w:val="ka-GE"/>
        </w:rPr>
        <w:lastRenderedPageBreak/>
        <w:t xml:space="preserve">„ქალთა მიმართ ყველა ფორმის დისკრიმინაციის აღკვეთის შესახებ (CEDAW)“ განსაზღვრებების შესაბამისად. </w:t>
      </w:r>
    </w:p>
    <w:p w14:paraId="6A0F8373" w14:textId="7EA8268B" w:rsidR="00857EE5" w:rsidRPr="0018103E" w:rsidRDefault="00857EE5" w:rsidP="0018103E">
      <w:pPr>
        <w:spacing w:after="240" w:line="276" w:lineRule="auto"/>
        <w:ind w:left="-142" w:right="50"/>
        <w:jc w:val="both"/>
        <w:rPr>
          <w:rFonts w:ascii="Sylfaen" w:hAnsi="Sylfaen" w:cstheme="minorHAnsi"/>
          <w:b/>
          <w:lang w:val="ka-GE"/>
        </w:rPr>
      </w:pPr>
      <w:r w:rsidRPr="0018103E">
        <w:rPr>
          <w:rFonts w:ascii="Sylfaen" w:hAnsi="Sylfaen" w:cstheme="minorHAnsi"/>
          <w:lang w:val="ka-GE"/>
        </w:rPr>
        <w:t>2019 წელს ბიურო კვლავ შეუ</w:t>
      </w:r>
      <w:r w:rsidR="00D120AB" w:rsidRPr="0018103E">
        <w:rPr>
          <w:rFonts w:ascii="Sylfaen" w:hAnsi="Sylfaen" w:cstheme="minorHAnsi"/>
          <w:lang w:val="ka-GE"/>
        </w:rPr>
        <w:t>ე</w:t>
      </w:r>
      <w:r w:rsidRPr="0018103E">
        <w:rPr>
          <w:rFonts w:ascii="Sylfaen" w:hAnsi="Sylfaen" w:cstheme="minorHAnsi"/>
          <w:lang w:val="ka-GE"/>
        </w:rPr>
        <w:t>რთდა ქალთა მიმართ ძალადობის წინააღმდეგ სამთავრობო 16 დღიან კამპანიას, რომლის მთავარი თემაც სექსუალური შევიწროება იყო. შესაბამისად, სექსუალური შევიწროების ფენომენისა და კანონმდებლობის შესახებ მოსახლეობის ინფორმირებულობის გაზრდისთვის, ბიურომ დაუგზავნა ოფიციალური წერილი ყველა საჯარო დაწესებულების ადამიანური რესურსების მართვის ერთეულს და მიაწოდა ინფორმაცია საჯარო დაწესებულებების მიერ დაგეგმილი ღონისძიებების შესახებ. გარდა აღნიშნულისა, სექსუალური შევიწრ</w:t>
      </w:r>
      <w:r w:rsidR="00D120AB" w:rsidRPr="0018103E">
        <w:rPr>
          <w:rFonts w:ascii="Sylfaen" w:hAnsi="Sylfaen" w:cstheme="minorHAnsi"/>
          <w:lang w:val="ka-GE"/>
        </w:rPr>
        <w:t>ო</w:t>
      </w:r>
      <w:r w:rsidRPr="0018103E">
        <w:rPr>
          <w:rFonts w:ascii="Sylfaen" w:hAnsi="Sylfaen" w:cstheme="minorHAnsi"/>
          <w:lang w:val="ka-GE"/>
        </w:rPr>
        <w:t>ების შესახებ ინფორმირებულობის გაზრდისთვის, ბიურომ საჯარო დაწესებულებებს გაუზიარა ვიდეორგოლი, საჯარო სამსახურში სექსუალური შევიწროების შესახებ. ვიდეორგოლი მომზადდა საქართველოს ბიუროს მიერ, გაეროს განვითარების პროგრამის (UNDP), დიდი ბრიტანეთისა და ჩრდილოეთ ირლანდიის გაერთიანებული სამეფოს მთავრობის UK aid-ისა და შვედეთის მთავრობის მხარდაჭერით.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69A83D4" w14:textId="77777777" w:rsidTr="007F3428">
        <w:trPr>
          <w:trHeight w:val="3061"/>
        </w:trPr>
        <w:tc>
          <w:tcPr>
            <w:tcW w:w="9781" w:type="dxa"/>
            <w:shd w:val="clear" w:color="auto" w:fill="BDD6EE" w:themeFill="accent1" w:themeFillTint="66"/>
          </w:tcPr>
          <w:p w14:paraId="560BB5B6" w14:textId="39A95A99"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12.6.4.2</w:t>
            </w:r>
            <w:r w:rsidR="00D407C9" w:rsidRPr="0018103E">
              <w:rPr>
                <w:rFonts w:ascii="Sylfaen" w:eastAsia="Times New Roman" w:hAnsi="Sylfaen" w:cstheme="minorHAnsi"/>
                <w:b/>
                <w:iCs/>
                <w:color w:val="000000"/>
                <w:lang w:val="ka-GE"/>
              </w:rPr>
              <w:t>.</w:t>
            </w:r>
            <w:r w:rsidRPr="0018103E">
              <w:rPr>
                <w:rFonts w:ascii="Sylfaen" w:eastAsia="Times New Roman" w:hAnsi="Sylfaen" w:cstheme="minorHAnsi"/>
                <w:iCs/>
                <w:color w:val="000000"/>
                <w:lang w:val="ka-GE"/>
              </w:rPr>
              <w:t xml:space="preserve"> ფართო საზოგადოებაში სექსუალური შევიწროების შესახებ ცნობიერების ამაღლება</w:t>
            </w:r>
            <w:r w:rsidR="00D407C9" w:rsidRPr="0018103E">
              <w:rPr>
                <w:rFonts w:ascii="Sylfaen" w:eastAsia="Times New Roman" w:hAnsi="Sylfaen" w:cstheme="minorHAnsi"/>
                <w:iCs/>
                <w:color w:val="000000"/>
                <w:lang w:val="ka-GE"/>
              </w:rPr>
              <w:t>;</w:t>
            </w:r>
          </w:p>
          <w:p w14:paraId="1A46E4A1" w14:textId="105E1A97"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p>
          <w:p w14:paraId="2CBDC257"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06D552E2" w14:textId="191A04BD" w:rsidR="0013099D" w:rsidRPr="0018103E" w:rsidRDefault="0013099D" w:rsidP="0018103E">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ეთხოვოს</w:t>
            </w:r>
            <w:r w:rsidR="00B128A5">
              <w:rPr>
                <w:rFonts w:ascii="Sylfaen" w:hAnsi="Sylfaen" w:cstheme="minorHAnsi"/>
                <w:lang w:val="ka-GE"/>
              </w:rPr>
              <w:t xml:space="preserve"> საქართველოს</w:t>
            </w:r>
            <w:r w:rsidRPr="0018103E">
              <w:rPr>
                <w:rFonts w:ascii="Sylfaen" w:hAnsi="Sylfaen" w:cstheme="minorHAnsi"/>
                <w:lang w:val="ka-GE"/>
              </w:rPr>
              <w:t xml:space="preserve"> სახალხო დამცველის აპარატს;</w:t>
            </w:r>
          </w:p>
          <w:p w14:paraId="51B98E72" w14:textId="38160CAB" w:rsidR="0013099D" w:rsidRPr="0018103E" w:rsidRDefault="0013099D"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ეთხოვოს გენდერული თანასწორობის საბჭოს; 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r w:rsidR="00D407C9" w:rsidRPr="0018103E">
              <w:rPr>
                <w:rFonts w:ascii="Sylfaen" w:hAnsi="Sylfaen" w:cstheme="minorHAnsi"/>
                <w:lang w:val="ka-GE"/>
              </w:rPr>
              <w:t>.</w:t>
            </w:r>
          </w:p>
        </w:tc>
      </w:tr>
    </w:tbl>
    <w:p w14:paraId="4EE56CE5" w14:textId="77777777" w:rsidR="006D399F" w:rsidRPr="0018103E" w:rsidRDefault="006D399F" w:rsidP="0018103E">
      <w:pPr>
        <w:spacing w:after="0" w:line="276" w:lineRule="auto"/>
        <w:ind w:left="-142" w:right="50"/>
        <w:jc w:val="both"/>
        <w:rPr>
          <w:rFonts w:ascii="Sylfaen" w:eastAsia="Times New Roman" w:hAnsi="Sylfaen" w:cstheme="minorHAnsi"/>
          <w:color w:val="000000"/>
          <w:lang w:val="ka-GE"/>
        </w:rPr>
      </w:pPr>
    </w:p>
    <w:p w14:paraId="7CDF50B3" w14:textId="5D611954" w:rsidR="00F905D7" w:rsidRDefault="00954A40"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 xml:space="preserve">საქართველოს </w:t>
      </w:r>
      <w:r w:rsidR="00F905D7" w:rsidRPr="0018103E">
        <w:rPr>
          <w:rFonts w:ascii="Sylfaen" w:eastAsia="Times New Roman" w:hAnsi="Sylfaen" w:cstheme="minorHAnsi"/>
          <w:color w:val="000000"/>
          <w:lang w:val="ka-GE"/>
        </w:rPr>
        <w:t>სახალხო დამცველის</w:t>
      </w:r>
      <w:r>
        <w:rPr>
          <w:rFonts w:ascii="Sylfaen" w:eastAsia="Times New Roman" w:hAnsi="Sylfaen" w:cstheme="minorHAnsi"/>
          <w:color w:val="000000"/>
          <w:lang w:val="ka-GE"/>
        </w:rPr>
        <w:t xml:space="preserve"> აპარატი</w:t>
      </w:r>
      <w:r w:rsidR="00F905D7" w:rsidRPr="0018103E">
        <w:rPr>
          <w:rFonts w:ascii="Sylfaen" w:eastAsia="Times New Roman" w:hAnsi="Sylfaen" w:cstheme="minorHAnsi"/>
          <w:color w:val="000000"/>
          <w:lang w:val="ka-GE"/>
        </w:rPr>
        <w:t xml:space="preserve"> რეკომენდაციებს ან წინადადებებს</w:t>
      </w:r>
      <w:r>
        <w:rPr>
          <w:rFonts w:ascii="Sylfaen" w:eastAsia="Times New Roman" w:hAnsi="Sylfaen" w:cstheme="minorHAnsi"/>
          <w:color w:val="000000"/>
          <w:lang w:val="ka-GE"/>
        </w:rPr>
        <w:t xml:space="preserve"> უგზავნის სახელმწიფო უწყებებს</w:t>
      </w:r>
      <w:r w:rsidR="00F905D7" w:rsidRPr="0018103E">
        <w:rPr>
          <w:rFonts w:ascii="Sylfaen" w:eastAsia="Times New Roman" w:hAnsi="Sylfaen" w:cstheme="minorHAnsi"/>
          <w:color w:val="000000"/>
          <w:lang w:val="ka-GE"/>
        </w:rPr>
        <w:t>,</w:t>
      </w:r>
      <w:r>
        <w:rPr>
          <w:rFonts w:ascii="Sylfaen" w:eastAsia="Times New Roman" w:hAnsi="Sylfaen" w:cstheme="minorHAnsi"/>
          <w:color w:val="000000"/>
          <w:lang w:val="ka-GE"/>
        </w:rPr>
        <w:t xml:space="preserve"> რომლებიც ვალდებულნი არიან</w:t>
      </w:r>
      <w:r w:rsidR="00F905D7" w:rsidRPr="0018103E">
        <w:rPr>
          <w:rFonts w:ascii="Sylfaen" w:eastAsia="Times New Roman" w:hAnsi="Sylfaen" w:cstheme="minorHAnsi"/>
          <w:color w:val="000000"/>
          <w:lang w:val="ka-GE"/>
        </w:rPr>
        <w:t xml:space="preserve"> განიხილო</w:t>
      </w:r>
      <w:r w:rsidR="00360F01">
        <w:rPr>
          <w:rFonts w:ascii="Sylfaen" w:eastAsia="Times New Roman" w:hAnsi="Sylfaen" w:cstheme="minorHAnsi"/>
          <w:color w:val="000000"/>
          <w:lang w:val="ka-GE"/>
        </w:rPr>
        <w:t>ნ</w:t>
      </w:r>
      <w:r w:rsidR="00F905D7" w:rsidRPr="0018103E">
        <w:rPr>
          <w:rFonts w:ascii="Sylfaen" w:eastAsia="Times New Roman" w:hAnsi="Sylfaen" w:cstheme="minorHAnsi"/>
          <w:color w:val="000000"/>
          <w:lang w:val="ka-GE"/>
        </w:rPr>
        <w:t xml:space="preserve"> ისინი და 20 დღის განმავლობაში წერილობით აცნობო</w:t>
      </w:r>
      <w:r w:rsidR="00360F01">
        <w:rPr>
          <w:rFonts w:ascii="Sylfaen" w:eastAsia="Times New Roman" w:hAnsi="Sylfaen" w:cstheme="minorHAnsi"/>
          <w:color w:val="000000"/>
          <w:lang w:val="ka-GE"/>
        </w:rPr>
        <w:t>ნ</w:t>
      </w:r>
      <w:r w:rsidR="00F905D7" w:rsidRPr="0018103E">
        <w:rPr>
          <w:rFonts w:ascii="Sylfaen" w:eastAsia="Times New Roman" w:hAnsi="Sylfaen" w:cstheme="minorHAnsi"/>
          <w:color w:val="000000"/>
          <w:lang w:val="ka-GE"/>
        </w:rPr>
        <w:t xml:space="preserve"> სახალხო დამცველს მათი განხილვის შედეგები. გაიზარდა სასამართლო</w:t>
      </w:r>
      <w:r w:rsidR="00360F01">
        <w:rPr>
          <w:rFonts w:ascii="Sylfaen" w:eastAsia="Times New Roman" w:hAnsi="Sylfaen" w:cstheme="minorHAnsi"/>
          <w:color w:val="000000"/>
          <w:lang w:val="ka-GE"/>
        </w:rPr>
        <w:t>სადმი</w:t>
      </w:r>
      <w:r w:rsidR="00F905D7" w:rsidRPr="0018103E">
        <w:rPr>
          <w:rFonts w:ascii="Sylfaen" w:eastAsia="Times New Roman" w:hAnsi="Sylfaen" w:cstheme="minorHAnsi"/>
          <w:color w:val="000000"/>
          <w:lang w:val="ka-GE"/>
        </w:rPr>
        <w:t xml:space="preserve"> მიმართვის ვადაც, კერძოდ ამ საკითხზე სარჩელით მიმართვა შესაძლებელია 3 თვის ნაცვლად 1 წლის განმავლობაში მას შემდეგ, რაც პირმა გაიგო ან უნდა გაეგო იმ გარემოების შესახებ, რომელიც მას დისკრიმინაციულად მიაჩნია. ადმინისტრაციულ სამართალდარღვევათა კოდექსში განისაზღვრა საჯარო სივრცეში სექსუალური შევიწროების ცნება და დარღვევის შემთხვევაში დადგინდა ადმინისტრაციული პასუხისმგებლობა. 2019 წლის 3 მაისს</w:t>
      </w:r>
      <w:r>
        <w:rPr>
          <w:rFonts w:ascii="Sylfaen" w:eastAsia="Times New Roman" w:hAnsi="Sylfaen" w:cstheme="minorHAnsi"/>
          <w:color w:val="000000"/>
          <w:lang w:val="ka-GE"/>
        </w:rPr>
        <w:t>,</w:t>
      </w:r>
      <w:r w:rsidR="00F905D7" w:rsidRPr="0018103E">
        <w:rPr>
          <w:rFonts w:ascii="Sylfaen" w:eastAsia="Times New Roman" w:hAnsi="Sylfaen" w:cstheme="minorHAnsi"/>
          <w:color w:val="000000"/>
          <w:lang w:val="ka-GE"/>
        </w:rPr>
        <w:t xml:space="preserve"> საქართველოს პარლამენტმა მიიღო გენდერული თანასწორობის საბჭოს მიერ მომზადებული სექსუალური შევიწროების რეგულირების კანონი. საბჭო აღნიშნულ კანონზე თვეების განმავლობაში მუშაობდა და გადიოდა კონსულტაციებს სხვადასხვა დაინტერესებულ მხარესთან. 2019 წლის 23 მაისის გენდერული თანასწორობის საბჭოს სხდომაზე, განხილულ იქნა კანონის მიღების მნიშვნელობა და ის სამუშაო პროცესი, რომელიც გაწეულ იქნა ამ კუთხით. 2019 წლის განმავლობაში საბჭოს წევრებმა მონაწილეობა მიიღეს რეგიონალურ შეხვედრებში, რო</w:t>
      </w:r>
      <w:r w:rsidR="000F720D" w:rsidRPr="0018103E">
        <w:rPr>
          <w:rFonts w:ascii="Sylfaen" w:eastAsia="Times New Roman" w:hAnsi="Sylfaen" w:cstheme="minorHAnsi"/>
          <w:color w:val="000000"/>
          <w:lang w:val="ka-GE"/>
        </w:rPr>
        <w:t>მლებ</w:t>
      </w:r>
      <w:r w:rsidR="00F905D7" w:rsidRPr="0018103E">
        <w:rPr>
          <w:rFonts w:ascii="Sylfaen" w:eastAsia="Times New Roman" w:hAnsi="Sylfaen" w:cstheme="minorHAnsi"/>
          <w:color w:val="000000"/>
          <w:lang w:val="ka-GE"/>
        </w:rPr>
        <w:t xml:space="preserve">იც მიზნად ისახავდა სექსუალური შევიწროების შესახებ მიღებული რეგულაციების თაობაზე საზოგადოებრივი </w:t>
      </w:r>
      <w:r w:rsidR="00F905D7" w:rsidRPr="0018103E">
        <w:rPr>
          <w:rFonts w:ascii="Sylfaen" w:eastAsia="Times New Roman" w:hAnsi="Sylfaen" w:cstheme="minorHAnsi"/>
          <w:color w:val="000000"/>
          <w:lang w:val="ka-GE"/>
        </w:rPr>
        <w:lastRenderedPageBreak/>
        <w:t>ცნობიერების ამაღლებას. აღნიშნული ტიპის შეხვედრები დაგეგმილია ასევე 2020 წლის განმავლობაში.</w:t>
      </w:r>
    </w:p>
    <w:p w14:paraId="2C1E4D4B" w14:textId="77777777" w:rsidR="00954A40" w:rsidRPr="0018103E" w:rsidRDefault="00954A40" w:rsidP="0018103E">
      <w:pPr>
        <w:spacing w:after="0" w:line="276" w:lineRule="auto"/>
        <w:ind w:left="-142" w:right="50"/>
        <w:jc w:val="both"/>
        <w:rPr>
          <w:rFonts w:ascii="Sylfaen" w:eastAsia="Times New Roman" w:hAnsi="Sylfaen" w:cstheme="minorHAnsi"/>
          <w:color w:val="000000"/>
          <w:lang w:val="ka-GE"/>
        </w:rPr>
      </w:pPr>
    </w:p>
    <w:p w14:paraId="41FCD5E6" w14:textId="711584C1" w:rsidR="0011219C" w:rsidRPr="0018103E" w:rsidRDefault="00451A63" w:rsidP="0018103E">
      <w:pPr>
        <w:spacing w:after="0" w:line="276" w:lineRule="auto"/>
        <w:ind w:left="-142" w:right="50"/>
        <w:jc w:val="both"/>
        <w:rPr>
          <w:rFonts w:ascii="Sylfaen" w:eastAsia="Times New Roman" w:hAnsi="Sylfaen" w:cstheme="minorHAnsi"/>
          <w:color w:val="000000"/>
          <w:lang w:val="ka-GE"/>
        </w:rPr>
      </w:pPr>
      <w:r w:rsidRPr="0018103E">
        <w:rPr>
          <w:rFonts w:ascii="Sylfaen" w:hAnsi="Sylfaen" w:cstheme="minorHAnsi"/>
          <w:lang w:val="ka-GE"/>
        </w:rPr>
        <w:t xml:space="preserve">2019 წელს სახალხო დამცველის წარმომადგენლებმა სექსუალური შევიწროების შესახებ შეხვედრა ჩაატარეს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ს 110 და ადგილობრივი თვითმმართველობების ორგანოების 150 წარმომადგენელთან, საჯარო სკოლების 25 მასწავლებელთან, შრომის ინსპექტორებთან, დამსაქმებელთა ასოციაციის, პროფესიული კავშირების და სხვადასხვა საჯარო უწყებების 80 თანამშრომელთან.</w:t>
      </w:r>
    </w:p>
    <w:p w14:paraId="3555BDD6" w14:textId="27BB8C2F" w:rsidR="00527CD2" w:rsidRPr="0018103E" w:rsidRDefault="00527CD2"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69FC54BC" w14:textId="77777777" w:rsidTr="007F3428">
        <w:trPr>
          <w:trHeight w:val="3003"/>
        </w:trPr>
        <w:tc>
          <w:tcPr>
            <w:tcW w:w="9781" w:type="dxa"/>
            <w:shd w:val="clear" w:color="auto" w:fill="BDD6EE" w:themeFill="accent1" w:themeFillTint="66"/>
          </w:tcPr>
          <w:p w14:paraId="706FD88A" w14:textId="40F0D1EA"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12.6.4.3</w:t>
            </w:r>
            <w:r w:rsidR="00D407C9" w:rsidRPr="0018103E">
              <w:rPr>
                <w:rFonts w:ascii="Sylfaen" w:eastAsia="Times New Roman" w:hAnsi="Sylfaen" w:cstheme="minorHAnsi"/>
                <w:b/>
                <w:iCs/>
                <w:color w:val="000000"/>
                <w:lang w:val="ka-GE"/>
              </w:rPr>
              <w:t>.</w:t>
            </w:r>
            <w:r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სექსუალური შევიწროებისა და მასზე რეაგირებისთვის შიდა პოლიტიკის დოკუმენტის შემუშავების წახალისება კერძო სექტორში;</w:t>
            </w:r>
          </w:p>
          <w:p w14:paraId="0DD307FE" w14:textId="167F9108"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p>
          <w:p w14:paraId="73E65770"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6B55E6B" w14:textId="1CC72FB5" w:rsidR="0013099D" w:rsidRPr="0018103E" w:rsidRDefault="0013099D" w:rsidP="0018103E">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ეთხოვოს</w:t>
            </w:r>
            <w:r w:rsidR="00B128A5">
              <w:rPr>
                <w:rFonts w:ascii="Sylfaen" w:hAnsi="Sylfaen" w:cstheme="minorHAnsi"/>
                <w:lang w:val="ka-GE"/>
              </w:rPr>
              <w:t xml:space="preserve"> საქართველოს</w:t>
            </w:r>
            <w:r w:rsidRPr="0018103E">
              <w:rPr>
                <w:rFonts w:ascii="Sylfaen" w:hAnsi="Sylfaen" w:cstheme="minorHAnsi"/>
                <w:lang w:val="ka-GE"/>
              </w:rPr>
              <w:t xml:space="preserve"> სახალხო დამცველის აპარატს;</w:t>
            </w:r>
          </w:p>
          <w:p w14:paraId="39BB8579" w14:textId="4E92D2ED" w:rsidR="0013099D" w:rsidRPr="0018103E" w:rsidRDefault="0013099D"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ეთხოვოს გენდერული თანასწორობის საბჭოს; 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r w:rsidR="00D407C9" w:rsidRPr="0018103E">
              <w:rPr>
                <w:rFonts w:ascii="Sylfaen" w:hAnsi="Sylfaen" w:cstheme="minorHAnsi"/>
                <w:lang w:val="ka-GE"/>
              </w:rPr>
              <w:t>.</w:t>
            </w:r>
          </w:p>
        </w:tc>
      </w:tr>
    </w:tbl>
    <w:p w14:paraId="00726A53" w14:textId="77777777" w:rsidR="006D399F" w:rsidRPr="0018103E" w:rsidRDefault="006D399F" w:rsidP="0018103E">
      <w:pPr>
        <w:spacing w:after="0" w:line="276" w:lineRule="auto"/>
        <w:ind w:left="-142" w:right="50"/>
        <w:jc w:val="both"/>
        <w:rPr>
          <w:rFonts w:ascii="Sylfaen" w:hAnsi="Sylfaen" w:cstheme="minorHAnsi"/>
          <w:lang w:val="ka-GE"/>
        </w:rPr>
      </w:pPr>
    </w:p>
    <w:p w14:paraId="60FDAB55" w14:textId="6192C6C3" w:rsidR="0096010F" w:rsidRPr="0018103E" w:rsidRDefault="0096010F" w:rsidP="0018103E">
      <w:pPr>
        <w:spacing w:after="0" w:line="276" w:lineRule="auto"/>
        <w:ind w:left="-142" w:right="50"/>
        <w:jc w:val="both"/>
        <w:rPr>
          <w:rFonts w:ascii="Sylfaen" w:hAnsi="Sylfaen" w:cstheme="minorHAnsi"/>
          <w:lang w:val="ka-GE"/>
        </w:rPr>
      </w:pPr>
      <w:r w:rsidRPr="0018103E">
        <w:rPr>
          <w:rFonts w:ascii="Sylfaen" w:hAnsi="Sylfaen" w:cstheme="minorHAnsi"/>
          <w:lang w:val="ka-GE"/>
        </w:rPr>
        <w:t xml:space="preserve">2019 წელს </w:t>
      </w:r>
      <w:r w:rsidR="00954A40">
        <w:rPr>
          <w:rFonts w:ascii="Sylfaen" w:hAnsi="Sylfaen" w:cstheme="minorHAnsi"/>
          <w:lang w:val="ka-GE"/>
        </w:rPr>
        <w:t xml:space="preserve">საქართველოს </w:t>
      </w:r>
      <w:r w:rsidRPr="0018103E">
        <w:rPr>
          <w:rFonts w:ascii="Sylfaen" w:hAnsi="Sylfaen" w:cstheme="minorHAnsi"/>
          <w:lang w:val="ka-GE"/>
        </w:rPr>
        <w:t xml:space="preserve">სახალხო დამცველის წარმომადგენლებმა კერძო სექტორში სექსუალური შევიწროებისა და მასზე რეაგირებისთვის შიდა პოლიტიკის დოკუმენტის შემუშავების შესახებ ტრენინგი ჩაუტარეს შრომის ინსპექტორებს, დამსაქმებელთა ასოციაციის და პროფესიული კავშირების წარმომადგენლებს. </w:t>
      </w:r>
    </w:p>
    <w:p w14:paraId="40911016" w14:textId="77777777" w:rsidR="0096010F" w:rsidRPr="0018103E" w:rsidRDefault="0096010F"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09BA07AF" w14:textId="77777777" w:rsidTr="007F3428">
        <w:trPr>
          <w:trHeight w:val="840"/>
        </w:trPr>
        <w:tc>
          <w:tcPr>
            <w:tcW w:w="9781" w:type="dxa"/>
            <w:shd w:val="clear" w:color="auto" w:fill="BDD6EE" w:themeFill="accent1" w:themeFillTint="66"/>
          </w:tcPr>
          <w:p w14:paraId="7A63F6B9" w14:textId="0554AF9B" w:rsidR="0013099D" w:rsidRPr="0018103E" w:rsidRDefault="0013099D" w:rsidP="007F3428">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12.7. </w:t>
            </w:r>
            <w:r w:rsidRPr="0018103E">
              <w:rPr>
                <w:rFonts w:ascii="Sylfaen" w:hAnsi="Sylfaen" w:cstheme="minorHAnsi"/>
                <w:sz w:val="22"/>
                <w:lang w:val="ka-GE"/>
              </w:rPr>
              <w:t>ქალთა აუნაზღაურებელი შრომის აღიარება, შემცირება და რედისტრიბუცია;</w:t>
            </w:r>
          </w:p>
          <w:p w14:paraId="74F357D1" w14:textId="592F441B" w:rsidR="0013099D" w:rsidRPr="0018103E" w:rsidRDefault="0013099D" w:rsidP="007F3428">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12.7.2</w:t>
            </w:r>
            <w:r w:rsidR="00D407C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სოფლად მცხოვრები მოსახლეობის უზრუნველყოფა სასმელი წყლით, ინფრასტრუქტურული და სატრანსპორტო სერვისებით;</w:t>
            </w:r>
          </w:p>
          <w:p w14:paraId="71937D74" w14:textId="5E008DCC" w:rsidR="0013099D" w:rsidRPr="0018103E" w:rsidRDefault="0013099D" w:rsidP="007F3428">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საჭიროებების კვლევა განხორციელებულია, პროექტის ღირებულების შეფასებულია, პროექტის ხუთწლიანი განრიგი შემუშავებულია;</w:t>
            </w:r>
          </w:p>
          <w:p w14:paraId="4240C712"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12.7.2.1. </w:t>
            </w:r>
            <w:r w:rsidRPr="0018103E">
              <w:rPr>
                <w:rFonts w:ascii="Sylfaen" w:hAnsi="Sylfaen" w:cstheme="minorHAnsi"/>
                <w:iCs/>
                <w:lang w:val="ka-GE"/>
              </w:rPr>
              <w:t>სოფლად მცხოვრები მოსახლეობის უზრუნველყოფა სასმელი წყლით, ელექტროენერგიით, გაზმომარაგებით, გზითა და საჯარო ტრანსპორტით;</w:t>
            </w:r>
            <w:r w:rsidRPr="0018103E">
              <w:rPr>
                <w:rFonts w:ascii="Sylfaen" w:eastAsia="Times New Roman" w:hAnsi="Sylfaen" w:cstheme="minorHAnsi"/>
                <w:b/>
                <w:iCs/>
                <w:color w:val="000000"/>
                <w:lang w:val="ka-GE"/>
              </w:rPr>
              <w:t xml:space="preserve"> </w:t>
            </w:r>
          </w:p>
          <w:p w14:paraId="11D458F2" w14:textId="3893C3E8" w:rsidR="0013099D" w:rsidRPr="007F3428" w:rsidRDefault="0013099D" w:rsidP="00B128A5">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00B128A5">
              <w:rPr>
                <w:rFonts w:ascii="Sylfaen" w:hAnsi="Sylfaen" w:cstheme="minorHAnsi"/>
                <w:b/>
                <w:sz w:val="22"/>
                <w:lang w:val="ka-GE"/>
              </w:rPr>
              <w:t xml:space="preserve"> საქართველოს ეკონომიკისა და მდგრადი განვითარების სამინისტრო - </w:t>
            </w:r>
            <w:r w:rsidRPr="0018103E">
              <w:rPr>
                <w:rFonts w:ascii="Sylfaen" w:hAnsi="Sylfaen" w:cstheme="minorHAnsi"/>
                <w:sz w:val="22"/>
                <w:lang w:val="ka-GE"/>
              </w:rPr>
              <w:t>მიმდინარე - მეტწილად შესრულდა;</w:t>
            </w:r>
            <w:r w:rsidR="001A1E3A" w:rsidRPr="0018103E">
              <w:rPr>
                <w:rFonts w:ascii="Sylfaen" w:hAnsi="Sylfaen" w:cstheme="minorHAnsi"/>
                <w:sz w:val="22"/>
                <w:lang w:val="ka-GE"/>
              </w:rPr>
              <w:t xml:space="preserve"> </w:t>
            </w:r>
            <w:r w:rsidR="00B128A5">
              <w:rPr>
                <w:rFonts w:ascii="Sylfaen" w:hAnsi="Sylfaen" w:cstheme="minorHAnsi"/>
                <w:sz w:val="22"/>
                <w:lang w:val="ka-GE"/>
              </w:rPr>
              <w:t xml:space="preserve">საქართველოს რეგიონული განვითარებისა და ინფრასტრქტურის სამინისტრო - </w:t>
            </w:r>
            <w:r w:rsidR="001A1E3A" w:rsidRPr="0018103E">
              <w:rPr>
                <w:rFonts w:ascii="Sylfaen" w:hAnsi="Sylfaen" w:cstheme="minorHAnsi"/>
                <w:sz w:val="22"/>
                <w:lang w:val="ka-GE"/>
              </w:rPr>
              <w:t>განხორციელდა;</w:t>
            </w:r>
          </w:p>
          <w:p w14:paraId="2CD365EA" w14:textId="388D882D" w:rsidR="0013099D" w:rsidRPr="0018103E" w:rsidRDefault="0013099D" w:rsidP="007F3428">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B128A5" w:rsidRPr="00B128A5">
              <w:rPr>
                <w:rFonts w:ascii="Sylfaen" w:hAnsi="Sylfaen" w:cstheme="minorHAnsi"/>
                <w:sz w:val="22"/>
                <w:lang w:val="ka-GE"/>
              </w:rPr>
              <w:t xml:space="preserve">საქართველოს </w:t>
            </w:r>
            <w:r w:rsidRPr="0018103E">
              <w:rPr>
                <w:rFonts w:ascii="Sylfaen" w:hAnsi="Sylfaen" w:cstheme="minorHAnsi"/>
                <w:sz w:val="22"/>
                <w:lang w:val="ka-GE"/>
              </w:rPr>
              <w:t>რეგიონული განვითარებისა და ინფრასტრუქტურის სამინისტრო; შპს „გაზის ტრანსპორტირების კომპანია“; ეთხოვოს მუნიციპალიტეტებს;</w:t>
            </w:r>
          </w:p>
          <w:p w14:paraId="10E058C4" w14:textId="6EE81360"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B128A5" w:rsidRPr="00B128A5">
              <w:rPr>
                <w:rFonts w:ascii="Sylfaen" w:hAnsi="Sylfaen" w:cstheme="minorHAnsi"/>
                <w:sz w:val="22"/>
                <w:lang w:val="ka-GE"/>
              </w:rPr>
              <w:t>საქართველოს</w:t>
            </w:r>
            <w:r w:rsidR="00B128A5">
              <w:rPr>
                <w:rFonts w:ascii="Sylfaen" w:hAnsi="Sylfaen" w:cstheme="minorHAnsi"/>
                <w:b/>
                <w:sz w:val="22"/>
                <w:lang w:val="ka-GE"/>
              </w:rPr>
              <w:t xml:space="preserve"> </w:t>
            </w:r>
            <w:r w:rsidRPr="0018103E">
              <w:rPr>
                <w:rFonts w:ascii="Sylfaen" w:hAnsi="Sylfaen" w:cstheme="minorHAnsi"/>
                <w:sz w:val="22"/>
                <w:lang w:val="ka-GE"/>
              </w:rPr>
              <w:t xml:space="preserve">ეკონომიკისა და მდგრადი განვითარების სამინისტრო; </w:t>
            </w:r>
            <w:r w:rsidR="00B128A5">
              <w:rPr>
                <w:rFonts w:ascii="Sylfaen" w:hAnsi="Sylfaen" w:cstheme="minorHAnsi"/>
                <w:sz w:val="22"/>
                <w:lang w:val="ka-GE"/>
              </w:rPr>
              <w:t xml:space="preserve">საქართველოს </w:t>
            </w:r>
            <w:r w:rsidRPr="0018103E">
              <w:rPr>
                <w:rFonts w:ascii="Sylfaen" w:hAnsi="Sylfaen" w:cstheme="minorHAnsi"/>
                <w:sz w:val="22"/>
                <w:lang w:val="ka-GE"/>
              </w:rPr>
              <w:t>ფინანსთა სამინისტრო.</w:t>
            </w:r>
          </w:p>
        </w:tc>
      </w:tr>
    </w:tbl>
    <w:p w14:paraId="1A352AC9" w14:textId="77777777" w:rsidR="0011219C" w:rsidRPr="0018103E" w:rsidRDefault="0011219C" w:rsidP="0018103E">
      <w:pPr>
        <w:spacing w:after="0" w:line="276" w:lineRule="auto"/>
        <w:ind w:left="-142" w:right="50"/>
        <w:jc w:val="both"/>
        <w:rPr>
          <w:rFonts w:ascii="Sylfaen" w:eastAsia="Times New Roman" w:hAnsi="Sylfaen" w:cstheme="minorHAnsi"/>
          <w:color w:val="000000"/>
          <w:lang w:val="ka-GE"/>
        </w:rPr>
      </w:pPr>
    </w:p>
    <w:p w14:paraId="331459AA" w14:textId="2A3CB45B" w:rsidR="00527CD2" w:rsidRDefault="00527CD2"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საქართველოს მთავრობის 2019 წლის 5 აპრილის №791 განკარგულებით დამტკიცდა საქართველოს რეგიონების გაზიფიცირების 2019-2021წწ გეგმა. განკარგულების მე-9 პუნქტის შესაბამისად</w:t>
      </w:r>
      <w:r w:rsidR="00954A40">
        <w:rPr>
          <w:rFonts w:ascii="Sylfaen" w:eastAsia="Times New Roman" w:hAnsi="Sylfaen" w:cstheme="minorHAnsi"/>
          <w:lang w:val="ka-GE"/>
        </w:rPr>
        <w:t>,</w:t>
      </w:r>
      <w:r w:rsidRPr="0018103E">
        <w:rPr>
          <w:rFonts w:ascii="Sylfaen" w:eastAsia="Times New Roman" w:hAnsi="Sylfaen" w:cstheme="minorHAnsi"/>
          <w:lang w:val="ka-GE"/>
        </w:rPr>
        <w:t xml:space="preserve"> მომზადდა წინადადებები და გეგმაში შევიდა ცვლილება საქართველოს მთავრობის 2019 წლის 17 ოქტომბრის N2193 განკარგულებით, რაც ითვალისწინებს დამატებით სამუშაოებს. კერძოდ, გეგმის ფარგლებში სამი წლის განმავლობაში უნდა მოხდეს 295 დასახლებულ პუნქტში არსებული 73833 პოტენციური აბონენტის გაზიფიცირებისათვის საჭირო სამუშაოების განხორციელება. აღნიშნული სამუშაოებისათვის 2019 წლის ბიუჯეტით გათვალისწინებული იყო 40 მილიონი ლარი, რაც ითვალისწინებდა 14894 აბონენტისთვის ბუნებრივი გაზის ქსელში ჩართვის შესაძლებლობის მიცემას. განკარგულების ფარგლებში</w:t>
      </w:r>
      <w:r w:rsidR="00954A40">
        <w:rPr>
          <w:rFonts w:ascii="Sylfaen" w:eastAsia="Times New Roman" w:hAnsi="Sylfaen" w:cstheme="minorHAnsi"/>
          <w:lang w:val="ka-GE"/>
        </w:rPr>
        <w:t>,</w:t>
      </w:r>
      <w:r w:rsidRPr="0018103E">
        <w:rPr>
          <w:rFonts w:ascii="Sylfaen" w:eastAsia="Times New Roman" w:hAnsi="Sylfaen" w:cstheme="minorHAnsi"/>
          <w:lang w:val="ka-GE"/>
        </w:rPr>
        <w:t xml:space="preserve"> 2019 წლის მდგომარეობით 10199 აბონენტს მიეცა ბუნებრივი გაზის ქსელში ჩართვის შესაძლებლობა. გარდა ამისა, წლის დასაწყისში გაგრძელდა 2018 წლის გეგმით გათვალისწინებული სამუშაოები, რის შედეგადაც ბუნებრივ გაზზე წვდომა მიეცა 4942 აბონენტს. ჯამში 2019 წლის განმავლობაში ბუნებრივი გაზის მიწოდები სქელში ჩართვის საშუალება მიეცა 15141 პოტენციურ აბონენტს 55 დასახლებულ პუნქტში.</w:t>
      </w:r>
    </w:p>
    <w:p w14:paraId="75DFDBA6" w14:textId="77777777" w:rsidR="00954A40" w:rsidRPr="0018103E" w:rsidRDefault="00954A40" w:rsidP="0018103E">
      <w:pPr>
        <w:spacing w:after="0" w:line="276" w:lineRule="auto"/>
        <w:ind w:left="-142" w:right="50"/>
        <w:jc w:val="both"/>
        <w:rPr>
          <w:rFonts w:ascii="Sylfaen" w:eastAsia="Times New Roman" w:hAnsi="Sylfaen" w:cstheme="minorHAnsi"/>
          <w:lang w:val="ka-GE"/>
        </w:rPr>
      </w:pPr>
    </w:p>
    <w:p w14:paraId="07FC5BFC" w14:textId="4DFEFB1D" w:rsidR="00527CD2" w:rsidRDefault="00527CD2"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კონკრეტული წლის სახელმწიფო ბიუჯეტის შესახებ საქართველოს კანონით პასუხისმგებელი სამინისტროსთვის გამოყოფილი ასიგნებების ფარგლებში მოსახლეობის მძიმე სოციალური მდგომარეობის გამო</w:t>
      </w:r>
      <w:r w:rsidR="00954A40">
        <w:rPr>
          <w:rFonts w:ascii="Sylfaen" w:eastAsia="Times New Roman" w:hAnsi="Sylfaen" w:cstheme="minorHAnsi"/>
          <w:lang w:val="ka-GE"/>
        </w:rPr>
        <w:t>,</w:t>
      </w:r>
      <w:r w:rsidRPr="0018103E">
        <w:rPr>
          <w:rFonts w:ascii="Sylfaen" w:eastAsia="Times New Roman" w:hAnsi="Sylfaen" w:cstheme="minorHAnsi"/>
          <w:lang w:val="ka-GE"/>
        </w:rPr>
        <w:t xml:space="preserve"> 2010 წლიდან ყოველწლიურად ხორციელდება ყაზბეგისა და დუშეთის მუნიციპალიტეტების მაღალმთიანი სოფლების მუდმივად მაცხოვრები აბონენტების (დაახლოებით 5700 აბონენტი) მიერ იანვარი-მაისისა და ოქტომბერი-დეკემბრის პერიოდში მოხმარებული ბუნებრივი გაზის ღირებულების ანაზღაურება. პროგრამის ფარგლებში</w:t>
      </w:r>
      <w:r w:rsidR="00954A40">
        <w:rPr>
          <w:rFonts w:ascii="Sylfaen" w:eastAsia="Times New Roman" w:hAnsi="Sylfaen" w:cstheme="minorHAnsi"/>
          <w:lang w:val="ka-GE"/>
        </w:rPr>
        <w:t>,</w:t>
      </w:r>
      <w:r w:rsidRPr="0018103E">
        <w:rPr>
          <w:rFonts w:ascii="Sylfaen" w:eastAsia="Times New Roman" w:hAnsi="Sylfaen" w:cstheme="minorHAnsi"/>
          <w:lang w:val="ka-GE"/>
        </w:rPr>
        <w:t xml:space="preserve"> 2019 წელს დაგეგმილი იყო 5700 აბონენტისთვის მოხმარებული ბუნებრივი გაზის ღირებულების ანაზღაურება, რისთვისაც ბიუჯეტით გათვალისწინებული იყო  8,000 ათასი ლარი. 2019 წელს აღნიშნული სრულად განხორციელდა და სახელმწიფო ბიუჯეტიდან დაფინანსდა დაახლოებით 6 ათასი აბონენტის მიერ მოხმარებული 14 327</w:t>
      </w:r>
      <w:r w:rsidR="000F720D" w:rsidRPr="0018103E">
        <w:rPr>
          <w:rFonts w:ascii="Sylfaen" w:eastAsia="Times New Roman" w:hAnsi="Sylfaen" w:cstheme="minorHAnsi"/>
          <w:lang w:val="ka-GE"/>
        </w:rPr>
        <w:t> </w:t>
      </w:r>
      <w:r w:rsidRPr="0018103E">
        <w:rPr>
          <w:rFonts w:ascii="Sylfaen" w:eastAsia="Times New Roman" w:hAnsi="Sylfaen" w:cstheme="minorHAnsi"/>
          <w:lang w:val="ka-GE"/>
        </w:rPr>
        <w:t>562</w:t>
      </w:r>
      <w:r w:rsidR="000F720D" w:rsidRPr="0018103E">
        <w:rPr>
          <w:rFonts w:ascii="Sylfaen" w:eastAsia="Times New Roman" w:hAnsi="Sylfaen" w:cstheme="minorHAnsi"/>
          <w:lang w:val="ka-GE"/>
        </w:rPr>
        <w:t xml:space="preserve"> </w:t>
      </w:r>
      <w:r w:rsidRPr="0018103E">
        <w:rPr>
          <w:rFonts w:ascii="Sylfaen" w:eastAsia="Times New Roman" w:hAnsi="Sylfaen" w:cstheme="minorHAnsi"/>
          <w:lang w:val="ka-GE"/>
        </w:rPr>
        <w:t>მ3 ბუნებრივი გაზის ღირებულება 8156.78 ათასი ლარის ოდენობით.</w:t>
      </w:r>
    </w:p>
    <w:p w14:paraId="49F461E6" w14:textId="77777777" w:rsidR="00954A40" w:rsidRPr="0018103E" w:rsidRDefault="00954A40" w:rsidP="0018103E">
      <w:pPr>
        <w:spacing w:after="0" w:line="276" w:lineRule="auto"/>
        <w:ind w:left="-142" w:right="50"/>
        <w:jc w:val="both"/>
        <w:rPr>
          <w:rFonts w:ascii="Sylfaen" w:eastAsia="Times New Roman" w:hAnsi="Sylfaen" w:cstheme="minorHAnsi"/>
          <w:lang w:val="ka-GE"/>
        </w:rPr>
      </w:pPr>
    </w:p>
    <w:p w14:paraId="377F08C2" w14:textId="0D3C53E6" w:rsidR="001A1E3A" w:rsidRPr="0018103E" w:rsidRDefault="00954A40" w:rsidP="0018103E">
      <w:pPr>
        <w:spacing w:after="0" w:line="276" w:lineRule="auto"/>
        <w:ind w:left="-142"/>
        <w:jc w:val="both"/>
        <w:rPr>
          <w:rFonts w:ascii="Sylfaen" w:eastAsia="Times New Roman" w:hAnsi="Sylfaen" w:cs="Times New Roman"/>
          <w:color w:val="000000"/>
          <w:lang w:val="ka-GE" w:eastAsia="ka-GE"/>
        </w:rPr>
      </w:pPr>
      <w:r>
        <w:rPr>
          <w:rFonts w:ascii="Sylfaen" w:eastAsia="Times New Roman" w:hAnsi="Sylfaen" w:cs="Times New Roman"/>
          <w:color w:val="000000"/>
          <w:lang w:val="ka-GE" w:eastAsia="ka-GE"/>
        </w:rPr>
        <w:t xml:space="preserve">საქართველოს </w:t>
      </w:r>
      <w:r w:rsidR="001A1E3A" w:rsidRPr="0018103E">
        <w:rPr>
          <w:rFonts w:ascii="Sylfaen" w:eastAsia="Times New Roman" w:hAnsi="Sylfaen" w:cs="Times New Roman"/>
          <w:color w:val="000000"/>
          <w:lang w:val="ka-GE" w:eastAsia="ka-GE"/>
        </w:rPr>
        <w:t xml:space="preserve">რეგიონული განვითარებისა ინფრასტრუქტურის სამინისტრომ რეგიონების განვითარების მიზნით არსებული ფონდებითა და პროგრამებით 2019 წელს 6774 ინფრასტრუქტურული პროექტი დააფინანსა, ესენია: საგზაო ინფრასტრუქტურის რეაბილიტაციის 493 პროექტი; წყალმომარაგებისა და წყალარინების ინფრასტრუქტურის მოწესრიგების 51 პროექტი; საბავშვო ბაღების რეაბილიტაციის 30 პროექტი; ასევე დაფინანსდა სპორტული ინფრასტრუქტურის, მუნიციპალური, კულტურის, საგანმანათლებლო, ჯანდაცვის ობიექტების ინფრასტრუქტურის რეაბილიტაციის პროექტები, სანიაღვრეებისა და ნაპირსამაგრი სამუშაოების, სკვერებისა და ბაღების, ხიდების მოწყობის სამუშაოები. გარდა ამისა, სამინისტროს სისტემაში არსებულმა საავტომობილო გზების დეპარტამენტმა განახორციელა 195 პროექტი, გაერთიანებული წყალმომარაგების კომპანიამ -11 პროექტი, მუნიციპალური განვითარების ფონდმა -70 პროექტი. </w:t>
      </w:r>
    </w:p>
    <w:p w14:paraId="39D9A50A" w14:textId="77777777" w:rsidR="001A1E3A" w:rsidRPr="0018103E" w:rsidRDefault="001A1E3A" w:rsidP="0018103E">
      <w:pPr>
        <w:spacing w:after="0" w:line="276" w:lineRule="auto"/>
        <w:ind w:left="-142" w:right="50"/>
        <w:jc w:val="both"/>
        <w:rPr>
          <w:rFonts w:ascii="Sylfaen" w:eastAsia="Times New Roman" w:hAnsi="Sylfaen" w:cstheme="minorHAnsi"/>
          <w:lang w:val="ka-GE"/>
        </w:rPr>
      </w:pPr>
    </w:p>
    <w:p w14:paraId="4F62E2B6" w14:textId="77777777" w:rsidR="0013099D" w:rsidRPr="0018103E" w:rsidRDefault="0013099D"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4A17BCE9" w14:textId="77777777" w:rsidTr="00635034">
        <w:trPr>
          <w:trHeight w:val="3872"/>
        </w:trPr>
        <w:tc>
          <w:tcPr>
            <w:tcW w:w="9781" w:type="dxa"/>
            <w:shd w:val="clear" w:color="auto" w:fill="BDD6EE" w:themeFill="accent1" w:themeFillTint="66"/>
          </w:tcPr>
          <w:p w14:paraId="6E7A8674" w14:textId="1CE4632C"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ამოცანა: 12.7.3</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სამუშაო გარემოს შეთავსების უზრუნველყოფა მშობლის ვალდებულებე</w:t>
            </w:r>
            <w:r w:rsidR="00D120AB" w:rsidRPr="0018103E">
              <w:rPr>
                <w:rFonts w:ascii="Sylfaen" w:hAnsi="Sylfaen" w:cstheme="minorHAnsi"/>
                <w:sz w:val="22"/>
                <w:lang w:val="ka-GE"/>
              </w:rPr>
              <w:t>ბ</w:t>
            </w:r>
            <w:r w:rsidRPr="0018103E">
              <w:rPr>
                <w:rFonts w:ascii="Sylfaen" w:hAnsi="Sylfaen" w:cstheme="minorHAnsi"/>
                <w:sz w:val="22"/>
                <w:lang w:val="ka-GE"/>
              </w:rPr>
              <w:t>თან;</w:t>
            </w:r>
            <w:r w:rsidR="00D120AB" w:rsidRPr="0018103E">
              <w:rPr>
                <w:rFonts w:ascii="Sylfaen" w:hAnsi="Sylfaen" w:cstheme="minorHAnsi"/>
                <w:b/>
                <w:sz w:val="22"/>
                <w:lang w:val="ka-GE"/>
              </w:rPr>
              <w:t xml:space="preserve"> </w:t>
            </w:r>
          </w:p>
          <w:p w14:paraId="6D84FF42"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353EAD8" w14:textId="09D62873" w:rsidR="0013099D" w:rsidRPr="0018103E" w:rsidRDefault="0013099D" w:rsidP="00446F4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დედობის შვებულების არსებული ხარვეზების გამოსწორების მიზნით შესაბამისი ინიციატივა მომზადებული და წარდგენილია</w:t>
            </w:r>
            <w:r w:rsidR="00446F46">
              <w:rPr>
                <w:rFonts w:ascii="Sylfaen" w:hAnsi="Sylfaen" w:cstheme="minorHAnsi"/>
                <w:sz w:val="22"/>
                <w:lang w:val="ka-GE"/>
              </w:rPr>
              <w:t>;</w:t>
            </w:r>
            <w:r w:rsidR="00446F46">
              <w:rPr>
                <w:rFonts w:ascii="Sylfaen" w:hAnsi="Sylfaen" w:cstheme="minorHAnsi"/>
                <w:sz w:val="22"/>
              </w:rPr>
              <w:t xml:space="preserve"> </w:t>
            </w:r>
            <w:r w:rsidRPr="0018103E">
              <w:rPr>
                <w:rFonts w:ascii="Sylfaen" w:hAnsi="Sylfaen" w:cstheme="minorHAnsi"/>
                <w:sz w:val="22"/>
                <w:lang w:val="ka-GE"/>
              </w:rPr>
              <w:t>თანასწორი, ანაზღაურებადი და არაგადაცემადი მამობის/მშობლის შვებულებასთან დაკავშირებული რეგულაციები შემუშავებულია და წარდგენილია;</w:t>
            </w:r>
          </w:p>
          <w:p w14:paraId="056528DA"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4DCF882"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12.7.3.1. </w:t>
            </w:r>
            <w:r w:rsidRPr="0018103E">
              <w:rPr>
                <w:rFonts w:ascii="Sylfaen" w:hAnsi="Sylfaen" w:cstheme="minorHAnsi"/>
                <w:iCs/>
                <w:lang w:val="ka-GE"/>
              </w:rPr>
              <w:t>დედობის შვებულების არსებული ხარვეზების გამოსწორება (კერძო და საჯარო სექტორებში მარეგულირებელი ჩარჩოს ჰარმონიზების წახალისება);</w:t>
            </w:r>
            <w:r w:rsidRPr="0018103E">
              <w:rPr>
                <w:rFonts w:ascii="Sylfaen" w:eastAsia="Times New Roman" w:hAnsi="Sylfaen" w:cstheme="minorHAnsi"/>
                <w:b/>
                <w:iCs/>
                <w:color w:val="000000"/>
                <w:lang w:val="ka-GE"/>
              </w:rPr>
              <w:t xml:space="preserve"> </w:t>
            </w:r>
          </w:p>
          <w:p w14:paraId="7C364760" w14:textId="62174DEC"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495D17E6"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ADD6279" w14:textId="0C7EDE06"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3062FD" w:rsidRPr="003062FD">
              <w:rPr>
                <w:rFonts w:ascii="Sylfaen" w:hAnsi="Sylfaen" w:cstheme="minorHAnsi"/>
                <w:sz w:val="22"/>
                <w:lang w:val="ka-GE"/>
              </w:rPr>
              <w:t>საქართველოს ოკუპირებული ტერიტორიებიდან დევნილთა,</w:t>
            </w:r>
            <w:r w:rsidR="003062FD">
              <w:rPr>
                <w:rFonts w:ascii="Sylfaen" w:hAnsi="Sylfaen" w:cstheme="minorHAnsi"/>
                <w:b/>
                <w:sz w:val="22"/>
                <w:lang w:val="ka-GE"/>
              </w:rPr>
              <w:t xml:space="preserve"> </w:t>
            </w:r>
            <w:r w:rsidRPr="0018103E">
              <w:rPr>
                <w:rFonts w:ascii="Sylfaen" w:hAnsi="Sylfaen" w:cstheme="minorHAnsi"/>
                <w:sz w:val="22"/>
                <w:lang w:val="ka-GE"/>
              </w:rPr>
              <w:t>შრომის, ჯანმრთელობისა და სოციალური დაცვის სამინისტრო</w:t>
            </w:r>
            <w:r w:rsidR="00340C54" w:rsidRPr="0018103E">
              <w:rPr>
                <w:rFonts w:ascii="Sylfaen" w:hAnsi="Sylfaen" w:cstheme="minorHAnsi"/>
                <w:sz w:val="22"/>
                <w:lang w:val="ka-GE"/>
              </w:rPr>
              <w:t>.</w:t>
            </w:r>
          </w:p>
        </w:tc>
      </w:tr>
    </w:tbl>
    <w:p w14:paraId="458FBA17" w14:textId="77777777" w:rsidR="006D399F" w:rsidRPr="0018103E" w:rsidRDefault="006D399F" w:rsidP="0018103E">
      <w:pPr>
        <w:spacing w:after="0" w:line="276" w:lineRule="auto"/>
        <w:ind w:left="-142" w:right="50"/>
        <w:jc w:val="both"/>
        <w:rPr>
          <w:rFonts w:ascii="Sylfaen" w:eastAsia="Times New Roman" w:hAnsi="Sylfaen" w:cstheme="minorHAnsi"/>
          <w:color w:val="212121"/>
          <w:lang w:val="ka-GE"/>
        </w:rPr>
      </w:pPr>
    </w:p>
    <w:p w14:paraId="2D283CA4" w14:textId="7DEEA72C" w:rsidR="00BA36E3" w:rsidRPr="0018103E" w:rsidRDefault="00BA36E3" w:rsidP="0018103E">
      <w:pPr>
        <w:spacing w:after="0" w:line="276" w:lineRule="auto"/>
        <w:ind w:left="-142" w:right="50"/>
        <w:jc w:val="both"/>
        <w:rPr>
          <w:rFonts w:ascii="Sylfaen" w:eastAsia="Times New Roman" w:hAnsi="Sylfaen" w:cstheme="minorHAnsi"/>
          <w:color w:val="212121"/>
          <w:lang w:val="ka-GE"/>
        </w:rPr>
      </w:pPr>
      <w:r w:rsidRPr="0018103E">
        <w:rPr>
          <w:rFonts w:ascii="Sylfaen" w:eastAsia="Times New Roman" w:hAnsi="Sylfaen" w:cstheme="minorHAnsi"/>
          <w:color w:val="212121"/>
          <w:lang w:val="ka-GE"/>
        </w:rPr>
        <w:t>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w:t>
      </w:r>
      <w:r w:rsidR="00D120AB" w:rsidRPr="0018103E">
        <w:rPr>
          <w:rFonts w:ascii="Sylfaen" w:eastAsia="Times New Roman" w:hAnsi="Sylfaen" w:cstheme="minorHAnsi"/>
          <w:color w:val="212121"/>
          <w:lang w:val="ka-GE"/>
        </w:rPr>
        <w:t>ო</w:t>
      </w:r>
      <w:r w:rsidRPr="0018103E">
        <w:rPr>
          <w:rFonts w:ascii="Sylfaen" w:eastAsia="Times New Roman" w:hAnsi="Sylfaen" w:cstheme="minorHAnsi"/>
          <w:color w:val="212121"/>
          <w:lang w:val="ka-GE"/>
        </w:rPr>
        <w:t>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დასახელებული დირექტივებიდან გამომდინარე ვალდებულებების ფარგლებში, ისევე ზოგადად დედობის/მშობლის შვებულების დარეგულირების კუთხით.</w:t>
      </w:r>
    </w:p>
    <w:p w14:paraId="1A8C477E" w14:textId="6D2D1381" w:rsidR="00356FF4" w:rsidRPr="0018103E" w:rsidRDefault="00356FF4"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9972C57" w14:textId="77777777" w:rsidTr="00635034">
        <w:trPr>
          <w:trHeight w:val="2257"/>
        </w:trPr>
        <w:tc>
          <w:tcPr>
            <w:tcW w:w="9781" w:type="dxa"/>
            <w:shd w:val="clear" w:color="auto" w:fill="BDD6EE" w:themeFill="accent1" w:themeFillTint="66"/>
          </w:tcPr>
          <w:p w14:paraId="22913FC0"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12.7.3.2. </w:t>
            </w:r>
            <w:r w:rsidRPr="0018103E">
              <w:rPr>
                <w:rFonts w:ascii="Sylfaen" w:hAnsi="Sylfaen" w:cstheme="minorHAnsi"/>
                <w:iCs/>
                <w:lang w:val="ka-GE"/>
              </w:rPr>
              <w:t>თანასწორი, ანაზღაურებადი და არაგადაცემადი მამობის/მშობლის შვებულებასთან დაკავშირებული რეგულაციები შემუშავებულია და წარდგენილია შრომითი ურთიერთობების მარეგულირებელ საკანონმდებლო ჩარჩოში ინტეგრაციის მიზნით;</w:t>
            </w:r>
            <w:r w:rsidRPr="0018103E">
              <w:rPr>
                <w:rFonts w:ascii="Sylfaen" w:eastAsia="Times New Roman" w:hAnsi="Sylfaen" w:cstheme="minorHAnsi"/>
                <w:b/>
                <w:iCs/>
                <w:color w:val="000000"/>
                <w:lang w:val="ka-GE"/>
              </w:rPr>
              <w:t xml:space="preserve"> </w:t>
            </w:r>
          </w:p>
          <w:p w14:paraId="394765F8" w14:textId="34879586"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მიმდინარე - ნაწილობრივ </w:t>
            </w:r>
            <w:r w:rsidR="003062FD">
              <w:rPr>
                <w:rFonts w:ascii="Sylfaen" w:hAnsi="Sylfaen" w:cstheme="minorHAnsi"/>
                <w:sz w:val="22"/>
                <w:lang w:val="ka-GE"/>
              </w:rPr>
              <w:t>შესრულდა</w:t>
            </w:r>
            <w:r w:rsidRPr="0018103E">
              <w:rPr>
                <w:rFonts w:ascii="Sylfaen" w:hAnsi="Sylfaen" w:cstheme="minorHAnsi"/>
                <w:sz w:val="22"/>
                <w:lang w:val="ka-GE"/>
              </w:rPr>
              <w:t>;</w:t>
            </w:r>
          </w:p>
          <w:p w14:paraId="031F9DEF"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41C40F99" w14:textId="4041DEDF"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3062FD" w:rsidRPr="003062FD">
              <w:rPr>
                <w:rFonts w:ascii="Sylfaen" w:hAnsi="Sylfaen" w:cstheme="minorHAnsi"/>
                <w:sz w:val="22"/>
                <w:lang w:val="ka-GE"/>
              </w:rPr>
              <w:t>საქართველოს ოკუპირებული ტერიტორიებიდან დევნილთა,</w:t>
            </w:r>
            <w:r w:rsidR="003062FD">
              <w:rPr>
                <w:rFonts w:ascii="Sylfaen" w:hAnsi="Sylfaen" w:cstheme="minorHAnsi"/>
                <w:b/>
                <w:sz w:val="22"/>
                <w:lang w:val="ka-GE"/>
              </w:rPr>
              <w:t xml:space="preserve"> </w:t>
            </w:r>
            <w:r w:rsidR="003062FD" w:rsidRPr="0018103E">
              <w:rPr>
                <w:rFonts w:ascii="Sylfaen" w:hAnsi="Sylfaen" w:cstheme="minorHAnsi"/>
                <w:sz w:val="22"/>
                <w:lang w:val="ka-GE"/>
              </w:rPr>
              <w:t>შრომის, ჯანმრთელობისა და სოციალური დაცვის სამინისტრო</w:t>
            </w:r>
            <w:r w:rsidR="003062FD">
              <w:rPr>
                <w:rFonts w:ascii="Sylfaen" w:hAnsi="Sylfaen" w:cstheme="minorHAnsi"/>
                <w:sz w:val="22"/>
                <w:lang w:val="ka-GE"/>
              </w:rPr>
              <w:t>.</w:t>
            </w:r>
          </w:p>
        </w:tc>
      </w:tr>
    </w:tbl>
    <w:p w14:paraId="7A56B6C4" w14:textId="3FB2B99C" w:rsidR="00356FF4" w:rsidRPr="0018103E" w:rsidRDefault="00356FF4" w:rsidP="0018103E">
      <w:pPr>
        <w:pStyle w:val="NoSpacing"/>
        <w:spacing w:line="276" w:lineRule="auto"/>
        <w:ind w:left="-142" w:right="50"/>
        <w:rPr>
          <w:rFonts w:ascii="Sylfaen" w:hAnsi="Sylfaen" w:cstheme="minorHAnsi"/>
          <w:b/>
          <w:sz w:val="22"/>
          <w:lang w:val="ka-GE"/>
        </w:rPr>
      </w:pPr>
    </w:p>
    <w:p w14:paraId="46876DCA" w14:textId="427F294A" w:rsidR="00356FF4" w:rsidRDefault="00934C01" w:rsidP="0018103E">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იხილეთ აქტივობა 12.7.3.1.</w:t>
      </w:r>
    </w:p>
    <w:p w14:paraId="7EC28478" w14:textId="77777777" w:rsidR="00AF66F7" w:rsidRPr="009467CA" w:rsidRDefault="00AF66F7" w:rsidP="00954A40">
      <w:pPr>
        <w:tabs>
          <w:tab w:val="left" w:pos="8220"/>
        </w:tabs>
        <w:spacing w:line="276" w:lineRule="auto"/>
        <w:ind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AF66F7" w:rsidRPr="009467CA" w14:paraId="0B64F234" w14:textId="77777777" w:rsidTr="00AF66F7">
        <w:trPr>
          <w:trHeight w:val="3872"/>
        </w:trPr>
        <w:tc>
          <w:tcPr>
            <w:tcW w:w="9781" w:type="dxa"/>
            <w:shd w:val="clear" w:color="auto" w:fill="BDD6EE" w:themeFill="accent1" w:themeFillTint="66"/>
          </w:tcPr>
          <w:p w14:paraId="0760E490" w14:textId="77777777" w:rsidR="00AF66F7" w:rsidRPr="009467CA" w:rsidRDefault="00AF66F7" w:rsidP="00AF66F7">
            <w:pPr>
              <w:pStyle w:val="NoSpacing"/>
              <w:ind w:left="30" w:right="50"/>
              <w:rPr>
                <w:rFonts w:ascii="Sylfaen" w:hAnsi="Sylfaen" w:cstheme="minorHAnsi"/>
                <w:b/>
                <w:sz w:val="22"/>
                <w:lang w:val="ka-GE"/>
              </w:rPr>
            </w:pPr>
            <w:r w:rsidRPr="009467CA">
              <w:rPr>
                <w:rFonts w:ascii="Sylfaen" w:hAnsi="Sylfaen" w:cstheme="minorHAnsi"/>
                <w:b/>
                <w:sz w:val="22"/>
                <w:lang w:val="ka-GE"/>
              </w:rPr>
              <w:t xml:space="preserve">ამოცანა: 12.7.4. </w:t>
            </w:r>
            <w:r w:rsidRPr="009467CA">
              <w:rPr>
                <w:rFonts w:ascii="Sylfaen" w:hAnsi="Sylfaen" w:cstheme="minorHAnsi"/>
                <w:bCs/>
                <w:sz w:val="22"/>
                <w:lang w:val="ka-GE"/>
              </w:rPr>
              <w:t>სტერეოტიპებთან ბრძოლა და ცნობიერების ამაღლება აუნაზღაურებელი შრომის თანაბრად გადანაწილების ხელშეწყობის მიზნით;</w:t>
            </w:r>
          </w:p>
          <w:p w14:paraId="2B2D0A42" w14:textId="77777777" w:rsidR="00AF66F7" w:rsidRPr="009467CA" w:rsidRDefault="00AF66F7" w:rsidP="00AF66F7">
            <w:pPr>
              <w:pStyle w:val="NoSpacing"/>
              <w:ind w:left="30" w:right="50"/>
              <w:rPr>
                <w:rFonts w:ascii="Sylfaen" w:hAnsi="Sylfaen" w:cstheme="minorHAnsi"/>
                <w:b/>
                <w:sz w:val="22"/>
                <w:lang w:val="ka-GE"/>
              </w:rPr>
            </w:pPr>
          </w:p>
          <w:p w14:paraId="79EF4450" w14:textId="77777777" w:rsidR="00AF66F7" w:rsidRPr="009467CA" w:rsidRDefault="00AF66F7" w:rsidP="00AF66F7">
            <w:pPr>
              <w:pStyle w:val="NoSpacing"/>
              <w:ind w:left="30" w:right="50"/>
              <w:rPr>
                <w:rFonts w:ascii="Sylfaen" w:hAnsi="Sylfaen" w:cstheme="minorHAnsi"/>
                <w:b/>
                <w:sz w:val="22"/>
                <w:lang w:val="ka-GE"/>
              </w:rPr>
            </w:pPr>
            <w:r w:rsidRPr="009467CA">
              <w:rPr>
                <w:rFonts w:ascii="Sylfaen" w:hAnsi="Sylfaen" w:cstheme="minorHAnsi"/>
                <w:b/>
                <w:sz w:val="22"/>
                <w:lang w:val="ka-GE"/>
              </w:rPr>
              <w:t xml:space="preserve">ამოცანის ინდიკატორი: </w:t>
            </w:r>
            <w:r w:rsidRPr="009467CA">
              <w:rPr>
                <w:rFonts w:ascii="Sylfaen" w:hAnsi="Sylfaen" w:cstheme="minorHAnsi"/>
                <w:bCs/>
                <w:sz w:val="22"/>
                <w:lang w:val="ka-GE"/>
              </w:rPr>
              <w:t>მინიმუმ 3 ფართომასშტაბიანი კამპანია განხორციელებულია;</w:t>
            </w:r>
          </w:p>
          <w:p w14:paraId="6B1CB60F" w14:textId="77777777" w:rsidR="00AF66F7" w:rsidRPr="009467CA" w:rsidRDefault="00AF66F7" w:rsidP="00AF66F7">
            <w:pPr>
              <w:pStyle w:val="NoSpacing"/>
              <w:ind w:left="30" w:right="50"/>
              <w:rPr>
                <w:rFonts w:ascii="Sylfaen" w:hAnsi="Sylfaen" w:cstheme="minorHAnsi"/>
                <w:b/>
                <w:sz w:val="22"/>
                <w:lang w:val="ka-GE"/>
              </w:rPr>
            </w:pPr>
          </w:p>
          <w:p w14:paraId="4781472C" w14:textId="77777777" w:rsidR="00AF66F7" w:rsidRPr="009467CA" w:rsidRDefault="00AF66F7" w:rsidP="00AF66F7">
            <w:pPr>
              <w:spacing w:after="240"/>
              <w:ind w:left="30" w:right="50"/>
              <w:jc w:val="both"/>
              <w:rPr>
                <w:rFonts w:ascii="Sylfaen" w:eastAsia="Times New Roman" w:hAnsi="Sylfaen" w:cstheme="minorHAnsi"/>
                <w:bCs/>
                <w:color w:val="000000"/>
                <w:lang w:val="ka-GE"/>
              </w:rPr>
            </w:pPr>
            <w:r w:rsidRPr="009467CA">
              <w:rPr>
                <w:rFonts w:ascii="Sylfaen" w:hAnsi="Sylfaen" w:cstheme="minorHAnsi"/>
                <w:b/>
                <w:lang w:val="ka-GE"/>
              </w:rPr>
              <w:t xml:space="preserve">საქმიანობა 12.7.4.1. </w:t>
            </w:r>
            <w:r w:rsidRPr="009467CA">
              <w:rPr>
                <w:rFonts w:ascii="Sylfaen" w:hAnsi="Sylfaen" w:cstheme="minorHAnsi"/>
                <w:bCs/>
                <w:lang w:val="ka-GE"/>
              </w:rPr>
              <w:t>ფართომასშტაბიანი კამპანიების განხორციელება აუნაზღაურებელი შრომის თანაბრად გადანაწილების ხელშეწყობის მიზნით, მათ შორის მამაკაცების ჩართულობის გაზრდის მიზნით;</w:t>
            </w:r>
            <w:r w:rsidRPr="009467CA">
              <w:rPr>
                <w:rFonts w:ascii="Sylfaen" w:eastAsia="Times New Roman" w:hAnsi="Sylfaen" w:cstheme="minorHAnsi"/>
                <w:bCs/>
                <w:color w:val="000000"/>
                <w:lang w:val="ka-GE"/>
              </w:rPr>
              <w:t xml:space="preserve"> </w:t>
            </w:r>
          </w:p>
          <w:p w14:paraId="45944836" w14:textId="77777777" w:rsidR="00AF66F7" w:rsidRPr="009467CA" w:rsidRDefault="00AF66F7" w:rsidP="00AF66F7">
            <w:pPr>
              <w:pStyle w:val="NoSpacing"/>
              <w:ind w:left="30" w:right="50"/>
              <w:rPr>
                <w:rFonts w:ascii="Sylfaen" w:hAnsi="Sylfaen" w:cstheme="minorHAnsi"/>
                <w:bCs/>
                <w:sz w:val="22"/>
                <w:lang w:val="ka-GE"/>
              </w:rPr>
            </w:pPr>
            <w:r w:rsidRPr="009467CA">
              <w:rPr>
                <w:rFonts w:ascii="Sylfaen" w:hAnsi="Sylfaen" w:cstheme="minorHAnsi"/>
                <w:b/>
                <w:sz w:val="22"/>
                <w:lang w:val="ka-GE"/>
              </w:rPr>
              <w:t xml:space="preserve">შესრულების სტატუსი: </w:t>
            </w:r>
            <w:r w:rsidRPr="009467CA">
              <w:rPr>
                <w:rFonts w:ascii="Sylfaen" w:hAnsi="Sylfaen" w:cstheme="minorHAnsi"/>
                <w:bCs/>
                <w:sz w:val="22"/>
                <w:lang w:val="ka-GE"/>
              </w:rPr>
              <w:t>პრობლემურია;</w:t>
            </w:r>
          </w:p>
          <w:p w14:paraId="64A328AA" w14:textId="77777777" w:rsidR="00AF66F7" w:rsidRPr="009467CA" w:rsidRDefault="00AF66F7" w:rsidP="00AF66F7">
            <w:pPr>
              <w:pStyle w:val="NoSpacing"/>
              <w:ind w:left="30" w:right="50"/>
              <w:rPr>
                <w:rFonts w:ascii="Sylfaen" w:hAnsi="Sylfaen" w:cstheme="minorHAnsi"/>
                <w:b/>
                <w:color w:val="FF0000"/>
                <w:sz w:val="22"/>
                <w:lang w:val="ka-GE"/>
              </w:rPr>
            </w:pPr>
          </w:p>
          <w:p w14:paraId="625BF4EC" w14:textId="77777777" w:rsidR="00AF66F7" w:rsidRPr="009467CA" w:rsidRDefault="00AF66F7" w:rsidP="00AF66F7">
            <w:pPr>
              <w:pStyle w:val="NoSpacing"/>
              <w:ind w:left="30" w:right="50"/>
              <w:rPr>
                <w:rFonts w:ascii="Sylfaen" w:hAnsi="Sylfaen" w:cstheme="minorHAnsi"/>
                <w:b/>
                <w:sz w:val="22"/>
                <w:lang w:val="ka-GE"/>
              </w:rPr>
            </w:pPr>
            <w:r w:rsidRPr="009467CA">
              <w:rPr>
                <w:rFonts w:ascii="Sylfaen" w:hAnsi="Sylfaen" w:cstheme="minorHAnsi"/>
                <w:b/>
                <w:sz w:val="22"/>
                <w:lang w:val="ka-GE"/>
              </w:rPr>
              <w:t xml:space="preserve">პასუხისმგებელი უწყება:  </w:t>
            </w:r>
            <w:r w:rsidRPr="009467CA">
              <w:rPr>
                <w:rFonts w:ascii="Sylfaen" w:hAnsi="Sylfaen" w:cstheme="minorHAnsi"/>
                <w:bCs/>
                <w:sz w:val="22"/>
                <w:lang w:val="ka-GE"/>
              </w:rPr>
              <w:t>შრომის, ჯანმრთელობისა და სოციალური დაცვის სამინისტრო;</w:t>
            </w:r>
          </w:p>
          <w:p w14:paraId="7CCFE28A" w14:textId="77777777" w:rsidR="00AF66F7" w:rsidRPr="009467CA" w:rsidRDefault="00AF66F7" w:rsidP="00AF66F7">
            <w:pPr>
              <w:pStyle w:val="NoSpacing"/>
              <w:ind w:left="30" w:right="50"/>
              <w:rPr>
                <w:rFonts w:ascii="Sylfaen" w:hAnsi="Sylfaen" w:cstheme="minorHAnsi"/>
                <w:b/>
                <w:sz w:val="22"/>
                <w:lang w:val="ka-GE"/>
              </w:rPr>
            </w:pPr>
          </w:p>
          <w:p w14:paraId="4E32BC0C" w14:textId="77777777" w:rsidR="00AF66F7" w:rsidRPr="009467CA" w:rsidRDefault="00AF66F7" w:rsidP="00AF66F7">
            <w:pPr>
              <w:pStyle w:val="NoSpacing"/>
              <w:ind w:left="30" w:right="50"/>
              <w:rPr>
                <w:rFonts w:ascii="Sylfaen" w:hAnsi="Sylfaen" w:cstheme="minorHAnsi"/>
                <w:b/>
                <w:lang w:val="ka-GE"/>
              </w:rPr>
            </w:pPr>
            <w:r w:rsidRPr="009467CA">
              <w:rPr>
                <w:rFonts w:ascii="Sylfaen" w:hAnsi="Sylfaen" w:cstheme="minorHAnsi"/>
                <w:b/>
                <w:sz w:val="22"/>
                <w:lang w:val="ka-GE"/>
              </w:rPr>
              <w:t xml:space="preserve">პარტნიორი უწყება: </w:t>
            </w:r>
            <w:r w:rsidRPr="009467CA">
              <w:rPr>
                <w:rFonts w:ascii="Sylfaen" w:hAnsi="Sylfaen" w:cstheme="minorHAnsi"/>
                <w:bCs/>
                <w:sz w:val="22"/>
                <w:lang w:val="ka-GE"/>
              </w:rPr>
              <w:t>ეთხოვოს სახალხო დამცველის აპარატს; გენდერული თანასწორობის, ქალთა მიმართ და ოჯახში ძალადობის საკითხებზე მომუშავე უწყებათაშორისი კომისია; ეთხოვოს საზოგადოებრივ მაუწყებელს.</w:t>
            </w:r>
          </w:p>
        </w:tc>
      </w:tr>
    </w:tbl>
    <w:p w14:paraId="3AAC6033" w14:textId="77777777" w:rsidR="00AF66F7" w:rsidRPr="009467CA" w:rsidRDefault="00AF66F7" w:rsidP="00AF66F7">
      <w:pPr>
        <w:tabs>
          <w:tab w:val="left" w:pos="8220"/>
        </w:tabs>
        <w:spacing w:line="276" w:lineRule="auto"/>
        <w:ind w:left="-142" w:right="50"/>
        <w:jc w:val="both"/>
        <w:rPr>
          <w:rFonts w:ascii="Sylfaen" w:eastAsiaTheme="majorEastAsia" w:hAnsi="Sylfaen" w:cstheme="minorHAnsi"/>
          <w:lang w:val="ka-GE" w:eastAsia="zh-CN"/>
        </w:rPr>
      </w:pPr>
    </w:p>
    <w:p w14:paraId="7AAA9FD4" w14:textId="01F35DEC" w:rsidR="00AF66F7" w:rsidRPr="00AF66F7" w:rsidRDefault="00AF66F7" w:rsidP="00AF66F7">
      <w:pPr>
        <w:pStyle w:val="NoSpacing"/>
        <w:spacing w:line="276" w:lineRule="auto"/>
        <w:ind w:left="-142" w:right="50"/>
        <w:rPr>
          <w:rFonts w:ascii="Sylfaen" w:hAnsi="Sylfaen" w:cstheme="minorHAnsi"/>
          <w:sz w:val="22"/>
          <w:lang w:val="ka-GE"/>
        </w:rPr>
      </w:pPr>
      <w:r w:rsidRPr="0073120B">
        <w:rPr>
          <w:rFonts w:ascii="Sylfaen" w:eastAsiaTheme="majorEastAsia" w:hAnsi="Sylfaen" w:cstheme="minorHAnsi"/>
          <w:sz w:val="22"/>
          <w:lang w:val="ka-GE"/>
        </w:rPr>
        <w:t>აღნიშნული აქტივობის განხორციელება დაგეგმილია 2020 წელს.</w:t>
      </w:r>
    </w:p>
    <w:p w14:paraId="654828EF" w14:textId="77777777" w:rsidR="00934C01" w:rsidRPr="0018103E" w:rsidRDefault="00934C01"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7B4283BA" w14:textId="77777777" w:rsidTr="00635034">
        <w:trPr>
          <w:trHeight w:val="4365"/>
        </w:trPr>
        <w:tc>
          <w:tcPr>
            <w:tcW w:w="9781" w:type="dxa"/>
            <w:shd w:val="clear" w:color="auto" w:fill="BDD6EE" w:themeFill="accent1" w:themeFillTint="66"/>
          </w:tcPr>
          <w:p w14:paraId="1CB48564" w14:textId="2320F51F"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მიზანი:  12.8</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სოფლად მცხოვრებ ქალთა ეკონომიკური გაძლიერება;</w:t>
            </w:r>
          </w:p>
          <w:p w14:paraId="546E0E24"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D21597D" w14:textId="426864E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12.8.2</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სასოფლო-სამეურნეო კოოპერატივებში ქალთა ჩართულობის გაძლიერება;</w:t>
            </w:r>
          </w:p>
          <w:p w14:paraId="2372E52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9CDF3B8"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კვლევა სოფლად მცხოვრებ ქალთა საჭიროებების გამოსავლენად ჩატარებულია გენდერულად სეგრეგირებულ მონაცემებსა და მათ ანალიზზე დაყრდნობით;</w:t>
            </w:r>
          </w:p>
          <w:p w14:paraId="3D0B988F"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0E88111" w14:textId="39F3C610"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12.8.2.1.</w:t>
            </w:r>
            <w:r w:rsidR="00340C54" w:rsidRPr="0018103E">
              <w:rPr>
                <w:rFonts w:ascii="Sylfaen" w:hAnsi="Sylfaen" w:cstheme="minorHAnsi"/>
                <w:b/>
                <w:iCs/>
                <w:lang w:val="ka-GE"/>
              </w:rPr>
              <w:t xml:space="preserve"> </w:t>
            </w:r>
            <w:r w:rsidRPr="0018103E">
              <w:rPr>
                <w:rFonts w:ascii="Sylfaen" w:hAnsi="Sylfaen" w:cstheme="minorHAnsi"/>
                <w:iCs/>
                <w:lang w:val="ka-GE"/>
              </w:rPr>
              <w:t>სოფლად მცხოვრებ ქალთა ინფორმირებისთვის საინფორმაციო კამპანიების განხორციელება სასოფლო-სამეურნეო კოოპერატივების მნიშვნელობის შესახებ;</w:t>
            </w:r>
            <w:r w:rsidRPr="0018103E">
              <w:rPr>
                <w:rFonts w:ascii="Sylfaen" w:eastAsia="Times New Roman" w:hAnsi="Sylfaen" w:cstheme="minorHAnsi"/>
                <w:b/>
                <w:iCs/>
                <w:color w:val="000000"/>
                <w:lang w:val="ka-GE"/>
              </w:rPr>
              <w:t xml:space="preserve"> </w:t>
            </w:r>
          </w:p>
          <w:p w14:paraId="72AC17DA" w14:textId="2F5A6359"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4F1C0C9E"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021CE989" w14:textId="07D69D0F"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3062FD" w:rsidRPr="003062FD">
              <w:rPr>
                <w:rFonts w:ascii="Sylfaen" w:hAnsi="Sylfaen" w:cstheme="minorHAnsi"/>
                <w:sz w:val="22"/>
                <w:lang w:val="ka-GE"/>
              </w:rPr>
              <w:t xml:space="preserve">საქართველოს </w:t>
            </w:r>
            <w:r w:rsidRPr="003062FD">
              <w:rPr>
                <w:rFonts w:ascii="Sylfaen" w:hAnsi="Sylfaen" w:cstheme="minorHAnsi"/>
                <w:sz w:val="22"/>
                <w:lang w:val="ka-GE"/>
              </w:rPr>
              <w:t>სასოფლო-სამეურნეო</w:t>
            </w:r>
            <w:r w:rsidRPr="0018103E">
              <w:rPr>
                <w:rFonts w:ascii="Sylfaen" w:hAnsi="Sylfaen" w:cstheme="minorHAnsi"/>
                <w:sz w:val="22"/>
                <w:lang w:val="ka-GE"/>
              </w:rPr>
              <w:t xml:space="preserve"> კოოპერატივების განვითარების სააგენტო;</w:t>
            </w:r>
          </w:p>
          <w:p w14:paraId="2A37E1F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353A735" w14:textId="5454D2FB"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3062FD" w:rsidRPr="003062FD">
              <w:rPr>
                <w:rFonts w:ascii="Sylfaen" w:hAnsi="Sylfaen" w:cstheme="minorHAnsi"/>
                <w:sz w:val="22"/>
                <w:lang w:val="ka-GE"/>
              </w:rPr>
              <w:t xml:space="preserve">საქართველოს </w:t>
            </w:r>
            <w:r w:rsidRPr="003062FD">
              <w:rPr>
                <w:rFonts w:ascii="Sylfaen" w:hAnsi="Sylfaen" w:cstheme="minorHAnsi"/>
                <w:sz w:val="22"/>
                <w:lang w:val="ka-GE"/>
              </w:rPr>
              <w:t>გარემოს</w:t>
            </w:r>
            <w:r w:rsidRPr="0018103E">
              <w:rPr>
                <w:rFonts w:ascii="Sylfaen" w:hAnsi="Sylfaen" w:cstheme="minorHAnsi"/>
                <w:sz w:val="22"/>
                <w:lang w:val="ka-GE"/>
              </w:rPr>
              <w:t xml:space="preserve"> დაცვისა და სოფლის მეურნეობის სამინისტრო</w:t>
            </w:r>
            <w:r w:rsidR="00340C54" w:rsidRPr="0018103E">
              <w:rPr>
                <w:rFonts w:ascii="Sylfaen" w:hAnsi="Sylfaen" w:cstheme="minorHAnsi"/>
                <w:sz w:val="22"/>
                <w:lang w:val="ka-GE"/>
              </w:rPr>
              <w:t>.</w:t>
            </w:r>
          </w:p>
        </w:tc>
      </w:tr>
    </w:tbl>
    <w:p w14:paraId="29DAA48C" w14:textId="368ED360" w:rsidR="001C751D" w:rsidRPr="0018103E" w:rsidRDefault="001C751D" w:rsidP="0018103E">
      <w:pPr>
        <w:pStyle w:val="NoSpacing"/>
        <w:spacing w:line="276" w:lineRule="auto"/>
        <w:ind w:left="-142" w:right="50"/>
        <w:rPr>
          <w:rFonts w:ascii="Sylfaen" w:hAnsi="Sylfaen" w:cstheme="minorHAnsi"/>
          <w:b/>
          <w:sz w:val="22"/>
          <w:lang w:val="ka-GE"/>
        </w:rPr>
      </w:pPr>
    </w:p>
    <w:p w14:paraId="204FEC55" w14:textId="42463986" w:rsidR="001C751D" w:rsidRPr="00D015F7" w:rsidRDefault="002B1618" w:rsidP="00D015F7">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წლის  11 დეკემბერს „სასოფლო სამეურნეო კოოპერატივის შესახებ„ საქართველოს კანონში შეტანილი ცვლილების საფუძველზე, სასოფლო-სამეურნეო კოოპერატივების განვითარების ხელშემწყობი პროგრამების განხორციელება დაევალა სსიპ-სოფლისა და სოფლის მეურნეობის განვითარების სააგენტოს. აღნიშნულიდან გამომდინარე, ამ მიმართულებით, საქმიანობა შედარებით შეფერხებულად მიმდინარეობდა, თუმცა რეორგანიზაციის პროცესის საბოლოოდ დასრულების შემდგომ, კვლავ გაგრძელდება მუშაობა. რაც შეეხება განხორციელებულ აქტივობებს, 2019 წელს, კოოპერატივების განვითარების ხელშემწყობ პროგრამებთან დაკავშირებით რეგიონებში,</w:t>
      </w:r>
      <w:r w:rsidR="00685A9F" w:rsidRPr="0018103E">
        <w:rPr>
          <w:rFonts w:ascii="Sylfaen" w:eastAsia="Times New Roman" w:hAnsi="Sylfaen" w:cstheme="minorHAnsi"/>
          <w:color w:val="000000"/>
          <w:lang w:val="ka-GE"/>
        </w:rPr>
        <w:t xml:space="preserve"> </w:t>
      </w:r>
      <w:r w:rsidRPr="0018103E">
        <w:rPr>
          <w:rFonts w:ascii="Sylfaen" w:eastAsia="Times New Roman" w:hAnsi="Sylfaen" w:cstheme="minorHAnsi"/>
          <w:color w:val="000000"/>
          <w:lang w:val="ka-GE"/>
        </w:rPr>
        <w:t>კერძოდ, სამცხე-ჯავახეთის, კახეთის, იმერეთის, სამეგრელოსა და რაჭა-ლეჩხუმის რეგიონებში ჩატარდა საინფორმაციო კამპანიები და საკონსულტაციო შეხვედრები კოოპერატივების მნიშვნელობასა და საქმიანობის საკითხებთან დაკავშირებით, რომელსა</w:t>
      </w:r>
      <w:r w:rsidR="00D015F7">
        <w:rPr>
          <w:rFonts w:ascii="Sylfaen" w:eastAsia="Times New Roman" w:hAnsi="Sylfaen" w:cstheme="minorHAnsi"/>
          <w:color w:val="000000"/>
          <w:lang w:val="ka-GE"/>
        </w:rPr>
        <w:t xml:space="preserve">ც ესწრებოდნენ მეპაიე ქალებიც.  </w:t>
      </w:r>
    </w:p>
    <w:p w14:paraId="75010A9D" w14:textId="7AF3FFAE" w:rsidR="001C751D" w:rsidRPr="0018103E" w:rsidRDefault="001C751D"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0F5EB86C" w14:textId="77777777" w:rsidTr="00635034">
        <w:trPr>
          <w:trHeight w:val="2361"/>
        </w:trPr>
        <w:tc>
          <w:tcPr>
            <w:tcW w:w="9781" w:type="dxa"/>
            <w:shd w:val="clear" w:color="auto" w:fill="BDD6EE" w:themeFill="accent1" w:themeFillTint="66"/>
          </w:tcPr>
          <w:p w14:paraId="26DD8ACE"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12.8.2.2. </w:t>
            </w:r>
            <w:r w:rsidRPr="0018103E">
              <w:rPr>
                <w:rFonts w:ascii="Sylfaen" w:hAnsi="Sylfaen" w:cstheme="minorHAnsi"/>
                <w:iCs/>
                <w:lang w:val="ka-GE"/>
              </w:rPr>
              <w:t>სასოფლო-სამეურნეო კოოპერატივების შექმნისა და ფუნქციონირების პროცესში სამართლებრივი და ტექნიკური კონსულტაციის უზრუნველყოფა;</w:t>
            </w:r>
            <w:r w:rsidRPr="0018103E">
              <w:rPr>
                <w:rFonts w:ascii="Sylfaen" w:eastAsia="Times New Roman" w:hAnsi="Sylfaen" w:cstheme="minorHAnsi"/>
                <w:b/>
                <w:iCs/>
                <w:color w:val="000000"/>
                <w:lang w:val="ka-GE"/>
              </w:rPr>
              <w:t xml:space="preserve"> </w:t>
            </w:r>
          </w:p>
          <w:p w14:paraId="1C22BD4E" w14:textId="210FFA76"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მიმდინარე - ნაწილობრივ </w:t>
            </w:r>
            <w:r w:rsidR="00934C01" w:rsidRPr="0018103E">
              <w:rPr>
                <w:rFonts w:ascii="Sylfaen" w:hAnsi="Sylfaen" w:cstheme="minorHAnsi"/>
                <w:sz w:val="22"/>
                <w:lang w:val="ka-GE"/>
              </w:rPr>
              <w:t>შესრულდა</w:t>
            </w:r>
            <w:r w:rsidRPr="0018103E">
              <w:rPr>
                <w:rFonts w:ascii="Sylfaen" w:hAnsi="Sylfaen" w:cstheme="minorHAnsi"/>
                <w:sz w:val="22"/>
                <w:lang w:val="ka-GE"/>
              </w:rPr>
              <w:t>;</w:t>
            </w:r>
          </w:p>
          <w:p w14:paraId="7BC52336"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54E4D291" w14:textId="009E3AEF"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3062FD" w:rsidRPr="003062FD">
              <w:rPr>
                <w:rFonts w:ascii="Sylfaen" w:hAnsi="Sylfaen" w:cstheme="minorHAnsi"/>
                <w:sz w:val="22"/>
                <w:lang w:val="ka-GE"/>
              </w:rPr>
              <w:t xml:space="preserve">საქართველოს </w:t>
            </w:r>
            <w:r w:rsidRPr="003062FD">
              <w:rPr>
                <w:rFonts w:ascii="Sylfaen" w:hAnsi="Sylfaen" w:cstheme="minorHAnsi"/>
                <w:sz w:val="22"/>
                <w:lang w:val="ka-GE"/>
              </w:rPr>
              <w:t>სასოფლო-სამეურნეო</w:t>
            </w:r>
            <w:r w:rsidRPr="0018103E">
              <w:rPr>
                <w:rFonts w:ascii="Sylfaen" w:hAnsi="Sylfaen" w:cstheme="minorHAnsi"/>
                <w:sz w:val="22"/>
                <w:lang w:val="ka-GE"/>
              </w:rPr>
              <w:t xml:space="preserve"> კოოპერატივების განვითარების სააგენტო;</w:t>
            </w:r>
          </w:p>
          <w:p w14:paraId="696ED991"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AF11FD2" w14:textId="47437BB5"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3062FD" w:rsidRPr="003062FD">
              <w:rPr>
                <w:rFonts w:ascii="Sylfaen" w:hAnsi="Sylfaen" w:cstheme="minorHAnsi"/>
                <w:sz w:val="22"/>
                <w:lang w:val="ka-GE"/>
              </w:rPr>
              <w:t xml:space="preserve">საქართველოს </w:t>
            </w:r>
            <w:r w:rsidRPr="003062FD">
              <w:rPr>
                <w:rFonts w:ascii="Sylfaen" w:hAnsi="Sylfaen" w:cstheme="minorHAnsi"/>
                <w:sz w:val="22"/>
                <w:lang w:val="ka-GE"/>
              </w:rPr>
              <w:t>გარემოს</w:t>
            </w:r>
            <w:r w:rsidRPr="0018103E">
              <w:rPr>
                <w:rFonts w:ascii="Sylfaen" w:hAnsi="Sylfaen" w:cstheme="minorHAnsi"/>
                <w:sz w:val="22"/>
                <w:lang w:val="ka-GE"/>
              </w:rPr>
              <w:t xml:space="preserve"> დაცვისა და სოფლის მეურნეობის სამინისტრო</w:t>
            </w:r>
            <w:r w:rsidR="00340C54" w:rsidRPr="0018103E">
              <w:rPr>
                <w:rFonts w:ascii="Sylfaen" w:hAnsi="Sylfaen" w:cstheme="minorHAnsi"/>
                <w:sz w:val="22"/>
                <w:lang w:val="ka-GE"/>
              </w:rPr>
              <w:t>.</w:t>
            </w:r>
          </w:p>
        </w:tc>
      </w:tr>
    </w:tbl>
    <w:p w14:paraId="4C582DBE" w14:textId="77777777" w:rsidR="00135B89" w:rsidRPr="0018103E" w:rsidRDefault="00135B89" w:rsidP="0018103E">
      <w:pPr>
        <w:spacing w:after="0" w:line="276" w:lineRule="auto"/>
        <w:ind w:left="-142" w:right="50"/>
        <w:jc w:val="both"/>
        <w:rPr>
          <w:rFonts w:ascii="Sylfaen" w:eastAsia="Times New Roman" w:hAnsi="Sylfaen" w:cstheme="minorHAnsi"/>
          <w:color w:val="000000"/>
          <w:lang w:val="ka-GE"/>
        </w:rPr>
      </w:pPr>
    </w:p>
    <w:p w14:paraId="7DA4ADF1" w14:textId="1B19AEB0" w:rsidR="001C751D" w:rsidRPr="0018103E" w:rsidRDefault="00D223F5" w:rsidP="0018103E">
      <w:pPr>
        <w:spacing w:after="0" w:line="276" w:lineRule="auto"/>
        <w:ind w:left="-142" w:right="50"/>
        <w:jc w:val="both"/>
        <w:rPr>
          <w:rFonts w:ascii="Sylfaen" w:hAnsi="Sylfaen" w:cstheme="minorHAnsi"/>
          <w:b/>
          <w:lang w:val="ka-GE"/>
        </w:rPr>
      </w:pPr>
      <w:r w:rsidRPr="0018103E">
        <w:rPr>
          <w:rFonts w:ascii="Sylfaen" w:eastAsia="Times New Roman" w:hAnsi="Sylfaen" w:cstheme="minorHAnsi"/>
          <w:color w:val="000000"/>
          <w:lang w:val="ka-GE"/>
        </w:rPr>
        <w:lastRenderedPageBreak/>
        <w:t>2019 წელს, კოოპერატივების განვითარების ხელშემწყობ პროგრამებთან დაკავშირებით რეგიონებში ჩატარდა საინფორმაციო კამპანიები და საკონსულტაციო შეხვედრები, რომლის დროსაც განიხილ</w:t>
      </w:r>
      <w:r w:rsidR="00685A9F" w:rsidRPr="0018103E">
        <w:rPr>
          <w:rFonts w:ascii="Sylfaen" w:eastAsia="Times New Roman" w:hAnsi="Sylfaen" w:cstheme="minorHAnsi"/>
          <w:color w:val="000000"/>
          <w:lang w:val="ka-GE"/>
        </w:rPr>
        <w:t>ე</w:t>
      </w:r>
      <w:r w:rsidRPr="0018103E">
        <w:rPr>
          <w:rFonts w:ascii="Sylfaen" w:eastAsia="Times New Roman" w:hAnsi="Sylfaen" w:cstheme="minorHAnsi"/>
          <w:color w:val="000000"/>
          <w:lang w:val="ka-GE"/>
        </w:rPr>
        <w:t>ბოდა კოოპერატივების შექმნასა და ფუნქციონირებასთან დაკავშირებული საკითხები. შეხვედრებს ესწრებოდნენ ქალბატონებიც. 2019 წლის 31 დეკემბრის მდგომარეობით</w:t>
      </w:r>
      <w:r w:rsidR="00D015F7">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147 კოოპერატივში თავმჯდომარე ქალია, სასოფლო-სამეურნეო სტატუსით ფუნქციონირებს 40 ქალთა კოოპერატივი და სასოფლო სამეურნეო სტატუსის მქონე 1044 კოოპერატივში გაერთიანებულ 10739 მეპაიეს შორის</w:t>
      </w:r>
      <w:r w:rsidR="00EA12D8"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2594 (24.1%) მეპაიე ქალია.</w:t>
      </w:r>
    </w:p>
    <w:p w14:paraId="6EAE798F" w14:textId="585D34D8" w:rsidR="001C751D" w:rsidRPr="0018103E" w:rsidRDefault="001C751D"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E174337" w14:textId="77777777" w:rsidTr="00360ADC">
        <w:trPr>
          <w:trHeight w:val="2502"/>
        </w:trPr>
        <w:tc>
          <w:tcPr>
            <w:tcW w:w="9781" w:type="dxa"/>
            <w:shd w:val="clear" w:color="auto" w:fill="BDD6EE" w:themeFill="accent1" w:themeFillTint="66"/>
          </w:tcPr>
          <w:p w14:paraId="0C8CD0CD" w14:textId="679221F9"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12.8.2.3. </w:t>
            </w:r>
            <w:r w:rsidRPr="0018103E">
              <w:rPr>
                <w:rFonts w:ascii="Sylfaen" w:hAnsi="Sylfaen" w:cstheme="minorHAnsi"/>
                <w:iCs/>
                <w:lang w:val="ka-GE"/>
              </w:rPr>
              <w:t>სასოფლო-სამეურნეო კოოპერატივებში ჩართული ქალებისთვის შესაძლებლობების გაძლიერების ღონისძიებების პროგრამების განხო</w:t>
            </w:r>
            <w:r w:rsidR="00685A9F" w:rsidRPr="0018103E">
              <w:rPr>
                <w:rFonts w:ascii="Sylfaen" w:hAnsi="Sylfaen" w:cstheme="minorHAnsi"/>
                <w:iCs/>
                <w:lang w:val="ka-GE"/>
              </w:rPr>
              <w:t>რ</w:t>
            </w:r>
            <w:r w:rsidRPr="0018103E">
              <w:rPr>
                <w:rFonts w:ascii="Sylfaen" w:hAnsi="Sylfaen" w:cstheme="minorHAnsi"/>
                <w:iCs/>
                <w:lang w:val="ka-GE"/>
              </w:rPr>
              <w:t>ციელება სამეწარმეო უნარების განვითარებასა და ახალ ტექნოლოგიებზე აქცენტირებით;</w:t>
            </w:r>
            <w:r w:rsidRPr="0018103E">
              <w:rPr>
                <w:rFonts w:ascii="Sylfaen" w:eastAsia="Times New Roman" w:hAnsi="Sylfaen" w:cstheme="minorHAnsi"/>
                <w:b/>
                <w:iCs/>
                <w:color w:val="000000"/>
                <w:lang w:val="ka-GE"/>
              </w:rPr>
              <w:t xml:space="preserve"> </w:t>
            </w:r>
          </w:p>
          <w:p w14:paraId="1132EDF1" w14:textId="3F86728C"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69DEE322"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26BC6C1D" w14:textId="2851B228"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8742B4" w:rsidRPr="008742B4">
              <w:rPr>
                <w:rFonts w:ascii="Sylfaen" w:hAnsi="Sylfaen" w:cstheme="minorHAnsi"/>
                <w:sz w:val="22"/>
                <w:lang w:val="ka-GE"/>
              </w:rPr>
              <w:t xml:space="preserve">საქართველოს </w:t>
            </w:r>
            <w:r w:rsidRPr="0018103E">
              <w:rPr>
                <w:rFonts w:ascii="Sylfaen" w:hAnsi="Sylfaen" w:cstheme="minorHAnsi"/>
                <w:sz w:val="22"/>
                <w:lang w:val="ka-GE"/>
              </w:rPr>
              <w:t>სასოფლო-სამეურნეო კოოპერატივების განვითარების სააგენტო;</w:t>
            </w:r>
          </w:p>
          <w:p w14:paraId="258C696E"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C57C46C" w14:textId="2E756D2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8742B4" w:rsidRPr="008742B4">
              <w:rPr>
                <w:rFonts w:ascii="Sylfaen" w:hAnsi="Sylfaen" w:cstheme="minorHAnsi"/>
                <w:sz w:val="22"/>
                <w:lang w:val="ka-GE"/>
              </w:rPr>
              <w:t xml:space="preserve">საქართველოს </w:t>
            </w:r>
            <w:r w:rsidRPr="0018103E">
              <w:rPr>
                <w:rFonts w:ascii="Sylfaen" w:hAnsi="Sylfaen" w:cstheme="minorHAnsi"/>
                <w:sz w:val="22"/>
                <w:lang w:val="ka-GE"/>
              </w:rPr>
              <w:t>გარემოს დაცვისა და სოფლის მეურნეობის სამინისტრო</w:t>
            </w:r>
            <w:r w:rsidR="00340C54" w:rsidRPr="0018103E">
              <w:rPr>
                <w:rFonts w:ascii="Sylfaen" w:hAnsi="Sylfaen" w:cstheme="minorHAnsi"/>
                <w:sz w:val="22"/>
                <w:lang w:val="ka-GE"/>
              </w:rPr>
              <w:t>.</w:t>
            </w:r>
          </w:p>
        </w:tc>
      </w:tr>
    </w:tbl>
    <w:p w14:paraId="06951105" w14:textId="4BBBA1FA" w:rsidR="001C751D" w:rsidRPr="0018103E" w:rsidRDefault="001C751D" w:rsidP="0018103E">
      <w:pPr>
        <w:pStyle w:val="NoSpacing"/>
        <w:spacing w:line="276" w:lineRule="auto"/>
        <w:ind w:left="-142" w:right="50"/>
        <w:rPr>
          <w:rFonts w:ascii="Sylfaen" w:hAnsi="Sylfaen" w:cstheme="minorHAnsi"/>
          <w:b/>
          <w:sz w:val="22"/>
          <w:lang w:val="ka-GE"/>
        </w:rPr>
      </w:pPr>
    </w:p>
    <w:p w14:paraId="6D307252" w14:textId="77777777" w:rsidR="00D223F5" w:rsidRPr="0018103E" w:rsidRDefault="00D223F5"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წლის ბოლოს (ოქტომბერი-დეკემბერი) ჩატარდა თემატური ტრენინგები: კოოპერატივების შიდასაწარმოო ურთიერთობები და სამართლებრივი რეგულაციები, სათიბ-საძოვრების მართვა და მსხვილფეხა საქონლის მოვლა და  ხელოვნური განაყოფიერება. ტრენინგებში მონაწილე 78 კოოპერატივის  110 მეპაიედან 24 (26.4%) მეპაიე ქალია.</w:t>
      </w:r>
    </w:p>
    <w:p w14:paraId="6F4E3FCC" w14:textId="2FB2D3CA" w:rsidR="001C751D" w:rsidRPr="0018103E" w:rsidRDefault="001C751D"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3068BE8F" w14:textId="77777777" w:rsidTr="00D015F7">
        <w:trPr>
          <w:trHeight w:val="273"/>
        </w:trPr>
        <w:tc>
          <w:tcPr>
            <w:tcW w:w="9781" w:type="dxa"/>
            <w:shd w:val="clear" w:color="auto" w:fill="BDD6EE" w:themeFill="accent1" w:themeFillTint="66"/>
          </w:tcPr>
          <w:p w14:paraId="588FB9BD" w14:textId="51D6E746"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12.8.5</w:t>
            </w:r>
            <w:r w:rsidR="00340C54" w:rsidRPr="0018103E">
              <w:rPr>
                <w:rFonts w:ascii="Sylfaen" w:hAnsi="Sylfaen" w:cstheme="minorHAnsi"/>
                <w:sz w:val="22"/>
                <w:lang w:val="ka-GE"/>
              </w:rPr>
              <w:t>.</w:t>
            </w:r>
            <w:r w:rsidRPr="0018103E">
              <w:rPr>
                <w:rFonts w:ascii="Sylfaen" w:hAnsi="Sylfaen" w:cstheme="minorHAnsi"/>
                <w:sz w:val="22"/>
                <w:lang w:val="ka-GE"/>
              </w:rPr>
              <w:t xml:space="preserve"> სოფლად მცხოვრებთათვის საინფორმაციო-საკომუნიკაციო საშუალებებზე წვდომის გაუმჯობესება;</w:t>
            </w:r>
          </w:p>
          <w:p w14:paraId="1CD57DF9"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54E8C07" w14:textId="2794833B"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სოფლად საკომუნიკაციო საშუალებებზე და ინტერნეტზე წვდომი</w:t>
            </w:r>
            <w:r w:rsidR="00685A9F" w:rsidRPr="0018103E">
              <w:rPr>
                <w:rFonts w:ascii="Sylfaen" w:hAnsi="Sylfaen" w:cstheme="minorHAnsi"/>
                <w:sz w:val="22"/>
                <w:lang w:val="ka-GE"/>
              </w:rPr>
              <w:t>ს</w:t>
            </w:r>
            <w:r w:rsidRPr="0018103E">
              <w:rPr>
                <w:rFonts w:ascii="Sylfaen" w:hAnsi="Sylfaen" w:cstheme="minorHAnsi"/>
                <w:sz w:val="22"/>
                <w:lang w:val="ka-GE"/>
              </w:rPr>
              <w:t xml:space="preserve"> გაუმჯობესებულია სულ მცირე 30%-ით;  საინფორმაციო  ტექნოლოგიებში სოფლად მცხოვრებ პირთა შესაძლებლობების გაძლიერების ღონისძიებები განხორციელებულია;</w:t>
            </w:r>
          </w:p>
          <w:p w14:paraId="715EC8D3"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C4B3026"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12.8.5.1. </w:t>
            </w:r>
            <w:r w:rsidRPr="0018103E">
              <w:rPr>
                <w:rFonts w:ascii="Sylfaen" w:hAnsi="Sylfaen" w:cstheme="minorHAnsi"/>
                <w:iCs/>
                <w:lang w:val="ka-GE"/>
              </w:rPr>
              <w:t>სოფლად საკომუნიკაციო საშუალებებზე და ინტერნეტზე წვდომის გაუმჯობესება;</w:t>
            </w:r>
            <w:r w:rsidRPr="0018103E">
              <w:rPr>
                <w:rFonts w:ascii="Sylfaen" w:eastAsia="Times New Roman" w:hAnsi="Sylfaen" w:cstheme="minorHAnsi"/>
                <w:iCs/>
                <w:color w:val="000000"/>
                <w:lang w:val="ka-GE"/>
              </w:rPr>
              <w:t xml:space="preserve"> </w:t>
            </w:r>
          </w:p>
          <w:p w14:paraId="4B83186A" w14:textId="5442E8F8"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7F4C88F3"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362EC871" w14:textId="7D7011F9"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Pr="008742B4">
              <w:rPr>
                <w:rFonts w:ascii="Sylfaen" w:hAnsi="Sylfaen" w:cstheme="minorHAnsi"/>
                <w:sz w:val="22"/>
                <w:lang w:val="ka-GE"/>
              </w:rPr>
              <w:t xml:space="preserve"> </w:t>
            </w:r>
            <w:r w:rsidR="008742B4" w:rsidRPr="008742B4">
              <w:rPr>
                <w:rFonts w:ascii="Sylfaen" w:hAnsi="Sylfaen" w:cstheme="minorHAnsi"/>
                <w:sz w:val="22"/>
                <w:lang w:val="ka-GE"/>
              </w:rPr>
              <w:t>საქართველოს</w:t>
            </w:r>
            <w:r w:rsidR="008742B4">
              <w:rPr>
                <w:rFonts w:ascii="Sylfaen" w:hAnsi="Sylfaen" w:cstheme="minorHAnsi"/>
                <w:b/>
                <w:sz w:val="22"/>
                <w:lang w:val="ka-GE"/>
              </w:rPr>
              <w:t xml:space="preserve"> </w:t>
            </w:r>
            <w:r w:rsidRPr="0018103E">
              <w:rPr>
                <w:rFonts w:ascii="Sylfaen" w:hAnsi="Sylfaen" w:cstheme="minorHAnsi"/>
                <w:sz w:val="22"/>
                <w:lang w:val="ka-GE"/>
              </w:rPr>
              <w:t>ეკონომიკისა</w:t>
            </w:r>
            <w:r w:rsidR="008742B4">
              <w:rPr>
                <w:rFonts w:ascii="Sylfaen" w:hAnsi="Sylfaen" w:cstheme="minorHAnsi"/>
                <w:sz w:val="22"/>
                <w:lang w:val="ka-GE"/>
              </w:rPr>
              <w:t xml:space="preserve"> და</w:t>
            </w:r>
            <w:r w:rsidRPr="0018103E">
              <w:rPr>
                <w:rFonts w:ascii="Sylfaen" w:hAnsi="Sylfaen" w:cstheme="minorHAnsi"/>
                <w:sz w:val="22"/>
                <w:lang w:val="ka-GE"/>
              </w:rPr>
              <w:t xml:space="preserve"> მდგრადი განვითარების სამინისტრო;</w:t>
            </w:r>
          </w:p>
          <w:p w14:paraId="3BCC5BC3"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108F9EC" w14:textId="3C733CE0"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 xml:space="preserve">საქართველოს ფართოზოლოვანი ქსელების განვითარების 2020 – 2025 წლების ეროვნული სტრატეგიის განხორციელების სამოქმედო გეგმით განსაზღვრული </w:t>
            </w:r>
            <w:r w:rsidRPr="0018103E">
              <w:rPr>
                <w:rFonts w:ascii="Sylfaen" w:hAnsi="Sylfaen" w:cstheme="minorHAnsi"/>
                <w:sz w:val="22"/>
                <w:lang w:val="ka-GE"/>
              </w:rPr>
              <w:lastRenderedPageBreak/>
              <w:t>ორგანოები, სატელეკომუნიკაციო კომპანიები</w:t>
            </w:r>
            <w:r w:rsidR="00340C54" w:rsidRPr="0018103E">
              <w:rPr>
                <w:rFonts w:ascii="Sylfaen" w:hAnsi="Sylfaen" w:cstheme="minorHAnsi"/>
                <w:sz w:val="22"/>
                <w:lang w:val="ka-GE"/>
              </w:rPr>
              <w:t>.</w:t>
            </w:r>
          </w:p>
        </w:tc>
      </w:tr>
    </w:tbl>
    <w:p w14:paraId="22B8DB4A" w14:textId="1044A3B5" w:rsidR="00527CD2" w:rsidRPr="0018103E" w:rsidRDefault="00527CD2" w:rsidP="0018103E">
      <w:pPr>
        <w:spacing w:after="0" w:line="276" w:lineRule="auto"/>
        <w:ind w:left="-142" w:right="50"/>
        <w:jc w:val="both"/>
        <w:rPr>
          <w:rFonts w:ascii="Sylfaen" w:eastAsia="Times New Roman" w:hAnsi="Sylfaen" w:cstheme="minorHAnsi"/>
          <w:lang w:val="ka-GE"/>
        </w:rPr>
      </w:pPr>
    </w:p>
    <w:p w14:paraId="1A1B63B1" w14:textId="23630CF9" w:rsidR="00527CD2" w:rsidRPr="0018103E" w:rsidRDefault="00527CD2"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ევროკავშირის „ციფრული ბაზრების ჰარმონიზაციის“  პროექტის  HDM/EU4Digital-ის ფარგლებში, ევროკავშირის ფინანსური და  მსოფლიო ბანკის საექსპერტო დახმარებით  მომზადებულ იქნა საქართველოს მთავრობის განკარგულების პროექტი „საქართველოს ფართოზოლოვანი ქსელების განვითარების 2020 – 2025 წლების ეროვნული სტრატეგიის და მისი განხორციელების სამოქმედო გეგმის დამტკიცების შესახებ</w:t>
      </w:r>
      <w:r w:rsidR="00EA12D8" w:rsidRPr="0018103E">
        <w:rPr>
          <w:rFonts w:ascii="Sylfaen" w:eastAsia="Times New Roman" w:hAnsi="Sylfaen" w:cstheme="minorHAnsi"/>
          <w:lang w:val="ka-GE"/>
        </w:rPr>
        <w:t>.</w:t>
      </w:r>
      <w:r w:rsidRPr="0018103E">
        <w:rPr>
          <w:rFonts w:ascii="Sylfaen" w:eastAsia="Times New Roman" w:hAnsi="Sylfaen" w:cstheme="minorHAnsi"/>
          <w:lang w:val="ka-GE"/>
        </w:rPr>
        <w:t xml:space="preserve"> სტრატეგიის პროექტის ფარგლებში 2019 წელს უკვე დაიწყო განხორციელების გეგმით გათვალისწინებულ სხვადასხვა აქტივობებზე მუშაობა, მათ შორის: </w:t>
      </w:r>
    </w:p>
    <w:p w14:paraId="14020DAC" w14:textId="69495B42" w:rsidR="00E64EDF" w:rsidRDefault="00527CD2" w:rsidP="002C0E59">
      <w:pPr>
        <w:pStyle w:val="ListParagraph"/>
        <w:numPr>
          <w:ilvl w:val="0"/>
          <w:numId w:val="31"/>
        </w:numPr>
        <w:spacing w:after="0"/>
        <w:ind w:right="50"/>
        <w:jc w:val="both"/>
        <w:rPr>
          <w:rFonts w:eastAsia="Times New Roman" w:cstheme="minorHAnsi"/>
          <w:lang w:val="ka-GE"/>
        </w:rPr>
      </w:pPr>
      <w:r w:rsidRPr="00E64EDF">
        <w:rPr>
          <w:rFonts w:eastAsia="Times New Roman" w:cstheme="minorHAnsi"/>
          <w:lang w:val="ka-GE"/>
        </w:rPr>
        <w:t>მსოფლიო ბანკის დახმარებით მიმდინარეობდა ფართოზოლოვანი ინფრასტრუქტურის განვითარების სახელმწიფო პროგრამის განახლებაზე მუშაობა, პროგრამის განახლების და შემდგომში მისი განხორციელების მიზნით საქართველოს ეკონომიკისა და მდგრადი განვითარების სამინისტროში შეიქმნა სამუშაო ჯგუფი, რომელსაც უშუალოდ მინისტრი ხელმძღვანელობს, მის შემადგენლობაში შედიან მინისტრის მოადგილე  სამინისტროს კავშირგაბმულობის, საინფორმაციო და თანამედროვე ტექნოლოგიების დეპარტამენტის, „ოუფენ-ნეტის“, საქართველოს კომუნიკაციების ეროვნული კომისიის და მსოფლიო ბანკის წარმომადგენლები. სამუშაო ჯგუფის მიერ მომზადდა  საქართველოს მთავრობის დადგენილების პროექტი  „საქართველოში ფართოზოლოვანი ინფრასტრუქტურის განვითარების სახელმწიფო პროგრამის დამტკიცების შესახებ“ საქართველოს მთავრობის 2016 წლის 28 ივლისის N375 დადგენილებაში ცვლილების შეტანის შესახებ, პროგრამის განხორციელებისთვის შეირჩა ევროკავშირის შესაბამისი სახელმძღვანელოს I მოდელი  (ე.წ. ლიეტუას რეინის მოდელი) ერთიანი ქსელის განვითარება ე.წ “თეთრ ზონებში“ - სადაც არ არის ქსელი და კერძო კომპანიები არ გეგმავენ აშენებ</w:t>
      </w:r>
      <w:r w:rsidR="00E64EDF">
        <w:rPr>
          <w:rFonts w:eastAsia="Times New Roman" w:cstheme="minorHAnsi"/>
          <w:lang w:val="ka-GE"/>
        </w:rPr>
        <w:t>ას მომდევნო 3 წლის განმავლობაში;</w:t>
      </w:r>
    </w:p>
    <w:p w14:paraId="7991B0F9" w14:textId="77777777" w:rsidR="00E64EDF" w:rsidRDefault="00527CD2" w:rsidP="002C0E59">
      <w:pPr>
        <w:pStyle w:val="ListParagraph"/>
        <w:numPr>
          <w:ilvl w:val="0"/>
          <w:numId w:val="31"/>
        </w:numPr>
        <w:spacing w:after="0"/>
        <w:ind w:right="50"/>
        <w:jc w:val="both"/>
        <w:rPr>
          <w:rFonts w:eastAsia="Times New Roman" w:cstheme="minorHAnsi"/>
          <w:lang w:val="ka-GE"/>
        </w:rPr>
      </w:pPr>
      <w:r w:rsidRPr="00E64EDF">
        <w:rPr>
          <w:rFonts w:eastAsia="Times New Roman" w:cstheme="minorHAnsi"/>
          <w:lang w:val="ka-GE"/>
        </w:rPr>
        <w:t xml:space="preserve">საქართველოს ეკონომიკისა და მდგრადი განვითარების სამინისტროს მიერ პარტნიორ ორგანიზაციებთან - ა(ა)იპ „მთის სათემო ქსელთან“, საქართველოს მცირე და საშუალო სატელეკომუნიკაციო ოპერატორების ასოციაციასთან თანამშრომლობით ხორციელდებოდა ფშავის-ხევსურეთის და გუდამაყრის რეგიონების სათემო ინტერნეტ ქსელის მშენებლობა.  პროექტის განხორციელებაში, აგრეთვე მონაწილეობდნენ  ISOC-ის ევროპის ოფისი, სსიპ „საქართველოს ინოვაციების და ტექნოლოგიების სააგენტო“ საქართველოს კომუნიკაციების ეროვნული კომისია, ჩეხეთის საელჩო საქართველოში, დუშეთის მუნიციპალიტეტი, კომპანია „ვეონი საქართველო“, </w:t>
      </w:r>
      <w:r w:rsidR="00685A9F" w:rsidRPr="00E64EDF">
        <w:rPr>
          <w:rFonts w:eastAsia="Times New Roman" w:cstheme="minorHAnsi"/>
          <w:lang w:val="ka-GE"/>
        </w:rPr>
        <w:t>შპს</w:t>
      </w:r>
      <w:r w:rsidRPr="00E64EDF">
        <w:rPr>
          <w:rFonts w:eastAsia="Times New Roman" w:cstheme="minorHAnsi"/>
          <w:lang w:val="ka-GE"/>
        </w:rPr>
        <w:t xml:space="preserve"> „ინტელკომ ჯგუფი“, </w:t>
      </w:r>
      <w:r w:rsidR="00685A9F" w:rsidRPr="00E64EDF">
        <w:rPr>
          <w:rFonts w:eastAsia="Times New Roman" w:cstheme="minorHAnsi"/>
          <w:lang w:val="ka-GE"/>
        </w:rPr>
        <w:t xml:space="preserve">შპს </w:t>
      </w:r>
      <w:r w:rsidRPr="00E64EDF">
        <w:rPr>
          <w:rFonts w:eastAsia="Times New Roman" w:cstheme="minorHAnsi"/>
          <w:lang w:val="ka-GE"/>
        </w:rPr>
        <w:t xml:space="preserve">„დიგიტალ ტექნოლოგი“, </w:t>
      </w:r>
      <w:r w:rsidR="00685A9F" w:rsidRPr="00E64EDF">
        <w:rPr>
          <w:rFonts w:eastAsia="Times New Roman" w:cstheme="minorHAnsi"/>
          <w:lang w:val="ka-GE"/>
        </w:rPr>
        <w:t xml:space="preserve">შპს </w:t>
      </w:r>
      <w:r w:rsidRPr="00E64EDF">
        <w:rPr>
          <w:rFonts w:eastAsia="Times New Roman" w:cstheme="minorHAnsi"/>
          <w:lang w:val="ka-GE"/>
        </w:rPr>
        <w:t xml:space="preserve"> „სქაიტელ“ და </w:t>
      </w:r>
      <w:r w:rsidR="00685A9F" w:rsidRPr="00E64EDF">
        <w:rPr>
          <w:rFonts w:eastAsia="Times New Roman" w:cstheme="minorHAnsi"/>
          <w:lang w:val="ka-GE"/>
        </w:rPr>
        <w:t xml:space="preserve">შპს </w:t>
      </w:r>
      <w:r w:rsidRPr="00E64EDF">
        <w:rPr>
          <w:rFonts w:eastAsia="Times New Roman" w:cstheme="minorHAnsi"/>
          <w:lang w:val="ka-GE"/>
        </w:rPr>
        <w:t xml:space="preserve"> „ენბი ნეტი“. ფშავ-ხევსურეთის და გუდამაყრის სათემო ინტერნეტიზაციის პროექტის ფარგლებში, მაღაროსკარისა და უკანა ფშავის ხეობების, ასევე ბარისახოს და ე.წ. გორშეღმის ხეობებში გუდანისა და როშკის მიმართულებების გარდა) აბონენტების ჩართვა დასრულდა სრულად. განხორციელდა უკანა ფშავის დასახლებების, სოფლები თხილიანა, შუაფხო, მუქო, ხოშარა, მათურა, ვაკის სოფელი, ახადი, ჭიჩო, უძილაურთა ჩალათხევი, ელიაგზა დაფარვა ინტერნეტით. განხორციელდა 120 აბონენტის სატესტო რეჟიმში ჩართვა.   ასევე განხორციელდა ფასანაური-წინამხარი-კიტოხის მაგისტრალის დასრულება გუდამაყრის ხეობაში. მაგისტრალურ დონეზე შეერთებები განხორციელდა შემდეგი სიმძლავრეებით: </w:t>
      </w:r>
      <w:r w:rsidR="00685A9F" w:rsidRPr="00E64EDF">
        <w:rPr>
          <w:rFonts w:eastAsia="Times New Roman" w:cstheme="minorHAnsi"/>
          <w:lang w:val="ka-GE"/>
        </w:rPr>
        <w:t>ჟ</w:t>
      </w:r>
      <w:r w:rsidRPr="00E64EDF">
        <w:rPr>
          <w:rFonts w:eastAsia="Times New Roman" w:cstheme="minorHAnsi"/>
          <w:lang w:val="ka-GE"/>
        </w:rPr>
        <w:t>ინვალი-</w:t>
      </w:r>
      <w:r w:rsidRPr="00E64EDF">
        <w:rPr>
          <w:rFonts w:eastAsia="Times New Roman" w:cstheme="minorHAnsi"/>
          <w:lang w:val="ka-GE"/>
        </w:rPr>
        <w:lastRenderedPageBreak/>
        <w:t>გუდრუხის მაგისტრალი 1.1 გბ/წმ, გუდრუხი-მოწამოს მაგისტრალი 1გბ/წმ, გუდრუხი კუდოს მთის მაგისტრალი - 0.6 გბ/წმ, მოწმაო-წელთგზა - 0.5 გბ/წმ, წელთ</w:t>
      </w:r>
      <w:r w:rsidR="00E64EDF">
        <w:rPr>
          <w:rFonts w:eastAsia="Times New Roman" w:cstheme="minorHAnsi"/>
          <w:lang w:val="ka-GE"/>
        </w:rPr>
        <w:t xml:space="preserve">გზა-დათვიჯვარი </w:t>
      </w:r>
      <w:r w:rsidRPr="00E64EDF">
        <w:rPr>
          <w:rFonts w:eastAsia="Times New Roman" w:cstheme="minorHAnsi"/>
          <w:lang w:val="ka-GE"/>
        </w:rPr>
        <w:t>0.5 გბ/წმ, დათვიჯვარი-შატილი - 0.4 გბ/წმ,</w:t>
      </w:r>
      <w:r w:rsidR="00E64EDF">
        <w:rPr>
          <w:rFonts w:eastAsia="Times New Roman" w:cstheme="minorHAnsi"/>
          <w:lang w:val="ka-GE"/>
        </w:rPr>
        <w:t xml:space="preserve"> მოწმაო-ვაკისსოფელი - 0,4 გბ/წმ;</w:t>
      </w:r>
    </w:p>
    <w:p w14:paraId="4B9646D6" w14:textId="32D3B186" w:rsidR="00527CD2" w:rsidRPr="00E64EDF" w:rsidRDefault="00527CD2" w:rsidP="002C0E59">
      <w:pPr>
        <w:pStyle w:val="ListParagraph"/>
        <w:numPr>
          <w:ilvl w:val="0"/>
          <w:numId w:val="31"/>
        </w:numPr>
        <w:spacing w:after="0"/>
        <w:ind w:right="50"/>
        <w:jc w:val="both"/>
        <w:rPr>
          <w:rFonts w:eastAsia="Times New Roman" w:cstheme="minorHAnsi"/>
          <w:lang w:val="ka-GE"/>
        </w:rPr>
      </w:pPr>
      <w:r w:rsidRPr="00E64EDF">
        <w:rPr>
          <w:rFonts w:eastAsia="Times New Roman" w:cstheme="minorHAnsi"/>
          <w:lang w:val="ka-GE"/>
        </w:rPr>
        <w:t>მიმდინარეობდა მუშაობა კანონპროექტზე „სატელეკომუნიკაციო  ინფრასტრუქტურისა და სატელეკომუნიკაციო მიზნებისთვის გამოყენებადი ფიზიკური ინფრასტრუქტურის გაზიარების თაობაზე</w:t>
      </w:r>
      <w:r w:rsidR="00B530AE">
        <w:rPr>
          <w:rFonts w:eastAsia="Times New Roman" w:cstheme="minorHAnsi"/>
          <w:lang w:val="ka-GE"/>
        </w:rPr>
        <w:t>“.</w:t>
      </w:r>
      <w:r w:rsidRPr="00E64EDF">
        <w:rPr>
          <w:rFonts w:eastAsia="Times New Roman" w:cstheme="minorHAnsi"/>
          <w:lang w:val="ka-GE"/>
        </w:rPr>
        <w:t xml:space="preserve"> კანონპროექტის პროექტის მიზანია, საქართველოს მასშტაბით (მისი ყველა რეგიონის ჩათვლით)  სატელეკომუნიკაციო ოპერატორებმა შეძლონ ნაკლები ფინანსური დანახარჯებით  გააფართოვონ საკუთარი ქსელები, გამარტივებულად  მიიღონ ინფორმაცია საკომუნიკაციო მიზნებისათვის გამოსადეგი ფიზიკური ინფრასტრუქტურის შესახებ და სხვა.</w:t>
      </w:r>
    </w:p>
    <w:p w14:paraId="766F6C2B" w14:textId="0979DBF3" w:rsidR="00527CD2" w:rsidRPr="0018103E" w:rsidRDefault="00527CD2"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4E7668F9" w14:textId="77777777" w:rsidTr="00360ADC">
        <w:trPr>
          <w:trHeight w:val="1757"/>
        </w:trPr>
        <w:tc>
          <w:tcPr>
            <w:tcW w:w="9781" w:type="dxa"/>
            <w:shd w:val="clear" w:color="auto" w:fill="BDD6EE" w:themeFill="accent1" w:themeFillTint="66"/>
          </w:tcPr>
          <w:p w14:paraId="19E314FA" w14:textId="2BF32C0D"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12.8.5.2</w:t>
            </w:r>
            <w:r w:rsidR="00340C54" w:rsidRPr="0018103E">
              <w:rPr>
                <w:rFonts w:ascii="Sylfaen" w:hAnsi="Sylfaen" w:cstheme="minorHAnsi"/>
                <w:b/>
                <w:iCs/>
                <w:lang w:val="ka-GE"/>
              </w:rPr>
              <w:t>.</w:t>
            </w:r>
            <w:r w:rsidRPr="0018103E">
              <w:rPr>
                <w:rFonts w:ascii="Sylfaen" w:hAnsi="Sylfaen" w:cstheme="minorHAnsi"/>
                <w:b/>
                <w:iCs/>
                <w:lang w:val="ka-GE"/>
              </w:rPr>
              <w:t xml:space="preserve"> </w:t>
            </w:r>
            <w:r w:rsidRPr="0018103E">
              <w:rPr>
                <w:rFonts w:ascii="Sylfaen" w:hAnsi="Sylfaen" w:cstheme="minorHAnsi"/>
                <w:iCs/>
                <w:lang w:val="ka-GE"/>
              </w:rPr>
              <w:t>სოფლად მცხოვრებ პირთა შესაძლებლობების გაძლიერება საინფორმაციო ტექნოლოგიებში;</w:t>
            </w:r>
            <w:r w:rsidRPr="0018103E">
              <w:rPr>
                <w:rFonts w:ascii="Sylfaen" w:eastAsia="Times New Roman" w:hAnsi="Sylfaen" w:cstheme="minorHAnsi"/>
                <w:iCs/>
                <w:color w:val="000000"/>
                <w:lang w:val="ka-GE"/>
              </w:rPr>
              <w:t xml:space="preserve"> </w:t>
            </w:r>
          </w:p>
          <w:p w14:paraId="37A86CB9" w14:textId="329A1812"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535FCDFF"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4D298F97" w14:textId="570D6A76"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w:t>
            </w:r>
            <w:r w:rsidRPr="006845C4">
              <w:rPr>
                <w:rFonts w:ascii="Sylfaen" w:hAnsi="Sylfaen" w:cstheme="minorHAnsi"/>
                <w:b/>
                <w:sz w:val="22"/>
                <w:lang w:val="ka-GE"/>
              </w:rPr>
              <w:t xml:space="preserve">უწყება:  </w:t>
            </w:r>
            <w:r w:rsidR="006845C4" w:rsidRPr="006845C4">
              <w:rPr>
                <w:rFonts w:ascii="Sylfaen" w:hAnsi="Sylfaen" w:cstheme="minorHAnsi"/>
                <w:sz w:val="22"/>
                <w:lang w:val="ka-GE"/>
              </w:rPr>
              <w:t xml:space="preserve">საქართველოს </w:t>
            </w:r>
            <w:r w:rsidRPr="006845C4">
              <w:rPr>
                <w:rFonts w:ascii="Sylfaen" w:hAnsi="Sylfaen" w:cstheme="minorHAnsi"/>
                <w:sz w:val="22"/>
                <w:lang w:val="ka-GE"/>
              </w:rPr>
              <w:t>ეკონომიკისა</w:t>
            </w:r>
            <w:r w:rsidR="006845C4">
              <w:rPr>
                <w:rFonts w:ascii="Sylfaen" w:hAnsi="Sylfaen" w:cstheme="minorHAnsi"/>
                <w:sz w:val="22"/>
                <w:lang w:val="ka-GE"/>
              </w:rPr>
              <w:t xml:space="preserve"> და</w:t>
            </w:r>
            <w:r w:rsidRPr="0018103E">
              <w:rPr>
                <w:rFonts w:ascii="Sylfaen" w:hAnsi="Sylfaen" w:cstheme="minorHAnsi"/>
                <w:sz w:val="22"/>
                <w:lang w:val="ka-GE"/>
              </w:rPr>
              <w:t xml:space="preserve"> მდგრადი განვითარების სამინისტრო</w:t>
            </w:r>
            <w:r w:rsidR="00340C54" w:rsidRPr="0018103E">
              <w:rPr>
                <w:rFonts w:ascii="Sylfaen" w:hAnsi="Sylfaen" w:cstheme="minorHAnsi"/>
                <w:sz w:val="22"/>
                <w:lang w:val="ka-GE"/>
              </w:rPr>
              <w:t>.</w:t>
            </w:r>
          </w:p>
        </w:tc>
      </w:tr>
    </w:tbl>
    <w:p w14:paraId="420913EE" w14:textId="77777777" w:rsidR="00135B89" w:rsidRPr="0018103E" w:rsidRDefault="00135B89" w:rsidP="0018103E">
      <w:pPr>
        <w:spacing w:after="0" w:line="276" w:lineRule="auto"/>
        <w:ind w:left="-142" w:right="50"/>
        <w:jc w:val="both"/>
        <w:rPr>
          <w:rFonts w:ascii="Sylfaen" w:eastAsia="Times New Roman" w:hAnsi="Sylfaen" w:cstheme="minorHAnsi"/>
          <w:lang w:val="ka-GE"/>
        </w:rPr>
      </w:pPr>
    </w:p>
    <w:p w14:paraId="22F79D05" w14:textId="5B1F0066" w:rsidR="00527CD2" w:rsidRPr="0018103E" w:rsidRDefault="00527CD2"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საქართველოს ინოვაციების და ტექნოლოგიების სააგენტო პროგრამის „ინტერნეტი განვითარებისთვის“ ფარგლებში, ახორციელებს მიკრო, მცირე და საშუალო ბიზნესის მფლობელ მეწარმეების ტრენინგს, საქართველოს რეგიონებში.  2019 წელს ჩატარდა 108 ტრენინგი; ტრენინგი გაიარა 785</w:t>
      </w:r>
      <w:r w:rsidR="003F7792" w:rsidRPr="0018103E">
        <w:rPr>
          <w:rFonts w:ascii="Sylfaen" w:eastAsia="Times New Roman" w:hAnsi="Sylfaen" w:cstheme="minorHAnsi"/>
          <w:lang w:val="ka-GE"/>
        </w:rPr>
        <w:t>-მა</w:t>
      </w:r>
      <w:r w:rsidRPr="0018103E">
        <w:rPr>
          <w:rFonts w:ascii="Sylfaen" w:eastAsia="Times New Roman" w:hAnsi="Sylfaen" w:cstheme="minorHAnsi"/>
          <w:lang w:val="ka-GE"/>
        </w:rPr>
        <w:t xml:space="preserve"> მეწარმემ.</w:t>
      </w:r>
    </w:p>
    <w:p w14:paraId="401CC412" w14:textId="0EE8C0B7" w:rsidR="00527CD2" w:rsidRPr="0018103E" w:rsidRDefault="00527CD2"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F91CB3E" w14:textId="77777777" w:rsidTr="00360ADC">
        <w:trPr>
          <w:trHeight w:val="6510"/>
        </w:trPr>
        <w:tc>
          <w:tcPr>
            <w:tcW w:w="9781" w:type="dxa"/>
            <w:shd w:val="clear" w:color="auto" w:fill="BDD6EE" w:themeFill="accent1" w:themeFillTint="66"/>
          </w:tcPr>
          <w:p w14:paraId="1EA1FE9E" w14:textId="43587E90"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lastRenderedPageBreak/>
              <w:t>მიზანი:  12.9</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ეკონომიკურ რესურსებზე ქალთა თანაბარი წვდომის უზრუნველყოფა;</w:t>
            </w:r>
          </w:p>
          <w:p w14:paraId="47B1B39D"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7445B11" w14:textId="34FC246B"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12.9.1</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სასოფლო-სამეურნეო მიწასა და უძრავ ქონებაზე თანაბარი წვ</w:t>
            </w:r>
            <w:r w:rsidR="00685A9F" w:rsidRPr="0018103E">
              <w:rPr>
                <w:rFonts w:ascii="Sylfaen" w:hAnsi="Sylfaen" w:cstheme="minorHAnsi"/>
                <w:sz w:val="22"/>
                <w:lang w:val="ka-GE"/>
              </w:rPr>
              <w:t>დ</w:t>
            </w:r>
            <w:r w:rsidRPr="0018103E">
              <w:rPr>
                <w:rFonts w:ascii="Sylfaen" w:hAnsi="Sylfaen" w:cstheme="minorHAnsi"/>
                <w:sz w:val="22"/>
                <w:lang w:val="ka-GE"/>
              </w:rPr>
              <w:t>ომის უზრუნველყოფა;</w:t>
            </w:r>
          </w:p>
          <w:p w14:paraId="64664429"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04708CE" w14:textId="252B4727" w:rsidR="0013099D" w:rsidRPr="0018103E" w:rsidRDefault="0013099D" w:rsidP="00446F4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მიწისა და უძრავი ქონების მესაკუთრის შესახებ გენდერულად სეგრეგირებული მონაცემები მუშავდება რეგულარულად</w:t>
            </w:r>
            <w:r w:rsidR="00446F46">
              <w:rPr>
                <w:rFonts w:ascii="Sylfaen" w:hAnsi="Sylfaen" w:cstheme="minorHAnsi"/>
                <w:sz w:val="22"/>
                <w:lang w:val="ka-GE"/>
              </w:rPr>
              <w:t>;</w:t>
            </w:r>
            <w:r w:rsidR="00446F46">
              <w:rPr>
                <w:rFonts w:ascii="Sylfaen" w:hAnsi="Sylfaen" w:cstheme="minorHAnsi"/>
                <w:sz w:val="22"/>
              </w:rPr>
              <w:t xml:space="preserve"> </w:t>
            </w:r>
            <w:r w:rsidRPr="0018103E">
              <w:rPr>
                <w:rFonts w:ascii="Sylfaen" w:hAnsi="Sylfaen" w:cstheme="minorHAnsi"/>
                <w:sz w:val="22"/>
                <w:lang w:val="ka-GE"/>
              </w:rPr>
              <w:t>მიწაზე/უძრავ ქონებაზე საკუთრების უფლების მქონე პირთა გენდერულად სეგრეგირებული მონაცემები შეგროვებული და გაანალიზებულია</w:t>
            </w:r>
            <w:r w:rsidR="00446F46">
              <w:rPr>
                <w:rFonts w:ascii="Sylfaen" w:hAnsi="Sylfaen" w:cstheme="minorHAnsi"/>
                <w:sz w:val="22"/>
                <w:lang w:val="ka-GE"/>
              </w:rPr>
              <w:t xml:space="preserve">; </w:t>
            </w:r>
            <w:r w:rsidRPr="0018103E">
              <w:rPr>
                <w:rFonts w:ascii="Sylfaen" w:hAnsi="Sylfaen" w:cstheme="minorHAnsi"/>
                <w:sz w:val="22"/>
                <w:lang w:val="ka-GE"/>
              </w:rPr>
              <w:t>სასოფლო-სამეურნეო მიწის უფასო რეგისტრაციის ფართომასშტაბიანი პროგრამები განხორციელებულია</w:t>
            </w:r>
            <w:r w:rsidR="00446F46">
              <w:rPr>
                <w:rFonts w:ascii="Sylfaen" w:hAnsi="Sylfaen" w:cstheme="minorHAnsi"/>
                <w:sz w:val="22"/>
                <w:lang w:val="ka-GE"/>
              </w:rPr>
              <w:t>;</w:t>
            </w:r>
            <w:r w:rsidR="00446F46">
              <w:rPr>
                <w:rFonts w:ascii="Sylfaen" w:hAnsi="Sylfaen" w:cstheme="minorHAnsi"/>
                <w:sz w:val="22"/>
              </w:rPr>
              <w:t xml:space="preserve"> </w:t>
            </w:r>
            <w:r w:rsidRPr="0018103E">
              <w:rPr>
                <w:rFonts w:ascii="Sylfaen" w:hAnsi="Sylfaen" w:cstheme="minorHAnsi"/>
                <w:sz w:val="22"/>
                <w:lang w:val="ka-GE"/>
              </w:rPr>
              <w:t>პირადობის დამადასტურებელი დოკუმენტაციის უფასოდ მიღების პროგრამები  განხორციელებულია;</w:t>
            </w:r>
            <w:r w:rsidR="00446F46">
              <w:rPr>
                <w:rFonts w:ascii="Sylfaen" w:hAnsi="Sylfaen" w:cstheme="minorHAnsi"/>
                <w:sz w:val="22"/>
              </w:rPr>
              <w:t xml:space="preserve"> </w:t>
            </w:r>
            <w:r w:rsidRPr="0018103E">
              <w:rPr>
                <w:rFonts w:ascii="Sylfaen" w:hAnsi="Sylfaen" w:cstheme="minorHAnsi"/>
                <w:sz w:val="22"/>
                <w:lang w:val="ka-GE"/>
              </w:rPr>
              <w:t>მიწის/უძრავი ქონების რეგისტრაციის შესახებ უფასო იურიდიული კონსულტაციები განხორციელებულია</w:t>
            </w:r>
            <w:r w:rsidR="00446F46">
              <w:rPr>
                <w:rFonts w:ascii="Sylfaen" w:hAnsi="Sylfaen" w:cstheme="minorHAnsi"/>
                <w:sz w:val="22"/>
                <w:lang w:val="ka-GE"/>
              </w:rPr>
              <w:t>;</w:t>
            </w:r>
            <w:r w:rsidR="00446F46">
              <w:rPr>
                <w:rFonts w:ascii="Sylfaen" w:hAnsi="Sylfaen" w:cstheme="minorHAnsi"/>
                <w:sz w:val="22"/>
              </w:rPr>
              <w:t xml:space="preserve"> </w:t>
            </w:r>
            <w:r w:rsidRPr="0018103E">
              <w:rPr>
                <w:rFonts w:ascii="Sylfaen" w:hAnsi="Sylfaen" w:cstheme="minorHAnsi"/>
                <w:sz w:val="22"/>
                <w:lang w:val="ka-GE"/>
              </w:rPr>
              <w:t>ცნობიერების ამაღლების კამპანიები  წარმოებულია;</w:t>
            </w:r>
          </w:p>
          <w:p w14:paraId="1992E8E8" w14:textId="33FDC3CE" w:rsidR="00146693" w:rsidRPr="0018103E" w:rsidRDefault="00146693" w:rsidP="0018103E">
            <w:pPr>
              <w:pStyle w:val="NoSpacing"/>
              <w:spacing w:line="276" w:lineRule="auto"/>
              <w:ind w:left="30" w:right="50"/>
              <w:rPr>
                <w:rFonts w:ascii="Sylfaen" w:hAnsi="Sylfaen" w:cstheme="minorHAnsi"/>
                <w:b/>
                <w:sz w:val="22"/>
                <w:lang w:val="ka-GE"/>
              </w:rPr>
            </w:pPr>
          </w:p>
          <w:p w14:paraId="1D3AAC4B" w14:textId="232720A6" w:rsidR="00146693" w:rsidRPr="0018103E" w:rsidRDefault="00146693"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12.9.1.1. </w:t>
            </w:r>
            <w:r w:rsidRPr="0018103E">
              <w:rPr>
                <w:rFonts w:ascii="Sylfaen" w:hAnsi="Sylfaen" w:cstheme="minorHAnsi"/>
                <w:iCs/>
                <w:sz w:val="22"/>
                <w:lang w:val="ka-GE"/>
              </w:rPr>
              <w:t>მიწისა და უძრავი ქონების საკუთრების უფლების  შესახებ გენდერულად სეგრეგირებული მონაცემების დამუშავება;</w:t>
            </w:r>
          </w:p>
          <w:p w14:paraId="6EF07556" w14:textId="77777777" w:rsidR="00146693" w:rsidRPr="0018103E" w:rsidRDefault="00146693" w:rsidP="0018103E">
            <w:pPr>
              <w:pStyle w:val="NoSpacing"/>
              <w:spacing w:line="276" w:lineRule="auto"/>
              <w:ind w:right="50"/>
              <w:rPr>
                <w:rFonts w:ascii="Sylfaen" w:hAnsi="Sylfaen" w:cstheme="minorHAnsi"/>
                <w:b/>
                <w:sz w:val="22"/>
                <w:lang w:val="ka-GE"/>
              </w:rPr>
            </w:pPr>
          </w:p>
          <w:p w14:paraId="19D25802" w14:textId="5B9DCA7C" w:rsidR="00146693" w:rsidRPr="0018103E" w:rsidRDefault="00146693"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Pr="0018103E">
              <w:rPr>
                <w:rFonts w:ascii="Sylfaen" w:hAnsi="Sylfaen"/>
                <w:sz w:val="22"/>
                <w:lang w:val="ka-GE"/>
              </w:rPr>
              <w:t>;</w:t>
            </w:r>
          </w:p>
          <w:p w14:paraId="358710A1" w14:textId="77777777" w:rsidR="00146693" w:rsidRPr="0018103E" w:rsidRDefault="00146693" w:rsidP="0018103E">
            <w:pPr>
              <w:pStyle w:val="NoSpacing"/>
              <w:spacing w:line="276" w:lineRule="auto"/>
              <w:ind w:left="34" w:right="50"/>
              <w:rPr>
                <w:rFonts w:ascii="Sylfaen" w:hAnsi="Sylfaen" w:cstheme="minorHAnsi"/>
                <w:b/>
                <w:sz w:val="22"/>
                <w:lang w:val="ka-GE"/>
              </w:rPr>
            </w:pPr>
          </w:p>
          <w:p w14:paraId="6516323A" w14:textId="2ADB82B1" w:rsidR="0013099D" w:rsidRPr="0018103E" w:rsidRDefault="00146693"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საჯარო რეესტრის ეროვნული სააგენტო</w:t>
            </w:r>
            <w:r w:rsidR="00360ADC" w:rsidRPr="0018103E">
              <w:rPr>
                <w:rFonts w:ascii="Sylfaen" w:hAnsi="Sylfaen" w:cstheme="minorHAnsi"/>
                <w:sz w:val="22"/>
                <w:lang w:val="ka-GE"/>
              </w:rPr>
              <w:t>.</w:t>
            </w:r>
          </w:p>
        </w:tc>
      </w:tr>
    </w:tbl>
    <w:p w14:paraId="58579207" w14:textId="27EE9925" w:rsidR="00B72617" w:rsidRPr="0018103E" w:rsidRDefault="00B72617" w:rsidP="0018103E">
      <w:pPr>
        <w:pStyle w:val="NoSpacing"/>
        <w:spacing w:line="276" w:lineRule="auto"/>
        <w:ind w:left="-142" w:right="50"/>
        <w:rPr>
          <w:rFonts w:ascii="Sylfaen" w:hAnsi="Sylfaen" w:cstheme="minorHAnsi"/>
          <w:b/>
          <w:sz w:val="22"/>
          <w:lang w:val="ka-GE"/>
        </w:rPr>
      </w:pPr>
    </w:p>
    <w:p w14:paraId="5C84BCAB" w14:textId="342C8B82" w:rsidR="00146693" w:rsidRPr="0018103E" w:rsidRDefault="00146693" w:rsidP="0018103E">
      <w:pPr>
        <w:spacing w:after="0" w:line="276" w:lineRule="auto"/>
        <w:ind w:left="-142"/>
        <w:jc w:val="both"/>
        <w:rPr>
          <w:rFonts w:ascii="Sylfaen" w:hAnsi="Sylfaen"/>
          <w:lang w:val="ka-GE"/>
        </w:rPr>
      </w:pPr>
      <w:r w:rsidRPr="0018103E">
        <w:rPr>
          <w:rFonts w:ascii="Sylfaen" w:hAnsi="Sylfaen" w:cs="Sylfaen"/>
          <w:lang w:val="ka-GE"/>
        </w:rPr>
        <w:t>2019 წლის განმავლობაში სსიპ</w:t>
      </w:r>
      <w:r w:rsidR="00B530AE">
        <w:rPr>
          <w:rFonts w:ascii="Sylfaen" w:hAnsi="Sylfaen" w:cs="Sylfaen"/>
          <w:lang w:val="ka-GE"/>
        </w:rPr>
        <w:t xml:space="preserve"> - </w:t>
      </w:r>
      <w:r w:rsidRPr="0018103E">
        <w:rPr>
          <w:rFonts w:ascii="Sylfaen" w:hAnsi="Sylfaen" w:cs="Sylfaen"/>
          <w:lang w:val="ka-GE"/>
        </w:rPr>
        <w:t>საჯარო რეესტრის ეროვნული სააგენტო</w:t>
      </w:r>
      <w:r w:rsidRPr="0018103E">
        <w:rPr>
          <w:rFonts w:ascii="Sylfaen" w:hAnsi="Sylfaen"/>
          <w:lang w:val="ka-GE"/>
        </w:rPr>
        <w:t xml:space="preserve"> </w:t>
      </w:r>
      <w:r w:rsidR="00AB2555">
        <w:rPr>
          <w:rFonts w:ascii="Sylfaen" w:hAnsi="Sylfaen" w:cs="Sylfaen"/>
          <w:lang w:val="ka-GE"/>
        </w:rPr>
        <w:t xml:space="preserve">ამუშავებდა </w:t>
      </w:r>
      <w:r w:rsidRPr="0018103E">
        <w:rPr>
          <w:rFonts w:ascii="Sylfaen" w:hAnsi="Sylfaen" w:cs="Sylfaen"/>
          <w:lang w:val="ka-GE"/>
        </w:rPr>
        <w:t>რეგისტრირებული</w:t>
      </w:r>
      <w:r w:rsidRPr="0018103E">
        <w:rPr>
          <w:rFonts w:ascii="Sylfaen" w:hAnsi="Sylfaen"/>
          <w:lang w:val="ka-GE"/>
        </w:rPr>
        <w:t xml:space="preserve"> </w:t>
      </w:r>
      <w:r w:rsidRPr="0018103E">
        <w:rPr>
          <w:rFonts w:ascii="Sylfaen" w:hAnsi="Sylfaen" w:cs="Sylfaen"/>
          <w:lang w:val="ka-GE"/>
        </w:rPr>
        <w:t>უფლების</w:t>
      </w:r>
      <w:r w:rsidRPr="0018103E">
        <w:rPr>
          <w:rFonts w:ascii="Sylfaen" w:hAnsi="Sylfaen"/>
          <w:lang w:val="ka-GE"/>
        </w:rPr>
        <w:t xml:space="preserve"> </w:t>
      </w:r>
      <w:r w:rsidRPr="0018103E">
        <w:rPr>
          <w:rFonts w:ascii="Sylfaen" w:hAnsi="Sylfaen" w:cs="Sylfaen"/>
          <w:lang w:val="ka-GE"/>
        </w:rPr>
        <w:t>სუბიექტის</w:t>
      </w:r>
      <w:r w:rsidRPr="0018103E">
        <w:rPr>
          <w:rFonts w:ascii="Sylfaen" w:hAnsi="Sylfaen"/>
          <w:lang w:val="ka-GE"/>
        </w:rPr>
        <w:t xml:space="preserve"> </w:t>
      </w:r>
      <w:r w:rsidRPr="0018103E">
        <w:rPr>
          <w:rFonts w:ascii="Sylfaen" w:hAnsi="Sylfaen" w:cs="Sylfaen"/>
          <w:lang w:val="ka-GE"/>
        </w:rPr>
        <w:t>შესახებ</w:t>
      </w:r>
      <w:r w:rsidRPr="0018103E">
        <w:rPr>
          <w:rFonts w:ascii="Sylfaen" w:hAnsi="Sylfaen"/>
          <w:lang w:val="ka-GE"/>
        </w:rPr>
        <w:t xml:space="preserve"> </w:t>
      </w:r>
      <w:r w:rsidRPr="0018103E">
        <w:rPr>
          <w:rFonts w:ascii="Sylfaen" w:hAnsi="Sylfaen" w:cs="Sylfaen"/>
          <w:lang w:val="ka-GE"/>
        </w:rPr>
        <w:t>გენდერულად</w:t>
      </w:r>
      <w:r w:rsidRPr="0018103E">
        <w:rPr>
          <w:rFonts w:ascii="Sylfaen" w:hAnsi="Sylfaen"/>
          <w:lang w:val="ka-GE"/>
        </w:rPr>
        <w:t xml:space="preserve"> </w:t>
      </w:r>
      <w:r w:rsidRPr="0018103E">
        <w:rPr>
          <w:rFonts w:ascii="Sylfaen" w:hAnsi="Sylfaen" w:cs="Sylfaen"/>
          <w:lang w:val="ka-GE"/>
        </w:rPr>
        <w:t>სეგრეგირებულ</w:t>
      </w:r>
      <w:r w:rsidRPr="0018103E">
        <w:rPr>
          <w:rFonts w:ascii="Sylfaen" w:hAnsi="Sylfaen"/>
          <w:lang w:val="ka-GE"/>
        </w:rPr>
        <w:t xml:space="preserve"> </w:t>
      </w:r>
      <w:r w:rsidRPr="0018103E">
        <w:rPr>
          <w:rFonts w:ascii="Sylfaen" w:hAnsi="Sylfaen" w:cs="Sylfaen"/>
          <w:lang w:val="ka-GE"/>
        </w:rPr>
        <w:t>მონაცემებს</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მოთხოვნის</w:t>
      </w:r>
      <w:r w:rsidRPr="0018103E">
        <w:rPr>
          <w:rFonts w:ascii="Sylfaen" w:hAnsi="Sylfaen"/>
          <w:lang w:val="ka-GE"/>
        </w:rPr>
        <w:t xml:space="preserve"> </w:t>
      </w:r>
      <w:r w:rsidRPr="0018103E">
        <w:rPr>
          <w:rFonts w:ascii="Sylfaen" w:hAnsi="Sylfaen" w:cs="Sylfaen"/>
          <w:lang w:val="ka-GE"/>
        </w:rPr>
        <w:t>შემთხვევაში</w:t>
      </w:r>
      <w:r w:rsidRPr="0018103E">
        <w:rPr>
          <w:rFonts w:ascii="Sylfaen" w:hAnsi="Sylfaen"/>
          <w:lang w:val="ka-GE"/>
        </w:rPr>
        <w:t xml:space="preserve">, </w:t>
      </w:r>
      <w:r w:rsidR="00AB2555">
        <w:rPr>
          <w:rFonts w:ascii="Sylfaen" w:hAnsi="Sylfaen"/>
          <w:lang w:val="ka-GE"/>
        </w:rPr>
        <w:t xml:space="preserve">ახორციელებდა </w:t>
      </w:r>
      <w:r w:rsidRPr="0018103E">
        <w:rPr>
          <w:rFonts w:ascii="Sylfaen" w:hAnsi="Sylfaen" w:cs="Sylfaen"/>
          <w:lang w:val="ka-GE"/>
        </w:rPr>
        <w:t>აღნიშნულის</w:t>
      </w:r>
      <w:r w:rsidRPr="0018103E">
        <w:rPr>
          <w:rFonts w:ascii="Sylfaen" w:hAnsi="Sylfaen"/>
          <w:lang w:val="ka-GE"/>
        </w:rPr>
        <w:t xml:space="preserve"> </w:t>
      </w:r>
      <w:r w:rsidRPr="0018103E">
        <w:rPr>
          <w:rFonts w:ascii="Sylfaen" w:hAnsi="Sylfaen" w:cs="Sylfaen"/>
          <w:lang w:val="ka-GE"/>
        </w:rPr>
        <w:t>თაობაზე</w:t>
      </w:r>
      <w:r w:rsidRPr="0018103E">
        <w:rPr>
          <w:rFonts w:ascii="Sylfaen" w:hAnsi="Sylfaen"/>
          <w:lang w:val="ka-GE"/>
        </w:rPr>
        <w:t xml:space="preserve"> </w:t>
      </w:r>
      <w:r w:rsidRPr="0018103E">
        <w:rPr>
          <w:rFonts w:ascii="Sylfaen" w:hAnsi="Sylfaen" w:cs="Sylfaen"/>
          <w:lang w:val="ka-GE"/>
        </w:rPr>
        <w:t>საჯარო</w:t>
      </w:r>
      <w:r w:rsidRPr="0018103E">
        <w:rPr>
          <w:rFonts w:ascii="Sylfaen" w:hAnsi="Sylfaen"/>
          <w:lang w:val="ka-GE"/>
        </w:rPr>
        <w:t xml:space="preserve"> </w:t>
      </w:r>
      <w:r w:rsidRPr="0018103E">
        <w:rPr>
          <w:rFonts w:ascii="Sylfaen" w:hAnsi="Sylfaen" w:cs="Sylfaen"/>
          <w:lang w:val="ka-GE"/>
        </w:rPr>
        <w:t>ინფორმაციით</w:t>
      </w:r>
      <w:r w:rsidRPr="0018103E">
        <w:rPr>
          <w:rFonts w:ascii="Sylfaen" w:hAnsi="Sylfaen"/>
          <w:lang w:val="ka-GE"/>
        </w:rPr>
        <w:t xml:space="preserve"> </w:t>
      </w:r>
      <w:r w:rsidRPr="0018103E">
        <w:rPr>
          <w:rFonts w:ascii="Sylfaen" w:hAnsi="Sylfaen" w:cs="Sylfaen"/>
          <w:lang w:val="ka-GE"/>
        </w:rPr>
        <w:t>უზრუნველყოფას</w:t>
      </w:r>
      <w:r w:rsidRPr="0018103E">
        <w:rPr>
          <w:rFonts w:ascii="Sylfaen" w:hAnsi="Sylfaen"/>
          <w:lang w:val="ka-GE"/>
        </w:rPr>
        <w:t>.</w:t>
      </w:r>
    </w:p>
    <w:p w14:paraId="792D4DA2" w14:textId="1133D53C" w:rsidR="00146693" w:rsidRPr="0018103E" w:rsidRDefault="00146693" w:rsidP="0018103E">
      <w:pPr>
        <w:spacing w:after="0" w:line="276" w:lineRule="auto"/>
        <w:ind w:left="-142"/>
        <w:jc w:val="both"/>
        <w:rPr>
          <w:rFonts w:ascii="Sylfaen" w:hAnsi="Sylfaen"/>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46693" w:rsidRPr="0018103E" w14:paraId="7BD7C650" w14:textId="77777777" w:rsidTr="00360ADC">
        <w:trPr>
          <w:trHeight w:val="1724"/>
        </w:trPr>
        <w:tc>
          <w:tcPr>
            <w:tcW w:w="9781" w:type="dxa"/>
            <w:shd w:val="clear" w:color="auto" w:fill="BDD6EE" w:themeFill="accent1" w:themeFillTint="66"/>
          </w:tcPr>
          <w:p w14:paraId="314E88D2" w14:textId="66CB116D" w:rsidR="00146693" w:rsidRPr="0018103E" w:rsidRDefault="00146693"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12.9.1.3. </w:t>
            </w:r>
            <w:r w:rsidRPr="0018103E">
              <w:rPr>
                <w:rFonts w:ascii="Sylfaen" w:hAnsi="Sylfaen" w:cstheme="minorHAnsi"/>
                <w:iCs/>
                <w:sz w:val="22"/>
                <w:lang w:val="ka-GE"/>
              </w:rPr>
              <w:t>სასოფლო-სამეურნეო მიწის უფასო რეგისტრაციის ფართომასშტაბიანი პროგრამების განხორციელების პროცესის გაგრძელება;</w:t>
            </w:r>
          </w:p>
          <w:p w14:paraId="2CE3BA81" w14:textId="77777777" w:rsidR="00146693" w:rsidRPr="0018103E" w:rsidRDefault="00146693" w:rsidP="0018103E">
            <w:pPr>
              <w:pStyle w:val="NoSpacing"/>
              <w:spacing w:line="276" w:lineRule="auto"/>
              <w:ind w:right="50"/>
              <w:rPr>
                <w:rFonts w:ascii="Sylfaen" w:hAnsi="Sylfaen" w:cstheme="minorHAnsi"/>
                <w:b/>
                <w:sz w:val="22"/>
                <w:lang w:val="ka-GE"/>
              </w:rPr>
            </w:pPr>
          </w:p>
          <w:p w14:paraId="3776B504" w14:textId="4C6C629B" w:rsidR="00146693" w:rsidRPr="0018103E" w:rsidRDefault="00146693"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r w:rsidRPr="0018103E">
              <w:rPr>
                <w:rFonts w:ascii="Sylfaen" w:hAnsi="Sylfaen"/>
                <w:sz w:val="22"/>
                <w:lang w:val="ka-GE"/>
              </w:rPr>
              <w:t>;</w:t>
            </w:r>
          </w:p>
          <w:p w14:paraId="600B1F3C" w14:textId="77777777" w:rsidR="00146693" w:rsidRPr="0018103E" w:rsidRDefault="00146693" w:rsidP="0018103E">
            <w:pPr>
              <w:pStyle w:val="NoSpacing"/>
              <w:spacing w:line="276" w:lineRule="auto"/>
              <w:ind w:left="34" w:right="50"/>
              <w:rPr>
                <w:rFonts w:ascii="Sylfaen" w:hAnsi="Sylfaen" w:cstheme="minorHAnsi"/>
                <w:b/>
                <w:sz w:val="22"/>
                <w:lang w:val="ka-GE"/>
              </w:rPr>
            </w:pPr>
          </w:p>
          <w:p w14:paraId="764CD016" w14:textId="01A02386" w:rsidR="00146693" w:rsidRPr="0018103E" w:rsidRDefault="00146693"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საჯარო რეესტრის ეროვნული სააგენტო</w:t>
            </w:r>
            <w:r w:rsidR="00360ADC" w:rsidRPr="0018103E">
              <w:rPr>
                <w:rFonts w:ascii="Sylfaen" w:hAnsi="Sylfaen" w:cstheme="minorHAnsi"/>
                <w:sz w:val="22"/>
                <w:lang w:val="ka-GE"/>
              </w:rPr>
              <w:t>.</w:t>
            </w:r>
          </w:p>
        </w:tc>
      </w:tr>
    </w:tbl>
    <w:p w14:paraId="0C880D2E" w14:textId="77777777" w:rsidR="00146693" w:rsidRPr="0018103E" w:rsidRDefault="00146693" w:rsidP="0018103E">
      <w:pPr>
        <w:spacing w:after="0" w:line="276" w:lineRule="auto"/>
        <w:ind w:left="-142"/>
        <w:jc w:val="both"/>
        <w:rPr>
          <w:rFonts w:ascii="Sylfaen" w:hAnsi="Sylfaen"/>
          <w:lang w:val="ka-GE"/>
        </w:rPr>
      </w:pPr>
    </w:p>
    <w:p w14:paraId="535FD8D8" w14:textId="5A2B25F5" w:rsidR="00146693" w:rsidRPr="0018103E" w:rsidRDefault="00146693" w:rsidP="00E16489">
      <w:pPr>
        <w:spacing w:after="0" w:line="276" w:lineRule="auto"/>
        <w:ind w:left="-142" w:right="50"/>
        <w:jc w:val="both"/>
        <w:rPr>
          <w:rFonts w:ascii="Sylfaen" w:hAnsi="Sylfaen" w:cs="Sylfaen"/>
          <w:lang w:val="ka-GE"/>
        </w:rPr>
      </w:pPr>
      <w:r w:rsidRPr="0018103E">
        <w:rPr>
          <w:rFonts w:ascii="Sylfaen" w:hAnsi="Sylfaen" w:cs="Sylfaen"/>
          <w:lang w:val="ka-GE"/>
        </w:rPr>
        <w:t>2016 წლის 1-ლი აგვისტოდან საქართველოს იუსტიციის სამინისტრომ და სსიპ</w:t>
      </w:r>
      <w:r w:rsidR="00E16489">
        <w:rPr>
          <w:rFonts w:ascii="Sylfaen" w:hAnsi="Sylfaen" w:cs="Sylfaen"/>
          <w:lang w:val="ka-GE"/>
        </w:rPr>
        <w:t xml:space="preserve"> - </w:t>
      </w:r>
      <w:r w:rsidRPr="0018103E">
        <w:rPr>
          <w:rFonts w:ascii="Sylfaen" w:hAnsi="Sylfaen" w:cs="Sylfaen"/>
          <w:lang w:val="ka-GE"/>
        </w:rPr>
        <w:t>საჯარო რეესტრის ეროვნულმა სააგენტომ დაიწყო მიწის რეგისტრაციის რეფორმა</w:t>
      </w:r>
      <w:r w:rsidR="00E16489">
        <w:rPr>
          <w:rFonts w:ascii="Sylfaen" w:hAnsi="Sylfaen" w:cs="Sylfaen"/>
          <w:lang w:val="ka-GE"/>
        </w:rPr>
        <w:t xml:space="preserve">. </w:t>
      </w:r>
      <w:r w:rsidRPr="0018103E">
        <w:rPr>
          <w:rFonts w:ascii="Sylfaen" w:hAnsi="Sylfaen" w:cs="Sylfaen"/>
          <w:lang w:val="ka-GE"/>
        </w:rPr>
        <w:t>რეფორმის ფარგლებში 2020 წლის თებერვლის მდგომარეობით უკვე რეგისტრირებულია 775 800-ზე მეტი მიწის ნაკვეთი. აქედან, 2019 წელს დარეგისტრირდა 232 100-ზე მეტი მიწის ნაკვეთი</w:t>
      </w:r>
      <w:r w:rsidR="00E16489">
        <w:rPr>
          <w:rFonts w:ascii="Sylfaen" w:hAnsi="Sylfaen" w:cs="Sylfaen"/>
          <w:lang w:val="ka-GE"/>
        </w:rPr>
        <w:t xml:space="preserve">. </w:t>
      </w:r>
      <w:r w:rsidRPr="0018103E">
        <w:rPr>
          <w:rFonts w:ascii="Sylfaen" w:hAnsi="Sylfaen" w:cs="Sylfaen"/>
          <w:lang w:val="ka-GE"/>
        </w:rPr>
        <w:t xml:space="preserve">რეფორმის ფარგლებში სარეგისტრაციო დოკუმენტაციის მოძიება და სისტემატიზაცია, გარიგებაზე მხარეთა ხელმოწერების დამოწმება, სანოტარო მედიაცია, მიწის ნაკვეთზე საკუთრების უფლების აღიარება, ფაქტების კონსტატაცია უსასყიდლოდ (საზღაურის გარეშე) სრულდება, ხოლო მიწის ნაკვეთზე </w:t>
      </w:r>
      <w:r w:rsidRPr="0018103E">
        <w:rPr>
          <w:rFonts w:ascii="Sylfaen" w:hAnsi="Sylfaen" w:cs="Sylfaen"/>
          <w:lang w:val="ka-GE"/>
        </w:rPr>
        <w:lastRenderedPageBreak/>
        <w:t>საკუთრების უფლება და მასში ცვლილება სააგენტოს მიერ გაწეული მომსახურების საფასურის გადახდის გარეშე რეგისტრირდება. 2019 წლის 11 დეკემბერს</w:t>
      </w:r>
      <w:r w:rsidR="00E16489">
        <w:rPr>
          <w:rFonts w:ascii="Sylfaen" w:hAnsi="Sylfaen" w:cs="Sylfaen"/>
          <w:lang w:val="ka-GE"/>
        </w:rPr>
        <w:t>,</w:t>
      </w:r>
      <w:r w:rsidRPr="0018103E">
        <w:rPr>
          <w:rFonts w:ascii="Sylfaen" w:hAnsi="Sylfaen" w:cs="Sylfaen"/>
          <w:lang w:val="ka-GE"/>
        </w:rPr>
        <w:t xml:space="preserve"> საქართველოს პარლამენტმა მიიღო საკანონმდებლო ცვლილებათა პაკეტი, რომლის თანახმადაც, მოქალაქეები უფასო მომსახურებით ისარგებლებენ 2022 წლის 1 იანვრამდე. 2022 წლის 1 იანვრამდე სისტემური რეგისტრაციის ფარგლებში მინისტრის ბრძანებით განსაზღვრულ გეოგრაფიულ არეალში მდებარე უძრავ ქონებაზე სამკვიდრო მოწმობა საზღაურის გადახდევინების გარეშე გაიცემა.</w:t>
      </w:r>
    </w:p>
    <w:p w14:paraId="0775F5CA" w14:textId="5362F596" w:rsidR="00146693" w:rsidRPr="0018103E" w:rsidRDefault="00146693"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134D5" w:rsidRPr="0018103E" w14:paraId="7B2B2B03" w14:textId="77777777" w:rsidTr="00360ADC">
        <w:trPr>
          <w:trHeight w:val="2052"/>
        </w:trPr>
        <w:tc>
          <w:tcPr>
            <w:tcW w:w="9781" w:type="dxa"/>
            <w:shd w:val="clear" w:color="auto" w:fill="BDD6EE" w:themeFill="accent1" w:themeFillTint="66"/>
          </w:tcPr>
          <w:p w14:paraId="175B9180" w14:textId="27A20DDE" w:rsidR="007134D5" w:rsidRPr="0018103E" w:rsidRDefault="007134D5"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12.9.1.4. </w:t>
            </w:r>
            <w:r w:rsidRPr="0018103E">
              <w:rPr>
                <w:rFonts w:ascii="Sylfaen" w:hAnsi="Sylfaen" w:cstheme="minorHAnsi"/>
                <w:iCs/>
                <w:sz w:val="22"/>
                <w:lang w:val="ka-GE"/>
              </w:rPr>
              <w:t>სოფლად მცხოვრები  სოციალურად დაუცველი პირებისთვის პირადობის დამადასტურებელი დოკუმენტაციის უფასოდ მიღების პროგრამების განხორციელების პროცესის გაგრძელება;</w:t>
            </w:r>
          </w:p>
          <w:p w14:paraId="2EE994F9" w14:textId="77777777" w:rsidR="007134D5" w:rsidRPr="0018103E" w:rsidRDefault="007134D5" w:rsidP="0018103E">
            <w:pPr>
              <w:pStyle w:val="NoSpacing"/>
              <w:spacing w:line="276" w:lineRule="auto"/>
              <w:ind w:right="50"/>
              <w:rPr>
                <w:rFonts w:ascii="Sylfaen" w:hAnsi="Sylfaen" w:cstheme="minorHAnsi"/>
                <w:b/>
                <w:sz w:val="22"/>
                <w:lang w:val="ka-GE"/>
              </w:rPr>
            </w:pPr>
          </w:p>
          <w:p w14:paraId="5204D425" w14:textId="1EA87B08" w:rsidR="007134D5" w:rsidRPr="0018103E" w:rsidRDefault="007134D5"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Pr="0018103E">
              <w:rPr>
                <w:rFonts w:ascii="Sylfaen" w:hAnsi="Sylfaen"/>
                <w:sz w:val="22"/>
                <w:lang w:val="ka-GE"/>
              </w:rPr>
              <w:t>;</w:t>
            </w:r>
          </w:p>
          <w:p w14:paraId="1E4B786B" w14:textId="77777777" w:rsidR="007134D5" w:rsidRPr="0018103E" w:rsidRDefault="007134D5" w:rsidP="0018103E">
            <w:pPr>
              <w:pStyle w:val="NoSpacing"/>
              <w:spacing w:line="276" w:lineRule="auto"/>
              <w:ind w:left="34" w:right="50"/>
              <w:rPr>
                <w:rFonts w:ascii="Sylfaen" w:hAnsi="Sylfaen" w:cstheme="minorHAnsi"/>
                <w:b/>
                <w:sz w:val="22"/>
                <w:lang w:val="ka-GE"/>
              </w:rPr>
            </w:pPr>
          </w:p>
          <w:p w14:paraId="1875D2F8" w14:textId="38BA0709" w:rsidR="007134D5" w:rsidRPr="0018103E" w:rsidRDefault="007134D5"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845C4" w:rsidRPr="006845C4">
              <w:rPr>
                <w:rFonts w:ascii="Sylfaen" w:hAnsi="Sylfaen" w:cstheme="minorHAnsi"/>
                <w:sz w:val="22"/>
                <w:lang w:val="ka-GE"/>
              </w:rPr>
              <w:t>სსიპ -</w:t>
            </w:r>
            <w:r w:rsidR="006845C4">
              <w:rPr>
                <w:rFonts w:ascii="Sylfaen" w:hAnsi="Sylfaen" w:cstheme="minorHAnsi"/>
                <w:b/>
                <w:sz w:val="22"/>
                <w:lang w:val="ka-GE"/>
              </w:rPr>
              <w:t xml:space="preserve"> </w:t>
            </w:r>
            <w:r w:rsidRPr="0018103E">
              <w:rPr>
                <w:rFonts w:ascii="Sylfaen" w:hAnsi="Sylfaen" w:cstheme="minorHAnsi"/>
                <w:sz w:val="22"/>
                <w:lang w:val="ka-GE"/>
              </w:rPr>
              <w:t>სახელმწიფო სერვისების განვითარების სააგენტო</w:t>
            </w:r>
            <w:r w:rsidR="00360ADC" w:rsidRPr="0018103E">
              <w:rPr>
                <w:rFonts w:ascii="Sylfaen" w:hAnsi="Sylfaen" w:cstheme="minorHAnsi"/>
                <w:sz w:val="22"/>
                <w:lang w:val="ka-GE"/>
              </w:rPr>
              <w:t>.</w:t>
            </w:r>
          </w:p>
        </w:tc>
      </w:tr>
    </w:tbl>
    <w:p w14:paraId="167465F8" w14:textId="0A7892D8" w:rsidR="00146693" w:rsidRPr="0018103E" w:rsidRDefault="00146693" w:rsidP="0018103E">
      <w:pPr>
        <w:pStyle w:val="NoSpacing"/>
        <w:spacing w:line="276" w:lineRule="auto"/>
        <w:ind w:left="-142" w:right="50"/>
        <w:rPr>
          <w:rFonts w:ascii="Sylfaen" w:hAnsi="Sylfaen" w:cstheme="minorHAnsi"/>
          <w:b/>
          <w:sz w:val="22"/>
          <w:lang w:val="ka-GE"/>
        </w:rPr>
      </w:pPr>
    </w:p>
    <w:p w14:paraId="3D8FA6F7" w14:textId="77777777" w:rsidR="007134D5" w:rsidRPr="0018103E" w:rsidRDefault="007134D5" w:rsidP="0018103E">
      <w:pPr>
        <w:spacing w:after="0" w:line="276" w:lineRule="auto"/>
        <w:ind w:left="-142"/>
        <w:jc w:val="both"/>
        <w:rPr>
          <w:rFonts w:ascii="Sylfaen" w:hAnsi="Sylfaen"/>
          <w:lang w:val="ka-GE"/>
        </w:rPr>
      </w:pPr>
      <w:r w:rsidRPr="0018103E">
        <w:rPr>
          <w:rFonts w:ascii="Sylfaen" w:hAnsi="Sylfaen"/>
          <w:lang w:val="ka-GE"/>
        </w:rPr>
        <w:t>სოფლის ტიპის დასახლებებში რეგისტრირებულ 14190 (6742 ქალი) პირზე გაცემულია პირადობის ელექტრონული მოწმობა შეღავათით „სოციალურად დაუცველი ოჯახის წევრი“.</w:t>
      </w:r>
    </w:p>
    <w:p w14:paraId="503DF002" w14:textId="77777777" w:rsidR="00146693" w:rsidRPr="0018103E" w:rsidRDefault="00146693" w:rsidP="00446F46">
      <w:pPr>
        <w:pStyle w:val="NoSpacing"/>
        <w:spacing w:line="276" w:lineRule="auto"/>
        <w:ind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46693" w:rsidRPr="0018103E" w14:paraId="6E7D8258" w14:textId="77777777" w:rsidTr="00360ADC">
        <w:trPr>
          <w:trHeight w:val="2188"/>
        </w:trPr>
        <w:tc>
          <w:tcPr>
            <w:tcW w:w="9781" w:type="dxa"/>
            <w:shd w:val="clear" w:color="auto" w:fill="BDD6EE" w:themeFill="accent1" w:themeFillTint="66"/>
          </w:tcPr>
          <w:p w14:paraId="648FA687" w14:textId="77777777" w:rsidR="00146693" w:rsidRPr="0018103E" w:rsidRDefault="00146693" w:rsidP="0018103E">
            <w:pPr>
              <w:spacing w:after="240" w:line="276" w:lineRule="auto"/>
              <w:ind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12.9.1.5. </w:t>
            </w:r>
            <w:r w:rsidRPr="0018103E">
              <w:rPr>
                <w:rFonts w:ascii="Sylfaen" w:hAnsi="Sylfaen" w:cstheme="minorHAnsi"/>
                <w:iCs/>
                <w:lang w:val="ka-GE"/>
              </w:rPr>
              <w:t>მიწის/უძრავი ქონების რეგისტრაციის შესახებ უფასო იურიდიული კონსულტაციის პროაქტიული შეთავაზება მოსახლეობისთვის ქვეყნის მასშტაბით, მათ შორის ინდივიდუალური და სულ მცირე 10 გასვლითი შეხვედრა;</w:t>
            </w:r>
            <w:r w:rsidRPr="0018103E">
              <w:rPr>
                <w:rFonts w:ascii="Sylfaen" w:eastAsia="Times New Roman" w:hAnsi="Sylfaen" w:cstheme="minorHAnsi"/>
                <w:b/>
                <w:iCs/>
                <w:color w:val="000000"/>
                <w:lang w:val="ka-GE"/>
              </w:rPr>
              <w:t xml:space="preserve"> </w:t>
            </w:r>
          </w:p>
          <w:p w14:paraId="75F46FEB" w14:textId="53ABA73D" w:rsidR="00146693" w:rsidRPr="0018103E" w:rsidRDefault="00146693"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3D767345" w14:textId="77777777" w:rsidR="00146693" w:rsidRPr="0018103E" w:rsidRDefault="00146693" w:rsidP="0018103E">
            <w:pPr>
              <w:pStyle w:val="NoSpacing"/>
              <w:spacing w:line="276" w:lineRule="auto"/>
              <w:ind w:left="30" w:right="50"/>
              <w:rPr>
                <w:rFonts w:ascii="Sylfaen" w:hAnsi="Sylfaen" w:cstheme="minorHAnsi"/>
                <w:b/>
                <w:color w:val="FF0000"/>
                <w:sz w:val="22"/>
                <w:lang w:val="ka-GE"/>
              </w:rPr>
            </w:pPr>
          </w:p>
          <w:p w14:paraId="219BBBBA" w14:textId="53ACB9C3" w:rsidR="00146693" w:rsidRPr="0018103E" w:rsidRDefault="00146693" w:rsidP="0018103E">
            <w:pPr>
              <w:pStyle w:val="NoSpacing"/>
              <w:spacing w:line="276" w:lineRule="auto"/>
              <w:ind w:left="30" w:right="50"/>
              <w:rPr>
                <w:rFonts w:ascii="Sylfaen" w:hAnsi="Sylfaen" w:cstheme="minorHAnsi"/>
                <w:b/>
                <w:i/>
                <w:iCs/>
                <w:sz w:val="22"/>
                <w:u w:val="single"/>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 xml:space="preserve">ეთხოვოს </w:t>
            </w:r>
            <w:r w:rsidR="006845C4">
              <w:rPr>
                <w:rFonts w:ascii="Sylfaen" w:hAnsi="Sylfaen" w:cstheme="minorHAnsi"/>
                <w:sz w:val="22"/>
                <w:lang w:val="ka-GE"/>
              </w:rPr>
              <w:t xml:space="preserve">სსიპ - </w:t>
            </w:r>
            <w:r w:rsidRPr="0018103E">
              <w:rPr>
                <w:rFonts w:ascii="Sylfaen" w:hAnsi="Sylfaen" w:cstheme="minorHAnsi"/>
                <w:sz w:val="22"/>
                <w:lang w:val="ka-GE"/>
              </w:rPr>
              <w:t>იურიდიული დახმარების სამსახურს.</w:t>
            </w:r>
          </w:p>
        </w:tc>
      </w:tr>
    </w:tbl>
    <w:p w14:paraId="1E24D00E" w14:textId="77777777" w:rsidR="00146693" w:rsidRPr="0018103E" w:rsidRDefault="00146693" w:rsidP="0018103E">
      <w:pPr>
        <w:pStyle w:val="NoSpacing"/>
        <w:spacing w:line="276" w:lineRule="auto"/>
        <w:ind w:left="-142" w:right="50"/>
        <w:rPr>
          <w:rFonts w:ascii="Sylfaen" w:hAnsi="Sylfaen" w:cstheme="minorHAnsi"/>
          <w:b/>
          <w:sz w:val="22"/>
          <w:lang w:val="ka-GE"/>
        </w:rPr>
      </w:pPr>
    </w:p>
    <w:p w14:paraId="3D94AB08" w14:textId="445C15A0" w:rsidR="00B72617" w:rsidRPr="0018103E" w:rsidRDefault="00B72617" w:rsidP="0018103E">
      <w:pPr>
        <w:pStyle w:val="NoSpacing"/>
        <w:spacing w:line="276" w:lineRule="auto"/>
        <w:ind w:left="-142" w:right="50"/>
        <w:rPr>
          <w:rFonts w:ascii="Sylfaen" w:eastAsia="Times New Roman" w:hAnsi="Sylfaen" w:cstheme="minorHAnsi"/>
          <w:color w:val="000000"/>
          <w:sz w:val="22"/>
          <w:lang w:val="ka-GE"/>
        </w:rPr>
      </w:pPr>
      <w:r w:rsidRPr="0018103E">
        <w:rPr>
          <w:rFonts w:ascii="Sylfaen" w:hAnsi="Sylfaen" w:cstheme="minorHAnsi"/>
          <w:sz w:val="22"/>
          <w:lang w:val="ka-GE"/>
        </w:rPr>
        <w:t xml:space="preserve">2019 წლის განმავლობაში </w:t>
      </w:r>
      <w:r w:rsidR="00E16489">
        <w:rPr>
          <w:rFonts w:ascii="Sylfaen" w:hAnsi="Sylfaen" w:cstheme="minorHAnsi"/>
          <w:sz w:val="22"/>
          <w:lang w:val="ka-GE"/>
        </w:rPr>
        <w:t xml:space="preserve">სსიპ - </w:t>
      </w:r>
      <w:r w:rsidRPr="0018103E">
        <w:rPr>
          <w:rFonts w:ascii="Sylfaen" w:hAnsi="Sylfaen" w:cstheme="minorHAnsi"/>
          <w:sz w:val="22"/>
          <w:lang w:val="ka-GE"/>
        </w:rPr>
        <w:t>იურიდიული დახმარების სამსახურის წარმომადგენლებმა</w:t>
      </w:r>
      <w:r w:rsidRPr="0018103E">
        <w:rPr>
          <w:rFonts w:ascii="Sylfaen" w:hAnsi="Sylfaen" w:cstheme="minorHAnsi"/>
          <w:b/>
          <w:sz w:val="22"/>
          <w:lang w:val="ka-GE"/>
        </w:rPr>
        <w:t xml:space="preserve"> </w:t>
      </w:r>
      <w:r w:rsidRPr="0018103E">
        <w:rPr>
          <w:rFonts w:ascii="Sylfaen" w:eastAsia="Times New Roman" w:hAnsi="Sylfaen" w:cstheme="minorHAnsi"/>
          <w:color w:val="000000"/>
          <w:sz w:val="22"/>
          <w:lang w:val="ka-GE"/>
        </w:rPr>
        <w:t xml:space="preserve">მიწის/უძრავი ქონების რეგისტრაციის, მიწის სპორადული რეგისტრაციისა და სამსახურის სერვისების შესახებ ინფორმაციის მიწოდების მიზნით, განახორციელეს შეხვედრები შემდეგ ტერიტორიულ ერთეულებში: ზუგდიდის მუნიციპალიტეტის სოფ.დარჩელი, ქობულეთის მუნიციპალიტეტის სოფელი დაგვა, წალკის მუნიციპალიტეტის სოფელი დაშბა, სოფ. ბეშთაშენი,  ლაგოდეხის მუნიციპალიეტის სოფ. ბაიასუბანი, გორის მუნიციპალიტეტის სოფ. ქვეში, გორის მუნიციპალიტეტის სოფ.ფლავისმანი, ქარელის მუნიციპალიტეტის სოფ.ყინწვისი, ქარელის მუნიციპალიტეტის სოფ.კეხიჯვარი, შუახევის მუნიციპალიტეტის სოფ.ნაგაზაული, მცხეთის მუნიციპალიტეტის სოფ. სტეფანწმინდა, ხობის მუნიციპალიტეტის სოფ.პირველი მაისი, მარტვილის მუნიციპალიტეტის სოფ.სალხინო, მესტიის მუნიციპალიტეტის სოფ.უშგული, დედოფლისწყაროს მუნიციპალიტეტის სოფ.ზემო მაჩხაანი. </w:t>
      </w:r>
    </w:p>
    <w:p w14:paraId="3A4E81B6" w14:textId="4B4DB6AF" w:rsidR="00B72617" w:rsidRPr="0018103E" w:rsidRDefault="00B72617"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C2C5BC5" w14:textId="77777777" w:rsidTr="00360ADC">
        <w:trPr>
          <w:trHeight w:val="5220"/>
        </w:trPr>
        <w:tc>
          <w:tcPr>
            <w:tcW w:w="9781" w:type="dxa"/>
            <w:shd w:val="clear" w:color="auto" w:fill="BDD6EE" w:themeFill="accent1" w:themeFillTint="66"/>
          </w:tcPr>
          <w:p w14:paraId="2ED03093" w14:textId="0363EDC9"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ამოცანა: 12.9.2</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ქალთა მეწარმეობის ხელშეწყობა;</w:t>
            </w:r>
          </w:p>
          <w:p w14:paraId="03E4560A"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8EF958E" w14:textId="354DEB25" w:rsidR="0013099D" w:rsidRPr="0018103E" w:rsidRDefault="0013099D" w:rsidP="00446F4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ქალთა მეწარმეობის კუთხით არსებული საჭიროებათა კვლევა განხორციელებულია და შესაბამისი ღონისძიებების სამოქმედო გეგმა შემუშავებულია საქსტატის მიერ მიწოდებული შესაბამისი მონაცემების ანალიზის საფუძველზე</w:t>
            </w:r>
            <w:r w:rsidR="00446F46">
              <w:rPr>
                <w:rFonts w:ascii="Sylfaen" w:hAnsi="Sylfaen" w:cstheme="minorHAnsi"/>
                <w:sz w:val="22"/>
                <w:lang w:val="ka-GE"/>
              </w:rPr>
              <w:t>;</w:t>
            </w:r>
            <w:r w:rsidR="00446F46">
              <w:rPr>
                <w:rFonts w:ascii="Sylfaen" w:hAnsi="Sylfaen" w:cstheme="minorHAnsi"/>
                <w:sz w:val="22"/>
              </w:rPr>
              <w:t xml:space="preserve"> </w:t>
            </w:r>
            <w:r w:rsidRPr="0018103E">
              <w:rPr>
                <w:rFonts w:ascii="Sylfaen" w:hAnsi="Sylfaen" w:cstheme="minorHAnsi"/>
                <w:sz w:val="22"/>
                <w:lang w:val="ka-GE"/>
              </w:rPr>
              <w:t>მეწარმეობის ხელშეწყობის სახელმწიფო პროგრამებში უზრუნველყოფილია ქალების და კაცების თანაბარი მონაწილეობა; ქალთა მეწარმეობის მხარდასაჭერად საჯარო და კერძო სექტორს შორის პარტნიორობის პლატფორმა ჩამოყალიბებულია; ქალთა მეწარმეობის შესახებ ცნობიერების ამაღლების კამპანიები განხორციელებულია;</w:t>
            </w:r>
          </w:p>
          <w:p w14:paraId="7A494EC9" w14:textId="77777777" w:rsidR="0013099D" w:rsidRPr="0018103E" w:rsidRDefault="0013099D" w:rsidP="0018103E">
            <w:pPr>
              <w:pStyle w:val="NoSpacing"/>
              <w:spacing w:line="276" w:lineRule="auto"/>
              <w:ind w:left="30" w:right="50"/>
              <w:rPr>
                <w:rFonts w:ascii="Sylfaen" w:hAnsi="Sylfaen" w:cstheme="minorHAnsi"/>
                <w:b/>
                <w:i/>
                <w:iCs/>
                <w:sz w:val="22"/>
                <w:u w:val="single"/>
                <w:lang w:val="ka-GE"/>
              </w:rPr>
            </w:pPr>
          </w:p>
          <w:p w14:paraId="69606BEE"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12.9.2.1. </w:t>
            </w:r>
            <w:r w:rsidRPr="0018103E">
              <w:rPr>
                <w:rFonts w:ascii="Sylfaen" w:hAnsi="Sylfaen" w:cstheme="minorHAnsi"/>
                <w:iCs/>
                <w:lang w:val="ka-GE"/>
              </w:rPr>
              <w:t>ქალთა მეწარმეობის კუთხით არსებული საჭიროებათა ანალიზი და საპასუხო ღონისძიებების შემუშავება;</w:t>
            </w:r>
            <w:r w:rsidRPr="0018103E">
              <w:rPr>
                <w:rFonts w:ascii="Sylfaen" w:eastAsia="Times New Roman" w:hAnsi="Sylfaen" w:cstheme="minorHAnsi"/>
                <w:b/>
                <w:iCs/>
                <w:color w:val="000000"/>
                <w:lang w:val="ka-GE"/>
              </w:rPr>
              <w:t xml:space="preserve"> </w:t>
            </w:r>
          </w:p>
          <w:p w14:paraId="33196D7E" w14:textId="552EF165"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718A410E"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5FEE9E76" w14:textId="245F5159"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845C4" w:rsidRPr="006845C4">
              <w:rPr>
                <w:rFonts w:ascii="Sylfaen" w:hAnsi="Sylfaen" w:cstheme="minorHAnsi"/>
                <w:sz w:val="22"/>
                <w:lang w:val="ka-GE"/>
              </w:rPr>
              <w:t>სსიპ -</w:t>
            </w:r>
            <w:r w:rsidR="006845C4">
              <w:rPr>
                <w:rFonts w:ascii="Sylfaen" w:hAnsi="Sylfaen" w:cstheme="minorHAnsi"/>
                <w:b/>
                <w:sz w:val="22"/>
                <w:lang w:val="ka-GE"/>
              </w:rPr>
              <w:t xml:space="preserve"> </w:t>
            </w:r>
            <w:r w:rsidRPr="0018103E">
              <w:rPr>
                <w:rFonts w:ascii="Sylfaen" w:hAnsi="Sylfaen" w:cstheme="minorHAnsi"/>
                <w:sz w:val="22"/>
                <w:lang w:val="ka-GE"/>
              </w:rPr>
              <w:t>მეწარმეობის განვითარების სააგენტო;</w:t>
            </w:r>
          </w:p>
          <w:p w14:paraId="6041EFC1"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5641953" w14:textId="1BC71C19"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პარტნიორი უწყება:</w:t>
            </w:r>
            <w:r w:rsidRPr="0018103E">
              <w:rPr>
                <w:rFonts w:ascii="Sylfaen" w:hAnsi="Sylfaen" w:cstheme="minorHAnsi"/>
                <w:sz w:val="22"/>
                <w:lang w:val="ka-GE"/>
              </w:rPr>
              <w:t xml:space="preserve"> </w:t>
            </w:r>
            <w:r w:rsidR="006845C4">
              <w:rPr>
                <w:rFonts w:ascii="Sylfaen" w:hAnsi="Sylfaen" w:cstheme="minorHAnsi"/>
                <w:sz w:val="22"/>
                <w:lang w:val="ka-GE"/>
              </w:rPr>
              <w:t>სსიპ - სტატისტიკის ეროვნული სამსახური.</w:t>
            </w:r>
          </w:p>
        </w:tc>
      </w:tr>
    </w:tbl>
    <w:p w14:paraId="1039EF03" w14:textId="207F4E4C" w:rsidR="00B63EEA" w:rsidRPr="0018103E" w:rsidRDefault="00B63EEA" w:rsidP="0018103E">
      <w:pPr>
        <w:spacing w:after="0" w:line="276" w:lineRule="auto"/>
        <w:ind w:left="-142" w:right="50"/>
        <w:jc w:val="both"/>
        <w:rPr>
          <w:rFonts w:ascii="Sylfaen" w:hAnsi="Sylfaen" w:cstheme="minorHAnsi"/>
          <w:b/>
          <w:lang w:val="ka-GE"/>
        </w:rPr>
      </w:pPr>
    </w:p>
    <w:p w14:paraId="19F1C709" w14:textId="0942B6F2" w:rsidR="0013099D" w:rsidRDefault="00B63EEA" w:rsidP="00446F46">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აღნიშნული აქტივობა სააგენტოს არ განუხორციელებია</w:t>
      </w:r>
      <w:r w:rsidR="00934C01" w:rsidRPr="0018103E">
        <w:rPr>
          <w:rFonts w:ascii="Sylfaen" w:eastAsia="Times New Roman" w:hAnsi="Sylfaen" w:cstheme="minorHAnsi"/>
          <w:lang w:val="ka-GE"/>
        </w:rPr>
        <w:t>.</w:t>
      </w:r>
    </w:p>
    <w:p w14:paraId="5F7126D9" w14:textId="77777777" w:rsidR="00446F46" w:rsidRPr="00446F46" w:rsidRDefault="00446F46" w:rsidP="00446F46">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442B088E" w14:textId="77777777" w:rsidTr="00446F46">
        <w:trPr>
          <w:trHeight w:val="2426"/>
        </w:trPr>
        <w:tc>
          <w:tcPr>
            <w:tcW w:w="9781" w:type="dxa"/>
            <w:shd w:val="clear" w:color="auto" w:fill="BDD6EE" w:themeFill="accent1" w:themeFillTint="66"/>
          </w:tcPr>
          <w:p w14:paraId="5170C96F" w14:textId="073A3405"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12.9.2.2. </w:t>
            </w:r>
            <w:r w:rsidRPr="0018103E">
              <w:rPr>
                <w:rFonts w:ascii="Sylfaen" w:hAnsi="Sylfaen" w:cstheme="minorHAnsi"/>
                <w:iCs/>
                <w:lang w:val="ka-GE"/>
              </w:rPr>
              <w:t>ქალთა მონაწილეობის ხელშეწყობა მიკრო და მცირე მეწარმეობის მხარდაჭერის სახელმწიფო პროგრამებში;</w:t>
            </w:r>
            <w:r w:rsidRPr="0018103E">
              <w:rPr>
                <w:rFonts w:ascii="Sylfaen" w:eastAsia="Times New Roman" w:hAnsi="Sylfaen" w:cstheme="minorHAnsi"/>
                <w:b/>
                <w:iCs/>
                <w:color w:val="000000"/>
                <w:lang w:val="ka-GE"/>
              </w:rPr>
              <w:t xml:space="preserve"> </w:t>
            </w:r>
          </w:p>
          <w:p w14:paraId="6EEC8D26" w14:textId="3FF8F9C1"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03EFE53E"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253A2782" w14:textId="408DA3CE"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845C4" w:rsidRPr="006845C4">
              <w:rPr>
                <w:rFonts w:ascii="Sylfaen" w:hAnsi="Sylfaen" w:cstheme="minorHAnsi"/>
                <w:sz w:val="22"/>
                <w:lang w:val="ka-GE"/>
              </w:rPr>
              <w:t>სსიპ -</w:t>
            </w:r>
            <w:r w:rsidR="006845C4">
              <w:rPr>
                <w:rFonts w:ascii="Sylfaen" w:hAnsi="Sylfaen" w:cstheme="minorHAnsi"/>
                <w:b/>
                <w:sz w:val="22"/>
                <w:lang w:val="ka-GE"/>
              </w:rPr>
              <w:t xml:space="preserve"> </w:t>
            </w:r>
            <w:r w:rsidRPr="0018103E">
              <w:rPr>
                <w:rFonts w:ascii="Sylfaen" w:hAnsi="Sylfaen" w:cstheme="minorHAnsi"/>
                <w:sz w:val="22"/>
                <w:lang w:val="ka-GE"/>
              </w:rPr>
              <w:t>მეწარმეობის განვითარების სააგენტო;</w:t>
            </w:r>
          </w:p>
          <w:p w14:paraId="430A719B"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2BDBDE7" w14:textId="078BFA97" w:rsidR="0013099D" w:rsidRPr="0018103E" w:rsidRDefault="0013099D"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6845C4" w:rsidRPr="006845C4">
              <w:rPr>
                <w:rFonts w:ascii="Sylfaen" w:hAnsi="Sylfaen" w:cstheme="minorHAnsi"/>
                <w:lang w:val="ka-GE"/>
              </w:rPr>
              <w:t xml:space="preserve">საქართველოს </w:t>
            </w:r>
            <w:r w:rsidRPr="0018103E">
              <w:rPr>
                <w:rFonts w:ascii="Sylfaen" w:hAnsi="Sylfaen" w:cstheme="minorHAnsi"/>
                <w:lang w:val="ka-GE"/>
              </w:rPr>
              <w:t>ეკონომიკისა და მდგრადი განვითარების სამინისტრო</w:t>
            </w:r>
            <w:r w:rsidR="00340C54" w:rsidRPr="0018103E">
              <w:rPr>
                <w:rFonts w:ascii="Sylfaen" w:hAnsi="Sylfaen" w:cstheme="minorHAnsi"/>
                <w:lang w:val="ka-GE"/>
              </w:rPr>
              <w:t>.</w:t>
            </w:r>
          </w:p>
        </w:tc>
      </w:tr>
    </w:tbl>
    <w:p w14:paraId="65623BC9" w14:textId="77777777" w:rsidR="00826496" w:rsidRPr="0018103E" w:rsidRDefault="00826496" w:rsidP="0018103E">
      <w:pPr>
        <w:spacing w:after="0" w:line="276" w:lineRule="auto"/>
        <w:ind w:left="-142" w:right="50"/>
        <w:jc w:val="both"/>
        <w:rPr>
          <w:rFonts w:ascii="Sylfaen" w:eastAsia="Times New Roman" w:hAnsi="Sylfaen" w:cstheme="minorHAnsi"/>
          <w:lang w:val="ka-GE"/>
        </w:rPr>
      </w:pPr>
    </w:p>
    <w:p w14:paraId="2CB76BC5" w14:textId="27F10BE6" w:rsidR="00B63EEA" w:rsidRPr="0018103E" w:rsidRDefault="00B63EEA"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მიკრო და მცირე მეწარმეობის ხელშეწყობის კომპონენტში 2015-დან 2018 წლის ჩათვლით ჯამში დაფინანსებული იყო 9380 ბენეფიციარი, რომელთაგან 3783 (40.3%) არის ქალი. აღნიშნული პროგრამის განხორციელების ოთხივე წლის განმავლობაში ქალ მეწარმეებს ენიჭებოდათ პრიორიტეტი. 2020 წელსაც, პროგრამის ახალი რედაქციით გათვალისწინებულია ქალი მეწარმეების წახალისება. ასევე, 2019 წელს განხორციელებულ პროგრამაში "აწარმოე უკეთესი მომავლისთვის" დაფინანსებული 48 ბენეფიციარიდან 22 იყო ქალი (45.8%).</w:t>
      </w:r>
    </w:p>
    <w:p w14:paraId="1E27DFC9" w14:textId="7525F133" w:rsidR="00F905D7" w:rsidRPr="0018103E" w:rsidRDefault="00F905D7"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43A79048" w14:textId="77777777" w:rsidTr="00446F46">
        <w:trPr>
          <w:trHeight w:val="2966"/>
        </w:trPr>
        <w:tc>
          <w:tcPr>
            <w:tcW w:w="9781" w:type="dxa"/>
            <w:shd w:val="clear" w:color="auto" w:fill="BDD6EE" w:themeFill="accent1" w:themeFillTint="66"/>
          </w:tcPr>
          <w:p w14:paraId="7018CE27"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12.9.2.3.  </w:t>
            </w:r>
            <w:r w:rsidRPr="0018103E">
              <w:rPr>
                <w:rFonts w:ascii="Sylfaen" w:hAnsi="Sylfaen" w:cstheme="minorHAnsi"/>
                <w:iCs/>
                <w:lang w:val="ka-GE"/>
              </w:rPr>
              <w:t>ქალთა მეწარმეობის მხარდასაჭერად საჯარო და კერძო სექტორებს შორის პარტნიორობის მოდელის ჩამოყალიბება, საბანკო და მიკრო-საფინანსო სექტორის, ბიზნეს-ასოციაციების ჩართულობით;</w:t>
            </w:r>
            <w:r w:rsidRPr="0018103E">
              <w:rPr>
                <w:rFonts w:ascii="Sylfaen" w:eastAsia="Times New Roman" w:hAnsi="Sylfaen" w:cstheme="minorHAnsi"/>
                <w:b/>
                <w:iCs/>
                <w:color w:val="000000"/>
                <w:lang w:val="ka-GE"/>
              </w:rPr>
              <w:t xml:space="preserve"> </w:t>
            </w:r>
          </w:p>
          <w:p w14:paraId="02A9AA54" w14:textId="505579D3"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41F80B3E"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3D4223D" w14:textId="06733F0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845C4" w:rsidRPr="006845C4">
              <w:rPr>
                <w:rFonts w:ascii="Sylfaen" w:hAnsi="Sylfaen" w:cstheme="minorHAnsi"/>
                <w:sz w:val="22"/>
                <w:lang w:val="ka-GE"/>
              </w:rPr>
              <w:t>საქართველოს</w:t>
            </w:r>
            <w:r w:rsidR="006845C4">
              <w:rPr>
                <w:rFonts w:ascii="Sylfaen" w:hAnsi="Sylfaen" w:cstheme="minorHAnsi"/>
                <w:b/>
                <w:sz w:val="22"/>
                <w:lang w:val="ka-GE"/>
              </w:rPr>
              <w:t xml:space="preserve"> </w:t>
            </w:r>
            <w:r w:rsidRPr="0018103E">
              <w:rPr>
                <w:rFonts w:ascii="Sylfaen" w:hAnsi="Sylfaen" w:cstheme="minorHAnsi"/>
                <w:sz w:val="22"/>
                <w:lang w:val="ka-GE"/>
              </w:rPr>
              <w:t>ეკონომიკისა და მდგრადი განვითარების სამინისტრო</w:t>
            </w:r>
            <w:r w:rsidR="00340C54" w:rsidRPr="0018103E">
              <w:rPr>
                <w:rFonts w:ascii="Sylfaen" w:hAnsi="Sylfaen" w:cstheme="minorHAnsi"/>
                <w:sz w:val="22"/>
                <w:lang w:val="ka-GE"/>
              </w:rPr>
              <w:t>;</w:t>
            </w:r>
          </w:p>
          <w:p w14:paraId="5C327166"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29DDF909" w14:textId="1F0205B4" w:rsidR="0013099D" w:rsidRPr="0018103E" w:rsidRDefault="0013099D"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სსიპ</w:t>
            </w:r>
            <w:r w:rsidR="006845C4">
              <w:rPr>
                <w:rFonts w:ascii="Sylfaen" w:hAnsi="Sylfaen" w:cstheme="minorHAnsi"/>
                <w:lang w:val="ka-GE"/>
              </w:rPr>
              <w:t xml:space="preserve"> - </w:t>
            </w:r>
            <w:r w:rsidRPr="0018103E">
              <w:rPr>
                <w:rFonts w:ascii="Sylfaen" w:hAnsi="Sylfaen" w:cstheme="minorHAnsi"/>
                <w:lang w:val="ka-GE"/>
              </w:rPr>
              <w:t>აწარმოე საქართველოში</w:t>
            </w:r>
            <w:r w:rsidR="00340C54" w:rsidRPr="0018103E">
              <w:rPr>
                <w:rFonts w:ascii="Sylfaen" w:hAnsi="Sylfaen" w:cstheme="minorHAnsi"/>
                <w:lang w:val="ka-GE"/>
              </w:rPr>
              <w:t>.</w:t>
            </w:r>
          </w:p>
        </w:tc>
      </w:tr>
    </w:tbl>
    <w:p w14:paraId="7E5EF317" w14:textId="77777777" w:rsidR="003F7792" w:rsidRPr="0018103E" w:rsidRDefault="003F7792" w:rsidP="0018103E">
      <w:pPr>
        <w:tabs>
          <w:tab w:val="left" w:pos="8220"/>
        </w:tabs>
        <w:spacing w:line="276" w:lineRule="auto"/>
        <w:ind w:left="-142" w:right="50"/>
        <w:jc w:val="both"/>
        <w:rPr>
          <w:rFonts w:ascii="Sylfaen" w:hAnsi="Sylfaen" w:cstheme="minorHAnsi"/>
          <w:lang w:val="ka-GE"/>
        </w:rPr>
      </w:pPr>
    </w:p>
    <w:p w14:paraId="3BA019BB" w14:textId="275CC28C" w:rsidR="00B63EEA" w:rsidRPr="0018103E" w:rsidRDefault="00E16489" w:rsidP="0018103E">
      <w:pPr>
        <w:tabs>
          <w:tab w:val="left" w:pos="8220"/>
        </w:tabs>
        <w:spacing w:line="276" w:lineRule="auto"/>
        <w:ind w:left="-142" w:right="50"/>
        <w:jc w:val="both"/>
        <w:rPr>
          <w:rFonts w:ascii="Sylfaen" w:hAnsi="Sylfaen" w:cstheme="minorHAnsi"/>
          <w:b/>
          <w:lang w:val="ka-GE"/>
        </w:rPr>
      </w:pPr>
      <w:r>
        <w:rPr>
          <w:rFonts w:ascii="Sylfaen" w:hAnsi="Sylfaen" w:cstheme="minorHAnsi"/>
          <w:lang w:val="ka-GE"/>
        </w:rPr>
        <w:t xml:space="preserve">საქართველოს </w:t>
      </w:r>
      <w:r w:rsidR="00B63EEA" w:rsidRPr="0018103E">
        <w:rPr>
          <w:rFonts w:ascii="Sylfaen" w:hAnsi="Sylfaen" w:cstheme="minorHAnsi"/>
          <w:lang w:val="ka-GE"/>
        </w:rPr>
        <w:t>ეკონომიკისა და მდგრადი განვითარების სამინისტრო მართავს შეხვედრებს ქალ მეწარმეებთან</w:t>
      </w:r>
      <w:r>
        <w:rPr>
          <w:rFonts w:ascii="Sylfaen" w:hAnsi="Sylfaen" w:cstheme="minorHAnsi"/>
          <w:lang w:val="ka-GE"/>
        </w:rPr>
        <w:t>. სსიპ - აწარმოე საქართველო</w:t>
      </w:r>
      <w:r w:rsidR="00B63EEA" w:rsidRPr="0018103E">
        <w:rPr>
          <w:rFonts w:ascii="Sylfaen" w:hAnsi="Sylfaen" w:cstheme="minorHAnsi"/>
          <w:lang w:val="ka-GE"/>
        </w:rPr>
        <w:t>, როგორც აქტივობაზე პასუხისმგებელი უწყების პარტნიორი, აქტიურადაა ჩართული სხვადასხვა ტიპის ქალ მეწარმეობის გაძლიერების კუთხით ორგანიზებულ საინფორმაციო თუ სხვა ტიპის ღონისძიებებში.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23403DBE" w14:textId="77777777" w:rsidTr="00360ADC">
        <w:trPr>
          <w:trHeight w:val="5173"/>
        </w:trPr>
        <w:tc>
          <w:tcPr>
            <w:tcW w:w="9781" w:type="dxa"/>
            <w:shd w:val="clear" w:color="auto" w:fill="BDD6EE" w:themeFill="accent1" w:themeFillTint="66"/>
          </w:tcPr>
          <w:p w14:paraId="47019004" w14:textId="0A2B847A"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ამოცანა: 12.9.3</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ბუნებრივ რესურსებზე თანაბარი წვდომის უზრუნველყოფა;</w:t>
            </w:r>
          </w:p>
          <w:p w14:paraId="21FEC3BE"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7548549" w14:textId="5C153021" w:rsidR="0013099D" w:rsidRPr="0018103E" w:rsidRDefault="0013099D" w:rsidP="00446F46">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გენდერული თანასწორობისა და გარემოს დაცვის საკითხებზე საბაზისო კვლევა ჩატარებულია და პრიორიტეტული მიმართულებები გამოვლენილია</w:t>
            </w:r>
            <w:r w:rsidR="00446F46">
              <w:rPr>
                <w:rFonts w:ascii="Sylfaen" w:hAnsi="Sylfaen" w:cstheme="minorHAnsi"/>
                <w:sz w:val="22"/>
                <w:lang w:val="ka-GE"/>
              </w:rPr>
              <w:t>;</w:t>
            </w:r>
            <w:r w:rsidR="00446F46">
              <w:rPr>
                <w:rFonts w:ascii="Sylfaen" w:hAnsi="Sylfaen" w:cstheme="minorHAnsi"/>
                <w:sz w:val="22"/>
              </w:rPr>
              <w:t xml:space="preserve"> </w:t>
            </w:r>
            <w:r w:rsidRPr="0018103E">
              <w:rPr>
                <w:rFonts w:ascii="Sylfaen" w:hAnsi="Sylfaen" w:cstheme="minorHAnsi"/>
                <w:sz w:val="22"/>
                <w:lang w:val="ka-GE"/>
              </w:rPr>
              <w:t>ბუნებრივი კატასტროფების რისკების მართვის პოლიტიკის დოკუმენტებში  გენდერულად სპეციფიური პრიორიტეტები ინტეგრირებულია</w:t>
            </w:r>
            <w:r w:rsidR="00446F46">
              <w:rPr>
                <w:rFonts w:ascii="Sylfaen" w:hAnsi="Sylfaen" w:cstheme="minorHAnsi"/>
                <w:sz w:val="22"/>
                <w:lang w:val="ka-GE"/>
              </w:rPr>
              <w:t xml:space="preserve">; </w:t>
            </w:r>
            <w:r w:rsidRPr="0018103E">
              <w:rPr>
                <w:rFonts w:ascii="Sylfaen" w:hAnsi="Sylfaen" w:cstheme="minorHAnsi"/>
                <w:sz w:val="22"/>
                <w:lang w:val="ka-GE"/>
              </w:rPr>
              <w:t>ნარჩენების გადამუშავების კუთხით ადგილობრივი მეწარმეობის განვითარების შესაძლებლობები შესწავლილია და საპასუხო ღონისძიებები შესაბამისად დაგეგმილია;</w:t>
            </w:r>
          </w:p>
          <w:p w14:paraId="2089F825"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80166E0"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12.9.3.1. </w:t>
            </w:r>
            <w:r w:rsidRPr="0018103E">
              <w:rPr>
                <w:rFonts w:ascii="Sylfaen" w:hAnsi="Sylfaen" w:cstheme="minorHAnsi"/>
                <w:iCs/>
                <w:lang w:val="ka-GE"/>
              </w:rPr>
              <w:t>გენდერული თანასწორობისა და გარემოს დაცვის საკითხებზე საბაზისო კვლევის ჩატარება და პრიორიტეტული მიმართულებების გამოვლენა;</w:t>
            </w:r>
            <w:r w:rsidRPr="0018103E">
              <w:rPr>
                <w:rFonts w:ascii="Sylfaen" w:hAnsi="Sylfaen" w:cstheme="minorHAnsi"/>
                <w:b/>
                <w:iCs/>
                <w:lang w:val="ka-GE"/>
              </w:rPr>
              <w:t xml:space="preserve"> </w:t>
            </w:r>
            <w:r w:rsidRPr="0018103E">
              <w:rPr>
                <w:rFonts w:ascii="Sylfaen" w:eastAsia="Times New Roman" w:hAnsi="Sylfaen" w:cstheme="minorHAnsi"/>
                <w:b/>
                <w:iCs/>
                <w:color w:val="000000"/>
                <w:lang w:val="ka-GE"/>
              </w:rPr>
              <w:t xml:space="preserve"> </w:t>
            </w:r>
          </w:p>
          <w:p w14:paraId="18D48B80" w14:textId="71590FF9"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2CF86519"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504B4161" w14:textId="77777777"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p>
          <w:p w14:paraId="72180326"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5067195" w14:textId="7422A023"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197DF7" w:rsidRPr="00197DF7">
              <w:rPr>
                <w:rFonts w:ascii="Sylfaen" w:hAnsi="Sylfaen" w:cstheme="minorHAnsi"/>
                <w:sz w:val="22"/>
                <w:lang w:val="ka-GE"/>
              </w:rPr>
              <w:t xml:space="preserve">საქართველოს </w:t>
            </w:r>
            <w:r w:rsidRPr="0018103E">
              <w:rPr>
                <w:rFonts w:ascii="Sylfaen" w:hAnsi="Sylfaen" w:cstheme="minorHAnsi"/>
                <w:sz w:val="22"/>
                <w:lang w:val="ka-GE"/>
              </w:rPr>
              <w:t>გარემოს დაცვისა და სოფლის მეურნეობის სამინისტრო</w:t>
            </w:r>
            <w:r w:rsidR="00340C54" w:rsidRPr="0018103E">
              <w:rPr>
                <w:rFonts w:ascii="Sylfaen" w:hAnsi="Sylfaen" w:cstheme="minorHAnsi"/>
                <w:sz w:val="22"/>
                <w:lang w:val="ka-GE"/>
              </w:rPr>
              <w:t>.</w:t>
            </w:r>
          </w:p>
        </w:tc>
      </w:tr>
    </w:tbl>
    <w:p w14:paraId="6BA4D16A" w14:textId="77777777" w:rsidR="00826496" w:rsidRPr="0018103E" w:rsidRDefault="00826496" w:rsidP="0018103E">
      <w:pPr>
        <w:spacing w:after="240" w:line="276" w:lineRule="auto"/>
        <w:ind w:left="-142" w:right="50"/>
        <w:jc w:val="both"/>
        <w:rPr>
          <w:rFonts w:ascii="Sylfaen" w:eastAsia="Times New Roman" w:hAnsi="Sylfaen" w:cstheme="minorHAnsi"/>
          <w:color w:val="000000"/>
          <w:lang w:val="ka-GE"/>
        </w:rPr>
      </w:pPr>
    </w:p>
    <w:p w14:paraId="0835C1A8" w14:textId="77777777" w:rsidR="00794289" w:rsidRPr="008A5C18" w:rsidRDefault="00D223F5" w:rsidP="008A5C18">
      <w:pPr>
        <w:spacing w:after="240"/>
        <w:ind w:right="50"/>
        <w:jc w:val="both"/>
        <w:rPr>
          <w:rFonts w:cstheme="minorHAnsi"/>
          <w:b/>
          <w:lang w:val="ka-GE"/>
        </w:rPr>
      </w:pPr>
      <w:r w:rsidRPr="008A5C18">
        <w:rPr>
          <w:rFonts w:ascii="Sylfaen" w:eastAsia="Times New Roman" w:hAnsi="Sylfaen" w:cstheme="minorHAnsi"/>
          <w:color w:val="000000"/>
          <w:lang w:val="ka-GE"/>
        </w:rPr>
        <w:t>სსიპ - გარემოსდაცვითი ინფორმაციისა და განათლების ცენტრის მიერ, „კლიმატის მწვანე ფონდის“ ხელშეწყობით სამინისტროს ინიციატივით ხორციელდება პროექტი ,,მრავალმხრივი საფრთხე</w:t>
      </w:r>
      <w:r w:rsidR="00685A9F" w:rsidRPr="008A5C18">
        <w:rPr>
          <w:rFonts w:ascii="Sylfaen" w:eastAsia="Times New Roman" w:hAnsi="Sylfaen" w:cstheme="minorHAnsi"/>
          <w:color w:val="000000"/>
          <w:lang w:val="ka-GE"/>
        </w:rPr>
        <w:t>ე</w:t>
      </w:r>
      <w:r w:rsidRPr="008A5C18">
        <w:rPr>
          <w:rFonts w:ascii="Sylfaen" w:eastAsia="Times New Roman" w:hAnsi="Sylfaen" w:cstheme="minorHAnsi"/>
          <w:color w:val="000000"/>
          <w:lang w:val="ka-GE"/>
        </w:rPr>
        <w:t xml:space="preserve">ბისპადრეული გაფრთხილების სისტემის გაფართოება და კლიმატთან დაკავშირებული ინფორმაციის გამოყენება საქართველოში“ (2019-2026 წწ), რომელიც მიზნად ისახავს საქართველოს მოსახლეობაზე, საარსებო გარემოსა და ინფრასტრუქტურაზე კლიმატის </w:t>
      </w:r>
      <w:r w:rsidRPr="008A5C18">
        <w:rPr>
          <w:rFonts w:ascii="Sylfaen" w:eastAsia="Times New Roman" w:hAnsi="Sylfaen" w:cstheme="minorHAnsi"/>
          <w:color w:val="000000"/>
          <w:lang w:val="ka-GE"/>
        </w:rPr>
        <w:lastRenderedPageBreak/>
        <w:t xml:space="preserve">ცვლილებითლი გაფრთხილების სისტემის გაფარბის ზემოქმედების შემცირებას, ეროვნულ დონეზე მოქმედი, მრავალმხრივი საფრთხეების ადრეული შეტყობინების სისტემის (MHEWS) უზრუნველყოფითა და ადგილობრივ დონეზე რისკის შესახებ ინფორმირებული მოქმედების გზით. </w:t>
      </w:r>
      <w:r w:rsidRPr="008A5C18">
        <w:rPr>
          <w:rFonts w:ascii="Sylfaen" w:eastAsia="Times New Roman" w:hAnsi="Sylfaen" w:cstheme="minorHAnsi"/>
          <w:color w:val="000000"/>
          <w:lang w:val="ka-GE"/>
        </w:rPr>
        <w:br/>
        <w:t>ვლილებითლი გაფრთხილების სისტემის გაფარბის ზემოქმედების შეანახორციელოს რიგი ქმედებები, ტრანს</w:t>
      </w:r>
      <w:r w:rsidR="00685A9F" w:rsidRPr="008A5C18">
        <w:rPr>
          <w:rFonts w:ascii="Sylfaen" w:eastAsia="Times New Roman" w:hAnsi="Sylfaen" w:cstheme="minorHAnsi"/>
          <w:color w:val="000000"/>
          <w:lang w:val="ka-GE"/>
        </w:rPr>
        <w:t>ფ</w:t>
      </w:r>
      <w:r w:rsidRPr="008A5C18">
        <w:rPr>
          <w:rFonts w:ascii="Sylfaen" w:eastAsia="Times New Roman" w:hAnsi="Sylfaen" w:cstheme="minorHAnsi"/>
          <w:color w:val="000000"/>
          <w:lang w:val="ka-GE"/>
        </w:rPr>
        <w:t>ორმაციულილი გაფრთხილების სისტემის გაფარბის ზემოქმედების შეანახორციელოს რიგი ქმედებები, ტრანსმრავალმხრივი საფრთხე</w:t>
      </w:r>
      <w:r w:rsidR="00794289" w:rsidRPr="008A5C18">
        <w:rPr>
          <w:rFonts w:ascii="Sylfaen" w:eastAsia="Times New Roman" w:hAnsi="Sylfaen" w:cstheme="minorHAnsi"/>
          <w:color w:val="000000"/>
          <w:lang w:val="ka-GE"/>
        </w:rPr>
        <w:t>სრმაციულილი გაფრთხილების სის</w:t>
      </w:r>
    </w:p>
    <w:p w14:paraId="2E055F2C" w14:textId="77777777" w:rsidR="00794289" w:rsidRPr="00AB2555" w:rsidRDefault="00D223F5" w:rsidP="002C0E59">
      <w:pPr>
        <w:pStyle w:val="ListParagraph"/>
        <w:numPr>
          <w:ilvl w:val="0"/>
          <w:numId w:val="33"/>
        </w:numPr>
        <w:spacing w:after="240"/>
        <w:ind w:right="50"/>
        <w:jc w:val="both"/>
        <w:rPr>
          <w:rFonts w:cstheme="minorHAnsi"/>
          <w:b/>
          <w:lang w:val="ka-GE"/>
        </w:rPr>
      </w:pPr>
      <w:r w:rsidRPr="00AB2555">
        <w:rPr>
          <w:rFonts w:eastAsia="Times New Roman" w:cstheme="minorHAnsi"/>
          <w:color w:val="000000"/>
          <w:lang w:val="ka-GE"/>
        </w:rPr>
        <w:t>კლიმატის ცვლილებასთან დაკავშირებულ ბუნებრივ საფრთხეებზე დაკვირვების გაფართოებული ქსელი და მოდელირების შესაძლებლობები, იმისათვის რომ  უზრუნველყოფილ იქნეს სანდო ინფორმაცია კლიმატთან დაკავშირებული საფრთხეების, მოწ</w:t>
      </w:r>
      <w:r w:rsidR="00794289" w:rsidRPr="00AB2555">
        <w:rPr>
          <w:rFonts w:eastAsia="Times New Roman" w:cstheme="minorHAnsi"/>
          <w:color w:val="000000"/>
          <w:lang w:val="ka-GE"/>
        </w:rPr>
        <w:t>ყვლადობის და რისკის შესახებ;</w:t>
      </w:r>
    </w:p>
    <w:p w14:paraId="232C55BA" w14:textId="77777777" w:rsidR="00794289" w:rsidRPr="00AB2555" w:rsidRDefault="00D223F5" w:rsidP="002C0E59">
      <w:pPr>
        <w:pStyle w:val="ListParagraph"/>
        <w:numPr>
          <w:ilvl w:val="0"/>
          <w:numId w:val="33"/>
        </w:numPr>
        <w:spacing w:after="240"/>
        <w:ind w:right="50"/>
        <w:jc w:val="both"/>
        <w:rPr>
          <w:rFonts w:cstheme="minorHAnsi"/>
          <w:b/>
          <w:lang w:val="ka-GE"/>
        </w:rPr>
      </w:pPr>
      <w:r w:rsidRPr="00AB2555">
        <w:rPr>
          <w:rFonts w:eastAsia="Times New Roman" w:cstheme="minorHAnsi"/>
          <w:color w:val="000000"/>
          <w:lang w:val="ka-GE"/>
        </w:rPr>
        <w:t>ეფექტიანი ეროვნული რეგულაციებით, კოორდინირების მექანიზმებითა და ინსტიტუციონალური შესაძლებლობებით  მრავალმხრივი საფრთხეების ადრეული შეტყობინების სისტემის მხარდაჭერა და კლიმატთან დაკავშირებული ახალი საინ</w:t>
      </w:r>
      <w:r w:rsidR="00794289" w:rsidRPr="00AB2555">
        <w:rPr>
          <w:rFonts w:eastAsia="Times New Roman" w:cstheme="minorHAnsi"/>
          <w:color w:val="000000"/>
          <w:lang w:val="ka-GE"/>
        </w:rPr>
        <w:t>ფორმაციო პროდუქტების შექმნა;</w:t>
      </w:r>
    </w:p>
    <w:p w14:paraId="065B174A" w14:textId="77777777" w:rsidR="00794289" w:rsidRPr="00AB2555" w:rsidRDefault="00D223F5" w:rsidP="002C0E59">
      <w:pPr>
        <w:pStyle w:val="ListParagraph"/>
        <w:numPr>
          <w:ilvl w:val="0"/>
          <w:numId w:val="33"/>
        </w:numPr>
        <w:spacing w:after="240"/>
        <w:ind w:right="50"/>
        <w:jc w:val="both"/>
        <w:rPr>
          <w:rFonts w:cstheme="minorHAnsi"/>
          <w:b/>
          <w:lang w:val="ka-GE"/>
        </w:rPr>
      </w:pPr>
      <w:r w:rsidRPr="00AB2555">
        <w:rPr>
          <w:rFonts w:eastAsia="Times New Roman" w:cstheme="minorHAnsi"/>
          <w:color w:val="000000"/>
          <w:lang w:val="ka-GE"/>
        </w:rPr>
        <w:t>მრავალმხრივი საფრთხეების ადრეული შეტყობინების სისტემის (MHEWS) და რისკის შემცირების</w:t>
      </w:r>
      <w:r w:rsidR="00685A9F" w:rsidRPr="00AB2555">
        <w:rPr>
          <w:rFonts w:eastAsia="Times New Roman" w:cstheme="minorHAnsi"/>
          <w:color w:val="000000"/>
          <w:lang w:val="ka-GE"/>
        </w:rPr>
        <w:t xml:space="preserve"> </w:t>
      </w:r>
      <w:r w:rsidRPr="00AB2555">
        <w:rPr>
          <w:rFonts w:eastAsia="Times New Roman" w:cstheme="minorHAnsi"/>
          <w:color w:val="000000"/>
          <w:lang w:val="ka-GE"/>
        </w:rPr>
        <w:t xml:space="preserve"> პრიორიტეტული ღონისძიებების განხორციელების გზით მოსახლეობის მედეგობის გაზრდა სათემო დონეზე.</w:t>
      </w:r>
    </w:p>
    <w:p w14:paraId="7CB56766" w14:textId="2E68DB85" w:rsidR="00B63EEA" w:rsidRPr="00794289" w:rsidRDefault="00D223F5" w:rsidP="00794289">
      <w:pPr>
        <w:spacing w:after="240"/>
        <w:ind w:right="50"/>
        <w:jc w:val="both"/>
        <w:rPr>
          <w:rFonts w:ascii="Sylfaen" w:hAnsi="Sylfaen" w:cstheme="minorHAnsi"/>
          <w:b/>
          <w:lang w:val="ka-GE"/>
        </w:rPr>
      </w:pPr>
      <w:r w:rsidRPr="00794289">
        <w:rPr>
          <w:rFonts w:ascii="Sylfaen" w:eastAsia="Times New Roman" w:hAnsi="Sylfaen" w:cstheme="minorHAnsi"/>
          <w:color w:val="000000"/>
          <w:lang w:val="ka-GE"/>
        </w:rPr>
        <w:t>პროექტის ფარგლებში 10 მუნიციპალიტეტში  ჩატარდა საინფორმაციო შეხვედრა, რომელსაც ესწრებოდნენ: მერიის წარმომადგენლები,</w:t>
      </w:r>
      <w:r w:rsidR="00685A9F" w:rsidRPr="00794289">
        <w:rPr>
          <w:rFonts w:ascii="Sylfaen" w:eastAsia="Times New Roman" w:hAnsi="Sylfaen" w:cstheme="minorHAnsi"/>
          <w:color w:val="000000"/>
          <w:lang w:val="ka-GE"/>
        </w:rPr>
        <w:t xml:space="preserve"> </w:t>
      </w:r>
      <w:r w:rsidRPr="00794289">
        <w:rPr>
          <w:rFonts w:ascii="Sylfaen" w:eastAsia="Times New Roman" w:hAnsi="Sylfaen" w:cstheme="minorHAnsi"/>
          <w:color w:val="000000"/>
          <w:lang w:val="ka-GE"/>
        </w:rPr>
        <w:t>სკოლამდელი აღზრდის დაწესებულებების დირექტორები, სკოლის დირექტორები, სამოქალაქო განათლების მასწავლებლები,</w:t>
      </w:r>
      <w:r w:rsidR="00F86F31" w:rsidRPr="00794289">
        <w:rPr>
          <w:rFonts w:ascii="Sylfaen" w:eastAsia="Times New Roman" w:hAnsi="Sylfaen" w:cstheme="minorHAnsi"/>
          <w:color w:val="000000"/>
          <w:lang w:val="ka-GE"/>
        </w:rPr>
        <w:t xml:space="preserve"> </w:t>
      </w:r>
      <w:r w:rsidRPr="00794289">
        <w:rPr>
          <w:rFonts w:ascii="Sylfaen" w:eastAsia="Times New Roman" w:hAnsi="Sylfaen" w:cstheme="minorHAnsi"/>
          <w:color w:val="000000"/>
          <w:lang w:val="ka-GE"/>
        </w:rPr>
        <w:t>სკოლის თვითმმართველობისა და ეკო</w:t>
      </w:r>
      <w:r w:rsidR="00685A9F" w:rsidRPr="00794289">
        <w:rPr>
          <w:rFonts w:ascii="Sylfaen" w:eastAsia="Times New Roman" w:hAnsi="Sylfaen" w:cstheme="minorHAnsi"/>
          <w:color w:val="000000"/>
          <w:lang w:val="ka-GE"/>
        </w:rPr>
        <w:t xml:space="preserve"> </w:t>
      </w:r>
      <w:r w:rsidRPr="00794289">
        <w:rPr>
          <w:rFonts w:ascii="Sylfaen" w:eastAsia="Times New Roman" w:hAnsi="Sylfaen" w:cstheme="minorHAnsi"/>
          <w:color w:val="000000"/>
          <w:lang w:val="ka-GE"/>
        </w:rPr>
        <w:t>კლუბის თავმჯდომარეები,</w:t>
      </w:r>
      <w:r w:rsidR="00685A9F" w:rsidRPr="00794289">
        <w:rPr>
          <w:rFonts w:ascii="Sylfaen" w:eastAsia="Times New Roman" w:hAnsi="Sylfaen" w:cstheme="minorHAnsi"/>
          <w:color w:val="000000"/>
          <w:lang w:val="ka-GE"/>
        </w:rPr>
        <w:t xml:space="preserve"> </w:t>
      </w:r>
      <w:r w:rsidRPr="00794289">
        <w:rPr>
          <w:rFonts w:ascii="Sylfaen" w:eastAsia="Times New Roman" w:hAnsi="Sylfaen" w:cstheme="minorHAnsi"/>
          <w:color w:val="000000"/>
          <w:lang w:val="ka-GE"/>
        </w:rPr>
        <w:t xml:space="preserve">უნივერსიტეტის წარმომადგენლები, სტუდენტები, თემზე დაფუძნებული ორგანიზაციებისა და მედიის წარმომადგენლები.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782A638" w14:textId="77777777" w:rsidTr="00360ADC">
        <w:trPr>
          <w:trHeight w:val="2475"/>
        </w:trPr>
        <w:tc>
          <w:tcPr>
            <w:tcW w:w="9781" w:type="dxa"/>
            <w:shd w:val="clear" w:color="auto" w:fill="BDD6EE" w:themeFill="accent1" w:themeFillTint="66"/>
          </w:tcPr>
          <w:p w14:paraId="669461F0" w14:textId="2EE93EDD"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12.9.3.3</w:t>
            </w:r>
            <w:r w:rsidR="00340C54" w:rsidRPr="0018103E">
              <w:rPr>
                <w:rFonts w:ascii="Sylfaen" w:hAnsi="Sylfaen" w:cstheme="minorHAnsi"/>
                <w:b/>
                <w:iCs/>
                <w:lang w:val="ka-GE"/>
              </w:rPr>
              <w:t>.</w:t>
            </w:r>
            <w:r w:rsidRPr="0018103E">
              <w:rPr>
                <w:rFonts w:ascii="Sylfaen" w:hAnsi="Sylfaen" w:cstheme="minorHAnsi"/>
                <w:b/>
                <w:iCs/>
                <w:lang w:val="ka-GE"/>
              </w:rPr>
              <w:t xml:space="preserve"> </w:t>
            </w:r>
            <w:r w:rsidRPr="0018103E">
              <w:rPr>
                <w:rFonts w:ascii="Sylfaen" w:hAnsi="Sylfaen" w:cstheme="minorHAnsi"/>
                <w:iCs/>
                <w:lang w:val="ka-GE"/>
              </w:rPr>
              <w:t>განახლებადი და სუფთა ენერგიის წყაროების ათვისებისა და ახალი ტექნოლოგიების დანერგვის ხელშეწყობა;</w:t>
            </w:r>
            <w:r w:rsidRPr="0018103E">
              <w:rPr>
                <w:rFonts w:ascii="Sylfaen" w:eastAsia="Times New Roman" w:hAnsi="Sylfaen" w:cstheme="minorHAnsi"/>
                <w:b/>
                <w:iCs/>
                <w:color w:val="000000"/>
                <w:lang w:val="ka-GE"/>
              </w:rPr>
              <w:t xml:space="preserve"> </w:t>
            </w:r>
          </w:p>
          <w:p w14:paraId="657E228E" w14:textId="7D670ECD"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330090C8"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37BF116A" w14:textId="163B76F7"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197DF7" w:rsidRPr="00197DF7">
              <w:rPr>
                <w:rFonts w:ascii="Sylfaen" w:hAnsi="Sylfaen" w:cstheme="minorHAnsi"/>
                <w:sz w:val="22"/>
                <w:lang w:val="ka-GE"/>
              </w:rPr>
              <w:t xml:space="preserve">საქართველოს </w:t>
            </w:r>
            <w:r w:rsidRPr="0018103E">
              <w:rPr>
                <w:rFonts w:ascii="Sylfaen" w:hAnsi="Sylfaen" w:cstheme="minorHAnsi"/>
                <w:sz w:val="22"/>
                <w:lang w:val="ka-GE"/>
              </w:rPr>
              <w:t>ეკონომიკისა და მდგრადი განვითარების სამინისტრო;</w:t>
            </w:r>
          </w:p>
          <w:p w14:paraId="380BD14C"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F15EF1A" w14:textId="34425275" w:rsidR="0013099D" w:rsidRPr="0018103E" w:rsidRDefault="0013099D" w:rsidP="0018103E">
            <w:pPr>
              <w:tabs>
                <w:tab w:val="left" w:pos="5250"/>
              </w:tabs>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ინვესტორები</w:t>
            </w:r>
            <w:r w:rsidR="00340C54" w:rsidRPr="0018103E">
              <w:rPr>
                <w:rFonts w:ascii="Sylfaen" w:hAnsi="Sylfaen" w:cstheme="minorHAnsi"/>
                <w:lang w:val="ka-GE"/>
              </w:rPr>
              <w:t>.</w:t>
            </w:r>
          </w:p>
        </w:tc>
      </w:tr>
    </w:tbl>
    <w:p w14:paraId="5DFA6AD4" w14:textId="3899E0A3" w:rsidR="00B63EEA" w:rsidRPr="0018103E" w:rsidRDefault="00B63EEA" w:rsidP="0018103E">
      <w:pPr>
        <w:spacing w:after="0" w:line="276" w:lineRule="auto"/>
        <w:ind w:left="-142" w:right="50"/>
        <w:jc w:val="both"/>
        <w:rPr>
          <w:rFonts w:ascii="Sylfaen" w:hAnsi="Sylfaen" w:cstheme="minorHAnsi"/>
          <w:b/>
          <w:lang w:val="ka-GE"/>
        </w:rPr>
      </w:pPr>
    </w:p>
    <w:p w14:paraId="3D39BEFF" w14:textId="07BA4075" w:rsidR="00F86F31" w:rsidRDefault="00F86F31" w:rsidP="0018103E">
      <w:pPr>
        <w:spacing w:after="0" w:line="276" w:lineRule="auto"/>
        <w:ind w:left="-142" w:right="50"/>
        <w:jc w:val="both"/>
        <w:rPr>
          <w:rFonts w:ascii="Sylfaen" w:hAnsi="Sylfaen" w:cstheme="minorHAnsi"/>
          <w:lang w:val="ka-GE"/>
        </w:rPr>
      </w:pPr>
      <w:r w:rsidRPr="0018103E">
        <w:rPr>
          <w:rFonts w:ascii="Sylfaen" w:hAnsi="Sylfaen" w:cstheme="minorHAnsi"/>
          <w:lang w:val="ka-GE"/>
        </w:rPr>
        <w:t>2019 წლის განმავლობაში ექსპლუატაციაში შევიდა 5 ჰიდროელექტროსადგური, ჯამური დადგმული სიმძლავრით 56,6მგვტ</w:t>
      </w:r>
      <w:r w:rsidR="00794289">
        <w:rPr>
          <w:rFonts w:ascii="Sylfaen" w:hAnsi="Sylfaen" w:cstheme="minorHAnsi"/>
          <w:lang w:val="ka-GE"/>
        </w:rPr>
        <w:t>,</w:t>
      </w:r>
      <w:r w:rsidRPr="0018103E">
        <w:rPr>
          <w:rFonts w:ascii="Sylfaen" w:hAnsi="Sylfaen" w:cstheme="minorHAnsi"/>
          <w:lang w:val="ka-GE"/>
        </w:rPr>
        <w:t xml:space="preserve"> ჯამური ინვესტიციით 85,6 მლნ.აშშ$, კერძოდ:</w:t>
      </w:r>
    </w:p>
    <w:p w14:paraId="51DB72C9" w14:textId="77777777" w:rsidR="00794289" w:rsidRPr="0018103E" w:rsidRDefault="00794289" w:rsidP="0018103E">
      <w:pPr>
        <w:spacing w:after="0" w:line="276" w:lineRule="auto"/>
        <w:ind w:left="-142" w:right="50"/>
        <w:jc w:val="both"/>
        <w:rPr>
          <w:rFonts w:ascii="Sylfaen" w:hAnsi="Sylfaen" w:cstheme="minorHAnsi"/>
          <w:lang w:val="ka-GE"/>
        </w:rPr>
      </w:pPr>
    </w:p>
    <w:p w14:paraId="5DB63AFB" w14:textId="33328B06" w:rsidR="00794289" w:rsidRDefault="00F86F31" w:rsidP="002C0E59">
      <w:pPr>
        <w:pStyle w:val="ListParagraph"/>
        <w:numPr>
          <w:ilvl w:val="0"/>
          <w:numId w:val="34"/>
        </w:numPr>
        <w:spacing w:after="0"/>
        <w:ind w:right="50"/>
        <w:jc w:val="both"/>
        <w:rPr>
          <w:rFonts w:cstheme="minorHAnsi"/>
          <w:lang w:val="ka-GE"/>
        </w:rPr>
      </w:pPr>
      <w:r w:rsidRPr="00794289">
        <w:rPr>
          <w:rFonts w:cstheme="minorHAnsi"/>
          <w:lang w:val="ka-GE"/>
        </w:rPr>
        <w:t>მესტიაჭალაჰესი 2, დადგმული სიმძლავრე - 30.00მგ.ვტ, ინვესტიცია - 39.20 მლნ.აშშ</w:t>
      </w:r>
      <w:r w:rsidR="00794289">
        <w:rPr>
          <w:rFonts w:cstheme="minorHAnsi"/>
          <w:lang w:val="ka-GE"/>
        </w:rPr>
        <w:t xml:space="preserve"> დოლარი</w:t>
      </w:r>
      <w:r w:rsidRPr="00794289">
        <w:rPr>
          <w:rFonts w:cstheme="minorHAnsi"/>
          <w:lang w:val="ka-GE"/>
        </w:rPr>
        <w:t>;</w:t>
      </w:r>
    </w:p>
    <w:p w14:paraId="6E9D8EBF" w14:textId="2F6D906D" w:rsidR="00794289" w:rsidRDefault="00F86F31" w:rsidP="002C0E59">
      <w:pPr>
        <w:pStyle w:val="ListParagraph"/>
        <w:numPr>
          <w:ilvl w:val="0"/>
          <w:numId w:val="34"/>
        </w:numPr>
        <w:spacing w:after="0"/>
        <w:ind w:right="50"/>
        <w:jc w:val="both"/>
        <w:rPr>
          <w:rFonts w:cstheme="minorHAnsi"/>
          <w:lang w:val="ka-GE"/>
        </w:rPr>
      </w:pPr>
      <w:r w:rsidRPr="00794289">
        <w:rPr>
          <w:rFonts w:cstheme="minorHAnsi"/>
          <w:lang w:val="ka-GE"/>
        </w:rPr>
        <w:lastRenderedPageBreak/>
        <w:t>არაგვიჰესი 2, დადგმული სიმძლავრე - 1.95მგ.ვტ, ინვესტიცია - 3.50 მლნ.აშშ</w:t>
      </w:r>
      <w:r w:rsidR="00794289">
        <w:rPr>
          <w:rFonts w:cstheme="minorHAnsi"/>
          <w:lang w:val="ka-GE"/>
        </w:rPr>
        <w:t xml:space="preserve"> დოლარი</w:t>
      </w:r>
      <w:r w:rsidRPr="00794289">
        <w:rPr>
          <w:rFonts w:cstheme="minorHAnsi"/>
          <w:lang w:val="ka-GE"/>
        </w:rPr>
        <w:t>;</w:t>
      </w:r>
    </w:p>
    <w:p w14:paraId="393E75CA" w14:textId="5561B2E6" w:rsidR="00794289" w:rsidRDefault="00F86F31" w:rsidP="002C0E59">
      <w:pPr>
        <w:pStyle w:val="ListParagraph"/>
        <w:numPr>
          <w:ilvl w:val="0"/>
          <w:numId w:val="34"/>
        </w:numPr>
        <w:spacing w:after="0"/>
        <w:ind w:right="50"/>
        <w:jc w:val="both"/>
        <w:rPr>
          <w:rFonts w:cstheme="minorHAnsi"/>
          <w:lang w:val="ka-GE"/>
        </w:rPr>
      </w:pPr>
      <w:r w:rsidRPr="00794289">
        <w:rPr>
          <w:rFonts w:cstheme="minorHAnsi"/>
          <w:lang w:val="ka-GE"/>
        </w:rPr>
        <w:t>ოროჰესი, დადგმული სიმძლავრე - 1.12მგ.ვტ, ინვესტიცია - 1.30 მლნ.აშშ</w:t>
      </w:r>
      <w:r w:rsidR="00794289">
        <w:rPr>
          <w:rFonts w:cstheme="minorHAnsi"/>
          <w:lang w:val="ka-GE"/>
        </w:rPr>
        <w:t xml:space="preserve"> დოლარი</w:t>
      </w:r>
      <w:r w:rsidRPr="00794289">
        <w:rPr>
          <w:rFonts w:cstheme="minorHAnsi"/>
          <w:lang w:val="ka-GE"/>
        </w:rPr>
        <w:t>;</w:t>
      </w:r>
    </w:p>
    <w:p w14:paraId="454DBAEE" w14:textId="7C1784D7" w:rsidR="00794289" w:rsidRDefault="00F86F31" w:rsidP="002C0E59">
      <w:pPr>
        <w:pStyle w:val="ListParagraph"/>
        <w:numPr>
          <w:ilvl w:val="0"/>
          <w:numId w:val="34"/>
        </w:numPr>
        <w:spacing w:after="0"/>
        <w:ind w:right="50"/>
        <w:jc w:val="both"/>
        <w:rPr>
          <w:rFonts w:cstheme="minorHAnsi"/>
          <w:lang w:val="ka-GE"/>
        </w:rPr>
      </w:pPr>
      <w:r w:rsidRPr="00794289">
        <w:rPr>
          <w:rFonts w:cstheme="minorHAnsi"/>
          <w:lang w:val="ka-GE"/>
        </w:rPr>
        <w:t>მესტიაჭალაჰესი 1, დადგმული სიმძლავრე 20.00მგ.ვტ, ინვესტიცია -  34.20 მლნ.აშშ</w:t>
      </w:r>
      <w:r w:rsidR="00794289">
        <w:rPr>
          <w:rFonts w:cstheme="minorHAnsi"/>
          <w:lang w:val="ka-GE"/>
        </w:rPr>
        <w:t xml:space="preserve"> დოლარი</w:t>
      </w:r>
      <w:r w:rsidRPr="00794289">
        <w:rPr>
          <w:rFonts w:cstheme="minorHAnsi"/>
          <w:lang w:val="ka-GE"/>
        </w:rPr>
        <w:t xml:space="preserve">; </w:t>
      </w:r>
    </w:p>
    <w:p w14:paraId="19EFBEA9" w14:textId="75A9FC7F" w:rsidR="0013099D" w:rsidRDefault="00F86F31" w:rsidP="002C0E59">
      <w:pPr>
        <w:pStyle w:val="ListParagraph"/>
        <w:numPr>
          <w:ilvl w:val="0"/>
          <w:numId w:val="34"/>
        </w:numPr>
        <w:spacing w:after="0"/>
        <w:ind w:right="50"/>
        <w:jc w:val="both"/>
        <w:rPr>
          <w:rFonts w:cstheme="minorHAnsi"/>
          <w:lang w:val="ka-GE"/>
        </w:rPr>
      </w:pPr>
      <w:r w:rsidRPr="00794289">
        <w:rPr>
          <w:rFonts w:cstheme="minorHAnsi"/>
          <w:lang w:val="ka-GE"/>
        </w:rPr>
        <w:t>ავანი ჰესი,  დადგმული სიმძლავრე - 3.50, ინვესტიცია - 7.37 მლნ.აშშ</w:t>
      </w:r>
      <w:r w:rsidR="00794289">
        <w:rPr>
          <w:rFonts w:cstheme="minorHAnsi"/>
          <w:lang w:val="ka-GE"/>
        </w:rPr>
        <w:t xml:space="preserve"> დოლარი</w:t>
      </w:r>
      <w:r w:rsidRPr="00794289">
        <w:rPr>
          <w:rFonts w:cstheme="minorHAnsi"/>
          <w:lang w:val="ka-GE"/>
        </w:rPr>
        <w:t>.</w:t>
      </w:r>
    </w:p>
    <w:p w14:paraId="426FB0B9" w14:textId="77777777" w:rsidR="00794289" w:rsidRPr="00794289" w:rsidRDefault="00794289" w:rsidP="00794289">
      <w:pPr>
        <w:pStyle w:val="ListParagraph"/>
        <w:spacing w:after="0"/>
        <w:ind w:left="578" w:right="50"/>
        <w:jc w:val="both"/>
        <w:rPr>
          <w:rFonts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4C45EE8" w14:textId="77777777" w:rsidTr="009460C6">
        <w:trPr>
          <w:trHeight w:val="5010"/>
        </w:trPr>
        <w:tc>
          <w:tcPr>
            <w:tcW w:w="9781" w:type="dxa"/>
            <w:shd w:val="clear" w:color="auto" w:fill="BDD6EE" w:themeFill="accent1" w:themeFillTint="66"/>
          </w:tcPr>
          <w:p w14:paraId="68B5DD23" w14:textId="6F622213"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მიზანი:   12.10</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 xml:space="preserve">სქესობრივი და </w:t>
            </w:r>
            <w:r w:rsidR="00685A9F" w:rsidRPr="0018103E">
              <w:rPr>
                <w:rFonts w:ascii="Sylfaen" w:hAnsi="Sylfaen" w:cstheme="minorHAnsi"/>
                <w:sz w:val="22"/>
                <w:lang w:val="ka-GE"/>
              </w:rPr>
              <w:t>რ</w:t>
            </w:r>
            <w:r w:rsidRPr="0018103E">
              <w:rPr>
                <w:rFonts w:ascii="Sylfaen" w:hAnsi="Sylfaen" w:cstheme="minorHAnsi"/>
                <w:sz w:val="22"/>
                <w:lang w:val="ka-GE"/>
              </w:rPr>
              <w:t>ეპროდუქციული ჯანდაცვის უზრუნველყოფა;</w:t>
            </w:r>
          </w:p>
          <w:p w14:paraId="23F18094"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2DE60B9" w14:textId="22C22F5C"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ამოცანა: 12.10.1</w:t>
            </w:r>
            <w:r w:rsidR="00340C54"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ჯანდაცვის მუშაკთა შესაძლებლობების გაძლიერება და საერთაშორისო სტანდარტების შესაბამისი სახელმძღვანელო პრინციპების დანერგვა სქესობრივი და რეპროდუქციული ჯანმრთელობის სფეროს სერვისების მიწოდებისათვის;</w:t>
            </w:r>
          </w:p>
          <w:p w14:paraId="28313A1A"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38EC753"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ხორციელდება ახალი გაიდლაინებისა და პროტოკოლების მუდმივი მონიტორინგი, ადაპტირება, დამტკიცება და მათი რეგულარული მიწოდება ჯანდაცვის მუშაკთათვის;</w:t>
            </w:r>
          </w:p>
          <w:p w14:paraId="17817766"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CCE3907" w14:textId="6229D06A"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12.10.1.1. </w:t>
            </w:r>
            <w:r w:rsidRPr="0018103E">
              <w:rPr>
                <w:rFonts w:ascii="Sylfaen" w:eastAsia="Times New Roman" w:hAnsi="Sylfaen" w:cstheme="minorHAnsi"/>
                <w:iCs/>
                <w:color w:val="000000"/>
                <w:lang w:val="ka-GE"/>
              </w:rPr>
              <w:t>სქესობრივი და რეპროდუქციული ჯანმრთელობის, მათ შორის ოჯახის დაგეგმვის მეთოდების შესახებ, ახალი გაიდლაინებისა და პროტოკოლების რეგულარულად ადაპტირება, დამტკიცება და მიწოდება ჯანდაცვის მუშაკთათვის მოზარდების, ტრანსგენდერი, ტრანსექსუალი და გენდერულად არაკონფორმული პირების საჭიროებების გათვალისწინებით</w:t>
            </w:r>
            <w:r w:rsidRPr="0018103E">
              <w:rPr>
                <w:rFonts w:ascii="Sylfaen" w:hAnsi="Sylfaen" w:cstheme="minorHAnsi"/>
                <w:iCs/>
                <w:lang w:val="ka-GE"/>
              </w:rPr>
              <w:t>;</w:t>
            </w:r>
          </w:p>
          <w:p w14:paraId="6E6EAB7D" w14:textId="2D817895"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340C54" w:rsidRPr="0018103E">
              <w:rPr>
                <w:rFonts w:ascii="Sylfaen" w:hAnsi="Sylfaen" w:cstheme="minorHAnsi"/>
                <w:sz w:val="22"/>
                <w:lang w:val="ka-GE"/>
              </w:rPr>
              <w:t>;</w:t>
            </w:r>
          </w:p>
          <w:p w14:paraId="26B5D478"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6548D7A" w14:textId="395EB8FF" w:rsidR="00340C54" w:rsidRPr="00446F46" w:rsidRDefault="0013099D" w:rsidP="00335792">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335792" w:rsidRPr="003062FD">
              <w:rPr>
                <w:rFonts w:ascii="Sylfaen" w:hAnsi="Sylfaen" w:cstheme="minorHAnsi"/>
                <w:sz w:val="22"/>
                <w:lang w:val="ka-GE"/>
              </w:rPr>
              <w:t>საქართველოს ოკუპირებული ტერიტორიებიდან დევნილთა,</w:t>
            </w:r>
            <w:r w:rsidR="00335792">
              <w:rPr>
                <w:rFonts w:ascii="Sylfaen" w:hAnsi="Sylfaen" w:cstheme="minorHAnsi"/>
                <w:b/>
                <w:sz w:val="22"/>
                <w:lang w:val="ka-GE"/>
              </w:rPr>
              <w:t xml:space="preserve"> </w:t>
            </w:r>
            <w:r w:rsidR="00335792" w:rsidRPr="0018103E">
              <w:rPr>
                <w:rFonts w:ascii="Sylfaen" w:hAnsi="Sylfaen" w:cstheme="minorHAnsi"/>
                <w:sz w:val="22"/>
                <w:lang w:val="ka-GE"/>
              </w:rPr>
              <w:t>შრომის, ჯანმრთელობისა და სოციალური დაცვის სამინისტრო.</w:t>
            </w:r>
          </w:p>
        </w:tc>
      </w:tr>
    </w:tbl>
    <w:p w14:paraId="769E59EB" w14:textId="5EABED91" w:rsidR="00CB5B71" w:rsidRPr="0018103E" w:rsidRDefault="00CB5B71" w:rsidP="0018103E">
      <w:pPr>
        <w:spacing w:after="0" w:line="276" w:lineRule="auto"/>
        <w:ind w:left="-142" w:right="50"/>
        <w:jc w:val="both"/>
        <w:rPr>
          <w:rFonts w:ascii="Sylfaen" w:hAnsi="Sylfaen" w:cstheme="minorHAnsi"/>
          <w:b/>
          <w:lang w:val="ka-GE"/>
        </w:rPr>
      </w:pPr>
    </w:p>
    <w:p w14:paraId="7386DAA4" w14:textId="6077160A" w:rsidR="00826496" w:rsidRDefault="00CB5B71" w:rsidP="00446F46">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2018 წლიდან გაეროს მოსახლეობის ფონდი უწევს ტექნიკურ დახმარებას შრომის, ჯანმრთელობისა და სოციალური დაცვის სამინისტროს შემდეგი გაიდლაინების/პროტოკოლების გადახედვა/ადაპტირებას, და მოამზადებს მათ სამინისტროს გაიდლაინების საბჭოს დამტკიცებისთვის: ფიზიოლოგიური მშობიარობა; ინსტრუმენტული საშოსმხრივი მშობიარობა; მშობიარობის შემდგომი ცხელების მართვა; თრომბოემბოლიზმის პრევენცია ანტენატალურად და მშობიარობის შემდგომ პერიოდში; ნაადრევი მშობიარობის მართვა; მშობიარობის შემდგომი სისხლდენა - საწყისი სარეანიმაციო ნაბიჯები და საშვილოსნოს ჰ</w:t>
      </w:r>
      <w:r w:rsidR="00446F46">
        <w:rPr>
          <w:rFonts w:ascii="Sylfaen" w:eastAsia="Times New Roman" w:hAnsi="Sylfaen" w:cstheme="minorHAnsi"/>
          <w:color w:val="000000"/>
          <w:lang w:val="ka-GE"/>
        </w:rPr>
        <w:t>იპო-ატონური სისხლდენის მართვა.</w:t>
      </w:r>
    </w:p>
    <w:p w14:paraId="4543310C" w14:textId="77777777" w:rsidR="00295C00" w:rsidRPr="00446F46" w:rsidRDefault="00295C00" w:rsidP="00446F46">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839F78D" w14:textId="77777777" w:rsidTr="00335792">
        <w:trPr>
          <w:trHeight w:val="1124"/>
        </w:trPr>
        <w:tc>
          <w:tcPr>
            <w:tcW w:w="9781" w:type="dxa"/>
            <w:shd w:val="clear" w:color="auto" w:fill="BDD6EE" w:themeFill="accent1" w:themeFillTint="66"/>
          </w:tcPr>
          <w:p w14:paraId="6896FFE1" w14:textId="3F7D5F7C" w:rsidR="0013099D" w:rsidRPr="0018103E" w:rsidRDefault="0013099D" w:rsidP="00446F46">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მიზანი:   12.11</w:t>
            </w:r>
            <w:r w:rsidR="00E16CE2"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სქესობრივი და რეპროდუქციული ჯანმრთელობისა და უფლებების შესახებ განათლება და ცნობიერების ამაღლება;</w:t>
            </w:r>
          </w:p>
          <w:p w14:paraId="41A0BE31" w14:textId="4B0FFD83" w:rsidR="0013099D" w:rsidRPr="0018103E" w:rsidRDefault="0013099D" w:rsidP="00446F46">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12.11.1</w:t>
            </w:r>
            <w:r w:rsidR="00E16CE2"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საზოგადოების ცნობიერების ამაღლება რეპროდუქციულ და სქესობრივ ჯანმრთელობასა და უფლებებზე;</w:t>
            </w:r>
          </w:p>
          <w:p w14:paraId="66871CE3" w14:textId="2F0417C0" w:rsidR="0013099D" w:rsidRPr="0018103E" w:rsidRDefault="0013099D" w:rsidP="00446F46">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ამოცანის ინდიკატორი</w:t>
            </w:r>
            <w:r w:rsidR="009460C6"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ხორციელდება ფართომასშტაბიანი საინფორმაციო კამპანია რეპროდუქციულ და სქესობრივ ჯანმრთელობასა და უფლებებზე;</w:t>
            </w:r>
          </w:p>
          <w:p w14:paraId="686C11CB"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12.11.1.1. </w:t>
            </w:r>
            <w:r w:rsidRPr="0018103E">
              <w:rPr>
                <w:rFonts w:ascii="Sylfaen" w:eastAsia="Times New Roman" w:hAnsi="Sylfaen" w:cstheme="minorHAnsi"/>
                <w:iCs/>
                <w:color w:val="000000"/>
                <w:lang w:val="ka-GE"/>
              </w:rPr>
              <w:t>რეპროდუქციულ და სქესობრივ ჯანმრთელობასა და უფლებებზე საზოგადოების ცნობიერების ამაღლების კამპანიების წარმოება</w:t>
            </w:r>
            <w:r w:rsidRPr="0018103E">
              <w:rPr>
                <w:rFonts w:ascii="Sylfaen" w:hAnsi="Sylfaen" w:cstheme="minorHAnsi"/>
                <w:iCs/>
                <w:lang w:val="ka-GE"/>
              </w:rPr>
              <w:t>;</w:t>
            </w:r>
          </w:p>
          <w:p w14:paraId="5FF7972E" w14:textId="2F352CB2" w:rsidR="0013099D" w:rsidRPr="00446F46" w:rsidRDefault="0013099D" w:rsidP="00446F46">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E16CE2" w:rsidRPr="0018103E">
              <w:rPr>
                <w:rFonts w:ascii="Sylfaen" w:hAnsi="Sylfaen" w:cstheme="minorHAnsi"/>
                <w:sz w:val="22"/>
                <w:lang w:val="ka-GE"/>
              </w:rPr>
              <w:t>;</w:t>
            </w:r>
          </w:p>
          <w:p w14:paraId="30423B47" w14:textId="2B8D4C34" w:rsidR="0013099D" w:rsidRPr="00446F46" w:rsidRDefault="0013099D" w:rsidP="00446F46">
            <w:pPr>
              <w:spacing w:after="0"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335792" w:rsidRPr="003062FD">
              <w:rPr>
                <w:rFonts w:ascii="Sylfaen" w:hAnsi="Sylfaen" w:cstheme="minorHAnsi"/>
                <w:lang w:val="ka-GE"/>
              </w:rPr>
              <w:t>საქართველოს ოკუპირებული ტერიტორიებიდან დევნილთა,</w:t>
            </w:r>
            <w:r w:rsidR="00335792">
              <w:rPr>
                <w:rFonts w:ascii="Sylfaen" w:hAnsi="Sylfaen" w:cstheme="minorHAnsi"/>
                <w:b/>
                <w:lang w:val="ka-GE"/>
              </w:rPr>
              <w:t xml:space="preserve"> </w:t>
            </w:r>
            <w:r w:rsidR="00335792" w:rsidRPr="0018103E">
              <w:rPr>
                <w:rFonts w:ascii="Sylfaen" w:hAnsi="Sylfaen" w:cstheme="minorHAnsi"/>
                <w:lang w:val="ka-GE"/>
              </w:rPr>
              <w:t>შრომის, ჯანმრთელობისა და სოციალური დაცვის სამინისტრო</w:t>
            </w:r>
            <w:r w:rsidR="00335792">
              <w:rPr>
                <w:rFonts w:ascii="Sylfaen" w:hAnsi="Sylfaen" w:cstheme="minorHAnsi"/>
                <w:lang w:val="ka-GE"/>
              </w:rPr>
              <w:t>;</w:t>
            </w:r>
          </w:p>
          <w:p w14:paraId="0561E926" w14:textId="78BC0A0F" w:rsidR="0013099D" w:rsidRPr="00977C7E" w:rsidRDefault="0013099D" w:rsidP="00977C7E">
            <w:pPr>
              <w:spacing w:after="0" w:line="276" w:lineRule="auto"/>
              <w:ind w:left="30" w:right="50"/>
              <w:jc w:val="both"/>
              <w:rPr>
                <w:rFonts w:ascii="Sylfaen" w:hAnsi="Sylfaen" w:cstheme="minorHAnsi"/>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ეთხოვოს</w:t>
            </w:r>
            <w:r w:rsidR="00335792">
              <w:rPr>
                <w:rFonts w:ascii="Sylfaen" w:hAnsi="Sylfaen" w:cstheme="minorHAnsi"/>
                <w:lang w:val="ka-GE"/>
              </w:rPr>
              <w:t xml:space="preserve"> საქართველოს</w:t>
            </w:r>
            <w:r w:rsidRPr="0018103E">
              <w:rPr>
                <w:rFonts w:ascii="Sylfaen" w:hAnsi="Sylfaen" w:cstheme="minorHAnsi"/>
                <w:lang w:val="ka-GE"/>
              </w:rPr>
              <w:t xml:space="preserve"> საზოგადოებრივ მაუწყებელს</w:t>
            </w:r>
            <w:r w:rsidR="00E16CE2" w:rsidRPr="0018103E">
              <w:rPr>
                <w:rFonts w:ascii="Sylfaen" w:hAnsi="Sylfaen" w:cstheme="minorHAnsi"/>
                <w:lang w:val="ka-GE"/>
              </w:rPr>
              <w:t>.</w:t>
            </w:r>
          </w:p>
        </w:tc>
      </w:tr>
    </w:tbl>
    <w:p w14:paraId="3DBD74B3" w14:textId="77777777" w:rsidR="00295C00" w:rsidRDefault="00295C00" w:rsidP="0018103E">
      <w:pPr>
        <w:spacing w:after="0" w:line="276" w:lineRule="auto"/>
        <w:ind w:left="-142" w:right="50"/>
        <w:jc w:val="both"/>
        <w:rPr>
          <w:rFonts w:ascii="Sylfaen" w:eastAsia="Times New Roman" w:hAnsi="Sylfaen" w:cstheme="minorHAnsi"/>
          <w:color w:val="000000"/>
          <w:lang w:val="ka-GE"/>
        </w:rPr>
      </w:pPr>
    </w:p>
    <w:p w14:paraId="58BC1A69" w14:textId="5AB47F73" w:rsidR="00CB5B71" w:rsidRPr="0018103E" w:rsidRDefault="00CB5B71"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განათლებისა და ცნობიერების ამაღლება, ასევე, ჯანმრთელობის ხელშემწყობი გარემოს შექმნა. პროგრამა ითვალისწინებს: ჯანმრთელი ცხოვრების წესის პოპულარიზაციას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p>
    <w:p w14:paraId="598A3611" w14:textId="77777777" w:rsidR="00F86F31" w:rsidRPr="0018103E" w:rsidRDefault="00F86F31" w:rsidP="0018103E">
      <w:pPr>
        <w:spacing w:after="0" w:line="276" w:lineRule="auto"/>
        <w:ind w:left="-142" w:right="50"/>
        <w:jc w:val="both"/>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11EE2FA" w14:textId="77777777" w:rsidTr="00A26CD3">
        <w:trPr>
          <w:trHeight w:val="70"/>
        </w:trPr>
        <w:tc>
          <w:tcPr>
            <w:tcW w:w="9781" w:type="dxa"/>
            <w:shd w:val="clear" w:color="auto" w:fill="BDD6EE" w:themeFill="accent1" w:themeFillTint="66"/>
          </w:tcPr>
          <w:p w14:paraId="1B03B15D" w14:textId="151D99EF"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მიზანი</w:t>
            </w:r>
            <w:r w:rsidR="00FE0F93">
              <w:rPr>
                <w:rFonts w:ascii="Sylfaen" w:hAnsi="Sylfaen" w:cstheme="minorHAnsi"/>
                <w:b/>
                <w:sz w:val="22"/>
                <w:lang w:val="ka-GE"/>
              </w:rPr>
              <w:t xml:space="preserve">: </w:t>
            </w:r>
            <w:r w:rsidRPr="0018103E">
              <w:rPr>
                <w:rFonts w:ascii="Sylfaen" w:hAnsi="Sylfaen" w:cstheme="minorHAnsi"/>
                <w:b/>
                <w:sz w:val="22"/>
                <w:lang w:val="ka-GE"/>
              </w:rPr>
              <w:t>12.12</w:t>
            </w:r>
            <w:r w:rsidR="00E16CE2"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მავნე პრაქტიკების აღმოფხვრისკენ მიმართული ღონისძიებების განხორციელება;</w:t>
            </w:r>
          </w:p>
          <w:p w14:paraId="77B7F1E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6C8492A" w14:textId="5ACC4878"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12.12.1</w:t>
            </w:r>
            <w:r w:rsidR="00E16CE2" w:rsidRPr="0018103E">
              <w:rPr>
                <w:rFonts w:ascii="Sylfaen" w:hAnsi="Sylfaen" w:cstheme="minorHAnsi"/>
                <w:b/>
                <w:sz w:val="22"/>
                <w:lang w:val="ka-GE"/>
              </w:rPr>
              <w:t xml:space="preserve">. </w:t>
            </w:r>
            <w:r w:rsidRPr="0018103E">
              <w:rPr>
                <w:rFonts w:ascii="Sylfaen" w:hAnsi="Sylfaen" w:cstheme="minorHAnsi"/>
                <w:sz w:val="22"/>
                <w:lang w:val="ka-GE"/>
              </w:rPr>
              <w:t>გენდერული ნიშნით სქესის შერჩევის წინააღმდეგ მიმართული ღონისძიებების განხორციელება;</w:t>
            </w:r>
          </w:p>
          <w:p w14:paraId="2CABC213"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F046C36" w14:textId="7E3E5918" w:rsidR="0013099D" w:rsidRPr="0018103E" w:rsidRDefault="0013099D" w:rsidP="00C55DE2">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ამოცანის ინდიკატორი</w:t>
            </w:r>
            <w:r w:rsidR="00C55DE2">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გენდერული ნიშნით სქესის შერჩევის პრევენციისათვის საინფორმაციო საგანმანათლებლო ღონისძიებები /კამპანიები განხორციელებულია</w:t>
            </w:r>
            <w:r w:rsidR="00FE0F93">
              <w:rPr>
                <w:rFonts w:ascii="Sylfaen" w:hAnsi="Sylfaen" w:cstheme="minorHAnsi"/>
                <w:sz w:val="22"/>
                <w:lang w:val="ka-GE"/>
              </w:rPr>
              <w:t>;</w:t>
            </w:r>
            <w:r w:rsidR="00FE0F93">
              <w:rPr>
                <w:rFonts w:ascii="Sylfaen" w:hAnsi="Sylfaen" w:cstheme="minorHAnsi"/>
                <w:sz w:val="22"/>
              </w:rPr>
              <w:t xml:space="preserve"> </w:t>
            </w:r>
            <w:r w:rsidRPr="0018103E">
              <w:rPr>
                <w:rFonts w:ascii="Sylfaen" w:hAnsi="Sylfaen" w:cstheme="minorHAnsi"/>
                <w:sz w:val="22"/>
                <w:lang w:val="ka-GE"/>
              </w:rPr>
              <w:t>ნაყოფის სქესის გამხელის პერიოდთან მიმართებაში შემუშავებულია შესაბამისი რეკომენდაციები</w:t>
            </w:r>
            <w:r w:rsidR="00C55DE2">
              <w:rPr>
                <w:rFonts w:ascii="Sylfaen" w:hAnsi="Sylfaen" w:cstheme="minorHAnsi"/>
                <w:sz w:val="22"/>
              </w:rPr>
              <w:t xml:space="preserve"> </w:t>
            </w:r>
            <w:r w:rsidRPr="0018103E">
              <w:rPr>
                <w:rFonts w:ascii="Sylfaen" w:hAnsi="Sylfaen" w:cstheme="minorHAnsi"/>
                <w:sz w:val="22"/>
                <w:lang w:val="ka-GE"/>
              </w:rPr>
              <w:t>საერთაშორისო სტანდარტებისა და რეკომენდაციების გათვალისწინებით პროფესიულ ასოციაციებთან თანამშრომლობით</w:t>
            </w:r>
            <w:r w:rsidR="00C55DE2">
              <w:rPr>
                <w:rFonts w:ascii="Sylfaen" w:hAnsi="Sylfaen" w:cstheme="minorHAnsi"/>
                <w:sz w:val="22"/>
                <w:lang w:val="ka-GE"/>
              </w:rPr>
              <w:t>;</w:t>
            </w:r>
            <w:r w:rsidR="00C55DE2">
              <w:rPr>
                <w:rFonts w:ascii="Sylfaen" w:hAnsi="Sylfaen" w:cstheme="minorHAnsi"/>
                <w:sz w:val="22"/>
              </w:rPr>
              <w:t xml:space="preserve"> </w:t>
            </w:r>
            <w:r w:rsidRPr="0018103E">
              <w:rPr>
                <w:rFonts w:ascii="Sylfaen" w:hAnsi="Sylfaen" w:cstheme="minorHAnsi"/>
                <w:sz w:val="22"/>
                <w:lang w:val="ka-GE"/>
              </w:rPr>
              <w:t>იწარმოება დაბადებისას სქესთა</w:t>
            </w:r>
            <w:r w:rsidR="00685A9F" w:rsidRPr="0018103E">
              <w:rPr>
                <w:rFonts w:ascii="Sylfaen" w:hAnsi="Sylfaen" w:cstheme="minorHAnsi"/>
                <w:sz w:val="22"/>
                <w:lang w:val="ka-GE"/>
              </w:rPr>
              <w:t xml:space="preserve"> </w:t>
            </w:r>
            <w:r w:rsidRPr="0018103E">
              <w:rPr>
                <w:rFonts w:ascii="Sylfaen" w:hAnsi="Sylfaen" w:cstheme="minorHAnsi"/>
                <w:sz w:val="22"/>
                <w:lang w:val="ka-GE"/>
              </w:rPr>
              <w:t>რაოდენობრივი თანაფარდობის შესახებ მონაცემების დამუშავება და გავრცელება</w:t>
            </w:r>
            <w:r w:rsidR="00C55DE2">
              <w:rPr>
                <w:rFonts w:ascii="Sylfaen" w:hAnsi="Sylfaen" w:cstheme="minorHAnsi"/>
                <w:sz w:val="22"/>
                <w:lang w:val="ka-GE"/>
              </w:rPr>
              <w:t>;</w:t>
            </w:r>
            <w:r w:rsidR="00C55DE2">
              <w:rPr>
                <w:rFonts w:ascii="Sylfaen" w:hAnsi="Sylfaen" w:cstheme="minorHAnsi"/>
                <w:sz w:val="22"/>
              </w:rPr>
              <w:t xml:space="preserve"> </w:t>
            </w:r>
            <w:r w:rsidRPr="0018103E">
              <w:rPr>
                <w:rFonts w:ascii="Sylfaen" w:hAnsi="Sylfaen" w:cstheme="minorHAnsi"/>
                <w:sz w:val="22"/>
                <w:lang w:val="ka-GE"/>
              </w:rPr>
              <w:t>ჯანდაცვის მუშაკთა ცნობიერების ამაღლების ღონისძიებები განხორციელებულია გენდერული ნიშნით სქესის შერჩევის პრევენციისათვის;</w:t>
            </w:r>
          </w:p>
          <w:p w14:paraId="27B8261D"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E9AFFD9"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12.12.1.2. </w:t>
            </w:r>
            <w:r w:rsidRPr="0018103E">
              <w:rPr>
                <w:rFonts w:ascii="Sylfaen" w:eastAsia="Times New Roman" w:hAnsi="Sylfaen" w:cstheme="minorHAnsi"/>
                <w:iCs/>
                <w:color w:val="000000"/>
                <w:lang w:val="ka-GE"/>
              </w:rPr>
              <w:t>ნაყოფის სქესის გამხელის საკითხის მიმართ ეთიკური მიდგომის ჩამოყალიბება გენდერული ნიშნით სქესის შერჩევის პრევენციისათვის</w:t>
            </w:r>
            <w:r w:rsidRPr="0018103E">
              <w:rPr>
                <w:rFonts w:ascii="Sylfaen" w:hAnsi="Sylfaen" w:cstheme="minorHAnsi"/>
                <w:iCs/>
                <w:lang w:val="ka-GE"/>
              </w:rPr>
              <w:t>;</w:t>
            </w:r>
          </w:p>
          <w:p w14:paraId="7B561573" w14:textId="00714D79"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E16CE2" w:rsidRPr="0018103E">
              <w:rPr>
                <w:rFonts w:ascii="Sylfaen" w:hAnsi="Sylfaen" w:cstheme="minorHAnsi"/>
                <w:sz w:val="22"/>
                <w:lang w:val="ka-GE"/>
              </w:rPr>
              <w:t>;</w:t>
            </w:r>
          </w:p>
          <w:p w14:paraId="3081D304"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1ADC5112" w14:textId="393275ED" w:rsidR="0013099D" w:rsidRPr="00335792" w:rsidRDefault="0013099D" w:rsidP="00335792">
            <w:pPr>
              <w:spacing w:after="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335792" w:rsidRPr="003062FD">
              <w:rPr>
                <w:rFonts w:ascii="Sylfaen" w:hAnsi="Sylfaen" w:cstheme="minorHAnsi"/>
                <w:lang w:val="ka-GE"/>
              </w:rPr>
              <w:t>საქართველოს ოკუპირებული ტერიტორიებიდან დევნილთა,</w:t>
            </w:r>
            <w:r w:rsidR="00335792">
              <w:rPr>
                <w:rFonts w:ascii="Sylfaen" w:hAnsi="Sylfaen" w:cstheme="minorHAnsi"/>
                <w:b/>
                <w:lang w:val="ka-GE"/>
              </w:rPr>
              <w:t xml:space="preserve"> </w:t>
            </w:r>
            <w:r w:rsidR="00335792" w:rsidRPr="0018103E">
              <w:rPr>
                <w:rFonts w:ascii="Sylfaen" w:hAnsi="Sylfaen" w:cstheme="minorHAnsi"/>
                <w:lang w:val="ka-GE"/>
              </w:rPr>
              <w:t>შრომის, ჯანმრთელობისა და სოციალური დაცვის სამინისტრო.</w:t>
            </w:r>
          </w:p>
        </w:tc>
      </w:tr>
    </w:tbl>
    <w:p w14:paraId="116D2969" w14:textId="77777777" w:rsidR="00826496" w:rsidRPr="0018103E" w:rsidRDefault="00826496" w:rsidP="0018103E">
      <w:pPr>
        <w:spacing w:after="0" w:line="276" w:lineRule="auto"/>
        <w:ind w:left="-142" w:right="50"/>
        <w:jc w:val="both"/>
        <w:rPr>
          <w:rFonts w:ascii="Sylfaen" w:eastAsia="Times New Roman" w:hAnsi="Sylfaen" w:cstheme="minorHAnsi"/>
          <w:color w:val="000000"/>
          <w:lang w:val="ka-GE"/>
        </w:rPr>
      </w:pPr>
    </w:p>
    <w:p w14:paraId="44EC1C66" w14:textId="46CF1533" w:rsidR="00CB5B71" w:rsidRPr="0018103E" w:rsidRDefault="00CB5B71"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lastRenderedPageBreak/>
        <w:t xml:space="preserve">გაეროს მოსახლეობის ფონდის მხარდაჭერით და საქართველოს ულტრასონოგრაფიული ასოციაციის ხელმძღვანელობით ჩამოყალიბებული სამუშაო ჯგუფის მიერ შემუშავდა ორსულობის პირველი ტრიმესტრის (14 კვირამდე) სტანდარტული ულტრასონოგრაფიული კვლევის ალგორითმი, სადაც მითითებულია, რომ ნაყოფის სასქესო ორგანოების შეფასება და სქესის დადგენა, უზუსტობის ალბათობის გამო, არ არის რეკომენდებული ორსულობის 14 კვირამდე. </w:t>
      </w:r>
    </w:p>
    <w:p w14:paraId="406D2AA6" w14:textId="38015893" w:rsidR="00CB5B71" w:rsidRPr="0018103E" w:rsidRDefault="00CB5B71"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47C3C022" w14:textId="77777777" w:rsidTr="00A26CD3">
        <w:trPr>
          <w:trHeight w:val="1883"/>
        </w:trPr>
        <w:tc>
          <w:tcPr>
            <w:tcW w:w="9781" w:type="dxa"/>
            <w:shd w:val="clear" w:color="auto" w:fill="BDD6EE" w:themeFill="accent1" w:themeFillTint="66"/>
          </w:tcPr>
          <w:p w14:paraId="78B8AD89"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12.12.1.4. </w:t>
            </w:r>
            <w:r w:rsidRPr="0018103E">
              <w:rPr>
                <w:rFonts w:ascii="Sylfaen" w:eastAsia="Times New Roman" w:hAnsi="Sylfaen" w:cstheme="minorHAnsi"/>
                <w:iCs/>
                <w:color w:val="000000"/>
                <w:lang w:val="ka-GE"/>
              </w:rPr>
              <w:t>ჯანდაცვის მუშაკთა ცნობიერების ამაღლება გენდერული ნიშნით სქესის შერჩევის პრევენციისათვის</w:t>
            </w:r>
            <w:r w:rsidRPr="0018103E">
              <w:rPr>
                <w:rFonts w:ascii="Sylfaen" w:hAnsi="Sylfaen" w:cstheme="minorHAnsi"/>
                <w:iCs/>
                <w:lang w:val="ka-GE"/>
              </w:rPr>
              <w:t>;</w:t>
            </w:r>
          </w:p>
          <w:p w14:paraId="5FE664DE" w14:textId="781CE301"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934C01" w:rsidRPr="0018103E">
              <w:rPr>
                <w:rFonts w:ascii="Sylfaen" w:hAnsi="Sylfaen" w:cstheme="minorHAnsi"/>
                <w:sz w:val="22"/>
                <w:lang w:val="ka-GE"/>
              </w:rPr>
              <w:t>;</w:t>
            </w:r>
          </w:p>
          <w:p w14:paraId="24B87B7B"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5995E4E" w14:textId="42499BE9" w:rsidR="0013099D" w:rsidRPr="0018103E" w:rsidRDefault="0013099D" w:rsidP="00335792">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335792" w:rsidRPr="003062FD">
              <w:rPr>
                <w:rFonts w:ascii="Sylfaen" w:hAnsi="Sylfaen" w:cstheme="minorHAnsi"/>
                <w:sz w:val="22"/>
                <w:lang w:val="ka-GE"/>
              </w:rPr>
              <w:t>საქართველოს ოკუპირებული ტერიტორიებიდან დევნილთა,</w:t>
            </w:r>
            <w:r w:rsidR="00335792">
              <w:rPr>
                <w:rFonts w:ascii="Sylfaen" w:hAnsi="Sylfaen" w:cstheme="minorHAnsi"/>
                <w:b/>
                <w:sz w:val="22"/>
                <w:lang w:val="ka-GE"/>
              </w:rPr>
              <w:t xml:space="preserve"> </w:t>
            </w:r>
            <w:r w:rsidR="00335792" w:rsidRPr="0018103E">
              <w:rPr>
                <w:rFonts w:ascii="Sylfaen" w:hAnsi="Sylfaen" w:cstheme="minorHAnsi"/>
                <w:sz w:val="22"/>
                <w:lang w:val="ka-GE"/>
              </w:rPr>
              <w:t>შრომის, ჯანმრთელობისა და სოციალური დაცვის სამინისტრო.</w:t>
            </w:r>
          </w:p>
        </w:tc>
      </w:tr>
    </w:tbl>
    <w:p w14:paraId="1E095A25" w14:textId="77777777" w:rsidR="00AB2555" w:rsidRDefault="00AB2555" w:rsidP="0018103E">
      <w:pPr>
        <w:spacing w:after="0" w:line="276" w:lineRule="auto"/>
        <w:ind w:left="-142" w:right="50"/>
        <w:jc w:val="both"/>
        <w:rPr>
          <w:rFonts w:ascii="Sylfaen" w:eastAsia="Times New Roman" w:hAnsi="Sylfaen" w:cstheme="minorHAnsi"/>
          <w:color w:val="000000"/>
          <w:lang w:val="ka-GE"/>
        </w:rPr>
      </w:pPr>
    </w:p>
    <w:p w14:paraId="1F0E2089" w14:textId="4F94AADA" w:rsidR="00CB5B71" w:rsidRPr="0018103E" w:rsidRDefault="00CB5B71"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მომზადდა ორსულობის პირველი ტრიმესტრის (14 კვირამდე) სტანდარტული ულტრასონოგრაფიული კვლევის ალგორითმი, სადაც მითითებულია, რომ ნაყოფის სასქესო ორგანოების შეფასება და სქესის დადგენა, უზუსტობის ალბათობის გამო, არ არის რეკომენდებული ორსულობის 14 კვირამდე. აღნიშნული ალგორითმი დაურიგდათ ჯანდაცვის პროფესიონალებს.</w:t>
      </w:r>
    </w:p>
    <w:p w14:paraId="5298C2F5" w14:textId="51224406" w:rsidR="00CB5B71" w:rsidRPr="0018103E" w:rsidRDefault="00CB5B71"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2EAD9744" w14:textId="77777777" w:rsidTr="00295C00">
        <w:trPr>
          <w:trHeight w:val="1407"/>
        </w:trPr>
        <w:tc>
          <w:tcPr>
            <w:tcW w:w="9781" w:type="dxa"/>
            <w:shd w:val="clear" w:color="auto" w:fill="BDD6EE" w:themeFill="accent1" w:themeFillTint="66"/>
          </w:tcPr>
          <w:p w14:paraId="1550E8E2" w14:textId="48B0C7EC"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12.12.2</w:t>
            </w:r>
            <w:r w:rsidR="00E16CE2"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ადრეული ქორწინების წინააღმდეგ მიმართული ღონისძიებების განხორციელება;</w:t>
            </w:r>
          </w:p>
          <w:p w14:paraId="5C02DA1A"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E9E32D2" w14:textId="4B167F1E" w:rsidR="0013099D" w:rsidRPr="0018103E" w:rsidRDefault="0013099D" w:rsidP="00C55DE2">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ადრეულ ასაკში ქორწინების შემთხვევებზე რეაგირების სახელმძღვანელო პრინციპები შემუშავებულია ქმედითად</w:t>
            </w:r>
            <w:r w:rsidR="00C55DE2">
              <w:rPr>
                <w:rFonts w:ascii="Sylfaen" w:hAnsi="Sylfaen" w:cstheme="minorHAnsi"/>
                <w:sz w:val="22"/>
                <w:lang w:val="ka-GE"/>
              </w:rPr>
              <w:t>;</w:t>
            </w:r>
            <w:r w:rsidR="00C55DE2">
              <w:rPr>
                <w:rFonts w:ascii="Sylfaen" w:hAnsi="Sylfaen" w:cstheme="minorHAnsi"/>
                <w:sz w:val="22"/>
              </w:rPr>
              <w:t xml:space="preserve"> </w:t>
            </w:r>
            <w:r w:rsidRPr="0018103E">
              <w:rPr>
                <w:rFonts w:ascii="Sylfaen" w:hAnsi="Sylfaen" w:cstheme="minorHAnsi"/>
                <w:sz w:val="22"/>
                <w:lang w:val="ka-GE"/>
              </w:rPr>
              <w:t>ბავშვთა მიერ სკოლის მიტოვების მონიტორინგის სისტემის შეფასება  განხორციელებულია, ხარვეზები გამოვლენილი და საპასუხო ღონისძიებები შემუშავებულია</w:t>
            </w:r>
            <w:r w:rsidR="00C55DE2">
              <w:rPr>
                <w:rFonts w:ascii="Sylfaen" w:hAnsi="Sylfaen" w:cstheme="minorHAnsi"/>
                <w:sz w:val="22"/>
                <w:lang w:val="ka-GE"/>
              </w:rPr>
              <w:t>;</w:t>
            </w:r>
            <w:r w:rsidR="00C55DE2">
              <w:rPr>
                <w:rFonts w:ascii="Sylfaen" w:hAnsi="Sylfaen" w:cstheme="minorHAnsi"/>
                <w:sz w:val="22"/>
              </w:rPr>
              <w:t xml:space="preserve"> </w:t>
            </w:r>
            <w:r w:rsidRPr="0018103E">
              <w:rPr>
                <w:rFonts w:ascii="Sylfaen" w:hAnsi="Sylfaen" w:cstheme="minorHAnsi"/>
                <w:sz w:val="22"/>
                <w:lang w:val="ka-GE"/>
              </w:rPr>
              <w:t>ქორწინებაში მყოფ არასრულწლოვანთა სასწავლო პროცესში ხელახლა ჩართვისა და სკოლაში დაბრუნებისკენ მიმართული ღონისძიებები ხორციელდება რეგულარულად</w:t>
            </w:r>
            <w:r w:rsidR="00C55DE2">
              <w:rPr>
                <w:rFonts w:ascii="Sylfaen" w:hAnsi="Sylfaen" w:cstheme="minorHAnsi"/>
                <w:sz w:val="22"/>
                <w:lang w:val="ka-GE"/>
              </w:rPr>
              <w:t>;</w:t>
            </w:r>
            <w:r w:rsidR="00C55DE2">
              <w:rPr>
                <w:rFonts w:ascii="Sylfaen" w:hAnsi="Sylfaen" w:cstheme="minorHAnsi"/>
                <w:sz w:val="22"/>
              </w:rPr>
              <w:t xml:space="preserve"> </w:t>
            </w:r>
            <w:r w:rsidRPr="0018103E">
              <w:rPr>
                <w:rFonts w:ascii="Sylfaen" w:hAnsi="Sylfaen" w:cstheme="minorHAnsi"/>
                <w:sz w:val="22"/>
                <w:lang w:val="ka-GE"/>
              </w:rPr>
              <w:t>ადრეულ ასაკში ქორწინების უარყოფითი მხარეებისა და რეაგირების პროცედურების შესახებ პროფესიული გადამზადების ღონისძიებები განხორციელებულია</w:t>
            </w:r>
            <w:r w:rsidR="00C55DE2">
              <w:rPr>
                <w:rFonts w:ascii="Sylfaen" w:hAnsi="Sylfaen" w:cstheme="minorHAnsi"/>
                <w:sz w:val="22"/>
                <w:lang w:val="ka-GE"/>
              </w:rPr>
              <w:t>;</w:t>
            </w:r>
            <w:r w:rsidR="00C55DE2">
              <w:rPr>
                <w:rFonts w:ascii="Sylfaen" w:hAnsi="Sylfaen" w:cstheme="minorHAnsi"/>
                <w:sz w:val="22"/>
              </w:rPr>
              <w:t xml:space="preserve"> </w:t>
            </w:r>
            <w:r w:rsidRPr="0018103E">
              <w:rPr>
                <w:rFonts w:ascii="Sylfaen" w:hAnsi="Sylfaen" w:cstheme="minorHAnsi"/>
                <w:sz w:val="22"/>
                <w:lang w:val="ka-GE"/>
              </w:rPr>
              <w:t>ეთნიკური უმცირესობებით კომპაქტურად დასახლებულ რეგიონებში, სოციალური სერვისების მიმწოდებელთა მხრიდან თარჯიმანთა ჩართულობა უზრუნველყოფილია</w:t>
            </w:r>
            <w:r w:rsidR="00C55DE2">
              <w:rPr>
                <w:rFonts w:ascii="Sylfaen" w:hAnsi="Sylfaen" w:cstheme="minorHAnsi"/>
                <w:sz w:val="22"/>
                <w:lang w:val="ka-GE"/>
              </w:rPr>
              <w:t>;</w:t>
            </w:r>
            <w:r w:rsidR="00C55DE2">
              <w:rPr>
                <w:rFonts w:ascii="Sylfaen" w:hAnsi="Sylfaen" w:cstheme="minorHAnsi"/>
                <w:sz w:val="22"/>
              </w:rPr>
              <w:t xml:space="preserve"> </w:t>
            </w:r>
            <w:r w:rsidRPr="0018103E">
              <w:rPr>
                <w:rFonts w:ascii="Sylfaen" w:hAnsi="Sylfaen" w:cstheme="minorHAnsi"/>
                <w:sz w:val="22"/>
                <w:lang w:val="ka-GE"/>
              </w:rPr>
              <w:t>განხორციელებულია ცნობიერების ასამაღლებლად საინფორმაციო შეხვედრები ადრეული ქორწინების შესახებ;</w:t>
            </w:r>
          </w:p>
          <w:p w14:paraId="56107CF4"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1966E3D"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12.12.2.3. </w:t>
            </w:r>
            <w:r w:rsidRPr="0018103E">
              <w:rPr>
                <w:rFonts w:ascii="Sylfaen" w:eastAsia="Times New Roman" w:hAnsi="Sylfaen" w:cstheme="minorHAnsi"/>
                <w:iCs/>
                <w:color w:val="000000"/>
                <w:lang w:val="ka-GE"/>
              </w:rPr>
              <w:t>ქორწინებაში მყოფ არასრულწლოვანთა სასწავლო პროცესში ხელახლა ჩართვისა და სკოლაში დაბრუნებისკენ მიმართული ღონისძიებების განხორციელება</w:t>
            </w:r>
            <w:r w:rsidRPr="0018103E">
              <w:rPr>
                <w:rFonts w:ascii="Sylfaen" w:hAnsi="Sylfaen" w:cstheme="minorHAnsi"/>
                <w:iCs/>
                <w:lang w:val="ka-GE"/>
              </w:rPr>
              <w:t>;</w:t>
            </w:r>
          </w:p>
          <w:p w14:paraId="130FEC96" w14:textId="18EF9FF4"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E16CE2" w:rsidRPr="0018103E">
              <w:rPr>
                <w:rFonts w:ascii="Sylfaen" w:hAnsi="Sylfaen" w:cstheme="minorHAnsi"/>
                <w:sz w:val="22"/>
                <w:lang w:val="ka-GE"/>
              </w:rPr>
              <w:t>;</w:t>
            </w:r>
          </w:p>
          <w:p w14:paraId="64F3E279"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7B442DB2" w14:textId="63E2A83C"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 xml:space="preserve"> </w:t>
            </w:r>
            <w:r w:rsidR="00D2516C">
              <w:rPr>
                <w:rFonts w:ascii="Sylfaen" w:hAnsi="Sylfaen" w:cstheme="minorHAnsi"/>
                <w:sz w:val="22"/>
                <w:lang w:val="ka-GE"/>
              </w:rPr>
              <w:t xml:space="preserve">საქართველოს განათლების, მეცნიერების, კულტურისა და სპორტის სამინისტრო; სსიპ - </w:t>
            </w:r>
            <w:r w:rsidRPr="0018103E">
              <w:rPr>
                <w:rFonts w:ascii="Sylfaen" w:hAnsi="Sylfaen" w:cstheme="minorHAnsi"/>
                <w:sz w:val="22"/>
                <w:lang w:val="ka-GE"/>
              </w:rPr>
              <w:t>სოციალური მომსახურების სააგენტო</w:t>
            </w:r>
            <w:r w:rsidR="00E16CE2" w:rsidRPr="0018103E">
              <w:rPr>
                <w:rFonts w:ascii="Sylfaen" w:hAnsi="Sylfaen" w:cstheme="minorHAnsi"/>
                <w:sz w:val="22"/>
                <w:lang w:val="ka-GE"/>
              </w:rPr>
              <w:t>;</w:t>
            </w:r>
          </w:p>
          <w:p w14:paraId="43ADABCA" w14:textId="77777777" w:rsidR="00E16CE2" w:rsidRPr="0018103E" w:rsidRDefault="00E16CE2" w:rsidP="0018103E">
            <w:pPr>
              <w:pStyle w:val="NoSpacing"/>
              <w:spacing w:line="276" w:lineRule="auto"/>
              <w:ind w:left="30" w:right="50"/>
              <w:rPr>
                <w:rFonts w:ascii="Sylfaen" w:hAnsi="Sylfaen" w:cstheme="minorHAnsi"/>
                <w:b/>
                <w:sz w:val="22"/>
                <w:lang w:val="ka-GE"/>
              </w:rPr>
            </w:pPr>
          </w:p>
          <w:p w14:paraId="20CB3499" w14:textId="16159950" w:rsidR="00E16CE2" w:rsidRPr="0018103E" w:rsidRDefault="0013099D" w:rsidP="007A33BA">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უწყებათაშორისი კომისიის სპეციალური სამუშაო ჯგუფი</w:t>
            </w:r>
            <w:r w:rsidR="00E16CE2" w:rsidRPr="0018103E">
              <w:rPr>
                <w:rFonts w:ascii="Sylfaen" w:hAnsi="Sylfaen" w:cstheme="minorHAnsi"/>
                <w:sz w:val="22"/>
                <w:lang w:val="ka-GE"/>
              </w:rPr>
              <w:t>.</w:t>
            </w:r>
          </w:p>
        </w:tc>
      </w:tr>
    </w:tbl>
    <w:p w14:paraId="2B5D134C" w14:textId="7A411AE0" w:rsidR="004710A0" w:rsidRPr="0018103E" w:rsidRDefault="004710A0" w:rsidP="0018103E">
      <w:pPr>
        <w:pStyle w:val="NoSpacing"/>
        <w:spacing w:line="276" w:lineRule="auto"/>
        <w:ind w:left="-142" w:right="50"/>
        <w:rPr>
          <w:rFonts w:ascii="Sylfaen" w:hAnsi="Sylfaen" w:cstheme="minorHAnsi"/>
          <w:b/>
          <w:sz w:val="22"/>
          <w:lang w:val="ka-GE"/>
        </w:rPr>
      </w:pPr>
    </w:p>
    <w:p w14:paraId="2BE7076B" w14:textId="340FAEDF" w:rsidR="00F86F31" w:rsidRDefault="00F86F31" w:rsidP="00295C00">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საგანმანათლებლო დაწესებულებებში დაფიქსირებული ადრეული ქორწინების ფაქტების შესახებ ინფორმაცია ეგზავნე</w:t>
      </w:r>
      <w:r w:rsidR="00295C00">
        <w:rPr>
          <w:rFonts w:ascii="Sylfaen" w:eastAsia="Times New Roman" w:hAnsi="Sylfaen" w:cstheme="minorHAnsi"/>
          <w:color w:val="000000"/>
          <w:lang w:val="ka-GE"/>
        </w:rPr>
        <w:t xml:space="preserve">ბა შემდგომი რეაგირებისთვის სსიპ - </w:t>
      </w:r>
      <w:r w:rsidRPr="0018103E">
        <w:rPr>
          <w:rFonts w:ascii="Sylfaen" w:eastAsia="Times New Roman" w:hAnsi="Sylfaen" w:cstheme="minorHAnsi"/>
          <w:color w:val="000000"/>
          <w:lang w:val="ka-GE"/>
        </w:rPr>
        <w:t>სოციალური მომსახურების სააგენტოს, პოლიციასა და სსიპ - საგანმანათლებლო დაწესებულების მანდატურის სამსახურის ფსი</w:t>
      </w:r>
      <w:r w:rsidR="00295C00">
        <w:rPr>
          <w:rFonts w:ascii="Sylfaen" w:eastAsia="Times New Roman" w:hAnsi="Sylfaen" w:cstheme="minorHAnsi"/>
          <w:color w:val="000000"/>
          <w:lang w:val="ka-GE"/>
        </w:rPr>
        <w:t xml:space="preserve">ქოლოგიური მომსახურების ცენტრს. </w:t>
      </w:r>
      <w:r w:rsidRPr="0018103E">
        <w:rPr>
          <w:rFonts w:ascii="Sylfaen" w:eastAsia="Times New Roman" w:hAnsi="Sylfaen" w:cstheme="minorHAnsi"/>
          <w:color w:val="000000"/>
          <w:lang w:val="ka-GE"/>
        </w:rPr>
        <w:t>სსიპ - საგანმანათლებლო დაწესებულების მანდატურის სამსახურის მიერ, ქორწინებაში მყოფი არასრულწლოვანთა სასწავლო პროცესში ხელახლა ჩართვის მიზნით, ხდება ფსიქოლოგიური მომსახურების შეთავაზება, თუმცა უმეტეს შემთხვევაში ფსიქო-სოციალური სერვისის მიღებაზე უარს აცხადებენ.</w:t>
      </w:r>
    </w:p>
    <w:p w14:paraId="58B4680B" w14:textId="77777777" w:rsidR="00295C00" w:rsidRPr="0018103E" w:rsidRDefault="00295C00" w:rsidP="00295C00">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7A381716" w14:textId="77777777" w:rsidTr="00A26CD3">
        <w:trPr>
          <w:trHeight w:val="2773"/>
        </w:trPr>
        <w:tc>
          <w:tcPr>
            <w:tcW w:w="9781" w:type="dxa"/>
            <w:shd w:val="clear" w:color="auto" w:fill="BDD6EE" w:themeFill="accent1" w:themeFillTint="66"/>
          </w:tcPr>
          <w:p w14:paraId="1794A0D7"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12.12.2.5. </w:t>
            </w:r>
            <w:r w:rsidRPr="0018103E">
              <w:rPr>
                <w:rFonts w:ascii="Sylfaen" w:eastAsia="Times New Roman" w:hAnsi="Sylfaen" w:cstheme="minorHAnsi"/>
                <w:iCs/>
                <w:color w:val="000000"/>
                <w:lang w:val="ka-GE"/>
              </w:rPr>
              <w:t>ეთნიკური უმცირესობებით კომპაქტურად დასახლებულ რეგიონებში, სოციალური სერვისების მიმწოდებელთა მხრიდან ორენოვან თანამშრომელთა/ თარჯიმანთა ჩართულობის უზრუნველყოფა</w:t>
            </w:r>
            <w:r w:rsidRPr="0018103E">
              <w:rPr>
                <w:rFonts w:ascii="Sylfaen" w:hAnsi="Sylfaen" w:cstheme="minorHAnsi"/>
                <w:iCs/>
                <w:lang w:val="ka-GE"/>
              </w:rPr>
              <w:t>;</w:t>
            </w:r>
          </w:p>
          <w:p w14:paraId="3BEB086F" w14:textId="3C69C0BD"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E16CE2" w:rsidRPr="0018103E">
              <w:rPr>
                <w:rFonts w:ascii="Sylfaen" w:hAnsi="Sylfaen" w:cstheme="minorHAnsi"/>
                <w:sz w:val="22"/>
                <w:lang w:val="ka-GE"/>
              </w:rPr>
              <w:t>;</w:t>
            </w:r>
          </w:p>
          <w:p w14:paraId="42AF6A3C"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5E8B4674" w14:textId="095CF751"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D2516C" w:rsidRPr="00D2516C">
              <w:rPr>
                <w:rFonts w:ascii="Sylfaen" w:hAnsi="Sylfaen" w:cstheme="minorHAnsi"/>
                <w:sz w:val="22"/>
                <w:lang w:val="ka-GE"/>
              </w:rPr>
              <w:t>სსიპ -</w:t>
            </w:r>
            <w:r w:rsidR="00D2516C">
              <w:rPr>
                <w:rFonts w:ascii="Sylfaen" w:hAnsi="Sylfaen" w:cstheme="minorHAnsi"/>
                <w:b/>
                <w:sz w:val="22"/>
                <w:lang w:val="ka-GE"/>
              </w:rPr>
              <w:t xml:space="preserve"> </w:t>
            </w:r>
            <w:r w:rsidRPr="0018103E">
              <w:rPr>
                <w:rFonts w:ascii="Sylfaen" w:hAnsi="Sylfaen" w:cstheme="minorHAnsi"/>
                <w:sz w:val="22"/>
                <w:lang w:val="ka-GE"/>
              </w:rPr>
              <w:t>სოციალური მომსახურების სააგენტო</w:t>
            </w:r>
            <w:r w:rsidR="00E16CE2" w:rsidRPr="0018103E">
              <w:rPr>
                <w:rFonts w:ascii="Sylfaen" w:hAnsi="Sylfaen" w:cstheme="minorHAnsi"/>
                <w:sz w:val="22"/>
                <w:lang w:val="ka-GE"/>
              </w:rPr>
              <w:t>;</w:t>
            </w:r>
          </w:p>
          <w:p w14:paraId="201AB4FF"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7170C19" w14:textId="4A7B319E"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უწყებათაშორისი კომისიის სპეციალური სამუშაო ჯგუფი</w:t>
            </w:r>
            <w:r w:rsidR="00E16CE2" w:rsidRPr="0018103E">
              <w:rPr>
                <w:rFonts w:ascii="Sylfaen" w:hAnsi="Sylfaen" w:cstheme="minorHAnsi"/>
                <w:sz w:val="22"/>
                <w:lang w:val="ka-GE"/>
              </w:rPr>
              <w:t>.</w:t>
            </w:r>
          </w:p>
        </w:tc>
      </w:tr>
    </w:tbl>
    <w:p w14:paraId="0BFCC78F" w14:textId="77777777" w:rsidR="001A08B6" w:rsidRPr="0018103E" w:rsidRDefault="001A08B6" w:rsidP="0018103E">
      <w:pPr>
        <w:spacing w:after="0" w:line="276" w:lineRule="auto"/>
        <w:ind w:left="-142" w:right="50"/>
        <w:jc w:val="both"/>
        <w:rPr>
          <w:rFonts w:ascii="Sylfaen" w:eastAsia="Times New Roman" w:hAnsi="Sylfaen" w:cstheme="minorHAnsi"/>
          <w:color w:val="000000"/>
          <w:lang w:val="ka-GE"/>
        </w:rPr>
      </w:pPr>
    </w:p>
    <w:p w14:paraId="0261F223" w14:textId="7FB16024" w:rsidR="002B330B" w:rsidRPr="0018103E" w:rsidRDefault="002B330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საქართველოში მცხოვრები ყრუ პირების სოციალური ინტეგრაციის ხელშეწყობის მიზნით</w:t>
      </w:r>
      <w:r w:rsidR="002E3E64"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,,ყრუთა კომუნიკაციის ხელშეწყობის ქვეპროგრამის“ ფარგლებში 2018 წლის მაისიდან  საქართველოში მცხოვრებ ყრუ პირებს  საქართველოს (ქ. თბილისის გარდა) მინიმუმ რვა რეგიონში მიეწოდებათ სურდო</w:t>
      </w:r>
      <w:r w:rsidR="000254B8" w:rsidRPr="0018103E">
        <w:rPr>
          <w:rFonts w:ascii="Sylfaen" w:eastAsia="Times New Roman" w:hAnsi="Sylfaen" w:cstheme="minorHAnsi"/>
          <w:color w:val="000000"/>
          <w:lang w:val="ka-GE"/>
        </w:rPr>
        <w:t xml:space="preserve"> </w:t>
      </w:r>
      <w:r w:rsidRPr="0018103E">
        <w:rPr>
          <w:rFonts w:ascii="Sylfaen" w:eastAsia="Times New Roman" w:hAnsi="Sylfaen" w:cstheme="minorHAnsi"/>
          <w:color w:val="000000"/>
          <w:lang w:val="ka-GE"/>
        </w:rPr>
        <w:t>თარჯიმნის მომსახურება, მათ შორის</w:t>
      </w:r>
      <w:r w:rsidR="002E3E64"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ეთნიკური უმცირესობებისათვის უზრუნველყოფილია აზერბაიჯანული და სომხურენოვანი ჟესტური ენის მცოდნე სურდო</w:t>
      </w:r>
      <w:r w:rsidR="000254B8" w:rsidRPr="0018103E">
        <w:rPr>
          <w:rFonts w:ascii="Sylfaen" w:eastAsia="Times New Roman" w:hAnsi="Sylfaen" w:cstheme="minorHAnsi"/>
          <w:color w:val="000000"/>
          <w:lang w:val="ka-GE"/>
        </w:rPr>
        <w:t xml:space="preserve"> </w:t>
      </w:r>
      <w:r w:rsidRPr="0018103E">
        <w:rPr>
          <w:rFonts w:ascii="Sylfaen" w:eastAsia="Times New Roman" w:hAnsi="Sylfaen" w:cstheme="minorHAnsi"/>
          <w:color w:val="000000"/>
          <w:lang w:val="ka-GE"/>
        </w:rPr>
        <w:t xml:space="preserve">თარჯიმნის მომსახურება  ქვემო ქართლისა და სამცხე-ჯავახეთის რეგიონებში.   </w:t>
      </w:r>
    </w:p>
    <w:p w14:paraId="0A2C0539" w14:textId="4171D357" w:rsidR="004710A0" w:rsidRPr="0018103E" w:rsidRDefault="004710A0"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0E4358D1" w14:textId="77777777" w:rsidTr="007A33BA">
        <w:trPr>
          <w:trHeight w:val="3687"/>
        </w:trPr>
        <w:tc>
          <w:tcPr>
            <w:tcW w:w="9781" w:type="dxa"/>
            <w:shd w:val="clear" w:color="auto" w:fill="BDD6EE" w:themeFill="accent1" w:themeFillTint="66"/>
          </w:tcPr>
          <w:p w14:paraId="2C2B944C" w14:textId="4BB49FE6"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w:t>
            </w:r>
            <w:r w:rsidRPr="0018103E">
              <w:rPr>
                <w:rFonts w:ascii="Sylfaen" w:eastAsia="Times New Roman" w:hAnsi="Sylfaen" w:cstheme="minorHAnsi"/>
                <w:b/>
                <w:iCs/>
                <w:color w:val="000000"/>
                <w:lang w:val="ka-GE"/>
              </w:rPr>
              <w:t>12.12.2.6.</w:t>
            </w:r>
            <w:r w:rsidR="00E16CE2"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ინფორმირებულობის/ცნობიერების ამაღლება ადრეული ქორწინების შესახებ ეთნიკური უმცირესობების წარმომადგენლებისთვის</w:t>
            </w:r>
            <w:r w:rsidRPr="0018103E">
              <w:rPr>
                <w:rFonts w:ascii="Sylfaen" w:hAnsi="Sylfaen" w:cstheme="minorHAnsi"/>
                <w:iCs/>
                <w:lang w:val="ka-GE"/>
              </w:rPr>
              <w:t>;</w:t>
            </w:r>
          </w:p>
          <w:p w14:paraId="1EE4F5C3" w14:textId="1E9F6658"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E16CE2" w:rsidRPr="0018103E">
              <w:rPr>
                <w:rFonts w:ascii="Sylfaen" w:hAnsi="Sylfaen" w:cstheme="minorHAnsi"/>
                <w:sz w:val="22"/>
                <w:lang w:val="ka-GE"/>
              </w:rPr>
              <w:t>;</w:t>
            </w:r>
          </w:p>
          <w:p w14:paraId="50B4FEA0"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4A991039" w14:textId="3B4BC6C4" w:rsidR="0013099D" w:rsidRPr="0018103E" w:rsidRDefault="0013099D" w:rsidP="007A33BA">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 xml:space="preserve">შერიგებისა და სამოქალაქო თანასწორობის საკითხებში სახელმწიფო მინისტრის აპარატი; </w:t>
            </w:r>
            <w:r w:rsidR="00D2516C">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00E16CE2" w:rsidRPr="0018103E">
              <w:rPr>
                <w:rFonts w:ascii="Sylfaen" w:hAnsi="Sylfaen" w:cstheme="minorHAnsi"/>
                <w:lang w:val="ka-GE"/>
              </w:rPr>
              <w:t>;</w:t>
            </w:r>
          </w:p>
          <w:p w14:paraId="3BD5A5B8" w14:textId="6ADF3FFE" w:rsidR="0013099D" w:rsidRPr="0018103E" w:rsidRDefault="0013099D" w:rsidP="00D2516C">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D2516C" w:rsidRPr="00D2516C">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D2516C" w:rsidRPr="003062FD">
              <w:rPr>
                <w:rFonts w:ascii="Sylfaen" w:hAnsi="Sylfaen" w:cstheme="minorHAnsi"/>
                <w:lang w:val="ka-GE"/>
              </w:rPr>
              <w:t>საქართველოს ოკუპირებული ტერიტორიებიდან დევნილთა,</w:t>
            </w:r>
            <w:r w:rsidR="00D2516C">
              <w:rPr>
                <w:rFonts w:ascii="Sylfaen" w:hAnsi="Sylfaen" w:cstheme="minorHAnsi"/>
                <w:b/>
                <w:lang w:val="ka-GE"/>
              </w:rPr>
              <w:t xml:space="preserve"> </w:t>
            </w:r>
            <w:r w:rsidR="00D2516C" w:rsidRPr="0018103E">
              <w:rPr>
                <w:rFonts w:ascii="Sylfaen" w:hAnsi="Sylfaen" w:cstheme="minorHAnsi"/>
                <w:lang w:val="ka-GE"/>
              </w:rPr>
              <w:t>შრომის, ჯანმრთელობისა და სოციალური დაცვის სამინისტრო</w:t>
            </w:r>
            <w:r w:rsidR="00D2516C">
              <w:rPr>
                <w:rFonts w:ascii="Sylfaen" w:hAnsi="Sylfaen" w:cstheme="minorHAnsi"/>
                <w:lang w:val="ka-GE"/>
              </w:rPr>
              <w:t>;</w:t>
            </w:r>
            <w:r w:rsidRPr="0018103E">
              <w:rPr>
                <w:rFonts w:ascii="Sylfaen" w:hAnsi="Sylfaen" w:cstheme="minorHAnsi"/>
                <w:lang w:val="ka-GE"/>
              </w:rPr>
              <w:t xml:space="preserve"> ეთხოვოს</w:t>
            </w:r>
            <w:r w:rsidR="00D2516C">
              <w:rPr>
                <w:rFonts w:ascii="Sylfaen" w:hAnsi="Sylfaen" w:cstheme="minorHAnsi"/>
                <w:lang w:val="ka-GE"/>
              </w:rPr>
              <w:t xml:space="preserve"> საქართველოს</w:t>
            </w:r>
            <w:r w:rsidRPr="0018103E">
              <w:rPr>
                <w:rFonts w:ascii="Sylfaen" w:hAnsi="Sylfaen" w:cstheme="minorHAnsi"/>
                <w:lang w:val="ka-GE"/>
              </w:rPr>
              <w:t xml:space="preserve"> საზოგადოებრივ მაუწყებელს; უწყებათაშორისი კომისიის სპეციალური სამუშაო ჯგუფი; </w:t>
            </w:r>
            <w:r w:rsidR="00D2516C">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00D2516C" w:rsidRPr="0018103E">
              <w:rPr>
                <w:rFonts w:ascii="Sylfaen" w:hAnsi="Sylfaen" w:cstheme="minorHAnsi"/>
                <w:lang w:val="ka-GE"/>
              </w:rPr>
              <w:t>;</w:t>
            </w:r>
            <w:r w:rsidR="00D2516C">
              <w:rPr>
                <w:rFonts w:ascii="Sylfaen" w:hAnsi="Sylfaen" w:cstheme="minorHAnsi"/>
                <w:b/>
                <w:lang w:val="ka-GE"/>
              </w:rPr>
              <w:t xml:space="preserve"> </w:t>
            </w:r>
            <w:r w:rsidRPr="0018103E">
              <w:rPr>
                <w:rFonts w:ascii="Sylfaen" w:hAnsi="Sylfaen" w:cstheme="minorHAnsi"/>
                <w:lang w:val="ka-GE"/>
              </w:rPr>
              <w:t>ეთხოვოს მუნიციპალიტეტებს.</w:t>
            </w:r>
          </w:p>
        </w:tc>
      </w:tr>
    </w:tbl>
    <w:p w14:paraId="17195BF0" w14:textId="77777777" w:rsidR="001A08B6" w:rsidRPr="0018103E" w:rsidRDefault="001A08B6" w:rsidP="0018103E">
      <w:pPr>
        <w:tabs>
          <w:tab w:val="left" w:pos="8220"/>
        </w:tabs>
        <w:spacing w:line="276" w:lineRule="auto"/>
        <w:ind w:left="-142" w:right="50"/>
        <w:jc w:val="both"/>
        <w:rPr>
          <w:rFonts w:ascii="Sylfaen" w:hAnsi="Sylfaen" w:cstheme="minorHAnsi"/>
          <w:lang w:val="ka-GE"/>
        </w:rPr>
      </w:pPr>
    </w:p>
    <w:p w14:paraId="5C35B785" w14:textId="558980A7" w:rsidR="000B5E80" w:rsidRPr="0018103E" w:rsidRDefault="000B5E80" w:rsidP="0018103E">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პროექტის „ახალგაზრდები გენდერული თანასწორობისთვის“  განხორციელების შედეგად, 282 შეხვედრა ჩატარდა 21 მუნიციპალიტეტის 196 სოფელში, შეხვედრას 7849 ბენეფიციარი დაესწრო. შეხვედრებზე ეთნიკური უმცირესობებით კომპაქტურად დასახლებული რეგიონების მოსახლეობას მიეწოდა ინფორმაცია ოჯახური ძალადობის, ქალთა მიმართ ძალადობის, ადრეული ქორწინებისა და ტრეფიკინგის საკითხებზე.</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27E0C5A5" w14:textId="77777777" w:rsidTr="00C27071">
        <w:trPr>
          <w:trHeight w:val="4155"/>
        </w:trPr>
        <w:tc>
          <w:tcPr>
            <w:tcW w:w="9781" w:type="dxa"/>
            <w:shd w:val="clear" w:color="auto" w:fill="BDD6EE" w:themeFill="accent1" w:themeFillTint="66"/>
          </w:tcPr>
          <w:p w14:paraId="1C105AC9" w14:textId="404A3F31"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12.12.3</w:t>
            </w:r>
            <w:r w:rsidR="00846D4F"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ქალთა სასქესო ორგანოების დასახიჩრების საზიანო პრაქტიკის აღმოფხვრა;</w:t>
            </w:r>
          </w:p>
          <w:p w14:paraId="3A7789D1"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6EEE4A1"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ქალთა სასქესო ორგანოების დასახიჩრების აღმოფხვრისათვის სპეციალური ადგილობრივი საკომუნიკაციო პროგრამები შემუშავებულია და ხორციელდება სამიზნე თემებში;</w:t>
            </w:r>
          </w:p>
          <w:p w14:paraId="65C5B5D3"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CDD487A" w14:textId="7B6711F0"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12.12.3.1.</w:t>
            </w:r>
            <w:r w:rsidR="00846D4F"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ქალთა სასქესო ორგანოების დასახიჩრების აღმოფხვრისათვის სოციალური ცვლილებების ხელშესაწყობად სპეციალური ადგილობრივი საკომუნიკაციო პროგრამების შემუშავება და განხორციელება სამიზნე თემებში</w:t>
            </w:r>
            <w:r w:rsidRPr="0018103E">
              <w:rPr>
                <w:rFonts w:ascii="Sylfaen" w:hAnsi="Sylfaen" w:cstheme="minorHAnsi"/>
                <w:iCs/>
                <w:lang w:val="ka-GE"/>
              </w:rPr>
              <w:t>;</w:t>
            </w:r>
          </w:p>
          <w:p w14:paraId="00324E96" w14:textId="4D5782C2"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24FD7117"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29E8335C" w14:textId="0C82A055"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204F8" w:rsidRPr="003062FD">
              <w:rPr>
                <w:rFonts w:ascii="Sylfaen" w:hAnsi="Sylfaen" w:cstheme="minorHAnsi"/>
                <w:sz w:val="22"/>
                <w:lang w:val="ka-GE"/>
              </w:rPr>
              <w:t>საქართველოს ოკუპირებული ტერიტორიებიდან დევნილთა,</w:t>
            </w:r>
            <w:r w:rsidR="002204F8">
              <w:rPr>
                <w:rFonts w:ascii="Sylfaen" w:hAnsi="Sylfaen" w:cstheme="minorHAnsi"/>
                <w:b/>
                <w:sz w:val="22"/>
                <w:lang w:val="ka-GE"/>
              </w:rPr>
              <w:t xml:space="preserve"> </w:t>
            </w:r>
            <w:r w:rsidR="002204F8" w:rsidRPr="0018103E">
              <w:rPr>
                <w:rFonts w:ascii="Sylfaen" w:hAnsi="Sylfaen" w:cstheme="minorHAnsi"/>
                <w:sz w:val="22"/>
                <w:lang w:val="ka-GE"/>
              </w:rPr>
              <w:t>შრომის, ჯანმრთელობისა და სოციალური დაცვის სამინისტრო</w:t>
            </w:r>
            <w:r w:rsidR="002204F8">
              <w:rPr>
                <w:rFonts w:ascii="Sylfaen" w:hAnsi="Sylfaen" w:cstheme="minorHAnsi"/>
                <w:lang w:val="ka-GE"/>
              </w:rPr>
              <w:t>;</w:t>
            </w:r>
          </w:p>
          <w:p w14:paraId="4C07148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FFFEAD5" w14:textId="6C75F1B9"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უწყებათაშორისი კომისია</w:t>
            </w:r>
            <w:r w:rsidR="00846D4F" w:rsidRPr="0018103E">
              <w:rPr>
                <w:rFonts w:ascii="Sylfaen" w:hAnsi="Sylfaen" w:cstheme="minorHAnsi"/>
                <w:sz w:val="22"/>
                <w:lang w:val="ka-GE"/>
              </w:rPr>
              <w:t>.</w:t>
            </w:r>
          </w:p>
        </w:tc>
      </w:tr>
    </w:tbl>
    <w:p w14:paraId="6CF2914E" w14:textId="2B3B8BD6" w:rsidR="002B330B" w:rsidRPr="0018103E" w:rsidRDefault="002B330B" w:rsidP="0018103E">
      <w:pPr>
        <w:pStyle w:val="NoSpacing"/>
        <w:spacing w:line="276" w:lineRule="auto"/>
        <w:ind w:left="-142" w:right="50"/>
        <w:rPr>
          <w:rFonts w:ascii="Sylfaen" w:hAnsi="Sylfaen" w:cstheme="minorHAnsi"/>
          <w:b/>
          <w:sz w:val="22"/>
          <w:lang w:val="ka-GE"/>
        </w:rPr>
      </w:pPr>
    </w:p>
    <w:p w14:paraId="65818682" w14:textId="38E3AB55" w:rsidR="002B330B" w:rsidRPr="0018103E" w:rsidRDefault="002B330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საკითხი სენსიტიურია და მოითხოვს დამატებით შე</w:t>
      </w:r>
      <w:r w:rsidR="000254B8" w:rsidRPr="0018103E">
        <w:rPr>
          <w:rFonts w:ascii="Sylfaen" w:eastAsia="Times New Roman" w:hAnsi="Sylfaen" w:cstheme="minorHAnsi"/>
          <w:color w:val="000000"/>
          <w:lang w:val="ka-GE"/>
        </w:rPr>
        <w:t>ს</w:t>
      </w:r>
      <w:r w:rsidRPr="0018103E">
        <w:rPr>
          <w:rFonts w:ascii="Sylfaen" w:eastAsia="Times New Roman" w:hAnsi="Sylfaen" w:cstheme="minorHAnsi"/>
          <w:color w:val="000000"/>
          <w:lang w:val="ka-GE"/>
        </w:rPr>
        <w:t xml:space="preserve">წავლას. გაეროს მოსახლეობის ფონდის მხარდაჭერით მიმდინარეობდა საკომუნიკაციო ღონისძიებების და საინფორმაციო მასალების შემუშავება სამედიცინო პერსონალისთვის. </w:t>
      </w:r>
    </w:p>
    <w:p w14:paraId="26705F0B" w14:textId="77777777" w:rsidR="002B330B" w:rsidRPr="0018103E" w:rsidRDefault="002B330B" w:rsidP="0018103E">
      <w:pPr>
        <w:pStyle w:val="NoSpacing"/>
        <w:spacing w:line="276" w:lineRule="auto"/>
        <w:ind w:left="-142" w:right="50"/>
        <w:rPr>
          <w:rFonts w:ascii="Sylfaen" w:hAnsi="Sylfaen" w:cstheme="minorHAnsi"/>
          <w:b/>
          <w:sz w:val="22"/>
          <w:lang w:val="ka-G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A08B6" w:rsidRPr="0018103E" w14:paraId="0F949108" w14:textId="77777777" w:rsidTr="00C27071">
        <w:trPr>
          <w:trHeight w:val="918"/>
        </w:trPr>
        <w:tc>
          <w:tcPr>
            <w:tcW w:w="9781" w:type="dxa"/>
            <w:shd w:val="clear" w:color="auto" w:fill="BDD6EE" w:themeFill="accent1" w:themeFillTint="66"/>
          </w:tcPr>
          <w:p w14:paraId="3BDFB0F6" w14:textId="598E50C3" w:rsidR="001A08B6" w:rsidRPr="0018103E" w:rsidRDefault="001A08B6" w:rsidP="0018103E">
            <w:pPr>
              <w:pStyle w:val="Heading1"/>
              <w:spacing w:line="276" w:lineRule="auto"/>
              <w:rPr>
                <w:sz w:val="22"/>
                <w:szCs w:val="22"/>
                <w:lang w:val="ka-GE"/>
              </w:rPr>
            </w:pPr>
            <w:bookmarkStart w:id="13" w:name="_Toc35858773"/>
            <w:r w:rsidRPr="0018103E">
              <w:rPr>
                <w:sz w:val="22"/>
                <w:szCs w:val="22"/>
                <w:lang w:val="ka-GE"/>
              </w:rPr>
              <w:t>16. ბავშვთა უფლებები</w:t>
            </w:r>
            <w:bookmarkEnd w:id="13"/>
          </w:p>
        </w:tc>
      </w:tr>
    </w:tbl>
    <w:p w14:paraId="211219EF" w14:textId="77777777" w:rsidR="001A08B6" w:rsidRPr="0018103E" w:rsidRDefault="001A08B6"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765C584F" w14:textId="77777777" w:rsidTr="007A33BA">
        <w:trPr>
          <w:trHeight w:val="273"/>
        </w:trPr>
        <w:tc>
          <w:tcPr>
            <w:tcW w:w="9781" w:type="dxa"/>
            <w:shd w:val="clear" w:color="auto" w:fill="BDD6EE" w:themeFill="accent1" w:themeFillTint="66"/>
          </w:tcPr>
          <w:p w14:paraId="14786195"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16.1. </w:t>
            </w:r>
            <w:r w:rsidRPr="0018103E">
              <w:rPr>
                <w:rFonts w:ascii="Sylfaen" w:hAnsi="Sylfaen" w:cstheme="minorHAnsi"/>
                <w:sz w:val="22"/>
                <w:lang w:val="ka-GE"/>
              </w:rPr>
              <w:t>პრევენციული და ოჯახის მხარდამჭერი სახელმწიფო მექანიზმების გაძლიერება;</w:t>
            </w:r>
          </w:p>
          <w:p w14:paraId="694459F5"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E1DBC69" w14:textId="610C7553" w:rsidR="0013099D" w:rsidRPr="007A33BA" w:rsidRDefault="0013099D"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16.1.4. </w:t>
            </w:r>
            <w:r w:rsidRPr="0018103E">
              <w:rPr>
                <w:rFonts w:ascii="Sylfaen" w:hAnsi="Sylfaen" w:cstheme="minorHAnsi"/>
                <w:sz w:val="22"/>
                <w:lang w:val="ka-GE"/>
              </w:rPr>
              <w:t>შეზღუდული შესაძლებლობის მქონე ბავშვებისათვის ოჯახის დამხმარე მომსახურებებზე ხელმისაწვდომობის გაზრდა (დღის ცენტრები, ბინაზე მოვლა, ადრეული განვითარება, აბილიტაცია/რეაბილიტაცია და სხვა</w:t>
            </w:r>
            <w:r w:rsidR="007A33BA">
              <w:rPr>
                <w:rFonts w:ascii="Sylfaen" w:hAnsi="Sylfaen" w:cstheme="minorHAnsi"/>
                <w:sz w:val="22"/>
                <w:lang w:val="ka-GE"/>
              </w:rPr>
              <w:t>);</w:t>
            </w:r>
          </w:p>
          <w:p w14:paraId="35D1F491"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მომსახურებაში ჩართული შშმ ბავშვების რაოდენობა;</w:t>
            </w:r>
          </w:p>
          <w:p w14:paraId="52A03225"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6B09C9E"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16.1.4.1. </w:t>
            </w:r>
            <w:r w:rsidRPr="0018103E">
              <w:rPr>
                <w:rFonts w:ascii="Sylfaen" w:eastAsia="Times New Roman" w:hAnsi="Sylfaen" w:cstheme="minorHAnsi"/>
                <w:iCs/>
                <w:color w:val="000000"/>
                <w:lang w:val="ka-GE"/>
              </w:rPr>
              <w:t>შშმ ბავშვებისათვის შესაბამისი მომსახურების რაოდენობის ზრდა</w:t>
            </w:r>
            <w:r w:rsidRPr="0018103E">
              <w:rPr>
                <w:rFonts w:ascii="Sylfaen" w:hAnsi="Sylfaen" w:cstheme="minorHAnsi"/>
                <w:iCs/>
                <w:lang w:val="ka-GE"/>
              </w:rPr>
              <w:t>;</w:t>
            </w:r>
          </w:p>
          <w:p w14:paraId="207537CF" w14:textId="1E08CA11"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846D4F" w:rsidRPr="0018103E">
              <w:rPr>
                <w:rFonts w:ascii="Sylfaen" w:hAnsi="Sylfaen" w:cstheme="minorHAnsi"/>
                <w:sz w:val="22"/>
                <w:lang w:val="ka-GE"/>
              </w:rPr>
              <w:t>;</w:t>
            </w:r>
          </w:p>
          <w:p w14:paraId="4BEAD4F1"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0AF80C1A" w14:textId="5DB8D871" w:rsidR="0013099D" w:rsidRPr="0018103E" w:rsidRDefault="0013099D" w:rsidP="002204F8">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2204F8" w:rsidRPr="003062FD">
              <w:rPr>
                <w:rFonts w:ascii="Sylfaen" w:hAnsi="Sylfaen" w:cstheme="minorHAnsi"/>
                <w:lang w:val="ka-GE"/>
              </w:rPr>
              <w:t>საქართველოს ოკუპირებული ტერიტორიებიდან დევნილთა,</w:t>
            </w:r>
            <w:r w:rsidR="002204F8">
              <w:rPr>
                <w:rFonts w:ascii="Sylfaen" w:hAnsi="Sylfaen" w:cstheme="minorHAnsi"/>
                <w:b/>
                <w:lang w:val="ka-GE"/>
              </w:rPr>
              <w:t xml:space="preserve"> </w:t>
            </w:r>
            <w:r w:rsidR="002204F8" w:rsidRPr="0018103E">
              <w:rPr>
                <w:rFonts w:ascii="Sylfaen" w:hAnsi="Sylfaen" w:cstheme="minorHAnsi"/>
                <w:lang w:val="ka-GE"/>
              </w:rPr>
              <w:t>შრომის, ჯანმრთელობისა და სოციალური დაცვის სამინისტრო</w:t>
            </w:r>
            <w:r w:rsidR="002204F8">
              <w:rPr>
                <w:rFonts w:ascii="Sylfaen" w:hAnsi="Sylfaen" w:cstheme="minorHAnsi"/>
                <w:lang w:val="ka-GE"/>
              </w:rPr>
              <w:t>;</w:t>
            </w:r>
          </w:p>
          <w:p w14:paraId="0FD4EB87" w14:textId="754BB20B"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პარტნიორი უწყება:</w:t>
            </w:r>
            <w:r w:rsidRPr="002204F8">
              <w:rPr>
                <w:rFonts w:ascii="Sylfaen" w:hAnsi="Sylfaen" w:cstheme="minorHAnsi"/>
                <w:sz w:val="22"/>
                <w:lang w:val="ka-GE"/>
              </w:rPr>
              <w:t xml:space="preserve"> </w:t>
            </w:r>
            <w:r w:rsidR="002204F8" w:rsidRPr="002204F8">
              <w:rPr>
                <w:rFonts w:ascii="Sylfaen" w:hAnsi="Sylfaen" w:cstheme="minorHAnsi"/>
                <w:sz w:val="22"/>
                <w:lang w:val="ka-GE"/>
              </w:rPr>
              <w:t>საქართველოს</w:t>
            </w:r>
            <w:r w:rsidR="002204F8">
              <w:rPr>
                <w:rFonts w:ascii="Sylfaen" w:hAnsi="Sylfaen" w:cstheme="minorHAnsi"/>
                <w:b/>
                <w:sz w:val="22"/>
                <w:lang w:val="ka-GE"/>
              </w:rPr>
              <w:t xml:space="preserve"> </w:t>
            </w:r>
            <w:r w:rsidRPr="0018103E">
              <w:rPr>
                <w:rFonts w:ascii="Sylfaen" w:hAnsi="Sylfaen" w:cstheme="minorHAnsi"/>
                <w:sz w:val="22"/>
                <w:lang w:val="ka-GE"/>
              </w:rPr>
              <w:t>ფინანსთა სამინისტრო</w:t>
            </w:r>
            <w:r w:rsidR="00846D4F" w:rsidRPr="0018103E">
              <w:rPr>
                <w:rFonts w:ascii="Sylfaen" w:hAnsi="Sylfaen" w:cstheme="minorHAnsi"/>
                <w:sz w:val="22"/>
                <w:lang w:val="ka-GE"/>
              </w:rPr>
              <w:t>.</w:t>
            </w:r>
          </w:p>
        </w:tc>
      </w:tr>
    </w:tbl>
    <w:p w14:paraId="03505C3C" w14:textId="427CCD8F" w:rsidR="006078BF" w:rsidRPr="0018103E" w:rsidRDefault="006078BF" w:rsidP="0018103E">
      <w:pPr>
        <w:tabs>
          <w:tab w:val="left" w:pos="8220"/>
        </w:tabs>
        <w:spacing w:line="276" w:lineRule="auto"/>
        <w:ind w:left="-142" w:right="50"/>
        <w:rPr>
          <w:rFonts w:ascii="Sylfaen" w:eastAsiaTheme="majorEastAsia" w:hAnsi="Sylfaen" w:cstheme="minorHAnsi"/>
          <w:lang w:val="ka-GE" w:eastAsia="zh-CN"/>
        </w:rPr>
      </w:pPr>
    </w:p>
    <w:p w14:paraId="044F1E64" w14:textId="6925C7DF" w:rsidR="006078BF" w:rsidRPr="0018103E" w:rsidRDefault="006078BF"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დღის ცენტრებში მომსახურებით უზრუნველყოფის  ქვეპროგრამის ფარგლებში: 2018 წელს მომსახურება ხორციელდებოდა: ოზურგეთში, გორში, თერჯოლაში, ზესტაფონში, ბათუმში, ქუთაისში, თელავში, სამტრედიაში, ფოთში, ჩხოროწყუში, ჩოხატაურში, სენაკში, რუსთავში, კასპში, ხარაგაულში, მცხეთაში, ვანში, გურჯაანში, საჩხერეში, ხონში, ბოლნისში, ლაგოდეხში, ხაშურში, წალენჯიხაში, სიღნაღში და თბილისში. 2019 წელს დღის ცენტრის მომსახურებები დარეგისტრირდა ქარელში, ზუგდიდსა და საგარეჯოში. ბავშვთა ადრეული განვითარების ხელშეწყობის ქვეპროგრამ</w:t>
      </w:r>
      <w:r w:rsidR="002E3E64" w:rsidRPr="0018103E">
        <w:rPr>
          <w:rFonts w:ascii="Sylfaen" w:eastAsia="Times New Roman" w:hAnsi="Sylfaen" w:cstheme="minorHAnsi"/>
          <w:color w:val="000000"/>
          <w:lang w:val="ka-GE"/>
        </w:rPr>
        <w:t>ის</w:t>
      </w:r>
      <w:r w:rsidRPr="0018103E">
        <w:rPr>
          <w:rFonts w:ascii="Sylfaen" w:eastAsia="Times New Roman" w:hAnsi="Sylfaen" w:cstheme="minorHAnsi"/>
          <w:color w:val="000000"/>
          <w:lang w:val="ka-GE"/>
        </w:rPr>
        <w:t xml:space="preserve"> ფარგლებში მომსახურება ხორციელდება: თბილისში, ქუთაისში, თელავში, ზუგდიდში, ლაგოდეხში, ქობულეთში, ბათუმში, მარნეულში, ახალციხეში, გორში, ბორჯომში, რუსთავში, ზესტაფონში. განვითარების მძიმე და ღრმა შეფერხების მქონე ბავშვთა ბინაზე მოვლით უზრუნველყოფის ქვეპროგრამა ხორციელდება: თბილისში, ზუგდიდსა და თელავში.</w:t>
      </w:r>
    </w:p>
    <w:p w14:paraId="48E6B2C7" w14:textId="4C85081E" w:rsidR="006078BF" w:rsidRPr="0018103E" w:rsidRDefault="006078BF"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1A3B01B0" w14:textId="77777777" w:rsidTr="007A33BA">
        <w:trPr>
          <w:trHeight w:val="2847"/>
        </w:trPr>
        <w:tc>
          <w:tcPr>
            <w:tcW w:w="9781" w:type="dxa"/>
            <w:shd w:val="clear" w:color="auto" w:fill="BDD6EE" w:themeFill="accent1" w:themeFillTint="66"/>
          </w:tcPr>
          <w:p w14:paraId="0802534C"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w:t>
            </w:r>
            <w:r w:rsidRPr="0018103E">
              <w:rPr>
                <w:rFonts w:ascii="Sylfaen" w:eastAsia="Times New Roman" w:hAnsi="Sylfaen" w:cstheme="minorHAnsi"/>
                <w:b/>
                <w:iCs/>
                <w:color w:val="000000"/>
                <w:lang w:val="ka-GE"/>
              </w:rPr>
              <w:t xml:space="preserve">16.1.4.2. </w:t>
            </w:r>
            <w:r w:rsidRPr="0018103E">
              <w:rPr>
                <w:rFonts w:ascii="Sylfaen" w:eastAsia="Times New Roman" w:hAnsi="Sylfaen" w:cstheme="minorHAnsi"/>
                <w:iCs/>
                <w:color w:val="000000"/>
                <w:lang w:val="ka-GE"/>
              </w:rPr>
              <w:t>ოჯახის დამხმარე მომსახურებების სტანდარტებისა და სტანდარტების შესაბამისად მონიტორინგის მექანიზმის დახვეწა</w:t>
            </w:r>
            <w:r w:rsidRPr="0018103E">
              <w:rPr>
                <w:rFonts w:ascii="Sylfaen" w:hAnsi="Sylfaen" w:cstheme="minorHAnsi"/>
                <w:iCs/>
                <w:lang w:val="ka-GE"/>
              </w:rPr>
              <w:t>;</w:t>
            </w:r>
          </w:p>
          <w:p w14:paraId="5C4250F7" w14:textId="2666E04C"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846D4F" w:rsidRPr="0018103E">
              <w:rPr>
                <w:rFonts w:ascii="Sylfaen" w:hAnsi="Sylfaen" w:cstheme="minorHAnsi"/>
                <w:sz w:val="22"/>
                <w:lang w:val="ka-GE"/>
              </w:rPr>
              <w:t>;</w:t>
            </w:r>
          </w:p>
          <w:p w14:paraId="77290312"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3D2D2583" w14:textId="77777777" w:rsidR="002204F8" w:rsidRDefault="0013099D" w:rsidP="002204F8">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2204F8" w:rsidRPr="003062FD">
              <w:rPr>
                <w:rFonts w:ascii="Sylfaen" w:hAnsi="Sylfaen" w:cstheme="minorHAnsi"/>
                <w:lang w:val="ka-GE"/>
              </w:rPr>
              <w:t>საქართველოს ოკუპირებული ტერიტორიებიდან დევნილთა,</w:t>
            </w:r>
            <w:r w:rsidR="002204F8">
              <w:rPr>
                <w:rFonts w:ascii="Sylfaen" w:hAnsi="Sylfaen" w:cstheme="minorHAnsi"/>
                <w:b/>
                <w:lang w:val="ka-GE"/>
              </w:rPr>
              <w:t xml:space="preserve"> </w:t>
            </w:r>
            <w:r w:rsidR="002204F8" w:rsidRPr="0018103E">
              <w:rPr>
                <w:rFonts w:ascii="Sylfaen" w:hAnsi="Sylfaen" w:cstheme="minorHAnsi"/>
                <w:lang w:val="ka-GE"/>
              </w:rPr>
              <w:t>შრომის, ჯანმრთელობისა და სოციალური დაცვის სამინისტრო</w:t>
            </w:r>
            <w:r w:rsidR="002204F8">
              <w:rPr>
                <w:rFonts w:ascii="Sylfaen" w:hAnsi="Sylfaen" w:cstheme="minorHAnsi"/>
                <w:lang w:val="ka-GE"/>
              </w:rPr>
              <w:t>;</w:t>
            </w:r>
            <w:r w:rsidR="002204F8" w:rsidRPr="0018103E">
              <w:rPr>
                <w:rFonts w:ascii="Sylfaen" w:hAnsi="Sylfaen" w:cstheme="minorHAnsi"/>
                <w:lang w:val="ka-GE"/>
              </w:rPr>
              <w:t xml:space="preserve"> </w:t>
            </w:r>
          </w:p>
          <w:p w14:paraId="11057A8C" w14:textId="294D9B4F" w:rsidR="0013099D" w:rsidRPr="0018103E" w:rsidRDefault="0013099D" w:rsidP="002204F8">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2204F8" w:rsidRPr="002204F8">
              <w:rPr>
                <w:rFonts w:ascii="Sylfaen" w:hAnsi="Sylfaen" w:cstheme="minorHAnsi"/>
                <w:lang w:val="ka-GE"/>
              </w:rPr>
              <w:t xml:space="preserve">საქართველოს </w:t>
            </w:r>
            <w:r w:rsidRPr="0018103E">
              <w:rPr>
                <w:rFonts w:ascii="Sylfaen" w:hAnsi="Sylfaen" w:cstheme="minorHAnsi"/>
                <w:lang w:val="ka-GE"/>
              </w:rPr>
              <w:t xml:space="preserve">ფინანსთა სამინისტრო; </w:t>
            </w:r>
            <w:r w:rsidR="002204F8">
              <w:rPr>
                <w:rFonts w:ascii="Sylfaen" w:hAnsi="Sylfaen" w:cstheme="minorHAnsi"/>
                <w:lang w:val="ka-GE"/>
              </w:rPr>
              <w:t xml:space="preserve">საქართველოს განათლების, მეცნიერების, კულტურისა და სპორტის სამინისტრო; </w:t>
            </w:r>
            <w:r w:rsidRPr="0018103E">
              <w:rPr>
                <w:rFonts w:ascii="Sylfaen" w:hAnsi="Sylfaen" w:cstheme="minorHAnsi"/>
                <w:lang w:val="ka-GE"/>
              </w:rPr>
              <w:t>მუნიციპალიტეტები</w:t>
            </w:r>
            <w:r w:rsidR="00846D4F" w:rsidRPr="0018103E">
              <w:rPr>
                <w:rFonts w:ascii="Sylfaen" w:hAnsi="Sylfaen" w:cstheme="minorHAnsi"/>
                <w:lang w:val="ka-GE"/>
              </w:rPr>
              <w:t>.</w:t>
            </w:r>
          </w:p>
        </w:tc>
      </w:tr>
    </w:tbl>
    <w:p w14:paraId="06EF3055" w14:textId="77777777" w:rsidR="00677D30" w:rsidRPr="0018103E" w:rsidRDefault="00677D30" w:rsidP="0018103E">
      <w:pPr>
        <w:spacing w:after="0" w:line="276" w:lineRule="auto"/>
        <w:ind w:left="-142" w:right="50"/>
        <w:rPr>
          <w:rFonts w:ascii="Sylfaen" w:eastAsia="Times New Roman" w:hAnsi="Sylfaen" w:cstheme="minorHAnsi"/>
          <w:color w:val="000000"/>
          <w:lang w:val="ka-GE"/>
        </w:rPr>
      </w:pPr>
    </w:p>
    <w:p w14:paraId="530B11DE" w14:textId="243170A0" w:rsidR="006078BF" w:rsidRPr="0018103E" w:rsidRDefault="006078BF" w:rsidP="0018103E">
      <w:pPr>
        <w:spacing w:after="0" w:line="276" w:lineRule="auto"/>
        <w:ind w:left="-142" w:right="50"/>
        <w:rPr>
          <w:rFonts w:ascii="Sylfaen" w:eastAsia="Times New Roman" w:hAnsi="Sylfaen" w:cstheme="minorHAnsi"/>
          <w:color w:val="000000"/>
          <w:lang w:val="ka-GE"/>
        </w:rPr>
      </w:pPr>
      <w:r w:rsidRPr="0018103E">
        <w:rPr>
          <w:rFonts w:ascii="Sylfaen" w:eastAsia="Times New Roman" w:hAnsi="Sylfaen" w:cstheme="minorHAnsi"/>
          <w:color w:val="000000"/>
          <w:lang w:val="ka-GE"/>
        </w:rPr>
        <w:t>დაიხვეწა "ტექნიკური რეგლამენტი ბავშვზე ზრუნვის სტანდარტი", ბავშვზე ზრუნვის სფეროში მომუშავე  ადგილობრივ და საერთაშორისო არასამთავრობო ორგანი</w:t>
      </w:r>
      <w:r w:rsidR="000254B8" w:rsidRPr="0018103E">
        <w:rPr>
          <w:rFonts w:ascii="Sylfaen" w:eastAsia="Times New Roman" w:hAnsi="Sylfaen" w:cstheme="minorHAnsi"/>
          <w:color w:val="000000"/>
          <w:lang w:val="ka-GE"/>
        </w:rPr>
        <w:t>ზაციებთან</w:t>
      </w:r>
      <w:r w:rsidRPr="0018103E">
        <w:rPr>
          <w:rFonts w:ascii="Sylfaen" w:eastAsia="Times New Roman" w:hAnsi="Sylfaen" w:cstheme="minorHAnsi"/>
          <w:color w:val="000000"/>
          <w:lang w:val="ka-GE"/>
        </w:rPr>
        <w:t xml:space="preserve"> კონსულტაციით და ჩართულობით. შესაბამისად, მონიტორინგი განხორციელდება ახალი სტანდარტებით. </w:t>
      </w:r>
    </w:p>
    <w:p w14:paraId="007217DC" w14:textId="79CD8FAC" w:rsidR="006078BF" w:rsidRPr="0018103E" w:rsidRDefault="006078BF"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78D6D711" w14:textId="77777777" w:rsidTr="00C27071">
        <w:trPr>
          <w:trHeight w:val="3181"/>
        </w:trPr>
        <w:tc>
          <w:tcPr>
            <w:tcW w:w="9781" w:type="dxa"/>
            <w:shd w:val="clear" w:color="auto" w:fill="BDD6EE" w:themeFill="accent1" w:themeFillTint="66"/>
          </w:tcPr>
          <w:p w14:paraId="6D571890" w14:textId="6DFE2E61" w:rsidR="0013099D" w:rsidRDefault="0013099D"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16.1.5. </w:t>
            </w:r>
            <w:r w:rsidRPr="0018103E">
              <w:rPr>
                <w:rFonts w:ascii="Sylfaen" w:hAnsi="Sylfaen" w:cstheme="minorHAnsi"/>
                <w:sz w:val="22"/>
                <w:lang w:val="ka-GE"/>
              </w:rPr>
              <w:t>სოციალურად დაუცველი/სახელმწიფო ზრუნვაში განთავსების რისკის წინაშე მყოფი ბავშვების დღის ცენტრების მომსახურებათა გაძლიერება;</w:t>
            </w:r>
          </w:p>
          <w:p w14:paraId="4B4637B9" w14:textId="77777777" w:rsidR="007A33BA" w:rsidRPr="0018103E" w:rsidRDefault="007A33BA" w:rsidP="007A33BA">
            <w:pPr>
              <w:pStyle w:val="NoSpacing"/>
              <w:spacing w:line="276" w:lineRule="auto"/>
              <w:ind w:left="30" w:right="50"/>
              <w:rPr>
                <w:rFonts w:ascii="Sylfaen" w:hAnsi="Sylfaen" w:cstheme="minorHAnsi"/>
                <w:b/>
                <w:sz w:val="22"/>
                <w:lang w:val="ka-GE"/>
              </w:rPr>
            </w:pPr>
          </w:p>
          <w:p w14:paraId="415641BA" w14:textId="77777777"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სოციალურად დაუცველი/სახელმწიფო ზრუნვაში განთავსების რისკის წინაშე მყოფი ბავშვების დღის ცენტრები აწვდიან სტანდარტის შესაბამის მომსახურებას;</w:t>
            </w:r>
          </w:p>
          <w:p w14:paraId="25244853" w14:textId="77777777" w:rsidR="0013099D" w:rsidRPr="0018103E" w:rsidRDefault="0013099D" w:rsidP="0018103E">
            <w:pPr>
              <w:pStyle w:val="NoSpacing"/>
              <w:spacing w:line="276" w:lineRule="auto"/>
              <w:ind w:left="30" w:right="50"/>
              <w:rPr>
                <w:rFonts w:ascii="Sylfaen" w:hAnsi="Sylfaen" w:cstheme="minorHAnsi"/>
                <w:b/>
                <w:i/>
                <w:iCs/>
                <w:sz w:val="22"/>
                <w:u w:val="single"/>
                <w:lang w:val="ka-GE"/>
              </w:rPr>
            </w:pPr>
          </w:p>
          <w:p w14:paraId="7BF76420" w14:textId="6561A1F0" w:rsidR="0013099D" w:rsidRPr="0018103E" w:rsidRDefault="0013099D" w:rsidP="0018103E">
            <w:pPr>
              <w:spacing w:after="240" w:line="276" w:lineRule="auto"/>
              <w:ind w:left="30"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16.1.5.1.</w:t>
            </w:r>
            <w:r w:rsidR="00846D4F"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ბავშვთა მიტოვების მიზეზების ანალიზი</w:t>
            </w:r>
            <w:r w:rsidRPr="0018103E">
              <w:rPr>
                <w:rFonts w:ascii="Sylfaen" w:hAnsi="Sylfaen" w:cstheme="minorHAnsi"/>
                <w:iCs/>
                <w:lang w:val="ka-GE"/>
              </w:rPr>
              <w:t>;</w:t>
            </w:r>
          </w:p>
          <w:p w14:paraId="5CC926DE" w14:textId="6251AD02"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2BE50D9B"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53F4FE91" w14:textId="6B912D4D" w:rsidR="0013099D" w:rsidRPr="0018103E" w:rsidRDefault="0013099D" w:rsidP="00231128">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31128" w:rsidRPr="003062FD">
              <w:rPr>
                <w:rFonts w:ascii="Sylfaen" w:hAnsi="Sylfaen" w:cstheme="minorHAnsi"/>
                <w:sz w:val="22"/>
                <w:lang w:val="ka-GE"/>
              </w:rPr>
              <w:t>საქართველოს ოკუპირებული ტერიტორიებიდან დევნილთა,</w:t>
            </w:r>
            <w:r w:rsidR="00231128">
              <w:rPr>
                <w:rFonts w:ascii="Sylfaen" w:hAnsi="Sylfaen" w:cstheme="minorHAnsi"/>
                <w:b/>
                <w:sz w:val="22"/>
                <w:lang w:val="ka-GE"/>
              </w:rPr>
              <w:t xml:space="preserve"> </w:t>
            </w:r>
            <w:r w:rsidR="00231128" w:rsidRPr="0018103E">
              <w:rPr>
                <w:rFonts w:ascii="Sylfaen" w:hAnsi="Sylfaen" w:cstheme="minorHAnsi"/>
                <w:sz w:val="22"/>
                <w:lang w:val="ka-GE"/>
              </w:rPr>
              <w:t>შრომის, ჯანმრთელობისა და სოციალური დაცვის სამინისტრო</w:t>
            </w:r>
            <w:r w:rsidR="00231128">
              <w:rPr>
                <w:rFonts w:ascii="Sylfaen" w:hAnsi="Sylfaen" w:cstheme="minorHAnsi"/>
                <w:lang w:val="ka-GE"/>
              </w:rPr>
              <w:t>.</w:t>
            </w:r>
          </w:p>
        </w:tc>
      </w:tr>
    </w:tbl>
    <w:p w14:paraId="7D169F29" w14:textId="77777777" w:rsidR="00677D30" w:rsidRPr="0018103E" w:rsidRDefault="00677D30" w:rsidP="0018103E">
      <w:pPr>
        <w:spacing w:after="0" w:line="276" w:lineRule="auto"/>
        <w:ind w:left="-142" w:right="50"/>
        <w:rPr>
          <w:rFonts w:ascii="Sylfaen" w:eastAsia="Times New Roman" w:hAnsi="Sylfaen" w:cstheme="minorHAnsi"/>
          <w:color w:val="000000"/>
          <w:lang w:val="ka-GE"/>
        </w:rPr>
      </w:pPr>
    </w:p>
    <w:p w14:paraId="748769E2" w14:textId="2E869BE0" w:rsidR="006078BF" w:rsidRPr="0018103E" w:rsidRDefault="006078BF" w:rsidP="0018103E">
      <w:pPr>
        <w:spacing w:after="0" w:line="276" w:lineRule="auto"/>
        <w:ind w:left="-142" w:right="50"/>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ორგანიზაციის „საქართველოს ბავშვები“ მიერ განხორციელდა ჩვილ ბავშვთა სახლში ბოლო სამი წლის მანძილზე შესული ბავშვების ჩარიცხვის მიზეზებისა და წყაროების დეტალური შეფასება. </w:t>
      </w:r>
    </w:p>
    <w:p w14:paraId="4E0635B4" w14:textId="08A24CB8" w:rsidR="006078BF" w:rsidRPr="0018103E" w:rsidRDefault="006078BF"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F7238A6" w14:textId="77777777" w:rsidTr="00C27071">
        <w:trPr>
          <w:trHeight w:val="1860"/>
        </w:trPr>
        <w:tc>
          <w:tcPr>
            <w:tcW w:w="9781" w:type="dxa"/>
            <w:shd w:val="clear" w:color="auto" w:fill="BDD6EE" w:themeFill="accent1" w:themeFillTint="66"/>
          </w:tcPr>
          <w:p w14:paraId="38CCFB3C"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16.1.5.2. </w:t>
            </w:r>
            <w:r w:rsidRPr="0018103E">
              <w:rPr>
                <w:rFonts w:ascii="Sylfaen" w:eastAsia="Times New Roman" w:hAnsi="Sylfaen" w:cstheme="minorHAnsi"/>
                <w:iCs/>
                <w:color w:val="000000"/>
                <w:lang w:val="ka-GE"/>
              </w:rPr>
              <w:t>მიტოვების რისკის ქვეშ მყოფი ბავშვებისათვის მომსახურებების დახვეწა და გადახედვა</w:t>
            </w:r>
            <w:r w:rsidRPr="0018103E">
              <w:rPr>
                <w:rFonts w:ascii="Sylfaen" w:hAnsi="Sylfaen" w:cstheme="minorHAnsi"/>
                <w:iCs/>
                <w:lang w:val="ka-GE"/>
              </w:rPr>
              <w:t>;</w:t>
            </w:r>
          </w:p>
          <w:p w14:paraId="2ACF0F2E" w14:textId="4E73E743"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64861E24"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5E7C3E63" w14:textId="66CEC710" w:rsidR="0013099D" w:rsidRPr="0018103E" w:rsidRDefault="0013099D" w:rsidP="00231128">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231128" w:rsidRPr="003062FD">
              <w:rPr>
                <w:rFonts w:ascii="Sylfaen" w:hAnsi="Sylfaen" w:cstheme="minorHAnsi"/>
                <w:lang w:val="ka-GE"/>
              </w:rPr>
              <w:t>საქართველოს ოკუპირებული ტერიტორიებიდან დევნილთა,</w:t>
            </w:r>
            <w:r w:rsidR="00231128">
              <w:rPr>
                <w:rFonts w:ascii="Sylfaen" w:hAnsi="Sylfaen" w:cstheme="minorHAnsi"/>
                <w:b/>
                <w:lang w:val="ka-GE"/>
              </w:rPr>
              <w:t xml:space="preserve"> </w:t>
            </w:r>
            <w:r w:rsidR="00231128" w:rsidRPr="0018103E">
              <w:rPr>
                <w:rFonts w:ascii="Sylfaen" w:hAnsi="Sylfaen" w:cstheme="minorHAnsi"/>
                <w:lang w:val="ka-GE"/>
              </w:rPr>
              <w:t>შრომის, ჯანმრთელობისა და სოციალური დაცვის სამინისტრო</w:t>
            </w:r>
            <w:r w:rsidR="00231128">
              <w:rPr>
                <w:rFonts w:ascii="Sylfaen" w:hAnsi="Sylfaen" w:cstheme="minorHAnsi"/>
                <w:lang w:val="ka-GE"/>
              </w:rPr>
              <w:t>.</w:t>
            </w:r>
          </w:p>
        </w:tc>
      </w:tr>
    </w:tbl>
    <w:p w14:paraId="7E2B05A6" w14:textId="77777777" w:rsidR="00677D30" w:rsidRPr="0018103E" w:rsidRDefault="00677D30" w:rsidP="0018103E">
      <w:pPr>
        <w:spacing w:after="0" w:line="276" w:lineRule="auto"/>
        <w:ind w:left="-142" w:right="50"/>
        <w:jc w:val="both"/>
        <w:rPr>
          <w:rFonts w:ascii="Sylfaen" w:eastAsia="Times New Roman" w:hAnsi="Sylfaen" w:cstheme="minorHAnsi"/>
          <w:color w:val="000000"/>
          <w:lang w:val="ka-GE"/>
        </w:rPr>
      </w:pPr>
    </w:p>
    <w:p w14:paraId="3EE6526C" w14:textId="22994037" w:rsidR="006078BF" w:rsidRPr="0018103E" w:rsidRDefault="006078BF"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lastRenderedPageBreak/>
        <w:t xml:space="preserve">დაიხვეწა "ტექნიკური რეგლამენტი ბავშვზე ზრუნვის სტანდარტი",  ბავშვზე ზრუნვის სფეროში მომუშავე  ადგილობრივ და საერთაშორისო არასამთავრობო </w:t>
      </w:r>
      <w:r w:rsidR="000254B8" w:rsidRPr="0018103E">
        <w:rPr>
          <w:rFonts w:ascii="Sylfaen" w:eastAsia="Times New Roman" w:hAnsi="Sylfaen" w:cstheme="minorHAnsi"/>
          <w:color w:val="000000"/>
          <w:lang w:val="ka-GE"/>
        </w:rPr>
        <w:t>ორგანიზაციებთან</w:t>
      </w:r>
      <w:r w:rsidRPr="0018103E">
        <w:rPr>
          <w:rFonts w:ascii="Sylfaen" w:eastAsia="Times New Roman" w:hAnsi="Sylfaen" w:cstheme="minorHAnsi"/>
          <w:color w:val="000000"/>
          <w:lang w:val="ka-GE"/>
        </w:rPr>
        <w:t xml:space="preserve"> კონსულტაციით და ჩართულობით. შესაბამისად, მონიტორინგი განხორციელდება ახალი სტანდარტებით. </w:t>
      </w:r>
    </w:p>
    <w:p w14:paraId="41CDC896" w14:textId="77777777" w:rsidR="0013099D" w:rsidRPr="0018103E" w:rsidRDefault="0013099D"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785AFC3E" w14:textId="77777777" w:rsidTr="00C27071">
        <w:trPr>
          <w:trHeight w:val="5035"/>
        </w:trPr>
        <w:tc>
          <w:tcPr>
            <w:tcW w:w="9781" w:type="dxa"/>
            <w:shd w:val="clear" w:color="auto" w:fill="BDD6EE" w:themeFill="accent1" w:themeFillTint="66"/>
          </w:tcPr>
          <w:p w14:paraId="7C8831EF"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16.1.6. </w:t>
            </w:r>
            <w:r w:rsidRPr="0018103E">
              <w:rPr>
                <w:rFonts w:ascii="Sylfaen" w:hAnsi="Sylfaen" w:cstheme="minorHAnsi"/>
                <w:sz w:val="22"/>
                <w:lang w:val="ka-GE"/>
              </w:rPr>
              <w:t>არასრულწლოვანთა დანაშაულის/კანონდარღვევის პრევენციის მექანიზმის დანერგვა;</w:t>
            </w:r>
          </w:p>
          <w:p w14:paraId="0FF09065"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AE01BD4" w14:textId="20BC1182"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არასრულწლოვანთა დანაშულის პრევენციის მექანიზმი დანერგილია,  აერთიანებს ყველა პასუხისმგებელ უწყებას და უზრუნველყოფს მათ კოორდ</w:t>
            </w:r>
            <w:r w:rsidR="000254B8" w:rsidRPr="0018103E">
              <w:rPr>
                <w:rFonts w:ascii="Sylfaen" w:hAnsi="Sylfaen" w:cstheme="minorHAnsi"/>
                <w:sz w:val="22"/>
                <w:lang w:val="ka-GE"/>
              </w:rPr>
              <w:t>ი</w:t>
            </w:r>
            <w:r w:rsidRPr="0018103E">
              <w:rPr>
                <w:rFonts w:ascii="Sylfaen" w:hAnsi="Sylfaen" w:cstheme="minorHAnsi"/>
                <w:sz w:val="22"/>
                <w:lang w:val="ka-GE"/>
              </w:rPr>
              <w:t>ნირებულ მუშაობას მთელი ქვეყნის მასშტაბით;</w:t>
            </w:r>
          </w:p>
          <w:p w14:paraId="22986324"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CA151BB" w14:textId="1A0263AD" w:rsidR="00863DC7" w:rsidRPr="0018103E" w:rsidRDefault="00863DC7"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16.1.6.1. </w:t>
            </w:r>
            <w:r w:rsidRPr="0018103E">
              <w:rPr>
                <w:rFonts w:ascii="Sylfaen" w:hAnsi="Sylfaen" w:cstheme="minorHAnsi"/>
                <w:iCs/>
                <w:sz w:val="22"/>
                <w:lang w:val="ka-GE"/>
              </w:rPr>
              <w:t>არასრულწლოვანთა დანაშაულის პრევენციის სტრატეგიის სამოქმედო გეგმის შემუშავება და დამტკიცება;</w:t>
            </w:r>
          </w:p>
          <w:p w14:paraId="73C92C2D" w14:textId="77777777" w:rsidR="00863DC7" w:rsidRPr="0018103E" w:rsidRDefault="00863DC7" w:rsidP="0018103E">
            <w:pPr>
              <w:pStyle w:val="NoSpacing"/>
              <w:spacing w:line="276" w:lineRule="auto"/>
              <w:ind w:right="50"/>
              <w:rPr>
                <w:rFonts w:ascii="Sylfaen" w:hAnsi="Sylfaen" w:cstheme="minorHAnsi"/>
                <w:b/>
                <w:sz w:val="22"/>
                <w:lang w:val="ka-GE"/>
              </w:rPr>
            </w:pPr>
          </w:p>
          <w:p w14:paraId="07B0B1DD" w14:textId="78083CCB" w:rsidR="00863DC7" w:rsidRPr="0018103E" w:rsidRDefault="00863DC7"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Pr="0018103E">
              <w:rPr>
                <w:rFonts w:ascii="Sylfaen" w:hAnsi="Sylfaen"/>
                <w:sz w:val="22"/>
                <w:lang w:val="ka-GE"/>
              </w:rPr>
              <w:t>;</w:t>
            </w:r>
          </w:p>
          <w:p w14:paraId="20A413F9" w14:textId="77777777" w:rsidR="00863DC7" w:rsidRPr="0018103E" w:rsidRDefault="00863DC7" w:rsidP="0018103E">
            <w:pPr>
              <w:pStyle w:val="NoSpacing"/>
              <w:spacing w:line="276" w:lineRule="auto"/>
              <w:ind w:left="34" w:right="50"/>
              <w:rPr>
                <w:rFonts w:ascii="Sylfaen" w:hAnsi="Sylfaen" w:cstheme="minorHAnsi"/>
                <w:b/>
                <w:sz w:val="22"/>
                <w:lang w:val="ka-GE"/>
              </w:rPr>
            </w:pPr>
          </w:p>
          <w:p w14:paraId="7E589395" w14:textId="77777777" w:rsidR="0013099D" w:rsidRPr="0018103E" w:rsidRDefault="00863DC7"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დანაშაულის პრევენციის ცენტრი;</w:t>
            </w:r>
          </w:p>
          <w:p w14:paraId="78F28F36" w14:textId="77777777" w:rsidR="00863DC7" w:rsidRPr="0018103E" w:rsidRDefault="00863DC7" w:rsidP="0018103E">
            <w:pPr>
              <w:pStyle w:val="NoSpacing"/>
              <w:spacing w:line="276" w:lineRule="auto"/>
              <w:ind w:left="34" w:right="50"/>
              <w:rPr>
                <w:rFonts w:ascii="Sylfaen" w:hAnsi="Sylfaen" w:cstheme="minorHAnsi"/>
                <w:b/>
                <w:sz w:val="22"/>
                <w:lang w:val="ka-GE"/>
              </w:rPr>
            </w:pPr>
          </w:p>
          <w:p w14:paraId="7E32A7C4" w14:textId="480358AD" w:rsidR="00863DC7" w:rsidRPr="0018103E" w:rsidRDefault="00863DC7" w:rsidP="00231128">
            <w:pPr>
              <w:pStyle w:val="NoSpacing"/>
              <w:spacing w:line="276" w:lineRule="auto"/>
              <w:ind w:left="34" w:right="50"/>
              <w:rPr>
                <w:rFonts w:ascii="Sylfaen" w:hAnsi="Sylfaen" w:cstheme="minorHAnsi"/>
                <w:sz w:val="22"/>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სისხლის სამართლის სისტემის რეფორმის უწყებათაშორისი საკოორდინაციო საბჭო;</w:t>
            </w:r>
            <w:r w:rsidR="00231128">
              <w:rPr>
                <w:rFonts w:ascii="Sylfaen" w:hAnsi="Sylfaen" w:cstheme="minorHAnsi"/>
                <w:sz w:val="22"/>
                <w:lang w:val="ka-GE"/>
              </w:rPr>
              <w:t xml:space="preserve"> </w:t>
            </w:r>
            <w:r w:rsidR="00231128" w:rsidRPr="003062FD">
              <w:rPr>
                <w:rFonts w:ascii="Sylfaen" w:hAnsi="Sylfaen" w:cstheme="minorHAnsi"/>
                <w:sz w:val="22"/>
                <w:lang w:val="ka-GE"/>
              </w:rPr>
              <w:t>საქართველოს ოკუპირებული ტერიტორიებიდან დევნილთა,</w:t>
            </w:r>
            <w:r w:rsidR="00231128">
              <w:rPr>
                <w:rFonts w:ascii="Sylfaen" w:hAnsi="Sylfaen" w:cstheme="minorHAnsi"/>
                <w:b/>
                <w:sz w:val="22"/>
                <w:lang w:val="ka-GE"/>
              </w:rPr>
              <w:t xml:space="preserve"> </w:t>
            </w:r>
            <w:r w:rsidR="00231128" w:rsidRPr="0018103E">
              <w:rPr>
                <w:rFonts w:ascii="Sylfaen" w:hAnsi="Sylfaen" w:cstheme="minorHAnsi"/>
                <w:sz w:val="22"/>
                <w:lang w:val="ka-GE"/>
              </w:rPr>
              <w:t>შრომის, ჯანმრთელობისა და სოციალური დაცვის სამინისტრო</w:t>
            </w:r>
            <w:r w:rsidR="00231128">
              <w:rPr>
                <w:rFonts w:ascii="Sylfaen" w:hAnsi="Sylfaen" w:cstheme="minorHAnsi"/>
                <w:lang w:val="ka-GE"/>
              </w:rPr>
              <w:t>;</w:t>
            </w:r>
            <w:r w:rsidRPr="0018103E">
              <w:rPr>
                <w:rFonts w:ascii="Sylfaen" w:hAnsi="Sylfaen" w:cstheme="minorHAnsi"/>
                <w:sz w:val="22"/>
                <w:lang w:val="ka-GE"/>
              </w:rPr>
              <w:t> </w:t>
            </w:r>
            <w:r w:rsidR="00231128">
              <w:rPr>
                <w:rFonts w:ascii="Sylfaen" w:hAnsi="Sylfaen" w:cstheme="minorHAnsi"/>
                <w:sz w:val="22"/>
                <w:lang w:val="ka-GE"/>
              </w:rPr>
              <w:t xml:space="preserve">საქართველოს, განათლების, </w:t>
            </w:r>
            <w:r w:rsidRPr="0018103E">
              <w:rPr>
                <w:rFonts w:ascii="Sylfaen" w:hAnsi="Sylfaen" w:cstheme="minorHAnsi"/>
                <w:sz w:val="22"/>
                <w:lang w:val="ka-GE"/>
              </w:rPr>
              <w:t>მეცნიერების</w:t>
            </w:r>
            <w:r w:rsidR="00231128">
              <w:rPr>
                <w:rFonts w:ascii="Sylfaen" w:hAnsi="Sylfaen" w:cstheme="minorHAnsi"/>
                <w:sz w:val="22"/>
                <w:lang w:val="ka-GE"/>
              </w:rPr>
              <w:t>, კულტურისა და სპორტის</w:t>
            </w:r>
            <w:r w:rsidRPr="0018103E">
              <w:rPr>
                <w:rFonts w:ascii="Sylfaen" w:hAnsi="Sylfaen" w:cstheme="minorHAnsi"/>
                <w:sz w:val="22"/>
                <w:lang w:val="ka-GE"/>
              </w:rPr>
              <w:t xml:space="preserve"> სამინისტრო; </w:t>
            </w:r>
            <w:r w:rsidR="00231128">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231128">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Pr="0018103E">
              <w:rPr>
                <w:rFonts w:ascii="Sylfaen" w:hAnsi="Sylfaen" w:cstheme="minorHAnsi"/>
                <w:sz w:val="22"/>
                <w:lang w:val="ka-GE"/>
              </w:rPr>
              <w:t xml:space="preserve">;  </w:t>
            </w:r>
            <w:r w:rsidR="00231128">
              <w:rPr>
                <w:rFonts w:ascii="Sylfaen" w:hAnsi="Sylfaen" w:cstheme="minorHAnsi"/>
                <w:sz w:val="22"/>
                <w:lang w:val="ka-GE"/>
              </w:rPr>
              <w:t>საქართველოს იუსტიციის სამინისტრო.</w:t>
            </w:r>
          </w:p>
        </w:tc>
      </w:tr>
    </w:tbl>
    <w:p w14:paraId="60AA7249" w14:textId="4EAD36D6" w:rsidR="00677D30" w:rsidRPr="0018103E" w:rsidRDefault="00677D30" w:rsidP="0018103E">
      <w:pPr>
        <w:spacing w:after="0" w:line="276" w:lineRule="auto"/>
        <w:ind w:left="-142" w:right="50"/>
        <w:jc w:val="both"/>
        <w:rPr>
          <w:rFonts w:ascii="Sylfaen" w:eastAsia="Times New Roman" w:hAnsi="Sylfaen" w:cstheme="minorHAnsi"/>
          <w:color w:val="000000"/>
          <w:lang w:val="ka-GE"/>
        </w:rPr>
      </w:pPr>
    </w:p>
    <w:p w14:paraId="7A6C31A2" w14:textId="1C084F55" w:rsidR="00863DC7" w:rsidRPr="0018103E" w:rsidRDefault="00863DC7" w:rsidP="0018103E">
      <w:pPr>
        <w:spacing w:after="0" w:line="276" w:lineRule="auto"/>
        <w:ind w:left="-142"/>
        <w:jc w:val="both"/>
        <w:rPr>
          <w:rFonts w:ascii="Sylfaen" w:hAnsi="Sylfaen"/>
          <w:lang w:val="ka-GE"/>
        </w:rPr>
      </w:pPr>
      <w:r w:rsidRPr="0018103E">
        <w:rPr>
          <w:rFonts w:ascii="Sylfaen" w:hAnsi="Sylfaen" w:cs="Sylfaen"/>
          <w:lang w:val="ka-GE"/>
        </w:rPr>
        <w:t>სისხლის</w:t>
      </w:r>
      <w:r w:rsidRPr="0018103E">
        <w:rPr>
          <w:rFonts w:ascii="Sylfaen" w:hAnsi="Sylfaen"/>
          <w:lang w:val="ka-GE"/>
        </w:rPr>
        <w:t xml:space="preserve"> </w:t>
      </w:r>
      <w:r w:rsidRPr="0018103E">
        <w:rPr>
          <w:rFonts w:ascii="Sylfaen" w:hAnsi="Sylfaen" w:cs="Sylfaen"/>
          <w:lang w:val="ka-GE"/>
        </w:rPr>
        <w:t>სამართლის</w:t>
      </w:r>
      <w:r w:rsidRPr="0018103E">
        <w:rPr>
          <w:rFonts w:ascii="Sylfaen" w:hAnsi="Sylfaen"/>
          <w:lang w:val="ka-GE"/>
        </w:rPr>
        <w:t xml:space="preserve"> </w:t>
      </w:r>
      <w:r w:rsidRPr="0018103E">
        <w:rPr>
          <w:rFonts w:ascii="Sylfaen" w:hAnsi="Sylfaen" w:cs="Sylfaen"/>
          <w:lang w:val="ka-GE"/>
        </w:rPr>
        <w:t>სისტემის</w:t>
      </w:r>
      <w:r w:rsidRPr="0018103E">
        <w:rPr>
          <w:rFonts w:ascii="Sylfaen" w:hAnsi="Sylfaen"/>
          <w:lang w:val="ka-GE"/>
        </w:rPr>
        <w:t xml:space="preserve"> </w:t>
      </w:r>
      <w:r w:rsidRPr="0018103E">
        <w:rPr>
          <w:rFonts w:ascii="Sylfaen" w:hAnsi="Sylfaen" w:cs="Sylfaen"/>
          <w:lang w:val="ka-GE"/>
        </w:rPr>
        <w:t>რეფორმის</w:t>
      </w:r>
      <w:r w:rsidRPr="0018103E">
        <w:rPr>
          <w:rFonts w:ascii="Sylfaen" w:hAnsi="Sylfaen"/>
          <w:lang w:val="ka-GE"/>
        </w:rPr>
        <w:t xml:space="preserve"> </w:t>
      </w:r>
      <w:r w:rsidRPr="0018103E">
        <w:rPr>
          <w:rFonts w:ascii="Sylfaen" w:hAnsi="Sylfaen" w:cs="Sylfaen"/>
          <w:lang w:val="ka-GE"/>
        </w:rPr>
        <w:t>უწყებათაშორისმა</w:t>
      </w:r>
      <w:r w:rsidRPr="0018103E">
        <w:rPr>
          <w:rFonts w:ascii="Sylfaen" w:hAnsi="Sylfaen"/>
          <w:lang w:val="ka-GE"/>
        </w:rPr>
        <w:t xml:space="preserve"> </w:t>
      </w:r>
      <w:r w:rsidRPr="0018103E">
        <w:rPr>
          <w:rFonts w:ascii="Sylfaen" w:hAnsi="Sylfaen" w:cs="Sylfaen"/>
          <w:lang w:val="ka-GE"/>
        </w:rPr>
        <w:t>საბჭომ</w:t>
      </w:r>
      <w:r w:rsidR="00295C00">
        <w:rPr>
          <w:rFonts w:ascii="Sylfaen" w:hAnsi="Sylfaen" w:cs="Sylfaen"/>
          <w:lang w:val="ka-GE"/>
        </w:rPr>
        <w:t>,</w:t>
      </w:r>
      <w:r w:rsidRPr="0018103E">
        <w:rPr>
          <w:rFonts w:ascii="Sylfaen" w:hAnsi="Sylfaen"/>
          <w:lang w:val="ka-GE"/>
        </w:rPr>
        <w:t xml:space="preserve"> 2018 </w:t>
      </w:r>
      <w:r w:rsidRPr="0018103E">
        <w:rPr>
          <w:rFonts w:ascii="Sylfaen" w:hAnsi="Sylfaen" w:cs="Sylfaen"/>
          <w:lang w:val="ka-GE"/>
        </w:rPr>
        <w:t>წელს</w:t>
      </w:r>
      <w:r w:rsidRPr="0018103E">
        <w:rPr>
          <w:rFonts w:ascii="Sylfaen" w:hAnsi="Sylfaen"/>
          <w:lang w:val="ka-GE"/>
        </w:rPr>
        <w:t xml:space="preserve"> </w:t>
      </w:r>
      <w:r w:rsidRPr="0018103E">
        <w:rPr>
          <w:rFonts w:ascii="Sylfaen" w:hAnsi="Sylfaen" w:cs="Sylfaen"/>
          <w:lang w:val="ka-GE"/>
        </w:rPr>
        <w:t>დაამტკიცა</w:t>
      </w:r>
      <w:r w:rsidRPr="0018103E">
        <w:rPr>
          <w:rFonts w:ascii="Sylfaen" w:hAnsi="Sylfaen"/>
          <w:lang w:val="ka-GE"/>
        </w:rPr>
        <w:t xml:space="preserve"> </w:t>
      </w:r>
      <w:r w:rsidRPr="0018103E">
        <w:rPr>
          <w:rFonts w:ascii="Sylfaen" w:hAnsi="Sylfaen" w:cs="Sylfaen"/>
          <w:lang w:val="ka-GE"/>
        </w:rPr>
        <w:t>არასრულწლოვანთა</w:t>
      </w:r>
      <w:r w:rsidRPr="0018103E">
        <w:rPr>
          <w:rFonts w:ascii="Sylfaen" w:hAnsi="Sylfaen"/>
          <w:lang w:val="ka-GE"/>
        </w:rPr>
        <w:t xml:space="preserve"> </w:t>
      </w:r>
      <w:r w:rsidRPr="0018103E">
        <w:rPr>
          <w:rFonts w:ascii="Sylfaen" w:hAnsi="Sylfaen" w:cs="Sylfaen"/>
          <w:lang w:val="ka-GE"/>
        </w:rPr>
        <w:t>დანაშაულის</w:t>
      </w:r>
      <w:r w:rsidRPr="0018103E">
        <w:rPr>
          <w:rFonts w:ascii="Sylfaen" w:hAnsi="Sylfaen"/>
          <w:lang w:val="ka-GE"/>
        </w:rPr>
        <w:t xml:space="preserve"> </w:t>
      </w:r>
      <w:r w:rsidRPr="0018103E">
        <w:rPr>
          <w:rFonts w:ascii="Sylfaen" w:hAnsi="Sylfaen" w:cs="Sylfaen"/>
          <w:lang w:val="ka-GE"/>
        </w:rPr>
        <w:t>პრევენციის</w:t>
      </w:r>
      <w:r w:rsidRPr="0018103E">
        <w:rPr>
          <w:rFonts w:ascii="Sylfaen" w:hAnsi="Sylfaen"/>
          <w:lang w:val="ka-GE"/>
        </w:rPr>
        <w:t xml:space="preserve"> </w:t>
      </w:r>
      <w:r w:rsidRPr="0018103E">
        <w:rPr>
          <w:rFonts w:ascii="Sylfaen" w:hAnsi="Sylfaen" w:cs="Sylfaen"/>
          <w:lang w:val="ka-GE"/>
        </w:rPr>
        <w:t>სტრატეგია</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სამოქმედო</w:t>
      </w:r>
      <w:r w:rsidRPr="0018103E">
        <w:rPr>
          <w:rFonts w:ascii="Sylfaen" w:hAnsi="Sylfaen"/>
          <w:lang w:val="ka-GE"/>
        </w:rPr>
        <w:t xml:space="preserve"> </w:t>
      </w:r>
      <w:r w:rsidRPr="0018103E">
        <w:rPr>
          <w:rFonts w:ascii="Sylfaen" w:hAnsi="Sylfaen" w:cs="Sylfaen"/>
          <w:lang w:val="ka-GE"/>
        </w:rPr>
        <w:t>გეგმა</w:t>
      </w:r>
      <w:r w:rsidRPr="0018103E">
        <w:rPr>
          <w:rFonts w:ascii="Sylfaen" w:hAnsi="Sylfaen"/>
          <w:lang w:val="ka-GE"/>
        </w:rPr>
        <w:t xml:space="preserve">, </w:t>
      </w:r>
      <w:r w:rsidRPr="0018103E">
        <w:rPr>
          <w:rFonts w:ascii="Sylfaen" w:hAnsi="Sylfaen" w:cs="Sylfaen"/>
          <w:lang w:val="ka-GE"/>
        </w:rPr>
        <w:t>რომელიც</w:t>
      </w:r>
      <w:r w:rsidRPr="0018103E">
        <w:rPr>
          <w:rFonts w:ascii="Sylfaen" w:hAnsi="Sylfaen"/>
          <w:lang w:val="ka-GE"/>
        </w:rPr>
        <w:t xml:space="preserve"> </w:t>
      </w:r>
      <w:r w:rsidRPr="0018103E">
        <w:rPr>
          <w:rFonts w:ascii="Sylfaen" w:hAnsi="Sylfaen" w:cs="Sylfaen"/>
          <w:lang w:val="ka-GE"/>
        </w:rPr>
        <w:t>განახლდა</w:t>
      </w:r>
      <w:r w:rsidRPr="0018103E">
        <w:rPr>
          <w:rFonts w:ascii="Sylfaen" w:hAnsi="Sylfaen"/>
          <w:lang w:val="ka-GE"/>
        </w:rPr>
        <w:t xml:space="preserve"> 2019 </w:t>
      </w:r>
      <w:r w:rsidRPr="0018103E">
        <w:rPr>
          <w:rFonts w:ascii="Sylfaen" w:hAnsi="Sylfaen" w:cs="Sylfaen"/>
          <w:lang w:val="ka-GE"/>
        </w:rPr>
        <w:t>წელს</w:t>
      </w:r>
      <w:r w:rsidRPr="0018103E">
        <w:rPr>
          <w:rFonts w:ascii="Sylfaen" w:hAnsi="Sylfaen"/>
          <w:lang w:val="ka-GE"/>
        </w:rPr>
        <w:t>.</w:t>
      </w:r>
    </w:p>
    <w:p w14:paraId="661DA0F5" w14:textId="77777777" w:rsidR="00863DC7" w:rsidRPr="0018103E" w:rsidRDefault="00863DC7"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863DC7" w:rsidRPr="0018103E" w14:paraId="0CBA6A4B" w14:textId="77777777" w:rsidTr="00295C00">
        <w:trPr>
          <w:trHeight w:val="698"/>
        </w:trPr>
        <w:tc>
          <w:tcPr>
            <w:tcW w:w="9781" w:type="dxa"/>
            <w:shd w:val="clear" w:color="auto" w:fill="BDD6EE" w:themeFill="accent1" w:themeFillTint="66"/>
          </w:tcPr>
          <w:p w14:paraId="1D04706E" w14:textId="422A63DA" w:rsidR="00863DC7" w:rsidRPr="0018103E" w:rsidRDefault="00863DC7"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16.1.6.2. </w:t>
            </w:r>
            <w:r w:rsidRPr="0018103E">
              <w:rPr>
                <w:rFonts w:ascii="Sylfaen" w:hAnsi="Sylfaen" w:cstheme="minorHAnsi"/>
                <w:iCs/>
                <w:sz w:val="22"/>
                <w:lang w:val="ka-GE"/>
              </w:rPr>
              <w:t>დანაშაულის ხელშემწყობი რისკ ფაქტორების იდენტიფიცირების, ადრეული ჩარევის, რეფერირების და რეაგირების კონცეფციის შემუშავება;</w:t>
            </w:r>
          </w:p>
          <w:p w14:paraId="4E59F35E" w14:textId="77777777" w:rsidR="00863DC7" w:rsidRPr="0018103E" w:rsidRDefault="00863DC7" w:rsidP="0018103E">
            <w:pPr>
              <w:pStyle w:val="NoSpacing"/>
              <w:spacing w:line="276" w:lineRule="auto"/>
              <w:ind w:right="50"/>
              <w:rPr>
                <w:rFonts w:ascii="Sylfaen" w:hAnsi="Sylfaen" w:cstheme="minorHAnsi"/>
                <w:b/>
                <w:sz w:val="22"/>
                <w:lang w:val="ka-GE"/>
              </w:rPr>
            </w:pPr>
          </w:p>
          <w:p w14:paraId="6BDA3AF5" w14:textId="41858BF1" w:rsidR="00863DC7" w:rsidRPr="0018103E" w:rsidRDefault="00863DC7"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Pr="0018103E">
              <w:rPr>
                <w:rFonts w:ascii="Sylfaen" w:hAnsi="Sylfaen"/>
                <w:sz w:val="22"/>
                <w:lang w:val="ka-GE"/>
              </w:rPr>
              <w:t>;</w:t>
            </w:r>
          </w:p>
          <w:p w14:paraId="2E14B2BB" w14:textId="77777777" w:rsidR="00863DC7" w:rsidRPr="0018103E" w:rsidRDefault="00863DC7" w:rsidP="0018103E">
            <w:pPr>
              <w:pStyle w:val="NoSpacing"/>
              <w:spacing w:line="276" w:lineRule="auto"/>
              <w:ind w:left="34" w:right="50"/>
              <w:rPr>
                <w:rFonts w:ascii="Sylfaen" w:hAnsi="Sylfaen" w:cstheme="minorHAnsi"/>
                <w:b/>
                <w:sz w:val="22"/>
                <w:lang w:val="ka-GE"/>
              </w:rPr>
            </w:pPr>
          </w:p>
          <w:p w14:paraId="6B196ECC" w14:textId="77777777" w:rsidR="00863DC7" w:rsidRPr="0018103E" w:rsidRDefault="00863DC7"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დანაშაულის პრევენციის ცენტრი;</w:t>
            </w:r>
          </w:p>
          <w:p w14:paraId="49BC7129" w14:textId="77777777" w:rsidR="00863DC7" w:rsidRPr="0018103E" w:rsidRDefault="00863DC7" w:rsidP="0018103E">
            <w:pPr>
              <w:pStyle w:val="NoSpacing"/>
              <w:spacing w:line="276" w:lineRule="auto"/>
              <w:ind w:left="34" w:right="50"/>
              <w:rPr>
                <w:rFonts w:ascii="Sylfaen" w:hAnsi="Sylfaen" w:cstheme="minorHAnsi"/>
                <w:b/>
                <w:sz w:val="22"/>
                <w:lang w:val="ka-GE"/>
              </w:rPr>
            </w:pPr>
          </w:p>
          <w:p w14:paraId="14369337" w14:textId="664CFFAF" w:rsidR="00863DC7" w:rsidRPr="0018103E" w:rsidRDefault="00863DC7" w:rsidP="00F153E3">
            <w:pPr>
              <w:pStyle w:val="NoSpacing"/>
              <w:spacing w:line="276" w:lineRule="auto"/>
              <w:ind w:left="34" w:right="50"/>
              <w:rPr>
                <w:rFonts w:ascii="Sylfaen" w:hAnsi="Sylfaen" w:cstheme="minorHAnsi"/>
                <w:b/>
                <w:sz w:val="22"/>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 xml:space="preserve">სისხლის სამართლის სისტემის რეფორმის უწყებათაშორისი საკოორდინაციო საბჭო; </w:t>
            </w:r>
            <w:r w:rsidR="00F153E3" w:rsidRPr="003062FD">
              <w:rPr>
                <w:rFonts w:ascii="Sylfaen" w:hAnsi="Sylfaen" w:cstheme="minorHAnsi"/>
                <w:sz w:val="22"/>
                <w:lang w:val="ka-GE"/>
              </w:rPr>
              <w:t>საქართველოს ოკუპირებული ტერიტორიებიდან დევნილთა,</w:t>
            </w:r>
            <w:r w:rsidR="00F153E3">
              <w:rPr>
                <w:rFonts w:ascii="Sylfaen" w:hAnsi="Sylfaen" w:cstheme="minorHAnsi"/>
                <w:b/>
                <w:sz w:val="22"/>
                <w:lang w:val="ka-GE"/>
              </w:rPr>
              <w:t xml:space="preserve"> </w:t>
            </w:r>
            <w:r w:rsidR="00F153E3" w:rsidRPr="0018103E">
              <w:rPr>
                <w:rFonts w:ascii="Sylfaen" w:hAnsi="Sylfaen" w:cstheme="minorHAnsi"/>
                <w:sz w:val="22"/>
                <w:lang w:val="ka-GE"/>
              </w:rPr>
              <w:t>შრომის, ჯანმრთელობისა და სოციალური დაცვის სამინისტრო</w:t>
            </w:r>
            <w:r w:rsidR="00F153E3">
              <w:rPr>
                <w:rFonts w:ascii="Sylfaen" w:hAnsi="Sylfaen" w:cstheme="minorHAnsi"/>
                <w:lang w:val="ka-GE"/>
              </w:rPr>
              <w:t>;</w:t>
            </w:r>
            <w:r w:rsidRPr="0018103E">
              <w:rPr>
                <w:rFonts w:ascii="Sylfaen" w:hAnsi="Sylfaen" w:cstheme="minorHAnsi"/>
                <w:sz w:val="22"/>
                <w:lang w:val="ka-GE"/>
              </w:rPr>
              <w:t> </w:t>
            </w:r>
            <w:r w:rsidR="00F153E3">
              <w:rPr>
                <w:rFonts w:ascii="Sylfaen" w:hAnsi="Sylfaen" w:cstheme="minorHAnsi"/>
                <w:sz w:val="22"/>
                <w:lang w:val="ka-GE"/>
              </w:rPr>
              <w:t xml:space="preserve">საქართველოს განათლების, </w:t>
            </w:r>
            <w:r w:rsidRPr="0018103E">
              <w:rPr>
                <w:rFonts w:ascii="Sylfaen" w:hAnsi="Sylfaen" w:cstheme="minorHAnsi"/>
                <w:sz w:val="22"/>
                <w:lang w:val="ka-GE"/>
              </w:rPr>
              <w:t>მეცნიერების</w:t>
            </w:r>
            <w:r w:rsidR="00F153E3">
              <w:rPr>
                <w:rFonts w:ascii="Sylfaen" w:hAnsi="Sylfaen" w:cstheme="minorHAnsi"/>
                <w:sz w:val="22"/>
                <w:lang w:val="ka-GE"/>
              </w:rPr>
              <w:t>, კულტურისა და სპორტის</w:t>
            </w:r>
            <w:r w:rsidRPr="0018103E">
              <w:rPr>
                <w:rFonts w:ascii="Sylfaen" w:hAnsi="Sylfaen" w:cstheme="minorHAnsi"/>
                <w:sz w:val="22"/>
                <w:lang w:val="ka-GE"/>
              </w:rPr>
              <w:t xml:space="preserve"> სამინისტრო; </w:t>
            </w:r>
            <w:r w:rsidR="00F153E3">
              <w:rPr>
                <w:rFonts w:ascii="Sylfaen" w:hAnsi="Sylfaen" w:cstheme="minorHAnsi"/>
                <w:sz w:val="22"/>
                <w:lang w:val="ka-GE"/>
              </w:rPr>
              <w:t xml:space="preserve">საქართველოს </w:t>
            </w:r>
            <w:r w:rsidR="0042043B">
              <w:rPr>
                <w:rFonts w:ascii="Sylfaen" w:hAnsi="Sylfaen" w:cstheme="minorHAnsi"/>
                <w:sz w:val="22"/>
                <w:lang w:val="ka-GE"/>
              </w:rPr>
              <w:t xml:space="preserve">საქართველოს შინაგან </w:t>
            </w:r>
            <w:r w:rsidR="0042043B">
              <w:rPr>
                <w:rFonts w:ascii="Sylfaen" w:hAnsi="Sylfaen" w:cstheme="minorHAnsi"/>
                <w:sz w:val="22"/>
                <w:lang w:val="ka-GE"/>
              </w:rPr>
              <w:lastRenderedPageBreak/>
              <w:t>საქმეთა სამინისტრო</w:t>
            </w:r>
            <w:r w:rsidRPr="0018103E">
              <w:rPr>
                <w:rFonts w:ascii="Sylfaen" w:hAnsi="Sylfaen" w:cstheme="minorHAnsi"/>
                <w:sz w:val="22"/>
                <w:lang w:val="ka-GE"/>
              </w:rPr>
              <w:t xml:space="preserve">;  </w:t>
            </w:r>
            <w:r w:rsidR="00F153E3">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Pr="0018103E">
              <w:rPr>
                <w:rFonts w:ascii="Sylfaen" w:hAnsi="Sylfaen" w:cstheme="minorHAnsi"/>
                <w:sz w:val="22"/>
                <w:lang w:val="ka-GE"/>
              </w:rPr>
              <w:t xml:space="preserve">; </w:t>
            </w:r>
            <w:r w:rsidR="00F153E3">
              <w:rPr>
                <w:rFonts w:ascii="Sylfaen" w:hAnsi="Sylfaen" w:cstheme="minorHAnsi"/>
                <w:sz w:val="22"/>
                <w:lang w:val="ka-GE"/>
              </w:rPr>
              <w:t>საქართველოს იუსტიციის სამინისტრო.</w:t>
            </w:r>
          </w:p>
        </w:tc>
      </w:tr>
    </w:tbl>
    <w:p w14:paraId="09C0622D" w14:textId="1E07C232" w:rsidR="00863DC7" w:rsidRPr="0018103E" w:rsidRDefault="00863DC7" w:rsidP="0018103E">
      <w:pPr>
        <w:spacing w:after="0" w:line="276" w:lineRule="auto"/>
        <w:ind w:left="-142" w:right="50"/>
        <w:jc w:val="both"/>
        <w:rPr>
          <w:rFonts w:ascii="Sylfaen" w:eastAsia="Times New Roman" w:hAnsi="Sylfaen" w:cstheme="minorHAnsi"/>
          <w:color w:val="000000"/>
          <w:lang w:val="ka-GE"/>
        </w:rPr>
      </w:pPr>
    </w:p>
    <w:p w14:paraId="2AB1BA1A" w14:textId="575FF839" w:rsidR="00863DC7" w:rsidRPr="0018103E" w:rsidRDefault="00863DC7" w:rsidP="0018103E">
      <w:pPr>
        <w:spacing w:after="0" w:line="276" w:lineRule="auto"/>
        <w:ind w:left="-142" w:right="50"/>
        <w:jc w:val="both"/>
        <w:rPr>
          <w:rFonts w:ascii="Sylfaen" w:hAnsi="Sylfaen"/>
          <w:lang w:val="ka-GE"/>
        </w:rPr>
      </w:pPr>
      <w:r w:rsidRPr="0018103E">
        <w:rPr>
          <w:rFonts w:ascii="Sylfaen" w:hAnsi="Sylfaen"/>
          <w:lang w:val="ka-GE"/>
        </w:rPr>
        <w:t>სისხლის სამართლის სისტემის რეფორმის უწყებათაშორისი საბჭოს ფარგლებში შექმნილმა სპეციალურმა სამუშაო ჯგუფმა შეიმუშავა არასრულწლოვანთა რეფერირების მექანიზმის კონცეფცია. ჯგუფის შემადგენლობაში შედიოდნენ როგორც სამთავრობო, ასევე არასამთავრობო სექტორის და საერთაშორისო ორგანიზაციების წარმომადგენლები, ექსპერტები და სპეციალისტები, რომლებიც ამ სფეროში მუშაობენ.</w:t>
      </w:r>
    </w:p>
    <w:p w14:paraId="17C2999F" w14:textId="1F8C265B" w:rsidR="00863DC7" w:rsidRPr="0018103E" w:rsidRDefault="00863DC7" w:rsidP="0018103E">
      <w:pPr>
        <w:spacing w:after="0" w:line="276" w:lineRule="auto"/>
        <w:ind w:left="-142" w:right="50"/>
        <w:jc w:val="both"/>
        <w:rPr>
          <w:rFonts w:ascii="Sylfaen" w:eastAsia="Times New Roman" w:hAnsi="Sylfaen"/>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863DC7" w:rsidRPr="0018103E" w14:paraId="1E7DDABA" w14:textId="77777777" w:rsidTr="00F43A9D">
        <w:trPr>
          <w:trHeight w:val="2675"/>
        </w:trPr>
        <w:tc>
          <w:tcPr>
            <w:tcW w:w="9781" w:type="dxa"/>
            <w:shd w:val="clear" w:color="auto" w:fill="BDD6EE" w:themeFill="accent1" w:themeFillTint="66"/>
          </w:tcPr>
          <w:p w14:paraId="53350DB7" w14:textId="07DD92DE" w:rsidR="00863DC7" w:rsidRPr="0018103E" w:rsidRDefault="00863DC7"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16.1.6.3. </w:t>
            </w:r>
            <w:r w:rsidRPr="0018103E">
              <w:rPr>
                <w:rFonts w:ascii="Sylfaen" w:hAnsi="Sylfaen" w:cstheme="minorHAnsi"/>
                <w:iCs/>
                <w:sz w:val="22"/>
                <w:lang w:val="ka-GE"/>
              </w:rPr>
              <w:t>დანაშაულის პრევენციის მექანიზმის მარეგულირებელი საკანონმდებლო აქტების, სამუშაო მეთოდოლოგიის და ინსტრუმენტების შემუშავება;</w:t>
            </w:r>
          </w:p>
          <w:p w14:paraId="355C18F2" w14:textId="77777777" w:rsidR="00863DC7" w:rsidRPr="0018103E" w:rsidRDefault="00863DC7" w:rsidP="0018103E">
            <w:pPr>
              <w:pStyle w:val="NoSpacing"/>
              <w:spacing w:line="276" w:lineRule="auto"/>
              <w:ind w:right="50"/>
              <w:rPr>
                <w:rFonts w:ascii="Sylfaen" w:hAnsi="Sylfaen" w:cstheme="minorHAnsi"/>
                <w:b/>
                <w:sz w:val="22"/>
                <w:lang w:val="ka-GE"/>
              </w:rPr>
            </w:pPr>
          </w:p>
          <w:p w14:paraId="2935D23C" w14:textId="7F50E15A" w:rsidR="00863DC7" w:rsidRPr="0018103E" w:rsidRDefault="00863DC7"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Pr="0018103E">
              <w:rPr>
                <w:rFonts w:ascii="Sylfaen" w:hAnsi="Sylfaen"/>
                <w:sz w:val="22"/>
                <w:lang w:val="ka-GE"/>
              </w:rPr>
              <w:t>;</w:t>
            </w:r>
          </w:p>
          <w:p w14:paraId="10CF04DE" w14:textId="77777777" w:rsidR="00863DC7" w:rsidRPr="0018103E" w:rsidRDefault="00863DC7" w:rsidP="0018103E">
            <w:pPr>
              <w:pStyle w:val="NoSpacing"/>
              <w:spacing w:line="276" w:lineRule="auto"/>
              <w:ind w:left="34" w:right="50"/>
              <w:rPr>
                <w:rFonts w:ascii="Sylfaen" w:hAnsi="Sylfaen" w:cstheme="minorHAnsi"/>
                <w:b/>
                <w:sz w:val="22"/>
                <w:lang w:val="ka-GE"/>
              </w:rPr>
            </w:pPr>
          </w:p>
          <w:p w14:paraId="70FA6D8C" w14:textId="77777777" w:rsidR="00863DC7" w:rsidRPr="0018103E" w:rsidRDefault="00863DC7"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 - დანაშაულის პრევენციის ცენტრი;</w:t>
            </w:r>
          </w:p>
          <w:p w14:paraId="524976D7" w14:textId="77777777" w:rsidR="00863DC7" w:rsidRPr="0018103E" w:rsidRDefault="00863DC7" w:rsidP="0018103E">
            <w:pPr>
              <w:pStyle w:val="NoSpacing"/>
              <w:spacing w:line="276" w:lineRule="auto"/>
              <w:ind w:left="34" w:right="50"/>
              <w:rPr>
                <w:rFonts w:ascii="Sylfaen" w:hAnsi="Sylfaen" w:cstheme="minorHAnsi"/>
                <w:b/>
                <w:sz w:val="22"/>
                <w:lang w:val="ka-GE"/>
              </w:rPr>
            </w:pPr>
          </w:p>
          <w:p w14:paraId="0C972BF4" w14:textId="31816A8D" w:rsidR="00863DC7" w:rsidRPr="0018103E" w:rsidRDefault="00863DC7" w:rsidP="0018103E">
            <w:pPr>
              <w:pStyle w:val="NoSpacing"/>
              <w:spacing w:line="276" w:lineRule="auto"/>
              <w:ind w:left="3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891F71" w:rsidRPr="00891F71">
              <w:rPr>
                <w:rFonts w:ascii="Sylfaen" w:hAnsi="Sylfaen" w:cstheme="minorHAnsi"/>
                <w:sz w:val="22"/>
                <w:lang w:val="ka-GE"/>
              </w:rPr>
              <w:t>საქართველოს</w:t>
            </w:r>
            <w:r w:rsidR="00891F71">
              <w:rPr>
                <w:rFonts w:ascii="Sylfaen" w:hAnsi="Sylfaen" w:cstheme="minorHAnsi"/>
                <w:b/>
                <w:sz w:val="22"/>
                <w:lang w:val="ka-GE"/>
              </w:rPr>
              <w:t xml:space="preserve"> </w:t>
            </w:r>
            <w:r w:rsidRPr="0018103E">
              <w:rPr>
                <w:rFonts w:ascii="Sylfaen" w:hAnsi="Sylfaen" w:cstheme="minorHAnsi"/>
                <w:sz w:val="22"/>
                <w:lang w:val="ka-GE"/>
              </w:rPr>
              <w:t>განათლების</w:t>
            </w:r>
            <w:r w:rsidR="00891F71">
              <w:rPr>
                <w:rFonts w:ascii="Sylfaen" w:hAnsi="Sylfaen" w:cstheme="minorHAnsi"/>
                <w:sz w:val="22"/>
                <w:lang w:val="ka-GE"/>
              </w:rPr>
              <w:t xml:space="preserve">, </w:t>
            </w:r>
            <w:r w:rsidRPr="0018103E">
              <w:rPr>
                <w:rFonts w:ascii="Sylfaen" w:hAnsi="Sylfaen" w:cstheme="minorHAnsi"/>
                <w:sz w:val="22"/>
                <w:lang w:val="ka-GE"/>
              </w:rPr>
              <w:t>მეცნიერების</w:t>
            </w:r>
            <w:r w:rsidR="00891F71">
              <w:rPr>
                <w:rFonts w:ascii="Sylfaen" w:hAnsi="Sylfaen" w:cstheme="minorHAnsi"/>
                <w:sz w:val="22"/>
                <w:lang w:val="ka-GE"/>
              </w:rPr>
              <w:t>, კულტურისა და სპორტის</w:t>
            </w:r>
            <w:r w:rsidRPr="0018103E">
              <w:rPr>
                <w:rFonts w:ascii="Sylfaen" w:hAnsi="Sylfaen" w:cstheme="minorHAnsi"/>
                <w:sz w:val="22"/>
                <w:lang w:val="ka-GE"/>
              </w:rPr>
              <w:t xml:space="preserve"> სამინისტრო; </w:t>
            </w:r>
            <w:r w:rsidR="00891F71">
              <w:rPr>
                <w:rFonts w:ascii="Sylfaen" w:hAnsi="Sylfaen" w:cstheme="minorHAnsi"/>
                <w:sz w:val="22"/>
                <w:lang w:val="ka-GE"/>
              </w:rPr>
              <w:t xml:space="preserve">სსიპ - </w:t>
            </w:r>
            <w:r w:rsidRPr="0018103E">
              <w:rPr>
                <w:rFonts w:ascii="Sylfaen" w:hAnsi="Sylfaen" w:cstheme="minorHAnsi"/>
                <w:sz w:val="22"/>
                <w:lang w:val="ka-GE"/>
              </w:rPr>
              <w:t xml:space="preserve">სოციალური მომსახურების სააგენტო; </w:t>
            </w:r>
            <w:r w:rsidR="00891F71">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891F71">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გენერალური პროკურატურა</w:t>
            </w:r>
            <w:r w:rsidRPr="0018103E">
              <w:rPr>
                <w:rFonts w:ascii="Sylfaen" w:hAnsi="Sylfaen" w:cstheme="minorHAnsi"/>
                <w:sz w:val="22"/>
                <w:lang w:val="ka-GE"/>
              </w:rPr>
              <w:t>.</w:t>
            </w:r>
          </w:p>
        </w:tc>
      </w:tr>
    </w:tbl>
    <w:p w14:paraId="5EA8305F" w14:textId="7EE7AB48" w:rsidR="00863DC7" w:rsidRPr="0018103E" w:rsidRDefault="00863DC7" w:rsidP="0018103E">
      <w:pPr>
        <w:spacing w:after="0" w:line="276" w:lineRule="auto"/>
        <w:ind w:left="-142" w:right="50"/>
        <w:jc w:val="both"/>
        <w:rPr>
          <w:rFonts w:ascii="Sylfaen" w:eastAsia="Times New Roman" w:hAnsi="Sylfaen"/>
          <w:color w:val="000000"/>
          <w:lang w:val="ka-GE"/>
        </w:rPr>
      </w:pPr>
    </w:p>
    <w:p w14:paraId="20CC435A" w14:textId="1B433D68" w:rsidR="00863DC7" w:rsidRPr="0018103E" w:rsidRDefault="00863DC7" w:rsidP="00295C00">
      <w:pPr>
        <w:spacing w:after="0" w:line="276" w:lineRule="auto"/>
        <w:ind w:left="-142" w:right="50"/>
        <w:jc w:val="both"/>
        <w:rPr>
          <w:rFonts w:ascii="Sylfaen" w:hAnsi="Sylfaen"/>
          <w:lang w:val="ka-GE"/>
        </w:rPr>
      </w:pPr>
      <w:r w:rsidRPr="0018103E">
        <w:rPr>
          <w:rFonts w:ascii="Sylfaen" w:hAnsi="Sylfaen"/>
          <w:lang w:val="ka-GE"/>
        </w:rPr>
        <w:t>საქართველოს იუსტიციის სამინისტროს მიერ მომზადებული საკანონმდებლო ცვლილებათა პაკეტის შესაბამისად განხორციელებული საკანონმდებლო ცვლილებების შედეგად, 2019 წლის 31 დეკემბერის #681 მთავრობის დადგენილებით დამტკიცდა არასრულწლოვანთა რეფერირების წესი. ცვლილებების მიხედვით, 2020 წლის 1 იანვრიდან სსიპ</w:t>
      </w:r>
      <w:r w:rsidR="00295C00">
        <w:rPr>
          <w:rFonts w:ascii="Sylfaen" w:hAnsi="Sylfaen"/>
          <w:lang w:val="ka-GE"/>
        </w:rPr>
        <w:t xml:space="preserve"> - </w:t>
      </w:r>
      <w:r w:rsidRPr="0018103E">
        <w:rPr>
          <w:rFonts w:ascii="Sylfaen" w:hAnsi="Sylfaen"/>
          <w:lang w:val="ka-GE"/>
        </w:rPr>
        <w:t>„დანაშაულის პრევენციის, არასაპატიმრო სასჯელთა აღსრულებისა და პრობაციის ეროვნული სააგენტოს“ ფარგლებში შეიქმნა სპეციალური სტრუქტურული ერთეული - არასრულწლოვანთა რეფერირების ცენტრი, რომელიც პასუხისმგებელია სისხლის სამართლის პასუხისმგებლობის ასაკს მიუღწეველ პირთა მიერ ჩადენილ დანაშაულზე და ასევე დანაშაულის ჩადენის მაღალი რისკის მქონე პირთა მიღებაზე, შეფასებაზე, ინდივიდუალური გეგმის შემუშავებაზე, შემდგომში სერვისების მიწოდებასა და ასევე რეფერირებაზე</w:t>
      </w:r>
      <w:r w:rsidR="00295C00">
        <w:rPr>
          <w:rFonts w:ascii="Sylfaen" w:hAnsi="Sylfaen"/>
          <w:lang w:val="ka-GE"/>
        </w:rPr>
        <w:t xml:space="preserve">. </w:t>
      </w:r>
      <w:r w:rsidRPr="0018103E">
        <w:rPr>
          <w:rFonts w:ascii="Sylfaen" w:hAnsi="Sylfaen"/>
          <w:lang w:val="ka-GE"/>
        </w:rPr>
        <w:t xml:space="preserve">2020 წლის 1-ლი იანვრიდან, რეფერირების ცენტრი </w:t>
      </w:r>
      <w:r w:rsidR="00295C00">
        <w:rPr>
          <w:rFonts w:ascii="Sylfaen" w:hAnsi="Sylfaen"/>
          <w:lang w:val="ka-GE"/>
        </w:rPr>
        <w:t xml:space="preserve"> მუშაობს </w:t>
      </w:r>
      <w:r w:rsidRPr="0018103E">
        <w:rPr>
          <w:rFonts w:ascii="Sylfaen" w:hAnsi="Sylfaen"/>
          <w:lang w:val="ka-GE"/>
        </w:rPr>
        <w:t xml:space="preserve">ცენტრის საქმიანობასთან დაკავშირებით დანაშაულის პრევენციის მექანიზმთან კავშირში მყოფი უწყებების წარმომადგენლების ინფორმირების მიმართულებით. </w:t>
      </w:r>
    </w:p>
    <w:p w14:paraId="5740909C" w14:textId="77777777" w:rsidR="00863DC7" w:rsidRPr="0018103E" w:rsidRDefault="00863DC7" w:rsidP="0018103E">
      <w:pPr>
        <w:spacing w:after="0" w:line="276" w:lineRule="auto"/>
        <w:ind w:left="-142" w:right="50"/>
        <w:jc w:val="both"/>
        <w:rPr>
          <w:rFonts w:ascii="Sylfaen" w:hAnsi="Sylfaen"/>
          <w:lang w:val="ka-GE"/>
        </w:rPr>
      </w:pPr>
    </w:p>
    <w:p w14:paraId="18A2DE46" w14:textId="62F8A45C" w:rsidR="00863DC7" w:rsidRPr="0018103E" w:rsidRDefault="00863DC7" w:rsidP="0018103E">
      <w:pPr>
        <w:spacing w:after="0" w:line="276" w:lineRule="auto"/>
        <w:ind w:left="-142" w:right="50"/>
        <w:jc w:val="both"/>
        <w:rPr>
          <w:rFonts w:ascii="Sylfaen" w:eastAsia="Times New Roman" w:hAnsi="Sylfaen"/>
          <w:color w:val="000000"/>
          <w:lang w:val="ka-GE"/>
        </w:rPr>
      </w:pPr>
      <w:r w:rsidRPr="0018103E">
        <w:rPr>
          <w:rFonts w:ascii="Sylfaen" w:hAnsi="Sylfaen"/>
          <w:lang w:val="ka-GE"/>
        </w:rPr>
        <w:t xml:space="preserve">შემუშავდა და დასამტკიცებლად მომზადდა რთული ქცევის მქონე არასრულწლოვნის იდენტიფიცირებისა და გადამისამართებისათვის საჭირო მიმართვის ფორმა და სკრინინგ კითხვარი; არასრულწლოვნის ინდივიდუალური შეფასების, ხელშეკრულებისა და ხელშეკრულების შესრულების დეტალური გეგმის ფორმები; არასრულწლოვნის გეგმიური მონიტორინგისა და ზედამხედველობის ყოველთვიური ანგარიშის ფორმა; არასრულწლოვნის არაგეგმიური მონიტორინგის ანგარიშისა და საბოლოო ანგარიშის ფორმები; ხელშეკრულების </w:t>
      </w:r>
      <w:r w:rsidRPr="0018103E">
        <w:rPr>
          <w:rFonts w:ascii="Sylfaen" w:hAnsi="Sylfaen"/>
          <w:lang w:val="ka-GE"/>
        </w:rPr>
        <w:lastRenderedPageBreak/>
        <w:t>დასრულების შემდგომ არასრულწლოვანზე დაკვირვების ანგარიშის ფორმა. შეფასების ინსტრუმენტების იმპლემენტაციის მიმართულებით მუშაობა გრძელდება.</w:t>
      </w:r>
    </w:p>
    <w:p w14:paraId="497EBC2A" w14:textId="77777777" w:rsidR="00863DC7" w:rsidRPr="0018103E" w:rsidRDefault="00863DC7"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863DC7" w:rsidRPr="0018103E" w14:paraId="378DBBEE" w14:textId="77777777" w:rsidTr="00F43A9D">
        <w:trPr>
          <w:trHeight w:val="2413"/>
        </w:trPr>
        <w:tc>
          <w:tcPr>
            <w:tcW w:w="9781" w:type="dxa"/>
            <w:shd w:val="clear" w:color="auto" w:fill="BDD6EE" w:themeFill="accent1" w:themeFillTint="66"/>
          </w:tcPr>
          <w:p w14:paraId="5A3C1A3B" w14:textId="34831D6F" w:rsidR="00863DC7" w:rsidRPr="0018103E" w:rsidRDefault="00863DC7"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16.1.6.4. </w:t>
            </w:r>
            <w:r w:rsidRPr="0018103E">
              <w:rPr>
                <w:rFonts w:ascii="Sylfaen" w:eastAsia="Times New Roman" w:hAnsi="Sylfaen" w:cstheme="minorHAnsi"/>
                <w:iCs/>
                <w:color w:val="000000"/>
                <w:lang w:val="ka-GE"/>
              </w:rPr>
              <w:t>მიზნობრივი პროგრამების/სერვისების შემუშავება და დანერგვა საჭიროებების და თანაბარი გეოგრაფიული გადანაწილების პრინციპის დაცვით</w:t>
            </w:r>
            <w:r w:rsidRPr="0018103E">
              <w:rPr>
                <w:rFonts w:ascii="Sylfaen" w:hAnsi="Sylfaen" w:cstheme="minorHAnsi"/>
                <w:iCs/>
                <w:lang w:val="ka-GE"/>
              </w:rPr>
              <w:t>;</w:t>
            </w:r>
          </w:p>
          <w:p w14:paraId="4EC7272B" w14:textId="268FCB2A" w:rsidR="00863DC7" w:rsidRPr="0018103E" w:rsidRDefault="00863DC7"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0021018C" w:rsidRPr="003062FD">
              <w:rPr>
                <w:rFonts w:ascii="Sylfaen" w:hAnsi="Sylfaen" w:cstheme="minorHAnsi"/>
                <w:sz w:val="22"/>
                <w:lang w:val="ka-GE"/>
              </w:rPr>
              <w:t>საქართველოს ოკუპირებული ტერიტორიებიდან დევნილთა,</w:t>
            </w:r>
            <w:r w:rsidR="0021018C">
              <w:rPr>
                <w:rFonts w:ascii="Sylfaen" w:hAnsi="Sylfaen" w:cstheme="minorHAnsi"/>
                <w:b/>
                <w:sz w:val="22"/>
                <w:lang w:val="ka-GE"/>
              </w:rPr>
              <w:t xml:space="preserve"> </w:t>
            </w:r>
            <w:r w:rsidR="0021018C" w:rsidRPr="0018103E">
              <w:rPr>
                <w:rFonts w:ascii="Sylfaen" w:hAnsi="Sylfaen" w:cstheme="minorHAnsi"/>
                <w:sz w:val="22"/>
                <w:lang w:val="ka-GE"/>
              </w:rPr>
              <w:t>შრომის, ჯანმრთელობისა და სოციალური დაცვის სამინისტრო</w:t>
            </w:r>
            <w:r w:rsidR="0021018C">
              <w:rPr>
                <w:rFonts w:ascii="Sylfaen" w:hAnsi="Sylfaen" w:cstheme="minorHAnsi"/>
                <w:lang w:val="ka-GE"/>
              </w:rPr>
              <w:t xml:space="preserve"> - </w:t>
            </w:r>
            <w:r w:rsidRPr="0018103E">
              <w:rPr>
                <w:rFonts w:ascii="Sylfaen" w:hAnsi="Sylfaen" w:cstheme="minorHAnsi"/>
                <w:sz w:val="22"/>
                <w:lang w:val="ka-GE"/>
              </w:rPr>
              <w:t>მიმდინარე - ნაწილობრივ შესრულდა;</w:t>
            </w:r>
            <w:r w:rsidR="0021018C">
              <w:rPr>
                <w:rFonts w:ascii="Sylfaen" w:hAnsi="Sylfaen" w:cstheme="minorHAnsi"/>
                <w:sz w:val="22"/>
                <w:lang w:val="ka-GE"/>
              </w:rPr>
              <w:t xml:space="preserve"> საქართველოს იუსტიციის სამინისტრო -</w:t>
            </w:r>
            <w:r w:rsidR="007A33BA">
              <w:rPr>
                <w:rFonts w:ascii="Sylfaen" w:hAnsi="Sylfaen" w:cstheme="minorHAnsi"/>
                <w:sz w:val="22"/>
                <w:lang w:val="ka-GE"/>
              </w:rPr>
              <w:t xml:space="preserve"> </w:t>
            </w:r>
            <w:r w:rsidR="00CE7F97" w:rsidRPr="0018103E">
              <w:rPr>
                <w:rFonts w:ascii="Sylfaen" w:hAnsi="Sylfaen" w:cstheme="minorHAnsi"/>
                <w:sz w:val="22"/>
                <w:lang w:val="ka-GE"/>
              </w:rPr>
              <w:t>მეტწილად შესრულდა;</w:t>
            </w:r>
          </w:p>
          <w:p w14:paraId="49367F60" w14:textId="7CE8E746" w:rsidR="00863DC7" w:rsidRPr="0018103E" w:rsidRDefault="00F43A9D" w:rsidP="0018103E">
            <w:pPr>
              <w:pStyle w:val="NoSpacing"/>
              <w:tabs>
                <w:tab w:val="left" w:pos="3615"/>
              </w:tabs>
              <w:spacing w:line="276" w:lineRule="auto"/>
              <w:ind w:left="30" w:right="50"/>
              <w:rPr>
                <w:rFonts w:ascii="Sylfaen" w:hAnsi="Sylfaen" w:cstheme="minorHAnsi"/>
                <w:color w:val="FF0000"/>
                <w:sz w:val="22"/>
                <w:lang w:val="ka-GE"/>
              </w:rPr>
            </w:pPr>
            <w:r w:rsidRPr="0018103E">
              <w:rPr>
                <w:rFonts w:ascii="Sylfaen" w:hAnsi="Sylfaen" w:cstheme="minorHAnsi"/>
                <w:color w:val="FF0000"/>
                <w:sz w:val="22"/>
                <w:lang w:val="ka-GE"/>
              </w:rPr>
              <w:tab/>
            </w:r>
          </w:p>
          <w:p w14:paraId="344AE05A" w14:textId="1005C29B" w:rsidR="00863DC7" w:rsidRPr="0018103E" w:rsidRDefault="00863DC7" w:rsidP="0021018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21018C" w:rsidRPr="0021018C">
              <w:rPr>
                <w:rFonts w:ascii="Sylfaen" w:hAnsi="Sylfaen" w:cstheme="minorHAnsi"/>
                <w:sz w:val="22"/>
                <w:lang w:val="ka-GE"/>
              </w:rPr>
              <w:t xml:space="preserve">საქართველოს </w:t>
            </w:r>
            <w:r w:rsidRPr="0018103E">
              <w:rPr>
                <w:rFonts w:ascii="Sylfaen" w:hAnsi="Sylfaen" w:cstheme="minorHAnsi"/>
                <w:sz w:val="22"/>
                <w:lang w:val="ka-GE"/>
              </w:rPr>
              <w:t>განათლების</w:t>
            </w:r>
            <w:r w:rsidR="0021018C">
              <w:rPr>
                <w:rFonts w:ascii="Sylfaen" w:hAnsi="Sylfaen" w:cstheme="minorHAnsi"/>
                <w:sz w:val="22"/>
                <w:lang w:val="ka-GE"/>
              </w:rPr>
              <w:t xml:space="preserve">, </w:t>
            </w:r>
            <w:r w:rsidRPr="0018103E">
              <w:rPr>
                <w:rFonts w:ascii="Sylfaen" w:hAnsi="Sylfaen" w:cstheme="minorHAnsi"/>
                <w:sz w:val="22"/>
                <w:lang w:val="ka-GE"/>
              </w:rPr>
              <w:t>მეცნიერების</w:t>
            </w:r>
            <w:r w:rsidR="0021018C">
              <w:rPr>
                <w:rFonts w:ascii="Sylfaen" w:hAnsi="Sylfaen" w:cstheme="minorHAnsi"/>
                <w:sz w:val="22"/>
                <w:lang w:val="ka-GE"/>
              </w:rPr>
              <w:t>, კულტურისა და სპორტის</w:t>
            </w:r>
            <w:r w:rsidRPr="0018103E">
              <w:rPr>
                <w:rFonts w:ascii="Sylfaen" w:hAnsi="Sylfaen" w:cstheme="minorHAnsi"/>
                <w:sz w:val="22"/>
                <w:lang w:val="ka-GE"/>
              </w:rPr>
              <w:t xml:space="preserve"> სამინისტრო; </w:t>
            </w:r>
            <w:r w:rsidR="0021018C" w:rsidRPr="003062FD">
              <w:rPr>
                <w:rFonts w:ascii="Sylfaen" w:hAnsi="Sylfaen" w:cstheme="minorHAnsi"/>
                <w:sz w:val="22"/>
                <w:lang w:val="ka-GE"/>
              </w:rPr>
              <w:t>საქართველოს ოკუპირებული ტერიტორიებიდან დევნილთა,</w:t>
            </w:r>
            <w:r w:rsidR="0021018C">
              <w:rPr>
                <w:rFonts w:ascii="Sylfaen" w:hAnsi="Sylfaen" w:cstheme="minorHAnsi"/>
                <w:b/>
                <w:sz w:val="22"/>
                <w:lang w:val="ka-GE"/>
              </w:rPr>
              <w:t xml:space="preserve"> </w:t>
            </w:r>
            <w:r w:rsidR="0021018C" w:rsidRPr="0018103E">
              <w:rPr>
                <w:rFonts w:ascii="Sylfaen" w:hAnsi="Sylfaen" w:cstheme="minorHAnsi"/>
                <w:sz w:val="22"/>
                <w:lang w:val="ka-GE"/>
              </w:rPr>
              <w:t>შრომის, ჯანმრთელობისა და სოციალური დაცვის სამინისტრო</w:t>
            </w:r>
            <w:r w:rsidR="0021018C">
              <w:rPr>
                <w:rFonts w:ascii="Sylfaen" w:hAnsi="Sylfaen" w:cstheme="minorHAnsi"/>
                <w:lang w:val="ka-GE"/>
              </w:rPr>
              <w:t xml:space="preserve">; </w:t>
            </w:r>
            <w:r w:rsidRPr="0018103E">
              <w:rPr>
                <w:rFonts w:ascii="Sylfaen" w:hAnsi="Sylfaen" w:cstheme="minorHAnsi"/>
                <w:sz w:val="22"/>
                <w:lang w:val="ka-GE"/>
              </w:rPr>
              <w:t>სსიპ</w:t>
            </w:r>
            <w:r w:rsidR="0021018C">
              <w:rPr>
                <w:rFonts w:ascii="Sylfaen" w:hAnsi="Sylfaen" w:cstheme="minorHAnsi"/>
                <w:sz w:val="22"/>
                <w:lang w:val="ka-GE"/>
              </w:rPr>
              <w:t xml:space="preserve"> - </w:t>
            </w:r>
            <w:r w:rsidRPr="0018103E">
              <w:rPr>
                <w:rFonts w:ascii="Sylfaen" w:hAnsi="Sylfaen" w:cstheme="minorHAnsi"/>
                <w:sz w:val="22"/>
                <w:lang w:val="ka-GE"/>
              </w:rPr>
              <w:t xml:space="preserve">დანაშაულის პრევენციის ცენტრი; </w:t>
            </w:r>
          </w:p>
        </w:tc>
      </w:tr>
    </w:tbl>
    <w:p w14:paraId="4D0AC3CC" w14:textId="77777777" w:rsidR="00863DC7" w:rsidRPr="0018103E" w:rsidRDefault="00863DC7" w:rsidP="007A33BA">
      <w:pPr>
        <w:spacing w:after="0" w:line="276" w:lineRule="auto"/>
        <w:ind w:right="50"/>
        <w:jc w:val="both"/>
        <w:rPr>
          <w:rFonts w:ascii="Sylfaen" w:eastAsia="Times New Roman" w:hAnsi="Sylfaen" w:cstheme="minorHAnsi"/>
          <w:color w:val="000000"/>
          <w:lang w:val="ka-GE"/>
        </w:rPr>
      </w:pPr>
    </w:p>
    <w:p w14:paraId="4E632A5F" w14:textId="6F0C07F5" w:rsidR="00CE7F97" w:rsidRDefault="00A97775" w:rsidP="00295C00">
      <w:pPr>
        <w:spacing w:after="0" w:line="276" w:lineRule="auto"/>
        <w:ind w:left="-142" w:right="50"/>
        <w:jc w:val="both"/>
        <w:rPr>
          <w:rFonts w:ascii="Sylfaen" w:hAnsi="Sylfaen" w:cs="Sylfaen"/>
          <w:lang w:val="ka-GE"/>
        </w:rPr>
      </w:pPr>
      <w:r w:rsidRPr="0018103E">
        <w:rPr>
          <w:rFonts w:ascii="Sylfaen" w:eastAsia="Times New Roman" w:hAnsi="Sylfaen" w:cstheme="minorHAnsi"/>
          <w:color w:val="000000"/>
          <w:lang w:val="ka-GE"/>
        </w:rPr>
        <w:t>„სოციალური რეაბილიტაციისა და ბავშვზე ზრუნვის სახელმწიფო პროგრამის“ სხვადასხვა ქვეპროგრამის ფარგლებში ყოველწლიურად რეგისტრირდებიან ახალი ორგანიზაციები. ამასთან, საქართველოს კანონით „ბავშვის უფლებათა კოდექსი“ განისაზღვრა მიზნობრივი პროგრამების/სერვისების შემუშავებისა და დანერგვის ვადე</w:t>
      </w:r>
      <w:r w:rsidR="00295C00">
        <w:rPr>
          <w:rFonts w:ascii="Sylfaen" w:eastAsia="Times New Roman" w:hAnsi="Sylfaen" w:cstheme="minorHAnsi"/>
          <w:color w:val="000000"/>
          <w:lang w:val="ka-GE"/>
        </w:rPr>
        <w:t xml:space="preserve">ბი და პასუხისმგებელი უწყებები. </w:t>
      </w:r>
      <w:r w:rsidR="00CE7F97" w:rsidRPr="0018103E">
        <w:rPr>
          <w:rFonts w:ascii="Sylfaen" w:hAnsi="Sylfaen" w:cs="Sylfaen"/>
          <w:lang w:val="ka-GE"/>
        </w:rPr>
        <w:t>სსიპ</w:t>
      </w:r>
      <w:r w:rsidR="00295C00">
        <w:rPr>
          <w:rFonts w:ascii="Sylfaen" w:hAnsi="Sylfaen" w:cs="Sylfaen"/>
          <w:lang w:val="ka-GE"/>
        </w:rPr>
        <w:t xml:space="preserve"> - </w:t>
      </w:r>
      <w:r w:rsidR="00CE7F97" w:rsidRPr="0018103E">
        <w:rPr>
          <w:rFonts w:ascii="Sylfaen" w:hAnsi="Sylfaen" w:cs="Sylfaen"/>
          <w:lang w:val="ka-GE"/>
        </w:rPr>
        <w:t>დანაშაულის პრევენციის, არასაპატიმრო სასჯელთა აღსრულებისა და პრობაციის ეროვნულ სააგენტოში შემუშავდა და დაინერგა შემდეგი სატრენინგო პროგრამები და პროექტები:</w:t>
      </w:r>
    </w:p>
    <w:p w14:paraId="3B9A2489" w14:textId="77777777" w:rsidR="00295C00" w:rsidRPr="00295C00" w:rsidRDefault="00295C00" w:rsidP="00295C00">
      <w:pPr>
        <w:spacing w:after="0" w:line="276" w:lineRule="auto"/>
        <w:ind w:left="-142" w:right="50"/>
        <w:jc w:val="both"/>
        <w:rPr>
          <w:rFonts w:ascii="Sylfaen" w:eastAsia="Times New Roman" w:hAnsi="Sylfaen" w:cstheme="minorHAnsi"/>
          <w:color w:val="000000"/>
          <w:lang w:val="ka-GE"/>
        </w:rPr>
      </w:pPr>
    </w:p>
    <w:p w14:paraId="5480885C" w14:textId="77777777" w:rsidR="00295C00" w:rsidRDefault="00CE7F97" w:rsidP="002C0E59">
      <w:pPr>
        <w:pStyle w:val="ListParagraph"/>
        <w:numPr>
          <w:ilvl w:val="0"/>
          <w:numId w:val="35"/>
        </w:numPr>
        <w:spacing w:after="0"/>
        <w:ind w:right="50"/>
        <w:jc w:val="both"/>
        <w:rPr>
          <w:rFonts w:cs="Sylfaen"/>
          <w:lang w:val="ka-GE"/>
        </w:rPr>
      </w:pPr>
      <w:r w:rsidRPr="0018103E">
        <w:rPr>
          <w:rFonts w:cs="Sylfaen"/>
          <w:lang w:val="ka-GE"/>
        </w:rPr>
        <w:t>სატრენინგო პროგრამა სასიცოცხლო უნარების განვითარება მოზარდებში</w:t>
      </w:r>
      <w:r w:rsidR="00295C00">
        <w:rPr>
          <w:rFonts w:cs="Sylfaen"/>
          <w:lang w:val="ka-GE"/>
        </w:rPr>
        <w:t>;</w:t>
      </w:r>
    </w:p>
    <w:p w14:paraId="11EA264A"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სატრენინგო პროგრამა მშობლებისა და მასწავლებლებისთვის „პოზიტიური დისციპლინირება“;</w:t>
      </w:r>
    </w:p>
    <w:p w14:paraId="25FCFEE7"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კიბერბულინგი და ინტერნეტის უსაფრთხოდ მოხმარება;</w:t>
      </w:r>
    </w:p>
    <w:p w14:paraId="15440465"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სატრენინგო დროში განგრძობადი პროგრამა „პრაქტიკული სამართალი მოზარდებისათვის“ ბენეფიციართა სამართლებრივი ცნობიერების ამაღლების შესახებ</w:t>
      </w:r>
      <w:r w:rsidR="00295C00">
        <w:rPr>
          <w:rFonts w:cs="Sylfaen"/>
          <w:lang w:val="ka-GE"/>
        </w:rPr>
        <w:t>;</w:t>
      </w:r>
    </w:p>
    <w:p w14:paraId="60FB3A29"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„გოგონათა კლუბი“- სატრენინგო პროგრამა პიროვნული გაძლიერებისთვის გოგონებისთვის</w:t>
      </w:r>
      <w:r w:rsidR="00295C00">
        <w:rPr>
          <w:rFonts w:cs="Sylfaen"/>
          <w:lang w:val="ka-GE"/>
        </w:rPr>
        <w:t>;</w:t>
      </w:r>
    </w:p>
    <w:p w14:paraId="21857420"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„ორი თაობა“ - პროექტი გულისხმობს სკოლის მოსწავლეების მოხალისეობრივ ჩართულობას თბილისის ხანდაზმულთა პანსიონატის საქმიანობაში</w:t>
      </w:r>
      <w:r w:rsidR="00295C00">
        <w:rPr>
          <w:rFonts w:cs="Sylfaen"/>
          <w:lang w:val="ka-GE"/>
        </w:rPr>
        <w:t>;</w:t>
      </w:r>
    </w:p>
    <w:p w14:paraId="71E1810A"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„მოხალისე“ - პროექტი გულისხმობს ტრენინგ კურსის გავლის შემდეგ, 14-დან 21 წლამდე ახალგაზრდების მოხალისეობრივ ჩართულობას იუსტიციის სახლების საქმიანობაში;</w:t>
      </w:r>
    </w:p>
    <w:p w14:paraId="4D8C33AB"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„ბულინგის პრევენცია სკოლებში“ - გულისხმობს ტრენინგს თემაზე „პიროვნული მრავალფეროვნება“ მოსწავლეებთან, პედაგოგებთან და მშობლებთან</w:t>
      </w:r>
      <w:r w:rsidR="00295C00">
        <w:rPr>
          <w:rFonts w:cs="Sylfaen"/>
          <w:lang w:val="ka-GE"/>
        </w:rPr>
        <w:t>;</w:t>
      </w:r>
    </w:p>
    <w:p w14:paraId="21964138" w14:textId="77777777" w:rsidR="00295C00" w:rsidRDefault="00CE7F97" w:rsidP="002C0E59">
      <w:pPr>
        <w:pStyle w:val="ListParagraph"/>
        <w:numPr>
          <w:ilvl w:val="0"/>
          <w:numId w:val="35"/>
        </w:numPr>
        <w:spacing w:after="0"/>
        <w:ind w:right="50"/>
        <w:jc w:val="both"/>
        <w:rPr>
          <w:rFonts w:cs="Sylfaen"/>
          <w:lang w:val="ka-GE"/>
        </w:rPr>
      </w:pPr>
      <w:r w:rsidRPr="00295C00">
        <w:rPr>
          <w:rFonts w:cs="Sylfaen"/>
          <w:lang w:val="ka-GE"/>
        </w:rPr>
        <w:t>„მოზარდი და სამართალი“ - სპეციალურად შემუშავებული ტრენინგ მოდულის საფუძველზე, ტრენინგები მოზარდებისათვის სამართლებრივი ცნობიერების ამაღლების მიზნით;</w:t>
      </w:r>
    </w:p>
    <w:p w14:paraId="33F28F85" w14:textId="1C50B3FF" w:rsidR="00CE7F97" w:rsidRPr="00295C00" w:rsidRDefault="00CE7F97" w:rsidP="002C0E59">
      <w:pPr>
        <w:pStyle w:val="ListParagraph"/>
        <w:numPr>
          <w:ilvl w:val="0"/>
          <w:numId w:val="35"/>
        </w:numPr>
        <w:spacing w:after="0"/>
        <w:ind w:right="50"/>
        <w:jc w:val="both"/>
        <w:rPr>
          <w:rFonts w:cs="Sylfaen"/>
          <w:lang w:val="ka-GE"/>
        </w:rPr>
      </w:pPr>
      <w:r w:rsidRPr="00295C00">
        <w:rPr>
          <w:rFonts w:cs="Sylfaen"/>
          <w:lang w:val="ka-GE"/>
        </w:rPr>
        <w:t xml:space="preserve">სხვადასხვა შემეცნებითი და რეკრეაციული ღონისძიებები. </w:t>
      </w:r>
    </w:p>
    <w:p w14:paraId="6012D1D3" w14:textId="77777777" w:rsidR="00CE7F97" w:rsidRPr="0018103E" w:rsidRDefault="00CE7F97" w:rsidP="0018103E">
      <w:pPr>
        <w:spacing w:after="0" w:line="276" w:lineRule="auto"/>
        <w:ind w:left="-142" w:right="50"/>
        <w:jc w:val="both"/>
        <w:rPr>
          <w:rFonts w:ascii="Sylfaen" w:hAnsi="Sylfaen" w:cs="Sylfaen"/>
          <w:lang w:val="ka-GE"/>
        </w:rPr>
      </w:pPr>
      <w:r w:rsidRPr="0018103E">
        <w:rPr>
          <w:rFonts w:ascii="Sylfaen" w:hAnsi="Sylfaen" w:cs="Sylfaen"/>
          <w:lang w:val="ka-GE"/>
        </w:rPr>
        <w:lastRenderedPageBreak/>
        <w:t>აღნიშნული პროგრამები და სერვისები გეგმიურად ნაწილდებოდა და ხორციელდება თბილისსა და რეგიონებში არსებული საჭიროებებისა და რესურსების გათვალისწინებით.</w:t>
      </w:r>
    </w:p>
    <w:p w14:paraId="641DBF94" w14:textId="6C1DEA05" w:rsidR="00CE7F97" w:rsidRPr="007A33BA" w:rsidRDefault="00CE7F97" w:rsidP="007A33BA">
      <w:pPr>
        <w:tabs>
          <w:tab w:val="left" w:pos="8220"/>
        </w:tabs>
        <w:spacing w:line="276" w:lineRule="auto"/>
        <w:ind w:left="-142" w:right="50"/>
        <w:jc w:val="both"/>
        <w:rPr>
          <w:rFonts w:ascii="Sylfaen" w:hAnsi="Sylfaen" w:cs="Sylfaen"/>
          <w:lang w:val="ka-GE"/>
        </w:rPr>
      </w:pPr>
      <w:r w:rsidRPr="0018103E">
        <w:rPr>
          <w:rFonts w:ascii="Sylfaen" w:hAnsi="Sylfaen" w:cs="Sylfaen"/>
          <w:lang w:val="ka-GE"/>
        </w:rPr>
        <w:t>საჭიროა პროგრამების სამიზნე ჯგუფთან უფრო აქტიური იმპლემენტაცია და გამოვლენილი საჭიროებების მიხედვით მათი დახვეწა.</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2C55B232" w14:textId="77777777" w:rsidTr="007A33BA">
        <w:trPr>
          <w:trHeight w:val="2641"/>
        </w:trPr>
        <w:tc>
          <w:tcPr>
            <w:tcW w:w="9781" w:type="dxa"/>
            <w:shd w:val="clear" w:color="auto" w:fill="BDD6EE" w:themeFill="accent1" w:themeFillTint="66"/>
          </w:tcPr>
          <w:p w14:paraId="1E111F25" w14:textId="77777777" w:rsidR="0013099D" w:rsidRPr="0018103E" w:rsidRDefault="0013099D" w:rsidP="0018103E">
            <w:pPr>
              <w:spacing w:after="240" w:line="276" w:lineRule="auto"/>
              <w:ind w:left="30"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16.1.6.5. </w:t>
            </w:r>
            <w:r w:rsidRPr="0018103E">
              <w:rPr>
                <w:rFonts w:ascii="Sylfaen" w:eastAsia="Times New Roman" w:hAnsi="Sylfaen" w:cstheme="minorHAnsi"/>
                <w:iCs/>
                <w:color w:val="000000"/>
                <w:lang w:val="ka-GE"/>
              </w:rPr>
              <w:t>მექანიზმში ჩართული პროფესიონალების ინფორმირება მექანიზმის შესახებ</w:t>
            </w:r>
            <w:r w:rsidRPr="0018103E">
              <w:rPr>
                <w:rFonts w:ascii="Sylfaen" w:hAnsi="Sylfaen" w:cstheme="minorHAnsi"/>
                <w:iCs/>
                <w:lang w:val="ka-GE"/>
              </w:rPr>
              <w:t>;</w:t>
            </w:r>
          </w:p>
          <w:p w14:paraId="11E48272" w14:textId="7F8517A1"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00B521D4" w:rsidRPr="00B521D4">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00B521D4">
              <w:rPr>
                <w:rFonts w:ascii="Sylfaen" w:hAnsi="Sylfaen" w:cstheme="minorHAnsi"/>
                <w:b/>
                <w:sz w:val="22"/>
                <w:lang w:val="ka-GE"/>
              </w:rPr>
              <w:t xml:space="preserve"> - </w:t>
            </w:r>
            <w:r w:rsidRPr="0018103E">
              <w:rPr>
                <w:rFonts w:ascii="Sylfaen" w:hAnsi="Sylfaen" w:cstheme="minorHAnsi"/>
                <w:sz w:val="22"/>
                <w:lang w:val="ka-GE"/>
              </w:rPr>
              <w:t>არ დაწყებულა</w:t>
            </w:r>
            <w:r w:rsidR="00846D4F" w:rsidRPr="0018103E">
              <w:rPr>
                <w:rFonts w:ascii="Sylfaen" w:hAnsi="Sylfaen" w:cstheme="minorHAnsi"/>
                <w:sz w:val="22"/>
                <w:lang w:val="ka-GE"/>
              </w:rPr>
              <w:t>;</w:t>
            </w:r>
            <w:r w:rsidR="0004316D" w:rsidRPr="0018103E">
              <w:rPr>
                <w:rFonts w:ascii="Sylfaen" w:hAnsi="Sylfaen" w:cstheme="minorHAnsi"/>
                <w:sz w:val="22"/>
                <w:lang w:val="ka-GE"/>
              </w:rPr>
              <w:t xml:space="preserve"> </w:t>
            </w:r>
            <w:r w:rsidR="00B521D4">
              <w:rPr>
                <w:rFonts w:ascii="Sylfaen" w:hAnsi="Sylfaen" w:cstheme="minorHAnsi"/>
                <w:sz w:val="22"/>
                <w:lang w:val="ka-GE"/>
              </w:rPr>
              <w:t xml:space="preserve">საქართველოს იუსტიციის სამინისტრო - მიმდინარე - </w:t>
            </w:r>
            <w:r w:rsidR="0004316D" w:rsidRPr="0018103E">
              <w:rPr>
                <w:rFonts w:ascii="Sylfaen" w:hAnsi="Sylfaen" w:cstheme="minorHAnsi"/>
                <w:sz w:val="22"/>
                <w:lang w:val="ka-GE"/>
              </w:rPr>
              <w:t>ნაწილობრივ შესრულდა;</w:t>
            </w:r>
          </w:p>
          <w:p w14:paraId="066D0524"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26051725" w14:textId="061D18C5" w:rsidR="0013099D" w:rsidRPr="0018103E" w:rsidRDefault="0013099D" w:rsidP="00B521D4">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B521D4" w:rsidRPr="00B521D4">
              <w:rPr>
                <w:rFonts w:ascii="Sylfaen" w:hAnsi="Sylfaen" w:cstheme="minorHAnsi"/>
                <w:lang w:val="ka-GE"/>
              </w:rPr>
              <w:t>საქართველოს</w:t>
            </w:r>
            <w:r w:rsidR="00B521D4">
              <w:rPr>
                <w:rFonts w:ascii="Sylfaen" w:hAnsi="Sylfaen" w:cstheme="minorHAnsi"/>
                <w:b/>
                <w:lang w:val="ka-GE"/>
              </w:rPr>
              <w:t xml:space="preserve"> </w:t>
            </w:r>
            <w:r w:rsidRPr="0018103E">
              <w:rPr>
                <w:rFonts w:ascii="Sylfaen" w:hAnsi="Sylfaen" w:cstheme="minorHAnsi"/>
                <w:lang w:val="ka-GE"/>
              </w:rPr>
              <w:t>განათლების</w:t>
            </w:r>
            <w:r w:rsidR="00B521D4">
              <w:rPr>
                <w:rFonts w:ascii="Sylfaen" w:hAnsi="Sylfaen" w:cstheme="minorHAnsi"/>
                <w:lang w:val="ka-GE"/>
              </w:rPr>
              <w:t xml:space="preserve">, </w:t>
            </w:r>
            <w:r w:rsidRPr="0018103E">
              <w:rPr>
                <w:rFonts w:ascii="Sylfaen" w:hAnsi="Sylfaen" w:cstheme="minorHAnsi"/>
                <w:lang w:val="ka-GE"/>
              </w:rPr>
              <w:t>მეცნიერების</w:t>
            </w:r>
            <w:r w:rsidR="00B521D4">
              <w:rPr>
                <w:rFonts w:ascii="Sylfaen" w:hAnsi="Sylfaen" w:cstheme="minorHAnsi"/>
                <w:lang w:val="ka-GE"/>
              </w:rPr>
              <w:t>, კულტურისა და სპორტის</w:t>
            </w:r>
            <w:r w:rsidRPr="0018103E">
              <w:rPr>
                <w:rFonts w:ascii="Sylfaen" w:hAnsi="Sylfaen" w:cstheme="minorHAnsi"/>
                <w:lang w:val="ka-GE"/>
              </w:rPr>
              <w:t xml:space="preserve"> სამინისტრო; </w:t>
            </w:r>
            <w:r w:rsidR="00B521D4" w:rsidRPr="003062FD">
              <w:rPr>
                <w:rFonts w:ascii="Sylfaen" w:hAnsi="Sylfaen" w:cstheme="minorHAnsi"/>
                <w:lang w:val="ka-GE"/>
              </w:rPr>
              <w:t>საქართველოს ოკუპირებული ტერიტორიებიდან დევნილთა,</w:t>
            </w:r>
            <w:r w:rsidR="00B521D4">
              <w:rPr>
                <w:rFonts w:ascii="Sylfaen" w:hAnsi="Sylfaen" w:cstheme="minorHAnsi"/>
                <w:b/>
                <w:lang w:val="ka-GE"/>
              </w:rPr>
              <w:t xml:space="preserve"> </w:t>
            </w:r>
            <w:r w:rsidR="00B521D4" w:rsidRPr="0018103E">
              <w:rPr>
                <w:rFonts w:ascii="Sylfaen" w:hAnsi="Sylfaen" w:cstheme="minorHAnsi"/>
                <w:lang w:val="ka-GE"/>
              </w:rPr>
              <w:t>შრომის, ჯანმრთელობისა და სოციალური დაცვის სამინისტრო</w:t>
            </w:r>
            <w:r w:rsidR="00B521D4">
              <w:rPr>
                <w:rFonts w:ascii="Sylfaen" w:hAnsi="Sylfaen" w:cstheme="minorHAnsi"/>
                <w:lang w:val="ka-GE"/>
              </w:rPr>
              <w:t>;</w:t>
            </w:r>
            <w:r w:rsidR="00B521D4" w:rsidRPr="0018103E">
              <w:rPr>
                <w:rFonts w:ascii="Sylfaen" w:hAnsi="Sylfaen" w:cstheme="minorHAnsi"/>
                <w:lang w:val="ka-GE"/>
              </w:rPr>
              <w:t xml:space="preserve"> </w:t>
            </w:r>
            <w:r w:rsidRPr="0018103E">
              <w:rPr>
                <w:rFonts w:ascii="Sylfaen" w:hAnsi="Sylfaen" w:cstheme="minorHAnsi"/>
                <w:lang w:val="ka-GE"/>
              </w:rPr>
              <w:t>სსიპ</w:t>
            </w:r>
            <w:r w:rsidR="00B521D4">
              <w:rPr>
                <w:rFonts w:ascii="Sylfaen" w:hAnsi="Sylfaen" w:cstheme="minorHAnsi"/>
                <w:lang w:val="ka-GE"/>
              </w:rPr>
              <w:t xml:space="preserve"> - </w:t>
            </w:r>
            <w:r w:rsidRPr="0018103E">
              <w:rPr>
                <w:rFonts w:ascii="Sylfaen" w:hAnsi="Sylfaen" w:cstheme="minorHAnsi"/>
                <w:lang w:val="ka-GE"/>
              </w:rPr>
              <w:t xml:space="preserve">დანაშაულის პრევენციის ცენტრი; </w:t>
            </w:r>
            <w:r w:rsidR="00B521D4">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B521D4">
              <w:rPr>
                <w:rFonts w:ascii="Sylfaen" w:hAnsi="Sylfaen" w:cstheme="minorHAnsi"/>
                <w:lang w:val="ka-GE"/>
              </w:rPr>
              <w:t xml:space="preserve">საქართველოს </w:t>
            </w:r>
            <w:r w:rsidR="0042043B">
              <w:rPr>
                <w:rFonts w:ascii="Sylfaen" w:hAnsi="Sylfaen" w:cstheme="minorHAnsi"/>
                <w:lang w:val="ka-GE"/>
              </w:rPr>
              <w:t>საქართველოს გენერალური პროკურატურა</w:t>
            </w:r>
            <w:r w:rsidR="00846D4F" w:rsidRPr="0018103E">
              <w:rPr>
                <w:rFonts w:ascii="Sylfaen" w:hAnsi="Sylfaen" w:cstheme="minorHAnsi"/>
                <w:lang w:val="ka-GE"/>
              </w:rPr>
              <w:t>.</w:t>
            </w:r>
          </w:p>
        </w:tc>
      </w:tr>
    </w:tbl>
    <w:p w14:paraId="2B63FADF" w14:textId="77777777" w:rsidR="00677D30" w:rsidRPr="0018103E" w:rsidRDefault="00677D30" w:rsidP="0018103E">
      <w:pPr>
        <w:spacing w:after="0" w:line="276" w:lineRule="auto"/>
        <w:ind w:left="-142" w:right="50"/>
        <w:jc w:val="both"/>
        <w:rPr>
          <w:rFonts w:ascii="Sylfaen" w:eastAsia="Times New Roman" w:hAnsi="Sylfaen" w:cstheme="minorHAnsi"/>
          <w:color w:val="000000"/>
          <w:lang w:val="ka-GE"/>
        </w:rPr>
      </w:pPr>
    </w:p>
    <w:p w14:paraId="4C4B9F11" w14:textId="408B4B74" w:rsidR="003E3984" w:rsidRDefault="003E398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მას შემდეგ რაც </w:t>
      </w:r>
      <w:r w:rsidR="0042043B">
        <w:rPr>
          <w:rFonts w:ascii="Sylfaen" w:eastAsia="Times New Roman" w:hAnsi="Sylfaen" w:cstheme="minorHAnsi"/>
          <w:color w:val="000000"/>
          <w:lang w:val="ka-GE"/>
        </w:rPr>
        <w:t>საქართველოს შინაგან საქმეთა სამინისტრო</w:t>
      </w:r>
      <w:r w:rsidR="00D409C3">
        <w:rPr>
          <w:rFonts w:ascii="Sylfaen" w:eastAsia="Times New Roman" w:hAnsi="Sylfaen" w:cstheme="minorHAnsi"/>
          <w:color w:val="000000"/>
          <w:lang w:val="ka-GE"/>
        </w:rPr>
        <w:t xml:space="preserve"> მიიღებს სსიპ - </w:t>
      </w:r>
      <w:r w:rsidRPr="0018103E">
        <w:rPr>
          <w:rFonts w:ascii="Sylfaen" w:eastAsia="Times New Roman" w:hAnsi="Sylfaen" w:cstheme="minorHAnsi"/>
          <w:color w:val="000000"/>
          <w:lang w:val="ka-GE"/>
        </w:rPr>
        <w:t>დანაშაულის პრევენციის, არასაპატიმრო სასჯელთა აღსრულებისა და პრობაციის ეროვნული სააგენტოს არასრულწლოვანთა რეფერირების  ცენტრის მიერ შემუშავებულ ს</w:t>
      </w:r>
      <w:r w:rsidR="00367BE5" w:rsidRPr="0018103E">
        <w:rPr>
          <w:rFonts w:ascii="Sylfaen" w:eastAsia="Times New Roman" w:hAnsi="Sylfaen" w:cstheme="minorHAnsi"/>
          <w:color w:val="000000"/>
          <w:lang w:val="ka-GE"/>
        </w:rPr>
        <w:t>ქ</w:t>
      </w:r>
      <w:r w:rsidRPr="0018103E">
        <w:rPr>
          <w:rFonts w:ascii="Sylfaen" w:eastAsia="Times New Roman" w:hAnsi="Sylfaen" w:cstheme="minorHAnsi"/>
          <w:color w:val="000000"/>
          <w:lang w:val="ka-GE"/>
        </w:rPr>
        <w:t xml:space="preserve">რინინგ კითხვარს, რომელიც გამოიყენება რეფერირების სისტემაში მონაწილე უწყებების/დაწესებულებების მიერ რთული ქცევის იდენტიფიცირებისა და ცენტრში არასრულწლოვნის გადამისამართების საჭიროების განსაზღვრისთვის, დაიწყება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ს თანამშრომელთა ინფორმირების პროცესი მექანიზმის შესახებ.</w:t>
      </w:r>
    </w:p>
    <w:p w14:paraId="1EFD44E9" w14:textId="77777777" w:rsidR="00D409C3" w:rsidRPr="0018103E" w:rsidRDefault="00D409C3" w:rsidP="0018103E">
      <w:pPr>
        <w:spacing w:after="0" w:line="276" w:lineRule="auto"/>
        <w:ind w:left="-142" w:right="50"/>
        <w:jc w:val="both"/>
        <w:rPr>
          <w:rFonts w:ascii="Sylfaen" w:eastAsia="Times New Roman" w:hAnsi="Sylfaen" w:cstheme="minorHAnsi"/>
          <w:color w:val="000000"/>
          <w:lang w:val="ka-GE"/>
        </w:rPr>
      </w:pPr>
    </w:p>
    <w:p w14:paraId="0868EB6D" w14:textId="75495603" w:rsidR="0004316D" w:rsidRPr="0018103E" w:rsidRDefault="0004316D" w:rsidP="0018103E">
      <w:pPr>
        <w:spacing w:after="0" w:line="276" w:lineRule="auto"/>
        <w:ind w:left="-142" w:right="50"/>
        <w:jc w:val="both"/>
        <w:rPr>
          <w:rFonts w:ascii="Sylfaen" w:hAnsi="Sylfaen" w:cs="Sylfaen"/>
          <w:lang w:val="ka-GE"/>
        </w:rPr>
      </w:pPr>
      <w:r w:rsidRPr="0018103E">
        <w:rPr>
          <w:rFonts w:ascii="Sylfaen" w:hAnsi="Sylfaen" w:cs="Sylfaen"/>
          <w:lang w:val="ka-GE"/>
        </w:rPr>
        <w:t>საქართველოს იუსტიციის სამინისტროს მიერ მომზადებული საკანონმდებლო ცვლილებათა პაკეტის შესაბამისად განხორციელებული საკანონმდებლო ცვლილებების შედეგად, 2020 წლის 1-ლი იანვრიდან ფუნქციონირება დაიწყო არასრულწლოვანთა რეფერირების ცენტრმა, 2019 წლის 31 დეკემბერს დამტკიცდა არასრულწლოვანთა რეფერირების წესის დამტკიცების შესახებ საქართველოს მთავრობის #681 დადგენიელ</w:t>
      </w:r>
      <w:r w:rsidR="00D409C3">
        <w:rPr>
          <w:rFonts w:ascii="Sylfaen" w:hAnsi="Sylfaen" w:cs="Sylfaen"/>
          <w:lang w:val="ka-GE"/>
        </w:rPr>
        <w:t>ე</w:t>
      </w:r>
      <w:r w:rsidRPr="0018103E">
        <w:rPr>
          <w:rFonts w:ascii="Sylfaen" w:hAnsi="Sylfaen" w:cs="Sylfaen"/>
          <w:lang w:val="ka-GE"/>
        </w:rPr>
        <w:t>ბა. მუშაობა წარიმართა პასუხისმგებელი უწყებების ჩართულობით. 2020 წელს გაგრძელდება მუშაობა უწყებათაშორისი საკოორდინაციო მექანიზმის გაფართვა-გაუმჯობესების მიზნით, რაც პროფესიონალთა ინფორმირებას მოიცავს.</w:t>
      </w:r>
    </w:p>
    <w:p w14:paraId="6935C416" w14:textId="77777777" w:rsidR="005B7A61" w:rsidRPr="0018103E" w:rsidRDefault="005B7A61" w:rsidP="0018103E">
      <w:pPr>
        <w:spacing w:after="0" w:line="276" w:lineRule="auto"/>
        <w:ind w:left="-142" w:right="50"/>
        <w:jc w:val="both"/>
        <w:rPr>
          <w:rFonts w:ascii="Sylfaen" w:hAnsi="Sylfaen" w:cs="Sylfaen"/>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56B0CDEC" w14:textId="77777777" w:rsidTr="00F43A9D">
        <w:trPr>
          <w:trHeight w:val="2825"/>
        </w:trPr>
        <w:tc>
          <w:tcPr>
            <w:tcW w:w="9781" w:type="dxa"/>
            <w:shd w:val="clear" w:color="auto" w:fill="BDD6EE" w:themeFill="accent1" w:themeFillTint="66"/>
          </w:tcPr>
          <w:p w14:paraId="18E44E31"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w:t>
            </w:r>
            <w:r w:rsidRPr="0018103E">
              <w:rPr>
                <w:rFonts w:ascii="Sylfaen" w:eastAsia="Times New Roman" w:hAnsi="Sylfaen" w:cstheme="minorHAnsi"/>
                <w:b/>
                <w:iCs/>
                <w:color w:val="000000"/>
                <w:lang w:val="ka-GE"/>
              </w:rPr>
              <w:t xml:space="preserve">16.1.6.6. </w:t>
            </w:r>
            <w:r w:rsidRPr="0018103E">
              <w:rPr>
                <w:rFonts w:ascii="Sylfaen" w:eastAsia="Times New Roman" w:hAnsi="Sylfaen" w:cstheme="minorHAnsi"/>
                <w:iCs/>
                <w:color w:val="000000"/>
                <w:lang w:val="ka-GE"/>
              </w:rPr>
              <w:t>დანაშაულის ხელშემწყობი რისკ ფაქტორების იდენტიფიცირების, ადრეული ჩარევის, რეფერირების და რეაგირების(პროგრამები) უწყებათაშორისი მექანიზმის დანერგვა/ამოქმედება</w:t>
            </w:r>
            <w:r w:rsidRPr="0018103E">
              <w:rPr>
                <w:rFonts w:ascii="Sylfaen" w:hAnsi="Sylfaen" w:cstheme="minorHAnsi"/>
                <w:iCs/>
                <w:lang w:val="ka-GE"/>
              </w:rPr>
              <w:t>;</w:t>
            </w:r>
          </w:p>
          <w:p w14:paraId="09987895" w14:textId="7C3D8F48"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3956AA3F"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6ED4042B" w14:textId="39A36CB3" w:rsidR="0013099D" w:rsidRPr="0018103E" w:rsidRDefault="0013099D" w:rsidP="00C529BC">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C529BC">
              <w:rPr>
                <w:rFonts w:ascii="Sylfaen" w:hAnsi="Sylfaen" w:cstheme="minorHAnsi"/>
                <w:lang w:val="ka-GE"/>
              </w:rPr>
              <w:t xml:space="preserve"> </w:t>
            </w:r>
            <w:r w:rsidR="009520B1" w:rsidRPr="00C529BC">
              <w:rPr>
                <w:rFonts w:ascii="Sylfaen" w:hAnsi="Sylfaen" w:cstheme="minorHAnsi"/>
                <w:lang w:val="ka-GE"/>
              </w:rPr>
              <w:t>საქართველოს</w:t>
            </w:r>
            <w:r w:rsidR="009520B1">
              <w:rPr>
                <w:rFonts w:ascii="Sylfaen" w:hAnsi="Sylfaen" w:cstheme="minorHAnsi"/>
                <w:b/>
                <w:lang w:val="ka-GE"/>
              </w:rPr>
              <w:t xml:space="preserve"> </w:t>
            </w:r>
            <w:r w:rsidRPr="0018103E">
              <w:rPr>
                <w:rFonts w:ascii="Sylfaen" w:hAnsi="Sylfaen" w:cstheme="minorHAnsi"/>
                <w:lang w:val="ka-GE"/>
              </w:rPr>
              <w:t>განათლების</w:t>
            </w:r>
            <w:r w:rsidR="00C529BC">
              <w:rPr>
                <w:rFonts w:ascii="Sylfaen" w:hAnsi="Sylfaen" w:cstheme="minorHAnsi"/>
                <w:lang w:val="ka-GE"/>
              </w:rPr>
              <w:t xml:space="preserve">, </w:t>
            </w:r>
            <w:r w:rsidRPr="0018103E">
              <w:rPr>
                <w:rFonts w:ascii="Sylfaen" w:hAnsi="Sylfaen" w:cstheme="minorHAnsi"/>
                <w:lang w:val="ka-GE"/>
              </w:rPr>
              <w:t>მეცნიერების</w:t>
            </w:r>
            <w:r w:rsidR="00C529BC">
              <w:rPr>
                <w:rFonts w:ascii="Sylfaen" w:hAnsi="Sylfaen" w:cstheme="minorHAnsi"/>
                <w:lang w:val="ka-GE"/>
              </w:rPr>
              <w:t xml:space="preserve">, კულტურისა და სპორტის </w:t>
            </w:r>
            <w:r w:rsidRPr="0018103E">
              <w:rPr>
                <w:rFonts w:ascii="Sylfaen" w:hAnsi="Sylfaen" w:cstheme="minorHAnsi"/>
                <w:lang w:val="ka-GE"/>
              </w:rPr>
              <w:t xml:space="preserve">სამინისტრო; </w:t>
            </w:r>
            <w:r w:rsidR="00C529BC" w:rsidRPr="003062FD">
              <w:rPr>
                <w:rFonts w:ascii="Sylfaen" w:hAnsi="Sylfaen" w:cstheme="minorHAnsi"/>
                <w:lang w:val="ka-GE"/>
              </w:rPr>
              <w:t>საქართველოს ოკუპირებული ტერიტორიებიდან დევნილთა,</w:t>
            </w:r>
            <w:r w:rsidR="00C529BC">
              <w:rPr>
                <w:rFonts w:ascii="Sylfaen" w:hAnsi="Sylfaen" w:cstheme="minorHAnsi"/>
                <w:b/>
                <w:lang w:val="ka-GE"/>
              </w:rPr>
              <w:t xml:space="preserve"> </w:t>
            </w:r>
            <w:r w:rsidR="00C529BC" w:rsidRPr="0018103E">
              <w:rPr>
                <w:rFonts w:ascii="Sylfaen" w:hAnsi="Sylfaen" w:cstheme="minorHAnsi"/>
                <w:lang w:val="ka-GE"/>
              </w:rPr>
              <w:t>შრომის, ჯანმრთელობისა და სოციალური დაცვის სამინისტრო</w:t>
            </w:r>
            <w:r w:rsidR="00C529BC">
              <w:rPr>
                <w:rFonts w:ascii="Sylfaen" w:hAnsi="Sylfaen" w:cstheme="minorHAnsi"/>
                <w:lang w:val="ka-GE"/>
              </w:rPr>
              <w:t>;</w:t>
            </w:r>
            <w:r w:rsidR="00C529BC" w:rsidRPr="0018103E">
              <w:rPr>
                <w:rFonts w:ascii="Sylfaen" w:hAnsi="Sylfaen" w:cstheme="minorHAnsi"/>
                <w:lang w:val="ka-GE"/>
              </w:rPr>
              <w:t xml:space="preserve"> </w:t>
            </w:r>
            <w:r w:rsidRPr="0018103E">
              <w:rPr>
                <w:rFonts w:ascii="Sylfaen" w:hAnsi="Sylfaen" w:cstheme="minorHAnsi"/>
                <w:lang w:val="ka-GE"/>
              </w:rPr>
              <w:t>სსიპ</w:t>
            </w:r>
            <w:r w:rsidR="00C529BC">
              <w:rPr>
                <w:rFonts w:ascii="Sylfaen" w:hAnsi="Sylfaen" w:cstheme="minorHAnsi"/>
                <w:lang w:val="ka-GE"/>
              </w:rPr>
              <w:t xml:space="preserve"> - </w:t>
            </w:r>
            <w:r w:rsidRPr="0018103E">
              <w:rPr>
                <w:rFonts w:ascii="Sylfaen" w:hAnsi="Sylfaen" w:cstheme="minorHAnsi"/>
                <w:lang w:val="ka-GE"/>
              </w:rPr>
              <w:t xml:space="preserve">დანაშაულის პრევენციის ცენტრი; </w:t>
            </w:r>
            <w:r w:rsidR="00C529BC">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C529BC">
              <w:rPr>
                <w:rFonts w:ascii="Sylfaen" w:hAnsi="Sylfaen" w:cstheme="minorHAnsi"/>
                <w:lang w:val="ka-GE"/>
              </w:rPr>
              <w:t xml:space="preserve">საქართველოს </w:t>
            </w:r>
            <w:r w:rsidR="0042043B">
              <w:rPr>
                <w:rFonts w:ascii="Sylfaen" w:hAnsi="Sylfaen" w:cstheme="minorHAnsi"/>
                <w:lang w:val="ka-GE"/>
              </w:rPr>
              <w:t>საქართველოს გენერალური პროკურატურა</w:t>
            </w:r>
            <w:r w:rsidR="00846D4F" w:rsidRPr="0018103E">
              <w:rPr>
                <w:rFonts w:ascii="Sylfaen" w:hAnsi="Sylfaen" w:cstheme="minorHAnsi"/>
                <w:lang w:val="ka-GE"/>
              </w:rPr>
              <w:t>.</w:t>
            </w:r>
          </w:p>
        </w:tc>
      </w:tr>
    </w:tbl>
    <w:p w14:paraId="212F190B" w14:textId="77777777" w:rsidR="00677D30" w:rsidRPr="0018103E" w:rsidRDefault="00677D30" w:rsidP="0018103E">
      <w:pPr>
        <w:spacing w:after="0" w:line="276" w:lineRule="auto"/>
        <w:ind w:left="-142" w:right="50"/>
        <w:jc w:val="both"/>
        <w:rPr>
          <w:rFonts w:ascii="Sylfaen" w:eastAsia="Times New Roman" w:hAnsi="Sylfaen" w:cstheme="minorHAnsi"/>
          <w:color w:val="000000"/>
          <w:lang w:val="ka-GE"/>
        </w:rPr>
      </w:pPr>
    </w:p>
    <w:p w14:paraId="1AFE4B31" w14:textId="57792656" w:rsidR="003E3984" w:rsidRDefault="003E398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2020 წლის 1 იანვრიდან ძალაში შევიდა საქართველოს მთავრობის დადგენილება N681 „არასრულწლოვანთა რეფერირების წესის დამტკიცების შესახებ", რომლის მიზანია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არასრულწლოვნების რეფერირების სისტემა აერთიანებს  არასრულწლოვანთა რეფერირების ცენტრს, საქართველოს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განათლების, მეცნიერების, კულტურისა და სპორტის სამინისტროს, ამ სამინისტროთა მმართველობის სფეროში მოქმედ საჯარო სამართლის იურიდიულ პირებს, სპეციალურ პენიტენციურ სამსახურს, საქართველოს პროკურატურასა და „ზოგადი განათლების შესახებ“ საქართველოს კანონის მე-2 მუხლის „ჟ“ ქვეპუნქტით გათვალისწინებულ ზოგადსაგანმანათლებლო დაწესებულებებს/სკოლებს. მოცემული მომენტისთვის მიმდინარეობს მოსამზადებელი სამუშაოები მექანიზმის ამოქ</w:t>
      </w:r>
      <w:r w:rsidR="000254B8" w:rsidRPr="0018103E">
        <w:rPr>
          <w:rFonts w:ascii="Sylfaen" w:eastAsia="Times New Roman" w:hAnsi="Sylfaen" w:cstheme="minorHAnsi"/>
          <w:color w:val="000000"/>
          <w:lang w:val="ka-GE"/>
        </w:rPr>
        <w:t>მ</w:t>
      </w:r>
      <w:r w:rsidRPr="0018103E">
        <w:rPr>
          <w:rFonts w:ascii="Sylfaen" w:eastAsia="Times New Roman" w:hAnsi="Sylfaen" w:cstheme="minorHAnsi"/>
          <w:color w:val="000000"/>
          <w:lang w:val="ka-GE"/>
        </w:rPr>
        <w:t>ედების მიზნით.</w:t>
      </w:r>
    </w:p>
    <w:p w14:paraId="1975BA36" w14:textId="77777777" w:rsidR="00D409C3" w:rsidRPr="0018103E" w:rsidRDefault="00D409C3" w:rsidP="0018103E">
      <w:pPr>
        <w:spacing w:after="0" w:line="276" w:lineRule="auto"/>
        <w:ind w:left="-142" w:right="50"/>
        <w:jc w:val="both"/>
        <w:rPr>
          <w:rFonts w:ascii="Sylfaen" w:eastAsia="Times New Roman" w:hAnsi="Sylfaen" w:cstheme="minorHAnsi"/>
          <w:color w:val="000000"/>
          <w:lang w:val="ka-GE"/>
        </w:rPr>
      </w:pPr>
    </w:p>
    <w:p w14:paraId="0E6B9FA2" w14:textId="17FE9472" w:rsidR="005B7A61" w:rsidRPr="0018103E" w:rsidRDefault="005B7A61" w:rsidP="0018103E">
      <w:pPr>
        <w:spacing w:after="0" w:line="276" w:lineRule="auto"/>
        <w:ind w:left="-142"/>
        <w:jc w:val="both"/>
        <w:rPr>
          <w:rFonts w:ascii="Sylfaen" w:hAnsi="Sylfaen" w:cs="Sylfaen"/>
          <w:lang w:val="ka-GE"/>
        </w:rPr>
      </w:pPr>
      <w:r w:rsidRPr="0018103E">
        <w:rPr>
          <w:rFonts w:ascii="Sylfaen" w:hAnsi="Sylfaen" w:cs="Sylfaen"/>
          <w:lang w:val="ka-GE"/>
        </w:rPr>
        <w:t>საქართველოს იუსტიციის სამინისტროს მიერ მომზადებული საკანონმდებლო ცვლილებათა პაკეტის შესაბამისად განხორციელებული საკანონმდებლო ცვლილებების შედეგად, 2020 წლის 1-ლი იანვრიდან ფუნქციონირება დაიწყო არასრულწლოვანთა რეფერირების ცენტრმა, 2019 წლის 31 დეკემბერს დამტკიცდა არასრულწლოვანთა რეფერირების წესის დამტკიცების შესახებ საქართველოს მთავრობის დადგენილება. მუშაობა წარიმართა პასუხისმგებელი უწყებების ჩართულობით. 2020 წელს მუშაობა გაგრძელდება უწყებათაშორისი საკოორდინაციო მექანიზმის გაძლიერების მიზნით.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E1AE9" w:rsidRPr="0018103E" w14:paraId="5852F6F6" w14:textId="77777777" w:rsidTr="00F43A9D">
        <w:trPr>
          <w:trHeight w:val="4223"/>
        </w:trPr>
        <w:tc>
          <w:tcPr>
            <w:tcW w:w="9781" w:type="dxa"/>
            <w:shd w:val="clear" w:color="auto" w:fill="BDD6EE" w:themeFill="accent1" w:themeFillTint="66"/>
          </w:tcPr>
          <w:p w14:paraId="5C18B466" w14:textId="0AC31551" w:rsidR="005E1AE9" w:rsidRPr="0018103E" w:rsidRDefault="005E1AE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16.2. </w:t>
            </w:r>
            <w:r w:rsidRPr="0018103E">
              <w:rPr>
                <w:rFonts w:ascii="Sylfaen" w:hAnsi="Sylfaen" w:cstheme="minorHAnsi"/>
                <w:sz w:val="22"/>
                <w:lang w:val="ka-GE"/>
              </w:rPr>
              <w:t>ღარიბი და მოწყვლადი ბავშვებისა და მათი ოჯახების და განათლების მიღმა დარჩენილი ბავშვების   მომსახურების გაძლიერება და დახვეწა;</w:t>
            </w:r>
          </w:p>
          <w:p w14:paraId="3ACD91FC" w14:textId="77777777" w:rsidR="005E1AE9" w:rsidRPr="0018103E" w:rsidRDefault="005E1AE9" w:rsidP="0018103E">
            <w:pPr>
              <w:pStyle w:val="NoSpacing"/>
              <w:spacing w:line="276" w:lineRule="auto"/>
              <w:ind w:left="30" w:right="50"/>
              <w:rPr>
                <w:rFonts w:ascii="Sylfaen" w:hAnsi="Sylfaen" w:cstheme="minorHAnsi"/>
                <w:b/>
                <w:sz w:val="22"/>
                <w:lang w:val="ka-GE"/>
              </w:rPr>
            </w:pPr>
          </w:p>
          <w:p w14:paraId="7B663DB8" w14:textId="3F244D82" w:rsidR="005E1AE9" w:rsidRPr="0018103E" w:rsidRDefault="005E1AE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16.2.1. </w:t>
            </w:r>
            <w:r w:rsidRPr="0018103E">
              <w:rPr>
                <w:rFonts w:ascii="Sylfaen" w:hAnsi="Sylfaen" w:cstheme="minorHAnsi"/>
                <w:sz w:val="22"/>
                <w:lang w:val="ka-GE"/>
              </w:rPr>
              <w:t>სოციალური მუშაკის ინსტიტუტის გაძლიერება;</w:t>
            </w:r>
          </w:p>
          <w:p w14:paraId="1C5ABF7F" w14:textId="77777777" w:rsidR="005E1AE9" w:rsidRPr="0018103E" w:rsidRDefault="005E1AE9" w:rsidP="0018103E">
            <w:pPr>
              <w:pStyle w:val="NoSpacing"/>
              <w:spacing w:line="276" w:lineRule="auto"/>
              <w:ind w:left="30" w:right="50"/>
              <w:rPr>
                <w:rFonts w:ascii="Sylfaen" w:hAnsi="Sylfaen" w:cstheme="minorHAnsi"/>
                <w:b/>
                <w:sz w:val="22"/>
                <w:lang w:val="ka-GE"/>
              </w:rPr>
            </w:pPr>
          </w:p>
          <w:p w14:paraId="60712428" w14:textId="0C42AD96" w:rsidR="005E1AE9" w:rsidRPr="0018103E" w:rsidRDefault="005E1AE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სოციალური სამუშაო სახელმწიფო უწყებებში მიმდინარეობს დამკვიდრებული სტანდარტების შესაბამისად პროფესიული ზედამხედველობის ქვეშ;</w:t>
            </w:r>
          </w:p>
          <w:p w14:paraId="6F84F522" w14:textId="77777777" w:rsidR="005E1AE9" w:rsidRPr="0018103E" w:rsidRDefault="005E1AE9" w:rsidP="0018103E">
            <w:pPr>
              <w:pStyle w:val="NoSpacing"/>
              <w:spacing w:line="276" w:lineRule="auto"/>
              <w:ind w:left="30" w:right="50"/>
              <w:rPr>
                <w:rFonts w:ascii="Sylfaen" w:hAnsi="Sylfaen" w:cstheme="minorHAnsi"/>
                <w:b/>
                <w:sz w:val="22"/>
                <w:lang w:val="ka-GE"/>
              </w:rPr>
            </w:pPr>
          </w:p>
          <w:p w14:paraId="5ABD1B0D" w14:textId="7553EB88" w:rsidR="005E1AE9" w:rsidRPr="0018103E" w:rsidRDefault="005E1AE9" w:rsidP="0018103E">
            <w:pPr>
              <w:spacing w:after="240" w:line="276" w:lineRule="auto"/>
              <w:ind w:left="30"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16.2.1.1. </w:t>
            </w:r>
            <w:r w:rsidRPr="0018103E">
              <w:rPr>
                <w:rFonts w:ascii="Sylfaen" w:eastAsia="Times New Roman" w:hAnsi="Sylfaen" w:cstheme="minorHAnsi"/>
                <w:iCs/>
                <w:color w:val="000000"/>
                <w:lang w:val="ka-GE"/>
              </w:rPr>
              <w:t>სოციალური სამუშაოს კონცეფციის შემუშავება და მისი დამტკიცება, რომელიც შესაბამისობაში იქნება  სოციალური სამუშაოს შესახებ კანონპროექტის პრინციპებთან</w:t>
            </w:r>
            <w:r w:rsidRPr="0018103E">
              <w:rPr>
                <w:rFonts w:ascii="Sylfaen" w:hAnsi="Sylfaen" w:cstheme="minorHAnsi"/>
                <w:iCs/>
                <w:lang w:val="ka-GE"/>
              </w:rPr>
              <w:t>;</w:t>
            </w:r>
          </w:p>
          <w:p w14:paraId="23C3ABC0" w14:textId="317DA8AB" w:rsidR="005E1AE9" w:rsidRPr="0018103E" w:rsidRDefault="005E1AE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24A0990D" w14:textId="77777777" w:rsidR="005E1AE9" w:rsidRPr="0018103E" w:rsidRDefault="005E1AE9" w:rsidP="0018103E">
            <w:pPr>
              <w:pStyle w:val="NoSpacing"/>
              <w:spacing w:line="276" w:lineRule="auto"/>
              <w:ind w:left="30" w:right="50"/>
              <w:rPr>
                <w:rFonts w:ascii="Sylfaen" w:hAnsi="Sylfaen" w:cstheme="minorHAnsi"/>
                <w:b/>
                <w:color w:val="FF0000"/>
                <w:sz w:val="22"/>
                <w:lang w:val="ka-GE"/>
              </w:rPr>
            </w:pPr>
          </w:p>
          <w:p w14:paraId="401C5952" w14:textId="59406675" w:rsidR="005E1AE9" w:rsidRPr="0018103E" w:rsidRDefault="005E1AE9" w:rsidP="007A33BA">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გაეროს ბავშვის უფლებათა კონვენციის განხორციელებაზე პასუხისმგებელი კომისია; საქართველოს მთავრობა;</w:t>
            </w:r>
          </w:p>
          <w:p w14:paraId="1A9B7136" w14:textId="6A268546" w:rsidR="005E1AE9" w:rsidRPr="0018103E" w:rsidRDefault="005E1AE9" w:rsidP="0061687D">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1687D" w:rsidRPr="003062FD">
              <w:rPr>
                <w:rFonts w:ascii="Sylfaen" w:hAnsi="Sylfaen" w:cstheme="minorHAnsi"/>
                <w:sz w:val="22"/>
                <w:lang w:val="ka-GE"/>
              </w:rPr>
              <w:t>საქართველოს ოკუპირებული ტერიტორიებიდან დევნილთა,</w:t>
            </w:r>
            <w:r w:rsidR="0061687D">
              <w:rPr>
                <w:rFonts w:ascii="Sylfaen" w:hAnsi="Sylfaen" w:cstheme="minorHAnsi"/>
                <w:b/>
                <w:sz w:val="22"/>
                <w:lang w:val="ka-GE"/>
              </w:rPr>
              <w:t xml:space="preserve"> </w:t>
            </w:r>
            <w:r w:rsidR="0061687D" w:rsidRPr="0018103E">
              <w:rPr>
                <w:rFonts w:ascii="Sylfaen" w:hAnsi="Sylfaen" w:cstheme="minorHAnsi"/>
                <w:sz w:val="22"/>
                <w:lang w:val="ka-GE"/>
              </w:rPr>
              <w:t>შრომის, ჯანმრთელობისა და სოციალური დაცვის სამინისტრო</w:t>
            </w:r>
            <w:r w:rsidR="0061687D">
              <w:rPr>
                <w:rFonts w:ascii="Sylfaen" w:hAnsi="Sylfaen" w:cstheme="minorHAnsi"/>
                <w:lang w:val="ka-GE"/>
              </w:rPr>
              <w:t xml:space="preserve">; </w:t>
            </w:r>
            <w:r w:rsidR="0061687D">
              <w:rPr>
                <w:rFonts w:ascii="Sylfaen" w:hAnsi="Sylfaen" w:cstheme="minorHAnsi"/>
                <w:sz w:val="22"/>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sz w:val="22"/>
                <w:lang w:val="ka-GE"/>
              </w:rPr>
              <w:t xml:space="preserve">; </w:t>
            </w:r>
            <w:r w:rsidR="0061687D">
              <w:rPr>
                <w:rFonts w:ascii="Sylfaen" w:hAnsi="Sylfaen" w:cstheme="minorHAnsi"/>
                <w:sz w:val="22"/>
                <w:lang w:val="ka-GE"/>
              </w:rPr>
              <w:t xml:space="preserve">საქართველოს </w:t>
            </w:r>
            <w:r w:rsidRPr="0018103E">
              <w:rPr>
                <w:rFonts w:ascii="Sylfaen" w:hAnsi="Sylfaen" w:cstheme="minorHAnsi"/>
                <w:sz w:val="22"/>
                <w:lang w:val="ka-GE"/>
              </w:rPr>
              <w:t>იუსტიციის სამინისტრო</w:t>
            </w:r>
            <w:r w:rsidR="0061687D">
              <w:rPr>
                <w:rFonts w:ascii="Sylfaen" w:hAnsi="Sylfaen" w:cstheme="minorHAnsi"/>
                <w:sz w:val="22"/>
                <w:lang w:val="ka-GE"/>
              </w:rPr>
              <w:t>.</w:t>
            </w:r>
          </w:p>
        </w:tc>
      </w:tr>
    </w:tbl>
    <w:p w14:paraId="7E8E30D2" w14:textId="77777777" w:rsidR="005B7A61" w:rsidRPr="0018103E" w:rsidRDefault="005B7A61" w:rsidP="0018103E">
      <w:pPr>
        <w:spacing w:after="0" w:line="276" w:lineRule="auto"/>
        <w:ind w:left="-142" w:right="50"/>
        <w:jc w:val="both"/>
        <w:rPr>
          <w:rFonts w:ascii="Sylfaen" w:eastAsia="Times New Roman" w:hAnsi="Sylfaen" w:cstheme="minorHAnsi"/>
          <w:color w:val="000000"/>
          <w:lang w:val="ka-GE"/>
        </w:rPr>
      </w:pPr>
    </w:p>
    <w:p w14:paraId="7D8734B7" w14:textId="77777777" w:rsidR="005E1AE9" w:rsidRDefault="005E1AE9" w:rsidP="0018103E">
      <w:pPr>
        <w:spacing w:after="0" w:line="276" w:lineRule="auto"/>
        <w:ind w:left="-142"/>
        <w:jc w:val="both"/>
        <w:rPr>
          <w:rFonts w:ascii="Sylfaen" w:hAnsi="Sylfaen"/>
          <w:lang w:val="ka-GE"/>
        </w:rPr>
      </w:pPr>
      <w:r w:rsidRPr="0018103E">
        <w:rPr>
          <w:rFonts w:ascii="Sylfaen" w:hAnsi="Sylfaen"/>
          <w:lang w:val="ka-GE"/>
        </w:rPr>
        <w:t xml:space="preserve">პენიტენციურ სისტემაში 2019 წელს შემუშავდა რეაბილიტაცია-რესოციალიზაციის განვითარებისა და მდგრადობის შესანარჩუნებლად კონცეფცია და სამოქმედო გეგმა კონცეფცია 3 ძირითად მიმართულებას ითვალისწინებს: </w:t>
      </w:r>
    </w:p>
    <w:p w14:paraId="36387EFF" w14:textId="77777777" w:rsidR="00425B56" w:rsidRPr="0018103E" w:rsidRDefault="00425B56" w:rsidP="0018103E">
      <w:pPr>
        <w:spacing w:after="0" w:line="276" w:lineRule="auto"/>
        <w:ind w:left="-142"/>
        <w:jc w:val="both"/>
        <w:rPr>
          <w:rFonts w:ascii="Sylfaen" w:hAnsi="Sylfaen"/>
          <w:lang w:val="ka-GE"/>
        </w:rPr>
      </w:pPr>
    </w:p>
    <w:p w14:paraId="4E8BA407" w14:textId="77777777" w:rsidR="00D409C3" w:rsidRDefault="005E1AE9" w:rsidP="002C0E59">
      <w:pPr>
        <w:pStyle w:val="ListParagraph"/>
        <w:numPr>
          <w:ilvl w:val="0"/>
          <w:numId w:val="36"/>
        </w:numPr>
        <w:spacing w:after="0"/>
        <w:jc w:val="both"/>
        <w:rPr>
          <w:lang w:val="ka-GE"/>
        </w:rPr>
      </w:pPr>
      <w:r w:rsidRPr="0018103E">
        <w:rPr>
          <w:rFonts w:cs="Sylfaen"/>
          <w:lang w:val="ka-GE"/>
        </w:rPr>
        <w:t>პროფესიონალ</w:t>
      </w:r>
      <w:r w:rsidRPr="0018103E">
        <w:rPr>
          <w:lang w:val="ka-GE"/>
        </w:rPr>
        <w:t xml:space="preserve"> თანამშრომელთა მოზიდვა, მხარდაჭერა და შენარჩუნება;</w:t>
      </w:r>
    </w:p>
    <w:p w14:paraId="19AB00AB" w14:textId="77777777" w:rsidR="00D409C3" w:rsidRDefault="005E1AE9" w:rsidP="002C0E59">
      <w:pPr>
        <w:pStyle w:val="ListParagraph"/>
        <w:numPr>
          <w:ilvl w:val="0"/>
          <w:numId w:val="36"/>
        </w:numPr>
        <w:spacing w:after="0"/>
        <w:jc w:val="both"/>
        <w:rPr>
          <w:lang w:val="ka-GE"/>
        </w:rPr>
      </w:pPr>
      <w:r w:rsidRPr="00D409C3">
        <w:rPr>
          <w:lang w:val="ka-GE"/>
        </w:rPr>
        <w:t>ბენეფიციარებისთვის ეფექტიანი მომსახურების მიწოდების უზრუნველყოფა;</w:t>
      </w:r>
    </w:p>
    <w:p w14:paraId="55812AC8" w14:textId="50456608" w:rsidR="005E1AE9" w:rsidRDefault="005E1AE9" w:rsidP="002C0E59">
      <w:pPr>
        <w:pStyle w:val="ListParagraph"/>
        <w:numPr>
          <w:ilvl w:val="0"/>
          <w:numId w:val="36"/>
        </w:numPr>
        <w:spacing w:after="0"/>
        <w:jc w:val="both"/>
        <w:rPr>
          <w:lang w:val="ka-GE"/>
        </w:rPr>
      </w:pPr>
      <w:r w:rsidRPr="00D409C3">
        <w:rPr>
          <w:lang w:val="ka-GE"/>
        </w:rPr>
        <w:t>გარდამავალი მენეჯმენტის გამართული ფუნქციონირება.</w:t>
      </w:r>
    </w:p>
    <w:p w14:paraId="116811F2" w14:textId="77777777" w:rsidR="00D409C3" w:rsidRPr="00D409C3" w:rsidRDefault="00D409C3" w:rsidP="00D409C3">
      <w:pPr>
        <w:pStyle w:val="ListParagraph"/>
        <w:spacing w:after="0"/>
        <w:ind w:left="578"/>
        <w:jc w:val="both"/>
        <w:rPr>
          <w:lang w:val="ka-GE"/>
        </w:rPr>
      </w:pPr>
    </w:p>
    <w:p w14:paraId="2CB5B63D" w14:textId="77777777" w:rsidR="005E1AE9" w:rsidRDefault="005E1AE9" w:rsidP="0018103E">
      <w:pPr>
        <w:spacing w:after="0" w:line="276" w:lineRule="auto"/>
        <w:ind w:left="-142"/>
        <w:jc w:val="both"/>
        <w:rPr>
          <w:rFonts w:ascii="Sylfaen" w:hAnsi="Sylfaen"/>
          <w:lang w:val="ka-GE"/>
        </w:rPr>
      </w:pPr>
      <w:r w:rsidRPr="0018103E">
        <w:rPr>
          <w:rFonts w:ascii="Sylfaen" w:hAnsi="Sylfaen"/>
          <w:lang w:val="ka-GE"/>
        </w:rPr>
        <w:t>სამოქმედო გეგმის მიხედვით 2020 წელს დაგეგმილია:</w:t>
      </w:r>
    </w:p>
    <w:p w14:paraId="7F6994D6" w14:textId="77777777" w:rsidR="00D409C3" w:rsidRPr="0018103E" w:rsidRDefault="00D409C3" w:rsidP="0018103E">
      <w:pPr>
        <w:spacing w:after="0" w:line="276" w:lineRule="auto"/>
        <w:ind w:left="-142"/>
        <w:jc w:val="both"/>
        <w:rPr>
          <w:rFonts w:ascii="Sylfaen" w:hAnsi="Sylfaen"/>
          <w:lang w:val="ka-GE"/>
        </w:rPr>
      </w:pPr>
    </w:p>
    <w:p w14:paraId="29E4845D" w14:textId="77777777" w:rsidR="00D409C3" w:rsidRDefault="005E1AE9" w:rsidP="002C0E59">
      <w:pPr>
        <w:pStyle w:val="ListParagraph"/>
        <w:numPr>
          <w:ilvl w:val="0"/>
          <w:numId w:val="37"/>
        </w:numPr>
        <w:spacing w:after="0"/>
        <w:jc w:val="both"/>
        <w:rPr>
          <w:lang w:val="ka-GE"/>
        </w:rPr>
      </w:pPr>
      <w:r w:rsidRPr="0018103E">
        <w:rPr>
          <w:lang w:val="ka-GE"/>
        </w:rPr>
        <w:t>სოციალური მუშაობის პრაქტიკის სტანდარტის შემუშავება;</w:t>
      </w:r>
    </w:p>
    <w:p w14:paraId="3CB4B821" w14:textId="3EB6A1CA" w:rsidR="005E1AE9" w:rsidRPr="00D409C3" w:rsidRDefault="005E1AE9" w:rsidP="002C0E59">
      <w:pPr>
        <w:pStyle w:val="ListParagraph"/>
        <w:numPr>
          <w:ilvl w:val="0"/>
          <w:numId w:val="37"/>
        </w:numPr>
        <w:spacing w:after="0"/>
        <w:jc w:val="both"/>
        <w:rPr>
          <w:lang w:val="ka-GE"/>
        </w:rPr>
      </w:pPr>
      <w:r w:rsidRPr="00D409C3">
        <w:rPr>
          <w:lang w:val="ka-GE"/>
        </w:rPr>
        <w:t>ბენეფიციარზე სარეაბილიტაციო მომსახურების მიწოდების სტანდარტის შემუშავება.</w:t>
      </w:r>
    </w:p>
    <w:p w14:paraId="7EA02BCF" w14:textId="77777777" w:rsidR="0013099D" w:rsidRPr="0018103E" w:rsidRDefault="0013099D"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E1AE9" w:rsidRPr="0018103E" w14:paraId="33B585CA" w14:textId="77777777" w:rsidTr="00F43A9D">
        <w:trPr>
          <w:trHeight w:val="3450"/>
        </w:trPr>
        <w:tc>
          <w:tcPr>
            <w:tcW w:w="9781" w:type="dxa"/>
            <w:shd w:val="clear" w:color="auto" w:fill="BDD6EE" w:themeFill="accent1" w:themeFillTint="66"/>
          </w:tcPr>
          <w:p w14:paraId="5A481D08" w14:textId="160010D6" w:rsidR="005E1AE9" w:rsidRPr="0018103E" w:rsidRDefault="005E1AE9"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w:t>
            </w:r>
            <w:r w:rsidRPr="0018103E">
              <w:rPr>
                <w:rFonts w:ascii="Sylfaen" w:eastAsia="Times New Roman" w:hAnsi="Sylfaen" w:cstheme="minorHAnsi"/>
                <w:b/>
                <w:iCs/>
                <w:color w:val="000000"/>
                <w:lang w:val="ka-GE"/>
              </w:rPr>
              <w:t xml:space="preserve">16.2.1.3. </w:t>
            </w:r>
            <w:r w:rsidRPr="0018103E">
              <w:rPr>
                <w:rFonts w:ascii="Sylfaen" w:eastAsia="Times New Roman" w:hAnsi="Sylfaen" w:cstheme="minorHAnsi"/>
                <w:iCs/>
                <w:color w:val="000000"/>
                <w:lang w:val="ka-GE"/>
              </w:rPr>
              <w:t>სოციალური მუშაკების პროფესიული ზედამხედველობის სისტემის განვითარება სოციალური მუშაკების დამსაქმებელ უწყებებში, შესაბამისი ტრენინგ-პროგრამების მომზადება და დამტკიცება;</w:t>
            </w:r>
          </w:p>
          <w:p w14:paraId="1B8EA363" w14:textId="63D70E8A" w:rsidR="005E1AE9" w:rsidRPr="0018103E" w:rsidRDefault="005E1AE9"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4A1EBA85" w14:textId="77777777" w:rsidR="005E1AE9" w:rsidRPr="0018103E" w:rsidRDefault="005E1AE9" w:rsidP="0018103E">
            <w:pPr>
              <w:pStyle w:val="NoSpacing"/>
              <w:spacing w:line="276" w:lineRule="auto"/>
              <w:ind w:left="30" w:right="50"/>
              <w:rPr>
                <w:rFonts w:ascii="Sylfaen" w:hAnsi="Sylfaen" w:cstheme="minorHAnsi"/>
                <w:b/>
                <w:color w:val="FF0000"/>
                <w:sz w:val="22"/>
                <w:lang w:val="ka-GE"/>
              </w:rPr>
            </w:pPr>
          </w:p>
          <w:p w14:paraId="17E66AF1" w14:textId="1B928D34" w:rsidR="005E1AE9" w:rsidRPr="0018103E" w:rsidRDefault="005E1AE9" w:rsidP="007A33BA">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გაეროს ბავშვის უფლებათა კონვენციის განხორციელებაზე პასუხისმგებელი კომისია;</w:t>
            </w:r>
          </w:p>
          <w:p w14:paraId="7DA1653B" w14:textId="6EB156F4" w:rsidR="005E1AE9" w:rsidRPr="0018103E" w:rsidRDefault="005E1AE9" w:rsidP="0061687D">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1687D" w:rsidRPr="003062FD">
              <w:rPr>
                <w:rFonts w:ascii="Sylfaen" w:hAnsi="Sylfaen" w:cstheme="minorHAnsi"/>
                <w:sz w:val="22"/>
                <w:lang w:val="ka-GE"/>
              </w:rPr>
              <w:t>საქართველოს ოკუპირებული ტერიტორიებიდან დევნილთა,</w:t>
            </w:r>
            <w:r w:rsidR="0061687D">
              <w:rPr>
                <w:rFonts w:ascii="Sylfaen" w:hAnsi="Sylfaen" w:cstheme="minorHAnsi"/>
                <w:b/>
                <w:sz w:val="22"/>
                <w:lang w:val="ka-GE"/>
              </w:rPr>
              <w:t xml:space="preserve"> </w:t>
            </w:r>
            <w:r w:rsidR="0061687D" w:rsidRPr="0018103E">
              <w:rPr>
                <w:rFonts w:ascii="Sylfaen" w:hAnsi="Sylfaen" w:cstheme="minorHAnsi"/>
                <w:sz w:val="22"/>
                <w:lang w:val="ka-GE"/>
              </w:rPr>
              <w:t>შრომის, ჯანმრთელობისა და სოციალური დაცვის სამინისტრო</w:t>
            </w:r>
            <w:r w:rsidR="0061687D">
              <w:rPr>
                <w:rFonts w:ascii="Sylfaen" w:hAnsi="Sylfaen" w:cstheme="minorHAnsi"/>
                <w:lang w:val="ka-GE"/>
              </w:rPr>
              <w:t xml:space="preserve">; </w:t>
            </w:r>
            <w:r w:rsidR="0061687D">
              <w:rPr>
                <w:rFonts w:ascii="Sylfaen" w:hAnsi="Sylfaen" w:cstheme="minorHAnsi"/>
                <w:sz w:val="22"/>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sz w:val="22"/>
                <w:lang w:val="ka-GE"/>
              </w:rPr>
              <w:t xml:space="preserve">; </w:t>
            </w:r>
            <w:r w:rsidR="0061687D">
              <w:rPr>
                <w:rFonts w:ascii="Sylfaen" w:hAnsi="Sylfaen" w:cstheme="minorHAnsi"/>
                <w:sz w:val="22"/>
                <w:lang w:val="ka-GE"/>
              </w:rPr>
              <w:t>საქართველოს იუსტიციის სამინისტრო.</w:t>
            </w:r>
          </w:p>
        </w:tc>
      </w:tr>
    </w:tbl>
    <w:p w14:paraId="210C4522" w14:textId="157C5892" w:rsidR="0013099D" w:rsidRPr="0018103E" w:rsidRDefault="0013099D" w:rsidP="0018103E">
      <w:pPr>
        <w:pStyle w:val="NoSpacing"/>
        <w:spacing w:line="276" w:lineRule="auto"/>
        <w:ind w:left="-142" w:right="50"/>
        <w:rPr>
          <w:rFonts w:ascii="Sylfaen" w:hAnsi="Sylfaen" w:cstheme="minorHAnsi"/>
          <w:b/>
          <w:sz w:val="22"/>
          <w:lang w:val="ka-GE"/>
        </w:rPr>
      </w:pPr>
    </w:p>
    <w:p w14:paraId="4265C6FB" w14:textId="7D5DD033" w:rsidR="005E1AE9" w:rsidRPr="0018103E" w:rsidRDefault="005E1AE9" w:rsidP="0018103E">
      <w:pPr>
        <w:spacing w:after="0" w:line="276" w:lineRule="auto"/>
        <w:ind w:left="-142"/>
        <w:jc w:val="both"/>
        <w:rPr>
          <w:rFonts w:ascii="Sylfaen" w:hAnsi="Sylfaen"/>
          <w:b/>
          <w:lang w:val="ka-GE"/>
        </w:rPr>
      </w:pPr>
      <w:r w:rsidRPr="0018103E">
        <w:rPr>
          <w:rFonts w:ascii="Sylfaen" w:hAnsi="Sylfaen"/>
          <w:lang w:val="ka-GE"/>
        </w:rPr>
        <w:t>სსიპ</w:t>
      </w:r>
      <w:r w:rsidR="00B4374F">
        <w:rPr>
          <w:rFonts w:ascii="Sylfaen" w:hAnsi="Sylfaen"/>
          <w:lang w:val="ka-GE"/>
        </w:rPr>
        <w:t xml:space="preserve"> - </w:t>
      </w:r>
      <w:r w:rsidRPr="0018103E">
        <w:rPr>
          <w:rFonts w:ascii="Sylfaen" w:hAnsi="Sylfaen"/>
          <w:lang w:val="ka-GE"/>
        </w:rPr>
        <w:t>„დანაშაულის პრევენციის, არასაპატიმრო სასჯელთა აღსრულებისა და პრობაციის ეროვნული სააგენტოს“ და სპეციალური პენიტენციური სამსახურის მიერ მომზადდა სისტემაში დასაქმებული სოციალური მუშაკისა და ფსიქოლოგის პროფესიული ზედამხედველობის კონცეფციის სამუშაო ვერსია. მომზადდა საჭირო დოკუმენტაცია მექანიზმის პილოტირებისათვის, მათ შორის სამოქმედო გეგმა.</w:t>
      </w:r>
    </w:p>
    <w:p w14:paraId="38F6304C" w14:textId="77777777" w:rsidR="005E1AE9" w:rsidRPr="0018103E" w:rsidRDefault="005E1AE9" w:rsidP="007A33BA">
      <w:pPr>
        <w:pStyle w:val="NoSpacing"/>
        <w:spacing w:line="276" w:lineRule="auto"/>
        <w:ind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0BA0FF8C" w14:textId="77777777" w:rsidTr="00F43A9D">
        <w:trPr>
          <w:trHeight w:val="5518"/>
        </w:trPr>
        <w:tc>
          <w:tcPr>
            <w:tcW w:w="9781" w:type="dxa"/>
            <w:shd w:val="clear" w:color="auto" w:fill="BDD6EE" w:themeFill="accent1" w:themeFillTint="66"/>
          </w:tcPr>
          <w:p w14:paraId="2CFD3C8B"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16.3. </w:t>
            </w:r>
            <w:r w:rsidRPr="0018103E">
              <w:rPr>
                <w:rFonts w:ascii="Sylfaen" w:hAnsi="Sylfaen" w:cstheme="minorHAnsi"/>
                <w:sz w:val="22"/>
                <w:lang w:val="ka-GE"/>
              </w:rPr>
              <w:t>ბავშვზე მორგებული მართლმსაჯულების სისტემის შექმნა და თანაბარი ხელმისაწვდომობის უზრუნველყოფა;</w:t>
            </w:r>
          </w:p>
          <w:p w14:paraId="0A087791"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1DFABB4"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16.3.2. </w:t>
            </w:r>
            <w:r w:rsidRPr="0018103E">
              <w:rPr>
                <w:rFonts w:ascii="Sylfaen" w:hAnsi="Sylfaen" w:cstheme="minorHAnsi"/>
                <w:sz w:val="22"/>
                <w:lang w:val="ka-GE"/>
              </w:rPr>
              <w:t>ბავშვზე მორგებული გარემოს შექმნა;</w:t>
            </w:r>
          </w:p>
          <w:p w14:paraId="7CCACA70"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A2B2B61" w14:textId="20E265E6" w:rsidR="0013099D" w:rsidRPr="0018103E" w:rsidRDefault="0013099D"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2 ქალაქში, პოლიციის, პროკურატურის, სასამართლოს და იურიდიული დახმარების შენობებში შექმნილია ბავშვზე მორგებული გარემო</w:t>
            </w:r>
            <w:r w:rsidR="00846D4F" w:rsidRPr="0018103E">
              <w:rPr>
                <w:rFonts w:ascii="Sylfaen" w:hAnsi="Sylfaen" w:cstheme="minorHAnsi"/>
                <w:sz w:val="22"/>
                <w:lang w:val="ka-GE"/>
              </w:rPr>
              <w:t>;</w:t>
            </w:r>
            <w:r w:rsidR="007A33BA">
              <w:rPr>
                <w:rFonts w:ascii="Sylfaen" w:hAnsi="Sylfaen" w:cstheme="minorHAnsi"/>
                <w:sz w:val="22"/>
                <w:lang w:val="ka-GE"/>
              </w:rPr>
              <w:t xml:space="preserve"> </w:t>
            </w:r>
            <w:r w:rsidRPr="0018103E">
              <w:rPr>
                <w:rFonts w:ascii="Sylfaen" w:hAnsi="Sylfaen" w:cstheme="minorHAnsi"/>
                <w:sz w:val="22"/>
                <w:lang w:val="ka-GE"/>
              </w:rPr>
              <w:t>შემუშავებულია გეგმა ბავშვზე მორგებული გარემოს კონცეფციის გაფართოების შესახებ მთელი ქვეყნის მასშტაბით</w:t>
            </w:r>
            <w:r w:rsidR="007A33BA">
              <w:rPr>
                <w:rFonts w:ascii="Sylfaen" w:hAnsi="Sylfaen" w:cstheme="minorHAnsi"/>
                <w:sz w:val="22"/>
                <w:lang w:val="ka-GE"/>
              </w:rPr>
              <w:t xml:space="preserve">; </w:t>
            </w:r>
            <w:r w:rsidRPr="0018103E">
              <w:rPr>
                <w:rFonts w:ascii="Sylfaen" w:hAnsi="Sylfaen" w:cstheme="minorHAnsi"/>
                <w:sz w:val="22"/>
                <w:lang w:val="ka-GE"/>
              </w:rPr>
              <w:t>სასჯელაღს</w:t>
            </w:r>
            <w:r w:rsidR="000254B8" w:rsidRPr="0018103E">
              <w:rPr>
                <w:rFonts w:ascii="Sylfaen" w:hAnsi="Sylfaen" w:cstheme="minorHAnsi"/>
                <w:sz w:val="22"/>
                <w:lang w:val="ka-GE"/>
              </w:rPr>
              <w:t>რ</w:t>
            </w:r>
            <w:r w:rsidRPr="0018103E">
              <w:rPr>
                <w:rFonts w:ascii="Sylfaen" w:hAnsi="Sylfaen" w:cstheme="minorHAnsi"/>
                <w:sz w:val="22"/>
                <w:lang w:val="ka-GE"/>
              </w:rPr>
              <w:t>ულების სისტემა  მოდერნიზებულია  ბავშვთა და ახალგაზრდათა უფლებების რეალიზაციის კონცეფციის შესაბამისად;</w:t>
            </w:r>
          </w:p>
          <w:p w14:paraId="152C115E"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6A2F08E" w14:textId="28767CAA" w:rsidR="0013099D" w:rsidRPr="0018103E" w:rsidRDefault="0013099D"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16.3.2.1. </w:t>
            </w:r>
            <w:r w:rsidRPr="0018103E">
              <w:rPr>
                <w:rFonts w:ascii="Sylfaen" w:hAnsi="Sylfaen" w:cstheme="minorHAnsi"/>
                <w:iCs/>
                <w:sz w:val="22"/>
                <w:lang w:val="ka-GE"/>
              </w:rPr>
              <w:t>საქართველოს 2 ქალაქში პოლიციის, პროკურატურის, სასამართლოს და იურიდიული დახმარების შენობებში ბავშვზე მორგებული სივრცის მოწყობა;</w:t>
            </w:r>
          </w:p>
          <w:p w14:paraId="43F35446"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8F4CF5A" w14:textId="44FBDDEA"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r w:rsidR="002819A2" w:rsidRPr="0018103E">
              <w:rPr>
                <w:rFonts w:ascii="Sylfaen" w:hAnsi="Sylfaen" w:cstheme="minorHAnsi"/>
                <w:sz w:val="22"/>
                <w:lang w:val="ka-GE"/>
              </w:rPr>
              <w:t>;</w:t>
            </w:r>
          </w:p>
          <w:p w14:paraId="12C3AC4E" w14:textId="77777777" w:rsidR="0013099D" w:rsidRPr="0018103E" w:rsidRDefault="0013099D" w:rsidP="0061687D">
            <w:pPr>
              <w:pStyle w:val="NoSpacing"/>
              <w:spacing w:line="276" w:lineRule="auto"/>
              <w:ind w:left="30" w:right="50"/>
              <w:rPr>
                <w:rFonts w:ascii="Sylfaen" w:hAnsi="Sylfaen" w:cstheme="minorHAnsi"/>
                <w:b/>
                <w:sz w:val="22"/>
                <w:lang w:val="ka-GE"/>
              </w:rPr>
            </w:pPr>
          </w:p>
          <w:p w14:paraId="77B5E26E" w14:textId="425ECB5D" w:rsidR="0013099D" w:rsidRPr="0018103E" w:rsidRDefault="0013099D" w:rsidP="0061687D">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61687D" w:rsidRPr="0061687D">
              <w:rPr>
                <w:rFonts w:ascii="Sylfaen" w:hAnsi="Sylfaen" w:cstheme="minorHAnsi"/>
                <w:lang w:val="ka-GE"/>
              </w:rPr>
              <w:t>საქართველოს</w:t>
            </w:r>
            <w:r w:rsidR="0061687D">
              <w:rPr>
                <w:rFonts w:ascii="Sylfaen" w:hAnsi="Sylfaen" w:cstheme="minorHAnsi"/>
                <w:b/>
                <w:lang w:val="ka-GE"/>
              </w:rPr>
              <w:t xml:space="preserve">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61687D">
              <w:rPr>
                <w:rFonts w:ascii="Sylfaen" w:hAnsi="Sylfaen" w:cstheme="minorHAnsi"/>
                <w:lang w:val="ka-GE"/>
              </w:rPr>
              <w:t xml:space="preserve">საქართველოს </w:t>
            </w:r>
            <w:r w:rsidRPr="0018103E">
              <w:rPr>
                <w:rFonts w:ascii="Sylfaen" w:hAnsi="Sylfaen" w:cstheme="minorHAnsi"/>
                <w:lang w:val="ka-GE"/>
              </w:rPr>
              <w:t>მთავარი   პროკურატურა;</w:t>
            </w:r>
          </w:p>
          <w:p w14:paraId="1FFEC38F" w14:textId="48FD2E2B"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1687D">
              <w:rPr>
                <w:rFonts w:ascii="Sylfaen" w:hAnsi="Sylfaen" w:cstheme="minorHAnsi"/>
                <w:b/>
                <w:sz w:val="22"/>
                <w:lang w:val="ka-GE"/>
              </w:rPr>
              <w:t xml:space="preserve">საქართველოს </w:t>
            </w:r>
            <w:r w:rsidRPr="0018103E">
              <w:rPr>
                <w:rFonts w:ascii="Sylfaen" w:hAnsi="Sylfaen" w:cstheme="minorHAnsi"/>
                <w:sz w:val="22"/>
                <w:lang w:val="ka-GE"/>
              </w:rPr>
              <w:t xml:space="preserve">უზენაესი სასამართლო; </w:t>
            </w:r>
            <w:r w:rsidR="0061687D">
              <w:rPr>
                <w:rFonts w:ascii="Sylfaen" w:hAnsi="Sylfaen" w:cstheme="minorHAnsi"/>
                <w:sz w:val="22"/>
                <w:lang w:val="ka-GE"/>
              </w:rPr>
              <w:t xml:space="preserve">სსიპ - </w:t>
            </w:r>
            <w:r w:rsidRPr="0018103E">
              <w:rPr>
                <w:rFonts w:ascii="Sylfaen" w:hAnsi="Sylfaen" w:cstheme="minorHAnsi"/>
                <w:sz w:val="22"/>
                <w:lang w:val="ka-GE"/>
              </w:rPr>
              <w:t>იურიდიული დახმარების სამსახური</w:t>
            </w:r>
            <w:r w:rsidR="00846D4F" w:rsidRPr="0018103E">
              <w:rPr>
                <w:rFonts w:ascii="Sylfaen" w:hAnsi="Sylfaen" w:cstheme="minorHAnsi"/>
                <w:sz w:val="22"/>
                <w:lang w:val="ka-GE"/>
              </w:rPr>
              <w:t>.</w:t>
            </w:r>
          </w:p>
        </w:tc>
      </w:tr>
    </w:tbl>
    <w:p w14:paraId="1D8D14C7" w14:textId="77777777" w:rsidR="00677D30" w:rsidRPr="0018103E" w:rsidRDefault="00677D30" w:rsidP="0018103E">
      <w:pPr>
        <w:spacing w:after="0" w:line="276" w:lineRule="auto"/>
        <w:ind w:left="-142" w:right="50"/>
        <w:jc w:val="both"/>
        <w:rPr>
          <w:rFonts w:ascii="Sylfaen" w:eastAsia="Times New Roman" w:hAnsi="Sylfaen" w:cstheme="minorHAnsi"/>
          <w:color w:val="000000"/>
          <w:lang w:val="ka-GE"/>
        </w:rPr>
      </w:pPr>
    </w:p>
    <w:p w14:paraId="6B1AD4B1" w14:textId="60A3996C" w:rsidR="00805C5C" w:rsidRPr="0018103E" w:rsidRDefault="00B4374F"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lastRenderedPageBreak/>
        <w:t xml:space="preserve">2019 წელს, სსიპ - </w:t>
      </w:r>
      <w:r w:rsidR="00596586" w:rsidRPr="0018103E">
        <w:rPr>
          <w:rFonts w:ascii="Sylfaen" w:eastAsia="Times New Roman" w:hAnsi="Sylfaen" w:cstheme="minorHAnsi"/>
          <w:color w:val="000000"/>
          <w:lang w:val="ka-GE"/>
        </w:rPr>
        <w:t xml:space="preserve">იურიდიული დახმარების სამსახურის მიერ </w:t>
      </w:r>
      <w:r w:rsidR="00805C5C" w:rsidRPr="0018103E">
        <w:rPr>
          <w:rFonts w:ascii="Sylfaen" w:eastAsia="Times New Roman" w:hAnsi="Sylfaen" w:cstheme="minorHAnsi"/>
          <w:color w:val="000000"/>
          <w:lang w:val="ka-GE"/>
        </w:rPr>
        <w:t>ვერ იქნა შესაბამისი ფინანსებისა და სახსრების მოძიება დამატებით ერთ ოფისში ბავშვზე მორგებული სივრცის მოწყობისთვის. აღნიშნული ღონისძიების განხორციელება გადაიდო 2020 წლისთვის.</w:t>
      </w:r>
    </w:p>
    <w:p w14:paraId="0A6A6E2A" w14:textId="77777777" w:rsidR="000254B8" w:rsidRPr="0018103E" w:rsidRDefault="000254B8"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6E4C927E" w14:textId="77777777" w:rsidTr="00F43A9D">
        <w:trPr>
          <w:trHeight w:val="1809"/>
        </w:trPr>
        <w:tc>
          <w:tcPr>
            <w:tcW w:w="9781" w:type="dxa"/>
            <w:shd w:val="clear" w:color="auto" w:fill="BDD6EE" w:themeFill="accent1" w:themeFillTint="66"/>
          </w:tcPr>
          <w:p w14:paraId="0C2CDB4A" w14:textId="54527A49" w:rsidR="0013099D" w:rsidRPr="0018103E" w:rsidRDefault="0013099D"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16.3.2.2. </w:t>
            </w:r>
            <w:r w:rsidRPr="0018103E">
              <w:rPr>
                <w:rFonts w:ascii="Sylfaen" w:hAnsi="Sylfaen" w:cstheme="minorHAnsi"/>
                <w:iCs/>
                <w:sz w:val="22"/>
                <w:lang w:val="ka-GE"/>
              </w:rPr>
              <w:t>ბავშვზე მორგებული გამოკითხვა/დაკითხვის პროცედურების დანერგვა, რომელსაც ახორციელებენ სპეციალიზებული ინტერვიუერები</w:t>
            </w:r>
            <w:r w:rsidR="002819A2" w:rsidRPr="0018103E">
              <w:rPr>
                <w:rFonts w:ascii="Sylfaen" w:hAnsi="Sylfaen" w:cstheme="minorHAnsi"/>
                <w:iCs/>
                <w:sz w:val="22"/>
                <w:lang w:val="ka-GE"/>
              </w:rPr>
              <w:t>;</w:t>
            </w:r>
          </w:p>
          <w:p w14:paraId="2FE55B62"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0CEF8C9B" w14:textId="4CED61E1"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2819A2" w:rsidRPr="0018103E">
              <w:rPr>
                <w:rFonts w:ascii="Sylfaen" w:hAnsi="Sylfaen" w:cstheme="minorHAnsi"/>
                <w:sz w:val="22"/>
                <w:lang w:val="ka-GE"/>
              </w:rPr>
              <w:t>;</w:t>
            </w:r>
          </w:p>
          <w:p w14:paraId="5CF1CD2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7BED05E" w14:textId="7CDF5E53"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61687D" w:rsidRPr="0061687D">
              <w:rPr>
                <w:rFonts w:ascii="Sylfaen" w:hAnsi="Sylfaen" w:cstheme="minorHAnsi"/>
                <w:sz w:val="22"/>
                <w:lang w:val="ka-GE"/>
              </w:rPr>
              <w:t>საქართველოს</w:t>
            </w:r>
            <w:r w:rsidR="0061687D">
              <w:rPr>
                <w:rFonts w:ascii="Sylfaen" w:hAnsi="Sylfaen" w:cstheme="minorHAnsi"/>
                <w:b/>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61687D">
              <w:rPr>
                <w:rFonts w:ascii="Sylfaen" w:hAnsi="Sylfaen" w:cstheme="minorHAnsi"/>
                <w:sz w:val="22"/>
                <w:lang w:val="ka-GE"/>
              </w:rPr>
              <w:t xml:space="preserve">საქართველოს </w:t>
            </w:r>
            <w:r w:rsidRPr="0018103E">
              <w:rPr>
                <w:rFonts w:ascii="Sylfaen" w:hAnsi="Sylfaen" w:cstheme="minorHAnsi"/>
                <w:sz w:val="22"/>
                <w:lang w:val="ka-GE"/>
              </w:rPr>
              <w:t>მთავარი   პროკურატურა</w:t>
            </w:r>
            <w:r w:rsidR="00846D4F" w:rsidRPr="0018103E">
              <w:rPr>
                <w:rFonts w:ascii="Sylfaen" w:hAnsi="Sylfaen" w:cstheme="minorHAnsi"/>
                <w:sz w:val="22"/>
                <w:lang w:val="ka-GE"/>
              </w:rPr>
              <w:t>.</w:t>
            </w:r>
          </w:p>
        </w:tc>
      </w:tr>
    </w:tbl>
    <w:p w14:paraId="2F8B5636" w14:textId="77777777" w:rsidR="00846D4F" w:rsidRPr="0018103E" w:rsidRDefault="00846D4F" w:rsidP="0018103E">
      <w:pPr>
        <w:spacing w:after="240" w:line="276" w:lineRule="auto"/>
        <w:ind w:left="-142" w:right="50"/>
        <w:jc w:val="both"/>
        <w:rPr>
          <w:rFonts w:ascii="Sylfaen" w:eastAsia="Times New Roman" w:hAnsi="Sylfaen" w:cstheme="minorHAnsi"/>
          <w:color w:val="000000"/>
          <w:lang w:val="ka-GE"/>
        </w:rPr>
      </w:pPr>
    </w:p>
    <w:p w14:paraId="0124EA9B" w14:textId="138FC4D3" w:rsidR="00596586" w:rsidRPr="0018103E" w:rsidRDefault="00596586" w:rsidP="0018103E">
      <w:pPr>
        <w:spacing w:after="24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2019 წლის 1 აპრილიდან, </w:t>
      </w:r>
      <w:r w:rsidR="00B4374F">
        <w:rPr>
          <w:rFonts w:ascii="Sylfaen" w:eastAsia="Times New Roman" w:hAnsi="Sylfaen" w:cstheme="minorHAnsi"/>
          <w:color w:val="000000"/>
          <w:lang w:val="ka-GE"/>
        </w:rPr>
        <w:t xml:space="preserve">საქართველოს შინაგან საქმეთა სამინისტროს </w:t>
      </w:r>
      <w:r w:rsidRPr="0018103E">
        <w:rPr>
          <w:rFonts w:ascii="Sylfaen" w:eastAsia="Times New Roman" w:hAnsi="Sylfaen" w:cstheme="minorHAnsi"/>
          <w:color w:val="000000"/>
          <w:lang w:val="ka-GE"/>
        </w:rPr>
        <w:t>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საქმეები. მომზადდა რეკომენდაციები სპეციალიზებული გამომძიებლებისათვის. რეკომენდაციები ეხება როგორც არასრულწლოვნების საქმეთა გამოძიების სტანდარტებს, ისე საქმეში კანონიერი/საპროცესო წარმომადგენლის ჩართვის საკითხებს; აღნიშნული რეკომენდაციების პრაქტიკაში ყოველდღიური გამოყენება მნიშვნელოვნად ზრდის გამოძიების ხარისხს;</w:t>
      </w:r>
    </w:p>
    <w:p w14:paraId="0A6126E6" w14:textId="17646289" w:rsidR="00596586" w:rsidRPr="0018103E" w:rsidRDefault="00596586" w:rsidP="0018103E">
      <w:pPr>
        <w:spacing w:after="24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კურსი გაიარა. გადამზადების კურსი ორიენტირებული იყო როგორც კანონთან კონფლიქტში მყოფ, ასევე, დანაშაულის მოწმე  და დაზარალებულ  ბავშვებზე. სწავლება მოიცავდა როგორც სამართლებრივ საკითხებს ასევე, გამოკითხვა/დაკითხვისას ბავშვებთან ურთიერთობის ფსიქოლოგიურ ასპექტებს.</w:t>
      </w:r>
    </w:p>
    <w:p w14:paraId="06CB59EC" w14:textId="4C1DFFA0" w:rsidR="00AB1461" w:rsidRPr="0018103E" w:rsidRDefault="00596586" w:rsidP="0018103E">
      <w:pPr>
        <w:spacing w:after="24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2018- 2019 წლებში,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დაკავშირებით, გადამზადდა 500 პატრულ-ინსპექტორი და 100 გამომძიებელი. პირველ ეტაპზე, განგრძობადი სპეციალიზაციის ტრენინგისთვის გამომძიებლები იმ ქალაქებიდან და რაიონებიდან შეირჩა, სადაც ყველაზე მაღალია არასრულწლოვანთა მიერ/მიმართ ჩადენილი დანაშაულების მაჩვენებელი;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0B43A7EE" w14:textId="77777777" w:rsidTr="007A33BA">
        <w:trPr>
          <w:trHeight w:val="273"/>
        </w:trPr>
        <w:tc>
          <w:tcPr>
            <w:tcW w:w="9781" w:type="dxa"/>
            <w:shd w:val="clear" w:color="auto" w:fill="BDD6EE" w:themeFill="accent1" w:themeFillTint="66"/>
          </w:tcPr>
          <w:p w14:paraId="798B6C60" w14:textId="745D5A81" w:rsidR="0013099D" w:rsidRPr="007A33BA" w:rsidRDefault="0013099D" w:rsidP="007A33BA">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16.3.2.3. </w:t>
            </w:r>
            <w:r w:rsidRPr="0018103E">
              <w:rPr>
                <w:rFonts w:ascii="Sylfaen" w:hAnsi="Sylfaen" w:cstheme="minorHAnsi"/>
                <w:iCs/>
                <w:sz w:val="22"/>
                <w:lang w:val="ka-GE"/>
              </w:rPr>
              <w:t>ბავშვზე მორგებული გარემოს კონცეფციის გაფართოების გეგმის შემუშავება</w:t>
            </w:r>
            <w:r w:rsidR="002819A2" w:rsidRPr="0018103E">
              <w:rPr>
                <w:rFonts w:ascii="Sylfaen" w:hAnsi="Sylfaen" w:cstheme="minorHAnsi"/>
                <w:iCs/>
                <w:sz w:val="22"/>
                <w:lang w:val="ka-GE"/>
              </w:rPr>
              <w:t>;</w:t>
            </w:r>
          </w:p>
          <w:p w14:paraId="74C986CC" w14:textId="50A4E875"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0061687D" w:rsidRPr="0061687D">
              <w:rPr>
                <w:rFonts w:ascii="Sylfaen" w:hAnsi="Sylfaen" w:cstheme="minorHAnsi"/>
                <w:sz w:val="22"/>
                <w:lang w:val="ka-GE"/>
              </w:rPr>
              <w:t>სსიპ - იურიდიული დახმარების სამსახური</w:t>
            </w:r>
            <w:r w:rsidR="0061687D">
              <w:rPr>
                <w:rFonts w:ascii="Sylfaen" w:hAnsi="Sylfaen" w:cstheme="minorHAnsi"/>
                <w:b/>
                <w:sz w:val="22"/>
                <w:lang w:val="ka-GE"/>
              </w:rPr>
              <w:t xml:space="preserve"> - </w:t>
            </w:r>
            <w:r w:rsidRPr="0018103E">
              <w:rPr>
                <w:rFonts w:ascii="Sylfaen" w:hAnsi="Sylfaen" w:cstheme="minorHAnsi"/>
                <w:sz w:val="22"/>
                <w:lang w:val="ka-GE"/>
              </w:rPr>
              <w:t>მიმდინარე - მეტწილად შესრულდა</w:t>
            </w:r>
            <w:r w:rsidR="0061687D">
              <w:rPr>
                <w:rFonts w:ascii="Sylfaen" w:hAnsi="Sylfaen" w:cstheme="minorHAnsi"/>
                <w:sz w:val="22"/>
                <w:lang w:val="ka-GE"/>
              </w:rPr>
              <w:t xml:space="preserve">; საქართველოს </w:t>
            </w:r>
            <w:r w:rsidR="0042043B">
              <w:rPr>
                <w:rFonts w:ascii="Sylfaen" w:hAnsi="Sylfaen" w:cstheme="minorHAnsi"/>
                <w:sz w:val="22"/>
                <w:lang w:val="ka-GE"/>
              </w:rPr>
              <w:t>საქართველოს შინაგან საქმეთა სამინისტრო</w:t>
            </w:r>
            <w:r w:rsidR="0061687D">
              <w:rPr>
                <w:rFonts w:ascii="Sylfaen" w:hAnsi="Sylfaen" w:cstheme="minorHAnsi"/>
                <w:sz w:val="22"/>
                <w:lang w:val="ka-GE"/>
              </w:rPr>
              <w:t xml:space="preserve"> - განხორციელდა;</w:t>
            </w:r>
          </w:p>
          <w:p w14:paraId="72453DE9"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656512F2" w14:textId="23C1BD7E" w:rsidR="0013099D" w:rsidRPr="0018103E" w:rsidRDefault="0013099D" w:rsidP="0061687D">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lastRenderedPageBreak/>
              <w:t xml:space="preserve">პასუხისმგებელი უწყება: </w:t>
            </w:r>
            <w:r w:rsidR="0061687D" w:rsidRPr="0061687D">
              <w:rPr>
                <w:rFonts w:ascii="Sylfaen" w:hAnsi="Sylfaen" w:cstheme="minorHAnsi"/>
                <w:lang w:val="ka-GE"/>
              </w:rPr>
              <w:t>საქართველოს</w:t>
            </w:r>
            <w:r w:rsidR="0061687D">
              <w:rPr>
                <w:rFonts w:ascii="Sylfaen" w:hAnsi="Sylfaen" w:cstheme="minorHAnsi"/>
                <w:b/>
                <w:lang w:val="ka-GE"/>
              </w:rPr>
              <w:t xml:space="preserve">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61687D">
              <w:rPr>
                <w:rFonts w:ascii="Sylfaen" w:hAnsi="Sylfaen" w:cstheme="minorHAnsi"/>
                <w:lang w:val="ka-GE"/>
              </w:rPr>
              <w:t xml:space="preserve">საქართველოს </w:t>
            </w:r>
            <w:r w:rsidRPr="0018103E">
              <w:rPr>
                <w:rFonts w:ascii="Sylfaen" w:hAnsi="Sylfaen" w:cstheme="minorHAnsi"/>
                <w:lang w:val="ka-GE"/>
              </w:rPr>
              <w:t>მთავარი   პროკურატურა;</w:t>
            </w:r>
          </w:p>
          <w:p w14:paraId="28B0373B" w14:textId="02B9ABBB"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1687D" w:rsidRPr="0061687D">
              <w:rPr>
                <w:rFonts w:ascii="Sylfaen" w:hAnsi="Sylfaen" w:cstheme="minorHAnsi"/>
                <w:sz w:val="22"/>
                <w:lang w:val="ka-GE"/>
              </w:rPr>
              <w:t>საქართველოს</w:t>
            </w:r>
            <w:r w:rsidR="0061687D">
              <w:rPr>
                <w:rFonts w:ascii="Sylfaen" w:hAnsi="Sylfaen" w:cstheme="minorHAnsi"/>
                <w:b/>
                <w:sz w:val="22"/>
                <w:lang w:val="ka-GE"/>
              </w:rPr>
              <w:t xml:space="preserve"> </w:t>
            </w:r>
            <w:r w:rsidRPr="0018103E">
              <w:rPr>
                <w:rFonts w:ascii="Sylfaen" w:hAnsi="Sylfaen" w:cstheme="minorHAnsi"/>
                <w:sz w:val="22"/>
                <w:lang w:val="ka-GE"/>
              </w:rPr>
              <w:t xml:space="preserve">უზენაესი სასამართლო; </w:t>
            </w:r>
            <w:r w:rsidR="0061687D">
              <w:rPr>
                <w:rFonts w:ascii="Sylfaen" w:hAnsi="Sylfaen" w:cstheme="minorHAnsi"/>
                <w:sz w:val="22"/>
                <w:lang w:val="ka-GE"/>
              </w:rPr>
              <w:t xml:space="preserve">სსიპ - </w:t>
            </w:r>
            <w:r w:rsidRPr="0018103E">
              <w:rPr>
                <w:rFonts w:ascii="Sylfaen" w:hAnsi="Sylfaen" w:cstheme="minorHAnsi"/>
                <w:sz w:val="22"/>
                <w:lang w:val="ka-GE"/>
              </w:rPr>
              <w:t>იურიდიული დახმარების სამსახური</w:t>
            </w:r>
            <w:r w:rsidR="00846D4F" w:rsidRPr="0018103E">
              <w:rPr>
                <w:rFonts w:ascii="Sylfaen" w:hAnsi="Sylfaen" w:cstheme="minorHAnsi"/>
                <w:sz w:val="22"/>
                <w:lang w:val="ka-GE"/>
              </w:rPr>
              <w:t>.</w:t>
            </w:r>
          </w:p>
        </w:tc>
      </w:tr>
    </w:tbl>
    <w:p w14:paraId="21E09293" w14:textId="77777777" w:rsidR="0078105C" w:rsidRPr="0018103E" w:rsidRDefault="0078105C" w:rsidP="0018103E">
      <w:pPr>
        <w:spacing w:after="0" w:line="276" w:lineRule="auto"/>
        <w:ind w:left="-142" w:right="50"/>
        <w:jc w:val="both"/>
        <w:rPr>
          <w:rFonts w:ascii="Sylfaen" w:eastAsia="Times New Roman" w:hAnsi="Sylfaen" w:cstheme="minorHAnsi"/>
          <w:color w:val="000000"/>
          <w:lang w:val="ka-GE"/>
        </w:rPr>
      </w:pPr>
    </w:p>
    <w:p w14:paraId="4F034CFA" w14:textId="214D2B30" w:rsidR="00805C5C" w:rsidRDefault="00B4374F" w:rsidP="00B4374F">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 xml:space="preserve">სსიპ - </w:t>
      </w:r>
      <w:r w:rsidR="00596586" w:rsidRPr="0018103E">
        <w:rPr>
          <w:rFonts w:ascii="Sylfaen" w:eastAsia="Times New Roman" w:hAnsi="Sylfaen" w:cstheme="minorHAnsi"/>
          <w:color w:val="000000"/>
          <w:lang w:val="ka-GE"/>
        </w:rPr>
        <w:t xml:space="preserve">იურიდიული დახმარების </w:t>
      </w:r>
      <w:r w:rsidR="00805C5C" w:rsidRPr="0018103E">
        <w:rPr>
          <w:rFonts w:ascii="Sylfaen" w:eastAsia="Times New Roman" w:hAnsi="Sylfaen" w:cstheme="minorHAnsi"/>
          <w:color w:val="000000"/>
          <w:lang w:val="ka-GE"/>
        </w:rPr>
        <w:t xml:space="preserve">სამსახური მუდმივ რეჟიმში ახორციელებს კვლევებისა და სტატისტიკების წარმოებას მთელი ქვეყნის მასშტაბით ბავშვზე მორგებული გარემოს კონცეფციის შესამუშავებლად, თუმცა კონცეფციის საბოლოო </w:t>
      </w:r>
      <w:r>
        <w:rPr>
          <w:rFonts w:ascii="Sylfaen" w:eastAsia="Times New Roman" w:hAnsi="Sylfaen" w:cstheme="minorHAnsi"/>
          <w:color w:val="000000"/>
          <w:lang w:val="ka-GE"/>
        </w:rPr>
        <w:t xml:space="preserve">ვერსია ჯერ დასრულებული არ არის. </w:t>
      </w:r>
      <w:r w:rsidR="00720DD9" w:rsidRPr="0018103E">
        <w:rPr>
          <w:rFonts w:ascii="Sylfaen" w:eastAsia="Times New Roman" w:hAnsi="Sylfaen" w:cstheme="minorHAnsi"/>
          <w:color w:val="000000"/>
          <w:lang w:val="ka-GE"/>
        </w:rPr>
        <w:t>შემუშავებულია გეგმა 2020-2022 წლებში საქართველოს მასშტაბით განსახორციელებელ ინფრასტრუქტ</w:t>
      </w:r>
      <w:r w:rsidR="007A33BA">
        <w:rPr>
          <w:rFonts w:ascii="Sylfaen" w:eastAsia="Times New Roman" w:hAnsi="Sylfaen" w:cstheme="minorHAnsi"/>
          <w:color w:val="000000"/>
          <w:lang w:val="ka-GE"/>
        </w:rPr>
        <w:t>ურულ ცვლილებებთან დაკავშირებით.</w:t>
      </w:r>
    </w:p>
    <w:p w14:paraId="4D98061E" w14:textId="77777777" w:rsidR="007A33BA" w:rsidRPr="007A33BA" w:rsidRDefault="007A33BA" w:rsidP="007A33BA">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36D56" w:rsidRPr="0018103E" w14:paraId="741AC5F2" w14:textId="77777777" w:rsidTr="006B2B45">
        <w:trPr>
          <w:trHeight w:val="1832"/>
        </w:trPr>
        <w:tc>
          <w:tcPr>
            <w:tcW w:w="9781" w:type="dxa"/>
            <w:shd w:val="clear" w:color="auto" w:fill="BDD6EE" w:themeFill="accent1" w:themeFillTint="66"/>
          </w:tcPr>
          <w:p w14:paraId="0F01AC37" w14:textId="08ABE9A5" w:rsidR="00436D56" w:rsidRPr="0018103E" w:rsidRDefault="00436D56" w:rsidP="0018103E">
            <w:pPr>
              <w:spacing w:after="240" w:line="276" w:lineRule="auto"/>
              <w:ind w:left="30"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16.3.2.4.</w:t>
            </w:r>
            <w:r w:rsidRPr="0018103E">
              <w:rPr>
                <w:rFonts w:ascii="Sylfaen" w:eastAsia="Times New Roman" w:hAnsi="Sylfaen" w:cstheme="minorHAnsi"/>
                <w:iCs/>
                <w:color w:val="000000"/>
                <w:lang w:val="ka-GE"/>
              </w:rPr>
              <w:t xml:space="preserve"> სასჯელაღსრულების სისტემაში, არასრულწლოვანთა დაწესებულებების მოდერნიზაცია;</w:t>
            </w:r>
          </w:p>
          <w:p w14:paraId="4E3865E3" w14:textId="6F1DE157" w:rsidR="00436D56" w:rsidRPr="0018103E" w:rsidRDefault="00436D56"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64A9A03C" w14:textId="77777777" w:rsidR="00436D56" w:rsidRPr="0018103E" w:rsidRDefault="00436D56" w:rsidP="0018103E">
            <w:pPr>
              <w:pStyle w:val="NoSpacing"/>
              <w:spacing w:line="276" w:lineRule="auto"/>
              <w:ind w:left="30" w:right="50"/>
              <w:rPr>
                <w:rFonts w:ascii="Sylfaen" w:hAnsi="Sylfaen" w:cstheme="minorHAnsi"/>
                <w:b/>
                <w:color w:val="FF0000"/>
                <w:sz w:val="22"/>
                <w:lang w:val="ka-GE"/>
              </w:rPr>
            </w:pPr>
          </w:p>
          <w:p w14:paraId="591E2268" w14:textId="224F3D4A" w:rsidR="00436D56" w:rsidRPr="0018103E" w:rsidRDefault="00436D56" w:rsidP="0061687D">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61687D">
              <w:rPr>
                <w:rFonts w:ascii="Sylfaen" w:hAnsi="Sylfaen" w:cstheme="minorHAnsi"/>
                <w:lang w:val="ka-GE"/>
              </w:rPr>
              <w:t>საქართველოს იუსტიციის სამინისტრო.</w:t>
            </w:r>
          </w:p>
        </w:tc>
      </w:tr>
    </w:tbl>
    <w:p w14:paraId="5B463881" w14:textId="29861AC5" w:rsidR="00436D56" w:rsidRPr="0018103E" w:rsidRDefault="00436D56" w:rsidP="0018103E">
      <w:pPr>
        <w:tabs>
          <w:tab w:val="left" w:pos="8220"/>
        </w:tabs>
        <w:spacing w:line="276" w:lineRule="auto"/>
        <w:ind w:left="-142" w:right="50"/>
        <w:rPr>
          <w:rFonts w:ascii="Sylfaen" w:hAnsi="Sylfaen" w:cstheme="minorHAnsi"/>
          <w:b/>
          <w:lang w:val="ka-GE"/>
        </w:rPr>
      </w:pPr>
    </w:p>
    <w:p w14:paraId="1EB7DF63" w14:textId="2947B031" w:rsidR="00436D56" w:rsidRPr="007A33BA" w:rsidRDefault="00436D56" w:rsidP="00EB4AF9">
      <w:pPr>
        <w:spacing w:after="0" w:line="276" w:lineRule="auto"/>
        <w:ind w:left="-142"/>
        <w:jc w:val="both"/>
        <w:rPr>
          <w:rFonts w:ascii="Sylfaen" w:hAnsi="Sylfaen"/>
          <w:lang w:val="ka-GE"/>
        </w:rPr>
      </w:pPr>
      <w:r w:rsidRPr="0018103E">
        <w:rPr>
          <w:rFonts w:ascii="Sylfaen" w:hAnsi="Sylfaen"/>
          <w:lang w:val="ka-GE"/>
        </w:rPr>
        <w:t>2019 წლის განმავლობაში მიმდინარეობდა მუშაობა არასრულწლოვანი მსჯავრდებულებისთვის განახლებული მცირე (ოჯახური) ტიპის დაწესებულებების კონცეფციაზე. ახალი მიდგომის შესაბამისად, დაწესებულებებში კიდევ უფრო გააქტიურდება სოციალური მიმართულება და მაქსიმალურად ხელშეწყობილი იქნება არასრულწლოვანი მსჯავრდებულების საზოგადოებასთან დაახლოების პროცესი. დაწესებულებებში განთავსებული არასრულწლოვნებისთვის უზრუნველყოფილი იქნება პიროვნული და პროფესიული განვითარებისკენ მიმართული ღონისძიებები, რომელთა შორის მნიშვნელოვან კომპონენტს კრიმინალურ მენტალიტეტთან ბრძოლა წარმოადგენს. 2020 წლის ბოლომდე დაგეგმილია 2 ახალი მცირე (ოჯახური) ტიპის დაწესებულების მოწყობა არასრულწლოვანი მსჯავრდებულებისთვის</w:t>
      </w:r>
      <w:r w:rsidR="007A33BA">
        <w:rPr>
          <w:rFonts w:ascii="Sylfaen" w:hAnsi="Sylfaen"/>
          <w:lang w:val="ka-G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0A68C96A" w14:textId="77777777" w:rsidTr="006B2B45">
        <w:trPr>
          <w:trHeight w:val="5940"/>
        </w:trPr>
        <w:tc>
          <w:tcPr>
            <w:tcW w:w="9781" w:type="dxa"/>
            <w:shd w:val="clear" w:color="auto" w:fill="BDD6EE" w:themeFill="accent1" w:themeFillTint="66"/>
          </w:tcPr>
          <w:p w14:paraId="494B43E7" w14:textId="3E3F1367" w:rsidR="0013099D" w:rsidRDefault="0013099D"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lastRenderedPageBreak/>
              <w:t xml:space="preserve">ამოცანა: 16.3.3. </w:t>
            </w:r>
            <w:r w:rsidRPr="0018103E">
              <w:rPr>
                <w:rFonts w:ascii="Sylfaen" w:hAnsi="Sylfaen" w:cstheme="minorHAnsi"/>
                <w:sz w:val="22"/>
                <w:lang w:val="ka-GE"/>
              </w:rPr>
              <w:t>მართლმსაჯულების სისტემის ინსტიტუციური სპეციალიზაცია;</w:t>
            </w:r>
          </w:p>
          <w:p w14:paraId="57397D47" w14:textId="77777777" w:rsidR="007A33BA" w:rsidRPr="0018103E" w:rsidRDefault="007A33BA" w:rsidP="007A33BA">
            <w:pPr>
              <w:pStyle w:val="NoSpacing"/>
              <w:spacing w:line="276" w:lineRule="auto"/>
              <w:ind w:left="30" w:right="50"/>
              <w:rPr>
                <w:rFonts w:ascii="Sylfaen" w:hAnsi="Sylfaen" w:cstheme="minorHAnsi"/>
                <w:b/>
                <w:sz w:val="22"/>
                <w:lang w:val="ka-GE"/>
              </w:rPr>
            </w:pPr>
          </w:p>
          <w:p w14:paraId="1FC643FB" w14:textId="14D83AD3" w:rsidR="0013099D" w:rsidRDefault="0013099D"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არასრულწლოვანთა მართლმსაჯულების პროცესში მონაწილე უწყებებში დანერგილია პროფესიონალთა სპეციალიზაციის ინსტიტუციური მექანიზმი;</w:t>
            </w:r>
          </w:p>
          <w:p w14:paraId="5387E97A" w14:textId="77777777" w:rsidR="007A33BA" w:rsidRPr="0018103E" w:rsidRDefault="007A33BA" w:rsidP="007A33BA">
            <w:pPr>
              <w:pStyle w:val="NoSpacing"/>
              <w:spacing w:line="276" w:lineRule="auto"/>
              <w:ind w:left="30" w:right="50"/>
              <w:rPr>
                <w:rFonts w:ascii="Sylfaen" w:hAnsi="Sylfaen" w:cstheme="minorHAnsi"/>
                <w:b/>
                <w:sz w:val="22"/>
                <w:lang w:val="ka-GE"/>
              </w:rPr>
            </w:pPr>
          </w:p>
          <w:p w14:paraId="142AAD82" w14:textId="460BBB23"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16.3.3.2. </w:t>
            </w:r>
            <w:r w:rsidRPr="0018103E">
              <w:rPr>
                <w:rFonts w:ascii="Sylfaen" w:eastAsia="Times New Roman" w:hAnsi="Sylfaen" w:cstheme="minorHAnsi"/>
                <w:iCs/>
                <w:color w:val="000000"/>
                <w:lang w:val="ka-GE"/>
              </w:rPr>
              <w:t>თითოეულ უწყებაში (</w:t>
            </w:r>
            <w:r w:rsidR="0061687D">
              <w:rPr>
                <w:rFonts w:ascii="Sylfaen" w:eastAsia="Times New Roman" w:hAnsi="Sylfaen" w:cstheme="minorHAnsi"/>
                <w:iCs/>
                <w:color w:val="000000"/>
                <w:lang w:val="ka-GE"/>
              </w:rPr>
              <w:t xml:space="preserve">საქართველოს </w:t>
            </w:r>
            <w:r w:rsidR="0042043B">
              <w:rPr>
                <w:rFonts w:ascii="Sylfaen" w:eastAsia="Times New Roman" w:hAnsi="Sylfaen" w:cstheme="minorHAnsi"/>
                <w:iCs/>
                <w:color w:val="000000"/>
                <w:lang w:val="ka-GE"/>
              </w:rPr>
              <w:t>საქართველოს შინაგან საქმეთა სამინისტრო</w:t>
            </w:r>
            <w:r w:rsidRPr="0018103E">
              <w:rPr>
                <w:rFonts w:ascii="Sylfaen" w:eastAsia="Times New Roman" w:hAnsi="Sylfaen" w:cstheme="minorHAnsi"/>
                <w:iCs/>
                <w:color w:val="000000"/>
                <w:lang w:val="ka-GE"/>
              </w:rPr>
              <w:t xml:space="preserve">, </w:t>
            </w:r>
            <w:r w:rsidR="0061687D">
              <w:rPr>
                <w:rFonts w:ascii="Sylfaen" w:eastAsia="Times New Roman" w:hAnsi="Sylfaen" w:cstheme="minorHAnsi"/>
                <w:iCs/>
                <w:color w:val="000000"/>
                <w:lang w:val="ka-GE"/>
              </w:rPr>
              <w:t xml:space="preserve">საქართველოს გენერალური </w:t>
            </w:r>
            <w:r w:rsidRPr="0018103E">
              <w:rPr>
                <w:rFonts w:ascii="Sylfaen" w:eastAsia="Times New Roman" w:hAnsi="Sylfaen" w:cstheme="minorHAnsi"/>
                <w:iCs/>
                <w:color w:val="000000"/>
                <w:lang w:val="ka-GE"/>
              </w:rPr>
              <w:t xml:space="preserve">პროკურატურა, </w:t>
            </w:r>
            <w:r w:rsidR="0061687D">
              <w:rPr>
                <w:rFonts w:ascii="Sylfaen" w:eastAsia="Times New Roman" w:hAnsi="Sylfaen" w:cstheme="minorHAnsi"/>
                <w:iCs/>
                <w:color w:val="000000"/>
                <w:lang w:val="ka-GE"/>
              </w:rPr>
              <w:t xml:space="preserve">საქართველოს </w:t>
            </w:r>
            <w:r w:rsidRPr="0018103E">
              <w:rPr>
                <w:rFonts w:ascii="Sylfaen" w:eastAsia="Times New Roman" w:hAnsi="Sylfaen" w:cstheme="minorHAnsi"/>
                <w:iCs/>
                <w:color w:val="000000"/>
                <w:lang w:val="ka-GE"/>
              </w:rPr>
              <w:t xml:space="preserve">იუსტიციის სამინისტრო, </w:t>
            </w:r>
            <w:r w:rsidR="0061687D">
              <w:rPr>
                <w:rFonts w:ascii="Sylfaen" w:eastAsia="Times New Roman" w:hAnsi="Sylfaen" w:cstheme="minorHAnsi"/>
                <w:iCs/>
                <w:color w:val="000000"/>
                <w:lang w:val="ka-GE"/>
              </w:rPr>
              <w:t>სსიპ - სოციალური მომსახურების სააგენტო</w:t>
            </w:r>
            <w:r w:rsidRPr="0018103E">
              <w:rPr>
                <w:rFonts w:ascii="Sylfaen" w:eastAsia="Times New Roman" w:hAnsi="Sylfaen" w:cstheme="minorHAnsi"/>
                <w:iCs/>
                <w:color w:val="000000"/>
                <w:lang w:val="ka-GE"/>
              </w:rPr>
              <w:t>)  სპეციალიზაციის პროცესის მარეგულირებელი შიდა ნორმატიული აქტის შემუშავება, რომელიც არეგულირებს პროფესიონალთა შერჩევის კრიტერიუმებს, სამუშაო აღწერილობებს, მეთოდოლოგიას და ინსტრუქციებს, საწყისი და უწყვეტი გადამზადების პროგრამებს, საქმეთა გადანაწილების სისტემას და ხარისხის უზრუნველყოფის მექანიზმებს</w:t>
            </w:r>
            <w:r w:rsidRPr="0018103E">
              <w:rPr>
                <w:rFonts w:ascii="Sylfaen" w:hAnsi="Sylfaen" w:cstheme="minorHAnsi"/>
                <w:iCs/>
                <w:lang w:val="ka-GE"/>
              </w:rPr>
              <w:t>;</w:t>
            </w:r>
          </w:p>
          <w:p w14:paraId="26A5390A" w14:textId="6EC7450A" w:rsidR="0013099D" w:rsidRDefault="0013099D" w:rsidP="0061687D">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0061687D" w:rsidRPr="003062FD">
              <w:rPr>
                <w:rFonts w:ascii="Sylfaen" w:hAnsi="Sylfaen" w:cstheme="minorHAnsi"/>
                <w:sz w:val="22"/>
                <w:lang w:val="ka-GE"/>
              </w:rPr>
              <w:t>საქართველოს ოკუპირებული ტერიტორიებიდან დევნილთა,</w:t>
            </w:r>
            <w:r w:rsidR="0061687D">
              <w:rPr>
                <w:rFonts w:ascii="Sylfaen" w:hAnsi="Sylfaen" w:cstheme="minorHAnsi"/>
                <w:b/>
                <w:sz w:val="22"/>
                <w:lang w:val="ka-GE"/>
              </w:rPr>
              <w:t xml:space="preserve"> </w:t>
            </w:r>
            <w:r w:rsidR="0061687D" w:rsidRPr="0018103E">
              <w:rPr>
                <w:rFonts w:ascii="Sylfaen" w:hAnsi="Sylfaen" w:cstheme="minorHAnsi"/>
                <w:sz w:val="22"/>
                <w:lang w:val="ka-GE"/>
              </w:rPr>
              <w:t xml:space="preserve">შრომის, ჯანმრთელობისა და სოციალური დაცვის </w:t>
            </w:r>
            <w:r w:rsidR="0061687D">
              <w:rPr>
                <w:rFonts w:ascii="Sylfaen" w:hAnsi="Sylfaen" w:cstheme="minorHAnsi"/>
                <w:sz w:val="22"/>
                <w:lang w:val="ka-GE"/>
              </w:rPr>
              <w:t xml:space="preserve">სამინისტრო, საქართველოს შინაგან საქმეთა სამინისტო - </w:t>
            </w:r>
            <w:r w:rsidRPr="0018103E">
              <w:rPr>
                <w:rFonts w:ascii="Sylfaen" w:hAnsi="Sylfaen" w:cstheme="minorHAnsi"/>
                <w:sz w:val="22"/>
                <w:lang w:val="ka-GE"/>
              </w:rPr>
              <w:t>მიმდინარე - ნაწილობრივ შესრულდა</w:t>
            </w:r>
            <w:r w:rsidR="0061687D">
              <w:rPr>
                <w:rFonts w:ascii="Sylfaen" w:hAnsi="Sylfaen" w:cstheme="minorHAnsi"/>
                <w:sz w:val="22"/>
                <w:lang w:val="ka-GE"/>
              </w:rPr>
              <w:t xml:space="preserve">; საქართველოს იუსტიციის სამინისტრო </w:t>
            </w:r>
            <w:r w:rsidR="0000447A" w:rsidRPr="0018103E">
              <w:rPr>
                <w:rFonts w:ascii="Sylfaen" w:hAnsi="Sylfaen" w:cstheme="minorHAnsi"/>
                <w:sz w:val="22"/>
                <w:lang w:val="ka-GE"/>
              </w:rPr>
              <w:t>განხორციელდა;</w:t>
            </w:r>
          </w:p>
          <w:p w14:paraId="2014E19C" w14:textId="77777777" w:rsidR="007A33BA" w:rsidRPr="007A33BA" w:rsidRDefault="007A33BA" w:rsidP="007A33BA">
            <w:pPr>
              <w:pStyle w:val="NoSpacing"/>
              <w:spacing w:line="276" w:lineRule="auto"/>
              <w:ind w:left="30" w:right="50"/>
              <w:rPr>
                <w:rFonts w:ascii="Sylfaen" w:hAnsi="Sylfaen" w:cstheme="minorHAnsi"/>
                <w:sz w:val="22"/>
                <w:lang w:val="ka-GE"/>
              </w:rPr>
            </w:pPr>
          </w:p>
          <w:p w14:paraId="2B89F9B8" w14:textId="4AF761E0" w:rsidR="0013099D" w:rsidRPr="0018103E" w:rsidRDefault="0013099D"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61687D" w:rsidRPr="0061687D">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61687D">
              <w:rPr>
                <w:rFonts w:ascii="Sylfaen" w:hAnsi="Sylfaen" w:cstheme="minorHAnsi"/>
                <w:lang w:val="ka-GE"/>
              </w:rPr>
              <w:t xml:space="preserve">საქართველოს </w:t>
            </w:r>
            <w:r w:rsidR="0042043B">
              <w:rPr>
                <w:rFonts w:ascii="Sylfaen" w:hAnsi="Sylfaen" w:cstheme="minorHAnsi"/>
                <w:lang w:val="ka-GE"/>
              </w:rPr>
              <w:t>საქართველოს გენერალური პროკურატურა</w:t>
            </w:r>
            <w:r w:rsidR="0061687D">
              <w:rPr>
                <w:rFonts w:ascii="Sylfaen" w:hAnsi="Sylfaen" w:cstheme="minorHAnsi"/>
                <w:lang w:val="ka-GE"/>
              </w:rPr>
              <w:t xml:space="preserve">; </w:t>
            </w:r>
            <w:r w:rsidR="0061687D" w:rsidRPr="003062FD">
              <w:rPr>
                <w:rFonts w:ascii="Sylfaen" w:hAnsi="Sylfaen" w:cstheme="minorHAnsi"/>
                <w:lang w:val="ka-GE"/>
              </w:rPr>
              <w:t>საქართველოს ოკუპირებული ტერიტორიებიდან დევნილთა,</w:t>
            </w:r>
            <w:r w:rsidR="0061687D">
              <w:rPr>
                <w:rFonts w:ascii="Sylfaen" w:hAnsi="Sylfaen" w:cstheme="minorHAnsi"/>
                <w:b/>
                <w:lang w:val="ka-GE"/>
              </w:rPr>
              <w:t xml:space="preserve"> </w:t>
            </w:r>
            <w:r w:rsidR="0061687D" w:rsidRPr="0018103E">
              <w:rPr>
                <w:rFonts w:ascii="Sylfaen" w:hAnsi="Sylfaen" w:cstheme="minorHAnsi"/>
                <w:lang w:val="ka-GE"/>
              </w:rPr>
              <w:t>შრომის, ჯანმრთელობისა და სოციალური დაცვის სამინისტრო</w:t>
            </w:r>
            <w:r w:rsidR="0061687D">
              <w:rPr>
                <w:rFonts w:ascii="Sylfaen" w:hAnsi="Sylfaen" w:cstheme="minorHAnsi"/>
                <w:lang w:val="ka-GE"/>
              </w:rPr>
              <w:t>; საქართველოს იუსტიციის სამინისტრო</w:t>
            </w:r>
            <w:r w:rsidRPr="0018103E">
              <w:rPr>
                <w:rFonts w:ascii="Sylfaen" w:hAnsi="Sylfaen" w:cstheme="minorHAnsi"/>
                <w:lang w:val="ka-GE"/>
              </w:rPr>
              <w:t>; სსიპ</w:t>
            </w:r>
            <w:r w:rsidR="0061687D">
              <w:rPr>
                <w:rFonts w:ascii="Sylfaen" w:hAnsi="Sylfaen" w:cstheme="minorHAnsi"/>
                <w:lang w:val="ka-GE"/>
              </w:rPr>
              <w:t xml:space="preserve"> - </w:t>
            </w:r>
            <w:r w:rsidRPr="0018103E">
              <w:rPr>
                <w:rFonts w:ascii="Sylfaen" w:hAnsi="Sylfaen" w:cstheme="minorHAnsi"/>
                <w:lang w:val="ka-GE"/>
              </w:rPr>
              <w:t>დანაშაულის პრევენციის ცენტრი;</w:t>
            </w:r>
          </w:p>
          <w:p w14:paraId="3B175D73" w14:textId="43B1ABFA"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სსიპ - იუსტიციის სასწავლო ცენტრი; სისხლის სამართლის სისტემის რეფორმის უწყებათაშორისი საკოორდინაციო საბჭო</w:t>
            </w:r>
            <w:r w:rsidR="00846D4F" w:rsidRPr="0018103E">
              <w:rPr>
                <w:rFonts w:ascii="Sylfaen" w:hAnsi="Sylfaen" w:cstheme="minorHAnsi"/>
                <w:sz w:val="22"/>
                <w:lang w:val="ka-GE"/>
              </w:rPr>
              <w:t>.</w:t>
            </w:r>
          </w:p>
        </w:tc>
      </w:tr>
    </w:tbl>
    <w:p w14:paraId="371896CA" w14:textId="77777777" w:rsidR="001B1583" w:rsidRPr="0018103E" w:rsidRDefault="001B1583" w:rsidP="0018103E">
      <w:pPr>
        <w:spacing w:after="0" w:line="276" w:lineRule="auto"/>
        <w:ind w:left="-142" w:right="50"/>
        <w:jc w:val="both"/>
        <w:rPr>
          <w:rFonts w:ascii="Sylfaen" w:eastAsia="Times New Roman" w:hAnsi="Sylfaen" w:cstheme="minorHAnsi"/>
          <w:color w:val="000000"/>
          <w:lang w:val="ka-GE"/>
        </w:rPr>
      </w:pPr>
    </w:p>
    <w:p w14:paraId="0F26A28C" w14:textId="1F7017FD" w:rsidR="0000447A" w:rsidRPr="00C336D3" w:rsidRDefault="00A97775" w:rsidP="00C336D3">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„არასრულწლოვანთა მართლმსაჯულების კოდექსის“ საფუძველზე შემუშავდა და დამტკიცდა „არასრულწლოვანთა მართლმსაჯულების პროცესში  სოციალური მომსახურების სააგენტოს სამოქმედო ინსტრუქცია“, რომლითაც ხელმძღვანელობენ სოციალური მუშაკები</w:t>
      </w:r>
      <w:r w:rsidR="00720DD9" w:rsidRPr="0018103E">
        <w:rPr>
          <w:rFonts w:ascii="Sylfaen" w:eastAsia="Times New Roman" w:hAnsi="Sylfaen" w:cstheme="minorHAnsi"/>
          <w:color w:val="000000"/>
          <w:lang w:val="ka-GE"/>
        </w:rPr>
        <w:t>.</w:t>
      </w:r>
      <w:r w:rsidR="00C336D3">
        <w:rPr>
          <w:rFonts w:ascii="Sylfaen" w:eastAsia="Times New Roman" w:hAnsi="Sylfaen" w:cstheme="minorHAnsi"/>
          <w:color w:val="000000"/>
          <w:lang w:val="ka-GE"/>
        </w:rPr>
        <w:t xml:space="preserve"> </w:t>
      </w:r>
      <w:r w:rsidR="001B1583" w:rsidRPr="0018103E">
        <w:rPr>
          <w:rFonts w:ascii="Sylfaen" w:eastAsia="Times New Roman" w:hAnsi="Sylfaen" w:cstheme="minorHAnsi"/>
          <w:color w:val="000000"/>
          <w:lang w:val="ka-GE"/>
        </w:rPr>
        <w:t xml:space="preserve">რაც შეეხება </w:t>
      </w:r>
      <w:r w:rsidR="0042043B">
        <w:rPr>
          <w:rFonts w:ascii="Sylfaen" w:eastAsia="Times New Roman" w:hAnsi="Sylfaen" w:cstheme="minorHAnsi"/>
          <w:color w:val="000000"/>
          <w:lang w:val="ka-GE"/>
        </w:rPr>
        <w:t>საქართველოს შინაგან საქმეთა სამინისტრო</w:t>
      </w:r>
      <w:r w:rsidR="001B1583" w:rsidRPr="0018103E">
        <w:rPr>
          <w:rFonts w:ascii="Sylfaen" w:eastAsia="Times New Roman" w:hAnsi="Sylfaen" w:cstheme="minorHAnsi"/>
          <w:color w:val="000000"/>
          <w:lang w:val="ka-GE"/>
        </w:rPr>
        <w:t xml:space="preserve">ს, </w:t>
      </w:r>
      <w:r w:rsidR="00720DD9" w:rsidRPr="0018103E">
        <w:rPr>
          <w:rFonts w:ascii="Sylfaen" w:eastAsia="Times New Roman" w:hAnsi="Sylfaen" w:cstheme="minorHAnsi"/>
          <w:color w:val="000000"/>
          <w:lang w:val="ka-GE"/>
        </w:rPr>
        <w:t>შემუშავდა დოკუმენტის სამუშაო ვერსია. ამ ეტაპზე მიმდინარ</w:t>
      </w:r>
      <w:r w:rsidR="00C336D3">
        <w:rPr>
          <w:rFonts w:ascii="Sylfaen" w:eastAsia="Times New Roman" w:hAnsi="Sylfaen" w:cstheme="minorHAnsi"/>
          <w:color w:val="000000"/>
          <w:lang w:val="ka-GE"/>
        </w:rPr>
        <w:t xml:space="preserve">ეობს საკონსულტაციო სამუშაოები. </w:t>
      </w:r>
      <w:r w:rsidR="0000447A" w:rsidRPr="0018103E">
        <w:rPr>
          <w:rFonts w:ascii="Sylfaen" w:hAnsi="Sylfaen" w:cs="Sylfaen"/>
          <w:lang w:val="ka-GE"/>
        </w:rPr>
        <w:t>სსიპ</w:t>
      </w:r>
      <w:r w:rsidR="00C336D3">
        <w:rPr>
          <w:rFonts w:ascii="Sylfaen" w:hAnsi="Sylfaen" w:cs="Sylfaen"/>
          <w:lang w:val="ka-GE"/>
        </w:rPr>
        <w:t xml:space="preserve"> - </w:t>
      </w:r>
      <w:r w:rsidR="0000447A" w:rsidRPr="0018103E">
        <w:rPr>
          <w:rFonts w:ascii="Sylfaen" w:hAnsi="Sylfaen"/>
          <w:lang w:val="ka-GE"/>
        </w:rPr>
        <w:t xml:space="preserve">დანაშაულის პრევენციის, არასაპატიმრო სასჯელთა აღსრულებისა და პრობაციის ეროვნულ სააგენტოში </w:t>
      </w:r>
      <w:r w:rsidR="0000447A" w:rsidRPr="0018103E">
        <w:rPr>
          <w:rFonts w:ascii="Sylfaen" w:hAnsi="Sylfaen" w:cs="Sylfaen"/>
          <w:lang w:val="ka-GE"/>
        </w:rPr>
        <w:t>დანერგილია</w:t>
      </w:r>
      <w:r w:rsidR="0000447A" w:rsidRPr="0018103E">
        <w:rPr>
          <w:rFonts w:ascii="Sylfaen" w:hAnsi="Sylfaen"/>
          <w:lang w:val="ka-GE"/>
        </w:rPr>
        <w:t xml:space="preserve"> </w:t>
      </w:r>
      <w:r w:rsidR="0000447A" w:rsidRPr="0018103E">
        <w:rPr>
          <w:rFonts w:ascii="Sylfaen" w:hAnsi="Sylfaen" w:cs="Sylfaen"/>
          <w:lang w:val="ka-GE"/>
        </w:rPr>
        <w:t>ინტერვიზიის</w:t>
      </w:r>
      <w:r w:rsidR="0000447A" w:rsidRPr="0018103E">
        <w:rPr>
          <w:rFonts w:ascii="Sylfaen" w:hAnsi="Sylfaen"/>
          <w:lang w:val="ka-GE"/>
        </w:rPr>
        <w:t xml:space="preserve"> </w:t>
      </w:r>
      <w:r w:rsidR="0000447A" w:rsidRPr="0018103E">
        <w:rPr>
          <w:rFonts w:ascii="Sylfaen" w:hAnsi="Sylfaen" w:cs="Sylfaen"/>
          <w:lang w:val="ka-GE"/>
        </w:rPr>
        <w:t>და</w:t>
      </w:r>
      <w:r w:rsidR="0000447A" w:rsidRPr="0018103E">
        <w:rPr>
          <w:rFonts w:ascii="Sylfaen" w:hAnsi="Sylfaen"/>
          <w:lang w:val="ka-GE"/>
        </w:rPr>
        <w:t xml:space="preserve"> </w:t>
      </w:r>
      <w:r w:rsidR="0000447A" w:rsidRPr="0018103E">
        <w:rPr>
          <w:rFonts w:ascii="Sylfaen" w:hAnsi="Sylfaen" w:cs="Sylfaen"/>
          <w:lang w:val="ka-GE"/>
        </w:rPr>
        <w:t>სუპერვიზიის</w:t>
      </w:r>
      <w:r w:rsidR="0000447A" w:rsidRPr="0018103E">
        <w:rPr>
          <w:rFonts w:ascii="Sylfaen" w:hAnsi="Sylfaen"/>
          <w:lang w:val="ka-GE"/>
        </w:rPr>
        <w:t xml:space="preserve"> </w:t>
      </w:r>
      <w:r w:rsidR="0000447A" w:rsidRPr="0018103E">
        <w:rPr>
          <w:rFonts w:ascii="Sylfaen" w:hAnsi="Sylfaen" w:cs="Sylfaen"/>
          <w:lang w:val="ka-GE"/>
        </w:rPr>
        <w:t>მეთოდები</w:t>
      </w:r>
      <w:r w:rsidR="0000447A" w:rsidRPr="0018103E">
        <w:rPr>
          <w:rFonts w:ascii="Sylfaen" w:hAnsi="Sylfaen"/>
          <w:lang w:val="ka-GE"/>
        </w:rPr>
        <w:t xml:space="preserve"> </w:t>
      </w:r>
      <w:r w:rsidR="0000447A" w:rsidRPr="0018103E">
        <w:rPr>
          <w:rFonts w:ascii="Sylfaen" w:hAnsi="Sylfaen" w:cs="Sylfaen"/>
          <w:lang w:val="ka-GE"/>
        </w:rPr>
        <w:t>და</w:t>
      </w:r>
      <w:r w:rsidR="0000447A" w:rsidRPr="0018103E">
        <w:rPr>
          <w:rFonts w:ascii="Sylfaen" w:hAnsi="Sylfaen"/>
          <w:lang w:val="ka-GE"/>
        </w:rPr>
        <w:t xml:space="preserve"> </w:t>
      </w:r>
      <w:r w:rsidR="0000447A" w:rsidRPr="0018103E">
        <w:rPr>
          <w:rFonts w:ascii="Sylfaen" w:hAnsi="Sylfaen" w:cs="Sylfaen"/>
          <w:lang w:val="ka-GE"/>
        </w:rPr>
        <w:t>მედიატორები</w:t>
      </w:r>
      <w:r w:rsidR="0000447A" w:rsidRPr="0018103E">
        <w:rPr>
          <w:rFonts w:ascii="Sylfaen" w:hAnsi="Sylfaen"/>
          <w:lang w:val="ka-GE"/>
        </w:rPr>
        <w:t xml:space="preserve"> </w:t>
      </w:r>
      <w:r w:rsidR="0000447A" w:rsidRPr="0018103E">
        <w:rPr>
          <w:rFonts w:ascii="Sylfaen" w:hAnsi="Sylfaen" w:cs="Sylfaen"/>
          <w:lang w:val="ka-GE"/>
        </w:rPr>
        <w:t>ამ</w:t>
      </w:r>
      <w:r w:rsidR="0000447A" w:rsidRPr="0018103E">
        <w:rPr>
          <w:rFonts w:ascii="Sylfaen" w:hAnsi="Sylfaen"/>
          <w:lang w:val="ka-GE"/>
        </w:rPr>
        <w:t xml:space="preserve"> </w:t>
      </w:r>
      <w:r w:rsidR="0000447A" w:rsidRPr="0018103E">
        <w:rPr>
          <w:rFonts w:ascii="Sylfaen" w:hAnsi="Sylfaen" w:cs="Sylfaen"/>
          <w:lang w:val="ka-GE"/>
        </w:rPr>
        <w:t>მექანიზმს</w:t>
      </w:r>
      <w:r w:rsidR="0000447A" w:rsidRPr="0018103E">
        <w:rPr>
          <w:rFonts w:ascii="Sylfaen" w:hAnsi="Sylfaen"/>
          <w:lang w:val="ka-GE"/>
        </w:rPr>
        <w:t xml:space="preserve"> </w:t>
      </w:r>
      <w:r w:rsidR="0000447A" w:rsidRPr="0018103E">
        <w:rPr>
          <w:rFonts w:ascii="Sylfaen" w:hAnsi="Sylfaen" w:cs="Sylfaen"/>
          <w:lang w:val="ka-GE"/>
        </w:rPr>
        <w:t>პრაქტიკაში</w:t>
      </w:r>
      <w:r w:rsidR="0000447A" w:rsidRPr="0018103E">
        <w:rPr>
          <w:rFonts w:ascii="Sylfaen" w:hAnsi="Sylfaen"/>
          <w:lang w:val="ka-GE"/>
        </w:rPr>
        <w:t xml:space="preserve"> </w:t>
      </w:r>
      <w:r w:rsidR="0000447A" w:rsidRPr="0018103E">
        <w:rPr>
          <w:rFonts w:ascii="Sylfaen" w:hAnsi="Sylfaen" w:cs="Sylfaen"/>
          <w:lang w:val="ka-GE"/>
        </w:rPr>
        <w:t>აქტიურად</w:t>
      </w:r>
      <w:r w:rsidR="0000447A" w:rsidRPr="0018103E">
        <w:rPr>
          <w:rFonts w:ascii="Sylfaen" w:hAnsi="Sylfaen"/>
          <w:lang w:val="ka-GE"/>
        </w:rPr>
        <w:t xml:space="preserve"> </w:t>
      </w:r>
      <w:r w:rsidR="0000447A" w:rsidRPr="0018103E">
        <w:rPr>
          <w:rFonts w:ascii="Sylfaen" w:hAnsi="Sylfaen" w:cs="Sylfaen"/>
          <w:lang w:val="ka-GE"/>
        </w:rPr>
        <w:t>იყენებენ</w:t>
      </w:r>
      <w:r w:rsidR="0000447A" w:rsidRPr="0018103E">
        <w:rPr>
          <w:rFonts w:ascii="Sylfaen" w:hAnsi="Sylfaen"/>
          <w:lang w:val="ka-GE"/>
        </w:rPr>
        <w:t xml:space="preserve">. </w:t>
      </w:r>
      <w:r w:rsidR="0000447A" w:rsidRPr="0018103E">
        <w:rPr>
          <w:rFonts w:ascii="Sylfaen" w:hAnsi="Sylfaen" w:cs="Sylfaen"/>
          <w:lang w:val="ka-GE"/>
        </w:rPr>
        <w:t>აღსანიშნავია</w:t>
      </w:r>
      <w:r w:rsidR="0000447A" w:rsidRPr="0018103E">
        <w:rPr>
          <w:rFonts w:ascii="Sylfaen" w:hAnsi="Sylfaen"/>
          <w:lang w:val="ka-GE"/>
        </w:rPr>
        <w:t xml:space="preserve">, </w:t>
      </w:r>
      <w:r w:rsidR="0000447A" w:rsidRPr="0018103E">
        <w:rPr>
          <w:rFonts w:ascii="Sylfaen" w:hAnsi="Sylfaen" w:cs="Sylfaen"/>
          <w:lang w:val="ka-GE"/>
        </w:rPr>
        <w:t>რომ</w:t>
      </w:r>
      <w:r w:rsidR="0000447A" w:rsidRPr="0018103E">
        <w:rPr>
          <w:rFonts w:ascii="Sylfaen" w:hAnsi="Sylfaen"/>
          <w:lang w:val="ka-GE"/>
        </w:rPr>
        <w:t xml:space="preserve"> </w:t>
      </w:r>
      <w:r w:rsidR="0000447A" w:rsidRPr="0018103E">
        <w:rPr>
          <w:rFonts w:ascii="Sylfaen" w:hAnsi="Sylfaen" w:cs="Sylfaen"/>
          <w:lang w:val="ka-GE"/>
        </w:rPr>
        <w:t>საქმიანობის</w:t>
      </w:r>
      <w:r w:rsidR="0000447A" w:rsidRPr="0018103E">
        <w:rPr>
          <w:rFonts w:ascii="Sylfaen" w:hAnsi="Sylfaen"/>
          <w:lang w:val="ka-GE"/>
        </w:rPr>
        <w:t xml:space="preserve"> </w:t>
      </w:r>
      <w:r w:rsidR="0000447A" w:rsidRPr="0018103E">
        <w:rPr>
          <w:rFonts w:ascii="Sylfaen" w:hAnsi="Sylfaen" w:cs="Sylfaen"/>
          <w:lang w:val="ka-GE"/>
        </w:rPr>
        <w:t>მონიტორინგისა</w:t>
      </w:r>
      <w:r w:rsidR="0000447A" w:rsidRPr="0018103E">
        <w:rPr>
          <w:rFonts w:ascii="Sylfaen" w:hAnsi="Sylfaen"/>
          <w:lang w:val="ka-GE"/>
        </w:rPr>
        <w:t xml:space="preserve"> </w:t>
      </w:r>
      <w:r w:rsidR="0000447A" w:rsidRPr="0018103E">
        <w:rPr>
          <w:rFonts w:ascii="Sylfaen" w:hAnsi="Sylfaen" w:cs="Sylfaen"/>
          <w:lang w:val="ka-GE"/>
        </w:rPr>
        <w:t>და</w:t>
      </w:r>
      <w:r w:rsidR="0000447A" w:rsidRPr="0018103E">
        <w:rPr>
          <w:rFonts w:ascii="Sylfaen" w:hAnsi="Sylfaen"/>
          <w:lang w:val="ka-GE"/>
        </w:rPr>
        <w:t xml:space="preserve"> </w:t>
      </w:r>
      <w:r w:rsidR="0000447A" w:rsidRPr="0018103E">
        <w:rPr>
          <w:rFonts w:ascii="Sylfaen" w:hAnsi="Sylfaen" w:cs="Sylfaen"/>
          <w:lang w:val="ka-GE"/>
        </w:rPr>
        <w:t>მედიატორთა</w:t>
      </w:r>
      <w:r w:rsidR="0000447A" w:rsidRPr="0018103E">
        <w:rPr>
          <w:rFonts w:ascii="Sylfaen" w:hAnsi="Sylfaen"/>
          <w:lang w:val="ka-GE"/>
        </w:rPr>
        <w:t xml:space="preserve"> </w:t>
      </w:r>
      <w:r w:rsidR="0000447A" w:rsidRPr="0018103E">
        <w:rPr>
          <w:rFonts w:ascii="Sylfaen" w:hAnsi="Sylfaen" w:cs="Sylfaen"/>
          <w:lang w:val="ka-GE"/>
        </w:rPr>
        <w:t>შეფასების</w:t>
      </w:r>
      <w:r w:rsidR="0000447A" w:rsidRPr="0018103E">
        <w:rPr>
          <w:rFonts w:ascii="Sylfaen" w:hAnsi="Sylfaen"/>
          <w:lang w:val="ka-GE"/>
        </w:rPr>
        <w:t xml:space="preserve"> </w:t>
      </w:r>
      <w:r w:rsidR="0000447A" w:rsidRPr="0018103E">
        <w:rPr>
          <w:rFonts w:ascii="Sylfaen" w:hAnsi="Sylfaen" w:cs="Sylfaen"/>
          <w:lang w:val="ka-GE"/>
        </w:rPr>
        <w:t>ფორმები</w:t>
      </w:r>
      <w:r w:rsidR="0000447A" w:rsidRPr="0018103E">
        <w:rPr>
          <w:rFonts w:ascii="Sylfaen" w:hAnsi="Sylfaen"/>
          <w:lang w:val="ka-GE"/>
        </w:rPr>
        <w:t xml:space="preserve"> </w:t>
      </w:r>
      <w:r w:rsidR="0000447A" w:rsidRPr="0018103E">
        <w:rPr>
          <w:rFonts w:ascii="Sylfaen" w:hAnsi="Sylfaen" w:cs="Sylfaen"/>
          <w:lang w:val="ka-GE"/>
        </w:rPr>
        <w:t>დამტკიცებულია</w:t>
      </w:r>
      <w:r w:rsidR="0000447A" w:rsidRPr="0018103E">
        <w:rPr>
          <w:rFonts w:ascii="Sylfaen" w:hAnsi="Sylfaen"/>
          <w:lang w:val="ka-GE"/>
        </w:rPr>
        <w:t xml:space="preserve"> </w:t>
      </w:r>
      <w:r w:rsidR="0000447A" w:rsidRPr="0018103E">
        <w:rPr>
          <w:rFonts w:ascii="Sylfaen" w:hAnsi="Sylfaen" w:cs="Sylfaen"/>
          <w:lang w:val="ka-GE"/>
        </w:rPr>
        <w:t>ცენტრის</w:t>
      </w:r>
      <w:r w:rsidR="0000447A" w:rsidRPr="0018103E">
        <w:rPr>
          <w:rFonts w:ascii="Sylfaen" w:hAnsi="Sylfaen"/>
          <w:lang w:val="ka-GE"/>
        </w:rPr>
        <w:t xml:space="preserve"> </w:t>
      </w:r>
      <w:r w:rsidR="0000447A" w:rsidRPr="0018103E">
        <w:rPr>
          <w:rFonts w:ascii="Sylfaen" w:hAnsi="Sylfaen" w:cs="Sylfaen"/>
          <w:lang w:val="ka-GE"/>
        </w:rPr>
        <w:t>შიდა</w:t>
      </w:r>
      <w:r w:rsidR="0000447A" w:rsidRPr="0018103E">
        <w:rPr>
          <w:rFonts w:ascii="Sylfaen" w:hAnsi="Sylfaen"/>
          <w:lang w:val="ka-GE"/>
        </w:rPr>
        <w:t xml:space="preserve"> </w:t>
      </w:r>
      <w:r w:rsidR="0000447A" w:rsidRPr="0018103E">
        <w:rPr>
          <w:rFonts w:ascii="Sylfaen" w:hAnsi="Sylfaen" w:cs="Sylfaen"/>
          <w:lang w:val="ka-GE"/>
        </w:rPr>
        <w:t>აქტით</w:t>
      </w:r>
      <w:r w:rsidR="0000447A" w:rsidRPr="0018103E">
        <w:rPr>
          <w:rFonts w:ascii="Sylfaen" w:hAnsi="Sylfaen"/>
          <w:lang w:val="ka-GE"/>
        </w:rPr>
        <w:t xml:space="preserve">, </w:t>
      </w:r>
      <w:r w:rsidR="0000447A" w:rsidRPr="0018103E">
        <w:rPr>
          <w:rFonts w:ascii="Sylfaen" w:hAnsi="Sylfaen" w:cs="Sylfaen"/>
          <w:lang w:val="ka-GE"/>
        </w:rPr>
        <w:t>ხოლო</w:t>
      </w:r>
      <w:r w:rsidR="0000447A" w:rsidRPr="0018103E">
        <w:rPr>
          <w:rFonts w:ascii="Sylfaen" w:hAnsi="Sylfaen"/>
          <w:lang w:val="ka-GE"/>
        </w:rPr>
        <w:t xml:space="preserve"> </w:t>
      </w:r>
      <w:r w:rsidR="0000447A" w:rsidRPr="0018103E">
        <w:rPr>
          <w:rFonts w:ascii="Sylfaen" w:hAnsi="Sylfaen" w:cs="Sylfaen"/>
          <w:lang w:val="ka-GE"/>
        </w:rPr>
        <w:t>სპეციალიზაციის</w:t>
      </w:r>
      <w:r w:rsidR="0000447A" w:rsidRPr="0018103E">
        <w:rPr>
          <w:rFonts w:ascii="Sylfaen" w:hAnsi="Sylfaen"/>
          <w:lang w:val="ka-GE"/>
        </w:rPr>
        <w:t xml:space="preserve"> </w:t>
      </w:r>
      <w:r w:rsidR="0000447A" w:rsidRPr="0018103E">
        <w:rPr>
          <w:rFonts w:ascii="Sylfaen" w:hAnsi="Sylfaen" w:cs="Sylfaen"/>
          <w:lang w:val="ka-GE"/>
        </w:rPr>
        <w:t>პროცესის</w:t>
      </w:r>
      <w:r w:rsidR="0000447A" w:rsidRPr="0018103E">
        <w:rPr>
          <w:rFonts w:ascii="Sylfaen" w:hAnsi="Sylfaen"/>
          <w:lang w:val="ka-GE"/>
        </w:rPr>
        <w:t xml:space="preserve"> </w:t>
      </w:r>
      <w:r w:rsidR="0000447A" w:rsidRPr="0018103E">
        <w:rPr>
          <w:rFonts w:ascii="Sylfaen" w:hAnsi="Sylfaen" w:cs="Sylfaen"/>
          <w:lang w:val="ka-GE"/>
        </w:rPr>
        <w:t>დროს</w:t>
      </w:r>
      <w:r w:rsidR="0000447A" w:rsidRPr="0018103E">
        <w:rPr>
          <w:rFonts w:ascii="Sylfaen" w:hAnsi="Sylfaen"/>
          <w:lang w:val="ka-GE"/>
        </w:rPr>
        <w:t xml:space="preserve"> სააგენტო </w:t>
      </w:r>
      <w:r w:rsidR="0000447A" w:rsidRPr="0018103E">
        <w:rPr>
          <w:rFonts w:ascii="Sylfaen" w:hAnsi="Sylfaen" w:cs="Sylfaen"/>
          <w:lang w:val="ka-GE"/>
        </w:rPr>
        <w:t>ხელმძღვანელობს</w:t>
      </w:r>
      <w:r w:rsidR="0000447A" w:rsidRPr="0018103E">
        <w:rPr>
          <w:rFonts w:ascii="Sylfaen" w:hAnsi="Sylfaen"/>
          <w:lang w:val="ka-GE"/>
        </w:rPr>
        <w:t xml:space="preserve"> </w:t>
      </w:r>
      <w:r w:rsidR="0000447A" w:rsidRPr="0018103E">
        <w:rPr>
          <w:rFonts w:ascii="Sylfaen" w:hAnsi="Sylfaen" w:cs="Sylfaen"/>
          <w:lang w:val="ka-GE"/>
        </w:rPr>
        <w:t>საქართველოს</w:t>
      </w:r>
      <w:r w:rsidR="0000447A" w:rsidRPr="0018103E">
        <w:rPr>
          <w:rFonts w:ascii="Sylfaen" w:hAnsi="Sylfaen"/>
          <w:lang w:val="ka-GE"/>
        </w:rPr>
        <w:t xml:space="preserve"> </w:t>
      </w:r>
      <w:r w:rsidR="0000447A" w:rsidRPr="0018103E">
        <w:rPr>
          <w:rFonts w:ascii="Sylfaen" w:hAnsi="Sylfaen" w:cs="Sylfaen"/>
          <w:lang w:val="ka-GE"/>
        </w:rPr>
        <w:t>მთავრობის</w:t>
      </w:r>
      <w:r w:rsidR="0000447A" w:rsidRPr="0018103E">
        <w:rPr>
          <w:rFonts w:ascii="Sylfaen" w:hAnsi="Sylfaen"/>
          <w:lang w:val="ka-GE"/>
        </w:rPr>
        <w:t xml:space="preserve"> 2015 წლის 30 დეკემბრის #668 </w:t>
      </w:r>
      <w:r w:rsidR="0000447A" w:rsidRPr="0018103E">
        <w:rPr>
          <w:rFonts w:ascii="Sylfaen" w:hAnsi="Sylfaen" w:cs="Sylfaen"/>
          <w:lang w:val="ka-GE"/>
        </w:rPr>
        <w:t>დადგენილებით</w:t>
      </w:r>
      <w:r w:rsidR="0000447A" w:rsidRPr="0018103E">
        <w:rPr>
          <w:rFonts w:ascii="Sylfaen" w:hAnsi="Sylfaen"/>
          <w:lang w:val="ka-GE"/>
        </w:rPr>
        <w:t>.</w:t>
      </w:r>
    </w:p>
    <w:p w14:paraId="58369380" w14:textId="77777777" w:rsidR="0000447A" w:rsidRPr="0018103E" w:rsidRDefault="0000447A" w:rsidP="0018103E">
      <w:pPr>
        <w:spacing w:after="0" w:line="276" w:lineRule="auto"/>
        <w:ind w:left="-142"/>
        <w:jc w:val="both"/>
        <w:rPr>
          <w:rFonts w:ascii="Sylfaen" w:hAnsi="Sylfaen"/>
          <w:lang w:val="ka-GE"/>
        </w:rPr>
      </w:pPr>
    </w:p>
    <w:p w14:paraId="7C0DC37D" w14:textId="116800B8" w:rsidR="0000447A" w:rsidRPr="00C336D3" w:rsidRDefault="0000447A" w:rsidP="00C336D3">
      <w:pPr>
        <w:spacing w:after="0" w:line="276" w:lineRule="auto"/>
        <w:ind w:left="-142"/>
        <w:jc w:val="both"/>
        <w:rPr>
          <w:rFonts w:ascii="Sylfaen" w:hAnsi="Sylfaen"/>
          <w:lang w:val="ka-GE"/>
        </w:rPr>
      </w:pPr>
      <w:r w:rsidRPr="0018103E">
        <w:rPr>
          <w:rFonts w:ascii="Sylfaen" w:hAnsi="Sylfaen" w:cs="Sylfaen"/>
          <w:lang w:val="ka-GE"/>
        </w:rPr>
        <w:t>საქართველოს არასაპატიმრო სასჯელთა აღსრულებისა და პრობაციის</w:t>
      </w:r>
      <w:r w:rsidRPr="0018103E">
        <w:rPr>
          <w:rFonts w:ascii="Sylfaen" w:hAnsi="Sylfaen"/>
          <w:lang w:val="ka-GE"/>
        </w:rPr>
        <w:t xml:space="preserve"> </w:t>
      </w:r>
      <w:r w:rsidRPr="0018103E">
        <w:rPr>
          <w:rFonts w:ascii="Sylfaen" w:hAnsi="Sylfaen" w:cs="Sylfaen"/>
          <w:lang w:val="ka-GE"/>
        </w:rPr>
        <w:t>ეროვნული</w:t>
      </w:r>
      <w:r w:rsidRPr="0018103E">
        <w:rPr>
          <w:rFonts w:ascii="Sylfaen" w:hAnsi="Sylfaen"/>
          <w:lang w:val="ka-GE"/>
        </w:rPr>
        <w:t xml:space="preserve"> </w:t>
      </w:r>
      <w:r w:rsidRPr="0018103E">
        <w:rPr>
          <w:rFonts w:ascii="Sylfaen" w:hAnsi="Sylfaen" w:cs="Sylfaen"/>
          <w:lang w:val="ka-GE"/>
        </w:rPr>
        <w:t>სააგენტოს</w:t>
      </w:r>
      <w:r w:rsidRPr="0018103E">
        <w:rPr>
          <w:rFonts w:ascii="Sylfaen" w:hAnsi="Sylfaen"/>
          <w:lang w:val="ka-GE"/>
        </w:rPr>
        <w:t xml:space="preserve"> </w:t>
      </w:r>
      <w:r w:rsidRPr="0018103E">
        <w:rPr>
          <w:rFonts w:ascii="Sylfaen" w:hAnsi="Sylfaen" w:cs="Sylfaen"/>
          <w:lang w:val="ka-GE"/>
        </w:rPr>
        <w:t>ინიცირებით</w:t>
      </w:r>
      <w:r w:rsidRPr="0018103E">
        <w:rPr>
          <w:rFonts w:ascii="Sylfaen" w:hAnsi="Sylfaen"/>
          <w:lang w:val="ka-GE"/>
        </w:rPr>
        <w:t xml:space="preserve">, </w:t>
      </w:r>
      <w:r w:rsidRPr="0018103E">
        <w:rPr>
          <w:rFonts w:ascii="Sylfaen" w:hAnsi="Sylfaen" w:cs="Sylfaen"/>
          <w:lang w:val="ka-GE"/>
        </w:rPr>
        <w:t>გამოიცა</w:t>
      </w:r>
      <w:r w:rsidRPr="0018103E">
        <w:rPr>
          <w:rFonts w:ascii="Sylfaen" w:hAnsi="Sylfaen"/>
          <w:lang w:val="ka-GE"/>
        </w:rPr>
        <w:t xml:space="preserve"> „</w:t>
      </w:r>
      <w:r w:rsidRPr="0018103E">
        <w:rPr>
          <w:rFonts w:ascii="Sylfaen" w:hAnsi="Sylfaen" w:cs="Sylfaen"/>
          <w:lang w:val="ka-GE"/>
        </w:rPr>
        <w:t>საქართველოს</w:t>
      </w:r>
      <w:r w:rsidRPr="0018103E">
        <w:rPr>
          <w:rFonts w:ascii="Sylfaen" w:hAnsi="Sylfaen"/>
          <w:lang w:val="ka-GE"/>
        </w:rPr>
        <w:t xml:space="preserve"> </w:t>
      </w:r>
      <w:r w:rsidRPr="0018103E">
        <w:rPr>
          <w:rFonts w:ascii="Sylfaen" w:hAnsi="Sylfaen" w:cs="Sylfaen"/>
          <w:lang w:val="ka-GE"/>
        </w:rPr>
        <w:t>იუსტიციის</w:t>
      </w:r>
      <w:r w:rsidRPr="0018103E">
        <w:rPr>
          <w:rFonts w:ascii="Sylfaen" w:hAnsi="Sylfaen"/>
          <w:lang w:val="ka-GE"/>
        </w:rPr>
        <w:t xml:space="preserve"> </w:t>
      </w:r>
      <w:r w:rsidRPr="0018103E">
        <w:rPr>
          <w:rFonts w:ascii="Sylfaen" w:hAnsi="Sylfaen" w:cs="Sylfaen"/>
          <w:lang w:val="ka-GE"/>
        </w:rPr>
        <w:t>სამინისტროს</w:t>
      </w:r>
      <w:r w:rsidRPr="0018103E">
        <w:rPr>
          <w:rFonts w:ascii="Sylfaen" w:hAnsi="Sylfaen"/>
          <w:lang w:val="ka-GE"/>
        </w:rPr>
        <w:t xml:space="preserve"> </w:t>
      </w:r>
      <w:r w:rsidRPr="0018103E">
        <w:rPr>
          <w:rFonts w:ascii="Sylfaen" w:hAnsi="Sylfaen" w:cs="Sylfaen"/>
          <w:lang w:val="ka-GE"/>
        </w:rPr>
        <w:t>მმართველობის</w:t>
      </w:r>
      <w:r w:rsidRPr="0018103E">
        <w:rPr>
          <w:rFonts w:ascii="Sylfaen" w:hAnsi="Sylfaen"/>
          <w:lang w:val="ka-GE"/>
        </w:rPr>
        <w:t xml:space="preserve"> </w:t>
      </w:r>
      <w:r w:rsidRPr="0018103E">
        <w:rPr>
          <w:rFonts w:ascii="Sylfaen" w:hAnsi="Sylfaen" w:cs="Sylfaen"/>
          <w:lang w:val="ka-GE"/>
        </w:rPr>
        <w:t>სფეროში</w:t>
      </w:r>
      <w:r w:rsidRPr="0018103E">
        <w:rPr>
          <w:rFonts w:ascii="Sylfaen" w:hAnsi="Sylfaen"/>
          <w:lang w:val="ka-GE"/>
        </w:rPr>
        <w:t xml:space="preserve"> </w:t>
      </w:r>
      <w:r w:rsidRPr="0018103E">
        <w:rPr>
          <w:rFonts w:ascii="Sylfaen" w:hAnsi="Sylfaen" w:cs="Sylfaen"/>
          <w:lang w:val="ka-GE"/>
        </w:rPr>
        <w:t>მოქმედი</w:t>
      </w:r>
      <w:r w:rsidRPr="0018103E">
        <w:rPr>
          <w:rFonts w:ascii="Sylfaen" w:hAnsi="Sylfaen"/>
          <w:lang w:val="ka-GE"/>
        </w:rPr>
        <w:t xml:space="preserve"> </w:t>
      </w:r>
      <w:r w:rsidRPr="0018103E">
        <w:rPr>
          <w:rFonts w:ascii="Sylfaen" w:hAnsi="Sylfaen" w:cs="Sylfaen"/>
          <w:lang w:val="ka-GE"/>
        </w:rPr>
        <w:t>სსიპ</w:t>
      </w:r>
      <w:r w:rsidRPr="0018103E">
        <w:rPr>
          <w:rFonts w:ascii="Sylfaen" w:hAnsi="Sylfaen"/>
          <w:lang w:val="ka-GE"/>
        </w:rPr>
        <w:t xml:space="preserve"> </w:t>
      </w:r>
      <w:r w:rsidRPr="0018103E">
        <w:rPr>
          <w:rFonts w:ascii="Sylfaen" w:hAnsi="Sylfaen" w:cs="Sylfaen"/>
          <w:lang w:val="ka-GE"/>
        </w:rPr>
        <w:t>არასაპატიმრო</w:t>
      </w:r>
      <w:r w:rsidRPr="0018103E">
        <w:rPr>
          <w:rFonts w:ascii="Sylfaen" w:hAnsi="Sylfaen"/>
          <w:lang w:val="ka-GE"/>
        </w:rPr>
        <w:t xml:space="preserve"> </w:t>
      </w:r>
      <w:r w:rsidRPr="0018103E">
        <w:rPr>
          <w:rFonts w:ascii="Sylfaen" w:hAnsi="Sylfaen" w:cs="Sylfaen"/>
          <w:lang w:val="ka-GE"/>
        </w:rPr>
        <w:t>სასჯელთა</w:t>
      </w:r>
      <w:r w:rsidRPr="0018103E">
        <w:rPr>
          <w:rFonts w:ascii="Sylfaen" w:hAnsi="Sylfaen"/>
          <w:lang w:val="ka-GE"/>
        </w:rPr>
        <w:t xml:space="preserve"> </w:t>
      </w:r>
      <w:r w:rsidRPr="0018103E">
        <w:rPr>
          <w:rFonts w:ascii="Sylfaen" w:hAnsi="Sylfaen" w:cs="Sylfaen"/>
          <w:lang w:val="ka-GE"/>
        </w:rPr>
        <w:t>აღსრულებისა</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პრობაციის</w:t>
      </w:r>
      <w:r w:rsidRPr="0018103E">
        <w:rPr>
          <w:rFonts w:ascii="Sylfaen" w:hAnsi="Sylfaen"/>
          <w:lang w:val="ka-GE"/>
        </w:rPr>
        <w:t xml:space="preserve"> </w:t>
      </w:r>
      <w:r w:rsidRPr="0018103E">
        <w:rPr>
          <w:rFonts w:ascii="Sylfaen" w:hAnsi="Sylfaen" w:cs="Sylfaen"/>
          <w:lang w:val="ka-GE"/>
        </w:rPr>
        <w:t>ეროვნული</w:t>
      </w:r>
      <w:r w:rsidRPr="0018103E">
        <w:rPr>
          <w:rFonts w:ascii="Sylfaen" w:hAnsi="Sylfaen"/>
          <w:lang w:val="ka-GE"/>
        </w:rPr>
        <w:t xml:space="preserve"> </w:t>
      </w:r>
      <w:r w:rsidRPr="0018103E">
        <w:rPr>
          <w:rFonts w:ascii="Sylfaen" w:hAnsi="Sylfaen" w:cs="Sylfaen"/>
          <w:lang w:val="ka-GE"/>
        </w:rPr>
        <w:t>სააგენტოს</w:t>
      </w:r>
      <w:r w:rsidRPr="0018103E">
        <w:rPr>
          <w:rFonts w:ascii="Sylfaen" w:hAnsi="Sylfaen"/>
          <w:lang w:val="ka-GE"/>
        </w:rPr>
        <w:t xml:space="preserve"> </w:t>
      </w:r>
      <w:r w:rsidRPr="0018103E">
        <w:rPr>
          <w:rFonts w:ascii="Sylfaen" w:hAnsi="Sylfaen" w:cs="Sylfaen"/>
          <w:lang w:val="ka-GE"/>
        </w:rPr>
        <w:t>მოსამსახურეთა</w:t>
      </w:r>
      <w:r w:rsidRPr="0018103E">
        <w:rPr>
          <w:rFonts w:ascii="Sylfaen" w:hAnsi="Sylfaen"/>
          <w:lang w:val="ka-GE"/>
        </w:rPr>
        <w:t xml:space="preserve"> </w:t>
      </w:r>
      <w:r w:rsidRPr="0018103E">
        <w:rPr>
          <w:rFonts w:ascii="Sylfaen" w:hAnsi="Sylfaen" w:cs="Sylfaen"/>
          <w:lang w:val="ka-GE"/>
        </w:rPr>
        <w:t>ვაკანტური</w:t>
      </w:r>
      <w:r w:rsidRPr="0018103E">
        <w:rPr>
          <w:rFonts w:ascii="Sylfaen" w:hAnsi="Sylfaen"/>
          <w:lang w:val="ka-GE"/>
        </w:rPr>
        <w:t xml:space="preserve"> </w:t>
      </w:r>
      <w:r w:rsidRPr="0018103E">
        <w:rPr>
          <w:rFonts w:ascii="Sylfaen" w:hAnsi="Sylfaen" w:cs="Sylfaen"/>
          <w:lang w:val="ka-GE"/>
        </w:rPr>
        <w:t>თანამდებობების</w:t>
      </w:r>
      <w:r w:rsidRPr="0018103E">
        <w:rPr>
          <w:rFonts w:ascii="Sylfaen" w:hAnsi="Sylfaen"/>
          <w:lang w:val="ka-GE"/>
        </w:rPr>
        <w:t xml:space="preserve"> </w:t>
      </w:r>
      <w:r w:rsidRPr="0018103E">
        <w:rPr>
          <w:rFonts w:ascii="Sylfaen" w:hAnsi="Sylfaen" w:cs="Sylfaen"/>
          <w:lang w:val="ka-GE"/>
        </w:rPr>
        <w:t>დასაკავებლად</w:t>
      </w:r>
      <w:r w:rsidRPr="0018103E">
        <w:rPr>
          <w:rFonts w:ascii="Sylfaen" w:hAnsi="Sylfaen"/>
          <w:lang w:val="ka-GE"/>
        </w:rPr>
        <w:t xml:space="preserve"> </w:t>
      </w:r>
      <w:r w:rsidRPr="0018103E">
        <w:rPr>
          <w:rFonts w:ascii="Sylfaen" w:hAnsi="Sylfaen" w:cs="Sylfaen"/>
          <w:lang w:val="ka-GE"/>
        </w:rPr>
        <w:t>კანდიდატებისათვის</w:t>
      </w:r>
      <w:r w:rsidRPr="0018103E">
        <w:rPr>
          <w:rFonts w:ascii="Sylfaen" w:hAnsi="Sylfaen"/>
          <w:lang w:val="ka-GE"/>
        </w:rPr>
        <w:t xml:space="preserve"> </w:t>
      </w:r>
      <w:r w:rsidRPr="0018103E">
        <w:rPr>
          <w:rFonts w:ascii="Sylfaen" w:hAnsi="Sylfaen" w:cs="Sylfaen"/>
          <w:lang w:val="ka-GE"/>
        </w:rPr>
        <w:t>დამატებითი</w:t>
      </w:r>
      <w:r w:rsidRPr="0018103E">
        <w:rPr>
          <w:rFonts w:ascii="Sylfaen" w:hAnsi="Sylfaen"/>
          <w:lang w:val="ka-GE"/>
        </w:rPr>
        <w:t xml:space="preserve"> </w:t>
      </w:r>
      <w:r w:rsidRPr="0018103E">
        <w:rPr>
          <w:rFonts w:ascii="Sylfaen" w:hAnsi="Sylfaen" w:cs="Sylfaen"/>
          <w:lang w:val="ka-GE"/>
        </w:rPr>
        <w:lastRenderedPageBreak/>
        <w:t>საკვალიფიკაციო</w:t>
      </w:r>
      <w:r w:rsidRPr="0018103E">
        <w:rPr>
          <w:rFonts w:ascii="Sylfaen" w:hAnsi="Sylfaen"/>
          <w:lang w:val="ka-GE"/>
        </w:rPr>
        <w:t xml:space="preserve"> </w:t>
      </w:r>
      <w:r w:rsidRPr="0018103E">
        <w:rPr>
          <w:rFonts w:ascii="Sylfaen" w:hAnsi="Sylfaen" w:cs="Sylfaen"/>
          <w:lang w:val="ka-GE"/>
        </w:rPr>
        <w:t>მოთხოვნების</w:t>
      </w:r>
      <w:r w:rsidRPr="0018103E">
        <w:rPr>
          <w:rFonts w:ascii="Sylfaen" w:hAnsi="Sylfaen"/>
          <w:lang w:val="ka-GE"/>
        </w:rPr>
        <w:t xml:space="preserve"> </w:t>
      </w:r>
      <w:r w:rsidRPr="0018103E">
        <w:rPr>
          <w:rFonts w:ascii="Sylfaen" w:hAnsi="Sylfaen" w:cs="Sylfaen"/>
          <w:lang w:val="ka-GE"/>
        </w:rPr>
        <w:t>დამტკიცების</w:t>
      </w:r>
      <w:r w:rsidRPr="0018103E">
        <w:rPr>
          <w:rFonts w:ascii="Sylfaen" w:hAnsi="Sylfaen"/>
          <w:lang w:val="ka-GE"/>
        </w:rPr>
        <w:t xml:space="preserve"> </w:t>
      </w:r>
      <w:r w:rsidRPr="0018103E">
        <w:rPr>
          <w:rFonts w:ascii="Sylfaen" w:hAnsi="Sylfaen" w:cs="Sylfaen"/>
          <w:lang w:val="ka-GE"/>
        </w:rPr>
        <w:t>თაობაზე</w:t>
      </w:r>
      <w:r w:rsidRPr="0018103E">
        <w:rPr>
          <w:rFonts w:ascii="Sylfaen" w:hAnsi="Sylfaen"/>
          <w:lang w:val="ka-GE"/>
        </w:rPr>
        <w:t xml:space="preserve">’’ </w:t>
      </w:r>
      <w:r w:rsidRPr="0018103E">
        <w:rPr>
          <w:rFonts w:ascii="Sylfaen" w:hAnsi="Sylfaen" w:cs="Sylfaen"/>
          <w:lang w:val="ka-GE"/>
        </w:rPr>
        <w:t>საქართველოს</w:t>
      </w:r>
      <w:r w:rsidRPr="0018103E">
        <w:rPr>
          <w:rFonts w:ascii="Sylfaen" w:hAnsi="Sylfaen"/>
          <w:lang w:val="ka-GE"/>
        </w:rPr>
        <w:t xml:space="preserve"> </w:t>
      </w:r>
      <w:r w:rsidRPr="0018103E">
        <w:rPr>
          <w:rFonts w:ascii="Sylfaen" w:hAnsi="Sylfaen" w:cs="Sylfaen"/>
          <w:lang w:val="ka-GE"/>
        </w:rPr>
        <w:t>იუსტიციის</w:t>
      </w:r>
      <w:r w:rsidRPr="0018103E">
        <w:rPr>
          <w:rFonts w:ascii="Sylfaen" w:hAnsi="Sylfaen"/>
          <w:lang w:val="ka-GE"/>
        </w:rPr>
        <w:t xml:space="preserve"> </w:t>
      </w:r>
      <w:r w:rsidRPr="0018103E">
        <w:rPr>
          <w:rFonts w:ascii="Sylfaen" w:hAnsi="Sylfaen" w:cs="Sylfaen"/>
          <w:lang w:val="ka-GE"/>
        </w:rPr>
        <w:t>მინისტრის</w:t>
      </w:r>
      <w:r w:rsidRPr="0018103E">
        <w:rPr>
          <w:rFonts w:ascii="Sylfaen" w:hAnsi="Sylfaen"/>
          <w:lang w:val="ka-GE"/>
        </w:rPr>
        <w:t xml:space="preserve"> 2019 </w:t>
      </w:r>
      <w:r w:rsidRPr="0018103E">
        <w:rPr>
          <w:rFonts w:ascii="Sylfaen" w:hAnsi="Sylfaen" w:cs="Sylfaen"/>
          <w:lang w:val="ka-GE"/>
        </w:rPr>
        <w:t>წლის</w:t>
      </w:r>
      <w:r w:rsidRPr="0018103E">
        <w:rPr>
          <w:rFonts w:ascii="Sylfaen" w:hAnsi="Sylfaen"/>
          <w:lang w:val="ka-GE"/>
        </w:rPr>
        <w:t xml:space="preserve"> 25 </w:t>
      </w:r>
      <w:r w:rsidRPr="0018103E">
        <w:rPr>
          <w:rFonts w:ascii="Sylfaen" w:hAnsi="Sylfaen" w:cs="Sylfaen"/>
          <w:lang w:val="ka-GE"/>
        </w:rPr>
        <w:t>სექტემბრის</w:t>
      </w:r>
      <w:r w:rsidRPr="0018103E">
        <w:rPr>
          <w:rFonts w:ascii="Sylfaen" w:hAnsi="Sylfaen"/>
          <w:lang w:val="ka-GE"/>
        </w:rPr>
        <w:t xml:space="preserve"> N399 </w:t>
      </w:r>
      <w:r w:rsidRPr="0018103E">
        <w:rPr>
          <w:rFonts w:ascii="Sylfaen" w:hAnsi="Sylfaen" w:cs="Sylfaen"/>
          <w:lang w:val="ka-GE"/>
        </w:rPr>
        <w:t>ბრძანება</w:t>
      </w:r>
      <w:r w:rsidR="00C336D3">
        <w:rPr>
          <w:rFonts w:ascii="Sylfaen" w:hAnsi="Sylfaen"/>
          <w:lang w:val="ka-GE"/>
        </w:rPr>
        <w:t xml:space="preserve">. </w:t>
      </w:r>
      <w:r w:rsidRPr="0018103E">
        <w:rPr>
          <w:rFonts w:ascii="Sylfaen" w:hAnsi="Sylfaen" w:cs="Sylfaen"/>
          <w:lang w:val="ka-GE"/>
        </w:rPr>
        <w:t>სსიპ</w:t>
      </w:r>
      <w:r w:rsidR="00C336D3">
        <w:rPr>
          <w:rFonts w:ascii="Sylfaen" w:hAnsi="Sylfaen" w:cs="Sylfaen"/>
          <w:lang w:val="ka-GE"/>
        </w:rPr>
        <w:t xml:space="preserve"> - </w:t>
      </w:r>
      <w:r w:rsidRPr="0018103E">
        <w:rPr>
          <w:rFonts w:ascii="Sylfaen" w:hAnsi="Sylfaen" w:cs="Sylfaen"/>
          <w:lang w:val="ka-GE"/>
        </w:rPr>
        <w:t>არასაპატიმრო სასჯელთა აღსრულებისა და პრობაციის ეროვნულ სააგენტოში სპეციალიზაციის პროცესის მარეგულირებელი შიდა ნორმატიული აქტი შემუშავების პროცესშია.</w:t>
      </w:r>
    </w:p>
    <w:p w14:paraId="371190F7" w14:textId="77777777" w:rsidR="0000447A" w:rsidRPr="0018103E" w:rsidRDefault="0000447A" w:rsidP="0018103E">
      <w:pPr>
        <w:spacing w:after="0" w:line="276" w:lineRule="auto"/>
        <w:ind w:left="-142"/>
        <w:jc w:val="both"/>
        <w:rPr>
          <w:rFonts w:ascii="Sylfaen" w:hAnsi="Sylfaen" w:cs="Sylfaen"/>
          <w:lang w:val="ka-GE"/>
        </w:rPr>
      </w:pPr>
    </w:p>
    <w:p w14:paraId="37F325A1" w14:textId="77777777" w:rsidR="0000447A" w:rsidRPr="0018103E" w:rsidRDefault="0000447A" w:rsidP="0018103E">
      <w:pPr>
        <w:spacing w:after="0" w:line="276" w:lineRule="auto"/>
        <w:ind w:left="-142"/>
        <w:jc w:val="both"/>
        <w:rPr>
          <w:rFonts w:ascii="Sylfaen" w:hAnsi="Sylfaen"/>
          <w:lang w:val="ka-GE"/>
        </w:rPr>
      </w:pPr>
      <w:r w:rsidRPr="0018103E">
        <w:rPr>
          <w:rFonts w:ascii="Sylfaen" w:hAnsi="Sylfaen"/>
          <w:lang w:val="ka-GE"/>
        </w:rPr>
        <w:t>საქართველოს კანონების „ბავშვის უფლებათა კოდექსის“ და „სოციალური მუშაობის შესახებ“ იმპლემენტაციისთვის საჭირო ღონისძიებების განსახორციელებლად საქართველოს პარლამენტის ადამიანის უფლებათა დაცვის და სამოქალაქო ინტეგრაციის კომიტეტის მიერ შეიქმნა 5 სამუშაო ჯგუფი, რომელთაგან ორში, კერძოდ, კანონქვემდებარე აქტების/სამოქმედო გეგმების ჯგუფსა და სამინისტროების პროგრამების ჯგუფში ჩართულია სპეციალური პენიტენციური სამსახური. შესაბამისად, 2019 წლის დეკემბერში დაიწყო მუშაობა სპეციალიზაციის მარეგულირებელი აქტების შემუშავებაზე, რაც მიმართული უნდა იყოს ბავშვთა უფლებრივი მდგომარეობის გაუმჯობესებაზე და სახელმწიფოს მიერ ნაკისრი ვალდებულებების შესრულებაზე არასრულწლოვანთა მიმართებით.</w:t>
      </w:r>
    </w:p>
    <w:p w14:paraId="05F7596C" w14:textId="77777777" w:rsidR="0000447A" w:rsidRPr="0018103E" w:rsidRDefault="0000447A" w:rsidP="0018103E">
      <w:pPr>
        <w:spacing w:after="0" w:line="276" w:lineRule="auto"/>
        <w:ind w:left="-142"/>
        <w:jc w:val="both"/>
        <w:rPr>
          <w:rFonts w:ascii="Sylfaen" w:hAnsi="Sylfaen"/>
          <w:lang w:val="ka-GE"/>
        </w:rPr>
      </w:pPr>
    </w:p>
    <w:p w14:paraId="7D2E4618" w14:textId="64C994D7" w:rsidR="0000447A" w:rsidRDefault="0000447A" w:rsidP="0018103E">
      <w:pPr>
        <w:spacing w:after="0" w:line="276" w:lineRule="auto"/>
        <w:ind w:left="-142"/>
        <w:jc w:val="both"/>
        <w:rPr>
          <w:rFonts w:ascii="Sylfaen" w:hAnsi="Sylfaen"/>
          <w:lang w:val="ka-GE"/>
        </w:rPr>
      </w:pPr>
      <w:r w:rsidRPr="0018103E">
        <w:rPr>
          <w:rFonts w:ascii="Sylfaen" w:hAnsi="Sylfaen" w:cs="Sylfaen"/>
          <w:lang w:val="ka-GE"/>
        </w:rPr>
        <w:t>აქტივობის</w:t>
      </w:r>
      <w:r w:rsidRPr="0018103E">
        <w:rPr>
          <w:rFonts w:ascii="Sylfaen" w:hAnsi="Sylfaen"/>
          <w:lang w:val="ka-GE"/>
        </w:rPr>
        <w:t xml:space="preserve"> </w:t>
      </w:r>
      <w:r w:rsidRPr="0018103E">
        <w:rPr>
          <w:rFonts w:ascii="Sylfaen" w:hAnsi="Sylfaen" w:cs="Sylfaen"/>
          <w:lang w:val="ka-GE"/>
        </w:rPr>
        <w:t>ფარგლებში</w:t>
      </w:r>
      <w:r w:rsidRPr="0018103E">
        <w:rPr>
          <w:rFonts w:ascii="Sylfaen" w:hAnsi="Sylfaen"/>
          <w:lang w:val="ka-GE"/>
        </w:rPr>
        <w:t xml:space="preserve">, 2019 </w:t>
      </w:r>
      <w:r w:rsidRPr="0018103E">
        <w:rPr>
          <w:rFonts w:ascii="Sylfaen" w:hAnsi="Sylfaen" w:cs="Sylfaen"/>
          <w:lang w:val="ka-GE"/>
        </w:rPr>
        <w:t>წელს</w:t>
      </w:r>
      <w:r w:rsidRPr="0018103E">
        <w:rPr>
          <w:rFonts w:ascii="Sylfaen" w:hAnsi="Sylfaen"/>
          <w:lang w:val="ka-GE"/>
        </w:rPr>
        <w:t>, სსიპ</w:t>
      </w:r>
      <w:r w:rsidR="00C336D3">
        <w:rPr>
          <w:rFonts w:ascii="Sylfaen" w:hAnsi="Sylfaen"/>
          <w:lang w:val="ka-GE"/>
        </w:rPr>
        <w:t xml:space="preserve"> - </w:t>
      </w:r>
      <w:r w:rsidRPr="0018103E">
        <w:rPr>
          <w:rFonts w:ascii="Sylfaen" w:hAnsi="Sylfaen" w:cs="Sylfaen"/>
          <w:lang w:val="ka-GE"/>
        </w:rPr>
        <w:t>იუსტიციის</w:t>
      </w:r>
      <w:r w:rsidRPr="0018103E">
        <w:rPr>
          <w:rFonts w:ascii="Sylfaen" w:hAnsi="Sylfaen"/>
          <w:lang w:val="ka-GE"/>
        </w:rPr>
        <w:t xml:space="preserve"> </w:t>
      </w:r>
      <w:r w:rsidRPr="0018103E">
        <w:rPr>
          <w:rFonts w:ascii="Sylfaen" w:hAnsi="Sylfaen" w:cs="Sylfaen"/>
          <w:lang w:val="ka-GE"/>
        </w:rPr>
        <w:t>სასწავლო</w:t>
      </w:r>
      <w:r w:rsidRPr="0018103E">
        <w:rPr>
          <w:rFonts w:ascii="Sylfaen" w:hAnsi="Sylfaen"/>
          <w:lang w:val="ka-GE"/>
        </w:rPr>
        <w:t xml:space="preserve"> </w:t>
      </w:r>
      <w:r w:rsidRPr="0018103E">
        <w:rPr>
          <w:rFonts w:ascii="Sylfaen" w:hAnsi="Sylfaen" w:cs="Sylfaen"/>
          <w:lang w:val="ka-GE"/>
        </w:rPr>
        <w:t>ცენტრის</w:t>
      </w:r>
      <w:r w:rsidRPr="0018103E">
        <w:rPr>
          <w:rFonts w:ascii="Sylfaen" w:hAnsi="Sylfaen"/>
          <w:lang w:val="ka-GE"/>
        </w:rPr>
        <w:t xml:space="preserve"> </w:t>
      </w:r>
      <w:r w:rsidRPr="0018103E">
        <w:rPr>
          <w:rFonts w:ascii="Sylfaen" w:hAnsi="Sylfaen" w:cs="Sylfaen"/>
          <w:lang w:val="ka-GE"/>
        </w:rPr>
        <w:t>ორგანიზებით</w:t>
      </w:r>
      <w:r w:rsidRPr="0018103E">
        <w:rPr>
          <w:rFonts w:ascii="Sylfaen" w:hAnsi="Sylfaen"/>
          <w:lang w:val="ka-GE"/>
        </w:rPr>
        <w:t xml:space="preserve"> </w:t>
      </w:r>
      <w:r w:rsidRPr="0018103E">
        <w:rPr>
          <w:rFonts w:ascii="Sylfaen" w:hAnsi="Sylfaen" w:cs="Sylfaen"/>
          <w:lang w:val="ka-GE"/>
        </w:rPr>
        <w:t>ჩატარდა „არასრულწლოვანთა</w:t>
      </w:r>
      <w:r w:rsidRPr="0018103E">
        <w:rPr>
          <w:rFonts w:ascii="Sylfaen" w:hAnsi="Sylfaen"/>
          <w:lang w:val="ka-GE"/>
        </w:rPr>
        <w:t xml:space="preserve"> </w:t>
      </w:r>
      <w:r w:rsidRPr="0018103E">
        <w:rPr>
          <w:rFonts w:ascii="Sylfaen" w:hAnsi="Sylfaen" w:cs="Sylfaen"/>
          <w:lang w:val="ka-GE"/>
        </w:rPr>
        <w:t>მართლმსაჯულებაში</w:t>
      </w:r>
      <w:r w:rsidRPr="0018103E">
        <w:rPr>
          <w:rFonts w:ascii="Sylfaen" w:hAnsi="Sylfaen"/>
          <w:lang w:val="ka-GE"/>
        </w:rPr>
        <w:t xml:space="preserve"> </w:t>
      </w:r>
      <w:r w:rsidRPr="0018103E">
        <w:rPr>
          <w:rFonts w:ascii="Sylfaen" w:hAnsi="Sylfaen" w:cs="Sylfaen"/>
          <w:lang w:val="ka-GE"/>
        </w:rPr>
        <w:t>სპეციალიზაციის</w:t>
      </w:r>
      <w:r w:rsidRPr="0018103E">
        <w:rPr>
          <w:rFonts w:ascii="Sylfaen" w:hAnsi="Sylfaen"/>
          <w:lang w:val="ka-GE"/>
        </w:rPr>
        <w:t xml:space="preserve"> </w:t>
      </w:r>
      <w:r w:rsidRPr="0018103E">
        <w:rPr>
          <w:rFonts w:ascii="Sylfaen" w:hAnsi="Sylfaen" w:cs="Sylfaen"/>
          <w:lang w:val="ka-GE"/>
        </w:rPr>
        <w:t>კურსი</w:t>
      </w:r>
      <w:r w:rsidRPr="0018103E">
        <w:rPr>
          <w:rFonts w:ascii="Sylfaen" w:hAnsi="Sylfaen"/>
          <w:lang w:val="ka-GE"/>
        </w:rPr>
        <w:t xml:space="preserve">“ </w:t>
      </w:r>
      <w:r w:rsidRPr="0018103E">
        <w:rPr>
          <w:rFonts w:ascii="Sylfaen" w:hAnsi="Sylfaen" w:cs="Sylfaen"/>
          <w:lang w:val="ka-GE"/>
        </w:rPr>
        <w:t>ორი</w:t>
      </w:r>
      <w:r w:rsidRPr="0018103E">
        <w:rPr>
          <w:rFonts w:ascii="Sylfaen" w:hAnsi="Sylfaen"/>
          <w:lang w:val="ka-GE"/>
        </w:rPr>
        <w:t xml:space="preserve"> </w:t>
      </w:r>
      <w:r w:rsidRPr="0018103E">
        <w:rPr>
          <w:rFonts w:ascii="Sylfaen" w:hAnsi="Sylfaen" w:cs="Sylfaen"/>
          <w:lang w:val="ka-GE"/>
        </w:rPr>
        <w:t>ჯგუფისთვის</w:t>
      </w:r>
      <w:r w:rsidRPr="0018103E">
        <w:rPr>
          <w:rFonts w:ascii="Sylfaen" w:hAnsi="Sylfaen"/>
          <w:lang w:val="ka-GE"/>
        </w:rPr>
        <w:t xml:space="preserve">, </w:t>
      </w:r>
      <w:r w:rsidRPr="0018103E">
        <w:rPr>
          <w:rFonts w:ascii="Sylfaen" w:hAnsi="Sylfaen" w:cs="Sylfaen"/>
          <w:lang w:val="ka-GE"/>
        </w:rPr>
        <w:t>რომელსაც</w:t>
      </w:r>
      <w:r w:rsidRPr="0018103E">
        <w:rPr>
          <w:rFonts w:ascii="Sylfaen" w:hAnsi="Sylfaen"/>
          <w:lang w:val="ka-GE"/>
        </w:rPr>
        <w:t xml:space="preserve"> </w:t>
      </w:r>
      <w:r w:rsidRPr="0018103E">
        <w:rPr>
          <w:rFonts w:ascii="Sylfaen" w:hAnsi="Sylfaen" w:cs="Sylfaen"/>
          <w:lang w:val="ka-GE"/>
        </w:rPr>
        <w:t>დაესწრო</w:t>
      </w:r>
      <w:r w:rsidRPr="0018103E">
        <w:rPr>
          <w:rFonts w:ascii="Sylfaen" w:hAnsi="Sylfaen"/>
          <w:lang w:val="ka-GE"/>
        </w:rPr>
        <w:t xml:space="preserve"> </w:t>
      </w:r>
      <w:r w:rsidRPr="0018103E">
        <w:rPr>
          <w:rFonts w:ascii="Sylfaen" w:hAnsi="Sylfaen" w:cs="Sylfaen"/>
          <w:lang w:val="ka-GE"/>
        </w:rPr>
        <w:t>ჯამში</w:t>
      </w:r>
      <w:r w:rsidRPr="0018103E">
        <w:rPr>
          <w:rFonts w:ascii="Sylfaen" w:hAnsi="Sylfaen"/>
          <w:lang w:val="ka-GE"/>
        </w:rPr>
        <w:t xml:space="preserve"> 48 </w:t>
      </w:r>
      <w:r w:rsidRPr="0018103E">
        <w:rPr>
          <w:rFonts w:ascii="Sylfaen" w:hAnsi="Sylfaen" w:cs="Sylfaen"/>
          <w:lang w:val="ka-GE"/>
        </w:rPr>
        <w:t>მონაწილე</w:t>
      </w:r>
      <w:r w:rsidRPr="0018103E">
        <w:rPr>
          <w:rFonts w:ascii="Sylfaen" w:hAnsi="Sylfaen"/>
          <w:lang w:val="ka-GE"/>
        </w:rPr>
        <w:t xml:space="preserve"> </w:t>
      </w:r>
      <w:r w:rsidRPr="0018103E">
        <w:rPr>
          <w:rFonts w:ascii="Sylfaen" w:hAnsi="Sylfaen" w:cs="Sylfaen"/>
          <w:lang w:val="ka-GE"/>
        </w:rPr>
        <w:t>შემდეგი</w:t>
      </w:r>
      <w:r w:rsidRPr="0018103E">
        <w:rPr>
          <w:rFonts w:ascii="Sylfaen" w:hAnsi="Sylfaen"/>
          <w:lang w:val="ka-GE"/>
        </w:rPr>
        <w:t xml:space="preserve"> </w:t>
      </w:r>
      <w:r w:rsidRPr="0018103E">
        <w:rPr>
          <w:rFonts w:ascii="Sylfaen" w:hAnsi="Sylfaen" w:cs="Sylfaen"/>
          <w:lang w:val="ka-GE"/>
        </w:rPr>
        <w:t>უწყებებიდან</w:t>
      </w:r>
      <w:r w:rsidRPr="0018103E">
        <w:rPr>
          <w:rFonts w:ascii="Sylfaen" w:hAnsi="Sylfaen"/>
          <w:lang w:val="ka-GE"/>
        </w:rPr>
        <w:t xml:space="preserve">: </w:t>
      </w:r>
    </w:p>
    <w:p w14:paraId="3CA2C962" w14:textId="77777777" w:rsidR="00C336D3" w:rsidRPr="0018103E" w:rsidRDefault="00C336D3" w:rsidP="0018103E">
      <w:pPr>
        <w:spacing w:after="0" w:line="276" w:lineRule="auto"/>
        <w:ind w:left="-142"/>
        <w:jc w:val="both"/>
        <w:rPr>
          <w:rFonts w:ascii="Sylfaen" w:hAnsi="Sylfaen"/>
          <w:lang w:val="ka-GE"/>
        </w:rPr>
      </w:pPr>
    </w:p>
    <w:p w14:paraId="7303C2CC" w14:textId="77777777" w:rsidR="00C336D3" w:rsidRDefault="0000447A" w:rsidP="002C0E59">
      <w:pPr>
        <w:pStyle w:val="ListParagraph"/>
        <w:numPr>
          <w:ilvl w:val="0"/>
          <w:numId w:val="38"/>
        </w:numPr>
        <w:spacing w:after="0"/>
        <w:jc w:val="both"/>
        <w:rPr>
          <w:lang w:val="ka-GE"/>
        </w:rPr>
      </w:pPr>
      <w:r w:rsidRPr="0018103E">
        <w:rPr>
          <w:lang w:val="ka-GE"/>
        </w:rPr>
        <w:t>საქართველოს იუსტიციის სამინისტრო - 11 მონაწილე;</w:t>
      </w:r>
    </w:p>
    <w:p w14:paraId="6E4B97D6" w14:textId="77777777" w:rsidR="00C336D3" w:rsidRDefault="0000447A" w:rsidP="002C0E59">
      <w:pPr>
        <w:pStyle w:val="ListParagraph"/>
        <w:numPr>
          <w:ilvl w:val="0"/>
          <w:numId w:val="38"/>
        </w:numPr>
        <w:spacing w:after="0"/>
        <w:jc w:val="both"/>
        <w:rPr>
          <w:lang w:val="ka-GE"/>
        </w:rPr>
      </w:pPr>
      <w:r w:rsidRPr="00C336D3">
        <w:rPr>
          <w:lang w:val="ka-GE"/>
        </w:rPr>
        <w:t>არასაპატიმრო სასჯელთა აღსრულებისა და პრობაციის ეროვნული სააგენტო - 29 მონაწილე;</w:t>
      </w:r>
    </w:p>
    <w:p w14:paraId="4FDE68E7" w14:textId="650CF1BD" w:rsidR="0000447A" w:rsidRPr="00C336D3" w:rsidRDefault="0000447A" w:rsidP="002C0E59">
      <w:pPr>
        <w:pStyle w:val="ListParagraph"/>
        <w:numPr>
          <w:ilvl w:val="0"/>
          <w:numId w:val="38"/>
        </w:numPr>
        <w:spacing w:after="0"/>
        <w:jc w:val="both"/>
        <w:rPr>
          <w:lang w:val="ka-GE"/>
        </w:rPr>
      </w:pPr>
      <w:r w:rsidRPr="00C336D3">
        <w:rPr>
          <w:lang w:val="ka-GE"/>
        </w:rPr>
        <w:t>სპეციალური პენიტენციური სამსახური - 8 მონაწილე.</w:t>
      </w:r>
    </w:p>
    <w:p w14:paraId="58BEEF47" w14:textId="77777777" w:rsidR="00720DD9" w:rsidRPr="0018103E" w:rsidRDefault="00720DD9"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3550B371" w14:textId="77777777" w:rsidTr="007A33BA">
        <w:trPr>
          <w:trHeight w:val="2897"/>
        </w:trPr>
        <w:tc>
          <w:tcPr>
            <w:tcW w:w="9781" w:type="dxa"/>
            <w:shd w:val="clear" w:color="auto" w:fill="BDD6EE" w:themeFill="accent1" w:themeFillTint="66"/>
          </w:tcPr>
          <w:p w14:paraId="5955EC2D" w14:textId="77777777" w:rsidR="0013099D" w:rsidRPr="0018103E" w:rsidRDefault="0013099D"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16.3.3.3. </w:t>
            </w:r>
            <w:r w:rsidRPr="0018103E">
              <w:rPr>
                <w:rFonts w:ascii="Sylfaen" w:eastAsia="Times New Roman" w:hAnsi="Sylfaen" w:cstheme="minorHAnsi"/>
                <w:iCs/>
                <w:color w:val="000000"/>
                <w:lang w:val="ka-GE"/>
              </w:rPr>
              <w:t>საქმეთა სპეციფიკის, სირთულისა და რაოდენობის გათვალისწინებით საქმეთა ზღვრული რაოდენობის დადგენა  და სოციალურ მუშაკთა რაოდენობის ზრდა  პრობაციის ეროვნულ  და სოციალური მომსახურების სააგენტოებში</w:t>
            </w:r>
            <w:r w:rsidRPr="0018103E">
              <w:rPr>
                <w:rFonts w:ascii="Sylfaen" w:hAnsi="Sylfaen" w:cstheme="minorHAnsi"/>
                <w:iCs/>
                <w:lang w:val="ka-GE"/>
              </w:rPr>
              <w:t>;</w:t>
            </w:r>
          </w:p>
          <w:p w14:paraId="50525D1B" w14:textId="7536EB3D" w:rsidR="0013099D" w:rsidRPr="0018103E" w:rsidRDefault="0013099D"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00192A06" w:rsidRPr="00192A06">
              <w:rPr>
                <w:rFonts w:ascii="Sylfaen" w:hAnsi="Sylfaen" w:cstheme="minorHAnsi"/>
                <w:sz w:val="22"/>
                <w:lang w:val="ka-GE"/>
              </w:rPr>
              <w:t>შრომის, ჯანმრთელობის და სოციალური დაცვის სამინისტრო</w:t>
            </w:r>
            <w:r w:rsidR="00192A06">
              <w:rPr>
                <w:rFonts w:ascii="Sylfaen" w:hAnsi="Sylfaen" w:cstheme="minorHAnsi"/>
                <w:sz w:val="22"/>
                <w:lang w:val="ka-GE"/>
              </w:rPr>
              <w:t xml:space="preserve"> - </w:t>
            </w:r>
            <w:r w:rsidRPr="00192A06">
              <w:rPr>
                <w:rFonts w:ascii="Sylfaen" w:hAnsi="Sylfaen" w:cstheme="minorHAnsi"/>
                <w:sz w:val="22"/>
                <w:lang w:val="ka-GE"/>
              </w:rPr>
              <w:t xml:space="preserve">მიმდინარე </w:t>
            </w:r>
            <w:r w:rsidRPr="0018103E">
              <w:rPr>
                <w:rFonts w:ascii="Sylfaen" w:hAnsi="Sylfaen" w:cstheme="minorHAnsi"/>
                <w:sz w:val="22"/>
                <w:lang w:val="ka-GE"/>
              </w:rPr>
              <w:t>- ნაწილობრივ შესრულდა</w:t>
            </w:r>
            <w:r w:rsidR="00846D4F" w:rsidRPr="0018103E">
              <w:rPr>
                <w:rFonts w:ascii="Sylfaen" w:hAnsi="Sylfaen" w:cstheme="minorHAnsi"/>
                <w:sz w:val="22"/>
                <w:lang w:val="ka-GE"/>
              </w:rPr>
              <w:t>;</w:t>
            </w:r>
            <w:r w:rsidR="00A12D7E" w:rsidRPr="0018103E">
              <w:rPr>
                <w:rFonts w:ascii="Sylfaen" w:hAnsi="Sylfaen" w:cstheme="minorHAnsi"/>
                <w:sz w:val="22"/>
                <w:lang w:val="ka-GE"/>
              </w:rPr>
              <w:t xml:space="preserve"> </w:t>
            </w:r>
            <w:r w:rsidR="00192A06">
              <w:rPr>
                <w:rFonts w:ascii="Sylfaen" w:hAnsi="Sylfaen" w:cstheme="minorHAnsi"/>
                <w:sz w:val="22"/>
                <w:lang w:val="ka-GE"/>
              </w:rPr>
              <w:t xml:space="preserve">საქართველოს იუსტიციის სამინისტრო - </w:t>
            </w:r>
            <w:r w:rsidR="00A12D7E" w:rsidRPr="0018103E">
              <w:rPr>
                <w:rFonts w:ascii="Sylfaen" w:hAnsi="Sylfaen" w:cstheme="minorHAnsi"/>
                <w:sz w:val="22"/>
                <w:lang w:val="ka-GE"/>
              </w:rPr>
              <w:t>განხორციელდა</w:t>
            </w:r>
            <w:r w:rsidR="00192A06">
              <w:rPr>
                <w:rFonts w:ascii="Sylfaen" w:hAnsi="Sylfaen" w:cstheme="minorHAnsi"/>
                <w:sz w:val="22"/>
                <w:lang w:val="ka-GE"/>
              </w:rPr>
              <w:t>;</w:t>
            </w:r>
          </w:p>
          <w:p w14:paraId="02CAAEBA" w14:textId="77777777" w:rsidR="0013099D" w:rsidRPr="0018103E" w:rsidRDefault="0013099D" w:rsidP="0018103E">
            <w:pPr>
              <w:pStyle w:val="NoSpacing"/>
              <w:spacing w:line="276" w:lineRule="auto"/>
              <w:ind w:left="30" w:right="50"/>
              <w:rPr>
                <w:rFonts w:ascii="Sylfaen" w:hAnsi="Sylfaen" w:cstheme="minorHAnsi"/>
                <w:b/>
                <w:color w:val="FF0000"/>
                <w:sz w:val="22"/>
                <w:lang w:val="ka-GE"/>
              </w:rPr>
            </w:pPr>
          </w:p>
          <w:p w14:paraId="0B8CD840" w14:textId="5F159776" w:rsidR="0013099D" w:rsidRPr="0018103E" w:rsidRDefault="0013099D" w:rsidP="00192A06">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192A06">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Pr="0018103E">
              <w:rPr>
                <w:rFonts w:ascii="Sylfaen" w:hAnsi="Sylfaen" w:cstheme="minorHAnsi"/>
                <w:lang w:val="ka-GE"/>
              </w:rPr>
              <w:t xml:space="preserve">; </w:t>
            </w:r>
            <w:r w:rsidR="00192A06">
              <w:rPr>
                <w:rFonts w:ascii="Sylfaen" w:hAnsi="Sylfaen" w:cstheme="minorHAnsi"/>
                <w:lang w:val="ka-GE"/>
              </w:rPr>
              <w:t>საქართველოს იუსტიციის სამინისტრო.</w:t>
            </w:r>
          </w:p>
        </w:tc>
      </w:tr>
    </w:tbl>
    <w:p w14:paraId="66D2D2D0" w14:textId="77777777" w:rsidR="001D7583" w:rsidRPr="0018103E" w:rsidRDefault="001D7583" w:rsidP="0018103E">
      <w:pPr>
        <w:spacing w:after="0" w:line="276" w:lineRule="auto"/>
        <w:ind w:left="-142" w:right="50"/>
        <w:jc w:val="both"/>
        <w:rPr>
          <w:rFonts w:ascii="Sylfaen" w:eastAsia="Times New Roman" w:hAnsi="Sylfaen" w:cstheme="minorHAnsi"/>
          <w:color w:val="000000"/>
          <w:lang w:val="ka-GE"/>
        </w:rPr>
      </w:pPr>
    </w:p>
    <w:p w14:paraId="34586E35" w14:textId="23F11FC2" w:rsidR="00A12D7E" w:rsidRPr="00FF71C0" w:rsidRDefault="00A97775" w:rsidP="00FF71C0">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წლის 1 იანვრიდან</w:t>
      </w:r>
      <w:r w:rsidR="00FF71C0">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სსიპ-სოციალური მომსახურების სააგენტოს საშტატო ნუსხით გათვალისწინებული სოციალური მუშაკების რაოდენობა გაიზარდა 30 სოციალური მუშაკის საშტატო ერთეულით, ასევე, ხელშეკრულებით დასაქმებული 20 სოცი</w:t>
      </w:r>
      <w:r w:rsidR="00044E3A" w:rsidRPr="0018103E">
        <w:rPr>
          <w:rFonts w:ascii="Sylfaen" w:eastAsia="Times New Roman" w:hAnsi="Sylfaen" w:cstheme="minorHAnsi"/>
          <w:color w:val="000000"/>
          <w:lang w:val="ka-GE"/>
        </w:rPr>
        <w:t>ა</w:t>
      </w:r>
      <w:r w:rsidRPr="0018103E">
        <w:rPr>
          <w:rFonts w:ascii="Sylfaen" w:eastAsia="Times New Roman" w:hAnsi="Sylfaen" w:cstheme="minorHAnsi"/>
          <w:color w:val="000000"/>
          <w:lang w:val="ka-GE"/>
        </w:rPr>
        <w:t xml:space="preserve">ლური მუშაკით.  საქმეთა სპეციფიკის, სირთულისა და რაოდენობის გათვალისწინებით ზღვრული ოდენობის დადგენა და </w:t>
      </w:r>
      <w:r w:rsidRPr="0018103E">
        <w:rPr>
          <w:rFonts w:ascii="Sylfaen" w:eastAsia="Times New Roman" w:hAnsi="Sylfaen" w:cstheme="minorHAnsi"/>
          <w:color w:val="000000"/>
          <w:lang w:val="ka-GE"/>
        </w:rPr>
        <w:lastRenderedPageBreak/>
        <w:t>სოციალური მუშაკების რაოდენობის შემდგომი ზრდა დაგეგმილია "სოციალური მუშაობის შესახებ" საქართველოს კანონის სამოქმედო გეგმის შესაბამისად. ამასთან, ჩამოყალიბდა მეურვეობისა და მზრუნველობის ერთიანი სისტემა სსიპ "სახელმწიფო ზრუნვისა და ტრეფიკინგის მსხვერპლთა, დაზ</w:t>
      </w:r>
      <w:r w:rsidR="00FF71C0">
        <w:rPr>
          <w:rFonts w:ascii="Sylfaen" w:eastAsia="Times New Roman" w:hAnsi="Sylfaen" w:cstheme="minorHAnsi"/>
          <w:color w:val="000000"/>
          <w:lang w:val="ka-GE"/>
        </w:rPr>
        <w:t xml:space="preserve">არალებულთა დახმარების სააგენტო. </w:t>
      </w:r>
      <w:r w:rsidR="00A12D7E" w:rsidRPr="0018103E">
        <w:rPr>
          <w:rFonts w:ascii="Sylfaen" w:hAnsi="Sylfaen"/>
          <w:lang w:val="ka-GE"/>
        </w:rPr>
        <w:t xml:space="preserve">სპეციალურ პენიტენციურ სამსახურში შექმნილი მსჯავრდებულთა რესოციალიზაცია-რეაბილიტაციის დეპარტამენტის შექმნისას საშტატო რიცხოვნობაში განისაზღვრა ფსიქოლოგის 40 საშტატო ერთეული, რაც მანამდე არსებულს 9 ერთეულით აღემატება და სოციალურ მუშაკთა 90 საშტატო ერთეული. </w:t>
      </w:r>
    </w:p>
    <w:p w14:paraId="3F88A3DF" w14:textId="77777777" w:rsidR="00A12D7E" w:rsidRPr="0018103E" w:rsidRDefault="00A12D7E" w:rsidP="0018103E">
      <w:pPr>
        <w:spacing w:after="0" w:line="276" w:lineRule="auto"/>
        <w:ind w:left="-142" w:right="2"/>
        <w:jc w:val="both"/>
        <w:rPr>
          <w:rFonts w:ascii="Sylfaen" w:hAnsi="Sylfaen"/>
          <w:lang w:val="ka-GE"/>
        </w:rPr>
      </w:pPr>
    </w:p>
    <w:p w14:paraId="780379D3" w14:textId="77777777" w:rsidR="00A12D7E" w:rsidRPr="0018103E" w:rsidRDefault="00A12D7E" w:rsidP="0018103E">
      <w:pPr>
        <w:spacing w:after="0" w:line="276" w:lineRule="auto"/>
        <w:ind w:left="-142" w:right="2"/>
        <w:jc w:val="both"/>
        <w:rPr>
          <w:rFonts w:ascii="Sylfaen" w:hAnsi="Sylfaen"/>
          <w:lang w:val="ka-GE"/>
        </w:rPr>
      </w:pPr>
      <w:r w:rsidRPr="0018103E">
        <w:rPr>
          <w:rFonts w:ascii="Sylfaen" w:hAnsi="Sylfaen"/>
          <w:lang w:val="ka-GE"/>
        </w:rPr>
        <w:t>2019 წლის 11 მარტს მიღებულ იქნა სპეციალური პენიტენციური სამსახურის გენერალური დირექტორის №1391 ბრძანება „საქართველოს იუსტიციის სამინისტროს მმართველობის სფეროში მოქმედი სახელმწიფო საქვეუწყებო დაწესებულება − სპეციალური პენიტენციური სამსახურის მსჯავრდებულთა რესოციალიზაცია-რეაბილიტაციის დეპარტამენტის სოციალური მუშაკებისა და ფსიქოლოგების რაოდენობის განსაზღვრის შესახებ“, რომელშიც გაწერილია სოციალურ მუშაკთა მზარდობის სქემა 2024 წლის ჩათვლით: 2020 წლის 1 იანვრისათვის - 120, 2022 წლის 1 იანვრისათვის - 140 და 2024 წლის 1 იანვრისათვის -160. ზემოაღნიშნული სრულ თანხვედრაშია სოციალური მუშაობის შესახებ კანონის სამოქმედო გეგმასთან.</w:t>
      </w:r>
    </w:p>
    <w:p w14:paraId="38658F5C" w14:textId="77777777" w:rsidR="00A12D7E" w:rsidRPr="0018103E" w:rsidRDefault="00A12D7E" w:rsidP="0018103E">
      <w:pPr>
        <w:spacing w:after="0" w:line="276" w:lineRule="auto"/>
        <w:ind w:left="-142" w:right="2"/>
        <w:jc w:val="both"/>
        <w:rPr>
          <w:rFonts w:ascii="Sylfaen" w:hAnsi="Sylfaen"/>
          <w:lang w:val="ka-GE"/>
        </w:rPr>
      </w:pPr>
    </w:p>
    <w:p w14:paraId="2B399211" w14:textId="77777777" w:rsidR="00A12D7E" w:rsidRPr="0018103E" w:rsidRDefault="00A12D7E" w:rsidP="0018103E">
      <w:pPr>
        <w:spacing w:after="0" w:line="276" w:lineRule="auto"/>
        <w:ind w:left="-142" w:right="2"/>
        <w:jc w:val="both"/>
        <w:rPr>
          <w:rFonts w:ascii="Sylfaen" w:hAnsi="Sylfaen"/>
          <w:lang w:val="ka-GE"/>
        </w:rPr>
      </w:pPr>
      <w:r w:rsidRPr="0018103E">
        <w:rPr>
          <w:rFonts w:ascii="Sylfaen" w:hAnsi="Sylfaen"/>
          <w:lang w:val="ka-GE"/>
        </w:rPr>
        <w:t>პენიტენციურ სისტემაში, არასრულწლოვანი ბრალდებულ/მსჯავრდებულებისთვის გამოყოფილია სოციალური მუშაკების ის ოდენობა, რომელიც სრულად აკმაყოფილებს „სოციალური მუშაობის შესახებ“ საქართველოს კანონის 47-ე მუხლის მე-2 პუნქტს, რომლის მიხედვითაც „სოციალური მუშაკის სამუშაოს სირთულიდან გამომდინარე, დადგენილია მიმდინარე საქმეთა (შემთხვევათა) ზღვრული ოდენობა. შემთხვევების რაოდენობა 50-ს არ უნდა აღემატებოდეს. დამატებით მიღებული საქმეებით გათვალისწინებული შემთხვევები არ უნდა აღემატებოდეს ზღვრულ ოდენობას ამ ოდენობის ერთი მესამედით.“</w:t>
      </w:r>
    </w:p>
    <w:p w14:paraId="5AA56141" w14:textId="77777777" w:rsidR="00A12D7E" w:rsidRPr="0018103E" w:rsidRDefault="00A12D7E" w:rsidP="0018103E">
      <w:pPr>
        <w:spacing w:after="0" w:line="276" w:lineRule="auto"/>
        <w:ind w:left="-142" w:right="2"/>
        <w:jc w:val="both"/>
        <w:rPr>
          <w:rFonts w:ascii="Sylfaen" w:hAnsi="Sylfaen"/>
          <w:lang w:val="ka-GE"/>
        </w:rPr>
      </w:pPr>
    </w:p>
    <w:p w14:paraId="6ADB8F3B" w14:textId="36132E5F" w:rsidR="001D7583" w:rsidRPr="0018103E" w:rsidRDefault="00A12D7E" w:rsidP="00FF71C0">
      <w:pPr>
        <w:spacing w:after="0" w:line="276" w:lineRule="auto"/>
        <w:ind w:left="-142" w:right="2"/>
        <w:jc w:val="both"/>
        <w:rPr>
          <w:rFonts w:ascii="Sylfaen" w:hAnsi="Sylfaen"/>
          <w:lang w:val="ka-GE"/>
        </w:rPr>
      </w:pPr>
      <w:r w:rsidRPr="0018103E">
        <w:rPr>
          <w:rFonts w:ascii="Sylfaen" w:hAnsi="Sylfaen"/>
          <w:lang w:val="ka-GE"/>
        </w:rPr>
        <w:t>N11 არასრულწლოვანთა სარეაბილიტაციო დაწესებულებაზე მიმაგრებულია 2 სოციალური მუშაკი (შემთხვევის მმართველი) და შემთხვევების სრული რაოდენობა არ აღემატება 30 ერთეულს</w:t>
      </w:r>
      <w:r w:rsidR="00FF71C0">
        <w:rPr>
          <w:rFonts w:ascii="Sylfaen" w:hAnsi="Sylfaen"/>
          <w:lang w:val="ka-GE"/>
        </w:rPr>
        <w:t xml:space="preserve">. </w:t>
      </w:r>
      <w:r w:rsidRPr="0018103E">
        <w:rPr>
          <w:rFonts w:ascii="Sylfaen" w:hAnsi="Sylfaen"/>
          <w:lang w:val="ka-GE"/>
        </w:rPr>
        <w:t>N2 და N8 პენიტენციური დაწესებულებების არასრულწლოვანთა განყოფილებებზე მიმაგრებულია თითო სოციალური მუშაკი (შემთხვევის მმართველი) და შემთხვევების სრული რაოდენობა თითო დაწესებულებაში არ აღემატება 15 ერთეულს</w:t>
      </w:r>
      <w:r w:rsidR="00FF71C0">
        <w:rPr>
          <w:rFonts w:ascii="Sylfaen" w:hAnsi="Sylfaen"/>
          <w:lang w:val="ka-GE"/>
        </w:rPr>
        <w:t xml:space="preserve">. </w:t>
      </w:r>
      <w:r w:rsidRPr="0018103E">
        <w:rPr>
          <w:rFonts w:ascii="Sylfaen" w:hAnsi="Sylfaen"/>
          <w:lang w:val="ka-GE"/>
        </w:rPr>
        <w:t>პრობაციის ეროვნული სააგენტო საქმეთა სპეციფიკის, სირთულისა და რაოდენობის ზრდის გათვალისწინებით, საქმეთა ზღვრული ოდენობის დადგენისა და სოციალურ მუშაკთა რაოდენობის ზრდის საკითხებთან დაკავშირებით ხელმძღვანელობს „სოციალური მუშაობის შესახებ“ საქართველოს კანონით.</w:t>
      </w:r>
    </w:p>
    <w:p w14:paraId="59732D0F" w14:textId="77777777" w:rsidR="00243CDB" w:rsidRPr="0018103E" w:rsidRDefault="00243CDB"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20E83DEC" w14:textId="77777777" w:rsidTr="0071661E">
        <w:trPr>
          <w:trHeight w:val="6150"/>
        </w:trPr>
        <w:tc>
          <w:tcPr>
            <w:tcW w:w="9781" w:type="dxa"/>
            <w:shd w:val="clear" w:color="auto" w:fill="BDD6EE" w:themeFill="accent1" w:themeFillTint="66"/>
          </w:tcPr>
          <w:p w14:paraId="384B6348"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16.5. </w:t>
            </w:r>
            <w:r w:rsidRPr="0018103E">
              <w:rPr>
                <w:rFonts w:ascii="Sylfaen" w:hAnsi="Sylfaen" w:cstheme="minorHAnsi"/>
                <w:sz w:val="22"/>
                <w:lang w:val="ka-GE"/>
              </w:rPr>
              <w:t>ძალადობის მსხვერპლ ბავშვთათვის სარეაბილიტაციო მექანიზმების გაუმჯობესება/გაძლიერება;</w:t>
            </w:r>
          </w:p>
          <w:p w14:paraId="3F2CA58F"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2ED84813" w14:textId="77777777" w:rsidR="0013099D" w:rsidRPr="0018103E" w:rsidRDefault="0013099D"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16.5.1. </w:t>
            </w:r>
            <w:r w:rsidRPr="0018103E">
              <w:rPr>
                <w:rFonts w:ascii="Sylfaen" w:hAnsi="Sylfaen" w:cstheme="minorHAnsi"/>
                <w:sz w:val="22"/>
                <w:lang w:val="ka-GE"/>
              </w:rPr>
              <w:t>ბავშვთა დაცვის მიმართვიანობის პროცედურების აღსრულება ყველა ჩართული უწყების მიერ;</w:t>
            </w:r>
          </w:p>
          <w:p w14:paraId="3A51D4AC"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058A72B"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ძალადობის მსხვერპლი/სავარაუდო მსხვერპლი ბავშვების გამოვლენა და მიმართვიანობა მიმდინარეობს გადამზადებული პროფესიონალების მიერ ბავშვთა დაცვის პროცედურების შესაბამისად;</w:t>
            </w:r>
          </w:p>
          <w:p w14:paraId="141210EA"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41F90E4" w14:textId="67A3071C"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 xml:space="preserve">საქმიანობა  16.5.1.1. </w:t>
            </w:r>
            <w:r w:rsidRPr="0018103E">
              <w:rPr>
                <w:rFonts w:ascii="Sylfaen" w:hAnsi="Sylfaen" w:cstheme="minorHAnsi"/>
                <w:iCs/>
                <w:sz w:val="22"/>
                <w:lang w:val="ka-GE"/>
              </w:rPr>
              <w:t>ბავშვთა დაცვის მიმართვიანობის პროცედურებში ჩართული ყველა უწყების მიერ რეფერირების შიდა ინსტრუქციების დამტკიცება;</w:t>
            </w:r>
            <w:r w:rsidRPr="0018103E">
              <w:rPr>
                <w:rFonts w:ascii="Sylfaen" w:hAnsi="Sylfaen" w:cstheme="minorHAnsi"/>
                <w:b/>
                <w:sz w:val="22"/>
                <w:lang w:val="ka-GE"/>
              </w:rPr>
              <w:t xml:space="preserve">                                  </w:t>
            </w:r>
          </w:p>
          <w:p w14:paraId="1A0630EE"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A8FD37A" w14:textId="4126BD57"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846D4F" w:rsidRPr="0018103E">
              <w:rPr>
                <w:rFonts w:ascii="Sylfaen" w:hAnsi="Sylfaen" w:cstheme="minorHAnsi"/>
                <w:sz w:val="22"/>
                <w:lang w:val="ka-GE"/>
              </w:rPr>
              <w:t>;</w:t>
            </w:r>
          </w:p>
          <w:p w14:paraId="7AB0F849"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2320A38" w14:textId="384461E4" w:rsidR="0013099D" w:rsidRPr="0018103E" w:rsidRDefault="0013099D"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AD5B36">
              <w:rPr>
                <w:rFonts w:ascii="Sylfaen" w:hAnsi="Sylfaen" w:cstheme="minorHAnsi"/>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00AD5B36">
              <w:rPr>
                <w:rFonts w:ascii="Sylfaen" w:hAnsi="Sylfaen" w:cstheme="minorHAnsi"/>
                <w:lang w:val="ka-GE"/>
              </w:rPr>
              <w:t>; საქართველოს</w:t>
            </w:r>
            <w:r w:rsidRPr="0018103E">
              <w:rPr>
                <w:rFonts w:ascii="Sylfaen" w:hAnsi="Sylfaen" w:cstheme="minorHAnsi"/>
                <w:lang w:val="ka-GE"/>
              </w:rPr>
              <w:t xml:space="preserve"> </w:t>
            </w:r>
            <w:r w:rsidR="0042043B">
              <w:rPr>
                <w:rFonts w:ascii="Sylfaen" w:hAnsi="Sylfaen" w:cstheme="minorHAnsi"/>
                <w:lang w:val="ka-GE"/>
              </w:rPr>
              <w:t>საქართველოს შინაგან საქმეთა სამინისტრო</w:t>
            </w:r>
            <w:r w:rsidR="00AD5B36">
              <w:rPr>
                <w:rFonts w:ascii="Sylfaen" w:hAnsi="Sylfaen" w:cstheme="minorHAnsi"/>
                <w:lang w:val="ka-GE"/>
              </w:rPr>
              <w:t xml:space="preserve">; </w:t>
            </w:r>
            <w:r w:rsidR="0061687D">
              <w:rPr>
                <w:rFonts w:ascii="Sylfaen" w:hAnsi="Sylfaen" w:cstheme="minorHAnsi"/>
                <w:lang w:val="ka-GE"/>
              </w:rPr>
              <w:t>საქართველოს იუსტიციის სამინისტრო</w:t>
            </w:r>
            <w:r w:rsidRPr="0018103E">
              <w:rPr>
                <w:rFonts w:ascii="Sylfaen" w:hAnsi="Sylfaen" w:cstheme="minorHAnsi"/>
                <w:lang w:val="ka-GE"/>
              </w:rPr>
              <w:t xml:space="preserve">; </w:t>
            </w:r>
            <w:r w:rsidR="00AD5B36">
              <w:rPr>
                <w:rFonts w:ascii="Sylfaen" w:hAnsi="Sylfaen" w:cstheme="minorHAnsi"/>
                <w:lang w:val="ka-GE"/>
              </w:rPr>
              <w:t>საქართველოს გენერალური</w:t>
            </w:r>
            <w:r w:rsidRPr="0018103E">
              <w:rPr>
                <w:rFonts w:ascii="Sylfaen" w:hAnsi="Sylfaen" w:cstheme="minorHAnsi"/>
                <w:lang w:val="ka-GE"/>
              </w:rPr>
              <w:t xml:space="preserve"> პროკურატურა</w:t>
            </w:r>
            <w:r w:rsidR="00846D4F" w:rsidRPr="0018103E">
              <w:rPr>
                <w:rFonts w:ascii="Sylfaen" w:hAnsi="Sylfaen" w:cstheme="minorHAnsi"/>
                <w:lang w:val="ka-GE"/>
              </w:rPr>
              <w:t>;</w:t>
            </w:r>
          </w:p>
          <w:p w14:paraId="057627F9" w14:textId="5532FC70"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მუნიციპალიტეტები</w:t>
            </w:r>
            <w:r w:rsidR="00846D4F" w:rsidRPr="0018103E">
              <w:rPr>
                <w:rFonts w:ascii="Sylfaen" w:hAnsi="Sylfaen" w:cstheme="minorHAnsi"/>
                <w:sz w:val="22"/>
                <w:lang w:val="ka-GE"/>
              </w:rPr>
              <w:t>.</w:t>
            </w:r>
          </w:p>
        </w:tc>
      </w:tr>
    </w:tbl>
    <w:p w14:paraId="75EE1825" w14:textId="77777777" w:rsidR="001B1583" w:rsidRPr="0018103E" w:rsidRDefault="001B1583" w:rsidP="0018103E">
      <w:pPr>
        <w:spacing w:after="0" w:line="276" w:lineRule="auto"/>
        <w:ind w:left="-142" w:right="50"/>
        <w:jc w:val="both"/>
        <w:rPr>
          <w:rFonts w:ascii="Sylfaen" w:eastAsia="Times New Roman" w:hAnsi="Sylfaen" w:cstheme="minorHAnsi"/>
          <w:color w:val="000000"/>
          <w:lang w:val="ka-GE"/>
        </w:rPr>
      </w:pPr>
    </w:p>
    <w:p w14:paraId="26BA0C79" w14:textId="49CC166D" w:rsidR="003D589A" w:rsidRPr="00FF71C0" w:rsidRDefault="00105FDD" w:rsidP="00FF71C0">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მთავრობის 2016 წლის 12 სექტემბერს №437 დადგენილებით დამტკიცებული „ბავშვთა დაცვის მიმართვიანობის (რეფერირების) პროცედურების“ მე-6 მუხლის მე-7 პუნქტის თანახმ</w:t>
      </w:r>
      <w:r w:rsidR="00FF71C0">
        <w:rPr>
          <w:rFonts w:ascii="Sylfaen" w:eastAsia="Times New Roman" w:hAnsi="Sylfaen" w:cstheme="minorHAnsi"/>
          <w:color w:val="000000"/>
          <w:lang w:val="ka-GE"/>
        </w:rPr>
        <w:t xml:space="preserve">ად, 2016 წლის 11 ოქტომბრის სსიპ - </w:t>
      </w:r>
      <w:r w:rsidRPr="0018103E">
        <w:rPr>
          <w:rFonts w:ascii="Sylfaen" w:eastAsia="Times New Roman" w:hAnsi="Sylfaen" w:cstheme="minorHAnsi"/>
          <w:color w:val="000000"/>
          <w:lang w:val="ka-GE"/>
        </w:rPr>
        <w:t xml:space="preserve">სოციალური მომსახურების სააგენტოს დირექტორის №04-519/ო ბრძანებით დამტკიცდა ბავშვთა დაცვის მიმართვიანობის (რეფერირების) პროცედურებში სოციალური მომსახურების სააგენტოს </w:t>
      </w:r>
      <w:r w:rsidR="00FF71C0">
        <w:rPr>
          <w:rFonts w:ascii="Sylfaen" w:eastAsia="Times New Roman" w:hAnsi="Sylfaen" w:cstheme="minorHAnsi"/>
          <w:color w:val="000000"/>
          <w:lang w:val="ka-GE"/>
        </w:rPr>
        <w:t xml:space="preserve">სამოქმედო ინსტრუქცია, ხოლო სსიპ - </w:t>
      </w:r>
      <w:r w:rsidRPr="0018103E">
        <w:rPr>
          <w:rFonts w:ascii="Sylfaen" w:eastAsia="Times New Roman" w:hAnsi="Sylfaen" w:cstheme="minorHAnsi"/>
          <w:color w:val="000000"/>
          <w:lang w:val="ka-GE"/>
        </w:rPr>
        <w:t>ადამიანით ვაჭრობის (ტრეფიკინ</w:t>
      </w:r>
      <w:r w:rsidR="00044E3A" w:rsidRPr="0018103E">
        <w:rPr>
          <w:rFonts w:ascii="Sylfaen" w:eastAsia="Times New Roman" w:hAnsi="Sylfaen" w:cstheme="minorHAnsi"/>
          <w:color w:val="000000"/>
          <w:lang w:val="ka-GE"/>
        </w:rPr>
        <w:t>გ</w:t>
      </w:r>
      <w:r w:rsidRPr="0018103E">
        <w:rPr>
          <w:rFonts w:ascii="Sylfaen" w:eastAsia="Times New Roman" w:hAnsi="Sylfaen" w:cstheme="minorHAnsi"/>
          <w:color w:val="000000"/>
          <w:lang w:val="ka-GE"/>
        </w:rPr>
        <w:t>ის) მსხვერპლთა, დაზარალებულთა დაცვისა და დახმარების სახელმწიფო ფონდის მიერ შემუშავდა და ფონდის დირექტორის (04.05.2017წ. № 07-43/ო; 05.05.2017წ. № 07-45/ო) ბრძანებებით დამტკიცდა ფონდის სტრუქტურულ ერთეულებში (თავშესაფარი, კრიზისული ცენტრი) და ტერიტორიულ ერთეულებში (ჩვილ ბავშვთა სახლი; კოჯრის შშმ ბავშვთა სახლი) ბავშვის მიმართ განხორციელებულ ძალადობასთან დაკავ</w:t>
      </w:r>
      <w:r w:rsidR="00FF71C0">
        <w:rPr>
          <w:rFonts w:ascii="Sylfaen" w:eastAsia="Times New Roman" w:hAnsi="Sylfaen" w:cstheme="minorHAnsi"/>
          <w:color w:val="000000"/>
          <w:lang w:val="ka-GE"/>
        </w:rPr>
        <w:t xml:space="preserve">შირებით სამოქმედო ინსტრუქციები. ამასთან, </w:t>
      </w:r>
      <w:r w:rsidR="00720DD9" w:rsidRPr="0018103E">
        <w:rPr>
          <w:rFonts w:ascii="Sylfaen" w:eastAsia="Times New Roman" w:hAnsi="Sylfaen" w:cstheme="minorHAnsi"/>
          <w:color w:val="000000"/>
          <w:lang w:val="ka-GE"/>
        </w:rPr>
        <w:t>გამოიცა „ბავშვთა დაცვის მიმართვიან</w:t>
      </w:r>
      <w:r w:rsidR="00FF71C0">
        <w:rPr>
          <w:rFonts w:ascii="Sylfaen" w:eastAsia="Times New Roman" w:hAnsi="Sylfaen" w:cstheme="minorHAnsi"/>
          <w:color w:val="000000"/>
          <w:lang w:val="ka-GE"/>
        </w:rPr>
        <w:t xml:space="preserve">ობის (რეფერირების) პროცედურებში </w:t>
      </w:r>
      <w:r w:rsidR="00720DD9" w:rsidRPr="0018103E">
        <w:rPr>
          <w:rFonts w:ascii="Sylfaen" w:eastAsia="Times New Roman" w:hAnsi="Sylfaen" w:cstheme="minorHAnsi"/>
          <w:color w:val="000000"/>
          <w:lang w:val="ka-GE"/>
        </w:rPr>
        <w:t xml:space="preserve">საქართველოს </w:t>
      </w:r>
      <w:r w:rsidR="0042043B">
        <w:rPr>
          <w:rFonts w:ascii="Sylfaen" w:eastAsia="Times New Roman" w:hAnsi="Sylfaen" w:cstheme="minorHAnsi"/>
          <w:color w:val="000000"/>
          <w:lang w:val="ka-GE"/>
        </w:rPr>
        <w:t>საქართველოს შინაგან საქმეთა სამინისტრო</w:t>
      </w:r>
      <w:r w:rsidR="00FF71C0">
        <w:rPr>
          <w:rFonts w:ascii="Sylfaen" w:eastAsia="Times New Roman" w:hAnsi="Sylfaen" w:cstheme="minorHAnsi"/>
          <w:color w:val="000000"/>
          <w:lang w:val="ka-GE"/>
        </w:rPr>
        <w:t xml:space="preserve">ს მოსამსახურეთა სამოქმედო </w:t>
      </w:r>
      <w:r w:rsidR="00720DD9" w:rsidRPr="0018103E">
        <w:rPr>
          <w:rFonts w:ascii="Sylfaen" w:eastAsia="Times New Roman" w:hAnsi="Sylfaen" w:cstheme="minorHAnsi"/>
          <w:color w:val="000000"/>
          <w:lang w:val="ka-GE"/>
        </w:rPr>
        <w:t>ინსტრუქციის დამტკიცების შესახებ“ საქართველოს შინაგან საქმეთა მინისტრის 2018 წლ</w:t>
      </w:r>
      <w:r w:rsidR="00FF71C0">
        <w:rPr>
          <w:rFonts w:ascii="Sylfaen" w:eastAsia="Times New Roman" w:hAnsi="Sylfaen" w:cstheme="minorHAnsi"/>
          <w:color w:val="000000"/>
          <w:lang w:val="ka-GE"/>
        </w:rPr>
        <w:t>ის 19 თებერვლის N1/80 ბრძანება.</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22B4A01A" w14:textId="77777777" w:rsidTr="0053166C">
        <w:trPr>
          <w:trHeight w:val="3240"/>
        </w:trPr>
        <w:tc>
          <w:tcPr>
            <w:tcW w:w="9781" w:type="dxa"/>
            <w:shd w:val="clear" w:color="auto" w:fill="BDD6EE" w:themeFill="accent1" w:themeFillTint="66"/>
          </w:tcPr>
          <w:p w14:paraId="171D65D0" w14:textId="4D80BA64"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lastRenderedPageBreak/>
              <w:t xml:space="preserve">საქმიანობა  16.5.1.2.  </w:t>
            </w:r>
            <w:r w:rsidRPr="0018103E">
              <w:rPr>
                <w:rFonts w:ascii="Sylfaen" w:hAnsi="Sylfaen" w:cstheme="minorHAnsi"/>
                <w:iCs/>
                <w:sz w:val="22"/>
                <w:lang w:val="ka-GE"/>
              </w:rPr>
              <w:t>ბავშვთა დაცვის მიმართვიანობის პროცედურებში ჩართული სპეციალისტების გადამზადება;</w:t>
            </w:r>
            <w:r w:rsidRPr="0018103E">
              <w:rPr>
                <w:rFonts w:ascii="Sylfaen" w:hAnsi="Sylfaen" w:cstheme="minorHAnsi"/>
                <w:sz w:val="22"/>
                <w:lang w:val="ka-GE"/>
              </w:rPr>
              <w:t>             </w:t>
            </w:r>
          </w:p>
          <w:p w14:paraId="5DD7AB89"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35DC91D8" w14:textId="2996ADE4"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846D4F" w:rsidRPr="0018103E">
              <w:rPr>
                <w:rFonts w:ascii="Sylfaen" w:hAnsi="Sylfaen" w:cstheme="minorHAnsi"/>
                <w:sz w:val="22"/>
                <w:lang w:val="ka-GE"/>
              </w:rPr>
              <w:t>;</w:t>
            </w:r>
          </w:p>
          <w:p w14:paraId="69D3D499"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E8FD635" w14:textId="0CD56C4C" w:rsidR="0013099D" w:rsidRPr="0018103E" w:rsidRDefault="0013099D"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1A3DB6">
              <w:rPr>
                <w:rFonts w:ascii="Sylfaen" w:hAnsi="Sylfaen" w:cstheme="minorHAnsi"/>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lang w:val="ka-GE"/>
              </w:rPr>
              <w:t xml:space="preserve">;  </w:t>
            </w:r>
            <w:r w:rsidR="001A3DB6">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001A3DB6">
              <w:rPr>
                <w:rFonts w:ascii="Sylfaen" w:hAnsi="Sylfaen" w:cstheme="minorHAnsi"/>
                <w:lang w:val="ka-GE"/>
              </w:rPr>
              <w:t xml:space="preserve">; </w:t>
            </w:r>
            <w:r w:rsidR="0061687D">
              <w:rPr>
                <w:rFonts w:ascii="Sylfaen" w:hAnsi="Sylfaen" w:cstheme="minorHAnsi"/>
                <w:lang w:val="ka-GE"/>
              </w:rPr>
              <w:t>საქართველოს იუსტიციის სამინისტრო</w:t>
            </w:r>
            <w:r w:rsidRPr="0018103E">
              <w:rPr>
                <w:rFonts w:ascii="Sylfaen" w:hAnsi="Sylfaen" w:cstheme="minorHAnsi"/>
                <w:lang w:val="ka-GE"/>
              </w:rPr>
              <w:t xml:space="preserve">; </w:t>
            </w:r>
            <w:r w:rsidR="001A3DB6">
              <w:rPr>
                <w:rFonts w:ascii="Sylfaen" w:hAnsi="Sylfaen" w:cstheme="minorHAnsi"/>
                <w:lang w:val="ka-GE"/>
              </w:rPr>
              <w:t>საქართველოს გენერალური</w:t>
            </w:r>
            <w:r w:rsidRPr="0018103E">
              <w:rPr>
                <w:rFonts w:ascii="Sylfaen" w:hAnsi="Sylfaen" w:cstheme="minorHAnsi"/>
                <w:lang w:val="ka-GE"/>
              </w:rPr>
              <w:t xml:space="preserve"> პროკურატურა</w:t>
            </w:r>
            <w:r w:rsidR="00846D4F" w:rsidRPr="0018103E">
              <w:rPr>
                <w:rFonts w:ascii="Sylfaen" w:hAnsi="Sylfaen" w:cstheme="minorHAnsi"/>
                <w:lang w:val="ka-GE"/>
              </w:rPr>
              <w:t>;</w:t>
            </w:r>
          </w:p>
          <w:p w14:paraId="31FBC4AB" w14:textId="6FE0F55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მუნიციპალიტეტები</w:t>
            </w:r>
            <w:r w:rsidR="00846D4F" w:rsidRPr="0018103E">
              <w:rPr>
                <w:rFonts w:ascii="Sylfaen" w:hAnsi="Sylfaen" w:cstheme="minorHAnsi"/>
                <w:sz w:val="22"/>
                <w:lang w:val="ka-GE"/>
              </w:rPr>
              <w:t>.</w:t>
            </w:r>
          </w:p>
        </w:tc>
      </w:tr>
    </w:tbl>
    <w:p w14:paraId="62B03126" w14:textId="77777777" w:rsidR="001D7583" w:rsidRPr="0018103E" w:rsidRDefault="001D7583" w:rsidP="0018103E">
      <w:pPr>
        <w:spacing w:after="0" w:line="276" w:lineRule="auto"/>
        <w:ind w:left="-142" w:right="50"/>
        <w:rPr>
          <w:rFonts w:ascii="Sylfaen" w:eastAsia="Times New Roman" w:hAnsi="Sylfaen" w:cstheme="minorHAnsi"/>
          <w:color w:val="000000"/>
          <w:lang w:val="ka-GE"/>
        </w:rPr>
      </w:pPr>
    </w:p>
    <w:p w14:paraId="5FEB64BD" w14:textId="275A77DC" w:rsidR="00B730CB" w:rsidRDefault="00B730CB" w:rsidP="00FF71C0">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დონორი ორგანიზაციების მხარდაჭერით სოციალური მუშაკების გადამზადება მიმდინარეობს სისტემატიურად სხვადასხვა საკითხებზე, მათ შორის</w:t>
      </w:r>
      <w:r w:rsidR="00FF71C0">
        <w:rPr>
          <w:rFonts w:ascii="Sylfaen" w:eastAsia="Times New Roman" w:hAnsi="Sylfaen" w:cstheme="minorHAnsi"/>
          <w:color w:val="000000"/>
          <w:lang w:val="ka-GE"/>
        </w:rPr>
        <w:t xml:space="preserve"> ძალადობის, რეაგირების და ა.შ. </w:t>
      </w:r>
      <w:r w:rsidRPr="0018103E">
        <w:rPr>
          <w:rFonts w:ascii="Sylfaen" w:eastAsia="Times New Roman" w:hAnsi="Sylfaen" w:cstheme="minorHAnsi"/>
          <w:color w:val="000000"/>
          <w:lang w:val="ka-GE"/>
        </w:rPr>
        <w:t xml:space="preserve">სსიპ - საქართველოს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 xml:space="preserve">ს აკადემია მუდმივად ახორციელებს პოლიციელთა ცნობიერების ამაღლების პოლიტიკას ოჯახში/ბავშვთა მიმართ ძალადობის  საკითხებზე.  აკადემიის სასწავლო პროგრამები, კერძოდ: უბნის ინსპექტორთა მომზადების სპეციალური პროფესიული საგანმანათლებლო, პატრულ-ინსპექტორთა მომზადების სპეციალური პროფესიული საგანმანათლებლო, საქართველოს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და  პოლიციელთა საბაზისო მომზადების სპეციალური პროფესიული საგანმანათლებლო პროგრამები და ითვალისწინებს ოჯახური ძალადობის, ქუჩაში მყოფი არასრულწლოვნების გამოვლენის, ოჯახური ძალადობის გავლენას ბავშვზე, ბავშვთა დაცვის მიმართვიანობის (რეფერირების) პროცედურების, ბავშვთა მიმართ ძალადობის გამოვლენის და შემდგომი რეაგირების საკითხების სწავლებას. აგრეთვე, აღნიშნული თემატიკის სწავლება გათვალისწინებულია არასრულწლოვანთა  მართლმსაჯულების პროცესის განმახორციელებელ სპეციალიზებულ პოლიციელთა და გამომძიებელთა მომზადების პროგრამაში.</w:t>
      </w:r>
    </w:p>
    <w:p w14:paraId="54B4F04A" w14:textId="77777777" w:rsidR="00FF71C0" w:rsidRPr="0018103E" w:rsidRDefault="00FF71C0" w:rsidP="00FF71C0">
      <w:pPr>
        <w:spacing w:after="0" w:line="276" w:lineRule="auto"/>
        <w:ind w:left="-142" w:right="50"/>
        <w:jc w:val="both"/>
        <w:rPr>
          <w:rFonts w:ascii="Sylfaen" w:eastAsia="Times New Roman" w:hAnsi="Sylfaen" w:cstheme="minorHAnsi"/>
          <w:color w:val="000000"/>
          <w:lang w:val="ka-GE"/>
        </w:rPr>
      </w:pPr>
    </w:p>
    <w:p w14:paraId="64848C56" w14:textId="77777777" w:rsidR="00B730CB" w:rsidRPr="0018103E" w:rsidRDefault="00B730C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წლის 1 იანვრიდან 31 დეკემბრის ჩათვლით ზემოხსენებული თემატიკით მომზადდა შემდეგი ჯგუფები:</w:t>
      </w:r>
    </w:p>
    <w:p w14:paraId="2ECF3F80" w14:textId="77777777" w:rsidR="00FF71C0" w:rsidRDefault="00B730CB" w:rsidP="002C0E59">
      <w:pPr>
        <w:pStyle w:val="ListParagraph"/>
        <w:numPr>
          <w:ilvl w:val="0"/>
          <w:numId w:val="39"/>
        </w:numPr>
        <w:spacing w:after="0"/>
        <w:ind w:right="50"/>
        <w:jc w:val="both"/>
        <w:rPr>
          <w:rFonts w:eastAsia="Times New Roman" w:cstheme="minorHAnsi"/>
          <w:color w:val="000000"/>
          <w:lang w:val="ka-GE"/>
        </w:rPr>
      </w:pPr>
      <w:r w:rsidRPr="00FF71C0">
        <w:rPr>
          <w:rFonts w:eastAsia="Times New Roman" w:cstheme="minorHAnsi"/>
          <w:color w:val="000000"/>
          <w:lang w:val="ka-GE"/>
        </w:rPr>
        <w:t>პატრულ-ინსპექტორთა მომზადების სპეციალური პროფესიული საგანმანათლებლო პროგრამა - 50 მსმენელი;</w:t>
      </w:r>
    </w:p>
    <w:p w14:paraId="5988E19E" w14:textId="77777777" w:rsidR="00FF71C0" w:rsidRDefault="00B730CB" w:rsidP="002C0E59">
      <w:pPr>
        <w:pStyle w:val="ListParagraph"/>
        <w:numPr>
          <w:ilvl w:val="0"/>
          <w:numId w:val="39"/>
        </w:numPr>
        <w:spacing w:after="0"/>
        <w:ind w:right="50"/>
        <w:jc w:val="both"/>
        <w:rPr>
          <w:rFonts w:eastAsia="Times New Roman" w:cstheme="minorHAnsi"/>
          <w:color w:val="000000"/>
          <w:lang w:val="ka-GE"/>
        </w:rPr>
      </w:pPr>
      <w:r w:rsidRPr="00FF71C0">
        <w:rPr>
          <w:rFonts w:eastAsia="Times New Roman" w:cstheme="minorHAnsi"/>
          <w:color w:val="000000"/>
          <w:lang w:val="ka-GE"/>
        </w:rPr>
        <w:t>უბნის-ინსპექტორთა მომზადების სპეციალური პროფესიული  საგანმანათლებლო პროგრამა - 32 მსმენელი;</w:t>
      </w:r>
    </w:p>
    <w:p w14:paraId="1928E7F2" w14:textId="77777777" w:rsidR="00FF71C0" w:rsidRDefault="00B730CB" w:rsidP="002C0E59">
      <w:pPr>
        <w:pStyle w:val="ListParagraph"/>
        <w:numPr>
          <w:ilvl w:val="0"/>
          <w:numId w:val="39"/>
        </w:numPr>
        <w:spacing w:after="0"/>
        <w:ind w:right="50"/>
        <w:jc w:val="both"/>
        <w:rPr>
          <w:rFonts w:eastAsia="Times New Roman" w:cstheme="minorHAnsi"/>
          <w:color w:val="000000"/>
          <w:lang w:val="ka-GE"/>
        </w:rPr>
      </w:pPr>
      <w:r w:rsidRPr="00FF71C0">
        <w:rPr>
          <w:rFonts w:eastAsia="Times New Roman" w:cstheme="minorHAnsi"/>
          <w:color w:val="000000"/>
          <w:lang w:val="ka-GE"/>
        </w:rPr>
        <w:t>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1A140742" w14:textId="0EE8C8AE" w:rsidR="00FF71C0" w:rsidRDefault="00B730CB" w:rsidP="002C0E59">
      <w:pPr>
        <w:pStyle w:val="ListParagraph"/>
        <w:numPr>
          <w:ilvl w:val="0"/>
          <w:numId w:val="39"/>
        </w:numPr>
        <w:spacing w:after="0"/>
        <w:ind w:right="50"/>
        <w:jc w:val="both"/>
        <w:rPr>
          <w:rFonts w:eastAsia="Times New Roman" w:cstheme="minorHAnsi"/>
          <w:color w:val="000000"/>
          <w:lang w:val="ka-GE"/>
        </w:rPr>
      </w:pPr>
      <w:r w:rsidRPr="00FF71C0">
        <w:rPr>
          <w:rFonts w:eastAsia="Times New Roman" w:cstheme="minorHAnsi"/>
          <w:color w:val="000000"/>
          <w:lang w:val="ka-GE"/>
        </w:rPr>
        <w:t>პოლიციელთა საბაზისო მომზადების სპეციალური პროფესიული საგანმან</w:t>
      </w:r>
      <w:r w:rsidR="00FF71C0">
        <w:rPr>
          <w:rFonts w:eastAsia="Times New Roman" w:cstheme="minorHAnsi"/>
          <w:color w:val="000000"/>
          <w:lang w:val="ka-GE"/>
        </w:rPr>
        <w:t>ათლებლო პროგრამა - 256 მსმენელი;</w:t>
      </w:r>
    </w:p>
    <w:p w14:paraId="408236B9" w14:textId="097AA632" w:rsidR="00B730CB" w:rsidRPr="00FF71C0" w:rsidRDefault="00FF71C0" w:rsidP="002C0E59">
      <w:pPr>
        <w:pStyle w:val="ListParagraph"/>
        <w:numPr>
          <w:ilvl w:val="0"/>
          <w:numId w:val="39"/>
        </w:numPr>
        <w:spacing w:after="0"/>
        <w:ind w:right="50"/>
        <w:jc w:val="both"/>
        <w:rPr>
          <w:rFonts w:eastAsia="Times New Roman" w:cstheme="minorHAnsi"/>
          <w:color w:val="000000"/>
          <w:lang w:val="ka-GE"/>
        </w:rPr>
      </w:pPr>
      <w:r>
        <w:rPr>
          <w:rFonts w:eastAsia="Times New Roman" w:cstheme="minorHAnsi"/>
          <w:color w:val="000000"/>
          <w:lang w:val="ka-GE"/>
        </w:rPr>
        <w:lastRenderedPageBreak/>
        <w:t>არასრულწლოვანთა</w:t>
      </w:r>
      <w:r w:rsidR="00B730CB" w:rsidRPr="00FF71C0">
        <w:rPr>
          <w:rFonts w:eastAsia="Times New Roman" w:cstheme="minorHAnsi"/>
          <w:color w:val="000000"/>
          <w:lang w:val="ka-GE"/>
        </w:rPr>
        <w:t xml:space="preserve"> მართლმსაჯულების პროცესის განმახორციელებელ სპეციალიზებულ პოლიციელთა და გამომძიებელთა მომზადების პროგრამა - 101 მსმენელი</w:t>
      </w:r>
      <w:r>
        <w:rPr>
          <w:rFonts w:eastAsia="Times New Roman" w:cstheme="minorHAnsi"/>
          <w:color w:val="000000"/>
          <w:lang w:val="ka-GE"/>
        </w:rPr>
        <w:t>.</w:t>
      </w:r>
    </w:p>
    <w:p w14:paraId="48AD0D4C" w14:textId="77777777" w:rsidR="00FF71C0" w:rsidRDefault="00FF71C0" w:rsidP="0018103E">
      <w:pPr>
        <w:spacing w:after="0" w:line="276" w:lineRule="auto"/>
        <w:ind w:left="-142" w:right="50"/>
        <w:jc w:val="both"/>
        <w:rPr>
          <w:rFonts w:ascii="Sylfaen" w:eastAsia="Times New Roman" w:hAnsi="Sylfaen" w:cstheme="minorHAnsi"/>
          <w:color w:val="000000"/>
          <w:lang w:val="ka-GE"/>
        </w:rPr>
      </w:pPr>
    </w:p>
    <w:p w14:paraId="5E7A2D26" w14:textId="6FCF15EF" w:rsidR="00B730CB" w:rsidRDefault="00B730C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გარდა ამისა, </w:t>
      </w:r>
      <w:r w:rsidR="00FF71C0">
        <w:rPr>
          <w:rFonts w:ascii="Sylfaen" w:eastAsia="Times New Roman" w:hAnsi="Sylfaen" w:cstheme="minorHAnsi"/>
          <w:color w:val="000000"/>
          <w:lang w:val="ka-GE"/>
        </w:rPr>
        <w:t xml:space="preserve">საქართველოს შინაგან საქმეთა სამინისტროს </w:t>
      </w:r>
      <w:r w:rsidRPr="0018103E">
        <w:rPr>
          <w:rFonts w:ascii="Sylfaen" w:eastAsia="Times New Roman" w:hAnsi="Sylfaen" w:cstheme="minorHAnsi"/>
          <w:color w:val="000000"/>
          <w:lang w:val="ka-GE"/>
        </w:rPr>
        <w:t>ადამიანის უფლებათა დაცვისა და გამოძიების ხარისხის მონიტორინგის დეპარტამენტის ინიციატივით განხორციელებული კვალიფიკაციის ასამაღლებელი ტრეინინგების მოდული, რომლის თემატიკაც მოიცავს ოჯახში ძალადობის ან/და ბავშვთა მიმართ ძალადობის წინააღმდეგ არსებული სამართ</w:t>
      </w:r>
      <w:r w:rsidR="00FF71C0">
        <w:rPr>
          <w:rFonts w:ascii="Sylfaen" w:eastAsia="Times New Roman" w:hAnsi="Sylfaen" w:cstheme="minorHAnsi"/>
          <w:color w:val="000000"/>
          <w:lang w:val="ka-GE"/>
        </w:rPr>
        <w:t>ლებრივი მექანიზმების შესწავლას,</w:t>
      </w:r>
      <w:r w:rsidRPr="0018103E">
        <w:rPr>
          <w:rFonts w:ascii="Sylfaen" w:eastAsia="Times New Roman" w:hAnsi="Sylfaen" w:cstheme="minorHAnsi"/>
          <w:color w:val="000000"/>
          <w:lang w:val="ka-GE"/>
        </w:rPr>
        <w:t xml:space="preserve"> ითვალისწინებს საქართველოს მთავრობის დადგენილების N437 „ბავშვთა დაცვის მიმართვიანობის (რეფერირების) პროცედურების დამტკიცების თაობაზე“, „ბავშვთა დაცვის მიმართვიანობის (რეფერირების) პროცედურებში საქართველოს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 xml:space="preserve">ს მომსახურეთა სამოქმედო ინსტრუქციის დამტკიცების შესახებ“  2018 წლის 19 თებერვლის, შს მინისტრის №1/80 ბრძანებისა და მომიჯნავე აქტების სწავლებას. ასევე, ამავე დეპარტამენტის თანამშრომლების მიერ განხორციელებული მონიტორინგის დროს, უფლებამოსილი პოლიციის თანამშრომლისათვის ყოველდღიურ რეჟიმში ხდება პირდაპირი მითითება შესაბამისი უწყებისათვის ბავშვზე ძალადობის შემთხვევების შესახებ ინფორმაციის მიწოდების თაობაზე;    </w:t>
      </w:r>
    </w:p>
    <w:p w14:paraId="768969EE" w14:textId="77777777" w:rsidR="00FF71C0" w:rsidRPr="0018103E" w:rsidRDefault="00FF71C0" w:rsidP="0018103E">
      <w:pPr>
        <w:spacing w:after="0" w:line="276" w:lineRule="auto"/>
        <w:ind w:left="-142" w:right="50"/>
        <w:jc w:val="both"/>
        <w:rPr>
          <w:rFonts w:ascii="Sylfaen" w:eastAsia="Times New Roman" w:hAnsi="Sylfaen" w:cstheme="minorHAnsi"/>
          <w:color w:val="000000"/>
          <w:lang w:val="ka-GE"/>
        </w:rPr>
      </w:pPr>
    </w:p>
    <w:p w14:paraId="6EB66D3E" w14:textId="3BDB1BC6" w:rsidR="00720DD9" w:rsidRPr="0018103E" w:rsidRDefault="00B730C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არასამთავრობო ორგანიზაცია „HUMAN DOC“-ის და ფონდი „სოხუმი“-ს ორგ</w:t>
      </w:r>
      <w:r w:rsidR="00C203F9">
        <w:rPr>
          <w:rFonts w:ascii="Sylfaen" w:eastAsia="Times New Roman" w:hAnsi="Sylfaen" w:cstheme="minorHAnsi"/>
          <w:color w:val="000000"/>
          <w:lang w:val="ka-GE"/>
        </w:rPr>
        <w:t xml:space="preserve">ანიზებით, იმერეთის რეგიონში შინაგან საქმეთა სამინისტროს </w:t>
      </w:r>
      <w:r w:rsidRPr="0018103E">
        <w:rPr>
          <w:rFonts w:ascii="Sylfaen" w:eastAsia="Times New Roman" w:hAnsi="Sylfaen" w:cstheme="minorHAnsi"/>
          <w:color w:val="000000"/>
          <w:lang w:val="ka-GE"/>
        </w:rPr>
        <w:t xml:space="preserve">ადამიანის უფლებათა დაცვისა და გამოძიების ხარისხის მონიტორინგის დეპარტამენტის მონაწილეობით ჩატარდა ტრენინგთა ციკლი თემაზე "პოლიციის როლი ძალადობის პრევენციასა და მსხვერპლის უსაფრთხოებაში", სადაც პოლიციის თანამშრომლებს დეტალურად მიეწოდათ ინფორმაცია საქართველოს მთავრობის დადგენილების N437 „ბავშვთა დაცვის მიმართვიანობის (რეფერირების) პროცედურების დამტკიცების თაობაზე“ და პროცესში ჩართული სპეციალისტების შესახებ. </w:t>
      </w:r>
      <w:r w:rsidR="00720DD9" w:rsidRPr="0018103E">
        <w:rPr>
          <w:rFonts w:ascii="Sylfaen" w:eastAsia="Times New Roman" w:hAnsi="Sylfaen" w:cstheme="minorHAnsi"/>
          <w:color w:val="000000"/>
          <w:lang w:val="ka-GE"/>
        </w:rPr>
        <w:t xml:space="preserve"> </w:t>
      </w:r>
    </w:p>
    <w:p w14:paraId="3AE35FAF" w14:textId="6B27C10E" w:rsidR="003D589A" w:rsidRPr="0018103E" w:rsidRDefault="003D589A"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3099D" w:rsidRPr="0018103E" w14:paraId="3E234A24" w14:textId="77777777" w:rsidTr="00C203F9">
        <w:trPr>
          <w:trHeight w:val="1549"/>
        </w:trPr>
        <w:tc>
          <w:tcPr>
            <w:tcW w:w="9781" w:type="dxa"/>
            <w:shd w:val="clear" w:color="auto" w:fill="BDD6EE" w:themeFill="accent1" w:themeFillTint="66"/>
          </w:tcPr>
          <w:p w14:paraId="3DD73319" w14:textId="77777777"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16.5.2. </w:t>
            </w:r>
            <w:r w:rsidRPr="0018103E">
              <w:rPr>
                <w:rFonts w:ascii="Sylfaen" w:hAnsi="Sylfaen" w:cstheme="minorHAnsi"/>
                <w:sz w:val="22"/>
                <w:lang w:val="ka-GE"/>
              </w:rPr>
              <w:t>ქუჩასთან დაკავშირებული ბავშვების (მათ შორის ქუჩაში მცხოვრები და მომუშავე) პრევენციული მომსახურებების გაძლიერება;</w:t>
            </w:r>
          </w:p>
          <w:p w14:paraId="03D00CF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1F46F7E9" w14:textId="61F3414D" w:rsidR="0013099D" w:rsidRPr="0018103E" w:rsidRDefault="0013099D"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ქუჩაში მცხოვრები და მომუშავე ბავშვების  რაოდენობა იდენტიფიცირებულია ქვეყნის მასშტაბით</w:t>
            </w:r>
            <w:r w:rsidR="007A33BA">
              <w:rPr>
                <w:rFonts w:ascii="Sylfaen" w:hAnsi="Sylfaen" w:cstheme="minorHAnsi"/>
                <w:sz w:val="22"/>
                <w:lang w:val="ka-GE"/>
              </w:rPr>
              <w:t xml:space="preserve">;  </w:t>
            </w:r>
            <w:r w:rsidRPr="0018103E">
              <w:rPr>
                <w:rFonts w:ascii="Sylfaen" w:hAnsi="Sylfaen" w:cstheme="minorHAnsi"/>
                <w:sz w:val="22"/>
                <w:lang w:val="ka-GE"/>
              </w:rPr>
              <w:t>ქუჩაში მოხვედრის რისკის წინაშე მყოფი ბავშვების მომსახურებები გაფართოებულია</w:t>
            </w:r>
            <w:r w:rsidR="007A33BA">
              <w:rPr>
                <w:rFonts w:ascii="Sylfaen" w:hAnsi="Sylfaen" w:cstheme="minorHAnsi"/>
                <w:sz w:val="22"/>
                <w:lang w:val="ka-GE"/>
              </w:rPr>
              <w:t>;</w:t>
            </w:r>
            <w:r w:rsidR="007A33BA">
              <w:rPr>
                <w:rFonts w:ascii="Sylfaen" w:hAnsi="Sylfaen" w:cstheme="minorHAnsi"/>
                <w:sz w:val="22"/>
              </w:rPr>
              <w:t xml:space="preserve"> </w:t>
            </w:r>
            <w:r w:rsidRPr="0018103E">
              <w:rPr>
                <w:rFonts w:ascii="Sylfaen" w:hAnsi="Sylfaen" w:cstheme="minorHAnsi"/>
                <w:sz w:val="22"/>
                <w:lang w:val="ka-GE"/>
              </w:rPr>
              <w:t>ადრეული იდენტიფიცირების მექანიზმი შემუშავებული და გადასინჯულია;</w:t>
            </w:r>
          </w:p>
          <w:p w14:paraId="00A17A18"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4DD59308" w14:textId="5B865E98" w:rsidR="0013099D" w:rsidRPr="0018103E" w:rsidRDefault="0013099D"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 xml:space="preserve">საქმიანობა  16.5.2.1. </w:t>
            </w:r>
            <w:r w:rsidRPr="0018103E">
              <w:rPr>
                <w:rFonts w:ascii="Sylfaen" w:hAnsi="Sylfaen" w:cstheme="minorHAnsi"/>
                <w:iCs/>
                <w:sz w:val="22"/>
                <w:lang w:val="ka-GE"/>
              </w:rPr>
              <w:t>ორგანიზაცია "FAFO"-ს რეკომენდაციების გათვალისწინებით, ქუჩასთან დაკავშირებული ბავშვების მომსახურებათა კონცეფციის გადასინჯვა  და ამ კონცეფციის შესაბამისად მომსახურების სტანდარტების დამტკიცება;</w:t>
            </w:r>
            <w:r w:rsidRPr="0018103E">
              <w:rPr>
                <w:rFonts w:ascii="Sylfaen" w:hAnsi="Sylfaen" w:cstheme="minorHAnsi"/>
                <w:b/>
                <w:sz w:val="22"/>
                <w:lang w:val="ka-GE"/>
              </w:rPr>
              <w:t xml:space="preserve">                  </w:t>
            </w:r>
          </w:p>
          <w:p w14:paraId="1576691C"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7AAB15E2" w14:textId="60C638A2" w:rsidR="0013099D" w:rsidRPr="0018103E" w:rsidRDefault="0013099D"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10738095" w14:textId="77777777" w:rsidR="0013099D" w:rsidRPr="0018103E" w:rsidRDefault="0013099D" w:rsidP="0018103E">
            <w:pPr>
              <w:pStyle w:val="NoSpacing"/>
              <w:spacing w:line="276" w:lineRule="auto"/>
              <w:ind w:left="30" w:right="50"/>
              <w:rPr>
                <w:rFonts w:ascii="Sylfaen" w:hAnsi="Sylfaen" w:cstheme="minorHAnsi"/>
                <w:b/>
                <w:sz w:val="22"/>
                <w:lang w:val="ka-GE"/>
              </w:rPr>
            </w:pPr>
          </w:p>
          <w:p w14:paraId="573B9739" w14:textId="4334B8D8" w:rsidR="000E1AC7" w:rsidRDefault="0013099D" w:rsidP="000E1AC7">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lastRenderedPageBreak/>
              <w:t xml:space="preserve">პასუხისმგებელი უწყება: </w:t>
            </w:r>
            <w:r w:rsidR="000E1AC7">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0E1AC7" w:rsidRPr="0018103E">
              <w:rPr>
                <w:rFonts w:ascii="Sylfaen" w:hAnsi="Sylfaen" w:cstheme="minorHAnsi"/>
                <w:lang w:val="ka-GE"/>
              </w:rPr>
              <w:t>;</w:t>
            </w:r>
          </w:p>
          <w:p w14:paraId="497C3C54" w14:textId="1D0F5BC7" w:rsidR="0013099D" w:rsidRPr="0018103E" w:rsidRDefault="0013099D" w:rsidP="000E1AC7">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lang w:val="ka-GE"/>
              </w:rPr>
              <w:t xml:space="preserve">;  </w:t>
            </w:r>
            <w:r w:rsidR="000E1AC7">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00846D4F" w:rsidRPr="0018103E">
              <w:rPr>
                <w:rFonts w:ascii="Sylfaen" w:hAnsi="Sylfaen" w:cstheme="minorHAnsi"/>
                <w:lang w:val="ka-GE"/>
              </w:rPr>
              <w:t>.</w:t>
            </w:r>
          </w:p>
        </w:tc>
      </w:tr>
    </w:tbl>
    <w:p w14:paraId="781A86FB" w14:textId="77777777" w:rsidR="0089144E" w:rsidRPr="0018103E" w:rsidRDefault="0089144E" w:rsidP="0018103E">
      <w:pPr>
        <w:spacing w:after="0" w:line="276" w:lineRule="auto"/>
        <w:ind w:left="-142" w:right="50"/>
        <w:jc w:val="both"/>
        <w:rPr>
          <w:rFonts w:ascii="Sylfaen" w:eastAsia="Times New Roman" w:hAnsi="Sylfaen" w:cstheme="minorHAnsi"/>
          <w:color w:val="000000"/>
          <w:lang w:val="ka-GE"/>
        </w:rPr>
      </w:pPr>
    </w:p>
    <w:p w14:paraId="7E0338AE" w14:textId="5959F96B" w:rsidR="00165029" w:rsidRPr="0018103E" w:rsidRDefault="0016502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შემუშავდა საქართველოს მთავრობის დადგენ</w:t>
      </w:r>
      <w:r w:rsidR="00044E3A" w:rsidRPr="0018103E">
        <w:rPr>
          <w:rFonts w:ascii="Sylfaen" w:eastAsia="Times New Roman" w:hAnsi="Sylfaen" w:cstheme="minorHAnsi"/>
          <w:color w:val="000000"/>
          <w:lang w:val="ka-GE"/>
        </w:rPr>
        <w:t>ი</w:t>
      </w:r>
      <w:r w:rsidRPr="0018103E">
        <w:rPr>
          <w:rFonts w:ascii="Sylfaen" w:eastAsia="Times New Roman" w:hAnsi="Sylfaen" w:cstheme="minorHAnsi"/>
          <w:color w:val="000000"/>
          <w:lang w:val="ka-GE"/>
        </w:rPr>
        <w:t>ლების „ტექნიკური რეგლამენტი - ბავშვზე ზრუნვის სტანდარტების დამტკიცების შესახებ“ (№66) ცვლილების პროექტი, რომელშიც გათვალისწინებულია მიუსაფარი ბავშვების სერვისების სპეციფიკა. პროცესშ</w:t>
      </w:r>
      <w:r w:rsidR="00044E3A" w:rsidRPr="0018103E">
        <w:rPr>
          <w:rFonts w:ascii="Sylfaen" w:eastAsia="Times New Roman" w:hAnsi="Sylfaen" w:cstheme="minorHAnsi"/>
          <w:color w:val="000000"/>
          <w:lang w:val="ka-GE"/>
        </w:rPr>
        <w:t>ი</w:t>
      </w:r>
      <w:r w:rsidRPr="0018103E">
        <w:rPr>
          <w:rFonts w:ascii="Sylfaen" w:eastAsia="Times New Roman" w:hAnsi="Sylfaen" w:cstheme="minorHAnsi"/>
          <w:color w:val="000000"/>
          <w:lang w:val="ka-GE"/>
        </w:rPr>
        <w:t xml:space="preserve"> ჩართულები იყვნენ ადგილობრივი და საერთაშორისო არასამთავრობო ორგანიზაციები. შესაბამისად, ახალი სტანდარტით განხორციელდება სერვისების მონიტორინგი. </w:t>
      </w:r>
    </w:p>
    <w:p w14:paraId="53596733" w14:textId="1CC08E42" w:rsidR="00105FDD" w:rsidRPr="00C203F9" w:rsidRDefault="00105FDD" w:rsidP="0018103E">
      <w:pPr>
        <w:tabs>
          <w:tab w:val="left" w:pos="8220"/>
        </w:tabs>
        <w:spacing w:line="276" w:lineRule="auto"/>
        <w:ind w:left="-142" w:right="50"/>
        <w:rPr>
          <w:rFonts w:ascii="Sylfaen" w:hAnsi="Sylfaen" w:cstheme="minorHAnsi"/>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06FDBB6" w14:textId="77777777" w:rsidTr="0053166C">
        <w:trPr>
          <w:trHeight w:val="4725"/>
        </w:trPr>
        <w:tc>
          <w:tcPr>
            <w:tcW w:w="9781" w:type="dxa"/>
            <w:shd w:val="clear" w:color="auto" w:fill="BDD6EE" w:themeFill="accent1" w:themeFillTint="66"/>
          </w:tcPr>
          <w:p w14:paraId="40EE7A3A"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16.5.3. </w:t>
            </w:r>
            <w:r w:rsidRPr="0018103E">
              <w:rPr>
                <w:rFonts w:ascii="Sylfaen" w:hAnsi="Sylfaen" w:cstheme="minorHAnsi"/>
                <w:sz w:val="22"/>
                <w:lang w:val="ka-GE"/>
              </w:rPr>
              <w:t>ძალადობის მსხვერპლი ბავშვებისათვის ფსიქო-სოციალური სარეაბილიტაციო მომსახურებების შექმნა და გაძლიერება;</w:t>
            </w:r>
          </w:p>
          <w:p w14:paraId="17D3D891"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527EFD1"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ბავშვთა დაცვის მიმართვიანობის პროცედურების საშუალებით გამოვლენილი ძალადობის მსხვერპლი ბავშვებისათვის ფსიქო-სოციალური რეაბილიტაციის კონცეფცია შემუშავებულია;</w:t>
            </w:r>
          </w:p>
          <w:p w14:paraId="58280728"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2A76865" w14:textId="14316445"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16.5.3.1. </w:t>
            </w:r>
            <w:r w:rsidRPr="0018103E">
              <w:rPr>
                <w:rFonts w:ascii="Sylfaen" w:hAnsi="Sylfaen" w:cstheme="minorHAnsi"/>
                <w:iCs/>
                <w:sz w:val="22"/>
                <w:lang w:val="ka-GE"/>
              </w:rPr>
              <w:t>ძალადობის მსხვერპლ ბავშვთა ფსიქო-სოციალური რეაბილიტაციის მომსახურების საჭიროებათა განსაზღვრა;</w:t>
            </w:r>
          </w:p>
          <w:p w14:paraId="3B5C9C8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AED6C23" w14:textId="181E09B5"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315A620B"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370060D" w14:textId="6935D938" w:rsidR="00770E94" w:rsidRPr="0018103E" w:rsidRDefault="00770E94"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lang w:val="ka-GE"/>
              </w:rPr>
              <w:t>;</w:t>
            </w:r>
            <w:r w:rsidRPr="0018103E">
              <w:rPr>
                <w:rFonts w:ascii="Sylfaen" w:hAnsi="Sylfaen" w:cstheme="minorHAnsi"/>
                <w:b/>
                <w:lang w:val="ka-GE"/>
              </w:rPr>
              <w:t xml:space="preserve">  </w:t>
            </w:r>
          </w:p>
          <w:p w14:paraId="14E56C13" w14:textId="47FFD7E4"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პარტნიორი უწყება:</w:t>
            </w:r>
            <w:r w:rsidR="00FA312C">
              <w:rPr>
                <w:rFonts w:ascii="Sylfaen" w:hAnsi="Sylfaen" w:cstheme="minorHAnsi"/>
                <w:b/>
                <w:sz w:val="22"/>
                <w:lang w:val="ka-GE"/>
              </w:rPr>
              <w:t xml:space="preserve"> </w:t>
            </w:r>
            <w:r w:rsidR="00FA312C" w:rsidRPr="00FA312C">
              <w:rPr>
                <w:rFonts w:ascii="Sylfaen" w:hAnsi="Sylfaen" w:cstheme="minorHAnsi"/>
                <w:sz w:val="22"/>
                <w:lang w:val="ka-GE"/>
              </w:rPr>
              <w:t>საქართველოს</w:t>
            </w:r>
            <w:r w:rsidRPr="00FA312C">
              <w:rPr>
                <w:rFonts w:ascii="Sylfaen" w:hAnsi="Sylfaen" w:cstheme="minorHAnsi"/>
                <w:sz w:val="22"/>
                <w:lang w:val="ka-GE"/>
              </w:rPr>
              <w:t xml:space="preserve"> </w:t>
            </w:r>
            <w:r w:rsidRPr="0018103E">
              <w:rPr>
                <w:rFonts w:ascii="Sylfaen" w:hAnsi="Sylfaen" w:cstheme="minorHAnsi"/>
                <w:sz w:val="22"/>
                <w:lang w:val="ka-GE"/>
              </w:rPr>
              <w:t>სახალხო დამცველის აპარატის ბავშვის უფლებების ცენტრი</w:t>
            </w:r>
            <w:r w:rsidR="00846D4F" w:rsidRPr="0018103E">
              <w:rPr>
                <w:rFonts w:ascii="Sylfaen" w:hAnsi="Sylfaen" w:cstheme="minorHAnsi"/>
                <w:sz w:val="22"/>
                <w:lang w:val="ka-GE"/>
              </w:rPr>
              <w:t>.</w:t>
            </w:r>
          </w:p>
        </w:tc>
      </w:tr>
    </w:tbl>
    <w:p w14:paraId="27EF8E6B" w14:textId="77777777" w:rsidR="0022563D" w:rsidRDefault="0022563D" w:rsidP="0018103E">
      <w:pPr>
        <w:tabs>
          <w:tab w:val="left" w:pos="8220"/>
        </w:tabs>
        <w:spacing w:line="276" w:lineRule="auto"/>
        <w:ind w:left="-142" w:right="50"/>
        <w:jc w:val="both"/>
        <w:rPr>
          <w:rFonts w:ascii="Sylfaen" w:eastAsia="Times New Roman" w:hAnsi="Sylfaen" w:cstheme="minorHAnsi"/>
          <w:color w:val="000000"/>
          <w:lang w:val="ka-GE"/>
        </w:rPr>
      </w:pPr>
    </w:p>
    <w:p w14:paraId="6C6D2E1D" w14:textId="62D98FB0" w:rsidR="000645B7" w:rsidRPr="0018103E" w:rsidRDefault="000645B7" w:rsidP="0018103E">
      <w:pPr>
        <w:tabs>
          <w:tab w:val="left" w:pos="8220"/>
        </w:tabs>
        <w:spacing w:line="276" w:lineRule="auto"/>
        <w:ind w:left="-142" w:right="50"/>
        <w:jc w:val="both"/>
        <w:rPr>
          <w:rFonts w:ascii="Sylfaen" w:hAnsi="Sylfaen" w:cstheme="minorHAnsi"/>
          <w:b/>
          <w:lang w:val="ka-GE"/>
        </w:rPr>
      </w:pPr>
      <w:r w:rsidRPr="0018103E">
        <w:rPr>
          <w:rFonts w:ascii="Sylfaen" w:eastAsia="Times New Roman" w:hAnsi="Sylfaen" w:cstheme="minorHAnsi"/>
          <w:color w:val="000000"/>
          <w:lang w:val="ka-GE"/>
        </w:rPr>
        <w:t xml:space="preserve"> საქართველოს მთავრობის 2019 წლის 18 დეკემბრის დამტკიცდა №2633 განკარგულება „ძალადობის მსხვერპლი ბავშებისათვის ფსიქოლოგიურ-სოციალური მომსახურების ცენტრის კონცეფციაზე მომუშავე უწყებათაშორისი სამუშაო ჯგუფის შექმნისა და დებულების დამტკიცების თაობაზე“.  აღნიშნული განკარგულებით განსაზღვრულია, რომ სამუშაო ჯგუფი  გაეროს ბავშვის უფლებათა კონვენციის განხორციელებისა და ბავშვის უფლებების საკითხებზე მომუშავე უწყებათაშორის კომისიას წარუდგენს ცენტრის კონცეფციას არაუგვიანეს 2020 წლის 1 მაისისა.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FCE2BF8" w14:textId="77777777" w:rsidTr="0053166C">
        <w:trPr>
          <w:trHeight w:val="2400"/>
        </w:trPr>
        <w:tc>
          <w:tcPr>
            <w:tcW w:w="9781" w:type="dxa"/>
            <w:shd w:val="clear" w:color="auto" w:fill="BDD6EE" w:themeFill="accent1" w:themeFillTint="66"/>
          </w:tcPr>
          <w:p w14:paraId="25BE515F" w14:textId="3040B0A5" w:rsidR="00770E94" w:rsidRPr="0018103E" w:rsidRDefault="00770E94"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lastRenderedPageBreak/>
              <w:t xml:space="preserve">საქმიანობა  16.5.3.2. </w:t>
            </w:r>
            <w:r w:rsidRPr="0018103E">
              <w:rPr>
                <w:rFonts w:ascii="Sylfaen" w:hAnsi="Sylfaen" w:cstheme="minorHAnsi"/>
                <w:iCs/>
                <w:sz w:val="22"/>
                <w:lang w:val="ka-GE"/>
              </w:rPr>
              <w:t>ძალადობის მსხვერპლი ბავშვების ფსიქო-სოციალური რეაბილიტაციის კონცეფციის შემუშავება;</w:t>
            </w:r>
          </w:p>
          <w:p w14:paraId="11445F1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700A3F7" w14:textId="028AD96D"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3E9EED7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2087A37" w14:textId="4811B8EE" w:rsidR="00770E94" w:rsidRPr="0018103E" w:rsidRDefault="00770E94"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FA312C" w:rsidRPr="0018103E">
              <w:rPr>
                <w:rFonts w:ascii="Sylfaen" w:hAnsi="Sylfaen" w:cstheme="minorHAnsi"/>
                <w:lang w:val="ka-GE"/>
              </w:rPr>
              <w:t>;</w:t>
            </w:r>
          </w:p>
          <w:p w14:paraId="4F92DA51" w14:textId="071B0A80"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FA312C" w:rsidRPr="00FA312C">
              <w:rPr>
                <w:rFonts w:ascii="Sylfaen" w:hAnsi="Sylfaen" w:cstheme="minorHAnsi"/>
                <w:sz w:val="22"/>
                <w:lang w:val="ka-GE"/>
              </w:rPr>
              <w:t xml:space="preserve">საქართველოს </w:t>
            </w:r>
            <w:r w:rsidRPr="00FA312C">
              <w:rPr>
                <w:rFonts w:ascii="Sylfaen" w:hAnsi="Sylfaen" w:cstheme="minorHAnsi"/>
                <w:sz w:val="22"/>
                <w:lang w:val="ka-GE"/>
              </w:rPr>
              <w:t>სახალხო</w:t>
            </w:r>
            <w:r w:rsidRPr="0018103E">
              <w:rPr>
                <w:rFonts w:ascii="Sylfaen" w:hAnsi="Sylfaen" w:cstheme="minorHAnsi"/>
                <w:sz w:val="22"/>
                <w:lang w:val="ka-GE"/>
              </w:rPr>
              <w:t xml:space="preserve"> დამცველის აპარატის ბავშვის უფლებების ცენტრი</w:t>
            </w:r>
            <w:r w:rsidR="00846D4F" w:rsidRPr="0018103E">
              <w:rPr>
                <w:rFonts w:ascii="Sylfaen" w:hAnsi="Sylfaen" w:cstheme="minorHAnsi"/>
                <w:sz w:val="22"/>
                <w:lang w:val="ka-GE"/>
              </w:rPr>
              <w:t>.</w:t>
            </w:r>
          </w:p>
        </w:tc>
      </w:tr>
    </w:tbl>
    <w:p w14:paraId="686DE6A5" w14:textId="77777777" w:rsidR="0089144E" w:rsidRPr="0018103E" w:rsidRDefault="0089144E" w:rsidP="0018103E">
      <w:pPr>
        <w:spacing w:after="0" w:line="276" w:lineRule="auto"/>
        <w:ind w:left="-142" w:right="50"/>
        <w:jc w:val="both"/>
        <w:rPr>
          <w:rFonts w:ascii="Sylfaen" w:eastAsia="Times New Roman" w:hAnsi="Sylfaen" w:cstheme="minorHAnsi"/>
          <w:color w:val="000000"/>
          <w:lang w:val="ka-GE"/>
        </w:rPr>
      </w:pPr>
    </w:p>
    <w:p w14:paraId="0B33B556" w14:textId="3A431885" w:rsidR="00163DAB" w:rsidRPr="0018103E" w:rsidRDefault="002819A2"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იხილეთ საქმიანობა 16.5.3.1.</w:t>
      </w:r>
      <w:r w:rsidR="00163DAB" w:rsidRPr="0018103E">
        <w:rPr>
          <w:rFonts w:ascii="Sylfaen" w:eastAsia="Times New Roman" w:hAnsi="Sylfaen" w:cstheme="minorHAnsi"/>
          <w:color w:val="000000"/>
          <w:lang w:val="ka-GE"/>
        </w:rPr>
        <w:t xml:space="preserve"> </w:t>
      </w:r>
    </w:p>
    <w:p w14:paraId="033F3A59" w14:textId="77777777" w:rsidR="00770E94" w:rsidRPr="0018103E" w:rsidRDefault="00770E94"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231F1301" w14:textId="77777777" w:rsidTr="0053166C">
        <w:trPr>
          <w:trHeight w:val="4384"/>
        </w:trPr>
        <w:tc>
          <w:tcPr>
            <w:tcW w:w="9781" w:type="dxa"/>
            <w:shd w:val="clear" w:color="auto" w:fill="BDD6EE" w:themeFill="accent1" w:themeFillTint="66"/>
          </w:tcPr>
          <w:p w14:paraId="6BA5B33E"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16.5.4. </w:t>
            </w:r>
            <w:r w:rsidRPr="0018103E">
              <w:rPr>
                <w:rFonts w:ascii="Sylfaen" w:hAnsi="Sylfaen" w:cstheme="minorHAnsi"/>
                <w:sz w:val="22"/>
                <w:lang w:val="ka-GE"/>
              </w:rPr>
              <w:t>ბავშვზე მორგებული სპეციალიზირებული მომსახურების შექმნა სექსუალური ძალადობისა და სექსუალური ექსპლოატაციის მსხვერპლი ბავშვებისათვის;</w:t>
            </w:r>
          </w:p>
          <w:p w14:paraId="4EDA3C4C"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548034E"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სექსუალური ძალადობისა და სექსუალური ექსპლოატაციის მსხვერპლი ბავშვებისათვის ამოქმედებულია შესაბამისი მომსახურება;</w:t>
            </w:r>
          </w:p>
          <w:p w14:paraId="56B39D0E"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39CF422" w14:textId="6596C4AA"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16.5.4.1. </w:t>
            </w:r>
            <w:r w:rsidRPr="0018103E">
              <w:rPr>
                <w:rFonts w:ascii="Sylfaen" w:hAnsi="Sylfaen" w:cstheme="minorHAnsi"/>
                <w:iCs/>
                <w:sz w:val="22"/>
                <w:lang w:val="ka-GE"/>
              </w:rPr>
              <w:t>მომსახურების კონცეფციის შექმნა, განფასება და მისი პილოტირება;</w:t>
            </w:r>
          </w:p>
          <w:p w14:paraId="774E923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C4C4E54" w14:textId="01B43748"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846D4F" w:rsidRPr="0018103E">
              <w:rPr>
                <w:rFonts w:ascii="Sylfaen" w:hAnsi="Sylfaen" w:cstheme="minorHAnsi"/>
                <w:sz w:val="22"/>
                <w:lang w:val="ka-GE"/>
              </w:rPr>
              <w:t>;</w:t>
            </w:r>
          </w:p>
          <w:p w14:paraId="3665BA38"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7A5B7AE" w14:textId="77777777" w:rsidR="00770E94" w:rsidRPr="0018103E" w:rsidRDefault="00770E94"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გაეროს ბავშვის უფლებათა კონვენციის განხორციელებაზე პასუხისმგებელი კომისია;</w:t>
            </w:r>
          </w:p>
          <w:p w14:paraId="37646FBA" w14:textId="1B4808C3" w:rsidR="00770E94" w:rsidRPr="0018103E" w:rsidRDefault="00770E94" w:rsidP="00FA312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FA312C" w:rsidRPr="00FA312C">
              <w:rPr>
                <w:rFonts w:ascii="Sylfaen" w:hAnsi="Sylfaen" w:cstheme="minorHAnsi"/>
                <w:sz w:val="22"/>
                <w:lang w:val="ka-GE"/>
              </w:rPr>
              <w:t xml:space="preserve">საქართველოს </w:t>
            </w:r>
            <w:r w:rsidRPr="00FA312C">
              <w:rPr>
                <w:rFonts w:ascii="Sylfaen" w:hAnsi="Sylfaen" w:cstheme="minorHAnsi"/>
                <w:sz w:val="22"/>
                <w:lang w:val="ka-GE"/>
              </w:rPr>
              <w:t xml:space="preserve">იუსტიციის სამინისტრო; </w:t>
            </w:r>
            <w:r w:rsidR="00FA312C" w:rsidRPr="00FA312C">
              <w:rPr>
                <w:rFonts w:ascii="Sylfaen" w:hAnsi="Sylfaen" w:cstheme="minorHAnsi"/>
                <w:sz w:val="22"/>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 </w:t>
            </w:r>
            <w:r w:rsidRPr="00FA312C">
              <w:rPr>
                <w:rFonts w:ascii="Sylfaen" w:hAnsi="Sylfaen" w:cstheme="minorHAnsi"/>
                <w:sz w:val="22"/>
                <w:lang w:val="ka-GE"/>
              </w:rPr>
              <w:t xml:space="preserve"> </w:t>
            </w:r>
            <w:r w:rsidR="00FA312C" w:rsidRPr="00FA312C">
              <w:rPr>
                <w:rFonts w:ascii="Sylfaen" w:hAnsi="Sylfaen" w:cstheme="minorHAnsi"/>
                <w:sz w:val="22"/>
                <w:lang w:val="ka-GE"/>
              </w:rPr>
              <w:t xml:space="preserve">საქართველოს </w:t>
            </w:r>
            <w:r w:rsidRPr="00FA312C">
              <w:rPr>
                <w:rFonts w:ascii="Sylfaen" w:hAnsi="Sylfaen" w:cstheme="minorHAnsi"/>
                <w:sz w:val="22"/>
                <w:lang w:val="ka-GE"/>
              </w:rPr>
              <w:t>სახალხო დამცველის აპარატის ბავშვის უფლებების ცენტრი</w:t>
            </w:r>
            <w:r w:rsidR="00846D4F" w:rsidRPr="00FA312C">
              <w:rPr>
                <w:rFonts w:ascii="Sylfaen" w:hAnsi="Sylfaen" w:cstheme="minorHAnsi"/>
                <w:sz w:val="22"/>
                <w:lang w:val="ka-GE"/>
              </w:rPr>
              <w:t>.</w:t>
            </w:r>
          </w:p>
        </w:tc>
      </w:tr>
    </w:tbl>
    <w:p w14:paraId="5792D6F8" w14:textId="77777777" w:rsidR="0089144E" w:rsidRPr="0018103E" w:rsidRDefault="0089144E" w:rsidP="0018103E">
      <w:pPr>
        <w:spacing w:after="0" w:line="276" w:lineRule="auto"/>
        <w:ind w:left="-142" w:right="50"/>
        <w:jc w:val="both"/>
        <w:rPr>
          <w:rFonts w:ascii="Sylfaen" w:eastAsia="Times New Roman" w:hAnsi="Sylfaen" w:cstheme="minorHAnsi"/>
          <w:color w:val="000000"/>
          <w:lang w:val="ka-GE"/>
        </w:rPr>
      </w:pPr>
    </w:p>
    <w:p w14:paraId="0462D7C1" w14:textId="77777777" w:rsidR="002819A2" w:rsidRPr="0018103E" w:rsidRDefault="002819A2"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იხილეთ საქმიანობა 16.5.3.1. </w:t>
      </w:r>
    </w:p>
    <w:p w14:paraId="138648F2" w14:textId="064884FC" w:rsidR="00163DAB" w:rsidRPr="0018103E" w:rsidRDefault="00163DAB" w:rsidP="0018103E">
      <w:pPr>
        <w:tabs>
          <w:tab w:val="left" w:pos="8220"/>
        </w:tabs>
        <w:spacing w:line="276" w:lineRule="auto"/>
        <w:ind w:left="-142" w:right="50"/>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5E7388E0" w14:textId="77777777" w:rsidTr="0053166C">
        <w:trPr>
          <w:trHeight w:val="4149"/>
        </w:trPr>
        <w:tc>
          <w:tcPr>
            <w:tcW w:w="9781" w:type="dxa"/>
            <w:shd w:val="clear" w:color="auto" w:fill="BDD6EE" w:themeFill="accent1" w:themeFillTint="66"/>
          </w:tcPr>
          <w:p w14:paraId="17C82255"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16.5.5. </w:t>
            </w:r>
            <w:r w:rsidRPr="0018103E">
              <w:rPr>
                <w:rFonts w:ascii="Sylfaen" w:hAnsi="Sylfaen" w:cstheme="minorHAnsi"/>
                <w:sz w:val="22"/>
                <w:lang w:val="ka-GE"/>
              </w:rPr>
              <w:t>ბავშვთა შრომისა და ბავშვთა ტრეფიკინგის შემთხვევების შესაბამისი გამოვლენისა და რეაგირების მექანიზმის განვითარება;</w:t>
            </w:r>
          </w:p>
          <w:p w14:paraId="73D9D0DF"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62EEB7C" w14:textId="4852E11C"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შემუშავებულია ბავშვთა შრომისა და ბავშვთა ტრეფიკინგის იდენტიფიკაციის სახელმძღვანელო პრი</w:t>
            </w:r>
            <w:r w:rsidR="009D12CB" w:rsidRPr="0018103E">
              <w:rPr>
                <w:rFonts w:ascii="Sylfaen" w:hAnsi="Sylfaen" w:cstheme="minorHAnsi"/>
                <w:sz w:val="22"/>
                <w:lang w:val="ka-GE"/>
              </w:rPr>
              <w:t>ნ</w:t>
            </w:r>
            <w:r w:rsidRPr="0018103E">
              <w:rPr>
                <w:rFonts w:ascii="Sylfaen" w:hAnsi="Sylfaen" w:cstheme="minorHAnsi"/>
                <w:sz w:val="22"/>
                <w:lang w:val="ka-GE"/>
              </w:rPr>
              <w:t>ციპების დოკუმენტი შესაბამისი სამიზნე ჯგუფებისათვის;</w:t>
            </w:r>
          </w:p>
          <w:p w14:paraId="510C99E3"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B7868E3" w14:textId="0D41D0D3"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 xml:space="preserve">საქმიანობა: 16.5.5.1. </w:t>
            </w:r>
            <w:r w:rsidRPr="0018103E">
              <w:rPr>
                <w:rFonts w:ascii="Sylfaen" w:hAnsi="Sylfaen" w:cstheme="minorHAnsi"/>
                <w:iCs/>
                <w:sz w:val="22"/>
                <w:lang w:val="ka-GE"/>
              </w:rPr>
              <w:t>სახელმძღვანელო პრი</w:t>
            </w:r>
            <w:r w:rsidR="009D12CB" w:rsidRPr="0018103E">
              <w:rPr>
                <w:rFonts w:ascii="Sylfaen" w:hAnsi="Sylfaen" w:cstheme="minorHAnsi"/>
                <w:iCs/>
                <w:sz w:val="22"/>
                <w:lang w:val="ka-GE"/>
              </w:rPr>
              <w:t>ნ</w:t>
            </w:r>
            <w:r w:rsidRPr="0018103E">
              <w:rPr>
                <w:rFonts w:ascii="Sylfaen" w:hAnsi="Sylfaen" w:cstheme="minorHAnsi"/>
                <w:iCs/>
                <w:sz w:val="22"/>
                <w:lang w:val="ka-GE"/>
              </w:rPr>
              <w:t>ციპების შემუშავება და დამტკიცება;</w:t>
            </w:r>
            <w:r w:rsidRPr="0018103E">
              <w:rPr>
                <w:rFonts w:ascii="Sylfaen" w:hAnsi="Sylfaen" w:cstheme="minorHAnsi"/>
                <w:b/>
                <w:sz w:val="22"/>
                <w:lang w:val="ka-GE"/>
              </w:rPr>
              <w:t>                                       </w:t>
            </w:r>
          </w:p>
          <w:p w14:paraId="055CBAFD"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517E2C63" w14:textId="7AB5DC0E"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386AA2" w:rsidRPr="0018103E">
              <w:rPr>
                <w:rFonts w:ascii="Sylfaen" w:hAnsi="Sylfaen" w:cstheme="minorHAnsi"/>
                <w:sz w:val="22"/>
                <w:lang w:val="ka-GE"/>
              </w:rPr>
              <w:t>;</w:t>
            </w:r>
          </w:p>
          <w:p w14:paraId="7079BFCF"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9C04CFB" w14:textId="37768D12" w:rsidR="00770E94" w:rsidRPr="0018103E" w:rsidRDefault="00770E94"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FA312C">
              <w:rPr>
                <w:rFonts w:ascii="Sylfaen" w:hAnsi="Sylfaen" w:cstheme="minorHAnsi"/>
                <w:b/>
                <w:lang w:val="ka-GE"/>
              </w:rPr>
              <w:t xml:space="preserve">: </w:t>
            </w:r>
            <w:r w:rsidRPr="00FA312C">
              <w:rPr>
                <w:rFonts w:ascii="Sylfaen" w:hAnsi="Sylfaen" w:cstheme="minorHAnsi"/>
                <w:lang w:val="ka-GE"/>
              </w:rPr>
              <w:t>ადამიანით</w:t>
            </w:r>
            <w:r w:rsidRPr="0018103E">
              <w:rPr>
                <w:rFonts w:ascii="Sylfaen" w:hAnsi="Sylfaen" w:cstheme="minorHAnsi"/>
                <w:lang w:val="ka-GE"/>
              </w:rPr>
              <w:t xml:space="preserve">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w:t>
            </w:r>
          </w:p>
          <w:p w14:paraId="386038E5" w14:textId="58B4576A" w:rsidR="00770E94" w:rsidRPr="0018103E" w:rsidRDefault="00770E94" w:rsidP="00FA312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პარტნიორი უწყება:</w:t>
            </w:r>
            <w:r w:rsidRPr="00FA312C">
              <w:rPr>
                <w:rFonts w:ascii="Sylfaen" w:hAnsi="Sylfaen" w:cstheme="minorHAnsi"/>
                <w:b/>
                <w:sz w:val="22"/>
                <w:lang w:val="ka-GE"/>
              </w:rPr>
              <w:t xml:space="preserve"> </w:t>
            </w:r>
            <w:r w:rsidR="00FA312C" w:rsidRPr="00FA312C">
              <w:rPr>
                <w:rFonts w:ascii="Sylfaen" w:hAnsi="Sylfaen" w:cstheme="minorHAnsi"/>
                <w:sz w:val="22"/>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 საქართველოს </w:t>
            </w:r>
            <w:r w:rsidR="0042043B">
              <w:rPr>
                <w:rFonts w:ascii="Sylfaen" w:hAnsi="Sylfaen" w:cstheme="minorHAnsi"/>
                <w:sz w:val="22"/>
                <w:lang w:val="ka-GE"/>
              </w:rPr>
              <w:t>საქართველოს შინაგან საქმეთა სამინისტრო</w:t>
            </w:r>
            <w:r w:rsidRPr="00FA312C">
              <w:rPr>
                <w:rFonts w:ascii="Sylfaen" w:hAnsi="Sylfaen" w:cstheme="minorHAnsi"/>
                <w:sz w:val="22"/>
                <w:lang w:val="ka-GE"/>
              </w:rPr>
              <w:t>.</w:t>
            </w:r>
          </w:p>
        </w:tc>
      </w:tr>
    </w:tbl>
    <w:p w14:paraId="391B7079" w14:textId="77777777" w:rsidR="0089144E" w:rsidRPr="0018103E" w:rsidRDefault="0089144E" w:rsidP="0018103E">
      <w:pPr>
        <w:spacing w:after="0" w:line="276" w:lineRule="auto"/>
        <w:ind w:left="-142" w:right="50"/>
        <w:jc w:val="both"/>
        <w:rPr>
          <w:rFonts w:ascii="Sylfaen" w:eastAsia="Times New Roman" w:hAnsi="Sylfaen" w:cstheme="minorHAnsi"/>
          <w:color w:val="000000"/>
          <w:lang w:val="ka-GE"/>
        </w:rPr>
      </w:pPr>
    </w:p>
    <w:p w14:paraId="77415068" w14:textId="77777777" w:rsidR="002819A2" w:rsidRPr="0018103E" w:rsidRDefault="002819A2"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იხილეთ საქმიანობა 16.5.3.1. </w:t>
      </w:r>
    </w:p>
    <w:p w14:paraId="623EFC67" w14:textId="2565DACE" w:rsidR="00243CDB" w:rsidRPr="0018103E" w:rsidRDefault="00243CDB"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43CDB" w:rsidRPr="0018103E" w14:paraId="315A39F5" w14:textId="77777777" w:rsidTr="0053166C">
        <w:trPr>
          <w:trHeight w:val="4380"/>
        </w:trPr>
        <w:tc>
          <w:tcPr>
            <w:tcW w:w="9781" w:type="dxa"/>
            <w:shd w:val="clear" w:color="auto" w:fill="BDD6EE" w:themeFill="accent1" w:themeFillTint="66"/>
          </w:tcPr>
          <w:p w14:paraId="0D925E80" w14:textId="77777777" w:rsidR="00243CDB" w:rsidRPr="0018103E" w:rsidRDefault="00243CDB"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16.5.6. </w:t>
            </w:r>
            <w:r w:rsidRPr="0018103E">
              <w:rPr>
                <w:rFonts w:ascii="Sylfaen" w:hAnsi="Sylfaen" w:cstheme="minorHAnsi"/>
                <w:sz w:val="22"/>
                <w:lang w:val="ka-GE"/>
              </w:rPr>
              <w:t>„ბავშვთა საერთაშორისო გატაცების სამოქალაქო ასპექტების შესახებ“ ჰააგის 1980 წლის კონვენციის ფარგლებში ბავშვთა უფლებების დაცვისა და კოორდინაციის მექანიზმის გაუმჯობესება;</w:t>
            </w:r>
          </w:p>
          <w:p w14:paraId="713B24E4" w14:textId="755D0B96" w:rsidR="00243CDB" w:rsidRPr="0018103E" w:rsidRDefault="00243CDB"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 </w:t>
            </w:r>
          </w:p>
          <w:p w14:paraId="050338E4" w14:textId="3F5077C2" w:rsidR="00243CDB" w:rsidRPr="0018103E" w:rsidRDefault="00243CDB"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შემუშავებულია ბავშვთა საერთაშორისო არამართლზომიერი გადაადგილების საქმეებზე რეფერირებისა და აღსრულების მექანიზმი; შემუშავებულია სახელმძღვანელო წიგნი;</w:t>
            </w:r>
          </w:p>
          <w:p w14:paraId="67AA3241" w14:textId="77777777" w:rsidR="00243CDB" w:rsidRPr="0018103E" w:rsidRDefault="00243CDB" w:rsidP="0018103E">
            <w:pPr>
              <w:pStyle w:val="NoSpacing"/>
              <w:spacing w:line="276" w:lineRule="auto"/>
              <w:ind w:left="30" w:right="50"/>
              <w:rPr>
                <w:rFonts w:ascii="Sylfaen" w:hAnsi="Sylfaen" w:cstheme="minorHAnsi"/>
                <w:b/>
                <w:sz w:val="22"/>
                <w:lang w:val="ka-GE"/>
              </w:rPr>
            </w:pPr>
          </w:p>
          <w:p w14:paraId="0756E6FF" w14:textId="647E5BCF" w:rsidR="00243CDB" w:rsidRPr="0018103E" w:rsidRDefault="00243CDB"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 xml:space="preserve">საქმიანობა: 16.5.6.1. </w:t>
            </w:r>
            <w:r w:rsidRPr="0018103E">
              <w:rPr>
                <w:rFonts w:ascii="Sylfaen" w:hAnsi="Sylfaen" w:cstheme="minorHAnsi"/>
                <w:iCs/>
                <w:sz w:val="22"/>
                <w:lang w:val="ka-GE"/>
              </w:rPr>
              <w:t>ბავშვთა საერთაშორისო არამართლზომიერი გადაადგილების/დაკავებისა და ურთიერთობის უფლების განხორციელების საქმეებზე რეფერირებისა და აღსრულების მექანიზმის შემუშავება;</w:t>
            </w:r>
            <w:r w:rsidRPr="0018103E">
              <w:rPr>
                <w:rFonts w:ascii="Sylfaen" w:hAnsi="Sylfaen" w:cstheme="minorHAnsi"/>
                <w:sz w:val="22"/>
                <w:lang w:val="ka-GE"/>
              </w:rPr>
              <w:t>                                       </w:t>
            </w:r>
          </w:p>
          <w:p w14:paraId="2BE87006" w14:textId="77777777" w:rsidR="00243CDB" w:rsidRPr="0018103E" w:rsidRDefault="00243CDB" w:rsidP="0018103E">
            <w:pPr>
              <w:pStyle w:val="NoSpacing"/>
              <w:spacing w:line="276" w:lineRule="auto"/>
              <w:ind w:left="30" w:right="50"/>
              <w:rPr>
                <w:rFonts w:ascii="Sylfaen" w:hAnsi="Sylfaen" w:cstheme="minorHAnsi"/>
                <w:b/>
                <w:sz w:val="22"/>
                <w:lang w:val="ka-GE"/>
              </w:rPr>
            </w:pPr>
          </w:p>
          <w:p w14:paraId="0F1E502D" w14:textId="5ED24F1A" w:rsidR="00243CDB" w:rsidRPr="0018103E" w:rsidRDefault="00243CDB"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18F69874" w14:textId="77777777" w:rsidR="00243CDB" w:rsidRPr="0018103E" w:rsidRDefault="00243CDB" w:rsidP="0018103E">
            <w:pPr>
              <w:pStyle w:val="NoSpacing"/>
              <w:spacing w:line="276" w:lineRule="auto"/>
              <w:ind w:left="30" w:right="50"/>
              <w:rPr>
                <w:rFonts w:ascii="Sylfaen" w:hAnsi="Sylfaen" w:cstheme="minorHAnsi"/>
                <w:b/>
                <w:sz w:val="22"/>
                <w:lang w:val="ka-GE"/>
              </w:rPr>
            </w:pPr>
          </w:p>
          <w:p w14:paraId="7FB72D85" w14:textId="6F923431" w:rsidR="00243CDB" w:rsidRPr="0018103E" w:rsidRDefault="00243CDB"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FA312C" w:rsidRPr="00FA312C">
              <w:rPr>
                <w:rFonts w:ascii="Sylfaen" w:hAnsi="Sylfaen" w:cstheme="minorHAnsi"/>
                <w:lang w:val="ka-GE"/>
              </w:rPr>
              <w:t xml:space="preserve">საქართველოს </w:t>
            </w:r>
            <w:r w:rsidRPr="00FA312C">
              <w:rPr>
                <w:rFonts w:ascii="Sylfaen" w:hAnsi="Sylfaen" w:cstheme="minorHAnsi"/>
                <w:lang w:val="ka-GE"/>
              </w:rPr>
              <w:t>იუსტიციის</w:t>
            </w:r>
            <w:r w:rsidRPr="0018103E">
              <w:rPr>
                <w:rFonts w:ascii="Sylfaen" w:hAnsi="Sylfaen" w:cstheme="minorHAnsi"/>
                <w:lang w:val="ka-GE"/>
              </w:rPr>
              <w:t xml:space="preserve"> სამინისტრო.</w:t>
            </w:r>
          </w:p>
        </w:tc>
      </w:tr>
    </w:tbl>
    <w:p w14:paraId="4F87CD14" w14:textId="6A59C51D" w:rsidR="00243CDB" w:rsidRPr="0018103E" w:rsidRDefault="00243CDB" w:rsidP="0018103E">
      <w:pPr>
        <w:spacing w:after="0" w:line="276" w:lineRule="auto"/>
        <w:ind w:left="-142" w:right="50"/>
        <w:jc w:val="both"/>
        <w:rPr>
          <w:rFonts w:ascii="Sylfaen" w:eastAsia="Times New Roman" w:hAnsi="Sylfaen" w:cstheme="minorHAnsi"/>
          <w:color w:val="000000"/>
          <w:lang w:val="ka-GE"/>
        </w:rPr>
      </w:pPr>
    </w:p>
    <w:p w14:paraId="79A950A2" w14:textId="77777777" w:rsidR="00243CDB" w:rsidRPr="0018103E" w:rsidRDefault="00243CDB" w:rsidP="0018103E">
      <w:pPr>
        <w:spacing w:after="0" w:line="276" w:lineRule="auto"/>
        <w:ind w:left="-142" w:right="50"/>
        <w:jc w:val="both"/>
        <w:rPr>
          <w:rFonts w:ascii="Sylfaen" w:hAnsi="Sylfaen"/>
          <w:lang w:val="ka-GE"/>
        </w:rPr>
      </w:pPr>
      <w:r w:rsidRPr="0018103E">
        <w:rPr>
          <w:rFonts w:ascii="Sylfaen" w:hAnsi="Sylfaen"/>
          <w:lang w:val="ka-GE"/>
        </w:rPr>
        <w:t xml:space="preserve">დასრულდა მუშაობა ბავშვთა საერთაშორისო არამართლზომიერი გადაადგილების/დაკავებისა და ურთიერთობის უფლების განხორციელების საქმეებზე რეფერირებისა და აღსრულების </w:t>
      </w:r>
      <w:r w:rsidRPr="0018103E">
        <w:rPr>
          <w:rFonts w:ascii="Sylfaen" w:hAnsi="Sylfaen"/>
          <w:lang w:val="ka-GE"/>
        </w:rPr>
        <w:lastRenderedPageBreak/>
        <w:t xml:space="preserve">მექანიზმის პროექტზე და მასთან დაკავშირებული საკანონმდებლო ცვლილებების პროექტები გაიგზავნა საქართველოს პარლამენტში. </w:t>
      </w:r>
    </w:p>
    <w:p w14:paraId="10EBC6D3" w14:textId="6CA53A5A" w:rsidR="00243CDB" w:rsidRPr="0018103E" w:rsidRDefault="00243CDB"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F224C9" w:rsidRPr="0018103E" w14:paraId="404EA7DA" w14:textId="77777777" w:rsidTr="0053166C">
        <w:trPr>
          <w:trHeight w:val="2093"/>
        </w:trPr>
        <w:tc>
          <w:tcPr>
            <w:tcW w:w="9781" w:type="dxa"/>
            <w:shd w:val="clear" w:color="auto" w:fill="BDD6EE" w:themeFill="accent1" w:themeFillTint="66"/>
          </w:tcPr>
          <w:p w14:paraId="0B991EB4" w14:textId="765A450D" w:rsidR="00F224C9" w:rsidRPr="0018103E" w:rsidRDefault="00F224C9" w:rsidP="0018103E">
            <w:pPr>
              <w:pStyle w:val="NoSpacing"/>
              <w:spacing w:line="276" w:lineRule="auto"/>
              <w:ind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16.5.6.3. </w:t>
            </w:r>
            <w:r w:rsidRPr="0018103E">
              <w:rPr>
                <w:rFonts w:ascii="Sylfaen" w:hAnsi="Sylfaen" w:cstheme="minorHAnsi"/>
                <w:iCs/>
                <w:sz w:val="22"/>
                <w:lang w:val="ka-GE"/>
              </w:rPr>
              <w:t>თანამშრომლობის გაძლიერება/მოლაპარაკებების წარმოება იმ ქვეყნებთან, რომლებთანაც საქართველო არ ახორციელებს ორმხრივ თანამშრომლობას „ბავშვთა საერთაშორისო გატაცების სამოქალაქო ასპექტების შესახებ“ ჰააგის 1980 წლის კონვენციის საფუძველზე;</w:t>
            </w:r>
          </w:p>
          <w:p w14:paraId="0017E8CE" w14:textId="77777777" w:rsidR="00F224C9" w:rsidRPr="0018103E" w:rsidRDefault="00F224C9" w:rsidP="0018103E">
            <w:pPr>
              <w:pStyle w:val="NoSpacing"/>
              <w:spacing w:line="276" w:lineRule="auto"/>
              <w:ind w:left="30" w:right="50"/>
              <w:rPr>
                <w:rFonts w:ascii="Sylfaen" w:hAnsi="Sylfaen" w:cstheme="minorHAnsi"/>
                <w:b/>
                <w:sz w:val="22"/>
                <w:lang w:val="ka-GE"/>
              </w:rPr>
            </w:pPr>
          </w:p>
          <w:p w14:paraId="0C3B877B" w14:textId="797C9B71" w:rsidR="00F224C9" w:rsidRPr="0018103E" w:rsidRDefault="00F224C9"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62C933FA" w14:textId="77777777" w:rsidR="00F224C9" w:rsidRPr="0018103E" w:rsidRDefault="00F224C9" w:rsidP="0018103E">
            <w:pPr>
              <w:pStyle w:val="NoSpacing"/>
              <w:spacing w:line="276" w:lineRule="auto"/>
              <w:ind w:left="30" w:right="50"/>
              <w:rPr>
                <w:rFonts w:ascii="Sylfaen" w:hAnsi="Sylfaen" w:cstheme="minorHAnsi"/>
                <w:b/>
                <w:sz w:val="22"/>
                <w:lang w:val="ka-GE"/>
              </w:rPr>
            </w:pPr>
          </w:p>
          <w:p w14:paraId="1DBEEB1E" w14:textId="68C5737B" w:rsidR="00F224C9" w:rsidRPr="0018103E" w:rsidRDefault="00F224C9" w:rsidP="0018103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FA312C" w:rsidRPr="00FA312C">
              <w:rPr>
                <w:rFonts w:ascii="Sylfaen" w:hAnsi="Sylfaen" w:cstheme="minorHAnsi"/>
                <w:lang w:val="ka-GE"/>
              </w:rPr>
              <w:t xml:space="preserve">საქართველოს </w:t>
            </w:r>
            <w:r w:rsidRPr="0018103E">
              <w:rPr>
                <w:rFonts w:ascii="Sylfaen" w:hAnsi="Sylfaen" w:cstheme="minorHAnsi"/>
                <w:lang w:val="ka-GE"/>
              </w:rPr>
              <w:t>იუსტიციის სამინისტრო.</w:t>
            </w:r>
          </w:p>
        </w:tc>
      </w:tr>
    </w:tbl>
    <w:p w14:paraId="19BC6D8F" w14:textId="6CC3B8ED" w:rsidR="00F224C9" w:rsidRPr="0018103E" w:rsidRDefault="00F224C9" w:rsidP="0018103E">
      <w:pPr>
        <w:spacing w:after="0" w:line="276" w:lineRule="auto"/>
        <w:ind w:left="-142" w:right="50"/>
        <w:jc w:val="both"/>
        <w:rPr>
          <w:rFonts w:ascii="Sylfaen" w:eastAsia="Times New Roman" w:hAnsi="Sylfaen" w:cstheme="minorHAnsi"/>
          <w:color w:val="000000"/>
          <w:lang w:val="ka-GE"/>
        </w:rPr>
      </w:pPr>
    </w:p>
    <w:p w14:paraId="2B9A3BDC" w14:textId="3DE1FA25" w:rsidR="00F224C9" w:rsidRPr="0018103E" w:rsidRDefault="00F224C9" w:rsidP="0018103E">
      <w:pPr>
        <w:spacing w:after="0" w:line="276" w:lineRule="auto"/>
        <w:ind w:left="-142" w:right="50"/>
        <w:jc w:val="both"/>
        <w:rPr>
          <w:rFonts w:ascii="Sylfaen" w:eastAsia="Times New Roman" w:hAnsi="Sylfaen" w:cstheme="minorHAnsi"/>
          <w:color w:val="000000"/>
          <w:lang w:val="ka-GE"/>
        </w:rPr>
      </w:pPr>
      <w:r w:rsidRPr="0018103E">
        <w:rPr>
          <w:rFonts w:ascii="Sylfaen" w:hAnsi="Sylfaen"/>
          <w:lang w:val="ka-GE"/>
        </w:rPr>
        <w:t>2019 წელს</w:t>
      </w:r>
      <w:r w:rsidRPr="0018103E">
        <w:rPr>
          <w:rFonts w:ascii="Sylfaen" w:hAnsi="Sylfaen"/>
          <w:b/>
          <w:lang w:val="ka-GE"/>
        </w:rPr>
        <w:t xml:space="preserve"> </w:t>
      </w:r>
      <w:r w:rsidRPr="0018103E">
        <w:rPr>
          <w:rFonts w:ascii="Sylfaen" w:hAnsi="Sylfaen"/>
          <w:lang w:val="ka-GE"/>
        </w:rPr>
        <w:t>საქართველომ აღიარა ერაყის რესპუბლიკის მიერთება „ბავშვთა საერთაშორისო გატაცების სამოქალაქო ასპექტების შესახებ“ ჰააგის 1980 წლის კონვენციასთან, ამასთან, 2019 წელს დაიწყო მოლაპარაკებები ალბანეთის რესპუბლიკასთან, ანდორის სამთავროსთან, სომხეთის რესპუბლიკასთან, მოლდოვას რესპუბლიკასთან, ყაზახეთის რესპუბლიკასთან, კორეის რესპუბლიკასთან, მონტენეგროსთან, მაროკოს სამეფოსთან, ფილიპინების რესპუბლიკასთან, სინგაპურის რესპუბლიკასთან და უზბეკეთის რესპუბლიკასთან ჰააგის 1980 წლის კონვენციასთან მათი მიერთების აღიარების მიზნით.</w:t>
      </w:r>
    </w:p>
    <w:p w14:paraId="3D635211" w14:textId="24519825" w:rsidR="00163DAB" w:rsidRPr="0018103E" w:rsidRDefault="00163DAB"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617A93BF" w14:textId="77777777" w:rsidTr="0053166C">
        <w:trPr>
          <w:trHeight w:val="5376"/>
        </w:trPr>
        <w:tc>
          <w:tcPr>
            <w:tcW w:w="9781" w:type="dxa"/>
            <w:shd w:val="clear" w:color="auto" w:fill="BDD6EE" w:themeFill="accent1" w:themeFillTint="66"/>
          </w:tcPr>
          <w:p w14:paraId="6F8E6871"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16.6. </w:t>
            </w:r>
            <w:r w:rsidRPr="0018103E">
              <w:rPr>
                <w:rFonts w:ascii="Sylfaen" w:hAnsi="Sylfaen" w:cstheme="minorHAnsi"/>
                <w:sz w:val="22"/>
                <w:lang w:val="ka-GE"/>
              </w:rPr>
              <w:t>შეზღუდული შესაძლებლობის და განსაკუთრებული საჭიროებების  მქონე ბავშვების დიდი ზომის სამზრუნველო დაწესებულებათა დეინსტიტუციონალიზაცია;</w:t>
            </w:r>
          </w:p>
          <w:p w14:paraId="4549989C"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3705F55"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16.6.1. </w:t>
            </w:r>
            <w:r w:rsidRPr="0018103E">
              <w:rPr>
                <w:rFonts w:ascii="Sylfaen" w:hAnsi="Sylfaen" w:cstheme="minorHAnsi"/>
                <w:sz w:val="22"/>
                <w:lang w:val="ka-GE"/>
              </w:rPr>
              <w:t>დიდი ზომის სამზრუნველო დაწესებულებებში ბავშვთა შედინების შემცირება;</w:t>
            </w:r>
          </w:p>
          <w:p w14:paraId="7905FE5E"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A7E9C53" w14:textId="109DD2C3" w:rsidR="00770E94" w:rsidRPr="0018103E" w:rsidRDefault="00770E94"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შშმ და განსაკუთრებული საჭიროებების ბავშვების რაოდენობა სახელმწიფო 24-იან ზრუნვაში (დიდი ზომის სამზრუნველო დაწესებულებებში) შემცირებული და მინიმიზირებულია</w:t>
            </w:r>
            <w:r w:rsidR="007A33BA">
              <w:rPr>
                <w:rFonts w:ascii="Sylfaen" w:hAnsi="Sylfaen" w:cstheme="minorHAnsi"/>
                <w:sz w:val="22"/>
                <w:lang w:val="ka-GE"/>
              </w:rPr>
              <w:t xml:space="preserve">; </w:t>
            </w:r>
            <w:r w:rsidRPr="0018103E">
              <w:rPr>
                <w:rFonts w:ascii="Sylfaen" w:hAnsi="Sylfaen" w:cstheme="minorHAnsi"/>
                <w:sz w:val="22"/>
                <w:lang w:val="ka-GE"/>
              </w:rPr>
              <w:t>სახელმწიფო 24-იან ზრუნვაში ბავშვები ხვდებიან ყველა პრევენციული მექანიზმის ამოქმედების შემდეგ "გეითქიფინგის" მექანიზმის შესაბამისად;</w:t>
            </w:r>
          </w:p>
          <w:p w14:paraId="16400222"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09E8DFF" w14:textId="7AA4C8EC"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16.6.1.1. </w:t>
            </w:r>
            <w:r w:rsidRPr="0018103E">
              <w:rPr>
                <w:rFonts w:ascii="Sylfaen" w:hAnsi="Sylfaen" w:cstheme="minorHAnsi"/>
                <w:iCs/>
                <w:sz w:val="22"/>
                <w:lang w:val="ka-GE"/>
              </w:rPr>
              <w:t>სახელმწიფო ზრუნვაში განთავსების პრევენციის ("გეითქიფინგის") მექანიზმის დახვეწა, დამტკიცება და ამოქმედება;</w:t>
            </w:r>
          </w:p>
          <w:p w14:paraId="4DBA399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C403A68" w14:textId="5D5938D6"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2819A2" w:rsidRPr="0018103E">
              <w:rPr>
                <w:rFonts w:ascii="Sylfaen" w:hAnsi="Sylfaen" w:cstheme="minorHAnsi"/>
                <w:sz w:val="22"/>
                <w:lang w:val="ka-GE"/>
              </w:rPr>
              <w:t>;</w:t>
            </w:r>
          </w:p>
          <w:p w14:paraId="470D9ED8"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57B5E32" w14:textId="77777777" w:rsidR="00FA312C" w:rsidRDefault="00770E94" w:rsidP="00FA312C">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FA312C" w:rsidRPr="0018103E">
              <w:rPr>
                <w:rFonts w:ascii="Sylfaen" w:hAnsi="Sylfaen" w:cstheme="minorHAnsi"/>
                <w:lang w:val="ka-GE"/>
              </w:rPr>
              <w:t xml:space="preserve">; </w:t>
            </w:r>
          </w:p>
          <w:p w14:paraId="0BC6B781" w14:textId="08D96521" w:rsidR="00770E94" w:rsidRPr="0018103E" w:rsidRDefault="00770E94" w:rsidP="00FA312C">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პარტნიორი უწყება:</w:t>
            </w:r>
            <w:r w:rsidRPr="0018103E">
              <w:rPr>
                <w:rFonts w:ascii="Sylfaen" w:hAnsi="Sylfaen" w:cstheme="minorHAnsi"/>
                <w:lang w:val="ka-GE"/>
              </w:rPr>
              <w:t xml:space="preserve"> მუნიციპალიტეტები</w:t>
            </w:r>
            <w:r w:rsidR="00386AA2" w:rsidRPr="0018103E">
              <w:rPr>
                <w:rFonts w:ascii="Sylfaen" w:hAnsi="Sylfaen" w:cstheme="minorHAnsi"/>
                <w:lang w:val="ka-GE"/>
              </w:rPr>
              <w:t>.</w:t>
            </w:r>
          </w:p>
        </w:tc>
      </w:tr>
    </w:tbl>
    <w:p w14:paraId="42BB2351"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0A468B71" w14:textId="2C377125" w:rsidR="003A2B8B" w:rsidRPr="0018103E" w:rsidRDefault="003A2B8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2017 წლის 6 ივნისს დამტკიცდა საქართველოს შრომის, ჯანმრთელობისა და სოციალური დაცვის მინისტრის №01-129/ო ბრძანება „სამედიცინო დაწესებულებებში ბავშვის მიტოვების პრევენციის სამოქმედო ინსტრუქცია“. აღნიშნული ბრძანების გაცნობის მიზნით</w:t>
      </w:r>
      <w:r w:rsidR="0022563D">
        <w:rPr>
          <w:rFonts w:ascii="Sylfaen" w:eastAsia="Times New Roman" w:hAnsi="Sylfaen" w:cstheme="minorHAnsi"/>
          <w:color w:val="000000"/>
        </w:rPr>
        <w:t>,</w:t>
      </w:r>
      <w:r w:rsidRPr="0018103E">
        <w:rPr>
          <w:rFonts w:ascii="Sylfaen" w:eastAsia="Times New Roman" w:hAnsi="Sylfaen" w:cstheme="minorHAnsi"/>
          <w:color w:val="000000"/>
          <w:lang w:val="ka-GE"/>
        </w:rPr>
        <w:t xml:space="preserve"> შეხვედრები გაიმართა ქ. თბილისის, ქ. ქუთაისის, კახეთის, გურიისა და ქვემო ქართლის რეგიონის სამედიცინო დაწესებულებების პერსონალთან.</w:t>
      </w:r>
    </w:p>
    <w:p w14:paraId="436FD3CC" w14:textId="34F2CD63" w:rsidR="003A2B8B" w:rsidRPr="0018103E" w:rsidRDefault="003A2B8B"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0FFB7566" w14:textId="77777777" w:rsidTr="00FA312C">
        <w:trPr>
          <w:trHeight w:val="3502"/>
        </w:trPr>
        <w:tc>
          <w:tcPr>
            <w:tcW w:w="9781" w:type="dxa"/>
            <w:shd w:val="clear" w:color="auto" w:fill="BDD6EE" w:themeFill="accent1" w:themeFillTint="66"/>
          </w:tcPr>
          <w:p w14:paraId="4E90384D" w14:textId="20222F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საქმიანობა  16.6.1.2. </w:t>
            </w:r>
            <w:r w:rsidRPr="0018103E">
              <w:rPr>
                <w:rFonts w:ascii="Sylfaen" w:hAnsi="Sylfaen" w:cstheme="minorHAnsi"/>
                <w:sz w:val="22"/>
                <w:lang w:val="ka-GE"/>
              </w:rPr>
              <w:t>დიდი ზომის სამზრუნველო დაწესებულებებიდან შშმ ბავშვების საჭიროებების მიხედვით:  რეინტეგრირება ბიოლოგიურ ოჯახში,  განთავსება სპეციალიზებული ოჯახური ტიპის მომსახურებასა ან სპეციალიზირებულ მინდობით აღზრდაში;</w:t>
            </w:r>
          </w:p>
          <w:p w14:paraId="0DCCBCB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2706AB0" w14:textId="12C69367" w:rsidR="00770E94" w:rsidRPr="0018103E" w:rsidRDefault="00770E94"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3B4583" w:rsidRPr="0018103E">
              <w:rPr>
                <w:rFonts w:ascii="Sylfaen" w:hAnsi="Sylfaen" w:cstheme="minorHAnsi"/>
                <w:sz w:val="22"/>
                <w:lang w:val="ka-GE"/>
              </w:rPr>
              <w:t>;</w:t>
            </w:r>
          </w:p>
          <w:p w14:paraId="2DB989E0"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1EB2919" w14:textId="5F0CE4F5" w:rsidR="00770E94" w:rsidRPr="0018103E" w:rsidRDefault="00770E94" w:rsidP="00FA312C">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FA312C" w:rsidRPr="0018103E">
              <w:rPr>
                <w:rFonts w:ascii="Sylfaen" w:hAnsi="Sylfaen" w:cstheme="minorHAnsi"/>
                <w:lang w:val="ka-GE"/>
              </w:rPr>
              <w:t>;</w:t>
            </w:r>
          </w:p>
          <w:p w14:paraId="69F8FC7F" w14:textId="5EAF8EBC"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მუნიციპალიტეტები</w:t>
            </w:r>
            <w:r w:rsidR="003B4583" w:rsidRPr="0018103E">
              <w:rPr>
                <w:rFonts w:ascii="Sylfaen" w:hAnsi="Sylfaen" w:cstheme="minorHAnsi"/>
                <w:sz w:val="22"/>
                <w:lang w:val="ka-GE"/>
              </w:rPr>
              <w:t>.</w:t>
            </w:r>
          </w:p>
        </w:tc>
      </w:tr>
    </w:tbl>
    <w:p w14:paraId="040AA701"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50EC4DDA" w14:textId="0B2ACD17" w:rsidR="003A2B8B" w:rsidRPr="0018103E" w:rsidRDefault="003A2B8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ბავშვების ინტერესებისა და ჯანმრთელობის მდგომარეობის გათვალისწინებით მუდმივად მიმდინარეობს მათი საქმეების გადახედვა და ბიოლოგიურ ოჯახში დაბრუნების ან ალტერნატიულ სერვისებში გადასვლის დაგეგმვა. </w:t>
      </w:r>
    </w:p>
    <w:p w14:paraId="589CC602" w14:textId="77777777" w:rsidR="00770E94" w:rsidRPr="0018103E" w:rsidRDefault="00770E94"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1C908479" w14:textId="77777777" w:rsidTr="0053166C">
        <w:trPr>
          <w:trHeight w:val="3817"/>
        </w:trPr>
        <w:tc>
          <w:tcPr>
            <w:tcW w:w="9781" w:type="dxa"/>
            <w:shd w:val="clear" w:color="auto" w:fill="BDD6EE" w:themeFill="accent1" w:themeFillTint="66"/>
          </w:tcPr>
          <w:p w14:paraId="043564ED"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16.6.2. </w:t>
            </w:r>
            <w:r w:rsidRPr="0018103E">
              <w:rPr>
                <w:rFonts w:ascii="Sylfaen" w:hAnsi="Sylfaen" w:cstheme="minorHAnsi"/>
                <w:sz w:val="22"/>
                <w:lang w:val="ka-GE"/>
              </w:rPr>
              <w:t>ოჯახის ჩამნაცვლებელი ალტერნატიული მომსახურებების (მინდობით აღზრდა, სპეციალიზირებული ოჯახური ტიპის მომსახურება) განვითარება და დახვეწა;</w:t>
            </w:r>
          </w:p>
          <w:p w14:paraId="0F6D8F6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922F17A"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ოჯახის ჩამნაცვლებელი ალტერნატიული მომსახურებები (მინდობით აღზრდა, სპეციალიზირებული ოჯახური ტიპის მომსახურება) ფუნქციონირებენ შემუშავებული სტანდარტების შესაბამისად;</w:t>
            </w:r>
          </w:p>
          <w:p w14:paraId="4C96C2B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EB8C7D0" w14:textId="095DCA31"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16.6.2.1. </w:t>
            </w:r>
            <w:r w:rsidRPr="0018103E">
              <w:rPr>
                <w:rFonts w:ascii="Sylfaen" w:hAnsi="Sylfaen" w:cstheme="minorHAnsi"/>
                <w:iCs/>
                <w:sz w:val="22"/>
                <w:lang w:val="ka-GE"/>
              </w:rPr>
              <w:t>სპეციალიზებული ოჯახური ტიპის მომსახურებისათვის დამატებითი საჭიროებების განსაზღვრა;</w:t>
            </w:r>
          </w:p>
          <w:p w14:paraId="21D64E88"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58F7453" w14:textId="68F0B879"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3B4583" w:rsidRPr="0018103E">
              <w:rPr>
                <w:rFonts w:ascii="Sylfaen" w:hAnsi="Sylfaen" w:cstheme="minorHAnsi"/>
                <w:sz w:val="22"/>
                <w:lang w:val="ka-GE"/>
              </w:rPr>
              <w:t>;</w:t>
            </w:r>
          </w:p>
          <w:p w14:paraId="5B6E617A"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5B5665E9" w14:textId="5B62C9EC" w:rsidR="00770E94" w:rsidRPr="0018103E" w:rsidRDefault="00770E94" w:rsidP="00FA312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FA312C" w:rsidRPr="00FA312C">
              <w:rPr>
                <w:rFonts w:ascii="Sylfaen" w:hAnsi="Sylfaen" w:cstheme="minorHAnsi"/>
                <w:sz w:val="22"/>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p>
        </w:tc>
      </w:tr>
    </w:tbl>
    <w:p w14:paraId="4C5008DD"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70E5456A" w14:textId="641D7233" w:rsidR="003A2B8B" w:rsidRPr="0018103E" w:rsidRDefault="003A2B8B" w:rsidP="0018103E">
      <w:pPr>
        <w:spacing w:after="0" w:line="276" w:lineRule="auto"/>
        <w:ind w:left="-142" w:right="50"/>
        <w:jc w:val="both"/>
        <w:rPr>
          <w:rFonts w:ascii="Sylfaen" w:hAnsi="Sylfaen" w:cstheme="minorHAnsi"/>
          <w:b/>
          <w:lang w:val="ka-GE"/>
        </w:rPr>
      </w:pPr>
      <w:r w:rsidRPr="0018103E">
        <w:rPr>
          <w:rFonts w:ascii="Sylfaen" w:eastAsia="Times New Roman" w:hAnsi="Sylfaen" w:cstheme="minorHAnsi"/>
          <w:color w:val="000000"/>
          <w:lang w:val="ka-GE"/>
        </w:rPr>
        <w:t>შემუშავდა საქართველოს მთავრობის დადგენ</w:t>
      </w:r>
      <w:r w:rsidR="009D12CB" w:rsidRPr="0018103E">
        <w:rPr>
          <w:rFonts w:ascii="Sylfaen" w:eastAsia="Times New Roman" w:hAnsi="Sylfaen" w:cstheme="minorHAnsi"/>
          <w:color w:val="000000"/>
          <w:lang w:val="ka-GE"/>
        </w:rPr>
        <w:t>ი</w:t>
      </w:r>
      <w:r w:rsidRPr="0018103E">
        <w:rPr>
          <w:rFonts w:ascii="Sylfaen" w:eastAsia="Times New Roman" w:hAnsi="Sylfaen" w:cstheme="minorHAnsi"/>
          <w:color w:val="000000"/>
          <w:lang w:val="ka-GE"/>
        </w:rPr>
        <w:t xml:space="preserve">ლების „ტექნიკური რეგლამენტი - ბავშვზე ზრუნვის სტანდარტების დამტკიცების შესახებ“ (№66) ცვლილების პროექტი, რომელშიც </w:t>
      </w:r>
      <w:r w:rsidRPr="0018103E">
        <w:rPr>
          <w:rFonts w:ascii="Sylfaen" w:eastAsia="Times New Roman" w:hAnsi="Sylfaen" w:cstheme="minorHAnsi"/>
          <w:color w:val="000000"/>
          <w:lang w:val="ka-GE"/>
        </w:rPr>
        <w:lastRenderedPageBreak/>
        <w:t xml:space="preserve">გათვალისწინებულია სპეციალიზებული ოჯახური ტიპის მომსახურების სპეციფიკა.  "სოციალური რეაბილიტაციისა და ბავშვზე ზრუნვის 2019 წლის სახელმწიფო პროგრამის" ფარგლებში გაიზარდა მინდობით აღმზრდის (მათ შორის განსხვავებული საჭიროების მქონე ბავშვებისათვის) დაფინანსება. </w:t>
      </w:r>
    </w:p>
    <w:p w14:paraId="20565A08" w14:textId="77777777" w:rsidR="003A2B8B" w:rsidRPr="0018103E" w:rsidRDefault="003A2B8B"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04F72236" w14:textId="77777777" w:rsidTr="0053166C">
        <w:trPr>
          <w:trHeight w:val="1856"/>
        </w:trPr>
        <w:tc>
          <w:tcPr>
            <w:tcW w:w="9781" w:type="dxa"/>
            <w:shd w:val="clear" w:color="auto" w:fill="BDD6EE" w:themeFill="accent1" w:themeFillTint="66"/>
          </w:tcPr>
          <w:p w14:paraId="2A8326D2" w14:textId="59369C4A" w:rsidR="00770E94" w:rsidRPr="0018103E" w:rsidRDefault="00770E94" w:rsidP="0018103E">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16.6.2.2. </w:t>
            </w:r>
            <w:r w:rsidRPr="0018103E">
              <w:rPr>
                <w:rFonts w:ascii="Sylfaen" w:hAnsi="Sylfaen" w:cstheme="minorHAnsi"/>
                <w:iCs/>
                <w:sz w:val="22"/>
                <w:lang w:val="ka-GE"/>
              </w:rPr>
              <w:t>სპეციალიზებული ოჯახური ტიპის დამატებითი მომსახურებების შექმნა არსებული საჭიროების გათვალისწინებით;</w:t>
            </w:r>
          </w:p>
          <w:p w14:paraId="04750FA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9E6001D" w14:textId="2A829782" w:rsidR="00770E94" w:rsidRPr="0018103E" w:rsidRDefault="00770E94"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3B4583" w:rsidRPr="0018103E">
              <w:rPr>
                <w:rFonts w:ascii="Sylfaen" w:hAnsi="Sylfaen" w:cstheme="minorHAnsi"/>
                <w:sz w:val="22"/>
                <w:lang w:val="ka-GE"/>
              </w:rPr>
              <w:t>;</w:t>
            </w:r>
          </w:p>
          <w:p w14:paraId="279F23D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7474A37" w14:textId="34C7BC0F" w:rsidR="00770E94" w:rsidRPr="0018103E" w:rsidRDefault="00770E94" w:rsidP="00FA312C">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FA312C" w:rsidRPr="00FA312C">
              <w:rPr>
                <w:rFonts w:ascii="Sylfaen" w:hAnsi="Sylfaen" w:cstheme="minorHAnsi"/>
                <w:sz w:val="22"/>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p>
        </w:tc>
      </w:tr>
    </w:tbl>
    <w:p w14:paraId="05A3C634"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0DB21B84" w14:textId="7EE08037" w:rsidR="003A2B8B" w:rsidRPr="0018103E" w:rsidRDefault="003A2B8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2018 წლის ბოლოს გაიხსნა მძიმე და ღრმა შეზღუდული შესაძლებლობის მქონე ბავშვებისთვის მეორე მცირე საოჯახო ტიპის სახლი ქ. თბილისში, სადაც განთავსდა 7 აღსაზრდელი ჩვილ ბავშვთა სახლიდან. ბავშვების ინტერესებისა და ჯანმრთელობის მდგომარების გათვალისწინებით ჩვილ ბავშვთა სახლიდან ბენეფიციარები გადადიან სპეციალიზებულ მინდობით აღზრდაში. </w:t>
      </w:r>
    </w:p>
    <w:p w14:paraId="6F294BBA" w14:textId="412D2CC3" w:rsidR="003A2B8B" w:rsidRPr="0018103E" w:rsidRDefault="003A2B8B"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226E850E" w14:textId="77777777" w:rsidTr="0053166C">
        <w:trPr>
          <w:trHeight w:val="2322"/>
        </w:trPr>
        <w:tc>
          <w:tcPr>
            <w:tcW w:w="9781" w:type="dxa"/>
            <w:shd w:val="clear" w:color="auto" w:fill="BDD6EE" w:themeFill="accent1" w:themeFillTint="66"/>
          </w:tcPr>
          <w:p w14:paraId="7426E31B" w14:textId="0F53C001"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 xml:space="preserve">საქმიანობა  16.6.2.3. </w:t>
            </w:r>
            <w:r w:rsidRPr="0018103E">
              <w:rPr>
                <w:rFonts w:ascii="Sylfaen" w:hAnsi="Sylfaen" w:cstheme="minorHAnsi"/>
                <w:iCs/>
                <w:sz w:val="22"/>
                <w:lang w:val="ka-GE"/>
              </w:rPr>
              <w:t>ოჯახური ტიპის მომსახურებების აღმზრდელების მომზადების ინსტიტუციური მექანიზმის შემუშავება</w:t>
            </w:r>
            <w:r w:rsidR="003B4583" w:rsidRPr="0018103E">
              <w:rPr>
                <w:rFonts w:ascii="Sylfaen" w:hAnsi="Sylfaen" w:cstheme="minorHAnsi"/>
                <w:iCs/>
                <w:sz w:val="22"/>
                <w:lang w:val="ka-GE"/>
              </w:rPr>
              <w:t>;</w:t>
            </w:r>
            <w:r w:rsidRPr="0018103E">
              <w:rPr>
                <w:rFonts w:ascii="Sylfaen" w:hAnsi="Sylfaen" w:cstheme="minorHAnsi"/>
                <w:b/>
                <w:sz w:val="22"/>
                <w:lang w:val="ka-GE"/>
              </w:rPr>
              <w:t>                                         </w:t>
            </w:r>
          </w:p>
          <w:p w14:paraId="12E3844A"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D56B990" w14:textId="7684DBCB" w:rsidR="00770E94" w:rsidRPr="0018103E" w:rsidRDefault="00770E94"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2819A2" w:rsidRPr="0018103E">
              <w:rPr>
                <w:rFonts w:ascii="Sylfaen" w:hAnsi="Sylfaen" w:cstheme="minorHAnsi"/>
                <w:sz w:val="22"/>
                <w:lang w:val="ka-GE"/>
              </w:rPr>
              <w:t>;</w:t>
            </w:r>
          </w:p>
          <w:p w14:paraId="4319A95F" w14:textId="77777777" w:rsidR="00770E94" w:rsidRPr="0018103E" w:rsidRDefault="00770E94" w:rsidP="00FA312C">
            <w:pPr>
              <w:pStyle w:val="NoSpacing"/>
              <w:spacing w:line="276" w:lineRule="auto"/>
              <w:ind w:left="30" w:right="50"/>
              <w:rPr>
                <w:rFonts w:ascii="Sylfaen" w:hAnsi="Sylfaen" w:cstheme="minorHAnsi"/>
                <w:b/>
                <w:sz w:val="22"/>
                <w:lang w:val="ka-GE"/>
              </w:rPr>
            </w:pPr>
          </w:p>
          <w:p w14:paraId="4A83761B" w14:textId="63170B09" w:rsidR="00770E94" w:rsidRPr="0018103E" w:rsidRDefault="00770E94" w:rsidP="00FA312C">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FA312C" w:rsidRPr="0018103E">
              <w:rPr>
                <w:rFonts w:ascii="Sylfaen" w:hAnsi="Sylfaen" w:cstheme="minorHAnsi"/>
                <w:lang w:val="ka-GE"/>
              </w:rPr>
              <w:t>;</w:t>
            </w:r>
          </w:p>
          <w:p w14:paraId="75DC607D" w14:textId="75C6DD5F"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1687D">
              <w:rPr>
                <w:rFonts w:ascii="Sylfaen" w:hAnsi="Sylfaen" w:cstheme="minorHAnsi"/>
                <w:sz w:val="22"/>
                <w:lang w:val="ka-GE"/>
              </w:rPr>
              <w:t>საქართველოს განათლების, მეცნიერების, კულტურისა და სპორტის სამინისტრო</w:t>
            </w:r>
            <w:r w:rsidR="003B4583" w:rsidRPr="0018103E">
              <w:rPr>
                <w:rFonts w:ascii="Sylfaen" w:hAnsi="Sylfaen" w:cstheme="minorHAnsi"/>
                <w:sz w:val="22"/>
                <w:lang w:val="ka-GE"/>
              </w:rPr>
              <w:t>.</w:t>
            </w:r>
          </w:p>
        </w:tc>
      </w:tr>
    </w:tbl>
    <w:p w14:paraId="7DA700AD"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020495EC" w14:textId="4CE38C57" w:rsidR="00770E94" w:rsidRPr="0018103E" w:rsidRDefault="00D30436"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მცირე საოჯახო ტიპის სახლების მომსახურების მიმწოდებელი ორგანიზაციების ასოციაციას საქართველოს ოკუპირებული ტერიტორიებიდან დევნილთა, </w:t>
      </w:r>
      <w:r w:rsidR="00192A06">
        <w:rPr>
          <w:rFonts w:ascii="Sylfaen" w:eastAsia="Times New Roman" w:hAnsi="Sylfaen" w:cstheme="minorHAnsi"/>
          <w:color w:val="000000"/>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Pr="0018103E">
        <w:rPr>
          <w:rFonts w:ascii="Sylfaen" w:eastAsia="Times New Roman" w:hAnsi="Sylfaen" w:cstheme="minorHAnsi"/>
          <w:color w:val="000000"/>
          <w:lang w:val="ka-GE"/>
        </w:rPr>
        <w:t>სთან შეთანხმებული აქვს სატრენინგო მოდული. სასწავლო პროცესი ტარდება წელიწადში ორჯერ და სატრენინგო კურსს გადის მცირე საოჯახო ტიპის სახლების მომსახურების მომწოდებელი სხვადასხვა ორგანიზაცია.</w:t>
      </w:r>
    </w:p>
    <w:p w14:paraId="34509818" w14:textId="77777777" w:rsidR="009D12CB" w:rsidRPr="0018103E" w:rsidRDefault="009D12CB" w:rsidP="0018103E">
      <w:pPr>
        <w:spacing w:after="0" w:line="276" w:lineRule="auto"/>
        <w:ind w:left="-142" w:right="50"/>
        <w:jc w:val="both"/>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754B3303" w14:textId="77777777" w:rsidTr="0053166C">
        <w:trPr>
          <w:trHeight w:val="5880"/>
        </w:trPr>
        <w:tc>
          <w:tcPr>
            <w:tcW w:w="9781" w:type="dxa"/>
            <w:shd w:val="clear" w:color="auto" w:fill="BDD6EE" w:themeFill="accent1" w:themeFillTint="66"/>
          </w:tcPr>
          <w:p w14:paraId="35DE1B43"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16.7. </w:t>
            </w:r>
            <w:r w:rsidRPr="0018103E">
              <w:rPr>
                <w:rFonts w:ascii="Sylfaen" w:hAnsi="Sylfaen" w:cstheme="minorHAnsi"/>
                <w:sz w:val="22"/>
                <w:lang w:val="ka-GE"/>
              </w:rPr>
              <w:t>რეგიონულ და ადგილობრივ დონეზე მუნიციპალიტეტების მიერ ადმინისტრირებული  ბავშვთა თავშესაფრების და სკოლა-პანსიონების რეგულირების სფეროში მოქცევა;</w:t>
            </w:r>
          </w:p>
          <w:p w14:paraId="24C8BB93"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3D0AEE6"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16.7.1. </w:t>
            </w:r>
            <w:r w:rsidRPr="0018103E">
              <w:rPr>
                <w:rFonts w:ascii="Sylfaen" w:hAnsi="Sylfaen" w:cstheme="minorHAnsi"/>
                <w:sz w:val="22"/>
                <w:lang w:val="ka-GE"/>
              </w:rPr>
              <w:t>რეგიონულ და ადგილობრივ დონეზე მუნიციპალიტეტების მიერ ადმინისტრირებული   ბავშვთა თავშესაფრების და სკოლა-პანსიონების ოპტიმიზაცია;</w:t>
            </w:r>
          </w:p>
          <w:p w14:paraId="37D285BF"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261C236" w14:textId="12E79761"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რეგულირების ჩარჩოს ფარგლებში მოქცეულია ყველა რეგიონულ  და ადგილობრივ დონეზე მუნიციპალიტეტების მიერ ადმინისტრირებული  ბავშვთა თავშესაფ</w:t>
            </w:r>
            <w:r w:rsidR="009D12CB" w:rsidRPr="0018103E">
              <w:rPr>
                <w:rFonts w:ascii="Sylfaen" w:hAnsi="Sylfaen" w:cstheme="minorHAnsi"/>
                <w:sz w:val="22"/>
                <w:lang w:val="ka-GE"/>
              </w:rPr>
              <w:t>ა</w:t>
            </w:r>
            <w:r w:rsidRPr="0018103E">
              <w:rPr>
                <w:rFonts w:ascii="Sylfaen" w:hAnsi="Sylfaen" w:cstheme="minorHAnsi"/>
                <w:sz w:val="22"/>
                <w:lang w:val="ka-GE"/>
              </w:rPr>
              <w:t>რი და სკოლა-პანსიონატი;</w:t>
            </w:r>
          </w:p>
          <w:p w14:paraId="1B64529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2C0E41C" w14:textId="60E2245A"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საქმიანობა  16.7.1.1.</w:t>
            </w:r>
            <w:r w:rsidRPr="0018103E">
              <w:rPr>
                <w:rFonts w:ascii="Sylfaen" w:hAnsi="Sylfaen" w:cstheme="minorHAnsi"/>
                <w:iCs/>
                <w:sz w:val="22"/>
                <w:lang w:val="ka-GE"/>
              </w:rPr>
              <w:t xml:space="preserve"> რეგიონულ და ადგილობრივ დონეზე მუნიციპალიტეტების მიერ ადმინისტრირებული  ბავშვთა თავშესაფრების და სკოლა-პანსიონების შეფასების ინსტრუმენტების შემუშავება</w:t>
            </w:r>
            <w:r w:rsidR="003B4583" w:rsidRPr="0018103E">
              <w:rPr>
                <w:rFonts w:ascii="Sylfaen" w:hAnsi="Sylfaen" w:cstheme="minorHAnsi"/>
                <w:iCs/>
                <w:sz w:val="22"/>
                <w:lang w:val="ka-GE"/>
              </w:rPr>
              <w:t>;</w:t>
            </w:r>
            <w:r w:rsidRPr="0018103E">
              <w:rPr>
                <w:rFonts w:ascii="Sylfaen" w:hAnsi="Sylfaen" w:cstheme="minorHAnsi"/>
                <w:sz w:val="22"/>
                <w:lang w:val="ka-GE"/>
              </w:rPr>
              <w:t xml:space="preserve">                           </w:t>
            </w:r>
            <w:r w:rsidRPr="0018103E">
              <w:rPr>
                <w:rFonts w:ascii="Sylfaen" w:hAnsi="Sylfaen" w:cstheme="minorHAnsi"/>
                <w:b/>
                <w:sz w:val="22"/>
                <w:lang w:val="ka-GE"/>
              </w:rPr>
              <w:t>             </w:t>
            </w:r>
          </w:p>
          <w:p w14:paraId="6CFBF909"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98DB9A5" w14:textId="48CBA5E7"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მიმდინარე - ნაწილობრივ </w:t>
            </w:r>
            <w:r w:rsidR="002819A2" w:rsidRPr="0018103E">
              <w:rPr>
                <w:rFonts w:ascii="Sylfaen" w:hAnsi="Sylfaen" w:cstheme="minorHAnsi"/>
                <w:sz w:val="22"/>
                <w:lang w:val="ka-GE"/>
              </w:rPr>
              <w:t>შესრულდა</w:t>
            </w:r>
            <w:r w:rsidR="003B4583" w:rsidRPr="0018103E">
              <w:rPr>
                <w:rFonts w:ascii="Sylfaen" w:hAnsi="Sylfaen" w:cstheme="minorHAnsi"/>
                <w:sz w:val="22"/>
                <w:lang w:val="ka-GE"/>
              </w:rPr>
              <w:t>;</w:t>
            </w:r>
          </w:p>
          <w:p w14:paraId="6D17ADA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06DE125" w14:textId="1021CC6D" w:rsidR="00770E94" w:rsidRPr="0018103E" w:rsidRDefault="00770E94" w:rsidP="00FA312C">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FA312C" w:rsidRPr="0018103E">
              <w:rPr>
                <w:rFonts w:ascii="Sylfaen" w:hAnsi="Sylfaen" w:cstheme="minorHAnsi"/>
                <w:lang w:val="ka-GE"/>
              </w:rPr>
              <w:t xml:space="preserve">;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003B4583" w:rsidRPr="0018103E">
              <w:rPr>
                <w:rFonts w:ascii="Sylfaen" w:hAnsi="Sylfaen" w:cstheme="minorHAnsi"/>
                <w:lang w:val="ka-GE"/>
              </w:rPr>
              <w:t>;</w:t>
            </w:r>
          </w:p>
          <w:p w14:paraId="68ED5E65" w14:textId="0092DE55"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მუნიციპალიტეტები</w:t>
            </w:r>
            <w:r w:rsidR="003B4583" w:rsidRPr="0018103E">
              <w:rPr>
                <w:rFonts w:ascii="Sylfaen" w:hAnsi="Sylfaen" w:cstheme="minorHAnsi"/>
                <w:sz w:val="22"/>
                <w:lang w:val="ka-GE"/>
              </w:rPr>
              <w:t>.</w:t>
            </w:r>
          </w:p>
        </w:tc>
      </w:tr>
    </w:tbl>
    <w:p w14:paraId="75E2F571"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51215DD7" w14:textId="06A07722" w:rsidR="00D30436" w:rsidRPr="0018103E" w:rsidRDefault="00D30436"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შემუშავდა  შეფასების ინსტრუმენტი.</w:t>
      </w:r>
    </w:p>
    <w:p w14:paraId="550709E6"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A10D6A8" w14:textId="77777777" w:rsidTr="0053166C">
        <w:trPr>
          <w:trHeight w:val="1985"/>
        </w:trPr>
        <w:tc>
          <w:tcPr>
            <w:tcW w:w="9781" w:type="dxa"/>
            <w:shd w:val="clear" w:color="auto" w:fill="BDD6EE" w:themeFill="accent1" w:themeFillTint="66"/>
          </w:tcPr>
          <w:p w14:paraId="17A22D91" w14:textId="71F62016"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საქმიანობა</w:t>
            </w:r>
            <w:r w:rsidR="007A33BA">
              <w:rPr>
                <w:rFonts w:ascii="Sylfaen" w:hAnsi="Sylfaen" w:cstheme="minorHAnsi"/>
                <w:b/>
                <w:iCs/>
                <w:sz w:val="22"/>
                <w:lang w:val="ka-GE"/>
              </w:rPr>
              <w:t xml:space="preserve"> </w:t>
            </w:r>
            <w:r w:rsidRPr="0018103E">
              <w:rPr>
                <w:rFonts w:ascii="Sylfaen" w:hAnsi="Sylfaen" w:cstheme="minorHAnsi"/>
                <w:b/>
                <w:iCs/>
                <w:sz w:val="22"/>
                <w:lang w:val="ka-GE"/>
              </w:rPr>
              <w:t xml:space="preserve">16.7.1.2. </w:t>
            </w:r>
            <w:r w:rsidRPr="0018103E">
              <w:rPr>
                <w:rFonts w:ascii="Sylfaen" w:hAnsi="Sylfaen" w:cstheme="minorHAnsi"/>
                <w:iCs/>
                <w:sz w:val="22"/>
                <w:lang w:val="ka-GE"/>
              </w:rPr>
              <w:t>შემუშავებული ინსტრუმენტებით  დაწესებულებების შეფასება</w:t>
            </w:r>
            <w:r w:rsidR="003B4583" w:rsidRPr="0018103E">
              <w:rPr>
                <w:rFonts w:ascii="Sylfaen" w:hAnsi="Sylfaen" w:cstheme="minorHAnsi"/>
                <w:iCs/>
                <w:sz w:val="22"/>
                <w:lang w:val="ka-GE"/>
              </w:rPr>
              <w:t>;</w:t>
            </w:r>
            <w:r w:rsidRPr="0018103E">
              <w:rPr>
                <w:rFonts w:ascii="Sylfaen" w:hAnsi="Sylfaen" w:cstheme="minorHAnsi"/>
                <w:b/>
                <w:sz w:val="22"/>
                <w:lang w:val="ka-GE"/>
              </w:rPr>
              <w:t xml:space="preserve">                                    </w:t>
            </w:r>
          </w:p>
          <w:p w14:paraId="43BAE3C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3C1036F" w14:textId="698EA8A0"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2819A2" w:rsidRPr="0018103E">
              <w:rPr>
                <w:rFonts w:ascii="Sylfaen" w:hAnsi="Sylfaen" w:cstheme="minorHAnsi"/>
                <w:sz w:val="22"/>
                <w:lang w:val="ka-GE"/>
              </w:rPr>
              <w:t>;</w:t>
            </w:r>
          </w:p>
          <w:p w14:paraId="4EADB7BA" w14:textId="77777777" w:rsidR="00770E94" w:rsidRPr="0018103E" w:rsidRDefault="00770E94" w:rsidP="00FA312C">
            <w:pPr>
              <w:pStyle w:val="NoSpacing"/>
              <w:spacing w:line="276" w:lineRule="auto"/>
              <w:ind w:left="30" w:right="50"/>
              <w:rPr>
                <w:rFonts w:ascii="Sylfaen" w:hAnsi="Sylfaen" w:cstheme="minorHAnsi"/>
                <w:b/>
                <w:sz w:val="22"/>
                <w:lang w:val="ka-GE"/>
              </w:rPr>
            </w:pPr>
          </w:p>
          <w:p w14:paraId="6A4EBCB0" w14:textId="77777777" w:rsidR="00FA312C" w:rsidRDefault="00770E94" w:rsidP="00FA312C">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FA312C" w:rsidRPr="0018103E">
              <w:rPr>
                <w:rFonts w:ascii="Sylfaen" w:hAnsi="Sylfaen" w:cstheme="minorHAnsi"/>
                <w:lang w:val="ka-GE"/>
              </w:rPr>
              <w:t xml:space="preserve">; </w:t>
            </w:r>
          </w:p>
          <w:p w14:paraId="1ECD6E65" w14:textId="69A9A8C4" w:rsidR="00770E94" w:rsidRPr="0018103E" w:rsidRDefault="00770E94" w:rsidP="00FA312C">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მუნიციპალიტეტები</w:t>
            </w:r>
            <w:r w:rsidR="003B4583" w:rsidRPr="0018103E">
              <w:rPr>
                <w:rFonts w:ascii="Sylfaen" w:hAnsi="Sylfaen" w:cstheme="minorHAnsi"/>
                <w:lang w:val="ka-GE"/>
              </w:rPr>
              <w:t>.</w:t>
            </w:r>
          </w:p>
        </w:tc>
      </w:tr>
    </w:tbl>
    <w:p w14:paraId="2FD0B2E1"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5D8F4CFC" w14:textId="4E83C2B0" w:rsidR="00D30436" w:rsidRPr="0018103E" w:rsidRDefault="00D30436"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შემუშავებული ინსტრუმენტის საფუძველზე  განხორციელდა 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w:t>
      </w:r>
      <w:r w:rsidRPr="0018103E">
        <w:rPr>
          <w:rFonts w:ascii="Sylfaen" w:eastAsia="Times New Roman" w:hAnsi="Sylfaen" w:cstheme="minorHAnsi"/>
          <w:color w:val="000000"/>
          <w:lang w:val="ka-GE"/>
        </w:rPr>
        <w:lastRenderedPageBreak/>
        <w:t xml:space="preserve">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45B531C8" w14:textId="405C6DBE" w:rsidR="00D30436" w:rsidRPr="0018103E" w:rsidRDefault="00D30436"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6E201874" w14:textId="77777777" w:rsidTr="0053166C">
        <w:trPr>
          <w:trHeight w:val="2660"/>
        </w:trPr>
        <w:tc>
          <w:tcPr>
            <w:tcW w:w="9781" w:type="dxa"/>
            <w:shd w:val="clear" w:color="auto" w:fill="BDD6EE" w:themeFill="accent1" w:themeFillTint="66"/>
          </w:tcPr>
          <w:p w14:paraId="68A5BCCB" w14:textId="6F5083ED"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 xml:space="preserve">საქმიანობა 16.7.1.3. </w:t>
            </w:r>
            <w:r w:rsidRPr="0018103E">
              <w:rPr>
                <w:rFonts w:ascii="Sylfaen" w:hAnsi="Sylfaen" w:cstheme="minorHAnsi"/>
                <w:iCs/>
                <w:sz w:val="22"/>
                <w:lang w:val="ka-GE"/>
              </w:rPr>
              <w:t>რელიგიურ დაწესებულებებში და ადგილობრივ დონეზე მუნიციპალიტეტების მიერ ადმინისტრირებული  ბავშვთა თავშესაფრების და სკოლა-პანსიონების მარეგულირებელი ჩარჩოს დადგენა</w:t>
            </w:r>
            <w:r w:rsidR="003B4583" w:rsidRPr="0018103E">
              <w:rPr>
                <w:rFonts w:ascii="Sylfaen" w:hAnsi="Sylfaen" w:cstheme="minorHAnsi"/>
                <w:iCs/>
                <w:sz w:val="22"/>
                <w:lang w:val="ka-GE"/>
              </w:rPr>
              <w:t>;</w:t>
            </w:r>
            <w:r w:rsidRPr="0018103E">
              <w:rPr>
                <w:rFonts w:ascii="Sylfaen" w:hAnsi="Sylfaen" w:cstheme="minorHAnsi"/>
                <w:sz w:val="22"/>
                <w:lang w:val="ka-GE"/>
              </w:rPr>
              <w:t xml:space="preserve">                                      </w:t>
            </w:r>
          </w:p>
          <w:p w14:paraId="3948A67E"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327F515" w14:textId="3E0D254D" w:rsidR="00770E94" w:rsidRPr="0018103E" w:rsidRDefault="00770E94"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2819A2" w:rsidRPr="0018103E">
              <w:rPr>
                <w:rFonts w:ascii="Sylfaen" w:hAnsi="Sylfaen" w:cstheme="minorHAnsi"/>
                <w:sz w:val="22"/>
                <w:lang w:val="ka-GE"/>
              </w:rPr>
              <w:t>;</w:t>
            </w:r>
          </w:p>
          <w:p w14:paraId="1EF20125" w14:textId="77777777" w:rsidR="00770E94" w:rsidRPr="0018103E" w:rsidRDefault="00770E94" w:rsidP="00FA312C">
            <w:pPr>
              <w:pStyle w:val="NoSpacing"/>
              <w:spacing w:line="276" w:lineRule="auto"/>
              <w:ind w:left="30" w:right="50"/>
              <w:rPr>
                <w:rFonts w:ascii="Sylfaen" w:hAnsi="Sylfaen" w:cstheme="minorHAnsi"/>
                <w:b/>
                <w:sz w:val="22"/>
                <w:lang w:val="ka-GE"/>
              </w:rPr>
            </w:pPr>
          </w:p>
          <w:p w14:paraId="723B9F2D" w14:textId="77777777" w:rsidR="00FA312C" w:rsidRDefault="00770E94" w:rsidP="00FA312C">
            <w:pPr>
              <w:tabs>
                <w:tab w:val="left" w:pos="8220"/>
              </w:tabs>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FA312C">
              <w:rPr>
                <w:rFonts w:ascii="Sylfaen" w:hAnsi="Sylfaen" w:cstheme="minorHAnsi"/>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r w:rsidR="00FA312C" w:rsidRPr="0018103E">
              <w:rPr>
                <w:rFonts w:ascii="Sylfaen" w:hAnsi="Sylfaen" w:cstheme="minorHAnsi"/>
                <w:lang w:val="ka-GE"/>
              </w:rPr>
              <w:t xml:space="preserve">; </w:t>
            </w:r>
          </w:p>
          <w:p w14:paraId="114062EF" w14:textId="7456787B" w:rsidR="00770E94" w:rsidRPr="0018103E" w:rsidRDefault="00770E94" w:rsidP="00FA312C">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lang w:val="ka-GE"/>
              </w:rPr>
              <w:t>; მუნიციპალიტეტები</w:t>
            </w:r>
            <w:r w:rsidR="003B4583" w:rsidRPr="0018103E">
              <w:rPr>
                <w:rFonts w:ascii="Sylfaen" w:hAnsi="Sylfaen" w:cstheme="minorHAnsi"/>
                <w:lang w:val="ka-GE"/>
              </w:rPr>
              <w:t>.</w:t>
            </w:r>
          </w:p>
        </w:tc>
      </w:tr>
    </w:tbl>
    <w:p w14:paraId="2100E56F"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0D354EA0" w14:textId="774C136E" w:rsidR="00D30436" w:rsidRPr="0018103E" w:rsidRDefault="00D30436"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ხელმძღვანელობით შეიქმნა ბავშვთა კეთილდღეობისაკენ მიმართული საკოორდინაციო საბჭო, რომლის დეინსტიტუციონალიზაციის სტრატეგიისა და სამოქმედო გეგმის შემუშავების კომიტეტის ფარგლებში მიმდინარეობს მუშაობა. </w:t>
      </w:r>
    </w:p>
    <w:p w14:paraId="3C9266E9"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71982917" w14:textId="77777777" w:rsidTr="0022563D">
        <w:trPr>
          <w:trHeight w:val="1407"/>
        </w:trPr>
        <w:tc>
          <w:tcPr>
            <w:tcW w:w="9781" w:type="dxa"/>
            <w:shd w:val="clear" w:color="auto" w:fill="BDD6EE" w:themeFill="accent1" w:themeFillTint="66"/>
          </w:tcPr>
          <w:p w14:paraId="59F1AA19"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მიზანი: 16.9. </w:t>
            </w:r>
            <w:r w:rsidRPr="0018103E">
              <w:rPr>
                <w:rFonts w:ascii="Sylfaen" w:hAnsi="Sylfaen" w:cstheme="minorHAnsi"/>
                <w:sz w:val="22"/>
                <w:lang w:val="ka-GE"/>
              </w:rPr>
              <w:t>შიდა მონიტორინგის სისტემების გაუმჯობესება;</w:t>
            </w:r>
          </w:p>
          <w:p w14:paraId="27176184"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704D607"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16.9.1. </w:t>
            </w:r>
            <w:r w:rsidRPr="0018103E">
              <w:rPr>
                <w:rFonts w:ascii="Sylfaen" w:hAnsi="Sylfaen" w:cstheme="minorHAnsi"/>
                <w:sz w:val="22"/>
                <w:lang w:val="ka-GE"/>
              </w:rPr>
              <w:t>არასრულწლოვნებთან დაკავშირებულ მონაცემთა შეგროვებისა და ანალიზის სისტემის დანერგვა;</w:t>
            </w:r>
          </w:p>
          <w:p w14:paraId="1F93928D"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AC485D8" w14:textId="6689A0FD" w:rsidR="00770E94" w:rsidRPr="0018103E" w:rsidRDefault="00770E94"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შექმნილია და ფუნქციონირებს არასრულწლოვნებთან დაკავშირებულ მონაცემთა შეგროვებისა და ანალიზის სისტემა</w:t>
            </w:r>
            <w:r w:rsidR="007A33BA">
              <w:rPr>
                <w:rFonts w:ascii="Sylfaen" w:hAnsi="Sylfaen" w:cstheme="minorHAnsi"/>
                <w:sz w:val="22"/>
                <w:lang w:val="ka-GE"/>
              </w:rPr>
              <w:t>;</w:t>
            </w:r>
            <w:r w:rsidRPr="0018103E">
              <w:rPr>
                <w:rFonts w:ascii="Sylfaen" w:hAnsi="Sylfaen" w:cstheme="minorHAnsi"/>
                <w:sz w:val="22"/>
                <w:lang w:val="ka-GE"/>
              </w:rPr>
              <w:t>დამტკიცებული ინდიკატ</w:t>
            </w:r>
            <w:r w:rsidR="009D12CB" w:rsidRPr="0018103E">
              <w:rPr>
                <w:rFonts w:ascii="Sylfaen" w:hAnsi="Sylfaen" w:cstheme="minorHAnsi"/>
                <w:sz w:val="22"/>
                <w:lang w:val="ka-GE"/>
              </w:rPr>
              <w:t>ო</w:t>
            </w:r>
            <w:r w:rsidRPr="0018103E">
              <w:rPr>
                <w:rFonts w:ascii="Sylfaen" w:hAnsi="Sylfaen" w:cstheme="minorHAnsi"/>
                <w:sz w:val="22"/>
                <w:lang w:val="ka-GE"/>
              </w:rPr>
              <w:t>რების შესაბამისად მიმდინარეობს არასრულწლოვნებთან დაკავშ</w:t>
            </w:r>
            <w:r w:rsidR="009D12CB" w:rsidRPr="0018103E">
              <w:rPr>
                <w:rFonts w:ascii="Sylfaen" w:hAnsi="Sylfaen" w:cstheme="minorHAnsi"/>
                <w:sz w:val="22"/>
                <w:lang w:val="ka-GE"/>
              </w:rPr>
              <w:t>ი</w:t>
            </w:r>
            <w:r w:rsidRPr="0018103E">
              <w:rPr>
                <w:rFonts w:ascii="Sylfaen" w:hAnsi="Sylfaen" w:cstheme="minorHAnsi"/>
                <w:sz w:val="22"/>
                <w:lang w:val="ka-GE"/>
              </w:rPr>
              <w:t>რებული მონაცემების შეგროვება და ანალიზი;</w:t>
            </w:r>
          </w:p>
          <w:p w14:paraId="504F7154"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19351E4" w14:textId="1AE59949"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iCs/>
                <w:sz w:val="22"/>
                <w:lang w:val="ka-GE"/>
              </w:rPr>
              <w:t xml:space="preserve">საქმიანობა  16.9.1.1. </w:t>
            </w:r>
            <w:r w:rsidRPr="0018103E">
              <w:rPr>
                <w:rFonts w:ascii="Sylfaen" w:hAnsi="Sylfaen" w:cstheme="minorHAnsi"/>
                <w:iCs/>
                <w:sz w:val="22"/>
                <w:lang w:val="ka-GE"/>
              </w:rPr>
              <w:t>ბაზის ინდიკატორების დასრულება და დამტკიცება შესაბამისი ნორმატიული აქტის მომზადება, საკანონმდებლო ცვლილებების და ბაზის ფუნქციონირებასთ</w:t>
            </w:r>
            <w:r w:rsidR="009D12CB" w:rsidRPr="0018103E">
              <w:rPr>
                <w:rFonts w:ascii="Sylfaen" w:hAnsi="Sylfaen" w:cstheme="minorHAnsi"/>
                <w:iCs/>
                <w:sz w:val="22"/>
                <w:lang w:val="ka-GE"/>
              </w:rPr>
              <w:t>ა</w:t>
            </w:r>
            <w:r w:rsidRPr="0018103E">
              <w:rPr>
                <w:rFonts w:ascii="Sylfaen" w:hAnsi="Sylfaen" w:cstheme="minorHAnsi"/>
                <w:iCs/>
                <w:sz w:val="22"/>
                <w:lang w:val="ka-GE"/>
              </w:rPr>
              <w:t>ნ დაკავშირებული კანონქვემდებარე აქტების შემუშავება</w:t>
            </w:r>
            <w:r w:rsidR="003B4583" w:rsidRPr="0018103E">
              <w:rPr>
                <w:rFonts w:ascii="Sylfaen" w:hAnsi="Sylfaen" w:cstheme="minorHAnsi"/>
                <w:iCs/>
                <w:sz w:val="22"/>
                <w:lang w:val="ka-GE"/>
              </w:rPr>
              <w:t xml:space="preserve">; </w:t>
            </w:r>
            <w:r w:rsidRPr="0018103E">
              <w:rPr>
                <w:rFonts w:ascii="Sylfaen" w:hAnsi="Sylfaen" w:cstheme="minorHAnsi"/>
                <w:iCs/>
                <w:sz w:val="22"/>
                <w:lang w:val="ka-GE"/>
              </w:rPr>
              <w:t>ელექტრონული სისტემის შექმნა და დანერგვა</w:t>
            </w:r>
            <w:r w:rsidR="003B4583" w:rsidRPr="0018103E">
              <w:rPr>
                <w:rFonts w:ascii="Sylfaen" w:hAnsi="Sylfaen" w:cstheme="minorHAnsi"/>
                <w:iCs/>
                <w:sz w:val="22"/>
                <w:lang w:val="ka-GE"/>
              </w:rPr>
              <w:t>;</w:t>
            </w:r>
            <w:r w:rsidRPr="0018103E">
              <w:rPr>
                <w:rFonts w:ascii="Sylfaen" w:hAnsi="Sylfaen" w:cstheme="minorHAnsi"/>
                <w:sz w:val="22"/>
                <w:lang w:val="ka-GE"/>
              </w:rPr>
              <w:t>                                         </w:t>
            </w:r>
          </w:p>
          <w:p w14:paraId="4BB96142"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F8D9BED" w14:textId="6C9EB37B" w:rsidR="002819A2"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00FA312C">
              <w:rPr>
                <w:rFonts w:ascii="Sylfaen" w:hAnsi="Sylfaen" w:cstheme="minorHAnsi"/>
                <w:b/>
                <w:sz w:val="22"/>
                <w:lang w:val="ka-GE"/>
              </w:rPr>
              <w:t xml:space="preserve"> </w:t>
            </w:r>
            <w:r w:rsidR="00FA312C" w:rsidRPr="00FA312C">
              <w:rPr>
                <w:rFonts w:ascii="Sylfaen" w:hAnsi="Sylfaen" w:cstheme="minorHAnsi"/>
                <w:sz w:val="22"/>
                <w:lang w:val="ka-GE"/>
              </w:rPr>
              <w:t>სსიპ - იურიდიული დახმარების სამსახური</w:t>
            </w:r>
            <w:r w:rsidR="00FA312C">
              <w:rPr>
                <w:rFonts w:ascii="Sylfaen" w:hAnsi="Sylfaen" w:cstheme="minorHAnsi"/>
                <w:b/>
                <w:sz w:val="22"/>
                <w:lang w:val="ka-GE"/>
              </w:rPr>
              <w:t xml:space="preserve"> -</w:t>
            </w:r>
            <w:r w:rsidRPr="0018103E">
              <w:rPr>
                <w:rFonts w:ascii="Sylfaen" w:hAnsi="Sylfaen" w:cstheme="minorHAnsi"/>
                <w:b/>
                <w:sz w:val="22"/>
                <w:lang w:val="ka-GE"/>
              </w:rPr>
              <w:t xml:space="preserve"> </w:t>
            </w:r>
            <w:r w:rsidRPr="0018103E">
              <w:rPr>
                <w:rFonts w:ascii="Sylfaen" w:hAnsi="Sylfaen" w:cstheme="minorHAnsi"/>
                <w:sz w:val="22"/>
                <w:lang w:val="ka-GE"/>
              </w:rPr>
              <w:t>არ დაწყებულა</w:t>
            </w:r>
            <w:r w:rsidR="00FA312C">
              <w:rPr>
                <w:rFonts w:ascii="Sylfaen" w:hAnsi="Sylfaen" w:cstheme="minorHAnsi"/>
                <w:sz w:val="22"/>
                <w:lang w:val="ka-GE"/>
              </w:rPr>
              <w:t xml:space="preserve">; საქართველოს </w:t>
            </w:r>
            <w:r w:rsidR="0042043B">
              <w:rPr>
                <w:rFonts w:ascii="Sylfaen" w:hAnsi="Sylfaen" w:cstheme="minorHAnsi"/>
                <w:sz w:val="22"/>
                <w:lang w:val="ka-GE"/>
              </w:rPr>
              <w:t>საქართველოს შინაგან საქმეთა სამინისტრო</w:t>
            </w:r>
            <w:r w:rsidR="00FA312C">
              <w:rPr>
                <w:rFonts w:ascii="Sylfaen" w:hAnsi="Sylfaen" w:cstheme="minorHAnsi"/>
                <w:sz w:val="22"/>
                <w:lang w:val="ka-GE"/>
              </w:rPr>
              <w:t xml:space="preserve"> - პრობლემურია;</w:t>
            </w:r>
          </w:p>
          <w:p w14:paraId="02B2751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3426F8A" w14:textId="203F10BF" w:rsidR="00770E94" w:rsidRPr="0018103E" w:rsidRDefault="00770E94" w:rsidP="0018103E">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FA312C" w:rsidRPr="00FA312C">
              <w:rPr>
                <w:rFonts w:ascii="Sylfaen" w:hAnsi="Sylfaen" w:cstheme="minorHAnsi"/>
                <w:lang w:val="ka-GE"/>
              </w:rPr>
              <w:t xml:space="preserve">საქართველოს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w:t>
            </w:r>
            <w:r w:rsidRPr="0018103E">
              <w:rPr>
                <w:rFonts w:ascii="Sylfaen" w:hAnsi="Sylfaen" w:cstheme="minorHAnsi"/>
                <w:b/>
                <w:lang w:val="ka-GE"/>
              </w:rPr>
              <w:t xml:space="preserve"> </w:t>
            </w:r>
          </w:p>
          <w:p w14:paraId="7AE9ACD4" w14:textId="0F0ACF70"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FA312C" w:rsidRPr="00FA312C">
              <w:rPr>
                <w:rFonts w:ascii="Sylfaen" w:hAnsi="Sylfaen" w:cstheme="minorHAnsi"/>
                <w:sz w:val="22"/>
                <w:lang w:val="ka-GE"/>
              </w:rPr>
              <w:t>სსიპ -</w:t>
            </w:r>
            <w:r w:rsidR="00FA312C">
              <w:rPr>
                <w:rFonts w:ascii="Sylfaen" w:hAnsi="Sylfaen" w:cstheme="minorHAnsi"/>
                <w:b/>
                <w:sz w:val="22"/>
                <w:lang w:val="ka-GE"/>
              </w:rPr>
              <w:t xml:space="preserve"> </w:t>
            </w:r>
            <w:r w:rsidR="009D12CB" w:rsidRPr="0018103E">
              <w:rPr>
                <w:rFonts w:ascii="Sylfaen" w:hAnsi="Sylfaen" w:cstheme="minorHAnsi"/>
                <w:sz w:val="22"/>
                <w:lang w:val="ka-GE"/>
              </w:rPr>
              <w:t>ი</w:t>
            </w:r>
            <w:r w:rsidRPr="0018103E">
              <w:rPr>
                <w:rFonts w:ascii="Sylfaen" w:hAnsi="Sylfaen" w:cstheme="minorHAnsi"/>
                <w:sz w:val="22"/>
                <w:lang w:val="ka-GE"/>
              </w:rPr>
              <w:t xml:space="preserve">ურიდიული დახმარების სამსახური; </w:t>
            </w:r>
            <w:r w:rsidR="00192A06">
              <w:rPr>
                <w:rFonts w:ascii="Sylfaen" w:hAnsi="Sylfaen" w:cstheme="minorHAnsi"/>
                <w:sz w:val="22"/>
                <w:lang w:val="ka-GE"/>
              </w:rPr>
              <w:t xml:space="preserve">საქართველოს ოკუპირებული </w:t>
            </w:r>
            <w:r w:rsidR="00192A06">
              <w:rPr>
                <w:rFonts w:ascii="Sylfaen" w:hAnsi="Sylfaen" w:cstheme="minorHAnsi"/>
                <w:sz w:val="22"/>
                <w:lang w:val="ka-GE"/>
              </w:rPr>
              <w:lastRenderedPageBreak/>
              <w:t>ტერიტორიებიდან დევნილთა, შრომის, ჯანმრთელობის და სოციალური დაცვის სამინისტრო</w:t>
            </w:r>
            <w:r w:rsidRPr="0018103E">
              <w:rPr>
                <w:rFonts w:ascii="Sylfaen" w:hAnsi="Sylfaen" w:cstheme="minorHAnsi"/>
                <w:sz w:val="22"/>
                <w:lang w:val="ka-GE"/>
              </w:rPr>
              <w:t xml:space="preserve">; </w:t>
            </w:r>
            <w:r w:rsidR="00FA312C">
              <w:rPr>
                <w:rFonts w:ascii="Sylfaen" w:hAnsi="Sylfaen" w:cstheme="minorHAnsi"/>
                <w:sz w:val="22"/>
                <w:lang w:val="ka-GE"/>
              </w:rPr>
              <w:t xml:space="preserve">საქართველოს </w:t>
            </w:r>
            <w:r w:rsidRPr="0018103E">
              <w:rPr>
                <w:rFonts w:ascii="Sylfaen" w:hAnsi="Sylfaen" w:cstheme="minorHAnsi"/>
                <w:sz w:val="22"/>
                <w:lang w:val="ka-GE"/>
              </w:rPr>
              <w:t xml:space="preserve">იუსტიციის სამინისტრო; </w:t>
            </w:r>
            <w:r w:rsidR="00FA312C">
              <w:rPr>
                <w:rFonts w:ascii="Sylfaen" w:hAnsi="Sylfaen" w:cstheme="minorHAnsi"/>
                <w:sz w:val="22"/>
                <w:lang w:val="ka-GE"/>
              </w:rPr>
              <w:t xml:space="preserve">საქართველოს გენერალური </w:t>
            </w:r>
            <w:r w:rsidRPr="0018103E">
              <w:rPr>
                <w:rFonts w:ascii="Sylfaen" w:hAnsi="Sylfaen" w:cstheme="minorHAnsi"/>
                <w:sz w:val="22"/>
                <w:lang w:val="ka-GE"/>
              </w:rPr>
              <w:t xml:space="preserve">პროკურატურა; </w:t>
            </w:r>
            <w:r w:rsidR="0061687D">
              <w:rPr>
                <w:rFonts w:ascii="Sylfaen" w:hAnsi="Sylfaen" w:cstheme="minorHAnsi"/>
                <w:sz w:val="22"/>
                <w:lang w:val="ka-GE"/>
              </w:rPr>
              <w:t>საქართველოს განათლების, მეცნიერების, კულტურისა და სპორტის სამინისტრო</w:t>
            </w:r>
            <w:r w:rsidR="00FA312C">
              <w:rPr>
                <w:rFonts w:ascii="Sylfaen" w:hAnsi="Sylfaen" w:cstheme="minorHAnsi"/>
                <w:sz w:val="22"/>
                <w:lang w:val="ka-GE"/>
              </w:rPr>
              <w:t>; საქართველოს</w:t>
            </w:r>
            <w:r w:rsidRPr="0018103E">
              <w:rPr>
                <w:rFonts w:ascii="Sylfaen" w:hAnsi="Sylfaen" w:cstheme="minorHAnsi"/>
                <w:sz w:val="22"/>
                <w:lang w:val="ka-GE"/>
              </w:rPr>
              <w:t xml:space="preserve"> უზენაესი სასამართლო; </w:t>
            </w:r>
            <w:r w:rsidR="00FA312C">
              <w:rPr>
                <w:rFonts w:ascii="Sylfaen" w:hAnsi="Sylfaen" w:cstheme="minorHAnsi"/>
                <w:sz w:val="22"/>
                <w:lang w:val="ka-GE"/>
              </w:rPr>
              <w:t xml:space="preserve">საქართველოს </w:t>
            </w:r>
            <w:r w:rsidRPr="0018103E">
              <w:rPr>
                <w:rFonts w:ascii="Sylfaen" w:hAnsi="Sylfaen" w:cstheme="minorHAnsi"/>
                <w:sz w:val="22"/>
                <w:lang w:val="ka-GE"/>
              </w:rPr>
              <w:t>სახალხო დამცველის აპარატი.</w:t>
            </w:r>
          </w:p>
        </w:tc>
      </w:tr>
    </w:tbl>
    <w:p w14:paraId="0A28F294" w14:textId="77777777" w:rsidR="00675DF3" w:rsidRPr="0018103E" w:rsidRDefault="00675DF3" w:rsidP="0018103E">
      <w:pPr>
        <w:spacing w:after="0" w:line="276" w:lineRule="auto"/>
        <w:ind w:left="-142" w:right="50"/>
        <w:jc w:val="both"/>
        <w:rPr>
          <w:rFonts w:ascii="Sylfaen" w:eastAsia="Times New Roman" w:hAnsi="Sylfaen" w:cstheme="minorHAnsi"/>
          <w:color w:val="000000"/>
          <w:lang w:val="ka-GE"/>
        </w:rPr>
      </w:pPr>
    </w:p>
    <w:p w14:paraId="27EFDE30" w14:textId="72CE29E0" w:rsidR="000F4FD5" w:rsidRPr="0018103E" w:rsidRDefault="0022563D"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rPr>
        <w:t xml:space="preserve">სსიპ - </w:t>
      </w:r>
      <w:r w:rsidR="009B4F2E" w:rsidRPr="0018103E">
        <w:rPr>
          <w:rFonts w:ascii="Sylfaen" w:eastAsia="Times New Roman" w:hAnsi="Sylfaen" w:cstheme="minorHAnsi"/>
          <w:color w:val="000000"/>
          <w:lang w:val="ka-GE"/>
        </w:rPr>
        <w:t xml:space="preserve">იურიდიული დახმარების </w:t>
      </w:r>
      <w:r w:rsidR="000F4FD5" w:rsidRPr="0018103E">
        <w:rPr>
          <w:rFonts w:ascii="Sylfaen" w:eastAsia="Times New Roman" w:hAnsi="Sylfaen" w:cstheme="minorHAnsi"/>
          <w:color w:val="000000"/>
          <w:lang w:val="ka-GE"/>
        </w:rPr>
        <w:t>სამსახური მუდმივ რეჟიმში ახორციელებს კვლევებისა და სტატისტიკების წარმოებას მთელი ქვეყნის მასშტაბით ბავშვზე მორგებული გარემოს კონცეფციის შესამუშავებლად, თუმცა კონცეფციის საბოლოო ვერსია ჯერ დასრულებული არ არის.</w:t>
      </w:r>
    </w:p>
    <w:p w14:paraId="7B19E530" w14:textId="77777777" w:rsidR="00720DD9" w:rsidRPr="0018103E" w:rsidRDefault="00720DD9" w:rsidP="0018103E">
      <w:pPr>
        <w:spacing w:after="0" w:line="276" w:lineRule="auto"/>
        <w:ind w:left="-142" w:right="50"/>
        <w:jc w:val="both"/>
        <w:rPr>
          <w:rFonts w:ascii="Sylfaen" w:eastAsia="Times New Roman" w:hAnsi="Sylfaen" w:cstheme="minorHAnsi"/>
          <w:color w:val="000000"/>
          <w:lang w:val="ka-GE"/>
        </w:rPr>
      </w:pPr>
    </w:p>
    <w:p w14:paraId="0E4E5865" w14:textId="7047F50F" w:rsidR="00720DD9" w:rsidRPr="0018103E" w:rsidRDefault="00720DD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საქართველოს მთავრობის დადგენილების N437 „ბავშვთა დაცვის მიმართვიანობის (რეფერირების) პროცედურების დამტკიცების თაობაზე“ მე-17 მუხლის მე-3 პუნქტის თანახმად: ბავშვზე ძალადობის ერთიანი ბაზის ტექნიკურ ადმინისტრირებას ახორციელებს პოლიცია. ამ მიზნით მიმდინარეობს სამუშაოები შესაბამის ინფორმაციაზე სოციალური მომსახურების სააგენტოს ხელმისაწვდომობასთან დაკავშირებით.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სა და საქართველოს პროკურატურას გააჩნია წვდომა აღნიშნულ ინფორმაციაზე.</w:t>
      </w:r>
    </w:p>
    <w:p w14:paraId="2FEA732B" w14:textId="77777777" w:rsidR="00805C5C" w:rsidRPr="0018103E" w:rsidRDefault="00805C5C" w:rsidP="0018103E">
      <w:pPr>
        <w:tabs>
          <w:tab w:val="left" w:pos="8220"/>
        </w:tabs>
        <w:spacing w:line="276" w:lineRule="auto"/>
        <w:ind w:left="-142" w:right="50"/>
        <w:rPr>
          <w:rFonts w:ascii="Sylfaen" w:eastAsiaTheme="majorEastAsia" w:hAnsi="Sylfaen"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75DF3" w:rsidRPr="0018103E" w14:paraId="44B874CA" w14:textId="77777777" w:rsidTr="0053166C">
        <w:trPr>
          <w:trHeight w:val="1075"/>
        </w:trPr>
        <w:tc>
          <w:tcPr>
            <w:tcW w:w="9781" w:type="dxa"/>
            <w:shd w:val="clear" w:color="auto" w:fill="BDD6EE" w:themeFill="accent1" w:themeFillTint="66"/>
          </w:tcPr>
          <w:p w14:paraId="0130B5BB" w14:textId="2850F4BC" w:rsidR="00675DF3" w:rsidRPr="0018103E" w:rsidRDefault="00675DF3" w:rsidP="0018103E">
            <w:pPr>
              <w:pStyle w:val="Heading1"/>
              <w:spacing w:line="276" w:lineRule="auto"/>
              <w:rPr>
                <w:sz w:val="22"/>
                <w:szCs w:val="22"/>
                <w:lang w:val="ka-GE"/>
              </w:rPr>
            </w:pPr>
            <w:bookmarkStart w:id="14" w:name="_Toc35858774"/>
            <w:r w:rsidRPr="0018103E">
              <w:rPr>
                <w:sz w:val="22"/>
                <w:szCs w:val="22"/>
                <w:lang w:val="ka-GE"/>
              </w:rPr>
              <w:t>17. ეროვნული/ეთნიკური უმცირესობების უფლებათა დაცვა და სამოქალაქო ინტეგრაციის ხელშეწყობა</w:t>
            </w:r>
            <w:bookmarkEnd w:id="14"/>
          </w:p>
        </w:tc>
      </w:tr>
    </w:tbl>
    <w:p w14:paraId="18C1A518" w14:textId="77777777" w:rsidR="00770E94" w:rsidRPr="0018103E" w:rsidRDefault="00770E94" w:rsidP="0018103E">
      <w:pPr>
        <w:pStyle w:val="NoSpacing"/>
        <w:spacing w:line="276" w:lineRule="auto"/>
        <w:ind w:left="-142" w:right="50"/>
        <w:rPr>
          <w:rFonts w:ascii="Sylfaen" w:hAnsi="Sylfaen" w:cstheme="minorHAnsi"/>
          <w:b/>
          <w:sz w:val="22"/>
          <w:lang w:val="ka-GE"/>
        </w:rPr>
      </w:pPr>
    </w:p>
    <w:p w14:paraId="1026577B" w14:textId="77777777" w:rsidR="00770E94" w:rsidRPr="0018103E" w:rsidRDefault="00770E94"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BE2565F" w14:textId="77777777" w:rsidTr="0022563D">
        <w:trPr>
          <w:trHeight w:val="415"/>
        </w:trPr>
        <w:tc>
          <w:tcPr>
            <w:tcW w:w="9781" w:type="dxa"/>
            <w:shd w:val="clear" w:color="auto" w:fill="BDD6EE" w:themeFill="accent1" w:themeFillTint="66"/>
          </w:tcPr>
          <w:p w14:paraId="58F4F9D3" w14:textId="6C200D76"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მიზანი: 17.1</w:t>
            </w:r>
            <w:r w:rsidR="003B4583"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ეროვნული/ეთნიკური უმცირესობების დისკრიმინაციული მოპყრობისაგან დაცვის ხელშეწყობა და მათი მეტი ჩართულობის უზრუნველყოფა;</w:t>
            </w:r>
          </w:p>
          <w:p w14:paraId="49210791"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32C1F71" w14:textId="24B15EEE"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ამოცანა: 17.1.1</w:t>
            </w:r>
            <w:r w:rsidR="003B4583"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ეროვნული/ეთნიკური უმცირესობების ცნობიერების ამაღლება მათ უფლებებსა და ანტიდისკრიმინაციულ კანონმდებლობასთან მიმართებაში;</w:t>
            </w:r>
          </w:p>
          <w:p w14:paraId="1EBEFCC2"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FF355A0"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ჩატარებული საინფორმაციო შეხვედრების რაოდენობა; დამსწრეთა რაოდენობა; გაფართოებული გეოგრაფიული არეალი;</w:t>
            </w:r>
          </w:p>
          <w:p w14:paraId="5528A8F9"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3E74E19" w14:textId="43939C10"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17.1.1.1. </w:t>
            </w:r>
            <w:r w:rsidRPr="0018103E">
              <w:rPr>
                <w:rFonts w:ascii="Sylfaen" w:hAnsi="Sylfaen" w:cstheme="minorHAnsi"/>
                <w:iCs/>
                <w:sz w:val="22"/>
                <w:lang w:val="ka-GE"/>
              </w:rPr>
              <w:t>საინფორმაციო კამპანიის წარმოება ეროვნული/ეთნიკური უმცირესობებით კომპაქტურად დასახლებულ რეგიონებში</w:t>
            </w:r>
            <w:r w:rsidR="003B4583" w:rsidRPr="0018103E">
              <w:rPr>
                <w:rFonts w:ascii="Sylfaen" w:hAnsi="Sylfaen" w:cstheme="minorHAnsi"/>
                <w:iCs/>
                <w:sz w:val="22"/>
                <w:lang w:val="ka-GE"/>
              </w:rPr>
              <w:t>;</w:t>
            </w:r>
          </w:p>
          <w:p w14:paraId="2BABCF4E"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93C9BFB" w14:textId="5850447B"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538D250"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FE910B8" w14:textId="554A13CC" w:rsidR="00770E94" w:rsidRPr="0018103E" w:rsidRDefault="00770E94" w:rsidP="007A0197">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r w:rsidR="007A0197">
              <w:rPr>
                <w:rFonts w:ascii="Sylfaen" w:hAnsi="Sylfaen" w:cstheme="minorHAnsi"/>
                <w:lang w:val="ka-GE"/>
              </w:rPr>
              <w:t xml:space="preserve">საქართველოს </w:t>
            </w:r>
            <w:r w:rsidRPr="0018103E">
              <w:rPr>
                <w:rFonts w:ascii="Sylfaen" w:hAnsi="Sylfaen" w:cstheme="minorHAnsi"/>
                <w:lang w:val="ka-GE"/>
              </w:rPr>
              <w:t>იუსტიციის სამინისტრო;</w:t>
            </w:r>
          </w:p>
          <w:p w14:paraId="2216485A" w14:textId="424DABD3"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სსიპ</w:t>
            </w:r>
            <w:r w:rsidR="007A0197">
              <w:rPr>
                <w:rFonts w:ascii="Sylfaen" w:hAnsi="Sylfaen" w:cstheme="minorHAnsi"/>
                <w:sz w:val="22"/>
                <w:lang w:val="ka-GE"/>
              </w:rPr>
              <w:t xml:space="preserve"> - </w:t>
            </w:r>
            <w:r w:rsidRPr="0018103E">
              <w:rPr>
                <w:rFonts w:ascii="Sylfaen" w:hAnsi="Sylfaen" w:cstheme="minorHAnsi"/>
                <w:sz w:val="22"/>
                <w:lang w:val="ka-GE"/>
              </w:rPr>
              <w:t xml:space="preserve">დავით აღმაშენებლის სახელობის საქართველოს ეროვნული </w:t>
            </w:r>
            <w:r w:rsidRPr="0018103E">
              <w:rPr>
                <w:rFonts w:ascii="Sylfaen" w:hAnsi="Sylfaen" w:cstheme="minorHAnsi"/>
                <w:sz w:val="22"/>
                <w:lang w:val="ka-GE"/>
              </w:rPr>
              <w:lastRenderedPageBreak/>
              <w:t>თავდაცვის აკადემია.</w:t>
            </w:r>
          </w:p>
        </w:tc>
      </w:tr>
    </w:tbl>
    <w:p w14:paraId="3CB9723C" w14:textId="77777777" w:rsidR="00675DF3" w:rsidRPr="0018103E" w:rsidRDefault="00675DF3" w:rsidP="0018103E">
      <w:pPr>
        <w:tabs>
          <w:tab w:val="left" w:pos="8220"/>
        </w:tabs>
        <w:spacing w:line="276" w:lineRule="auto"/>
        <w:ind w:left="-142" w:right="50"/>
        <w:jc w:val="both"/>
        <w:rPr>
          <w:rFonts w:ascii="Sylfaen" w:eastAsiaTheme="majorEastAsia" w:hAnsi="Sylfaen" w:cstheme="minorHAnsi"/>
          <w:lang w:val="ka-GE" w:eastAsia="zh-CN"/>
        </w:rPr>
      </w:pPr>
    </w:p>
    <w:p w14:paraId="1D01BF07" w14:textId="5C09389B" w:rsidR="0064213B" w:rsidRDefault="000B5E80" w:rsidP="0022563D">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ეთნიკური უმცირესობებით კომპაქტურად დასახლებულ მუნიციპალიტეტებში (მარნეულის,  ბოლნისის, დმანისის, ახალციხის, ახალქალაქის, ნინოწმინდის) გაიმართა შეხვედრები, სადაც ადგილობრივ მოსახლეობას, სკოლის მოსწავლეებს, მათ მშობლებს მიეწოდათ ინფორმაცია "1+4" პროგრამის, პროფესიული განათლების პროგრამების შესა</w:t>
      </w:r>
      <w:r w:rsidR="00A012BD" w:rsidRPr="0018103E">
        <w:rPr>
          <w:rFonts w:ascii="Sylfaen" w:eastAsiaTheme="majorEastAsia" w:hAnsi="Sylfaen" w:cstheme="minorHAnsi"/>
          <w:lang w:val="ka-GE" w:eastAsia="zh-CN"/>
        </w:rPr>
        <w:t>ხ</w:t>
      </w:r>
      <w:r w:rsidRPr="0018103E">
        <w:rPr>
          <w:rFonts w:ascii="Sylfaen" w:eastAsiaTheme="majorEastAsia" w:hAnsi="Sylfaen" w:cstheme="minorHAnsi"/>
          <w:lang w:val="ka-GE" w:eastAsia="zh-CN"/>
        </w:rPr>
        <w:t>ებ</w:t>
      </w:r>
      <w:r w:rsidR="00A012BD" w:rsidRPr="0018103E">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ამას გარდა, განხორციელდა თანატოლ</w:t>
      </w:r>
      <w:r w:rsidR="00A012BD" w:rsidRPr="0018103E">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განმანათლებელთა პროექტი, რომლის ფარგლებშიც ეთნიკური უმცირესობების წარმომადგენლებით კომპაქტურად დასახლებული რეგიონების (კახეთი, ქვემო ქართლი, სამცხე-ჯავახეთი) 23 მუნიციპალიტეტის 177 სოფელში ჩატარდა 172 შეხვედრა და 2752  ადამიანს მიეწოდა ინფორმაცია განათლების სფეროში არსებული შესაძლებლობების, 1+4 საგანმანათლებლო და სტაჟირების პროგრამების შესახებ</w:t>
      </w:r>
      <w:r w:rsidR="0022563D">
        <w:rPr>
          <w:rFonts w:ascii="Sylfaen" w:eastAsiaTheme="majorEastAsia" w:hAnsi="Sylfaen" w:cstheme="minorHAnsi"/>
          <w:lang w:val="ka-GE" w:eastAsia="zh-CN"/>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51A21" w:rsidRPr="009467CA" w14:paraId="53E95996" w14:textId="77777777" w:rsidTr="0073120B">
        <w:trPr>
          <w:trHeight w:val="2966"/>
        </w:trPr>
        <w:tc>
          <w:tcPr>
            <w:tcW w:w="9781" w:type="dxa"/>
            <w:shd w:val="clear" w:color="auto" w:fill="BDD6EE" w:themeFill="accent1" w:themeFillTint="66"/>
          </w:tcPr>
          <w:p w14:paraId="1C9CCAFA" w14:textId="77777777" w:rsidR="00E51A21" w:rsidRPr="009467CA" w:rsidRDefault="00E51A21" w:rsidP="0073120B">
            <w:pPr>
              <w:pStyle w:val="NoSpacing"/>
              <w:ind w:left="30" w:right="50"/>
              <w:rPr>
                <w:rFonts w:ascii="Sylfaen" w:hAnsi="Sylfaen" w:cstheme="minorHAnsi"/>
                <w:b/>
                <w:sz w:val="22"/>
                <w:lang w:val="ka-GE"/>
              </w:rPr>
            </w:pPr>
            <w:r w:rsidRPr="009467CA">
              <w:rPr>
                <w:rFonts w:ascii="Sylfaen" w:hAnsi="Sylfaen" w:cstheme="minorHAnsi"/>
                <w:b/>
                <w:sz w:val="22"/>
                <w:lang w:val="ka-GE"/>
              </w:rPr>
              <w:t xml:space="preserve">ამოცანა  17.1.2. </w:t>
            </w:r>
            <w:r w:rsidRPr="009467CA">
              <w:rPr>
                <w:rFonts w:ascii="Sylfaen" w:hAnsi="Sylfaen" w:cstheme="minorHAnsi"/>
                <w:bCs/>
                <w:sz w:val="22"/>
                <w:lang w:val="ka-GE"/>
              </w:rPr>
              <w:t>ეროვნული/ეთნიკური უმცირესობების ინფორმირება სახელმწიფოს სამოქალაქო ინტეგრაციის პოლიტიკის შესახებ;</w:t>
            </w:r>
          </w:p>
          <w:p w14:paraId="46238CE5" w14:textId="77777777" w:rsidR="00E51A21" w:rsidRPr="009467CA" w:rsidRDefault="00E51A21" w:rsidP="0073120B">
            <w:pPr>
              <w:pStyle w:val="NoSpacing"/>
              <w:ind w:left="30" w:right="50"/>
              <w:rPr>
                <w:rFonts w:ascii="Sylfaen" w:hAnsi="Sylfaen" w:cstheme="minorHAnsi"/>
                <w:b/>
                <w:i/>
                <w:iCs/>
                <w:sz w:val="22"/>
                <w:u w:val="single"/>
                <w:lang w:val="ka-GE"/>
              </w:rPr>
            </w:pPr>
          </w:p>
          <w:p w14:paraId="5CE1103F" w14:textId="77777777" w:rsidR="00E51A21" w:rsidRPr="009467CA" w:rsidRDefault="00E51A21" w:rsidP="0073120B">
            <w:pPr>
              <w:pStyle w:val="NoSpacing"/>
              <w:ind w:left="30" w:right="50"/>
              <w:rPr>
                <w:rFonts w:ascii="Sylfaen" w:hAnsi="Sylfaen" w:cstheme="minorHAnsi"/>
                <w:b/>
                <w:sz w:val="22"/>
                <w:lang w:val="ka-GE"/>
              </w:rPr>
            </w:pPr>
            <w:r w:rsidRPr="009467CA">
              <w:rPr>
                <w:rFonts w:ascii="Sylfaen" w:hAnsi="Sylfaen" w:cstheme="minorHAnsi"/>
                <w:b/>
                <w:sz w:val="22"/>
                <w:lang w:val="ka-GE"/>
              </w:rPr>
              <w:t xml:space="preserve">ამოცანის ინდიკატორი:  </w:t>
            </w:r>
            <w:r w:rsidRPr="009467CA">
              <w:rPr>
                <w:rFonts w:ascii="Sylfaen" w:hAnsi="Sylfaen" w:cstheme="minorHAnsi"/>
                <w:bCs/>
                <w:sz w:val="22"/>
                <w:lang w:val="ka-GE"/>
              </w:rPr>
              <w:t>ჩატარებული ღონისძიებების რაოდენობა; დამსწრეთა რაოდენობა  გაფართოებული გეოგრაფიული არეალი;</w:t>
            </w:r>
          </w:p>
          <w:p w14:paraId="41391FAC" w14:textId="77777777" w:rsidR="00E51A21" w:rsidRPr="009467CA" w:rsidRDefault="00E51A21" w:rsidP="0073120B">
            <w:pPr>
              <w:pStyle w:val="NoSpacing"/>
              <w:ind w:left="30" w:right="50"/>
              <w:rPr>
                <w:rFonts w:ascii="Sylfaen" w:hAnsi="Sylfaen" w:cstheme="minorHAnsi"/>
                <w:b/>
                <w:sz w:val="22"/>
                <w:lang w:val="ka-GE"/>
              </w:rPr>
            </w:pPr>
          </w:p>
          <w:p w14:paraId="4780DAB5" w14:textId="77777777" w:rsidR="00E51A21" w:rsidRPr="009467CA" w:rsidRDefault="00E51A21" w:rsidP="0073120B">
            <w:pPr>
              <w:pStyle w:val="NoSpacing"/>
              <w:ind w:left="30" w:right="50"/>
              <w:rPr>
                <w:rFonts w:ascii="Sylfaen" w:hAnsi="Sylfaen" w:cstheme="minorHAnsi"/>
                <w:bCs/>
                <w:sz w:val="22"/>
                <w:lang w:val="ka-GE"/>
              </w:rPr>
            </w:pPr>
            <w:r w:rsidRPr="009467CA">
              <w:rPr>
                <w:rFonts w:ascii="Sylfaen" w:hAnsi="Sylfaen" w:cstheme="minorHAnsi"/>
                <w:b/>
                <w:sz w:val="22"/>
                <w:lang w:val="ka-GE"/>
              </w:rPr>
              <w:t xml:space="preserve">საქმიანობა  17.1.2.1. </w:t>
            </w:r>
            <w:r w:rsidRPr="009467CA">
              <w:rPr>
                <w:rFonts w:ascii="Sylfaen" w:hAnsi="Sylfaen" w:cstheme="minorHAnsi"/>
                <w:bCs/>
                <w:sz w:val="22"/>
                <w:lang w:val="ka-GE"/>
              </w:rPr>
              <w:t>ეროვნული/ეთნიკური უმცირესობებით კომპაქტურად დასახლებულ რეგიონებში სამოქალაქო ინტეგრაციის სახელმწიფო პოლიტიკის გაცნობა;</w:t>
            </w:r>
          </w:p>
          <w:p w14:paraId="355327B3" w14:textId="77777777" w:rsidR="00E51A21" w:rsidRPr="009467CA" w:rsidRDefault="00E51A21" w:rsidP="0073120B">
            <w:pPr>
              <w:pStyle w:val="NoSpacing"/>
              <w:ind w:left="30" w:right="50"/>
              <w:rPr>
                <w:rFonts w:ascii="Sylfaen" w:hAnsi="Sylfaen" w:cstheme="minorHAnsi"/>
                <w:bCs/>
                <w:sz w:val="22"/>
                <w:lang w:val="ka-GE"/>
              </w:rPr>
            </w:pPr>
          </w:p>
          <w:p w14:paraId="5226BE9D" w14:textId="77777777" w:rsidR="00E51A21" w:rsidRPr="009467CA" w:rsidRDefault="00E51A21" w:rsidP="0073120B">
            <w:pPr>
              <w:pStyle w:val="NoSpacing"/>
              <w:ind w:left="30" w:right="50"/>
              <w:rPr>
                <w:rFonts w:ascii="Sylfaen" w:hAnsi="Sylfaen" w:cstheme="minorHAnsi"/>
                <w:b/>
                <w:color w:val="FF0000"/>
                <w:sz w:val="22"/>
                <w:lang w:val="ka-GE"/>
              </w:rPr>
            </w:pPr>
            <w:r w:rsidRPr="009467CA">
              <w:rPr>
                <w:rFonts w:ascii="Sylfaen" w:hAnsi="Sylfaen" w:cstheme="minorHAnsi"/>
                <w:b/>
                <w:sz w:val="22"/>
                <w:lang w:val="ka-GE"/>
              </w:rPr>
              <w:t xml:space="preserve">შესრულების სტატუსი: </w:t>
            </w:r>
            <w:r w:rsidRPr="009467CA">
              <w:rPr>
                <w:rFonts w:ascii="Sylfaen" w:hAnsi="Sylfaen" w:cstheme="minorHAnsi"/>
                <w:bCs/>
                <w:sz w:val="22"/>
                <w:lang w:val="ka-GE"/>
              </w:rPr>
              <w:t>განხორციელდა;</w:t>
            </w:r>
          </w:p>
          <w:p w14:paraId="336B7CE7" w14:textId="77777777" w:rsidR="00E51A21" w:rsidRPr="009467CA" w:rsidRDefault="00E51A21" w:rsidP="0073120B">
            <w:pPr>
              <w:pStyle w:val="NoSpacing"/>
              <w:ind w:left="30" w:right="50"/>
              <w:rPr>
                <w:rFonts w:ascii="Sylfaen" w:hAnsi="Sylfaen" w:cstheme="minorHAnsi"/>
                <w:b/>
                <w:sz w:val="22"/>
                <w:lang w:val="ka-GE"/>
              </w:rPr>
            </w:pPr>
          </w:p>
          <w:p w14:paraId="3DA38B07" w14:textId="77777777" w:rsidR="00E51A21" w:rsidRPr="009467CA" w:rsidRDefault="00E51A21" w:rsidP="0073120B">
            <w:pPr>
              <w:tabs>
                <w:tab w:val="left" w:pos="8220"/>
              </w:tabs>
              <w:ind w:left="30" w:right="50"/>
              <w:rPr>
                <w:rFonts w:ascii="Sylfaen" w:hAnsi="Sylfaen" w:cstheme="minorHAnsi"/>
                <w:b/>
                <w:lang w:val="ka-GE"/>
              </w:rPr>
            </w:pPr>
            <w:r w:rsidRPr="009467CA">
              <w:rPr>
                <w:rFonts w:ascii="Sylfaen" w:hAnsi="Sylfaen" w:cstheme="minorHAnsi"/>
                <w:b/>
                <w:lang w:val="ka-GE"/>
              </w:rPr>
              <w:t xml:space="preserve">პასუხისმგებელი უწყება: </w:t>
            </w:r>
            <w:r w:rsidRPr="009467CA">
              <w:rPr>
                <w:rFonts w:ascii="Sylfaen" w:hAnsi="Sylfaen" w:cstheme="minorHAnsi"/>
                <w:bCs/>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Pr="009467CA">
              <w:rPr>
                <w:rFonts w:ascii="Sylfaen" w:hAnsi="Sylfaen" w:cstheme="minorHAnsi"/>
                <w:b/>
                <w:lang w:val="ka-GE"/>
              </w:rPr>
              <w:t xml:space="preserve">  </w:t>
            </w:r>
          </w:p>
          <w:p w14:paraId="46194E9B" w14:textId="77777777" w:rsidR="00E51A21" w:rsidRPr="009467CA" w:rsidRDefault="00E51A21" w:rsidP="0073120B">
            <w:pPr>
              <w:tabs>
                <w:tab w:val="left" w:pos="8220"/>
              </w:tabs>
              <w:ind w:left="30" w:right="50"/>
              <w:rPr>
                <w:rFonts w:ascii="Sylfaen" w:hAnsi="Sylfaen" w:cstheme="minorHAnsi"/>
                <w:b/>
                <w:lang w:val="ka-GE"/>
              </w:rPr>
            </w:pPr>
            <w:r w:rsidRPr="009467CA">
              <w:rPr>
                <w:rFonts w:ascii="Sylfaen" w:hAnsi="Sylfaen" w:cstheme="minorHAnsi"/>
                <w:b/>
                <w:lang w:val="ka-GE"/>
              </w:rPr>
              <w:t xml:space="preserve">პარტნიორი უწყება: </w:t>
            </w:r>
            <w:r w:rsidRPr="009467CA">
              <w:rPr>
                <w:rFonts w:ascii="Sylfaen" w:hAnsi="Sylfaen" w:cstheme="minorHAnsi"/>
                <w:bCs/>
                <w:lang w:val="ka-GE"/>
              </w:rPr>
              <w:t>სამოქალაქო თანასწორობისა და ინტეგრაციის სახელმწიფო უწყებათაშორისი კომისია.</w:t>
            </w:r>
          </w:p>
        </w:tc>
      </w:tr>
    </w:tbl>
    <w:p w14:paraId="422AFC4F" w14:textId="77777777" w:rsidR="00E51A21" w:rsidRPr="0018103E" w:rsidRDefault="00E51A21" w:rsidP="0018103E">
      <w:pPr>
        <w:tabs>
          <w:tab w:val="left" w:pos="8220"/>
        </w:tabs>
        <w:spacing w:line="276" w:lineRule="auto"/>
        <w:ind w:left="-142" w:right="50"/>
        <w:jc w:val="both"/>
        <w:rPr>
          <w:rFonts w:ascii="Sylfaen" w:eastAsiaTheme="majorEastAsia" w:hAnsi="Sylfaen" w:cstheme="minorHAnsi"/>
          <w:lang w:val="ka-GE" w:eastAsia="zh-CN"/>
        </w:rPr>
      </w:pPr>
    </w:p>
    <w:p w14:paraId="21226356" w14:textId="5665D895" w:rsidR="00770E94" w:rsidRPr="0022563D" w:rsidRDefault="00A012BD" w:rsidP="0022563D">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ეთნიკური უმცირესობებით კომპაქტურად დასახლებულ მუნიციპალიტეტებში (მარნეულის, გარდაბნის, ბოლნისის, დმანისის, ახალციხის, ახალქალაქის, ნინოწმინდის) გაიმართა 20-მდე შეხვედრა, სადაც ადგილობრივ მოსახლეობას, არასამთავრობო ორგანიზაციების წარმომადგენლებს, ადგილობრივი თვითმმართველობის წარმომადგენლებს მიეწოდათ ინფორმაცია სამოქალაქო ინტეგრაციის სახელმწიფო სტრატეგიის განხორციელებისა და სამომავლო გეგმების შესახებ</w:t>
      </w:r>
      <w:r w:rsidR="0022563D">
        <w:rPr>
          <w:rFonts w:ascii="Sylfaen" w:eastAsiaTheme="majorEastAsia" w:hAnsi="Sylfaen" w:cstheme="minorHAnsi"/>
          <w:lang w:val="ka-GE" w:eastAsia="zh-CN"/>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219AED7" w14:textId="77777777" w:rsidTr="00A47427">
        <w:trPr>
          <w:trHeight w:val="5085"/>
        </w:trPr>
        <w:tc>
          <w:tcPr>
            <w:tcW w:w="9781" w:type="dxa"/>
            <w:shd w:val="clear" w:color="auto" w:fill="BDD6EE" w:themeFill="accent1" w:themeFillTint="66"/>
          </w:tcPr>
          <w:p w14:paraId="63860321" w14:textId="06522DC9"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17.2. </w:t>
            </w:r>
            <w:r w:rsidRPr="0018103E">
              <w:rPr>
                <w:rFonts w:ascii="Sylfaen" w:hAnsi="Sylfaen" w:cstheme="minorHAnsi"/>
                <w:sz w:val="22"/>
                <w:lang w:val="ka-GE"/>
              </w:rPr>
              <w:t>ეთნიკურ უმცირესობათა წვდომის გაუმჯობესება მასმედიასა და ინფორმაციაზე</w:t>
            </w:r>
            <w:r w:rsidR="003B4583" w:rsidRPr="0018103E">
              <w:rPr>
                <w:rFonts w:ascii="Sylfaen" w:hAnsi="Sylfaen" w:cstheme="minorHAnsi"/>
                <w:sz w:val="22"/>
                <w:lang w:val="ka-GE"/>
              </w:rPr>
              <w:t>;</w:t>
            </w:r>
          </w:p>
          <w:p w14:paraId="2732F27D"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88D75A8" w14:textId="4725258B"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17.2.1</w:t>
            </w:r>
            <w:r w:rsidR="003B4583"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ეროვნული/ეთნიკური უმცირესობების ენებზე ბეჭდვითი მედიის ხელმისაწვდომობის უზრუნველყოფა;</w:t>
            </w:r>
          </w:p>
          <w:p w14:paraId="15E79C7A"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16AC41E"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მედიაპროდუქტი მომზადებული და გავრცელებულია;</w:t>
            </w:r>
          </w:p>
          <w:p w14:paraId="27F29DE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1A042B8" w14:textId="26E7F703"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17.2.1.1. </w:t>
            </w:r>
            <w:r w:rsidRPr="0018103E">
              <w:rPr>
                <w:rFonts w:ascii="Sylfaen" w:hAnsi="Sylfaen" w:cstheme="minorHAnsi"/>
                <w:iCs/>
                <w:sz w:val="22"/>
                <w:lang w:val="ka-GE"/>
              </w:rPr>
              <w:t xml:space="preserve">ეროვნული/ეთნიკური უმცირესობების ენებზე ბეჭდური მედია საშუალებების გავრცელების ხელშეწყობა ეროვნული/ეთნიკური უმცირესობებით კომპაქტურად დასახლებულ რეგიონებში, </w:t>
            </w:r>
            <w:r w:rsidR="0061687D">
              <w:rPr>
                <w:rFonts w:ascii="Sylfaen" w:hAnsi="Sylfaen" w:cstheme="minorHAnsi"/>
                <w:iCs/>
                <w:sz w:val="22"/>
                <w:lang w:val="ka-GE"/>
              </w:rPr>
              <w:t>საქართველოს იუსტიციის სამინისტრო</w:t>
            </w:r>
            <w:r w:rsidRPr="0018103E">
              <w:rPr>
                <w:rFonts w:ascii="Sylfaen" w:hAnsi="Sylfaen" w:cstheme="minorHAnsi"/>
                <w:iCs/>
                <w:sz w:val="22"/>
                <w:lang w:val="ka-GE"/>
              </w:rPr>
              <w:t>ს პენიტენციალურ დაწესებულებებში;</w:t>
            </w:r>
          </w:p>
          <w:p w14:paraId="1C2C4F3C"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AE861B9" w14:textId="27153AFC" w:rsidR="00770E94" w:rsidRPr="007A33BA" w:rsidRDefault="00770E94"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007A0197" w:rsidRPr="007A0197">
              <w:rPr>
                <w:rFonts w:ascii="Sylfaen" w:hAnsi="Sylfaen" w:cstheme="minorHAnsi"/>
                <w:sz w:val="22"/>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 </w:t>
            </w:r>
            <w:r w:rsidRPr="007A0197">
              <w:rPr>
                <w:rFonts w:ascii="Sylfaen" w:hAnsi="Sylfaen" w:cstheme="minorHAnsi"/>
                <w:sz w:val="22"/>
                <w:lang w:val="ka-GE"/>
              </w:rPr>
              <w:t>განხორციელდა;</w:t>
            </w:r>
            <w:r w:rsidR="00D14EAC" w:rsidRPr="007A0197">
              <w:rPr>
                <w:rFonts w:ascii="Sylfaen" w:hAnsi="Sylfaen" w:cstheme="minorHAnsi"/>
                <w:sz w:val="22"/>
                <w:lang w:val="ka-GE"/>
              </w:rPr>
              <w:t xml:space="preserve"> </w:t>
            </w:r>
            <w:r w:rsidR="007A0197" w:rsidRPr="007A0197">
              <w:rPr>
                <w:rFonts w:ascii="Sylfaen" w:hAnsi="Sylfaen" w:cstheme="minorHAnsi"/>
                <w:sz w:val="22"/>
                <w:lang w:val="ka-GE"/>
              </w:rPr>
              <w:t xml:space="preserve"> საქართველოს იუსტიციის სამინისტრო - მიმდინარე - </w:t>
            </w:r>
            <w:r w:rsidR="00D14EAC" w:rsidRPr="007A0197">
              <w:rPr>
                <w:rFonts w:ascii="Sylfaen" w:hAnsi="Sylfaen" w:cstheme="minorHAnsi"/>
                <w:sz w:val="22"/>
                <w:lang w:val="ka-GE"/>
              </w:rPr>
              <w:t>მეტწილად შესრულდა;</w:t>
            </w:r>
          </w:p>
          <w:p w14:paraId="6FF9E77F"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132E58D" w14:textId="77777777" w:rsidR="00770E94" w:rsidRPr="0018103E" w:rsidRDefault="00770E94" w:rsidP="007A33BA">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Pr="0018103E">
              <w:rPr>
                <w:rFonts w:ascii="Sylfaen" w:hAnsi="Sylfaen" w:cstheme="minorHAnsi"/>
                <w:b/>
                <w:lang w:val="ka-GE"/>
              </w:rPr>
              <w:t xml:space="preserve">  </w:t>
            </w:r>
          </w:p>
          <w:p w14:paraId="2F35E833" w14:textId="7ECEC6DF"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1687D">
              <w:rPr>
                <w:rFonts w:ascii="Sylfaen" w:hAnsi="Sylfaen" w:cstheme="minorHAnsi"/>
                <w:sz w:val="22"/>
                <w:lang w:val="ka-GE"/>
              </w:rPr>
              <w:t>საქართველოს იუსტიციის სამინისტრო</w:t>
            </w:r>
            <w:r w:rsidR="003B4583" w:rsidRPr="0018103E">
              <w:rPr>
                <w:rFonts w:ascii="Sylfaen" w:hAnsi="Sylfaen" w:cstheme="minorHAnsi"/>
                <w:sz w:val="22"/>
                <w:lang w:val="ka-GE"/>
              </w:rPr>
              <w:t>.</w:t>
            </w:r>
          </w:p>
        </w:tc>
      </w:tr>
    </w:tbl>
    <w:p w14:paraId="5E750C4A" w14:textId="0E21CAE2" w:rsidR="00A012BD" w:rsidRPr="0018103E" w:rsidRDefault="00A012BD" w:rsidP="0018103E">
      <w:pPr>
        <w:tabs>
          <w:tab w:val="left" w:pos="8220"/>
        </w:tabs>
        <w:spacing w:line="276" w:lineRule="auto"/>
        <w:ind w:left="-142" w:right="50"/>
        <w:jc w:val="both"/>
        <w:rPr>
          <w:rFonts w:ascii="Sylfaen" w:hAnsi="Sylfaen" w:cstheme="minorHAnsi"/>
          <w:b/>
          <w:lang w:val="ka-GE"/>
        </w:rPr>
      </w:pPr>
    </w:p>
    <w:p w14:paraId="11F33B85" w14:textId="12F160ED" w:rsidR="00D14EAC" w:rsidRPr="0022563D" w:rsidRDefault="00A012BD" w:rsidP="0022563D">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წლის განმავლობაში გამოიცა სომხურენოვანი გაზეთი "ვრასტანი</w:t>
      </w:r>
      <w:r w:rsidR="00D43C08">
        <w:rPr>
          <w:rFonts w:ascii="Sylfaen" w:eastAsiaTheme="majorEastAsia" w:hAnsi="Sylfaen" w:cstheme="minorHAnsi"/>
          <w:lang w:val="ka-GE" w:eastAsia="zh-CN"/>
        </w:rPr>
        <w:t>“</w:t>
      </w:r>
      <w:r w:rsidRPr="0018103E">
        <w:rPr>
          <w:rFonts w:ascii="Sylfaen" w:eastAsiaTheme="majorEastAsia" w:hAnsi="Sylfaen" w:cstheme="minorHAnsi"/>
          <w:lang w:val="ka-GE" w:eastAsia="zh-CN"/>
        </w:rPr>
        <w:t xml:space="preserve"> </w:t>
      </w:r>
      <w:r w:rsidR="00D43C08">
        <w:rPr>
          <w:rFonts w:ascii="Sylfaen" w:eastAsiaTheme="majorEastAsia" w:hAnsi="Sylfaen" w:cstheme="minorHAnsi"/>
          <w:lang w:val="ka-GE" w:eastAsia="zh-CN"/>
        </w:rPr>
        <w:t>(</w:t>
      </w:r>
      <w:r w:rsidRPr="0018103E">
        <w:rPr>
          <w:rFonts w:ascii="Sylfaen" w:eastAsiaTheme="majorEastAsia" w:hAnsi="Sylfaen" w:cstheme="minorHAnsi"/>
          <w:lang w:val="ka-GE" w:eastAsia="zh-CN"/>
        </w:rPr>
        <w:t xml:space="preserve">102 ნომერი, ტირაჟი 3500) და აზერბაიჯანულენოვანი გაზეთი "გურჯისტანი" (98 ნომერი, ტირაჟი 2000). გამოცემული გაზეთები გავრცელდა </w:t>
      </w:r>
      <w:r w:rsidR="0061687D">
        <w:rPr>
          <w:rFonts w:ascii="Sylfaen" w:eastAsiaTheme="majorEastAsia" w:hAnsi="Sylfaen" w:cstheme="minorHAnsi"/>
          <w:lang w:val="ka-GE" w:eastAsia="zh-CN"/>
        </w:rPr>
        <w:t>საქართველოს იუსტიციის სამინისტრო</w:t>
      </w:r>
      <w:r w:rsidRPr="0018103E">
        <w:rPr>
          <w:rFonts w:ascii="Sylfaen" w:eastAsiaTheme="majorEastAsia" w:hAnsi="Sylfaen" w:cstheme="minorHAnsi"/>
          <w:lang w:val="ka-GE" w:eastAsia="zh-CN"/>
        </w:rPr>
        <w:t>ს პენიტენციალურ დაწესებულებებში</w:t>
      </w:r>
      <w:r w:rsidR="0022563D">
        <w:rPr>
          <w:rFonts w:ascii="Sylfaen" w:eastAsiaTheme="majorEastAsia" w:hAnsi="Sylfaen" w:cstheme="minorHAnsi"/>
          <w:lang w:val="ka-GE" w:eastAsia="zh-CN"/>
        </w:rPr>
        <w:t xml:space="preserve">. </w:t>
      </w:r>
      <w:r w:rsidR="00D14EAC" w:rsidRPr="0018103E">
        <w:rPr>
          <w:rFonts w:ascii="Sylfaen" w:hAnsi="Sylfaen"/>
          <w:lang w:val="ka-GE"/>
        </w:rPr>
        <w:t>ყველა პენიტენციური დაწესებულის ბიბლიოთეკა უზრუნველყოფილია აზერბაიჯანულენოვანი ,,გურჯისტანისა’’ და სომხურენოვანი ,,ვრასტანის’’ გაზეთების მომარაგებით.</w:t>
      </w:r>
    </w:p>
    <w:p w14:paraId="44B34F5E" w14:textId="246FB859" w:rsidR="00D14EAC" w:rsidRPr="0018103E" w:rsidRDefault="00D14EAC"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14EAC" w:rsidRPr="0018103E" w14:paraId="5AD16351" w14:textId="77777777" w:rsidTr="00A47427">
        <w:trPr>
          <w:trHeight w:val="4215"/>
        </w:trPr>
        <w:tc>
          <w:tcPr>
            <w:tcW w:w="9781" w:type="dxa"/>
            <w:shd w:val="clear" w:color="auto" w:fill="BDD6EE" w:themeFill="accent1" w:themeFillTint="66"/>
          </w:tcPr>
          <w:p w14:paraId="520905BF" w14:textId="0E8CFC4D" w:rsidR="00D14EAC" w:rsidRPr="0018103E" w:rsidRDefault="00D14EAC"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17.2.2. </w:t>
            </w:r>
            <w:r w:rsidRPr="0018103E">
              <w:rPr>
                <w:rFonts w:ascii="Sylfaen" w:hAnsi="Sylfaen" w:cstheme="minorHAnsi"/>
                <w:sz w:val="22"/>
                <w:lang w:val="ka-GE"/>
              </w:rPr>
              <w:t>ეროვნულ უმცირესობებში გენდერული თანასწორობისა და ქალთა უფლებების შესახებ ცნობიერების ამაღლება;</w:t>
            </w:r>
          </w:p>
          <w:p w14:paraId="3F2E64C0" w14:textId="77777777" w:rsidR="00D14EAC" w:rsidRPr="0018103E" w:rsidRDefault="00D14EAC" w:rsidP="0018103E">
            <w:pPr>
              <w:pStyle w:val="NoSpacing"/>
              <w:spacing w:line="276" w:lineRule="auto"/>
              <w:ind w:left="30" w:right="50"/>
              <w:rPr>
                <w:rFonts w:ascii="Sylfaen" w:hAnsi="Sylfaen" w:cstheme="minorHAnsi"/>
                <w:b/>
                <w:sz w:val="22"/>
                <w:lang w:val="ka-GE"/>
              </w:rPr>
            </w:pPr>
          </w:p>
          <w:p w14:paraId="71DBF6F5" w14:textId="5AB348D6" w:rsidR="00D14EAC" w:rsidRPr="0018103E" w:rsidRDefault="00D14EAC"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ჩატარებული შეხვედრების რაოდენობა; დამსწრეთა რაოდენობა;</w:t>
            </w:r>
          </w:p>
          <w:p w14:paraId="1E9E13B6" w14:textId="77777777" w:rsidR="00D14EAC" w:rsidRPr="0018103E" w:rsidRDefault="00D14EAC" w:rsidP="0018103E">
            <w:pPr>
              <w:pStyle w:val="NoSpacing"/>
              <w:spacing w:line="276" w:lineRule="auto"/>
              <w:ind w:left="30" w:right="50"/>
              <w:rPr>
                <w:rFonts w:ascii="Sylfaen" w:hAnsi="Sylfaen" w:cstheme="minorHAnsi"/>
                <w:b/>
                <w:sz w:val="22"/>
                <w:lang w:val="ka-GE"/>
              </w:rPr>
            </w:pPr>
          </w:p>
          <w:p w14:paraId="3166E697" w14:textId="461B6459" w:rsidR="00D14EAC" w:rsidRPr="0018103E" w:rsidRDefault="00D14EAC"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17.2.2.1. </w:t>
            </w:r>
            <w:r w:rsidRPr="0018103E">
              <w:rPr>
                <w:rFonts w:ascii="Sylfaen" w:hAnsi="Sylfaen" w:cstheme="minorHAnsi"/>
                <w:iCs/>
                <w:sz w:val="22"/>
                <w:lang w:val="ka-GE"/>
              </w:rPr>
              <w:t>გენდერული თანასწორობისა და ქალთა უფლებების (მათ შორის ოჯახში ძალადობა) შესახებ საინფორმაციო შეხვედრების ორგანიზება საზოგადოებრივი ცენტრების ბაზაზე;</w:t>
            </w:r>
          </w:p>
          <w:p w14:paraId="53A8EE8B" w14:textId="77777777" w:rsidR="00D14EAC" w:rsidRPr="0018103E" w:rsidRDefault="00D14EAC" w:rsidP="0018103E">
            <w:pPr>
              <w:pStyle w:val="NoSpacing"/>
              <w:spacing w:line="276" w:lineRule="auto"/>
              <w:ind w:left="30" w:right="50"/>
              <w:rPr>
                <w:rFonts w:ascii="Sylfaen" w:hAnsi="Sylfaen" w:cstheme="minorHAnsi"/>
                <w:b/>
                <w:sz w:val="22"/>
                <w:lang w:val="ka-GE"/>
              </w:rPr>
            </w:pPr>
          </w:p>
          <w:p w14:paraId="12D43379" w14:textId="112F6B7C" w:rsidR="00D14EAC" w:rsidRPr="0018103E" w:rsidRDefault="00D14EAC"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1C76ECA" w14:textId="77777777" w:rsidR="00D14EAC" w:rsidRPr="0018103E" w:rsidRDefault="00D14EAC" w:rsidP="0018103E">
            <w:pPr>
              <w:pStyle w:val="NoSpacing"/>
              <w:spacing w:line="276" w:lineRule="auto"/>
              <w:ind w:left="30" w:right="50"/>
              <w:rPr>
                <w:rFonts w:ascii="Sylfaen" w:hAnsi="Sylfaen" w:cstheme="minorHAnsi"/>
                <w:b/>
                <w:sz w:val="22"/>
                <w:lang w:val="ka-GE"/>
              </w:rPr>
            </w:pPr>
          </w:p>
          <w:p w14:paraId="0AF22051" w14:textId="61FD502A" w:rsidR="00D14EAC" w:rsidRPr="0018103E" w:rsidRDefault="00D14EAC" w:rsidP="0018103E">
            <w:pPr>
              <w:tabs>
                <w:tab w:val="left" w:pos="8220"/>
              </w:tabs>
              <w:spacing w:line="276" w:lineRule="auto"/>
              <w:ind w:left="30"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გენდერული თანასწორობის, ქალთა მიმართ და ოჯახში ძალადობის საკითხებზე მომუშავე უწყებათაშორისი კომისია;</w:t>
            </w:r>
            <w:r w:rsidRPr="0018103E">
              <w:rPr>
                <w:rFonts w:ascii="Sylfaen" w:hAnsi="Sylfaen" w:cstheme="minorHAnsi"/>
                <w:b/>
                <w:lang w:val="ka-GE"/>
              </w:rPr>
              <w:t xml:space="preserve">  </w:t>
            </w:r>
          </w:p>
          <w:p w14:paraId="05CE6A51" w14:textId="7281F827" w:rsidR="00D14EAC" w:rsidRPr="0018103E" w:rsidRDefault="00D14EAC" w:rsidP="002D56C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სსიპ -  სახელმწიფო სერვისების განვითარების სააგენტო.</w:t>
            </w:r>
          </w:p>
        </w:tc>
      </w:tr>
    </w:tbl>
    <w:p w14:paraId="6CFFF117" w14:textId="77777777" w:rsidR="00D14EAC" w:rsidRPr="0018103E" w:rsidRDefault="00D14EAC" w:rsidP="0018103E">
      <w:pPr>
        <w:tabs>
          <w:tab w:val="left" w:pos="8220"/>
        </w:tabs>
        <w:spacing w:line="276" w:lineRule="auto"/>
        <w:ind w:left="-142" w:right="50"/>
        <w:jc w:val="both"/>
        <w:rPr>
          <w:rFonts w:ascii="Sylfaen" w:eastAsiaTheme="majorEastAsia" w:hAnsi="Sylfaen" w:cstheme="minorHAnsi"/>
          <w:lang w:val="ka-GE" w:eastAsia="zh-CN"/>
        </w:rPr>
      </w:pPr>
    </w:p>
    <w:p w14:paraId="778F7E0E" w14:textId="77777777" w:rsidR="00D14EAC" w:rsidRPr="0018103E" w:rsidRDefault="00D14EAC" w:rsidP="0018103E">
      <w:pPr>
        <w:spacing w:after="0" w:line="276" w:lineRule="auto"/>
        <w:ind w:left="-142"/>
        <w:jc w:val="both"/>
        <w:rPr>
          <w:rFonts w:ascii="Sylfaen" w:hAnsi="Sylfaen"/>
          <w:lang w:val="ka-GE"/>
        </w:rPr>
      </w:pPr>
      <w:r w:rsidRPr="0018103E">
        <w:rPr>
          <w:rFonts w:ascii="Sylfaen" w:hAnsi="Sylfaen"/>
          <w:lang w:val="ka-GE"/>
        </w:rPr>
        <w:t>გენდერული თანასწორობის, ქალთა მიმართ და ოჯახში ძალადობის საკითხებზე ცნობიერების ამაღლების მიზნით 2019 წელს საზოგადოებრივი ცენტრის დაფინანსებით დმანისის საზოგადოებრივ ცენტრში 1 ღონისძიება გაიმართა, რომელსაც 26 ადამიანი ესწრებოდა. ასევე, სხვადასხვა უწყებების ჩართულობით საზოგადობრივი ცენტრის ბაზაზე 2019 წლის განმავლობაში სულ გაიმართა 11 შეხვედრა გენდერული თანასწორობის, ქალთა მიმართ და ოჯახში ძალადობის საკითხებზე ცნობიერების ამაღლების მიზნით.</w:t>
      </w:r>
    </w:p>
    <w:p w14:paraId="195A3A3B" w14:textId="173AD034" w:rsidR="00A012BD" w:rsidRPr="0018103E" w:rsidRDefault="00A012BD"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540F8F7E" w14:textId="77777777" w:rsidTr="002D56CE">
        <w:trPr>
          <w:trHeight w:val="698"/>
        </w:trPr>
        <w:tc>
          <w:tcPr>
            <w:tcW w:w="9781" w:type="dxa"/>
            <w:shd w:val="clear" w:color="auto" w:fill="BDD6EE" w:themeFill="accent1" w:themeFillTint="66"/>
          </w:tcPr>
          <w:p w14:paraId="7B23DC28" w14:textId="3DE4C6A1"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მიზანი: 17.3</w:t>
            </w:r>
            <w:r w:rsidR="003B4583"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ცნობიერების ამაღლება ევროინტეგრაციის პროცესის შესახებ;</w:t>
            </w:r>
          </w:p>
          <w:p w14:paraId="29C1F59A"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0F7CD38" w14:textId="0CA4EAE1"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17.3.1</w:t>
            </w:r>
            <w:r w:rsidR="003B4583"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საინფორმაციო კამპანია საქართველოს ევროინტეგრაციის პროცესის შესახებ;</w:t>
            </w:r>
          </w:p>
          <w:p w14:paraId="0D88A0A2"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D871EAC"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ჩატარებული ღონისძიებების რაოდენობა; მონაწილეთა რაოდენობა; სამიზნე ჯგუფები; გავრცელებული მასალების რაოდენობა;</w:t>
            </w:r>
          </w:p>
          <w:p w14:paraId="53B092B0"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7F83A7C" w14:textId="77777777"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17.3.1.1. </w:t>
            </w:r>
            <w:r w:rsidRPr="0018103E">
              <w:rPr>
                <w:rFonts w:ascii="Sylfaen" w:hAnsi="Sylfaen" w:cstheme="minorHAnsi"/>
                <w:iCs/>
                <w:sz w:val="22"/>
                <w:lang w:val="ka-GE"/>
              </w:rPr>
              <w:t>ეროვნული/ეთნიკური უმცირესობებით კომპაქტურად დასახლებულ რეგიონებში ევროკავშირთან ღრმა და ყოვლისმომცველი თავისუფალი ვაჭრობის შესახებ შეთანხმების, სოფლის მეურნეობის განვითარების, განათლების კუთხით არსებული პერსპექტივებისა და ინიციატივების გაცნობა;</w:t>
            </w:r>
          </w:p>
          <w:p w14:paraId="48E88B00"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C2964AE" w14:textId="7AAFA9E8"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B082D5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3C06369" w14:textId="77777777" w:rsidR="00770E94" w:rsidRPr="0018103E" w:rsidRDefault="00770E94" w:rsidP="007A33BA">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Pr="0018103E">
              <w:rPr>
                <w:rFonts w:ascii="Sylfaen" w:hAnsi="Sylfaen" w:cstheme="minorHAnsi"/>
                <w:b/>
                <w:lang w:val="ka-GE"/>
              </w:rPr>
              <w:t xml:space="preserve">  </w:t>
            </w:r>
          </w:p>
          <w:p w14:paraId="77B41ED3" w14:textId="36CE318D"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პარტნიორი უწყება: </w:t>
            </w:r>
            <w:r w:rsidR="002D56CE" w:rsidRPr="002D56CE">
              <w:rPr>
                <w:rFonts w:ascii="Sylfaen" w:hAnsi="Sylfaen" w:cstheme="minorHAnsi"/>
                <w:sz w:val="22"/>
                <w:lang w:val="ka-GE"/>
              </w:rPr>
              <w:t xml:space="preserve">საქართველოს </w:t>
            </w:r>
            <w:r w:rsidRPr="0018103E">
              <w:rPr>
                <w:rFonts w:ascii="Sylfaen" w:hAnsi="Sylfaen" w:cstheme="minorHAnsi"/>
                <w:sz w:val="22"/>
                <w:lang w:val="ka-GE"/>
              </w:rPr>
              <w:t>საგარეო საქმეთა სამინისტრო (ნატოსა და ევროკავშირის საინფორმაციო ცენტრი).</w:t>
            </w:r>
          </w:p>
        </w:tc>
      </w:tr>
    </w:tbl>
    <w:p w14:paraId="7FBD58F8" w14:textId="77777777" w:rsidR="00041955" w:rsidRPr="0018103E" w:rsidRDefault="00041955" w:rsidP="0018103E">
      <w:pPr>
        <w:tabs>
          <w:tab w:val="left" w:pos="8220"/>
        </w:tabs>
        <w:spacing w:line="276" w:lineRule="auto"/>
        <w:ind w:left="-142" w:right="50"/>
        <w:jc w:val="both"/>
        <w:rPr>
          <w:rFonts w:ascii="Sylfaen" w:eastAsiaTheme="majorEastAsia" w:hAnsi="Sylfaen" w:cstheme="minorHAnsi"/>
          <w:lang w:val="ka-GE" w:eastAsia="zh-CN"/>
        </w:rPr>
      </w:pPr>
    </w:p>
    <w:p w14:paraId="51DD8DCD" w14:textId="373823AC" w:rsidR="009779E7" w:rsidRPr="0018103E" w:rsidRDefault="009779E7"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შერიგებისა და სამოქალაქო თანასწორობის საკითხებში საქართველოს სახელმწიფო მინისტრის აპარატის მიერ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 შეხვედრების შედეგად, ეთნიკური უმცირესობების წარმომადგენლებს მათ მშობლიურ ენებზე მიეწოდა ინფორმაცია და შესაბამისი მასალები, ასევე, საქართველოს ევროპულ და ევროატლანტიკურ სტრუქტურებში ინტეგრაციის პროცესების შესახებ - მათ მშობლიურ ენებზე.</w:t>
      </w:r>
    </w:p>
    <w:p w14:paraId="5EA8480A" w14:textId="1EE62D4C" w:rsidR="00F063A3" w:rsidRPr="0018103E" w:rsidRDefault="00F063A3"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საქართველოს ევროპული და ევროატლანტიკური ინტეგრაციის შესახებ ეროვნული/ეთნიკური უმცირესობების წარმომადგენლების ინფორმირება და ცნობიერების ამაღლება  საგარეო საქმეთა სამინისტროს სსიპ-ის „საინფორმაციო ცენტრი ნატოსა და ევროკავშირის შესახებ“ ერთ-ერთ მთავარ მიმართულებას წარმოადგენს. 2019 წელს სსიპ-მა საინფორმაციო ცენტრი ნატოსა და ევროკავშირის შესახებ ეთნიკური უმცირესობების წარმომადგე</w:t>
      </w:r>
      <w:r w:rsidR="009D12CB" w:rsidRPr="0018103E">
        <w:rPr>
          <w:rFonts w:ascii="Sylfaen" w:eastAsiaTheme="majorEastAsia" w:hAnsi="Sylfaen" w:cstheme="minorHAnsi"/>
          <w:lang w:val="ka-GE" w:eastAsia="zh-CN"/>
        </w:rPr>
        <w:t>ნ</w:t>
      </w:r>
      <w:r w:rsidRPr="0018103E">
        <w:rPr>
          <w:rFonts w:ascii="Sylfaen" w:eastAsiaTheme="majorEastAsia" w:hAnsi="Sylfaen" w:cstheme="minorHAnsi"/>
          <w:lang w:val="ka-GE" w:eastAsia="zh-CN"/>
        </w:rPr>
        <w:t>ლებისთვის განახორციელა სხვადასხვა სახის აქტივობა, მათ შორის, საჯარო ღონისძიებები, სემინარები, საინფორმაციო შეხვედრები, ღია დისკუსიები, საგანმანათლებლო-შემეცნებითი ღონისძიებები. საინფორმაციო ცენტრმა ეთნიკური უმცირესობების წარმომადგენლებს ინფორმაცია მიაწოდა ქვეყნის ევროპული და ევროატლანტიკური ინტეგრაციის მნიშვნელობის,  ევროკავშირთან უვიზო მიმოსვლის, ასოცირების შეთანხმებისა და თავისუფალი ვაჭრობის, ასევე, სოფლის მეურნეობის განვითარების, განათლების კუთხით არსებული პერსპექტივებისა და ინიციატივების შესახებ.</w:t>
      </w:r>
    </w:p>
    <w:p w14:paraId="5B4928CC" w14:textId="1001007A" w:rsidR="00F063A3" w:rsidRPr="0018103E" w:rsidRDefault="00F063A3" w:rsidP="0022563D">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შეხვედრები ჩატარდა როგორც თბილისში, ასევე, ეთნიკური უმცირესობებით კომპაქტურად დასახლებულ მუნიციპალიტეტებში: გარდაბანში, მარნეულში, ბოლნისში, დმანისში, თეთრიწყაროს მუნიციპალიტეტში, წალკაში, ახალციხეში, ახალქალაქში, ნინოწმინდ</w:t>
      </w:r>
      <w:r w:rsidR="009D12CB" w:rsidRPr="0018103E">
        <w:rPr>
          <w:rFonts w:ascii="Sylfaen" w:eastAsiaTheme="majorEastAsia" w:hAnsi="Sylfaen" w:cstheme="minorHAnsi"/>
          <w:lang w:val="ka-GE" w:eastAsia="zh-CN"/>
        </w:rPr>
        <w:t>ა</w:t>
      </w:r>
      <w:r w:rsidRPr="0018103E">
        <w:rPr>
          <w:rFonts w:ascii="Sylfaen" w:eastAsiaTheme="majorEastAsia" w:hAnsi="Sylfaen" w:cstheme="minorHAnsi"/>
          <w:lang w:val="ka-GE" w:eastAsia="zh-CN"/>
        </w:rPr>
        <w:t>ში, პანკისის ხეობაში,  ლაგოდეხში, საგარეჯოსა და თელავში</w:t>
      </w:r>
      <w:r w:rsidR="0022563D">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 xml:space="preserve">საინფორმაციო ცენტრმა წლის განმავლობაში იმუშავა ეთნიკური უმცირესობების წარმომადგენელ სხვადასხვა სამიზნე აუდიტორიასთან: მასწავლებლებთან, მოსწავლეებთან, სტუდენტებთან, ადგილობრივი თვითმმართველობების წარმომადგენლებთან, მედიასთან და ადგილობრივ მოსახლეობასთან. </w:t>
      </w:r>
    </w:p>
    <w:p w14:paraId="3ED4FA68" w14:textId="05A91C02" w:rsidR="00F063A3" w:rsidRPr="0018103E" w:rsidRDefault="00F063A3" w:rsidP="0022563D">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საერთო ჯამში, საქართველოს ევროპული და ევროატლანტიკური ინტეგრაციის  საკითხებზე გაიმართა 51 ღონისძიება და პირდაპირი კომუნიკაცია დამყარდა ეთნიკური უმცირესობის  2150-მდე წარმომადგენელთან</w:t>
      </w:r>
      <w:r w:rsidR="0022563D">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საინფორმაციო ცენტრმა ეთნიკური უმცირესობების ენებზე 2019 წელს მოამზადა და გაავრცელა საინფორმაციო მასალები, მათ შორის: „13 მითი ნატოს შესახებ“ (სომხურ და აზერბაიჯანულ ენებზე), „10 მითი ევროკავშირის შესახებ“, საინფორმაციო ბროშურები უვიზო მიმოსვლის შესახებ (სომხურ და აზერბაიჯანულ ენებზე).</w:t>
      </w:r>
    </w:p>
    <w:p w14:paraId="36D80E88" w14:textId="5C2B3BD2" w:rsidR="00770E94" w:rsidRPr="0018103E" w:rsidRDefault="00820742" w:rsidP="0018103E">
      <w:pPr>
        <w:pStyle w:val="NoSpacing"/>
        <w:spacing w:line="276" w:lineRule="auto"/>
        <w:ind w:left="-142" w:right="50"/>
        <w:rPr>
          <w:rFonts w:ascii="Sylfaen" w:hAnsi="Sylfaen" w:cstheme="minorHAnsi"/>
          <w:b/>
          <w:sz w:val="22"/>
          <w:lang w:val="ka-GE"/>
        </w:rPr>
      </w:pPr>
      <w:r w:rsidRPr="0018103E">
        <w:rPr>
          <w:rFonts w:ascii="Sylfaen" w:hAnsi="Sylfaen" w:cstheme="minorHAnsi"/>
          <w:b/>
          <w:sz w:val="22"/>
          <w:lang w:val="ka-GE"/>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79F90FDE" w14:textId="77777777" w:rsidTr="0017613A">
        <w:trPr>
          <w:trHeight w:val="2550"/>
        </w:trPr>
        <w:tc>
          <w:tcPr>
            <w:tcW w:w="9781" w:type="dxa"/>
            <w:shd w:val="clear" w:color="auto" w:fill="BDD6EE" w:themeFill="accent1" w:themeFillTint="66"/>
          </w:tcPr>
          <w:p w14:paraId="1953172C" w14:textId="77777777" w:rsidR="00770E94" w:rsidRPr="0018103E" w:rsidRDefault="00770E94" w:rsidP="0018103E">
            <w:pPr>
              <w:pStyle w:val="NoSpacing"/>
              <w:spacing w:line="276" w:lineRule="auto"/>
              <w:ind w:left="-142" w:right="50"/>
              <w:rPr>
                <w:rFonts w:ascii="Sylfaen" w:hAnsi="Sylfaen" w:cstheme="minorHAnsi"/>
                <w:b/>
                <w:sz w:val="22"/>
                <w:lang w:val="ka-GE"/>
              </w:rPr>
            </w:pPr>
          </w:p>
          <w:p w14:paraId="6B31E6DF"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17.3.2. </w:t>
            </w:r>
            <w:r w:rsidRPr="0018103E">
              <w:rPr>
                <w:rFonts w:ascii="Sylfaen" w:hAnsi="Sylfaen" w:cstheme="minorHAnsi"/>
                <w:sz w:val="22"/>
                <w:lang w:val="ka-GE"/>
              </w:rPr>
              <w:t>ევროკავშირის შესახებ ინფორმაციის გავრცელების ხელშეწყობა ადგილობრივ ბეჭდვით/ელექტრონულ მედიაში; არაქართულენოვან გაზეთებში;</w:t>
            </w:r>
          </w:p>
          <w:p w14:paraId="7472F4DE"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928CC3A"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მასალები განთავსებულია ადგილობრივ ელექტრონულ/ბეჭდვით მედიაში და გაზეთებში - "ვრასტანი" და "გურჯისტანი";</w:t>
            </w:r>
          </w:p>
          <w:p w14:paraId="2D2FB659"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929BF99" w14:textId="46492829"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17.3.2.1. </w:t>
            </w:r>
            <w:r w:rsidRPr="0018103E">
              <w:rPr>
                <w:rFonts w:ascii="Sylfaen" w:hAnsi="Sylfaen" w:cstheme="minorHAnsi"/>
                <w:iCs/>
                <w:sz w:val="22"/>
                <w:lang w:val="ka-GE"/>
              </w:rPr>
              <w:t>ადგილობრივ ელექტრონულ/ბეჭდვით მედიაში და გაზეთებში "ვრასტანი" და "გურჯისტანი" ევროინტეგრაციის პროცესის შესახებ ინფორმაციის განთავსების ხელშეწყობა;</w:t>
            </w:r>
          </w:p>
          <w:p w14:paraId="41A80CE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703B5DC" w14:textId="4053BC48" w:rsidR="00770E94" w:rsidRPr="002D56CE" w:rsidRDefault="00770E94" w:rsidP="002D56CE">
            <w:pPr>
              <w:pStyle w:val="NoSpacing"/>
              <w:spacing w:line="276" w:lineRule="auto"/>
              <w:ind w:left="30" w:right="50"/>
              <w:rPr>
                <w:rFonts w:ascii="Sylfaen" w:hAnsi="Sylfaen" w:cstheme="minorHAnsi"/>
                <w:color w:val="C00000"/>
                <w:sz w:val="22"/>
                <w:lang w:val="ka-GE"/>
              </w:rPr>
            </w:pPr>
            <w:r w:rsidRPr="002D56CE">
              <w:rPr>
                <w:rFonts w:ascii="Sylfaen" w:hAnsi="Sylfaen" w:cstheme="minorHAnsi"/>
                <w:b/>
                <w:sz w:val="22"/>
                <w:lang w:val="ka-GE"/>
              </w:rPr>
              <w:t>შესრულების სტატუსი:</w:t>
            </w:r>
            <w:r w:rsidR="002D56CE" w:rsidRPr="002D56CE">
              <w:rPr>
                <w:rFonts w:ascii="Sylfaen" w:hAnsi="Sylfaen" w:cstheme="minorHAnsi"/>
                <w:b/>
                <w:sz w:val="22"/>
                <w:lang w:val="ka-GE"/>
              </w:rPr>
              <w:t xml:space="preserve"> </w:t>
            </w:r>
            <w:r w:rsidR="002D56CE" w:rsidRPr="002D56CE">
              <w:rPr>
                <w:rFonts w:ascii="Sylfaen" w:hAnsi="Sylfaen" w:cstheme="minorHAnsi"/>
                <w:sz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 -</w:t>
            </w:r>
            <w:r w:rsidR="002D56CE" w:rsidRPr="0022563D">
              <w:rPr>
                <w:rFonts w:ascii="Sylfaen" w:hAnsi="Sylfaen" w:cstheme="minorHAnsi"/>
                <w:sz w:val="22"/>
                <w:lang w:val="ka-GE"/>
              </w:rPr>
              <w:t xml:space="preserve"> </w:t>
            </w:r>
            <w:r w:rsidR="007335A6" w:rsidRPr="0022563D">
              <w:rPr>
                <w:rFonts w:ascii="Sylfaen" w:hAnsi="Sylfaen" w:cstheme="minorHAnsi"/>
                <w:sz w:val="22"/>
                <w:lang w:val="ka-GE"/>
              </w:rPr>
              <w:t>განხორციელდა</w:t>
            </w:r>
            <w:r w:rsidR="002D56CE" w:rsidRPr="0022563D">
              <w:rPr>
                <w:rFonts w:ascii="Sylfaen" w:hAnsi="Sylfaen" w:cstheme="minorHAnsi"/>
                <w:sz w:val="22"/>
                <w:lang w:val="ka-GE"/>
              </w:rPr>
              <w:t>;</w:t>
            </w:r>
            <w:r w:rsidRPr="0022563D">
              <w:rPr>
                <w:rFonts w:ascii="Sylfaen" w:hAnsi="Sylfaen" w:cstheme="minorHAnsi"/>
                <w:sz w:val="22"/>
                <w:lang w:val="ka-GE"/>
              </w:rPr>
              <w:t xml:space="preserve"> </w:t>
            </w:r>
            <w:r w:rsidR="002D56CE" w:rsidRPr="002D56CE">
              <w:rPr>
                <w:rFonts w:ascii="Sylfaen" w:hAnsi="Sylfaen" w:cstheme="minorHAnsi"/>
                <w:sz w:val="22"/>
                <w:lang w:val="ka-GE"/>
              </w:rPr>
              <w:t xml:space="preserve">საქართველოს საგარეო საქმეთა სამინისტრო </w:t>
            </w:r>
            <w:r w:rsidRPr="002D56CE">
              <w:rPr>
                <w:rFonts w:ascii="Sylfaen" w:hAnsi="Sylfaen" w:cstheme="minorHAnsi"/>
                <w:sz w:val="22"/>
                <w:lang w:val="ka-GE"/>
              </w:rPr>
              <w:t>განხორციელდა</w:t>
            </w:r>
            <w:r w:rsidR="003B4583" w:rsidRPr="002D56CE">
              <w:rPr>
                <w:rFonts w:ascii="Sylfaen" w:hAnsi="Sylfaen" w:cstheme="minorHAnsi"/>
                <w:sz w:val="22"/>
                <w:lang w:val="ka-GE"/>
              </w:rPr>
              <w:t>;</w:t>
            </w:r>
          </w:p>
          <w:p w14:paraId="14649EC1"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32AFFD1" w14:textId="77777777" w:rsidR="00770E94" w:rsidRPr="0018103E" w:rsidRDefault="00770E94" w:rsidP="0018103E">
            <w:pPr>
              <w:tabs>
                <w:tab w:val="left" w:pos="8220"/>
              </w:tabs>
              <w:spacing w:line="276" w:lineRule="auto"/>
              <w:ind w:left="30" w:right="50"/>
              <w:jc w:val="both"/>
              <w:rPr>
                <w:rFonts w:ascii="Sylfaen" w:hAnsi="Sylfaen" w:cstheme="minorHAnsi"/>
                <w:b/>
                <w:color w:val="FF0000"/>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შერიგებისა და სამოქალაქო თანასწორობის საკითხებში საქართველოს სახელმწიფო მინისტრის აპარატი; ნატოსა და ევროკავშირის საინფორმაციო ცენტრი;</w:t>
            </w:r>
          </w:p>
          <w:p w14:paraId="68BB715E" w14:textId="54F37C00"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2D56CE" w:rsidRPr="002D56CE">
              <w:rPr>
                <w:rFonts w:ascii="Sylfaen" w:hAnsi="Sylfaen" w:cstheme="minorHAnsi"/>
                <w:sz w:val="22"/>
                <w:lang w:val="ka-GE"/>
              </w:rPr>
              <w:t xml:space="preserve">საქართველოს </w:t>
            </w:r>
            <w:r w:rsidRPr="002D56CE">
              <w:rPr>
                <w:rFonts w:ascii="Sylfaen" w:hAnsi="Sylfaen" w:cstheme="minorHAnsi"/>
                <w:sz w:val="22"/>
                <w:lang w:val="ka-GE"/>
              </w:rPr>
              <w:t>საგარეო</w:t>
            </w:r>
            <w:r w:rsidRPr="0018103E">
              <w:rPr>
                <w:rFonts w:ascii="Sylfaen" w:hAnsi="Sylfaen" w:cstheme="minorHAnsi"/>
                <w:sz w:val="22"/>
                <w:lang w:val="ka-GE"/>
              </w:rPr>
              <w:t xml:space="preserve"> საქმეთა სამინისტრო;</w:t>
            </w:r>
            <w:r w:rsidRPr="0018103E">
              <w:rPr>
                <w:rFonts w:ascii="Sylfaen" w:hAnsi="Sylfaen" w:cstheme="minorHAnsi"/>
                <w:b/>
                <w:sz w:val="22"/>
                <w:lang w:val="ka-GE"/>
              </w:rPr>
              <w:t xml:space="preserve"> </w:t>
            </w:r>
          </w:p>
        </w:tc>
      </w:tr>
    </w:tbl>
    <w:p w14:paraId="7E2268F9" w14:textId="77777777" w:rsidR="00041955" w:rsidRPr="0018103E" w:rsidRDefault="00041955" w:rsidP="0018103E">
      <w:pPr>
        <w:tabs>
          <w:tab w:val="left" w:pos="8220"/>
        </w:tabs>
        <w:spacing w:line="276" w:lineRule="auto"/>
        <w:ind w:left="-142" w:right="50"/>
        <w:jc w:val="both"/>
        <w:rPr>
          <w:rFonts w:ascii="Sylfaen" w:hAnsi="Sylfaen" w:cstheme="minorHAnsi"/>
          <w:lang w:val="ka-GE"/>
        </w:rPr>
      </w:pPr>
    </w:p>
    <w:p w14:paraId="1EED5FB9" w14:textId="2CD94786" w:rsidR="00F85167" w:rsidRPr="0018103E" w:rsidRDefault="00F85167" w:rsidP="008C6D60">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სომხურენოვან</w:t>
      </w:r>
      <w:r w:rsidR="00D43C08">
        <w:rPr>
          <w:rFonts w:ascii="Sylfaen" w:hAnsi="Sylfaen" w:cstheme="minorHAnsi"/>
          <w:lang w:val="ka-GE"/>
        </w:rPr>
        <w:t>ი</w:t>
      </w:r>
      <w:r w:rsidRPr="0018103E">
        <w:rPr>
          <w:rFonts w:ascii="Sylfaen" w:hAnsi="Sylfaen" w:cstheme="minorHAnsi"/>
          <w:lang w:val="ka-GE"/>
        </w:rPr>
        <w:t xml:space="preserve"> გაზეთ</w:t>
      </w:r>
      <w:r w:rsidR="00D43C08">
        <w:rPr>
          <w:rFonts w:ascii="Sylfaen" w:hAnsi="Sylfaen" w:cstheme="minorHAnsi"/>
          <w:lang w:val="ka-GE"/>
        </w:rPr>
        <w:t>ის</w:t>
      </w:r>
      <w:r w:rsidRPr="0018103E">
        <w:rPr>
          <w:rFonts w:ascii="Sylfaen" w:hAnsi="Sylfaen" w:cstheme="minorHAnsi"/>
          <w:lang w:val="ka-GE"/>
        </w:rPr>
        <w:t xml:space="preserve"> „ვრასტანი“  102 ნომერში დაიბეჭდა 100 სტატია, ხოლო აზერბაიჯანულენოვან</w:t>
      </w:r>
      <w:r w:rsidR="00D43C08">
        <w:rPr>
          <w:rFonts w:ascii="Sylfaen" w:hAnsi="Sylfaen" w:cstheme="minorHAnsi"/>
          <w:lang w:val="ka-GE"/>
        </w:rPr>
        <w:t>ი გაზეთის</w:t>
      </w:r>
      <w:r w:rsidRPr="0018103E">
        <w:rPr>
          <w:rFonts w:ascii="Sylfaen" w:hAnsi="Sylfaen" w:cstheme="minorHAnsi"/>
          <w:lang w:val="ka-GE"/>
        </w:rPr>
        <w:t xml:space="preserve"> "გურჯისტანი" 31 ნომერში 55 სტატია</w:t>
      </w:r>
      <w:r w:rsidR="008C6D60">
        <w:rPr>
          <w:rFonts w:ascii="Sylfaen" w:hAnsi="Sylfaen" w:cstheme="minorHAnsi"/>
          <w:lang w:val="ka-GE"/>
        </w:rPr>
        <w:t xml:space="preserve">. </w:t>
      </w:r>
      <w:r w:rsidR="00F063A3" w:rsidRPr="0018103E">
        <w:rPr>
          <w:rFonts w:ascii="Sylfaen" w:hAnsi="Sylfaen" w:cstheme="minorHAnsi"/>
          <w:lang w:val="ka-GE"/>
        </w:rPr>
        <w:t>სსიპ-მა საინფორმაციო ცენტრი ნატოსა და ევროკავშირის შესახებ</w:t>
      </w:r>
      <w:r w:rsidR="008C6D60">
        <w:rPr>
          <w:rFonts w:ascii="Sylfaen" w:hAnsi="Sylfaen" w:cstheme="minorHAnsi"/>
          <w:lang w:val="ka-GE"/>
        </w:rPr>
        <w:t>,</w:t>
      </w:r>
      <w:r w:rsidR="00F063A3" w:rsidRPr="0018103E">
        <w:rPr>
          <w:rFonts w:ascii="Sylfaen" w:hAnsi="Sylfaen" w:cstheme="minorHAnsi"/>
          <w:lang w:val="ka-GE"/>
        </w:rPr>
        <w:t xml:space="preserve"> 2018 წელს უზრუნველყო ადგილობრივი ელექტრონული/ბეჭდური მედიისთვის  „ვრასტანი“ და  ,,გურჯისტანი</w:t>
      </w:r>
      <w:r w:rsidR="008C6D60">
        <w:rPr>
          <w:rFonts w:ascii="Sylfaen" w:hAnsi="Sylfaen" w:cstheme="minorHAnsi"/>
          <w:lang w:val="ka-GE"/>
        </w:rPr>
        <w:t>"</w:t>
      </w:r>
      <w:r w:rsidR="00F063A3" w:rsidRPr="0018103E">
        <w:rPr>
          <w:rFonts w:ascii="Sylfaen" w:hAnsi="Sylfaen" w:cstheme="minorHAnsi"/>
          <w:lang w:val="ka-GE"/>
        </w:rPr>
        <w:t xml:space="preserve"> ნატოსთან და ევროკავშირთან დაკავშირებული სხვადასხვა სიახლის მიწოდება; შესაბამისად, მომზადდა საგაზეთო სტატიები.</w:t>
      </w:r>
    </w:p>
    <w:p w14:paraId="63A4EB7F" w14:textId="77777777" w:rsidR="00F063A3" w:rsidRPr="0018103E" w:rsidRDefault="00F063A3" w:rsidP="0018103E">
      <w:pPr>
        <w:tabs>
          <w:tab w:val="left" w:pos="8220"/>
        </w:tabs>
        <w:spacing w:line="276" w:lineRule="auto"/>
        <w:ind w:left="-142" w:right="50"/>
        <w:jc w:val="both"/>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212B2FDC" w14:textId="77777777" w:rsidTr="0017613A">
        <w:trPr>
          <w:trHeight w:val="6085"/>
        </w:trPr>
        <w:tc>
          <w:tcPr>
            <w:tcW w:w="9781" w:type="dxa"/>
            <w:shd w:val="clear" w:color="auto" w:fill="BDD6EE" w:themeFill="accent1" w:themeFillTint="66"/>
          </w:tcPr>
          <w:p w14:paraId="58E76F28"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17.5. </w:t>
            </w:r>
            <w:r w:rsidRPr="0018103E">
              <w:rPr>
                <w:rFonts w:ascii="Sylfaen" w:hAnsi="Sylfaen" w:cstheme="minorHAnsi"/>
                <w:sz w:val="22"/>
                <w:lang w:val="ka-GE"/>
              </w:rPr>
              <w:t>ეთნიკური უმცირესობებისათვის ხარისხიანი განათლების ხელმისაწვდომობის უზრუნველყოფა და სახელმწიფო ენის ცოდნის გაუმჯობესება;</w:t>
            </w:r>
          </w:p>
          <w:p w14:paraId="41A03988"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ACBF4BE"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17.5.1 </w:t>
            </w:r>
            <w:r w:rsidRPr="0018103E">
              <w:rPr>
                <w:rFonts w:ascii="Sylfaen" w:hAnsi="Sylfaen" w:cstheme="minorHAnsi"/>
                <w:sz w:val="22"/>
                <w:lang w:val="ka-GE"/>
              </w:rPr>
              <w:t>საინფორმაციო/ ცნობიერების ამაღლების კამპანია განათლების სისტემაში დაგეგმილი და მიმდინარე სიახლეების შესახებ;</w:t>
            </w:r>
          </w:p>
          <w:p w14:paraId="3D78EACD"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2D482C7" w14:textId="26330085"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ამოცანის ინდიკატორი</w:t>
            </w:r>
            <w:r w:rsidR="0017613A" w:rsidRPr="0018103E">
              <w:rPr>
                <w:rFonts w:ascii="Sylfaen" w:hAnsi="Sylfaen" w:cstheme="minorHAnsi"/>
                <w:b/>
                <w:sz w:val="22"/>
                <w:lang w:val="ka-GE"/>
              </w:rPr>
              <w:t>:</w:t>
            </w:r>
            <w:r w:rsidRPr="0018103E">
              <w:rPr>
                <w:rFonts w:ascii="Sylfaen" w:hAnsi="Sylfaen" w:cstheme="minorHAnsi"/>
                <w:sz w:val="22"/>
                <w:lang w:val="ka-GE"/>
              </w:rPr>
              <w:t xml:space="preserve"> ჩატარებული ღონისძიებების</w:t>
            </w:r>
            <w:r w:rsidR="009D12CB" w:rsidRPr="0018103E">
              <w:rPr>
                <w:rFonts w:ascii="Sylfaen" w:hAnsi="Sylfaen" w:cstheme="minorHAnsi"/>
                <w:sz w:val="22"/>
                <w:lang w:val="ka-GE"/>
              </w:rPr>
              <w:t xml:space="preserve"> </w:t>
            </w:r>
            <w:r w:rsidRPr="0018103E">
              <w:rPr>
                <w:rFonts w:ascii="Sylfaen" w:hAnsi="Sylfaen" w:cstheme="minorHAnsi"/>
                <w:sz w:val="22"/>
                <w:lang w:val="ka-GE"/>
              </w:rPr>
              <w:t>რაოდენობა; მონაწილეთა რაოდენობა; გაფართოებული გეოგრაფიული არეალი; მედიაში გაშუქების დინამიკა;</w:t>
            </w:r>
          </w:p>
          <w:p w14:paraId="0DA9F100"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B8F4545" w14:textId="46B7B4FF" w:rsidR="00770E94" w:rsidRPr="0018103E" w:rsidRDefault="00770E94" w:rsidP="0018103E">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17.5.1.1. </w:t>
            </w:r>
            <w:r w:rsidRPr="0018103E">
              <w:rPr>
                <w:rFonts w:ascii="Sylfaen" w:hAnsi="Sylfaen" w:cstheme="minorHAnsi"/>
                <w:iCs/>
                <w:sz w:val="22"/>
                <w:lang w:val="ka-GE"/>
              </w:rPr>
              <w:t xml:space="preserve">უმაღლესი განათლების სისტემის საშეღავათო პოლიტიკის, სსიპ </w:t>
            </w:r>
            <w:r w:rsidR="0042043B">
              <w:rPr>
                <w:rFonts w:ascii="Sylfaen" w:hAnsi="Sylfaen" w:cstheme="minorHAnsi"/>
                <w:iCs/>
                <w:sz w:val="22"/>
                <w:lang w:val="ka-GE"/>
              </w:rPr>
              <w:t>საქართველოს შინაგან საქმეთა სამინისტრო</w:t>
            </w:r>
            <w:r w:rsidRPr="0018103E">
              <w:rPr>
                <w:rFonts w:ascii="Sylfaen" w:hAnsi="Sylfaen" w:cstheme="minorHAnsi"/>
                <w:iCs/>
                <w:sz w:val="22"/>
                <w:lang w:val="ka-GE"/>
              </w:rPr>
              <w:t>ს პოლიციის აკადემიის, სსიპ დავით აღმაშენებლის სახელობის საქართველოს ეროვნული თავდაცვის აკადემიის სასწავლო პროგრამების შესახებ ინფორმაციის მიწოდება საქართველოში მცხოვრები ეროვნული/ეთნიკური უმცირესობების წარმომადგენლებისთვის;</w:t>
            </w:r>
          </w:p>
          <w:p w14:paraId="526151B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A88B7A9" w14:textId="202B4921"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2819A2" w:rsidRPr="0018103E">
              <w:rPr>
                <w:rFonts w:ascii="Sylfaen" w:hAnsi="Sylfaen" w:cstheme="minorHAnsi"/>
                <w:sz w:val="22"/>
                <w:lang w:val="ka-GE"/>
              </w:rPr>
              <w:t>;</w:t>
            </w:r>
          </w:p>
          <w:p w14:paraId="69FADAF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57AEDFEA" w14:textId="483603BF" w:rsidR="00770E94" w:rsidRPr="0018103E" w:rsidRDefault="00770E94" w:rsidP="007A33BA">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lang w:val="ka-GE"/>
              </w:rPr>
              <w:t>;</w:t>
            </w:r>
            <w:r w:rsidRPr="0018103E">
              <w:rPr>
                <w:rFonts w:ascii="Sylfaen" w:hAnsi="Sylfaen" w:cstheme="minorHAnsi"/>
                <w:b/>
                <w:lang w:val="ka-GE"/>
              </w:rPr>
              <w:t xml:space="preserve">  </w:t>
            </w:r>
          </w:p>
          <w:p w14:paraId="1D5D58FA" w14:textId="05C4401F"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 xml:space="preserve">სსიპ -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ს პოლიციის აკადემია; სსიპ - დავით აღმაშენებლის სახელობის საქართველოს ეროვნული თავდაცვის აკადემია; შეფასებისა და გამოცდების ეროვნული ცენტრი.</w:t>
            </w:r>
          </w:p>
        </w:tc>
      </w:tr>
    </w:tbl>
    <w:p w14:paraId="6DBBE4A6" w14:textId="77777777" w:rsidR="00041955" w:rsidRPr="0018103E" w:rsidRDefault="00041955" w:rsidP="0018103E">
      <w:pPr>
        <w:tabs>
          <w:tab w:val="left" w:pos="8220"/>
        </w:tabs>
        <w:spacing w:line="276" w:lineRule="auto"/>
        <w:ind w:left="-142" w:right="50"/>
        <w:jc w:val="both"/>
        <w:rPr>
          <w:rFonts w:ascii="Sylfaen" w:eastAsiaTheme="majorEastAsia" w:hAnsi="Sylfaen" w:cstheme="minorHAnsi"/>
          <w:lang w:val="ka-GE" w:eastAsia="zh-CN"/>
        </w:rPr>
      </w:pPr>
    </w:p>
    <w:p w14:paraId="646F1E88" w14:textId="5A6B9EE7" w:rsidR="009779E7" w:rsidRPr="0018103E" w:rsidRDefault="00F85167"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ეთნიკური უმცირესობებით კომპაქტურად დასახლებულ მუნიციპალიტეტებში (მარნეულის,  ბოლნისის, დმანისის, ახალციხის, ახალქალაქის, ნინოწმინდის) შერიგებისა და სამოქალაქო თანასწორობის საკითხებში საქართველოს სახელმწიფო მინისტრის აპარატის მიერ გაიმართა შეხვედრები, სადაც ადგილობრივ მოსახლეობას, სკოლის მოსწავლეებს, მათ მშობლებს მიეწოდათ ინფორმაცია "1+4" პროგრამის, პროფესიული განათლების პროგრამების შესაღებ. ამას გარდა, განხორციელდა თანატოლ განმანათლებელთა პროექტი, რომლის ფარგლებშიც ეთნიკური უმცირესობების წარმომადგენლებით კომპაქტურად დასახლებული რეგიონების (კახეთი, ქვემო ქართლი, სამცხე-ჯავახეთი) 23 მუნიციპალიტეტის 177 სოფელში ჩატარდა  172  შეხვედრა და 2752  ადამიანს მიეწოდა ინფორმაცია განათლების სფეროში არსებული შესაძლებლობების, 1+4 საგანმანათლებლო და სტაჟირების პროგრამების შესახებ.</w:t>
      </w:r>
    </w:p>
    <w:p w14:paraId="54B53E61" w14:textId="7FF4DD55" w:rsidR="00F85167" w:rsidRPr="0018103E" w:rsidRDefault="00F85167"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1506DAE7" w14:textId="77777777" w:rsidTr="0017613A">
        <w:trPr>
          <w:trHeight w:val="5376"/>
        </w:trPr>
        <w:tc>
          <w:tcPr>
            <w:tcW w:w="9781" w:type="dxa"/>
            <w:shd w:val="clear" w:color="auto" w:fill="BDD6EE" w:themeFill="accent1" w:themeFillTint="66"/>
          </w:tcPr>
          <w:p w14:paraId="6CBC6BE0" w14:textId="0976E41E"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17.5.3. </w:t>
            </w:r>
            <w:r w:rsidRPr="0018103E">
              <w:rPr>
                <w:rFonts w:ascii="Sylfaen" w:hAnsi="Sylfaen" w:cstheme="minorHAnsi"/>
                <w:sz w:val="22"/>
                <w:lang w:val="ka-GE"/>
              </w:rPr>
              <w:t>ეროვნული/ეთნიკური</w:t>
            </w:r>
            <w:r w:rsidR="009D12CB" w:rsidRPr="0018103E">
              <w:rPr>
                <w:rFonts w:ascii="Sylfaen" w:hAnsi="Sylfaen" w:cstheme="minorHAnsi"/>
                <w:sz w:val="22"/>
                <w:lang w:val="ka-GE"/>
              </w:rPr>
              <w:t xml:space="preserve"> </w:t>
            </w:r>
            <w:r w:rsidRPr="0018103E">
              <w:rPr>
                <w:rFonts w:ascii="Sylfaen" w:hAnsi="Sylfaen" w:cstheme="minorHAnsi"/>
                <w:sz w:val="22"/>
                <w:lang w:val="ka-GE"/>
              </w:rPr>
              <w:t>უმცირესობების წარმომადგენელთათვის განათლების მიღების ხელშეწყობა; სახელმწიფო ენის სწავლების პოპულარიზაცია/გაუმჯობესება; "1+4 პროგრამის" განხორციელება;</w:t>
            </w:r>
          </w:p>
          <w:p w14:paraId="13836EEF"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443725C"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ქართულ ენაში მოსამზადებელი საგანმანათლებლო 1+4 პროგრამით   მოსარგებლე ეროვნული/ეთნიკური უმცირესობების წარმომადგენელთა რაოდენობა;</w:t>
            </w:r>
          </w:p>
          <w:p w14:paraId="1A86FB5B"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EE8919D" w14:textId="296C3BFC" w:rsidR="00770E94" w:rsidRPr="0018103E" w:rsidRDefault="00770E94" w:rsidP="007A33BA">
            <w:pPr>
              <w:pStyle w:val="NoSpacing"/>
              <w:spacing w:line="276" w:lineRule="auto"/>
              <w:ind w:left="30" w:right="50"/>
              <w:rPr>
                <w:rFonts w:ascii="Sylfaen" w:hAnsi="Sylfaen" w:cstheme="minorHAnsi"/>
                <w:iCs/>
                <w:sz w:val="22"/>
                <w:lang w:val="ka-GE"/>
              </w:rPr>
            </w:pPr>
            <w:r w:rsidRPr="0018103E">
              <w:rPr>
                <w:rFonts w:ascii="Sylfaen" w:hAnsi="Sylfaen" w:cstheme="minorHAnsi"/>
                <w:b/>
                <w:iCs/>
                <w:sz w:val="22"/>
                <w:lang w:val="ka-GE"/>
              </w:rPr>
              <w:t>საქმიანობა  17.5.3.1.</w:t>
            </w:r>
            <w:r w:rsidR="003B4583" w:rsidRPr="0018103E">
              <w:rPr>
                <w:rFonts w:ascii="Sylfaen" w:hAnsi="Sylfaen" w:cstheme="minorHAnsi"/>
                <w:b/>
                <w:iCs/>
                <w:sz w:val="22"/>
                <w:lang w:val="ka-GE"/>
              </w:rPr>
              <w:t xml:space="preserve"> </w:t>
            </w:r>
            <w:r w:rsidRPr="0018103E">
              <w:rPr>
                <w:rFonts w:ascii="Sylfaen" w:hAnsi="Sylfaen" w:cstheme="minorHAnsi"/>
                <w:iCs/>
                <w:sz w:val="22"/>
                <w:lang w:val="ka-GE"/>
              </w:rPr>
              <w:t>„ქართულ ენაში მოსამზადებელი საგანმანათლებლო პროგრამის“, იგივე 1+4 პროგრამა განხორციელება ეროვნული/ეთნიკური უმცირესობების წარმომადგენელთათვის</w:t>
            </w:r>
            <w:r w:rsidR="007A33BA">
              <w:rPr>
                <w:rFonts w:ascii="Sylfaen" w:hAnsi="Sylfaen" w:cstheme="minorHAnsi"/>
                <w:iCs/>
                <w:sz w:val="22"/>
                <w:lang w:val="ka-GE"/>
              </w:rPr>
              <w:t xml:space="preserve">; </w:t>
            </w:r>
            <w:r w:rsidRPr="0018103E">
              <w:rPr>
                <w:rFonts w:ascii="Sylfaen" w:hAnsi="Sylfaen" w:cstheme="minorHAnsi"/>
                <w:iCs/>
                <w:sz w:val="22"/>
                <w:lang w:val="ka-GE"/>
              </w:rPr>
              <w:t>პროგრამის შესახებ საინფორმაციო კამპანიების ჩატარება სამიზნე ჯგუფებთან,  საინფორმაციო საშუალებებით, ელექტრონული და ბეჭდვითი საინფორმაციო საშუალებებით ინფორმაციის გავრცელება აღნიშნულის თაობაზე;</w:t>
            </w:r>
          </w:p>
          <w:p w14:paraId="5B26F572"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0A30636" w14:textId="687C7B48"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2819A2" w:rsidRPr="0018103E">
              <w:rPr>
                <w:rFonts w:ascii="Sylfaen" w:hAnsi="Sylfaen" w:cstheme="minorHAnsi"/>
                <w:sz w:val="22"/>
                <w:lang w:val="ka-GE"/>
              </w:rPr>
              <w:t>;</w:t>
            </w:r>
          </w:p>
          <w:p w14:paraId="0931F96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5D395EDF" w14:textId="0AF2E5DC" w:rsidR="00770E94" w:rsidRPr="0018103E" w:rsidRDefault="00770E94" w:rsidP="002D56CE">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lang w:val="ka-GE"/>
              </w:rPr>
              <w:t>;</w:t>
            </w:r>
            <w:r w:rsidRPr="0018103E">
              <w:rPr>
                <w:rFonts w:ascii="Sylfaen" w:hAnsi="Sylfaen" w:cstheme="minorHAnsi"/>
                <w:b/>
                <w:lang w:val="ka-GE"/>
              </w:rPr>
              <w:t xml:space="preserve">  </w:t>
            </w:r>
          </w:p>
          <w:p w14:paraId="51C53173" w14:textId="19223C52"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პარტნიორი უწყება</w:t>
            </w:r>
            <w:r w:rsidR="002D56CE">
              <w:rPr>
                <w:rFonts w:ascii="Sylfaen" w:hAnsi="Sylfaen" w:cstheme="minorHAnsi"/>
                <w:b/>
                <w:sz w:val="22"/>
                <w:lang w:val="ka-GE"/>
              </w:rPr>
              <w:t xml:space="preserve">: </w:t>
            </w:r>
            <w:r w:rsidRPr="0018103E">
              <w:rPr>
                <w:rFonts w:ascii="Sylfaen" w:hAnsi="Sylfaen" w:cstheme="minorHAnsi"/>
                <w:sz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r>
    </w:tbl>
    <w:p w14:paraId="6106CB9D" w14:textId="4E5881B6" w:rsidR="001630F1" w:rsidRPr="0018103E" w:rsidRDefault="001630F1" w:rsidP="0018103E">
      <w:pPr>
        <w:tabs>
          <w:tab w:val="left" w:pos="8220"/>
        </w:tabs>
        <w:spacing w:line="276" w:lineRule="auto"/>
        <w:ind w:left="-142" w:right="50"/>
        <w:jc w:val="both"/>
        <w:rPr>
          <w:rFonts w:ascii="Sylfaen" w:hAnsi="Sylfaen" w:cstheme="minorHAnsi"/>
          <w:b/>
          <w:lang w:val="ka-GE"/>
        </w:rPr>
      </w:pPr>
    </w:p>
    <w:p w14:paraId="55440A0D" w14:textId="479C591D" w:rsidR="00041955" w:rsidRDefault="007A33BA" w:rsidP="007A33BA">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 xml:space="preserve">იხილეთ საქმიანობა 17.5.1.1. </w:t>
      </w:r>
    </w:p>
    <w:p w14:paraId="388490EE" w14:textId="77777777" w:rsidR="008C6D60" w:rsidRPr="007A33BA" w:rsidRDefault="008C6D60" w:rsidP="007A33BA">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69475C9E" w14:textId="77777777" w:rsidTr="007A33BA">
        <w:trPr>
          <w:trHeight w:val="840"/>
        </w:trPr>
        <w:tc>
          <w:tcPr>
            <w:tcW w:w="9781" w:type="dxa"/>
            <w:shd w:val="clear" w:color="auto" w:fill="BDD6EE" w:themeFill="accent1" w:themeFillTint="66"/>
          </w:tcPr>
          <w:p w14:paraId="022A9BDA" w14:textId="7CC41CD2" w:rsidR="00770E94" w:rsidRPr="0018103E" w:rsidRDefault="00770E94" w:rsidP="007A33BA">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17.7. </w:t>
            </w:r>
            <w:r w:rsidRPr="0018103E">
              <w:rPr>
                <w:rFonts w:ascii="Sylfaen" w:hAnsi="Sylfaen" w:cstheme="minorHAnsi"/>
                <w:sz w:val="22"/>
                <w:lang w:val="ka-GE"/>
              </w:rPr>
              <w:t>ეთნიკური უმცირესობების წარმომადგენელთა ცნობიერების ამაღლება და ინფორმირებულობის გაზრდა სხვადასხვა სფეროში მიმდინარე პროგრამების/სერვისებისა და სიახლეების შესახებ;</w:t>
            </w:r>
          </w:p>
          <w:p w14:paraId="01BAE535" w14:textId="0A92A372" w:rsidR="00770E94" w:rsidRPr="0018103E" w:rsidRDefault="00770E94" w:rsidP="007A33BA">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ამოცანა: 17.7.1.</w:t>
            </w:r>
            <w:r w:rsidR="003B4583" w:rsidRPr="0018103E">
              <w:rPr>
                <w:rFonts w:ascii="Sylfaen" w:hAnsi="Sylfaen" w:cstheme="minorHAnsi"/>
                <w:b/>
                <w:sz w:val="22"/>
                <w:lang w:val="ka-GE"/>
              </w:rPr>
              <w:t xml:space="preserve"> </w:t>
            </w:r>
            <w:r w:rsidRPr="0018103E">
              <w:rPr>
                <w:rFonts w:ascii="Sylfaen" w:hAnsi="Sylfaen" w:cstheme="minorHAnsi"/>
                <w:sz w:val="22"/>
                <w:lang w:val="ka-GE"/>
              </w:rPr>
              <w:t>საინფორმაციო კამპანიის წარმოება სოციალურ-ეკონომიკური საკითხების შესახებ;</w:t>
            </w:r>
          </w:p>
          <w:p w14:paraId="352DE8D5" w14:textId="36950955" w:rsidR="00770E94" w:rsidRPr="0018103E" w:rsidRDefault="00770E94" w:rsidP="007A33BA">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გამართული შეხვედრების/სემინარების და მონაწილეთა რაოდენობა; გეოგრაფიული არეალი, სამიზნე ჯგუფები;</w:t>
            </w:r>
          </w:p>
          <w:p w14:paraId="59F31128" w14:textId="0E93CF35" w:rsidR="00770E94" w:rsidRPr="007A33BA" w:rsidRDefault="00770E94" w:rsidP="007A33BA">
            <w:pPr>
              <w:pStyle w:val="NoSpacing"/>
              <w:spacing w:line="276" w:lineRule="auto"/>
              <w:ind w:left="30"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17.7.1.1. </w:t>
            </w:r>
            <w:r w:rsidRPr="0018103E">
              <w:rPr>
                <w:rFonts w:ascii="Sylfaen" w:hAnsi="Sylfaen" w:cstheme="minorHAnsi"/>
                <w:iCs/>
                <w:sz w:val="22"/>
                <w:lang w:val="ka-GE"/>
              </w:rPr>
              <w:t>საინფორმაციო შეხვედრები სოციალურ-ეკონომიკურ პროგრამებსა და სერვისებზე;</w:t>
            </w:r>
          </w:p>
          <w:p w14:paraId="0168882B" w14:textId="014B27CB" w:rsidR="00770E94" w:rsidRPr="007A33BA" w:rsidRDefault="00770E94"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w:t>
            </w:r>
            <w:r w:rsidRPr="002D56CE">
              <w:rPr>
                <w:rFonts w:ascii="Sylfaen" w:hAnsi="Sylfaen" w:cstheme="minorHAnsi"/>
                <w:b/>
                <w:sz w:val="22"/>
                <w:lang w:val="ka-GE"/>
              </w:rPr>
              <w:t xml:space="preserve">სტატუსი: </w:t>
            </w:r>
            <w:r w:rsidR="002D56CE" w:rsidRPr="002D56CE">
              <w:rPr>
                <w:rFonts w:ascii="Sylfaen" w:hAnsi="Sylfaen" w:cstheme="minorHAnsi"/>
                <w:sz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 - განხორციელდა</w:t>
            </w:r>
            <w:r w:rsidRPr="002D56CE">
              <w:rPr>
                <w:rFonts w:ascii="Sylfaen" w:hAnsi="Sylfaen" w:cstheme="minorHAnsi"/>
                <w:sz w:val="22"/>
                <w:lang w:val="ka-GE"/>
              </w:rPr>
              <w:t xml:space="preserve">; </w:t>
            </w:r>
            <w:r w:rsidR="002D56CE" w:rsidRPr="002D56CE">
              <w:rPr>
                <w:rFonts w:ascii="Sylfaen" w:hAnsi="Sylfaen" w:cstheme="minorHAnsi"/>
                <w:sz w:val="22"/>
                <w:lang w:val="ka-GE"/>
              </w:rPr>
              <w:t xml:space="preserve">საქართველოს გარემოს დაცვისა და სოფლის მეურნეობის სამინისტრო - </w:t>
            </w:r>
            <w:r w:rsidRPr="002D56CE">
              <w:rPr>
                <w:rFonts w:ascii="Sylfaen" w:hAnsi="Sylfaen" w:cstheme="minorHAnsi"/>
                <w:sz w:val="22"/>
                <w:lang w:val="ka-GE"/>
              </w:rPr>
              <w:t>მიმდინარე - მეტწილად შესრულდა;</w:t>
            </w:r>
            <w:r w:rsidR="002D56CE" w:rsidRPr="002D56CE">
              <w:rPr>
                <w:rFonts w:ascii="Sylfaen" w:hAnsi="Sylfaen" w:cstheme="minorHAnsi"/>
                <w:sz w:val="22"/>
                <w:lang w:val="ka-GE"/>
              </w:rPr>
              <w:t xml:space="preserve"> 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 -</w:t>
            </w:r>
            <w:r w:rsidRPr="002D56CE">
              <w:rPr>
                <w:rFonts w:ascii="Sylfaen" w:hAnsi="Sylfaen" w:cstheme="minorHAnsi"/>
                <w:sz w:val="22"/>
                <w:lang w:val="ka-GE"/>
              </w:rPr>
              <w:t xml:space="preserve"> განხორციელდა</w:t>
            </w:r>
            <w:r w:rsidR="003B4583" w:rsidRPr="002D56CE">
              <w:rPr>
                <w:rFonts w:ascii="Sylfaen" w:hAnsi="Sylfaen" w:cstheme="minorHAnsi"/>
                <w:sz w:val="22"/>
                <w:lang w:val="ka-GE"/>
              </w:rPr>
              <w:t>;</w:t>
            </w:r>
          </w:p>
          <w:p w14:paraId="223C8801" w14:textId="5A2942CF" w:rsidR="00770E94" w:rsidRPr="0018103E" w:rsidRDefault="00770E94" w:rsidP="007A33BA">
            <w:pPr>
              <w:tabs>
                <w:tab w:val="left" w:pos="8220"/>
              </w:tabs>
              <w:spacing w:line="276" w:lineRule="auto"/>
              <w:ind w:left="30" w:right="50"/>
              <w:jc w:val="both"/>
              <w:rPr>
                <w:rFonts w:ascii="Sylfaen" w:hAnsi="Sylfaen" w:cstheme="minorHAnsi"/>
                <w:b/>
                <w:lang w:val="ka-GE"/>
              </w:rPr>
            </w:pPr>
            <w:r w:rsidRPr="0018103E">
              <w:rPr>
                <w:rFonts w:ascii="Sylfaen" w:hAnsi="Sylfaen" w:cstheme="minorHAnsi"/>
                <w:b/>
                <w:lang w:val="ka-GE"/>
              </w:rPr>
              <w:lastRenderedPageBreak/>
              <w:t xml:space="preserve">პასუხისმგებელი უწყება: </w:t>
            </w:r>
            <w:r w:rsidR="00B97B5F"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B97B5F">
              <w:rPr>
                <w:rFonts w:ascii="Sylfaen" w:hAnsi="Sylfaen" w:cstheme="minorHAnsi"/>
                <w:lang w:val="ka-GE"/>
              </w:rPr>
              <w:t xml:space="preserve">; საქართველოს </w:t>
            </w:r>
            <w:r w:rsidRPr="0018103E">
              <w:rPr>
                <w:rFonts w:ascii="Sylfaen" w:hAnsi="Sylfaen" w:cstheme="minorHAnsi"/>
                <w:lang w:val="ka-GE"/>
              </w:rPr>
              <w:t>გარემოს დაცვისა და სოფლის მეურნეობის სამინისტრო;</w:t>
            </w:r>
            <w:r w:rsidRPr="0018103E">
              <w:rPr>
                <w:rFonts w:ascii="Sylfaen" w:hAnsi="Sylfaen" w:cstheme="minorHAnsi"/>
                <w:b/>
                <w:lang w:val="ka-GE"/>
              </w:rPr>
              <w:t xml:space="preserve">  </w:t>
            </w:r>
          </w:p>
          <w:p w14:paraId="0AAEA6F3" w14:textId="5CE61AF2" w:rsidR="00770E94" w:rsidRPr="0018103E" w:rsidRDefault="00770E94" w:rsidP="006363BB">
            <w:pPr>
              <w:tabs>
                <w:tab w:val="left" w:pos="8220"/>
              </w:tabs>
              <w:spacing w:line="276" w:lineRule="auto"/>
              <w:ind w:left="30"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მუნიციპალიტეტები; </w:t>
            </w:r>
            <w:r w:rsidR="006363BB">
              <w:rPr>
                <w:rFonts w:ascii="Sylfaen" w:hAnsi="Sylfaen" w:cstheme="minorHAnsi"/>
                <w:lang w:val="ka-GE"/>
              </w:rPr>
              <w:t xml:space="preserve">საქართველოს </w:t>
            </w:r>
            <w:r w:rsidRPr="0018103E">
              <w:rPr>
                <w:rFonts w:ascii="Sylfaen" w:hAnsi="Sylfaen" w:cstheme="minorHAnsi"/>
                <w:lang w:val="ka-GE"/>
              </w:rPr>
              <w:t>რეგიონული განვითარებისა და ინფრასტრუქტურის სამინისტრო.</w:t>
            </w:r>
          </w:p>
        </w:tc>
      </w:tr>
    </w:tbl>
    <w:p w14:paraId="1017F577" w14:textId="7DD200BF" w:rsidR="00F85167" w:rsidRPr="0018103E" w:rsidRDefault="00F85167" w:rsidP="0018103E">
      <w:pPr>
        <w:tabs>
          <w:tab w:val="left" w:pos="8220"/>
        </w:tabs>
        <w:spacing w:line="276" w:lineRule="auto"/>
        <w:ind w:left="-142" w:right="50"/>
        <w:jc w:val="both"/>
        <w:rPr>
          <w:rFonts w:ascii="Sylfaen" w:eastAsiaTheme="majorEastAsia" w:hAnsi="Sylfaen" w:cstheme="minorHAnsi"/>
          <w:lang w:val="ka-GE" w:eastAsia="zh-CN"/>
        </w:rPr>
      </w:pPr>
    </w:p>
    <w:p w14:paraId="6F48F37A" w14:textId="6F4CF911" w:rsidR="00712C9E" w:rsidRPr="0018103E" w:rsidRDefault="00712C9E" w:rsidP="008C6D60">
      <w:pPr>
        <w:spacing w:after="0"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ეთნიკური უმცირესობების წარმომადგენლებით კომპაქტურად დასახლებულ რეგიონებში (ქვემო ქართლი, კახეთი, სამცხე-ჯავახეთი)  შერიგებისა და სამოქალაქო თანასწორობის საკითხებში საქართველოს სახელმწიფო მინისტრის აპარატის მიერ გაიმართა 300-ზე მეტი საინფორმაციო შეხვედრა სახელმწიფო პროგრამებისა და სერვისების თაობაზე</w:t>
      </w:r>
      <w:r w:rsidR="008C6D60">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განხორციელდა საინფორმაციო-საკონსულტაციო და ექსტენციის მომსახურება, მათ შორის მობილური ექსტენცია. შეხვედრების რაოდენობა</w:t>
      </w:r>
      <w:r w:rsidR="008C6D60">
        <w:rPr>
          <w:rFonts w:ascii="Sylfaen" w:eastAsiaTheme="majorEastAsia" w:hAnsi="Sylfaen" w:cstheme="minorHAnsi"/>
          <w:lang w:val="ka-GE" w:eastAsia="zh-CN"/>
        </w:rPr>
        <w:t xml:space="preserve">: 382, </w:t>
      </w:r>
      <w:r w:rsidR="00D43C08">
        <w:rPr>
          <w:rFonts w:ascii="Sylfaen" w:eastAsiaTheme="majorEastAsia" w:hAnsi="Sylfaen" w:cstheme="minorHAnsi"/>
          <w:lang w:val="ka-GE" w:eastAsia="zh-CN"/>
        </w:rPr>
        <w:t xml:space="preserve">გავრცელებული </w:t>
      </w:r>
      <w:r w:rsidRPr="0018103E">
        <w:rPr>
          <w:rFonts w:ascii="Sylfaen" w:eastAsiaTheme="majorEastAsia" w:hAnsi="Sylfaen" w:cstheme="minorHAnsi"/>
          <w:lang w:val="ka-GE" w:eastAsia="zh-CN"/>
        </w:rPr>
        <w:t>საინფორმაციო მასალების რაოდენობა: 27 905 ც.  გეოგრაფიული არეალი: ქვემო ქართლის რეგიონი - გარდაბნის, მარნეულის, ბოლნისის, დმანისის, თეთრიწყაროს, წალკის მუნიციპალიტეტები</w:t>
      </w:r>
      <w:r w:rsidR="008C6D60">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სამცხე-ჯავახეთის რეგიონი - თელავის, ახალციხის, ბორჯომის, ასპინძის, ახალქალაქის, ნინოწმინდის მუნიციპალიტეტები; კახეთის რეგიონი - ახმეტის, ყვარლის, გურჯაანის, დედოფლისწყაროს მუნიციპალიტეტები.</w:t>
      </w:r>
    </w:p>
    <w:p w14:paraId="07A67697" w14:textId="77777777" w:rsidR="008C6D60" w:rsidRDefault="008C6D60" w:rsidP="0018103E">
      <w:pPr>
        <w:spacing w:after="0" w:line="276" w:lineRule="auto"/>
        <w:ind w:left="-142" w:right="50"/>
        <w:jc w:val="both"/>
        <w:rPr>
          <w:rFonts w:ascii="Sylfaen" w:eastAsiaTheme="majorEastAsia" w:hAnsi="Sylfaen" w:cstheme="minorHAnsi"/>
          <w:lang w:val="ka-GE" w:eastAsia="zh-CN"/>
        </w:rPr>
      </w:pPr>
    </w:p>
    <w:p w14:paraId="5CB1913F" w14:textId="77777777" w:rsidR="00712C9E" w:rsidRDefault="00712C9E" w:rsidP="0018103E">
      <w:pPr>
        <w:spacing w:after="0"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აღსანიშნავია, რომ 2019 წელს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დეპარტამენტის მიერ ჩატარდა შეხვედრები, რომელსაც ესწრებოდნენ ეთნიკური უმცირესობების წარმომადგენლები - ადგილობრივი მოსახლეობა, გუბერნიის ადმინისტრაცია, მუნიციპალიტეტების წარმომადგენლები, საკრებულოს თანამშრომლები, სოფლების რწმუნებულები,  მასწავლებლები, სამედიცინო პერსონალი, არასამთავრობო ორგანიზაციები, ადგილობრივ მედია, ახალგაზრდები, სხვა დაინტერესებული მხარეები.</w:t>
      </w:r>
    </w:p>
    <w:p w14:paraId="182026B8" w14:textId="77777777" w:rsidR="008C6D60" w:rsidRPr="0018103E" w:rsidRDefault="008C6D60" w:rsidP="0018103E">
      <w:pPr>
        <w:spacing w:after="0" w:line="276" w:lineRule="auto"/>
        <w:ind w:left="-142" w:right="50"/>
        <w:jc w:val="both"/>
        <w:rPr>
          <w:rFonts w:ascii="Sylfaen" w:eastAsiaTheme="majorEastAsia" w:hAnsi="Sylfaen" w:cstheme="minorHAnsi"/>
          <w:lang w:val="ka-GE" w:eastAsia="zh-CN"/>
        </w:rPr>
      </w:pPr>
    </w:p>
    <w:p w14:paraId="14F4299E" w14:textId="6CC127B2" w:rsidR="00D147D3" w:rsidRPr="008C6D60" w:rsidRDefault="00712C9E" w:rsidP="008C6D60">
      <w:pPr>
        <w:spacing w:after="0"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ქვემო ქართლის რეგიონში  ჩატარდა 2 საინფორმაციო შეხვედრა: 1) მარნეულის მუნიციპალიტეტის მერია; 2) დმანისის მუნიციპალიტეტის კარაბულახის ადმინისტრაციული ერთეული (შედის 10 სოფელი</w:t>
      </w:r>
      <w:r w:rsidR="008C6D60">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გარდა ამისა, შერიგებისა და სამოქალაქო თანასწორობის საკითხებში საქართველოს სახელმწიფო მინისტრის აპარატის ორგანიზებულ, საინფორმაციო კამპანიის ფარგლებში, ეთნიკური უმცირესობების წარმომადგენლობისათვის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პოლიტიკის სამმართველოს მიერ, სამცხე-ჯავახეთის რეგიონში ჩატარდა 4 შეხვედრა: ახალქალაქის მუნიციპალიტეტის - სოფ. სულდა, კარტიკამი; ასპინძის მუნიციპალიტეტი - სოფ. დამალი, დაბა ასპინძა</w:t>
      </w:r>
      <w:r w:rsidR="008C6D60">
        <w:rPr>
          <w:rFonts w:ascii="Sylfaen" w:eastAsiaTheme="majorEastAsia" w:hAnsi="Sylfaen" w:cstheme="minorHAnsi"/>
          <w:lang w:val="ka-GE" w:eastAsia="zh-CN"/>
        </w:rPr>
        <w:t xml:space="preserve">. </w:t>
      </w:r>
      <w:r w:rsidRPr="0018103E">
        <w:rPr>
          <w:rFonts w:ascii="Sylfaen" w:eastAsiaTheme="majorEastAsia" w:hAnsi="Sylfaen" w:cstheme="minorHAnsi"/>
          <w:lang w:val="ka-GE" w:eastAsia="zh-CN"/>
        </w:rPr>
        <w:t xml:space="preserve">,,სამოქალაქო თანასწორობისა და ინტეგრაციის სახელმწიფო </w:t>
      </w:r>
      <w:r w:rsidRPr="0018103E">
        <w:rPr>
          <w:rFonts w:ascii="Sylfaen" w:eastAsiaTheme="majorEastAsia" w:hAnsi="Sylfaen" w:cstheme="minorHAnsi"/>
          <w:lang w:val="ka-GE" w:eastAsia="zh-CN"/>
        </w:rPr>
        <w:lastRenderedPageBreak/>
        <w:t>სტრატეგიის“ 2019 წლის სამოქმედო გეგმის შესაბამისად, სულ ჩატარდა -  6 საინფორმაციო შეხვედრა.</w:t>
      </w:r>
    </w:p>
    <w:p w14:paraId="09B34272" w14:textId="77777777" w:rsidR="00712C9E" w:rsidRPr="0018103E" w:rsidRDefault="00712C9E" w:rsidP="0018103E">
      <w:pPr>
        <w:spacing w:after="0" w:line="276" w:lineRule="auto"/>
        <w:ind w:left="-142" w:right="50"/>
        <w:jc w:val="both"/>
        <w:rPr>
          <w:rFonts w:ascii="Sylfaen" w:eastAsiaTheme="majorEastAsia" w:hAnsi="Sylfaen"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EB3792" w:rsidRPr="0018103E" w14:paraId="4F449512" w14:textId="77777777" w:rsidTr="0017613A">
        <w:trPr>
          <w:trHeight w:val="717"/>
        </w:trPr>
        <w:tc>
          <w:tcPr>
            <w:tcW w:w="9746" w:type="dxa"/>
            <w:shd w:val="clear" w:color="auto" w:fill="BDD6EE" w:themeFill="accent1" w:themeFillTint="66"/>
          </w:tcPr>
          <w:p w14:paraId="472E1E13" w14:textId="24D74D61" w:rsidR="00EB3792" w:rsidRPr="0018103E" w:rsidRDefault="00EB3792" w:rsidP="0018103E">
            <w:pPr>
              <w:pStyle w:val="Heading1"/>
              <w:spacing w:line="276" w:lineRule="auto"/>
              <w:rPr>
                <w:sz w:val="22"/>
                <w:szCs w:val="22"/>
                <w:lang w:val="ka-GE"/>
              </w:rPr>
            </w:pPr>
            <w:bookmarkStart w:id="15" w:name="_Toc35858775"/>
            <w:r w:rsidRPr="0018103E">
              <w:rPr>
                <w:sz w:val="22"/>
                <w:szCs w:val="22"/>
                <w:lang w:val="ka-GE"/>
              </w:rPr>
              <w:t>18. რელიგიის თავისუფლებისა და რელიგიური ნეიტრალიტეტის დაცვა</w:t>
            </w:r>
            <w:bookmarkEnd w:id="15"/>
          </w:p>
        </w:tc>
      </w:tr>
    </w:tbl>
    <w:p w14:paraId="3DA2919F" w14:textId="0C7E542C" w:rsidR="00041955" w:rsidRPr="0018103E" w:rsidRDefault="00041955"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6032659C" w14:textId="77777777" w:rsidTr="007A33BA">
        <w:trPr>
          <w:trHeight w:val="6226"/>
        </w:trPr>
        <w:tc>
          <w:tcPr>
            <w:tcW w:w="9781" w:type="dxa"/>
            <w:shd w:val="clear" w:color="auto" w:fill="BDD6EE" w:themeFill="accent1" w:themeFillTint="66"/>
          </w:tcPr>
          <w:p w14:paraId="47085C8D" w14:textId="0AEB9579"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მიზანი:  18.1</w:t>
            </w:r>
            <w:r w:rsidR="003B4583"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სეკულარიზმის და რელიგიური ნეიტრალიტეტის განმტკიცება;</w:t>
            </w:r>
          </w:p>
          <w:p w14:paraId="26D379A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9EE826A"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18.1.1. </w:t>
            </w:r>
            <w:r w:rsidRPr="0018103E">
              <w:rPr>
                <w:rFonts w:ascii="Sylfaen" w:hAnsi="Sylfaen" w:cstheme="minorHAnsi"/>
                <w:sz w:val="22"/>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6E0DDD51"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4EB2EF9D" w14:textId="1736D909" w:rsidR="00770E94" w:rsidRPr="0018103E" w:rsidRDefault="00770E94"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შესაბამისი საერთაშორისო ორგანიზაციებისა და სახალხო დამცველის ანგარიშებში ასახული პოზიტიური დინამიკა</w:t>
            </w:r>
            <w:r w:rsidR="007A33BA">
              <w:rPr>
                <w:rFonts w:ascii="Sylfaen" w:hAnsi="Sylfaen" w:cstheme="minorHAnsi"/>
                <w:sz w:val="22"/>
                <w:lang w:val="ka-GE"/>
              </w:rPr>
              <w:t>;</w:t>
            </w:r>
            <w:r w:rsidR="007A33BA">
              <w:rPr>
                <w:rFonts w:ascii="Sylfaen" w:hAnsi="Sylfaen" w:cstheme="minorHAnsi"/>
                <w:sz w:val="22"/>
              </w:rPr>
              <w:t xml:space="preserve"> </w:t>
            </w:r>
            <w:r w:rsidRPr="0018103E">
              <w:rPr>
                <w:rFonts w:ascii="Sylfaen" w:hAnsi="Sylfaen" w:cstheme="minorHAnsi"/>
                <w:sz w:val="22"/>
                <w:lang w:val="ka-GE"/>
              </w:rPr>
              <w:t>2018 წლის განმავლობაში საჯარო სამსახურში გამოვლენილია პრიორიტეტული/ რისკის შემცველი სამიზნე ჯგუფები და ხდება მათი ტრენინგი</w:t>
            </w:r>
            <w:r w:rsidR="007A33BA">
              <w:rPr>
                <w:rFonts w:ascii="Sylfaen" w:hAnsi="Sylfaen" w:cstheme="minorHAnsi"/>
                <w:sz w:val="22"/>
                <w:lang w:val="ka-GE"/>
              </w:rPr>
              <w:t>;</w:t>
            </w:r>
            <w:r w:rsidRPr="0018103E">
              <w:rPr>
                <w:rFonts w:ascii="Sylfaen" w:hAnsi="Sylfaen" w:cstheme="minorHAnsi"/>
                <w:sz w:val="22"/>
                <w:lang w:val="ka-GE"/>
              </w:rPr>
              <w:t xml:space="preserve">საგანმანათლებლო მოდულის ზეგავლენის შეფასება და შესაბამისი ცვლილებების პროექტის მომზადება მაღალი სტანდარტის დასანერგად;    </w:t>
            </w:r>
          </w:p>
          <w:p w14:paraId="419F3F1D"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54516A7" w14:textId="33A2D51A"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18.1.1.2</w:t>
            </w:r>
            <w:r w:rsidR="003B4583" w:rsidRPr="0018103E">
              <w:rPr>
                <w:rFonts w:ascii="Sylfaen" w:eastAsia="Times New Roman" w:hAnsi="Sylfaen" w:cstheme="minorHAnsi"/>
                <w:b/>
                <w:iCs/>
                <w:color w:val="000000"/>
                <w:lang w:val="ka-GE"/>
              </w:rPr>
              <w:t>.</w:t>
            </w:r>
            <w:r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საქართველოს მთავრობის N200 დადგენილების (საჯარო დაწესებულებაში ეთიკისა და ქცევის ზოგადი წესების განსაზღვრის შესახებ) პოპულარიზაცია და საჯარო მოხელეებისათვის აღნიშნული დადგენილების მე-7 მუხლის შესახებ საინფორმაციო მასალების მომზადება</w:t>
            </w:r>
            <w:r w:rsidR="003B4583" w:rsidRPr="0018103E">
              <w:rPr>
                <w:rFonts w:ascii="Sylfaen" w:eastAsia="Times New Roman" w:hAnsi="Sylfaen" w:cstheme="minorHAnsi"/>
                <w:iCs/>
                <w:color w:val="000000"/>
                <w:lang w:val="ka-GE"/>
              </w:rPr>
              <w:t>;</w:t>
            </w:r>
          </w:p>
          <w:p w14:paraId="1682B35A"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2F273D64"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0F6AF9ED" w14:textId="02A49394"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 xml:space="preserve"> </w:t>
            </w:r>
            <w:r w:rsidR="006363BB">
              <w:rPr>
                <w:rFonts w:ascii="Sylfaen" w:hAnsi="Sylfaen" w:cstheme="minorHAnsi"/>
                <w:sz w:val="22"/>
                <w:lang w:val="ka-GE"/>
              </w:rPr>
              <w:t xml:space="preserve">სსიპ - </w:t>
            </w:r>
            <w:r w:rsidRPr="0018103E">
              <w:rPr>
                <w:rFonts w:ascii="Sylfaen" w:hAnsi="Sylfaen" w:cstheme="minorHAnsi"/>
                <w:sz w:val="22"/>
                <w:lang w:val="ka-GE"/>
              </w:rPr>
              <w:t>საჯარო სამსახურის ბიურო.</w:t>
            </w:r>
          </w:p>
          <w:p w14:paraId="47F369E6" w14:textId="77777777" w:rsidR="00770E94" w:rsidRPr="0018103E" w:rsidRDefault="00770E94" w:rsidP="0018103E">
            <w:pPr>
              <w:pStyle w:val="NoSpacing"/>
              <w:spacing w:line="276" w:lineRule="auto"/>
              <w:ind w:left="-142" w:right="50"/>
              <w:rPr>
                <w:rFonts w:ascii="Sylfaen" w:hAnsi="Sylfaen" w:cstheme="minorHAnsi"/>
                <w:b/>
                <w:sz w:val="22"/>
                <w:lang w:val="ka-GE"/>
              </w:rPr>
            </w:pPr>
          </w:p>
        </w:tc>
      </w:tr>
    </w:tbl>
    <w:p w14:paraId="2A431A05" w14:textId="77777777" w:rsidR="00820602" w:rsidRPr="0018103E" w:rsidRDefault="00820602" w:rsidP="0018103E">
      <w:pPr>
        <w:pStyle w:val="NoSpacing"/>
        <w:spacing w:line="276" w:lineRule="auto"/>
        <w:ind w:left="-142" w:right="50"/>
        <w:rPr>
          <w:rFonts w:ascii="Sylfaen" w:hAnsi="Sylfaen" w:cstheme="minorHAnsi"/>
          <w:b/>
          <w:sz w:val="22"/>
          <w:lang w:val="ka-GE"/>
        </w:rPr>
      </w:pPr>
    </w:p>
    <w:p w14:paraId="6B49F21A" w14:textId="491CD9BE" w:rsidR="00820602" w:rsidRPr="0018103E" w:rsidRDefault="00820602" w:rsidP="0018103E">
      <w:pPr>
        <w:spacing w:line="276" w:lineRule="auto"/>
        <w:ind w:left="-142" w:right="50"/>
        <w:jc w:val="both"/>
        <w:rPr>
          <w:rFonts w:ascii="Sylfaen" w:hAnsi="Sylfaen" w:cstheme="minorHAnsi"/>
          <w:lang w:val="ka-GE"/>
        </w:rPr>
      </w:pPr>
      <w:r w:rsidRPr="0018103E">
        <w:rPr>
          <w:rFonts w:ascii="Sylfaen" w:hAnsi="Sylfaen" w:cstheme="minorHAnsi"/>
          <w:lang w:val="ka-GE"/>
        </w:rPr>
        <w:t>საჯარო სამსახურში ეთიკური გარემოს შექმნისა და კორუფციის პრევენციული მექანიზმების დანერგვის ხელშეწყობისთვის, 2018 წლის აპრილში,</w:t>
      </w:r>
      <w:r w:rsidR="008C6D60">
        <w:rPr>
          <w:rFonts w:ascii="Sylfaen" w:hAnsi="Sylfaen" w:cstheme="minorHAnsi"/>
          <w:lang w:val="ka-GE"/>
        </w:rPr>
        <w:t xml:space="preserve"> სსიპ - საჯარო სამსახურის</w:t>
      </w:r>
      <w:r w:rsidRPr="0018103E">
        <w:rPr>
          <w:rFonts w:ascii="Sylfaen" w:hAnsi="Sylfaen" w:cstheme="minorHAnsi"/>
          <w:lang w:val="ka-GE"/>
        </w:rPr>
        <w:t xml:space="preserve"> ბიურომ შეიმუშავა „საჯარო დაწესებულების ეთიკისა და ქცევის ზოგადი წესების განსაზღვრის შესახებ“ საქართველოს მთავრობის დადგენილების კომენტარი. აღნიშნული გერმანიის საერთაშორისო თანამშრომლობის საზოგადოების (GIZ) ფინანსური მხარდაჭერით შეიქმნა და ხელს უწყობს ეთიკისა და ქცევის ზოგადი წესების გამოყენების ერთგვაროვანი პრაქტიკის დამკვიდრებას საქართველოს საჯარო დაწესებულებებში. კომენტარების საჯარო განხილვა 2018 წლის 7 მაისს მოეწყო. ღონისძიებაში მონაწილეობდნენ ცენტრალური და ადგილობრივი თვითმმართველობის ორგანოებში დასაქმებული მოხელეები, ასევე აკადემიური, არასამთავრობო და დონორი ორგანიზაციების წარმომადგენლები.</w:t>
      </w:r>
    </w:p>
    <w:p w14:paraId="0ED9C9CE" w14:textId="77777777" w:rsidR="00820602" w:rsidRPr="0018103E" w:rsidRDefault="00820602"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გარდა ამისა, ეთიკისა და ქცევის ზოგადი წესების შესახებ ცნობიერების ამაღლებისთვის ბიურო ატარებს ეთიკის ფორუმებს. 2018 წლის 20 მარტს ბიუროს ორგანიზებითა და გერმანიის </w:t>
      </w:r>
      <w:r w:rsidRPr="0018103E">
        <w:rPr>
          <w:rFonts w:ascii="Sylfaen" w:hAnsi="Sylfaen" w:cstheme="minorHAnsi"/>
          <w:lang w:val="ka-GE"/>
        </w:rPr>
        <w:lastRenderedPageBreak/>
        <w:t xml:space="preserve">საერთაშორისო თანამშრომლობის საზოგადოების (GIZ) სამართლის პროგრამის მხარდაჭერით გაიმართა საჯარო სამსახურის ეთიკის რიგით მეორე ფორუმი, რომელზეც საჯარო მოსამსახურეთა შეუთავსებელ საქმიანობასა და ხელმძღვანელის ქცევის სტანდარტებთან დაკავშირებული საკითხები განიხილეს. ეთიკის ფორუმები პერიოდულად ტარდება და მათში მონაწილეობენ ცენტრალური საჯარო დაწესებულებების შიდა აუდიტისა და ინსპექტირების, ასევე ადამიანური რესურსების მართვის ერთეულების წარმომადგენლები. ფორუმზე განიხილება პრობლემური საკითხები და მუშავდება შესაბამისი რეკომენდაციები საჯარო სამსახურში ეთიკური გარემოს გაუმჯობესების მიზნით შესაბამისი მექანიზმების შექმნასთან დაკავშირებით. ეთიკის ფორუმის თემატიკა ბიუროს მიერ მონაწილეებისათვის გაგზავნილი კითხვარის შესაბამისად განისაზღვრება. </w:t>
      </w:r>
    </w:p>
    <w:p w14:paraId="541FAF23" w14:textId="77777777" w:rsidR="00820602" w:rsidRPr="0018103E" w:rsidRDefault="00820602" w:rsidP="0018103E">
      <w:pPr>
        <w:spacing w:line="276" w:lineRule="auto"/>
        <w:ind w:left="-142" w:right="50"/>
        <w:jc w:val="both"/>
        <w:rPr>
          <w:rFonts w:ascii="Sylfaen" w:hAnsi="Sylfaen" w:cstheme="minorHAnsi"/>
          <w:lang w:val="ka-GE"/>
        </w:rPr>
      </w:pPr>
      <w:r w:rsidRPr="0018103E">
        <w:rPr>
          <w:rFonts w:ascii="Sylfaen" w:hAnsi="Sylfaen" w:cstheme="minorHAnsi"/>
          <w:lang w:val="ka-GE"/>
        </w:rPr>
        <w:t>გარდა ზემოაღნიშნულისა, 2018 წლის იანვარში, ბიუროს ანტიკორუფციული საბჭოს სამდივნოს თანამშრომლობითა და USAID-ის პროექტის - „კარგი მმართველობის ინიციატივა საქართველოში (GGI)“ მხარდაჭერით, ჩატარდა სამი ორდღიანი ტრენინგი მუნიციპალიტეტის წარმომადგენლებისათვის. ტრენინგის მთავარი თემა იყო საჯარო სამსახურის რეფორმის სიახლეები, ანტიკორუფციული პოლიტიკა და სამართლებრივი ჩარჩო, ასევე კორუფციის პრევენციის მექანიზმები. ტრენინგში მონაწილეობდა 4 რეგიონის (იმერეთი, სამეგრელო, ზემო სვანეთი და სამცხე-ჯავახეთი) მუნიციპალიტეტის 48 წარმომადგენელი.</w:t>
      </w:r>
    </w:p>
    <w:p w14:paraId="257FF3EB" w14:textId="4406235C" w:rsidR="00820602" w:rsidRPr="0018103E" w:rsidRDefault="00820602" w:rsidP="008C6D60">
      <w:pPr>
        <w:spacing w:line="276" w:lineRule="auto"/>
        <w:ind w:left="-142" w:right="50"/>
        <w:jc w:val="both"/>
        <w:rPr>
          <w:rFonts w:ascii="Sylfaen" w:hAnsi="Sylfaen" w:cstheme="minorHAnsi"/>
          <w:lang w:val="ka-GE"/>
        </w:rPr>
      </w:pPr>
      <w:r w:rsidRPr="0018103E">
        <w:rPr>
          <w:rFonts w:ascii="Sylfaen" w:hAnsi="Sylfaen" w:cstheme="minorHAnsi"/>
          <w:lang w:val="ka-GE"/>
        </w:rPr>
        <w:t>საჯარო დაწესებულებაში ეთიკისა და ქცევის ზოგადი წესების პოპულარიზების აუცილებლობიდან გამომდინარე, 2018 წლის განმავლობაში, ბიუროს მიერ და გაეროს განვითარების პროგრამის (UNDP) მხარდაჭერით, განხორციელდა პროექტი - „„საჯარო სამსახურის შესახებ“ საქართველოს კანონსა და ანტიკორუფციულ მექანიზმებზე ცნობიერების ამაღლების გზით, საჯარო სამსახურის რეფორმის დანერგვის მხარდაჭერა“. პროექტის ფარგლებში ჩატარდა ტრენინგები და სამუშაო შეხვედრები „საჯარო სამსახურის შესახებ“ საქართველოს კანონის სიახლეებსა და ანტიკორუფციულ მექანიზმებზე, მათ შორის ეთიკის საკითხებზე, როგორც ცენტრალურ საჯარო უწყებებსა და ადგილობრივი თვითმმართველობის ორგანოებში დასაქმებულ მოხელეთათვის, ასევე არასამთავრობო ორგანიზაციებისა და მედიის წარმომადგენლებისათვის - სულ 400-მდე ადამიანისთვის. პროექტი 2019 წლის მარტის თვეში დასრულდა და დამატებით გადამზადდა 130-მდე პირი</w:t>
      </w:r>
      <w:r w:rsidR="008C6D60">
        <w:rPr>
          <w:rFonts w:ascii="Sylfaen" w:hAnsi="Sylfaen" w:cstheme="minorHAnsi"/>
          <w:lang w:val="ka-GE"/>
        </w:rPr>
        <w:t xml:space="preserve">. </w:t>
      </w:r>
      <w:r w:rsidRPr="0018103E">
        <w:rPr>
          <w:rFonts w:ascii="Sylfaen" w:hAnsi="Sylfaen" w:cstheme="minorHAnsi"/>
          <w:lang w:val="ka-GE"/>
        </w:rPr>
        <w:t xml:space="preserve">გარდა ამისა, აღნიშნული პროექტის ფარგლებში, შემუშავდა სახელმძღვანელო ისეთ მნიშვნელოვან საკითხზე, როგორიცაა რელიგიური ნეიტრალიტეტი საჯარო სამსახურში. </w:t>
      </w:r>
    </w:p>
    <w:p w14:paraId="38BD50A5" w14:textId="08DAD699" w:rsidR="00820602" w:rsidRPr="0018103E" w:rsidRDefault="00820602" w:rsidP="0018103E">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 xml:space="preserve">დამატებით, ბიურო აქტიურად მუშაობს საჯარო სამსახურში ეთიკის ელექტრონული სასწავლო კურსის შემუშავებაზე. კერძოდ, 2018 წლის განმავლობაში, მომზადდა საჯარო სამსახურში ეთიკის ელექტრონული სასწავლო პლატფორმის კონცეფცია. ელექტრონული კურსის მიზანია საქართველოს საჯარო სამსახურში ეთიკისა და ქცევის ზოგადი წესების შესახებ ცოდნის ამაღლება, მისი გამოყენების ერთგვაროვანი პრაქტიკის ჩამოყალიბების ხელშეწყობა, ამავდროულად, საჯარო მოსამსახურეებში ეთიკური გარემოსა და კეთილსინდისიერების მნიშვნელობის წახალისება. სწავლების ელექტრონული მოდელის მეშვეობით, შესაძლებელი გახდება საჯარო მოსამსახურეთა დისტანციურად გადამზადება საჯარო სამსახურში ეთიკისა და ქცევის ზოგადი წესების შესახებ. კურსის ფარგლებში მოხელეები, სამუშაო ადგილისა და გარემოს დატოვების გარეშე, მიიღებენ </w:t>
      </w:r>
      <w:r w:rsidRPr="0018103E">
        <w:rPr>
          <w:rFonts w:ascii="Sylfaen" w:hAnsi="Sylfaen" w:cstheme="minorHAnsi"/>
          <w:sz w:val="22"/>
          <w:lang w:val="ka-GE"/>
        </w:rPr>
        <w:lastRenderedPageBreak/>
        <w:t>ინფორმაციას საჯარო დაწესებულებაში „ეთიკისა და ქცევის ზოგადი წესების განსაზღვრის შესახებ“ საქართველოს მთავრობის დადგენილებით გათვალისწინებული ცნებებისა და მათი პრაქტიკაში გამოყენების შესახებ, რაც გრძელვადიან პერსპექტივაში მიზნად ისახავს შესაძლო გადაცდომების, ინტერესთა კონფლიქტის შემთხვევების, ასევე, ეთიკის ნორმებისა და ქცევის ზოგადი წესების დარღვევის თავიდან აცილებას. აღნიშნული კონცეფციის საფუძველზე გერმანიის საერთაშორისო თანამშრომლობის საზოგადოების (GIZ) სამართლის პროგრამის მიერ გამოცხადებული ტენდერის საფუძველზე შერჩეულმა კომპანიამ განახორციელა ელექტრონული კურსის პროგრამული უზრუნველყოფა და შეიქმნა ვებპორტალი - Ethics.gov.ge. 2019 წლის 2 და 3 მაისს კი, გამართა სამუშაო შეხვედრა, რომელსაც დაესწრნენ საჯარო დაწესებულებების ადამიანური რესურსების მართვისა და  შიდა აუდიტის თანამშრომლები და ეთიკის ელექტრონული სასწავლო მოდულის შინაარსის მონახაზი შემუშავდა. ამ ეტაპზე, დასრულებულია ელექტრონული სასწავლო კურსის დიზაინზე მუშაობა და ასევე, შინაარსობრივი მხარის გამართვის მიზნით, მომზადებულია ტექსტობრივი მასალები შესაყვანად. გარდა ამისა, შემუშავებულია 5 ვიდეო რგოლი და 3 კომიქსი, რომლებიც უნდა განთავსდეს კურსის შინაარსობრივ ნაწილში.</w:t>
      </w:r>
    </w:p>
    <w:p w14:paraId="4E6768F3" w14:textId="42B202C8" w:rsidR="008C3326" w:rsidRPr="0018103E" w:rsidRDefault="008C3326" w:rsidP="0018103E">
      <w:pPr>
        <w:pStyle w:val="NoSpacing"/>
        <w:spacing w:line="276" w:lineRule="auto"/>
        <w:ind w:left="-142" w:right="50"/>
        <w:rPr>
          <w:rFonts w:ascii="Sylfaen" w:hAnsi="Sylfaen" w:cstheme="minorHAnsi"/>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EA047B2" w14:textId="77777777" w:rsidTr="0017613A">
        <w:trPr>
          <w:trHeight w:val="1902"/>
        </w:trPr>
        <w:tc>
          <w:tcPr>
            <w:tcW w:w="9781" w:type="dxa"/>
            <w:shd w:val="clear" w:color="auto" w:fill="BDD6EE" w:themeFill="accent1" w:themeFillTint="66"/>
          </w:tcPr>
          <w:p w14:paraId="6909FE38"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18.1.1.3. </w:t>
            </w:r>
            <w:r w:rsidRPr="0018103E">
              <w:rPr>
                <w:rFonts w:ascii="Sylfaen" w:eastAsia="Times New Roman" w:hAnsi="Sylfaen" w:cstheme="minorHAnsi"/>
                <w:iCs/>
                <w:color w:val="000000"/>
                <w:lang w:val="ka-GE"/>
              </w:rPr>
              <w:t>საზოგადოების ცნობიერების ამაღლება ბეჭდვითი და ელექტრონული გამოცემების საშუალებებით;</w:t>
            </w:r>
          </w:p>
          <w:p w14:paraId="3F6A98CA" w14:textId="5FFFEA37"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34648C" w:rsidRPr="0018103E">
              <w:rPr>
                <w:rFonts w:ascii="Sylfaen" w:hAnsi="Sylfaen" w:cstheme="minorHAnsi"/>
                <w:sz w:val="22"/>
                <w:lang w:val="ka-GE"/>
              </w:rPr>
              <w:t>;</w:t>
            </w:r>
          </w:p>
          <w:p w14:paraId="77744D2E"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65782E97" w14:textId="23F9E3CA" w:rsidR="00770E94" w:rsidRPr="0018103E" w:rsidRDefault="00770E94"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6363BB">
              <w:rPr>
                <w:rFonts w:ascii="Sylfaen" w:hAnsi="Sylfaen" w:cstheme="minorHAnsi"/>
                <w:lang w:val="ka-GE"/>
              </w:rPr>
              <w:t xml:space="preserve">სსიპ </w:t>
            </w:r>
            <w:r w:rsidRPr="0018103E">
              <w:rPr>
                <w:rFonts w:ascii="Sylfaen" w:hAnsi="Sylfaen" w:cstheme="minorHAnsi"/>
                <w:lang w:val="ka-GE"/>
              </w:rPr>
              <w:t>-</w:t>
            </w:r>
            <w:r w:rsidR="006363BB">
              <w:rPr>
                <w:rFonts w:ascii="Sylfaen" w:hAnsi="Sylfaen" w:cstheme="minorHAnsi"/>
                <w:lang w:val="ka-GE"/>
              </w:rPr>
              <w:t xml:space="preserve"> </w:t>
            </w:r>
            <w:r w:rsidRPr="0018103E">
              <w:rPr>
                <w:rFonts w:ascii="Sylfaen" w:hAnsi="Sylfaen" w:cstheme="minorHAnsi"/>
                <w:lang w:val="ka-GE"/>
              </w:rPr>
              <w:t>რელიგიის საკითხთა სახელმწიფო სააგენტო.</w:t>
            </w:r>
          </w:p>
        </w:tc>
      </w:tr>
    </w:tbl>
    <w:p w14:paraId="119C1E80" w14:textId="64B8C9BC" w:rsidR="008C3326" w:rsidRPr="0018103E" w:rsidRDefault="008C3326" w:rsidP="0018103E">
      <w:pPr>
        <w:pStyle w:val="NoSpacing"/>
        <w:spacing w:line="276" w:lineRule="auto"/>
        <w:ind w:left="-142" w:right="50"/>
        <w:rPr>
          <w:rFonts w:ascii="Sylfaen" w:hAnsi="Sylfaen" w:cstheme="minorHAnsi"/>
          <w:b/>
          <w:sz w:val="22"/>
          <w:lang w:val="ka-GE"/>
        </w:rPr>
      </w:pPr>
    </w:p>
    <w:p w14:paraId="42A2B867" w14:textId="77777777" w:rsidR="00B45261" w:rsidRPr="0018103E" w:rsidRDefault="008C3326"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საზოგადოებაში საქართველოს რელიგიური მრავალფეროვნების, შემწყნარებლობის კულტურის, ადამიანის უფლებების, მათ შორის რელიგიის თავისუფლების სამართლებრივი გარანტიების შესახებ ცნობიერების ამაღლების, ასევე ტოლერანტული გარემოს მხარდაჭერის მიზნით: </w:t>
      </w:r>
    </w:p>
    <w:p w14:paraId="067F5C61" w14:textId="41935524" w:rsidR="008C6D60" w:rsidRDefault="008C3326" w:rsidP="002C0E59">
      <w:pPr>
        <w:pStyle w:val="ListParagraph"/>
        <w:numPr>
          <w:ilvl w:val="0"/>
          <w:numId w:val="40"/>
        </w:numPr>
        <w:ind w:right="50"/>
        <w:jc w:val="both"/>
        <w:rPr>
          <w:rFonts w:cstheme="minorHAnsi"/>
          <w:lang w:val="ka-GE"/>
        </w:rPr>
      </w:pPr>
      <w:r w:rsidRPr="008C6D60">
        <w:rPr>
          <w:rFonts w:cstheme="minorHAnsi"/>
          <w:lang w:val="ka-GE"/>
        </w:rPr>
        <w:t>ყოველწლიურად გამოიცემა ინტერრელიგიური კალენდარი (კედლის, სამაგიდო და ბრაილის შრიფტით). პროექტი გულისხმობს სხვადასხვა რელიგიური თემების (ამჟამად 11 რელიგიური მიმდინარეობა) დღესასწაულთა თავმოყრას ერთი კალენდრის ფორმატში. კალენდარი ყოველწლიურად ვრცელდება რელიგიურ თემებში, პრაქტიკულად ყველა საჯარო უწყებაში, უნივერსიტეტებში და სხვ. აღნიშნული პროექტი თავის მხრივ ხელს უწყობს განსხვავებულ რელიგიურ ჯგუფებს შორის ურთიერთცნობადობის ამაღლებას და ინტერრელიგიური კულტურის განვითარებას, ასევე საჯარო მოხელეთა ცნობიერების ამაღლებას რელიგიური მრავალფეროვნებისა და ტოლერანტობის მიმართულებით</w:t>
      </w:r>
      <w:r w:rsidR="008C6D60">
        <w:rPr>
          <w:rFonts w:cstheme="minorHAnsi"/>
          <w:lang w:val="ka-GE"/>
        </w:rPr>
        <w:t>;</w:t>
      </w:r>
    </w:p>
    <w:p w14:paraId="3A118FAD" w14:textId="77777777" w:rsidR="008C6D60" w:rsidRDefault="008C3326" w:rsidP="002C0E59">
      <w:pPr>
        <w:pStyle w:val="ListParagraph"/>
        <w:numPr>
          <w:ilvl w:val="0"/>
          <w:numId w:val="40"/>
        </w:numPr>
        <w:ind w:right="50"/>
        <w:jc w:val="both"/>
        <w:rPr>
          <w:rFonts w:cstheme="minorHAnsi"/>
          <w:lang w:val="ka-GE"/>
        </w:rPr>
      </w:pPr>
      <w:r w:rsidRPr="008C6D60">
        <w:rPr>
          <w:rFonts w:cstheme="minorHAnsi"/>
          <w:lang w:val="ka-GE"/>
        </w:rPr>
        <w:t>გამოიცა „რელიგიური რუკა“ (რეგიონული და რაიონული მასშტაბით). შემუშავდა რუკების ელექტრონული ვარიანტიც - (http://religion.geo.gov.ge/statmaps/). რუკებში ასახულია მოსახლეობის რელიგიური შემადგენლობის რაოდენობრივი და პროცენტული მაჩვენებლები, რომლებიც ეყრდნობა საქართველოს სტატისტიკის ეროვნული სამსახურის მიერ მოწოდებულ 2014 წლის საყოველთაო აღწერის შედეგად მიღებულ ინფორმაციას</w:t>
      </w:r>
      <w:r w:rsidR="008C6D60">
        <w:rPr>
          <w:rFonts w:cstheme="minorHAnsi"/>
          <w:lang w:val="ka-GE"/>
        </w:rPr>
        <w:t>;</w:t>
      </w:r>
    </w:p>
    <w:p w14:paraId="233E6CDE" w14:textId="31A4795B" w:rsidR="008C6D60" w:rsidRDefault="008C3326" w:rsidP="002C0E59">
      <w:pPr>
        <w:pStyle w:val="ListParagraph"/>
        <w:numPr>
          <w:ilvl w:val="0"/>
          <w:numId w:val="40"/>
        </w:numPr>
        <w:ind w:right="50"/>
        <w:jc w:val="both"/>
        <w:rPr>
          <w:rFonts w:cstheme="minorHAnsi"/>
          <w:lang w:val="ka-GE"/>
        </w:rPr>
      </w:pPr>
      <w:r w:rsidRPr="008C6D60">
        <w:rPr>
          <w:rFonts w:cstheme="minorHAnsi"/>
          <w:lang w:val="ka-GE"/>
        </w:rPr>
        <w:lastRenderedPageBreak/>
        <w:t>საქართველოში მოქმედი რელიგიური ორგანიზაციებისა და ადგილობრივი თვითმმართველობების მიერ მოწოდებული ინფორმაციაზე დაყრდნობით შეიქმნა საქართველოში მოქმედი საკულტო ნაგებობების რუკა,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რუკა საშუალებას მისცემს სახელმწიფოს, ყველა დაინტერესებულ უწყებასა თუ რელიგიურ ორგანიზაციას, საქართველოს მოსახლეობის რელიგიური შემადგენლობის გათვალისწინებით დაგეგმოს და განახორციელოს საკუთარი საქმიანობა</w:t>
      </w:r>
      <w:r w:rsidR="008C6D60">
        <w:rPr>
          <w:rFonts w:cstheme="minorHAnsi"/>
          <w:lang w:val="ka-GE"/>
        </w:rPr>
        <w:t>;</w:t>
      </w:r>
      <w:r w:rsidRPr="008C6D60">
        <w:rPr>
          <w:rFonts w:cstheme="minorHAnsi"/>
          <w:lang w:val="ka-GE"/>
        </w:rPr>
        <w:t xml:space="preserve"> </w:t>
      </w:r>
    </w:p>
    <w:p w14:paraId="11789CFD" w14:textId="77777777" w:rsidR="008C6D60" w:rsidRDefault="008C3326" w:rsidP="002C0E59">
      <w:pPr>
        <w:pStyle w:val="ListParagraph"/>
        <w:numPr>
          <w:ilvl w:val="0"/>
          <w:numId w:val="40"/>
        </w:numPr>
        <w:ind w:right="50"/>
        <w:jc w:val="both"/>
        <w:rPr>
          <w:rFonts w:cstheme="minorHAnsi"/>
          <w:lang w:val="ka-GE"/>
        </w:rPr>
      </w:pPr>
      <w:r w:rsidRPr="008C6D60">
        <w:rPr>
          <w:rFonts w:cstheme="minorHAnsi"/>
          <w:lang w:val="ka-GE"/>
        </w:rPr>
        <w:t>განხორციელდა საზოგადოებასთან ურთიერთობის ორთვიანი კამპანია რწმენისა და რელიგიის თავისუფლების თემასთან დაკავშირებით. საზოგადოებასთან 2 ურთიერთობის კამპანიის ფარგლებში მომზადდა სატელევიზიო კლიპი და ფოტომასალა. კლიპი განთავსდა საზოგადოებრივ მაუწყებელზე სოციალური კლიპის ეგიდით. ფოტომასალა კი გავრცელდა რელიგიის სააგენტოს ვებგვერდითა და სოციალური ქსელით. ინტერრელიგიური შინაარსისა და რწმენის თავისუფლების იდეის მატარებელი კლიპი და საუკეთესო ფოტო გამოფენილი იყო თბილისში, რამდენიმე ბანერზე</w:t>
      </w:r>
      <w:r w:rsidR="008C6D60">
        <w:rPr>
          <w:rFonts w:cstheme="minorHAnsi"/>
          <w:lang w:val="ka-GE"/>
        </w:rPr>
        <w:t>;</w:t>
      </w:r>
    </w:p>
    <w:p w14:paraId="4A6D8883" w14:textId="77777777" w:rsidR="008C6D60" w:rsidRDefault="008C6D60" w:rsidP="002C0E59">
      <w:pPr>
        <w:pStyle w:val="ListParagraph"/>
        <w:numPr>
          <w:ilvl w:val="0"/>
          <w:numId w:val="40"/>
        </w:numPr>
        <w:ind w:right="50"/>
        <w:jc w:val="both"/>
        <w:rPr>
          <w:rFonts w:cstheme="minorHAnsi"/>
          <w:lang w:val="ka-GE"/>
        </w:rPr>
      </w:pPr>
      <w:r>
        <w:rPr>
          <w:rFonts w:cstheme="minorHAnsi"/>
          <w:lang w:val="ka-GE"/>
        </w:rPr>
        <w:t xml:space="preserve">სსიპ - </w:t>
      </w:r>
      <w:r w:rsidR="008C3326" w:rsidRPr="008C6D60">
        <w:rPr>
          <w:rFonts w:cstheme="minorHAnsi"/>
          <w:lang w:val="ka-GE"/>
        </w:rPr>
        <w:t>რელიგიის საკითხთა სახელმწიფო სააგენტოს მიერ შეიქმნა ფოტოალბომი „რელიგიები საქართველოში“, რომელშიც ასახულია საქართველოს რელიგიურ</w:t>
      </w:r>
      <w:r w:rsidR="009D12CB" w:rsidRPr="008C6D60">
        <w:rPr>
          <w:rFonts w:cstheme="minorHAnsi"/>
          <w:lang w:val="ka-GE"/>
        </w:rPr>
        <w:t>-</w:t>
      </w:r>
      <w:r w:rsidR="008C3326" w:rsidRPr="008C6D60">
        <w:rPr>
          <w:rFonts w:cstheme="minorHAnsi"/>
          <w:lang w:val="ka-GE"/>
        </w:rPr>
        <w:t xml:space="preserve">კულტურული მრავალფეროვნება და რელიგიურ ლიდერთა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ცალკე სივრცე აქვს დათმობილი საქართველოში არსებულ უმრავლეს რელიგიურ მიმდინარეობებს, ხოლო ალბომის ელექტრონული ვერსია რელიგიის სააგენტოს საიტზეა ატვირთული. </w:t>
      </w:r>
    </w:p>
    <w:p w14:paraId="1B3B968D" w14:textId="1F1B7E18" w:rsidR="00EB3792" w:rsidRPr="008C6D60" w:rsidRDefault="008C3326" w:rsidP="002C0E59">
      <w:pPr>
        <w:pStyle w:val="ListParagraph"/>
        <w:numPr>
          <w:ilvl w:val="0"/>
          <w:numId w:val="40"/>
        </w:numPr>
        <w:ind w:right="50"/>
        <w:jc w:val="both"/>
        <w:rPr>
          <w:rFonts w:cstheme="minorHAnsi"/>
          <w:lang w:val="ka-GE"/>
        </w:rPr>
      </w:pPr>
      <w:r w:rsidRPr="008C6D60">
        <w:rPr>
          <w:rFonts w:cstheme="minorHAnsi"/>
          <w:lang w:val="ka-GE"/>
        </w:rPr>
        <w:t>საზოგადოების ცნობიერების ამაღლების მიზნით, სააგენტომ ჩაატა</w:t>
      </w:r>
      <w:r w:rsidR="009D12CB" w:rsidRPr="008C6D60">
        <w:rPr>
          <w:rFonts w:cstheme="minorHAnsi"/>
          <w:lang w:val="ka-GE"/>
        </w:rPr>
        <w:t>რა</w:t>
      </w:r>
      <w:r w:rsidRPr="008C6D60">
        <w:rPr>
          <w:rFonts w:cstheme="minorHAnsi"/>
          <w:lang w:val="ka-GE"/>
        </w:rPr>
        <w:t xml:space="preserve">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რეგიონებში. ტრენინგები მოისმინა 1000-ზე მეტმა სტუდენტმა. ტრენინგების შემადგენელი საკითხები იყო: ტოლერანტობ</w:t>
      </w:r>
      <w:r w:rsidR="009D12CB" w:rsidRPr="008C6D60">
        <w:rPr>
          <w:rFonts w:cstheme="minorHAnsi"/>
          <w:lang w:val="ka-GE"/>
        </w:rPr>
        <w:t>ი</w:t>
      </w:r>
      <w:r w:rsidRPr="008C6D60">
        <w:rPr>
          <w:rFonts w:cstheme="minorHAnsi"/>
          <w:lang w:val="ka-GE"/>
        </w:rPr>
        <w:t>ს კულტურა საქართველოში და რელიგიის თავისუფლების განვითარების პოლიტიკა და თანამედროვე გამოწვევები; საქართველოში მოქმედი რელიგიების ისტორია; რელიგიის თავისუფლების სამართლებრივი გარანტიები და სასამართლო პრაქტიკა. ტრენინგები ჩატარდა: ბათუმის შოთა რუსთაველის სახელმწიფო უნივერსიტეტი</w:t>
      </w:r>
      <w:r w:rsidR="008C6D60">
        <w:rPr>
          <w:rFonts w:cstheme="minorHAnsi"/>
          <w:lang w:val="ka-GE"/>
        </w:rPr>
        <w:t xml:space="preserve"> - 2018 წლის 11 ოქტომბერი</w:t>
      </w:r>
      <w:r w:rsidR="00B45261" w:rsidRPr="008C6D60">
        <w:rPr>
          <w:rFonts w:cstheme="minorHAnsi"/>
          <w:lang w:val="ka-GE"/>
        </w:rPr>
        <w:t>;</w:t>
      </w:r>
      <w:r w:rsidRPr="008C6D60">
        <w:rPr>
          <w:rFonts w:cstheme="minorHAnsi"/>
          <w:lang w:val="ka-GE"/>
        </w:rPr>
        <w:t xml:space="preserve"> თბილისის სახელმწიფო უნივერსიტეტი</w:t>
      </w:r>
      <w:r w:rsidR="008C6D60">
        <w:rPr>
          <w:rFonts w:cstheme="minorHAnsi"/>
          <w:lang w:val="ka-GE"/>
        </w:rPr>
        <w:t xml:space="preserve"> - 2018 წლის 17 ოქტომბერი</w:t>
      </w:r>
      <w:r w:rsidR="00B45261" w:rsidRPr="008C6D60">
        <w:rPr>
          <w:rFonts w:cstheme="minorHAnsi"/>
          <w:lang w:val="ka-GE"/>
        </w:rPr>
        <w:t>;</w:t>
      </w:r>
      <w:r w:rsidRPr="008C6D60">
        <w:rPr>
          <w:rFonts w:cstheme="minorHAnsi"/>
          <w:lang w:val="ka-GE"/>
        </w:rPr>
        <w:t xml:space="preserve"> საქართველოს ტექნიკური უნივერსიტეტი</w:t>
      </w:r>
      <w:r w:rsidR="008C6D60">
        <w:rPr>
          <w:rFonts w:cstheme="minorHAnsi"/>
          <w:lang w:val="ka-GE"/>
        </w:rPr>
        <w:t xml:space="preserve"> - 2018 წლის 5 ნოემბერი</w:t>
      </w:r>
      <w:r w:rsidR="00B45261" w:rsidRPr="008C6D60">
        <w:rPr>
          <w:rFonts w:cstheme="minorHAnsi"/>
          <w:lang w:val="ka-GE"/>
        </w:rPr>
        <w:t>;</w:t>
      </w:r>
      <w:r w:rsidRPr="008C6D60">
        <w:rPr>
          <w:rFonts w:cstheme="minorHAnsi"/>
          <w:lang w:val="ka-GE"/>
        </w:rPr>
        <w:t xml:space="preserve"> სამცხე-ჯავახეთის სახელმწიფო უნივერსიტეტი</w:t>
      </w:r>
      <w:r w:rsidR="008C6D60">
        <w:rPr>
          <w:rFonts w:cstheme="minorHAnsi"/>
          <w:lang w:val="ka-GE"/>
        </w:rPr>
        <w:t xml:space="preserve"> - 2018 წლის 7 ნოემბერი</w:t>
      </w:r>
      <w:r w:rsidR="00B45261" w:rsidRPr="008C6D60">
        <w:rPr>
          <w:rFonts w:cstheme="minorHAnsi"/>
          <w:lang w:val="ka-GE"/>
        </w:rPr>
        <w:t>;</w:t>
      </w:r>
      <w:r w:rsidRPr="008C6D60">
        <w:rPr>
          <w:rFonts w:cstheme="minorHAnsi"/>
          <w:lang w:val="ka-GE"/>
        </w:rPr>
        <w:t xml:space="preserve"> გორის სახელმწიფო სასწავლო უნივერსიტეტი</w:t>
      </w:r>
      <w:r w:rsidR="008C6D60">
        <w:rPr>
          <w:rFonts w:cstheme="minorHAnsi"/>
          <w:lang w:val="ka-GE"/>
        </w:rPr>
        <w:t xml:space="preserve"> - </w:t>
      </w:r>
      <w:r w:rsidR="00FA302B">
        <w:rPr>
          <w:rFonts w:cstheme="minorHAnsi"/>
          <w:lang w:val="ka-GE"/>
        </w:rPr>
        <w:t>2018 წლის 4 დეკემბერი</w:t>
      </w:r>
      <w:r w:rsidR="00B45261" w:rsidRPr="008C6D60">
        <w:rPr>
          <w:rFonts w:cstheme="minorHAnsi"/>
          <w:lang w:val="ka-GE"/>
        </w:rPr>
        <w:t>;</w:t>
      </w:r>
      <w:r w:rsidRPr="008C6D60">
        <w:rPr>
          <w:rFonts w:cstheme="minorHAnsi"/>
          <w:lang w:val="ka-GE"/>
        </w:rPr>
        <w:t xml:space="preserve"> ქუთაისის აკაკი წერეთლის სახელმწიფო უნივერსიტეტი</w:t>
      </w:r>
      <w:r w:rsidR="00FA302B">
        <w:rPr>
          <w:rFonts w:cstheme="minorHAnsi"/>
          <w:lang w:val="ka-GE"/>
        </w:rPr>
        <w:t xml:space="preserve"> - 2018 წლის 27 ნოემბერი</w:t>
      </w:r>
      <w:r w:rsidR="007A33BA" w:rsidRPr="008C6D60">
        <w:rPr>
          <w:rFonts w:cstheme="minorHAnsi"/>
          <w:lang w:val="ka-G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31465FA" w14:textId="77777777" w:rsidTr="0017613A">
        <w:trPr>
          <w:trHeight w:val="2566"/>
        </w:trPr>
        <w:tc>
          <w:tcPr>
            <w:tcW w:w="9781" w:type="dxa"/>
            <w:shd w:val="clear" w:color="auto" w:fill="BDD6EE" w:themeFill="accent1" w:themeFillTint="66"/>
          </w:tcPr>
          <w:p w14:paraId="777E3BBE"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w:t>
            </w:r>
            <w:r w:rsidRPr="0018103E">
              <w:rPr>
                <w:rFonts w:ascii="Sylfaen" w:eastAsia="Times New Roman" w:hAnsi="Sylfaen" w:cstheme="minorHAnsi"/>
                <w:b/>
                <w:iCs/>
                <w:color w:val="000000"/>
                <w:lang w:val="ka-GE"/>
              </w:rPr>
              <w:t xml:space="preserve">18.1.1.4. </w:t>
            </w:r>
            <w:r w:rsidRPr="0018103E">
              <w:rPr>
                <w:rFonts w:ascii="Sylfaen" w:eastAsia="Times New Roman" w:hAnsi="Sylfaen" w:cstheme="minorHAnsi"/>
                <w:iCs/>
                <w:color w:val="000000"/>
                <w:lang w:val="ka-GE"/>
              </w:rPr>
              <w:t>მასმედიის წარმომადგენლებში ცნობიერების ამაღლება რელიგიის თავისუფლების, ტოლერანტობის, თანასწორობისა  და რელიგიური ნეიტრალიტეტის საკითხებზე;</w:t>
            </w:r>
          </w:p>
          <w:p w14:paraId="40C6D319"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69D2F4A"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772BEF1D" w14:textId="788B813B"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6363BB">
              <w:rPr>
                <w:rFonts w:ascii="Sylfaen" w:hAnsi="Sylfaen" w:cstheme="minorHAnsi"/>
                <w:sz w:val="22"/>
                <w:lang w:val="ka-GE"/>
              </w:rPr>
              <w:t xml:space="preserve"> </w:t>
            </w:r>
            <w:r w:rsidRPr="0018103E">
              <w:rPr>
                <w:rFonts w:ascii="Sylfaen" w:hAnsi="Sylfaen" w:cstheme="minorHAnsi"/>
                <w:sz w:val="22"/>
                <w:lang w:val="ka-GE"/>
              </w:rPr>
              <w:t>-</w:t>
            </w:r>
            <w:r w:rsidR="006363BB">
              <w:rPr>
                <w:rFonts w:ascii="Sylfaen" w:hAnsi="Sylfaen" w:cstheme="minorHAnsi"/>
                <w:sz w:val="22"/>
                <w:lang w:val="ka-GE"/>
              </w:rPr>
              <w:t xml:space="preserve"> </w:t>
            </w:r>
            <w:r w:rsidRPr="0018103E">
              <w:rPr>
                <w:rFonts w:ascii="Sylfaen" w:hAnsi="Sylfaen" w:cstheme="minorHAnsi"/>
                <w:sz w:val="22"/>
                <w:lang w:val="ka-GE"/>
              </w:rPr>
              <w:t>რელიგიის საკითხთა სახელმწიფო სააგენტო</w:t>
            </w:r>
            <w:r w:rsidR="001C2E75" w:rsidRPr="0018103E">
              <w:rPr>
                <w:rFonts w:ascii="Sylfaen" w:hAnsi="Sylfaen" w:cstheme="minorHAnsi"/>
                <w:sz w:val="22"/>
                <w:lang w:val="ka-GE"/>
              </w:rPr>
              <w:t>;</w:t>
            </w:r>
          </w:p>
          <w:p w14:paraId="6B812571"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5AD89D38" w14:textId="3F774BAD" w:rsidR="00770E94" w:rsidRPr="0018103E" w:rsidRDefault="00770E94"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6363BB" w:rsidRPr="006363BB">
              <w:rPr>
                <w:rFonts w:ascii="Sylfaen" w:hAnsi="Sylfaen" w:cstheme="minorHAnsi"/>
                <w:lang w:val="ka-GE"/>
              </w:rPr>
              <w:t xml:space="preserve">საქართველოს </w:t>
            </w:r>
            <w:r w:rsidRPr="0018103E">
              <w:rPr>
                <w:rFonts w:ascii="Sylfaen" w:hAnsi="Sylfaen" w:cstheme="minorHAnsi"/>
                <w:lang w:val="ka-GE"/>
              </w:rPr>
              <w:t>კომუნიკაციების ეროვნული კომისია.</w:t>
            </w:r>
          </w:p>
        </w:tc>
      </w:tr>
    </w:tbl>
    <w:p w14:paraId="5D66454F" w14:textId="45A9E5C8" w:rsidR="006C04E4" w:rsidRPr="0018103E" w:rsidRDefault="006C04E4" w:rsidP="0018103E">
      <w:pPr>
        <w:pStyle w:val="NoSpacing"/>
        <w:spacing w:line="276" w:lineRule="auto"/>
        <w:ind w:left="-142" w:right="50"/>
        <w:rPr>
          <w:rFonts w:ascii="Sylfaen" w:hAnsi="Sylfaen" w:cstheme="minorHAnsi"/>
          <w:b/>
          <w:sz w:val="22"/>
          <w:lang w:val="ka-GE"/>
        </w:rPr>
      </w:pPr>
    </w:p>
    <w:p w14:paraId="51CB8E5A" w14:textId="506D29E3" w:rsidR="006572A1" w:rsidRPr="007A33BA" w:rsidRDefault="006C04E4" w:rsidP="007A33BA">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ამავე სამოქმედო გეგმის ფარგლებში, მასმედიის წარმომადგენლებში რელიგიის თავისუფლების, ტოლერანტობის, თანასწორობისა და რელიგიური ნეიტრალიტეტის საკითხებზე ცნობიერების ამაღლების მიზნით, (პუნქტი 18.1.1.4.) სააგენტომ ტრენინგები ჩაატარა საქართველოში მოქმედი თითქმის ყველა ტელევიზიის რადიოს და გაზეთის 3 წარმომადგენლებისთვის. ტრენინგები ტარდებოდა 2018 წლის განმავლობაში სხვადასხვა ქალაქებში, მათ შორის თბილისში რამოდენიმეჯერ. სულ </w:t>
      </w:r>
      <w:r w:rsidR="0038287E">
        <w:rPr>
          <w:rFonts w:ascii="Sylfaen" w:hAnsi="Sylfaen" w:cstheme="minorHAnsi"/>
          <w:lang w:val="ka-GE"/>
        </w:rPr>
        <w:t>ტრენინგი გაიარა</w:t>
      </w:r>
      <w:r w:rsidR="0038287E" w:rsidRPr="0018103E">
        <w:rPr>
          <w:rFonts w:ascii="Sylfaen" w:hAnsi="Sylfaen" w:cstheme="minorHAnsi"/>
          <w:lang w:val="ka-GE"/>
        </w:rPr>
        <w:t xml:space="preserve"> </w:t>
      </w:r>
      <w:r w:rsidRPr="0018103E">
        <w:rPr>
          <w:rFonts w:ascii="Sylfaen" w:hAnsi="Sylfaen" w:cstheme="minorHAnsi"/>
          <w:lang w:val="ka-GE"/>
        </w:rPr>
        <w:t>მასმედიის რამდენიმე ათეულ</w:t>
      </w:r>
      <w:r w:rsidR="0038287E">
        <w:rPr>
          <w:rFonts w:ascii="Sylfaen" w:hAnsi="Sylfaen" w:cstheme="minorHAnsi"/>
          <w:lang w:val="ka-GE"/>
        </w:rPr>
        <w:t>მა</w:t>
      </w:r>
      <w:r w:rsidRPr="0018103E">
        <w:rPr>
          <w:rFonts w:ascii="Sylfaen" w:hAnsi="Sylfaen" w:cstheme="minorHAnsi"/>
          <w:lang w:val="ka-GE"/>
        </w:rPr>
        <w:t xml:space="preserve"> წარმომადგენელ</w:t>
      </w:r>
      <w:r w:rsidR="0038287E">
        <w:rPr>
          <w:rFonts w:ascii="Sylfaen" w:hAnsi="Sylfaen" w:cstheme="minorHAnsi"/>
          <w:lang w:val="ka-GE"/>
        </w:rPr>
        <w:t>მა</w:t>
      </w:r>
      <w:r w:rsidR="007A33BA">
        <w:rPr>
          <w:rFonts w:ascii="Sylfaen" w:hAnsi="Sylfaen" w:cstheme="minorHAnsi"/>
          <w:lang w:val="ka-G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49EA97C5" w14:textId="77777777" w:rsidTr="0017613A">
        <w:trPr>
          <w:trHeight w:val="4770"/>
        </w:trPr>
        <w:tc>
          <w:tcPr>
            <w:tcW w:w="9781" w:type="dxa"/>
            <w:shd w:val="clear" w:color="auto" w:fill="BDD6EE" w:themeFill="accent1" w:themeFillTint="66"/>
          </w:tcPr>
          <w:p w14:paraId="44D719C8"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18.1.3. </w:t>
            </w:r>
            <w:r w:rsidRPr="0018103E">
              <w:rPr>
                <w:rFonts w:ascii="Sylfaen" w:hAnsi="Sylfaen" w:cstheme="minorHAnsi"/>
                <w:sz w:val="22"/>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0B04D717"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53BC4121"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რელიგიის საკითხთა სახელმწიფო სააგენტოს სპეციალური ანგარიში; </w:t>
            </w:r>
          </w:p>
          <w:p w14:paraId="781B7C88"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sz w:val="22"/>
                <w:lang w:val="ka-GE"/>
              </w:rPr>
              <w:t xml:space="preserve">შესაბამისი საერთაშორისო ორგანიზაციებისა და სახალხო დამცველის ანგარიშებში ასახული პოზიტიური დინამიკა;    </w:t>
            </w:r>
          </w:p>
          <w:p w14:paraId="51855CAD"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44128A6" w14:textId="053B3A44" w:rsidR="00770E94" w:rsidRPr="0018103E" w:rsidRDefault="00770E94" w:rsidP="0018103E">
            <w:pPr>
              <w:spacing w:after="240" w:line="276" w:lineRule="auto"/>
              <w:ind w:left="30"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18.1.3.1.  </w:t>
            </w:r>
            <w:r w:rsidRPr="0018103E">
              <w:rPr>
                <w:rFonts w:ascii="Sylfaen" w:eastAsia="Times New Roman" w:hAnsi="Sylfaen" w:cstheme="minorHAnsi"/>
                <w:iCs/>
                <w:color w:val="000000"/>
                <w:lang w:val="ka-GE"/>
              </w:rPr>
              <w:t>რელიგიის საკითხებში კვლევაზე დაფუძნებული პოლიტიკის წარმოების მიზნით ანგარიშებში გამოვლენილი პრობლემების მიზეზების კვლევა</w:t>
            </w:r>
            <w:r w:rsidR="001C2E75" w:rsidRPr="0018103E">
              <w:rPr>
                <w:rFonts w:ascii="Sylfaen" w:eastAsia="Times New Roman" w:hAnsi="Sylfaen" w:cstheme="minorHAnsi"/>
                <w:iCs/>
                <w:color w:val="000000"/>
                <w:lang w:val="ka-GE"/>
              </w:rPr>
              <w:t>;</w:t>
            </w:r>
          </w:p>
          <w:p w14:paraId="52C12CF0" w14:textId="44389FD1"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1C2E75" w:rsidRPr="0018103E">
              <w:rPr>
                <w:rFonts w:ascii="Sylfaen" w:hAnsi="Sylfaen" w:cstheme="minorHAnsi"/>
                <w:sz w:val="22"/>
                <w:lang w:val="ka-GE"/>
              </w:rPr>
              <w:t>;</w:t>
            </w:r>
          </w:p>
          <w:p w14:paraId="57E5DBB6"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282ABDDE" w14:textId="16453BA1"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6363BB">
              <w:rPr>
                <w:rFonts w:ascii="Sylfaen" w:hAnsi="Sylfaen" w:cstheme="minorHAnsi"/>
                <w:sz w:val="22"/>
                <w:lang w:val="ka-GE"/>
              </w:rPr>
              <w:t xml:space="preserve"> </w:t>
            </w:r>
            <w:r w:rsidRPr="0018103E">
              <w:rPr>
                <w:rFonts w:ascii="Sylfaen" w:hAnsi="Sylfaen" w:cstheme="minorHAnsi"/>
                <w:sz w:val="22"/>
                <w:lang w:val="ka-GE"/>
              </w:rPr>
              <w:t>-</w:t>
            </w:r>
            <w:r w:rsidR="006363BB">
              <w:rPr>
                <w:rFonts w:ascii="Sylfaen" w:hAnsi="Sylfaen" w:cstheme="minorHAnsi"/>
                <w:sz w:val="22"/>
                <w:lang w:val="ka-GE"/>
              </w:rPr>
              <w:t xml:space="preserve"> </w:t>
            </w:r>
            <w:r w:rsidRPr="0018103E">
              <w:rPr>
                <w:rFonts w:ascii="Sylfaen" w:hAnsi="Sylfaen" w:cstheme="minorHAnsi"/>
                <w:sz w:val="22"/>
                <w:lang w:val="ka-GE"/>
              </w:rPr>
              <w:t>რელიგიის საკითხთა სახელმწიფო სააგენტო;</w:t>
            </w:r>
            <w:r w:rsidRPr="0018103E">
              <w:rPr>
                <w:rFonts w:ascii="Sylfaen" w:hAnsi="Sylfaen" w:cstheme="minorHAnsi"/>
                <w:b/>
                <w:sz w:val="22"/>
                <w:lang w:val="ka-GE"/>
              </w:rPr>
              <w:t xml:space="preserve">   </w:t>
            </w:r>
          </w:p>
          <w:p w14:paraId="0AC2C4F2"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 </w:t>
            </w:r>
          </w:p>
          <w:p w14:paraId="64F5EF4F" w14:textId="12F27482"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363BB" w:rsidRPr="00AF2B2A">
              <w:rPr>
                <w:rFonts w:ascii="Sylfaen" w:hAnsi="Sylfaen" w:cstheme="minorHAnsi"/>
                <w:sz w:val="22"/>
                <w:lang w:val="ka-GE"/>
              </w:rPr>
              <w:t>საქართ</w:t>
            </w:r>
            <w:r w:rsidR="00AF2B2A" w:rsidRPr="00AF2B2A">
              <w:rPr>
                <w:rFonts w:ascii="Sylfaen" w:hAnsi="Sylfaen" w:cstheme="minorHAnsi"/>
                <w:sz w:val="22"/>
                <w:lang w:val="ka-GE"/>
              </w:rPr>
              <w:t xml:space="preserve">ველოს </w:t>
            </w:r>
            <w:r w:rsidRPr="00AF2B2A">
              <w:rPr>
                <w:rFonts w:ascii="Sylfaen" w:hAnsi="Sylfaen" w:cstheme="minorHAnsi"/>
                <w:sz w:val="22"/>
                <w:lang w:val="ka-GE"/>
              </w:rPr>
              <w:t>სახალხო</w:t>
            </w:r>
            <w:r w:rsidRPr="0018103E">
              <w:rPr>
                <w:rFonts w:ascii="Sylfaen" w:hAnsi="Sylfaen" w:cstheme="minorHAnsi"/>
                <w:sz w:val="22"/>
                <w:lang w:val="ka-GE"/>
              </w:rPr>
              <w:t xml:space="preserve"> დამცველის ოფისთან თანამშრომლობით</w:t>
            </w:r>
            <w:r w:rsidR="001C2E75" w:rsidRPr="0018103E">
              <w:rPr>
                <w:rFonts w:ascii="Sylfaen" w:hAnsi="Sylfaen" w:cstheme="minorHAnsi"/>
                <w:sz w:val="22"/>
                <w:lang w:val="ka-GE"/>
              </w:rPr>
              <w:t>.</w:t>
            </w:r>
          </w:p>
        </w:tc>
      </w:tr>
    </w:tbl>
    <w:p w14:paraId="59486FDD" w14:textId="47B12373" w:rsidR="006C04E4" w:rsidRPr="0018103E" w:rsidRDefault="006C04E4" w:rsidP="0018103E">
      <w:pPr>
        <w:pStyle w:val="NoSpacing"/>
        <w:spacing w:line="276" w:lineRule="auto"/>
        <w:ind w:left="-142" w:right="50"/>
        <w:rPr>
          <w:rFonts w:ascii="Sylfaen" w:hAnsi="Sylfaen" w:cstheme="minorHAnsi"/>
          <w:b/>
          <w:sz w:val="22"/>
          <w:lang w:val="ka-GE"/>
        </w:rPr>
      </w:pPr>
    </w:p>
    <w:p w14:paraId="0952FABC" w14:textId="0DC7E7F2" w:rsidR="00EB3792" w:rsidRPr="0018103E" w:rsidRDefault="006C04E4" w:rsidP="00FA302B">
      <w:pPr>
        <w:spacing w:line="276" w:lineRule="auto"/>
        <w:ind w:left="-142" w:right="50"/>
        <w:jc w:val="both"/>
        <w:rPr>
          <w:rFonts w:ascii="Sylfaen" w:hAnsi="Sylfaen" w:cstheme="minorHAnsi"/>
          <w:lang w:val="ka-GE"/>
        </w:rPr>
      </w:pPr>
      <w:r w:rsidRPr="0018103E">
        <w:rPr>
          <w:rFonts w:ascii="Sylfaen" w:hAnsi="Sylfaen" w:cstheme="minorHAnsi"/>
          <w:lang w:val="ka-GE"/>
        </w:rPr>
        <w:t>სსიპ</w:t>
      </w:r>
      <w:r w:rsidR="00FA302B">
        <w:rPr>
          <w:rFonts w:ascii="Sylfaen" w:hAnsi="Sylfaen" w:cstheme="minorHAnsi"/>
          <w:lang w:val="ka-GE"/>
        </w:rPr>
        <w:t xml:space="preserve"> - </w:t>
      </w:r>
      <w:r w:rsidRPr="0018103E">
        <w:rPr>
          <w:rFonts w:ascii="Sylfaen" w:hAnsi="Sylfaen" w:cstheme="minorHAnsi"/>
          <w:lang w:val="ka-GE"/>
        </w:rPr>
        <w:t xml:space="preserve">რელიგიის საკითხთა სახელმწიფო სააგენტო ყოველწლიურად ეცნობა და სწავლობს სხვადასხვა ავტორიტეტულ საერთაშორისო და ადგილობრივ ანგარიშებს და მათში გამოვლენილი პრობლემების მიზეზების კვლევის მიზნით მიმდინარეობს კონსულტაციები რელიგიის საკითხთა სახელმწიფო სააგენტოსთან არსებული ინტერრელიგიური სათათბიროს წევრ რელიგიურ ორგანიზაციებთან. ასევე, შეიქმნა სამუშაო ჯგუფი საქართველოს პარლამენტის ადამიანის უფლებათა დაცვის კომიტეტთან სამუშაოდ და გაიმართა ინტერრელიგიური სათათბიროს წევრი </w:t>
      </w:r>
      <w:r w:rsidRPr="0018103E">
        <w:rPr>
          <w:rFonts w:ascii="Sylfaen" w:hAnsi="Sylfaen" w:cstheme="minorHAnsi"/>
          <w:lang w:val="ka-GE"/>
        </w:rPr>
        <w:lastRenderedPageBreak/>
        <w:t>რელიგიური ორგანიზაციების რამდენიმე შეხვედრა ხსენებულ კომიტეტში. იგეგმება თემატური შეხვედრები შესაბამის უწყებებთან კომპეტენციების მიხედვით</w:t>
      </w:r>
      <w:r w:rsidR="00FA302B">
        <w:rPr>
          <w:rFonts w:ascii="Sylfaen" w:hAnsi="Sylfaen" w:cstheme="minorHAnsi"/>
          <w:lang w:val="ka-G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7D77C550" w14:textId="77777777" w:rsidTr="0017613A">
        <w:trPr>
          <w:trHeight w:val="3120"/>
        </w:trPr>
        <w:tc>
          <w:tcPr>
            <w:tcW w:w="9781" w:type="dxa"/>
            <w:shd w:val="clear" w:color="auto" w:fill="BDD6EE" w:themeFill="accent1" w:themeFillTint="66"/>
          </w:tcPr>
          <w:p w14:paraId="604BB27E" w14:textId="38930C19"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18.1.3.2. </w:t>
            </w:r>
            <w:r w:rsidRPr="0018103E">
              <w:rPr>
                <w:rFonts w:ascii="Sylfaen" w:eastAsia="Times New Roman" w:hAnsi="Sylfaen" w:cstheme="minorHAnsi"/>
                <w:iCs/>
                <w:color w:val="000000"/>
                <w:lang w:val="ka-GE"/>
              </w:rPr>
              <w:t>რელიგიური გაერთიანებების წარმომადგენლების (სასულიერო პირების) ცნობიერების ამაღლება რელიგიის თავისუფლების და ადამიანის უფლებებისა და ძირითადი თავისუფლებების კუთხით, ასევე, რელიგიური შემწყნარებლობისა და ტოლერანტობის კულტურის გაძლიერება</w:t>
            </w:r>
            <w:r w:rsidR="001C2E75" w:rsidRPr="0018103E">
              <w:rPr>
                <w:rFonts w:ascii="Sylfaen" w:eastAsia="Times New Roman" w:hAnsi="Sylfaen" w:cstheme="minorHAnsi"/>
                <w:iCs/>
                <w:color w:val="000000"/>
                <w:lang w:val="ka-GE"/>
              </w:rPr>
              <w:t>;</w:t>
            </w:r>
          </w:p>
          <w:p w14:paraId="530B69BC" w14:textId="5FAF578B"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1C2E75" w:rsidRPr="0018103E">
              <w:rPr>
                <w:rFonts w:ascii="Sylfaen" w:hAnsi="Sylfaen" w:cstheme="minorHAnsi"/>
                <w:sz w:val="22"/>
                <w:lang w:val="ka-GE"/>
              </w:rPr>
              <w:t>;</w:t>
            </w:r>
          </w:p>
          <w:p w14:paraId="77E42297"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060FFE22" w14:textId="2AC71CE1"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AF2B2A">
              <w:rPr>
                <w:rFonts w:ascii="Sylfaen" w:hAnsi="Sylfaen" w:cstheme="minorHAnsi"/>
                <w:sz w:val="22"/>
                <w:lang w:val="ka-GE"/>
              </w:rPr>
              <w:t xml:space="preserve"> </w:t>
            </w:r>
            <w:r w:rsidRPr="0018103E">
              <w:rPr>
                <w:rFonts w:ascii="Sylfaen" w:hAnsi="Sylfaen" w:cstheme="minorHAnsi"/>
                <w:sz w:val="22"/>
                <w:lang w:val="ka-GE"/>
              </w:rPr>
              <w:t>-</w:t>
            </w:r>
            <w:r w:rsidR="00AF2B2A">
              <w:rPr>
                <w:rFonts w:ascii="Sylfaen" w:hAnsi="Sylfaen" w:cstheme="minorHAnsi"/>
                <w:sz w:val="22"/>
                <w:lang w:val="ka-GE"/>
              </w:rPr>
              <w:t xml:space="preserve"> </w:t>
            </w:r>
            <w:r w:rsidRPr="0018103E">
              <w:rPr>
                <w:rFonts w:ascii="Sylfaen" w:hAnsi="Sylfaen" w:cstheme="minorHAnsi"/>
                <w:sz w:val="22"/>
                <w:lang w:val="ka-GE"/>
              </w:rPr>
              <w:t xml:space="preserve">რელიგიის საკითხთა სახელმწიფო სააგენტო;   </w:t>
            </w:r>
          </w:p>
          <w:p w14:paraId="2E951AD2"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 </w:t>
            </w:r>
          </w:p>
          <w:p w14:paraId="2EDA0828" w14:textId="7E4DFB8A" w:rsidR="00770E94" w:rsidRPr="0018103E" w:rsidRDefault="00770E94"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AF2B2A" w:rsidRPr="00AF2B2A">
              <w:rPr>
                <w:rFonts w:ascii="Sylfaen" w:hAnsi="Sylfaen" w:cstheme="minorHAnsi"/>
                <w:lang w:val="ka-GE"/>
              </w:rPr>
              <w:t xml:space="preserve">საქართველოს </w:t>
            </w:r>
            <w:r w:rsidRPr="0018103E">
              <w:rPr>
                <w:rFonts w:ascii="Sylfaen" w:hAnsi="Sylfaen" w:cstheme="minorHAnsi"/>
                <w:lang w:val="ka-GE"/>
              </w:rPr>
              <w:t>სახალხო დამცველის ოფისთან თანამშრომლობით</w:t>
            </w:r>
            <w:r w:rsidR="001C2E75" w:rsidRPr="0018103E">
              <w:rPr>
                <w:rFonts w:ascii="Sylfaen" w:hAnsi="Sylfaen" w:cstheme="minorHAnsi"/>
                <w:lang w:val="ka-GE"/>
              </w:rPr>
              <w:t>.</w:t>
            </w:r>
          </w:p>
        </w:tc>
      </w:tr>
    </w:tbl>
    <w:p w14:paraId="31828B2E" w14:textId="31701B52" w:rsidR="006C04E4" w:rsidRPr="0018103E" w:rsidRDefault="006C04E4" w:rsidP="0018103E">
      <w:pPr>
        <w:spacing w:line="276" w:lineRule="auto"/>
        <w:ind w:left="-142" w:right="50"/>
        <w:jc w:val="both"/>
        <w:rPr>
          <w:rFonts w:ascii="Sylfaen" w:hAnsi="Sylfaen" w:cstheme="minorHAnsi"/>
          <w:lang w:val="ka-GE"/>
        </w:rPr>
      </w:pPr>
    </w:p>
    <w:p w14:paraId="36900BEA" w14:textId="70A12B35" w:rsidR="00981764" w:rsidRPr="0018103E" w:rsidRDefault="006C04E4" w:rsidP="0018103E">
      <w:pPr>
        <w:spacing w:line="276" w:lineRule="auto"/>
        <w:ind w:left="-142" w:right="50"/>
        <w:jc w:val="both"/>
        <w:rPr>
          <w:rFonts w:ascii="Sylfaen" w:hAnsi="Sylfaen" w:cstheme="minorHAnsi"/>
          <w:lang w:val="ka-GE"/>
        </w:rPr>
      </w:pPr>
      <w:r w:rsidRPr="0018103E">
        <w:rPr>
          <w:rFonts w:ascii="Sylfaen" w:hAnsi="Sylfaen" w:cstheme="minorHAnsi"/>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(პუნქტი 18.1.3.2.)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საქართველოს სამოციქულო ავტოკეფალური მართლმადიდებელი ეკლესია</w:t>
      </w:r>
      <w:r w:rsidR="00B45261" w:rsidRPr="0018103E">
        <w:rPr>
          <w:rFonts w:ascii="Sylfaen" w:hAnsi="Sylfaen" w:cstheme="minorHAnsi"/>
          <w:lang w:val="ka-GE"/>
        </w:rPr>
        <w:t>;</w:t>
      </w:r>
      <w:r w:rsidRPr="0018103E">
        <w:rPr>
          <w:rFonts w:ascii="Sylfaen" w:hAnsi="Sylfaen" w:cstheme="minorHAnsi"/>
          <w:lang w:val="ka-GE"/>
        </w:rPr>
        <w:t xml:space="preserve"> ებრაული თემი</w:t>
      </w:r>
      <w:r w:rsidR="00B45261" w:rsidRPr="0018103E">
        <w:rPr>
          <w:rFonts w:ascii="Sylfaen" w:hAnsi="Sylfaen" w:cstheme="minorHAnsi"/>
          <w:lang w:val="ka-GE"/>
        </w:rPr>
        <w:t xml:space="preserve">; </w:t>
      </w:r>
      <w:r w:rsidRPr="0018103E">
        <w:rPr>
          <w:rFonts w:ascii="Sylfaen" w:hAnsi="Sylfaen" w:cstheme="minorHAnsi"/>
          <w:lang w:val="ka-GE"/>
        </w:rPr>
        <w:t>ლათინ-კათოლიკეთა კავკასიის სამოციქულო ადმინისტრაცია</w:t>
      </w:r>
      <w:r w:rsidR="00B45261" w:rsidRPr="0018103E">
        <w:rPr>
          <w:rFonts w:ascii="Sylfaen" w:hAnsi="Sylfaen" w:cstheme="minorHAnsi"/>
          <w:lang w:val="ka-GE"/>
        </w:rPr>
        <w:t xml:space="preserve">; </w:t>
      </w:r>
      <w:r w:rsidRPr="0018103E">
        <w:rPr>
          <w:rFonts w:ascii="Sylfaen" w:hAnsi="Sylfaen" w:cstheme="minorHAnsi"/>
          <w:lang w:val="ka-GE"/>
        </w:rPr>
        <w:t>მუსლიმი თემი</w:t>
      </w:r>
      <w:r w:rsidR="00B45261" w:rsidRPr="0018103E">
        <w:rPr>
          <w:rFonts w:ascii="Sylfaen" w:hAnsi="Sylfaen" w:cstheme="minorHAnsi"/>
          <w:lang w:val="ka-GE"/>
        </w:rPr>
        <w:t xml:space="preserve">; </w:t>
      </w:r>
      <w:r w:rsidRPr="0018103E">
        <w:rPr>
          <w:rFonts w:ascii="Sylfaen" w:hAnsi="Sylfaen" w:cstheme="minorHAnsi"/>
          <w:lang w:val="ka-GE"/>
        </w:rPr>
        <w:t>სომეხთა სამოციქულო მართლმადიდებელი წმინდა ეკლესიის საქართველოს ეპარქია</w:t>
      </w:r>
      <w:r w:rsidR="00B45261" w:rsidRPr="0018103E">
        <w:rPr>
          <w:rFonts w:ascii="Sylfaen" w:hAnsi="Sylfaen" w:cstheme="minorHAnsi"/>
          <w:lang w:val="ka-GE"/>
        </w:rPr>
        <w:t>;</w:t>
      </w:r>
      <w:r w:rsidRPr="0018103E">
        <w:rPr>
          <w:rFonts w:ascii="Sylfaen" w:hAnsi="Sylfaen" w:cstheme="minorHAnsi"/>
          <w:lang w:val="ka-GE"/>
        </w:rPr>
        <w:t xml:space="preserve"> საქართველოს იეზიდთა სასულიერო კრება</w:t>
      </w:r>
      <w:r w:rsidR="00B45261" w:rsidRPr="0018103E">
        <w:rPr>
          <w:rFonts w:ascii="Sylfaen" w:hAnsi="Sylfaen" w:cstheme="minorHAnsi"/>
          <w:lang w:val="ka-GE"/>
        </w:rPr>
        <w:t>;</w:t>
      </w:r>
      <w:r w:rsidRPr="0018103E">
        <w:rPr>
          <w:rFonts w:ascii="Sylfaen" w:hAnsi="Sylfaen" w:cstheme="minorHAnsi"/>
          <w:lang w:val="ka-GE"/>
        </w:rPr>
        <w:t xml:space="preserve"> საქართველოს ევანგელურ-ლუთერული ეკლესია</w:t>
      </w:r>
      <w:r w:rsidR="00B45261" w:rsidRPr="0018103E">
        <w:rPr>
          <w:rFonts w:ascii="Sylfaen" w:hAnsi="Sylfaen" w:cstheme="minorHAnsi"/>
          <w:lang w:val="ka-GE"/>
        </w:rPr>
        <w:t>;</w:t>
      </w:r>
      <w:r w:rsidRPr="0018103E">
        <w:rPr>
          <w:rFonts w:ascii="Sylfaen" w:hAnsi="Sylfaen" w:cstheme="minorHAnsi"/>
          <w:lang w:val="ka-GE"/>
        </w:rPr>
        <w:t xml:space="preserve"> საქართველოს სახარების ქრისტიან-ბაპტისტთა ეკლესიების კავშირი</w:t>
      </w:r>
      <w:r w:rsidR="00B45261" w:rsidRPr="0018103E">
        <w:rPr>
          <w:rFonts w:ascii="Sylfaen" w:hAnsi="Sylfaen" w:cstheme="minorHAnsi"/>
          <w:lang w:val="ka-GE"/>
        </w:rPr>
        <w:t>;</w:t>
      </w:r>
      <w:r w:rsidRPr="0018103E">
        <w:rPr>
          <w:rFonts w:ascii="Sylfaen" w:hAnsi="Sylfaen" w:cstheme="minorHAnsi"/>
          <w:lang w:val="ka-GE"/>
        </w:rPr>
        <w:t xml:space="preserve"> თბილისის საერთაშორისო ბაპტისტური ეკლესია</w:t>
      </w:r>
      <w:r w:rsidR="00B45261" w:rsidRPr="0018103E">
        <w:rPr>
          <w:rFonts w:ascii="Sylfaen" w:hAnsi="Sylfaen" w:cstheme="minorHAnsi"/>
          <w:lang w:val="ka-GE"/>
        </w:rPr>
        <w:t>;</w:t>
      </w:r>
      <w:r w:rsidRPr="0018103E">
        <w:rPr>
          <w:rFonts w:ascii="Sylfaen" w:hAnsi="Sylfaen" w:cstheme="minorHAnsi"/>
          <w:lang w:val="ka-GE"/>
        </w:rPr>
        <w:t xml:space="preserve"> საქართველოს ევანგელურ-პროტესტანტული ეკლესია</w:t>
      </w:r>
      <w:r w:rsidR="00B45261" w:rsidRPr="0018103E">
        <w:rPr>
          <w:rFonts w:ascii="Sylfaen" w:hAnsi="Sylfaen" w:cstheme="minorHAnsi"/>
          <w:lang w:val="ka-GE"/>
        </w:rPr>
        <w:t>;</w:t>
      </w:r>
      <w:r w:rsidRPr="0018103E">
        <w:rPr>
          <w:rFonts w:ascii="Sylfaen" w:hAnsi="Sylfaen" w:cstheme="minorHAnsi"/>
          <w:lang w:val="ka-GE"/>
        </w:rPr>
        <w:t xml:space="preserve"> სახარების რწმენის ეკლესია</w:t>
      </w:r>
      <w:r w:rsidR="00B45261" w:rsidRPr="0018103E">
        <w:rPr>
          <w:rFonts w:ascii="Sylfaen" w:hAnsi="Sylfaen" w:cstheme="minorHAnsi"/>
          <w:lang w:val="ka-GE"/>
        </w:rPr>
        <w:t>;</w:t>
      </w:r>
      <w:r w:rsidRPr="0018103E">
        <w:rPr>
          <w:rFonts w:ascii="Sylfaen" w:hAnsi="Sylfaen" w:cstheme="minorHAnsi"/>
          <w:lang w:val="ka-GE"/>
        </w:rPr>
        <w:t xml:space="preserve"> კრიშნას ცნობიერების საერთაშორისო საზოგადოება. საერთო ჯამში 770-ზე მეტი სასულიერო პირი. ტრენინგი მოიცავ</w:t>
      </w:r>
      <w:r w:rsidR="0010746B" w:rsidRPr="0018103E">
        <w:rPr>
          <w:rFonts w:ascii="Sylfaen" w:hAnsi="Sylfaen" w:cstheme="minorHAnsi"/>
          <w:lang w:val="ka-GE"/>
        </w:rPr>
        <w:t>დ</w:t>
      </w:r>
      <w:r w:rsidRPr="0018103E">
        <w:rPr>
          <w:rFonts w:ascii="Sylfaen" w:hAnsi="Sylfaen" w:cstheme="minorHAnsi"/>
          <w:lang w:val="ka-GE"/>
        </w:rPr>
        <w:t>ა თემებს: ადამიანის უფლებები ეროვნული და საერთაშორისო კანონმდებლობით; რელიგიის თავისუფლება, სამართლებრივი გარანტიები და ევროპული სტანდარტები; ადამიანის უფლებათა ევროპული სასამართლოს პრაქტიკა რელიგიის თავისუფლების შეზღუდვის თემაზე (</w:t>
      </w:r>
      <w:r w:rsidR="0010746B" w:rsidRPr="0018103E">
        <w:rPr>
          <w:rFonts w:ascii="Sylfaen" w:hAnsi="Sylfaen" w:cstheme="minorHAnsi"/>
          <w:lang w:val="ka-GE"/>
        </w:rPr>
        <w:t>ე</w:t>
      </w:r>
      <w:r w:rsidRPr="0018103E">
        <w:rPr>
          <w:rFonts w:ascii="Sylfaen" w:hAnsi="Sylfaen" w:cstheme="minorHAnsi"/>
          <w:lang w:val="ka-GE"/>
        </w:rPr>
        <w:t xml:space="preserve">ვროკონვენციის მე-9 მუხლთან მიმართებაში). აღნიშნული ტრენინგები ჩატარდა: თბილისში - </w:t>
      </w:r>
      <w:r w:rsidR="00FA302B" w:rsidRPr="0018103E">
        <w:rPr>
          <w:rFonts w:ascii="Sylfaen" w:hAnsi="Sylfaen" w:cstheme="minorHAnsi"/>
          <w:lang w:val="ka-GE"/>
        </w:rPr>
        <w:t>2018 წ</w:t>
      </w:r>
      <w:r w:rsidR="00FA302B">
        <w:rPr>
          <w:rFonts w:ascii="Sylfaen" w:hAnsi="Sylfaen" w:cstheme="minorHAnsi"/>
          <w:lang w:val="ka-GE"/>
        </w:rPr>
        <w:t xml:space="preserve">ლის </w:t>
      </w:r>
      <w:r w:rsidRPr="0018103E">
        <w:rPr>
          <w:rFonts w:ascii="Sylfaen" w:hAnsi="Sylfaen" w:cstheme="minorHAnsi"/>
          <w:lang w:val="ka-GE"/>
        </w:rPr>
        <w:t>19, 26 და 27 ივ</w:t>
      </w:r>
      <w:r w:rsidR="00FA302B">
        <w:rPr>
          <w:rFonts w:ascii="Sylfaen" w:hAnsi="Sylfaen" w:cstheme="minorHAnsi"/>
          <w:lang w:val="ka-GE"/>
        </w:rPr>
        <w:t>ნისს</w:t>
      </w:r>
      <w:r w:rsidRPr="0018103E">
        <w:rPr>
          <w:rFonts w:ascii="Sylfaen" w:hAnsi="Sylfaen" w:cstheme="minorHAnsi"/>
          <w:lang w:val="ka-GE"/>
        </w:rPr>
        <w:t xml:space="preserve">. ბათუმში - </w:t>
      </w:r>
      <w:r w:rsidR="00FA302B">
        <w:rPr>
          <w:rFonts w:ascii="Sylfaen" w:hAnsi="Sylfaen" w:cstheme="minorHAnsi"/>
          <w:lang w:val="ka-GE"/>
        </w:rPr>
        <w:t xml:space="preserve">2018 წლის </w:t>
      </w:r>
      <w:r w:rsidRPr="0018103E">
        <w:rPr>
          <w:rFonts w:ascii="Sylfaen" w:hAnsi="Sylfaen" w:cstheme="minorHAnsi"/>
          <w:lang w:val="ka-GE"/>
        </w:rPr>
        <w:t xml:space="preserve">10 </w:t>
      </w:r>
      <w:r w:rsidR="00FA302B">
        <w:rPr>
          <w:rFonts w:ascii="Sylfaen" w:hAnsi="Sylfaen" w:cstheme="minorHAnsi"/>
          <w:lang w:val="ka-GE"/>
        </w:rPr>
        <w:t>ოქტომბერს</w:t>
      </w:r>
      <w:r w:rsidRPr="0018103E">
        <w:rPr>
          <w:rFonts w:ascii="Sylfaen" w:hAnsi="Sylfaen" w:cstheme="minorHAnsi"/>
          <w:lang w:val="ka-GE"/>
        </w:rPr>
        <w:t xml:space="preserve">. ახალციხეში - </w:t>
      </w:r>
      <w:r w:rsidR="00FA302B">
        <w:rPr>
          <w:rFonts w:ascii="Sylfaen" w:hAnsi="Sylfaen" w:cstheme="minorHAnsi"/>
          <w:lang w:val="ka-GE"/>
        </w:rPr>
        <w:t xml:space="preserve">2018 წლის </w:t>
      </w:r>
      <w:r w:rsidRPr="0018103E">
        <w:rPr>
          <w:rFonts w:ascii="Sylfaen" w:hAnsi="Sylfaen" w:cstheme="minorHAnsi"/>
          <w:lang w:val="ka-GE"/>
        </w:rPr>
        <w:t xml:space="preserve">6 </w:t>
      </w:r>
      <w:r w:rsidR="00FA302B">
        <w:rPr>
          <w:rFonts w:ascii="Sylfaen" w:hAnsi="Sylfaen" w:cstheme="minorHAnsi"/>
          <w:lang w:val="ka-GE"/>
        </w:rPr>
        <w:t>ნოემბერს</w:t>
      </w:r>
      <w:r w:rsidRPr="0018103E">
        <w:rPr>
          <w:rFonts w:ascii="Sylfaen" w:hAnsi="Sylfaen" w:cstheme="minorHAnsi"/>
          <w:lang w:val="ka-GE"/>
        </w:rPr>
        <w:t xml:space="preserve">. ქუთაისში - </w:t>
      </w:r>
      <w:r w:rsidR="00FA302B">
        <w:rPr>
          <w:rFonts w:ascii="Sylfaen" w:hAnsi="Sylfaen" w:cstheme="minorHAnsi"/>
          <w:lang w:val="ka-GE"/>
        </w:rPr>
        <w:t xml:space="preserve">2018 წლის </w:t>
      </w:r>
      <w:r w:rsidRPr="0018103E">
        <w:rPr>
          <w:rFonts w:ascii="Sylfaen" w:hAnsi="Sylfaen" w:cstheme="minorHAnsi"/>
          <w:lang w:val="ka-GE"/>
        </w:rPr>
        <w:t xml:space="preserve">26 </w:t>
      </w:r>
      <w:r w:rsidR="00FA302B">
        <w:rPr>
          <w:rFonts w:ascii="Sylfaen" w:hAnsi="Sylfaen" w:cstheme="minorHAnsi"/>
          <w:lang w:val="ka-GE"/>
        </w:rPr>
        <w:t>ნოემბერს.</w:t>
      </w:r>
      <w:r w:rsidRPr="0018103E">
        <w:rPr>
          <w:rFonts w:ascii="Sylfaen" w:hAnsi="Sylfaen" w:cstheme="minorHAnsi"/>
          <w:lang w:val="ka-GE"/>
        </w:rPr>
        <w:t xml:space="preserve"> გორში - </w:t>
      </w:r>
      <w:r w:rsidR="00FA302B">
        <w:rPr>
          <w:rFonts w:ascii="Sylfaen" w:hAnsi="Sylfaen" w:cstheme="minorHAnsi"/>
          <w:lang w:val="ka-GE"/>
        </w:rPr>
        <w:t xml:space="preserve">2018 წლის </w:t>
      </w:r>
      <w:r w:rsidRPr="0018103E">
        <w:rPr>
          <w:rFonts w:ascii="Sylfaen" w:hAnsi="Sylfaen" w:cstheme="minorHAnsi"/>
          <w:lang w:val="ka-GE"/>
        </w:rPr>
        <w:t xml:space="preserve">5 </w:t>
      </w:r>
      <w:r w:rsidR="00FA302B">
        <w:rPr>
          <w:rFonts w:ascii="Sylfaen" w:hAnsi="Sylfaen" w:cstheme="minorHAnsi"/>
          <w:lang w:val="ka-GE"/>
        </w:rPr>
        <w:t>დეკემბერს</w:t>
      </w:r>
      <w:r w:rsidRPr="0018103E">
        <w:rPr>
          <w:rFonts w:ascii="Sylfaen" w:hAnsi="Sylfaen" w:cstheme="minorHAnsi"/>
          <w:lang w:val="ka-GE"/>
        </w:rPr>
        <w:t xml:space="preserve">. ზუგდიდში - </w:t>
      </w:r>
      <w:r w:rsidR="00FA302B">
        <w:rPr>
          <w:rFonts w:ascii="Sylfaen" w:hAnsi="Sylfaen" w:cstheme="minorHAnsi"/>
          <w:lang w:val="ka-GE"/>
        </w:rPr>
        <w:t xml:space="preserve">2019 წლის </w:t>
      </w:r>
      <w:r w:rsidRPr="0018103E">
        <w:rPr>
          <w:rFonts w:ascii="Sylfaen" w:hAnsi="Sylfaen" w:cstheme="minorHAnsi"/>
          <w:lang w:val="ka-GE"/>
        </w:rPr>
        <w:t xml:space="preserve">30 </w:t>
      </w:r>
      <w:r w:rsidR="00FA302B">
        <w:rPr>
          <w:rFonts w:ascii="Sylfaen" w:hAnsi="Sylfaen" w:cstheme="minorHAnsi"/>
          <w:lang w:val="ka-GE"/>
        </w:rPr>
        <w:t>მაისს</w:t>
      </w:r>
      <w:r w:rsidRPr="0018103E">
        <w:rPr>
          <w:rFonts w:ascii="Sylfaen" w:hAnsi="Sylfaen" w:cstheme="minorHAnsi"/>
          <w:lang w:val="ka-GE"/>
        </w:rPr>
        <w:t xml:space="preserve">. ყვარელში - </w:t>
      </w:r>
      <w:r w:rsidR="00FA302B">
        <w:rPr>
          <w:rFonts w:ascii="Sylfaen" w:hAnsi="Sylfaen" w:cstheme="minorHAnsi"/>
          <w:lang w:val="ka-GE"/>
        </w:rPr>
        <w:t xml:space="preserve">2019 წლის </w:t>
      </w:r>
      <w:r w:rsidRPr="0018103E">
        <w:rPr>
          <w:rFonts w:ascii="Sylfaen" w:hAnsi="Sylfaen" w:cstheme="minorHAnsi"/>
          <w:lang w:val="ka-GE"/>
        </w:rPr>
        <w:t xml:space="preserve">20 </w:t>
      </w:r>
      <w:r w:rsidR="00FA302B">
        <w:rPr>
          <w:rFonts w:ascii="Sylfaen" w:hAnsi="Sylfaen" w:cstheme="minorHAnsi"/>
          <w:lang w:val="ka-GE"/>
        </w:rPr>
        <w:t>ივნისს</w:t>
      </w:r>
      <w:r w:rsidRPr="0018103E">
        <w:rPr>
          <w:rFonts w:ascii="Sylfaen" w:hAnsi="Sylfaen" w:cstheme="minorHAnsi"/>
          <w:lang w:val="ka-GE"/>
        </w:rPr>
        <w:t xml:space="preserve">. </w:t>
      </w:r>
    </w:p>
    <w:p w14:paraId="34D4DACD" w14:textId="4B2A7324" w:rsidR="006C04E4" w:rsidRPr="0018103E" w:rsidRDefault="006C04E4"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წინამდებარე სამოქმედო გეგმის ფარგლებში განხორციელებული ტრენინგების - „ადამიანის უფლებები და რელიგიური შემწყნარებლობა“ მიმდინარეობისას გამოიკვეთა, რომ სემინარების მონაწილე რელიგიური უმცირესობების წარმომადგენელ სასულიერო პირებს სახელმწიფო ენის სათანადოდ, ან საერთოდ ვერ ფლობის გამო უჭირდათ სასაუბრო თემის გაგება-გააზრება. გადაწყდა, განხორციელებულიყო სახელმწიფო მნიშვნელობის პროექტი, სახელწოდებით: „სახელმწიფო ენა სასულიერო პირებისთვის“, რომლის ფარგლებშიც ზურაბ ჟვანიას სახელობის </w:t>
      </w:r>
      <w:r w:rsidRPr="0018103E">
        <w:rPr>
          <w:rFonts w:ascii="Sylfaen" w:hAnsi="Sylfaen" w:cstheme="minorHAnsi"/>
          <w:lang w:val="ka-GE"/>
        </w:rPr>
        <w:lastRenderedPageBreak/>
        <w:t>სახელმწიფო ადმინისტრირების სკოლასთან გაფორმდა თანამშრომლობის მემორანდუმი. პროექტი წარმატებით მიმდინარეობს ა/წ ივლისის თვიდან და ამ ეტაპზე პროექტში მონაწილეობას იღებენ: საქართველოს მუსლიმი თემი, სომხური სამოციქულო ეკლესია და ევანგელურ-ლუთერული ეკლესია. შემდგომში, პროექტში მონაწილე რელიგიური ორგანიზაციების რიცხვი გაიზრდება.</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1C002EE4" w14:textId="77777777" w:rsidTr="0017613A">
        <w:trPr>
          <w:trHeight w:val="1963"/>
        </w:trPr>
        <w:tc>
          <w:tcPr>
            <w:tcW w:w="9781" w:type="dxa"/>
            <w:shd w:val="clear" w:color="auto" w:fill="BDD6EE" w:themeFill="accent1" w:themeFillTint="66"/>
          </w:tcPr>
          <w:p w14:paraId="5B634C01" w14:textId="2EDC30D3" w:rsidR="00770E94" w:rsidRPr="0018103E" w:rsidRDefault="00770E94" w:rsidP="0018103E">
            <w:pPr>
              <w:spacing w:after="240" w:line="276" w:lineRule="auto"/>
              <w:ind w:left="30"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18.1.3.3. </w:t>
            </w:r>
            <w:r w:rsidR="0042043B">
              <w:rPr>
                <w:rFonts w:ascii="Sylfaen" w:eastAsia="Times New Roman" w:hAnsi="Sylfaen" w:cstheme="minorHAnsi"/>
                <w:iCs/>
                <w:color w:val="000000"/>
                <w:lang w:val="ka-GE"/>
              </w:rPr>
              <w:t>საქართველოს შინაგან საქმეთა სამინისტრო</w:t>
            </w:r>
            <w:r w:rsidRPr="0018103E">
              <w:rPr>
                <w:rFonts w:ascii="Sylfaen" w:eastAsia="Times New Roman" w:hAnsi="Sylfaen" w:cstheme="minorHAnsi"/>
                <w:iCs/>
                <w:color w:val="000000"/>
                <w:lang w:val="ka-GE"/>
              </w:rPr>
              <w:t>სა და პროკურატურის მიერ სტატისტიკის წარმოება, დაკავშირებული რელიგიური სიძულვილით ჩადენილ დანაშაულებებთან</w:t>
            </w:r>
            <w:r w:rsidR="009E1E62" w:rsidRPr="0018103E">
              <w:rPr>
                <w:rFonts w:ascii="Sylfaen" w:eastAsia="Times New Roman" w:hAnsi="Sylfaen" w:cstheme="minorHAnsi"/>
                <w:iCs/>
                <w:color w:val="000000"/>
                <w:lang w:val="ka-GE"/>
              </w:rPr>
              <w:t>;</w:t>
            </w:r>
          </w:p>
          <w:p w14:paraId="0B67AAD1" w14:textId="422D804C"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9E1E62" w:rsidRPr="0018103E">
              <w:rPr>
                <w:rFonts w:ascii="Sylfaen" w:hAnsi="Sylfaen" w:cstheme="minorHAnsi"/>
                <w:sz w:val="22"/>
                <w:lang w:val="ka-GE"/>
              </w:rPr>
              <w:t>;</w:t>
            </w:r>
          </w:p>
          <w:p w14:paraId="2310CF59"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4412B03F" w14:textId="3B1EC15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AF2B2A">
              <w:rPr>
                <w:rFonts w:ascii="Sylfaen" w:hAnsi="Sylfaen" w:cstheme="minorHAnsi"/>
                <w:b/>
                <w:sz w:val="22"/>
                <w:lang w:val="ka-GE"/>
              </w:rPr>
              <w:t>:</w:t>
            </w:r>
            <w:r w:rsidRPr="0018103E">
              <w:rPr>
                <w:rFonts w:ascii="Sylfaen" w:hAnsi="Sylfaen" w:cstheme="minorHAnsi"/>
                <w:b/>
                <w:sz w:val="22"/>
                <w:lang w:val="ka-GE"/>
              </w:rPr>
              <w:t xml:space="preserve"> </w:t>
            </w:r>
            <w:r w:rsidR="00AF2B2A" w:rsidRPr="00AF2B2A">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w:t>
            </w:r>
            <w:r w:rsidR="00AF2B2A">
              <w:rPr>
                <w:rFonts w:ascii="Sylfaen" w:hAnsi="Sylfaen" w:cstheme="minorHAnsi"/>
                <w:sz w:val="22"/>
                <w:lang w:val="ka-GE"/>
              </w:rPr>
              <w:t>საქართველოს გენერალური</w:t>
            </w:r>
            <w:r w:rsidRPr="0018103E">
              <w:rPr>
                <w:rFonts w:ascii="Sylfaen" w:hAnsi="Sylfaen" w:cstheme="minorHAnsi"/>
                <w:sz w:val="22"/>
                <w:lang w:val="ka-GE"/>
              </w:rPr>
              <w:t xml:space="preserve"> პროკურატურა</w:t>
            </w:r>
            <w:r w:rsidR="009E1E62" w:rsidRPr="0018103E">
              <w:rPr>
                <w:rFonts w:ascii="Sylfaen" w:hAnsi="Sylfaen" w:cstheme="minorHAnsi"/>
                <w:sz w:val="22"/>
                <w:lang w:val="ka-GE"/>
              </w:rPr>
              <w:t>.</w:t>
            </w:r>
          </w:p>
        </w:tc>
      </w:tr>
    </w:tbl>
    <w:p w14:paraId="4E40A631" w14:textId="4C16E31E" w:rsidR="00720DD9" w:rsidRPr="0018103E" w:rsidRDefault="00720DD9" w:rsidP="0018103E">
      <w:pPr>
        <w:pStyle w:val="NoSpacing"/>
        <w:spacing w:line="276" w:lineRule="auto"/>
        <w:ind w:left="-142" w:right="50"/>
        <w:rPr>
          <w:rFonts w:ascii="Sylfaen" w:hAnsi="Sylfaen" w:cstheme="minorHAnsi"/>
          <w:b/>
          <w:sz w:val="22"/>
          <w:lang w:val="ka-GE"/>
        </w:rPr>
      </w:pPr>
    </w:p>
    <w:p w14:paraId="2FF3ACA1" w14:textId="1F1E2611" w:rsidR="00720DD9" w:rsidRPr="0018103E" w:rsidRDefault="00720DD9"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სიძულვილით მოტივირებული დანაშაულის პრევენცია და ასეთ დანაშულზე რეაგირება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 xml:space="preserve">სათვის ერთ-ერთ მთავარ გამოწვევას წარმოადგენს. დისკრიმინაციული მოტივით ჩადენილი დანაშაულების დროული გამოვლენა და ეფექტური გამოძიების განხორციელება არის </w:t>
      </w:r>
      <w:r w:rsidR="0042043B">
        <w:rPr>
          <w:rFonts w:ascii="Sylfaen" w:eastAsia="Times New Roman" w:hAnsi="Sylfaen" w:cstheme="minorHAnsi"/>
          <w:lang w:val="ka-GE"/>
        </w:rPr>
        <w:t>საქართველოს შინაგან საქმეთა სამინისტრო</w:t>
      </w:r>
      <w:r w:rsidRPr="0018103E">
        <w:rPr>
          <w:rFonts w:ascii="Sylfaen" w:eastAsia="Times New Roman" w:hAnsi="Sylfaen" w:cstheme="minorHAnsi"/>
          <w:lang w:val="ka-GE"/>
        </w:rPr>
        <w:t xml:space="preserve">ს ერთ-ერთი პრიორიტეტული მიმართულება. ამ მიზნით, უწყებაში შექმნილი ადამიანის უფლებათა დაცვის დეპარტამენტი მონიტორინგს უწევს შეუწყნარებლობის ნიშნით ჩადენილი დანაშაულების საქმეებზე სათანადო სამართალწარმოების განხორციელებას და სპეციალური ფორმის მეშვეობით აწარმოებს სტატისტიკურ მონაცემებს იმ სისხლის სამართლის საქმეებზე, რომლებშიც შესაძლოა იკვეთებოდეს (მათ შორის, რელიგიური ნიშნით) შეუწყნარებლობის მოტივი. </w:t>
      </w:r>
    </w:p>
    <w:p w14:paraId="2513C51A" w14:textId="63D3BCAC" w:rsidR="00720DD9" w:rsidRPr="0018103E" w:rsidRDefault="00720DD9"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08AA3C5B" w14:textId="77777777" w:rsidTr="0017613A">
        <w:trPr>
          <w:trHeight w:val="2670"/>
        </w:trPr>
        <w:tc>
          <w:tcPr>
            <w:tcW w:w="9781" w:type="dxa"/>
            <w:shd w:val="clear" w:color="auto" w:fill="BDD6EE" w:themeFill="accent1" w:themeFillTint="66"/>
          </w:tcPr>
          <w:p w14:paraId="3E09A013" w14:textId="695203A2"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18.1.3.4. </w:t>
            </w:r>
            <w:r w:rsidRPr="0018103E">
              <w:rPr>
                <w:rFonts w:ascii="Sylfaen" w:eastAsia="Times New Roman" w:hAnsi="Sylfaen" w:cstheme="minorHAnsi"/>
                <w:iCs/>
                <w:color w:val="000000"/>
                <w:lang w:val="ka-GE"/>
              </w:rPr>
              <w:t>რელიგიის ან რწმენის ნიშნით დისკრიმინაციასთან დაკავშირებით კვალიფიკაციის მინიჭების შესახებ შსს-ს და პროკურატურის თანამშრომლების გადამზადება</w:t>
            </w:r>
            <w:r w:rsidR="009E1E62" w:rsidRPr="0018103E">
              <w:rPr>
                <w:rFonts w:ascii="Sylfaen" w:eastAsia="Times New Roman" w:hAnsi="Sylfaen" w:cstheme="minorHAnsi"/>
                <w:iCs/>
                <w:color w:val="000000"/>
                <w:lang w:val="ka-GE"/>
              </w:rPr>
              <w:t>;</w:t>
            </w:r>
          </w:p>
          <w:p w14:paraId="124EC841" w14:textId="4208F7D3"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3B5A69" w:rsidRPr="0018103E">
              <w:rPr>
                <w:rFonts w:ascii="Sylfaen" w:hAnsi="Sylfaen" w:cstheme="minorHAnsi"/>
                <w:sz w:val="22"/>
                <w:lang w:val="ka-GE"/>
              </w:rPr>
              <w:t>;</w:t>
            </w:r>
          </w:p>
          <w:p w14:paraId="7F5E4408" w14:textId="77777777" w:rsidR="009E1E62" w:rsidRPr="0018103E" w:rsidRDefault="009E1E62" w:rsidP="0018103E">
            <w:pPr>
              <w:pStyle w:val="NoSpacing"/>
              <w:spacing w:line="276" w:lineRule="auto"/>
              <w:ind w:left="30" w:right="50"/>
              <w:rPr>
                <w:rFonts w:ascii="Sylfaen" w:hAnsi="Sylfaen" w:cstheme="minorHAnsi"/>
                <w:b/>
                <w:color w:val="FF0000"/>
                <w:sz w:val="22"/>
                <w:lang w:val="ka-GE"/>
              </w:rPr>
            </w:pPr>
          </w:p>
          <w:p w14:paraId="6B2F1516" w14:textId="42D11725"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2043B" w:rsidRPr="0042043B">
              <w:rPr>
                <w:rFonts w:ascii="Sylfaen" w:hAnsi="Sylfaen" w:cstheme="minorHAnsi"/>
                <w:sz w:val="22"/>
                <w:lang w:val="ka-GE"/>
              </w:rPr>
              <w:t xml:space="preserve">საქართველოს </w:t>
            </w:r>
            <w:r w:rsidR="0042043B">
              <w:rPr>
                <w:rFonts w:ascii="Sylfaen" w:hAnsi="Sylfaen" w:cstheme="minorHAnsi"/>
                <w:sz w:val="22"/>
                <w:lang w:val="ka-GE"/>
              </w:rPr>
              <w:t>საქართველოს შინაგან საქმეთა სამინისტრო; საქართველოს გენერალური</w:t>
            </w:r>
            <w:r w:rsidRPr="0018103E">
              <w:rPr>
                <w:rFonts w:ascii="Sylfaen" w:hAnsi="Sylfaen" w:cstheme="minorHAnsi"/>
                <w:sz w:val="22"/>
                <w:lang w:val="ka-GE"/>
              </w:rPr>
              <w:t xml:space="preserve"> პროკურატურა</w:t>
            </w:r>
            <w:r w:rsidR="009E1E62" w:rsidRPr="0018103E">
              <w:rPr>
                <w:rFonts w:ascii="Sylfaen" w:hAnsi="Sylfaen" w:cstheme="minorHAnsi"/>
                <w:sz w:val="22"/>
                <w:lang w:val="ka-GE"/>
              </w:rPr>
              <w:t>;</w:t>
            </w:r>
          </w:p>
          <w:p w14:paraId="0848EFE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97F0331" w14:textId="4C304104"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სსიპ</w:t>
            </w:r>
            <w:r w:rsidR="0042043B">
              <w:rPr>
                <w:rFonts w:ascii="Sylfaen" w:hAnsi="Sylfaen" w:cstheme="minorHAnsi"/>
                <w:sz w:val="22"/>
                <w:lang w:val="ka-GE"/>
              </w:rPr>
              <w:t xml:space="preserve"> </w:t>
            </w:r>
            <w:r w:rsidRPr="0018103E">
              <w:rPr>
                <w:rFonts w:ascii="Sylfaen" w:hAnsi="Sylfaen" w:cstheme="minorHAnsi"/>
                <w:sz w:val="22"/>
                <w:lang w:val="ka-GE"/>
              </w:rPr>
              <w:t>-</w:t>
            </w:r>
            <w:r w:rsidR="0042043B">
              <w:rPr>
                <w:rFonts w:ascii="Sylfaen" w:hAnsi="Sylfaen" w:cstheme="minorHAnsi"/>
                <w:sz w:val="22"/>
                <w:lang w:val="ka-GE"/>
              </w:rPr>
              <w:t xml:space="preserve"> </w:t>
            </w:r>
            <w:r w:rsidRPr="0018103E">
              <w:rPr>
                <w:rFonts w:ascii="Sylfaen" w:hAnsi="Sylfaen" w:cstheme="minorHAnsi"/>
                <w:sz w:val="22"/>
                <w:lang w:val="ka-GE"/>
              </w:rPr>
              <w:t xml:space="preserve">რელიგიის საკითხთა სახელმწიფო სააგენტო; </w:t>
            </w:r>
            <w:r w:rsidR="0042043B">
              <w:rPr>
                <w:rFonts w:ascii="Sylfaen" w:hAnsi="Sylfaen" w:cstheme="minorHAnsi"/>
                <w:sz w:val="22"/>
                <w:lang w:val="ka-GE"/>
              </w:rPr>
              <w:t xml:space="preserve">საქართველოს </w:t>
            </w:r>
            <w:r w:rsidRPr="0018103E">
              <w:rPr>
                <w:rFonts w:ascii="Sylfaen" w:hAnsi="Sylfaen" w:cstheme="minorHAnsi"/>
                <w:sz w:val="22"/>
                <w:lang w:val="ka-GE"/>
              </w:rPr>
              <w:t>სახალხო დამცველთან არსებული რელიგიათა საბჭო</w:t>
            </w:r>
            <w:r w:rsidR="009E1E62" w:rsidRPr="0018103E">
              <w:rPr>
                <w:rFonts w:ascii="Sylfaen" w:hAnsi="Sylfaen" w:cstheme="minorHAnsi"/>
                <w:sz w:val="22"/>
                <w:lang w:val="ka-GE"/>
              </w:rPr>
              <w:t>.</w:t>
            </w:r>
          </w:p>
        </w:tc>
      </w:tr>
    </w:tbl>
    <w:p w14:paraId="077881BA" w14:textId="1D58B287" w:rsidR="009F6CE8" w:rsidRPr="0018103E" w:rsidRDefault="009F6CE8" w:rsidP="0018103E">
      <w:pPr>
        <w:pStyle w:val="NoSpacing"/>
        <w:spacing w:line="276" w:lineRule="auto"/>
        <w:ind w:left="-142" w:right="50"/>
        <w:rPr>
          <w:rFonts w:ascii="Sylfaen" w:hAnsi="Sylfaen" w:cstheme="minorHAnsi"/>
          <w:b/>
          <w:sz w:val="22"/>
          <w:lang w:val="ka-GE"/>
        </w:rPr>
      </w:pPr>
    </w:p>
    <w:p w14:paraId="2AD8BAB4" w14:textId="0C795976" w:rsidR="002C500B" w:rsidRPr="0018103E" w:rsidRDefault="002C500B" w:rsidP="00FA302B">
      <w:pPr>
        <w:pStyle w:val="NoSpacing"/>
        <w:spacing w:line="276" w:lineRule="auto"/>
        <w:ind w:left="-142" w:right="50"/>
        <w:rPr>
          <w:rFonts w:ascii="Sylfaen" w:eastAsia="Times New Roman" w:hAnsi="Sylfaen" w:cstheme="minorHAnsi"/>
          <w:kern w:val="0"/>
          <w:sz w:val="22"/>
          <w:lang w:val="ka-GE" w:eastAsia="en-US"/>
        </w:rPr>
      </w:pPr>
      <w:r w:rsidRPr="0018103E">
        <w:rPr>
          <w:rFonts w:ascii="Sylfaen" w:eastAsia="Times New Roman" w:hAnsi="Sylfaen" w:cstheme="minorHAnsi"/>
          <w:kern w:val="0"/>
          <w:sz w:val="22"/>
          <w:lang w:val="ka-GE" w:eastAsia="en-US"/>
        </w:rPr>
        <w:t xml:space="preserve">2018-2019 წლებში დისკრიმინაციის, სიძულვილით მოტივირებული დანაშაულების (მათ, შორის რელიგიური ნიშნით) და სიძულვილის ენის წინააღმდეგ მიმართულ ღონისძიებებთან დაკავშირებულ საკითხებზე გადამზადდა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Pr="0018103E">
        <w:rPr>
          <w:rFonts w:ascii="Sylfaen" w:eastAsia="Times New Roman" w:hAnsi="Sylfaen" w:cstheme="minorHAnsi"/>
          <w:kern w:val="0"/>
          <w:sz w:val="22"/>
          <w:lang w:val="ka-GE" w:eastAsia="en-US"/>
        </w:rPr>
        <w:t>ს როგორც რიგით, ისე - მენეჯერულ პოზიცია</w:t>
      </w:r>
      <w:r w:rsidR="00FA302B">
        <w:rPr>
          <w:rFonts w:ascii="Sylfaen" w:eastAsia="Times New Roman" w:hAnsi="Sylfaen" w:cstheme="minorHAnsi"/>
          <w:kern w:val="0"/>
          <w:sz w:val="22"/>
          <w:lang w:val="ka-GE" w:eastAsia="en-US"/>
        </w:rPr>
        <w:t xml:space="preserve">ზე მყოფი 200-მდე თანამშრომელი. </w:t>
      </w:r>
      <w:r w:rsidRPr="0018103E">
        <w:rPr>
          <w:rFonts w:ascii="Sylfaen" w:eastAsia="Times New Roman" w:hAnsi="Sylfaen" w:cstheme="minorHAnsi"/>
          <w:kern w:val="0"/>
          <w:sz w:val="22"/>
          <w:lang w:val="ka-GE" w:eastAsia="en-US"/>
        </w:rPr>
        <w:t xml:space="preserve">2019 წლის 19 თებერვალს,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Pr="0018103E">
        <w:rPr>
          <w:rFonts w:ascii="Sylfaen" w:eastAsia="Times New Roman" w:hAnsi="Sylfaen" w:cstheme="minorHAnsi"/>
          <w:kern w:val="0"/>
          <w:sz w:val="22"/>
          <w:lang w:val="ka-GE" w:eastAsia="en-US"/>
        </w:rPr>
        <w:t xml:space="preserve">სა და ეუთოს ODIHR-ს შორის გაფორმდა </w:t>
      </w:r>
      <w:r w:rsidRPr="0018103E">
        <w:rPr>
          <w:rFonts w:ascii="Sylfaen" w:eastAsia="Times New Roman" w:hAnsi="Sylfaen" w:cstheme="minorHAnsi"/>
          <w:kern w:val="0"/>
          <w:sz w:val="22"/>
          <w:lang w:val="ka-GE" w:eastAsia="en-US"/>
        </w:rPr>
        <w:lastRenderedPageBreak/>
        <w:t xml:space="preserve">ურთიერთთანამშრომლობის მემორანდუმი. შეთანხმების საფუძველზე,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Pr="0018103E">
        <w:rPr>
          <w:rFonts w:ascii="Sylfaen" w:eastAsia="Times New Roman" w:hAnsi="Sylfaen" w:cstheme="minorHAnsi"/>
          <w:kern w:val="0"/>
          <w:sz w:val="22"/>
          <w:lang w:val="ka-GE" w:eastAsia="en-US"/>
        </w:rPr>
        <w:t xml:space="preserve">ში დისკრიმინაციული ნიშნით ჩადენილი დანაშაულების გამოძიებაზე სპეციალური ტრენინგ-პროგრამა - TAHCLE (Trainong Ageinst Hate Crime for Law Enforcment) დაინერგა, რომელიც შემუშავებულ იქნა ODIHR-ის,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Pr="0018103E">
        <w:rPr>
          <w:rFonts w:ascii="Sylfaen" w:eastAsia="Times New Roman" w:hAnsi="Sylfaen" w:cstheme="minorHAnsi"/>
          <w:kern w:val="0"/>
          <w:sz w:val="22"/>
          <w:lang w:val="ka-GE" w:eastAsia="en-US"/>
        </w:rPr>
        <w:t xml:space="preserve">ს, პროკურატურის, სახალხო დამცველისა და არასამთავრობო ორგანიზაციების წარმომადგენელთა ჩართულობით. თანამშრომლობის ფარგლებში ეუთოს მიერ სპეციალურად მოწვეულმა ექსპერტებმა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Pr="0018103E">
        <w:rPr>
          <w:rFonts w:ascii="Sylfaen" w:eastAsia="Times New Roman" w:hAnsi="Sylfaen" w:cstheme="minorHAnsi"/>
          <w:kern w:val="0"/>
          <w:sz w:val="22"/>
          <w:lang w:val="ka-GE" w:eastAsia="en-US"/>
        </w:rPr>
        <w:t xml:space="preserve">ს 30 თანამშრომელს ტრენერთა ტრენინგი ჩაუტარა. </w:t>
      </w:r>
    </w:p>
    <w:p w14:paraId="2669B459" w14:textId="77777777" w:rsidR="00FA302B" w:rsidRDefault="00FA302B" w:rsidP="0018103E">
      <w:pPr>
        <w:pStyle w:val="NoSpacing"/>
        <w:spacing w:line="276" w:lineRule="auto"/>
        <w:ind w:left="-142" w:right="50"/>
        <w:rPr>
          <w:rFonts w:ascii="Sylfaen" w:eastAsia="Times New Roman" w:hAnsi="Sylfaen" w:cstheme="minorHAnsi"/>
          <w:kern w:val="0"/>
          <w:sz w:val="22"/>
          <w:lang w:val="ka-GE" w:eastAsia="en-US"/>
        </w:rPr>
      </w:pPr>
    </w:p>
    <w:p w14:paraId="577F51F9" w14:textId="769769A8" w:rsidR="002C500B" w:rsidRDefault="00FA302B" w:rsidP="0018103E">
      <w:pPr>
        <w:pStyle w:val="NoSpacing"/>
        <w:spacing w:line="276" w:lineRule="auto"/>
        <w:ind w:left="-142" w:right="50"/>
        <w:rPr>
          <w:rFonts w:ascii="Sylfaen" w:eastAsia="Times New Roman" w:hAnsi="Sylfaen" w:cstheme="minorHAnsi"/>
          <w:kern w:val="0"/>
          <w:sz w:val="22"/>
          <w:lang w:val="ka-GE" w:eastAsia="en-US"/>
        </w:rPr>
      </w:pPr>
      <w:r>
        <w:rPr>
          <w:rFonts w:ascii="Sylfaen" w:eastAsia="Times New Roman" w:hAnsi="Sylfaen" w:cstheme="minorHAnsi"/>
          <w:kern w:val="0"/>
          <w:sz w:val="22"/>
          <w:lang w:val="ka-GE" w:eastAsia="en-US"/>
        </w:rPr>
        <w:t>ამასთან,</w:t>
      </w:r>
      <w:r w:rsidR="002C500B" w:rsidRPr="0018103E">
        <w:rPr>
          <w:rFonts w:ascii="Sylfaen" w:eastAsia="Times New Roman" w:hAnsi="Sylfaen" w:cstheme="minorHAnsi"/>
          <w:kern w:val="0"/>
          <w:sz w:val="22"/>
          <w:lang w:val="ka-GE" w:eastAsia="en-US"/>
        </w:rPr>
        <w:t xml:space="preserve"> 2019 წელს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002C500B" w:rsidRPr="0018103E">
        <w:rPr>
          <w:rFonts w:ascii="Sylfaen" w:eastAsia="Times New Roman" w:hAnsi="Sylfaen" w:cstheme="minorHAnsi"/>
          <w:kern w:val="0"/>
          <w:sz w:val="22"/>
          <w:lang w:val="ka-GE" w:eastAsia="en-US"/>
        </w:rPr>
        <w:t>ში დანერგილ იქნა ევროსაბჭოს ექსპერტების მიერ შემუშავებული ახალი სასწავლო მოდული სიძულვილით მოტივირებული დანაშაულის  აღკვეთისკენ მიმართული საპოლიციო ზომების გატარებასთან დაკავშირებით. ზემოაღნიშნულ სასწავლო პროგრამებთან დაკავშირებით ევროსაბჭოს ექსპერტებმა დაატრენინგეს სამინისტროს პერსონალი, რომლებიც თავის მხრივ ჩაატარებენ კასკადურ ტრენინგებს. ასევე, მოცემული ტრენინგ-მოდულის საფუძველზე სამინისტროს ოთხმა თანამშრომელმა გაიარა ტრენერთა ტრენინგი ესპანეთსა და იტალიაში.</w:t>
      </w:r>
    </w:p>
    <w:p w14:paraId="29BD5AB4" w14:textId="77777777" w:rsidR="00FA302B" w:rsidRPr="0018103E" w:rsidRDefault="00FA302B" w:rsidP="0018103E">
      <w:pPr>
        <w:pStyle w:val="NoSpacing"/>
        <w:spacing w:line="276" w:lineRule="auto"/>
        <w:ind w:left="-142" w:right="50"/>
        <w:rPr>
          <w:rFonts w:ascii="Sylfaen" w:eastAsia="Times New Roman" w:hAnsi="Sylfaen" w:cstheme="minorHAnsi"/>
          <w:kern w:val="0"/>
          <w:sz w:val="22"/>
          <w:lang w:val="ka-GE" w:eastAsia="en-US"/>
        </w:rPr>
      </w:pPr>
    </w:p>
    <w:p w14:paraId="6EC598AB" w14:textId="5279A661" w:rsidR="009F6CE8" w:rsidRPr="0018103E" w:rsidRDefault="002C500B" w:rsidP="0018103E">
      <w:pPr>
        <w:pStyle w:val="NoSpacing"/>
        <w:spacing w:line="276" w:lineRule="auto"/>
        <w:ind w:left="-142" w:right="50"/>
        <w:rPr>
          <w:rFonts w:ascii="Sylfaen" w:eastAsia="Times New Roman" w:hAnsi="Sylfaen" w:cstheme="minorHAnsi"/>
          <w:kern w:val="0"/>
          <w:sz w:val="22"/>
          <w:lang w:val="ka-GE" w:eastAsia="en-US"/>
        </w:rPr>
      </w:pPr>
      <w:r w:rsidRPr="0018103E">
        <w:rPr>
          <w:rFonts w:ascii="Sylfaen" w:eastAsia="Times New Roman" w:hAnsi="Sylfaen" w:cstheme="minorHAnsi"/>
          <w:kern w:val="0"/>
          <w:sz w:val="22"/>
          <w:lang w:val="ka-GE" w:eastAsia="en-US"/>
        </w:rPr>
        <w:t xml:space="preserve">გარდა აღნიშნულისა, 2019 წელს, სიძულვილით მოტივირებული დანაშაულების გამოძიების თემაზე ევროპის საბჭოს HELP-ის დისტანციური სწავლების კურსში ჩაერთო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Pr="0018103E">
        <w:rPr>
          <w:rFonts w:ascii="Sylfaen" w:eastAsia="Times New Roman" w:hAnsi="Sylfaen" w:cstheme="minorHAnsi"/>
          <w:kern w:val="0"/>
          <w:sz w:val="22"/>
          <w:lang w:val="ka-GE" w:eastAsia="en-US"/>
        </w:rPr>
        <w:t xml:space="preserve">ს 15 თანამშრომელი. აღნიშნული კურსი ერთობლივად არიან ჩართულნი </w:t>
      </w:r>
      <w:r w:rsidR="0042043B">
        <w:rPr>
          <w:rFonts w:ascii="Sylfaen" w:eastAsia="Times New Roman" w:hAnsi="Sylfaen" w:cstheme="minorHAnsi"/>
          <w:kern w:val="0"/>
          <w:sz w:val="22"/>
          <w:lang w:val="ka-GE" w:eastAsia="en-US"/>
        </w:rPr>
        <w:t>საქართველოს შინაგან საქმეთა სამინისტრო</w:t>
      </w:r>
      <w:r w:rsidRPr="0018103E">
        <w:rPr>
          <w:rFonts w:ascii="Sylfaen" w:eastAsia="Times New Roman" w:hAnsi="Sylfaen" w:cstheme="minorHAnsi"/>
          <w:kern w:val="0"/>
          <w:sz w:val="22"/>
          <w:lang w:val="ka-GE" w:eastAsia="en-US"/>
        </w:rPr>
        <w:t>ს, პროკურატურისა და სასამართლოს თანამშრომლები. გარდა ამისა, დისკრი</w:t>
      </w:r>
      <w:r w:rsidR="00FA302B">
        <w:rPr>
          <w:rFonts w:ascii="Sylfaen" w:eastAsia="Times New Roman" w:hAnsi="Sylfaen" w:cstheme="minorHAnsi"/>
          <w:kern w:val="0"/>
          <w:sz w:val="22"/>
          <w:lang w:val="ka-GE" w:eastAsia="en-US"/>
        </w:rPr>
        <w:t>მინაციის აკრძალვის თემატიკა  შინაგან საქმეთა სამინისტროს</w:t>
      </w:r>
      <w:r w:rsidRPr="0018103E">
        <w:rPr>
          <w:rFonts w:ascii="Sylfaen" w:eastAsia="Times New Roman" w:hAnsi="Sylfaen" w:cstheme="minorHAnsi"/>
          <w:kern w:val="0"/>
          <w:sz w:val="22"/>
          <w:lang w:val="ka-GE" w:eastAsia="en-US"/>
        </w:rPr>
        <w:t xml:space="preserve"> აკადემიის სასწავლო მოდულის შემადგენელი ნაწილია.</w:t>
      </w:r>
    </w:p>
    <w:p w14:paraId="76C4C9A3" w14:textId="77777777" w:rsidR="002C500B" w:rsidRPr="0018103E" w:rsidRDefault="002C500B"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50CFB455" w14:textId="77777777" w:rsidTr="0017613A">
        <w:trPr>
          <w:trHeight w:val="4242"/>
        </w:trPr>
        <w:tc>
          <w:tcPr>
            <w:tcW w:w="9781" w:type="dxa"/>
            <w:shd w:val="clear" w:color="auto" w:fill="BDD6EE" w:themeFill="accent1" w:themeFillTint="66"/>
          </w:tcPr>
          <w:p w14:paraId="4797A173" w14:textId="77777777" w:rsidR="00770E94" w:rsidRPr="0018103E" w:rsidRDefault="00770E94" w:rsidP="0018103E">
            <w:pPr>
              <w:pStyle w:val="NoSpacing"/>
              <w:spacing w:line="276" w:lineRule="auto"/>
              <w:ind w:left="30" w:right="50" w:firstLine="4"/>
              <w:rPr>
                <w:rFonts w:ascii="Sylfaen" w:hAnsi="Sylfaen" w:cstheme="minorHAnsi"/>
                <w:sz w:val="22"/>
                <w:lang w:val="ka-GE"/>
              </w:rPr>
            </w:pPr>
            <w:r w:rsidRPr="0018103E">
              <w:rPr>
                <w:rFonts w:ascii="Sylfaen" w:hAnsi="Sylfaen" w:cstheme="minorHAnsi"/>
                <w:b/>
                <w:sz w:val="22"/>
                <w:lang w:val="ka-GE"/>
              </w:rPr>
              <w:t xml:space="preserve">ამოცანა: 18.1.5. </w:t>
            </w:r>
            <w:r w:rsidRPr="0018103E">
              <w:rPr>
                <w:rFonts w:ascii="Sylfaen" w:hAnsi="Sylfaen" w:cstheme="minorHAnsi"/>
                <w:sz w:val="22"/>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1F199BAF" w14:textId="77777777" w:rsidR="00770E94" w:rsidRPr="0018103E" w:rsidRDefault="00770E94" w:rsidP="0018103E">
            <w:pPr>
              <w:pStyle w:val="NoSpacing"/>
              <w:spacing w:line="276" w:lineRule="auto"/>
              <w:ind w:left="30" w:right="50" w:firstLine="4"/>
              <w:rPr>
                <w:rFonts w:ascii="Sylfaen" w:hAnsi="Sylfaen" w:cstheme="minorHAnsi"/>
                <w:b/>
                <w:sz w:val="22"/>
                <w:lang w:val="ka-GE"/>
              </w:rPr>
            </w:pPr>
          </w:p>
          <w:p w14:paraId="3476596C" w14:textId="77777777" w:rsidR="00770E94" w:rsidRPr="0018103E" w:rsidRDefault="00770E94" w:rsidP="0018103E">
            <w:pPr>
              <w:pStyle w:val="NoSpacing"/>
              <w:spacing w:line="276" w:lineRule="auto"/>
              <w:ind w:left="30" w:right="50" w:firstLine="4"/>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დისკრიმინაციული დანაშაულის გამოვლენისა და სისხლისსამართლებრივი დევნის ეფექტიანობის გაზრდის მიზნით  პროკურორებმა, გამომძიებლებმა და სტაჟიორებმა გაიარეს სასწავლო კურსები, სისხლისსამართლებრივი დევნის ეფექტიანობის გაზრდის მიზნით შესაბამისი რეკომენდაცია მომზადებულია;    </w:t>
            </w:r>
          </w:p>
          <w:p w14:paraId="3B515DB3" w14:textId="77777777" w:rsidR="00770E94" w:rsidRPr="0018103E" w:rsidRDefault="00770E94" w:rsidP="0018103E">
            <w:pPr>
              <w:pStyle w:val="NoSpacing"/>
              <w:spacing w:line="276" w:lineRule="auto"/>
              <w:ind w:left="30" w:right="50" w:firstLine="4"/>
              <w:rPr>
                <w:rFonts w:ascii="Sylfaen" w:hAnsi="Sylfaen" w:cstheme="minorHAnsi"/>
                <w:b/>
                <w:sz w:val="22"/>
                <w:lang w:val="ka-GE"/>
              </w:rPr>
            </w:pPr>
          </w:p>
          <w:p w14:paraId="3B847139" w14:textId="6629DA17" w:rsidR="00770E94" w:rsidRPr="0018103E" w:rsidRDefault="00770E94" w:rsidP="0018103E">
            <w:pPr>
              <w:spacing w:after="240" w:line="276" w:lineRule="auto"/>
              <w:ind w:left="30" w:right="50" w:firstLine="4"/>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w:t>
            </w:r>
            <w:r w:rsidR="007A33BA">
              <w:rPr>
                <w:rFonts w:ascii="Sylfaen" w:hAnsi="Sylfaen" w:cstheme="minorHAnsi"/>
                <w:b/>
                <w:iCs/>
                <w:lang w:val="ka-GE"/>
              </w:rPr>
              <w:t xml:space="preserve"> </w:t>
            </w:r>
            <w:r w:rsidRPr="0018103E">
              <w:rPr>
                <w:rFonts w:ascii="Sylfaen" w:eastAsia="Times New Roman" w:hAnsi="Sylfaen" w:cstheme="minorHAnsi"/>
                <w:b/>
                <w:iCs/>
                <w:color w:val="000000"/>
                <w:lang w:val="ka-GE"/>
              </w:rPr>
              <w:t xml:space="preserve">18.1.5.1. </w:t>
            </w:r>
            <w:r w:rsidRPr="0018103E">
              <w:rPr>
                <w:rFonts w:ascii="Sylfaen" w:eastAsia="Times New Roman" w:hAnsi="Sylfaen" w:cstheme="minorHAnsi"/>
                <w:iCs/>
                <w:color w:val="000000"/>
                <w:lang w:val="ka-GE"/>
              </w:rPr>
              <w:t>დისკრიმინაციული დანაშაულის გამოვლენისა და სისხლისსამართლებრივი დევნის ეფექტიანობის გაზრდის მიზნით  პროკურორების, გამომძიებლებისა და სტაჟიორების მომზადება/გადამზადება;</w:t>
            </w:r>
          </w:p>
          <w:p w14:paraId="62F85F56" w14:textId="0527D348" w:rsidR="00770E94" w:rsidRPr="0018103E" w:rsidRDefault="00770E94" w:rsidP="0018103E">
            <w:pPr>
              <w:pStyle w:val="NoSpacing"/>
              <w:spacing w:line="276" w:lineRule="auto"/>
              <w:ind w:left="30" w:right="50" w:firstLine="4"/>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9E1E62" w:rsidRPr="0018103E">
              <w:rPr>
                <w:rFonts w:ascii="Sylfaen" w:hAnsi="Sylfaen" w:cstheme="minorHAnsi"/>
                <w:sz w:val="22"/>
                <w:lang w:val="ka-GE"/>
              </w:rPr>
              <w:t>;</w:t>
            </w:r>
          </w:p>
          <w:p w14:paraId="6D6E58F4" w14:textId="77777777" w:rsidR="00770E94" w:rsidRPr="0018103E" w:rsidRDefault="00770E94" w:rsidP="0018103E">
            <w:pPr>
              <w:pStyle w:val="NoSpacing"/>
              <w:spacing w:line="276" w:lineRule="auto"/>
              <w:ind w:left="30" w:right="50" w:firstLine="4"/>
              <w:rPr>
                <w:rFonts w:ascii="Sylfaen" w:hAnsi="Sylfaen" w:cstheme="minorHAnsi"/>
                <w:b/>
                <w:color w:val="FF0000"/>
                <w:sz w:val="22"/>
                <w:lang w:val="ka-GE"/>
              </w:rPr>
            </w:pPr>
          </w:p>
          <w:p w14:paraId="4E8EA152" w14:textId="3AF7F8F7" w:rsidR="00770E94" w:rsidRPr="0018103E" w:rsidRDefault="00770E94" w:rsidP="007A33BA">
            <w:pPr>
              <w:pStyle w:val="NoSpacing"/>
              <w:spacing w:line="276" w:lineRule="auto"/>
              <w:ind w:left="30" w:right="50" w:firstLine="4"/>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2043B" w:rsidRPr="0042043B">
              <w:rPr>
                <w:rFonts w:ascii="Sylfaen" w:hAnsi="Sylfaen" w:cstheme="minorHAnsi"/>
                <w:sz w:val="22"/>
                <w:lang w:val="ka-GE"/>
              </w:rPr>
              <w:t xml:space="preserve">საქართველოს </w:t>
            </w:r>
            <w:r w:rsidR="0042043B">
              <w:rPr>
                <w:rFonts w:ascii="Sylfaen" w:hAnsi="Sylfaen" w:cstheme="minorHAnsi"/>
                <w:sz w:val="22"/>
                <w:lang w:val="ka-GE"/>
              </w:rPr>
              <w:t xml:space="preserve">საქართველოს შინაგან საქმეთა სამინისტრო; საქართველოს გენერალური </w:t>
            </w:r>
            <w:r w:rsidRPr="0018103E">
              <w:rPr>
                <w:rFonts w:ascii="Sylfaen" w:hAnsi="Sylfaen" w:cstheme="minorHAnsi"/>
                <w:sz w:val="22"/>
                <w:lang w:val="ka-GE"/>
              </w:rPr>
              <w:t>პროკურატურა</w:t>
            </w:r>
            <w:r w:rsidR="009E1E62" w:rsidRPr="0018103E">
              <w:rPr>
                <w:rFonts w:ascii="Sylfaen" w:hAnsi="Sylfaen" w:cstheme="minorHAnsi"/>
                <w:sz w:val="22"/>
                <w:lang w:val="ka-GE"/>
              </w:rPr>
              <w:t>.</w:t>
            </w:r>
          </w:p>
        </w:tc>
      </w:tr>
    </w:tbl>
    <w:p w14:paraId="7C210C75" w14:textId="77777777" w:rsidR="00CD6CDD" w:rsidRPr="0018103E" w:rsidRDefault="00CD6CDD" w:rsidP="0018103E">
      <w:pPr>
        <w:spacing w:after="0" w:line="276" w:lineRule="auto"/>
        <w:ind w:left="-142" w:right="50"/>
        <w:jc w:val="both"/>
        <w:rPr>
          <w:rFonts w:ascii="Sylfaen" w:eastAsia="Times New Roman" w:hAnsi="Sylfaen" w:cstheme="minorHAnsi"/>
          <w:color w:val="000000"/>
          <w:lang w:val="ka-GE"/>
        </w:rPr>
      </w:pPr>
    </w:p>
    <w:p w14:paraId="57B42102" w14:textId="54A837B9" w:rsidR="009F6CE8" w:rsidRPr="0018103E" w:rsidRDefault="003B5A69" w:rsidP="0018103E">
      <w:pPr>
        <w:pStyle w:val="NoSpacing"/>
        <w:spacing w:line="276" w:lineRule="auto"/>
        <w:ind w:left="-142" w:right="50"/>
        <w:rPr>
          <w:rFonts w:ascii="Sylfaen" w:eastAsia="Times New Roman" w:hAnsi="Sylfaen" w:cstheme="minorHAnsi"/>
          <w:color w:val="000000"/>
          <w:kern w:val="0"/>
          <w:sz w:val="22"/>
          <w:lang w:val="ka-GE" w:eastAsia="en-US"/>
        </w:rPr>
      </w:pPr>
      <w:r w:rsidRPr="0018103E">
        <w:rPr>
          <w:rFonts w:ascii="Sylfaen" w:eastAsia="Times New Roman" w:hAnsi="Sylfaen" w:cstheme="minorHAnsi"/>
          <w:color w:val="000000"/>
          <w:kern w:val="0"/>
          <w:sz w:val="22"/>
          <w:lang w:val="ka-GE" w:eastAsia="en-US"/>
        </w:rPr>
        <w:t>იხილეთ საქმიანობა 18.1.3.4.</w:t>
      </w:r>
    </w:p>
    <w:p w14:paraId="11135AD2" w14:textId="77777777" w:rsidR="002C500B" w:rsidRPr="0018103E" w:rsidRDefault="002C500B"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17E49E09" w14:textId="77777777" w:rsidTr="0017613A">
        <w:trPr>
          <w:trHeight w:val="2116"/>
        </w:trPr>
        <w:tc>
          <w:tcPr>
            <w:tcW w:w="9781" w:type="dxa"/>
            <w:shd w:val="clear" w:color="auto" w:fill="BDD6EE" w:themeFill="accent1" w:themeFillTint="66"/>
          </w:tcPr>
          <w:p w14:paraId="0A5CEED5"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18.1.5.2. </w:t>
            </w:r>
            <w:r w:rsidRPr="0018103E">
              <w:rPr>
                <w:rFonts w:ascii="Sylfaen" w:eastAsia="Times New Roman" w:hAnsi="Sylfaen" w:cstheme="minorHAnsi"/>
                <w:iCs/>
                <w:color w:val="000000"/>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ეფექტურობის გაზრდის მიზნით ანგარიშის მომზადება;</w:t>
            </w:r>
          </w:p>
          <w:p w14:paraId="2A43233E" w14:textId="0C7A61BB"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3B5A69" w:rsidRPr="0018103E">
              <w:rPr>
                <w:rFonts w:ascii="Sylfaen" w:hAnsi="Sylfaen" w:cstheme="minorHAnsi"/>
                <w:sz w:val="22"/>
                <w:lang w:val="ka-GE"/>
              </w:rPr>
              <w:t>;</w:t>
            </w:r>
          </w:p>
          <w:p w14:paraId="6CABCE66"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6C230E33" w14:textId="48C69FFF" w:rsidR="00770E94" w:rsidRPr="0018103E" w:rsidRDefault="00770E94"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42043B" w:rsidRPr="0042043B">
              <w:rPr>
                <w:rFonts w:ascii="Sylfaen" w:hAnsi="Sylfaen" w:cstheme="minorHAnsi"/>
                <w:lang w:val="ka-GE"/>
              </w:rPr>
              <w:t>საქართველოს</w:t>
            </w:r>
            <w:r w:rsidR="0042043B">
              <w:rPr>
                <w:rFonts w:ascii="Sylfaen" w:hAnsi="Sylfaen" w:cstheme="minorHAnsi"/>
                <w:b/>
                <w:lang w:val="ka-GE"/>
              </w:rPr>
              <w:t xml:space="preserve">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42043B">
              <w:rPr>
                <w:rFonts w:ascii="Sylfaen" w:hAnsi="Sylfaen" w:cstheme="minorHAnsi"/>
                <w:lang w:val="ka-GE"/>
              </w:rPr>
              <w:t>საქართველოს გენერალური პროკურატურა</w:t>
            </w:r>
            <w:r w:rsidR="009E1E62" w:rsidRPr="0018103E">
              <w:rPr>
                <w:rFonts w:ascii="Sylfaen" w:hAnsi="Sylfaen" w:cstheme="minorHAnsi"/>
                <w:lang w:val="ka-GE"/>
              </w:rPr>
              <w:t>.</w:t>
            </w:r>
          </w:p>
        </w:tc>
      </w:tr>
    </w:tbl>
    <w:p w14:paraId="404380CE" w14:textId="77777777" w:rsidR="009F6CE8" w:rsidRPr="0018103E" w:rsidRDefault="009F6CE8" w:rsidP="0018103E">
      <w:pPr>
        <w:pStyle w:val="NoSpacing"/>
        <w:spacing w:line="276" w:lineRule="auto"/>
        <w:ind w:left="-142" w:right="50"/>
        <w:rPr>
          <w:rFonts w:ascii="Sylfaen" w:hAnsi="Sylfaen" w:cstheme="minorHAnsi"/>
          <w:b/>
          <w:sz w:val="22"/>
          <w:lang w:val="ka-GE"/>
        </w:rPr>
      </w:pPr>
    </w:p>
    <w:p w14:paraId="5B558BC0" w14:textId="7A7E5430" w:rsidR="009F6CE8" w:rsidRPr="0018103E" w:rsidRDefault="009F6CE8"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ევროპის საბჭოს პროექტის ფარგლებში,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 xml:space="preserve">სთან თანამშრომლობით, 2019 წელს ჩატარდა კვლევა, რომლის მიზანია სიძულვილით მოტივირებული დანაშაულთა გამოძიების პროცესში დანაშაულის მსხვერპლთა კმაყოფილების შესწავლა.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ს ადამიანის უფლებათა დაცვისა და გამოძიების ხარისხის მონიტორინგის დეპარტამენტთან შეთანხმებით, კვლევა ფოკუსირდა რელიგიურ უმცირესობებსა და ლგბტ თემის წარმომადგენლებზე; აღნიშნული კვლევის საფუძველზე მომზადებულია ანგარიში.</w:t>
      </w:r>
    </w:p>
    <w:p w14:paraId="11D1B0E8" w14:textId="2DABA1EE" w:rsidR="009F6CE8" w:rsidRPr="0018103E" w:rsidRDefault="009F6CE8"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0BC924ED" w14:textId="77777777" w:rsidTr="0017613A">
        <w:trPr>
          <w:trHeight w:val="1953"/>
        </w:trPr>
        <w:tc>
          <w:tcPr>
            <w:tcW w:w="9781" w:type="dxa"/>
            <w:shd w:val="clear" w:color="auto" w:fill="BDD6EE" w:themeFill="accent1" w:themeFillTint="66"/>
          </w:tcPr>
          <w:p w14:paraId="3769030C"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18.1.5.3. </w:t>
            </w:r>
            <w:r w:rsidRPr="0018103E">
              <w:rPr>
                <w:rFonts w:ascii="Sylfaen" w:eastAsia="Times New Roman" w:hAnsi="Sylfaen" w:cstheme="minorHAnsi"/>
                <w:iCs/>
                <w:color w:val="000000"/>
                <w:lang w:val="ka-GE"/>
              </w:rPr>
              <w:t>რელიგიური ნიშნით ჩადენილი დანაშაულების გამოვლენისა და დევნის ეფექტიანობის გაზრდის მიზნით რეკომენდაციის მომზადება;</w:t>
            </w:r>
          </w:p>
          <w:p w14:paraId="52A6BB53" w14:textId="5FD45B42" w:rsidR="00770E94" w:rsidRPr="0018103E" w:rsidRDefault="00770E94" w:rsidP="0018103E">
            <w:pPr>
              <w:pStyle w:val="NoSpacing"/>
              <w:spacing w:line="276" w:lineRule="auto"/>
              <w:ind w:left="30"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3B5A69" w:rsidRPr="0018103E">
              <w:rPr>
                <w:rFonts w:ascii="Sylfaen" w:hAnsi="Sylfaen" w:cstheme="minorHAnsi"/>
                <w:sz w:val="22"/>
                <w:lang w:val="ka-GE"/>
              </w:rPr>
              <w:t>;</w:t>
            </w:r>
          </w:p>
          <w:p w14:paraId="616D426E"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5C4CDD0D" w14:textId="34F8A98A" w:rsidR="00770E94" w:rsidRPr="0018103E" w:rsidRDefault="00770E94" w:rsidP="0018103E">
            <w:pPr>
              <w:spacing w:after="0" w:line="276" w:lineRule="auto"/>
              <w:ind w:left="3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42043B">
              <w:rPr>
                <w:rFonts w:ascii="Sylfaen" w:hAnsi="Sylfaen" w:cstheme="minorHAnsi"/>
                <w:lang w:val="ka-GE"/>
              </w:rPr>
              <w:t>საქართველოს შინაგან საქმეთა სამინისტრო</w:t>
            </w:r>
            <w:r w:rsidRPr="0018103E">
              <w:rPr>
                <w:rFonts w:ascii="Sylfaen" w:hAnsi="Sylfaen" w:cstheme="minorHAnsi"/>
                <w:lang w:val="ka-GE"/>
              </w:rPr>
              <w:t xml:space="preserve">; </w:t>
            </w:r>
            <w:r w:rsidR="0042043B">
              <w:rPr>
                <w:rFonts w:ascii="Sylfaen" w:hAnsi="Sylfaen" w:cstheme="minorHAnsi"/>
                <w:lang w:val="ka-GE"/>
              </w:rPr>
              <w:t>საქართველოს გენერალური პროკურატურა</w:t>
            </w:r>
            <w:r w:rsidR="009E1E62" w:rsidRPr="0018103E">
              <w:rPr>
                <w:rFonts w:ascii="Sylfaen" w:hAnsi="Sylfaen" w:cstheme="minorHAnsi"/>
                <w:lang w:val="ka-GE"/>
              </w:rPr>
              <w:t>.</w:t>
            </w:r>
          </w:p>
        </w:tc>
      </w:tr>
    </w:tbl>
    <w:p w14:paraId="41447AF0" w14:textId="77777777" w:rsidR="00CD6CDD" w:rsidRPr="0018103E" w:rsidRDefault="00CD6CDD" w:rsidP="0018103E">
      <w:pPr>
        <w:spacing w:after="0" w:line="276" w:lineRule="auto"/>
        <w:ind w:left="-142" w:right="50"/>
        <w:jc w:val="both"/>
        <w:rPr>
          <w:rFonts w:ascii="Sylfaen" w:eastAsia="Times New Roman" w:hAnsi="Sylfaen" w:cstheme="minorHAnsi"/>
          <w:color w:val="000000"/>
          <w:lang w:val="ka-GE"/>
        </w:rPr>
      </w:pPr>
    </w:p>
    <w:p w14:paraId="493DE75B" w14:textId="300D84EE" w:rsidR="009F6CE8" w:rsidRPr="0018103E" w:rsidRDefault="009F6CE8"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წელს,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რეკომენდაცია მოიცავს ისეთ მნიშვნელოვან საკითხებს, როგორიცაა დისკრიმინაციის ნიშნით შეუწყნარებლობის მოტივით ჩადენილი დანაშაულისა და დისკრიმინაციის ნიშნების განმარტება (მათ შორისაა, რელი</w:t>
      </w:r>
      <w:r w:rsidR="0010746B" w:rsidRPr="0018103E">
        <w:rPr>
          <w:rFonts w:ascii="Sylfaen" w:eastAsia="Times New Roman" w:hAnsi="Sylfaen" w:cstheme="minorHAnsi"/>
          <w:color w:val="000000"/>
          <w:lang w:val="ka-GE"/>
        </w:rPr>
        <w:t>გი</w:t>
      </w:r>
      <w:r w:rsidRPr="0018103E">
        <w:rPr>
          <w:rFonts w:ascii="Sylfaen" w:eastAsia="Times New Roman" w:hAnsi="Sylfaen" w:cstheme="minorHAnsi"/>
          <w:color w:val="000000"/>
          <w:lang w:val="ka-GE"/>
        </w:rPr>
        <w:t xml:space="preserve">ური ნიშნით შეუწყნარებლობა), დანაშაულის სამიზნეები, მისი გამოძიების მეთოდოლოგია და მოტივის იდენტიფიცირება, გამომძიებელთან დაზარალებულის  ურთიერთობის სტანდარტები, მოტივის გამოსაკვეთად გასათვალისწინებელი გარემოები. რეკომენდაციას ახლავს სპეციალური კითხვარი, რომელიც განკუთვნილია (პოტენციური) დაზარალებულის, ბრალდებულის და მოწმის გამოკითხვისთვის. აღნიშნული დოკუმენტი დაეგზავნა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 xml:space="preserve">ს ტერიტორიულ ორგანოებს. </w:t>
      </w:r>
    </w:p>
    <w:p w14:paraId="18FEDDF1" w14:textId="573D5010" w:rsidR="009F6CE8" w:rsidRPr="0018103E" w:rsidRDefault="009F6CE8" w:rsidP="0018103E">
      <w:pPr>
        <w:spacing w:after="0" w:line="276" w:lineRule="auto"/>
        <w:ind w:left="-142" w:right="50"/>
        <w:jc w:val="both"/>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6E3695F9" w14:textId="77777777" w:rsidTr="0017613A">
        <w:trPr>
          <w:trHeight w:val="2966"/>
        </w:trPr>
        <w:tc>
          <w:tcPr>
            <w:tcW w:w="9781" w:type="dxa"/>
            <w:shd w:val="clear" w:color="auto" w:fill="BDD6EE" w:themeFill="accent1" w:themeFillTint="66"/>
          </w:tcPr>
          <w:p w14:paraId="7A21B5EB"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18.1.8. </w:t>
            </w:r>
            <w:r w:rsidRPr="0018103E">
              <w:rPr>
                <w:rFonts w:ascii="Sylfaen" w:hAnsi="Sylfaen" w:cstheme="minorHAnsi"/>
                <w:sz w:val="22"/>
                <w:lang w:val="ka-GE"/>
              </w:rPr>
              <w:t>კანონმდებლობაში არსებული დისკრიმინაციული ჩანაწერების აღმოფხვრა;</w:t>
            </w:r>
          </w:p>
          <w:p w14:paraId="7A4CE3E4"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72CF94D7"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შესაბამისი ცვლილებების პაკეტი შემუშავებულია;</w:t>
            </w:r>
          </w:p>
          <w:p w14:paraId="208DF56B"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010CC059"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18.1.8.1. </w:t>
            </w:r>
            <w:r w:rsidRPr="0018103E">
              <w:rPr>
                <w:rFonts w:ascii="Sylfaen" w:eastAsia="Times New Roman" w:hAnsi="Sylfaen" w:cstheme="minorHAnsi"/>
                <w:iCs/>
                <w:color w:val="000000"/>
                <w:lang w:val="ka-GE"/>
              </w:rPr>
              <w:t>დისკრიმინაციული ხასიათის ჩანაწერების აღმოფხვრის მიზნით საკანონმდებლო სისტემის გადახედვა;</w:t>
            </w:r>
          </w:p>
          <w:p w14:paraId="613BCBD4" w14:textId="430BF7D5"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p>
          <w:p w14:paraId="4E077861"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265D8EA8" w14:textId="56632654"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საქართველოს პარლამენტი.</w:t>
            </w:r>
          </w:p>
        </w:tc>
      </w:tr>
    </w:tbl>
    <w:p w14:paraId="17A5C9AE" w14:textId="77777777" w:rsidR="00CD6CDD" w:rsidRPr="0018103E" w:rsidRDefault="00CD6CDD" w:rsidP="0018103E">
      <w:pPr>
        <w:spacing w:after="0" w:line="276" w:lineRule="auto"/>
        <w:ind w:left="-142" w:right="50"/>
        <w:jc w:val="both"/>
        <w:rPr>
          <w:rFonts w:ascii="Sylfaen" w:eastAsia="Times New Roman" w:hAnsi="Sylfaen" w:cstheme="minorHAnsi"/>
          <w:color w:val="000000"/>
          <w:lang w:val="ka-GE"/>
        </w:rPr>
      </w:pPr>
    </w:p>
    <w:p w14:paraId="74A2E868" w14:textId="5BDD67A2" w:rsidR="00F905D7" w:rsidRPr="0018103E" w:rsidRDefault="00F905D7"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მთავრობის (</w:t>
      </w:r>
      <w:r w:rsidR="0042043B">
        <w:rPr>
          <w:rFonts w:ascii="Sylfaen" w:eastAsia="Times New Roman" w:hAnsi="Sylfaen" w:cstheme="minorHAnsi"/>
          <w:color w:val="000000"/>
          <w:lang w:val="ka-GE"/>
        </w:rPr>
        <w:t>საქართველოს შინაგან საქმეთა სამინისტრო</w:t>
      </w:r>
      <w:r w:rsidRPr="0018103E">
        <w:rPr>
          <w:rFonts w:ascii="Sylfaen" w:eastAsia="Times New Roman" w:hAnsi="Sylfaen" w:cstheme="minorHAnsi"/>
          <w:color w:val="000000"/>
          <w:lang w:val="ka-GE"/>
        </w:rPr>
        <w:t>) მიერ შესაბამისი საკანონმდებლო პაკეტის შემუშავება უკვე დასრულებულია, თუმცა მისი საკანონმდებლო ინიციატივით წარდგენა საქართველოს პარლამენტში ჯერ არ მომხდარა. პარლამენტისთვის არსებული ინფორმაციით, აღნიშნული 2020 წელს იგეგმება. საკანონმდებლო პაკეტის მიხედვით, მოხდება საქართველოს ადმინისტრაციულ სამართალდარღვევათა კოდექსში დისკრიმინაციის ნიშნით შეუწყნარებლობის მოტივით ჩადენილი სამართალდარღვევების დამამძიმებელ გარემოებად განსაზღვრა, ხოლო სისხლის სამართლის კოდექსში არსებული შესაბამისი რეგულაციების შევსება/მოდიფიცირება. საკანონმდებლო ცვლილებები გააადვილებს შეუწყნარებლობის მოტივით ჩადენილი დანაშაულების იდენტიფიცირებას და მათზე ეფექტიან რეაგირებას, ასევე შესაბამისი სტატისტიკური ინფორმაციის შეგროვებას.</w:t>
      </w:r>
    </w:p>
    <w:p w14:paraId="28BAD106" w14:textId="77777777" w:rsidR="00F905D7" w:rsidRPr="0018103E" w:rsidRDefault="00F905D7"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04E2DFAC" w14:textId="77777777" w:rsidTr="0042043B">
        <w:trPr>
          <w:trHeight w:val="698"/>
        </w:trPr>
        <w:tc>
          <w:tcPr>
            <w:tcW w:w="9781" w:type="dxa"/>
            <w:shd w:val="clear" w:color="auto" w:fill="BDD6EE" w:themeFill="accent1" w:themeFillTint="66"/>
          </w:tcPr>
          <w:p w14:paraId="3B8D08FB" w14:textId="0AB15D51"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18.1.9. </w:t>
            </w:r>
            <w:r w:rsidRPr="0018103E">
              <w:rPr>
                <w:rFonts w:ascii="Sylfaen" w:hAnsi="Sylfaen" w:cstheme="minorHAnsi"/>
                <w:sz w:val="22"/>
                <w:lang w:val="ka-GE"/>
              </w:rPr>
              <w:t>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w:t>
            </w:r>
          </w:p>
          <w:p w14:paraId="2C9E523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23973225" w14:textId="7928F484" w:rsidR="00770E94" w:rsidRPr="0018103E" w:rsidRDefault="00770E94"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საბჭოთა პერიოდში ჩამორთმეული არასადაო ისტორიული, მათ შორის რელიგიური ორგანიზაციების სარგებლობაში არარსებული, საკულტო შენობა- ნაგებობების გადაცემის პროცესი სისტემატიზირებული და გაგრძელებულია</w:t>
            </w:r>
            <w:r w:rsidR="007A33BA">
              <w:rPr>
                <w:rFonts w:ascii="Sylfaen" w:hAnsi="Sylfaen" w:cstheme="minorHAnsi"/>
                <w:sz w:val="22"/>
                <w:lang w:val="ka-GE"/>
              </w:rPr>
              <w:t xml:space="preserve">; </w:t>
            </w:r>
            <w:r w:rsidRPr="0018103E">
              <w:rPr>
                <w:rFonts w:ascii="Sylfaen" w:hAnsi="Sylfaen" w:cstheme="minorHAnsi"/>
                <w:sz w:val="22"/>
                <w:lang w:val="ka-GE"/>
              </w:rPr>
              <w:t>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კონცეფცია და სამოქმედო გეგმა შემუშავებულია</w:t>
            </w:r>
            <w:r w:rsidR="009E1E62" w:rsidRPr="0018103E">
              <w:rPr>
                <w:rFonts w:ascii="Sylfaen" w:hAnsi="Sylfaen" w:cstheme="minorHAnsi"/>
                <w:sz w:val="22"/>
                <w:lang w:val="ka-GE"/>
              </w:rPr>
              <w:t>;</w:t>
            </w:r>
          </w:p>
          <w:p w14:paraId="294BB0C6"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3659067" w14:textId="2BA8F35F"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18.1.9.1.</w:t>
            </w:r>
            <w:r w:rsidR="009E1E62"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საბჭოთა პერიოდში ჩამორთმეული არასადაო ისტორიული, მათ შორის რელიგიური ორგანიზაციების სარგებლობაში არარსებული, საკულტო შენობა- ნაგებობების გადაცემის პროცესის სისტემატიზირება და გაგრძელება;</w:t>
            </w:r>
          </w:p>
          <w:p w14:paraId="4A619B81" w14:textId="7A88A694"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3B5A69" w:rsidRPr="0018103E">
              <w:rPr>
                <w:rFonts w:ascii="Sylfaen" w:hAnsi="Sylfaen" w:cstheme="minorHAnsi"/>
                <w:sz w:val="22"/>
                <w:lang w:val="ka-GE"/>
              </w:rPr>
              <w:t>;</w:t>
            </w:r>
          </w:p>
          <w:p w14:paraId="1D9786C5"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591A046A" w14:textId="0A3DB10F"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42043B">
              <w:rPr>
                <w:rFonts w:ascii="Sylfaen" w:hAnsi="Sylfaen" w:cstheme="minorHAnsi"/>
                <w:sz w:val="22"/>
                <w:lang w:val="ka-GE"/>
              </w:rPr>
              <w:t xml:space="preserve"> </w:t>
            </w:r>
            <w:r w:rsidRPr="0018103E">
              <w:rPr>
                <w:rFonts w:ascii="Sylfaen" w:hAnsi="Sylfaen" w:cstheme="minorHAnsi"/>
                <w:sz w:val="22"/>
                <w:lang w:val="ka-GE"/>
              </w:rPr>
              <w:t>-</w:t>
            </w:r>
            <w:r w:rsidR="0042043B">
              <w:rPr>
                <w:rFonts w:ascii="Sylfaen" w:hAnsi="Sylfaen" w:cstheme="minorHAnsi"/>
                <w:sz w:val="22"/>
                <w:lang w:val="ka-GE"/>
              </w:rPr>
              <w:t xml:space="preserve"> </w:t>
            </w:r>
            <w:r w:rsidRPr="0018103E">
              <w:rPr>
                <w:rFonts w:ascii="Sylfaen" w:hAnsi="Sylfaen" w:cstheme="minorHAnsi"/>
                <w:sz w:val="22"/>
                <w:lang w:val="ka-GE"/>
              </w:rPr>
              <w:t>რელიგიის საკითხთა სახელმწიფო სააგენტო;</w:t>
            </w:r>
            <w:r w:rsidRPr="0018103E">
              <w:rPr>
                <w:rFonts w:ascii="Sylfaen" w:hAnsi="Sylfaen" w:cstheme="minorHAnsi"/>
                <w:b/>
                <w:sz w:val="22"/>
                <w:lang w:val="ka-GE"/>
              </w:rPr>
              <w:t xml:space="preserve">   </w:t>
            </w:r>
          </w:p>
          <w:p w14:paraId="56282FF9"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 </w:t>
            </w:r>
          </w:p>
          <w:p w14:paraId="48FF4ABC" w14:textId="37BA9B33" w:rsidR="00770E94" w:rsidRPr="0042043B" w:rsidRDefault="009E1E62" w:rsidP="00171907">
            <w:pPr>
              <w:pStyle w:val="NoSpacing"/>
              <w:spacing w:line="276" w:lineRule="auto"/>
              <w:ind w:left="30" w:right="50"/>
              <w:rPr>
                <w:rFonts w:ascii="Sylfaen" w:hAnsi="Sylfaen" w:cstheme="minorHAnsi"/>
                <w:b/>
                <w:sz w:val="22"/>
              </w:rPr>
            </w:pPr>
            <w:r w:rsidRPr="0018103E">
              <w:rPr>
                <w:rFonts w:ascii="Sylfaen" w:hAnsi="Sylfaen" w:cstheme="minorHAnsi"/>
                <w:b/>
                <w:sz w:val="22"/>
                <w:lang w:val="ka-GE"/>
              </w:rPr>
              <w:lastRenderedPageBreak/>
              <w:t>პარტნიორი უწყება</w:t>
            </w:r>
            <w:r w:rsidR="00171907">
              <w:rPr>
                <w:rFonts w:ascii="Sylfaen" w:hAnsi="Sylfaen" w:cstheme="minorHAnsi"/>
                <w:b/>
                <w:sz w:val="22"/>
                <w:lang w:val="ka-GE"/>
              </w:rPr>
              <w:t xml:space="preserve">: </w:t>
            </w:r>
            <w:r w:rsidR="00171907" w:rsidRPr="00171907">
              <w:rPr>
                <w:rFonts w:ascii="Sylfaen" w:hAnsi="Sylfaen" w:cstheme="minorHAnsi"/>
                <w:sz w:val="22"/>
                <w:lang w:val="ka-GE"/>
              </w:rPr>
              <w:t>საქართველოს განათლების, მეცნიერების, კულტურისა და სპორტის სამინისტრო; საქართველოს</w:t>
            </w:r>
            <w:r w:rsidR="00171907">
              <w:rPr>
                <w:rFonts w:ascii="Sylfaen" w:hAnsi="Sylfaen" w:cstheme="minorHAnsi"/>
                <w:b/>
                <w:sz w:val="22"/>
                <w:lang w:val="ka-GE"/>
              </w:rPr>
              <w:t xml:space="preserve"> </w:t>
            </w:r>
            <w:r w:rsidRPr="0018103E">
              <w:rPr>
                <w:rFonts w:ascii="Sylfaen" w:hAnsi="Sylfaen" w:cstheme="minorHAnsi"/>
                <w:sz w:val="22"/>
                <w:lang w:val="ka-GE"/>
              </w:rPr>
              <w:t>ეკონომიკისა და მდგრადი განვითარების სამინისტრო.</w:t>
            </w:r>
            <w:r w:rsidR="00770E94" w:rsidRPr="0018103E">
              <w:rPr>
                <w:rFonts w:ascii="Sylfaen" w:hAnsi="Sylfaen" w:cstheme="minorHAnsi"/>
                <w:b/>
                <w:sz w:val="22"/>
                <w:lang w:val="ka-GE"/>
              </w:rPr>
              <w:br/>
            </w:r>
          </w:p>
        </w:tc>
      </w:tr>
    </w:tbl>
    <w:p w14:paraId="21F194BE" w14:textId="71764581" w:rsidR="00F905D7" w:rsidRPr="0018103E" w:rsidRDefault="00F905D7" w:rsidP="0018103E">
      <w:pPr>
        <w:tabs>
          <w:tab w:val="left" w:pos="8220"/>
        </w:tabs>
        <w:spacing w:line="276" w:lineRule="auto"/>
        <w:ind w:left="-142" w:right="50"/>
        <w:rPr>
          <w:rFonts w:ascii="Sylfaen" w:hAnsi="Sylfaen" w:cstheme="minorHAnsi"/>
          <w:b/>
          <w:lang w:val="ka-GE"/>
        </w:rPr>
      </w:pPr>
    </w:p>
    <w:p w14:paraId="61554E9D" w14:textId="5ED39D27" w:rsidR="006C04E4" w:rsidRPr="0018103E" w:rsidRDefault="006C04E4" w:rsidP="0018103E">
      <w:pPr>
        <w:spacing w:line="276" w:lineRule="auto"/>
        <w:ind w:left="-142" w:right="50"/>
        <w:jc w:val="both"/>
        <w:rPr>
          <w:rFonts w:ascii="Sylfaen" w:hAnsi="Sylfaen" w:cstheme="minorHAnsi"/>
          <w:lang w:val="ka-GE"/>
        </w:rPr>
      </w:pPr>
      <w:r w:rsidRPr="0018103E">
        <w:rPr>
          <w:rFonts w:ascii="Sylfaen" w:hAnsi="Sylfaen" w:cstheme="minorHAnsi"/>
          <w:lang w:val="ka-GE"/>
        </w:rPr>
        <w:t>საბჭოთა პერიოდში ჩამორთმეული საკულტო-რელიგიური დანიშნულების შენობა</w:t>
      </w:r>
      <w:r w:rsidR="0010746B" w:rsidRPr="0018103E">
        <w:rPr>
          <w:rFonts w:ascii="Sylfaen" w:hAnsi="Sylfaen" w:cstheme="minorHAnsi"/>
          <w:lang w:val="ka-GE"/>
        </w:rPr>
        <w:t>-</w:t>
      </w:r>
      <w:r w:rsidRPr="0018103E">
        <w:rPr>
          <w:rFonts w:ascii="Sylfaen" w:hAnsi="Sylfaen" w:cstheme="minorHAnsi"/>
          <w:lang w:val="ka-GE"/>
        </w:rPr>
        <w:t>ნაგებობების დაბრუნების პროცესი გრძელდება. სრულად დაუბრუნდა სინაგოგები ებრაულ თემს. მუსლიმურ თემს 2018 წლის განმავლობაში დაუბრუნდა 30 მეჩეთი. 2014 წლიდან დღემდე გადაცემულია 200 მეჩეთი. ასევე, საქართველოს ევანგელურ¬ლუთერული ეკლესიას დაუბრუნდა თბილისში არსებული ეკლესია და სასაფლაო მიმდებარედ არსებული მიწის ნაკვეთთან ერთად (სულ ევანგელურ-ლუთერულ ეკლესიას გადაეცა 5500 კვ.მ. მიწის ნაკვეთი). საბჭოთა პერიოდში ჩამორთმეული საკულტო ნაგებობების დაბრუნების საკითხთან დაკავშირებით სომხურ თემთან მიმდინარე კონსულტაციები წარმატებით გაგრძელდა სომეხთა სამოციქულო მართლმადიდებელი წმინდა ეკლესიის საქართველოს ეპარქიის ახალი ხელმძღვანელის - არქიმანდრიტ კირაკოს დავთიანის პირობებშიც. რელიგიის სააგენტოს მიერ გამოცემული საკულტო ნაგებობების რუკის მიხედვით, სომეხთა სამოციქულო ეკლესია ფაქტობრივად ფლობს 58 საკულტო ნაგებობას, რომლებიც გადაცემული არ არის სარგებლობაში და მიმდინარეობს მუშაობა. ამ მხრივ უკვე გაიმართა რამდენიმე საკონსულტაციო შეხვედრა.</w:t>
      </w:r>
    </w:p>
    <w:tbl>
      <w:tblPr>
        <w:tblpPr w:leftFromText="180" w:rightFromText="180" w:vertAnchor="text" w:tblpX="-174" w:tblpY="391"/>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6"/>
      </w:tblGrid>
      <w:tr w:rsidR="00770E94" w:rsidRPr="0018103E" w14:paraId="62F53E5F" w14:textId="77777777" w:rsidTr="00F61427">
        <w:trPr>
          <w:trHeight w:val="2966"/>
        </w:trPr>
        <w:tc>
          <w:tcPr>
            <w:tcW w:w="9786" w:type="dxa"/>
            <w:shd w:val="clear" w:color="auto" w:fill="BDD6EE" w:themeFill="accent1" w:themeFillTint="66"/>
          </w:tcPr>
          <w:p w14:paraId="765FDEB8"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18.1.9.2. </w:t>
            </w:r>
            <w:r w:rsidRPr="0018103E">
              <w:rPr>
                <w:rFonts w:ascii="Sylfaen" w:eastAsia="Times New Roman" w:hAnsi="Sylfaen" w:cstheme="minorHAnsi"/>
                <w:iCs/>
                <w:color w:val="000000"/>
                <w:lang w:val="ka-GE"/>
              </w:rPr>
              <w:t>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w:t>
            </w:r>
          </w:p>
          <w:p w14:paraId="56F03CF1" w14:textId="52DFF689" w:rsidR="00770E94" w:rsidRPr="0018103E" w:rsidRDefault="00770E94" w:rsidP="0018103E">
            <w:pPr>
              <w:pStyle w:val="NoSpacing"/>
              <w:spacing w:line="276" w:lineRule="auto"/>
              <w:ind w:left="30"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595ECC61"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24D3957C" w14:textId="28A07066"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სსიპ</w:t>
            </w:r>
            <w:r w:rsidR="00171907">
              <w:rPr>
                <w:rFonts w:ascii="Sylfaen" w:hAnsi="Sylfaen" w:cstheme="minorHAnsi"/>
                <w:sz w:val="22"/>
                <w:lang w:val="ka-GE"/>
              </w:rPr>
              <w:t xml:space="preserve"> </w:t>
            </w:r>
            <w:r w:rsidRPr="0018103E">
              <w:rPr>
                <w:rFonts w:ascii="Sylfaen" w:hAnsi="Sylfaen" w:cstheme="minorHAnsi"/>
                <w:sz w:val="22"/>
                <w:lang w:val="ka-GE"/>
              </w:rPr>
              <w:t>-</w:t>
            </w:r>
            <w:r w:rsidR="00171907">
              <w:rPr>
                <w:rFonts w:ascii="Sylfaen" w:hAnsi="Sylfaen" w:cstheme="minorHAnsi"/>
                <w:sz w:val="22"/>
                <w:lang w:val="ka-GE"/>
              </w:rPr>
              <w:t xml:space="preserve"> </w:t>
            </w:r>
            <w:r w:rsidRPr="0018103E">
              <w:rPr>
                <w:rFonts w:ascii="Sylfaen" w:hAnsi="Sylfaen" w:cstheme="minorHAnsi"/>
                <w:sz w:val="22"/>
                <w:lang w:val="ka-GE"/>
              </w:rPr>
              <w:t>რელიგიის საკითხთა სახელმწიფო სააგენტო;</w:t>
            </w:r>
            <w:r w:rsidRPr="0018103E">
              <w:rPr>
                <w:rFonts w:ascii="Sylfaen" w:hAnsi="Sylfaen" w:cstheme="minorHAnsi"/>
                <w:b/>
                <w:sz w:val="22"/>
                <w:lang w:val="ka-GE"/>
              </w:rPr>
              <w:t xml:space="preserve">   </w:t>
            </w:r>
          </w:p>
          <w:p w14:paraId="641A6D44"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 </w:t>
            </w:r>
          </w:p>
          <w:p w14:paraId="228BA993" w14:textId="6CCF19B9" w:rsidR="00770E94" w:rsidRPr="0018103E" w:rsidRDefault="00770E94" w:rsidP="00171907">
            <w:pPr>
              <w:spacing w:line="276" w:lineRule="auto"/>
              <w:ind w:left="30" w:right="50"/>
              <w:jc w:val="both"/>
              <w:rPr>
                <w:rFonts w:ascii="Sylfaen" w:hAnsi="Sylfaen" w:cstheme="minorHAnsi"/>
                <w:lang w:val="ka-GE"/>
              </w:rPr>
            </w:pPr>
            <w:r w:rsidRPr="0018103E">
              <w:rPr>
                <w:rFonts w:ascii="Sylfaen" w:hAnsi="Sylfaen" w:cstheme="minorHAnsi"/>
                <w:b/>
                <w:lang w:val="ka-GE"/>
              </w:rPr>
              <w:t xml:space="preserve">პარტნიორი უწყება: </w:t>
            </w:r>
            <w:r w:rsidR="00171907" w:rsidRPr="00171907">
              <w:rPr>
                <w:rFonts w:ascii="Sylfaen" w:hAnsi="Sylfaen" w:cstheme="minorHAnsi"/>
                <w:lang w:val="ka-GE"/>
              </w:rPr>
              <w:t>საქართველოს განათლების, მეცნიერების,</w:t>
            </w:r>
            <w:r w:rsidR="00171907">
              <w:rPr>
                <w:rFonts w:ascii="Sylfaen" w:hAnsi="Sylfaen" w:cstheme="minorHAnsi"/>
                <w:b/>
                <w:lang w:val="ka-GE"/>
              </w:rPr>
              <w:t xml:space="preserve"> </w:t>
            </w:r>
            <w:r w:rsidRPr="0018103E">
              <w:rPr>
                <w:rFonts w:ascii="Sylfaen" w:hAnsi="Sylfaen" w:cstheme="minorHAnsi"/>
                <w:lang w:val="ka-GE"/>
              </w:rPr>
              <w:t>კულტურისა და სპორტის სამინისტრო</w:t>
            </w:r>
            <w:r w:rsidR="00171907">
              <w:rPr>
                <w:rFonts w:ascii="Sylfaen" w:hAnsi="Sylfaen" w:cstheme="minorHAnsi"/>
                <w:lang w:val="ka-GE"/>
              </w:rPr>
              <w:t>;  საქართველოს ეკონომიკისა და მდგრადი განვითარების სამინისტრო.</w:t>
            </w:r>
            <w:r w:rsidRPr="0018103E">
              <w:rPr>
                <w:rFonts w:ascii="Sylfaen" w:hAnsi="Sylfaen" w:cstheme="minorHAnsi"/>
                <w:lang w:val="ka-GE"/>
              </w:rPr>
              <w:t xml:space="preserve">                                                                                                                                                      </w:t>
            </w:r>
            <w:r w:rsidR="00171907">
              <w:rPr>
                <w:rFonts w:ascii="Sylfaen" w:hAnsi="Sylfaen" w:cstheme="minorHAnsi"/>
                <w:lang w:val="ka-GE"/>
              </w:rPr>
              <w:t xml:space="preserve">                      </w:t>
            </w:r>
          </w:p>
        </w:tc>
      </w:tr>
    </w:tbl>
    <w:p w14:paraId="768BBA9C" w14:textId="77777777" w:rsidR="00770E94" w:rsidRPr="0018103E" w:rsidRDefault="00770E94" w:rsidP="00FA302B">
      <w:pPr>
        <w:spacing w:line="276" w:lineRule="auto"/>
        <w:ind w:right="50"/>
        <w:jc w:val="both"/>
        <w:rPr>
          <w:rFonts w:ascii="Sylfaen" w:hAnsi="Sylfaen" w:cstheme="minorHAnsi"/>
          <w:lang w:val="ka-GE"/>
        </w:rPr>
      </w:pPr>
    </w:p>
    <w:p w14:paraId="71D00081" w14:textId="77777777" w:rsidR="00770E94" w:rsidRPr="0018103E" w:rsidRDefault="00770E94" w:rsidP="0018103E">
      <w:pPr>
        <w:spacing w:line="276" w:lineRule="auto"/>
        <w:ind w:left="-142" w:right="50"/>
        <w:jc w:val="both"/>
        <w:rPr>
          <w:rFonts w:ascii="Sylfaen" w:hAnsi="Sylfaen" w:cstheme="minorHAnsi"/>
          <w:b/>
          <w:lang w:val="ka-GE"/>
        </w:rPr>
      </w:pPr>
    </w:p>
    <w:p w14:paraId="571C31B5" w14:textId="33395A40" w:rsidR="00A12279" w:rsidRPr="0018103E" w:rsidRDefault="00A12279" w:rsidP="007A33BA">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საკითხის გადასაჭრელად, კერძოდ, „საბჭოთა პერიოდში ჩამორთმეული სადავო ისტორიული საკულტო შენობა-ნაგებობების კონფესიური წარმომავლობისა და დავების გადაწყვეტის პოლიტიკის კონცეფციისა და სამოქმედო გეგმის“ შემუშავების მიზნით, შეიქმნა სამუშაო ჯგუფი: საქართველოს განათლების, მეცნიერების, კულტურისა და სპორტის სამინისტროს, საქართველოს კულტურული მემკვიდრეობის დაცვის ეროვნული სააგენტოს საქართველოს ეკონომიკისა და მდგრადი განვითარების სამინისტროს და რეგიონალურ საკითხებში საქართველოს პრემიერ-მინისტრის მრჩევლის წარმომადგენლების მონაწილეობით. აღნიშნული გეგმის განხორციელებისათვის პირველ რიგში აუცილებელია კონკრეტულად იმ საკულტო ნაგებობების შესახებ ინფორმაციის მოძიება, რომელთა ჩამორთმევაც მოხდა 1921 წლიდან, რათა შესწავლილ </w:t>
      </w:r>
      <w:r w:rsidRPr="0018103E">
        <w:rPr>
          <w:rFonts w:ascii="Sylfaen" w:hAnsi="Sylfaen" w:cstheme="minorHAnsi"/>
          <w:lang w:val="ka-GE"/>
        </w:rPr>
        <w:lastRenderedPageBreak/>
        <w:t>იქნას მათი წარმომავლობისა და შემდგომში სხვადასხვა რელიგიურ უმცირესობათათვის გადაცემის საფუძვლიანობის საკითხი.  შესაბამისად, ინფორმაციის მოძიება ეთხოვა საქართველოს განათლების, მეცნიერების, კულტურისა და სპორტის სამინისტროში შემავალ „გიორგი ჩუბინაშვილის სახელობის ქართული ხელოვნების ისტორიისა და ძეგლთა დაცვის ეროვნულ კვლევით ცენტრს“ კონფესიების, კერძოდ: მართლმადიდებლურ, კათოლიკურ, ლუთერულ, სომხურ სამოციქულო და მუსლიმურ თემებს რომელი საკულტო ნაგებობები ჩამოერთვათ 1921 წლიდან 1991 წლამდე პ</w:t>
      </w:r>
      <w:r w:rsidR="0010746B" w:rsidRPr="0018103E">
        <w:rPr>
          <w:rFonts w:ascii="Sylfaen" w:hAnsi="Sylfaen" w:cstheme="minorHAnsi"/>
          <w:lang w:val="ka-GE"/>
        </w:rPr>
        <w:t>ე</w:t>
      </w:r>
      <w:r w:rsidRPr="0018103E">
        <w:rPr>
          <w:rFonts w:ascii="Sylfaen" w:hAnsi="Sylfaen" w:cstheme="minorHAnsi"/>
          <w:lang w:val="ka-GE"/>
        </w:rPr>
        <w:t>რიოდში, საკულტო ნაგებობების ჩამონათვალითა და ადგილმდებარეობის მითითებით. ასევე, ამჟამად რომელი რელიგიური ორგანიზაცია სარგებლობს შესაძლო სადავო საკულტო ნაგებობებით.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CD6CDD" w:rsidRPr="0018103E" w14:paraId="24380179" w14:textId="77777777" w:rsidTr="00F61427">
        <w:trPr>
          <w:trHeight w:val="677"/>
        </w:trPr>
        <w:tc>
          <w:tcPr>
            <w:tcW w:w="9746" w:type="dxa"/>
            <w:shd w:val="clear" w:color="auto" w:fill="BDD6EE" w:themeFill="accent1" w:themeFillTint="66"/>
          </w:tcPr>
          <w:p w14:paraId="0A4F6DE8" w14:textId="1F733607" w:rsidR="00CD6CDD" w:rsidRPr="0018103E" w:rsidRDefault="00CD6CDD" w:rsidP="0018103E">
            <w:pPr>
              <w:pStyle w:val="Heading1"/>
              <w:spacing w:line="276" w:lineRule="auto"/>
              <w:rPr>
                <w:sz w:val="22"/>
                <w:szCs w:val="22"/>
                <w:lang w:val="ka-GE"/>
              </w:rPr>
            </w:pPr>
            <w:bookmarkStart w:id="16" w:name="_Toc35858776"/>
            <w:r w:rsidRPr="0018103E">
              <w:rPr>
                <w:sz w:val="22"/>
                <w:szCs w:val="22"/>
                <w:lang w:val="ka-GE"/>
              </w:rPr>
              <w:t>19. შეზღუდული შესაძლებლობების მქონე პირთა უფლებები</w:t>
            </w:r>
            <w:bookmarkEnd w:id="16"/>
          </w:p>
        </w:tc>
      </w:tr>
    </w:tbl>
    <w:p w14:paraId="37208A56" w14:textId="77777777" w:rsidR="00CD6CDD" w:rsidRPr="0018103E" w:rsidRDefault="00CD6CDD"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139A90C9" w14:textId="77777777" w:rsidTr="00F61427">
        <w:trPr>
          <w:trHeight w:val="5310"/>
        </w:trPr>
        <w:tc>
          <w:tcPr>
            <w:tcW w:w="9781" w:type="dxa"/>
            <w:shd w:val="clear" w:color="auto" w:fill="BDD6EE" w:themeFill="accent1" w:themeFillTint="66"/>
          </w:tcPr>
          <w:p w14:paraId="4C355155" w14:textId="77777777"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მიზანი:  19.1. </w:t>
            </w:r>
            <w:r w:rsidRPr="0018103E">
              <w:rPr>
                <w:rFonts w:ascii="Sylfaen" w:hAnsi="Sylfaen" w:cstheme="minorHAnsi"/>
                <w:sz w:val="22"/>
                <w:lang w:val="ka-GE"/>
              </w:rPr>
              <w:t>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w:t>
            </w:r>
          </w:p>
          <w:p w14:paraId="347E103B"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634185EB" w14:textId="77777777"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19.1.2. </w:t>
            </w:r>
            <w:r w:rsidRPr="0018103E">
              <w:rPr>
                <w:rFonts w:ascii="Sylfaen" w:hAnsi="Sylfaen" w:cstheme="minorHAnsi"/>
                <w:sz w:val="22"/>
                <w:lang w:val="ka-GE"/>
              </w:rPr>
              <w:t>შშმ პირთა სოციალური დაცვის უფლებით სარგებლობის გაუმჯობესება;</w:t>
            </w:r>
          </w:p>
          <w:p w14:paraId="63BB6415"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14A0DE8B" w14:textId="3590A23D" w:rsidR="00770E94" w:rsidRPr="0018103E" w:rsidRDefault="00770E94"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შშმ პირთა  შეფასების ახალი ინსტრუმენტი შემუშავებულია; დაწყებულია შეფასების ახალი ინსტრუმენტის დანერგვა; სატრენინგო მასალა მომზადებულია; პროფესიონალები შერჩეული და გადამზადებულია; მომზადებული საკანონმდებლო ბაზა;        </w:t>
            </w:r>
            <w:r w:rsidR="007A33BA">
              <w:rPr>
                <w:rFonts w:ascii="Sylfaen" w:hAnsi="Sylfaen" w:cstheme="minorHAnsi"/>
                <w:sz w:val="22"/>
                <w:lang w:val="ka-GE"/>
              </w:rPr>
              <w:t xml:space="preserve">                         </w:t>
            </w:r>
            <w:r w:rsidRPr="0018103E">
              <w:rPr>
                <w:rFonts w:ascii="Sylfaen" w:hAnsi="Sylfaen" w:cstheme="minorHAnsi"/>
                <w:sz w:val="22"/>
                <w:lang w:val="ka-GE"/>
              </w:rPr>
              <w:t>გაანალიზებულია  რეფორმის შემდგომი რეკომენდაციები; გაზიარებულია შესაბამის უწყებებთან სამუშაო ჯგუფის ფორმატში (შეხვედრების რაოდენობა), საჭიროებისამებრ მომზადებულია ცვლილებები;</w:t>
            </w:r>
          </w:p>
          <w:p w14:paraId="7A862BB9" w14:textId="77777777" w:rsidR="00770E94" w:rsidRPr="0018103E" w:rsidRDefault="00770E94" w:rsidP="0018103E">
            <w:pPr>
              <w:pStyle w:val="NoSpacing"/>
              <w:spacing w:line="276" w:lineRule="auto"/>
              <w:ind w:left="30" w:right="50"/>
              <w:rPr>
                <w:rFonts w:ascii="Sylfaen" w:hAnsi="Sylfaen" w:cstheme="minorHAnsi"/>
                <w:b/>
                <w:i/>
                <w:iCs/>
                <w:sz w:val="22"/>
                <w:u w:val="single"/>
                <w:lang w:val="ka-GE"/>
              </w:rPr>
            </w:pPr>
          </w:p>
          <w:p w14:paraId="08483F03"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19.1.2.1. </w:t>
            </w:r>
            <w:r w:rsidRPr="0018103E">
              <w:rPr>
                <w:rFonts w:ascii="Sylfaen" w:hAnsi="Sylfaen" w:cstheme="minorHAnsi"/>
                <w:iCs/>
                <w:lang w:val="ka-GE"/>
              </w:rPr>
              <w:t>შშმ პირთა შეფასებისა და სტატუსის მინიჭების სისტემის რეფორმირების მიზნით ახალი მოდელის მომზადება;</w:t>
            </w:r>
            <w:r w:rsidRPr="0018103E">
              <w:rPr>
                <w:rFonts w:ascii="Sylfaen" w:eastAsia="Times New Roman" w:hAnsi="Sylfaen" w:cstheme="minorHAnsi"/>
                <w:b/>
                <w:iCs/>
                <w:color w:val="000000"/>
                <w:lang w:val="ka-GE"/>
              </w:rPr>
              <w:t xml:space="preserve"> </w:t>
            </w:r>
          </w:p>
          <w:p w14:paraId="56A611A8" w14:textId="373E1CB5" w:rsidR="00770E94" w:rsidRPr="0018103E" w:rsidRDefault="00770E94"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3C004362"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55B81F6E" w14:textId="061AA7AA" w:rsidR="00770E94" w:rsidRPr="0018103E" w:rsidRDefault="00770E94" w:rsidP="00171907">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171907">
              <w:rPr>
                <w:rFonts w:ascii="Sylfaen" w:hAnsi="Sylfaen" w:cstheme="minorHAnsi"/>
                <w:b/>
                <w:sz w:val="22"/>
                <w:lang w:val="ka-GE"/>
              </w:rPr>
              <w:t xml:space="preserve">: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w:t>
            </w:r>
          </w:p>
        </w:tc>
      </w:tr>
    </w:tbl>
    <w:p w14:paraId="39416CC4" w14:textId="302BF98D" w:rsidR="00B96CA7" w:rsidRPr="0018103E" w:rsidRDefault="00B96CA7" w:rsidP="0018103E">
      <w:pPr>
        <w:pStyle w:val="NoSpacing"/>
        <w:spacing w:line="276" w:lineRule="auto"/>
        <w:ind w:left="-142" w:right="50"/>
        <w:rPr>
          <w:rFonts w:ascii="Sylfaen" w:hAnsi="Sylfaen" w:cstheme="minorHAnsi"/>
          <w:b/>
          <w:sz w:val="22"/>
          <w:lang w:val="ka-GE"/>
        </w:rPr>
      </w:pPr>
    </w:p>
    <w:p w14:paraId="36787C6B" w14:textId="0E00F7AD" w:rsidR="00770E94" w:rsidRPr="0018103E" w:rsidRDefault="00B96CA7" w:rsidP="0018103E">
      <w:pPr>
        <w:spacing w:after="240" w:line="276" w:lineRule="auto"/>
        <w:ind w:left="-142" w:right="50"/>
        <w:jc w:val="both"/>
        <w:rPr>
          <w:rFonts w:ascii="Sylfaen" w:hAnsi="Sylfaen" w:cstheme="minorHAnsi"/>
          <w:b/>
          <w:lang w:val="ka-GE"/>
        </w:rPr>
      </w:pPr>
      <w:r w:rsidRPr="0018103E">
        <w:rPr>
          <w:rFonts w:ascii="Sylfaen" w:eastAsia="Times New Roman" w:hAnsi="Sylfaen" w:cstheme="minorHAnsi"/>
          <w:color w:val="000000"/>
          <w:lang w:val="ka-GE"/>
        </w:rPr>
        <w:t xml:space="preserve">2019 წლის 8 აპრილიდან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დაიწყო სამცხე-ჯავახეთის რეგიონშიც.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79618487" w14:textId="77777777" w:rsidTr="00F61427">
        <w:trPr>
          <w:trHeight w:val="2170"/>
        </w:trPr>
        <w:tc>
          <w:tcPr>
            <w:tcW w:w="9781" w:type="dxa"/>
            <w:shd w:val="clear" w:color="auto" w:fill="BDD6EE" w:themeFill="accent1" w:themeFillTint="66"/>
          </w:tcPr>
          <w:p w14:paraId="223E5AC8" w14:textId="77777777" w:rsidR="00770E94" w:rsidRPr="0018103E" w:rsidRDefault="00770E94" w:rsidP="0018103E">
            <w:pPr>
              <w:spacing w:after="240" w:line="276" w:lineRule="auto"/>
              <w:ind w:left="-142" w:right="50" w:firstLine="142"/>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19.1.2.2. </w:t>
            </w:r>
            <w:r w:rsidRPr="0018103E">
              <w:rPr>
                <w:rFonts w:ascii="Sylfaen" w:hAnsi="Sylfaen" w:cstheme="minorHAnsi"/>
                <w:iCs/>
                <w:lang w:val="ka-GE"/>
              </w:rPr>
              <w:t>შშმ პირთა შეფასებისა და სტატუსის მინიჭების ახალი სისტემის ამოქმედება;</w:t>
            </w:r>
            <w:r w:rsidRPr="0018103E">
              <w:rPr>
                <w:rFonts w:ascii="Sylfaen" w:eastAsia="Times New Roman" w:hAnsi="Sylfaen" w:cstheme="minorHAnsi"/>
                <w:b/>
                <w:iCs/>
                <w:color w:val="000000"/>
                <w:lang w:val="ka-GE"/>
              </w:rPr>
              <w:t xml:space="preserve"> </w:t>
            </w:r>
          </w:p>
          <w:p w14:paraId="4D2D6D91" w14:textId="2DCB000E" w:rsidR="00770E94" w:rsidRPr="0018103E" w:rsidRDefault="00770E94" w:rsidP="0018103E">
            <w:pPr>
              <w:pStyle w:val="NoSpacing"/>
              <w:spacing w:line="276" w:lineRule="auto"/>
              <w:ind w:left="-142" w:right="50" w:firstLine="142"/>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r w:rsidR="003B5A69" w:rsidRPr="0018103E">
              <w:rPr>
                <w:rFonts w:ascii="Sylfaen" w:hAnsi="Sylfaen" w:cstheme="minorHAnsi"/>
                <w:sz w:val="22"/>
                <w:lang w:val="ka-GE"/>
              </w:rPr>
              <w:t>;</w:t>
            </w:r>
          </w:p>
          <w:p w14:paraId="62D13561" w14:textId="77777777" w:rsidR="00770E94" w:rsidRPr="0018103E" w:rsidRDefault="00770E94" w:rsidP="0018103E">
            <w:pPr>
              <w:pStyle w:val="NoSpacing"/>
              <w:spacing w:line="276" w:lineRule="auto"/>
              <w:ind w:left="-142" w:right="50" w:firstLine="142"/>
              <w:rPr>
                <w:rFonts w:ascii="Sylfaen" w:hAnsi="Sylfaen" w:cstheme="minorHAnsi"/>
                <w:b/>
                <w:color w:val="FF0000"/>
                <w:sz w:val="22"/>
                <w:lang w:val="ka-GE"/>
              </w:rPr>
            </w:pPr>
          </w:p>
          <w:p w14:paraId="1F092C09" w14:textId="660E65BF" w:rsidR="00770E94" w:rsidRPr="0018103E" w:rsidRDefault="00770E94" w:rsidP="0018103E">
            <w:pPr>
              <w:pStyle w:val="NoSpacing"/>
              <w:spacing w:line="276" w:lineRule="auto"/>
              <w:ind w:left="-142" w:right="50" w:firstLine="142"/>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171907">
              <w:rPr>
                <w:rFonts w:ascii="Sylfaen" w:hAnsi="Sylfaen" w:cstheme="minorHAnsi"/>
                <w:b/>
                <w:sz w:val="22"/>
                <w:lang w:val="ka-GE"/>
              </w:rPr>
              <w:t>:</w:t>
            </w:r>
            <w:r w:rsidRPr="0018103E">
              <w:rPr>
                <w:rFonts w:ascii="Sylfaen" w:hAnsi="Sylfaen" w:cstheme="minorHAnsi"/>
                <w:b/>
                <w:sz w:val="22"/>
                <w:lang w:val="ka-GE"/>
              </w:rPr>
              <w:t xml:space="preserve">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w:t>
            </w:r>
          </w:p>
          <w:p w14:paraId="3DEB2478" w14:textId="77777777" w:rsidR="00770E94" w:rsidRPr="0018103E" w:rsidRDefault="00770E94" w:rsidP="0018103E">
            <w:pPr>
              <w:pStyle w:val="NoSpacing"/>
              <w:spacing w:line="276" w:lineRule="auto"/>
              <w:ind w:left="-142" w:right="50" w:firstLine="142"/>
              <w:rPr>
                <w:rFonts w:ascii="Sylfaen" w:hAnsi="Sylfaen" w:cstheme="minorHAnsi"/>
                <w:b/>
                <w:sz w:val="22"/>
                <w:lang w:val="ka-GE"/>
              </w:rPr>
            </w:pPr>
          </w:p>
          <w:p w14:paraId="27DA364A" w14:textId="1FA0654C" w:rsidR="00770E94" w:rsidRPr="0018103E" w:rsidRDefault="00770E94" w:rsidP="0018103E">
            <w:pPr>
              <w:spacing w:after="240" w:line="276" w:lineRule="auto"/>
              <w:ind w:left="-142" w:right="50" w:firstLine="142"/>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171907" w:rsidRPr="00171907">
              <w:rPr>
                <w:rFonts w:ascii="Sylfaen" w:hAnsi="Sylfaen" w:cstheme="minorHAnsi"/>
                <w:lang w:val="ka-GE"/>
              </w:rPr>
              <w:t xml:space="preserve">საქართველოს </w:t>
            </w:r>
            <w:r w:rsidRPr="0018103E">
              <w:rPr>
                <w:rFonts w:ascii="Sylfaen" w:hAnsi="Sylfaen" w:cstheme="minorHAnsi"/>
                <w:lang w:val="ka-GE"/>
              </w:rPr>
              <w:t>ფინანსთა სამინისტრო</w:t>
            </w:r>
            <w:r w:rsidR="00171907">
              <w:rPr>
                <w:rFonts w:ascii="Sylfaen" w:hAnsi="Sylfaen" w:cstheme="minorHAnsi"/>
                <w:lang w:val="ka-GE"/>
              </w:rPr>
              <w:t>.</w:t>
            </w:r>
          </w:p>
        </w:tc>
      </w:tr>
    </w:tbl>
    <w:p w14:paraId="3B4E3B39" w14:textId="6DC1D25E" w:rsidR="00B96CA7" w:rsidRPr="0018103E" w:rsidRDefault="00B96CA7" w:rsidP="0018103E">
      <w:pPr>
        <w:pStyle w:val="NoSpacing"/>
        <w:spacing w:line="276" w:lineRule="auto"/>
        <w:ind w:left="-142" w:right="50"/>
        <w:rPr>
          <w:rFonts w:ascii="Sylfaen" w:hAnsi="Sylfaen" w:cstheme="minorHAnsi"/>
          <w:b/>
          <w:sz w:val="22"/>
          <w:lang w:val="ka-GE"/>
        </w:rPr>
      </w:pPr>
    </w:p>
    <w:p w14:paraId="2C593663" w14:textId="77777777" w:rsidR="00B96CA7" w:rsidRPr="0018103E" w:rsidRDefault="00B96CA7"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2020 წლის განმავლობაში  დაგეგმილია საპილოტე პროექტის შედეგების საბოლოო შეფასება  და მონიტორინგის ძირითადი მაჩვენებლების კრიტერიუმებისა და ინდიკატორების შემუშავება. ჩატარდება შესაბამისი მონიტორინგი. ასევე, პროექტის შედეგების შეფასება მოხდება შშმ პირთა უფლებების კონვენციის მოთხოვნების მიმართულებით. დაგეგმილია პროექტის საბოლოო ანგარიშის მომზადება და დაინტერესებული მხარეებისათვის წარდგენა. ასევე, 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w:t>
      </w:r>
    </w:p>
    <w:p w14:paraId="3FB04C45" w14:textId="6DA6C7A5" w:rsidR="00B96CA7" w:rsidRPr="0018103E" w:rsidRDefault="00B96CA7"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70E94" w:rsidRPr="0018103E" w14:paraId="1CBF0DDD" w14:textId="77777777" w:rsidTr="00F61427">
        <w:trPr>
          <w:trHeight w:val="2820"/>
        </w:trPr>
        <w:tc>
          <w:tcPr>
            <w:tcW w:w="9781" w:type="dxa"/>
            <w:shd w:val="clear" w:color="auto" w:fill="BDD6EE" w:themeFill="accent1" w:themeFillTint="66"/>
          </w:tcPr>
          <w:p w14:paraId="3BE83154" w14:textId="77777777" w:rsidR="00770E94" w:rsidRPr="0018103E" w:rsidRDefault="00770E9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19.1.2.3. </w:t>
            </w:r>
            <w:r w:rsidRPr="0018103E">
              <w:rPr>
                <w:rFonts w:ascii="Sylfaen" w:hAnsi="Sylfaen" w:cstheme="minorHAnsi"/>
                <w:iCs/>
                <w:lang w:val="ka-GE"/>
              </w:rPr>
              <w:t>"ქმედუნარიანობის სისტემის" რეფორმის პროცესის ანალიზი და იდენტიფიცირებული გამოწვევების აღმოფხვრის მიზნით შესაბამისი ცვლილებების მომზადება;</w:t>
            </w:r>
            <w:r w:rsidRPr="0018103E">
              <w:rPr>
                <w:rFonts w:ascii="Sylfaen" w:eastAsia="Times New Roman" w:hAnsi="Sylfaen" w:cstheme="minorHAnsi"/>
                <w:b/>
                <w:iCs/>
                <w:color w:val="000000"/>
                <w:lang w:val="ka-GE"/>
              </w:rPr>
              <w:t xml:space="preserve"> </w:t>
            </w:r>
          </w:p>
          <w:p w14:paraId="55B9394F" w14:textId="23FCCA8A"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3B5A69" w:rsidRPr="0018103E">
              <w:rPr>
                <w:rFonts w:ascii="Sylfaen" w:hAnsi="Sylfaen" w:cstheme="minorHAnsi"/>
                <w:sz w:val="22"/>
                <w:lang w:val="ka-GE"/>
              </w:rPr>
              <w:t>;</w:t>
            </w:r>
          </w:p>
          <w:p w14:paraId="3DD864B7" w14:textId="77777777" w:rsidR="00770E94" w:rsidRPr="0018103E" w:rsidRDefault="00770E94" w:rsidP="0018103E">
            <w:pPr>
              <w:pStyle w:val="NoSpacing"/>
              <w:spacing w:line="276" w:lineRule="auto"/>
              <w:ind w:left="30" w:right="50"/>
              <w:rPr>
                <w:rFonts w:ascii="Sylfaen" w:hAnsi="Sylfaen" w:cstheme="minorHAnsi"/>
                <w:b/>
                <w:color w:val="FF0000"/>
                <w:sz w:val="22"/>
                <w:lang w:val="ka-GE"/>
              </w:rPr>
            </w:pPr>
          </w:p>
          <w:p w14:paraId="319C923A" w14:textId="3E38A8C3"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171907">
              <w:rPr>
                <w:rFonts w:ascii="Sylfaen" w:hAnsi="Sylfaen" w:cstheme="minorHAnsi"/>
                <w:b/>
                <w:sz w:val="22"/>
                <w:lang w:val="ka-GE"/>
              </w:rPr>
              <w:t>:</w:t>
            </w:r>
            <w:r w:rsidRPr="0018103E">
              <w:rPr>
                <w:rFonts w:ascii="Sylfaen" w:hAnsi="Sylfaen" w:cstheme="minorHAnsi"/>
                <w:b/>
                <w:sz w:val="22"/>
                <w:lang w:val="ka-GE"/>
              </w:rPr>
              <w:t xml:space="preserve">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 xml:space="preserve">; </w:t>
            </w:r>
            <w:r w:rsidRPr="0018103E">
              <w:rPr>
                <w:rFonts w:ascii="Sylfaen" w:hAnsi="Sylfaen" w:cstheme="minorHAnsi"/>
                <w:sz w:val="22"/>
                <w:lang w:val="ka-GE"/>
              </w:rPr>
              <w:t>სსიპ - სოციალური მომსახურების სააგენტო</w:t>
            </w:r>
            <w:r w:rsidR="009E1E62" w:rsidRPr="0018103E">
              <w:rPr>
                <w:rFonts w:ascii="Sylfaen" w:hAnsi="Sylfaen" w:cstheme="minorHAnsi"/>
                <w:sz w:val="22"/>
                <w:lang w:val="ka-GE"/>
              </w:rPr>
              <w:t>;</w:t>
            </w:r>
          </w:p>
          <w:p w14:paraId="5EA29B6D" w14:textId="77777777" w:rsidR="00770E94" w:rsidRPr="0018103E" w:rsidRDefault="00770E94" w:rsidP="0018103E">
            <w:pPr>
              <w:pStyle w:val="NoSpacing"/>
              <w:spacing w:line="276" w:lineRule="auto"/>
              <w:ind w:left="30" w:right="50"/>
              <w:rPr>
                <w:rFonts w:ascii="Sylfaen" w:hAnsi="Sylfaen" w:cstheme="minorHAnsi"/>
                <w:b/>
                <w:sz w:val="22"/>
                <w:lang w:val="ka-GE"/>
              </w:rPr>
            </w:pPr>
          </w:p>
          <w:p w14:paraId="32FFDC9C" w14:textId="42DAA48C" w:rsidR="00770E94" w:rsidRPr="0018103E" w:rsidRDefault="00770E9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171907" w:rsidRPr="00171907">
              <w:rPr>
                <w:rFonts w:ascii="Sylfaen" w:hAnsi="Sylfaen" w:cstheme="minorHAnsi"/>
                <w:sz w:val="22"/>
                <w:lang w:val="ka-GE"/>
              </w:rPr>
              <w:t xml:space="preserve">საქართველოს </w:t>
            </w:r>
            <w:r w:rsidRPr="00171907">
              <w:rPr>
                <w:rFonts w:ascii="Sylfaen" w:hAnsi="Sylfaen" w:cstheme="minorHAnsi"/>
                <w:sz w:val="22"/>
                <w:lang w:val="ka-GE"/>
              </w:rPr>
              <w:t>იუსტიციის</w:t>
            </w:r>
            <w:r w:rsidRPr="0018103E">
              <w:rPr>
                <w:rFonts w:ascii="Sylfaen" w:hAnsi="Sylfaen" w:cstheme="minorHAnsi"/>
                <w:sz w:val="22"/>
                <w:lang w:val="ka-GE"/>
              </w:rPr>
              <w:t xml:space="preserve"> სამინისტრო</w:t>
            </w:r>
            <w:r w:rsidR="009E1E62" w:rsidRPr="0018103E">
              <w:rPr>
                <w:rFonts w:ascii="Sylfaen" w:hAnsi="Sylfaen" w:cstheme="minorHAnsi"/>
                <w:sz w:val="22"/>
                <w:lang w:val="ka-GE"/>
              </w:rPr>
              <w:t>.</w:t>
            </w:r>
          </w:p>
        </w:tc>
      </w:tr>
    </w:tbl>
    <w:p w14:paraId="2F714E0A" w14:textId="77777777" w:rsidR="006B5A91" w:rsidRPr="0018103E" w:rsidRDefault="006B5A91" w:rsidP="0018103E">
      <w:pPr>
        <w:spacing w:after="0" w:line="276" w:lineRule="auto"/>
        <w:ind w:left="-142" w:right="50"/>
        <w:jc w:val="both"/>
        <w:rPr>
          <w:rFonts w:ascii="Sylfaen" w:eastAsia="Times New Roman" w:hAnsi="Sylfaen" w:cstheme="minorHAnsi"/>
          <w:lang w:val="ka-GE"/>
        </w:rPr>
      </w:pPr>
    </w:p>
    <w:p w14:paraId="18028664" w14:textId="1FF0AEFB" w:rsidR="00B96CA7" w:rsidRPr="0018103E" w:rsidRDefault="00B96CA7" w:rsidP="0018103E">
      <w:pPr>
        <w:spacing w:after="0" w:line="276" w:lineRule="auto"/>
        <w:ind w:left="-142" w:right="50"/>
        <w:jc w:val="both"/>
        <w:rPr>
          <w:rFonts w:ascii="Sylfaen" w:hAnsi="Sylfaen" w:cstheme="minorHAnsi"/>
          <w:b/>
          <w:lang w:val="ka-GE"/>
        </w:rPr>
      </w:pPr>
      <w:r w:rsidRPr="0018103E">
        <w:rPr>
          <w:rFonts w:ascii="Sylfaen" w:eastAsia="Times New Roman" w:hAnsi="Sylfaen" w:cstheme="minorHAnsi"/>
          <w:lang w:val="ka-GE"/>
        </w:rPr>
        <w:t>მომზადებული იქნა შესაბამისი  საკანონმდებლო ცვლილებების პროექტები, რომლებიც 2018 წლის 07 ნოემბრის N01-9201/ს წერილით  გადაგზავნილი იქნა მთავრობის ადმინისტრაციაში (საქართველოს პარლამენტის იურიდიულ საკითხთა კომიტეტის მოთხოვნის (N10271/4-10; 23.10.2018) საფუძველზე  - 2019-2020 წლებში საქართველოს პარლამენტის საშემოდგომო და საგაზაფხულო სესიებზე საქართველოს მთავრობის მიერ საკანონმდებლო ინიციატივის წესით წარსადგენ კანონპროექტებთან და საკანონმდებლო პაკეტებთან დაკავშირებით).</w:t>
      </w:r>
      <w:r w:rsidR="00FA302B">
        <w:rPr>
          <w:rFonts w:ascii="Sylfaen" w:eastAsia="Times New Roman" w:hAnsi="Sylfaen" w:cstheme="minorHAnsi"/>
          <w:lang w:val="ka-GE"/>
        </w:rPr>
        <w:t xml:space="preserve"> </w:t>
      </w:r>
      <w:r w:rsidRPr="0018103E">
        <w:rPr>
          <w:rFonts w:ascii="Sylfaen" w:eastAsia="Times New Roman" w:hAnsi="Sylfaen" w:cstheme="minorHAnsi"/>
          <w:lang w:val="ka-GE"/>
        </w:rPr>
        <w:t xml:space="preserve">ასევე, ,,ფსიქოსოციალური საჭიროებიდან გამომდინარე ექსპერტიზის ჩატარების წესისა და სტანდარტების დამტკიცების თაობაზე“ საქართველოს შრომის, ჯანმრთელობისა და სოციალური </w:t>
      </w:r>
      <w:r w:rsidRPr="0018103E">
        <w:rPr>
          <w:rFonts w:ascii="Sylfaen" w:eastAsia="Times New Roman" w:hAnsi="Sylfaen" w:cstheme="minorHAnsi"/>
          <w:lang w:val="ka-GE"/>
        </w:rPr>
        <w:lastRenderedPageBreak/>
        <w:t>დაცვის მინისტრის 2015 წლის 29 მაისის  №01-16/ნ ბრძანებაში  2019 წლის აპრილში შეტანილი და დამტკიცებული იქნა ცვლილება.</w:t>
      </w:r>
    </w:p>
    <w:p w14:paraId="1684A266" w14:textId="03B35D84" w:rsidR="00BE21F7" w:rsidRPr="0018103E" w:rsidRDefault="00BE21F7"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65D26C8E" w14:textId="77777777" w:rsidTr="00F61427">
        <w:trPr>
          <w:trHeight w:val="698"/>
        </w:trPr>
        <w:tc>
          <w:tcPr>
            <w:tcW w:w="9781" w:type="dxa"/>
            <w:shd w:val="clear" w:color="auto" w:fill="BDD6EE" w:themeFill="accent1" w:themeFillTint="66"/>
          </w:tcPr>
          <w:p w14:paraId="0BADF153" w14:textId="7203763D" w:rsidR="00C152BF" w:rsidRPr="0018103E" w:rsidRDefault="00C152BF"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19.1.5. </w:t>
            </w:r>
            <w:r w:rsidRPr="0018103E">
              <w:rPr>
                <w:rFonts w:ascii="Sylfaen" w:hAnsi="Sylfaen" w:cstheme="minorHAnsi"/>
                <w:sz w:val="22"/>
                <w:lang w:val="ka-GE"/>
              </w:rPr>
              <w:t>შშმ პირთა ჯანმრთელობის უფლების ხელშეწყობა;</w:t>
            </w:r>
          </w:p>
          <w:p w14:paraId="09DBE9A4"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1481DBF5" w14:textId="31B04445" w:rsidR="00C152BF" w:rsidRPr="0018103E" w:rsidRDefault="00C152BF"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ფსიქიკური ჯანმრთელობის სფეროს დეინსტიტუციონალიზაციის და თემზე დაფუძნებული სერვისების განვითარების სტრატეგია შემუშავებულია და განვითარებულია თემზე დაფუძნებული მომსახურებები, მათ შორის ბავშვებისთვის</w:t>
            </w:r>
            <w:r w:rsidR="007A33BA">
              <w:rPr>
                <w:rFonts w:ascii="Sylfaen" w:hAnsi="Sylfaen" w:cstheme="minorHAnsi"/>
                <w:sz w:val="22"/>
                <w:lang w:val="ka-GE"/>
              </w:rPr>
              <w:t>;</w:t>
            </w:r>
            <w:r w:rsidR="007A33BA">
              <w:rPr>
                <w:rFonts w:ascii="Sylfaen" w:hAnsi="Sylfaen" w:cstheme="minorHAnsi"/>
                <w:sz w:val="22"/>
              </w:rPr>
              <w:t xml:space="preserve"> </w:t>
            </w:r>
            <w:r w:rsidRPr="0018103E">
              <w:rPr>
                <w:rFonts w:ascii="Sylfaen" w:hAnsi="Sylfaen" w:cstheme="minorHAnsi"/>
                <w:sz w:val="22"/>
                <w:lang w:val="ka-GE"/>
              </w:rPr>
              <w:t>დედათა და ახალშობილთა ჯანმრთელობის 2017-2030 წლების სტრატეგიასა და 3-წლიან სამოქმედო გეგმაში (2017-2019) გათვალისწ</w:t>
            </w:r>
            <w:r w:rsidR="00E573BD" w:rsidRPr="0018103E">
              <w:rPr>
                <w:rFonts w:ascii="Sylfaen" w:hAnsi="Sylfaen" w:cstheme="minorHAnsi"/>
                <w:sz w:val="22"/>
                <w:lang w:val="ka-GE"/>
              </w:rPr>
              <w:t>ი</w:t>
            </w:r>
            <w:r w:rsidRPr="0018103E">
              <w:rPr>
                <w:rFonts w:ascii="Sylfaen" w:hAnsi="Sylfaen" w:cstheme="minorHAnsi"/>
                <w:sz w:val="22"/>
                <w:lang w:val="ka-GE"/>
              </w:rPr>
              <w:t>ნებულია შშმ პირთა ხელმისაწვდომობა ოჯახის დაგეგმვის სერვისებზე და ასაკის შესაბამის განათლებაზე,  სქესობრივი და რეპროდუქციული ჯანმრთელობის საკითხებზე;</w:t>
            </w:r>
          </w:p>
          <w:p w14:paraId="54DFF309"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2E7B807B"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19.1.5.1. </w:t>
            </w:r>
            <w:r w:rsidRPr="0018103E">
              <w:rPr>
                <w:rFonts w:ascii="Sylfaen" w:hAnsi="Sylfaen" w:cstheme="minorHAnsi"/>
                <w:iCs/>
                <w:lang w:val="ka-GE"/>
              </w:rPr>
              <w:t>ფსიქიკური ჯანმრთელობის სფეროს დეინსტიტუციონალიზაციის სტრატეგიის შემუშავება;</w:t>
            </w:r>
            <w:r w:rsidRPr="0018103E">
              <w:rPr>
                <w:rFonts w:ascii="Sylfaen" w:eastAsia="Times New Roman" w:hAnsi="Sylfaen" w:cstheme="minorHAnsi"/>
                <w:iCs/>
                <w:color w:val="000000"/>
                <w:lang w:val="ka-GE"/>
              </w:rPr>
              <w:t xml:space="preserve"> </w:t>
            </w:r>
          </w:p>
          <w:p w14:paraId="52FCAADA" w14:textId="5E58AA38"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3B5A69" w:rsidRPr="0018103E">
              <w:rPr>
                <w:rFonts w:ascii="Sylfaen" w:hAnsi="Sylfaen" w:cstheme="minorHAnsi"/>
                <w:sz w:val="22"/>
                <w:lang w:val="ka-GE"/>
              </w:rPr>
              <w:t>;</w:t>
            </w:r>
          </w:p>
          <w:p w14:paraId="3ACD7F84" w14:textId="305A2FC2" w:rsidR="00C152BF" w:rsidRPr="0018103E" w:rsidRDefault="00C152BF" w:rsidP="0018103E">
            <w:pPr>
              <w:pStyle w:val="NoSpacing"/>
              <w:spacing w:line="276" w:lineRule="auto"/>
              <w:ind w:left="30" w:right="50"/>
              <w:rPr>
                <w:rFonts w:ascii="Sylfaen" w:hAnsi="Sylfaen" w:cstheme="minorHAnsi"/>
                <w:b/>
                <w:sz w:val="22"/>
                <w:lang w:val="ka-GE"/>
              </w:rPr>
            </w:pPr>
          </w:p>
          <w:p w14:paraId="6961BE67" w14:textId="5A76A005" w:rsidR="00C152BF" w:rsidRPr="0018103E" w:rsidRDefault="00C152BF" w:rsidP="00171907">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171907">
              <w:rPr>
                <w:rFonts w:ascii="Sylfaen" w:hAnsi="Sylfaen" w:cstheme="minorHAnsi"/>
                <w:b/>
                <w:sz w:val="22"/>
                <w:lang w:val="ka-GE"/>
              </w:rPr>
              <w:t>:</w:t>
            </w:r>
            <w:r w:rsidRPr="0018103E">
              <w:rPr>
                <w:rFonts w:ascii="Sylfaen" w:hAnsi="Sylfaen" w:cstheme="minorHAnsi"/>
                <w:b/>
                <w:sz w:val="22"/>
                <w:lang w:val="ka-GE"/>
              </w:rPr>
              <w:t xml:space="preserve">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 xml:space="preserve">; </w:t>
            </w:r>
            <w:r w:rsidRPr="0018103E">
              <w:rPr>
                <w:rFonts w:ascii="Sylfaen" w:hAnsi="Sylfaen" w:cstheme="minorHAnsi"/>
                <w:sz w:val="22"/>
                <w:lang w:val="ka-GE"/>
              </w:rPr>
              <w:t>საქართველოს მთავრობა</w:t>
            </w:r>
            <w:r w:rsidR="009E1E62" w:rsidRPr="0018103E">
              <w:rPr>
                <w:rFonts w:ascii="Sylfaen" w:hAnsi="Sylfaen" w:cstheme="minorHAnsi"/>
                <w:sz w:val="22"/>
                <w:lang w:val="ka-GE"/>
              </w:rPr>
              <w:t>.</w:t>
            </w:r>
          </w:p>
        </w:tc>
      </w:tr>
    </w:tbl>
    <w:p w14:paraId="58D80ECE" w14:textId="73A46319" w:rsidR="00BE21F7" w:rsidRPr="0018103E" w:rsidRDefault="00BE21F7" w:rsidP="0018103E">
      <w:pPr>
        <w:pStyle w:val="NoSpacing"/>
        <w:spacing w:line="276" w:lineRule="auto"/>
        <w:ind w:left="-142" w:right="50"/>
        <w:rPr>
          <w:rFonts w:ascii="Sylfaen" w:hAnsi="Sylfaen" w:cstheme="minorHAnsi"/>
          <w:b/>
          <w:sz w:val="22"/>
          <w:lang w:val="ka-GE"/>
        </w:rPr>
      </w:pPr>
    </w:p>
    <w:p w14:paraId="0348D7E0" w14:textId="0EC3C4A4" w:rsidR="00287802" w:rsidRPr="0018103E" w:rsidRDefault="00FA302B"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დაწყებულია</w:t>
      </w:r>
      <w:r w:rsidR="00287802" w:rsidRPr="0018103E">
        <w:rPr>
          <w:rFonts w:ascii="Sylfaen" w:eastAsia="Times New Roman" w:hAnsi="Sylfaen" w:cstheme="minorHAnsi"/>
          <w:color w:val="000000"/>
          <w:lang w:val="ka-GE"/>
        </w:rPr>
        <w:t xml:space="preserve"> დეინსტიტუციონალიზაციის პროცესი: ხანგრძლივი მოვლის დაწესებულებებისა და საოჯახო ტიპის მცირე ზომის დაწესებულებების ჩამოყალიბება. ფსიქიკური ჯანმრთელობის დეინსტიტუციონალიზაცია გაერთიანდება დეინსტიტუციონალიზაციის სტრატეგიაში.</w:t>
      </w:r>
    </w:p>
    <w:p w14:paraId="7F61AFBA" w14:textId="317748ED" w:rsidR="00BE21F7" w:rsidRPr="0018103E" w:rsidRDefault="00BE21F7"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2227A713" w14:textId="77777777" w:rsidTr="00F61427">
        <w:trPr>
          <w:trHeight w:val="2102"/>
        </w:trPr>
        <w:tc>
          <w:tcPr>
            <w:tcW w:w="9781" w:type="dxa"/>
            <w:shd w:val="clear" w:color="auto" w:fill="BDD6EE" w:themeFill="accent1" w:themeFillTint="66"/>
          </w:tcPr>
          <w:p w14:paraId="7CA1A382"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19.1.5.2. </w:t>
            </w:r>
            <w:r w:rsidRPr="0018103E">
              <w:rPr>
                <w:rFonts w:ascii="Sylfaen" w:hAnsi="Sylfaen" w:cstheme="minorHAnsi"/>
                <w:iCs/>
                <w:lang w:val="ka-GE"/>
              </w:rPr>
              <w:t>ფსიქიკური ჯანმრთელობის სფეროში თემზე დაფუძნებული მომსახურებების განვითარება;</w:t>
            </w:r>
            <w:r w:rsidRPr="0018103E">
              <w:rPr>
                <w:rFonts w:ascii="Sylfaen" w:eastAsia="Times New Roman" w:hAnsi="Sylfaen" w:cstheme="minorHAnsi"/>
                <w:iCs/>
                <w:color w:val="000000"/>
                <w:lang w:val="ka-GE"/>
              </w:rPr>
              <w:t xml:space="preserve"> </w:t>
            </w:r>
          </w:p>
          <w:p w14:paraId="600AB01B" w14:textId="1B901DEB"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1512DBA5" w14:textId="77777777" w:rsidR="00C152BF" w:rsidRPr="00171907" w:rsidRDefault="00C152BF" w:rsidP="0018103E">
            <w:pPr>
              <w:pStyle w:val="NoSpacing"/>
              <w:spacing w:line="276" w:lineRule="auto"/>
              <w:ind w:left="30" w:right="50"/>
              <w:rPr>
                <w:rFonts w:ascii="Sylfaen" w:hAnsi="Sylfaen" w:cstheme="minorHAnsi"/>
                <w:b/>
                <w:color w:val="FF0000"/>
                <w:sz w:val="22"/>
                <w:lang w:val="ka-GE"/>
              </w:rPr>
            </w:pPr>
          </w:p>
          <w:p w14:paraId="3D6D38C5" w14:textId="60B672A9" w:rsidR="00C152BF" w:rsidRPr="0018103E" w:rsidRDefault="00C152BF" w:rsidP="00171907">
            <w:pPr>
              <w:pStyle w:val="NoSpacing"/>
              <w:spacing w:line="276" w:lineRule="auto"/>
              <w:ind w:left="30" w:right="50"/>
              <w:rPr>
                <w:rFonts w:ascii="Sylfaen" w:hAnsi="Sylfaen" w:cstheme="minorHAnsi"/>
                <w:b/>
                <w:sz w:val="22"/>
                <w:lang w:val="ka-GE"/>
              </w:rPr>
            </w:pPr>
            <w:r w:rsidRPr="00171907">
              <w:rPr>
                <w:rFonts w:ascii="Sylfaen" w:hAnsi="Sylfaen" w:cstheme="minorHAnsi"/>
                <w:b/>
                <w:sz w:val="22"/>
                <w:lang w:val="ka-GE"/>
              </w:rPr>
              <w:t>პასუხისმგებელი უწყება</w:t>
            </w:r>
            <w:r w:rsidR="00171907" w:rsidRPr="00171907">
              <w:rPr>
                <w:rFonts w:ascii="Sylfaen" w:hAnsi="Sylfaen" w:cstheme="minorHAnsi"/>
                <w:b/>
                <w:sz w:val="22"/>
                <w:lang w:val="ka-GE"/>
              </w:rPr>
              <w:t xml:space="preserve">: </w:t>
            </w:r>
            <w:r w:rsidR="00171907" w:rsidRPr="00171907">
              <w:rPr>
                <w:rFonts w:ascii="Sylfaen" w:hAnsi="Sylfaen" w:cstheme="minorHAnsi"/>
                <w:sz w:val="22"/>
                <w:lang w:val="ka-GE"/>
              </w:rPr>
              <w:t xml:space="preserve">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 </w:t>
            </w:r>
            <w:r w:rsidRPr="00171907">
              <w:rPr>
                <w:rFonts w:ascii="Sylfaen" w:hAnsi="Sylfaen" w:cstheme="minorHAnsi"/>
                <w:sz w:val="22"/>
                <w:lang w:val="ka-GE"/>
              </w:rPr>
              <w:t>საქართველოს მთავრობა</w:t>
            </w:r>
            <w:r w:rsidR="009E1E62" w:rsidRPr="00171907">
              <w:rPr>
                <w:rFonts w:ascii="Sylfaen" w:hAnsi="Sylfaen" w:cstheme="minorHAnsi"/>
                <w:sz w:val="22"/>
                <w:lang w:val="ka-GE"/>
              </w:rPr>
              <w:t>.</w:t>
            </w:r>
          </w:p>
        </w:tc>
      </w:tr>
    </w:tbl>
    <w:p w14:paraId="2287976A" w14:textId="77777777" w:rsidR="006B5A91" w:rsidRPr="0018103E" w:rsidRDefault="006B5A91" w:rsidP="0018103E">
      <w:pPr>
        <w:spacing w:after="0" w:line="276" w:lineRule="auto"/>
        <w:ind w:left="-142" w:right="50"/>
        <w:jc w:val="both"/>
        <w:rPr>
          <w:rFonts w:ascii="Sylfaen" w:eastAsia="Times New Roman" w:hAnsi="Sylfaen" w:cstheme="minorHAnsi"/>
          <w:color w:val="000000"/>
          <w:lang w:val="ka-GE"/>
        </w:rPr>
      </w:pPr>
    </w:p>
    <w:p w14:paraId="5CEA3818" w14:textId="5DFF3D90" w:rsidR="00287802" w:rsidRPr="0018103E" w:rsidRDefault="00287802"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w:t>
      </w:r>
      <w:r w:rsidR="00FA302B">
        <w:rPr>
          <w:rFonts w:ascii="Sylfaen" w:eastAsia="Times New Roman" w:hAnsi="Sylfaen" w:cstheme="minorHAnsi"/>
          <w:color w:val="000000"/>
          <w:lang w:val="ka-GE"/>
        </w:rPr>
        <w:t>იმართვა. 2019 წელს ფუნქციონირებდა</w:t>
      </w:r>
      <w:r w:rsidRPr="0018103E">
        <w:rPr>
          <w:rFonts w:ascii="Sylfaen" w:eastAsia="Times New Roman" w:hAnsi="Sylfaen" w:cstheme="minorHAnsi"/>
          <w:color w:val="000000"/>
          <w:lang w:val="ka-GE"/>
        </w:rPr>
        <w:t xml:space="preserve"> 31 მობილური გუნდი ქვეყნის მასშტაბით</w:t>
      </w:r>
      <w:r w:rsidR="002C500B" w:rsidRPr="0018103E">
        <w:rPr>
          <w:rFonts w:ascii="Sylfaen" w:eastAsia="Times New Roman" w:hAnsi="Sylfaen" w:cstheme="minorHAnsi"/>
          <w:color w:val="000000"/>
          <w:lang w:val="ka-GE"/>
        </w:rPr>
        <w:t>.</w:t>
      </w:r>
    </w:p>
    <w:p w14:paraId="06545579" w14:textId="473532D4" w:rsidR="00287802" w:rsidRPr="0018103E" w:rsidRDefault="00287802"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6C3828C7" w14:textId="77777777" w:rsidTr="00F61427">
        <w:trPr>
          <w:trHeight w:val="2175"/>
        </w:trPr>
        <w:tc>
          <w:tcPr>
            <w:tcW w:w="9781" w:type="dxa"/>
            <w:shd w:val="clear" w:color="auto" w:fill="BDD6EE" w:themeFill="accent1" w:themeFillTint="66"/>
          </w:tcPr>
          <w:p w14:paraId="30486D49"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19.1.5.3. </w:t>
            </w:r>
            <w:r w:rsidRPr="0018103E">
              <w:rPr>
                <w:rFonts w:ascii="Sylfaen" w:hAnsi="Sylfaen" w:cstheme="minorHAnsi"/>
                <w:iCs/>
                <w:lang w:val="ka-GE"/>
              </w:rPr>
              <w:t>ბავშვების საჭიროებების გათვალისწინებით თემზე დაფუძნებული ფსიქიკური ჯანმრთელობის სერვისების განვითარება და გეოგრაფიული ხელმისაწვდომობის გაზრდა;</w:t>
            </w:r>
            <w:r w:rsidRPr="0018103E">
              <w:rPr>
                <w:rFonts w:ascii="Sylfaen" w:eastAsia="Times New Roman" w:hAnsi="Sylfaen" w:cstheme="minorHAnsi"/>
                <w:b/>
                <w:iCs/>
                <w:color w:val="000000"/>
                <w:lang w:val="ka-GE"/>
              </w:rPr>
              <w:t xml:space="preserve"> </w:t>
            </w:r>
          </w:p>
          <w:p w14:paraId="65954F94" w14:textId="5EF8206B" w:rsidR="00C152BF" w:rsidRPr="0018103E" w:rsidRDefault="00C152BF"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3B5A69" w:rsidRPr="0018103E">
              <w:rPr>
                <w:rFonts w:ascii="Sylfaen" w:hAnsi="Sylfaen" w:cstheme="minorHAnsi"/>
                <w:sz w:val="22"/>
                <w:lang w:val="ka-GE"/>
              </w:rPr>
              <w:t>;</w:t>
            </w:r>
          </w:p>
          <w:p w14:paraId="2C1ACB3E"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12413FC5" w14:textId="27226F41" w:rsidR="00C152BF" w:rsidRPr="0018103E" w:rsidRDefault="00C152BF" w:rsidP="00171907">
            <w:pPr>
              <w:spacing w:after="240" w:line="276" w:lineRule="auto"/>
              <w:ind w:left="30"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171907">
              <w:rPr>
                <w:rFonts w:ascii="Sylfaen" w:hAnsi="Sylfaen" w:cstheme="minorHAnsi"/>
                <w:b/>
                <w:lang w:val="ka-GE"/>
              </w:rPr>
              <w:t>:</w:t>
            </w:r>
            <w:r w:rsidRPr="0018103E">
              <w:rPr>
                <w:rFonts w:ascii="Sylfaen" w:hAnsi="Sylfaen" w:cstheme="minorHAnsi"/>
                <w:lang w:val="ka-GE"/>
              </w:rPr>
              <w:t xml:space="preserve"> </w:t>
            </w:r>
            <w:r w:rsidR="00171907"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 xml:space="preserve">; </w:t>
            </w:r>
            <w:r w:rsidRPr="0018103E">
              <w:rPr>
                <w:rFonts w:ascii="Sylfaen" w:hAnsi="Sylfaen" w:cstheme="minorHAnsi"/>
                <w:lang w:val="ka-GE"/>
              </w:rPr>
              <w:t>საქართველოს მთავრობა</w:t>
            </w:r>
            <w:r w:rsidR="0094399B" w:rsidRPr="0018103E">
              <w:rPr>
                <w:rFonts w:ascii="Sylfaen" w:hAnsi="Sylfaen" w:cstheme="minorHAnsi"/>
                <w:lang w:val="ka-GE"/>
              </w:rPr>
              <w:t>.</w:t>
            </w:r>
          </w:p>
        </w:tc>
      </w:tr>
    </w:tbl>
    <w:p w14:paraId="5EEBD19F" w14:textId="61272002" w:rsidR="00287802" w:rsidRPr="0018103E" w:rsidRDefault="00287802" w:rsidP="0018103E">
      <w:pPr>
        <w:pStyle w:val="NoSpacing"/>
        <w:spacing w:line="276" w:lineRule="auto"/>
        <w:ind w:left="-142" w:right="50"/>
        <w:rPr>
          <w:rFonts w:ascii="Sylfaen" w:hAnsi="Sylfaen" w:cstheme="minorHAnsi"/>
          <w:b/>
          <w:sz w:val="22"/>
          <w:lang w:val="ka-GE"/>
        </w:rPr>
      </w:pPr>
    </w:p>
    <w:p w14:paraId="64783C66" w14:textId="702A5F89" w:rsidR="00287802" w:rsidRPr="0018103E" w:rsidRDefault="002C500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287802" w:rsidRPr="0018103E">
        <w:rPr>
          <w:rFonts w:ascii="Sylfaen" w:eastAsia="Times New Roman" w:hAnsi="Sylfaen" w:cstheme="minorHAnsi"/>
          <w:color w:val="000000"/>
          <w:lang w:val="ka-GE"/>
        </w:rPr>
        <w:t>სამინისტრომ დაიწყო მუშაობა ბავშვების საჭიროებების გათვალისწინებით თემზე დაფუძნებული ფსიქიკური ჯანმრთელობის სერვისების განვითარებაზე. აღნიშნული სერვისები ქ.</w:t>
      </w:r>
      <w:r w:rsidR="00E573BD" w:rsidRPr="0018103E">
        <w:rPr>
          <w:rFonts w:ascii="Sylfaen" w:eastAsia="Times New Roman" w:hAnsi="Sylfaen" w:cstheme="minorHAnsi"/>
          <w:color w:val="000000"/>
          <w:lang w:val="ka-GE"/>
        </w:rPr>
        <w:t xml:space="preserve"> </w:t>
      </w:r>
      <w:r w:rsidR="00287802" w:rsidRPr="0018103E">
        <w:rPr>
          <w:rFonts w:ascii="Sylfaen" w:eastAsia="Times New Roman" w:hAnsi="Sylfaen" w:cstheme="minorHAnsi"/>
          <w:color w:val="000000"/>
          <w:lang w:val="ka-GE"/>
        </w:rPr>
        <w:t xml:space="preserve">თბილისის მერიის დაფინანსებით უკვე მიეწოდება დედაქალაქის 18 წლამდე ასაკის მოსახლეობას. </w:t>
      </w:r>
    </w:p>
    <w:p w14:paraId="3503C8AA" w14:textId="77777777" w:rsidR="00287802" w:rsidRPr="0018103E" w:rsidRDefault="00287802"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4B17D741" w14:textId="77777777" w:rsidTr="00F61427">
        <w:trPr>
          <w:trHeight w:val="2550"/>
        </w:trPr>
        <w:tc>
          <w:tcPr>
            <w:tcW w:w="9781" w:type="dxa"/>
            <w:shd w:val="clear" w:color="auto" w:fill="BDD6EE" w:themeFill="accent1" w:themeFillTint="66"/>
          </w:tcPr>
          <w:p w14:paraId="21C277D9"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19.1.5.4.  </w:t>
            </w:r>
            <w:r w:rsidRPr="0018103E">
              <w:rPr>
                <w:rFonts w:ascii="Sylfaen" w:hAnsi="Sylfaen" w:cstheme="minorHAnsi"/>
                <w:iCs/>
                <w:lang w:val="ka-GE"/>
              </w:rPr>
              <w:t>დედათა და ახალშობილთა ჯანმრთელობის 2017-2030 წლების სტრატეგიისა და  3-წლიანი სამოქმედო გეგმის (2017-2019)  - შეფასების შედეგების საფუძველზე საჭიროების შემთხვევაში შესაბამისი ცვლილებების პროექტის მომზადება და დამტკიცება;</w:t>
            </w:r>
            <w:r w:rsidRPr="0018103E">
              <w:rPr>
                <w:rFonts w:ascii="Sylfaen" w:eastAsia="Times New Roman" w:hAnsi="Sylfaen" w:cstheme="minorHAnsi"/>
                <w:b/>
                <w:iCs/>
                <w:color w:val="000000"/>
                <w:lang w:val="ka-GE"/>
              </w:rPr>
              <w:t xml:space="preserve"> </w:t>
            </w:r>
          </w:p>
          <w:p w14:paraId="3C7C9733" w14:textId="17A0EDC8" w:rsidR="00C152BF" w:rsidRPr="0018103E" w:rsidRDefault="00C152BF"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12C1516D"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6C03065C" w14:textId="375EB56F" w:rsidR="00C152BF" w:rsidRPr="0018103E" w:rsidRDefault="00C152BF" w:rsidP="00171907">
            <w:pPr>
              <w:spacing w:after="240" w:line="276" w:lineRule="auto"/>
              <w:ind w:left="30"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171907">
              <w:rPr>
                <w:rFonts w:ascii="Sylfaen" w:hAnsi="Sylfaen" w:cstheme="minorHAnsi"/>
                <w:b/>
                <w:lang w:val="ka-GE"/>
              </w:rPr>
              <w:t>:</w:t>
            </w:r>
            <w:r w:rsidRPr="0018103E">
              <w:rPr>
                <w:rFonts w:ascii="Sylfaen" w:hAnsi="Sylfaen" w:cstheme="minorHAnsi"/>
                <w:lang w:val="ka-GE"/>
              </w:rPr>
              <w:t xml:space="preserve"> </w:t>
            </w:r>
            <w:r w:rsidR="00171907"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 xml:space="preserve">; </w:t>
            </w:r>
            <w:r w:rsidRPr="0018103E">
              <w:rPr>
                <w:rFonts w:ascii="Sylfaen" w:hAnsi="Sylfaen" w:cstheme="minorHAnsi"/>
                <w:lang w:val="ka-GE"/>
              </w:rPr>
              <w:t>საქართველოს მთავრობა</w:t>
            </w:r>
            <w:r w:rsidR="0094399B" w:rsidRPr="0018103E">
              <w:rPr>
                <w:rFonts w:ascii="Sylfaen" w:hAnsi="Sylfaen" w:cstheme="minorHAnsi"/>
                <w:lang w:val="ka-GE"/>
              </w:rPr>
              <w:t>.</w:t>
            </w:r>
          </w:p>
        </w:tc>
      </w:tr>
    </w:tbl>
    <w:p w14:paraId="3F29FE20" w14:textId="7F755AB9" w:rsidR="00287802" w:rsidRPr="0018103E" w:rsidRDefault="00287802" w:rsidP="0018103E">
      <w:pPr>
        <w:pStyle w:val="NoSpacing"/>
        <w:spacing w:line="276" w:lineRule="auto"/>
        <w:ind w:left="-142" w:right="50"/>
        <w:rPr>
          <w:rFonts w:ascii="Sylfaen" w:hAnsi="Sylfaen" w:cstheme="minorHAnsi"/>
          <w:b/>
          <w:sz w:val="22"/>
          <w:lang w:val="ka-GE"/>
        </w:rPr>
      </w:pPr>
    </w:p>
    <w:p w14:paraId="7E5B8BF3" w14:textId="1572BC33" w:rsidR="00287802" w:rsidRPr="0018103E" w:rsidRDefault="00287802"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საანგარიშო პე</w:t>
      </w:r>
      <w:r w:rsidR="00FA302B">
        <w:rPr>
          <w:rFonts w:ascii="Sylfaen" w:eastAsia="Times New Roman" w:hAnsi="Sylfaen" w:cstheme="minorHAnsi"/>
          <w:color w:val="000000"/>
          <w:lang w:val="ka-GE"/>
        </w:rPr>
        <w:t>რიოდის განმავლობაში მიმდინარეობდა</w:t>
      </w:r>
      <w:r w:rsidRPr="0018103E">
        <w:rPr>
          <w:rFonts w:ascii="Sylfaen" w:eastAsia="Times New Roman" w:hAnsi="Sylfaen" w:cstheme="minorHAnsi"/>
          <w:color w:val="000000"/>
          <w:lang w:val="ka-GE"/>
        </w:rPr>
        <w:t xml:space="preserve"> 2017-2019 წლების სამოქმედო გეგმის შეფასების პროცესი ჯანმრთელობის მსოფლიო ორგანიზაციის ინსტრუმენტარის გამოყენებით. შედეგების და რეკ</w:t>
      </w:r>
      <w:r w:rsidR="00FA302B">
        <w:rPr>
          <w:rFonts w:ascii="Sylfaen" w:eastAsia="Times New Roman" w:hAnsi="Sylfaen" w:cstheme="minorHAnsi"/>
          <w:color w:val="000000"/>
          <w:lang w:val="ka-GE"/>
        </w:rPr>
        <w:t xml:space="preserve">ომენდაციების შესაბამისად </w:t>
      </w:r>
      <w:r w:rsidR="0038287E">
        <w:rPr>
          <w:rFonts w:ascii="Sylfaen" w:eastAsia="Times New Roman" w:hAnsi="Sylfaen" w:cstheme="minorHAnsi"/>
          <w:color w:val="000000"/>
          <w:lang w:val="ka-GE"/>
        </w:rPr>
        <w:t>შემუშავდა</w:t>
      </w:r>
      <w:r w:rsidR="0038287E" w:rsidRPr="0018103E">
        <w:rPr>
          <w:rFonts w:ascii="Sylfaen" w:eastAsia="Times New Roman" w:hAnsi="Sylfaen" w:cstheme="minorHAnsi"/>
          <w:color w:val="000000"/>
          <w:lang w:val="ka-GE"/>
        </w:rPr>
        <w:t xml:space="preserve"> </w:t>
      </w:r>
      <w:r w:rsidRPr="0018103E">
        <w:rPr>
          <w:rFonts w:ascii="Sylfaen" w:eastAsia="Times New Roman" w:hAnsi="Sylfaen" w:cstheme="minorHAnsi"/>
          <w:color w:val="000000"/>
          <w:lang w:val="ka-GE"/>
        </w:rPr>
        <w:t xml:space="preserve">ახალი 2020-2022 წლების სამოქმედო </w:t>
      </w:r>
      <w:r w:rsidR="0038287E">
        <w:rPr>
          <w:rFonts w:ascii="Sylfaen" w:eastAsia="Times New Roman" w:hAnsi="Sylfaen" w:cstheme="minorHAnsi"/>
          <w:color w:val="000000"/>
          <w:lang w:val="ka-GE"/>
        </w:rPr>
        <w:t>გეგმა.</w:t>
      </w:r>
      <w:r w:rsidRPr="0018103E">
        <w:rPr>
          <w:rFonts w:ascii="Sylfaen" w:eastAsia="Times New Roman" w:hAnsi="Sylfaen" w:cstheme="minorHAnsi"/>
          <w:color w:val="000000"/>
          <w:lang w:val="ka-GE"/>
        </w:rPr>
        <w:t xml:space="preserve"> </w:t>
      </w:r>
    </w:p>
    <w:tbl>
      <w:tblPr>
        <w:tblpPr w:leftFromText="180" w:rightFromText="180" w:vertAnchor="text" w:tblpX="-129" w:tblpY="241"/>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6"/>
      </w:tblGrid>
      <w:tr w:rsidR="00C152BF" w:rsidRPr="0018103E" w14:paraId="0ADC0375" w14:textId="77777777" w:rsidTr="00F61427">
        <w:trPr>
          <w:trHeight w:val="3600"/>
        </w:trPr>
        <w:tc>
          <w:tcPr>
            <w:tcW w:w="9786" w:type="dxa"/>
            <w:shd w:val="clear" w:color="auto" w:fill="BDD6EE" w:themeFill="accent1" w:themeFillTint="66"/>
          </w:tcPr>
          <w:p w14:paraId="58EFB38F" w14:textId="403E9B86" w:rsidR="00C152BF" w:rsidRPr="0018103E" w:rsidRDefault="00C152BF" w:rsidP="0018103E">
            <w:pPr>
              <w:pStyle w:val="NoSpacing"/>
              <w:spacing w:line="276" w:lineRule="auto"/>
              <w:ind w:left="22"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19.1.6. </w:t>
            </w:r>
            <w:r w:rsidRPr="0018103E">
              <w:rPr>
                <w:rFonts w:ascii="Sylfaen" w:hAnsi="Sylfaen" w:cstheme="minorHAnsi"/>
                <w:sz w:val="22"/>
                <w:lang w:val="ka-GE"/>
              </w:rPr>
              <w:t>შშმ პირთა და ბავშ</w:t>
            </w:r>
            <w:r w:rsidR="00E573BD" w:rsidRPr="0018103E">
              <w:rPr>
                <w:rFonts w:ascii="Sylfaen" w:hAnsi="Sylfaen" w:cstheme="minorHAnsi"/>
                <w:sz w:val="22"/>
                <w:lang w:val="ka-GE"/>
              </w:rPr>
              <w:t>ვ</w:t>
            </w:r>
            <w:r w:rsidRPr="0018103E">
              <w:rPr>
                <w:rFonts w:ascii="Sylfaen" w:hAnsi="Sylfaen" w:cstheme="minorHAnsi"/>
                <w:sz w:val="22"/>
                <w:lang w:val="ka-GE"/>
              </w:rPr>
              <w:t>თა რეაბილიტაცია/აბილიტაციის სერვისების ხელმისაწვდომობის გაზრდა;</w:t>
            </w:r>
          </w:p>
          <w:p w14:paraId="3CE13547" w14:textId="77777777" w:rsidR="0094399B" w:rsidRPr="0018103E" w:rsidRDefault="0094399B" w:rsidP="0018103E">
            <w:pPr>
              <w:pStyle w:val="NoSpacing"/>
              <w:spacing w:line="276" w:lineRule="auto"/>
              <w:ind w:left="22" w:right="50"/>
              <w:rPr>
                <w:rFonts w:ascii="Sylfaen" w:hAnsi="Sylfaen" w:cstheme="minorHAnsi"/>
                <w:b/>
                <w:sz w:val="22"/>
                <w:lang w:val="ka-GE"/>
              </w:rPr>
            </w:pPr>
          </w:p>
          <w:p w14:paraId="68496D1C" w14:textId="2D23F648" w:rsidR="00C152BF" w:rsidRPr="0018103E" w:rsidRDefault="00C152BF" w:rsidP="007A33BA">
            <w:pPr>
              <w:pStyle w:val="NoSpacing"/>
              <w:spacing w:line="276" w:lineRule="auto"/>
              <w:ind w:left="22"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7A33BA">
              <w:rPr>
                <w:rFonts w:ascii="Sylfaen" w:hAnsi="Sylfaen"/>
                <w:sz w:val="22"/>
              </w:rPr>
              <w:t>ზრდასრულებისთვის სარეაბილიტაციო საჭიროებები და სერვისის განვითარების</w:t>
            </w:r>
            <w:r w:rsidR="007A33BA" w:rsidRPr="007A33BA">
              <w:rPr>
                <w:rFonts w:ascii="Sylfaen" w:hAnsi="Sylfaen"/>
                <w:sz w:val="22"/>
              </w:rPr>
              <w:t xml:space="preserve"> </w:t>
            </w:r>
            <w:r w:rsidRPr="007A33BA">
              <w:rPr>
                <w:rFonts w:ascii="Sylfaen" w:hAnsi="Sylfaen"/>
                <w:sz w:val="22"/>
              </w:rPr>
              <w:t>შესაძლებლობები</w:t>
            </w:r>
            <w:r w:rsidR="007A33BA" w:rsidRPr="007A33BA">
              <w:rPr>
                <w:rFonts w:ascii="Sylfaen" w:hAnsi="Sylfaen"/>
                <w:sz w:val="22"/>
              </w:rPr>
              <w:t xml:space="preserve"> </w:t>
            </w:r>
            <w:r w:rsidRPr="007A33BA">
              <w:rPr>
                <w:rFonts w:ascii="Sylfaen" w:hAnsi="Sylfaen"/>
                <w:sz w:val="22"/>
              </w:rPr>
              <w:t xml:space="preserve">განსაზღვრულია;                                                                                          </w:t>
            </w:r>
            <w:r w:rsidR="007A33BA" w:rsidRPr="007A33BA">
              <w:rPr>
                <w:rFonts w:ascii="Sylfaen" w:hAnsi="Sylfaen"/>
                <w:sz w:val="22"/>
              </w:rPr>
              <w:t xml:space="preserve">                               </w:t>
            </w:r>
            <w:r w:rsidRPr="007A33BA">
              <w:rPr>
                <w:rFonts w:ascii="Sylfaen" w:hAnsi="Sylfaen"/>
                <w:sz w:val="22"/>
              </w:rPr>
              <w:t>შშმ ბავშ</w:t>
            </w:r>
            <w:r w:rsidR="00E573BD" w:rsidRPr="007A33BA">
              <w:rPr>
                <w:rFonts w:ascii="Sylfaen" w:hAnsi="Sylfaen"/>
                <w:sz w:val="22"/>
              </w:rPr>
              <w:t>ვ</w:t>
            </w:r>
            <w:r w:rsidRPr="007A33BA">
              <w:rPr>
                <w:rFonts w:ascii="Sylfaen" w:hAnsi="Sylfaen"/>
                <w:sz w:val="22"/>
              </w:rPr>
              <w:t>თა რეაბილიტაცია/აბილიტაციის სერვისების ხელმისაწვდომობა გაზრდილია (სერვისებში ჩართული ბავშვების რაოდენობა 2017 წელთან მიმართებაში);</w:t>
            </w:r>
          </w:p>
          <w:p w14:paraId="63EBB68B" w14:textId="77777777" w:rsidR="00C152BF" w:rsidRPr="0018103E" w:rsidRDefault="00C152BF" w:rsidP="0018103E">
            <w:pPr>
              <w:pStyle w:val="NoSpacing"/>
              <w:spacing w:line="276" w:lineRule="auto"/>
              <w:ind w:left="22" w:right="50"/>
              <w:rPr>
                <w:rFonts w:ascii="Sylfaen" w:hAnsi="Sylfaen" w:cstheme="minorHAnsi"/>
                <w:b/>
                <w:sz w:val="22"/>
                <w:lang w:val="ka-GE"/>
              </w:rPr>
            </w:pPr>
          </w:p>
          <w:p w14:paraId="64C6D77F" w14:textId="77777777" w:rsidR="00C152BF" w:rsidRPr="0018103E" w:rsidRDefault="00C152BF" w:rsidP="0018103E">
            <w:pPr>
              <w:spacing w:after="240" w:line="276" w:lineRule="auto"/>
              <w:ind w:left="22"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19.1.6.1. </w:t>
            </w:r>
            <w:r w:rsidRPr="0018103E">
              <w:rPr>
                <w:rFonts w:ascii="Sylfaen" w:hAnsi="Sylfaen" w:cstheme="minorHAnsi"/>
                <w:iCs/>
                <w:lang w:val="ka-GE"/>
              </w:rPr>
              <w:t>ზრდასრულ  პირთათვის რეაბილიტაციის სერვისის საჭიროების განსაზღვრა;</w:t>
            </w:r>
            <w:r w:rsidRPr="0018103E">
              <w:rPr>
                <w:rFonts w:ascii="Sylfaen" w:eastAsia="Times New Roman" w:hAnsi="Sylfaen" w:cstheme="minorHAnsi"/>
                <w:iCs/>
                <w:color w:val="000000"/>
                <w:lang w:val="ka-GE"/>
              </w:rPr>
              <w:t xml:space="preserve"> </w:t>
            </w:r>
          </w:p>
          <w:p w14:paraId="3B461DA5" w14:textId="75BE4F01" w:rsidR="00C152BF" w:rsidRPr="0018103E" w:rsidRDefault="00C152BF" w:rsidP="0018103E">
            <w:pPr>
              <w:pStyle w:val="NoSpacing"/>
              <w:spacing w:line="276" w:lineRule="auto"/>
              <w:ind w:left="22"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0BEC1C1C" w14:textId="77777777" w:rsidR="00C152BF" w:rsidRPr="0018103E" w:rsidRDefault="00C152BF" w:rsidP="0018103E">
            <w:pPr>
              <w:pStyle w:val="NoSpacing"/>
              <w:spacing w:line="276" w:lineRule="auto"/>
              <w:ind w:left="22" w:right="50"/>
              <w:rPr>
                <w:rFonts w:ascii="Sylfaen" w:hAnsi="Sylfaen" w:cstheme="minorHAnsi"/>
                <w:b/>
                <w:color w:val="FF0000"/>
                <w:sz w:val="22"/>
                <w:lang w:val="ka-GE"/>
              </w:rPr>
            </w:pPr>
          </w:p>
          <w:p w14:paraId="7BFF177D" w14:textId="5587F137" w:rsidR="00C152BF" w:rsidRPr="0018103E" w:rsidRDefault="00C152BF" w:rsidP="0018103E">
            <w:pPr>
              <w:pStyle w:val="NoSpacing"/>
              <w:spacing w:line="276" w:lineRule="auto"/>
              <w:ind w:left="22"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w:t>
            </w:r>
          </w:p>
          <w:p w14:paraId="57985AB0" w14:textId="77777777" w:rsidR="00C152BF" w:rsidRPr="0018103E" w:rsidRDefault="00C152BF" w:rsidP="0018103E">
            <w:pPr>
              <w:pStyle w:val="NoSpacing"/>
              <w:spacing w:line="276" w:lineRule="auto"/>
              <w:ind w:left="-142" w:right="50"/>
              <w:rPr>
                <w:rFonts w:ascii="Sylfaen" w:hAnsi="Sylfaen" w:cstheme="minorHAnsi"/>
                <w:b/>
                <w:sz w:val="22"/>
                <w:lang w:val="ka-GE"/>
              </w:rPr>
            </w:pPr>
          </w:p>
        </w:tc>
      </w:tr>
    </w:tbl>
    <w:p w14:paraId="54265827" w14:textId="47C79BFD" w:rsidR="00287802" w:rsidRPr="0018103E" w:rsidRDefault="00287802" w:rsidP="0018103E">
      <w:pPr>
        <w:pStyle w:val="NoSpacing"/>
        <w:spacing w:line="276" w:lineRule="auto"/>
        <w:ind w:left="-142" w:right="50"/>
        <w:rPr>
          <w:rFonts w:ascii="Sylfaen" w:hAnsi="Sylfaen" w:cstheme="minorHAnsi"/>
          <w:b/>
          <w:sz w:val="22"/>
          <w:lang w:val="ka-GE"/>
        </w:rPr>
      </w:pPr>
    </w:p>
    <w:p w14:paraId="55F8222F" w14:textId="740EBFB7" w:rsidR="00287802" w:rsidRPr="00FA302B" w:rsidRDefault="00287802" w:rsidP="00FA302B">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305000B8" w14:textId="77777777" w:rsidTr="00086679">
        <w:trPr>
          <w:trHeight w:val="2160"/>
        </w:trPr>
        <w:tc>
          <w:tcPr>
            <w:tcW w:w="9781" w:type="dxa"/>
            <w:shd w:val="clear" w:color="auto" w:fill="BDD6EE" w:themeFill="accent1" w:themeFillTint="66"/>
          </w:tcPr>
          <w:p w14:paraId="26035A33" w14:textId="60DB6B49" w:rsidR="00C152BF" w:rsidRPr="0018103E" w:rsidRDefault="00C152BF" w:rsidP="0018103E">
            <w:pPr>
              <w:spacing w:after="240" w:line="276" w:lineRule="auto"/>
              <w:ind w:left="30" w:right="50" w:hanging="3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19.1.6.2. </w:t>
            </w:r>
            <w:r w:rsidRPr="0018103E">
              <w:rPr>
                <w:rFonts w:ascii="Sylfaen" w:hAnsi="Sylfaen" w:cstheme="minorHAnsi"/>
                <w:iCs/>
                <w:lang w:val="ka-GE"/>
              </w:rPr>
              <w:t>ბავშ</w:t>
            </w:r>
            <w:r w:rsidR="00E573BD" w:rsidRPr="0018103E">
              <w:rPr>
                <w:rFonts w:ascii="Sylfaen" w:hAnsi="Sylfaen" w:cstheme="minorHAnsi"/>
                <w:iCs/>
                <w:lang w:val="ka-GE"/>
              </w:rPr>
              <w:t>ვ</w:t>
            </w:r>
            <w:r w:rsidRPr="0018103E">
              <w:rPr>
                <w:rFonts w:ascii="Sylfaen" w:hAnsi="Sylfaen" w:cstheme="minorHAnsi"/>
                <w:iCs/>
                <w:lang w:val="ka-GE"/>
              </w:rPr>
              <w:t>თა რეაბილიტაცია/აბილიტაციის სერვისების ხელმისაწვდომობის გაზრდა;</w:t>
            </w:r>
            <w:r w:rsidRPr="0018103E">
              <w:rPr>
                <w:rFonts w:ascii="Sylfaen" w:eastAsia="Times New Roman" w:hAnsi="Sylfaen" w:cstheme="minorHAnsi"/>
                <w:iCs/>
                <w:color w:val="000000"/>
                <w:lang w:val="ka-GE"/>
              </w:rPr>
              <w:t xml:space="preserve"> </w:t>
            </w:r>
          </w:p>
          <w:p w14:paraId="69A825CD" w14:textId="6D7B4D43" w:rsidR="00C152BF" w:rsidRPr="0018103E" w:rsidRDefault="00C152BF" w:rsidP="0018103E">
            <w:pPr>
              <w:pStyle w:val="NoSpacing"/>
              <w:spacing w:line="276" w:lineRule="auto"/>
              <w:ind w:left="30" w:right="50" w:hanging="3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2BF0A0D" w14:textId="77777777" w:rsidR="00C152BF" w:rsidRPr="0018103E" w:rsidRDefault="00C152BF" w:rsidP="0018103E">
            <w:pPr>
              <w:pStyle w:val="NoSpacing"/>
              <w:spacing w:line="276" w:lineRule="auto"/>
              <w:ind w:left="30" w:right="50" w:hanging="30"/>
              <w:rPr>
                <w:rFonts w:ascii="Sylfaen" w:hAnsi="Sylfaen" w:cstheme="minorHAnsi"/>
                <w:b/>
                <w:color w:val="FF0000"/>
                <w:sz w:val="22"/>
                <w:lang w:val="ka-GE"/>
              </w:rPr>
            </w:pPr>
          </w:p>
          <w:p w14:paraId="25F19A19" w14:textId="389AE69E" w:rsidR="00C152BF" w:rsidRPr="0018103E" w:rsidRDefault="00C152BF" w:rsidP="0018103E">
            <w:pPr>
              <w:pStyle w:val="NoSpacing"/>
              <w:spacing w:line="276" w:lineRule="auto"/>
              <w:ind w:left="30" w:right="50" w:hanging="3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171907">
              <w:rPr>
                <w:rFonts w:ascii="Sylfaen" w:hAnsi="Sylfaen" w:cstheme="minorHAnsi"/>
                <w:b/>
                <w:sz w:val="22"/>
                <w:lang w:val="ka-GE"/>
              </w:rPr>
              <w:t xml:space="preserve">: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w:t>
            </w:r>
          </w:p>
          <w:p w14:paraId="40B170D9" w14:textId="77777777" w:rsidR="00C152BF" w:rsidRPr="0018103E" w:rsidRDefault="00C152BF" w:rsidP="0018103E">
            <w:pPr>
              <w:pStyle w:val="NoSpacing"/>
              <w:spacing w:line="276" w:lineRule="auto"/>
              <w:ind w:left="30" w:right="50" w:hanging="30"/>
              <w:rPr>
                <w:rFonts w:ascii="Sylfaen" w:hAnsi="Sylfaen" w:cstheme="minorHAnsi"/>
                <w:b/>
                <w:sz w:val="22"/>
                <w:lang w:val="ka-GE"/>
              </w:rPr>
            </w:pPr>
          </w:p>
          <w:p w14:paraId="2BE2A13A" w14:textId="4C9C73B9" w:rsidR="00C152BF" w:rsidRPr="0018103E" w:rsidRDefault="00C152BF" w:rsidP="0018103E">
            <w:pPr>
              <w:spacing w:after="240" w:line="276" w:lineRule="auto"/>
              <w:ind w:left="30" w:right="50" w:hanging="3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171907" w:rsidRPr="00171907">
              <w:rPr>
                <w:rFonts w:ascii="Sylfaen" w:hAnsi="Sylfaen" w:cstheme="minorHAnsi"/>
                <w:lang w:val="ka-GE"/>
              </w:rPr>
              <w:t xml:space="preserve">საქართველოს </w:t>
            </w:r>
            <w:r w:rsidRPr="0018103E">
              <w:rPr>
                <w:rFonts w:ascii="Sylfaen" w:hAnsi="Sylfaen" w:cstheme="minorHAnsi"/>
                <w:lang w:val="ka-GE"/>
              </w:rPr>
              <w:t>ფინანსთა სამინისტრო</w:t>
            </w:r>
            <w:r w:rsidR="0094399B" w:rsidRPr="0018103E">
              <w:rPr>
                <w:rFonts w:ascii="Sylfaen" w:hAnsi="Sylfaen" w:cstheme="minorHAnsi"/>
                <w:lang w:val="ka-GE"/>
              </w:rPr>
              <w:t>.</w:t>
            </w:r>
          </w:p>
        </w:tc>
      </w:tr>
    </w:tbl>
    <w:p w14:paraId="37BDAD02" w14:textId="77777777" w:rsidR="00287802" w:rsidRPr="0018103E" w:rsidRDefault="00287802" w:rsidP="0018103E">
      <w:pPr>
        <w:pStyle w:val="NoSpacing"/>
        <w:spacing w:line="276" w:lineRule="auto"/>
        <w:ind w:left="-142" w:right="50"/>
        <w:rPr>
          <w:rFonts w:ascii="Sylfaen" w:hAnsi="Sylfaen" w:cstheme="minorHAnsi"/>
          <w:b/>
          <w:sz w:val="22"/>
          <w:lang w:val="ka-GE"/>
        </w:rPr>
      </w:pPr>
    </w:p>
    <w:p w14:paraId="5F0AF08C" w14:textId="6851456B" w:rsidR="00287802" w:rsidRPr="0018103E" w:rsidRDefault="00287802"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ბავშვთა რეაბილიტაციის/აბილიტაციის ქვეპროგრამის 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2019  წლის განმავლობაში გაიზარდა პროგრამის მომწოდებელთა მომსახურების გეოგრაფული არეალი: ქვეპროგრამის  ფარგლებში ამავე პერიოდის  მონაცემებით, სულ მომსახურების მომწოდებლად ქვეყნის 9 მუნიციპალიტეტში დარეგისტრირებულია 22 სარეაბილიტაციო ცენტრი, რომლებიც მომსახურებას უწევენ წელიწადში 1500-მდე ბენეფიციარს. აღნიშნული ქვეპროგრამის მომსახურებით სარგებლობა 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  2020 წლის პროგრამის შესაბამისად, ქვეპროგრამის ფარგლებში სამიზნე ჯგუფს დაემატება რეტის სინდრომის მქონე </w:t>
      </w:r>
      <w:r w:rsidRPr="0018103E">
        <w:rPr>
          <w:rFonts w:ascii="Sylfaen" w:eastAsia="Times New Roman" w:hAnsi="Sylfaen" w:cstheme="minorHAnsi"/>
          <w:lang w:val="ka-GE"/>
        </w:rPr>
        <w:lastRenderedPageBreak/>
        <w:t>ბავშვები.  თერაპიულ ინტერვენციაში შემავალ სეანსებში საჭიროების შემთხვევაში, დამატებით იქნა შეტანილი მომსახურების ისეთი სახეები, როგორიცაა:  ფიზიოთერაპია, აქვა</w:t>
      </w:r>
      <w:r w:rsidR="00306917" w:rsidRPr="0018103E">
        <w:rPr>
          <w:rFonts w:ascii="Sylfaen" w:eastAsia="Times New Roman" w:hAnsi="Sylfaen" w:cstheme="minorHAnsi"/>
          <w:lang w:val="ka-GE"/>
        </w:rPr>
        <w:t xml:space="preserve"> </w:t>
      </w:r>
      <w:r w:rsidRPr="0018103E">
        <w:rPr>
          <w:rFonts w:ascii="Sylfaen" w:eastAsia="Times New Roman" w:hAnsi="Sylfaen" w:cstheme="minorHAnsi"/>
          <w:lang w:val="ka-GE"/>
        </w:rPr>
        <w:t>თერაპია, ხელოვნებითი თერაპია და სპეციალური პედაგოგის მომსახურება.</w:t>
      </w:r>
    </w:p>
    <w:p w14:paraId="51A39B87" w14:textId="372CCF0D" w:rsidR="00287802" w:rsidRPr="0018103E" w:rsidRDefault="00287802"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700B052C" w14:textId="77777777" w:rsidTr="007A33BA">
        <w:trPr>
          <w:trHeight w:val="5660"/>
        </w:trPr>
        <w:tc>
          <w:tcPr>
            <w:tcW w:w="9781" w:type="dxa"/>
            <w:shd w:val="clear" w:color="auto" w:fill="BDD6EE" w:themeFill="accent1" w:themeFillTint="66"/>
          </w:tcPr>
          <w:p w14:paraId="62CB1DB3" w14:textId="77777777" w:rsidR="00C152BF" w:rsidRPr="0018103E" w:rsidRDefault="00C152BF"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ამოცანა: 19.1.7. </w:t>
            </w:r>
            <w:r w:rsidRPr="0018103E">
              <w:rPr>
                <w:rFonts w:ascii="Sylfaen" w:hAnsi="Sylfaen" w:cstheme="minorHAnsi"/>
                <w:sz w:val="22"/>
                <w:lang w:val="ka-GE"/>
              </w:rPr>
              <w:t>შშმ პირთა დამოუკიდებელი ცხოვრების ხელშეწყობა;</w:t>
            </w:r>
          </w:p>
          <w:p w14:paraId="253F3CB0"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78E4623A" w14:textId="559A8D13" w:rsidR="00C152BF" w:rsidRPr="0018103E" w:rsidRDefault="00C152BF"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დიდი ზომის რეზიდენტული დაწესებულებების დეინსტუციონალიზაციის და შშმ პირების დამოუკიდებელი ცხოვრების ხელშეწყობის გეგმა შემუშავებულია</w:t>
            </w:r>
            <w:r w:rsidR="007A33BA">
              <w:rPr>
                <w:rFonts w:ascii="Sylfaen" w:hAnsi="Sylfaen" w:cstheme="minorHAnsi"/>
                <w:sz w:val="22"/>
                <w:lang w:val="ka-GE"/>
              </w:rPr>
              <w:t>;</w:t>
            </w:r>
            <w:r w:rsidRPr="0018103E">
              <w:rPr>
                <w:rFonts w:ascii="Sylfaen" w:hAnsi="Sylfaen" w:cstheme="minorHAnsi"/>
                <w:sz w:val="22"/>
                <w:lang w:val="ka-GE"/>
              </w:rPr>
              <w:t>დიდი ზომის რეზიდენტულ დაწესებულებებში მცხოვრები შშმ პირების შეფასება; სათემო ორგანიზაციებში ჩარიცხული შშმ პირების რაოდენობა (დიდ ინსტიტუციაში ჩარიცხვის პრევენცია, დიდი ინსტიტუციებიდან გადაყვანა);</w:t>
            </w:r>
          </w:p>
          <w:p w14:paraId="6C993B63"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4D882998"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19.1.7.1. </w:t>
            </w:r>
            <w:r w:rsidRPr="0018103E">
              <w:rPr>
                <w:rFonts w:ascii="Sylfaen" w:hAnsi="Sylfaen" w:cstheme="minorHAnsi"/>
                <w:iCs/>
                <w:lang w:val="ka-GE"/>
              </w:rPr>
              <w:t>დიდი ზომის რეზიდენტული დაწესებულების დეინსტიტუციონალიზაციის გეგმის შემუშავება;</w:t>
            </w:r>
            <w:r w:rsidRPr="0018103E">
              <w:rPr>
                <w:rFonts w:ascii="Sylfaen" w:eastAsia="Times New Roman" w:hAnsi="Sylfaen" w:cstheme="minorHAnsi"/>
                <w:b/>
                <w:iCs/>
                <w:color w:val="000000"/>
                <w:lang w:val="ka-GE"/>
              </w:rPr>
              <w:t xml:space="preserve"> </w:t>
            </w:r>
          </w:p>
          <w:p w14:paraId="7BB083F5" w14:textId="6D5AD649"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3DC342BE"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06E44CDE" w14:textId="4F3FF6FF"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171907">
              <w:rPr>
                <w:rFonts w:ascii="Sylfaen" w:hAnsi="Sylfaen" w:cstheme="minorHAnsi"/>
                <w:b/>
                <w:sz w:val="22"/>
                <w:lang w:val="ka-GE"/>
              </w:rPr>
              <w:t xml:space="preserve">: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w:t>
            </w:r>
          </w:p>
          <w:p w14:paraId="7F658BF4"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75B70F64" w14:textId="79F06036"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171907" w:rsidRPr="00171907">
              <w:rPr>
                <w:rFonts w:ascii="Sylfaen" w:hAnsi="Sylfaen" w:cstheme="minorHAnsi"/>
                <w:sz w:val="22"/>
                <w:lang w:val="ka-GE"/>
              </w:rPr>
              <w:t>საქართველოს</w:t>
            </w:r>
            <w:r w:rsidR="00171907">
              <w:rPr>
                <w:rFonts w:ascii="Sylfaen" w:hAnsi="Sylfaen" w:cstheme="minorHAnsi"/>
                <w:b/>
                <w:sz w:val="22"/>
                <w:lang w:val="ka-GE"/>
              </w:rPr>
              <w:t xml:space="preserve"> </w:t>
            </w:r>
            <w:r w:rsidRPr="0018103E">
              <w:rPr>
                <w:rFonts w:ascii="Sylfaen" w:hAnsi="Sylfaen" w:cstheme="minorHAnsi"/>
                <w:sz w:val="22"/>
                <w:lang w:val="ka-GE"/>
              </w:rPr>
              <w:t xml:space="preserve">ფინანსთა სამინისტრო; </w:t>
            </w:r>
            <w:r w:rsidR="00171907">
              <w:rPr>
                <w:rFonts w:ascii="Sylfaen" w:hAnsi="Sylfaen" w:cstheme="minorHAnsi"/>
                <w:sz w:val="22"/>
                <w:lang w:val="ka-GE"/>
              </w:rPr>
              <w:t xml:space="preserve">სსიპ - </w:t>
            </w:r>
            <w:r w:rsidRPr="0018103E">
              <w:rPr>
                <w:rFonts w:ascii="Sylfaen" w:hAnsi="Sylfaen" w:cstheme="minorHAnsi"/>
                <w:sz w:val="22"/>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94399B" w:rsidRPr="0018103E">
              <w:rPr>
                <w:rFonts w:ascii="Sylfaen" w:hAnsi="Sylfaen" w:cstheme="minorHAnsi"/>
                <w:sz w:val="22"/>
                <w:lang w:val="ka-GE"/>
              </w:rPr>
              <w:t>.</w:t>
            </w:r>
          </w:p>
          <w:p w14:paraId="70AB2082" w14:textId="77777777" w:rsidR="00C152BF" w:rsidRPr="0018103E" w:rsidRDefault="00C152BF" w:rsidP="0018103E">
            <w:pPr>
              <w:pStyle w:val="NoSpacing"/>
              <w:spacing w:line="276" w:lineRule="auto"/>
              <w:ind w:left="-142" w:right="50"/>
              <w:rPr>
                <w:rFonts w:ascii="Sylfaen" w:hAnsi="Sylfaen" w:cstheme="minorHAnsi"/>
                <w:b/>
                <w:sz w:val="22"/>
                <w:lang w:val="ka-GE"/>
              </w:rPr>
            </w:pPr>
          </w:p>
        </w:tc>
      </w:tr>
    </w:tbl>
    <w:p w14:paraId="6E550BEA" w14:textId="701BE618" w:rsidR="00287802" w:rsidRDefault="00287802" w:rsidP="0018103E">
      <w:pPr>
        <w:pStyle w:val="NoSpacing"/>
        <w:spacing w:line="276" w:lineRule="auto"/>
        <w:ind w:left="-142" w:right="50"/>
        <w:rPr>
          <w:rFonts w:ascii="Sylfaen" w:hAnsi="Sylfaen" w:cstheme="minorHAnsi"/>
          <w:b/>
          <w:sz w:val="22"/>
          <w:lang w:val="ka-GE"/>
        </w:rPr>
      </w:pPr>
    </w:p>
    <w:p w14:paraId="795716A9" w14:textId="1D0D399F" w:rsidR="00E51A21" w:rsidRPr="00E51A21" w:rsidRDefault="00E51A21" w:rsidP="0018103E">
      <w:pPr>
        <w:pStyle w:val="NoSpacing"/>
        <w:spacing w:line="276" w:lineRule="auto"/>
        <w:ind w:left="-142" w:right="50"/>
        <w:rPr>
          <w:rFonts w:ascii="Sylfaen" w:hAnsi="Sylfaen" w:cstheme="minorHAnsi"/>
          <w:b/>
          <w:sz w:val="22"/>
          <w:lang w:val="ka-GE"/>
        </w:rPr>
      </w:pPr>
      <w:r w:rsidRPr="0073120B">
        <w:rPr>
          <w:rFonts w:ascii="Sylfaen" w:eastAsiaTheme="majorEastAsia" w:hAnsi="Sylfaen" w:cstheme="minorHAnsi"/>
          <w:sz w:val="22"/>
          <w:lang w:val="ka-GE"/>
        </w:rPr>
        <w:t>2019 წელს აღნიშნული აქტივობა ვერ განხორციელდა.</w:t>
      </w:r>
    </w:p>
    <w:p w14:paraId="544B729F" w14:textId="7B848742" w:rsidR="00287802" w:rsidRPr="0018103E" w:rsidRDefault="00287802"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32876E6D" w14:textId="77777777" w:rsidTr="005F2F03">
        <w:trPr>
          <w:trHeight w:val="2492"/>
        </w:trPr>
        <w:tc>
          <w:tcPr>
            <w:tcW w:w="9781" w:type="dxa"/>
            <w:shd w:val="clear" w:color="auto" w:fill="BDD6EE" w:themeFill="accent1" w:themeFillTint="66"/>
          </w:tcPr>
          <w:p w14:paraId="14334582" w14:textId="62B9B3CC"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19.1.7.2. </w:t>
            </w:r>
            <w:r w:rsidRPr="0018103E">
              <w:rPr>
                <w:rFonts w:ascii="Sylfaen" w:hAnsi="Sylfaen" w:cstheme="minorHAnsi"/>
                <w:iCs/>
                <w:lang w:val="ka-GE"/>
              </w:rPr>
              <w:t>თემზე დაფუძნებული მომსახურებების განვითარება შშმ პირთა დამოუკიდებელი ცხოვრების ხელშეწყობის მიზნით;</w:t>
            </w:r>
            <w:r w:rsidRPr="0018103E">
              <w:rPr>
                <w:rFonts w:ascii="Sylfaen" w:eastAsia="Times New Roman" w:hAnsi="Sylfaen" w:cstheme="minorHAnsi"/>
                <w:b/>
                <w:iCs/>
                <w:color w:val="000000"/>
                <w:lang w:val="ka-GE"/>
              </w:rPr>
              <w:t xml:space="preserve"> </w:t>
            </w:r>
          </w:p>
          <w:p w14:paraId="0DFE5609" w14:textId="483B3C6C"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1374785"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70BFB89E" w14:textId="587575E3" w:rsidR="00C152BF" w:rsidRPr="0018103E" w:rsidRDefault="00C152BF"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w:t>
            </w:r>
          </w:p>
          <w:p w14:paraId="061A769E"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16DCDFEE" w14:textId="25DBF9B6" w:rsidR="00C152BF" w:rsidRPr="0018103E" w:rsidRDefault="00C152BF" w:rsidP="0018103E">
            <w:pPr>
              <w:spacing w:after="240" w:line="276" w:lineRule="auto"/>
              <w:ind w:left="30"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171907" w:rsidRPr="00171907">
              <w:rPr>
                <w:rFonts w:ascii="Sylfaen" w:hAnsi="Sylfaen" w:cstheme="minorHAnsi"/>
                <w:lang w:val="ka-GE"/>
              </w:rPr>
              <w:t>საქართველოს</w:t>
            </w:r>
            <w:r w:rsidR="00171907">
              <w:rPr>
                <w:rFonts w:ascii="Sylfaen" w:hAnsi="Sylfaen" w:cstheme="minorHAnsi"/>
                <w:b/>
                <w:lang w:val="ka-GE"/>
              </w:rPr>
              <w:t xml:space="preserve"> </w:t>
            </w:r>
            <w:r w:rsidRPr="0018103E">
              <w:rPr>
                <w:rFonts w:ascii="Sylfaen" w:hAnsi="Sylfaen" w:cstheme="minorHAnsi"/>
                <w:lang w:val="ka-GE"/>
              </w:rPr>
              <w:t xml:space="preserve">ფინანსთა სამინისტრო; </w:t>
            </w:r>
            <w:r w:rsidR="00171907">
              <w:rPr>
                <w:rFonts w:ascii="Sylfaen" w:hAnsi="Sylfaen" w:cstheme="minorHAnsi"/>
                <w:lang w:val="ka-GE"/>
              </w:rPr>
              <w:t xml:space="preserve">სსიპ - </w:t>
            </w:r>
            <w:r w:rsidRPr="0018103E">
              <w:rPr>
                <w:rFonts w:ascii="Sylfaen" w:hAnsi="Sylfaen" w:cstheme="minorHAnsi"/>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94399B" w:rsidRPr="0018103E">
              <w:rPr>
                <w:rFonts w:ascii="Sylfaen" w:hAnsi="Sylfaen" w:cstheme="minorHAnsi"/>
                <w:lang w:val="ka-GE"/>
              </w:rPr>
              <w:t>.</w:t>
            </w:r>
          </w:p>
        </w:tc>
      </w:tr>
    </w:tbl>
    <w:p w14:paraId="7E4B3E18" w14:textId="23B9D342" w:rsidR="00287802" w:rsidRPr="0018103E" w:rsidRDefault="00287802" w:rsidP="0018103E">
      <w:pPr>
        <w:pStyle w:val="NoSpacing"/>
        <w:spacing w:line="276" w:lineRule="auto"/>
        <w:ind w:left="-142" w:right="50"/>
        <w:rPr>
          <w:rFonts w:ascii="Sylfaen" w:hAnsi="Sylfaen" w:cstheme="minorHAnsi"/>
          <w:b/>
          <w:sz w:val="22"/>
          <w:lang w:val="ka-GE"/>
        </w:rPr>
      </w:pPr>
    </w:p>
    <w:p w14:paraId="54C03968" w14:textId="176B9354" w:rsidR="00DC6470" w:rsidRPr="0018103E" w:rsidRDefault="00DC6470"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სათემო ორგანიზაციების ქვეპროგრამის</w:t>
      </w:r>
      <w:r w:rsidRPr="0018103E">
        <w:rPr>
          <w:rFonts w:ascii="Sylfaen" w:eastAsia="Times New Roman" w:hAnsi="Sylfaen" w:cstheme="minorHAnsi"/>
          <w:b/>
          <w:bCs/>
          <w:color w:val="000000"/>
          <w:lang w:val="ka-GE"/>
        </w:rPr>
        <w:t xml:space="preserve"> </w:t>
      </w:r>
      <w:r w:rsidRPr="0018103E">
        <w:rPr>
          <w:rFonts w:ascii="Sylfaen" w:eastAsia="Times New Roman" w:hAnsi="Sylfaen" w:cstheme="minorHAnsi"/>
          <w:color w:val="000000"/>
          <w:lang w:val="ka-GE"/>
        </w:rPr>
        <w:t xml:space="preserve">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w:t>
      </w:r>
      <w:r w:rsidRPr="0018103E">
        <w:rPr>
          <w:rFonts w:ascii="Sylfaen" w:eastAsia="Times New Roman" w:hAnsi="Sylfaen" w:cstheme="minorHAnsi"/>
          <w:color w:val="000000"/>
          <w:lang w:val="ka-GE"/>
        </w:rPr>
        <w:lastRenderedPageBreak/>
        <w:t>ლარამდე, ხოლო  შშმ პირთა საოჯახო ტიპის დამოუკიდებელი ცხოვრების ხელშემწყობი მომსახურებით უ</w:t>
      </w:r>
      <w:r w:rsidR="000B6D32" w:rsidRPr="0018103E">
        <w:rPr>
          <w:rFonts w:ascii="Sylfaen" w:eastAsia="Times New Roman" w:hAnsi="Sylfaen" w:cstheme="minorHAnsi"/>
          <w:color w:val="000000"/>
          <w:lang w:val="ka-GE"/>
        </w:rPr>
        <w:t>ზ</w:t>
      </w:r>
      <w:r w:rsidRPr="0018103E">
        <w:rPr>
          <w:rFonts w:ascii="Sylfaen" w:eastAsia="Times New Roman" w:hAnsi="Sylfaen" w:cstheme="minorHAnsi"/>
          <w:color w:val="000000"/>
          <w:lang w:val="ka-GE"/>
        </w:rPr>
        <w:t>რუნველყოფის კომპონენტის ფარგლებში ბენეფიციართა დღიური თანხა  გაიზარდა 30 ლარამდე. ამასთან, მომსახურების მიმღებთა ლიმიტი გაიზარდა 300 ბენეფიციარამდე. სათემო ორგანიზაციების ქვეპროგრამის ფარგლებში 2019 წლის მონაცემებით საქართველოში რეგისტრირებულია სულ 26 ორგანიზაცია  391 ბენეფიციარზე. მათ შორის: თბილისში (8 ორგანიზაცია 70 ბენეფიციარზე),   ქარელში,  გორში, რუსთავში, სიღნაღში, ყვარელში, წნორში, ლაგოდეხში, საგარეჯოში, თელავში, გურჯაანსა და ოზურგეთში. ქვეპროგრამის ბიუჯეტი 2020 წლიდან  გაიზარდა  და შეადგინა 2 830 000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მათ შორის ბავშვების, დღიური თანხა გაიზარდა 22 ლარამდე, ხოლო  შშმ პირთა საოჯახო ტიპის დამოუკიდებელი ცხოვრების ხელშემწყობი მომსახურებით უ</w:t>
      </w:r>
      <w:r w:rsidR="000B6D32" w:rsidRPr="0018103E">
        <w:rPr>
          <w:rFonts w:ascii="Sylfaen" w:eastAsia="Times New Roman" w:hAnsi="Sylfaen" w:cstheme="minorHAnsi"/>
          <w:color w:val="000000"/>
          <w:lang w:val="ka-GE"/>
        </w:rPr>
        <w:t>ზ</w:t>
      </w:r>
      <w:r w:rsidRPr="0018103E">
        <w:rPr>
          <w:rFonts w:ascii="Sylfaen" w:eastAsia="Times New Roman" w:hAnsi="Sylfaen" w:cstheme="minorHAnsi"/>
          <w:color w:val="000000"/>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p>
    <w:p w14:paraId="2ABF40E4" w14:textId="77777777" w:rsidR="006B5A91" w:rsidRPr="0018103E" w:rsidRDefault="006B5A91"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1B4E57E0" w14:textId="77777777" w:rsidTr="005F2F03">
        <w:trPr>
          <w:trHeight w:val="5092"/>
        </w:trPr>
        <w:tc>
          <w:tcPr>
            <w:tcW w:w="9781" w:type="dxa"/>
            <w:shd w:val="clear" w:color="auto" w:fill="BDD6EE" w:themeFill="accent1" w:themeFillTint="66"/>
          </w:tcPr>
          <w:p w14:paraId="0345481E" w14:textId="77777777"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19.1.8. </w:t>
            </w:r>
            <w:r w:rsidRPr="0018103E">
              <w:rPr>
                <w:rFonts w:ascii="Sylfaen" w:hAnsi="Sylfaen" w:cstheme="minorHAnsi"/>
                <w:sz w:val="22"/>
                <w:lang w:val="ka-GE"/>
              </w:rPr>
              <w:t>შშმ პირთა შრომის უფლების რეალიზება და დასაქმების უზრუნველყოფა;</w:t>
            </w:r>
          </w:p>
          <w:p w14:paraId="13EC52E2"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17292380" w14:textId="4B2EB72B" w:rsidR="00C152BF" w:rsidRPr="0018103E" w:rsidRDefault="00C152BF" w:rsidP="007A33B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„დასაქმების ხელშეწყობის მომსახურებათა განვითარების სახელმწიფო პროგრამით“ და „პროფესიული მომზადება-გადამზადების პროგრამით“ მოსარგებლე შშმ პირთა რაოდენობა</w:t>
            </w:r>
            <w:r w:rsidR="007A33BA">
              <w:rPr>
                <w:rFonts w:ascii="Sylfaen" w:hAnsi="Sylfaen" w:cstheme="minorHAnsi"/>
                <w:sz w:val="22"/>
                <w:lang w:val="ka-GE"/>
              </w:rPr>
              <w:t>;</w:t>
            </w:r>
            <w:r w:rsidR="007A33BA">
              <w:rPr>
                <w:rFonts w:ascii="Sylfaen" w:hAnsi="Sylfaen" w:cstheme="minorHAnsi"/>
                <w:sz w:val="22"/>
              </w:rPr>
              <w:t xml:space="preserve"> </w:t>
            </w:r>
            <w:r w:rsidRPr="0018103E">
              <w:rPr>
                <w:rFonts w:ascii="Sylfaen" w:hAnsi="Sylfaen" w:cstheme="minorHAnsi"/>
                <w:sz w:val="22"/>
                <w:lang w:val="ka-GE"/>
              </w:rPr>
              <w:t>„დასაქმების ხელშეწყობის პროგრამის“ კომპონენტებში ჩართული შშმ პირთა რაოდენობა, მათ შორის: მხარდაჭერითი დასაქმების, პროფესიული კონსულტირების, სტაჟირების და სუბსიდირების მიმართულებით</w:t>
            </w:r>
            <w:r w:rsidR="007A33BA">
              <w:rPr>
                <w:rFonts w:ascii="Sylfaen" w:hAnsi="Sylfaen" w:cstheme="minorHAnsi"/>
                <w:sz w:val="22"/>
                <w:lang w:val="ka-GE"/>
              </w:rPr>
              <w:t>;</w:t>
            </w:r>
            <w:r w:rsidR="007A33BA">
              <w:rPr>
                <w:rFonts w:ascii="Sylfaen" w:hAnsi="Sylfaen" w:cstheme="minorHAnsi"/>
                <w:sz w:val="22"/>
              </w:rPr>
              <w:t xml:space="preserve"> </w:t>
            </w:r>
            <w:r w:rsidRPr="0018103E">
              <w:rPr>
                <w:rFonts w:ascii="Sylfaen" w:hAnsi="Sylfaen" w:cstheme="minorHAnsi"/>
                <w:sz w:val="22"/>
                <w:lang w:val="ka-GE"/>
              </w:rPr>
              <w:t>შესაბამისი კანონპროექტი მომზადებული და ინიცირებულია საქართველოს პარლამენტში;</w:t>
            </w:r>
          </w:p>
          <w:p w14:paraId="2043929C"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5B5C2B7C"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19.1.8.1. </w:t>
            </w:r>
            <w:r w:rsidRPr="0018103E">
              <w:rPr>
                <w:rFonts w:ascii="Sylfaen" w:hAnsi="Sylfaen" w:cstheme="minorHAnsi"/>
                <w:iCs/>
                <w:lang w:val="ka-GE"/>
              </w:rPr>
              <w:t>მხარდაჭერითი დასაქმების მოდელის გეოგრაფიული არეალის გაფართოება და ადამიანური რესურსის გაძლიერება - დასაქმების კონსულტანტების რაოდენობის ზრდა 9-დან 15 კონსულტანტამდე;</w:t>
            </w:r>
            <w:r w:rsidRPr="0018103E">
              <w:rPr>
                <w:rFonts w:ascii="Sylfaen" w:eastAsia="Times New Roman" w:hAnsi="Sylfaen" w:cstheme="minorHAnsi"/>
                <w:b/>
                <w:iCs/>
                <w:color w:val="000000"/>
                <w:lang w:val="ka-GE"/>
              </w:rPr>
              <w:t xml:space="preserve"> </w:t>
            </w:r>
          </w:p>
          <w:p w14:paraId="79FD1274" w14:textId="53718669" w:rsidR="00C152BF" w:rsidRPr="0018103E" w:rsidRDefault="00C152BF" w:rsidP="0018103E">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7CB9E73F"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4581B01E" w14:textId="5A5293D5" w:rsidR="00C152BF" w:rsidRPr="0018103E" w:rsidRDefault="00C152BF" w:rsidP="00171907">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DB2414">
              <w:rPr>
                <w:rFonts w:ascii="Sylfaen" w:hAnsi="Sylfaen" w:cstheme="minorHAnsi"/>
                <w:b/>
                <w:sz w:val="22"/>
                <w:lang w:val="ka-GE"/>
              </w:rPr>
              <w:t>:</w:t>
            </w:r>
            <w:r w:rsidRPr="0018103E">
              <w:rPr>
                <w:rFonts w:ascii="Sylfaen" w:hAnsi="Sylfaen" w:cstheme="minorHAnsi"/>
                <w:b/>
                <w:sz w:val="22"/>
                <w:lang w:val="ka-GE"/>
              </w:rPr>
              <w:t xml:space="preserve"> </w:t>
            </w:r>
            <w:r w:rsidR="0017190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71907">
              <w:rPr>
                <w:rFonts w:ascii="Sylfaen" w:hAnsi="Sylfaen" w:cstheme="minorHAnsi"/>
                <w:lang w:val="ka-GE"/>
              </w:rPr>
              <w:t xml:space="preserve">; </w:t>
            </w:r>
            <w:r w:rsidRPr="0018103E">
              <w:rPr>
                <w:rFonts w:ascii="Sylfaen" w:hAnsi="Sylfaen" w:cstheme="minorHAnsi"/>
                <w:sz w:val="22"/>
                <w:lang w:val="ka-GE"/>
              </w:rPr>
              <w:t>სსიპ - სოციალური მომსახურების სააგენტო</w:t>
            </w:r>
            <w:r w:rsidR="00121440" w:rsidRPr="0018103E">
              <w:rPr>
                <w:rFonts w:ascii="Sylfaen" w:hAnsi="Sylfaen" w:cstheme="minorHAnsi"/>
                <w:sz w:val="22"/>
                <w:lang w:val="ka-GE"/>
              </w:rPr>
              <w:t>.</w:t>
            </w:r>
          </w:p>
        </w:tc>
      </w:tr>
    </w:tbl>
    <w:p w14:paraId="74C93759" w14:textId="35A4BBD2" w:rsidR="00287802" w:rsidRPr="0018103E" w:rsidRDefault="00287802" w:rsidP="0018103E">
      <w:pPr>
        <w:pStyle w:val="NoSpacing"/>
        <w:spacing w:line="276" w:lineRule="auto"/>
        <w:ind w:left="-142" w:right="50"/>
        <w:rPr>
          <w:rFonts w:ascii="Sylfaen" w:hAnsi="Sylfaen" w:cstheme="minorHAnsi"/>
          <w:b/>
          <w:sz w:val="22"/>
          <w:lang w:val="ka-GE"/>
        </w:rPr>
      </w:pPr>
    </w:p>
    <w:p w14:paraId="36C931C4" w14:textId="6DC50320" w:rsidR="00C3498E" w:rsidRPr="0018103E" w:rsidRDefault="00C3498E"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წელს მხარდაჭერითი დასაქმების კონსულტანტებმა შშმ პირთათვის მოიძიეს 167 ვაკანსია. მხარდაჭერითი მომსახურება გაეწია 211 შშმ პირს (თბილისი - 82, აჭარა - 30, გურია - 8, იმერეთი - 44, კახეთი - 8, შიდა ქართლი - 39).  აღნიშნული აქტივობის ფარგლებში დასაქმდა 33 შშმ პირი (თბილისი - 16, რეგიონი 17). დასაქმების კონსულტანტების მხარდაჭერით, სუბსიდირების კომპონენტში ჩაერთო 3 დამსაქმებელი და 3 ბენეფიციარი. მათ შორის</w:t>
      </w:r>
      <w:r w:rsidR="007039EC"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2 შშმ პირი. (თბილისი- 1, გურია- 2). დასაქმდა 3 სამუშაოს მაძიებელი მათ შორის 2 შშმ პირი. </w:t>
      </w:r>
    </w:p>
    <w:p w14:paraId="0BC647BA" w14:textId="1D5C9222" w:rsidR="00287802" w:rsidRPr="0018103E" w:rsidRDefault="00287802"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4AAE5E69" w14:textId="77777777" w:rsidTr="007A33BA">
        <w:trPr>
          <w:trHeight w:val="698"/>
        </w:trPr>
        <w:tc>
          <w:tcPr>
            <w:tcW w:w="9781" w:type="dxa"/>
            <w:shd w:val="clear" w:color="auto" w:fill="BDD6EE" w:themeFill="accent1" w:themeFillTint="66"/>
          </w:tcPr>
          <w:p w14:paraId="0A41846E"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19.1.8.2. </w:t>
            </w:r>
            <w:r w:rsidRPr="0018103E">
              <w:rPr>
                <w:rFonts w:ascii="Sylfaen" w:hAnsi="Sylfaen" w:cstheme="minorHAnsi"/>
                <w:iCs/>
                <w:lang w:val="ka-GE"/>
              </w:rPr>
              <w:t>შშმ პირთა პროფესიულ ორიენტაციის სერვისზე, მომზადება-გადამზადების/სტაჟირების პროგრამებზე, დასაქმების სერვისებზე  ხელმისაწვდომობის უზრუნველყოფა („დასაქმების ხელშეწყობის მომსახურებათა განვითარების სახელმწიფო პროგრამის“ და „პროფესიული მომზადება-გადამზადების პროგრამის" განხორციელება);</w:t>
            </w:r>
            <w:r w:rsidRPr="0018103E">
              <w:rPr>
                <w:rFonts w:ascii="Sylfaen" w:eastAsia="Times New Roman" w:hAnsi="Sylfaen" w:cstheme="minorHAnsi"/>
                <w:b/>
                <w:iCs/>
                <w:color w:val="000000"/>
                <w:lang w:val="ka-GE"/>
              </w:rPr>
              <w:t xml:space="preserve"> </w:t>
            </w:r>
          </w:p>
          <w:p w14:paraId="315CD3F2" w14:textId="5A35D166" w:rsidR="00C152BF" w:rsidRDefault="00C152BF" w:rsidP="007A33BA">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5DAF1BA8" w14:textId="77777777" w:rsidR="007A33BA" w:rsidRPr="007A33BA" w:rsidRDefault="007A33BA" w:rsidP="007A33BA">
            <w:pPr>
              <w:pStyle w:val="NoSpacing"/>
              <w:spacing w:line="276" w:lineRule="auto"/>
              <w:ind w:left="30" w:right="50"/>
              <w:rPr>
                <w:rFonts w:ascii="Sylfaen" w:hAnsi="Sylfaen" w:cstheme="minorHAnsi"/>
                <w:b/>
                <w:sz w:val="22"/>
                <w:lang w:val="ka-GE"/>
              </w:rPr>
            </w:pPr>
          </w:p>
          <w:p w14:paraId="32538F54" w14:textId="222FA41B" w:rsidR="00C152BF" w:rsidRPr="0018103E" w:rsidRDefault="00C152BF" w:rsidP="00DB2414">
            <w:pPr>
              <w:spacing w:after="240" w:line="276" w:lineRule="auto"/>
              <w:ind w:left="30"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DB2414">
              <w:rPr>
                <w:rFonts w:ascii="Sylfaen" w:hAnsi="Sylfaen" w:cstheme="minorHAnsi"/>
                <w:b/>
                <w:lang w:val="ka-GE"/>
              </w:rPr>
              <w:t xml:space="preserve">: </w:t>
            </w:r>
            <w:r w:rsidR="00DB2414"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DB2414">
              <w:rPr>
                <w:rFonts w:ascii="Sylfaen" w:hAnsi="Sylfaen" w:cstheme="minorHAnsi"/>
                <w:lang w:val="ka-GE"/>
              </w:rPr>
              <w:t xml:space="preserve">; </w:t>
            </w:r>
            <w:r w:rsidRPr="0018103E">
              <w:rPr>
                <w:rFonts w:ascii="Sylfaen" w:hAnsi="Sylfaen" w:cstheme="minorHAnsi"/>
                <w:lang w:val="ka-GE"/>
              </w:rPr>
              <w:t>სსიპ - სოციალური მომსახურების სააგენტო</w:t>
            </w:r>
            <w:r w:rsidR="00121440" w:rsidRPr="0018103E">
              <w:rPr>
                <w:rFonts w:ascii="Sylfaen" w:hAnsi="Sylfaen" w:cstheme="minorHAnsi"/>
                <w:lang w:val="ka-GE"/>
              </w:rPr>
              <w:t>.</w:t>
            </w:r>
          </w:p>
        </w:tc>
      </w:tr>
    </w:tbl>
    <w:p w14:paraId="75D902F4" w14:textId="7A92DC65" w:rsidR="00287802" w:rsidRPr="0018103E" w:rsidRDefault="00287802" w:rsidP="0018103E">
      <w:pPr>
        <w:pStyle w:val="NoSpacing"/>
        <w:spacing w:line="276" w:lineRule="auto"/>
        <w:ind w:left="-142" w:right="50"/>
        <w:rPr>
          <w:rFonts w:ascii="Sylfaen" w:hAnsi="Sylfaen" w:cstheme="minorHAnsi"/>
          <w:b/>
          <w:sz w:val="22"/>
          <w:lang w:val="ka-GE"/>
        </w:rPr>
      </w:pPr>
    </w:p>
    <w:p w14:paraId="54F2C1C1" w14:textId="46514CD0" w:rsidR="00C3498E" w:rsidRPr="0018103E" w:rsidRDefault="00C3498E"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წელს სამუშაოს მაძიებელთა პროფესიული მომზადება-გადამზადების კომპონენტის ფარგლებში, სწავლების პროცესში  ჩაერთო 2 457 სამუშაოს მაძიებელი, სრული კურსი დაასრულა 2 094 სამუშაოს მაძიებელმა</w:t>
      </w:r>
      <w:r w:rsidR="00836F44">
        <w:rPr>
          <w:rFonts w:ascii="Sylfaen" w:eastAsia="Times New Roman" w:hAnsi="Sylfaen" w:cstheme="minorHAnsi"/>
          <w:color w:val="000000"/>
          <w:lang w:val="ka-GE"/>
        </w:rPr>
        <w:t>, რომელთა შორისაც,</w:t>
      </w:r>
      <w:r w:rsidRPr="0018103E">
        <w:rPr>
          <w:rFonts w:ascii="Sylfaen" w:eastAsia="Times New Roman" w:hAnsi="Sylfaen" w:cstheme="minorHAnsi"/>
          <w:color w:val="000000"/>
          <w:lang w:val="ka-GE"/>
        </w:rPr>
        <w:t xml:space="preserve"> 82 შშმ პირი</w:t>
      </w:r>
      <w:r w:rsidR="00836F44">
        <w:rPr>
          <w:rFonts w:ascii="Sylfaen" w:eastAsia="Times New Roman" w:hAnsi="Sylfaen" w:cstheme="minorHAnsi"/>
          <w:color w:val="000000"/>
          <w:lang w:val="ka-GE"/>
        </w:rPr>
        <w:t>ა</w:t>
      </w:r>
      <w:r w:rsidRPr="0018103E">
        <w:rPr>
          <w:rFonts w:ascii="Sylfaen" w:eastAsia="Times New Roman" w:hAnsi="Sylfaen" w:cstheme="minorHAnsi"/>
          <w:color w:val="000000"/>
          <w:lang w:val="ka-GE"/>
        </w:rPr>
        <w:t>.   2020 წლის 1 იანვრის მონაცემებით,    2019 წლის პროფესიული მომზადება-გადამზადების პროგრამის კურსდამთავრებულთა მონიტორინგის შედეგად დასაქმდა 436 სამუშაოს მაძიებელი</w:t>
      </w:r>
      <w:r w:rsidR="00836F44">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მათ შორის 16 შშმ პირი.                                                                                                                                       2019 წლის პროგრამის ფარგლებში სტაჟირების კომპონენტში ჩაერთო 25 დამსაქმებელი და 98 სტაჟიორი მათ შორის  12 შშმ პირი. პროგრამაში ჩართული სტაჟიორებიდან, პროგრამის ფარგლებში დასაქმდა 42 მოსარგებლე</w:t>
      </w:r>
      <w:r w:rsidR="00836F44">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მათ შორის 6 შშმ პირი.</w:t>
      </w:r>
    </w:p>
    <w:p w14:paraId="17E6BC4C" w14:textId="24475552" w:rsidR="00E830A6" w:rsidRPr="0018103E" w:rsidRDefault="00E830A6"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27CF6F3C" w14:textId="77777777" w:rsidTr="00612A6E">
        <w:trPr>
          <w:trHeight w:val="2450"/>
        </w:trPr>
        <w:tc>
          <w:tcPr>
            <w:tcW w:w="9781" w:type="dxa"/>
            <w:shd w:val="clear" w:color="auto" w:fill="BDD6EE" w:themeFill="accent1" w:themeFillTint="66"/>
          </w:tcPr>
          <w:p w14:paraId="7FA33BD9"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19.1.8.3. </w:t>
            </w:r>
            <w:r w:rsidRPr="0018103E">
              <w:rPr>
                <w:rFonts w:ascii="Sylfaen" w:hAnsi="Sylfaen" w:cstheme="minorHAnsi"/>
                <w:iCs/>
                <w:lang w:val="ka-GE"/>
              </w:rPr>
              <w:t>შშმ პირთა შრომის უფლების რეალიზების მიზნით, შესაბამისი კანონპროექტის მომზადება და ინიცირება საქართველოს პარლამენტში, რაც გაითვალისწინებს შშმ პირთა დასაქმებისათვის შესაბამის პოზიტიურ, წამახალისებელ მექანიზმებს;</w:t>
            </w:r>
            <w:r w:rsidRPr="0018103E">
              <w:rPr>
                <w:rFonts w:ascii="Sylfaen" w:eastAsia="Times New Roman" w:hAnsi="Sylfaen" w:cstheme="minorHAnsi"/>
                <w:b/>
                <w:iCs/>
                <w:color w:val="000000"/>
                <w:lang w:val="ka-GE"/>
              </w:rPr>
              <w:t xml:space="preserve"> </w:t>
            </w:r>
          </w:p>
          <w:p w14:paraId="343BF0F7" w14:textId="5D687EDF"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პრობლემურია;</w:t>
            </w:r>
          </w:p>
          <w:p w14:paraId="7A97F464"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15779658" w14:textId="38FED668" w:rsidR="00C152BF" w:rsidRPr="0018103E" w:rsidRDefault="00C152BF" w:rsidP="00DB2414">
            <w:pPr>
              <w:spacing w:after="240" w:line="276" w:lineRule="auto"/>
              <w:ind w:left="30"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DB2414">
              <w:rPr>
                <w:rFonts w:ascii="Sylfaen" w:hAnsi="Sylfaen" w:cstheme="minorHAnsi"/>
                <w:b/>
                <w:lang w:val="ka-GE"/>
              </w:rPr>
              <w:t>:</w:t>
            </w:r>
            <w:r w:rsidRPr="0018103E">
              <w:rPr>
                <w:rFonts w:ascii="Sylfaen" w:hAnsi="Sylfaen" w:cstheme="minorHAnsi"/>
                <w:lang w:val="ka-GE"/>
              </w:rPr>
              <w:t xml:space="preserve"> </w:t>
            </w:r>
            <w:r w:rsidR="00DB2414"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Pr="0018103E">
              <w:rPr>
                <w:rFonts w:ascii="Sylfaen" w:hAnsi="Sylfaen" w:cstheme="minorHAnsi"/>
                <w:lang w:val="ka-GE"/>
              </w:rPr>
              <w:t>; სსიპ - საქართველოს მთავრობა</w:t>
            </w:r>
            <w:r w:rsidR="00121440" w:rsidRPr="0018103E">
              <w:rPr>
                <w:rFonts w:ascii="Sylfaen" w:hAnsi="Sylfaen" w:cstheme="minorHAnsi"/>
                <w:lang w:val="ka-GE"/>
              </w:rPr>
              <w:t>.</w:t>
            </w:r>
          </w:p>
        </w:tc>
      </w:tr>
    </w:tbl>
    <w:p w14:paraId="54F04258" w14:textId="6831F096" w:rsidR="00E830A6" w:rsidRPr="0018103E" w:rsidRDefault="00E830A6" w:rsidP="0018103E">
      <w:pPr>
        <w:spacing w:after="0" w:line="276" w:lineRule="auto"/>
        <w:ind w:left="-142" w:right="50"/>
        <w:jc w:val="both"/>
        <w:rPr>
          <w:rFonts w:ascii="Sylfaen" w:hAnsi="Sylfaen" w:cstheme="minorHAnsi"/>
          <w:b/>
          <w:lang w:val="ka-GE"/>
        </w:rPr>
      </w:pPr>
    </w:p>
    <w:p w14:paraId="4658245B" w14:textId="2BFBF551" w:rsidR="006B5A91" w:rsidRPr="0018103E" w:rsidRDefault="007039EC" w:rsidP="00FA302B">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w:t>
      </w:r>
      <w:r w:rsidR="00FA302B">
        <w:rPr>
          <w:rFonts w:ascii="Sylfaen" w:eastAsia="Times New Roman" w:hAnsi="Sylfaen" w:cstheme="minorHAnsi"/>
          <w:color w:val="000000"/>
          <w:lang w:val="ka-GE"/>
        </w:rPr>
        <w:t xml:space="preserve">ციის შემუშავება. </w:t>
      </w:r>
      <w:r w:rsidRPr="0018103E">
        <w:rPr>
          <w:rFonts w:ascii="Sylfaen" w:eastAsia="Times New Roman" w:hAnsi="Sylfaen" w:cstheme="minorHAnsi"/>
          <w:color w:val="000000"/>
          <w:lang w:val="ka-GE"/>
        </w:rPr>
        <w:t>დღეის მდგომარეობით სამუშაო ჯგუფის საქმიანობა შე</w:t>
      </w:r>
      <w:r w:rsidR="00FA302B">
        <w:rPr>
          <w:rFonts w:ascii="Sylfaen" w:eastAsia="Times New Roman" w:hAnsi="Sylfaen" w:cstheme="minorHAnsi"/>
          <w:color w:val="000000"/>
          <w:lang w:val="ka-GE"/>
        </w:rPr>
        <w:t>ჩერებულია, ვინაიდან საქართველოს</w:t>
      </w:r>
      <w:r w:rsidRPr="0018103E">
        <w:rPr>
          <w:rFonts w:ascii="Sylfaen" w:eastAsia="Times New Roman" w:hAnsi="Sylfaen" w:cstheme="minorHAnsi"/>
          <w:color w:val="000000"/>
          <w:lang w:val="ka-GE"/>
        </w:rPr>
        <w:t xml:space="preserve"> იუსტიციის სამინისტროში მიმდინარეობს მუშაობა საქართველოს კანონის  პროექტზე ,,შეზღუდული შესაძლებლობების მქონე პირთა უფლებების შესახებ“.</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112CD5FB" w14:textId="77777777" w:rsidTr="00612A6E">
        <w:trPr>
          <w:trHeight w:val="7077"/>
        </w:trPr>
        <w:tc>
          <w:tcPr>
            <w:tcW w:w="9781" w:type="dxa"/>
            <w:shd w:val="clear" w:color="auto" w:fill="BDD6EE" w:themeFill="accent1" w:themeFillTint="66"/>
          </w:tcPr>
          <w:p w14:paraId="37C86A07" w14:textId="77777777"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19.1.9. </w:t>
            </w:r>
            <w:r w:rsidRPr="0018103E">
              <w:rPr>
                <w:rFonts w:ascii="Sylfaen" w:hAnsi="Sylfaen" w:cstheme="minorHAnsi"/>
                <w:sz w:val="22"/>
                <w:lang w:val="ka-GE"/>
              </w:rPr>
              <w:t>ფიზიკურ გარემოზე, ტრანსპორტზე, ინფორმაციაზე და ტექნოლოგიებზე შშშ პირთა მისაწვდომობის უზრუნველყოფა;</w:t>
            </w:r>
          </w:p>
          <w:p w14:paraId="1E9858A6" w14:textId="364675E1" w:rsidR="00C152BF" w:rsidRPr="0018103E" w:rsidRDefault="000D57FE" w:rsidP="0018103E">
            <w:pPr>
              <w:pStyle w:val="NoSpacing"/>
              <w:tabs>
                <w:tab w:val="left" w:pos="1815"/>
              </w:tabs>
              <w:spacing w:line="276" w:lineRule="auto"/>
              <w:ind w:left="30" w:right="50"/>
              <w:rPr>
                <w:rFonts w:ascii="Sylfaen" w:hAnsi="Sylfaen" w:cstheme="minorHAnsi"/>
                <w:b/>
                <w:sz w:val="22"/>
                <w:lang w:val="ka-GE"/>
              </w:rPr>
            </w:pPr>
            <w:r w:rsidRPr="0018103E">
              <w:rPr>
                <w:rFonts w:ascii="Sylfaen" w:hAnsi="Sylfaen" w:cstheme="minorHAnsi"/>
                <w:b/>
                <w:sz w:val="22"/>
                <w:lang w:val="ka-GE"/>
              </w:rPr>
              <w:tab/>
            </w:r>
          </w:p>
          <w:p w14:paraId="23118B7C" w14:textId="5312B025" w:rsidR="00C152BF" w:rsidRPr="0018103E" w:rsidRDefault="00C152BF" w:rsidP="00AF7A7A">
            <w:pPr>
              <w:pStyle w:val="NoSpacing"/>
              <w:spacing w:line="276" w:lineRule="auto"/>
              <w:ind w:left="30"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ფიზიკური გარემოს ადაპტირების გრძელვადიანი სამოქმედო გეგმა დამტკიცებულია</w:t>
            </w:r>
            <w:r w:rsidR="007A33BA">
              <w:rPr>
                <w:rFonts w:ascii="Sylfaen" w:hAnsi="Sylfaen" w:cstheme="minorHAnsi"/>
                <w:sz w:val="22"/>
                <w:lang w:val="ka-GE"/>
              </w:rPr>
              <w:t>;</w:t>
            </w:r>
            <w:r w:rsidR="007A33BA">
              <w:rPr>
                <w:rFonts w:ascii="Sylfaen" w:hAnsi="Sylfaen" w:cstheme="minorHAnsi"/>
                <w:sz w:val="22"/>
              </w:rPr>
              <w:t xml:space="preserve"> </w:t>
            </w:r>
            <w:r w:rsidRPr="0018103E">
              <w:rPr>
                <w:rFonts w:ascii="Sylfaen" w:hAnsi="Sylfaen" w:cstheme="minorHAnsi"/>
                <w:sz w:val="22"/>
                <w:lang w:val="ka-GE"/>
              </w:rPr>
              <w:t>საზოგადოებრივ ტრანსპორტზე მომუშავე მძღოლებს გავლილი აქვთ შესაბამისი სწავლება</w:t>
            </w:r>
            <w:r w:rsidR="007A33BA">
              <w:rPr>
                <w:rFonts w:ascii="Sylfaen" w:hAnsi="Sylfaen" w:cstheme="minorHAnsi"/>
                <w:sz w:val="22"/>
                <w:lang w:val="ka-GE"/>
              </w:rPr>
              <w:t xml:space="preserve">; </w:t>
            </w:r>
            <w:r w:rsidRPr="0018103E">
              <w:rPr>
                <w:rFonts w:ascii="Sylfaen" w:hAnsi="Sylfaen" w:cstheme="minorHAnsi"/>
                <w:sz w:val="22"/>
                <w:lang w:val="ka-GE"/>
              </w:rPr>
              <w:t>შშმ პირებისათვის მომსახურება უზრუნველყოფილია</w:t>
            </w:r>
            <w:r w:rsidR="00121440" w:rsidRPr="0018103E">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სსიპ – სამოქალაქო ავიაციის სააგენტოს დირექტორის 2013 წლის 30 იანვრის №16 ბრძანების შესაბამისად</w:t>
            </w:r>
            <w:r w:rsidR="00AF7A7A">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ძირითად სარკინიგზო სადგურებზე გაუმჯობესებულია შშმ პირებისათვის სარკინიგზო გადაყვანის მომსახურების მიწოდება</w:t>
            </w:r>
            <w:r w:rsidR="00AF7A7A">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უსინათლო და მცირედმხედველთა პირებისთვის მოწყობილია ინტერნეტ სერვის ცენტრი (Information Access Center – IAC), რომელიც აღჭურვილია ტექნიკური დანადგარებით, მათ შორის უსინათლოთა შშმ პირებისთვის განკუთვნილი ბრაილის შრიფტის მქონე კლავიატურებით და სხვა საჭირო ტექნიკური აღჭურვილობით</w:t>
            </w:r>
            <w:r w:rsidR="00AF7A7A">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საქართველოს მთავრობის ყველა სამინისტროს ვებ-გვერდი ადაპტირებულია ყრუ და სმენადაქვეითებული პირებისთვის;</w:t>
            </w:r>
          </w:p>
          <w:p w14:paraId="7320E8B7" w14:textId="77777777" w:rsidR="00C152BF" w:rsidRPr="0018103E" w:rsidRDefault="00C152BF" w:rsidP="0018103E">
            <w:pPr>
              <w:pStyle w:val="NoSpacing"/>
              <w:spacing w:line="276" w:lineRule="auto"/>
              <w:ind w:left="30" w:right="50"/>
              <w:rPr>
                <w:rFonts w:ascii="Sylfaen" w:hAnsi="Sylfaen" w:cstheme="minorHAnsi"/>
                <w:b/>
                <w:sz w:val="22"/>
                <w:lang w:val="ka-GE"/>
              </w:rPr>
            </w:pPr>
          </w:p>
          <w:p w14:paraId="508C980F"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19.1.9.2. </w:t>
            </w:r>
            <w:r w:rsidRPr="0018103E">
              <w:rPr>
                <w:rFonts w:ascii="Sylfaen" w:hAnsi="Sylfaen" w:cstheme="minorHAnsi"/>
                <w:iCs/>
                <w:lang w:val="ka-GE"/>
              </w:rPr>
              <w:t>შშმ პირთა უფლებების შესახებ საზოგადოებრივ ტრანსპორტზე მომუშავე მძღოლების ინფორმირებულობის გაზრდა შესაბამისი ტრენინგების ორგანიზების გზით;</w:t>
            </w:r>
            <w:r w:rsidRPr="0018103E">
              <w:rPr>
                <w:rFonts w:ascii="Sylfaen" w:eastAsia="Times New Roman" w:hAnsi="Sylfaen" w:cstheme="minorHAnsi"/>
                <w:b/>
                <w:iCs/>
                <w:color w:val="000000"/>
                <w:lang w:val="ka-GE"/>
              </w:rPr>
              <w:t xml:space="preserve"> </w:t>
            </w:r>
          </w:p>
          <w:p w14:paraId="3CB260B9" w14:textId="602C4AF4"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22357AEA"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20D4722C" w14:textId="53433167"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DB2414" w:rsidRPr="00DB2414">
              <w:rPr>
                <w:rFonts w:ascii="Sylfaen" w:hAnsi="Sylfaen" w:cstheme="minorHAnsi"/>
                <w:sz w:val="22"/>
                <w:lang w:val="ka-GE"/>
              </w:rPr>
              <w:t xml:space="preserve">საქართველოს </w:t>
            </w:r>
            <w:r w:rsidRPr="0018103E">
              <w:rPr>
                <w:rFonts w:ascii="Sylfaen" w:hAnsi="Sylfaen" w:cstheme="minorHAnsi"/>
                <w:sz w:val="22"/>
                <w:lang w:val="ka-GE"/>
              </w:rPr>
              <w:t>ეკონომიკისა და მდგრადი განვითარების სამინისტრო; სსიპ - სახმელეთო ტრანსპორტის სააგენტო.</w:t>
            </w:r>
          </w:p>
        </w:tc>
      </w:tr>
    </w:tbl>
    <w:p w14:paraId="6A3D4947" w14:textId="46F13AA1" w:rsidR="00C8475F" w:rsidRPr="0018103E" w:rsidRDefault="00C8475F" w:rsidP="0018103E">
      <w:pPr>
        <w:pStyle w:val="NoSpacing"/>
        <w:spacing w:line="276" w:lineRule="auto"/>
        <w:ind w:left="-142" w:right="50"/>
        <w:rPr>
          <w:rFonts w:ascii="Sylfaen" w:hAnsi="Sylfaen" w:cstheme="minorHAnsi"/>
          <w:b/>
          <w:sz w:val="22"/>
          <w:lang w:val="ka-GE"/>
        </w:rPr>
      </w:pPr>
    </w:p>
    <w:p w14:paraId="0552FF38" w14:textId="097A68D2" w:rsidR="00C8475F" w:rsidRPr="0018103E" w:rsidRDefault="00C8475F" w:rsidP="00FA302B">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სახმელეთო ტრანსპორტის სააგენტოს საკვალიფიკაციო ცენტრში,  IRU-ს აკრედიტაციის პირობებით, 2017  წლიდან პერმანენტულად მიმდინარეობს CPC მძღოლის/მენეჯერის სწავლება, რომელიც გულისხმობს პროფესიული კვალიფიკაციის დამადასტურებელი სერტიფიკაციის/დიპლომის გაცემას საერთაშორისო გადაზიდვების სფეროში დასაქმებულ მძღოლებზე/მენეჯერებზე</w:t>
      </w:r>
      <w:r w:rsidR="00FA302B">
        <w:rPr>
          <w:rFonts w:ascii="Sylfaen" w:hAnsi="Sylfaen" w:cstheme="minorHAnsi"/>
          <w:sz w:val="22"/>
          <w:lang w:val="ka-GE"/>
        </w:rPr>
        <w:t xml:space="preserve">. </w:t>
      </w:r>
      <w:r w:rsidRPr="0018103E">
        <w:rPr>
          <w:rFonts w:ascii="Sylfaen" w:hAnsi="Sylfaen" w:cstheme="minorHAnsi"/>
          <w:sz w:val="22"/>
          <w:lang w:val="ka-GE"/>
        </w:rPr>
        <w:t>დღეის მდგომარეობით მომზადებულია ასეთი 1100 მძღოლი და 160 მენეჯერი</w:t>
      </w:r>
      <w:r w:rsidR="00FA302B">
        <w:rPr>
          <w:rFonts w:ascii="Sylfaen" w:hAnsi="Sylfaen" w:cstheme="minorHAnsi"/>
          <w:sz w:val="22"/>
          <w:lang w:val="ka-GE"/>
        </w:rPr>
        <w:t xml:space="preserve">. </w:t>
      </w:r>
      <w:r w:rsidRPr="0018103E">
        <w:rPr>
          <w:rFonts w:ascii="Sylfaen" w:hAnsi="Sylfaen" w:cstheme="minorHAnsi"/>
          <w:sz w:val="22"/>
          <w:lang w:val="ka-GE"/>
        </w:rPr>
        <w:t>სწავლების აღნიშნული  კურსის ფარგლებში მძღოლებს გარკვეული მოცულობის სახით ეკითხებათ აგრეთვე შშმ პირთა უფლებების შესახებ.</w:t>
      </w:r>
    </w:p>
    <w:p w14:paraId="3813FF14" w14:textId="77777777" w:rsidR="00FA302B" w:rsidRDefault="00FA302B" w:rsidP="0018103E">
      <w:pPr>
        <w:pStyle w:val="NoSpacing"/>
        <w:spacing w:line="276" w:lineRule="auto"/>
        <w:ind w:left="-142" w:right="50"/>
        <w:rPr>
          <w:rFonts w:ascii="Sylfaen" w:hAnsi="Sylfaen" w:cstheme="minorHAnsi"/>
          <w:sz w:val="22"/>
          <w:lang w:val="ka-GE"/>
        </w:rPr>
      </w:pPr>
    </w:p>
    <w:p w14:paraId="2F630656" w14:textId="11916D0D" w:rsidR="00C8475F" w:rsidRPr="0018103E" w:rsidRDefault="00C8475F" w:rsidP="00FA302B">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ადამიანის უფლებათა დაცვის სამთავრობო სამოქმედო გეგმის 19.1.9.2. პუნქტი ითვალისწინებს საზოგადოებრივ ტრანსპორტზე მომუშავე მძღოლების ინფორმირებულობის გაზრდას შშმ პირთა უფლებების შესახებ შესაბამისი ტრენინგების ორგანიზების გზით</w:t>
      </w:r>
      <w:r w:rsidR="00FA302B">
        <w:rPr>
          <w:rFonts w:ascii="Sylfaen" w:hAnsi="Sylfaen" w:cstheme="minorHAnsi"/>
          <w:sz w:val="22"/>
          <w:lang w:val="ka-GE"/>
        </w:rPr>
        <w:t xml:space="preserve">. </w:t>
      </w:r>
      <w:r w:rsidRPr="0018103E">
        <w:rPr>
          <w:rFonts w:ascii="Sylfaen" w:hAnsi="Sylfaen" w:cstheme="minorHAnsi"/>
          <w:sz w:val="22"/>
          <w:lang w:val="ka-GE"/>
        </w:rPr>
        <w:t>იქედან გამომდინარე, რომ აღნიშნული პუნქტით გათვალისწინებული ღონისძიების ორგანიზება წარმოადგენს  ადგილობრივი თვითმმართველობის პრეროგატივას</w:t>
      </w:r>
      <w:r w:rsidR="007039EC" w:rsidRPr="0018103E">
        <w:rPr>
          <w:rFonts w:ascii="Sylfaen" w:hAnsi="Sylfaen" w:cstheme="minorHAnsi"/>
          <w:sz w:val="22"/>
          <w:lang w:val="ka-GE"/>
        </w:rPr>
        <w:t>,</w:t>
      </w:r>
      <w:r w:rsidRPr="0018103E">
        <w:rPr>
          <w:rFonts w:ascii="Sylfaen" w:hAnsi="Sylfaen" w:cstheme="minorHAnsi"/>
          <w:sz w:val="22"/>
          <w:lang w:val="ka-GE"/>
        </w:rPr>
        <w:t xml:space="preserve"> მათი მხრიდან გამოხატული ინიციატივის შემთხვევაში, სააგენტო საკუთარ ბაზაზე უზრუნველყოფს  აღნიშნულ აქტივობის შესრულებას”.</w:t>
      </w:r>
    </w:p>
    <w:p w14:paraId="36E60C85" w14:textId="3E91BA5C" w:rsidR="00C8475F" w:rsidRPr="0018103E" w:rsidRDefault="00C8475F" w:rsidP="0018103E">
      <w:pPr>
        <w:pStyle w:val="NoSpacing"/>
        <w:spacing w:line="276" w:lineRule="auto"/>
        <w:ind w:left="-142" w:right="50"/>
        <w:rPr>
          <w:rFonts w:ascii="Sylfaen" w:eastAsiaTheme="majorEastAsia" w:hAnsi="Sylfaen" w:cstheme="minorHAnsi"/>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152BF" w:rsidRPr="0018103E" w14:paraId="684A72F4" w14:textId="77777777" w:rsidTr="00612A6E">
        <w:trPr>
          <w:trHeight w:val="3250"/>
        </w:trPr>
        <w:tc>
          <w:tcPr>
            <w:tcW w:w="9781" w:type="dxa"/>
            <w:shd w:val="clear" w:color="auto" w:fill="BDD6EE" w:themeFill="accent1" w:themeFillTint="66"/>
          </w:tcPr>
          <w:p w14:paraId="4C24460E" w14:textId="77777777" w:rsidR="00C152BF" w:rsidRPr="0018103E" w:rsidRDefault="00C152BF"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19.1.9.3. </w:t>
            </w:r>
            <w:r w:rsidRPr="0018103E">
              <w:rPr>
                <w:rFonts w:ascii="Sylfaen" w:hAnsi="Sylfaen" w:cstheme="minorHAnsi"/>
                <w:iCs/>
                <w:lang w:val="ka-GE"/>
              </w:rPr>
              <w:t>სსიპ – სამოქალაქო ავიაციის სააგენტოს დირექტორის 2013 წლის 30 იანვრის №16 ბრძანებით დამტკიცებული „საჰაერო გადაყვანა-გადაზიდვისას შეზღუდული შესაძლებლობის მქონე პირთათვის დახმარების აღმოჩენის წესის“ შესაბამისად აეროპორტის ოპერატორების გეგმური და არაგეგმური ინსპექტირება, შშმ პირებისათვის განკუთვნილი აღჭურვილობების შემოწმება და მათი შესაბამისობის დადგენა შიდა სახელმწიფოებრივ და საერთაშორისო სტანდარტებთან;</w:t>
            </w:r>
            <w:r w:rsidRPr="0018103E">
              <w:rPr>
                <w:rFonts w:ascii="Sylfaen" w:eastAsia="Times New Roman" w:hAnsi="Sylfaen" w:cstheme="minorHAnsi"/>
                <w:b/>
                <w:iCs/>
                <w:color w:val="000000"/>
                <w:lang w:val="ka-GE"/>
              </w:rPr>
              <w:t xml:space="preserve"> </w:t>
            </w:r>
          </w:p>
          <w:p w14:paraId="26A05E87" w14:textId="119F0795"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15739E8" w14:textId="77777777" w:rsidR="00C152BF" w:rsidRPr="0018103E" w:rsidRDefault="00C152BF" w:rsidP="0018103E">
            <w:pPr>
              <w:pStyle w:val="NoSpacing"/>
              <w:spacing w:line="276" w:lineRule="auto"/>
              <w:ind w:left="30" w:right="50"/>
              <w:rPr>
                <w:rFonts w:ascii="Sylfaen" w:hAnsi="Sylfaen" w:cstheme="minorHAnsi"/>
                <w:b/>
                <w:color w:val="FF0000"/>
                <w:sz w:val="22"/>
                <w:lang w:val="ka-GE"/>
              </w:rPr>
            </w:pPr>
          </w:p>
          <w:p w14:paraId="56F3F6A8" w14:textId="60D8D217" w:rsidR="00C152BF" w:rsidRPr="0018103E" w:rsidRDefault="00C152BF"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 xml:space="preserve"> </w:t>
            </w:r>
            <w:r w:rsidR="00DB2414">
              <w:rPr>
                <w:rFonts w:ascii="Sylfaen" w:hAnsi="Sylfaen" w:cstheme="minorHAnsi"/>
                <w:sz w:val="22"/>
                <w:lang w:val="ka-GE"/>
              </w:rPr>
              <w:t xml:space="preserve">საქართველოს </w:t>
            </w:r>
            <w:r w:rsidRPr="0018103E">
              <w:rPr>
                <w:rFonts w:ascii="Sylfaen" w:hAnsi="Sylfaen" w:cstheme="minorHAnsi"/>
                <w:sz w:val="22"/>
                <w:lang w:val="ka-GE"/>
              </w:rPr>
              <w:t>ეკონომიკისა და მდგრადი განვითარების სამინისტრო; სსიპ - სამოქალაქო ავიაციის სააგენტო.</w:t>
            </w:r>
          </w:p>
        </w:tc>
      </w:tr>
    </w:tbl>
    <w:p w14:paraId="478C7A2B" w14:textId="77777777" w:rsidR="007039EC" w:rsidRPr="0018103E" w:rsidRDefault="007039EC" w:rsidP="00FA302B">
      <w:pPr>
        <w:spacing w:after="320" w:line="276" w:lineRule="auto"/>
        <w:ind w:right="50"/>
        <w:jc w:val="both"/>
        <w:rPr>
          <w:rFonts w:ascii="Sylfaen" w:eastAsia="Times New Roman" w:hAnsi="Sylfaen" w:cstheme="minorHAnsi"/>
          <w:color w:val="000000"/>
          <w:lang w:val="ka-GE"/>
        </w:rPr>
      </w:pPr>
    </w:p>
    <w:p w14:paraId="30AF197C" w14:textId="6233FE29" w:rsidR="007039EC" w:rsidRPr="0018103E" w:rsidRDefault="007039EC" w:rsidP="0018103E">
      <w:pPr>
        <w:spacing w:after="32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სსიპ  - სამოქალაქო ავიაციის სააგენტო ყოველწლიურად (წელიწადში ორჯერ) ახორციელებს საქართველოში მდებარე აეროპორტების მო</w:t>
      </w:r>
      <w:r w:rsidR="00FA302B">
        <w:rPr>
          <w:rFonts w:ascii="Sylfaen" w:eastAsia="Times New Roman" w:hAnsi="Sylfaen" w:cstheme="minorHAnsi"/>
          <w:color w:val="000000"/>
          <w:lang w:val="ka-GE"/>
        </w:rPr>
        <w:t xml:space="preserve">ნიტორინგს (ინსპექტირებას), სსიპ - </w:t>
      </w:r>
      <w:r w:rsidRPr="0018103E">
        <w:rPr>
          <w:rFonts w:ascii="Sylfaen" w:eastAsia="Times New Roman" w:hAnsi="Sylfaen" w:cstheme="minorHAnsi"/>
          <w:color w:val="000000"/>
          <w:lang w:val="ka-GE"/>
        </w:rPr>
        <w:t xml:space="preserve">„სამოქალაქო ავიაციის სააგენტოს“  დირექტორის 2013 წლის 30 იანვარის №16 ბრძანებით დამტკიცებული ,,საჰაერო გადაყვანა-გადაზიდვისას შეზღუდული შესაძლებლობების მქონე პირთათვის დახმარების აღმოჩენის წესის“, საფუძველზე, რათა საქართველოს აეროპორტებში სრულად  იქნეს დაცული შშმ პირების უფლებები. </w:t>
      </w:r>
    </w:p>
    <w:p w14:paraId="5D4E4902" w14:textId="33311196" w:rsidR="00C8475F" w:rsidRPr="0018103E" w:rsidRDefault="007039EC" w:rsidP="0018103E">
      <w:pPr>
        <w:spacing w:after="32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აღნიშნული მონიტორინგის ფარგლებში მოწმდება აეროპორტების სამგზავრო ტერმინალის აღჭურვილობა, შშმ პირების</w:t>
      </w:r>
      <w:r w:rsidR="00FA302B">
        <w:rPr>
          <w:rFonts w:ascii="Sylfaen" w:eastAsia="Times New Roman" w:hAnsi="Sylfaen" w:cstheme="minorHAnsi"/>
          <w:color w:val="000000"/>
          <w:lang w:val="ka-GE"/>
        </w:rPr>
        <w:t xml:space="preserve"> მიღების ადგილების მონიშვნა, შშმ</w:t>
      </w:r>
      <w:r w:rsidRPr="0018103E">
        <w:rPr>
          <w:rFonts w:ascii="Sylfaen" w:eastAsia="Times New Roman" w:hAnsi="Sylfaen" w:cstheme="minorHAnsi"/>
          <w:color w:val="000000"/>
          <w:lang w:val="ka-GE"/>
        </w:rPr>
        <w:t xml:space="preserve"> სავარძლების, სპეც. ავტოტრანსპორტის მდგომარეობა, პერსონალის მომზადება შშმ პირების მომსახურებისათვის და სამგზავრო ტერმინალის ადაპტირება შშმ პირებზე. აღსანიშნავია, რომ სსიპ - სამოქალაქო ავიაციის სააგენტომ, შეზღუდული შესაძლებლობების მქონე პირთა უფლებების  დაცვის მიზნით 2019 წელს  განახორციელა ქ. თბილისის, ქუთაისის, ბათუმის, ამბროლაურის, მესტიის და ნატახტრის აეროპორტების შემოწმება, სსიპ „სამოქალაქო ავიაციის სააგენტოს“ დირექტორის 2013 წლის 30 იანვარის №16 ბრძანებით დამტკიცებული ,,საჰაერო გადაყვანა-გადაზიდვისას შეზღუდული შესაძლებლობების მქონე პირთათვის დახმარების აღმოჩენის წესის“ მოთხოვნების შესაბამისად.</w:t>
      </w:r>
    </w:p>
    <w:tbl>
      <w:tblPr>
        <w:tblW w:w="984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1C208C" w:rsidRPr="0018103E" w14:paraId="3CA46CDA" w14:textId="77777777" w:rsidTr="00612A6E">
        <w:trPr>
          <w:trHeight w:val="2052"/>
        </w:trPr>
        <w:tc>
          <w:tcPr>
            <w:tcW w:w="9840" w:type="dxa"/>
            <w:shd w:val="clear" w:color="auto" w:fill="BDD6EE" w:themeFill="accent1" w:themeFillTint="66"/>
          </w:tcPr>
          <w:p w14:paraId="5E19447E" w14:textId="77777777" w:rsidR="001C208C" w:rsidRPr="0018103E" w:rsidRDefault="001C208C" w:rsidP="0018103E">
            <w:pPr>
              <w:spacing w:after="240" w:line="276" w:lineRule="auto"/>
              <w:ind w:left="90"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19.1.9.4. </w:t>
            </w:r>
            <w:r w:rsidRPr="0018103E">
              <w:rPr>
                <w:rFonts w:ascii="Sylfaen" w:hAnsi="Sylfaen" w:cstheme="minorHAnsi"/>
                <w:iCs/>
                <w:lang w:val="ka-GE"/>
              </w:rPr>
              <w:t>ძირითად სარკინიგზო სადგურებზე, ბაქნებზე, სამგზავრო მატარებლებში და სხვა მათთან დაკავშირებულ ობიექტებზე შშმ პირებისთვის ხელმისაწვდომობის გაზრდა;</w:t>
            </w:r>
            <w:r w:rsidRPr="0018103E">
              <w:rPr>
                <w:rFonts w:ascii="Sylfaen" w:eastAsia="Times New Roman" w:hAnsi="Sylfaen" w:cstheme="minorHAnsi"/>
                <w:b/>
                <w:iCs/>
                <w:color w:val="000000"/>
                <w:lang w:val="ka-GE"/>
              </w:rPr>
              <w:t xml:space="preserve"> </w:t>
            </w:r>
          </w:p>
          <w:p w14:paraId="0A657828" w14:textId="7A7F14B1" w:rsidR="001C208C" w:rsidRPr="0018103E" w:rsidRDefault="001C208C" w:rsidP="0018103E">
            <w:pPr>
              <w:pStyle w:val="NoSpacing"/>
              <w:spacing w:line="276" w:lineRule="auto"/>
              <w:ind w:left="90"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1BF5CF6" w14:textId="77777777" w:rsidR="001C208C" w:rsidRPr="0018103E" w:rsidRDefault="001C208C" w:rsidP="0018103E">
            <w:pPr>
              <w:pStyle w:val="NoSpacing"/>
              <w:spacing w:line="276" w:lineRule="auto"/>
              <w:ind w:left="90" w:right="50"/>
              <w:rPr>
                <w:rFonts w:ascii="Sylfaen" w:hAnsi="Sylfaen" w:cstheme="minorHAnsi"/>
                <w:b/>
                <w:color w:val="FF0000"/>
                <w:sz w:val="22"/>
                <w:lang w:val="ka-GE"/>
              </w:rPr>
            </w:pPr>
          </w:p>
          <w:p w14:paraId="5605EEBB" w14:textId="1974D60F" w:rsidR="001C208C" w:rsidRPr="0018103E" w:rsidRDefault="001C208C" w:rsidP="0018103E">
            <w:pPr>
              <w:spacing w:after="240" w:line="276" w:lineRule="auto"/>
              <w:ind w:left="90"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 xml:space="preserve"> </w:t>
            </w:r>
            <w:r w:rsidR="00DB2414">
              <w:rPr>
                <w:rFonts w:ascii="Sylfaen" w:hAnsi="Sylfaen" w:cstheme="minorHAnsi"/>
                <w:lang w:val="ka-GE"/>
              </w:rPr>
              <w:t xml:space="preserve">საქართველოს </w:t>
            </w:r>
            <w:r w:rsidRPr="0018103E">
              <w:rPr>
                <w:rFonts w:ascii="Sylfaen" w:hAnsi="Sylfaen" w:cstheme="minorHAnsi"/>
                <w:lang w:val="ka-GE"/>
              </w:rPr>
              <w:t>ეკონომიკისა და მდგრადი განვითარების სამინისტრო; სს „საქართველოს რკინიგზა.</w:t>
            </w:r>
          </w:p>
        </w:tc>
      </w:tr>
    </w:tbl>
    <w:p w14:paraId="4CD1C9B9" w14:textId="77777777" w:rsidR="00C8475F" w:rsidRPr="0018103E" w:rsidRDefault="00C8475F" w:rsidP="0018103E">
      <w:pPr>
        <w:pStyle w:val="NoSpacing"/>
        <w:spacing w:line="276" w:lineRule="auto"/>
        <w:ind w:left="-142" w:right="50"/>
        <w:rPr>
          <w:rFonts w:ascii="Sylfaen" w:eastAsiaTheme="majorEastAsia" w:hAnsi="Sylfaen" w:cstheme="minorHAnsi"/>
          <w:sz w:val="22"/>
          <w:lang w:val="ka-GE"/>
        </w:rPr>
      </w:pPr>
    </w:p>
    <w:p w14:paraId="38164296" w14:textId="77777777" w:rsidR="007039EC" w:rsidRDefault="007039EC"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color w:val="000000"/>
          <w:lang w:val="ka-GE"/>
        </w:rPr>
        <w:t xml:space="preserve">საქართველოს ეკონომიკისა და მდგრადი განვითარების მინისტრის 2017 წლის 29 დეკემბრის N1-1/586 ბრძანებით დამტკიცებული „რკინიგზის მგზავრთა უფლებებისა და ვალდებულებების </w:t>
      </w:r>
      <w:r w:rsidRPr="0018103E">
        <w:rPr>
          <w:rFonts w:ascii="Sylfaen" w:eastAsia="Times New Roman" w:hAnsi="Sylfaen" w:cstheme="minorHAnsi"/>
          <w:color w:val="000000"/>
          <w:lang w:val="ka-GE"/>
        </w:rPr>
        <w:lastRenderedPageBreak/>
        <w:t xml:space="preserve">განსაზღვრის შესახებ დებულების” მე-2 თავისა და მე-6 თავის მე-15 მუხლის შესაბამისად, სს „საქართველოს რკინიგზას“ დაეკისრა ვალდებულება, 2017 წლის დეკემბრიდან, ახალი მოძრავი შემადგენლობის შეძენისას ან/და ახალი სარკინიგზო ინფრასტრუქტურული პროექტების განხორციელებისას გაითვალისწინოს შშმ პირთა საჭიროებები და  უზრუნველყოს მგზავრთა მომსახურებისათვის განკუთვნილი სამგზავრო ვაგონების, რკინიგზის ვაგზლების, სხვა ნაგებობებისა და მოწყობილობების ხელმისაწვდომობა შეზღუდული შესაძლებლობების მქონე და </w:t>
      </w:r>
      <w:r w:rsidRPr="0018103E">
        <w:rPr>
          <w:rFonts w:ascii="Sylfaen" w:eastAsia="Times New Roman" w:hAnsi="Sylfaen" w:cstheme="minorHAnsi"/>
          <w:lang w:val="ka-GE"/>
        </w:rPr>
        <w:t>გადაადგილების შეზღუდული უნარის მქონე პირებისათვის.</w:t>
      </w:r>
    </w:p>
    <w:p w14:paraId="6CF91F27" w14:textId="77777777" w:rsidR="00816989" w:rsidRPr="0018103E" w:rsidRDefault="00816989" w:rsidP="0018103E">
      <w:pPr>
        <w:spacing w:after="0" w:line="276" w:lineRule="auto"/>
        <w:ind w:left="-142" w:right="50"/>
        <w:jc w:val="both"/>
        <w:rPr>
          <w:rFonts w:ascii="Sylfaen" w:eastAsia="Times New Roman" w:hAnsi="Sylfaen" w:cstheme="minorHAnsi"/>
          <w:color w:val="000000"/>
          <w:lang w:val="ka-GE"/>
        </w:rPr>
      </w:pPr>
    </w:p>
    <w:p w14:paraId="1988F752" w14:textId="57777BD1" w:rsidR="009D69C1" w:rsidRPr="0018103E" w:rsidRDefault="007039EC"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აღნიშნულიდან გამომდინარ</w:t>
      </w:r>
      <w:r w:rsidR="00816989">
        <w:rPr>
          <w:rFonts w:ascii="Sylfaen" w:eastAsia="Times New Roman" w:hAnsi="Sylfaen" w:cstheme="minorHAnsi"/>
          <w:color w:val="000000"/>
          <w:lang w:val="ka-GE"/>
        </w:rPr>
        <w:t xml:space="preserve">ე, 2017 წლის 29 დეკემბრიდან, სს - </w:t>
      </w:r>
      <w:r w:rsidRPr="0018103E">
        <w:rPr>
          <w:rFonts w:ascii="Sylfaen" w:eastAsia="Times New Roman" w:hAnsi="Sylfaen" w:cstheme="minorHAnsi"/>
          <w:color w:val="000000"/>
          <w:lang w:val="ka-GE"/>
        </w:rPr>
        <w:t>„საქართველოს რკინიგზის“ მიერ განსახორციელებელი/განხორციელებული ყველა ინფრასტრუქტურული პროექტის ტექნიკური დავალება ითვალისწინებს შშმ პირთა საჭიროებებზ</w:t>
      </w:r>
      <w:r w:rsidR="00816989">
        <w:rPr>
          <w:rFonts w:ascii="Sylfaen" w:eastAsia="Times New Roman" w:hAnsi="Sylfaen" w:cstheme="minorHAnsi"/>
          <w:color w:val="000000"/>
          <w:lang w:val="ka-GE"/>
        </w:rPr>
        <w:t>ე ინფრასტრუქტურის ადაპტირებას.</w:t>
      </w:r>
      <w:r w:rsidRPr="0018103E">
        <w:rPr>
          <w:rFonts w:ascii="Sylfaen" w:eastAsia="Times New Roman" w:hAnsi="Sylfaen" w:cstheme="minorHAnsi"/>
          <w:color w:val="000000"/>
          <w:lang w:val="ka-GE"/>
        </w:rPr>
        <w:t xml:space="preserve"> 2019 წელს, შშმ პირთა საჭიროებებ</w:t>
      </w:r>
      <w:r w:rsidR="00816989">
        <w:rPr>
          <w:rFonts w:ascii="Sylfaen" w:eastAsia="Times New Roman" w:hAnsi="Sylfaen" w:cstheme="minorHAnsi"/>
          <w:color w:val="000000"/>
          <w:lang w:val="ka-GE"/>
        </w:rPr>
        <w:t>ის გათვალისწინებით განხორციელდა</w:t>
      </w:r>
      <w:r w:rsidRPr="0018103E">
        <w:rPr>
          <w:rFonts w:ascii="Sylfaen" w:eastAsia="Times New Roman" w:hAnsi="Sylfaen" w:cstheme="minorHAnsi"/>
          <w:color w:val="000000"/>
          <w:lang w:val="ka-GE"/>
        </w:rPr>
        <w:t xml:space="preserve"> ზუგდიდის სადგურის პირველი და მე-2 ბაქნის რეკონსტრუქცია და ყვიბისის ბაქნის რეკონსტრუქციაც.</w:t>
      </w:r>
    </w:p>
    <w:p w14:paraId="33438DBA" w14:textId="059B280C" w:rsidR="00C8475F" w:rsidRPr="0018103E" w:rsidRDefault="00C8475F" w:rsidP="0018103E">
      <w:pPr>
        <w:pStyle w:val="NoSpacing"/>
        <w:spacing w:line="276" w:lineRule="auto"/>
        <w:ind w:left="-142" w:right="50"/>
        <w:rPr>
          <w:rFonts w:ascii="Sylfaen" w:eastAsiaTheme="majorEastAsia" w:hAnsi="Sylfaen" w:cstheme="minorHAnsi"/>
          <w:sz w:val="22"/>
          <w:lang w:val="ka-GE"/>
        </w:rPr>
      </w:pPr>
    </w:p>
    <w:tbl>
      <w:tblPr>
        <w:tblW w:w="975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1C208C" w:rsidRPr="0018103E" w14:paraId="38DAE009" w14:textId="77777777" w:rsidTr="00612A6E">
        <w:trPr>
          <w:trHeight w:val="2951"/>
        </w:trPr>
        <w:tc>
          <w:tcPr>
            <w:tcW w:w="9750" w:type="dxa"/>
            <w:shd w:val="clear" w:color="auto" w:fill="BDD6EE" w:themeFill="accent1" w:themeFillTint="66"/>
          </w:tcPr>
          <w:p w14:paraId="1E64AA22" w14:textId="77777777" w:rsidR="001C208C" w:rsidRPr="0018103E" w:rsidRDefault="001C208C" w:rsidP="0018103E">
            <w:pPr>
              <w:spacing w:after="240" w:line="276" w:lineRule="auto"/>
              <w:ind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19.1.9.5. </w:t>
            </w:r>
            <w:r w:rsidRPr="0018103E">
              <w:rPr>
                <w:rFonts w:ascii="Sylfaen" w:hAnsi="Sylfaen" w:cstheme="minorHAnsi"/>
                <w:iCs/>
                <w:lang w:val="ka-GE"/>
              </w:rPr>
              <w:t>საქართველოში  ინტერნეტ სერვის ცენტრის უსინათლო და მცირემხედველთა პირებისთვის (Information Access Center – IAC) ფუნქციონირების ხელშეწყობა;</w:t>
            </w:r>
            <w:r w:rsidRPr="0018103E">
              <w:rPr>
                <w:rFonts w:ascii="Sylfaen" w:eastAsia="Times New Roman" w:hAnsi="Sylfaen" w:cstheme="minorHAnsi"/>
                <w:iCs/>
                <w:color w:val="000000"/>
                <w:lang w:val="ka-GE"/>
              </w:rPr>
              <w:t xml:space="preserve"> </w:t>
            </w:r>
          </w:p>
          <w:p w14:paraId="16DF97CC" w14:textId="3CB2B2F2" w:rsidR="001C208C" w:rsidRPr="0018103E" w:rsidRDefault="001C208C" w:rsidP="0018103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121440" w:rsidRPr="0018103E">
              <w:rPr>
                <w:rFonts w:ascii="Sylfaen" w:hAnsi="Sylfaen" w:cstheme="minorHAnsi"/>
                <w:sz w:val="22"/>
                <w:lang w:val="ka-GE"/>
              </w:rPr>
              <w:t>;</w:t>
            </w:r>
          </w:p>
          <w:p w14:paraId="1ACF1E7D" w14:textId="77777777" w:rsidR="001C208C" w:rsidRPr="0018103E" w:rsidRDefault="001C208C" w:rsidP="0018103E">
            <w:pPr>
              <w:pStyle w:val="NoSpacing"/>
              <w:spacing w:line="276" w:lineRule="auto"/>
              <w:ind w:right="50"/>
              <w:rPr>
                <w:rFonts w:ascii="Sylfaen" w:hAnsi="Sylfaen" w:cstheme="minorHAnsi"/>
                <w:b/>
                <w:color w:val="FF0000"/>
                <w:sz w:val="22"/>
                <w:lang w:val="ka-GE"/>
              </w:rPr>
            </w:pPr>
          </w:p>
          <w:p w14:paraId="16D16FCA" w14:textId="20236C72" w:rsidR="001C208C" w:rsidRPr="0018103E" w:rsidRDefault="001C208C"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DB2414" w:rsidRPr="00DB2414">
              <w:rPr>
                <w:rFonts w:ascii="Sylfaen" w:hAnsi="Sylfaen" w:cstheme="minorHAnsi"/>
                <w:sz w:val="22"/>
                <w:lang w:val="ka-GE"/>
              </w:rPr>
              <w:t xml:space="preserve">საქართველოს </w:t>
            </w:r>
            <w:r w:rsidRPr="00DB2414">
              <w:rPr>
                <w:rFonts w:ascii="Sylfaen" w:hAnsi="Sylfaen" w:cstheme="minorHAnsi"/>
                <w:sz w:val="22"/>
                <w:lang w:val="ka-GE"/>
              </w:rPr>
              <w:t>ეკონომიკისა</w:t>
            </w:r>
            <w:r w:rsidRPr="0018103E">
              <w:rPr>
                <w:rFonts w:ascii="Sylfaen" w:hAnsi="Sylfaen" w:cstheme="minorHAnsi"/>
                <w:sz w:val="22"/>
                <w:lang w:val="ka-GE"/>
              </w:rPr>
              <w:t xml:space="preserve"> და მდგრადი განვითარების სამინისტრო; სსიპ - საქართველოს ინოვაციების და ტექნოლოგიების სააგენტო;</w:t>
            </w:r>
          </w:p>
          <w:p w14:paraId="7BBA4BB5" w14:textId="77777777" w:rsidR="001C208C" w:rsidRPr="0018103E" w:rsidRDefault="001C208C" w:rsidP="0018103E">
            <w:pPr>
              <w:pStyle w:val="NoSpacing"/>
              <w:spacing w:line="276" w:lineRule="auto"/>
              <w:ind w:right="50"/>
              <w:rPr>
                <w:rFonts w:ascii="Sylfaen" w:hAnsi="Sylfaen" w:cstheme="minorHAnsi"/>
                <w:b/>
                <w:sz w:val="22"/>
                <w:lang w:val="ka-GE"/>
              </w:rPr>
            </w:pPr>
          </w:p>
          <w:p w14:paraId="1E86EA65" w14:textId="07A87491" w:rsidR="001C208C" w:rsidRPr="0018103E" w:rsidRDefault="001C208C"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 xml:space="preserve">ქალაქ თბილისის მერია; ქალაქ თბილისის მთავარი ბიბლიოთეკა; </w:t>
            </w:r>
            <w:r w:rsidR="0061687D">
              <w:rPr>
                <w:rFonts w:ascii="Sylfaen" w:hAnsi="Sylfaen" w:cstheme="minorHAnsi"/>
                <w:sz w:val="22"/>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sz w:val="22"/>
                <w:lang w:val="ka-GE"/>
              </w:rPr>
              <w:t>.</w:t>
            </w:r>
          </w:p>
        </w:tc>
      </w:tr>
    </w:tbl>
    <w:p w14:paraId="4D466A1C" w14:textId="77777777" w:rsidR="006B5A91" w:rsidRPr="0018103E" w:rsidRDefault="006B5A91" w:rsidP="0018103E">
      <w:pPr>
        <w:pStyle w:val="NoSpacing"/>
        <w:spacing w:line="276" w:lineRule="auto"/>
        <w:ind w:left="-142" w:right="50"/>
        <w:rPr>
          <w:rFonts w:ascii="Sylfaen" w:hAnsi="Sylfaen" w:cstheme="minorHAnsi"/>
          <w:color w:val="FF0000"/>
          <w:sz w:val="22"/>
          <w:lang w:val="ka-GE"/>
        </w:rPr>
      </w:pPr>
    </w:p>
    <w:p w14:paraId="28694445" w14:textId="31F3EED5" w:rsidR="006B5A91" w:rsidRDefault="000D10FB" w:rsidP="00816989">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აღნიშნული აქტივობა</w:t>
      </w:r>
      <w:r w:rsidR="007039EC" w:rsidRPr="0018103E">
        <w:rPr>
          <w:rFonts w:ascii="Sylfaen" w:hAnsi="Sylfaen" w:cstheme="minorHAnsi"/>
          <w:sz w:val="22"/>
          <w:lang w:val="ka-GE"/>
        </w:rPr>
        <w:t xml:space="preserve"> ეკონომიკისა და </w:t>
      </w:r>
      <w:r w:rsidR="007039EC" w:rsidRPr="0018103E">
        <w:rPr>
          <w:rFonts w:ascii="Sylfaen" w:eastAsia="Times New Roman" w:hAnsi="Sylfaen" w:cstheme="minorHAnsi"/>
          <w:sz w:val="22"/>
          <w:lang w:val="ka-GE"/>
        </w:rPr>
        <w:t>მდგრადი განვითარების</w:t>
      </w:r>
      <w:r w:rsidR="007039EC" w:rsidRPr="0018103E">
        <w:rPr>
          <w:rFonts w:ascii="Sylfaen" w:hAnsi="Sylfaen" w:cstheme="minorHAnsi"/>
          <w:sz w:val="22"/>
          <w:lang w:val="ka-GE"/>
        </w:rPr>
        <w:t xml:space="preserve"> სამინისტროს მიერ</w:t>
      </w:r>
      <w:r w:rsidRPr="0018103E">
        <w:rPr>
          <w:rFonts w:ascii="Sylfaen" w:hAnsi="Sylfaen" w:cstheme="minorHAnsi"/>
          <w:sz w:val="22"/>
          <w:lang w:val="ka-GE"/>
        </w:rPr>
        <w:t xml:space="preserve"> სრულად განხორციელდა 2018 წელს</w:t>
      </w:r>
      <w:r w:rsidR="00816989">
        <w:rPr>
          <w:rFonts w:ascii="Sylfaen" w:hAnsi="Sylfaen" w:cstheme="minorHAnsi"/>
          <w:sz w:val="22"/>
          <w:lang w:val="ka-GE"/>
        </w:rPr>
        <w:t>.</w:t>
      </w:r>
    </w:p>
    <w:p w14:paraId="761E21D0" w14:textId="77777777" w:rsidR="00816989" w:rsidRPr="00816989" w:rsidRDefault="00816989" w:rsidP="00816989">
      <w:pPr>
        <w:pStyle w:val="NoSpacing"/>
        <w:spacing w:line="276" w:lineRule="auto"/>
        <w:ind w:left="-142" w:right="50"/>
        <w:rPr>
          <w:rFonts w:ascii="Sylfaen" w:hAnsi="Sylfaen" w:cstheme="minorHAnsi"/>
          <w:sz w:val="22"/>
          <w:lang w:val="ka-GE"/>
        </w:rPr>
      </w:pPr>
    </w:p>
    <w:p w14:paraId="6F1A5C74" w14:textId="4400F623" w:rsidR="009F2259" w:rsidRPr="0018103E" w:rsidRDefault="009F225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საქართველო -კორეის ინფორმაციაზე წვდომის ცენტრი დაარსდა 2016 წელს საქართველოს ინოვაციებისა და ტექნოლოგიების სააგენტოს (GITA), თბილისის მთავარი ბიბლიოთეკის (TML) და სამხრეთ კორეის რესპუბლიკის ეროვნული ინფორმაციული საზოგადოების სააგენტოს (NIA) ურთიერთთანამშრომლობის მემორანდუმის ფარგლებში. პროექტი განხორციელდა საქართველოს ეკონომიკისა და მდგრადი განვითარების სამინისტროს მხარდაჭერით ცენტრის ფორმირება განხორციელდა კორეული მხარის ფინანსური და ტექნიკური მხარდაჭერით და განთავსდა თბილისის მთავარი ბიბლიოთეკის მ. გელოვანის სახელობის ფილიალის ბაზაზე. საქართველო-კორეის ინფორმაციაზე წვდომის ცენტრი არის მრავალფუნქციური ორგანიზაცია, რომელიც მოიცავს საკონფერენციო დარბაზს, საინფორმაციო და საკომუნიკაციო ტექნოლოგიების სასწავლო ლაბორატორიას, საერთო სამუშაო სივრცეს და ინტერნეტ ლაუნჯს უსინათლო და მცირემხედველი ადამიანებისთვის. ცენტრის მიზანია საზოგადოების ყველა წევრისთვის, მათ შორის შეზღუდული </w:t>
      </w:r>
      <w:r w:rsidRPr="0018103E">
        <w:rPr>
          <w:rFonts w:ascii="Sylfaen" w:eastAsia="Times New Roman" w:hAnsi="Sylfaen" w:cstheme="minorHAnsi"/>
          <w:color w:val="000000"/>
          <w:lang w:val="ka-GE"/>
        </w:rPr>
        <w:lastRenderedPageBreak/>
        <w:t>შესაძლებლობის მქონე პირებისთვის შექმნას საინფორმაციო და საკომუნიკაციო ტექნოლოგიებით სარგებლობის და მათი ფართო გამოყენების შესაძლებლობა. საქართველო-კორეის ინფორმაციზე წვდომის ცენტრი აღჭურვილია თანამედროვე ტექნიკური დანადგარებით, მათ შორის, უსინათლო და მცირემხედველ პირებზე ადაპტირებული ტექნიკური მოწყობილობებით. უსინათლო და მცირემხედველი ადამიანებისთვის მოწყობილ სპეციალურ ინტერნეტ სივრცეში განთავსებულია წიგნის საკითხავი მოწყობილობები, ასევე ბრაილის შრიფტის კლავიატურის მქონე სხვადასხვა აპარატურა, მათი გამოყენებით უსინათლო ადამიანებს აქვთ წვდომა ინტერნეტთან და ნებისმიერ ციფრულ ინფორმაციასთან, რაც ხელს უწყობს მათი ინფორმირებულობის გაზრდას, დისტანციური სწავლის შესაძლებლობას და საზოგადოებრივ ცხოვრებაში ჩართულობას.</w:t>
      </w:r>
    </w:p>
    <w:p w14:paraId="0BC8AD36" w14:textId="77777777" w:rsidR="009F2259" w:rsidRPr="0018103E" w:rsidRDefault="009F2259" w:rsidP="0018103E">
      <w:pPr>
        <w:pStyle w:val="NoSpacing"/>
        <w:spacing w:line="276" w:lineRule="auto"/>
        <w:ind w:left="-142" w:right="50"/>
        <w:rPr>
          <w:rFonts w:ascii="Sylfaen" w:hAnsi="Sylfaen" w:cstheme="minorHAnsi"/>
          <w:color w:val="FF0000"/>
          <w:sz w:val="22"/>
          <w:lang w:val="ka-GE"/>
        </w:rPr>
      </w:pPr>
    </w:p>
    <w:tbl>
      <w:tblPr>
        <w:tblW w:w="978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D908E4" w:rsidRPr="0018103E" w14:paraId="16560D3A" w14:textId="77777777" w:rsidTr="00DB2414">
        <w:trPr>
          <w:trHeight w:val="273"/>
        </w:trPr>
        <w:tc>
          <w:tcPr>
            <w:tcW w:w="9780" w:type="dxa"/>
            <w:shd w:val="clear" w:color="auto" w:fill="BDD6EE" w:themeFill="accent1" w:themeFillTint="66"/>
          </w:tcPr>
          <w:p w14:paraId="3875C013" w14:textId="3F1FFE1B" w:rsidR="00D908E4" w:rsidRPr="0018103E" w:rsidRDefault="00D908E4" w:rsidP="0018103E">
            <w:pPr>
              <w:pStyle w:val="NoSpacing"/>
              <w:spacing w:line="276" w:lineRule="auto"/>
              <w:ind w:left="172" w:right="50"/>
              <w:rPr>
                <w:rFonts w:ascii="Sylfaen" w:hAnsi="Sylfaen" w:cstheme="minorHAnsi"/>
                <w:b/>
                <w:sz w:val="22"/>
                <w:lang w:val="ka-GE"/>
              </w:rPr>
            </w:pPr>
            <w:r w:rsidRPr="0018103E">
              <w:rPr>
                <w:rFonts w:ascii="Sylfaen" w:hAnsi="Sylfaen" w:cstheme="minorHAnsi"/>
                <w:b/>
                <w:sz w:val="22"/>
                <w:lang w:val="ka-GE"/>
              </w:rPr>
              <w:t xml:space="preserve">ამოცანა: 19.1.12. </w:t>
            </w:r>
            <w:r w:rsidRPr="0018103E">
              <w:rPr>
                <w:rFonts w:ascii="Sylfaen" w:hAnsi="Sylfaen" w:cstheme="minorHAnsi"/>
                <w:sz w:val="22"/>
                <w:lang w:val="ka-GE"/>
              </w:rPr>
              <w:t>აღნიშნული სამოქმედო გეგმის ამოცანების შესრულების მიზნით ადმინისტრაციული და ინსტიტუციური გარანტიების შექმნა და/ან ამოქმედება;</w:t>
            </w:r>
          </w:p>
          <w:p w14:paraId="4964238E" w14:textId="77777777" w:rsidR="00121440" w:rsidRPr="0018103E" w:rsidRDefault="00121440" w:rsidP="0018103E">
            <w:pPr>
              <w:pStyle w:val="NoSpacing"/>
              <w:spacing w:line="276" w:lineRule="auto"/>
              <w:ind w:left="172" w:right="50"/>
              <w:rPr>
                <w:rFonts w:ascii="Sylfaen" w:hAnsi="Sylfaen" w:cstheme="minorHAnsi"/>
                <w:b/>
                <w:sz w:val="22"/>
                <w:lang w:val="ka-GE"/>
              </w:rPr>
            </w:pPr>
          </w:p>
          <w:p w14:paraId="5FE5669A" w14:textId="6769D8C5" w:rsidR="00D908E4" w:rsidRPr="0018103E" w:rsidRDefault="00D908E4" w:rsidP="00AF7A7A">
            <w:pPr>
              <w:pStyle w:val="NoSpacing"/>
              <w:spacing w:line="276" w:lineRule="auto"/>
              <w:ind w:left="172"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გაეროს შშმ პირთა უფლებების კონვენციის 33-ე მუხლის გათვალისწინებით, კონვენციის იმპლემენტაციასა და კოორდინაციაზე პასუხისმგებელი ინსტიტუციური მექანიზმი შექმნილი და ამოქმედებულია</w:t>
            </w:r>
            <w:r w:rsidR="00AF7A7A">
              <w:rPr>
                <w:rFonts w:ascii="Sylfaen" w:hAnsi="Sylfaen" w:cstheme="minorHAnsi"/>
                <w:sz w:val="22"/>
                <w:lang w:val="ka-GE"/>
              </w:rPr>
              <w:t xml:space="preserve">; </w:t>
            </w:r>
            <w:r w:rsidR="00AF7A7A">
              <w:rPr>
                <w:rFonts w:ascii="Sylfaen" w:hAnsi="Sylfaen" w:cstheme="minorHAnsi"/>
                <w:sz w:val="22"/>
              </w:rPr>
              <w:t xml:space="preserve"> </w:t>
            </w:r>
            <w:r w:rsidRPr="0018103E">
              <w:rPr>
                <w:rFonts w:ascii="Sylfaen" w:hAnsi="Sylfaen" w:cstheme="minorHAnsi"/>
                <w:sz w:val="22"/>
                <w:lang w:val="ka-GE"/>
              </w:rPr>
              <w:t>ადგილობრივ დონეზე შშმ პირთა საკითხებზე მომუშავე საბჭოების მოდალური დებულების შემუშავებულია და მუნიციპალიტეტების წარმომადგენელთათვის ორგანიზებულია შესაბამისი ღონისძიებები საბჭოების მუშაობის ეფექტურობის ზრდის მიზნით</w:t>
            </w:r>
            <w:r w:rsidR="00AF7A7A">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საქართველოში შშმ პირთა მდგომარეობის შესახებ საბაზისო კვლევა განხორციელებულია</w:t>
            </w:r>
            <w:r w:rsidR="00AF7A7A">
              <w:rPr>
                <w:rFonts w:ascii="Sylfaen" w:hAnsi="Sylfaen" w:cstheme="minorHAnsi"/>
                <w:sz w:val="22"/>
                <w:lang w:val="ka-GE"/>
              </w:rPr>
              <w:t xml:space="preserve">; </w:t>
            </w:r>
            <w:r w:rsidRPr="0018103E">
              <w:rPr>
                <w:rFonts w:ascii="Sylfaen" w:hAnsi="Sylfaen" w:cstheme="minorHAnsi"/>
                <w:sz w:val="22"/>
                <w:lang w:val="ka-GE"/>
              </w:rPr>
              <w:t>საბაზისო კვლევის საფუძველზე მომზადებულია შესაბამისი სამოქმედო გეგმის პროექტი</w:t>
            </w:r>
            <w:r w:rsidR="00AF7A7A">
              <w:rPr>
                <w:rFonts w:ascii="Sylfaen" w:hAnsi="Sylfaen" w:cstheme="minorHAnsi"/>
                <w:sz w:val="22"/>
                <w:lang w:val="ka-GE"/>
              </w:rPr>
              <w:t xml:space="preserve">; </w:t>
            </w:r>
            <w:r w:rsidRPr="0018103E">
              <w:rPr>
                <w:rFonts w:ascii="Sylfaen" w:hAnsi="Sylfaen" w:cstheme="minorHAnsi"/>
                <w:sz w:val="22"/>
                <w:lang w:val="ka-GE"/>
              </w:rPr>
              <w:t>გაეროს შშმ პირთა უფლებების შესახებ კონვენციის ფაკულტატური ოქმის რატიფიცირების თაობაზე წინადადებ</w:t>
            </w:r>
            <w:r w:rsidR="00C62BDF" w:rsidRPr="0018103E">
              <w:rPr>
                <w:rFonts w:ascii="Sylfaen" w:hAnsi="Sylfaen" w:cstheme="minorHAnsi"/>
                <w:sz w:val="22"/>
                <w:lang w:val="ka-GE"/>
              </w:rPr>
              <w:t>ებ</w:t>
            </w:r>
            <w:r w:rsidRPr="0018103E">
              <w:rPr>
                <w:rFonts w:ascii="Sylfaen" w:hAnsi="Sylfaen" w:cstheme="minorHAnsi"/>
                <w:sz w:val="22"/>
                <w:lang w:val="ka-GE"/>
              </w:rPr>
              <w:t>ი მომზადებული და წარდგენილია საქართველოს პარლამენტში</w:t>
            </w:r>
            <w:r w:rsidR="00AF7A7A">
              <w:rPr>
                <w:rFonts w:ascii="Sylfaen" w:hAnsi="Sylfaen" w:cstheme="minorHAnsi"/>
                <w:sz w:val="22"/>
                <w:lang w:val="ka-GE"/>
              </w:rPr>
              <w:t xml:space="preserve">; </w:t>
            </w:r>
            <w:r w:rsidRPr="0018103E">
              <w:rPr>
                <w:rFonts w:ascii="Sylfaen" w:hAnsi="Sylfaen" w:cstheme="minorHAnsi"/>
                <w:sz w:val="22"/>
                <w:lang w:val="ka-GE"/>
              </w:rPr>
              <w:t>შშმ პირთა არსებული მონაცემთა ბაზის სახელმწიფო უწყებებისთვის და მუნიციპალიტეტებისთვის</w:t>
            </w:r>
            <w:r w:rsidR="00121440" w:rsidRPr="0018103E">
              <w:rPr>
                <w:rFonts w:ascii="Sylfaen" w:hAnsi="Sylfaen" w:cstheme="minorHAnsi"/>
                <w:sz w:val="22"/>
                <w:lang w:val="ka-GE"/>
              </w:rPr>
              <w:t xml:space="preserve"> </w:t>
            </w:r>
            <w:r w:rsidRPr="0018103E">
              <w:rPr>
                <w:rFonts w:ascii="Sylfaen" w:hAnsi="Sylfaen" w:cstheme="minorHAnsi"/>
                <w:sz w:val="22"/>
                <w:lang w:val="ka-GE"/>
              </w:rPr>
              <w:t>ხელმისაწვდომ</w:t>
            </w:r>
            <w:r w:rsidR="00121440" w:rsidRPr="0018103E">
              <w:rPr>
                <w:rFonts w:ascii="Sylfaen" w:hAnsi="Sylfaen" w:cstheme="minorHAnsi"/>
                <w:sz w:val="22"/>
                <w:lang w:val="ka-GE"/>
              </w:rPr>
              <w:t>ობ</w:t>
            </w:r>
            <w:r w:rsidRPr="0018103E">
              <w:rPr>
                <w:rFonts w:ascii="Sylfaen" w:hAnsi="Sylfaen" w:cstheme="minorHAnsi"/>
                <w:sz w:val="22"/>
                <w:lang w:val="ka-GE"/>
              </w:rPr>
              <w:t>ის უზრუნველყოფის მიზნით გატარებულია შესაბამისი ღონისძიებები</w:t>
            </w:r>
            <w:r w:rsidR="00AF7A7A">
              <w:rPr>
                <w:rFonts w:ascii="Sylfaen" w:hAnsi="Sylfaen" w:cstheme="minorHAnsi"/>
                <w:sz w:val="22"/>
                <w:lang w:val="ka-GE"/>
              </w:rPr>
              <w:t>;</w:t>
            </w:r>
            <w:r w:rsidRPr="0018103E">
              <w:rPr>
                <w:rFonts w:ascii="Sylfaen" w:hAnsi="Sylfaen" w:cstheme="minorHAnsi"/>
                <w:sz w:val="22"/>
                <w:lang w:val="ka-GE"/>
              </w:rPr>
              <w:t>"შეზღუდული შესაძლებლობის მქონე პირთა უფლებების შესახებ" კანონის</w:t>
            </w:r>
            <w:r w:rsidR="00C62BDF" w:rsidRPr="0018103E">
              <w:rPr>
                <w:rFonts w:ascii="Sylfaen" w:hAnsi="Sylfaen" w:cstheme="minorHAnsi"/>
                <w:sz w:val="22"/>
                <w:lang w:val="ka-GE"/>
              </w:rPr>
              <w:t xml:space="preserve"> </w:t>
            </w:r>
            <w:r w:rsidRPr="0018103E">
              <w:rPr>
                <w:rFonts w:ascii="Sylfaen" w:hAnsi="Sylfaen" w:cstheme="minorHAnsi"/>
                <w:sz w:val="22"/>
                <w:lang w:val="ka-GE"/>
              </w:rPr>
              <w:t>პროექტის მომზადებული და ინიცირებულია საქართველოს პარლამენტში</w:t>
            </w:r>
            <w:r w:rsidR="00AF7A7A">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ინიცირებულია საკანონმდებლო ცვლილებების პაკეტი, რომლებიც  შესაბ</w:t>
            </w:r>
            <w:r w:rsidR="00C62BDF" w:rsidRPr="0018103E">
              <w:rPr>
                <w:rFonts w:ascii="Sylfaen" w:hAnsi="Sylfaen" w:cstheme="minorHAnsi"/>
                <w:sz w:val="22"/>
                <w:lang w:val="ka-GE"/>
              </w:rPr>
              <w:t>ა</w:t>
            </w:r>
            <w:r w:rsidRPr="0018103E">
              <w:rPr>
                <w:rFonts w:ascii="Sylfaen" w:hAnsi="Sylfaen" w:cstheme="minorHAnsi"/>
                <w:sz w:val="22"/>
                <w:lang w:val="ka-GE"/>
              </w:rPr>
              <w:t>მ</w:t>
            </w:r>
            <w:r w:rsidR="00C62BDF" w:rsidRPr="0018103E">
              <w:rPr>
                <w:rFonts w:ascii="Sylfaen" w:hAnsi="Sylfaen" w:cstheme="minorHAnsi"/>
                <w:sz w:val="22"/>
                <w:lang w:val="ka-GE"/>
              </w:rPr>
              <w:t>ი</w:t>
            </w:r>
            <w:r w:rsidRPr="0018103E">
              <w:rPr>
                <w:rFonts w:ascii="Sylfaen" w:hAnsi="Sylfaen" w:cstheme="minorHAnsi"/>
                <w:sz w:val="22"/>
                <w:lang w:val="ka-GE"/>
              </w:rPr>
              <w:t>სობაშია გაეროს შშმ პირთა უფლებების კონვენციის დებულებებთან;</w:t>
            </w:r>
          </w:p>
          <w:p w14:paraId="7E9DFC61" w14:textId="77777777" w:rsidR="00D908E4" w:rsidRPr="0018103E" w:rsidRDefault="00D908E4" w:rsidP="0018103E">
            <w:pPr>
              <w:pStyle w:val="NoSpacing"/>
              <w:spacing w:line="276" w:lineRule="auto"/>
              <w:ind w:left="172" w:right="50"/>
              <w:rPr>
                <w:rFonts w:ascii="Sylfaen" w:hAnsi="Sylfaen" w:cstheme="minorHAnsi"/>
                <w:b/>
                <w:sz w:val="22"/>
                <w:lang w:val="ka-GE"/>
              </w:rPr>
            </w:pPr>
          </w:p>
          <w:p w14:paraId="0DE81EA9" w14:textId="77777777" w:rsidR="00D908E4" w:rsidRPr="0018103E" w:rsidRDefault="00D908E4" w:rsidP="0018103E">
            <w:pPr>
              <w:spacing w:after="240" w:line="276" w:lineRule="auto"/>
              <w:ind w:left="172"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19.1.12.5. </w:t>
            </w:r>
            <w:r w:rsidRPr="0018103E">
              <w:rPr>
                <w:rFonts w:ascii="Sylfaen" w:hAnsi="Sylfaen" w:cstheme="minorHAnsi"/>
                <w:iCs/>
                <w:lang w:val="ka-GE"/>
              </w:rPr>
              <w:t>გაეროს შშმ პირთა უფლებების შესახებ კონვენციის ფაკულტატური ოქმის რატიფიცირების შესაძლებლობის განხილვა, რატიფიცირების თაობაზე წინადადების მომზადება და საქართველოს პარლამენტში წარდგენა;</w:t>
            </w:r>
            <w:r w:rsidRPr="0018103E">
              <w:rPr>
                <w:rFonts w:ascii="Sylfaen" w:eastAsia="Times New Roman" w:hAnsi="Sylfaen" w:cstheme="minorHAnsi"/>
                <w:b/>
                <w:iCs/>
                <w:color w:val="000000"/>
                <w:lang w:val="ka-GE"/>
              </w:rPr>
              <w:t xml:space="preserve"> </w:t>
            </w:r>
          </w:p>
          <w:p w14:paraId="1CECF1F8" w14:textId="736D69EF" w:rsidR="00D908E4" w:rsidRPr="0018103E" w:rsidRDefault="00D908E4" w:rsidP="0018103E">
            <w:pPr>
              <w:pStyle w:val="NoSpacing"/>
              <w:spacing w:line="276" w:lineRule="auto"/>
              <w:ind w:left="172"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3B5A69" w:rsidRPr="0018103E">
              <w:rPr>
                <w:rFonts w:ascii="Sylfaen" w:hAnsi="Sylfaen" w:cstheme="minorHAnsi"/>
                <w:sz w:val="22"/>
                <w:lang w:val="ka-GE"/>
              </w:rPr>
              <w:t>;</w:t>
            </w:r>
          </w:p>
          <w:p w14:paraId="490B6FE4" w14:textId="77777777" w:rsidR="00D908E4" w:rsidRPr="0018103E" w:rsidRDefault="00D908E4" w:rsidP="0018103E">
            <w:pPr>
              <w:pStyle w:val="NoSpacing"/>
              <w:spacing w:line="276" w:lineRule="auto"/>
              <w:ind w:left="172" w:right="50"/>
              <w:rPr>
                <w:rFonts w:ascii="Sylfaen" w:hAnsi="Sylfaen" w:cstheme="minorHAnsi"/>
                <w:sz w:val="22"/>
                <w:lang w:val="ka-GE"/>
              </w:rPr>
            </w:pPr>
          </w:p>
          <w:p w14:paraId="56D04B87" w14:textId="61B88946" w:rsidR="00D908E4" w:rsidRPr="0018103E" w:rsidRDefault="00D908E4" w:rsidP="0018103E">
            <w:pPr>
              <w:pStyle w:val="NoSpacing"/>
              <w:spacing w:line="276" w:lineRule="auto"/>
              <w:ind w:left="172"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DB2414" w:rsidRPr="00DB2414">
              <w:rPr>
                <w:rFonts w:ascii="Sylfaen" w:hAnsi="Sylfaen" w:cstheme="minorHAnsi"/>
                <w:sz w:val="22"/>
                <w:lang w:val="ka-GE"/>
              </w:rPr>
              <w:t>საქართველოს</w:t>
            </w:r>
            <w:r w:rsidR="00DB2414">
              <w:rPr>
                <w:rFonts w:ascii="Sylfaen" w:hAnsi="Sylfaen" w:cstheme="minorHAnsi"/>
                <w:b/>
                <w:sz w:val="22"/>
                <w:lang w:val="ka-GE"/>
              </w:rPr>
              <w:t xml:space="preserve"> </w:t>
            </w:r>
            <w:r w:rsidRPr="0018103E">
              <w:rPr>
                <w:rFonts w:ascii="Sylfaen" w:hAnsi="Sylfaen" w:cstheme="minorHAnsi"/>
                <w:sz w:val="22"/>
                <w:lang w:val="ka-GE"/>
              </w:rPr>
              <w:t>საგარეო საქმეთა სამინისტრო; საქართველოს მთავრობა;</w:t>
            </w:r>
          </w:p>
          <w:p w14:paraId="0FEE61BF" w14:textId="77777777" w:rsidR="00D908E4" w:rsidRPr="00DB2414" w:rsidRDefault="00D908E4" w:rsidP="0018103E">
            <w:pPr>
              <w:pStyle w:val="NoSpacing"/>
              <w:spacing w:line="276" w:lineRule="auto"/>
              <w:ind w:left="172" w:right="50"/>
              <w:rPr>
                <w:rFonts w:ascii="Sylfaen" w:hAnsi="Sylfaen" w:cstheme="minorHAnsi"/>
                <w:b/>
                <w:sz w:val="22"/>
                <w:lang w:val="ka-GE"/>
              </w:rPr>
            </w:pPr>
          </w:p>
          <w:p w14:paraId="21B420AB" w14:textId="5B75F562" w:rsidR="00D908E4" w:rsidRPr="0018103E" w:rsidRDefault="00D908E4" w:rsidP="00DB2414">
            <w:pPr>
              <w:pStyle w:val="NoSpacing"/>
              <w:spacing w:line="276" w:lineRule="auto"/>
              <w:ind w:left="172" w:right="50"/>
              <w:rPr>
                <w:rFonts w:ascii="Sylfaen" w:hAnsi="Sylfaen" w:cstheme="minorHAnsi"/>
                <w:b/>
                <w:sz w:val="22"/>
                <w:lang w:val="ka-GE"/>
              </w:rPr>
            </w:pPr>
            <w:r w:rsidRPr="00DB2414">
              <w:rPr>
                <w:rFonts w:ascii="Sylfaen" w:hAnsi="Sylfaen" w:cstheme="minorHAnsi"/>
                <w:b/>
                <w:sz w:val="22"/>
                <w:lang w:val="ka-GE"/>
              </w:rPr>
              <w:t xml:space="preserve">პარტნიორი უწყება: </w:t>
            </w:r>
            <w:r w:rsidR="00DB2414" w:rsidRPr="00DB2414">
              <w:rPr>
                <w:rFonts w:ascii="Sylfaen" w:hAnsi="Sylfaen" w:cstheme="minorHAnsi"/>
                <w:sz w:val="22"/>
                <w:lang w:val="ka-GE"/>
              </w:rPr>
              <w:t xml:space="preserve">საქართველოს ოკუპირებული ტერიტორიებიდან დევნილთა, შრომის, </w:t>
            </w:r>
            <w:r w:rsidR="00DB2414" w:rsidRPr="00DB2414">
              <w:rPr>
                <w:rFonts w:ascii="Sylfaen" w:hAnsi="Sylfaen" w:cstheme="minorHAnsi"/>
                <w:sz w:val="22"/>
                <w:lang w:val="ka-GE"/>
              </w:rPr>
              <w:lastRenderedPageBreak/>
              <w:t xml:space="preserve">ჯანდაცვისა და სოციალური უზრუნველყოფის სამინისტრო; საქართველოს </w:t>
            </w:r>
            <w:r w:rsidRPr="00DB2414">
              <w:rPr>
                <w:rFonts w:ascii="Sylfaen" w:hAnsi="Sylfaen" w:cstheme="minorHAnsi"/>
                <w:sz w:val="22"/>
                <w:lang w:val="ka-GE"/>
              </w:rPr>
              <w:t xml:space="preserve">ფინანსთა სამინისტრო; </w:t>
            </w:r>
            <w:r w:rsidR="00DB2414" w:rsidRPr="00DB2414">
              <w:rPr>
                <w:rFonts w:ascii="Sylfaen" w:hAnsi="Sylfaen" w:cstheme="minorHAnsi"/>
                <w:sz w:val="22"/>
                <w:lang w:val="ka-GE"/>
              </w:rPr>
              <w:t xml:space="preserve">საქართველოს </w:t>
            </w:r>
            <w:r w:rsidRPr="00DB2414">
              <w:rPr>
                <w:rFonts w:ascii="Sylfaen" w:hAnsi="Sylfaen" w:cstheme="minorHAnsi"/>
                <w:sz w:val="22"/>
                <w:lang w:val="ka-GE"/>
              </w:rPr>
              <w:t>ეკონომიკის და მდგრადი განვითარების სამინისტრო.</w:t>
            </w:r>
          </w:p>
        </w:tc>
      </w:tr>
    </w:tbl>
    <w:p w14:paraId="37B1ABFD" w14:textId="03DC4AF8" w:rsidR="00D678EE" w:rsidRPr="0018103E" w:rsidRDefault="00D678EE" w:rsidP="0018103E">
      <w:pPr>
        <w:pStyle w:val="NoSpacing"/>
        <w:spacing w:line="276" w:lineRule="auto"/>
        <w:ind w:left="-142" w:right="50"/>
        <w:rPr>
          <w:rFonts w:ascii="Sylfaen" w:hAnsi="Sylfaen" w:cstheme="minorHAnsi"/>
          <w:sz w:val="22"/>
          <w:lang w:val="ka-GE"/>
        </w:rPr>
      </w:pPr>
    </w:p>
    <w:p w14:paraId="68941EDB" w14:textId="177A6D04" w:rsidR="00D678EE" w:rsidRPr="00816989" w:rsidRDefault="00D678EE" w:rsidP="0018103E">
      <w:pPr>
        <w:spacing w:after="0" w:line="276" w:lineRule="auto"/>
        <w:ind w:left="-142" w:right="50"/>
        <w:jc w:val="both"/>
        <w:rPr>
          <w:rFonts w:ascii="Sylfaen" w:eastAsia="Times New Roman" w:hAnsi="Sylfaen" w:cstheme="minorHAnsi"/>
          <w:lang w:val="ka-GE"/>
        </w:rPr>
      </w:pPr>
      <w:r w:rsidRPr="00816989">
        <w:rPr>
          <w:rFonts w:ascii="Sylfaen" w:eastAsia="Times New Roman" w:hAnsi="Sylfaen" w:cstheme="minorHAnsi"/>
          <w:lang w:val="ka-GE"/>
        </w:rPr>
        <w:t>შეზღუდული შესაძლებლობის მქონე პირის უფლებების კონვენციის ფაკულტატურ ოქმს საქართველოს მხრიდან ხელი მოეწერა 2009 წლის 10 ივლისს.  შიდასახელმწიფოებრივი პროცედურების დასრულებისა და ოქმის პარლამენტის მიერ რატიფიცირების მიზნით, საგარეო საქმეთა სამინისტრომ არაერთხელ განახორციელა შესაბამისი პროცედურები  2013 და 2017 წლებში. თუმცა, იმ ეტაპზე ოქმის რატიფიცირება არ იქნა მიზანშეწონილი შრომის, ჯანმრთელობისა და სოციალური დაცვის სამინიტროს მიერ.  2019 წლის 28 ნოემბერს  საგარეო საქმეთა სამინისტრომ ისევ მიმართა N01/45240 წერილით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ხსენებული ოქმის რატიფიცირების მიზანშეწონილობის თაობაზე. მას შემდეგ რაც  საგარეო საქმეთა სამინისტროსთვის მიწოდებულ იქნება ზემოაღნიშნული სამინისტროს შესაბამისი პოზიცია საგარეო საქმეთა სამინისტრო გააგრძელებს საერთაშორისო ხელშეკრულებების შესახებ საქართველოს კანონით განსაზღვრულ პროცედურებს ამ საკითხთან დაკავშირებით.</w:t>
      </w:r>
    </w:p>
    <w:p w14:paraId="3534C9E9" w14:textId="77777777" w:rsidR="00D678EE" w:rsidRPr="0018103E" w:rsidRDefault="00D678EE" w:rsidP="0018103E">
      <w:pPr>
        <w:pStyle w:val="NoSpacing"/>
        <w:spacing w:line="276" w:lineRule="auto"/>
        <w:ind w:left="-142" w:right="50"/>
        <w:rPr>
          <w:rFonts w:ascii="Sylfaen" w:hAnsi="Sylfaen" w:cstheme="minorHAnsi"/>
          <w:sz w:val="22"/>
          <w:lang w:val="ka-GE"/>
        </w:rPr>
      </w:pPr>
    </w:p>
    <w:tbl>
      <w:tblPr>
        <w:tblW w:w="979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D908E4" w:rsidRPr="0018103E" w14:paraId="6990E313" w14:textId="77777777" w:rsidTr="00612A6E">
        <w:trPr>
          <w:trHeight w:val="3060"/>
        </w:trPr>
        <w:tc>
          <w:tcPr>
            <w:tcW w:w="9795" w:type="dxa"/>
            <w:shd w:val="clear" w:color="auto" w:fill="BDD6EE" w:themeFill="accent1" w:themeFillTint="66"/>
          </w:tcPr>
          <w:p w14:paraId="0AF984A2" w14:textId="77777777" w:rsidR="00D908E4" w:rsidRPr="0018103E" w:rsidRDefault="00D908E4" w:rsidP="0018103E">
            <w:pPr>
              <w:spacing w:after="240" w:line="276" w:lineRule="auto"/>
              <w:ind w:left="45"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19.1.12.6. </w:t>
            </w:r>
            <w:r w:rsidRPr="0018103E">
              <w:rPr>
                <w:rFonts w:ascii="Sylfaen" w:hAnsi="Sylfaen" w:cstheme="minorHAnsi"/>
                <w:iCs/>
                <w:lang w:val="ka-GE"/>
              </w:rPr>
              <w:t>შშმ პირთა არსებული მონაცემთა ბაზის  ხელმისაწვდომობის ხელშეწყობა  დაინტერესებული უწყებებისათვის და   მუნიციპალიტეტებისთვის სხვადასხვა მიზნობრივი პროგრამების შემუშავების მიზნით;</w:t>
            </w:r>
            <w:r w:rsidRPr="0018103E">
              <w:rPr>
                <w:rFonts w:ascii="Sylfaen" w:eastAsia="Times New Roman" w:hAnsi="Sylfaen" w:cstheme="minorHAnsi"/>
                <w:b/>
                <w:iCs/>
                <w:color w:val="000000"/>
                <w:lang w:val="ka-GE"/>
              </w:rPr>
              <w:t xml:space="preserve"> </w:t>
            </w:r>
          </w:p>
          <w:p w14:paraId="2161DFC2" w14:textId="1A8FDCA8" w:rsidR="00D908E4" w:rsidRPr="0018103E" w:rsidRDefault="00D908E4"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42D1C757" w14:textId="77777777" w:rsidR="00D908E4" w:rsidRPr="0018103E" w:rsidRDefault="00D908E4" w:rsidP="0018103E">
            <w:pPr>
              <w:pStyle w:val="NoSpacing"/>
              <w:spacing w:line="276" w:lineRule="auto"/>
              <w:ind w:left="45" w:right="50"/>
              <w:rPr>
                <w:rFonts w:ascii="Sylfaen" w:hAnsi="Sylfaen" w:cstheme="minorHAnsi"/>
                <w:b/>
                <w:color w:val="FF0000"/>
                <w:sz w:val="22"/>
                <w:lang w:val="ka-GE"/>
              </w:rPr>
            </w:pPr>
          </w:p>
          <w:p w14:paraId="04D93D19" w14:textId="6AB62CFB" w:rsidR="00D908E4" w:rsidRPr="0018103E" w:rsidRDefault="00D908E4"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DB2414">
              <w:rPr>
                <w:rFonts w:ascii="Sylfaen" w:hAnsi="Sylfaen" w:cstheme="minorHAnsi"/>
                <w:b/>
                <w:sz w:val="22"/>
                <w:lang w:val="ka-GE"/>
              </w:rPr>
              <w:t>:</w:t>
            </w:r>
            <w:r w:rsidRPr="0018103E">
              <w:rPr>
                <w:rFonts w:ascii="Sylfaen" w:hAnsi="Sylfaen" w:cstheme="minorHAnsi"/>
                <w:b/>
                <w:sz w:val="22"/>
                <w:lang w:val="ka-GE"/>
              </w:rPr>
              <w:t xml:space="preserve"> </w:t>
            </w:r>
            <w:r w:rsidR="00DB2414"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DB2414">
              <w:rPr>
                <w:rFonts w:ascii="Sylfaen" w:hAnsi="Sylfaen" w:cstheme="minorHAnsi"/>
                <w:lang w:val="ka-GE"/>
              </w:rPr>
              <w:t>;</w:t>
            </w:r>
          </w:p>
          <w:p w14:paraId="1D0993D8" w14:textId="77777777" w:rsidR="00D908E4" w:rsidRPr="0018103E" w:rsidRDefault="00D908E4" w:rsidP="0018103E">
            <w:pPr>
              <w:pStyle w:val="NoSpacing"/>
              <w:spacing w:line="276" w:lineRule="auto"/>
              <w:ind w:left="45" w:right="50"/>
              <w:rPr>
                <w:rFonts w:ascii="Sylfaen" w:hAnsi="Sylfaen" w:cstheme="minorHAnsi"/>
                <w:b/>
                <w:sz w:val="22"/>
                <w:lang w:val="ka-GE"/>
              </w:rPr>
            </w:pPr>
          </w:p>
          <w:p w14:paraId="756973EB" w14:textId="1B70E876" w:rsidR="00D908E4" w:rsidRPr="0018103E" w:rsidRDefault="00D908E4" w:rsidP="0018103E">
            <w:pPr>
              <w:spacing w:after="240" w:line="276" w:lineRule="auto"/>
              <w:ind w:left="45"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61687D">
              <w:rPr>
                <w:rFonts w:ascii="Sylfaen" w:hAnsi="Sylfaen" w:cstheme="minorHAnsi"/>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lang w:val="ka-GE"/>
              </w:rPr>
              <w:t xml:space="preserve">; </w:t>
            </w:r>
            <w:r w:rsidR="00E71A6D">
              <w:rPr>
                <w:rFonts w:ascii="Sylfaen" w:hAnsi="Sylfaen" w:cstheme="minorHAnsi"/>
                <w:lang w:val="ka-GE"/>
              </w:rPr>
              <w:t>საქართველოს სახელმწიფო</w:t>
            </w:r>
            <w:r w:rsidRPr="0018103E">
              <w:rPr>
                <w:rFonts w:ascii="Sylfaen" w:hAnsi="Sylfaen" w:cstheme="minorHAnsi"/>
                <w:lang w:val="ka-GE"/>
              </w:rPr>
              <w:t xml:space="preserve"> ინსპექტორის აპარატი</w:t>
            </w:r>
            <w:r w:rsidR="00121440" w:rsidRPr="0018103E">
              <w:rPr>
                <w:rFonts w:ascii="Sylfaen" w:hAnsi="Sylfaen" w:cstheme="minorHAnsi"/>
                <w:lang w:val="ka-GE"/>
              </w:rPr>
              <w:t>.</w:t>
            </w:r>
          </w:p>
        </w:tc>
      </w:tr>
    </w:tbl>
    <w:p w14:paraId="2C5BFE05" w14:textId="02DA99A2" w:rsidR="00C8475F" w:rsidRPr="0018103E" w:rsidRDefault="00C8475F" w:rsidP="0018103E">
      <w:pPr>
        <w:pStyle w:val="NoSpacing"/>
        <w:spacing w:line="276" w:lineRule="auto"/>
        <w:ind w:left="-142" w:right="50"/>
        <w:rPr>
          <w:rFonts w:ascii="Sylfaen" w:eastAsiaTheme="majorEastAsia" w:hAnsi="Sylfaen" w:cstheme="minorHAnsi"/>
          <w:sz w:val="22"/>
          <w:lang w:val="ka-GE"/>
        </w:rPr>
      </w:pPr>
    </w:p>
    <w:p w14:paraId="475F3CE4" w14:textId="77777777" w:rsidR="00F4120E" w:rsidRPr="0018103E" w:rsidRDefault="00F4120E"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შშმ პირთა სტატისტიკურ მონაცემები რაოდენობრივ, ასაკობრივ, რეგიონალურ, გენდერულ ჭრილში, ასევე, სოციალური პაკეტის ოდენობისა და შესაძლებლობის შეზღუდვის ხარისხების შესაბამისად, ხელმისაწვდომია სამინისტროსა და სსიპ - სოციალური მომსახურების სააგენტოს ვებ-გვერდებზე.</w:t>
      </w:r>
    </w:p>
    <w:p w14:paraId="17448B0F" w14:textId="0C4E2572" w:rsidR="00F4120E" w:rsidRPr="0018103E" w:rsidRDefault="00F4120E" w:rsidP="0018103E">
      <w:pPr>
        <w:pStyle w:val="NoSpacing"/>
        <w:spacing w:line="276" w:lineRule="auto"/>
        <w:ind w:left="-142" w:right="50"/>
        <w:rPr>
          <w:rFonts w:ascii="Sylfaen" w:eastAsiaTheme="majorEastAsia" w:hAnsi="Sylfaen" w:cstheme="minorHAnsi"/>
          <w:sz w:val="22"/>
          <w:lang w:val="ka-GE"/>
        </w:rPr>
      </w:pPr>
    </w:p>
    <w:tbl>
      <w:tblPr>
        <w:tblW w:w="979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B54C59" w:rsidRPr="0018103E" w14:paraId="036F56BB" w14:textId="77777777" w:rsidTr="00612A6E">
        <w:trPr>
          <w:trHeight w:val="1926"/>
        </w:trPr>
        <w:tc>
          <w:tcPr>
            <w:tcW w:w="9795" w:type="dxa"/>
            <w:shd w:val="clear" w:color="auto" w:fill="BDD6EE" w:themeFill="accent1" w:themeFillTint="66"/>
          </w:tcPr>
          <w:p w14:paraId="5342727D" w14:textId="5981CD8B" w:rsidR="00B54C59" w:rsidRPr="0018103E" w:rsidRDefault="00B54C59" w:rsidP="0018103E">
            <w:pPr>
              <w:spacing w:after="240" w:line="276" w:lineRule="auto"/>
              <w:ind w:left="45"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19.1.12.7. </w:t>
            </w:r>
            <w:r w:rsidRPr="0018103E">
              <w:rPr>
                <w:rFonts w:ascii="Sylfaen" w:hAnsi="Sylfaen" w:cstheme="minorHAnsi"/>
                <w:iCs/>
                <w:lang w:val="ka-GE"/>
              </w:rPr>
              <w:t>"შეზღუდული შესაძლებლობის მქონე პირთა უფლებების შესახებ" კანონის პროექტის მომზადება და საქართველოს პარლამენტში ინიცირება;</w:t>
            </w:r>
            <w:r w:rsidRPr="0018103E">
              <w:rPr>
                <w:rFonts w:ascii="Sylfaen" w:eastAsia="Times New Roman" w:hAnsi="Sylfaen" w:cstheme="minorHAnsi"/>
                <w:b/>
                <w:iCs/>
                <w:color w:val="000000"/>
                <w:lang w:val="ka-GE"/>
              </w:rPr>
              <w:t xml:space="preserve"> </w:t>
            </w:r>
          </w:p>
          <w:p w14:paraId="372F1880" w14:textId="78DD9E9A" w:rsidR="00B54C59" w:rsidRPr="0018103E" w:rsidRDefault="00B54C5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p>
          <w:p w14:paraId="24CBC057" w14:textId="77777777" w:rsidR="00B54C59" w:rsidRPr="0018103E" w:rsidRDefault="00B54C59" w:rsidP="0018103E">
            <w:pPr>
              <w:pStyle w:val="NoSpacing"/>
              <w:spacing w:line="276" w:lineRule="auto"/>
              <w:ind w:left="45" w:right="50"/>
              <w:rPr>
                <w:rFonts w:ascii="Sylfaen" w:hAnsi="Sylfaen" w:cstheme="minorHAnsi"/>
                <w:b/>
                <w:color w:val="FF0000"/>
                <w:sz w:val="22"/>
                <w:lang w:val="ka-GE"/>
              </w:rPr>
            </w:pPr>
          </w:p>
          <w:p w14:paraId="5820F54C" w14:textId="62096105" w:rsidR="00B54C59" w:rsidRPr="0018103E" w:rsidRDefault="00B54C59" w:rsidP="0018103E">
            <w:pPr>
              <w:pStyle w:val="NoSpacing"/>
              <w:spacing w:line="276" w:lineRule="auto"/>
              <w:ind w:left="45"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E71A6D" w:rsidRPr="00E71A6D">
              <w:rPr>
                <w:rFonts w:ascii="Sylfaen" w:hAnsi="Sylfaen" w:cstheme="minorHAnsi"/>
                <w:sz w:val="22"/>
                <w:lang w:val="ka-GE"/>
              </w:rPr>
              <w:t>საქართველოს</w:t>
            </w:r>
            <w:r w:rsidR="00E71A6D">
              <w:rPr>
                <w:rFonts w:ascii="Sylfaen" w:hAnsi="Sylfaen" w:cstheme="minorHAnsi"/>
                <w:b/>
                <w:sz w:val="22"/>
                <w:lang w:val="ka-GE"/>
              </w:rPr>
              <w:t xml:space="preserve"> </w:t>
            </w:r>
            <w:r w:rsidRPr="0018103E">
              <w:rPr>
                <w:rFonts w:ascii="Sylfaen" w:hAnsi="Sylfaen" w:cstheme="minorHAnsi"/>
                <w:sz w:val="22"/>
                <w:lang w:val="ka-GE"/>
              </w:rPr>
              <w:t>იუსტიციის სამინისტრო; საქართველოს მთავრობა;</w:t>
            </w:r>
            <w:r w:rsidRPr="0018103E">
              <w:rPr>
                <w:rFonts w:ascii="Sylfaen" w:hAnsi="Sylfaen" w:cstheme="minorHAnsi"/>
                <w:b/>
                <w:sz w:val="22"/>
                <w:lang w:val="ka-GE"/>
              </w:rPr>
              <w:t xml:space="preserve"> </w:t>
            </w:r>
          </w:p>
        </w:tc>
      </w:tr>
    </w:tbl>
    <w:p w14:paraId="2CFF3013" w14:textId="0EBA3EC2" w:rsidR="00B54C59" w:rsidRPr="0018103E" w:rsidRDefault="00B54C59" w:rsidP="0018103E">
      <w:pPr>
        <w:pStyle w:val="NoSpacing"/>
        <w:spacing w:line="276" w:lineRule="auto"/>
        <w:ind w:left="-142" w:right="50"/>
        <w:rPr>
          <w:rFonts w:ascii="Sylfaen" w:eastAsiaTheme="majorEastAsia" w:hAnsi="Sylfaen" w:cstheme="minorHAnsi"/>
          <w:sz w:val="22"/>
          <w:lang w:val="ka-GE"/>
        </w:rPr>
      </w:pPr>
    </w:p>
    <w:p w14:paraId="69BA2EC3" w14:textId="77777777" w:rsidR="00B54C59" w:rsidRPr="0018103E" w:rsidRDefault="00B54C59" w:rsidP="0018103E">
      <w:pPr>
        <w:spacing w:after="0" w:line="276" w:lineRule="auto"/>
        <w:ind w:left="-142" w:right="50"/>
        <w:jc w:val="both"/>
        <w:rPr>
          <w:rFonts w:ascii="Sylfaen" w:hAnsi="Sylfaen"/>
          <w:lang w:val="ka-GE"/>
        </w:rPr>
      </w:pPr>
      <w:r w:rsidRPr="0018103E">
        <w:rPr>
          <w:rFonts w:ascii="Sylfaen" w:hAnsi="Sylfaen" w:cs="Sylfaen"/>
          <w:lang w:val="ka-GE"/>
        </w:rPr>
        <w:lastRenderedPageBreak/>
        <w:t>დასრულდა მუშაობა „</w:t>
      </w:r>
      <w:r w:rsidRPr="0018103E">
        <w:rPr>
          <w:rFonts w:ascii="Sylfaen" w:hAnsi="Sylfaen"/>
          <w:color w:val="000000"/>
          <w:lang w:val="ka-GE"/>
        </w:rPr>
        <w:t xml:space="preserve">შეზღუდული შესაძლებლობის მქონე პირთა უფლებების შესახებ“ </w:t>
      </w:r>
      <w:r w:rsidRPr="0018103E">
        <w:rPr>
          <w:rFonts w:ascii="Sylfaen" w:hAnsi="Sylfaen" w:cs="Sylfaen"/>
          <w:lang w:val="ka-GE"/>
        </w:rPr>
        <w:t>საქართველოს ახალი კანონის პროექტზე,</w:t>
      </w:r>
      <w:r w:rsidRPr="0018103E">
        <w:rPr>
          <w:rFonts w:ascii="Sylfaen" w:hAnsi="Sylfaen" w:cs="Sylfaen"/>
          <w:b/>
          <w:i/>
          <w:lang w:val="ka-GE"/>
        </w:rPr>
        <w:t xml:space="preserve"> </w:t>
      </w:r>
      <w:r w:rsidRPr="0018103E">
        <w:rPr>
          <w:rFonts w:ascii="Sylfaen" w:hAnsi="Sylfaen" w:cs="Sylfaen"/>
          <w:lang w:val="ka-GE"/>
        </w:rPr>
        <w:t>რომელიც, ერთი</w:t>
      </w:r>
      <w:r w:rsidRPr="0018103E">
        <w:rPr>
          <w:rFonts w:ascii="Sylfaen" w:hAnsi="Sylfaen"/>
          <w:lang w:val="ka-GE"/>
        </w:rPr>
        <w:t xml:space="preserve"> </w:t>
      </w:r>
      <w:r w:rsidRPr="0018103E">
        <w:rPr>
          <w:rFonts w:ascii="Sylfaen" w:hAnsi="Sylfaen" w:cs="Sylfaen"/>
          <w:lang w:val="ka-GE"/>
        </w:rPr>
        <w:t>მხრივ</w:t>
      </w:r>
      <w:r w:rsidRPr="0018103E">
        <w:rPr>
          <w:rFonts w:ascii="Sylfaen" w:hAnsi="Sylfaen"/>
          <w:lang w:val="ka-GE"/>
        </w:rPr>
        <w:t xml:space="preserve">, </w:t>
      </w:r>
      <w:r w:rsidRPr="0018103E">
        <w:rPr>
          <w:rFonts w:ascii="Sylfaen" w:hAnsi="Sylfaen" w:cs="Sylfaen"/>
          <w:lang w:val="ka-GE"/>
        </w:rPr>
        <w:t>ეხმიანება</w:t>
      </w:r>
      <w:r w:rsidRPr="0018103E">
        <w:rPr>
          <w:rFonts w:ascii="Sylfaen" w:hAnsi="Sylfaen"/>
          <w:lang w:val="ka-GE"/>
        </w:rPr>
        <w:t xml:space="preserve"> </w:t>
      </w:r>
      <w:r w:rsidRPr="0018103E">
        <w:rPr>
          <w:rFonts w:ascii="Sylfaen" w:hAnsi="Sylfaen" w:cs="Sylfaen"/>
          <w:lang w:val="ka-GE"/>
        </w:rPr>
        <w:t>გაეროს</w:t>
      </w:r>
      <w:r w:rsidRPr="0018103E">
        <w:rPr>
          <w:rFonts w:ascii="Sylfaen" w:hAnsi="Sylfaen"/>
          <w:lang w:val="ka-GE"/>
        </w:rPr>
        <w:t xml:space="preserve"> „</w:t>
      </w:r>
      <w:r w:rsidRPr="0018103E">
        <w:rPr>
          <w:rFonts w:ascii="Sylfaen" w:hAnsi="Sylfaen" w:cs="Sylfaen"/>
          <w:lang w:val="ka-GE"/>
        </w:rPr>
        <w:t>შეზღუდული</w:t>
      </w:r>
      <w:r w:rsidRPr="0018103E">
        <w:rPr>
          <w:rFonts w:ascii="Sylfaen" w:hAnsi="Sylfaen"/>
          <w:lang w:val="ka-GE"/>
        </w:rPr>
        <w:t xml:space="preserve"> </w:t>
      </w:r>
      <w:r w:rsidRPr="0018103E">
        <w:rPr>
          <w:rFonts w:ascii="Sylfaen" w:hAnsi="Sylfaen" w:cs="Sylfaen"/>
          <w:lang w:val="ka-GE"/>
        </w:rPr>
        <w:t>შესაძლებლობის</w:t>
      </w:r>
      <w:r w:rsidRPr="0018103E">
        <w:rPr>
          <w:rFonts w:ascii="Sylfaen" w:hAnsi="Sylfaen"/>
          <w:lang w:val="ka-GE"/>
        </w:rPr>
        <w:t xml:space="preserve"> </w:t>
      </w:r>
      <w:r w:rsidRPr="0018103E">
        <w:rPr>
          <w:rFonts w:ascii="Sylfaen" w:hAnsi="Sylfaen" w:cs="Sylfaen"/>
          <w:lang w:val="ka-GE"/>
        </w:rPr>
        <w:t>მქონე</w:t>
      </w:r>
      <w:r w:rsidRPr="0018103E">
        <w:rPr>
          <w:rFonts w:ascii="Sylfaen" w:hAnsi="Sylfaen"/>
          <w:lang w:val="ka-GE"/>
        </w:rPr>
        <w:t xml:space="preserve"> </w:t>
      </w:r>
      <w:r w:rsidRPr="0018103E">
        <w:rPr>
          <w:rFonts w:ascii="Sylfaen" w:hAnsi="Sylfaen" w:cs="Sylfaen"/>
          <w:lang w:val="ka-GE"/>
        </w:rPr>
        <w:t>პირთა</w:t>
      </w:r>
      <w:r w:rsidRPr="0018103E">
        <w:rPr>
          <w:rFonts w:ascii="Sylfaen" w:hAnsi="Sylfaen"/>
          <w:lang w:val="ka-GE"/>
        </w:rPr>
        <w:t xml:space="preserve"> </w:t>
      </w:r>
      <w:r w:rsidRPr="0018103E">
        <w:rPr>
          <w:rFonts w:ascii="Sylfaen" w:hAnsi="Sylfaen" w:cs="Sylfaen"/>
          <w:lang w:val="ka-GE"/>
        </w:rPr>
        <w:t>უფლებების</w:t>
      </w:r>
      <w:r w:rsidRPr="0018103E">
        <w:rPr>
          <w:rFonts w:ascii="Sylfaen" w:hAnsi="Sylfaen"/>
          <w:lang w:val="ka-GE"/>
        </w:rPr>
        <w:t xml:space="preserve"> </w:t>
      </w:r>
      <w:r w:rsidRPr="0018103E">
        <w:rPr>
          <w:rFonts w:ascii="Sylfaen" w:hAnsi="Sylfaen" w:cs="Sylfaen"/>
          <w:lang w:val="ka-GE"/>
        </w:rPr>
        <w:t>კონვენციის</w:t>
      </w:r>
      <w:r w:rsidRPr="0018103E">
        <w:rPr>
          <w:rFonts w:ascii="Sylfaen" w:hAnsi="Sylfaen"/>
          <w:lang w:val="ka-GE"/>
        </w:rPr>
        <w:t xml:space="preserve">“ </w:t>
      </w:r>
      <w:r w:rsidRPr="0018103E">
        <w:rPr>
          <w:rFonts w:ascii="Sylfaen" w:hAnsi="Sylfaen" w:cs="Sylfaen"/>
          <w:lang w:val="ka-GE"/>
        </w:rPr>
        <w:t>ძირითად</w:t>
      </w:r>
      <w:r w:rsidRPr="0018103E">
        <w:rPr>
          <w:rFonts w:ascii="Sylfaen" w:hAnsi="Sylfaen"/>
          <w:lang w:val="ka-GE"/>
        </w:rPr>
        <w:t xml:space="preserve"> </w:t>
      </w:r>
      <w:r w:rsidRPr="0018103E">
        <w:rPr>
          <w:rFonts w:ascii="Sylfaen" w:hAnsi="Sylfaen" w:cs="Sylfaen"/>
          <w:lang w:val="ka-GE"/>
        </w:rPr>
        <w:t>პრინციპებს</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მეორე</w:t>
      </w:r>
      <w:r w:rsidRPr="0018103E">
        <w:rPr>
          <w:rFonts w:ascii="Sylfaen" w:hAnsi="Sylfaen"/>
          <w:lang w:val="ka-GE"/>
        </w:rPr>
        <w:t xml:space="preserve"> </w:t>
      </w:r>
      <w:r w:rsidRPr="0018103E">
        <w:rPr>
          <w:rFonts w:ascii="Sylfaen" w:hAnsi="Sylfaen" w:cs="Sylfaen"/>
          <w:lang w:val="ka-GE"/>
        </w:rPr>
        <w:t>მხრივ</w:t>
      </w:r>
      <w:r w:rsidRPr="0018103E">
        <w:rPr>
          <w:rFonts w:ascii="Sylfaen" w:hAnsi="Sylfaen"/>
          <w:lang w:val="ka-GE"/>
        </w:rPr>
        <w:t xml:space="preserve">, </w:t>
      </w:r>
      <w:r w:rsidRPr="0018103E">
        <w:rPr>
          <w:rFonts w:ascii="Sylfaen" w:hAnsi="Sylfaen" w:cs="Sylfaen"/>
          <w:lang w:val="ka-GE"/>
        </w:rPr>
        <w:t>მაქსიმალურად</w:t>
      </w:r>
      <w:r w:rsidRPr="0018103E">
        <w:rPr>
          <w:rFonts w:ascii="Sylfaen" w:hAnsi="Sylfaen"/>
          <w:lang w:val="ka-GE"/>
        </w:rPr>
        <w:t xml:space="preserve"> </w:t>
      </w:r>
      <w:r w:rsidRPr="0018103E">
        <w:rPr>
          <w:rFonts w:ascii="Sylfaen" w:hAnsi="Sylfaen" w:cs="Sylfaen"/>
          <w:lang w:val="ka-GE"/>
        </w:rPr>
        <w:t>ითვალისწინებს</w:t>
      </w:r>
      <w:r w:rsidRPr="0018103E">
        <w:rPr>
          <w:rFonts w:ascii="Sylfaen" w:hAnsi="Sylfaen"/>
          <w:lang w:val="ka-GE"/>
        </w:rPr>
        <w:t xml:space="preserve"> </w:t>
      </w:r>
      <w:r w:rsidRPr="0018103E">
        <w:rPr>
          <w:rFonts w:ascii="Sylfaen" w:hAnsi="Sylfaen" w:cs="Sylfaen"/>
          <w:lang w:val="ka-GE"/>
        </w:rPr>
        <w:t>დაინტერესებული</w:t>
      </w:r>
      <w:r w:rsidRPr="0018103E">
        <w:rPr>
          <w:rFonts w:ascii="Sylfaen" w:hAnsi="Sylfaen"/>
          <w:lang w:val="ka-GE"/>
        </w:rPr>
        <w:t xml:space="preserve"> </w:t>
      </w:r>
      <w:r w:rsidRPr="0018103E">
        <w:rPr>
          <w:rFonts w:ascii="Sylfaen" w:hAnsi="Sylfaen" w:cs="Sylfaen"/>
          <w:lang w:val="ka-GE"/>
        </w:rPr>
        <w:t>სახელმწიფო</w:t>
      </w:r>
      <w:r w:rsidRPr="0018103E">
        <w:rPr>
          <w:rFonts w:ascii="Sylfaen" w:hAnsi="Sylfaen"/>
          <w:lang w:val="ka-GE"/>
        </w:rPr>
        <w:t xml:space="preserve"> </w:t>
      </w:r>
      <w:r w:rsidRPr="0018103E">
        <w:rPr>
          <w:rFonts w:ascii="Sylfaen" w:hAnsi="Sylfaen" w:cs="Sylfaen"/>
          <w:lang w:val="ka-GE"/>
        </w:rPr>
        <w:t>უწყებების</w:t>
      </w:r>
      <w:r w:rsidRPr="0018103E">
        <w:rPr>
          <w:rFonts w:ascii="Sylfaen" w:hAnsi="Sylfaen"/>
          <w:lang w:val="ka-GE"/>
        </w:rPr>
        <w:t xml:space="preserve">, </w:t>
      </w:r>
      <w:r w:rsidRPr="0018103E">
        <w:rPr>
          <w:rFonts w:ascii="Sylfaen" w:hAnsi="Sylfaen" w:cs="Sylfaen"/>
          <w:lang w:val="ka-GE"/>
        </w:rPr>
        <w:t>არასამთავრობო</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საერთაშორისო</w:t>
      </w:r>
      <w:r w:rsidRPr="0018103E">
        <w:rPr>
          <w:rFonts w:ascii="Sylfaen" w:hAnsi="Sylfaen"/>
          <w:lang w:val="ka-GE"/>
        </w:rPr>
        <w:t xml:space="preserve"> </w:t>
      </w:r>
      <w:r w:rsidRPr="0018103E">
        <w:rPr>
          <w:rFonts w:ascii="Sylfaen" w:hAnsi="Sylfaen" w:cs="Sylfaen"/>
          <w:lang w:val="ka-GE"/>
        </w:rPr>
        <w:t>ორგანიზაციების</w:t>
      </w:r>
      <w:r w:rsidRPr="0018103E">
        <w:rPr>
          <w:rFonts w:ascii="Sylfaen" w:hAnsi="Sylfaen"/>
          <w:lang w:val="ka-GE"/>
        </w:rPr>
        <w:t xml:space="preserve"> </w:t>
      </w:r>
      <w:r w:rsidRPr="0018103E">
        <w:rPr>
          <w:rFonts w:ascii="Sylfaen" w:hAnsi="Sylfaen" w:cs="Sylfaen"/>
          <w:lang w:val="ka-GE"/>
        </w:rPr>
        <w:t>შენიშვნებსა</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რეკომენდაციებს</w:t>
      </w:r>
      <w:r w:rsidRPr="0018103E">
        <w:rPr>
          <w:rFonts w:ascii="Sylfaen" w:hAnsi="Sylfaen"/>
          <w:lang w:val="ka-GE"/>
        </w:rPr>
        <w:t xml:space="preserve">. </w:t>
      </w:r>
      <w:r w:rsidRPr="0018103E">
        <w:rPr>
          <w:rFonts w:ascii="Sylfaen" w:hAnsi="Sylfaen" w:cs="Sylfaen"/>
          <w:lang w:val="ka-GE"/>
        </w:rPr>
        <w:t>კანონპროექტის</w:t>
      </w:r>
      <w:r w:rsidRPr="0018103E">
        <w:rPr>
          <w:rFonts w:ascii="Sylfaen" w:hAnsi="Sylfaen"/>
          <w:lang w:val="ka-GE"/>
        </w:rPr>
        <w:t xml:space="preserve"> </w:t>
      </w:r>
      <w:r w:rsidRPr="0018103E">
        <w:rPr>
          <w:rFonts w:ascii="Sylfaen" w:hAnsi="Sylfaen" w:cs="Sylfaen"/>
          <w:lang w:val="ka-GE"/>
        </w:rPr>
        <w:t>მიზანია</w:t>
      </w:r>
      <w:r w:rsidRPr="0018103E">
        <w:rPr>
          <w:rFonts w:ascii="Sylfaen" w:hAnsi="Sylfaen"/>
          <w:lang w:val="ka-GE"/>
        </w:rPr>
        <w:t xml:space="preserve">, </w:t>
      </w:r>
      <w:r w:rsidRPr="0018103E">
        <w:rPr>
          <w:rFonts w:ascii="Sylfaen" w:hAnsi="Sylfaen" w:cs="Sylfaen"/>
          <w:lang w:val="ka-GE"/>
        </w:rPr>
        <w:t>ერთიანი</w:t>
      </w:r>
      <w:r w:rsidRPr="0018103E">
        <w:rPr>
          <w:rFonts w:ascii="Sylfaen" w:hAnsi="Sylfaen"/>
          <w:lang w:val="ka-GE"/>
        </w:rPr>
        <w:t xml:space="preserve"> </w:t>
      </w:r>
      <w:r w:rsidRPr="0018103E">
        <w:rPr>
          <w:rFonts w:ascii="Sylfaen" w:hAnsi="Sylfaen" w:cs="Sylfaen"/>
          <w:lang w:val="ka-GE"/>
        </w:rPr>
        <w:t>საკანონმდებლო</w:t>
      </w:r>
      <w:r w:rsidRPr="0018103E">
        <w:rPr>
          <w:rFonts w:ascii="Sylfaen" w:hAnsi="Sylfaen"/>
          <w:lang w:val="ka-GE"/>
        </w:rPr>
        <w:t xml:space="preserve"> </w:t>
      </w:r>
      <w:r w:rsidRPr="0018103E">
        <w:rPr>
          <w:rFonts w:ascii="Sylfaen" w:hAnsi="Sylfaen" w:cs="Sylfaen"/>
          <w:lang w:val="ka-GE"/>
        </w:rPr>
        <w:t>აქტის</w:t>
      </w:r>
      <w:r w:rsidRPr="0018103E">
        <w:rPr>
          <w:rFonts w:ascii="Sylfaen" w:hAnsi="Sylfaen"/>
          <w:lang w:val="ka-GE"/>
        </w:rPr>
        <w:t xml:space="preserve"> </w:t>
      </w:r>
      <w:r w:rsidRPr="0018103E">
        <w:rPr>
          <w:rFonts w:ascii="Sylfaen" w:hAnsi="Sylfaen" w:cs="Sylfaen"/>
          <w:lang w:val="ka-GE"/>
        </w:rPr>
        <w:t>მიღების</w:t>
      </w:r>
      <w:r w:rsidRPr="0018103E">
        <w:rPr>
          <w:rFonts w:ascii="Sylfaen" w:hAnsi="Sylfaen"/>
          <w:lang w:val="ka-GE"/>
        </w:rPr>
        <w:t xml:space="preserve"> </w:t>
      </w:r>
      <w:r w:rsidRPr="0018103E">
        <w:rPr>
          <w:rFonts w:ascii="Sylfaen" w:hAnsi="Sylfaen" w:cs="Sylfaen"/>
          <w:lang w:val="ka-GE"/>
        </w:rPr>
        <w:t>გზით</w:t>
      </w:r>
      <w:r w:rsidRPr="0018103E">
        <w:rPr>
          <w:rFonts w:ascii="Sylfaen" w:hAnsi="Sylfaen"/>
          <w:lang w:val="ka-GE"/>
        </w:rPr>
        <w:t xml:space="preserve"> </w:t>
      </w:r>
      <w:r w:rsidRPr="0018103E">
        <w:rPr>
          <w:rFonts w:ascii="Sylfaen" w:hAnsi="Sylfaen" w:cs="Sylfaen"/>
          <w:lang w:val="ka-GE"/>
        </w:rPr>
        <w:t>საქართველოს</w:t>
      </w:r>
      <w:r w:rsidRPr="0018103E">
        <w:rPr>
          <w:rFonts w:ascii="Sylfaen" w:hAnsi="Sylfaen"/>
          <w:lang w:val="ka-GE"/>
        </w:rPr>
        <w:t xml:space="preserve"> </w:t>
      </w:r>
      <w:r w:rsidRPr="0018103E">
        <w:rPr>
          <w:rFonts w:ascii="Sylfaen" w:hAnsi="Sylfaen" w:cs="Sylfaen"/>
          <w:lang w:val="ka-GE"/>
        </w:rPr>
        <w:t>კანონმდებლობაში</w:t>
      </w:r>
      <w:r w:rsidRPr="0018103E">
        <w:rPr>
          <w:rFonts w:ascii="Sylfaen" w:hAnsi="Sylfaen"/>
          <w:lang w:val="ka-GE"/>
        </w:rPr>
        <w:t xml:space="preserve"> </w:t>
      </w:r>
      <w:r w:rsidRPr="0018103E">
        <w:rPr>
          <w:rFonts w:ascii="Sylfaen" w:hAnsi="Sylfaen" w:cs="Sylfaen"/>
          <w:lang w:val="ka-GE"/>
        </w:rPr>
        <w:t>კონვენციის</w:t>
      </w:r>
      <w:r w:rsidRPr="0018103E">
        <w:rPr>
          <w:rFonts w:ascii="Sylfaen" w:hAnsi="Sylfaen"/>
          <w:lang w:val="ka-GE"/>
        </w:rPr>
        <w:t xml:space="preserve"> მოთხოვნათა </w:t>
      </w:r>
      <w:r w:rsidRPr="0018103E">
        <w:rPr>
          <w:rFonts w:ascii="Sylfaen" w:hAnsi="Sylfaen" w:cs="Sylfaen"/>
          <w:lang w:val="ka-GE"/>
        </w:rPr>
        <w:t>სრულფასოვანი</w:t>
      </w:r>
      <w:r w:rsidRPr="0018103E">
        <w:rPr>
          <w:rFonts w:ascii="Sylfaen" w:hAnsi="Sylfaen"/>
          <w:lang w:val="ka-GE"/>
        </w:rPr>
        <w:t xml:space="preserve"> </w:t>
      </w:r>
      <w:r w:rsidRPr="0018103E">
        <w:rPr>
          <w:rFonts w:ascii="Sylfaen" w:hAnsi="Sylfaen" w:cs="Sylfaen"/>
          <w:lang w:val="ka-GE"/>
        </w:rPr>
        <w:t>იმპლემენტაცია</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მისი</w:t>
      </w:r>
      <w:r w:rsidRPr="0018103E">
        <w:rPr>
          <w:rFonts w:ascii="Sylfaen" w:hAnsi="Sylfaen"/>
          <w:lang w:val="ka-GE"/>
        </w:rPr>
        <w:t xml:space="preserve"> </w:t>
      </w:r>
      <w:r w:rsidRPr="0018103E">
        <w:rPr>
          <w:rFonts w:ascii="Sylfaen" w:hAnsi="Sylfaen" w:cs="Sylfaen"/>
          <w:lang w:val="ka-GE"/>
        </w:rPr>
        <w:t>პრაქტიკული</w:t>
      </w:r>
      <w:r w:rsidRPr="0018103E">
        <w:rPr>
          <w:rFonts w:ascii="Sylfaen" w:hAnsi="Sylfaen"/>
          <w:lang w:val="ka-GE"/>
        </w:rPr>
        <w:t xml:space="preserve"> </w:t>
      </w:r>
      <w:r w:rsidRPr="0018103E">
        <w:rPr>
          <w:rFonts w:ascii="Sylfaen" w:hAnsi="Sylfaen" w:cs="Sylfaen"/>
          <w:lang w:val="ka-GE"/>
        </w:rPr>
        <w:t>აღსრულებადობის</w:t>
      </w:r>
      <w:r w:rsidRPr="0018103E">
        <w:rPr>
          <w:rFonts w:ascii="Sylfaen" w:hAnsi="Sylfaen"/>
          <w:lang w:val="ka-GE"/>
        </w:rPr>
        <w:t xml:space="preserve"> </w:t>
      </w:r>
      <w:r w:rsidRPr="0018103E">
        <w:rPr>
          <w:rFonts w:ascii="Sylfaen" w:hAnsi="Sylfaen" w:cs="Sylfaen"/>
          <w:lang w:val="ka-GE"/>
        </w:rPr>
        <w:t>უზრუნველყოფა</w:t>
      </w:r>
      <w:r w:rsidRPr="0018103E">
        <w:rPr>
          <w:rFonts w:ascii="Sylfaen" w:hAnsi="Sylfaen"/>
          <w:lang w:val="ka-GE"/>
        </w:rPr>
        <w:t xml:space="preserve">, ისევე, როგორც </w:t>
      </w:r>
      <w:r w:rsidRPr="0018103E">
        <w:rPr>
          <w:rFonts w:ascii="Sylfaen" w:hAnsi="Sylfaen" w:cs="Sylfaen"/>
          <w:lang w:val="ka-GE"/>
        </w:rPr>
        <w:t>საქართველოს</w:t>
      </w:r>
      <w:r w:rsidRPr="0018103E">
        <w:rPr>
          <w:rFonts w:ascii="Sylfaen" w:hAnsi="Sylfaen"/>
          <w:lang w:val="ka-GE"/>
        </w:rPr>
        <w:t xml:space="preserve"> </w:t>
      </w:r>
      <w:r w:rsidRPr="0018103E">
        <w:rPr>
          <w:rFonts w:ascii="Sylfaen" w:hAnsi="Sylfaen" w:cs="Sylfaen"/>
          <w:lang w:val="ka-GE"/>
        </w:rPr>
        <w:t>მიერ</w:t>
      </w:r>
      <w:r w:rsidRPr="0018103E">
        <w:rPr>
          <w:rFonts w:ascii="Sylfaen" w:hAnsi="Sylfaen"/>
          <w:lang w:val="ka-GE"/>
        </w:rPr>
        <w:t xml:space="preserve"> </w:t>
      </w:r>
      <w:r w:rsidRPr="0018103E">
        <w:rPr>
          <w:rFonts w:ascii="Sylfaen" w:hAnsi="Sylfaen" w:cs="Sylfaen"/>
          <w:lang w:val="ka-GE"/>
        </w:rPr>
        <w:t>საერთაშორისო</w:t>
      </w:r>
      <w:r w:rsidRPr="0018103E">
        <w:rPr>
          <w:rFonts w:ascii="Sylfaen" w:hAnsi="Sylfaen"/>
          <w:lang w:val="ka-GE"/>
        </w:rPr>
        <w:t xml:space="preserve"> </w:t>
      </w:r>
      <w:r w:rsidRPr="0018103E">
        <w:rPr>
          <w:rFonts w:ascii="Sylfaen" w:hAnsi="Sylfaen" w:cs="Sylfaen"/>
          <w:lang w:val="ka-GE"/>
        </w:rPr>
        <w:t>თანამეგობრობის</w:t>
      </w:r>
      <w:r w:rsidRPr="0018103E">
        <w:rPr>
          <w:rFonts w:ascii="Sylfaen" w:hAnsi="Sylfaen"/>
          <w:lang w:val="ka-GE"/>
        </w:rPr>
        <w:t xml:space="preserve"> </w:t>
      </w:r>
      <w:r w:rsidRPr="0018103E">
        <w:rPr>
          <w:rFonts w:ascii="Sylfaen" w:hAnsi="Sylfaen" w:cs="Sylfaen"/>
          <w:lang w:val="ka-GE"/>
        </w:rPr>
        <w:t>წინაშე</w:t>
      </w:r>
      <w:r w:rsidRPr="0018103E">
        <w:rPr>
          <w:rFonts w:ascii="Sylfaen" w:hAnsi="Sylfaen"/>
          <w:lang w:val="ka-GE"/>
        </w:rPr>
        <w:t xml:space="preserve"> </w:t>
      </w:r>
      <w:r w:rsidRPr="0018103E">
        <w:rPr>
          <w:rFonts w:ascii="Sylfaen" w:hAnsi="Sylfaen" w:cs="Sylfaen"/>
          <w:lang w:val="ka-GE"/>
        </w:rPr>
        <w:t>ნაკისრი</w:t>
      </w:r>
      <w:r w:rsidRPr="0018103E">
        <w:rPr>
          <w:rFonts w:ascii="Sylfaen" w:hAnsi="Sylfaen"/>
          <w:lang w:val="ka-GE"/>
        </w:rPr>
        <w:t xml:space="preserve"> </w:t>
      </w:r>
      <w:r w:rsidRPr="0018103E">
        <w:rPr>
          <w:rFonts w:ascii="Sylfaen" w:hAnsi="Sylfaen" w:cs="Sylfaen"/>
          <w:lang w:val="ka-GE"/>
        </w:rPr>
        <w:t>ვალდებულების</w:t>
      </w:r>
      <w:r w:rsidRPr="0018103E">
        <w:rPr>
          <w:rFonts w:ascii="Sylfaen" w:hAnsi="Sylfaen"/>
          <w:lang w:val="ka-GE"/>
        </w:rPr>
        <w:t xml:space="preserve"> </w:t>
      </w:r>
      <w:r w:rsidRPr="0018103E">
        <w:rPr>
          <w:rFonts w:ascii="Sylfaen" w:hAnsi="Sylfaen" w:cs="Sylfaen"/>
          <w:lang w:val="ka-GE"/>
        </w:rPr>
        <w:t>შესრულების</w:t>
      </w:r>
      <w:r w:rsidRPr="0018103E">
        <w:rPr>
          <w:rFonts w:ascii="Sylfaen" w:hAnsi="Sylfaen"/>
          <w:lang w:val="ka-GE"/>
        </w:rPr>
        <w:t xml:space="preserve"> </w:t>
      </w:r>
      <w:r w:rsidRPr="0018103E">
        <w:rPr>
          <w:rFonts w:ascii="Sylfaen" w:hAnsi="Sylfaen" w:cs="Sylfaen"/>
          <w:lang w:val="ka-GE"/>
        </w:rPr>
        <w:t>ხელშეწყობა</w:t>
      </w:r>
      <w:r w:rsidRPr="0018103E">
        <w:rPr>
          <w:rFonts w:ascii="Sylfaen" w:hAnsi="Sylfaen"/>
          <w:lang w:val="ka-GE"/>
        </w:rPr>
        <w:t xml:space="preserve"> </w:t>
      </w:r>
      <w:r w:rsidRPr="0018103E">
        <w:rPr>
          <w:rFonts w:ascii="Sylfaen" w:hAnsi="Sylfaen" w:cs="Sylfaen"/>
          <w:lang w:val="ka-GE"/>
        </w:rPr>
        <w:t>შშმ პირთა</w:t>
      </w:r>
      <w:r w:rsidRPr="0018103E">
        <w:rPr>
          <w:rFonts w:ascii="Sylfaen" w:hAnsi="Sylfaen"/>
          <w:lang w:val="ka-GE"/>
        </w:rPr>
        <w:t xml:space="preserve"> </w:t>
      </w:r>
      <w:r w:rsidRPr="0018103E">
        <w:rPr>
          <w:rFonts w:ascii="Sylfaen" w:hAnsi="Sylfaen" w:cs="Sylfaen"/>
          <w:lang w:val="ka-GE"/>
        </w:rPr>
        <w:t>უფლებების</w:t>
      </w:r>
      <w:r w:rsidRPr="0018103E">
        <w:rPr>
          <w:rFonts w:ascii="Sylfaen" w:hAnsi="Sylfaen"/>
          <w:lang w:val="ka-GE"/>
        </w:rPr>
        <w:t xml:space="preserve"> </w:t>
      </w:r>
      <w:r w:rsidRPr="0018103E">
        <w:rPr>
          <w:rFonts w:ascii="Sylfaen" w:hAnsi="Sylfaen" w:cs="Sylfaen"/>
          <w:lang w:val="ka-GE"/>
        </w:rPr>
        <w:t>საერთაშორისოდ</w:t>
      </w:r>
      <w:r w:rsidRPr="0018103E">
        <w:rPr>
          <w:rFonts w:ascii="Sylfaen" w:hAnsi="Sylfaen"/>
          <w:lang w:val="ka-GE"/>
        </w:rPr>
        <w:t xml:space="preserve"> </w:t>
      </w:r>
      <w:r w:rsidRPr="0018103E">
        <w:rPr>
          <w:rFonts w:ascii="Sylfaen" w:hAnsi="Sylfaen" w:cs="Sylfaen"/>
          <w:lang w:val="ka-GE"/>
        </w:rPr>
        <w:t>აღიარებული</w:t>
      </w:r>
      <w:r w:rsidRPr="0018103E">
        <w:rPr>
          <w:rFonts w:ascii="Sylfaen" w:hAnsi="Sylfaen"/>
          <w:lang w:val="ka-GE"/>
        </w:rPr>
        <w:t xml:space="preserve"> </w:t>
      </w:r>
      <w:r w:rsidRPr="0018103E">
        <w:rPr>
          <w:rFonts w:ascii="Sylfaen" w:hAnsi="Sylfaen" w:cs="Sylfaen"/>
          <w:lang w:val="ka-GE"/>
        </w:rPr>
        <w:t>სტანდარტების</w:t>
      </w:r>
      <w:r w:rsidRPr="0018103E">
        <w:rPr>
          <w:rFonts w:ascii="Sylfaen" w:hAnsi="Sylfaen"/>
          <w:lang w:val="ka-GE"/>
        </w:rPr>
        <w:t xml:space="preserve"> </w:t>
      </w:r>
      <w:r w:rsidRPr="0018103E">
        <w:rPr>
          <w:rFonts w:ascii="Sylfaen" w:hAnsi="Sylfaen" w:cs="Sylfaen"/>
          <w:lang w:val="ka-GE"/>
        </w:rPr>
        <w:t>დამკვიდრებისა</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განვითარების</w:t>
      </w:r>
      <w:r w:rsidRPr="0018103E">
        <w:rPr>
          <w:rFonts w:ascii="Sylfaen" w:hAnsi="Sylfaen"/>
          <w:lang w:val="ka-GE"/>
        </w:rPr>
        <w:t xml:space="preserve"> </w:t>
      </w:r>
      <w:r w:rsidRPr="0018103E">
        <w:rPr>
          <w:rFonts w:ascii="Sylfaen" w:hAnsi="Sylfaen" w:cs="Sylfaen"/>
          <w:lang w:val="ka-GE"/>
        </w:rPr>
        <w:t>თაობაზე</w:t>
      </w:r>
      <w:r w:rsidRPr="0018103E">
        <w:rPr>
          <w:rFonts w:ascii="Sylfaen" w:hAnsi="Sylfaen"/>
          <w:lang w:val="ka-GE"/>
        </w:rPr>
        <w:t xml:space="preserve">, </w:t>
      </w:r>
      <w:r w:rsidRPr="0018103E">
        <w:rPr>
          <w:rFonts w:ascii="Sylfaen" w:hAnsi="Sylfaen" w:cs="Sylfaen"/>
          <w:lang w:val="ka-GE"/>
        </w:rPr>
        <w:t>რომლითაც</w:t>
      </w:r>
      <w:r w:rsidRPr="0018103E">
        <w:rPr>
          <w:rFonts w:ascii="Sylfaen" w:hAnsi="Sylfaen"/>
          <w:lang w:val="ka-GE"/>
        </w:rPr>
        <w:t xml:space="preserve"> </w:t>
      </w:r>
      <w:r w:rsidRPr="0018103E">
        <w:rPr>
          <w:rFonts w:ascii="Sylfaen" w:hAnsi="Sylfaen" w:cs="Sylfaen"/>
          <w:lang w:val="ka-GE"/>
        </w:rPr>
        <w:t>ქვეყანამ</w:t>
      </w:r>
      <w:r w:rsidRPr="0018103E">
        <w:rPr>
          <w:rFonts w:ascii="Sylfaen" w:hAnsi="Sylfaen"/>
          <w:lang w:val="ka-GE"/>
        </w:rPr>
        <w:t xml:space="preserve"> </w:t>
      </w:r>
      <w:r w:rsidRPr="0018103E">
        <w:rPr>
          <w:rFonts w:ascii="Sylfaen" w:hAnsi="Sylfaen" w:cs="Sylfaen"/>
          <w:lang w:val="ka-GE"/>
        </w:rPr>
        <w:t>უნდა</w:t>
      </w:r>
      <w:r w:rsidRPr="0018103E">
        <w:rPr>
          <w:rFonts w:ascii="Sylfaen" w:hAnsi="Sylfaen"/>
          <w:lang w:val="ka-GE"/>
        </w:rPr>
        <w:t xml:space="preserve"> </w:t>
      </w:r>
      <w:r w:rsidRPr="0018103E">
        <w:rPr>
          <w:rFonts w:ascii="Sylfaen" w:hAnsi="Sylfaen" w:cs="Sylfaen"/>
          <w:lang w:val="ka-GE"/>
        </w:rPr>
        <w:t>უზრუნველყოს</w:t>
      </w:r>
      <w:r w:rsidRPr="0018103E">
        <w:rPr>
          <w:rFonts w:ascii="Sylfaen" w:hAnsi="Sylfaen"/>
          <w:lang w:val="ka-GE"/>
        </w:rPr>
        <w:t xml:space="preserve"> </w:t>
      </w:r>
      <w:r w:rsidRPr="0018103E">
        <w:rPr>
          <w:rFonts w:ascii="Sylfaen" w:hAnsi="Sylfaen" w:cs="Sylfaen"/>
          <w:lang w:val="ka-GE"/>
        </w:rPr>
        <w:t>შშმ</w:t>
      </w:r>
      <w:r w:rsidRPr="0018103E">
        <w:rPr>
          <w:rFonts w:ascii="Sylfaen" w:hAnsi="Sylfaen"/>
          <w:lang w:val="ka-GE"/>
        </w:rPr>
        <w:t xml:space="preserve"> </w:t>
      </w:r>
      <w:r w:rsidRPr="0018103E">
        <w:rPr>
          <w:rFonts w:ascii="Sylfaen" w:hAnsi="Sylfaen" w:cs="Sylfaen"/>
          <w:lang w:val="ka-GE"/>
        </w:rPr>
        <w:t>პირების</w:t>
      </w:r>
      <w:r w:rsidRPr="0018103E">
        <w:rPr>
          <w:rFonts w:ascii="Sylfaen" w:hAnsi="Sylfaen"/>
          <w:lang w:val="ka-GE"/>
        </w:rPr>
        <w:t xml:space="preserve"> </w:t>
      </w:r>
      <w:r w:rsidRPr="0018103E">
        <w:rPr>
          <w:rFonts w:ascii="Sylfaen" w:hAnsi="Sylfaen" w:cs="Sylfaen"/>
          <w:lang w:val="ka-GE"/>
        </w:rPr>
        <w:t>უფლებების</w:t>
      </w:r>
      <w:r w:rsidRPr="0018103E">
        <w:rPr>
          <w:rFonts w:ascii="Sylfaen" w:hAnsi="Sylfaen"/>
          <w:lang w:val="ka-GE"/>
        </w:rPr>
        <w:t xml:space="preserve"> </w:t>
      </w:r>
      <w:r w:rsidRPr="0018103E">
        <w:rPr>
          <w:rFonts w:ascii="Sylfaen" w:hAnsi="Sylfaen" w:cs="Sylfaen"/>
          <w:lang w:val="ka-GE"/>
        </w:rPr>
        <w:t>რეალიზებისთვის</w:t>
      </w:r>
      <w:r w:rsidRPr="0018103E">
        <w:rPr>
          <w:rFonts w:ascii="Sylfaen" w:hAnsi="Sylfaen"/>
          <w:lang w:val="ka-GE"/>
        </w:rPr>
        <w:t xml:space="preserve"> </w:t>
      </w:r>
      <w:r w:rsidRPr="0018103E">
        <w:rPr>
          <w:rFonts w:ascii="Sylfaen" w:hAnsi="Sylfaen" w:cs="Sylfaen"/>
          <w:lang w:val="ka-GE"/>
        </w:rPr>
        <w:t>აუცილებელი</w:t>
      </w:r>
      <w:r w:rsidRPr="0018103E">
        <w:rPr>
          <w:rFonts w:ascii="Sylfaen" w:hAnsi="Sylfaen"/>
          <w:lang w:val="ka-GE"/>
        </w:rPr>
        <w:t xml:space="preserve"> </w:t>
      </w:r>
      <w:r w:rsidRPr="0018103E">
        <w:rPr>
          <w:rFonts w:ascii="Sylfaen" w:hAnsi="Sylfaen" w:cs="Sylfaen"/>
          <w:lang w:val="ka-GE"/>
        </w:rPr>
        <w:t>ღონისძიებების</w:t>
      </w:r>
      <w:r w:rsidRPr="0018103E">
        <w:rPr>
          <w:rFonts w:ascii="Sylfaen" w:hAnsi="Sylfaen"/>
          <w:lang w:val="ka-GE"/>
        </w:rPr>
        <w:t xml:space="preserve"> </w:t>
      </w:r>
      <w:r w:rsidRPr="0018103E">
        <w:rPr>
          <w:rFonts w:ascii="Sylfaen" w:hAnsi="Sylfaen" w:cs="Sylfaen"/>
          <w:lang w:val="ka-GE"/>
        </w:rPr>
        <w:t>გატარება ჯანდაცვის,</w:t>
      </w:r>
      <w:r w:rsidRPr="0018103E">
        <w:rPr>
          <w:rFonts w:ascii="Sylfaen" w:hAnsi="Sylfaen"/>
          <w:lang w:val="ka-GE"/>
        </w:rPr>
        <w:t xml:space="preserve"> </w:t>
      </w:r>
      <w:r w:rsidRPr="0018103E">
        <w:rPr>
          <w:rFonts w:ascii="Sylfaen" w:hAnsi="Sylfaen" w:cs="Sylfaen"/>
          <w:lang w:val="ka-GE"/>
        </w:rPr>
        <w:t>განათლების</w:t>
      </w:r>
      <w:r w:rsidRPr="0018103E">
        <w:rPr>
          <w:rFonts w:ascii="Sylfaen" w:hAnsi="Sylfaen"/>
          <w:lang w:val="ka-GE"/>
        </w:rPr>
        <w:t xml:space="preserve">, </w:t>
      </w:r>
      <w:r w:rsidRPr="0018103E">
        <w:rPr>
          <w:rFonts w:ascii="Sylfaen" w:hAnsi="Sylfaen" w:cs="Sylfaen"/>
          <w:lang w:val="ka-GE"/>
        </w:rPr>
        <w:t>სამოქალაქო</w:t>
      </w:r>
      <w:r w:rsidRPr="0018103E">
        <w:rPr>
          <w:rFonts w:ascii="Sylfaen" w:hAnsi="Sylfaen"/>
          <w:lang w:val="ka-GE"/>
        </w:rPr>
        <w:t xml:space="preserve"> </w:t>
      </w:r>
      <w:r w:rsidRPr="0018103E">
        <w:rPr>
          <w:rFonts w:ascii="Sylfaen" w:hAnsi="Sylfaen" w:cs="Sylfaen"/>
          <w:lang w:val="ka-GE"/>
        </w:rPr>
        <w:t>ინტეგრაციის</w:t>
      </w:r>
      <w:r w:rsidRPr="0018103E">
        <w:rPr>
          <w:rFonts w:ascii="Sylfaen" w:hAnsi="Sylfaen"/>
          <w:lang w:val="ka-GE"/>
        </w:rPr>
        <w:t xml:space="preserve">, </w:t>
      </w:r>
      <w:r w:rsidRPr="0018103E">
        <w:rPr>
          <w:rFonts w:ascii="Sylfaen" w:hAnsi="Sylfaen" w:cs="Sylfaen"/>
          <w:lang w:val="ka-GE"/>
        </w:rPr>
        <w:t>დასაქმების</w:t>
      </w:r>
      <w:r w:rsidRPr="0018103E">
        <w:rPr>
          <w:rFonts w:ascii="Sylfaen" w:hAnsi="Sylfaen"/>
          <w:lang w:val="ka-GE"/>
        </w:rPr>
        <w:t xml:space="preserve">, </w:t>
      </w:r>
      <w:r w:rsidRPr="0018103E">
        <w:rPr>
          <w:rFonts w:ascii="Sylfaen" w:hAnsi="Sylfaen" w:cs="Sylfaen"/>
          <w:lang w:val="ka-GE"/>
        </w:rPr>
        <w:t>სოციალური</w:t>
      </w:r>
      <w:r w:rsidRPr="0018103E">
        <w:rPr>
          <w:rFonts w:ascii="Sylfaen" w:hAnsi="Sylfaen"/>
          <w:lang w:val="ka-GE"/>
        </w:rPr>
        <w:t xml:space="preserve">, </w:t>
      </w:r>
      <w:r w:rsidRPr="0018103E">
        <w:rPr>
          <w:rFonts w:ascii="Sylfaen" w:hAnsi="Sylfaen" w:cs="Sylfaen"/>
          <w:lang w:val="ka-GE"/>
        </w:rPr>
        <w:t>პოლიტიკური</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ეკონომიკური</w:t>
      </w:r>
      <w:r w:rsidRPr="0018103E">
        <w:rPr>
          <w:rFonts w:ascii="Sylfaen" w:hAnsi="Sylfaen"/>
          <w:lang w:val="ka-GE"/>
        </w:rPr>
        <w:t xml:space="preserve"> </w:t>
      </w:r>
      <w:r w:rsidRPr="0018103E">
        <w:rPr>
          <w:rFonts w:ascii="Sylfaen" w:hAnsi="Sylfaen" w:cs="Sylfaen"/>
          <w:lang w:val="ka-GE"/>
        </w:rPr>
        <w:t>მიმართულებებით</w:t>
      </w:r>
      <w:r w:rsidRPr="0018103E">
        <w:rPr>
          <w:rFonts w:ascii="Sylfaen" w:hAnsi="Sylfaen"/>
          <w:lang w:val="ka-GE"/>
        </w:rPr>
        <w:t xml:space="preserve">, </w:t>
      </w:r>
      <w:r w:rsidRPr="0018103E">
        <w:rPr>
          <w:rFonts w:ascii="Sylfaen" w:hAnsi="Sylfaen" w:cs="Sylfaen"/>
          <w:lang w:val="ka-GE"/>
        </w:rPr>
        <w:t>აგრეთვე</w:t>
      </w:r>
      <w:r w:rsidRPr="0018103E">
        <w:rPr>
          <w:rFonts w:ascii="Sylfaen" w:hAnsi="Sylfaen"/>
          <w:lang w:val="ka-GE"/>
        </w:rPr>
        <w:t xml:space="preserve"> </w:t>
      </w:r>
      <w:r w:rsidRPr="0018103E">
        <w:rPr>
          <w:rFonts w:ascii="Sylfaen" w:hAnsi="Sylfaen" w:cs="Sylfaen"/>
          <w:lang w:val="ka-GE"/>
        </w:rPr>
        <w:t xml:space="preserve">საზოგადოებაში </w:t>
      </w:r>
      <w:r w:rsidRPr="0018103E">
        <w:rPr>
          <w:rFonts w:ascii="Sylfaen" w:hAnsi="Sylfaen"/>
          <w:lang w:val="ka-GE"/>
        </w:rPr>
        <w:t xml:space="preserve">ამ </w:t>
      </w:r>
      <w:r w:rsidRPr="0018103E">
        <w:rPr>
          <w:rFonts w:ascii="Sylfaen" w:hAnsi="Sylfaen" w:cs="Sylfaen"/>
          <w:lang w:val="ka-GE"/>
        </w:rPr>
        <w:t>პირთა</w:t>
      </w:r>
      <w:r w:rsidRPr="0018103E">
        <w:rPr>
          <w:rFonts w:ascii="Sylfaen" w:hAnsi="Sylfaen"/>
          <w:lang w:val="ka-GE"/>
        </w:rPr>
        <w:t xml:space="preserve"> </w:t>
      </w:r>
      <w:r w:rsidRPr="0018103E">
        <w:rPr>
          <w:rFonts w:ascii="Sylfaen" w:hAnsi="Sylfaen" w:cs="Sylfaen"/>
          <w:lang w:val="ka-GE"/>
        </w:rPr>
        <w:t>სრული</w:t>
      </w:r>
      <w:r w:rsidRPr="0018103E">
        <w:rPr>
          <w:rFonts w:ascii="Sylfaen" w:hAnsi="Sylfaen"/>
          <w:lang w:val="ka-GE"/>
        </w:rPr>
        <w:t xml:space="preserve"> </w:t>
      </w:r>
      <w:r w:rsidRPr="0018103E">
        <w:rPr>
          <w:rFonts w:ascii="Sylfaen" w:hAnsi="Sylfaen" w:cs="Sylfaen"/>
          <w:lang w:val="ka-GE"/>
        </w:rPr>
        <w:t>ინტეგრაცია</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მათთვის</w:t>
      </w:r>
      <w:r w:rsidRPr="0018103E">
        <w:rPr>
          <w:rFonts w:ascii="Sylfaen" w:hAnsi="Sylfaen"/>
          <w:lang w:val="ka-GE"/>
        </w:rPr>
        <w:t xml:space="preserve"> </w:t>
      </w:r>
      <w:r w:rsidRPr="0018103E">
        <w:rPr>
          <w:rFonts w:ascii="Sylfaen" w:hAnsi="Sylfaen" w:cs="Sylfaen"/>
          <w:lang w:val="ka-GE"/>
        </w:rPr>
        <w:t>ყველა</w:t>
      </w:r>
      <w:r w:rsidRPr="0018103E">
        <w:rPr>
          <w:rFonts w:ascii="Sylfaen" w:hAnsi="Sylfaen"/>
          <w:lang w:val="ka-GE"/>
        </w:rPr>
        <w:t xml:space="preserve"> </w:t>
      </w:r>
      <w:r w:rsidRPr="0018103E">
        <w:rPr>
          <w:rFonts w:ascii="Sylfaen" w:hAnsi="Sylfaen" w:cs="Sylfaen"/>
          <w:lang w:val="ka-GE"/>
        </w:rPr>
        <w:t>სახის</w:t>
      </w:r>
      <w:r w:rsidRPr="0018103E">
        <w:rPr>
          <w:rFonts w:ascii="Sylfaen" w:hAnsi="Sylfaen"/>
          <w:lang w:val="ka-GE"/>
        </w:rPr>
        <w:t xml:space="preserve"> </w:t>
      </w:r>
      <w:r w:rsidRPr="0018103E">
        <w:rPr>
          <w:rFonts w:ascii="Sylfaen" w:hAnsi="Sylfaen" w:cs="Sylfaen"/>
          <w:lang w:val="ka-GE"/>
        </w:rPr>
        <w:t>მომსახურების</w:t>
      </w:r>
      <w:r w:rsidRPr="0018103E">
        <w:rPr>
          <w:rFonts w:ascii="Sylfaen" w:hAnsi="Sylfaen"/>
          <w:lang w:val="ka-GE"/>
        </w:rPr>
        <w:t xml:space="preserve"> </w:t>
      </w:r>
      <w:r w:rsidRPr="0018103E">
        <w:rPr>
          <w:rFonts w:ascii="Sylfaen" w:hAnsi="Sylfaen" w:cs="Sylfaen"/>
          <w:lang w:val="ka-GE"/>
        </w:rPr>
        <w:t>ხელმისაწვდომობა</w:t>
      </w:r>
      <w:r w:rsidRPr="0018103E">
        <w:rPr>
          <w:rFonts w:ascii="Sylfaen" w:hAnsi="Sylfaen"/>
          <w:lang w:val="ka-GE"/>
        </w:rPr>
        <w:t xml:space="preserve"> </w:t>
      </w:r>
      <w:r w:rsidRPr="0018103E">
        <w:rPr>
          <w:rFonts w:ascii="Sylfaen" w:hAnsi="Sylfaen" w:cs="Sylfaen"/>
          <w:lang w:val="ka-GE"/>
        </w:rPr>
        <w:t>თანასწორობის</w:t>
      </w:r>
      <w:r w:rsidRPr="0018103E">
        <w:rPr>
          <w:rFonts w:ascii="Sylfaen" w:hAnsi="Sylfaen"/>
          <w:lang w:val="ka-GE"/>
        </w:rPr>
        <w:t xml:space="preserve"> </w:t>
      </w:r>
      <w:r w:rsidRPr="0018103E">
        <w:rPr>
          <w:rFonts w:ascii="Sylfaen" w:hAnsi="Sylfaen" w:cs="Sylfaen"/>
          <w:lang w:val="ka-GE"/>
        </w:rPr>
        <w:t>უნივერსალური</w:t>
      </w:r>
      <w:r w:rsidRPr="0018103E">
        <w:rPr>
          <w:rFonts w:ascii="Sylfaen" w:hAnsi="Sylfaen"/>
          <w:lang w:val="ka-GE"/>
        </w:rPr>
        <w:t xml:space="preserve"> </w:t>
      </w:r>
      <w:r w:rsidRPr="0018103E">
        <w:rPr>
          <w:rFonts w:ascii="Sylfaen" w:hAnsi="Sylfaen" w:cs="Sylfaen"/>
          <w:lang w:val="ka-GE"/>
        </w:rPr>
        <w:t>პრინციპის</w:t>
      </w:r>
      <w:r w:rsidRPr="0018103E">
        <w:rPr>
          <w:rFonts w:ascii="Sylfaen" w:hAnsi="Sylfaen"/>
          <w:lang w:val="ka-GE"/>
        </w:rPr>
        <w:t xml:space="preserve"> </w:t>
      </w:r>
      <w:r w:rsidRPr="0018103E">
        <w:rPr>
          <w:rFonts w:ascii="Sylfaen" w:hAnsi="Sylfaen" w:cs="Sylfaen"/>
          <w:lang w:val="ka-GE"/>
        </w:rPr>
        <w:t>დაცვით</w:t>
      </w:r>
      <w:r w:rsidRPr="0018103E">
        <w:rPr>
          <w:rFonts w:ascii="Sylfaen" w:hAnsi="Sylfaen"/>
          <w:lang w:val="ka-GE"/>
        </w:rPr>
        <w:t xml:space="preserve">. </w:t>
      </w:r>
    </w:p>
    <w:p w14:paraId="26A0D02C" w14:textId="77777777" w:rsidR="00B54C59" w:rsidRPr="0018103E" w:rsidRDefault="00B54C59" w:rsidP="0018103E">
      <w:pPr>
        <w:spacing w:after="0" w:line="276" w:lineRule="auto"/>
        <w:ind w:left="-142" w:right="50"/>
        <w:jc w:val="both"/>
        <w:rPr>
          <w:rFonts w:ascii="Sylfaen" w:hAnsi="Sylfaen"/>
          <w:lang w:val="ka-GE"/>
        </w:rPr>
      </w:pPr>
    </w:p>
    <w:p w14:paraId="1A06582B" w14:textId="025EFFF4" w:rsidR="00B54C59" w:rsidRPr="0018103E" w:rsidRDefault="00B54C59" w:rsidP="0018103E">
      <w:pPr>
        <w:pStyle w:val="NoSpacing"/>
        <w:spacing w:line="276" w:lineRule="auto"/>
        <w:ind w:left="-142" w:right="50"/>
        <w:rPr>
          <w:rFonts w:ascii="Sylfaen" w:eastAsiaTheme="majorEastAsia" w:hAnsi="Sylfaen" w:cstheme="minorHAnsi"/>
          <w:sz w:val="22"/>
          <w:lang w:val="ka-GE"/>
        </w:rPr>
      </w:pPr>
      <w:r w:rsidRPr="0018103E">
        <w:rPr>
          <w:rFonts w:ascii="Sylfaen" w:hAnsi="Sylfaen" w:cs="Sylfaen"/>
          <w:sz w:val="22"/>
          <w:lang w:val="ka-GE"/>
        </w:rPr>
        <w:t>კანონპროექტის მიღებით გამოწვეული მოსალოდნელი შედეგებისა და კანონპროექტით გათვალისწინებული ვალდებულებების ამოქმედების ეტაპების პროგნოზირების საფუძველზე, კანონპროექტი კიდევ ერთხელ გადაიხედა, განისაზღვრა შესაბამისი ვალდებულებების შესრულების საერთო ვადები და მისი განახლებული ვერსია მთავრობის ელექტრონულ პროგრამაში (E-Flow) აიტვირთა. ამის შემდეგ კიდევ ერთხელ წარიმართა სამთავრობო და სხვა დაინტერესებულ უწყებებთან კონსულტაციების პროცესი. 2020 წლის თებერვლიდან „</w:t>
      </w:r>
      <w:r w:rsidRPr="0018103E">
        <w:rPr>
          <w:rFonts w:ascii="Sylfaen" w:hAnsi="Sylfaen"/>
          <w:color w:val="000000"/>
          <w:sz w:val="22"/>
          <w:lang w:val="ka-GE"/>
        </w:rPr>
        <w:t xml:space="preserve">შეზღუდული შესაძლებლობის მქონე პირთა უფლებების შესახებ“ </w:t>
      </w:r>
      <w:r w:rsidRPr="0018103E">
        <w:rPr>
          <w:rFonts w:ascii="Sylfaen" w:hAnsi="Sylfaen" w:cs="Sylfaen"/>
          <w:sz w:val="22"/>
          <w:lang w:val="ka-GE"/>
        </w:rPr>
        <w:t>საკანონმდებლო პაკეტი გადის განხილვას საქართველოს პარლამენტში.</w:t>
      </w:r>
    </w:p>
    <w:p w14:paraId="4F0A2536" w14:textId="77777777" w:rsidR="00B54C59" w:rsidRPr="0018103E" w:rsidRDefault="00B54C59" w:rsidP="0018103E">
      <w:pPr>
        <w:pStyle w:val="NoSpacing"/>
        <w:spacing w:line="276" w:lineRule="auto"/>
        <w:ind w:left="-142" w:right="50"/>
        <w:rPr>
          <w:rFonts w:ascii="Sylfaen" w:eastAsiaTheme="majorEastAsia" w:hAnsi="Sylfaen" w:cstheme="minorHAnsi"/>
          <w:sz w:val="22"/>
          <w:lang w:val="ka-G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6B5A91" w:rsidRPr="0018103E" w14:paraId="6770F4DB" w14:textId="77777777" w:rsidTr="00612A6E">
        <w:trPr>
          <w:trHeight w:val="989"/>
        </w:trPr>
        <w:tc>
          <w:tcPr>
            <w:tcW w:w="9767" w:type="dxa"/>
            <w:shd w:val="clear" w:color="auto" w:fill="BDD6EE" w:themeFill="accent1" w:themeFillTint="66"/>
          </w:tcPr>
          <w:p w14:paraId="0B7D77FE" w14:textId="1C1B96DE" w:rsidR="006B5A91" w:rsidRPr="0018103E" w:rsidRDefault="006B5A91" w:rsidP="0018103E">
            <w:pPr>
              <w:pStyle w:val="Heading1"/>
              <w:spacing w:line="276" w:lineRule="auto"/>
              <w:rPr>
                <w:sz w:val="22"/>
                <w:szCs w:val="22"/>
                <w:lang w:val="ka-GE"/>
              </w:rPr>
            </w:pPr>
            <w:bookmarkStart w:id="17" w:name="_Toc35858777"/>
            <w:r w:rsidRPr="0018103E">
              <w:rPr>
                <w:sz w:val="22"/>
                <w:szCs w:val="22"/>
                <w:lang w:val="ka-GE"/>
              </w:rPr>
              <w:t>20. ტრეფიკინგის წინააღმდეგ ბრძოლა</w:t>
            </w:r>
            <w:bookmarkEnd w:id="17"/>
          </w:p>
        </w:tc>
      </w:tr>
    </w:tbl>
    <w:p w14:paraId="6E8FE24D" w14:textId="104336C1" w:rsidR="006B5A91" w:rsidRPr="0018103E" w:rsidRDefault="006B5A91" w:rsidP="0018103E">
      <w:pPr>
        <w:tabs>
          <w:tab w:val="left" w:pos="8220"/>
        </w:tabs>
        <w:spacing w:line="276" w:lineRule="auto"/>
        <w:ind w:left="-142" w:right="50"/>
        <w:rPr>
          <w:rFonts w:ascii="Sylfaen" w:eastAsiaTheme="majorEastAsia" w:hAnsi="Sylfaen" w:cstheme="minorHAnsi"/>
          <w:lang w:val="ka-GE" w:eastAsia="zh-CN"/>
        </w:rPr>
      </w:pPr>
    </w:p>
    <w:tbl>
      <w:tblPr>
        <w:tblW w:w="982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D908E4" w:rsidRPr="0018103E" w14:paraId="65BF89C1" w14:textId="77777777" w:rsidTr="00612A6E">
        <w:trPr>
          <w:trHeight w:val="4052"/>
        </w:trPr>
        <w:tc>
          <w:tcPr>
            <w:tcW w:w="9825" w:type="dxa"/>
            <w:shd w:val="clear" w:color="auto" w:fill="BDD6EE" w:themeFill="accent1" w:themeFillTint="66"/>
          </w:tcPr>
          <w:p w14:paraId="6832FD5C" w14:textId="77777777" w:rsidR="00D908E4" w:rsidRPr="0018103E" w:rsidRDefault="00D908E4"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20.1. </w:t>
            </w:r>
            <w:r w:rsidRPr="0018103E">
              <w:rPr>
                <w:rFonts w:ascii="Sylfaen" w:hAnsi="Sylfaen" w:cstheme="minorHAnsi"/>
                <w:sz w:val="22"/>
                <w:lang w:val="ka-GE"/>
              </w:rPr>
              <w:t>ტრეფიკინგის წინააღმდეგ ბრძოლის ეფექტიანობის გაზრდა;</w:t>
            </w:r>
          </w:p>
          <w:p w14:paraId="072EB1A7" w14:textId="77777777" w:rsidR="00D908E4" w:rsidRPr="0018103E" w:rsidRDefault="00D908E4" w:rsidP="0018103E">
            <w:pPr>
              <w:pStyle w:val="NoSpacing"/>
              <w:spacing w:line="276" w:lineRule="auto"/>
              <w:ind w:left="75" w:right="50"/>
              <w:rPr>
                <w:rFonts w:ascii="Sylfaen" w:hAnsi="Sylfaen" w:cstheme="minorHAnsi"/>
                <w:b/>
                <w:sz w:val="22"/>
                <w:lang w:val="ka-GE"/>
              </w:rPr>
            </w:pPr>
          </w:p>
          <w:p w14:paraId="2562177B" w14:textId="77777777" w:rsidR="00D908E4" w:rsidRPr="0018103E" w:rsidRDefault="00D908E4"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ამოცანა: 20.1.2. </w:t>
            </w:r>
            <w:r w:rsidRPr="0018103E">
              <w:rPr>
                <w:rFonts w:ascii="Sylfaen" w:hAnsi="Sylfaen" w:cstheme="minorHAnsi"/>
                <w:sz w:val="22"/>
                <w:lang w:val="ka-GE"/>
              </w:rPr>
              <w:t>შემოწმების მობილური ჯგუფების ეფექტიანი საქმიანობა;</w:t>
            </w:r>
          </w:p>
          <w:p w14:paraId="3F2B8BEC" w14:textId="77777777" w:rsidR="00D908E4" w:rsidRPr="0018103E" w:rsidRDefault="00D908E4" w:rsidP="0018103E">
            <w:pPr>
              <w:pStyle w:val="NoSpacing"/>
              <w:spacing w:line="276" w:lineRule="auto"/>
              <w:ind w:left="75" w:right="50"/>
              <w:rPr>
                <w:rFonts w:ascii="Sylfaen" w:hAnsi="Sylfaen" w:cstheme="minorHAnsi"/>
                <w:b/>
                <w:sz w:val="22"/>
                <w:lang w:val="ka-GE"/>
              </w:rPr>
            </w:pPr>
          </w:p>
          <w:p w14:paraId="04A3A618" w14:textId="14533888" w:rsidR="00D908E4" w:rsidRPr="0018103E" w:rsidRDefault="00D908E4"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ადამიანით ვაჭრობის (ტრეფიკინგის) შემთ</w:t>
            </w:r>
            <w:r w:rsidR="00AE76F6" w:rsidRPr="0018103E">
              <w:rPr>
                <w:rFonts w:ascii="Sylfaen" w:hAnsi="Sylfaen" w:cstheme="minorHAnsi"/>
                <w:sz w:val="22"/>
                <w:lang w:val="ka-GE"/>
              </w:rPr>
              <w:t>ხ</w:t>
            </w:r>
            <w:r w:rsidRPr="0018103E">
              <w:rPr>
                <w:rFonts w:ascii="Sylfaen" w:hAnsi="Sylfaen" w:cstheme="minorHAnsi"/>
                <w:sz w:val="22"/>
                <w:lang w:val="ka-GE"/>
              </w:rPr>
              <w:t>ვევების ეფექტიანი გამოძიების მიზნით შემოწმების მობილური ჯგუფების მიერ სხვადასხვა შემთხვევის პროაქტიულად გამოვლენილია;</w:t>
            </w:r>
          </w:p>
          <w:p w14:paraId="15279387" w14:textId="77777777" w:rsidR="00D908E4" w:rsidRPr="0018103E" w:rsidRDefault="00D908E4" w:rsidP="0018103E">
            <w:pPr>
              <w:pStyle w:val="NoSpacing"/>
              <w:spacing w:line="276" w:lineRule="auto"/>
              <w:ind w:left="75" w:right="50"/>
              <w:rPr>
                <w:rFonts w:ascii="Sylfaen" w:hAnsi="Sylfaen" w:cstheme="minorHAnsi"/>
                <w:b/>
                <w:sz w:val="22"/>
                <w:lang w:val="ka-GE"/>
              </w:rPr>
            </w:pPr>
          </w:p>
          <w:p w14:paraId="2A536D59" w14:textId="0EBA0D2F" w:rsidR="00D908E4" w:rsidRPr="0018103E" w:rsidRDefault="00D908E4" w:rsidP="0018103E">
            <w:pPr>
              <w:spacing w:after="240" w:line="276" w:lineRule="auto"/>
              <w:ind w:left="75"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20.1.2.1. </w:t>
            </w:r>
            <w:r w:rsidRPr="0018103E">
              <w:rPr>
                <w:rFonts w:ascii="Sylfaen" w:hAnsi="Sylfaen" w:cstheme="minorHAnsi"/>
                <w:iCs/>
                <w:lang w:val="ka-GE"/>
              </w:rPr>
              <w:t>ადამიანით ვაჭრობის (ტრეფიკინგის) შემთ</w:t>
            </w:r>
            <w:r w:rsidR="00AE76F6" w:rsidRPr="0018103E">
              <w:rPr>
                <w:rFonts w:ascii="Sylfaen" w:hAnsi="Sylfaen" w:cstheme="minorHAnsi"/>
                <w:iCs/>
                <w:lang w:val="ka-GE"/>
              </w:rPr>
              <w:t>ხ</w:t>
            </w:r>
            <w:r w:rsidRPr="0018103E">
              <w:rPr>
                <w:rFonts w:ascii="Sylfaen" w:hAnsi="Sylfaen" w:cstheme="minorHAnsi"/>
                <w:iCs/>
                <w:lang w:val="ka-GE"/>
              </w:rPr>
              <w:t>ვევების ეფექტიანი გამოძიების მიზნით შემოწმების მობილური ჯგუფების მიერ სხვადასხვა შემთხვევის პროაქტიული გამოვლენა;</w:t>
            </w:r>
            <w:r w:rsidRPr="0018103E">
              <w:rPr>
                <w:rFonts w:ascii="Sylfaen" w:eastAsia="Times New Roman" w:hAnsi="Sylfaen" w:cstheme="minorHAnsi"/>
                <w:b/>
                <w:iCs/>
                <w:color w:val="000000"/>
                <w:lang w:val="ka-GE"/>
              </w:rPr>
              <w:t xml:space="preserve"> </w:t>
            </w:r>
          </w:p>
          <w:p w14:paraId="5D96B7DC" w14:textId="39B8B85A" w:rsidR="00D908E4" w:rsidRPr="0018103E" w:rsidRDefault="00D908E4"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A186C87" w14:textId="77777777" w:rsidR="00D908E4" w:rsidRPr="0018103E" w:rsidRDefault="00D908E4" w:rsidP="0018103E">
            <w:pPr>
              <w:pStyle w:val="NoSpacing"/>
              <w:spacing w:line="276" w:lineRule="auto"/>
              <w:ind w:left="75" w:right="50"/>
              <w:rPr>
                <w:rFonts w:ascii="Sylfaen" w:hAnsi="Sylfaen" w:cstheme="minorHAnsi"/>
                <w:b/>
                <w:color w:val="FF0000"/>
                <w:sz w:val="22"/>
                <w:lang w:val="ka-GE"/>
              </w:rPr>
            </w:pPr>
          </w:p>
          <w:p w14:paraId="3675F187" w14:textId="6A41CB97" w:rsidR="00D908E4" w:rsidRPr="0018103E" w:rsidRDefault="00D908E4"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2043B">
              <w:rPr>
                <w:rFonts w:ascii="Sylfaen" w:hAnsi="Sylfaen" w:cstheme="minorHAnsi"/>
                <w:sz w:val="22"/>
                <w:lang w:val="ka-GE"/>
              </w:rPr>
              <w:t>საქართველოს შინაგან საქმეთა სამინისტრო</w:t>
            </w:r>
            <w:r w:rsidR="003329CA" w:rsidRPr="0018103E">
              <w:rPr>
                <w:rFonts w:ascii="Sylfaen" w:hAnsi="Sylfaen" w:cstheme="minorHAnsi"/>
                <w:sz w:val="22"/>
                <w:lang w:val="ka-GE"/>
              </w:rPr>
              <w:t>.</w:t>
            </w:r>
          </w:p>
        </w:tc>
      </w:tr>
    </w:tbl>
    <w:p w14:paraId="34661FF5" w14:textId="77777777" w:rsidR="006B5A91" w:rsidRPr="0018103E" w:rsidRDefault="006B5A91" w:rsidP="0018103E">
      <w:pPr>
        <w:spacing w:after="0" w:line="276" w:lineRule="auto"/>
        <w:ind w:left="-142" w:right="50"/>
        <w:rPr>
          <w:rFonts w:ascii="Sylfaen" w:eastAsia="Times New Roman" w:hAnsi="Sylfaen" w:cstheme="minorHAnsi"/>
          <w:color w:val="000000"/>
          <w:lang w:val="ka-GE"/>
        </w:rPr>
      </w:pPr>
    </w:p>
    <w:p w14:paraId="50B2186B" w14:textId="77777777" w:rsidR="00816989" w:rsidRDefault="00257D8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ადამიანით ვაჭრობის (ტრეფიკინგის) ფაქტების პ</w:t>
      </w:r>
      <w:r w:rsidR="00816989">
        <w:rPr>
          <w:rFonts w:ascii="Sylfaen" w:eastAsia="Times New Roman" w:hAnsi="Sylfaen" w:cstheme="minorHAnsi"/>
          <w:color w:val="000000"/>
          <w:lang w:val="ka-GE"/>
        </w:rPr>
        <w:t>როაქტიულად გამოვლენის მიზნით საქართველოს შინაგან საქმეთა სამინისტროს</w:t>
      </w:r>
      <w:r w:rsidRPr="0018103E">
        <w:rPr>
          <w:rFonts w:ascii="Sylfaen" w:eastAsia="Times New Roman" w:hAnsi="Sylfaen" w:cstheme="minorHAnsi"/>
          <w:color w:val="000000"/>
          <w:lang w:val="ka-GE"/>
        </w:rPr>
        <w:t xml:space="preserve"> ცენტრალური კრიმინალური პოლიციის დეპარტამენტის ორგანიზებულ დანაშაულთან ბრძოლის მთავარი სამმართველოს ტრეფიკინგის და უკანონო მიგრაციის წინააღმდეგ ბრძოლის სამმარ</w:t>
      </w:r>
      <w:r w:rsidR="00816989">
        <w:rPr>
          <w:rFonts w:ascii="Sylfaen" w:eastAsia="Times New Roman" w:hAnsi="Sylfaen" w:cstheme="minorHAnsi"/>
          <w:color w:val="000000"/>
          <w:lang w:val="ka-GE"/>
        </w:rPr>
        <w:t xml:space="preserve">თველოს მობილური ჯგუფების მიერ, </w:t>
      </w:r>
      <w:r w:rsidRPr="0018103E">
        <w:rPr>
          <w:rFonts w:ascii="Sylfaen" w:eastAsia="Times New Roman" w:hAnsi="Sylfaen" w:cstheme="minorHAnsi"/>
          <w:color w:val="000000"/>
          <w:lang w:val="ka-GE"/>
        </w:rPr>
        <w:t>შიდა ქართლის რეგიონში შემოწმებული იქნა ტრეფიკინგის რისკ შემცველი 48 დაწესებულება და განხორციელდა რისკ ჯგუფს მიკუთვნებული 225 მოქალაქის გამოკითხვა მათ მიმართ შესაძლო განხორციელებული ტრეფიკინგის ფაქტის გამოვლენის მიზნით, რა დროსაც ადამიანით ვაჭრობის (ტრეფიკ</w:t>
      </w:r>
      <w:r w:rsidR="00816989">
        <w:rPr>
          <w:rFonts w:ascii="Sylfaen" w:eastAsia="Times New Roman" w:hAnsi="Sylfaen" w:cstheme="minorHAnsi"/>
          <w:color w:val="000000"/>
          <w:lang w:val="ka-GE"/>
        </w:rPr>
        <w:t>ინგი) ფაქტები არ გამოვლენილა.</w:t>
      </w:r>
    </w:p>
    <w:p w14:paraId="568E6517" w14:textId="77777777" w:rsidR="00816989" w:rsidRDefault="00816989" w:rsidP="0018103E">
      <w:pPr>
        <w:spacing w:after="0" w:line="276" w:lineRule="auto"/>
        <w:ind w:left="-142" w:right="50"/>
        <w:jc w:val="both"/>
        <w:rPr>
          <w:rFonts w:ascii="Sylfaen" w:eastAsia="Times New Roman" w:hAnsi="Sylfaen" w:cstheme="minorHAnsi"/>
          <w:color w:val="000000"/>
          <w:lang w:val="ka-GE"/>
        </w:rPr>
      </w:pPr>
    </w:p>
    <w:p w14:paraId="4B7B65FE" w14:textId="39211DE2" w:rsidR="00816989" w:rsidRDefault="00257D8B" w:rsidP="002C0E59">
      <w:pPr>
        <w:pStyle w:val="ListParagraph"/>
        <w:numPr>
          <w:ilvl w:val="0"/>
          <w:numId w:val="41"/>
        </w:numPr>
        <w:spacing w:after="0"/>
        <w:ind w:right="50"/>
        <w:jc w:val="both"/>
        <w:rPr>
          <w:rFonts w:eastAsia="Times New Roman" w:cstheme="minorHAnsi"/>
          <w:color w:val="000000"/>
          <w:lang w:val="ka-GE"/>
        </w:rPr>
      </w:pPr>
      <w:r w:rsidRPr="00816989">
        <w:rPr>
          <w:rFonts w:eastAsia="Times New Roman" w:cstheme="minorHAnsi"/>
          <w:color w:val="000000"/>
          <w:lang w:val="ka-GE"/>
        </w:rPr>
        <w:t>ქვემო ქართლის რეგიონში შემოწმებული იქნა ტრეფიკინგის რისკ შემცველი 41 დაწესებულება და განხორციელდა რისკ ჯგუფს მიკუთვნებული 261 მოქალაქის გამოკითხვა მათ მიმართ შესაძლო განხორციელებული ტრეფიკინგის ფაქტის გამოვლენის მიზნით, რა დროსაც ადამიანით ვაჭრობის (ტრეფიკ</w:t>
      </w:r>
      <w:r w:rsidR="00816989">
        <w:rPr>
          <w:rFonts w:eastAsia="Times New Roman" w:cstheme="minorHAnsi"/>
          <w:color w:val="000000"/>
          <w:lang w:val="ka-GE"/>
        </w:rPr>
        <w:t>ინგი) ფაქტები არ გამოვლენილა;</w:t>
      </w:r>
    </w:p>
    <w:p w14:paraId="573B5792" w14:textId="0307CF54" w:rsidR="00816989" w:rsidRDefault="00257D8B" w:rsidP="002C0E59">
      <w:pPr>
        <w:pStyle w:val="ListParagraph"/>
        <w:numPr>
          <w:ilvl w:val="0"/>
          <w:numId w:val="41"/>
        </w:numPr>
        <w:spacing w:after="0"/>
        <w:ind w:right="50"/>
        <w:jc w:val="both"/>
        <w:rPr>
          <w:rFonts w:eastAsia="Times New Roman" w:cstheme="minorHAnsi"/>
          <w:color w:val="000000"/>
          <w:lang w:val="ka-GE"/>
        </w:rPr>
      </w:pPr>
      <w:r w:rsidRPr="00816989">
        <w:rPr>
          <w:rFonts w:eastAsia="Times New Roman" w:cstheme="minorHAnsi"/>
          <w:color w:val="000000"/>
          <w:lang w:val="ka-GE"/>
        </w:rPr>
        <w:t>ქ. თბილისში შემოწმებული იქნა ტრეფიკინგის რისკ შემცველი 3 დაწესებულება და განხორციელდა რისკ ჯგუფს მიკუთვნებული 23 მოქალაქის გამოკითხვა მათ მიმართ შესაძლო განხორციელებული ტრეფიკინგის ფაქტის გამოვლენის მიზნით, რა დროსაც ადამიანით ვაჭრობის (ტრეფიკინგი) ფაქ</w:t>
      </w:r>
      <w:r w:rsidR="00816989">
        <w:rPr>
          <w:rFonts w:eastAsia="Times New Roman" w:cstheme="minorHAnsi"/>
          <w:color w:val="000000"/>
          <w:lang w:val="ka-GE"/>
        </w:rPr>
        <w:t>ტები არ გამოვლენილა;</w:t>
      </w:r>
    </w:p>
    <w:p w14:paraId="4B6BFF98" w14:textId="55EBEA75" w:rsidR="00816989" w:rsidRDefault="00257D8B" w:rsidP="002C0E59">
      <w:pPr>
        <w:pStyle w:val="ListParagraph"/>
        <w:numPr>
          <w:ilvl w:val="0"/>
          <w:numId w:val="41"/>
        </w:numPr>
        <w:spacing w:after="0"/>
        <w:ind w:right="50"/>
        <w:jc w:val="both"/>
        <w:rPr>
          <w:rFonts w:eastAsia="Times New Roman" w:cstheme="minorHAnsi"/>
          <w:color w:val="000000"/>
          <w:lang w:val="ka-GE"/>
        </w:rPr>
      </w:pPr>
      <w:r w:rsidRPr="00816989">
        <w:rPr>
          <w:rFonts w:eastAsia="Times New Roman" w:cstheme="minorHAnsi"/>
          <w:color w:val="000000"/>
          <w:lang w:val="ka-GE"/>
        </w:rPr>
        <w:t>ქ. თბილისში შემოწმებული იქნა ტრეფიკინგის რისკ შემცველი 4 დაწესებულება საიდანაც 3 ობიექტთან დაკავშირებით დაიწყო გამოძიება შესაძლო ტრეფიკინგის ფაქტზე, ხოლო 1 დაწესებულებაში გამოვლენილი იქნა პროსტიტუციის ხელშეწყობის ფაქტი რასთან დაკავშირებითაც ასევე დაწყებული იქნა გამოძიება. აღნიშნულ სისხლის სამართლის საქმე</w:t>
      </w:r>
      <w:r w:rsidR="00816989">
        <w:rPr>
          <w:rFonts w:eastAsia="Times New Roman" w:cstheme="minorHAnsi"/>
          <w:color w:val="000000"/>
          <w:lang w:val="ka-GE"/>
        </w:rPr>
        <w:t>ებზე მიმდინარეობს გამოძიება;</w:t>
      </w:r>
    </w:p>
    <w:p w14:paraId="796CB2F2" w14:textId="0939372C" w:rsidR="00257D8B" w:rsidRPr="00816989" w:rsidRDefault="00257D8B" w:rsidP="002C0E59">
      <w:pPr>
        <w:pStyle w:val="ListParagraph"/>
        <w:numPr>
          <w:ilvl w:val="0"/>
          <w:numId w:val="41"/>
        </w:numPr>
        <w:spacing w:after="0"/>
        <w:ind w:right="50"/>
        <w:jc w:val="both"/>
        <w:rPr>
          <w:rFonts w:eastAsia="Times New Roman" w:cstheme="minorHAnsi"/>
          <w:color w:val="000000"/>
          <w:lang w:val="ka-GE"/>
        </w:rPr>
      </w:pPr>
      <w:r w:rsidRPr="00816989">
        <w:rPr>
          <w:rFonts w:eastAsia="Times New Roman" w:cstheme="minorHAnsi"/>
          <w:color w:val="000000"/>
          <w:lang w:val="ka-GE"/>
        </w:rPr>
        <w:t xml:space="preserve">სამცხე-ჯავახეთის რეგიონში შემოწმებული იქნა ტრეფიკინგის რისკ შემცველი 4 დაწესებულება და განხორციელდა რისკ ჯგუფს მიკუთვნებული 19 მოქალაქის გამოკითხვა </w:t>
      </w:r>
      <w:r w:rsidRPr="00816989">
        <w:rPr>
          <w:rFonts w:eastAsia="Times New Roman" w:cstheme="minorHAnsi"/>
          <w:color w:val="000000"/>
          <w:lang w:val="ka-GE"/>
        </w:rPr>
        <w:lastRenderedPageBreak/>
        <w:t>მათ მიმართ შესაძლო განხორციელებული ტრეფიკინგის ფაქტის გამოვლენის მიზნით, რა დროსაც ადამიანით ვაჭრობის (ტრეფიკინგი) ფაქტები არ გამოვლენილა.</w:t>
      </w:r>
    </w:p>
    <w:p w14:paraId="1AC399B9" w14:textId="29CF8307" w:rsidR="00A15D5B" w:rsidRPr="0018103E" w:rsidRDefault="00A15D5B"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908E4" w:rsidRPr="0018103E" w14:paraId="37F0F5C5" w14:textId="77777777" w:rsidTr="00AF7A7A">
        <w:trPr>
          <w:trHeight w:val="273"/>
        </w:trPr>
        <w:tc>
          <w:tcPr>
            <w:tcW w:w="9781" w:type="dxa"/>
            <w:shd w:val="clear" w:color="auto" w:fill="BDD6EE" w:themeFill="accent1" w:themeFillTint="66"/>
          </w:tcPr>
          <w:p w14:paraId="319C6498" w14:textId="43D4070E" w:rsidR="00D908E4" w:rsidRPr="0018103E" w:rsidRDefault="00D908E4" w:rsidP="00AF7A7A">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ამოცანა: 20.1.3. </w:t>
            </w:r>
            <w:r w:rsidRPr="0018103E">
              <w:rPr>
                <w:rFonts w:ascii="Sylfaen" w:hAnsi="Sylfaen" w:cstheme="minorHAnsi"/>
                <w:sz w:val="22"/>
                <w:lang w:val="ka-GE"/>
              </w:rPr>
              <w:t>სპეციალისტების ჯგუფის (Task Force) ეფექტიანი საქმიანობა;</w:t>
            </w:r>
          </w:p>
          <w:p w14:paraId="57CBF941" w14:textId="77777777" w:rsidR="00D908E4" w:rsidRPr="0018103E" w:rsidRDefault="00D908E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სპეციალისტების ჯგუფის წევრების მონაწილეობით განხორციელებული პოლიციური კონტროლის და შემოწმებული დაწესებულებების/ადგილებისა და გამოკითხულ პირთა რაოდენობა; გამოვლენილი სავარაუდო ტრეფიკინგის   ფაქტების რაოდენობა;</w:t>
            </w:r>
          </w:p>
          <w:p w14:paraId="47260AE1" w14:textId="77777777" w:rsidR="00D908E4" w:rsidRPr="0018103E" w:rsidRDefault="00D908E4" w:rsidP="0018103E">
            <w:pPr>
              <w:pStyle w:val="NoSpacing"/>
              <w:spacing w:line="276" w:lineRule="auto"/>
              <w:ind w:left="30" w:right="50"/>
              <w:rPr>
                <w:rFonts w:ascii="Sylfaen" w:hAnsi="Sylfaen" w:cstheme="minorHAnsi"/>
                <w:b/>
                <w:sz w:val="22"/>
                <w:lang w:val="ka-GE"/>
              </w:rPr>
            </w:pPr>
          </w:p>
          <w:p w14:paraId="197C3288" w14:textId="77777777" w:rsidR="00D908E4" w:rsidRPr="0018103E" w:rsidRDefault="00D908E4" w:rsidP="0018103E">
            <w:pPr>
              <w:spacing w:after="240" w:line="276" w:lineRule="auto"/>
              <w:ind w:left="30"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20.1.3.1.</w:t>
            </w:r>
            <w:r w:rsidRPr="0018103E">
              <w:rPr>
                <w:rFonts w:ascii="Sylfaen" w:hAnsi="Sylfaen" w:cstheme="minorHAnsi"/>
                <w:iCs/>
                <w:lang w:val="ka-GE"/>
              </w:rPr>
              <w:t xml:space="preserve"> სპეციალისტების ჯგუფის (Task Force) წევრების მონაწილეობა ტრეფიკინგის რისკის შემცველი ადგილების შემოწმებისა და პოლიციური კონტროლის განხორციელებისას;</w:t>
            </w:r>
            <w:r w:rsidRPr="0018103E">
              <w:rPr>
                <w:rFonts w:ascii="Sylfaen" w:eastAsia="Times New Roman" w:hAnsi="Sylfaen" w:cstheme="minorHAnsi"/>
                <w:iCs/>
                <w:color w:val="000000"/>
                <w:lang w:val="ka-GE"/>
              </w:rPr>
              <w:t xml:space="preserve"> </w:t>
            </w:r>
          </w:p>
          <w:p w14:paraId="4CAB483F" w14:textId="66B5135C" w:rsidR="00D908E4" w:rsidRPr="0018103E" w:rsidRDefault="00D908E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905628" w:rsidRPr="0018103E">
              <w:rPr>
                <w:rFonts w:ascii="Sylfaen" w:hAnsi="Sylfaen" w:cstheme="minorHAnsi"/>
                <w:sz w:val="22"/>
                <w:lang w:val="ka-GE"/>
              </w:rPr>
              <w:t>;</w:t>
            </w:r>
          </w:p>
          <w:p w14:paraId="61FF859B" w14:textId="77777777" w:rsidR="00D908E4" w:rsidRPr="0018103E" w:rsidRDefault="00D908E4" w:rsidP="0018103E">
            <w:pPr>
              <w:pStyle w:val="NoSpacing"/>
              <w:spacing w:line="276" w:lineRule="auto"/>
              <w:ind w:left="30" w:right="50"/>
              <w:rPr>
                <w:rFonts w:ascii="Sylfaen" w:hAnsi="Sylfaen" w:cstheme="minorHAnsi"/>
                <w:b/>
                <w:color w:val="FF0000"/>
                <w:sz w:val="22"/>
                <w:lang w:val="ka-GE"/>
              </w:rPr>
            </w:pPr>
          </w:p>
          <w:p w14:paraId="283C9A1C" w14:textId="33C1CFE7" w:rsidR="00D908E4" w:rsidRPr="0018103E" w:rsidRDefault="00D908E4" w:rsidP="0018103E">
            <w:pPr>
              <w:pStyle w:val="NoSpacing"/>
              <w:spacing w:line="276" w:lineRule="auto"/>
              <w:ind w:left="30"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2043B">
              <w:rPr>
                <w:rFonts w:ascii="Sylfaen" w:hAnsi="Sylfaen" w:cstheme="minorHAnsi"/>
                <w:sz w:val="22"/>
                <w:lang w:val="ka-GE"/>
              </w:rPr>
              <w:t>საქართველოს შინაგან საქმეთა სამინისტრო</w:t>
            </w:r>
            <w:r w:rsidR="003329CA" w:rsidRPr="0018103E">
              <w:rPr>
                <w:rFonts w:ascii="Sylfaen" w:hAnsi="Sylfaen" w:cstheme="minorHAnsi"/>
                <w:sz w:val="22"/>
                <w:lang w:val="ka-GE"/>
              </w:rPr>
              <w:t>.</w:t>
            </w:r>
          </w:p>
        </w:tc>
      </w:tr>
    </w:tbl>
    <w:p w14:paraId="18E2682E" w14:textId="6BFA8961" w:rsidR="00A15D5B" w:rsidRPr="0018103E" w:rsidRDefault="00A15D5B" w:rsidP="0018103E">
      <w:pPr>
        <w:tabs>
          <w:tab w:val="left" w:pos="8220"/>
        </w:tabs>
        <w:spacing w:line="276" w:lineRule="auto"/>
        <w:ind w:left="-142" w:right="50"/>
        <w:rPr>
          <w:rFonts w:ascii="Sylfaen" w:eastAsiaTheme="majorEastAsia" w:hAnsi="Sylfaen" w:cstheme="minorHAnsi"/>
          <w:lang w:val="ka-GE" w:eastAsia="zh-CN"/>
        </w:rPr>
      </w:pPr>
    </w:p>
    <w:p w14:paraId="16E6D566" w14:textId="0DD7C533" w:rsidR="000A1263" w:rsidRDefault="00816989" w:rsidP="00EC46C4">
      <w:pPr>
        <w:pStyle w:val="ListParagraph"/>
        <w:spacing w:after="0"/>
        <w:ind w:left="142" w:right="50"/>
        <w:jc w:val="both"/>
        <w:rPr>
          <w:rFonts w:eastAsia="Times New Roman" w:cstheme="minorHAnsi"/>
          <w:color w:val="000000"/>
          <w:lang w:val="ka-GE"/>
        </w:rPr>
      </w:pPr>
      <w:r>
        <w:rPr>
          <w:rFonts w:eastAsia="Times New Roman" w:cstheme="minorHAnsi"/>
          <w:color w:val="000000"/>
          <w:lang w:val="ka-GE"/>
        </w:rPr>
        <w:t>საქართველოს შინაგან საქმეთა სამინისტროს</w:t>
      </w:r>
      <w:r w:rsidR="001F253D" w:rsidRPr="0018103E">
        <w:rPr>
          <w:rFonts w:eastAsia="Times New Roman" w:cstheme="minorHAnsi"/>
          <w:color w:val="000000"/>
          <w:lang w:val="ka-GE"/>
        </w:rPr>
        <w:t xml:space="preserve"> აჭარის პოლიციის დეპარტამენტის დეტექტივების სამმართველოს ტრეფიკინგის წინააღმდეგ ბრძოლის განყოფილებაში ფუნქციონირებას აგრძელებს სამართალდამცავი ორგანოების წარმომადგენლებით დაკომპლექტებული შემოწმების ჯგუფი (Task Force),  რომელთა ძირითად მოვალეობას წარმოადგენს ადამიანით ვაჭრობის (ტრეფიკინგის) რისკის შემცველი დაწესებულებების, ადგილების გამოვლენა, სადაც შესაძლოა, ადგილი ჰქონდეს ადამიანით ვაჭრობის (ტრეფიკინგის) ფაქტებს, ასევე, რისკ</w:t>
      </w:r>
      <w:r w:rsidR="00AE76F6" w:rsidRPr="0018103E">
        <w:rPr>
          <w:rFonts w:eastAsia="Times New Roman" w:cstheme="minorHAnsi"/>
          <w:color w:val="000000"/>
          <w:lang w:val="ka-GE"/>
        </w:rPr>
        <w:t xml:space="preserve"> </w:t>
      </w:r>
      <w:r w:rsidR="001F253D" w:rsidRPr="0018103E">
        <w:rPr>
          <w:rFonts w:eastAsia="Times New Roman" w:cstheme="minorHAnsi"/>
          <w:color w:val="000000"/>
          <w:lang w:val="ka-GE"/>
        </w:rPr>
        <w:t>ჯგუფს მიკუთვნებულ პირთა გამოკითხვა მათ მიმართ შესაძლო განხორციელებული ტრეფი</w:t>
      </w:r>
      <w:r>
        <w:rPr>
          <w:rFonts w:eastAsia="Times New Roman" w:cstheme="minorHAnsi"/>
          <w:color w:val="000000"/>
          <w:lang w:val="ka-GE"/>
        </w:rPr>
        <w:t>კინგის ფაქტის გამოვლენის მიზნით;</w:t>
      </w:r>
    </w:p>
    <w:p w14:paraId="40E39928" w14:textId="77777777" w:rsidR="00A23B47" w:rsidRPr="0018103E" w:rsidRDefault="00A23B47" w:rsidP="00EC46C4">
      <w:pPr>
        <w:pStyle w:val="ListParagraph"/>
        <w:spacing w:after="0"/>
        <w:ind w:left="142" w:right="50"/>
        <w:jc w:val="both"/>
        <w:rPr>
          <w:rFonts w:eastAsia="Times New Roman" w:cstheme="minorHAnsi"/>
          <w:color w:val="000000"/>
          <w:lang w:val="ka-GE"/>
        </w:rPr>
      </w:pPr>
    </w:p>
    <w:p w14:paraId="6CE45F91" w14:textId="4A675AD2" w:rsidR="000A1263" w:rsidRDefault="00816989" w:rsidP="00EC46C4">
      <w:pPr>
        <w:pStyle w:val="ListParagraph"/>
        <w:spacing w:after="0"/>
        <w:ind w:left="142" w:right="50"/>
        <w:jc w:val="both"/>
        <w:rPr>
          <w:rFonts w:eastAsia="Times New Roman" w:cstheme="minorHAnsi"/>
          <w:color w:val="000000"/>
          <w:lang w:val="ka-GE"/>
        </w:rPr>
      </w:pPr>
      <w:r>
        <w:rPr>
          <w:rFonts w:eastAsia="Times New Roman" w:cstheme="minorHAnsi"/>
          <w:color w:val="000000"/>
          <w:lang w:val="ka-GE"/>
        </w:rPr>
        <w:t>საქართველოს შინაგან საქმეთა სამინისტროს</w:t>
      </w:r>
      <w:r w:rsidR="001F253D" w:rsidRPr="0018103E">
        <w:rPr>
          <w:rFonts w:eastAsia="Times New Roman" w:cstheme="minorHAnsi"/>
          <w:color w:val="000000"/>
          <w:lang w:val="ka-GE"/>
        </w:rPr>
        <w:t xml:space="preserve"> აჭარის პოლიციის დეპარტამენტის დეტექტივების სამმართველოს ტრეფიკინგის წინააღმდეგ ბრძოლის  განყოფილების თანამშრომლების მიერ, განხორციელებულ იქნა აჭარის  მასშტაბით ტრეფიკინგის რისკშემცველი ადგილების გამოვლენა-აღრიცხვა, გამოვლენილ იქნა რიგი დაწესებულებებისა, მათ შორის ისინი სადაც სისტემატურად ხდებოდა პროსტიტუციისთვის ადგილის გადაცემა.  გატარებული ოპერატიულ-საგამოძიებო ღონისძიებების შედეგად აღნიშნული ჯგუფის მიერ 2019 წელს აჭარის რეგიონში შემოწმებული იქნა ტრეფიკინგის რისკშემცველი 23 დაწესებულება და განხორციელდა რისკ</w:t>
      </w:r>
      <w:r w:rsidR="00AE76F6" w:rsidRPr="0018103E">
        <w:rPr>
          <w:rFonts w:eastAsia="Times New Roman" w:cstheme="minorHAnsi"/>
          <w:color w:val="000000"/>
          <w:lang w:val="ka-GE"/>
        </w:rPr>
        <w:t xml:space="preserve"> </w:t>
      </w:r>
      <w:r w:rsidR="001F253D" w:rsidRPr="0018103E">
        <w:rPr>
          <w:rFonts w:eastAsia="Times New Roman" w:cstheme="minorHAnsi"/>
          <w:color w:val="000000"/>
          <w:lang w:val="ka-GE"/>
        </w:rPr>
        <w:t>ჯგუფს მიკუთვნებული 44 მოქალაქის გამოკითხვა, მათ მიმართ შესაძლო განხორციელებული ტრეფიკინგის ფაქტის გამოვლენის მიზნით, ქ.ბათუმში შემოწმებული იქნა ქუჩაში მომუშავე რისკის შემცველი 9 ჯგუფი და განხორციელდა რისკ</w:t>
      </w:r>
      <w:r w:rsidR="00AE76F6" w:rsidRPr="0018103E">
        <w:rPr>
          <w:rFonts w:eastAsia="Times New Roman" w:cstheme="minorHAnsi"/>
          <w:color w:val="000000"/>
          <w:lang w:val="ka-GE"/>
        </w:rPr>
        <w:t xml:space="preserve"> </w:t>
      </w:r>
      <w:r w:rsidR="001F253D" w:rsidRPr="0018103E">
        <w:rPr>
          <w:rFonts w:eastAsia="Times New Roman" w:cstheme="minorHAnsi"/>
          <w:color w:val="000000"/>
          <w:lang w:val="ka-GE"/>
        </w:rPr>
        <w:t>ჯგუფს მიკუთვნებული 49 მოქალაქის გამოკითხვა მათ მიმართ შესაძლო განხორციელებული ტრეფი</w:t>
      </w:r>
      <w:r>
        <w:rPr>
          <w:rFonts w:eastAsia="Times New Roman" w:cstheme="minorHAnsi"/>
          <w:color w:val="000000"/>
          <w:lang w:val="ka-GE"/>
        </w:rPr>
        <w:t>კინგის ფაქტის გამოვლენის მიზნით;</w:t>
      </w:r>
    </w:p>
    <w:p w14:paraId="76775A69" w14:textId="77777777" w:rsidR="00A23B47" w:rsidRPr="0018103E" w:rsidRDefault="00A23B47" w:rsidP="00EC46C4">
      <w:pPr>
        <w:pStyle w:val="ListParagraph"/>
        <w:spacing w:after="0"/>
        <w:ind w:left="142" w:right="50"/>
        <w:jc w:val="both"/>
        <w:rPr>
          <w:rFonts w:eastAsia="Times New Roman" w:cstheme="minorHAnsi"/>
          <w:color w:val="000000"/>
          <w:lang w:val="ka-GE"/>
        </w:rPr>
      </w:pPr>
    </w:p>
    <w:p w14:paraId="0E911117" w14:textId="497806C3" w:rsidR="001F253D" w:rsidRPr="0018103E" w:rsidRDefault="001F253D" w:rsidP="00EC46C4">
      <w:pPr>
        <w:pStyle w:val="ListParagraph"/>
        <w:spacing w:after="0"/>
        <w:ind w:left="142" w:right="50"/>
        <w:jc w:val="both"/>
        <w:rPr>
          <w:rFonts w:eastAsia="Times New Roman" w:cstheme="minorHAnsi"/>
          <w:color w:val="000000"/>
          <w:lang w:val="ka-GE"/>
        </w:rPr>
      </w:pPr>
      <w:r w:rsidRPr="0018103E">
        <w:rPr>
          <w:rFonts w:eastAsia="Times New Roman" w:cstheme="minorHAnsi"/>
          <w:color w:val="000000"/>
          <w:lang w:val="ka-GE"/>
        </w:rPr>
        <w:lastRenderedPageBreak/>
        <w:t>Task force ჯგუფის მიერ პროაქტიულად გატარებული ღონისძიებების შედეგად გამოვლინდა და გამოძიება დაიწყო ტრეფიკინგის 2 ფაქტზე, რომლებიც შემდგომ გადაკვალიფიცირდა და სსკ 254-ე მუხლით გათვალისწინებული დანაშაულის ჩადენისთვის პასუხისგებაში მიცემული იქნა 3 პირი, ასევე პროაქტიული ღონისძიებების შედეგად პროსტიტ</w:t>
      </w:r>
      <w:r w:rsidR="00AE76F6" w:rsidRPr="0018103E">
        <w:rPr>
          <w:rFonts w:eastAsia="Times New Roman" w:cstheme="minorHAnsi"/>
          <w:color w:val="000000"/>
          <w:lang w:val="ka-GE"/>
        </w:rPr>
        <w:t>უ</w:t>
      </w:r>
      <w:r w:rsidRPr="0018103E">
        <w:rPr>
          <w:rFonts w:eastAsia="Times New Roman" w:cstheme="minorHAnsi"/>
          <w:color w:val="000000"/>
          <w:lang w:val="ka-GE"/>
        </w:rPr>
        <w:t>ციის გადაცემის ფაქტზე 4 სისხლის სამართლის საქმეზე დაწყებული იქნა გამოძიება, რის საფუძველზეც პასუხისგებაში იქნა მიცემული 10 პირი, განცხადების საფუძველზე დაწყებული იქნა გამოძიება ტრეფიკინგის ფაქტზე 3 სისხლის სამართლის საქმეზე, საიდანაც 1 სისხლის სამართლის საქმეზე შეწყდა გამოძიება, ხოლო ორზე მიმდინარეობს გამოძიება, ასევე შრომითი ექსპლუატაციის ფაქტზე დაკავებული იქნა 2 პირი, დაზარალებულად კი იქნა ცნობილი 4 არასრულწლოვანი.</w:t>
      </w:r>
    </w:p>
    <w:p w14:paraId="05754F1E" w14:textId="5C9E2296" w:rsidR="00A15D5B" w:rsidRPr="0018103E" w:rsidRDefault="00A15D5B"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908E4" w:rsidRPr="0018103E" w14:paraId="6A036C39" w14:textId="77777777" w:rsidTr="00612A6E">
        <w:trPr>
          <w:trHeight w:val="3060"/>
        </w:trPr>
        <w:tc>
          <w:tcPr>
            <w:tcW w:w="9781" w:type="dxa"/>
            <w:shd w:val="clear" w:color="auto" w:fill="BDD6EE" w:themeFill="accent1" w:themeFillTint="66"/>
          </w:tcPr>
          <w:p w14:paraId="399979CB" w14:textId="77777777" w:rsidR="00D908E4" w:rsidRPr="0018103E" w:rsidRDefault="00D908E4" w:rsidP="0018103E">
            <w:pPr>
              <w:pStyle w:val="NoSpacing"/>
              <w:spacing w:line="276" w:lineRule="auto"/>
              <w:ind w:left="72" w:right="50"/>
              <w:rPr>
                <w:rFonts w:ascii="Sylfaen" w:hAnsi="Sylfaen" w:cstheme="minorHAnsi"/>
                <w:sz w:val="22"/>
                <w:lang w:val="ka-GE"/>
              </w:rPr>
            </w:pPr>
            <w:r w:rsidRPr="0018103E">
              <w:rPr>
                <w:rFonts w:ascii="Sylfaen" w:hAnsi="Sylfaen" w:cstheme="minorHAnsi"/>
                <w:b/>
                <w:sz w:val="22"/>
                <w:lang w:val="ka-GE"/>
              </w:rPr>
              <w:t xml:space="preserve">ამოცანა: 20.1.4. </w:t>
            </w:r>
            <w:r w:rsidRPr="0018103E">
              <w:rPr>
                <w:rFonts w:ascii="Sylfaen" w:hAnsi="Sylfaen" w:cstheme="minorHAnsi"/>
                <w:sz w:val="22"/>
                <w:lang w:val="ka-GE"/>
              </w:rPr>
              <w:t>ტრეფიკინგის საქმეებზე მომუშავე პირთა კვალიფიკაციის ამაღლების ხელშეწყობა;</w:t>
            </w:r>
          </w:p>
          <w:p w14:paraId="4FE23663" w14:textId="77777777" w:rsidR="00D908E4" w:rsidRPr="0018103E" w:rsidRDefault="00D908E4" w:rsidP="0018103E">
            <w:pPr>
              <w:pStyle w:val="NoSpacing"/>
              <w:spacing w:line="276" w:lineRule="auto"/>
              <w:ind w:left="72" w:right="50"/>
              <w:rPr>
                <w:rFonts w:ascii="Sylfaen" w:hAnsi="Sylfaen" w:cstheme="minorHAnsi"/>
                <w:b/>
                <w:sz w:val="22"/>
                <w:lang w:val="ka-GE"/>
              </w:rPr>
            </w:pPr>
          </w:p>
          <w:p w14:paraId="344D6568" w14:textId="77777777" w:rsidR="00D908E4" w:rsidRPr="0018103E" w:rsidRDefault="00D908E4"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ჩატარებული ტრენინგებისა და გადამზადებულ სამართალდამცავთა  რაოდენობა; ჩატარებული ტრენინგების თემატიკა;</w:t>
            </w:r>
          </w:p>
          <w:p w14:paraId="183820C6" w14:textId="77777777" w:rsidR="00D908E4" w:rsidRPr="0018103E" w:rsidRDefault="00D908E4" w:rsidP="0018103E">
            <w:pPr>
              <w:pStyle w:val="NoSpacing"/>
              <w:spacing w:line="276" w:lineRule="auto"/>
              <w:ind w:left="72" w:right="50"/>
              <w:rPr>
                <w:rFonts w:ascii="Sylfaen" w:hAnsi="Sylfaen" w:cstheme="minorHAnsi"/>
                <w:b/>
                <w:sz w:val="22"/>
                <w:lang w:val="ka-GE"/>
              </w:rPr>
            </w:pPr>
          </w:p>
          <w:p w14:paraId="3C4E052D" w14:textId="0C3B2913" w:rsidR="00D908E4" w:rsidRPr="0018103E" w:rsidRDefault="00D908E4" w:rsidP="0018103E">
            <w:pPr>
              <w:spacing w:after="240" w:line="276" w:lineRule="auto"/>
              <w:ind w:left="72"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20.1.4.1. </w:t>
            </w:r>
            <w:r w:rsidRPr="0018103E">
              <w:rPr>
                <w:rFonts w:ascii="Sylfaen" w:hAnsi="Sylfaen" w:cstheme="minorHAnsi"/>
                <w:iCs/>
                <w:lang w:val="ka-GE"/>
              </w:rPr>
              <w:t>სამართალდამცავთა კვალიფიკაციის ამაღლება შესაბამისი ტრენინგების გზით;</w:t>
            </w:r>
            <w:r w:rsidRPr="0018103E">
              <w:rPr>
                <w:rFonts w:ascii="Sylfaen" w:eastAsia="Times New Roman" w:hAnsi="Sylfaen" w:cstheme="minorHAnsi"/>
                <w:iCs/>
                <w:color w:val="000000"/>
                <w:lang w:val="ka-GE"/>
              </w:rPr>
              <w:t xml:space="preserve"> </w:t>
            </w:r>
          </w:p>
          <w:p w14:paraId="1829607F" w14:textId="48CB6513" w:rsidR="00D908E4" w:rsidRPr="0018103E" w:rsidRDefault="00D908E4" w:rsidP="0018103E">
            <w:pPr>
              <w:pStyle w:val="NoSpacing"/>
              <w:spacing w:line="276" w:lineRule="auto"/>
              <w:ind w:left="72" w:right="50"/>
              <w:rPr>
                <w:rFonts w:ascii="Sylfaen" w:hAnsi="Sylfaen" w:cstheme="minorHAnsi"/>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p>
          <w:p w14:paraId="0667B71D" w14:textId="77777777" w:rsidR="00D908E4" w:rsidRPr="0018103E" w:rsidRDefault="00D908E4" w:rsidP="0018103E">
            <w:pPr>
              <w:pStyle w:val="NoSpacing"/>
              <w:spacing w:line="276" w:lineRule="auto"/>
              <w:ind w:left="72" w:right="50"/>
              <w:rPr>
                <w:rFonts w:ascii="Sylfaen" w:hAnsi="Sylfaen" w:cstheme="minorHAnsi"/>
                <w:b/>
                <w:color w:val="FF0000"/>
                <w:sz w:val="22"/>
                <w:lang w:val="ka-GE"/>
              </w:rPr>
            </w:pPr>
          </w:p>
          <w:p w14:paraId="7B1EDCA4" w14:textId="2E8143A3" w:rsidR="00D908E4" w:rsidRPr="0018103E" w:rsidRDefault="00D908E4"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2043B">
              <w:rPr>
                <w:rFonts w:ascii="Sylfaen" w:hAnsi="Sylfaen" w:cstheme="minorHAnsi"/>
                <w:sz w:val="22"/>
                <w:lang w:val="ka-GE"/>
              </w:rPr>
              <w:t>საქართველოს შინაგან საქმეთა სამინისტრო</w:t>
            </w:r>
            <w:r w:rsidR="003329CA" w:rsidRPr="0018103E">
              <w:rPr>
                <w:rFonts w:ascii="Sylfaen" w:hAnsi="Sylfaen" w:cstheme="minorHAnsi"/>
                <w:sz w:val="22"/>
                <w:lang w:val="ka-GE"/>
              </w:rPr>
              <w:t>.</w:t>
            </w:r>
          </w:p>
        </w:tc>
      </w:tr>
    </w:tbl>
    <w:p w14:paraId="644C0462" w14:textId="77777777" w:rsidR="006B5A91" w:rsidRPr="0018103E" w:rsidRDefault="006B5A91" w:rsidP="0018103E">
      <w:pPr>
        <w:spacing w:after="0" w:line="276" w:lineRule="auto"/>
        <w:ind w:left="-142" w:right="50"/>
        <w:rPr>
          <w:rFonts w:ascii="Sylfaen" w:eastAsia="Times New Roman" w:hAnsi="Sylfaen" w:cstheme="minorHAnsi"/>
          <w:color w:val="000000"/>
          <w:lang w:val="ka-GE"/>
        </w:rPr>
      </w:pPr>
    </w:p>
    <w:p w14:paraId="7DE96B2E" w14:textId="20930151" w:rsidR="0035099D" w:rsidRPr="0018103E" w:rsidRDefault="0035099D" w:rsidP="0018103E">
      <w:pPr>
        <w:tabs>
          <w:tab w:val="left" w:pos="8220"/>
        </w:tabs>
        <w:spacing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სსიპ - საქართველოს შ</w:t>
      </w:r>
      <w:r w:rsidR="00816989">
        <w:rPr>
          <w:rFonts w:ascii="Sylfaen" w:eastAsia="Times New Roman" w:hAnsi="Sylfaen" w:cstheme="minorHAnsi"/>
          <w:color w:val="000000"/>
          <w:lang w:val="ka-GE"/>
        </w:rPr>
        <w:t>იანაგან საქმეთა სამინისტროს</w:t>
      </w:r>
      <w:r w:rsidRPr="0018103E">
        <w:rPr>
          <w:rFonts w:ascii="Sylfaen" w:eastAsia="Times New Roman" w:hAnsi="Sylfaen" w:cstheme="minorHAnsi"/>
          <w:color w:val="000000"/>
          <w:lang w:val="ka-GE"/>
        </w:rPr>
        <w:t xml:space="preserve"> აკადემიაში ტრეფიკინგი თემატიკა ისწავლება, როგორც გადამზადების, ისე საბაზისო მომზადების პროგრამებში და მოიცავს ისეთ საკითხებს, როგორიცა:</w:t>
      </w:r>
    </w:p>
    <w:p w14:paraId="24796C5D" w14:textId="77777777" w:rsid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ტრეფიკინგის განმარტება;</w:t>
      </w:r>
    </w:p>
    <w:p w14:paraId="6FD9190C" w14:textId="77777777" w:rsid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ტრეფიკინგის პრობლემები საქართველოში;</w:t>
      </w:r>
    </w:p>
    <w:p w14:paraId="61E0CBCA" w14:textId="77777777" w:rsid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 xml:space="preserve"> ტრეფიკინგის გამომწვევი მიზეზები და ხელშემწყობი ფაქტორები; </w:t>
      </w:r>
    </w:p>
    <w:p w14:paraId="4FFFF5E5" w14:textId="77777777" w:rsid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ტრეფიკინგში მსხვერპლის ჩათრევის გზები;</w:t>
      </w:r>
    </w:p>
    <w:p w14:paraId="4AACE86B" w14:textId="77777777" w:rsid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ექსპლუატაციის ნიშნები;</w:t>
      </w:r>
    </w:p>
    <w:p w14:paraId="5CFA47FC" w14:textId="77777777" w:rsid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საქართველოს კანონმდებლობის მიმოხილვა;</w:t>
      </w:r>
    </w:p>
    <w:p w14:paraId="46F7E043" w14:textId="77777777" w:rsid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ადამიანით ვაჭრობის (ტრეფიკინგი) დანაშაულის პრევენცია;</w:t>
      </w:r>
    </w:p>
    <w:p w14:paraId="012DD433" w14:textId="2E6346CE" w:rsidR="0035099D" w:rsidRPr="00816989" w:rsidRDefault="0035099D" w:rsidP="002C0E59">
      <w:pPr>
        <w:pStyle w:val="ListParagraph"/>
        <w:numPr>
          <w:ilvl w:val="0"/>
          <w:numId w:val="42"/>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ტრეფიკინგის მსხვერპლთა რეფერალური მექანიზმები.</w:t>
      </w:r>
    </w:p>
    <w:p w14:paraId="563264FE" w14:textId="77777777" w:rsidR="0035099D" w:rsidRPr="0018103E" w:rsidRDefault="0035099D" w:rsidP="0018103E">
      <w:pPr>
        <w:tabs>
          <w:tab w:val="left" w:pos="8220"/>
        </w:tabs>
        <w:spacing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წლის 1 იანვრიდან 31 დეკემბრის ჩათვლით ტრეფიკინგის თემაზე  მომზადდა/გადამზადდა:</w:t>
      </w:r>
    </w:p>
    <w:p w14:paraId="2B6A9070" w14:textId="77777777" w:rsidR="00816989" w:rsidRDefault="0035099D" w:rsidP="002C0E59">
      <w:pPr>
        <w:pStyle w:val="ListParagraph"/>
        <w:numPr>
          <w:ilvl w:val="0"/>
          <w:numId w:val="43"/>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0FC87DD8" w14:textId="77777777" w:rsidR="00816989" w:rsidRDefault="0035099D" w:rsidP="002C0E59">
      <w:pPr>
        <w:pStyle w:val="ListParagraph"/>
        <w:numPr>
          <w:ilvl w:val="0"/>
          <w:numId w:val="43"/>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lastRenderedPageBreak/>
        <w:t>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3ABE2B8A" w14:textId="77777777" w:rsidR="00816989" w:rsidRDefault="0035099D" w:rsidP="002C0E59">
      <w:pPr>
        <w:pStyle w:val="ListParagraph"/>
        <w:numPr>
          <w:ilvl w:val="0"/>
          <w:numId w:val="43"/>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მესაზღვრე-კონტროლიორის კვალიფიკაციის მიმნიჭებელი საგანმანათლებლო კურსი - 30 მსმენელი;</w:t>
      </w:r>
    </w:p>
    <w:p w14:paraId="721B0A0F" w14:textId="77777777" w:rsidR="00816989" w:rsidRDefault="0035099D" w:rsidP="002C0E59">
      <w:pPr>
        <w:pStyle w:val="ListParagraph"/>
        <w:numPr>
          <w:ilvl w:val="0"/>
          <w:numId w:val="43"/>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ცენტრალური კრიმინალური პოლიციის დეპარტამენტსა და ტერიტორიულ ორგანოებში თანამდებობრივი დაწინაურების სასწავლო პროგრამა  - 97 მსმენელი;</w:t>
      </w:r>
    </w:p>
    <w:p w14:paraId="150FCBDE" w14:textId="125DD4C4" w:rsidR="00A15D5B" w:rsidRPr="00816989" w:rsidRDefault="0035099D" w:rsidP="002C0E59">
      <w:pPr>
        <w:pStyle w:val="ListParagraph"/>
        <w:numPr>
          <w:ilvl w:val="0"/>
          <w:numId w:val="43"/>
        </w:numPr>
        <w:tabs>
          <w:tab w:val="left" w:pos="8220"/>
        </w:tabs>
        <w:ind w:right="50"/>
        <w:jc w:val="both"/>
        <w:rPr>
          <w:rFonts w:eastAsia="Times New Roman" w:cstheme="minorHAnsi"/>
          <w:color w:val="000000"/>
          <w:lang w:val="ka-GE"/>
        </w:rPr>
      </w:pPr>
      <w:r w:rsidRPr="00816989">
        <w:rPr>
          <w:rFonts w:eastAsia="Times New Roman" w:cstheme="minorHAnsi"/>
          <w:color w:val="000000"/>
          <w:lang w:val="ka-GE"/>
        </w:rPr>
        <w:t xml:space="preserve">საქართველოს </w:t>
      </w:r>
      <w:r w:rsidR="0042043B" w:rsidRPr="00816989">
        <w:rPr>
          <w:rFonts w:eastAsia="Times New Roman" w:cstheme="minorHAnsi"/>
          <w:color w:val="000000"/>
          <w:lang w:val="ka-GE"/>
        </w:rPr>
        <w:t>საქართველოს შინაგან საქმეთა სამინისტრო</w:t>
      </w:r>
      <w:r w:rsidRPr="00816989">
        <w:rPr>
          <w:rFonts w:eastAsia="Times New Roman" w:cstheme="minorHAnsi"/>
          <w:color w:val="000000"/>
          <w:lang w:val="ka-GE"/>
        </w:rPr>
        <w:t>ს თანამშრომელთა თანამდებობრივი დაწინაურების საგანმანათლებლო პროგრამა - 95 მსმენელი;</w:t>
      </w:r>
    </w:p>
    <w:tbl>
      <w:tblPr>
        <w:tblW w:w="982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FE1B4A" w:rsidRPr="0018103E" w14:paraId="346FD66F" w14:textId="77777777" w:rsidTr="00BB3E7A">
        <w:trPr>
          <w:trHeight w:val="4052"/>
        </w:trPr>
        <w:tc>
          <w:tcPr>
            <w:tcW w:w="9825" w:type="dxa"/>
            <w:shd w:val="clear" w:color="auto" w:fill="BDD6EE" w:themeFill="accent1" w:themeFillTint="66"/>
          </w:tcPr>
          <w:p w14:paraId="494BD878" w14:textId="1B03DAA9" w:rsidR="00FE1B4A" w:rsidRPr="0018103E" w:rsidRDefault="00FE1B4A"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მიზანი:  20.2. </w:t>
            </w:r>
            <w:r w:rsidRPr="0018103E">
              <w:rPr>
                <w:rFonts w:ascii="Sylfaen" w:hAnsi="Sylfaen" w:cstheme="minorHAnsi"/>
                <w:sz w:val="22"/>
                <w:lang w:val="ka-GE"/>
              </w:rPr>
              <w:t>ადამიანით ვაჭრობის (ტრეფიკინგის) დანაშაულთან ბრძოლა/პრევენცია;</w:t>
            </w:r>
          </w:p>
          <w:p w14:paraId="7DBC4470" w14:textId="77777777" w:rsidR="00FE1B4A" w:rsidRPr="0018103E" w:rsidRDefault="00FE1B4A" w:rsidP="0018103E">
            <w:pPr>
              <w:pStyle w:val="NoSpacing"/>
              <w:spacing w:line="276" w:lineRule="auto"/>
              <w:ind w:left="75" w:right="50"/>
              <w:rPr>
                <w:rFonts w:ascii="Sylfaen" w:hAnsi="Sylfaen" w:cstheme="minorHAnsi"/>
                <w:b/>
                <w:sz w:val="22"/>
                <w:lang w:val="ka-GE"/>
              </w:rPr>
            </w:pPr>
          </w:p>
          <w:p w14:paraId="3A9A7C84" w14:textId="7573CC2B" w:rsidR="00FE1B4A" w:rsidRPr="0018103E" w:rsidRDefault="00FE1B4A"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ამოცანა: 20.2.1. </w:t>
            </w:r>
            <w:r w:rsidRPr="0018103E">
              <w:rPr>
                <w:rFonts w:ascii="Sylfaen" w:hAnsi="Sylfaen" w:cstheme="minorHAnsi"/>
                <w:sz w:val="22"/>
                <w:lang w:val="ka-GE"/>
              </w:rPr>
              <w:t>ადამიანით ვაჭრობის (ტრეფიკინგის) დანაშულის შესახებ ცნობიერების ამაღლება;</w:t>
            </w:r>
          </w:p>
          <w:p w14:paraId="53A7A94C" w14:textId="77777777" w:rsidR="00FE1B4A" w:rsidRPr="0018103E" w:rsidRDefault="00FE1B4A" w:rsidP="0018103E">
            <w:pPr>
              <w:pStyle w:val="NoSpacing"/>
              <w:spacing w:line="276" w:lineRule="auto"/>
              <w:ind w:left="75" w:right="50"/>
              <w:rPr>
                <w:rFonts w:ascii="Sylfaen" w:hAnsi="Sylfaen" w:cstheme="minorHAnsi"/>
                <w:b/>
                <w:sz w:val="22"/>
                <w:lang w:val="ka-GE"/>
              </w:rPr>
            </w:pPr>
          </w:p>
          <w:p w14:paraId="62169E2D" w14:textId="297CB24D" w:rsidR="00FE1B4A" w:rsidRPr="0018103E" w:rsidRDefault="00FE1B4A" w:rsidP="00AF7A7A">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ადამიანით ვაჭრობის (ტრეფიკინგის) ცხელ ხაზზე შემოსული ზარების გაზრდილი რაოდენობა</w:t>
            </w:r>
            <w:r w:rsidR="00AF7A7A">
              <w:rPr>
                <w:rFonts w:ascii="Sylfaen" w:hAnsi="Sylfaen" w:cstheme="minorHAnsi"/>
                <w:sz w:val="22"/>
                <w:lang w:val="ka-GE"/>
              </w:rPr>
              <w:t>;</w:t>
            </w:r>
            <w:r w:rsidRPr="0018103E">
              <w:rPr>
                <w:rFonts w:ascii="Sylfaen" w:hAnsi="Sylfaen" w:cstheme="minorHAnsi"/>
                <w:sz w:val="22"/>
                <w:lang w:val="ka-GE"/>
              </w:rPr>
              <w:t>საქართველოს რეგიონებში საინფორმაციო შეხვედრები განხორციელებულია;</w:t>
            </w:r>
          </w:p>
          <w:p w14:paraId="18BF0ED3" w14:textId="77777777" w:rsidR="00FE1B4A" w:rsidRPr="0018103E" w:rsidRDefault="00FE1B4A" w:rsidP="0018103E">
            <w:pPr>
              <w:pStyle w:val="NoSpacing"/>
              <w:spacing w:line="276" w:lineRule="auto"/>
              <w:ind w:left="75" w:right="50"/>
              <w:rPr>
                <w:rFonts w:ascii="Sylfaen" w:hAnsi="Sylfaen" w:cstheme="minorHAnsi"/>
                <w:b/>
                <w:sz w:val="22"/>
                <w:lang w:val="ka-GE"/>
              </w:rPr>
            </w:pPr>
          </w:p>
          <w:p w14:paraId="74A86C65" w14:textId="5C88999F" w:rsidR="00FE1B4A" w:rsidRPr="0018103E" w:rsidRDefault="00FE1B4A" w:rsidP="0018103E">
            <w:pPr>
              <w:spacing w:after="240" w:line="276" w:lineRule="auto"/>
              <w:ind w:left="75"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Calibri"/>
                <w:b/>
                <w:iCs/>
                <w:color w:val="000000"/>
                <w:lang w:val="ka-GE"/>
              </w:rPr>
              <w:t xml:space="preserve">20.2.1.1. </w:t>
            </w:r>
            <w:r w:rsidRPr="0018103E">
              <w:rPr>
                <w:rFonts w:ascii="Sylfaen" w:eastAsia="Times New Roman" w:hAnsi="Sylfaen" w:cs="Calibri"/>
                <w:iCs/>
                <w:color w:val="000000"/>
                <w:lang w:val="ka-GE"/>
              </w:rPr>
              <w:t>ადამიანით ვაჭრობის (ტრეფიკინგის) საფრთხეების, ამ დანაშაულთან ბრძოლისა და მისგან თავის დაცვის საშუალებების შესახებ საზოგადოების ცნობიერების ამაღლების ხელშემწყობი ღონისძიებების განხორციელება, მათ შორის რეგიონებში.</w:t>
            </w:r>
          </w:p>
          <w:p w14:paraId="7C536449" w14:textId="25E5EE01" w:rsidR="00FE1B4A" w:rsidRPr="0018103E" w:rsidRDefault="00FE1B4A" w:rsidP="0018103E">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311CAE" w:rsidRPr="0018103E">
              <w:rPr>
                <w:rFonts w:ascii="Sylfaen" w:hAnsi="Sylfaen" w:cstheme="minorHAnsi"/>
                <w:sz w:val="22"/>
                <w:lang w:val="ka-GE"/>
              </w:rPr>
              <w:t>;</w:t>
            </w:r>
          </w:p>
          <w:p w14:paraId="263B3FA1" w14:textId="77777777" w:rsidR="00FE1B4A" w:rsidRPr="0018103E" w:rsidRDefault="00FE1B4A" w:rsidP="0018103E">
            <w:pPr>
              <w:pStyle w:val="NoSpacing"/>
              <w:spacing w:line="276" w:lineRule="auto"/>
              <w:ind w:left="75" w:right="50"/>
              <w:rPr>
                <w:rFonts w:ascii="Sylfaen" w:hAnsi="Sylfaen" w:cstheme="minorHAnsi"/>
                <w:b/>
                <w:color w:val="FF0000"/>
                <w:sz w:val="22"/>
                <w:lang w:val="ka-GE"/>
              </w:rPr>
            </w:pPr>
          </w:p>
          <w:p w14:paraId="5B67E1EE" w14:textId="0B5489CB" w:rsidR="00FE1B4A" w:rsidRPr="0018103E" w:rsidRDefault="00FE1B4A" w:rsidP="00E71A6D">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E71A6D">
              <w:rPr>
                <w:rFonts w:ascii="Sylfaen" w:hAnsi="Sylfaen" w:cstheme="minorHAnsi"/>
                <w:sz w:val="22"/>
                <w:lang w:val="ka-GE"/>
              </w:rPr>
              <w:t xml:space="preserve">საქართველოს </w:t>
            </w:r>
            <w:r w:rsidRPr="0018103E">
              <w:rPr>
                <w:rFonts w:ascii="Sylfaen" w:hAnsi="Sylfaen" w:cstheme="minorHAnsi"/>
                <w:sz w:val="22"/>
                <w:lang w:val="ka-GE"/>
              </w:rPr>
              <w:t>უსტიციის სამინისტრო;</w:t>
            </w:r>
            <w:r w:rsidR="00E71A6D">
              <w:rPr>
                <w:rFonts w:ascii="Sylfaen" w:hAnsi="Sylfaen" w:cstheme="minorHAnsi"/>
                <w:sz w:val="22"/>
                <w:lang w:val="ka-GE"/>
              </w:rPr>
              <w:t xml:space="preserve"> </w:t>
            </w:r>
            <w:r w:rsidRPr="0018103E">
              <w:rPr>
                <w:rFonts w:ascii="Sylfaen" w:hAnsi="Sylfaen" w:cstheme="minorHAnsi"/>
                <w:sz w:val="22"/>
                <w:lang w:val="ka-GE"/>
              </w:rPr>
              <w:t>ადამიანით ვაჭრობის - ტრეფიკინგის</w:t>
            </w:r>
            <w:r w:rsidR="00E71A6D">
              <w:rPr>
                <w:rFonts w:ascii="Sylfaen" w:hAnsi="Sylfaen" w:cstheme="minorHAnsi"/>
                <w:sz w:val="22"/>
                <w:lang w:val="ka-GE"/>
              </w:rPr>
              <w:t xml:space="preserve"> </w:t>
            </w:r>
            <w:r w:rsidRPr="0018103E">
              <w:rPr>
                <w:rFonts w:ascii="Sylfaen" w:hAnsi="Sylfaen" w:cstheme="minorHAnsi"/>
                <w:sz w:val="22"/>
                <w:lang w:val="ka-GE"/>
              </w:rPr>
              <w:t>წინააღმდეგ მიმართული ღონისძიებების განმახორციელებელი  საუწყებათაშორისო საკოორდინაციო საბჭო.</w:t>
            </w:r>
          </w:p>
          <w:p w14:paraId="054D4984" w14:textId="77777777" w:rsidR="00FE1B4A" w:rsidRPr="0018103E" w:rsidRDefault="00FE1B4A" w:rsidP="0018103E">
            <w:pPr>
              <w:pStyle w:val="NoSpacing"/>
              <w:tabs>
                <w:tab w:val="left" w:pos="3825"/>
              </w:tabs>
              <w:spacing w:line="276" w:lineRule="auto"/>
              <w:ind w:left="75" w:right="50"/>
              <w:rPr>
                <w:rFonts w:ascii="Sylfaen" w:hAnsi="Sylfaen" w:cstheme="minorHAnsi"/>
                <w:b/>
                <w:sz w:val="22"/>
                <w:lang w:val="ka-GE"/>
              </w:rPr>
            </w:pPr>
          </w:p>
          <w:p w14:paraId="4A04C7BF" w14:textId="2DB45AA6" w:rsidR="00FE1B4A" w:rsidRPr="0018103E" w:rsidRDefault="00FE1B4A" w:rsidP="00E71A6D">
            <w:pPr>
              <w:pStyle w:val="NoSpacing"/>
              <w:tabs>
                <w:tab w:val="left" w:pos="3825"/>
              </w:tabs>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E71A6D" w:rsidRPr="00E71A6D">
              <w:rPr>
                <w:rFonts w:ascii="Sylfaen" w:hAnsi="Sylfaen" w:cstheme="minorHAnsi"/>
                <w:sz w:val="22"/>
                <w:lang w:val="ka-GE"/>
              </w:rPr>
              <w:t>სსიპ -</w:t>
            </w:r>
            <w:r w:rsidR="00E71A6D">
              <w:rPr>
                <w:rFonts w:ascii="Sylfaen" w:hAnsi="Sylfaen" w:cstheme="minorHAnsi"/>
                <w:b/>
                <w:sz w:val="22"/>
                <w:lang w:val="ka-GE"/>
              </w:rPr>
              <w:t xml:space="preserve"> </w:t>
            </w:r>
            <w:r w:rsidRPr="0018103E">
              <w:rPr>
                <w:rFonts w:ascii="Sylfaen" w:hAnsi="Sylfaen" w:cstheme="minorHAnsi"/>
                <w:sz w:val="22"/>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E71A6D">
              <w:rPr>
                <w:rFonts w:ascii="Sylfaen" w:hAnsi="Sylfaen" w:cstheme="minorHAnsi"/>
                <w:sz w:val="22"/>
                <w:lang w:val="ka-GE"/>
              </w:rPr>
              <w:t>;</w:t>
            </w:r>
            <w:r w:rsidRPr="0018103E">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 xml:space="preserve">; საქართველოს </w:t>
            </w:r>
            <w:r w:rsidR="0042043B">
              <w:rPr>
                <w:rFonts w:ascii="Sylfaen" w:hAnsi="Sylfaen" w:cstheme="minorHAnsi"/>
                <w:sz w:val="22"/>
                <w:lang w:val="ka-GE"/>
              </w:rPr>
              <w:t>გენერალური პროკურატურა</w:t>
            </w:r>
            <w:r w:rsidRPr="0018103E">
              <w:rPr>
                <w:rFonts w:ascii="Sylfaen" w:hAnsi="Sylfaen" w:cstheme="minorHAnsi"/>
                <w:sz w:val="22"/>
                <w:lang w:val="ka-GE"/>
              </w:rPr>
              <w:t>.</w:t>
            </w:r>
          </w:p>
        </w:tc>
      </w:tr>
    </w:tbl>
    <w:p w14:paraId="2B95D677" w14:textId="78BF35A1" w:rsidR="007C7321" w:rsidRPr="0018103E" w:rsidRDefault="007C7321" w:rsidP="0018103E">
      <w:pPr>
        <w:tabs>
          <w:tab w:val="left" w:pos="8220"/>
        </w:tabs>
        <w:spacing w:line="276" w:lineRule="auto"/>
        <w:ind w:left="-142" w:right="50"/>
        <w:jc w:val="both"/>
        <w:rPr>
          <w:rFonts w:ascii="Sylfaen" w:eastAsia="Times New Roman" w:hAnsi="Sylfaen" w:cstheme="minorHAnsi"/>
          <w:color w:val="000000"/>
          <w:lang w:val="ka-GE" w:eastAsia="zh-CN"/>
        </w:rPr>
      </w:pPr>
    </w:p>
    <w:p w14:paraId="2ECBDFF6" w14:textId="7352CAA2" w:rsidR="00FE1B4A" w:rsidRPr="0018103E" w:rsidRDefault="00FE1B4A" w:rsidP="00816989">
      <w:pPr>
        <w:spacing w:after="0" w:line="276" w:lineRule="auto"/>
        <w:ind w:left="-142"/>
        <w:jc w:val="both"/>
        <w:rPr>
          <w:rFonts w:ascii="Sylfaen" w:eastAsia="Times New Roman" w:hAnsi="Sylfaen" w:cs="Arial"/>
          <w:color w:val="000000"/>
          <w:lang w:val="ka-GE"/>
        </w:rPr>
      </w:pPr>
      <w:r w:rsidRPr="0018103E">
        <w:rPr>
          <w:rFonts w:ascii="Sylfaen" w:eastAsia="Times New Roman" w:hAnsi="Sylfaen" w:cs="Sylfaen"/>
          <w:noProof/>
          <w:color w:val="000000"/>
          <w:lang w:val="ka-GE"/>
        </w:rPr>
        <w:t xml:space="preserve">2019 წლის განმავლობაში </w:t>
      </w:r>
      <w:r w:rsidR="00816989">
        <w:rPr>
          <w:rFonts w:ascii="Sylfaen" w:eastAsia="Times New Roman" w:hAnsi="Sylfaen" w:cs="Sylfaen"/>
          <w:noProof/>
          <w:color w:val="000000"/>
          <w:lang w:val="ka-GE"/>
        </w:rPr>
        <w:t xml:space="preserve">საქართველოს </w:t>
      </w:r>
      <w:r w:rsidRPr="0018103E">
        <w:rPr>
          <w:rFonts w:ascii="Sylfaen" w:eastAsia="Times New Roman" w:hAnsi="Sylfaen" w:cs="Sylfaen"/>
          <w:noProof/>
          <w:color w:val="000000"/>
          <w:lang w:val="ka-GE"/>
        </w:rPr>
        <w:t xml:space="preserve">იუსტიციის სამინისტროს, </w:t>
      </w:r>
      <w:r w:rsidR="0042043B">
        <w:rPr>
          <w:rFonts w:ascii="Sylfaen" w:eastAsia="Times New Roman" w:hAnsi="Sylfaen" w:cs="Sylfaen"/>
          <w:noProof/>
          <w:color w:val="000000"/>
          <w:lang w:val="ka-GE"/>
        </w:rPr>
        <w:t>საქართველოს შინაგან საქმეთა სამინისტრო</w:t>
      </w:r>
      <w:r w:rsidRPr="0018103E">
        <w:rPr>
          <w:rFonts w:ascii="Sylfaen" w:eastAsia="Times New Roman" w:hAnsi="Sylfaen" w:cs="Sylfaen"/>
          <w:noProof/>
          <w:color w:val="000000"/>
          <w:lang w:val="ka-GE"/>
        </w:rPr>
        <w:t xml:space="preserve">ს, </w:t>
      </w:r>
      <w:r w:rsidR="00816989">
        <w:rPr>
          <w:rFonts w:ascii="Sylfaen" w:eastAsia="Times New Roman" w:hAnsi="Sylfaen" w:cs="Sylfaen"/>
          <w:noProof/>
          <w:color w:val="000000"/>
          <w:lang w:val="ka-GE"/>
        </w:rPr>
        <w:t xml:space="preserve">სსიპ - </w:t>
      </w:r>
      <w:r w:rsidRPr="0018103E">
        <w:rPr>
          <w:rFonts w:ascii="Sylfaen" w:eastAsia="Times New Roman" w:hAnsi="Sylfaen" w:cs="Sylfaen"/>
          <w:noProof/>
          <w:color w:val="000000"/>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ფონდის, ოკუპირებული ტერიტორიებიდან დევნილთა, შრომის, ჯანმრთელობისა და სოციალური დაცვის სამინისტროს (შრომის ინსპექტირების დეპარტამენტი და სსიპ სოციალური მომსახურების სააგენტო) წარმომადგენლებმა საინფორმაციო შეხვედრები ჩაატარეს </w:t>
      </w:r>
      <w:r w:rsidRPr="0018103E">
        <w:rPr>
          <w:rFonts w:ascii="Sylfaen" w:eastAsia="Times New Roman" w:hAnsi="Sylfaen" w:cs="Sylfaen"/>
          <w:color w:val="000000"/>
          <w:lang w:val="ka-GE"/>
        </w:rPr>
        <w:t>ხაშურსა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დუშეთში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სულ</w:t>
      </w:r>
      <w:r w:rsidRPr="0018103E">
        <w:rPr>
          <w:rFonts w:ascii="Sylfaen" w:eastAsia="Times New Roman" w:hAnsi="Sylfaen" w:cs="Arial"/>
          <w:color w:val="000000"/>
          <w:lang w:val="ka-GE"/>
        </w:rPr>
        <w:t xml:space="preserve"> 85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მარნეულში</w:t>
      </w:r>
      <w:r w:rsidRPr="0018103E">
        <w:rPr>
          <w:rFonts w:ascii="Sylfaen" w:eastAsia="Times New Roman" w:hAnsi="Sylfaen" w:cs="Arial"/>
          <w:color w:val="000000"/>
          <w:lang w:val="ka-GE"/>
        </w:rPr>
        <w:t xml:space="preserve"> (105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შიდა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ქართლის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სოფელ</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ჭალაში</w:t>
      </w:r>
      <w:r w:rsidRPr="0018103E">
        <w:rPr>
          <w:rFonts w:ascii="Sylfaen" w:eastAsia="Times New Roman" w:hAnsi="Sylfaen" w:cs="Arial"/>
          <w:color w:val="000000"/>
          <w:lang w:val="ka-GE"/>
        </w:rPr>
        <w:t xml:space="preserve"> (40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კოდაში</w:t>
      </w:r>
      <w:r w:rsidRPr="0018103E">
        <w:rPr>
          <w:rFonts w:ascii="Sylfaen" w:eastAsia="Times New Roman" w:hAnsi="Sylfaen" w:cs="Arial"/>
          <w:color w:val="000000"/>
          <w:lang w:val="ka-GE"/>
        </w:rPr>
        <w:t xml:space="preserve"> (15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თბილისში</w:t>
      </w:r>
      <w:r w:rsidRPr="0018103E">
        <w:rPr>
          <w:rFonts w:ascii="Sylfaen" w:eastAsia="Times New Roman" w:hAnsi="Sylfaen" w:cs="Arial"/>
          <w:color w:val="000000"/>
          <w:lang w:val="ka-GE"/>
        </w:rPr>
        <w:t xml:space="preserve"> (200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ბათუმში (30 მონაწილე), ოზურგეთში (20), თელავში (25 მონაწილე) და </w:t>
      </w:r>
      <w:r w:rsidRPr="0018103E">
        <w:rPr>
          <w:rFonts w:ascii="Sylfaen" w:eastAsia="Times New Roman" w:hAnsi="Sylfaen" w:cs="Sylfaen"/>
          <w:color w:val="000000"/>
          <w:lang w:val="ka-GE"/>
        </w:rPr>
        <w:t>გორის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მუნიციპალიტეტის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lastRenderedPageBreak/>
        <w:t>გამყოფი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ხაზისპირა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სოფელ</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კოშკაში</w:t>
      </w:r>
      <w:r w:rsidRPr="0018103E">
        <w:rPr>
          <w:rFonts w:ascii="Sylfaen" w:eastAsia="Times New Roman" w:hAnsi="Sylfaen" w:cs="Arial"/>
          <w:color w:val="000000"/>
          <w:lang w:val="ka-GE"/>
        </w:rPr>
        <w:t xml:space="preserve"> (15 მონაწილე). ტრეფიკინგის თემაზე საინფორმაციო შეხვედრები ჩატარდა ასევე, მიუსაფარ ბავშვთა ექვსივე თავშესაფარში, რომელს</w:t>
      </w:r>
      <w:r w:rsidR="00816989">
        <w:rPr>
          <w:rFonts w:ascii="Sylfaen" w:eastAsia="Times New Roman" w:hAnsi="Sylfaen" w:cs="Arial"/>
          <w:color w:val="000000"/>
          <w:lang w:val="ka-GE"/>
        </w:rPr>
        <w:t xml:space="preserve">აც 44 მიუსაფარი ბავშვი დაესწრო. </w:t>
      </w:r>
      <w:r w:rsidRPr="0018103E">
        <w:rPr>
          <w:rFonts w:ascii="Sylfaen" w:eastAsia="Times New Roman" w:hAnsi="Sylfaen" w:cs="Sylfaen"/>
          <w:color w:val="000000"/>
          <w:lang w:val="ka-GE"/>
        </w:rPr>
        <w:t>სამიზნე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ჯგუფს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წარმოადგენდნენ</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სკოლის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მოსწავლეები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სტუდენტები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ეთნიკური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უმცირესობები, ადგილობრივი თვითმმართველობის წარმომადგენლები,</w:t>
      </w:r>
      <w:r w:rsidRPr="0018103E">
        <w:rPr>
          <w:rFonts w:ascii="Sylfaen" w:eastAsia="Times New Roman" w:hAnsi="Sylfaen" w:cs="Arial"/>
          <w:color w:val="000000"/>
          <w:lang w:val="ka-GE"/>
        </w:rPr>
        <w:t xml:space="preserve"> ოჯახის ექიმები, სოციალური მუშაკები, მიუსაფარი ბავშვები </w:t>
      </w:r>
      <w:r w:rsidRPr="0018103E">
        <w:rPr>
          <w:rFonts w:ascii="Sylfaen" w:eastAsia="Times New Roman" w:hAnsi="Sylfaen" w:cs="Sylfaen"/>
          <w:color w:val="000000"/>
          <w:lang w:val="ka-GE"/>
        </w:rPr>
        <w:t>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ზოგადად</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ადგილობრივი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მოსახლეობა</w:t>
      </w:r>
      <w:r w:rsidRPr="0018103E">
        <w:rPr>
          <w:rFonts w:ascii="Sylfaen" w:eastAsia="Times New Roman" w:hAnsi="Sylfaen" w:cs="Arial"/>
          <w:color w:val="000000"/>
          <w:lang w:val="ka-GE"/>
        </w:rPr>
        <w:t>.</w:t>
      </w:r>
    </w:p>
    <w:p w14:paraId="5E5B99C3" w14:textId="77777777" w:rsidR="00FE1B4A" w:rsidRPr="0018103E" w:rsidRDefault="00FE1B4A" w:rsidP="0018103E">
      <w:pPr>
        <w:spacing w:after="0" w:line="276" w:lineRule="auto"/>
        <w:ind w:left="-142"/>
        <w:jc w:val="both"/>
        <w:rPr>
          <w:rFonts w:ascii="Sylfaen" w:eastAsia="Times New Roman" w:hAnsi="Sylfaen" w:cs="Arial"/>
          <w:color w:val="000000"/>
          <w:lang w:val="ka-GE"/>
        </w:rPr>
      </w:pPr>
    </w:p>
    <w:p w14:paraId="7B26ACEC" w14:textId="77777777" w:rsidR="00FE1B4A" w:rsidRDefault="00FE1B4A" w:rsidP="0018103E">
      <w:pPr>
        <w:spacing w:after="0" w:line="276" w:lineRule="auto"/>
        <w:ind w:left="-142"/>
        <w:jc w:val="both"/>
        <w:rPr>
          <w:rFonts w:ascii="Sylfaen" w:eastAsia="Times New Roman" w:hAnsi="Sylfaen" w:cs="Arial"/>
          <w:color w:val="000000"/>
          <w:lang w:val="ka-GE"/>
        </w:rPr>
      </w:pPr>
      <w:r w:rsidRPr="0018103E">
        <w:rPr>
          <w:rFonts w:ascii="Sylfaen" w:eastAsia="Times New Roman" w:hAnsi="Sylfaen" w:cs="Sylfaen"/>
          <w:noProof/>
          <w:color w:val="000000"/>
          <w:lang w:val="ka-GE"/>
        </w:rPr>
        <w:t xml:space="preserve">გარდა ამისა, </w:t>
      </w:r>
      <w:r w:rsidRPr="0018103E">
        <w:rPr>
          <w:rFonts w:ascii="Sylfaen" w:eastAsia="Times New Roman" w:hAnsi="Sylfaen" w:cs="Sylfaen"/>
          <w:color w:val="000000"/>
          <w:lang w:val="ka-GE"/>
        </w:rPr>
        <w:t>საქართველოს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იუსტიციის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სამინისტროს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საქართველოს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იუსტიციის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სასწავლო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ცენტრისა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მიგრაციის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პოლიტიკის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განვითარების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საერთაშორისო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ცენტრის</w:t>
      </w:r>
      <w:r w:rsidRPr="0018103E">
        <w:rPr>
          <w:rFonts w:ascii="Sylfaen" w:eastAsia="Times New Roman" w:hAnsi="Sylfaen" w:cs="Arial"/>
          <w:color w:val="000000"/>
          <w:lang w:val="ka-GE"/>
        </w:rPr>
        <w:t xml:space="preserve"> (ICMPD) </w:t>
      </w:r>
      <w:r w:rsidRPr="0018103E">
        <w:rPr>
          <w:rFonts w:ascii="Sylfaen" w:eastAsia="Times New Roman" w:hAnsi="Sylfaen" w:cs="Sylfaen"/>
          <w:color w:val="000000"/>
          <w:lang w:val="ka-GE"/>
        </w:rPr>
        <w:t>ორგანიზებით</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ადამიანით</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ვაჭრობის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ტრეფიკინგის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წინააღმდეგ</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მიმართული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ღონისძიებების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განმახორციელებელი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საუწყებათაშორისო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საკოორდინაციო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საბჭოსთან</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თანამშრომლობითა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საქართველოში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ევროკავშირის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დელეგაციის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ფინანსური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მხარდაჭერით</w:t>
      </w:r>
      <w:r w:rsidRPr="0018103E">
        <w:rPr>
          <w:rFonts w:ascii="Sylfaen" w:eastAsia="Times New Roman" w:hAnsi="Sylfaen" w:cs="Arial"/>
          <w:color w:val="000000"/>
          <w:lang w:val="ka-GE"/>
        </w:rPr>
        <w:t xml:space="preserve">, 2019 </w:t>
      </w:r>
      <w:r w:rsidRPr="0018103E">
        <w:rPr>
          <w:rFonts w:ascii="Sylfaen" w:eastAsia="Times New Roman" w:hAnsi="Sylfaen" w:cs="Sylfaen"/>
          <w:color w:val="000000"/>
          <w:lang w:val="ka-GE"/>
        </w:rPr>
        <w:t>წლის</w:t>
      </w:r>
      <w:r w:rsidRPr="0018103E">
        <w:rPr>
          <w:rFonts w:ascii="Sylfaen" w:eastAsia="Times New Roman" w:hAnsi="Sylfaen" w:cs="Arial"/>
          <w:color w:val="000000"/>
          <w:lang w:val="ka-GE"/>
        </w:rPr>
        <w:t xml:space="preserve"> 15-17 </w:t>
      </w:r>
      <w:r w:rsidRPr="0018103E">
        <w:rPr>
          <w:rFonts w:ascii="Sylfaen" w:eastAsia="Times New Roman" w:hAnsi="Sylfaen" w:cs="Sylfaen"/>
          <w:color w:val="000000"/>
          <w:lang w:val="ka-GE"/>
        </w:rPr>
        <w:t>თებერვალს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ქ</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თბილისში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საქართველოს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იუსტიციის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სასწავლო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ცენტრში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სტუდენტებისთვის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გაიმართა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პროექტის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გიორგი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მარგიანის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სახელობის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იმიტირებული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სასამართლო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პროცესი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ადამიანით</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ვაჭრობის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ტრეფიკინგის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თემაზე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ზეპირი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რაუნდები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პროექტში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მონაწილეობა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მიიღო</w:t>
      </w:r>
      <w:r w:rsidRPr="0018103E">
        <w:rPr>
          <w:rFonts w:ascii="Sylfaen" w:eastAsia="Times New Roman" w:hAnsi="Sylfaen" w:cs="Arial"/>
          <w:color w:val="000000"/>
          <w:lang w:val="ka-GE"/>
        </w:rPr>
        <w:t xml:space="preserve"> 5 </w:t>
      </w:r>
      <w:r w:rsidRPr="0018103E">
        <w:rPr>
          <w:rFonts w:ascii="Sylfaen" w:eastAsia="Times New Roman" w:hAnsi="Sylfaen" w:cs="Sylfaen"/>
          <w:color w:val="000000"/>
          <w:lang w:val="ka-GE"/>
        </w:rPr>
        <w:t>უნივერსიტეტის</w:t>
      </w:r>
      <w:r w:rsidRPr="0018103E">
        <w:rPr>
          <w:rFonts w:ascii="Sylfaen" w:eastAsia="Times New Roman" w:hAnsi="Sylfaen" w:cs="Arial"/>
          <w:color w:val="000000"/>
          <w:lang w:val="ka-GE"/>
        </w:rPr>
        <w:t xml:space="preserve"> 8 </w:t>
      </w:r>
      <w:r w:rsidRPr="0018103E">
        <w:rPr>
          <w:rFonts w:ascii="Sylfaen" w:eastAsia="Times New Roman" w:hAnsi="Sylfaen" w:cs="Sylfaen"/>
          <w:color w:val="000000"/>
          <w:lang w:val="ka-GE"/>
        </w:rPr>
        <w:t>გუნდმა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სულ</w:t>
      </w:r>
      <w:r w:rsidRPr="0018103E">
        <w:rPr>
          <w:rFonts w:ascii="Sylfaen" w:eastAsia="Times New Roman" w:hAnsi="Sylfaen" w:cs="Arial"/>
          <w:color w:val="000000"/>
          <w:lang w:val="ka-GE"/>
        </w:rPr>
        <w:t xml:space="preserve"> 36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w:t>
      </w:r>
    </w:p>
    <w:p w14:paraId="4A349DE4" w14:textId="77777777" w:rsidR="00816989" w:rsidRPr="0018103E" w:rsidRDefault="00816989" w:rsidP="0018103E">
      <w:pPr>
        <w:spacing w:after="0" w:line="276" w:lineRule="auto"/>
        <w:ind w:left="-142"/>
        <w:jc w:val="both"/>
        <w:rPr>
          <w:rFonts w:ascii="Sylfaen" w:eastAsia="Times New Roman" w:hAnsi="Sylfaen" w:cs="Arial"/>
          <w:color w:val="000000"/>
          <w:lang w:val="ka-GE"/>
        </w:rPr>
      </w:pPr>
    </w:p>
    <w:p w14:paraId="34366031" w14:textId="09123B8E" w:rsidR="00FE1B4A" w:rsidRPr="0018103E" w:rsidRDefault="00FE1B4A" w:rsidP="00816989">
      <w:pPr>
        <w:spacing w:after="0" w:line="276" w:lineRule="auto"/>
        <w:ind w:left="-142"/>
        <w:jc w:val="both"/>
        <w:rPr>
          <w:rFonts w:ascii="Sylfaen" w:eastAsia="Times New Roman" w:hAnsi="Sylfaen" w:cs="Arial"/>
          <w:color w:val="000000"/>
          <w:lang w:val="ka-GE"/>
        </w:rPr>
      </w:pPr>
      <w:r w:rsidRPr="0018103E">
        <w:rPr>
          <w:rFonts w:ascii="Sylfaen" w:eastAsia="Times New Roman" w:hAnsi="Sylfaen" w:cs="Sylfaen"/>
          <w:color w:val="000000"/>
          <w:lang w:val="ka-GE"/>
        </w:rPr>
        <w:t>ბავშვთა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შრომის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საწინააღმდეგო საერთაშორისო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დღესთან</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დაკავშირებული</w:t>
      </w:r>
      <w:r w:rsidRPr="0018103E">
        <w:rPr>
          <w:rFonts w:ascii="Sylfaen" w:eastAsia="Times New Roman" w:hAnsi="Sylfaen" w:cs="Arial"/>
          <w:color w:val="000000"/>
          <w:lang w:val="ka-GE"/>
        </w:rPr>
        <w:t xml:space="preserve"> (12 </w:t>
      </w:r>
      <w:r w:rsidRPr="0018103E">
        <w:rPr>
          <w:rFonts w:ascii="Sylfaen" w:eastAsia="Times New Roman" w:hAnsi="Sylfaen" w:cs="Sylfaen"/>
          <w:color w:val="000000"/>
          <w:lang w:val="ka-GE"/>
        </w:rPr>
        <w:t>ივნისი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კვირეულის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ფარგლებში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სსიპ</w:t>
      </w:r>
      <w:r w:rsidR="00816989">
        <w:rPr>
          <w:rFonts w:ascii="Sylfaen" w:eastAsia="Times New Roman" w:hAnsi="Sylfaen" w:cs="Arial"/>
          <w:color w:val="000000"/>
          <w:lang w:val="ka-GE"/>
        </w:rPr>
        <w:t xml:space="preserve"> - </w:t>
      </w:r>
      <w:r w:rsidRPr="0018103E">
        <w:rPr>
          <w:rFonts w:ascii="Sylfaen" w:eastAsia="Times New Roman" w:hAnsi="Sylfaen" w:cs="Arial"/>
          <w:color w:val="000000"/>
          <w:lang w:val="ka-GE"/>
        </w:rPr>
        <w:t>,,</w:t>
      </w:r>
      <w:r w:rsidRPr="0018103E">
        <w:rPr>
          <w:rFonts w:ascii="Sylfaen" w:eastAsia="Times New Roman" w:hAnsi="Sylfaen" w:cs="Sylfaen"/>
          <w:color w:val="000000"/>
          <w:lang w:val="ka-GE"/>
        </w:rPr>
        <w:t>დანაშაულის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პრევენციის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ცენტრმა</w:t>
      </w:r>
      <w:r w:rsidRPr="0018103E">
        <w:rPr>
          <w:rFonts w:ascii="Sylfaen" w:eastAsia="Times New Roman" w:hAnsi="Sylfaen" w:cs="Calibri"/>
          <w:color w:val="000000"/>
          <w:lang w:val="ka-GE"/>
        </w:rPr>
        <w:t>’’</w:t>
      </w:r>
      <w:r w:rsidRPr="0018103E">
        <w:rPr>
          <w:rStyle w:val="FootnoteReference"/>
          <w:rFonts w:ascii="Sylfaen" w:eastAsia="Times New Roman" w:hAnsi="Sylfaen" w:cs="Calibri"/>
          <w:color w:val="000000"/>
          <w:lang w:val="ka-GE"/>
        </w:rPr>
        <w:footnoteReference w:id="9"/>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საქართველოს</w:t>
      </w:r>
      <w:r w:rsidRPr="0018103E">
        <w:rPr>
          <w:rFonts w:ascii="Sylfaen" w:eastAsia="Times New Roman" w:hAnsi="Sylfaen" w:cs="Arial"/>
          <w:color w:val="000000"/>
          <w:lang w:val="ka-GE"/>
        </w:rPr>
        <w:t xml:space="preserve"> 12 </w:t>
      </w:r>
      <w:r w:rsidRPr="0018103E">
        <w:rPr>
          <w:rFonts w:ascii="Sylfaen" w:eastAsia="Times New Roman" w:hAnsi="Sylfaen" w:cs="Sylfaen"/>
          <w:color w:val="000000"/>
          <w:lang w:val="ka-GE"/>
        </w:rPr>
        <w:t>ქალაქში</w:t>
      </w:r>
      <w:r w:rsidRPr="0018103E">
        <w:rPr>
          <w:rFonts w:ascii="Sylfaen" w:eastAsia="Times New Roman" w:hAnsi="Sylfaen" w:cs="Arial"/>
          <w:color w:val="000000"/>
          <w:lang w:val="ka-GE"/>
        </w:rPr>
        <w:t>/</w:t>
      </w:r>
      <w:r w:rsidRPr="0018103E">
        <w:rPr>
          <w:rFonts w:ascii="Sylfaen" w:eastAsia="Times New Roman" w:hAnsi="Sylfaen" w:cs="Sylfaen"/>
          <w:color w:val="000000"/>
          <w:lang w:val="ka-GE"/>
        </w:rPr>
        <w:t>დაბაში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ჩაატარა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საინფორმაციო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შეხვედრები</w:t>
      </w:r>
      <w:r w:rsidRPr="0018103E">
        <w:rPr>
          <w:rFonts w:ascii="Sylfaen" w:eastAsia="Times New Roman" w:hAnsi="Sylfaen" w:cs="Arial"/>
          <w:color w:val="000000"/>
          <w:lang w:val="ka-GE"/>
        </w:rPr>
        <w:t xml:space="preserve"> 13-18 </w:t>
      </w:r>
      <w:r w:rsidRPr="0018103E">
        <w:rPr>
          <w:rFonts w:ascii="Sylfaen" w:eastAsia="Times New Roman" w:hAnsi="Sylfaen" w:cs="Sylfaen"/>
          <w:color w:val="000000"/>
          <w:lang w:val="ka-GE"/>
        </w:rPr>
        <w:t>წლის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მოზარდებთან</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კამპანიის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მიზანს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წარმოადგენდა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შრომითი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უფლებების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შესახებ</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ბავშვებისთვის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ცნობიერების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ამაღლება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შეხვედრების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ფარგლებში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ყურადღება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გამახვილდა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ასევე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ტრეფიკინგსა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ბავშვთა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შრომით</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ექსპლუატაციაზე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შეხვედრები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ჩატარდა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თბილისში</w:t>
      </w:r>
      <w:r w:rsidRPr="0018103E">
        <w:rPr>
          <w:rFonts w:ascii="Sylfaen" w:eastAsia="Times New Roman" w:hAnsi="Sylfaen" w:cs="Arial"/>
          <w:color w:val="000000"/>
          <w:lang w:val="ka-GE"/>
        </w:rPr>
        <w:t xml:space="preserve"> (12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მცხეთაში</w:t>
      </w:r>
      <w:r w:rsidRPr="0018103E">
        <w:rPr>
          <w:rFonts w:ascii="Sylfaen" w:eastAsia="Times New Roman" w:hAnsi="Sylfaen" w:cs="Arial"/>
          <w:color w:val="000000"/>
          <w:lang w:val="ka-GE"/>
        </w:rPr>
        <w:t xml:space="preserve"> (25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გორში</w:t>
      </w:r>
      <w:r w:rsidRPr="0018103E">
        <w:rPr>
          <w:rFonts w:ascii="Sylfaen" w:eastAsia="Times New Roman" w:hAnsi="Sylfaen" w:cs="Arial"/>
          <w:color w:val="000000"/>
          <w:lang w:val="ka-GE"/>
        </w:rPr>
        <w:t xml:space="preserve"> (11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ოზურგეთში</w:t>
      </w:r>
      <w:r w:rsidRPr="0018103E">
        <w:rPr>
          <w:rFonts w:ascii="Sylfaen" w:eastAsia="Times New Roman" w:hAnsi="Sylfaen" w:cs="Arial"/>
          <w:color w:val="000000"/>
          <w:lang w:val="ka-GE"/>
        </w:rPr>
        <w:t xml:space="preserve"> (16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ლანჩხუთში</w:t>
      </w:r>
      <w:r w:rsidRPr="0018103E">
        <w:rPr>
          <w:rFonts w:ascii="Sylfaen" w:eastAsia="Times New Roman" w:hAnsi="Sylfaen" w:cs="Arial"/>
          <w:color w:val="000000"/>
          <w:lang w:val="ka-GE"/>
        </w:rPr>
        <w:t xml:space="preserve"> (6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ლესაში</w:t>
      </w:r>
      <w:r w:rsidRPr="0018103E">
        <w:rPr>
          <w:rFonts w:ascii="Sylfaen" w:eastAsia="Times New Roman" w:hAnsi="Sylfaen" w:cs="Arial"/>
          <w:color w:val="000000"/>
          <w:lang w:val="ka-GE"/>
        </w:rPr>
        <w:t xml:space="preserve">( 8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ბორჯომში</w:t>
      </w:r>
      <w:r w:rsidRPr="0018103E">
        <w:rPr>
          <w:rFonts w:ascii="Sylfaen" w:eastAsia="Times New Roman" w:hAnsi="Sylfaen" w:cs="Arial"/>
          <w:color w:val="000000"/>
          <w:lang w:val="ka-GE"/>
        </w:rPr>
        <w:t xml:space="preserve"> (8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ახალციხეში</w:t>
      </w:r>
      <w:r w:rsidRPr="0018103E">
        <w:rPr>
          <w:rFonts w:ascii="Sylfaen" w:eastAsia="Times New Roman" w:hAnsi="Sylfaen" w:cs="Arial"/>
          <w:color w:val="000000"/>
          <w:lang w:val="ka-GE"/>
        </w:rPr>
        <w:t xml:space="preserve"> (13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აწყურში</w:t>
      </w:r>
      <w:r w:rsidRPr="0018103E">
        <w:rPr>
          <w:rFonts w:ascii="Sylfaen" w:eastAsia="Times New Roman" w:hAnsi="Sylfaen" w:cs="Arial"/>
          <w:color w:val="000000"/>
          <w:lang w:val="ka-GE"/>
        </w:rPr>
        <w:t xml:space="preserve"> (20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ვალეში</w:t>
      </w:r>
      <w:r w:rsidRPr="0018103E">
        <w:rPr>
          <w:rFonts w:ascii="Sylfaen" w:eastAsia="Times New Roman" w:hAnsi="Sylfaen" w:cs="Arial"/>
          <w:color w:val="000000"/>
          <w:lang w:val="ka-GE"/>
        </w:rPr>
        <w:t xml:space="preserve"> (11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ადიგენსა</w:t>
      </w:r>
      <w:r w:rsidRPr="0018103E">
        <w:rPr>
          <w:rFonts w:ascii="Sylfaen" w:eastAsia="Times New Roman" w:hAnsi="Sylfaen" w:cs="Arial"/>
          <w:color w:val="000000"/>
          <w:lang w:val="ka-GE"/>
        </w:rPr>
        <w:t xml:space="preserve"> (7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ახალქალაქში</w:t>
      </w:r>
      <w:r w:rsidRPr="0018103E">
        <w:rPr>
          <w:rFonts w:ascii="Sylfaen" w:eastAsia="Times New Roman" w:hAnsi="Sylfaen" w:cs="Arial"/>
          <w:color w:val="000000"/>
          <w:lang w:val="ka-GE"/>
        </w:rPr>
        <w:t xml:space="preserve"> (9 </w:t>
      </w:r>
      <w:r w:rsidRPr="0018103E">
        <w:rPr>
          <w:rFonts w:ascii="Sylfaen" w:eastAsia="Times New Roman" w:hAnsi="Sylfaen" w:cs="Sylfaen"/>
          <w:color w:val="000000"/>
          <w:lang w:val="ka-GE"/>
        </w:rPr>
        <w:t>მონაწილე</w:t>
      </w:r>
      <w:r w:rsidRPr="0018103E">
        <w:rPr>
          <w:rFonts w:ascii="Sylfaen" w:eastAsia="Times New Roman" w:hAnsi="Sylfaen" w:cs="Arial"/>
          <w:color w:val="000000"/>
          <w:lang w:val="ka-GE"/>
        </w:rPr>
        <w:t>) (</w:t>
      </w:r>
      <w:r w:rsidRPr="0018103E">
        <w:rPr>
          <w:rFonts w:ascii="Sylfaen" w:eastAsia="Times New Roman" w:hAnsi="Sylfaen" w:cs="Sylfaen"/>
          <w:color w:val="000000"/>
          <w:lang w:val="ka-GE"/>
        </w:rPr>
        <w:t>ჯამში</w:t>
      </w:r>
      <w:r w:rsidRPr="0018103E">
        <w:rPr>
          <w:rFonts w:ascii="Sylfaen" w:eastAsia="Times New Roman" w:hAnsi="Sylfaen" w:cs="Arial"/>
          <w:color w:val="000000"/>
          <w:lang w:val="ka-GE"/>
        </w:rPr>
        <w:t xml:space="preserve"> 146 </w:t>
      </w:r>
      <w:r w:rsidRPr="0018103E">
        <w:rPr>
          <w:rFonts w:ascii="Sylfaen" w:eastAsia="Times New Roman" w:hAnsi="Sylfaen" w:cs="Sylfaen"/>
          <w:color w:val="000000"/>
          <w:lang w:val="ka-GE"/>
        </w:rPr>
        <w:t>მონაწილე</w:t>
      </w:r>
      <w:r w:rsidR="00816989">
        <w:rPr>
          <w:rFonts w:ascii="Sylfaen" w:eastAsia="Times New Roman" w:hAnsi="Sylfaen" w:cs="Arial"/>
          <w:color w:val="000000"/>
          <w:lang w:val="ka-GE"/>
        </w:rPr>
        <w:t xml:space="preserve">). </w:t>
      </w:r>
      <w:r w:rsidRPr="0018103E">
        <w:rPr>
          <w:rFonts w:ascii="Sylfaen" w:eastAsia="Times New Roman" w:hAnsi="Sylfaen" w:cs="Arial"/>
          <w:color w:val="000000"/>
          <w:lang w:val="ka-GE"/>
        </w:rPr>
        <w:t xml:space="preserve">2019 </w:t>
      </w:r>
      <w:r w:rsidRPr="0018103E">
        <w:rPr>
          <w:rFonts w:ascii="Sylfaen" w:eastAsia="Times New Roman" w:hAnsi="Sylfaen" w:cs="Sylfaen"/>
          <w:color w:val="000000"/>
          <w:lang w:val="ka-GE"/>
        </w:rPr>
        <w:t>წლის</w:t>
      </w:r>
      <w:r w:rsidRPr="0018103E">
        <w:rPr>
          <w:rFonts w:ascii="Sylfaen" w:eastAsia="Times New Roman" w:hAnsi="Sylfaen" w:cs="Arial"/>
          <w:color w:val="000000"/>
          <w:lang w:val="ka-GE"/>
        </w:rPr>
        <w:t xml:space="preserve"> 30 </w:t>
      </w:r>
      <w:r w:rsidRPr="0018103E">
        <w:rPr>
          <w:rFonts w:ascii="Sylfaen" w:eastAsia="Times New Roman" w:hAnsi="Sylfaen" w:cs="Sylfaen"/>
          <w:color w:val="000000"/>
          <w:lang w:val="ka-GE"/>
        </w:rPr>
        <w:t>ივლისს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ადამიანით</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ვაჭრობის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ტრეფიკინგის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წინააღმდეგ</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ბრძოლის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საერთაშორისო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დღესთან</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დაკავშირებით</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საქართველოს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იუსტიციის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სამინისტროსა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და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ივანე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ჯავახიშვილის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სახელობის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თბილისი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სახელმწიფო</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უნივერსიტეტის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ერთობლივი</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ორგანიზებით</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სტუდენტებისთვის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გაიმართა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კონფერენცია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ტრეფიკინგის</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თემაზე</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მონაწილეთა</w:t>
      </w:r>
      <w:r w:rsidRPr="0018103E">
        <w:rPr>
          <w:rFonts w:ascii="Sylfaen" w:eastAsia="Times New Roman" w:hAnsi="Sylfaen" w:cs="Arial"/>
          <w:color w:val="000000"/>
          <w:lang w:val="ka-GE"/>
        </w:rPr>
        <w:t xml:space="preserve"> </w:t>
      </w:r>
      <w:r w:rsidRPr="0018103E">
        <w:rPr>
          <w:rFonts w:ascii="Sylfaen" w:eastAsia="Times New Roman" w:hAnsi="Sylfaen" w:cs="Sylfaen"/>
          <w:color w:val="000000"/>
          <w:lang w:val="ka-GE"/>
        </w:rPr>
        <w:t>რაოდენობა</w:t>
      </w:r>
      <w:r w:rsidRPr="0018103E">
        <w:rPr>
          <w:rFonts w:ascii="Sylfaen" w:eastAsia="Times New Roman" w:hAnsi="Sylfaen" w:cs="Arial"/>
          <w:color w:val="000000"/>
          <w:lang w:val="ka-GE"/>
        </w:rPr>
        <w:t xml:space="preserve"> - 15).</w:t>
      </w:r>
    </w:p>
    <w:p w14:paraId="25151996" w14:textId="77777777" w:rsidR="00FE1B4A" w:rsidRPr="0018103E" w:rsidRDefault="00FE1B4A" w:rsidP="0018103E">
      <w:pPr>
        <w:spacing w:after="0" w:line="276" w:lineRule="auto"/>
        <w:ind w:left="-142"/>
        <w:jc w:val="both"/>
        <w:rPr>
          <w:rFonts w:ascii="Sylfaen" w:eastAsia="Times New Roman" w:hAnsi="Sylfaen" w:cs="Arial"/>
          <w:color w:val="000000"/>
          <w:lang w:val="ka-GE"/>
        </w:rPr>
      </w:pPr>
    </w:p>
    <w:p w14:paraId="3583448B" w14:textId="77777777" w:rsidR="00FE1B4A" w:rsidRPr="0018103E" w:rsidRDefault="00FE1B4A" w:rsidP="0018103E">
      <w:pPr>
        <w:spacing w:after="0" w:line="276" w:lineRule="auto"/>
        <w:ind w:left="-142"/>
        <w:jc w:val="both"/>
        <w:rPr>
          <w:rFonts w:ascii="Sylfaen" w:hAnsi="Sylfaen"/>
          <w:lang w:val="ka-GE"/>
        </w:rPr>
      </w:pPr>
      <w:r w:rsidRPr="0018103E">
        <w:rPr>
          <w:rFonts w:ascii="Sylfaen" w:eastAsia="Times New Roman" w:hAnsi="Sylfaen" w:cs="Arial"/>
          <w:color w:val="000000"/>
          <w:lang w:val="ka-GE"/>
        </w:rPr>
        <w:t xml:space="preserve">ადამიანით ვაჭრობის (ტრეფიკინგის) წინააღმდეგ ბრძოლის ევროპულ დღესთან დაკავშირებით </w:t>
      </w:r>
      <w:r w:rsidRPr="0018103E">
        <w:rPr>
          <w:rFonts w:ascii="Sylfaen" w:hAnsi="Sylfaen"/>
          <w:lang w:val="ka-GE"/>
        </w:rPr>
        <w:t xml:space="preserve">საქართველოს იუსტიციის სამინისტრომ, საქართველოს იუსტიციის სასწავლო ცენტრმა და მიგრაციის პოლიტიკის განვითარების საერთაშორისო ცენტრმა (ICMPD), საქართველოში ევროკავშირის დელეგაციის მიერ დაფინანსებული ENIGMMA 2 პროექტის ფარგლებში განახორციელა ხელოვნების ნამუშევრების კონკურსი. </w:t>
      </w:r>
      <w:r w:rsidRPr="0018103E">
        <w:rPr>
          <w:rFonts w:ascii="Sylfaen" w:hAnsi="Sylfaen" w:cs="Sylfaen"/>
          <w:lang w:val="ka-GE"/>
        </w:rPr>
        <w:t>კონკურსის</w:t>
      </w:r>
      <w:r w:rsidRPr="0018103E">
        <w:rPr>
          <w:rFonts w:ascii="Sylfaen" w:hAnsi="Sylfaen"/>
          <w:lang w:val="ka-GE"/>
        </w:rPr>
        <w:t xml:space="preserve"> </w:t>
      </w:r>
      <w:r w:rsidRPr="0018103E">
        <w:rPr>
          <w:rFonts w:ascii="Sylfaen" w:hAnsi="Sylfaen" w:cs="Sylfaen"/>
          <w:lang w:val="ka-GE"/>
        </w:rPr>
        <w:t>მიზნად ისახავდა</w:t>
      </w:r>
      <w:r w:rsidRPr="0018103E">
        <w:rPr>
          <w:rFonts w:ascii="Sylfaen" w:hAnsi="Sylfaen"/>
          <w:lang w:val="ka-GE"/>
        </w:rPr>
        <w:t xml:space="preserve"> </w:t>
      </w:r>
      <w:r w:rsidRPr="0018103E">
        <w:rPr>
          <w:rFonts w:ascii="Sylfaen" w:hAnsi="Sylfaen" w:cs="Sylfaen"/>
          <w:lang w:val="ka-GE"/>
        </w:rPr>
        <w:lastRenderedPageBreak/>
        <w:t>საზოგადოების</w:t>
      </w:r>
      <w:r w:rsidRPr="0018103E">
        <w:rPr>
          <w:rFonts w:ascii="Sylfaen" w:hAnsi="Sylfaen"/>
          <w:lang w:val="ka-GE"/>
        </w:rPr>
        <w:t xml:space="preserve"> </w:t>
      </w:r>
      <w:r w:rsidRPr="0018103E">
        <w:rPr>
          <w:rFonts w:ascii="Sylfaen" w:hAnsi="Sylfaen" w:cs="Sylfaen"/>
          <w:lang w:val="ka-GE"/>
        </w:rPr>
        <w:t>ცნობიერების</w:t>
      </w:r>
      <w:r w:rsidRPr="0018103E">
        <w:rPr>
          <w:rFonts w:ascii="Sylfaen" w:hAnsi="Sylfaen"/>
          <w:lang w:val="ka-GE"/>
        </w:rPr>
        <w:t xml:space="preserve"> </w:t>
      </w:r>
      <w:r w:rsidRPr="0018103E">
        <w:rPr>
          <w:rFonts w:ascii="Sylfaen" w:hAnsi="Sylfaen" w:cs="Sylfaen"/>
          <w:lang w:val="ka-GE"/>
        </w:rPr>
        <w:t>ამაღლება</w:t>
      </w:r>
      <w:r w:rsidRPr="0018103E">
        <w:rPr>
          <w:rFonts w:ascii="Sylfaen" w:hAnsi="Sylfaen"/>
          <w:lang w:val="ka-GE"/>
        </w:rPr>
        <w:t xml:space="preserve"> </w:t>
      </w:r>
      <w:r w:rsidRPr="0018103E">
        <w:rPr>
          <w:rFonts w:ascii="Sylfaen" w:hAnsi="Sylfaen" w:cs="Sylfaen"/>
          <w:lang w:val="ka-GE"/>
        </w:rPr>
        <w:t>ადამიანით</w:t>
      </w:r>
      <w:r w:rsidRPr="0018103E">
        <w:rPr>
          <w:rFonts w:ascii="Sylfaen" w:hAnsi="Sylfaen"/>
          <w:lang w:val="ka-GE"/>
        </w:rPr>
        <w:t xml:space="preserve"> </w:t>
      </w:r>
      <w:r w:rsidRPr="0018103E">
        <w:rPr>
          <w:rFonts w:ascii="Sylfaen" w:hAnsi="Sylfaen" w:cs="Sylfaen"/>
          <w:lang w:val="ka-GE"/>
        </w:rPr>
        <w:t>ვაჭრობის</w:t>
      </w:r>
      <w:r w:rsidRPr="0018103E">
        <w:rPr>
          <w:rFonts w:ascii="Sylfaen" w:hAnsi="Sylfaen"/>
          <w:lang w:val="ka-GE"/>
        </w:rPr>
        <w:t xml:space="preserve"> (</w:t>
      </w:r>
      <w:r w:rsidRPr="0018103E">
        <w:rPr>
          <w:rFonts w:ascii="Sylfaen" w:hAnsi="Sylfaen" w:cs="Sylfaen"/>
          <w:lang w:val="ka-GE"/>
        </w:rPr>
        <w:t>ტრეფიკინგის</w:t>
      </w:r>
      <w:r w:rsidRPr="0018103E">
        <w:rPr>
          <w:rFonts w:ascii="Sylfaen" w:hAnsi="Sylfaen"/>
          <w:lang w:val="ka-GE"/>
        </w:rPr>
        <w:t>) რისკებისა და საფრთხეების თაობაზე. მასში მონაწილეობა შეეძლო ყველა დაინტერესებულ პირს 16 წლის ასაკიდან, როგორც პროფესიონალს, ისე მოყვარულს. კონკურსის შედეგად გამოვლინდა 3 გამარჯვებული, რომელთაც გადაეცათ სხვადასხვა პრიზები.</w:t>
      </w:r>
    </w:p>
    <w:p w14:paraId="5A795B05" w14:textId="03E95173" w:rsidR="00FE1B4A" w:rsidRPr="0018103E" w:rsidRDefault="00FE1B4A" w:rsidP="0018103E">
      <w:pPr>
        <w:tabs>
          <w:tab w:val="left" w:pos="8220"/>
        </w:tabs>
        <w:spacing w:line="276" w:lineRule="auto"/>
        <w:ind w:left="-142" w:right="50"/>
        <w:jc w:val="both"/>
        <w:rPr>
          <w:rFonts w:ascii="Sylfaen" w:eastAsia="Times New Roman" w:hAnsi="Sylfaen" w:cstheme="minorHAnsi"/>
          <w:color w:val="000000"/>
          <w:lang w:val="ka-GE" w:eastAsia="zh-CN"/>
        </w:rPr>
      </w:pPr>
    </w:p>
    <w:tbl>
      <w:tblPr>
        <w:tblW w:w="982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FE1B4A" w:rsidRPr="0018103E" w14:paraId="18D59AEA" w14:textId="77777777" w:rsidTr="00BB3E7A">
        <w:trPr>
          <w:trHeight w:val="4052"/>
        </w:trPr>
        <w:tc>
          <w:tcPr>
            <w:tcW w:w="9825" w:type="dxa"/>
            <w:shd w:val="clear" w:color="auto" w:fill="BDD6EE" w:themeFill="accent1" w:themeFillTint="66"/>
          </w:tcPr>
          <w:p w14:paraId="2BC87B69" w14:textId="77777777" w:rsidR="00FE1B4A" w:rsidRPr="0018103E" w:rsidRDefault="00FE1B4A" w:rsidP="0018103E">
            <w:pPr>
              <w:pStyle w:val="NoSpacing"/>
              <w:spacing w:line="276" w:lineRule="auto"/>
              <w:ind w:left="75" w:right="50"/>
              <w:rPr>
                <w:rFonts w:ascii="Sylfaen" w:hAnsi="Sylfaen" w:cstheme="minorHAnsi"/>
                <w:b/>
                <w:sz w:val="22"/>
                <w:lang w:val="ka-GE"/>
              </w:rPr>
            </w:pPr>
          </w:p>
          <w:p w14:paraId="04A74DAB" w14:textId="72646313" w:rsidR="00FE1B4A" w:rsidRPr="0018103E" w:rsidRDefault="00FE1B4A" w:rsidP="0018103E">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ამოცანა: 20.2.2 </w:t>
            </w:r>
            <w:r w:rsidRPr="0018103E">
              <w:rPr>
                <w:rFonts w:ascii="Sylfaen" w:hAnsi="Sylfaen" w:cstheme="minorHAnsi"/>
                <w:sz w:val="22"/>
                <w:lang w:val="ka-GE"/>
              </w:rPr>
              <w:t>ტრეფიკინგთან ბრძოლის სფეროში თანამშრომლობის გაღრმავება;</w:t>
            </w:r>
          </w:p>
          <w:p w14:paraId="215B3D2A" w14:textId="77777777" w:rsidR="00FE1B4A" w:rsidRPr="0018103E" w:rsidRDefault="00FE1B4A" w:rsidP="0018103E">
            <w:pPr>
              <w:pStyle w:val="NoSpacing"/>
              <w:spacing w:line="276" w:lineRule="auto"/>
              <w:ind w:left="75" w:right="50"/>
              <w:rPr>
                <w:rFonts w:ascii="Sylfaen" w:hAnsi="Sylfaen" w:cstheme="minorHAnsi"/>
                <w:b/>
                <w:sz w:val="22"/>
                <w:lang w:val="ka-GE"/>
              </w:rPr>
            </w:pPr>
          </w:p>
          <w:p w14:paraId="548E7086" w14:textId="6C1A8D11" w:rsidR="00FE1B4A" w:rsidRPr="0018103E" w:rsidRDefault="00FE1B4A" w:rsidP="00AF7A7A">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სამოქალაქო საზოგადოებასთან თანამშრომლობის ფარგლებში ერთობლივად განხორციელებული ღონისძიებები</w:t>
            </w:r>
            <w:r w:rsidR="00AF7A7A">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გამოცდილების გაზიარებისა და თანამშრომლობის გაღრმავების მიზნით გამართული სამთავრობათაშორისო შეხვედრების რაოდენობა;</w:t>
            </w:r>
          </w:p>
          <w:p w14:paraId="777FB8D1" w14:textId="77777777" w:rsidR="00FE1B4A" w:rsidRPr="0018103E" w:rsidRDefault="00FE1B4A" w:rsidP="0018103E">
            <w:pPr>
              <w:pStyle w:val="NoSpacing"/>
              <w:spacing w:line="276" w:lineRule="auto"/>
              <w:ind w:left="75" w:right="50"/>
              <w:rPr>
                <w:rFonts w:ascii="Sylfaen" w:hAnsi="Sylfaen" w:cstheme="minorHAnsi"/>
                <w:b/>
                <w:sz w:val="22"/>
                <w:lang w:val="ka-GE"/>
              </w:rPr>
            </w:pPr>
          </w:p>
          <w:p w14:paraId="79E21897" w14:textId="35352B6E" w:rsidR="00FE1B4A" w:rsidRPr="0018103E" w:rsidRDefault="00FE1B4A" w:rsidP="0018103E">
            <w:pPr>
              <w:spacing w:after="240" w:line="276" w:lineRule="auto"/>
              <w:ind w:left="75"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Calibri"/>
                <w:b/>
                <w:iCs/>
                <w:color w:val="000000"/>
                <w:lang w:val="ka-GE"/>
              </w:rPr>
              <w:t xml:space="preserve">20.2.2.1. </w:t>
            </w:r>
            <w:r w:rsidRPr="0018103E">
              <w:rPr>
                <w:rFonts w:ascii="Sylfaen" w:eastAsia="Times New Roman" w:hAnsi="Sylfaen" w:cs="Calibri"/>
                <w:iCs/>
                <w:color w:val="000000"/>
                <w:lang w:val="ka-GE"/>
              </w:rPr>
              <w:t>ერთობლივი ღონისძიებების განხორციელების გზით სახელმწიფო უწყებების თანამშრომლობის გაღრმავება სამოქალაქო საზოგადოებასთან (არასამთავრობო და საერთაშორისო ორგანიზაციებთან და სხვ.);</w:t>
            </w:r>
          </w:p>
          <w:p w14:paraId="71D663FF" w14:textId="36B0DE13" w:rsidR="00FE1B4A" w:rsidRPr="0018103E" w:rsidRDefault="00FE1B4A"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48C71350" w14:textId="77777777" w:rsidR="00FE1B4A" w:rsidRPr="0018103E" w:rsidRDefault="00FE1B4A" w:rsidP="0018103E">
            <w:pPr>
              <w:pStyle w:val="NoSpacing"/>
              <w:spacing w:line="276" w:lineRule="auto"/>
              <w:ind w:left="75" w:right="50"/>
              <w:rPr>
                <w:rFonts w:ascii="Sylfaen" w:hAnsi="Sylfaen" w:cstheme="minorHAnsi"/>
                <w:b/>
                <w:color w:val="FF0000"/>
                <w:sz w:val="22"/>
                <w:lang w:val="ka-GE"/>
              </w:rPr>
            </w:pPr>
          </w:p>
          <w:p w14:paraId="109F73CD" w14:textId="537D7213" w:rsidR="00FE1B4A" w:rsidRPr="0018103E" w:rsidRDefault="00FE1B4A" w:rsidP="00AF7A7A">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E71A6D" w:rsidRPr="00E71A6D">
              <w:rPr>
                <w:rFonts w:ascii="Sylfaen" w:hAnsi="Sylfaen" w:cstheme="minorHAnsi"/>
                <w:sz w:val="22"/>
                <w:lang w:val="ka-GE"/>
              </w:rPr>
              <w:t>საქართველოს</w:t>
            </w:r>
            <w:r w:rsidR="00E71A6D">
              <w:rPr>
                <w:rFonts w:ascii="Sylfaen" w:hAnsi="Sylfaen" w:cstheme="minorHAnsi"/>
                <w:b/>
                <w:sz w:val="22"/>
                <w:lang w:val="ka-GE"/>
              </w:rPr>
              <w:t xml:space="preserve"> </w:t>
            </w:r>
            <w:r w:rsidRPr="0018103E">
              <w:rPr>
                <w:rFonts w:ascii="Sylfaen" w:hAnsi="Sylfaen" w:cstheme="minorHAnsi"/>
                <w:sz w:val="22"/>
                <w:lang w:val="ka-GE"/>
              </w:rPr>
              <w:t>იუსტიციის სამინისტრო; ადამიანით ვაჭრობის - ტრეფიკინგის</w:t>
            </w:r>
            <w:r w:rsidR="00AF7A7A">
              <w:rPr>
                <w:rFonts w:ascii="Sylfaen" w:hAnsi="Sylfaen" w:cstheme="minorHAnsi"/>
                <w:sz w:val="22"/>
              </w:rPr>
              <w:t xml:space="preserve"> </w:t>
            </w:r>
            <w:r w:rsidRPr="0018103E">
              <w:rPr>
                <w:rFonts w:ascii="Sylfaen" w:hAnsi="Sylfaen" w:cstheme="minorHAnsi"/>
                <w:sz w:val="22"/>
                <w:lang w:val="ka-GE"/>
              </w:rPr>
              <w:t>წინააღმდეგ მიმართული ღონისძიებების განმახორციელებელი  საუწყებათაშორისო საკოორდინაციო საბჭო.</w:t>
            </w:r>
          </w:p>
          <w:p w14:paraId="7D140FE7" w14:textId="77777777" w:rsidR="00FE1B4A" w:rsidRPr="0018103E" w:rsidRDefault="00FE1B4A" w:rsidP="0018103E">
            <w:pPr>
              <w:pStyle w:val="NoSpacing"/>
              <w:tabs>
                <w:tab w:val="left" w:pos="3825"/>
              </w:tabs>
              <w:spacing w:line="276" w:lineRule="auto"/>
              <w:ind w:left="75" w:right="50"/>
              <w:rPr>
                <w:rFonts w:ascii="Sylfaen" w:hAnsi="Sylfaen" w:cstheme="minorHAnsi"/>
                <w:b/>
                <w:sz w:val="22"/>
                <w:lang w:val="ka-GE"/>
              </w:rPr>
            </w:pPr>
          </w:p>
          <w:p w14:paraId="701CB841" w14:textId="61273EA0" w:rsidR="00FE1B4A" w:rsidRPr="0018103E" w:rsidRDefault="00FE1B4A" w:rsidP="0018103E">
            <w:pPr>
              <w:pStyle w:val="NoSpacing"/>
              <w:tabs>
                <w:tab w:val="left" w:pos="3825"/>
              </w:tabs>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E71A6D" w:rsidRPr="00E71A6D">
              <w:rPr>
                <w:rFonts w:ascii="Sylfaen" w:hAnsi="Sylfaen" w:cstheme="minorHAnsi"/>
                <w:sz w:val="22"/>
                <w:lang w:val="ka-GE"/>
              </w:rPr>
              <w:t xml:space="preserve">სსიპ </w:t>
            </w:r>
            <w:r w:rsidR="00E71A6D">
              <w:rPr>
                <w:rFonts w:ascii="Sylfaen" w:hAnsi="Sylfaen" w:cstheme="minorHAnsi"/>
                <w:sz w:val="22"/>
                <w:lang w:val="ka-GE"/>
              </w:rPr>
              <w:t xml:space="preserve">- </w:t>
            </w:r>
            <w:r w:rsidRPr="00E71A6D">
              <w:rPr>
                <w:rFonts w:ascii="Sylfaen" w:hAnsi="Sylfaen" w:cstheme="minorHAnsi"/>
                <w:sz w:val="22"/>
                <w:lang w:val="ka-GE"/>
              </w:rPr>
              <w:t>ადამიანით</w:t>
            </w:r>
            <w:r w:rsidRPr="0018103E">
              <w:rPr>
                <w:rFonts w:ascii="Sylfaen" w:hAnsi="Sylfaen" w:cstheme="minorHAnsi"/>
                <w:sz w:val="22"/>
                <w:lang w:val="ka-GE"/>
              </w:rPr>
              <w:t xml:space="preserve"> ვაჭრობის (ტრეფიკინგის) მსხვერპლთა, დაზარალებულთა დაცვისა და დახმარების სახელმწიფო ფონდი</w:t>
            </w:r>
            <w:r w:rsidR="00E71A6D">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w:t>
            </w:r>
          </w:p>
        </w:tc>
      </w:tr>
    </w:tbl>
    <w:p w14:paraId="28E666E5" w14:textId="53CFEF08" w:rsidR="00FE1B4A" w:rsidRPr="0018103E" w:rsidRDefault="00FE1B4A" w:rsidP="0018103E">
      <w:pPr>
        <w:tabs>
          <w:tab w:val="left" w:pos="8220"/>
        </w:tabs>
        <w:spacing w:line="276" w:lineRule="auto"/>
        <w:ind w:left="-142" w:right="50"/>
        <w:jc w:val="both"/>
        <w:rPr>
          <w:rFonts w:ascii="Sylfaen" w:eastAsia="Times New Roman" w:hAnsi="Sylfaen" w:cstheme="minorHAnsi"/>
          <w:color w:val="000000"/>
          <w:lang w:val="ka-GE" w:eastAsia="zh-CN"/>
        </w:rPr>
      </w:pPr>
    </w:p>
    <w:p w14:paraId="7D23BB55" w14:textId="77777777" w:rsidR="00FE1B4A" w:rsidRDefault="00FE1B4A" w:rsidP="0018103E">
      <w:pPr>
        <w:pStyle w:val="NoSpacing"/>
        <w:spacing w:line="276" w:lineRule="auto"/>
        <w:ind w:left="-142" w:right="50"/>
        <w:rPr>
          <w:rFonts w:ascii="Sylfaen" w:eastAsia="Times New Roman" w:hAnsi="Sylfaen" w:cs="Times New Roman"/>
          <w:color w:val="000000"/>
          <w:sz w:val="22"/>
          <w:lang w:val="ka-GE"/>
        </w:rPr>
      </w:pPr>
      <w:r w:rsidRPr="0018103E">
        <w:rPr>
          <w:rFonts w:ascii="Sylfaen" w:hAnsi="Sylfaen"/>
          <w:sz w:val="22"/>
          <w:lang w:val="ka-GE"/>
        </w:rPr>
        <w:t xml:space="preserve">2019 წლის განმავლობაში </w:t>
      </w:r>
      <w:r w:rsidRPr="0018103E">
        <w:rPr>
          <w:rFonts w:ascii="Sylfaen" w:eastAsia="Times New Roman" w:hAnsi="Sylfaen" w:cs="Times New Roman"/>
          <w:color w:val="000000"/>
          <w:sz w:val="22"/>
          <w:lang w:val="ka-GE"/>
        </w:rPr>
        <w:t>არასამთავრობო და საერთაშორისო ორგანიზაციებთან თანამშრომლობით განხორციელდა შემდეგი ღონისძიებები:</w:t>
      </w:r>
    </w:p>
    <w:p w14:paraId="4CF1537E" w14:textId="77777777" w:rsidR="00816989" w:rsidRPr="0018103E" w:rsidRDefault="00816989" w:rsidP="0018103E">
      <w:pPr>
        <w:pStyle w:val="NoSpacing"/>
        <w:spacing w:line="276" w:lineRule="auto"/>
        <w:ind w:left="-142" w:right="50"/>
        <w:rPr>
          <w:rFonts w:ascii="Sylfaen" w:hAnsi="Sylfaen"/>
          <w:sz w:val="22"/>
          <w:lang w:val="ka-GE"/>
        </w:rPr>
      </w:pPr>
    </w:p>
    <w:p w14:paraId="467814CB" w14:textId="77777777" w:rsidR="00816989" w:rsidRDefault="00FE1B4A" w:rsidP="002C0E59">
      <w:pPr>
        <w:pStyle w:val="NoSpacing"/>
        <w:widowControl/>
        <w:numPr>
          <w:ilvl w:val="0"/>
          <w:numId w:val="44"/>
        </w:numPr>
        <w:spacing w:line="276" w:lineRule="auto"/>
        <w:ind w:right="50"/>
        <w:contextualSpacing/>
        <w:rPr>
          <w:rFonts w:ascii="Sylfaen" w:hAnsi="Sylfaen"/>
          <w:sz w:val="22"/>
          <w:lang w:val="ka-GE"/>
        </w:rPr>
      </w:pPr>
      <w:r w:rsidRPr="0018103E">
        <w:rPr>
          <w:rFonts w:ascii="Sylfaen" w:hAnsi="Sylfaen" w:cs="Sylfaen"/>
          <w:sz w:val="22"/>
          <w:lang w:val="ka-GE"/>
        </w:rPr>
        <w:t>საქართველოს იუსტიციის სამინისტროსა და მიგრაციის საერთაშორისო ორგანიზაციის ერთობლივი თანამშრომლობით, ამერიკის საელჩოს დაფინანსებით 2019 წლის 25-27 ივნისს, ქ. ბათუმში გაიმართა ტრენინგი</w:t>
      </w:r>
      <w:r w:rsidRPr="0018103E">
        <w:rPr>
          <w:rFonts w:ascii="Sylfaen" w:hAnsi="Sylfaen"/>
          <w:color w:val="000000"/>
          <w:sz w:val="22"/>
          <w:lang w:val="ka-GE"/>
        </w:rPr>
        <w:t xml:space="preserve"> „ტრეფიკინგის კურსი: ბავშვთა მათხოვრობა და ექსპლუატაციის სხვა ფორმები.“</w:t>
      </w:r>
      <w:r w:rsidRPr="0018103E">
        <w:rPr>
          <w:rFonts w:ascii="Sylfaen" w:hAnsi="Sylfaen"/>
          <w:b/>
          <w:color w:val="000000"/>
          <w:sz w:val="22"/>
          <w:lang w:val="ka-GE"/>
        </w:rPr>
        <w:t xml:space="preserve"> </w:t>
      </w:r>
      <w:r w:rsidRPr="0018103E">
        <w:rPr>
          <w:rFonts w:ascii="Sylfaen" w:hAnsi="Sylfaen" w:cs="Sylfaen"/>
          <w:sz w:val="22"/>
          <w:lang w:val="ka-GE"/>
        </w:rPr>
        <w:t>ტრენინგი განკუთვნილი იყო გამომძიებლებისთვის, პროკურორებისა და სოციალური მუშაკებისთვის. მონაწილეობა მიიღო ჯამში 28 ადამიანმა;</w:t>
      </w:r>
    </w:p>
    <w:p w14:paraId="3C1A9345" w14:textId="77777777" w:rsidR="00816989" w:rsidRDefault="00FE1B4A" w:rsidP="002C0E59">
      <w:pPr>
        <w:pStyle w:val="NoSpacing"/>
        <w:widowControl/>
        <w:numPr>
          <w:ilvl w:val="0"/>
          <w:numId w:val="44"/>
        </w:numPr>
        <w:spacing w:line="276" w:lineRule="auto"/>
        <w:ind w:right="50"/>
        <w:contextualSpacing/>
        <w:rPr>
          <w:rFonts w:ascii="Sylfaen" w:hAnsi="Sylfaen"/>
          <w:sz w:val="22"/>
          <w:lang w:val="ka-GE"/>
        </w:rPr>
      </w:pPr>
      <w:r w:rsidRPr="00816989">
        <w:rPr>
          <w:rFonts w:ascii="Sylfaen" w:eastAsia="Times New Roman" w:hAnsi="Sylfaen" w:cs="Calibri"/>
          <w:sz w:val="22"/>
          <w:lang w:val="ka-GE"/>
        </w:rPr>
        <w:t xml:space="preserve">2019 წლის 14-15 სექტემბერს, ქ. ბათუმში, იუსტიციის სამინისტროსა და საქართველოს გენერალური პროკურატურის ორგანიზებით, მიგრაციის საერთაშორისო ორგანიზაციისა და ამერიკის საელჩოს ფინანსური მხარდაჭერით გაიმართა 2 სამუშაო შეხვედრა: 1) </w:t>
      </w:r>
      <w:r w:rsidRPr="00816989">
        <w:rPr>
          <w:rFonts w:ascii="Sylfaen" w:eastAsia="Times New Roman" w:hAnsi="Sylfaen" w:cs="Calibri"/>
          <w:sz w:val="22"/>
          <w:lang w:val="ka-GE"/>
        </w:rPr>
        <w:lastRenderedPageBreak/>
        <w:t xml:space="preserve">თბილისიდან და ბათუმიდან გამომძიებლების, მოსამართლეებისა და პროკურორების ერთობლივი შეხვედრა, რომლის მიზანიც იყო ტრეფიკინგის გამოვლენისა და კვალიფიკაციის კუთხით არსებული საკანონმდებლო ბაზის, ახლადგამოვლენილი ფორმებისა და არსებული გამოწვევების განხილვა და 2) შრომითი ტრეფიკინგის გამოვლენაზე მომუშავე სამუშაო ჯგუფის შეხვედრა, რომელსაც ესწრებოდნენ იუსტიციის სამინისტროს, პროკურატურის, </w:t>
      </w:r>
      <w:r w:rsidR="0042043B" w:rsidRPr="00816989">
        <w:rPr>
          <w:rFonts w:ascii="Sylfaen" w:eastAsia="Times New Roman" w:hAnsi="Sylfaen" w:cs="Calibri"/>
          <w:sz w:val="22"/>
          <w:lang w:val="ka-GE"/>
        </w:rPr>
        <w:t>საქართველოს შინაგან საქმეთა სამინისტრო</w:t>
      </w:r>
      <w:r w:rsidRPr="00816989">
        <w:rPr>
          <w:rFonts w:ascii="Sylfaen" w:eastAsia="Times New Roman" w:hAnsi="Sylfaen" w:cs="Calibri"/>
          <w:sz w:val="22"/>
          <w:lang w:val="ka-GE"/>
        </w:rPr>
        <w:t>ს, შრომის პირობების ინსპექტირების დეპარტამენტის, სოციალური მომსახურების სააგენტოსა და ტრეფიკინგის მსხვერპლთა დაცვისა და დახმარების სახელმწიფო ფონდის წარმომადგენლები;</w:t>
      </w:r>
    </w:p>
    <w:p w14:paraId="2C3A68FB" w14:textId="5211CF21" w:rsidR="00816989" w:rsidRDefault="00FE1B4A" w:rsidP="002C0E59">
      <w:pPr>
        <w:pStyle w:val="NoSpacing"/>
        <w:widowControl/>
        <w:numPr>
          <w:ilvl w:val="0"/>
          <w:numId w:val="44"/>
        </w:numPr>
        <w:spacing w:line="276" w:lineRule="auto"/>
        <w:ind w:right="50"/>
        <w:contextualSpacing/>
        <w:rPr>
          <w:rFonts w:ascii="Sylfaen" w:hAnsi="Sylfaen"/>
          <w:sz w:val="22"/>
          <w:lang w:val="ka-GE"/>
        </w:rPr>
      </w:pPr>
      <w:r w:rsidRPr="00816989">
        <w:rPr>
          <w:rFonts w:ascii="Sylfaen" w:hAnsi="Sylfaen" w:cs="Sylfaen"/>
          <w:sz w:val="22"/>
          <w:lang w:val="ka-GE"/>
        </w:rPr>
        <w:t xml:space="preserve">2019 წლის 13-14 ნოემბერს, იუსტიციის სამინისტროს, მიგრაციის საკითხთა სამთავრობო კომისიისა და მიგრაციის პოლიტიკის განვითარების საერთაშორისო ცენტრის ორგანიზებით, ევროკავშირის მიერ დაფინანსებული ENIGMMA 2 პროექტის ფარგლებში განხორციელდა სამუშაო შეხვედრა </w:t>
      </w:r>
      <w:r w:rsidRPr="00816989">
        <w:rPr>
          <w:rFonts w:ascii="Sylfaen" w:hAnsi="Sylfaen" w:cs="Sylfaen"/>
          <w:color w:val="000000"/>
          <w:sz w:val="22"/>
          <w:lang w:val="ka-GE"/>
        </w:rPr>
        <w:t xml:space="preserve">ევროკავშირის 2 დირექტივაზე: Directive 2011/36/EU of 5 April 2011; Directive 2004/81/EC of 29 April. მონაწილეობა მიიღეს იუსტიციის სამინისტროს, </w:t>
      </w:r>
      <w:r w:rsidR="0042043B" w:rsidRPr="00816989">
        <w:rPr>
          <w:rFonts w:ascii="Sylfaen" w:hAnsi="Sylfaen" w:cs="Sylfaen"/>
          <w:color w:val="000000"/>
          <w:sz w:val="22"/>
          <w:lang w:val="ka-GE"/>
        </w:rPr>
        <w:t>საქართველოს შინაგან საქმეთა სამინისტრო</w:t>
      </w:r>
      <w:r w:rsidRPr="00816989">
        <w:rPr>
          <w:rFonts w:ascii="Sylfaen" w:hAnsi="Sylfaen" w:cs="Sylfaen"/>
          <w:color w:val="000000"/>
          <w:sz w:val="22"/>
          <w:lang w:val="ka-GE"/>
        </w:rPr>
        <w:t xml:space="preserve">ს, გენერალური პროკურატურის, </w:t>
      </w:r>
      <w:r w:rsidRPr="00816989">
        <w:rPr>
          <w:rFonts w:ascii="Sylfaen" w:hAnsi="Sylfaen"/>
          <w:sz w:val="22"/>
          <w:lang w:val="ka-GE"/>
        </w:rPr>
        <w:t>საგარეო საქმეთა სამინისტროს, სახელმწიფო სერვისების განვითარების სააგენტოს, ადამიანით ვაჭრობის (ტრეფიკინგის) მსხვერპლთა, დაზარალებულთა დაცვისა და დახმარების სახელმწიფო ფონდის, სოციალური მომსახურების სააგენტოსა და მიგრაციის საკითხთა სამთავრობო კომისიის წარმომადგენლები (ჯამში 21 ადამიანი</w:t>
      </w:r>
      <w:r w:rsidR="00816989">
        <w:rPr>
          <w:rFonts w:ascii="Sylfaen" w:hAnsi="Sylfaen"/>
          <w:sz w:val="22"/>
          <w:lang w:val="ka-GE"/>
        </w:rPr>
        <w:t>);</w:t>
      </w:r>
    </w:p>
    <w:p w14:paraId="47A60786" w14:textId="77777777" w:rsidR="00816989" w:rsidRDefault="00FE1B4A" w:rsidP="002C0E59">
      <w:pPr>
        <w:pStyle w:val="NoSpacing"/>
        <w:widowControl/>
        <w:numPr>
          <w:ilvl w:val="0"/>
          <w:numId w:val="44"/>
        </w:numPr>
        <w:spacing w:line="276" w:lineRule="auto"/>
        <w:ind w:right="50"/>
        <w:contextualSpacing/>
        <w:rPr>
          <w:rFonts w:ascii="Sylfaen" w:hAnsi="Sylfaen"/>
          <w:sz w:val="22"/>
          <w:lang w:val="ka-GE"/>
        </w:rPr>
      </w:pPr>
      <w:r w:rsidRPr="00816989">
        <w:rPr>
          <w:rFonts w:ascii="Sylfaen" w:hAnsi="Sylfaen" w:cs="Sylfaen"/>
          <w:sz w:val="22"/>
          <w:lang w:val="ka-GE"/>
        </w:rPr>
        <w:t>2019 წლის 25-27 ნოემბერს, გენერალური პროკურატურაში ბრიტანელი ექსპერტის მონაწილეობით ჩატარდა იუსტიციის სამინისტროსა და მიგრაციის საერთაშორისო ორგანიზაციის მეირ ორგანიზებული ტრენინგი „</w:t>
      </w:r>
      <w:r w:rsidRPr="00816989">
        <w:rPr>
          <w:rFonts w:ascii="Sylfaen" w:hAnsi="Sylfaen"/>
          <w:bCs/>
          <w:sz w:val="22"/>
          <w:lang w:val="ka-GE"/>
        </w:rPr>
        <w:t xml:space="preserve">ტრეფიკინგის საქმეების ფინანსური გამოძიების ძირითადი ასპექტები“. მონაწილეობა მიიღეს </w:t>
      </w:r>
      <w:r w:rsidR="0042043B" w:rsidRPr="00816989">
        <w:rPr>
          <w:rFonts w:ascii="Sylfaen" w:hAnsi="Sylfaen"/>
          <w:bCs/>
          <w:sz w:val="22"/>
          <w:lang w:val="ka-GE"/>
        </w:rPr>
        <w:t>საქართველოს შინაგან საქმეთა სამინისტრო</w:t>
      </w:r>
      <w:r w:rsidRPr="00816989">
        <w:rPr>
          <w:rFonts w:ascii="Sylfaen" w:hAnsi="Sylfaen"/>
          <w:bCs/>
          <w:sz w:val="22"/>
          <w:lang w:val="ka-GE"/>
        </w:rPr>
        <w:t>ს, პროკურატურის, ფინანსური მონიტორინგის სამსახურისა და ფინანსთა სამინისტროს საგამოძიებო სამსახურის წარმომადგენლებმა (სულ 25 მონაწილე);</w:t>
      </w:r>
    </w:p>
    <w:p w14:paraId="72081253" w14:textId="77777777" w:rsidR="00816989" w:rsidRDefault="00FE1B4A" w:rsidP="002C0E59">
      <w:pPr>
        <w:pStyle w:val="NoSpacing"/>
        <w:widowControl/>
        <w:numPr>
          <w:ilvl w:val="0"/>
          <w:numId w:val="44"/>
        </w:numPr>
        <w:spacing w:line="276" w:lineRule="auto"/>
        <w:ind w:right="50"/>
        <w:contextualSpacing/>
        <w:rPr>
          <w:rFonts w:ascii="Sylfaen" w:hAnsi="Sylfaen"/>
          <w:sz w:val="22"/>
          <w:lang w:val="ka-GE"/>
        </w:rPr>
      </w:pPr>
      <w:r w:rsidRPr="00816989">
        <w:rPr>
          <w:rFonts w:ascii="Sylfaen" w:eastAsia="Times New Roman" w:hAnsi="Sylfaen" w:cs="Calibri"/>
          <w:sz w:val="22"/>
          <w:lang w:val="ka-GE"/>
        </w:rPr>
        <w:t xml:space="preserve">იმავე </w:t>
      </w:r>
      <w:r w:rsidRPr="00816989">
        <w:rPr>
          <w:rFonts w:ascii="Sylfaen" w:hAnsi="Sylfaen" w:cs="Sylfaen"/>
          <w:sz w:val="22"/>
          <w:lang w:val="ka-GE"/>
        </w:rPr>
        <w:t xml:space="preserve">ბრიტანელი ექსპერტის </w:t>
      </w:r>
      <w:r w:rsidRPr="00816989">
        <w:rPr>
          <w:rFonts w:ascii="Sylfaen" w:eastAsia="Times New Roman" w:hAnsi="Sylfaen" w:cs="Calibri"/>
          <w:sz w:val="22"/>
          <w:lang w:val="ka-GE"/>
        </w:rPr>
        <w:t xml:space="preserve">მონაწილეობით 2019 წლის 28-29 ნოემბერს, გენერალურ პროკურატურაში ჩატარდა </w:t>
      </w:r>
      <w:r w:rsidRPr="00816989">
        <w:rPr>
          <w:rFonts w:ascii="Sylfaen" w:hAnsi="Sylfaen"/>
          <w:bCs/>
          <w:sz w:val="22"/>
          <w:lang w:val="ka-GE"/>
        </w:rPr>
        <w:t>ტრენინგი „ეფექტიანი ერთობლივი მოქმედება შრომითი ექსპლუატაციის მიზნით ტრეფიკინგის წინააღმდეგ“. ტრენინგი განკუთვნილი იყო შრომის ინსპექტორებისა და სამართალდამცავებისთვის (სულ 27 მონაწილე)</w:t>
      </w:r>
      <w:r w:rsidR="00816989">
        <w:rPr>
          <w:rFonts w:ascii="Sylfaen" w:hAnsi="Sylfaen"/>
          <w:bCs/>
          <w:sz w:val="22"/>
          <w:lang w:val="ka-GE"/>
        </w:rPr>
        <w:t>;</w:t>
      </w:r>
    </w:p>
    <w:p w14:paraId="25DF456F" w14:textId="3AB3DE42" w:rsidR="00FE1B4A" w:rsidRPr="00816989" w:rsidRDefault="00FE1B4A" w:rsidP="002C0E59">
      <w:pPr>
        <w:pStyle w:val="NoSpacing"/>
        <w:widowControl/>
        <w:numPr>
          <w:ilvl w:val="0"/>
          <w:numId w:val="44"/>
        </w:numPr>
        <w:spacing w:line="276" w:lineRule="auto"/>
        <w:ind w:right="50"/>
        <w:contextualSpacing/>
        <w:rPr>
          <w:rFonts w:ascii="Sylfaen" w:hAnsi="Sylfaen"/>
          <w:sz w:val="22"/>
          <w:lang w:val="ka-GE"/>
        </w:rPr>
      </w:pPr>
      <w:r w:rsidRPr="00816989">
        <w:rPr>
          <w:rFonts w:ascii="Sylfaen" w:hAnsi="Sylfaen" w:cs="Sylfaen"/>
          <w:color w:val="000000"/>
          <w:sz w:val="22"/>
          <w:lang w:val="ka-GE"/>
        </w:rPr>
        <w:t xml:space="preserve">2019 წლის 13 დეკემბერს საქართველოს იუსტიციის სამინისტროსა და ეუთოს/დემოკრატიული ინსტიტუტებისა და ადამიანის უფლებების ოფისის (OSCE/ODIHR)ს ორგანიზებით გამართულ ტრენინგში: </w:t>
      </w:r>
      <w:r w:rsidRPr="00816989">
        <w:rPr>
          <w:rFonts w:ascii="Sylfaen" w:hAnsi="Sylfaen" w:cs="Sylfaen"/>
          <w:b/>
          <w:color w:val="000000"/>
          <w:sz w:val="22"/>
          <w:lang w:val="ka-GE"/>
        </w:rPr>
        <w:t>„</w:t>
      </w:r>
      <w:r w:rsidRPr="00816989">
        <w:rPr>
          <w:rFonts w:ascii="Sylfaen" w:hAnsi="Sylfaen" w:cs="Sylfaen"/>
          <w:color w:val="000000"/>
          <w:sz w:val="22"/>
          <w:lang w:val="ka-GE"/>
        </w:rPr>
        <w:t xml:space="preserve">Trauma Informed Approach to Identification of Victims of Trafficking“, მონაწილეობა მიიღეს არასამთავრობო ორგანიზაციებისგან შემდგარი ტრეფიკინგის მსხვერპლთა იდენტიფიცირების მუდმივმოქმედი ჯგუფისა (IOM, ICMPD, საია, ძალადობისგან დაცვის ეროვნული ქსელი და </w:t>
      </w:r>
      <w:r w:rsidRPr="00816989">
        <w:rPr>
          <w:rFonts w:ascii="Sylfaen" w:hAnsi="Sylfaen" w:cstheme="minorHAnsi"/>
          <w:sz w:val="22"/>
          <w:lang w:val="ka-GE"/>
        </w:rPr>
        <w:t>ა/ო თანადგომა)</w:t>
      </w:r>
      <w:r w:rsidRPr="00816989">
        <w:rPr>
          <w:rFonts w:ascii="Sylfaen" w:hAnsi="Sylfaen" w:cs="Sylfaen"/>
          <w:color w:val="000000"/>
          <w:sz w:val="22"/>
          <w:lang w:val="ka-GE"/>
        </w:rPr>
        <w:t xml:space="preserve"> და ადამიანით ვაჭრობის (ტრეფიკინგის) მსხვერპლთა, დაზარალებულთა დაცვისა და დახმარების სახელმწიფო ფონდის წარმომადგენლებმა (სულ 10 მონაწილე).</w:t>
      </w:r>
    </w:p>
    <w:tbl>
      <w:tblPr>
        <w:tblW w:w="982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096EDD" w:rsidRPr="0018103E" w14:paraId="245A666F" w14:textId="77777777" w:rsidTr="00BB3E7A">
        <w:trPr>
          <w:trHeight w:val="3108"/>
        </w:trPr>
        <w:tc>
          <w:tcPr>
            <w:tcW w:w="9825" w:type="dxa"/>
            <w:shd w:val="clear" w:color="auto" w:fill="BDD6EE" w:themeFill="accent1" w:themeFillTint="66"/>
          </w:tcPr>
          <w:p w14:paraId="0ED700D1" w14:textId="405C0006" w:rsidR="00096EDD" w:rsidRPr="0018103E" w:rsidRDefault="00096EDD" w:rsidP="0018103E">
            <w:pPr>
              <w:spacing w:after="240" w:line="276" w:lineRule="auto"/>
              <w:ind w:right="50"/>
              <w:jc w:val="both"/>
              <w:rPr>
                <w:rFonts w:ascii="Sylfaen" w:eastAsia="Times New Roman" w:hAnsi="Sylfaen" w:cstheme="minorHAnsi"/>
                <w:iCs/>
                <w:color w:val="000000"/>
                <w:lang w:val="ka-GE"/>
              </w:rPr>
            </w:pPr>
            <w:r w:rsidRPr="0018103E">
              <w:rPr>
                <w:rFonts w:ascii="Sylfaen" w:hAnsi="Sylfaen" w:cstheme="minorHAnsi"/>
                <w:b/>
                <w:iCs/>
                <w:lang w:val="ka-GE"/>
              </w:rPr>
              <w:lastRenderedPageBreak/>
              <w:t xml:space="preserve">საქმიანობა </w:t>
            </w:r>
            <w:r w:rsidR="007C395B" w:rsidRPr="0018103E">
              <w:rPr>
                <w:rFonts w:ascii="Sylfaen" w:eastAsia="Times New Roman" w:hAnsi="Sylfaen" w:cs="Calibri"/>
                <w:b/>
                <w:iCs/>
                <w:color w:val="000000"/>
                <w:lang w:val="ka-GE"/>
              </w:rPr>
              <w:t xml:space="preserve">20.2.2.2. </w:t>
            </w:r>
            <w:r w:rsidR="007C395B" w:rsidRPr="0018103E">
              <w:rPr>
                <w:rFonts w:ascii="Sylfaen" w:eastAsia="Times New Roman" w:hAnsi="Sylfaen" w:cs="Calibri"/>
                <w:iCs/>
                <w:color w:val="000000"/>
                <w:lang w:val="ka-GE"/>
              </w:rPr>
              <w:t>პარტნიორი ქვეყნების, განსაკუთრებით კი საქართველოს მოსაზღვრე სახელმწიფოების, შესაბამის უწყებებთან თანამშრომლობის გაღრმავება/მოლაპარაკებების დაწყება, მათ შორის, ტრანსნაციონალური თანამშრომლობის გაღრმავების მიზნით;</w:t>
            </w:r>
          </w:p>
          <w:p w14:paraId="69471882" w14:textId="06804772" w:rsidR="00096EDD" w:rsidRPr="0018103E" w:rsidRDefault="00096EDD" w:rsidP="0018103E">
            <w:pPr>
              <w:pStyle w:val="NoSpacing"/>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6784111C" w14:textId="77777777" w:rsidR="00096EDD" w:rsidRPr="0018103E" w:rsidRDefault="00096EDD" w:rsidP="0018103E">
            <w:pPr>
              <w:pStyle w:val="NoSpacing"/>
              <w:spacing w:line="276" w:lineRule="auto"/>
              <w:ind w:left="75" w:right="50"/>
              <w:rPr>
                <w:rFonts w:ascii="Sylfaen" w:hAnsi="Sylfaen" w:cstheme="minorHAnsi"/>
                <w:b/>
                <w:color w:val="FF0000"/>
                <w:sz w:val="22"/>
                <w:lang w:val="ka-GE"/>
              </w:rPr>
            </w:pPr>
          </w:p>
          <w:p w14:paraId="71B1B251" w14:textId="4A0BDC57" w:rsidR="00096EDD" w:rsidRPr="0018103E" w:rsidRDefault="00096EDD" w:rsidP="0018103E">
            <w:pPr>
              <w:pStyle w:val="NoSpacing"/>
              <w:spacing w:line="276" w:lineRule="auto"/>
              <w:ind w:left="75" w:right="50"/>
              <w:rPr>
                <w:rFonts w:ascii="Sylfaen" w:hAnsi="Sylfaen" w:cstheme="minorHAnsi"/>
                <w:sz w:val="22"/>
                <w:lang w:val="ka-GE"/>
              </w:rPr>
            </w:pPr>
            <w:r w:rsidRPr="0018103E">
              <w:rPr>
                <w:rFonts w:ascii="Sylfaen" w:hAnsi="Sylfaen" w:cstheme="minorHAnsi"/>
                <w:b/>
                <w:sz w:val="22"/>
                <w:lang w:val="ka-GE"/>
              </w:rPr>
              <w:t xml:space="preserve">პასუხისმგებელი უწყება: </w:t>
            </w:r>
            <w:r w:rsidR="007C395B" w:rsidRPr="0018103E">
              <w:rPr>
                <w:rFonts w:ascii="Sylfaen" w:hAnsi="Sylfaen" w:cstheme="minorHAnsi"/>
                <w:sz w:val="22"/>
                <w:lang w:val="ka-GE"/>
              </w:rPr>
              <w:t>საქართველოს იუსტიციის სამინისტრო</w:t>
            </w:r>
            <w:r w:rsidR="00E71A6D">
              <w:rPr>
                <w:rFonts w:ascii="Sylfaen" w:hAnsi="Sylfaen" w:cstheme="minorHAnsi"/>
                <w:sz w:val="22"/>
                <w:lang w:val="ka-GE"/>
              </w:rPr>
              <w:t>;</w:t>
            </w:r>
            <w:r w:rsidR="007C395B" w:rsidRPr="0018103E">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00E71A6D">
              <w:rPr>
                <w:rFonts w:ascii="Sylfaen" w:hAnsi="Sylfaen" w:cstheme="minorHAnsi"/>
                <w:sz w:val="22"/>
                <w:lang w:val="ka-GE"/>
              </w:rPr>
              <w:t xml:space="preserve">; </w:t>
            </w:r>
            <w:r w:rsidR="0042043B">
              <w:rPr>
                <w:rFonts w:ascii="Sylfaen" w:hAnsi="Sylfaen" w:cstheme="minorHAnsi"/>
                <w:sz w:val="22"/>
                <w:lang w:val="ka-GE"/>
              </w:rPr>
              <w:t>საქართველოს გენერალური პროკურატურა</w:t>
            </w:r>
            <w:r w:rsidR="00E71A6D">
              <w:rPr>
                <w:rFonts w:ascii="Sylfaen" w:hAnsi="Sylfaen" w:cstheme="minorHAnsi"/>
                <w:sz w:val="22"/>
                <w:lang w:val="ka-GE"/>
              </w:rPr>
              <w:t>;</w:t>
            </w:r>
            <w:r w:rsidR="007C395B" w:rsidRPr="0018103E">
              <w:rPr>
                <w:rFonts w:ascii="Sylfaen" w:hAnsi="Sylfaen" w:cstheme="minorHAnsi"/>
                <w:sz w:val="22"/>
                <w:lang w:val="ka-GE"/>
              </w:rPr>
              <w:t xml:space="preserve"> საქართველოს საგარეო საქმეთა სამინისტრო</w:t>
            </w:r>
            <w:r w:rsidR="00E71A6D">
              <w:rPr>
                <w:rFonts w:ascii="Sylfaen" w:hAnsi="Sylfaen" w:cstheme="minorHAnsi"/>
                <w:sz w:val="22"/>
                <w:lang w:val="ka-GE"/>
              </w:rPr>
              <w:t>;</w:t>
            </w:r>
          </w:p>
          <w:p w14:paraId="4912AFE2" w14:textId="77777777" w:rsidR="00096EDD" w:rsidRPr="0018103E" w:rsidRDefault="00096EDD" w:rsidP="0018103E">
            <w:pPr>
              <w:pStyle w:val="NoSpacing"/>
              <w:tabs>
                <w:tab w:val="left" w:pos="3825"/>
              </w:tabs>
              <w:spacing w:line="276" w:lineRule="auto"/>
              <w:ind w:left="75" w:right="50"/>
              <w:rPr>
                <w:rFonts w:ascii="Sylfaen" w:hAnsi="Sylfaen" w:cstheme="minorHAnsi"/>
                <w:b/>
                <w:sz w:val="22"/>
                <w:lang w:val="ka-GE"/>
              </w:rPr>
            </w:pPr>
          </w:p>
          <w:p w14:paraId="6CF23EA6" w14:textId="3532C616" w:rsidR="00096EDD" w:rsidRPr="0018103E" w:rsidRDefault="00096EDD" w:rsidP="0018103E">
            <w:pPr>
              <w:pStyle w:val="NoSpacing"/>
              <w:tabs>
                <w:tab w:val="left" w:pos="3825"/>
              </w:tabs>
              <w:spacing w:line="276" w:lineRule="auto"/>
              <w:ind w:left="75"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E71A6D" w:rsidRPr="00E71A6D">
              <w:rPr>
                <w:rFonts w:ascii="Sylfaen" w:hAnsi="Sylfaen" w:cstheme="minorHAnsi"/>
                <w:sz w:val="22"/>
                <w:lang w:val="ka-GE"/>
              </w:rPr>
              <w:t>სსიპ -</w:t>
            </w:r>
            <w:r w:rsidR="00E71A6D">
              <w:rPr>
                <w:rFonts w:ascii="Sylfaen" w:hAnsi="Sylfaen" w:cstheme="minorHAnsi"/>
                <w:b/>
                <w:sz w:val="22"/>
                <w:lang w:val="ka-GE"/>
              </w:rPr>
              <w:t xml:space="preserve"> </w:t>
            </w:r>
            <w:r w:rsidRPr="0018103E">
              <w:rPr>
                <w:rFonts w:ascii="Sylfaen" w:hAnsi="Sylfaen" w:cstheme="minorHAnsi"/>
                <w:sz w:val="22"/>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E71A6D">
              <w:rPr>
                <w:rFonts w:ascii="Sylfaen" w:hAnsi="Sylfaen" w:cstheme="minorHAnsi"/>
                <w:sz w:val="22"/>
                <w:lang w:val="ka-GE"/>
              </w:rPr>
              <w:t xml:space="preserve">; </w:t>
            </w:r>
            <w:r w:rsidR="0042043B">
              <w:rPr>
                <w:rFonts w:ascii="Sylfaen" w:hAnsi="Sylfaen" w:cstheme="minorHAnsi"/>
                <w:sz w:val="22"/>
                <w:lang w:val="ka-GE"/>
              </w:rPr>
              <w:t>საქართველოს შინაგან საქმეთა სამინისტრო</w:t>
            </w:r>
            <w:r w:rsidRPr="0018103E">
              <w:rPr>
                <w:rFonts w:ascii="Sylfaen" w:hAnsi="Sylfaen" w:cstheme="minorHAnsi"/>
                <w:sz w:val="22"/>
                <w:lang w:val="ka-GE"/>
              </w:rPr>
              <w:t>.</w:t>
            </w:r>
          </w:p>
        </w:tc>
      </w:tr>
    </w:tbl>
    <w:p w14:paraId="6B11D81A" w14:textId="38AF296E" w:rsidR="00FE1B4A" w:rsidRPr="0018103E" w:rsidRDefault="00FE1B4A" w:rsidP="0018103E">
      <w:pPr>
        <w:tabs>
          <w:tab w:val="left" w:pos="8220"/>
        </w:tabs>
        <w:spacing w:line="276" w:lineRule="auto"/>
        <w:ind w:left="-142" w:right="50"/>
        <w:jc w:val="both"/>
        <w:rPr>
          <w:rFonts w:ascii="Sylfaen" w:eastAsia="Times New Roman" w:hAnsi="Sylfaen" w:cstheme="minorHAnsi"/>
          <w:color w:val="000000"/>
          <w:lang w:val="ka-GE" w:eastAsia="zh-CN"/>
        </w:rPr>
      </w:pPr>
    </w:p>
    <w:p w14:paraId="0D5D2143" w14:textId="09612999" w:rsidR="007C395B" w:rsidRPr="0018103E" w:rsidRDefault="007C395B" w:rsidP="0018103E">
      <w:pPr>
        <w:spacing w:after="0" w:line="276" w:lineRule="auto"/>
        <w:ind w:left="-142"/>
        <w:jc w:val="both"/>
        <w:rPr>
          <w:rFonts w:ascii="Sylfaen" w:hAnsi="Sylfaen" w:cs="Sylfaen"/>
          <w:lang w:val="ka-GE"/>
        </w:rPr>
      </w:pPr>
      <w:r w:rsidRPr="0018103E">
        <w:rPr>
          <w:rFonts w:ascii="Sylfaen" w:hAnsi="Sylfaen" w:cs="Sylfaen"/>
          <w:lang w:val="ka-GE"/>
        </w:rPr>
        <w:t xml:space="preserve">2019 წლის 16-17 მაისს, ქ. სტრასბურგში საქართველოს იუსტიციის სამინისტროს, საქართველოს </w:t>
      </w:r>
      <w:r w:rsidR="0042043B">
        <w:rPr>
          <w:rFonts w:ascii="Sylfaen" w:hAnsi="Sylfaen" w:cs="Sylfaen"/>
          <w:lang w:val="ka-GE"/>
        </w:rPr>
        <w:t>საქართველოს შინაგან საქმეთა სამინისტრო</w:t>
      </w:r>
      <w:r w:rsidRPr="0018103E">
        <w:rPr>
          <w:rFonts w:ascii="Sylfaen" w:hAnsi="Sylfaen" w:cs="Sylfaen"/>
          <w:lang w:val="ka-GE"/>
        </w:rPr>
        <w:t>ს კიბერდანაშაულის სამმართველოს, საქართველოს მთავრობის ადმინისტრაციისა და სოციალური მომსახურების სააგენტოს თანამშრომლებმა მონაწილეობა მიიღეს ევროპის საბჭოს ორგანიზებულ საერთაშორისო კონფერენციაში თემაზე „მულტი-სექტორული თანამშრომლობა ბავშვთა ონლაინ სექსუალური ექსპლუატაციისა და ძალადობის პრევენციისა და მის წინააღმდეგ ბრძოლა“. კონფერენციის ფარგლებში იუსტიციის სამინისტროს წარმომადგენელმა მონაწილე 9 ქვეყანას (ალბანეთი, სომხეთი, აზერბაიჯანი, ბოსნია და ჰერცეგოვინა, მოლდოვა, მონტენეგრო, სერბეთი, თურქეთი და უკრაინა) გაუზიარა საქართველოს გამოცდილება ბავშვთა დაცვის მიმართვიანობის (რეფერირების) პროცედურებზე.</w:t>
      </w:r>
    </w:p>
    <w:p w14:paraId="48D1B785" w14:textId="77777777" w:rsidR="007C395B" w:rsidRPr="0018103E" w:rsidRDefault="007C395B" w:rsidP="0018103E">
      <w:pPr>
        <w:spacing w:after="0" w:line="276" w:lineRule="auto"/>
        <w:ind w:left="-142"/>
        <w:jc w:val="both"/>
        <w:rPr>
          <w:rFonts w:ascii="Sylfaen" w:hAnsi="Sylfaen" w:cs="Sylfaen"/>
          <w:lang w:val="ka-GE"/>
        </w:rPr>
      </w:pPr>
    </w:p>
    <w:p w14:paraId="5C4154C8" w14:textId="5C45E3DB" w:rsidR="007C395B" w:rsidRPr="0035121B" w:rsidRDefault="007C395B" w:rsidP="0035121B">
      <w:pPr>
        <w:spacing w:after="0" w:line="276" w:lineRule="auto"/>
        <w:ind w:left="-142"/>
        <w:jc w:val="both"/>
        <w:rPr>
          <w:rFonts w:ascii="Sylfaen" w:hAnsi="Sylfaen" w:cs="Sylfaen"/>
          <w:lang w:val="ka-GE"/>
        </w:rPr>
      </w:pPr>
      <w:r w:rsidRPr="0018103E">
        <w:rPr>
          <w:rFonts w:ascii="Sylfaen" w:hAnsi="Sylfaen" w:cs="Sylfaen"/>
          <w:lang w:val="ka-GE"/>
        </w:rPr>
        <w:t xml:space="preserve">2019 წლის 6 ივნისს საქართველოს იუსტიციის სამინისტროს, პროკურატურისა და </w:t>
      </w:r>
      <w:r w:rsidR="0042043B">
        <w:rPr>
          <w:rFonts w:ascii="Sylfaen" w:hAnsi="Sylfaen" w:cs="Sylfaen"/>
          <w:lang w:val="ka-GE"/>
        </w:rPr>
        <w:t>საქართველოს შინაგან საქმეთა სამინისტრო</w:t>
      </w:r>
      <w:r w:rsidRPr="0018103E">
        <w:rPr>
          <w:rFonts w:ascii="Sylfaen" w:hAnsi="Sylfaen" w:cs="Sylfaen"/>
          <w:lang w:val="ka-GE"/>
        </w:rPr>
        <w:t>ს წარმომადგენლებმა მონაწილეობა მიიღეს ქ. კიევში გამართულ მრგვალ მაგიდაში თემაზე „ადამიანით ვაჭრობის (ტრეფიკინგის) თანამედროვე ტენდენციები და ექსპლუატაციის ნაკლებად ცნობილი ფორმები“. ღონისძიების მიზანი იყო საქართველოს, უკრაინას, ბელორუსიასა და მოლდოვას შორის გამოცდილების გაზიარება</w:t>
      </w:r>
      <w:r w:rsidR="0035121B">
        <w:rPr>
          <w:rFonts w:ascii="Sylfaen" w:hAnsi="Sylfaen" w:cs="Sylfaen"/>
          <w:lang w:val="ka-GE"/>
        </w:rPr>
        <w:t xml:space="preserve">. </w:t>
      </w:r>
      <w:r w:rsidRPr="0018103E">
        <w:rPr>
          <w:rFonts w:ascii="Sylfaen" w:hAnsi="Sylfaen"/>
          <w:lang w:val="ka-GE"/>
        </w:rPr>
        <w:t>2019 წლის 17-18 სექტემბერს საქართველოს პროკურატურის წარმომადგენელი მონაწილეობას იღებდა უზბეკეთში, უზბეკი პროკურორებისთვის გამართულ ტრენინგში ტრეფიკინგის თემაზე. საქართველოს პროკურატურის წარმომადგენელი მიწვეული იყო ქართული გამოცდილების გაზიარების მიზნით.</w:t>
      </w:r>
    </w:p>
    <w:p w14:paraId="515E60C2" w14:textId="77777777" w:rsidR="007C395B" w:rsidRPr="0018103E" w:rsidRDefault="007C395B" w:rsidP="0018103E">
      <w:pPr>
        <w:spacing w:after="0" w:line="276" w:lineRule="auto"/>
        <w:ind w:left="-142"/>
        <w:jc w:val="both"/>
        <w:rPr>
          <w:rFonts w:ascii="Sylfaen" w:hAnsi="Sylfaen"/>
          <w:lang w:val="ka-GE"/>
        </w:rPr>
      </w:pPr>
    </w:p>
    <w:p w14:paraId="2CB2E618" w14:textId="77777777" w:rsidR="007C395B" w:rsidRPr="0018103E" w:rsidRDefault="007C395B" w:rsidP="0018103E">
      <w:pPr>
        <w:pStyle w:val="NoSpacing"/>
        <w:spacing w:line="276" w:lineRule="auto"/>
        <w:ind w:left="-142"/>
        <w:rPr>
          <w:rFonts w:ascii="Sylfaen" w:hAnsi="Sylfaen" w:cstheme="minorHAnsi"/>
          <w:bCs/>
          <w:color w:val="000000" w:themeColor="text1"/>
          <w:sz w:val="22"/>
          <w:lang w:val="ka-GE"/>
        </w:rPr>
      </w:pPr>
      <w:r w:rsidRPr="0018103E">
        <w:rPr>
          <w:rFonts w:ascii="Sylfaen" w:eastAsia="Times New Roman" w:hAnsi="Sylfaen" w:cs="Sylfaen"/>
          <w:color w:val="000000"/>
          <w:sz w:val="22"/>
          <w:lang w:val="ka-GE"/>
        </w:rPr>
        <w:t>2019 წლის 24-25 ოქტომბერს, საქართველოს იუსტიციის სამინისტროსა და მიგრაციის საერთაშორისო ორგანიზაციის ორგანიზებით, ნორვეგიის საგარეო საქმეთა სამინისტროს დაფინანსებით ქ. თბილისში განხორციელდა რეგიონული კონფერენცია „</w:t>
      </w:r>
      <w:r w:rsidRPr="0018103E">
        <w:rPr>
          <w:rFonts w:ascii="Sylfaen" w:hAnsi="Sylfaen"/>
          <w:sz w:val="22"/>
          <w:lang w:val="ka-GE"/>
        </w:rPr>
        <w:t xml:space="preserve">შრომითი ექსპლუატაციის მიზნით ადამიანით ვაჭრობის (ტრეფიკინგის) წინააღმდეგ ბრძოლა და პრევენცია: გამოწვევები და საუკეთესო პრაქტიკა.“ კონფერენციის მიზანი იყო საქართველოს, უკრაინას, მოლდოვასა და ბელორუსიას შორის გამოცდილების გაზიარება შრომითი ტრეფიკინგის წინააღმდეგ ბრძოლის სფეროში. მონაწილეობდნენ როგორც თითოეული ქვეყნის სამთავრობო </w:t>
      </w:r>
      <w:r w:rsidRPr="0018103E">
        <w:rPr>
          <w:rFonts w:ascii="Sylfaen" w:hAnsi="Sylfaen"/>
          <w:sz w:val="22"/>
          <w:lang w:val="ka-GE"/>
        </w:rPr>
        <w:lastRenderedPageBreak/>
        <w:t xml:space="preserve">უწყებები, არასამთავრობო და საერთაშორისო ორგანიზაციები, ისე მოწვეული ექსპერტები </w:t>
      </w:r>
      <w:r w:rsidRPr="0018103E">
        <w:rPr>
          <w:rFonts w:ascii="Sylfaen" w:hAnsi="Sylfaen" w:cstheme="minorHAnsi"/>
          <w:bCs/>
          <w:color w:val="000000" w:themeColor="text1"/>
          <w:sz w:val="22"/>
          <w:lang w:val="ka-GE"/>
        </w:rPr>
        <w:t>ეუთოდან (OSCE), დემოკრატიული ინსტიტუტებისა და ადამიანის უფლებების ოფისიდან (ODIHR) და ევროპის საბჭოს ადამიანით ვაჭრობის წინააღმდეგ ბრძოლის ექსპერტთა ჯგუფიდან (GRETA).</w:t>
      </w:r>
    </w:p>
    <w:p w14:paraId="00E6EA5A" w14:textId="77777777" w:rsidR="007C7321" w:rsidRPr="0018103E" w:rsidRDefault="007C7321" w:rsidP="00B9133E">
      <w:pPr>
        <w:tabs>
          <w:tab w:val="left" w:pos="8220"/>
        </w:tabs>
        <w:spacing w:line="276" w:lineRule="auto"/>
        <w:ind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908E4" w:rsidRPr="0018103E" w14:paraId="6F370EE7" w14:textId="77777777" w:rsidTr="008E2AC6">
        <w:trPr>
          <w:trHeight w:val="7815"/>
        </w:trPr>
        <w:tc>
          <w:tcPr>
            <w:tcW w:w="9781" w:type="dxa"/>
            <w:shd w:val="clear" w:color="auto" w:fill="BDD6EE" w:themeFill="accent1" w:themeFillTint="66"/>
          </w:tcPr>
          <w:p w14:paraId="1A3882F1" w14:textId="77777777" w:rsidR="00D908E4" w:rsidRPr="0018103E" w:rsidRDefault="00D908E4"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მიზანი:  20.3. </w:t>
            </w:r>
            <w:r w:rsidRPr="0018103E">
              <w:rPr>
                <w:rFonts w:ascii="Sylfaen" w:hAnsi="Sylfaen" w:cstheme="minorHAnsi"/>
                <w:sz w:val="22"/>
                <w:lang w:val="ka-GE"/>
              </w:rPr>
              <w:t>ტრეფიკინგის მსხვერპლთა და კონფლიქტის შედეგად დაზარალებულ პირთა ჯანმრთელობის დაცვის უზრუნველყოფა;</w:t>
            </w:r>
          </w:p>
          <w:p w14:paraId="05042781" w14:textId="77777777" w:rsidR="00D908E4" w:rsidRPr="0018103E" w:rsidRDefault="00D908E4" w:rsidP="0018103E">
            <w:pPr>
              <w:pStyle w:val="NoSpacing"/>
              <w:spacing w:line="276" w:lineRule="auto"/>
              <w:ind w:left="72" w:right="50"/>
              <w:rPr>
                <w:rFonts w:ascii="Sylfaen" w:hAnsi="Sylfaen" w:cstheme="minorHAnsi"/>
                <w:b/>
                <w:sz w:val="22"/>
                <w:lang w:val="ka-GE"/>
              </w:rPr>
            </w:pPr>
          </w:p>
          <w:p w14:paraId="0B6C2C13" w14:textId="4AECED74" w:rsidR="00D908E4" w:rsidRPr="0018103E" w:rsidRDefault="00D908E4"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ამოცანა: 20.3.1. </w:t>
            </w:r>
            <w:r w:rsidRPr="0018103E">
              <w:rPr>
                <w:rFonts w:ascii="Sylfaen" w:hAnsi="Sylfaen" w:cstheme="minorHAnsi"/>
                <w:sz w:val="22"/>
                <w:lang w:val="ka-GE"/>
              </w:rPr>
              <w:t>ტრეფიკინგის მსხვერპლთათვის სერვისების გაუმჯობესება, შესაძლებლობების განვითარება და რეაბ</w:t>
            </w:r>
            <w:r w:rsidR="00AE76F6" w:rsidRPr="0018103E">
              <w:rPr>
                <w:rFonts w:ascii="Sylfaen" w:hAnsi="Sylfaen" w:cstheme="minorHAnsi"/>
                <w:sz w:val="22"/>
                <w:lang w:val="ka-GE"/>
              </w:rPr>
              <w:t>ი</w:t>
            </w:r>
            <w:r w:rsidRPr="0018103E">
              <w:rPr>
                <w:rFonts w:ascii="Sylfaen" w:hAnsi="Sylfaen" w:cstheme="minorHAnsi"/>
                <w:sz w:val="22"/>
                <w:lang w:val="ka-GE"/>
              </w:rPr>
              <w:t>ლიტაცია;</w:t>
            </w:r>
          </w:p>
          <w:p w14:paraId="4FE38ED2" w14:textId="77777777" w:rsidR="00D908E4" w:rsidRPr="0018103E" w:rsidRDefault="00D908E4" w:rsidP="0018103E">
            <w:pPr>
              <w:pStyle w:val="NoSpacing"/>
              <w:spacing w:line="276" w:lineRule="auto"/>
              <w:ind w:left="72" w:right="50"/>
              <w:rPr>
                <w:rFonts w:ascii="Sylfaen" w:hAnsi="Sylfaen" w:cstheme="minorHAnsi"/>
                <w:b/>
                <w:sz w:val="22"/>
                <w:lang w:val="ka-GE"/>
              </w:rPr>
            </w:pPr>
          </w:p>
          <w:p w14:paraId="3C30D0A2" w14:textId="251F44F3" w:rsidR="00D908E4" w:rsidRPr="0018103E" w:rsidRDefault="00D908E4" w:rsidP="00AF7A7A">
            <w:pPr>
              <w:pStyle w:val="NoSpacing"/>
              <w:spacing w:line="276" w:lineRule="auto"/>
              <w:ind w:left="72"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სქესობრივი გზით გადამდებ დაავადებებზე სამედიცინო შემოწმების პრაქტიკა დანერგილია</w:t>
            </w:r>
            <w:r w:rsidR="00AF7A7A">
              <w:rPr>
                <w:rFonts w:ascii="Sylfaen" w:hAnsi="Sylfaen" w:cstheme="minorHAnsi"/>
                <w:sz w:val="22"/>
                <w:lang w:val="ka-GE"/>
              </w:rPr>
              <w:t>;</w:t>
            </w:r>
            <w:r w:rsidR="00AF7A7A">
              <w:rPr>
                <w:rFonts w:ascii="Sylfaen" w:hAnsi="Sylfaen" w:cstheme="minorHAnsi"/>
                <w:sz w:val="22"/>
              </w:rPr>
              <w:t xml:space="preserve"> </w:t>
            </w:r>
            <w:r w:rsidRPr="0018103E">
              <w:rPr>
                <w:rFonts w:ascii="Sylfaen" w:hAnsi="Sylfaen" w:cstheme="minorHAnsi"/>
                <w:sz w:val="22"/>
                <w:lang w:val="ka-GE"/>
              </w:rPr>
              <w:t>ფსიქ</w:t>
            </w:r>
            <w:r w:rsidR="00AE76F6" w:rsidRPr="0018103E">
              <w:rPr>
                <w:rFonts w:ascii="Sylfaen" w:hAnsi="Sylfaen" w:cstheme="minorHAnsi"/>
                <w:sz w:val="22"/>
                <w:lang w:val="ka-GE"/>
              </w:rPr>
              <w:t>ო</w:t>
            </w:r>
            <w:r w:rsidRPr="0018103E">
              <w:rPr>
                <w:rFonts w:ascii="Sylfaen" w:hAnsi="Sylfaen" w:cstheme="minorHAnsi"/>
                <w:sz w:val="22"/>
                <w:lang w:val="ka-GE"/>
              </w:rPr>
              <w:t>ლოგიურ-სოციალური მომსახურებების დახვეწილია; თავშესაფარში დასაქმებულ პერსონალს გავლილი აქვს შესაბამისი ტრეინინგი; რეაბილიტაციისა და რეინტეგრაციის ინდივიდუალური პროგრამები შემუშავებულია; ტრეფიკინგის მსხვერპლთა შესაძლებლობების განვითარებაზე ორიენტირებული პროექტები (ინდივიდუალური გეგმები) შემუშავებულია და ხორციელდება; ტრეფიკინგის მსხვერპლთა მომსახურების დაწესებულებების ბენეფიციარები ჩართულები არიან სპორტულ და კულტურულ აქტივობებში, მათი სურვილის და შესაძლებლობების გათვალისწინებით; ტრეფიკინგის საკითხებზე მომუშ</w:t>
            </w:r>
            <w:r w:rsidR="00AE76F6" w:rsidRPr="0018103E">
              <w:rPr>
                <w:rFonts w:ascii="Sylfaen" w:hAnsi="Sylfaen" w:cstheme="minorHAnsi"/>
                <w:sz w:val="22"/>
                <w:lang w:val="ka-GE"/>
              </w:rPr>
              <w:t>ა</w:t>
            </w:r>
            <w:r w:rsidRPr="0018103E">
              <w:rPr>
                <w:rFonts w:ascii="Sylfaen" w:hAnsi="Sylfaen" w:cstheme="minorHAnsi"/>
                <w:sz w:val="22"/>
                <w:lang w:val="ka-GE"/>
              </w:rPr>
              <w:t>ვე პერსონალს გავლილი აქვთ შესაბამის ტრენი</w:t>
            </w:r>
            <w:r w:rsidR="00AE76F6" w:rsidRPr="0018103E">
              <w:rPr>
                <w:rFonts w:ascii="Sylfaen" w:hAnsi="Sylfaen" w:cstheme="minorHAnsi"/>
                <w:sz w:val="22"/>
                <w:lang w:val="ka-GE"/>
              </w:rPr>
              <w:t>ნ</w:t>
            </w:r>
            <w:r w:rsidRPr="0018103E">
              <w:rPr>
                <w:rFonts w:ascii="Sylfaen" w:hAnsi="Sylfaen" w:cstheme="minorHAnsi"/>
                <w:sz w:val="22"/>
                <w:lang w:val="ka-GE"/>
              </w:rPr>
              <w:t>გები;</w:t>
            </w:r>
          </w:p>
          <w:p w14:paraId="37C09EEF" w14:textId="77777777" w:rsidR="00D908E4" w:rsidRPr="0018103E" w:rsidRDefault="00D908E4" w:rsidP="0018103E">
            <w:pPr>
              <w:pStyle w:val="NoSpacing"/>
              <w:spacing w:line="276" w:lineRule="auto"/>
              <w:ind w:left="72" w:right="50"/>
              <w:rPr>
                <w:rFonts w:ascii="Sylfaen" w:hAnsi="Sylfaen" w:cstheme="minorHAnsi"/>
                <w:b/>
                <w:sz w:val="22"/>
                <w:lang w:val="ka-GE"/>
              </w:rPr>
            </w:pPr>
          </w:p>
          <w:p w14:paraId="739E069F" w14:textId="5FF15A6A" w:rsidR="00D908E4" w:rsidRPr="0018103E" w:rsidRDefault="00D908E4" w:rsidP="0018103E">
            <w:pPr>
              <w:spacing w:after="240" w:line="276" w:lineRule="auto"/>
              <w:ind w:left="72"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20.3.1.1</w:t>
            </w:r>
            <w:r w:rsidR="003329CA" w:rsidRPr="0018103E">
              <w:rPr>
                <w:rFonts w:ascii="Sylfaen" w:hAnsi="Sylfaen" w:cstheme="minorHAnsi"/>
                <w:b/>
                <w:iCs/>
                <w:lang w:val="ka-GE"/>
              </w:rPr>
              <w:t>.</w:t>
            </w:r>
            <w:r w:rsidRPr="0018103E">
              <w:rPr>
                <w:rFonts w:ascii="Sylfaen" w:hAnsi="Sylfaen" w:cstheme="minorHAnsi"/>
                <w:b/>
                <w:iCs/>
                <w:lang w:val="ka-GE"/>
              </w:rPr>
              <w:t xml:space="preserve"> </w:t>
            </w:r>
            <w:r w:rsidRPr="0018103E">
              <w:rPr>
                <w:rFonts w:ascii="Sylfaen" w:hAnsi="Sylfaen" w:cstheme="minorHAnsi"/>
                <w:iCs/>
                <w:lang w:val="ka-GE"/>
              </w:rPr>
              <w:t>თავშესაფარში მიღებიდან 48 საათის განმავლობაში სექსუალური ექსპლუატაციის (ტრეფიკინგის)  მსხვერპლთა სქესობრივი გზით გადამდებ დაავადებებზე  სამედიცინო შემოწმების პრაქტიკის დანერგვა;</w:t>
            </w:r>
            <w:r w:rsidRPr="0018103E">
              <w:rPr>
                <w:rFonts w:ascii="Sylfaen" w:eastAsia="Times New Roman" w:hAnsi="Sylfaen" w:cstheme="minorHAnsi"/>
                <w:b/>
                <w:iCs/>
                <w:color w:val="000000"/>
                <w:lang w:val="ka-GE"/>
              </w:rPr>
              <w:t xml:space="preserve"> </w:t>
            </w:r>
          </w:p>
          <w:p w14:paraId="1070ECC3" w14:textId="53984B00" w:rsidR="00D908E4" w:rsidRPr="0018103E" w:rsidRDefault="00D908E4"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5737B700" w14:textId="77777777" w:rsidR="00D908E4" w:rsidRPr="0018103E" w:rsidRDefault="00D908E4" w:rsidP="0018103E">
            <w:pPr>
              <w:pStyle w:val="NoSpacing"/>
              <w:spacing w:line="276" w:lineRule="auto"/>
              <w:ind w:left="72" w:right="50"/>
              <w:rPr>
                <w:rFonts w:ascii="Sylfaen" w:hAnsi="Sylfaen" w:cstheme="minorHAnsi"/>
                <w:b/>
                <w:color w:val="FF0000"/>
                <w:sz w:val="22"/>
                <w:lang w:val="ka-GE"/>
              </w:rPr>
            </w:pPr>
          </w:p>
          <w:p w14:paraId="0F7463C1" w14:textId="4EC7B8BE" w:rsidR="00D908E4" w:rsidRPr="0018103E" w:rsidRDefault="00D908E4"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E71A6D">
              <w:rPr>
                <w:rFonts w:ascii="Sylfaen" w:hAnsi="Sylfaen" w:cstheme="minorHAnsi"/>
                <w:b/>
                <w:sz w:val="22"/>
                <w:lang w:val="ka-GE"/>
              </w:rPr>
              <w:t xml:space="preserve">: </w:t>
            </w:r>
            <w:r w:rsidR="00E71A6D" w:rsidRPr="00E71A6D">
              <w:rPr>
                <w:rFonts w:ascii="Sylfaen" w:hAnsi="Sylfaen" w:cstheme="minorHAnsi"/>
                <w:sz w:val="22"/>
                <w:lang w:val="ka-GE"/>
              </w:rPr>
              <w:t>სსიპ -</w:t>
            </w:r>
            <w:r w:rsidR="00E71A6D">
              <w:rPr>
                <w:rFonts w:ascii="Sylfaen" w:hAnsi="Sylfaen" w:cstheme="minorHAnsi"/>
                <w:b/>
                <w:sz w:val="22"/>
                <w:lang w:val="ka-GE"/>
              </w:rPr>
              <w:t xml:space="preserve"> </w:t>
            </w:r>
            <w:r w:rsidRPr="0018103E">
              <w:rPr>
                <w:rFonts w:ascii="Sylfaen" w:hAnsi="Sylfaen" w:cstheme="minorHAnsi"/>
                <w:sz w:val="22"/>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7F23940A" w14:textId="77777777" w:rsidR="00D908E4" w:rsidRPr="0018103E" w:rsidRDefault="00D908E4" w:rsidP="0018103E">
            <w:pPr>
              <w:pStyle w:val="NoSpacing"/>
              <w:spacing w:line="276" w:lineRule="auto"/>
              <w:ind w:left="72" w:right="50"/>
              <w:rPr>
                <w:rFonts w:ascii="Sylfaen" w:hAnsi="Sylfaen" w:cstheme="minorHAnsi"/>
                <w:b/>
                <w:sz w:val="22"/>
                <w:lang w:val="ka-GE"/>
              </w:rPr>
            </w:pPr>
          </w:p>
          <w:p w14:paraId="3CBB0EE4" w14:textId="320CA60F" w:rsidR="00D908E4" w:rsidRPr="0018103E" w:rsidRDefault="00D908E4" w:rsidP="00E71A6D">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E71A6D"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E71A6D">
              <w:rPr>
                <w:rFonts w:ascii="Sylfaen" w:hAnsi="Sylfaen" w:cstheme="minorHAnsi"/>
                <w:lang w:val="ka-GE"/>
              </w:rPr>
              <w:t>;</w:t>
            </w:r>
          </w:p>
        </w:tc>
      </w:tr>
    </w:tbl>
    <w:p w14:paraId="441DA23A" w14:textId="062D743B" w:rsidR="00FA659C" w:rsidRPr="0018103E" w:rsidRDefault="00FA659C" w:rsidP="0018103E">
      <w:pPr>
        <w:tabs>
          <w:tab w:val="left" w:pos="8220"/>
        </w:tabs>
        <w:spacing w:line="276" w:lineRule="auto"/>
        <w:ind w:left="-142" w:right="50"/>
        <w:rPr>
          <w:rFonts w:ascii="Sylfaen" w:eastAsiaTheme="majorEastAsia" w:hAnsi="Sylfaen" w:cstheme="minorHAnsi"/>
          <w:lang w:val="ka-GE" w:eastAsia="zh-CN"/>
        </w:rPr>
      </w:pPr>
    </w:p>
    <w:p w14:paraId="1FF78ED6" w14:textId="77777777" w:rsidR="00640A3B" w:rsidRDefault="00FA659C"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თავშესაფარში მიღებიდან 48 საათის განმავლობაში სექსუალური ექსპლუატაციის (ტრეფიკინგის)  მსხვერპლთა სქესობრივი გზით გადამდებ დაავადებებზე  სამედიცინო შემოწმების პრაქტიკა დანერგილია. </w:t>
      </w:r>
    </w:p>
    <w:p w14:paraId="0694AAAE" w14:textId="772F731E" w:rsidR="00FA659C" w:rsidRPr="0018103E" w:rsidRDefault="00FA659C"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წელს ფონდის თავშესაფრების მომსახურებით არ უსარგებლიათ სექსუალური ექსპლუატაციის მსხვერპლს.</w:t>
      </w:r>
    </w:p>
    <w:p w14:paraId="18D0ABD7" w14:textId="78210A7B" w:rsidR="00FA659C" w:rsidRPr="0018103E" w:rsidRDefault="00FA659C" w:rsidP="0018103E">
      <w:pPr>
        <w:tabs>
          <w:tab w:val="left" w:pos="8220"/>
        </w:tabs>
        <w:spacing w:line="276" w:lineRule="auto"/>
        <w:ind w:left="-142" w:right="50"/>
        <w:rPr>
          <w:rFonts w:ascii="Sylfaen" w:eastAsiaTheme="majorEastAsia" w:hAnsi="Sylfaen" w:cstheme="minorHAnsi"/>
          <w:lang w:val="ka-GE" w:eastAsia="zh-CN"/>
        </w:rPr>
      </w:pPr>
    </w:p>
    <w:tbl>
      <w:tblPr>
        <w:tblW w:w="982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D95845" w:rsidRPr="0018103E" w14:paraId="39262C5A" w14:textId="77777777" w:rsidTr="008E2AC6">
        <w:trPr>
          <w:trHeight w:val="2683"/>
        </w:trPr>
        <w:tc>
          <w:tcPr>
            <w:tcW w:w="9825" w:type="dxa"/>
            <w:shd w:val="clear" w:color="auto" w:fill="BDD6EE" w:themeFill="accent1" w:themeFillTint="66"/>
          </w:tcPr>
          <w:p w14:paraId="159069A1" w14:textId="492690BD" w:rsidR="00D95845" w:rsidRPr="0018103E" w:rsidRDefault="00D95845" w:rsidP="0018103E">
            <w:pPr>
              <w:spacing w:after="240" w:line="276" w:lineRule="auto"/>
              <w:ind w:left="72"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საქმიანობა 20.3.1.2</w:t>
            </w:r>
            <w:r w:rsidR="003329CA" w:rsidRPr="0018103E">
              <w:rPr>
                <w:rFonts w:ascii="Sylfaen" w:hAnsi="Sylfaen" w:cstheme="minorHAnsi"/>
                <w:b/>
                <w:iCs/>
                <w:lang w:val="ka-GE"/>
              </w:rPr>
              <w:t>.</w:t>
            </w:r>
            <w:r w:rsidRPr="0018103E">
              <w:rPr>
                <w:rFonts w:ascii="Sylfaen" w:hAnsi="Sylfaen" w:cstheme="minorHAnsi"/>
                <w:b/>
                <w:iCs/>
                <w:lang w:val="ka-GE"/>
              </w:rPr>
              <w:t xml:space="preserve"> </w:t>
            </w:r>
            <w:r w:rsidRPr="0018103E">
              <w:rPr>
                <w:rFonts w:ascii="Sylfaen" w:hAnsi="Sylfaen" w:cstheme="minorHAnsi"/>
                <w:iCs/>
                <w:lang w:val="ka-GE"/>
              </w:rPr>
              <w:t>ტრეფიკინგის მსხვერპლთათვის მოქმედი  ფსიქოლოგიურ-სოციალური მომსახურებების (თავშესაფრის/კრიზისული ცენტრის ფარგლებში) დახვეწა;</w:t>
            </w:r>
            <w:r w:rsidRPr="0018103E">
              <w:rPr>
                <w:rFonts w:ascii="Sylfaen" w:eastAsia="Times New Roman" w:hAnsi="Sylfaen" w:cstheme="minorHAnsi"/>
                <w:b/>
                <w:iCs/>
                <w:color w:val="000000"/>
                <w:lang w:val="ka-GE"/>
              </w:rPr>
              <w:t xml:space="preserve"> </w:t>
            </w:r>
          </w:p>
          <w:p w14:paraId="60311476" w14:textId="0EA75774" w:rsidR="00D95845" w:rsidRPr="0018103E" w:rsidRDefault="00D95845"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შესრულების სტატუსი:</w:t>
            </w:r>
            <w:r w:rsidRPr="0018103E">
              <w:rPr>
                <w:rFonts w:ascii="Sylfaen" w:hAnsi="Sylfaen" w:cstheme="minorHAnsi"/>
                <w:sz w:val="22"/>
                <w:lang w:val="ka-GE"/>
              </w:rPr>
              <w:t xml:space="preserve"> განხორციელდა</w:t>
            </w:r>
            <w:r w:rsidR="00311CAE" w:rsidRPr="0018103E">
              <w:rPr>
                <w:rFonts w:ascii="Sylfaen" w:hAnsi="Sylfaen" w:cstheme="minorHAnsi"/>
                <w:sz w:val="22"/>
                <w:lang w:val="ka-GE"/>
              </w:rPr>
              <w:t>;</w:t>
            </w:r>
          </w:p>
          <w:p w14:paraId="55EADDF0" w14:textId="77777777" w:rsidR="00D95845" w:rsidRPr="0018103E" w:rsidRDefault="00D95845" w:rsidP="0018103E">
            <w:pPr>
              <w:pStyle w:val="NoSpacing"/>
              <w:spacing w:line="276" w:lineRule="auto"/>
              <w:ind w:left="72" w:right="50"/>
              <w:rPr>
                <w:rFonts w:ascii="Sylfaen" w:hAnsi="Sylfaen" w:cstheme="minorHAnsi"/>
                <w:b/>
                <w:color w:val="FF0000"/>
                <w:sz w:val="22"/>
                <w:lang w:val="ka-GE"/>
              </w:rPr>
            </w:pPr>
          </w:p>
          <w:p w14:paraId="2E512FAF" w14:textId="2A618C93" w:rsidR="00D95845" w:rsidRPr="0018103E" w:rsidRDefault="00D95845" w:rsidP="0018103E">
            <w:pPr>
              <w:pStyle w:val="NoSpacing"/>
              <w:spacing w:line="276" w:lineRule="auto"/>
              <w:ind w:left="72"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00E71A6D">
              <w:rPr>
                <w:rFonts w:ascii="Sylfaen" w:hAnsi="Sylfaen" w:cstheme="minorHAnsi"/>
                <w:b/>
                <w:sz w:val="22"/>
                <w:lang w:val="ka-GE"/>
              </w:rPr>
              <w:t xml:space="preserve">: </w:t>
            </w:r>
            <w:r w:rsidR="00E71A6D" w:rsidRPr="00E71A6D">
              <w:rPr>
                <w:rFonts w:ascii="Sylfaen" w:hAnsi="Sylfaen" w:cstheme="minorHAnsi"/>
                <w:sz w:val="22"/>
                <w:lang w:val="ka-GE"/>
              </w:rPr>
              <w:t>სსიპ -</w:t>
            </w:r>
            <w:r w:rsidR="00E71A6D">
              <w:rPr>
                <w:rFonts w:ascii="Sylfaen" w:hAnsi="Sylfaen" w:cstheme="minorHAnsi"/>
                <w:b/>
                <w:sz w:val="22"/>
                <w:lang w:val="ka-GE"/>
              </w:rPr>
              <w:t xml:space="preserve"> </w:t>
            </w:r>
            <w:r w:rsidRPr="0018103E">
              <w:rPr>
                <w:rFonts w:ascii="Sylfaen" w:hAnsi="Sylfaen" w:cstheme="minorHAnsi"/>
                <w:sz w:val="22"/>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7B9F0AD6" w14:textId="77777777" w:rsidR="00D95845" w:rsidRPr="0018103E" w:rsidRDefault="00D95845" w:rsidP="0018103E">
            <w:pPr>
              <w:pStyle w:val="NoSpacing"/>
              <w:spacing w:line="276" w:lineRule="auto"/>
              <w:ind w:left="72" w:right="50"/>
              <w:rPr>
                <w:rFonts w:ascii="Sylfaen" w:hAnsi="Sylfaen" w:cstheme="minorHAnsi"/>
                <w:b/>
                <w:sz w:val="22"/>
                <w:lang w:val="ka-GE"/>
              </w:rPr>
            </w:pPr>
          </w:p>
          <w:p w14:paraId="476CEF53" w14:textId="5E6EFAFE" w:rsidR="00D95845" w:rsidRPr="0018103E" w:rsidRDefault="00D95845" w:rsidP="00E71A6D">
            <w:pPr>
              <w:spacing w:after="240" w:line="276" w:lineRule="auto"/>
              <w:ind w:left="72"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E71A6D"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E71A6D">
              <w:rPr>
                <w:rFonts w:ascii="Sylfaen" w:hAnsi="Sylfaen" w:cstheme="minorHAnsi"/>
                <w:lang w:val="ka-GE"/>
              </w:rPr>
              <w:t>;</w:t>
            </w:r>
          </w:p>
        </w:tc>
      </w:tr>
    </w:tbl>
    <w:p w14:paraId="3CD8C0E3" w14:textId="77777777" w:rsidR="000918D2" w:rsidRPr="0018103E" w:rsidRDefault="000918D2" w:rsidP="0018103E">
      <w:pPr>
        <w:spacing w:after="0" w:line="276" w:lineRule="auto"/>
        <w:ind w:left="-142" w:right="50"/>
        <w:jc w:val="both"/>
        <w:rPr>
          <w:rFonts w:ascii="Sylfaen" w:eastAsia="Times New Roman" w:hAnsi="Sylfaen" w:cstheme="minorHAnsi"/>
          <w:lang w:val="ka-GE"/>
        </w:rPr>
      </w:pPr>
    </w:p>
    <w:p w14:paraId="5049ADFB" w14:textId="417B8E4D" w:rsidR="005C43C5" w:rsidRPr="0018103E" w:rsidRDefault="005C43C5"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2017 წლის  დეკემბერში  სახელმწიფო ფონდმა </w:t>
      </w:r>
      <w:r w:rsidR="00640A3B">
        <w:rPr>
          <w:rFonts w:ascii="Sylfaen" w:eastAsia="Times New Roman" w:hAnsi="Sylfaen" w:cstheme="minorHAnsi"/>
          <w:lang w:val="ka-GE"/>
        </w:rPr>
        <w:t>შეიმუშავა</w:t>
      </w:r>
      <w:r w:rsidR="00640A3B" w:rsidRPr="0018103E">
        <w:rPr>
          <w:rFonts w:ascii="Sylfaen" w:eastAsia="Times New Roman" w:hAnsi="Sylfaen" w:cstheme="minorHAnsi"/>
          <w:lang w:val="ka-GE"/>
        </w:rPr>
        <w:t xml:space="preserve"> </w:t>
      </w:r>
      <w:r w:rsidRPr="0018103E">
        <w:rPr>
          <w:rFonts w:ascii="Sylfaen" w:eastAsia="Times New Roman" w:hAnsi="Sylfaen" w:cstheme="minorHAnsi"/>
          <w:lang w:val="ka-GE"/>
        </w:rPr>
        <w:t>სახელმწიფო 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მითითებებისა და ინსტრუმენტებ</w:t>
      </w:r>
      <w:r w:rsidR="00640A3B">
        <w:rPr>
          <w:rFonts w:ascii="Sylfaen" w:eastAsia="Times New Roman" w:hAnsi="Sylfaen" w:cstheme="minorHAnsi"/>
          <w:lang w:val="ka-GE"/>
        </w:rPr>
        <w:t>ი</w:t>
      </w:r>
      <w:r w:rsidRPr="0018103E">
        <w:rPr>
          <w:rFonts w:ascii="Sylfaen" w:eastAsia="Times New Roman" w:hAnsi="Sylfaen" w:cstheme="minorHAnsi"/>
          <w:lang w:val="ka-GE"/>
        </w:rPr>
        <w:t xml:space="preserve"> (მათ შორის,  ფსიქოლოგიური და სოციალური მუშაობისთვის საჭირო სხვადასხვა მოდულების),  რაც  ასევე  მოიცავდა თავშესაფრებსა და კრიზისულ ცენტრებში ბენეფიციარის პირადი საქმეებისთვის განკუთვნილი ფორმების გაუმჯობესებას/დახვეწას. შესაბამისად,  სახელმძღვანელო მითითებების  ინტეგრირება  შინაგანაწესებსა  და რეაბილიტაცია</w:t>
      </w:r>
      <w:r w:rsidR="00AE76F6" w:rsidRPr="0018103E">
        <w:rPr>
          <w:rFonts w:ascii="Sylfaen" w:eastAsia="Times New Roman" w:hAnsi="Sylfaen" w:cstheme="minorHAnsi"/>
          <w:lang w:val="ka-GE"/>
        </w:rPr>
        <w:t>-</w:t>
      </w:r>
      <w:r w:rsidRPr="0018103E">
        <w:rPr>
          <w:rFonts w:ascii="Sylfaen" w:eastAsia="Times New Roman" w:hAnsi="Sylfaen" w:cstheme="minorHAnsi"/>
          <w:lang w:val="ka-GE"/>
        </w:rPr>
        <w:softHyphen/>
        <w:t>რეინტეგრაციის (შემთხვევის მართვის) გეგმებში და მათი დანერგვა პრაქტიკაში</w:t>
      </w:r>
      <w:r w:rsidR="000364CF" w:rsidRPr="0018103E">
        <w:rPr>
          <w:rFonts w:ascii="Sylfaen" w:eastAsia="Times New Roman" w:hAnsi="Sylfaen" w:cstheme="minorHAnsi"/>
          <w:lang w:val="ka-GE"/>
        </w:rPr>
        <w:t xml:space="preserve"> </w:t>
      </w:r>
      <w:r w:rsidRPr="0018103E">
        <w:rPr>
          <w:rFonts w:ascii="Sylfaen" w:eastAsia="Times New Roman" w:hAnsi="Sylfaen" w:cstheme="minorHAnsi"/>
          <w:lang w:val="ka-GE"/>
        </w:rPr>
        <w:t>(საქმიანობაში) ხორციელდება  2018 წლიდან. 2019 წელს ფსიქოლოგიური რეაბილიტაციის და სოციალური მუშაობის სახელმძღვანელოებში მოხდა ბავშვებთან და შეზღუდული შესაძლებლობის მქონე პირებთან მუშობის სპეციფიკური საკითხების ინტეგრირება.</w:t>
      </w:r>
    </w:p>
    <w:p w14:paraId="05BACB1E" w14:textId="30B17BCA" w:rsidR="00A541C2" w:rsidRPr="0018103E" w:rsidRDefault="00A541C2" w:rsidP="0018103E">
      <w:pPr>
        <w:tabs>
          <w:tab w:val="left" w:pos="8220"/>
        </w:tabs>
        <w:spacing w:line="276" w:lineRule="auto"/>
        <w:ind w:left="-142" w:right="50"/>
        <w:rPr>
          <w:rFonts w:ascii="Sylfaen" w:eastAsiaTheme="majorEastAsia" w:hAnsi="Sylfaen" w:cstheme="minorHAnsi"/>
          <w:lang w:val="ka-GE" w:eastAsia="zh-CN"/>
        </w:rPr>
      </w:pPr>
    </w:p>
    <w:tbl>
      <w:tblPr>
        <w:tblW w:w="979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D95845" w:rsidRPr="0018103E" w14:paraId="74FDD11B" w14:textId="77777777" w:rsidTr="000F508B">
        <w:trPr>
          <w:trHeight w:val="3181"/>
        </w:trPr>
        <w:tc>
          <w:tcPr>
            <w:tcW w:w="9795" w:type="dxa"/>
            <w:shd w:val="clear" w:color="auto" w:fill="BDD6EE" w:themeFill="accent1" w:themeFillTint="66"/>
          </w:tcPr>
          <w:p w14:paraId="7F72E448" w14:textId="372AEB2F" w:rsidR="00D95845" w:rsidRPr="0018103E" w:rsidRDefault="00D95845" w:rsidP="0018103E">
            <w:pPr>
              <w:spacing w:after="240" w:line="276" w:lineRule="auto"/>
              <w:ind w:left="48" w:right="50"/>
              <w:jc w:val="both"/>
              <w:rPr>
                <w:rFonts w:ascii="Sylfaen" w:eastAsia="Times New Roman" w:hAnsi="Sylfaen" w:cstheme="minorHAnsi"/>
                <w:iCs/>
                <w:color w:val="000000"/>
                <w:lang w:val="ka-GE"/>
              </w:rPr>
            </w:pPr>
            <w:r w:rsidRPr="0018103E">
              <w:rPr>
                <w:rFonts w:ascii="Sylfaen" w:hAnsi="Sylfaen" w:cstheme="minorHAnsi"/>
                <w:b/>
                <w:iCs/>
                <w:lang w:val="ka-GE"/>
              </w:rPr>
              <w:t>საქმიანობა 20.3.1.3</w:t>
            </w:r>
            <w:r w:rsidR="003329CA" w:rsidRPr="0018103E">
              <w:rPr>
                <w:rFonts w:ascii="Sylfaen" w:hAnsi="Sylfaen" w:cstheme="minorHAnsi"/>
                <w:b/>
                <w:iCs/>
                <w:lang w:val="ka-GE"/>
              </w:rPr>
              <w:t>.</w:t>
            </w:r>
            <w:r w:rsidRPr="0018103E">
              <w:rPr>
                <w:rFonts w:ascii="Sylfaen" w:hAnsi="Sylfaen" w:cstheme="minorHAnsi"/>
                <w:b/>
                <w:iCs/>
                <w:lang w:val="ka-GE"/>
              </w:rPr>
              <w:t xml:space="preserve"> </w:t>
            </w:r>
            <w:r w:rsidRPr="0018103E">
              <w:rPr>
                <w:rFonts w:ascii="Sylfaen" w:hAnsi="Sylfaen" w:cstheme="minorHAnsi"/>
                <w:iCs/>
                <w:lang w:val="ka-GE"/>
              </w:rPr>
              <w:t>თავშესაფარში დასაქმებული პერსონალის გადამზადება მოწყვლადი ჯგუფების სპეციფიკის გათვალისწინებით</w:t>
            </w:r>
            <w:r w:rsidR="003329CA" w:rsidRPr="0018103E">
              <w:rPr>
                <w:rFonts w:ascii="Sylfaen" w:hAnsi="Sylfaen" w:cstheme="minorHAnsi"/>
                <w:iCs/>
                <w:lang w:val="ka-GE"/>
              </w:rPr>
              <w:t>;</w:t>
            </w:r>
          </w:p>
          <w:p w14:paraId="75ACA7CC" w14:textId="65D38808" w:rsidR="00D95845" w:rsidRPr="0018103E" w:rsidRDefault="00D95845" w:rsidP="0018103E">
            <w:pPr>
              <w:pStyle w:val="NoSpacing"/>
              <w:spacing w:line="276" w:lineRule="auto"/>
              <w:ind w:left="48"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BAE30DF" w14:textId="77777777" w:rsidR="00D95845" w:rsidRPr="0018103E" w:rsidRDefault="00D95845" w:rsidP="0018103E">
            <w:pPr>
              <w:pStyle w:val="NoSpacing"/>
              <w:spacing w:line="276" w:lineRule="auto"/>
              <w:ind w:left="48" w:right="50"/>
              <w:rPr>
                <w:rFonts w:ascii="Sylfaen" w:hAnsi="Sylfaen" w:cstheme="minorHAnsi"/>
                <w:b/>
                <w:color w:val="FF0000"/>
                <w:sz w:val="22"/>
                <w:lang w:val="ka-GE"/>
              </w:rPr>
            </w:pPr>
          </w:p>
          <w:p w14:paraId="6495CD47" w14:textId="13F1E442" w:rsidR="00D95845" w:rsidRPr="0018103E" w:rsidRDefault="00D95845" w:rsidP="0018103E">
            <w:pPr>
              <w:pStyle w:val="NoSpacing"/>
              <w:spacing w:line="276" w:lineRule="auto"/>
              <w:ind w:left="48"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0F508B">
              <w:rPr>
                <w:rFonts w:ascii="Sylfaen" w:hAnsi="Sylfaen" w:cstheme="minorHAnsi"/>
                <w:b/>
                <w:sz w:val="22"/>
                <w:lang w:val="ka-GE"/>
              </w:rPr>
              <w:t xml:space="preserve">: </w:t>
            </w:r>
            <w:r w:rsidR="000F508B" w:rsidRPr="000F508B">
              <w:rPr>
                <w:rFonts w:ascii="Sylfaen" w:hAnsi="Sylfaen" w:cstheme="minorHAnsi"/>
                <w:sz w:val="22"/>
                <w:lang w:val="ka-GE"/>
              </w:rPr>
              <w:t xml:space="preserve">სსიპ - </w:t>
            </w:r>
            <w:r w:rsidRPr="000F508B">
              <w:rPr>
                <w:rFonts w:ascii="Sylfaen" w:hAnsi="Sylfaen" w:cstheme="minorHAnsi"/>
                <w:sz w:val="22"/>
                <w:lang w:val="ka-GE"/>
              </w:rPr>
              <w:t>ადამიანით</w:t>
            </w:r>
            <w:r w:rsidRPr="0018103E">
              <w:rPr>
                <w:rFonts w:ascii="Sylfaen" w:hAnsi="Sylfaen" w:cstheme="minorHAnsi"/>
                <w:sz w:val="22"/>
                <w:lang w:val="ka-GE"/>
              </w:rPr>
              <w:t xml:space="preserve"> ვაჭრობის (ტრეფიკინგის) მსხვერპლთა, დაზარალებულთა დაცვისა და დახმარების სახელმწიფო ფონდი;</w:t>
            </w:r>
          </w:p>
          <w:p w14:paraId="61F0F6C8" w14:textId="77777777" w:rsidR="00D95845" w:rsidRPr="0018103E" w:rsidRDefault="00D95845" w:rsidP="0018103E">
            <w:pPr>
              <w:pStyle w:val="NoSpacing"/>
              <w:spacing w:line="276" w:lineRule="auto"/>
              <w:ind w:left="48" w:right="50"/>
              <w:rPr>
                <w:rFonts w:ascii="Sylfaen" w:hAnsi="Sylfaen" w:cstheme="minorHAnsi"/>
                <w:b/>
                <w:sz w:val="22"/>
                <w:lang w:val="ka-GE"/>
              </w:rPr>
            </w:pPr>
          </w:p>
          <w:p w14:paraId="0DFB1914" w14:textId="29363935" w:rsidR="00D95845" w:rsidRPr="0018103E" w:rsidRDefault="00D95845" w:rsidP="000F508B">
            <w:pPr>
              <w:spacing w:after="240" w:line="276" w:lineRule="auto"/>
              <w:ind w:left="48"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2ACEB34E" w14:textId="77777777" w:rsidR="00365552" w:rsidRPr="0018103E" w:rsidRDefault="00365552" w:rsidP="0018103E">
      <w:pPr>
        <w:spacing w:after="0" w:line="276" w:lineRule="auto"/>
        <w:ind w:left="-142" w:right="50"/>
        <w:jc w:val="both"/>
        <w:rPr>
          <w:rFonts w:ascii="Sylfaen" w:eastAsia="Times New Roman" w:hAnsi="Sylfaen" w:cstheme="minorHAnsi"/>
          <w:lang w:val="ka-GE"/>
        </w:rPr>
      </w:pPr>
    </w:p>
    <w:p w14:paraId="01FBF22D" w14:textId="22DC12C0" w:rsidR="005C43C5" w:rsidRPr="0018103E" w:rsidRDefault="005C43C5"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24 – 27 ივნისს, საქართველოს იუსტიციის სამინისტროს მიერ, მიგრაციის საერთაშორისო ორგანიზაციასთან (IOM) და ფონდთან თანამშრომლობით გაიმართა ტრენინგი სახელწოდებით: "ბავშვთა შრომითი ექსპლუატაცია". (ფონდი</w:t>
      </w:r>
      <w:r w:rsidR="00290DCA">
        <w:rPr>
          <w:rFonts w:ascii="Sylfaen" w:eastAsia="Times New Roman" w:hAnsi="Sylfaen" w:cstheme="minorHAnsi"/>
          <w:lang w:val="ka-GE"/>
        </w:rPr>
        <w:t>დან მონაწილეთა რაოდენობა - 3).</w:t>
      </w:r>
      <w:r w:rsidRPr="0018103E">
        <w:rPr>
          <w:rFonts w:ascii="Sylfaen" w:eastAsia="Times New Roman" w:hAnsi="Sylfaen" w:cstheme="minorHAnsi"/>
          <w:lang w:val="ka-GE"/>
        </w:rPr>
        <w:t xml:space="preserve"> 2019 წლის 13 დეკემბერს</w:t>
      </w:r>
      <w:r w:rsidR="00290DCA" w:rsidRPr="00290DCA">
        <w:rPr>
          <w:rFonts w:ascii="Sylfaen" w:eastAsia="Times New Roman" w:hAnsi="Sylfaen" w:cstheme="minorHAnsi"/>
          <w:lang w:val="ka-GE"/>
        </w:rPr>
        <w:t>,</w:t>
      </w:r>
      <w:r w:rsidRPr="0018103E">
        <w:rPr>
          <w:rFonts w:ascii="Sylfaen" w:eastAsia="Times New Roman" w:hAnsi="Sylfaen" w:cstheme="minorHAnsi"/>
          <w:lang w:val="ka-GE"/>
        </w:rPr>
        <w:t xml:space="preserve"> საქართველოს იუსტიციის სამინისტროსა და ეუთოს/დემოკრატიული ინსტიტუტებისა და ადამიანის უფლებების ოფისის (OSCE/ODIHR)ს ორგანიზებით გამართულ ტრენინგში: „Trauma Informed Approach to Identification of Victims of Trafficking“, მონაწილეობა </w:t>
      </w:r>
      <w:r w:rsidRPr="0018103E">
        <w:rPr>
          <w:rFonts w:ascii="Sylfaen" w:eastAsia="Times New Roman" w:hAnsi="Sylfaen" w:cstheme="minorHAnsi"/>
          <w:lang w:val="ka-GE"/>
        </w:rPr>
        <w:lastRenderedPageBreak/>
        <w:t>მიიღეს ფონდის ცენტრალური აპარატის, თბილისის ადამიანით ვაჭრობის (ტრეფიკინგის) და ძალადობის მსხვერპლთა მომსახურების დაწესებულების (თავშესაფარი) და ბათუმის ადამიანით ვაჭრობის (ტრეფიკინგის) მსხვერპლთა მომსახურების დაწესებულების (თავშესაფარი) თანამშრომლებმა (ფონდიდან მონაწილეთა რაოდენობა - 5).</w:t>
      </w:r>
    </w:p>
    <w:p w14:paraId="332B661E" w14:textId="77777777" w:rsidR="00D95845" w:rsidRPr="0018103E" w:rsidRDefault="00D95845" w:rsidP="002F3656">
      <w:pPr>
        <w:tabs>
          <w:tab w:val="left" w:pos="8220"/>
        </w:tabs>
        <w:spacing w:line="276" w:lineRule="auto"/>
        <w:ind w:right="50"/>
        <w:rPr>
          <w:rFonts w:ascii="Sylfaen" w:hAnsi="Sylfaen" w:cstheme="minorHAnsi"/>
          <w:b/>
          <w:lang w:val="ka-GE"/>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D95845" w:rsidRPr="0018103E" w14:paraId="43E888FC" w14:textId="77777777" w:rsidTr="005B2823">
        <w:trPr>
          <w:trHeight w:val="2490"/>
        </w:trPr>
        <w:tc>
          <w:tcPr>
            <w:tcW w:w="9810" w:type="dxa"/>
            <w:shd w:val="clear" w:color="auto" w:fill="BDD6EE" w:themeFill="accent1" w:themeFillTint="66"/>
          </w:tcPr>
          <w:p w14:paraId="0CC5D6E7" w14:textId="38BE4D57" w:rsidR="00D95845" w:rsidRPr="0018103E" w:rsidRDefault="00D95845" w:rsidP="0018103E">
            <w:pPr>
              <w:spacing w:after="240" w:line="276" w:lineRule="auto"/>
              <w:ind w:left="72"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20.3.1.4.</w:t>
            </w:r>
            <w:r w:rsidR="003329CA" w:rsidRPr="0018103E">
              <w:rPr>
                <w:rFonts w:ascii="Sylfaen" w:hAnsi="Sylfaen" w:cstheme="minorHAnsi"/>
                <w:b/>
                <w:iCs/>
                <w:lang w:val="ka-GE"/>
              </w:rPr>
              <w:t xml:space="preserve"> </w:t>
            </w:r>
            <w:r w:rsidRPr="0018103E">
              <w:rPr>
                <w:rFonts w:ascii="Sylfaen" w:hAnsi="Sylfaen" w:cstheme="minorHAnsi"/>
                <w:iCs/>
                <w:lang w:val="ka-GE"/>
              </w:rPr>
              <w:t>ტრეფიკინგის მსხვერპლთა მომსახურების დაწესებულებებში ინდივიდუალური საჭიროებების გათვალისწინებით რეაბილიტაციისა და რეინტეგრაციის ინდივიდუალური პროგრამების შემუშავება;</w:t>
            </w:r>
            <w:r w:rsidRPr="0018103E">
              <w:rPr>
                <w:rFonts w:ascii="Sylfaen" w:eastAsia="Times New Roman" w:hAnsi="Sylfaen" w:cstheme="minorHAnsi"/>
                <w:b/>
                <w:iCs/>
                <w:color w:val="000000"/>
                <w:lang w:val="ka-GE"/>
              </w:rPr>
              <w:t xml:space="preserve"> </w:t>
            </w:r>
          </w:p>
          <w:p w14:paraId="1CD21E28" w14:textId="7CBF6D90" w:rsidR="00D95845" w:rsidRPr="0018103E" w:rsidRDefault="00D95845"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43DBADE3" w14:textId="77777777" w:rsidR="00D95845" w:rsidRPr="0018103E" w:rsidRDefault="00D95845" w:rsidP="0018103E">
            <w:pPr>
              <w:pStyle w:val="NoSpacing"/>
              <w:spacing w:line="276" w:lineRule="auto"/>
              <w:ind w:left="72" w:right="50"/>
              <w:rPr>
                <w:rFonts w:ascii="Sylfaen" w:hAnsi="Sylfaen" w:cstheme="minorHAnsi"/>
                <w:b/>
                <w:color w:val="FF0000"/>
                <w:sz w:val="22"/>
                <w:lang w:val="ka-GE"/>
              </w:rPr>
            </w:pPr>
          </w:p>
          <w:p w14:paraId="7DB28014" w14:textId="3E00448D" w:rsidR="00D95845" w:rsidRPr="0018103E" w:rsidRDefault="00D95845" w:rsidP="0018103E">
            <w:pPr>
              <w:spacing w:after="240" w:line="276" w:lineRule="auto"/>
              <w:ind w:left="72"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2F3656">
              <w:rPr>
                <w:rFonts w:ascii="Sylfaen" w:hAnsi="Sylfaen" w:cstheme="minorHAnsi"/>
                <w:b/>
                <w:lang w:val="ka-GE"/>
              </w:rPr>
              <w:t>:</w:t>
            </w:r>
            <w:r w:rsidRPr="0018103E">
              <w:rPr>
                <w:rFonts w:ascii="Sylfaen" w:hAnsi="Sylfaen" w:cstheme="minorHAnsi"/>
                <w:b/>
                <w:lang w:val="ka-GE"/>
              </w:rPr>
              <w:t xml:space="preserve"> </w:t>
            </w:r>
            <w:r w:rsidR="000F508B" w:rsidRPr="000F508B">
              <w:rPr>
                <w:rFonts w:ascii="Sylfaen" w:hAnsi="Sylfaen" w:cstheme="minorHAnsi"/>
                <w:lang w:val="ka-GE"/>
              </w:rPr>
              <w:t>სსიპ -</w:t>
            </w:r>
            <w:r w:rsidR="000F508B">
              <w:rPr>
                <w:rFonts w:ascii="Sylfaen" w:hAnsi="Sylfaen" w:cstheme="minorHAnsi"/>
                <w:b/>
                <w:lang w:val="ka-GE"/>
              </w:rPr>
              <w:t xml:space="preserve"> </w:t>
            </w:r>
            <w:r w:rsidRPr="0018103E">
              <w:rPr>
                <w:rFonts w:ascii="Sylfaen" w:hAnsi="Sylfaen" w:cstheme="minorHAnsi"/>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3329CA" w:rsidRPr="0018103E">
              <w:rPr>
                <w:rFonts w:ascii="Sylfaen" w:hAnsi="Sylfaen" w:cstheme="minorHAnsi"/>
                <w:lang w:val="ka-GE"/>
              </w:rPr>
              <w:t>.</w:t>
            </w:r>
          </w:p>
        </w:tc>
      </w:tr>
    </w:tbl>
    <w:p w14:paraId="2ABFE080" w14:textId="77777777" w:rsidR="005C43C5" w:rsidRPr="0018103E" w:rsidRDefault="005C43C5" w:rsidP="0018103E">
      <w:pPr>
        <w:pStyle w:val="NoSpacing"/>
        <w:spacing w:line="276" w:lineRule="auto"/>
        <w:ind w:left="-142" w:right="50"/>
        <w:rPr>
          <w:rFonts w:ascii="Sylfaen" w:hAnsi="Sylfaen" w:cstheme="minorHAnsi"/>
          <w:b/>
          <w:sz w:val="22"/>
          <w:lang w:val="ka-GE"/>
        </w:rPr>
      </w:pPr>
    </w:p>
    <w:p w14:paraId="580AD034" w14:textId="42F4A167" w:rsidR="005C43C5" w:rsidRPr="002F3656" w:rsidRDefault="005C43C5" w:rsidP="002F3656">
      <w:pPr>
        <w:tabs>
          <w:tab w:val="left" w:pos="8220"/>
        </w:tabs>
        <w:spacing w:line="276" w:lineRule="auto"/>
        <w:ind w:left="-142" w:right="50"/>
        <w:rPr>
          <w:rFonts w:ascii="Sylfaen" w:hAnsi="Sylfaen" w:cstheme="minorHAnsi"/>
          <w:lang w:val="ka-GE"/>
        </w:rPr>
      </w:pPr>
      <w:r w:rsidRPr="0018103E">
        <w:rPr>
          <w:rFonts w:ascii="Sylfaen" w:hAnsi="Sylfaen" w:cstheme="minorHAnsi"/>
          <w:lang w:val="ka-GE"/>
        </w:rPr>
        <w:t xml:space="preserve">იხილეთ </w:t>
      </w:r>
      <w:r w:rsidR="00B542D7" w:rsidRPr="0018103E">
        <w:rPr>
          <w:rFonts w:ascii="Sylfaen" w:hAnsi="Sylfaen" w:cstheme="minorHAnsi"/>
          <w:lang w:val="ka-GE"/>
        </w:rPr>
        <w:t>საქმიანობა 20.3.1.2.</w:t>
      </w:r>
    </w:p>
    <w:tbl>
      <w:tblPr>
        <w:tblW w:w="975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D95845" w:rsidRPr="0018103E" w14:paraId="1BCAC39D" w14:textId="77777777" w:rsidTr="005B2823">
        <w:trPr>
          <w:trHeight w:val="2579"/>
        </w:trPr>
        <w:tc>
          <w:tcPr>
            <w:tcW w:w="9750" w:type="dxa"/>
            <w:shd w:val="clear" w:color="auto" w:fill="BDD6EE" w:themeFill="accent1" w:themeFillTint="66"/>
          </w:tcPr>
          <w:p w14:paraId="694EF26A" w14:textId="77777777" w:rsidR="00D95845" w:rsidRPr="0018103E" w:rsidRDefault="00D95845" w:rsidP="0018103E">
            <w:pPr>
              <w:spacing w:after="240" w:line="276" w:lineRule="auto"/>
              <w:ind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20.3.1.5. </w:t>
            </w:r>
            <w:r w:rsidRPr="0018103E">
              <w:rPr>
                <w:rFonts w:ascii="Sylfaen" w:hAnsi="Sylfaen" w:cstheme="minorHAnsi"/>
                <w:iCs/>
                <w:lang w:val="ka-GE"/>
              </w:rPr>
              <w:t>ტრეფიკინგის მსხვერპლთა მომსახურების დაწესებულებებში მსხვერპლთა შესაძლებლობების განვითარებაზე ორიენტირებული პროექტების (ინდივიდუალური გეგმების) შემუშავება და განხორციელება;</w:t>
            </w:r>
            <w:r w:rsidRPr="0018103E">
              <w:rPr>
                <w:rFonts w:ascii="Sylfaen" w:eastAsia="Times New Roman" w:hAnsi="Sylfaen" w:cstheme="minorHAnsi"/>
                <w:b/>
                <w:iCs/>
                <w:color w:val="000000"/>
                <w:lang w:val="ka-GE"/>
              </w:rPr>
              <w:t xml:space="preserve"> </w:t>
            </w:r>
          </w:p>
          <w:p w14:paraId="14B6CAEA" w14:textId="08803344" w:rsidR="00D95845" w:rsidRPr="0018103E" w:rsidRDefault="00D95845"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439336E5" w14:textId="77777777" w:rsidR="00D95845" w:rsidRPr="0018103E" w:rsidRDefault="00D95845" w:rsidP="0018103E">
            <w:pPr>
              <w:pStyle w:val="NoSpacing"/>
              <w:spacing w:line="276" w:lineRule="auto"/>
              <w:ind w:right="50"/>
              <w:rPr>
                <w:rFonts w:ascii="Sylfaen" w:hAnsi="Sylfaen" w:cstheme="minorHAnsi"/>
                <w:b/>
                <w:color w:val="FF0000"/>
                <w:sz w:val="22"/>
                <w:lang w:val="ka-GE"/>
              </w:rPr>
            </w:pPr>
          </w:p>
          <w:p w14:paraId="113AE75E" w14:textId="2B52A9D1" w:rsidR="00D95845" w:rsidRPr="0018103E" w:rsidRDefault="00D95845" w:rsidP="0018103E">
            <w:pPr>
              <w:spacing w:after="240" w:line="276" w:lineRule="auto"/>
              <w:ind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2F3656">
              <w:rPr>
                <w:rFonts w:ascii="Sylfaen" w:hAnsi="Sylfaen" w:cstheme="minorHAnsi"/>
                <w:b/>
                <w:lang w:val="ka-GE"/>
              </w:rPr>
              <w:t>:</w:t>
            </w:r>
            <w:r w:rsidRPr="0018103E">
              <w:rPr>
                <w:rFonts w:ascii="Sylfaen" w:hAnsi="Sylfaen" w:cstheme="minorHAnsi"/>
                <w:b/>
                <w:lang w:val="ka-GE"/>
              </w:rPr>
              <w:t xml:space="preserve"> </w:t>
            </w:r>
            <w:r w:rsidR="000F508B" w:rsidRPr="000F508B">
              <w:rPr>
                <w:rFonts w:ascii="Sylfaen" w:hAnsi="Sylfaen" w:cstheme="minorHAnsi"/>
                <w:lang w:val="ka-GE"/>
              </w:rPr>
              <w:t>სსიპ -</w:t>
            </w:r>
            <w:r w:rsidR="000F508B">
              <w:rPr>
                <w:rFonts w:ascii="Sylfaen" w:hAnsi="Sylfaen" w:cstheme="minorHAnsi"/>
                <w:b/>
                <w:lang w:val="ka-GE"/>
              </w:rPr>
              <w:t xml:space="preserve"> </w:t>
            </w:r>
            <w:r w:rsidRPr="0018103E">
              <w:rPr>
                <w:rFonts w:ascii="Sylfaen" w:hAnsi="Sylfaen" w:cstheme="minorHAnsi"/>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5B4D4A" w:rsidRPr="0018103E">
              <w:rPr>
                <w:rFonts w:ascii="Sylfaen" w:hAnsi="Sylfaen" w:cstheme="minorHAnsi"/>
                <w:lang w:val="ka-GE"/>
              </w:rPr>
              <w:t>.</w:t>
            </w:r>
          </w:p>
        </w:tc>
      </w:tr>
    </w:tbl>
    <w:p w14:paraId="247E8407" w14:textId="0E53E4FE" w:rsidR="005C43C5" w:rsidRPr="0018103E" w:rsidRDefault="005C43C5" w:rsidP="0018103E">
      <w:pPr>
        <w:tabs>
          <w:tab w:val="left" w:pos="8220"/>
        </w:tabs>
        <w:spacing w:line="276" w:lineRule="auto"/>
        <w:ind w:left="-142" w:right="50"/>
        <w:rPr>
          <w:rFonts w:ascii="Sylfaen" w:eastAsiaTheme="majorEastAsia" w:hAnsi="Sylfaen" w:cstheme="minorHAnsi"/>
          <w:lang w:val="ka-GE" w:eastAsia="zh-CN"/>
        </w:rPr>
      </w:pPr>
    </w:p>
    <w:p w14:paraId="4384A490" w14:textId="24C93B4A" w:rsidR="005C43C5" w:rsidRDefault="005C43C5" w:rsidP="002F3656">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2017 წლის ივლისში ფონდის მიერ </w:t>
      </w:r>
      <w:r w:rsidR="00640A3B">
        <w:rPr>
          <w:rFonts w:ascii="Sylfaen" w:eastAsia="Times New Roman" w:hAnsi="Sylfaen" w:cstheme="minorHAnsi"/>
          <w:lang w:val="ka-GE"/>
        </w:rPr>
        <w:t>გადაიხედა, განახლდა და დაიხვეწა</w:t>
      </w:r>
      <w:r w:rsidR="00640A3B" w:rsidRPr="0018103E">
        <w:rPr>
          <w:rFonts w:ascii="Sylfaen" w:eastAsia="Times New Roman" w:hAnsi="Sylfaen" w:cstheme="minorHAnsi"/>
          <w:lang w:val="ka-GE"/>
        </w:rPr>
        <w:t xml:space="preserve"> </w:t>
      </w:r>
      <w:r w:rsidRPr="0018103E">
        <w:rPr>
          <w:rFonts w:ascii="Sylfaen" w:eastAsia="Times New Roman" w:hAnsi="Sylfaen" w:cstheme="minorHAnsi"/>
          <w:lang w:val="ka-GE"/>
        </w:rPr>
        <w:t>ადამიანით ვაჭრობის (ტრეფიკინგის) მსხვერპლთათვის/დაზარალებულთათვის არსებული რეაბილიტაცია-</w:t>
      </w:r>
      <w:r w:rsidRPr="0018103E">
        <w:rPr>
          <w:rFonts w:ascii="Sylfaen" w:eastAsia="Times New Roman" w:hAnsi="Sylfaen" w:cstheme="minorHAnsi"/>
          <w:lang w:val="ka-GE"/>
        </w:rPr>
        <w:softHyphen/>
        <w:t xml:space="preserve">რეინტეგრაციის  (შემთხვევის   მართვა) </w:t>
      </w:r>
      <w:r w:rsidR="00640A3B">
        <w:rPr>
          <w:rFonts w:ascii="Sylfaen" w:eastAsia="Times New Roman" w:hAnsi="Sylfaen" w:cstheme="minorHAnsi"/>
          <w:lang w:val="ka-GE"/>
        </w:rPr>
        <w:t xml:space="preserve">გეგმები. </w:t>
      </w:r>
      <w:r w:rsidRPr="0018103E">
        <w:rPr>
          <w:rFonts w:ascii="Sylfaen" w:eastAsia="Times New Roman" w:hAnsi="Sylfaen" w:cstheme="minorHAnsi"/>
          <w:lang w:val="ka-GE"/>
        </w:rPr>
        <w:t xml:space="preserve"> აღნიშნულ გეგმებში დეტალურად ხორციელდება თითოეული  ბენეფიციარისათვის (მათ  შორის  ბენეფიციარზე  დამოკიდებული პირების)  საჭირო  მომსახურებების დაგეგმვა  და მისი განხორციელებისათვის საჭ</w:t>
      </w:r>
      <w:r w:rsidR="002F3656">
        <w:rPr>
          <w:rFonts w:ascii="Sylfaen" w:eastAsia="Times New Roman" w:hAnsi="Sylfaen" w:cstheme="minorHAnsi"/>
          <w:lang w:val="ka-GE"/>
        </w:rPr>
        <w:t xml:space="preserve">ირო  აქტივობების  განსაზღვრა.  </w:t>
      </w:r>
    </w:p>
    <w:p w14:paraId="6FC823AB" w14:textId="77777777" w:rsidR="00290DCA" w:rsidRPr="002F3656" w:rsidRDefault="00290DCA" w:rsidP="002F3656">
      <w:pPr>
        <w:spacing w:after="0" w:line="276" w:lineRule="auto"/>
        <w:ind w:left="-142" w:right="50"/>
        <w:jc w:val="both"/>
        <w:rPr>
          <w:rFonts w:ascii="Sylfaen" w:eastAsia="Times New Roman" w:hAnsi="Sylfaen" w:cstheme="minorHAnsi"/>
          <w:lang w:val="ka-GE"/>
        </w:rPr>
      </w:pPr>
    </w:p>
    <w:tbl>
      <w:tblPr>
        <w:tblW w:w="975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D95845" w:rsidRPr="0018103E" w14:paraId="47A70479" w14:textId="77777777" w:rsidTr="00EC46C4">
        <w:trPr>
          <w:trHeight w:val="809"/>
        </w:trPr>
        <w:tc>
          <w:tcPr>
            <w:tcW w:w="9750" w:type="dxa"/>
            <w:shd w:val="clear" w:color="auto" w:fill="BDD6EE" w:themeFill="accent1" w:themeFillTint="66"/>
          </w:tcPr>
          <w:p w14:paraId="03546497" w14:textId="77777777" w:rsidR="00D95845" w:rsidRPr="0018103E" w:rsidRDefault="00D95845" w:rsidP="0018103E">
            <w:pPr>
              <w:spacing w:after="240" w:line="276" w:lineRule="auto"/>
              <w:ind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20.3.1.6. </w:t>
            </w:r>
            <w:r w:rsidRPr="0018103E">
              <w:rPr>
                <w:rFonts w:ascii="Sylfaen" w:hAnsi="Sylfaen" w:cstheme="minorHAnsi"/>
                <w:iCs/>
                <w:lang w:val="ka-GE"/>
              </w:rPr>
              <w:t>ტრეფიკინგის მსხვერპლთა მომსახურების დაწესებულებების ბენეფიციარების ხელშეწყობა სპორტულ და კულტურულ აქტივობებში, მათი სურვილის და შესაძლებლობების გათვალისწინებით;</w:t>
            </w:r>
            <w:r w:rsidRPr="0018103E">
              <w:rPr>
                <w:rFonts w:ascii="Sylfaen" w:eastAsia="Times New Roman" w:hAnsi="Sylfaen" w:cstheme="minorHAnsi"/>
                <w:iCs/>
                <w:color w:val="000000"/>
                <w:lang w:val="ka-GE"/>
              </w:rPr>
              <w:t xml:space="preserve"> </w:t>
            </w:r>
          </w:p>
          <w:p w14:paraId="57A39EE4" w14:textId="0574526F" w:rsidR="00D95845" w:rsidRPr="0018103E" w:rsidRDefault="00D95845"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3B1366D9" w14:textId="77777777" w:rsidR="00D95845" w:rsidRPr="0018103E" w:rsidRDefault="00D95845" w:rsidP="0018103E">
            <w:pPr>
              <w:pStyle w:val="NoSpacing"/>
              <w:spacing w:line="276" w:lineRule="auto"/>
              <w:ind w:right="50"/>
              <w:rPr>
                <w:rFonts w:ascii="Sylfaen" w:hAnsi="Sylfaen" w:cstheme="minorHAnsi"/>
                <w:b/>
                <w:color w:val="FF0000"/>
                <w:sz w:val="22"/>
                <w:lang w:val="ka-GE"/>
              </w:rPr>
            </w:pPr>
          </w:p>
          <w:p w14:paraId="34E81CD6" w14:textId="2AADDC17" w:rsidR="00D95845" w:rsidRPr="0018103E" w:rsidRDefault="00D95845" w:rsidP="0018103E">
            <w:pPr>
              <w:spacing w:after="240" w:line="276" w:lineRule="auto"/>
              <w:ind w:right="50"/>
              <w:jc w:val="both"/>
              <w:rPr>
                <w:rFonts w:ascii="Sylfaen" w:hAnsi="Sylfaen" w:cstheme="minorHAnsi"/>
                <w:b/>
                <w:lang w:val="ka-GE"/>
              </w:rPr>
            </w:pPr>
            <w:r w:rsidRPr="0018103E">
              <w:rPr>
                <w:rFonts w:ascii="Sylfaen" w:hAnsi="Sylfaen" w:cstheme="minorHAnsi"/>
                <w:b/>
                <w:lang w:val="ka-GE"/>
              </w:rPr>
              <w:lastRenderedPageBreak/>
              <w:t>პასუხისმგებელი უწყება</w:t>
            </w:r>
            <w:r w:rsidR="000F508B">
              <w:rPr>
                <w:rFonts w:ascii="Sylfaen" w:hAnsi="Sylfaen" w:cstheme="minorHAnsi"/>
                <w:b/>
                <w:lang w:val="ka-GE"/>
              </w:rPr>
              <w:t xml:space="preserve">: </w:t>
            </w:r>
            <w:r w:rsidR="000F508B" w:rsidRPr="000F508B">
              <w:rPr>
                <w:rFonts w:ascii="Sylfaen" w:hAnsi="Sylfaen" w:cstheme="minorHAnsi"/>
                <w:lang w:val="ka-GE"/>
              </w:rPr>
              <w:t>სსიპ -</w:t>
            </w:r>
            <w:r w:rsidR="000F508B">
              <w:rPr>
                <w:rFonts w:ascii="Sylfaen" w:hAnsi="Sylfaen" w:cstheme="minorHAnsi"/>
                <w:b/>
                <w:lang w:val="ka-GE"/>
              </w:rPr>
              <w:t xml:space="preserve"> </w:t>
            </w:r>
            <w:r w:rsidRPr="0018103E">
              <w:rPr>
                <w:rFonts w:ascii="Sylfaen" w:hAnsi="Sylfaen" w:cstheme="minorHAnsi"/>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5B4D4A" w:rsidRPr="0018103E">
              <w:rPr>
                <w:rFonts w:ascii="Sylfaen" w:hAnsi="Sylfaen" w:cstheme="minorHAnsi"/>
                <w:lang w:val="ka-GE"/>
              </w:rPr>
              <w:t>.</w:t>
            </w:r>
          </w:p>
        </w:tc>
      </w:tr>
    </w:tbl>
    <w:p w14:paraId="70D4F574" w14:textId="77777777" w:rsidR="00365552" w:rsidRPr="0018103E" w:rsidRDefault="00365552" w:rsidP="0018103E">
      <w:pPr>
        <w:spacing w:after="0" w:line="276" w:lineRule="auto"/>
        <w:ind w:left="-142" w:right="50"/>
        <w:rPr>
          <w:rFonts w:ascii="Sylfaen" w:eastAsia="Times New Roman" w:hAnsi="Sylfaen" w:cstheme="minorHAnsi"/>
          <w:lang w:val="ka-GE"/>
        </w:rPr>
      </w:pPr>
    </w:p>
    <w:p w14:paraId="1AC77B1B" w14:textId="67A57D0B" w:rsidR="005C43C5" w:rsidRDefault="005C43C5" w:rsidP="002F3656">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ტრეფიკინგის მსხვერპლთა მომსახურების დაწესებულებების ბენეფიციარები მათი სურვილის შემთხვევაში</w:t>
      </w:r>
      <w:r w:rsidR="00640A3B">
        <w:rPr>
          <w:rFonts w:ascii="Sylfaen" w:eastAsia="Times New Roman" w:hAnsi="Sylfaen" w:cstheme="minorHAnsi"/>
          <w:lang w:val="ka-GE"/>
        </w:rPr>
        <w:t>,</w:t>
      </w:r>
      <w:r w:rsidRPr="0018103E">
        <w:rPr>
          <w:rFonts w:ascii="Sylfaen" w:eastAsia="Times New Roman" w:hAnsi="Sylfaen" w:cstheme="minorHAnsi"/>
          <w:lang w:val="ka-GE"/>
        </w:rPr>
        <w:t xml:space="preserve"> ერთვებიან სხვადასხვა კულტურულ და შემეცნებით აქტივობებში, რომლებიც ხორციელდება პარტნიორ დაწესებულე</w:t>
      </w:r>
      <w:r w:rsidR="002F3656">
        <w:rPr>
          <w:rFonts w:ascii="Sylfaen" w:eastAsia="Times New Roman" w:hAnsi="Sylfaen" w:cstheme="minorHAnsi"/>
          <w:lang w:val="ka-GE"/>
        </w:rPr>
        <w:t xml:space="preserve">ბებთან აქტიური თანამშრომლობით. </w:t>
      </w:r>
    </w:p>
    <w:p w14:paraId="6C0D41BE" w14:textId="77777777" w:rsidR="00290DCA" w:rsidRPr="002F3656" w:rsidRDefault="00290DCA" w:rsidP="002F3656">
      <w:pPr>
        <w:spacing w:after="0" w:line="276" w:lineRule="auto"/>
        <w:ind w:left="-142" w:right="50"/>
        <w:jc w:val="both"/>
        <w:rPr>
          <w:rFonts w:ascii="Sylfaen" w:eastAsia="Times New Roman" w:hAnsi="Sylfaen" w:cstheme="minorHAnsi"/>
          <w:lang w:val="ka-GE"/>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D95845" w:rsidRPr="0018103E" w14:paraId="6BCD6F10" w14:textId="77777777" w:rsidTr="005B2823">
        <w:trPr>
          <w:trHeight w:val="1974"/>
        </w:trPr>
        <w:tc>
          <w:tcPr>
            <w:tcW w:w="9735" w:type="dxa"/>
            <w:shd w:val="clear" w:color="auto" w:fill="BDD6EE" w:themeFill="accent1" w:themeFillTint="66"/>
          </w:tcPr>
          <w:p w14:paraId="6D0D993D" w14:textId="50AFF553" w:rsidR="00D95845" w:rsidRPr="0018103E" w:rsidRDefault="00D95845" w:rsidP="0018103E">
            <w:pPr>
              <w:spacing w:after="240" w:line="276" w:lineRule="auto"/>
              <w:ind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20.3.1.7. </w:t>
            </w:r>
            <w:r w:rsidRPr="0018103E">
              <w:rPr>
                <w:rFonts w:ascii="Sylfaen" w:hAnsi="Sylfaen" w:cstheme="minorHAnsi"/>
                <w:iCs/>
                <w:lang w:val="ka-GE"/>
              </w:rPr>
              <w:t>ტრეფიკინგის საკითხებზე მომუშ</w:t>
            </w:r>
            <w:r w:rsidR="00AE76F6" w:rsidRPr="0018103E">
              <w:rPr>
                <w:rFonts w:ascii="Sylfaen" w:hAnsi="Sylfaen" w:cstheme="minorHAnsi"/>
                <w:iCs/>
                <w:lang w:val="ka-GE"/>
              </w:rPr>
              <w:t>ა</w:t>
            </w:r>
            <w:r w:rsidRPr="0018103E">
              <w:rPr>
                <w:rFonts w:ascii="Sylfaen" w:hAnsi="Sylfaen" w:cstheme="minorHAnsi"/>
                <w:iCs/>
                <w:lang w:val="ka-GE"/>
              </w:rPr>
              <w:t>ვე პერსონალის კვალიფიკაციის ამაღლება;</w:t>
            </w:r>
            <w:r w:rsidRPr="0018103E">
              <w:rPr>
                <w:rFonts w:ascii="Sylfaen" w:eastAsia="Times New Roman" w:hAnsi="Sylfaen" w:cstheme="minorHAnsi"/>
                <w:b/>
                <w:iCs/>
                <w:color w:val="000000"/>
                <w:lang w:val="ka-GE"/>
              </w:rPr>
              <w:t xml:space="preserve"> </w:t>
            </w:r>
          </w:p>
          <w:p w14:paraId="3DBCAAFA" w14:textId="50D62E4E" w:rsidR="00D95845" w:rsidRPr="0018103E" w:rsidRDefault="00D95845" w:rsidP="0018103E">
            <w:pPr>
              <w:pStyle w:val="NoSpacing"/>
              <w:spacing w:line="276" w:lineRule="auto"/>
              <w:ind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B542D7" w:rsidRPr="0018103E">
              <w:rPr>
                <w:rFonts w:ascii="Sylfaen" w:hAnsi="Sylfaen" w:cstheme="minorHAnsi"/>
                <w:sz w:val="22"/>
                <w:lang w:val="ka-GE"/>
              </w:rPr>
              <w:t>;</w:t>
            </w:r>
          </w:p>
          <w:p w14:paraId="09F80F5E" w14:textId="77777777" w:rsidR="00D95845" w:rsidRPr="0018103E" w:rsidRDefault="00D95845" w:rsidP="0018103E">
            <w:pPr>
              <w:pStyle w:val="NoSpacing"/>
              <w:spacing w:line="276" w:lineRule="auto"/>
              <w:ind w:right="50"/>
              <w:rPr>
                <w:rFonts w:ascii="Sylfaen" w:hAnsi="Sylfaen" w:cstheme="minorHAnsi"/>
                <w:b/>
                <w:color w:val="FF0000"/>
                <w:sz w:val="22"/>
                <w:lang w:val="ka-GE"/>
              </w:rPr>
            </w:pPr>
          </w:p>
          <w:p w14:paraId="43FD69B7" w14:textId="5D49C6EE" w:rsidR="00D95845" w:rsidRPr="0018103E" w:rsidRDefault="00D95845" w:rsidP="0018103E">
            <w:pPr>
              <w:spacing w:after="240" w:line="276" w:lineRule="auto"/>
              <w:ind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 xml:space="preserve">: </w:t>
            </w:r>
            <w:r w:rsidR="000F508B" w:rsidRPr="000F508B">
              <w:rPr>
                <w:rFonts w:ascii="Sylfaen" w:hAnsi="Sylfaen" w:cstheme="minorHAnsi"/>
                <w:lang w:val="ka-GE"/>
              </w:rPr>
              <w:t>სსიპ -</w:t>
            </w:r>
            <w:r w:rsidR="000F508B">
              <w:rPr>
                <w:rFonts w:ascii="Sylfaen" w:hAnsi="Sylfaen" w:cstheme="minorHAnsi"/>
                <w:b/>
                <w:lang w:val="ka-GE"/>
              </w:rPr>
              <w:t xml:space="preserve"> </w:t>
            </w:r>
            <w:r w:rsidRPr="0018103E">
              <w:rPr>
                <w:rFonts w:ascii="Sylfaen" w:hAnsi="Sylfaen" w:cstheme="minorHAnsi"/>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5B4D4A" w:rsidRPr="0018103E">
              <w:rPr>
                <w:rFonts w:ascii="Sylfaen" w:hAnsi="Sylfaen" w:cstheme="minorHAnsi"/>
                <w:lang w:val="ka-GE"/>
              </w:rPr>
              <w:t>.</w:t>
            </w:r>
          </w:p>
        </w:tc>
      </w:tr>
    </w:tbl>
    <w:p w14:paraId="69E4CD03" w14:textId="77777777" w:rsidR="00290DCA" w:rsidRDefault="00290DCA" w:rsidP="00290DCA">
      <w:pPr>
        <w:tabs>
          <w:tab w:val="left" w:pos="8220"/>
        </w:tabs>
        <w:spacing w:line="276" w:lineRule="auto"/>
        <w:ind w:right="50"/>
        <w:jc w:val="both"/>
        <w:rPr>
          <w:rFonts w:ascii="Sylfaen" w:eastAsia="Times New Roman" w:hAnsi="Sylfaen" w:cstheme="minorHAnsi"/>
          <w:lang w:val="ka-GE"/>
        </w:rPr>
      </w:pPr>
    </w:p>
    <w:p w14:paraId="07B1B061" w14:textId="3622A370" w:rsidR="000364CF" w:rsidRPr="00574A91" w:rsidRDefault="00290DCA" w:rsidP="00640A3B">
      <w:pPr>
        <w:tabs>
          <w:tab w:val="left" w:pos="8220"/>
        </w:tabs>
        <w:spacing w:line="276" w:lineRule="auto"/>
        <w:ind w:left="-180" w:right="50"/>
        <w:jc w:val="both"/>
        <w:rPr>
          <w:rFonts w:ascii="Sylfaen" w:eastAsia="Times New Roman" w:hAnsi="Sylfaen" w:cstheme="minorHAnsi"/>
          <w:lang w:val="ka-GE"/>
        </w:rPr>
      </w:pPr>
      <w:r>
        <w:rPr>
          <w:rFonts w:ascii="Sylfaen" w:eastAsia="Times New Roman" w:hAnsi="Sylfaen" w:cstheme="minorHAnsi"/>
          <w:lang w:val="ka-GE"/>
        </w:rPr>
        <w:t>იხილეთ საქმიანობა 20.3.1.3.</w:t>
      </w:r>
    </w:p>
    <w:p w14:paraId="46C83375" w14:textId="76DF1029" w:rsidR="000364CF" w:rsidRPr="0018103E" w:rsidRDefault="000364C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5 ნოემბერს ფონდის ორგანიზებით ფონდის სტრუქტურული ერთეულების (თავშესაფარი/კრიზისული ცენტრი) თანამშრომლებისათვის გამართულ ტრენინგში “ტრეფიკინგის წინააღმდეგ ბრძოლის სახელმწიფო პოლიტიკა (ეროვნულ რეფერალური მექანიზმი), არსებული გამოწვევები, სამართლებრივი რეგულაციები და მსხვერპლთა დაცვის სახელმწიფო სტანდარტები”  მონაწილეობა მიიღეს ბათუმის ადამიანით ვაჭრობის (ტრეფიკინგის) მსხვერპლთა მომსახურების დაწესებულების (თავშესაფარი) და ოზურგეთის ძალადობის მსხვერპლთა მომსახურების კრიზისული ცენტრის თანამშრომლებმა (მონაწილეთა რაოდენობა - 6).</w:t>
      </w:r>
    </w:p>
    <w:p w14:paraId="096AEE84" w14:textId="60ADEBE5" w:rsidR="000364CF" w:rsidRPr="0018103E" w:rsidRDefault="000364C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13-14 ნოემბერს</w:t>
      </w:r>
      <w:r w:rsidR="00574A91">
        <w:rPr>
          <w:rFonts w:ascii="Sylfaen" w:eastAsia="Times New Roman" w:hAnsi="Sylfaen" w:cstheme="minorHAnsi"/>
          <w:lang w:val="ka-GE"/>
        </w:rPr>
        <w:t>,</w:t>
      </w:r>
      <w:r w:rsidRPr="0018103E">
        <w:rPr>
          <w:rFonts w:ascii="Sylfaen" w:eastAsia="Times New Roman" w:hAnsi="Sylfaen" w:cstheme="minorHAnsi"/>
          <w:lang w:val="ka-GE"/>
        </w:rPr>
        <w:t xml:space="preserve"> საქართველოს იუსტიციის სამინისტროსა და მიგრაციის პოლიტიკის განვითარების  საერთაშორისო ცენტრის (ICMPD) ორგანიზებით გამართულ ტრენინგში, რომელიც ეხებოდა ევროკავშირის 2 დირექტივას: Directive 2011/36/EU of 5 April 2011; Directive 2004/81/EC of 29 April. მონაწილეობა მიიღეს ფონდის ცენტრალური აპარატის, თბილისის ადამიანით ვაჭრობის (ტრეფიკინგის) და ძალადობის მსხვერპლთა მომსახურების დაწესებულების (თავშესაფარი) და თბილისის ძალადობის მსხვერპლთა მომსახურების კრიზისული ცენტრის თანამშრომლებმა (ფონდიდან მონაწილეთა რაოდენობა - 3).</w:t>
      </w:r>
    </w:p>
    <w:p w14:paraId="664CFDB7" w14:textId="6A62D2CA" w:rsidR="000364CF" w:rsidRPr="0018103E" w:rsidRDefault="000364C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წლის 13 დეკემბერს</w:t>
      </w:r>
      <w:r w:rsidR="00C95B93">
        <w:rPr>
          <w:rFonts w:ascii="Sylfaen" w:eastAsia="Times New Roman" w:hAnsi="Sylfaen" w:cstheme="minorHAnsi"/>
          <w:lang w:val="ka-GE"/>
        </w:rPr>
        <w:t>,</w:t>
      </w:r>
      <w:r w:rsidRPr="0018103E">
        <w:rPr>
          <w:rFonts w:ascii="Sylfaen" w:eastAsia="Times New Roman" w:hAnsi="Sylfaen" w:cstheme="minorHAnsi"/>
          <w:lang w:val="ka-GE"/>
        </w:rPr>
        <w:t xml:space="preserve"> საქართველოს იუსტიციის სამინისტროსა და ეუთოს/დემოკრატიული ინსტიტუტებისა და ადამიანის უფლებების ოფისის (OSCE/ODIHR)ს ორგანიზებით გამართულ ტრენინგში: „Trauma Informed Approach to Identification of Victims of Trafficking“, მონაწილეობა მიიღეს ფონდის ცენტრალური აპარატის, თბილისის ადამიანით ვაჭრობის (ტრეფიკინგის) და ძალადობის მსხვერპლთა მომსახურების დაწესებულების (თავშესაფარი) და ბათუმის ადამიანით </w:t>
      </w:r>
      <w:r w:rsidRPr="0018103E">
        <w:rPr>
          <w:rFonts w:ascii="Sylfaen" w:eastAsia="Times New Roman" w:hAnsi="Sylfaen" w:cstheme="minorHAnsi"/>
          <w:lang w:val="ka-GE"/>
        </w:rPr>
        <w:lastRenderedPageBreak/>
        <w:t>ვაჭრობის (ტრეფიკინგის) მსხვერპლთა მომსახურების დაწესებულების (თავშესაფარი) თანამშრომლებმა (ფონდიდან მონაწილეთა რაოდენობა - 5).</w:t>
      </w:r>
    </w:p>
    <w:p w14:paraId="40E6B986" w14:textId="6C3D8937" w:rsidR="005C43C5" w:rsidRPr="0018103E" w:rsidRDefault="000364CF"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imes New Roman" w:hAnsi="Sylfaen" w:cstheme="minorHAnsi"/>
          <w:lang w:val="ka-GE"/>
        </w:rPr>
        <w:t>2019 წლის 16 დეკემბერს</w:t>
      </w:r>
      <w:r w:rsidR="00C95B93">
        <w:rPr>
          <w:rFonts w:ascii="Sylfaen" w:eastAsia="Times New Roman" w:hAnsi="Sylfaen" w:cstheme="minorHAnsi"/>
          <w:lang w:val="ka-GE"/>
        </w:rPr>
        <w:t>,</w:t>
      </w:r>
      <w:r w:rsidRPr="0018103E">
        <w:rPr>
          <w:rFonts w:ascii="Sylfaen" w:eastAsia="Times New Roman" w:hAnsi="Sylfaen" w:cstheme="minorHAnsi"/>
          <w:lang w:val="ka-GE"/>
        </w:rPr>
        <w:t xml:space="preserve"> საქართველოს საგარეოს საქმეთა სამინისტროს მიერ ორგანიზებულ ტრენინგში: „პოლიტიკის დაგეგმვა და ევროკავშირში ინტეგრაციის 2020 წლის სამოქმედო გეგმა“ მონაწილეობა მიიღო ფონდის ცენტრალური აპარატის   თანამშრომელმა (ფონდიდან მონაწილეთა რაოდენობა - 1).</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65552" w:rsidRPr="0018103E" w14:paraId="688C7F2F" w14:textId="77777777" w:rsidTr="005B2823">
        <w:trPr>
          <w:trHeight w:val="698"/>
        </w:trPr>
        <w:tc>
          <w:tcPr>
            <w:tcW w:w="9781" w:type="dxa"/>
            <w:shd w:val="clear" w:color="auto" w:fill="BDD6EE" w:themeFill="accent1" w:themeFillTint="66"/>
          </w:tcPr>
          <w:p w14:paraId="65577E13" w14:textId="7F718549" w:rsidR="00365552" w:rsidRPr="0018103E" w:rsidRDefault="00365552" w:rsidP="0018103E">
            <w:pPr>
              <w:pStyle w:val="Heading1"/>
              <w:spacing w:line="276" w:lineRule="auto"/>
              <w:rPr>
                <w:sz w:val="22"/>
                <w:szCs w:val="22"/>
                <w:lang w:val="ka-GE"/>
              </w:rPr>
            </w:pPr>
            <w:bookmarkStart w:id="18" w:name="_Toc35858778"/>
            <w:r w:rsidRPr="0018103E">
              <w:rPr>
                <w:sz w:val="22"/>
                <w:szCs w:val="22"/>
                <w:lang w:val="ka-GE"/>
              </w:rPr>
              <w:t>21. იძულებით გადაადგილებულ პირთა უფლებები</w:t>
            </w:r>
            <w:bookmarkEnd w:id="18"/>
          </w:p>
        </w:tc>
      </w:tr>
    </w:tbl>
    <w:p w14:paraId="440EC491" w14:textId="77777777" w:rsidR="00D95845" w:rsidRPr="0018103E" w:rsidRDefault="00D95845" w:rsidP="002F3656">
      <w:pPr>
        <w:pStyle w:val="NoSpacing"/>
        <w:spacing w:line="276" w:lineRule="auto"/>
        <w:ind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95845" w:rsidRPr="0018103E" w14:paraId="30258740" w14:textId="77777777" w:rsidTr="005B2823">
        <w:trPr>
          <w:trHeight w:val="3225"/>
        </w:trPr>
        <w:tc>
          <w:tcPr>
            <w:tcW w:w="9781" w:type="dxa"/>
            <w:shd w:val="clear" w:color="auto" w:fill="BDD6EE" w:themeFill="accent1" w:themeFillTint="66"/>
          </w:tcPr>
          <w:p w14:paraId="5D91155E" w14:textId="47A236C0" w:rsidR="00D95845" w:rsidRPr="0018103E" w:rsidRDefault="00D95845"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მიზანი:  21.1</w:t>
            </w:r>
            <w:r w:rsidR="00015C97"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დევნილთა სოციალური მდგომარეობის გაუმჯობესება,  მათი ადეკვატური საცხოვრებელი პირობებით უზრუნველყოფა, სამართლებრივი, კულტურულ-ეკონომიკური გაძლი</w:t>
            </w:r>
            <w:r w:rsidR="00AE76F6" w:rsidRPr="0018103E">
              <w:rPr>
                <w:rFonts w:ascii="Sylfaen" w:hAnsi="Sylfaen" w:cstheme="minorHAnsi"/>
                <w:sz w:val="22"/>
                <w:lang w:val="ka-GE"/>
              </w:rPr>
              <w:t>ე</w:t>
            </w:r>
            <w:r w:rsidRPr="0018103E">
              <w:rPr>
                <w:rFonts w:ascii="Sylfaen" w:hAnsi="Sylfaen" w:cstheme="minorHAnsi"/>
                <w:sz w:val="22"/>
                <w:lang w:val="ka-GE"/>
              </w:rPr>
              <w:t>რება და  ინტეგრაცია;</w:t>
            </w:r>
          </w:p>
          <w:p w14:paraId="21ED9A22" w14:textId="77777777" w:rsidR="00D95845" w:rsidRPr="0018103E" w:rsidRDefault="00D95845" w:rsidP="0018103E">
            <w:pPr>
              <w:pStyle w:val="NoSpacing"/>
              <w:spacing w:line="276" w:lineRule="auto"/>
              <w:ind w:left="24" w:right="50"/>
              <w:rPr>
                <w:rFonts w:ascii="Sylfaen" w:hAnsi="Sylfaen" w:cstheme="minorHAnsi"/>
                <w:b/>
                <w:sz w:val="22"/>
                <w:lang w:val="ka-GE"/>
              </w:rPr>
            </w:pPr>
          </w:p>
          <w:p w14:paraId="333EBBCE" w14:textId="77777777" w:rsidR="00D95845" w:rsidRPr="0018103E" w:rsidRDefault="00D95845"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21.1.1. </w:t>
            </w:r>
            <w:r w:rsidRPr="0018103E">
              <w:rPr>
                <w:rFonts w:ascii="Sylfaen" w:hAnsi="Sylfaen" w:cstheme="minorHAnsi"/>
                <w:sz w:val="22"/>
                <w:lang w:val="ka-GE"/>
              </w:rPr>
              <w:t>დევნილთა სოციალური დახმარებისა და დაცვის სახელმწიფო პროგრამებში ჩართვის ხელშეწყობა;</w:t>
            </w:r>
          </w:p>
          <w:p w14:paraId="08B7A32F" w14:textId="77777777" w:rsidR="00D95845" w:rsidRPr="0018103E" w:rsidRDefault="00D95845" w:rsidP="0018103E">
            <w:pPr>
              <w:pStyle w:val="NoSpacing"/>
              <w:spacing w:line="276" w:lineRule="auto"/>
              <w:ind w:left="24" w:right="50"/>
              <w:rPr>
                <w:rFonts w:ascii="Sylfaen" w:hAnsi="Sylfaen" w:cstheme="minorHAnsi"/>
                <w:b/>
                <w:sz w:val="22"/>
                <w:lang w:val="ka-GE"/>
              </w:rPr>
            </w:pPr>
          </w:p>
          <w:p w14:paraId="07FBF148" w14:textId="77777777" w:rsidR="00D95845" w:rsidRPr="0018103E" w:rsidRDefault="00D95845"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სოციალურ პროგრამებში ჩართულ დევნილთა რაოდენობა;</w:t>
            </w:r>
          </w:p>
          <w:p w14:paraId="67641B44" w14:textId="77777777" w:rsidR="00D95845" w:rsidRPr="0018103E" w:rsidRDefault="00D95845" w:rsidP="0018103E">
            <w:pPr>
              <w:pStyle w:val="NoSpacing"/>
              <w:spacing w:line="276" w:lineRule="auto"/>
              <w:ind w:left="24" w:right="50"/>
              <w:rPr>
                <w:rFonts w:ascii="Sylfaen" w:hAnsi="Sylfaen" w:cstheme="minorHAnsi"/>
                <w:b/>
                <w:sz w:val="22"/>
                <w:lang w:val="ka-GE"/>
              </w:rPr>
            </w:pPr>
          </w:p>
          <w:p w14:paraId="62DFE540" w14:textId="77777777" w:rsidR="00D95845" w:rsidRPr="0018103E" w:rsidRDefault="00D95845"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21.1.1.1. </w:t>
            </w:r>
            <w:r w:rsidRPr="0018103E">
              <w:rPr>
                <w:rFonts w:ascii="Sylfaen" w:hAnsi="Sylfaen" w:cstheme="minorHAnsi"/>
                <w:iCs/>
                <w:lang w:val="ka-GE"/>
              </w:rPr>
              <w:t>ყველა დევნილის სოციალურ პროგრამებში ჩართვის უზრუნველყოფა, რომლებიც აკმაყოფილებენ შესაბამის კრიტერიუმებს;</w:t>
            </w:r>
            <w:r w:rsidRPr="0018103E">
              <w:rPr>
                <w:rFonts w:ascii="Sylfaen" w:eastAsia="Times New Roman" w:hAnsi="Sylfaen" w:cstheme="minorHAnsi"/>
                <w:b/>
                <w:iCs/>
                <w:color w:val="000000"/>
                <w:lang w:val="ka-GE"/>
              </w:rPr>
              <w:t xml:space="preserve"> </w:t>
            </w:r>
          </w:p>
          <w:p w14:paraId="426AA563" w14:textId="3541F064" w:rsidR="00D95845" w:rsidRPr="0018103E" w:rsidRDefault="00D95845"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B542D7" w:rsidRPr="0018103E">
              <w:rPr>
                <w:rFonts w:ascii="Sylfaen" w:hAnsi="Sylfaen" w:cstheme="minorHAnsi"/>
                <w:sz w:val="22"/>
                <w:lang w:val="ka-GE"/>
              </w:rPr>
              <w:t>;</w:t>
            </w:r>
          </w:p>
          <w:p w14:paraId="10579857" w14:textId="77777777" w:rsidR="00D95845" w:rsidRPr="0018103E" w:rsidRDefault="00D95845" w:rsidP="0018103E">
            <w:pPr>
              <w:pStyle w:val="NoSpacing"/>
              <w:spacing w:line="276" w:lineRule="auto"/>
              <w:ind w:left="24" w:right="50"/>
              <w:rPr>
                <w:rFonts w:ascii="Sylfaen" w:hAnsi="Sylfaen" w:cstheme="minorHAnsi"/>
                <w:b/>
                <w:color w:val="FF0000"/>
                <w:sz w:val="22"/>
                <w:lang w:val="ka-GE"/>
              </w:rPr>
            </w:pPr>
          </w:p>
          <w:p w14:paraId="1FE5060B" w14:textId="1735D7D8" w:rsidR="00D95845" w:rsidRPr="002F3656" w:rsidRDefault="00D95845" w:rsidP="000F508B">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000F508B">
              <w:rPr>
                <w:rFonts w:ascii="Sylfaen" w:hAnsi="Sylfaen" w:cstheme="minorHAnsi"/>
                <w:b/>
                <w:sz w:val="22"/>
                <w:lang w:val="ka-GE"/>
              </w:rPr>
              <w:t xml:space="preserve">: </w:t>
            </w:r>
            <w:r w:rsidR="000F508B"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234B98BB" w14:textId="77777777" w:rsidR="00056750" w:rsidRPr="0018103E" w:rsidRDefault="00056750" w:rsidP="0018103E">
      <w:pPr>
        <w:pStyle w:val="NoSpacing"/>
        <w:spacing w:line="276" w:lineRule="auto"/>
        <w:ind w:left="-142" w:right="50"/>
        <w:rPr>
          <w:rFonts w:ascii="Sylfaen" w:hAnsi="Sylfaen" w:cstheme="minorHAnsi"/>
          <w:b/>
          <w:sz w:val="22"/>
          <w:lang w:val="ka-GE"/>
        </w:rPr>
      </w:pPr>
    </w:p>
    <w:p w14:paraId="0807D00E" w14:textId="72EDD0F2" w:rsidR="00056750" w:rsidRPr="0018103E" w:rsidRDefault="00B719FE" w:rsidP="0018103E">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eastAsiaTheme="majorEastAsia" w:hAnsi="Sylfaen" w:cstheme="minorHAnsi"/>
          <w:lang w:val="ka-GE" w:eastAsia="zh-CN"/>
        </w:rPr>
        <w:t>იძულებით გადაადგილებული პირების - დევნილების სოციალურ-ეკონომიკური მგომარეობის გაუმჯობესების მიზნით არაერთი პროგრამა მუშაობს. 2019 წელს ახალი საცხოვრებელი ფართებით დაკმაყოფილდა 2000-ზე მეტი ოჯახი. 8000-მდე ოჯახს გაეწია ერთჯერადი ფინანსური დახმარება, ხოლო 1500-ზე მეტ ოჯახს დაუფინანსდა ბინის ქირის გადასახადი. გერმანიის განვითარების ბანკის დაფინანსებით დაწყებულია სოფლის ტიპის დასახლებების აშენება, პროექტის ფარგლებში საერთო ჯამში საცხოვრებელი აუშენდება 236 ოჯახს.</w:t>
      </w:r>
    </w:p>
    <w:p w14:paraId="2875C429" w14:textId="77777777" w:rsidR="00365552" w:rsidRPr="0018103E" w:rsidRDefault="00365552" w:rsidP="0018103E">
      <w:pPr>
        <w:tabs>
          <w:tab w:val="left" w:pos="8220"/>
        </w:tabs>
        <w:spacing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95845" w:rsidRPr="0018103E" w14:paraId="10EC6D54" w14:textId="77777777" w:rsidTr="002F3656">
        <w:trPr>
          <w:trHeight w:val="3533"/>
        </w:trPr>
        <w:tc>
          <w:tcPr>
            <w:tcW w:w="9781" w:type="dxa"/>
            <w:shd w:val="clear" w:color="auto" w:fill="BDD6EE" w:themeFill="accent1" w:themeFillTint="66"/>
          </w:tcPr>
          <w:p w14:paraId="6CAA8197" w14:textId="2AC2CEDB" w:rsidR="00D95845" w:rsidRPr="002F3656" w:rsidRDefault="00D95845" w:rsidP="002F3656">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lastRenderedPageBreak/>
              <w:t>ამოცანა: 21.1.2</w:t>
            </w:r>
            <w:r w:rsidR="00015C97"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დევნილთა საარსებო წყაროებზე წვდომის გაუმჯობესება</w:t>
            </w:r>
            <w:r w:rsidR="002F3656">
              <w:rPr>
                <w:rFonts w:ascii="Sylfaen" w:hAnsi="Sylfaen" w:cstheme="minorHAnsi"/>
                <w:sz w:val="22"/>
                <w:lang w:val="ka-GE"/>
              </w:rPr>
              <w:t>;</w:t>
            </w:r>
          </w:p>
          <w:p w14:paraId="643A712B" w14:textId="77777777" w:rsidR="00D95845" w:rsidRPr="0018103E" w:rsidRDefault="00D95845"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მხარდაჭერილია, სახელმწიფო პროფესიულ საგანმანათლებლო დაწესებულებებში ჩარიცხული, საჭიროების მქონე ყველა დევნილი, მათ შორის 40% ქალი;</w:t>
            </w:r>
          </w:p>
          <w:p w14:paraId="77B75453" w14:textId="32D1F132" w:rsidR="00D95845" w:rsidRPr="002F3656" w:rsidRDefault="00D95845" w:rsidP="002F3656">
            <w:pPr>
              <w:pStyle w:val="NoSpacing"/>
              <w:spacing w:line="276" w:lineRule="auto"/>
              <w:ind w:left="24" w:right="50"/>
              <w:rPr>
                <w:rFonts w:ascii="Sylfaen" w:hAnsi="Sylfaen" w:cstheme="minorHAnsi"/>
                <w:sz w:val="22"/>
                <w:lang w:val="ka-GE"/>
              </w:rPr>
            </w:pPr>
            <w:r w:rsidRPr="0018103E">
              <w:rPr>
                <w:rFonts w:ascii="Sylfaen" w:hAnsi="Sylfaen" w:cstheme="minorHAnsi"/>
                <w:sz w:val="22"/>
                <w:lang w:val="ka-GE"/>
              </w:rPr>
              <w:t>დაფინანსებულია, სახელმწიფო პროფესიული საგანმანათლებლო დაწესებულებების წინასწარგანსაზღვრული პროფესიების 50-მდე კურსდამთავრებული დევნილი, მათ შორის 40% ქალი</w:t>
            </w:r>
            <w:r w:rsidR="002F3656">
              <w:rPr>
                <w:rFonts w:ascii="Sylfaen" w:hAnsi="Sylfaen" w:cstheme="minorHAnsi"/>
                <w:sz w:val="22"/>
                <w:lang w:val="ka-GE"/>
              </w:rPr>
              <w:t>;</w:t>
            </w:r>
          </w:p>
          <w:p w14:paraId="4F2AF0E8" w14:textId="5077F4EA" w:rsidR="00D95845" w:rsidRPr="0018103E" w:rsidRDefault="00D95845"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21.1.2.1</w:t>
            </w:r>
            <w:r w:rsidR="00015C97" w:rsidRPr="0018103E">
              <w:rPr>
                <w:rFonts w:ascii="Sylfaen" w:hAnsi="Sylfaen" w:cstheme="minorHAnsi"/>
                <w:b/>
                <w:iCs/>
                <w:lang w:val="ka-GE"/>
              </w:rPr>
              <w:t>.</w:t>
            </w:r>
            <w:r w:rsidRPr="0018103E">
              <w:rPr>
                <w:rFonts w:ascii="Sylfaen" w:hAnsi="Sylfaen" w:cstheme="minorHAnsi"/>
                <w:b/>
                <w:iCs/>
                <w:lang w:val="ka-GE"/>
              </w:rPr>
              <w:t xml:space="preserve"> </w:t>
            </w:r>
            <w:r w:rsidRPr="0018103E">
              <w:rPr>
                <w:rFonts w:ascii="Sylfaen" w:hAnsi="Sylfaen" w:cstheme="minorHAnsi"/>
                <w:iCs/>
                <w:lang w:val="ka-GE"/>
              </w:rPr>
              <w:t>სახელმწიფო პროფესიუ</w:t>
            </w:r>
            <w:r w:rsidR="00AE76F6" w:rsidRPr="0018103E">
              <w:rPr>
                <w:rFonts w:ascii="Sylfaen" w:hAnsi="Sylfaen" w:cstheme="minorHAnsi"/>
                <w:iCs/>
                <w:lang w:val="ka-GE"/>
              </w:rPr>
              <w:t xml:space="preserve">ლ </w:t>
            </w:r>
            <w:r w:rsidRPr="0018103E">
              <w:rPr>
                <w:rFonts w:ascii="Sylfaen" w:hAnsi="Sylfaen" w:cstheme="minorHAnsi"/>
                <w:iCs/>
                <w:lang w:val="ka-GE"/>
              </w:rPr>
              <w:t xml:space="preserve"> საგანმანათლებლო დაწესებულებებში ჩარიცხული საჭიროების მქონე დევნილებისთვის ტრანსპორტირების ხარჯების ანაზღაურება;</w:t>
            </w:r>
            <w:r w:rsidRPr="0018103E">
              <w:rPr>
                <w:rFonts w:ascii="Sylfaen" w:eastAsia="Times New Roman" w:hAnsi="Sylfaen" w:cstheme="minorHAnsi"/>
                <w:b/>
                <w:iCs/>
                <w:color w:val="000000"/>
                <w:lang w:val="ka-GE"/>
              </w:rPr>
              <w:t xml:space="preserve"> </w:t>
            </w:r>
          </w:p>
          <w:p w14:paraId="7B367038" w14:textId="0E867A95" w:rsidR="00D95845" w:rsidRPr="002F3656" w:rsidRDefault="00D95845" w:rsidP="002F3656">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3D3D704" w14:textId="15C559C0" w:rsidR="00D95845" w:rsidRPr="0018103E" w:rsidRDefault="00D95845" w:rsidP="000F508B">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0F508B">
              <w:rPr>
                <w:rFonts w:ascii="Sylfaen" w:hAnsi="Sylfaen" w:cstheme="minorHAnsi"/>
                <w:b/>
                <w:sz w:val="22"/>
                <w:lang w:val="ka-GE"/>
              </w:rPr>
              <w:t xml:space="preserve">: </w:t>
            </w:r>
            <w:r w:rsidR="000F508B"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1914E407" w14:textId="77777777" w:rsidR="00365552" w:rsidRPr="0018103E" w:rsidRDefault="00365552" w:rsidP="0018103E">
      <w:pPr>
        <w:spacing w:after="0" w:line="276" w:lineRule="auto"/>
        <w:ind w:left="-142" w:right="50"/>
        <w:rPr>
          <w:rFonts w:ascii="Sylfaen" w:eastAsia="Times New Roman" w:hAnsi="Sylfaen" w:cstheme="minorHAnsi"/>
          <w:lang w:val="ka-GE"/>
        </w:rPr>
      </w:pPr>
    </w:p>
    <w:p w14:paraId="0DAA4099" w14:textId="36B4DF04" w:rsidR="00B719FE" w:rsidRPr="0018103E" w:rsidRDefault="00B719FE" w:rsidP="00EC46C4">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წელს დევნილთა პროფესიული განათლების ხელშეწყობის  პროგრამის ფარგლებში მგზავრობის თანხა აუნაზღაურდა 222 დევნილს, მათ შორის 113 იყო ქალი</w:t>
      </w:r>
      <w:r w:rsidR="00C95B93">
        <w:rPr>
          <w:rFonts w:ascii="Sylfaen" w:eastAsia="Times New Roman" w:hAnsi="Sylfaen" w:cstheme="minorHAnsi"/>
          <w:lang w:val="ka-GE"/>
        </w:rPr>
        <w:t xml:space="preserve"> </w:t>
      </w:r>
      <w:r w:rsidRPr="0018103E">
        <w:rPr>
          <w:rFonts w:ascii="Sylfaen" w:eastAsia="Times New Roman" w:hAnsi="Sylfaen" w:cstheme="minorHAnsi"/>
          <w:lang w:val="ka-GE"/>
        </w:rPr>
        <w:t>(59.9%)</w:t>
      </w:r>
      <w:r w:rsidR="00C95B93">
        <w:rPr>
          <w:rFonts w:ascii="Sylfaen" w:eastAsia="Times New Roman" w:hAnsi="Sylfaen" w:cstheme="minorHAnsi"/>
          <w:lang w:val="ka-GE"/>
        </w:rPr>
        <w:t>.</w:t>
      </w:r>
    </w:p>
    <w:p w14:paraId="7414F46F" w14:textId="754E4E49" w:rsidR="00056750" w:rsidRPr="0018103E" w:rsidRDefault="00056750" w:rsidP="0018103E">
      <w:pPr>
        <w:tabs>
          <w:tab w:val="left" w:pos="8220"/>
        </w:tabs>
        <w:spacing w:line="276" w:lineRule="auto"/>
        <w:ind w:left="-142" w:right="50"/>
        <w:rPr>
          <w:rFonts w:ascii="Sylfaen" w:eastAsiaTheme="majorEastAsia" w:hAnsi="Sylfaen" w:cstheme="minorHAnsi"/>
          <w:lang w:val="ka-GE" w:eastAsia="zh-CN"/>
        </w:rPr>
      </w:pPr>
    </w:p>
    <w:tbl>
      <w:tblPr>
        <w:tblW w:w="982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D95845" w:rsidRPr="0018103E" w14:paraId="0D8F10A2" w14:textId="77777777" w:rsidTr="008C0984">
        <w:trPr>
          <w:trHeight w:val="2265"/>
        </w:trPr>
        <w:tc>
          <w:tcPr>
            <w:tcW w:w="9825" w:type="dxa"/>
            <w:shd w:val="clear" w:color="auto" w:fill="BDD6EE" w:themeFill="accent1" w:themeFillTint="66"/>
          </w:tcPr>
          <w:p w14:paraId="4CE64669" w14:textId="5FC1023B" w:rsidR="00D95845" w:rsidRPr="0018103E" w:rsidRDefault="00D95845" w:rsidP="0018103E">
            <w:pPr>
              <w:spacing w:after="240" w:line="276" w:lineRule="auto"/>
              <w:ind w:left="72"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21.1.2.2</w:t>
            </w:r>
            <w:r w:rsidR="00015C97" w:rsidRPr="0018103E">
              <w:rPr>
                <w:rFonts w:ascii="Sylfaen" w:hAnsi="Sylfaen" w:cstheme="minorHAnsi"/>
                <w:b/>
                <w:iCs/>
                <w:lang w:val="ka-GE"/>
              </w:rPr>
              <w:t>.</w:t>
            </w:r>
            <w:r w:rsidRPr="0018103E">
              <w:rPr>
                <w:rFonts w:ascii="Sylfaen" w:hAnsi="Sylfaen" w:cstheme="minorHAnsi"/>
                <w:iCs/>
                <w:lang w:val="ka-GE"/>
              </w:rPr>
              <w:t xml:space="preserve"> სახელმწიფო პროფესიული საგანმანათლებლო დაწესებულებების, წინასწარგანსაზღვრული პროფესიების კურსდამთავრებულ დევნილთა თვითდასაქმების ხელშეწყობა;</w:t>
            </w:r>
            <w:r w:rsidRPr="0018103E">
              <w:rPr>
                <w:rFonts w:ascii="Sylfaen" w:eastAsia="Times New Roman" w:hAnsi="Sylfaen" w:cstheme="minorHAnsi"/>
                <w:iCs/>
                <w:color w:val="000000"/>
                <w:lang w:val="ka-GE"/>
              </w:rPr>
              <w:t xml:space="preserve"> </w:t>
            </w:r>
          </w:p>
          <w:p w14:paraId="39280A81" w14:textId="641332CD" w:rsidR="00D95845" w:rsidRPr="0018103E" w:rsidRDefault="00D95845"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5027C0F7" w14:textId="77777777" w:rsidR="00D95845" w:rsidRPr="0018103E" w:rsidRDefault="00D95845" w:rsidP="0018103E">
            <w:pPr>
              <w:pStyle w:val="NoSpacing"/>
              <w:spacing w:line="276" w:lineRule="auto"/>
              <w:ind w:left="72" w:right="50"/>
              <w:rPr>
                <w:rFonts w:ascii="Sylfaen" w:hAnsi="Sylfaen" w:cstheme="minorHAnsi"/>
                <w:b/>
                <w:color w:val="FF0000"/>
                <w:sz w:val="22"/>
                <w:lang w:val="ka-GE"/>
              </w:rPr>
            </w:pPr>
          </w:p>
          <w:p w14:paraId="307B844B" w14:textId="2B27DA09" w:rsidR="00D95845" w:rsidRPr="0018103E" w:rsidRDefault="00D95845" w:rsidP="000F508B">
            <w:pPr>
              <w:spacing w:after="240" w:line="276" w:lineRule="auto"/>
              <w:ind w:left="72"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w:t>
            </w:r>
            <w:r w:rsidRPr="0018103E">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51409744" w14:textId="77777777" w:rsidR="00365552" w:rsidRPr="0018103E" w:rsidRDefault="00365552" w:rsidP="0018103E">
      <w:pPr>
        <w:spacing w:after="0" w:line="276" w:lineRule="auto"/>
        <w:ind w:left="-142" w:right="50"/>
        <w:jc w:val="both"/>
        <w:rPr>
          <w:rFonts w:ascii="Sylfaen" w:eastAsia="Times New Roman" w:hAnsi="Sylfaen" w:cstheme="minorHAnsi"/>
          <w:lang w:val="ka-GE"/>
        </w:rPr>
      </w:pPr>
    </w:p>
    <w:p w14:paraId="340B1C8E" w14:textId="060D495D" w:rsidR="00B719FE" w:rsidRPr="0018103E" w:rsidRDefault="00B719FE" w:rsidP="00640A3B">
      <w:pPr>
        <w:spacing w:after="0" w:line="276" w:lineRule="auto"/>
        <w:ind w:left="-142" w:right="59"/>
        <w:jc w:val="both"/>
        <w:rPr>
          <w:rFonts w:ascii="Sylfaen" w:eastAsia="Times New Roman" w:hAnsi="Sylfaen" w:cstheme="minorHAnsi"/>
          <w:lang w:val="ka-GE"/>
        </w:rPr>
      </w:pPr>
      <w:r w:rsidRPr="0018103E">
        <w:rPr>
          <w:rFonts w:ascii="Sylfaen" w:eastAsia="Times New Roman" w:hAnsi="Sylfaen" w:cstheme="minorHAnsi"/>
          <w:lang w:val="ka-GE"/>
        </w:rPr>
        <w:t>2019 წელს დევნილთა თვითდასაქმების ხელშეწყობის პროგრამის ფარგლებში გამოვლინდა 50 გამარჯვებული დევნილი და მათ</w:t>
      </w:r>
      <w:r w:rsidR="00AE76F6" w:rsidRPr="0018103E">
        <w:rPr>
          <w:rFonts w:ascii="Sylfaen" w:eastAsia="Times New Roman" w:hAnsi="Sylfaen" w:cstheme="minorHAnsi"/>
          <w:lang w:val="ka-GE"/>
        </w:rPr>
        <w:t>თ</w:t>
      </w:r>
      <w:r w:rsidRPr="0018103E">
        <w:rPr>
          <w:rFonts w:ascii="Sylfaen" w:eastAsia="Times New Roman" w:hAnsi="Sylfaen" w:cstheme="minorHAnsi"/>
          <w:lang w:val="ka-GE"/>
        </w:rPr>
        <w:t>ვის ხელსაწყოების შეძენა მოხდება 2020 წლის 1 კვარტალში.</w:t>
      </w:r>
    </w:p>
    <w:p w14:paraId="50356F0D" w14:textId="77777777" w:rsidR="00B719FE" w:rsidRPr="0018103E" w:rsidRDefault="00B719FE" w:rsidP="0018103E">
      <w:pPr>
        <w:spacing w:after="0" w:line="276" w:lineRule="auto"/>
        <w:ind w:left="-142" w:right="50"/>
        <w:jc w:val="both"/>
        <w:rPr>
          <w:rFonts w:ascii="Sylfaen" w:eastAsia="Times New Roman" w:hAnsi="Sylfaen" w:cstheme="minorHAnsi"/>
          <w:lang w:val="ka-GE"/>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D95845" w:rsidRPr="0018103E" w14:paraId="49FC01C7" w14:textId="77777777" w:rsidTr="008C0984">
        <w:trPr>
          <w:trHeight w:val="6078"/>
        </w:trPr>
        <w:tc>
          <w:tcPr>
            <w:tcW w:w="9810" w:type="dxa"/>
            <w:shd w:val="clear" w:color="auto" w:fill="BDD6EE" w:themeFill="accent1" w:themeFillTint="66"/>
          </w:tcPr>
          <w:p w14:paraId="36450DA5" w14:textId="77777777" w:rsidR="00D95845" w:rsidRPr="0018103E" w:rsidRDefault="00D95845"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21.1.3. </w:t>
            </w:r>
            <w:r w:rsidRPr="0018103E">
              <w:rPr>
                <w:rFonts w:ascii="Sylfaen" w:hAnsi="Sylfaen" w:cstheme="minorHAnsi"/>
                <w:sz w:val="22"/>
                <w:lang w:val="ka-GE"/>
              </w:rPr>
              <w:t>დევნილთა საცხოვრებლით უზრუნველყოფა და მათი საცხოვრებელი პირობების გაუმჯობესება;</w:t>
            </w:r>
          </w:p>
          <w:p w14:paraId="1229521A" w14:textId="77777777" w:rsidR="00D95845" w:rsidRPr="0018103E" w:rsidRDefault="00D95845" w:rsidP="0018103E">
            <w:pPr>
              <w:pStyle w:val="NoSpacing"/>
              <w:spacing w:line="276" w:lineRule="auto"/>
              <w:ind w:left="72" w:right="50"/>
              <w:rPr>
                <w:rFonts w:ascii="Sylfaen" w:hAnsi="Sylfaen" w:cstheme="minorHAnsi"/>
                <w:b/>
                <w:sz w:val="22"/>
                <w:lang w:val="ka-GE"/>
              </w:rPr>
            </w:pPr>
          </w:p>
          <w:p w14:paraId="07FA39E8" w14:textId="4FF482F7" w:rsidR="00D95845" w:rsidRPr="0018103E" w:rsidRDefault="00D95845" w:rsidP="002F3656">
            <w:pPr>
              <w:pStyle w:val="NoSpacing"/>
              <w:spacing w:line="276" w:lineRule="auto"/>
              <w:ind w:left="72"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2018 წელს - 2424 დევნილი ოჯახი იქნა უზრუნველყოფილი გრძელვადიანი საცხოვრებლით</w:t>
            </w:r>
            <w:r w:rsidR="002F3656">
              <w:rPr>
                <w:rFonts w:ascii="Sylfaen" w:hAnsi="Sylfaen" w:cstheme="minorHAnsi"/>
                <w:sz w:val="22"/>
                <w:lang w:val="ka-GE"/>
              </w:rPr>
              <w:t>;</w:t>
            </w:r>
            <w:r w:rsidR="002F3656">
              <w:rPr>
                <w:rFonts w:ascii="Sylfaen" w:hAnsi="Sylfaen" w:cstheme="minorHAnsi"/>
                <w:sz w:val="22"/>
              </w:rPr>
              <w:t xml:space="preserve"> </w:t>
            </w:r>
            <w:r w:rsidRPr="0018103E">
              <w:rPr>
                <w:rFonts w:ascii="Sylfaen" w:hAnsi="Sylfaen" w:cstheme="minorHAnsi"/>
                <w:sz w:val="22"/>
                <w:lang w:val="ka-GE"/>
              </w:rPr>
              <w:t xml:space="preserve">2018 წელს - 100 დევნილმა ოჯახმა, რომელმაც მინისტრის ნორმატიული აქტით დამტკიცებულ ვადამდე იპოთეკური სესხით  შეიძინა საცხოვრებელი ბინები და  იგი არის მათი ერთადერთი ფაქტობრივი საცხოვრებელი, მიიღო ფინანსური დახმარება;                                                                                                                                                                                                                                                                                                                                                                                                        </w:t>
            </w:r>
            <w:r w:rsidR="002F3656">
              <w:rPr>
                <w:rFonts w:ascii="Sylfaen" w:hAnsi="Sylfaen" w:cstheme="minorHAnsi"/>
                <w:sz w:val="22"/>
                <w:lang w:val="ka-GE"/>
              </w:rPr>
              <w:t xml:space="preserve">                     </w:t>
            </w:r>
            <w:r w:rsidRPr="0018103E">
              <w:rPr>
                <w:rFonts w:ascii="Sylfaen" w:hAnsi="Sylfaen" w:cstheme="minorHAnsi"/>
                <w:sz w:val="22"/>
                <w:lang w:val="ka-GE"/>
              </w:rPr>
              <w:t>2018 წელს - დევნილთა საცხოვრებელი პირობების გაუმჯობესების მიზნით განხორციელდა მათ საკუთრებაში არსებულ ობიექტებში (ყოველწლიურად მინიმუმ 150 ობიექტი) ჩასატარებელი სამუშაოების თანადაფინანსება</w:t>
            </w:r>
            <w:r w:rsidR="00015C97" w:rsidRPr="0018103E">
              <w:rPr>
                <w:rFonts w:ascii="Sylfaen" w:hAnsi="Sylfaen" w:cstheme="minorHAnsi"/>
                <w:sz w:val="22"/>
                <w:lang w:val="ka-GE"/>
              </w:rPr>
              <w:t>;</w:t>
            </w:r>
            <w:r w:rsidR="002F3656">
              <w:rPr>
                <w:rFonts w:ascii="Sylfaen" w:hAnsi="Sylfaen" w:cstheme="minorHAnsi"/>
                <w:sz w:val="22"/>
              </w:rPr>
              <w:t xml:space="preserve"> </w:t>
            </w:r>
            <w:r w:rsidRPr="0018103E">
              <w:rPr>
                <w:rFonts w:ascii="Sylfaen" w:hAnsi="Sylfaen" w:cstheme="minorHAnsi"/>
                <w:sz w:val="22"/>
                <w:lang w:val="ka-GE"/>
              </w:rPr>
              <w:t>2000 დევნილმა ოჯახმა (ყოველწლიურად) მიიღო საცხოვრებელი ფართების დაქირავებისთვის ყოველთვიური ფულადი დახმარება</w:t>
            </w:r>
            <w:r w:rsidR="00015C97" w:rsidRPr="0018103E">
              <w:rPr>
                <w:rFonts w:ascii="Sylfaen" w:hAnsi="Sylfaen" w:cstheme="minorHAnsi"/>
                <w:sz w:val="22"/>
                <w:lang w:val="ka-GE"/>
              </w:rPr>
              <w:t>;</w:t>
            </w:r>
          </w:p>
          <w:p w14:paraId="258C312E" w14:textId="77777777" w:rsidR="00D95845" w:rsidRPr="0018103E" w:rsidRDefault="00D95845" w:rsidP="0018103E">
            <w:pPr>
              <w:pStyle w:val="NoSpacing"/>
              <w:spacing w:line="276" w:lineRule="auto"/>
              <w:ind w:left="72" w:right="50"/>
              <w:rPr>
                <w:rFonts w:ascii="Sylfaen" w:hAnsi="Sylfaen" w:cstheme="minorHAnsi"/>
                <w:sz w:val="22"/>
                <w:lang w:val="ka-GE"/>
              </w:rPr>
            </w:pPr>
            <w:r w:rsidRPr="0018103E">
              <w:rPr>
                <w:rFonts w:ascii="Sylfaen" w:hAnsi="Sylfaen" w:cstheme="minorHAnsi"/>
                <w:sz w:val="22"/>
                <w:lang w:val="ka-GE"/>
              </w:rPr>
              <w:t>2019-2020 წლების ინდიკატორები დაზუსტდეს 2018 წლის ბოლოს;</w:t>
            </w:r>
          </w:p>
          <w:p w14:paraId="0E477886" w14:textId="77777777" w:rsidR="00D95845" w:rsidRPr="0018103E" w:rsidRDefault="00D95845" w:rsidP="0018103E">
            <w:pPr>
              <w:pStyle w:val="NoSpacing"/>
              <w:spacing w:line="276" w:lineRule="auto"/>
              <w:ind w:left="72" w:right="50"/>
              <w:rPr>
                <w:rFonts w:ascii="Sylfaen" w:hAnsi="Sylfaen" w:cstheme="minorHAnsi"/>
                <w:b/>
                <w:sz w:val="22"/>
                <w:lang w:val="ka-GE"/>
              </w:rPr>
            </w:pPr>
          </w:p>
          <w:p w14:paraId="66E752BE" w14:textId="1E324EDD" w:rsidR="00D95845" w:rsidRPr="0018103E" w:rsidRDefault="00D95845" w:rsidP="0018103E">
            <w:pPr>
              <w:spacing w:after="240" w:line="276" w:lineRule="auto"/>
              <w:ind w:left="72" w:right="50"/>
              <w:jc w:val="both"/>
              <w:rPr>
                <w:rFonts w:ascii="Sylfaen" w:eastAsia="Times New Roman" w:hAnsi="Sylfaen" w:cstheme="minorHAnsi"/>
                <w:iCs/>
                <w:color w:val="000000"/>
                <w:lang w:val="ka-GE"/>
              </w:rPr>
            </w:pPr>
            <w:r w:rsidRPr="0018103E">
              <w:rPr>
                <w:rFonts w:ascii="Sylfaen" w:hAnsi="Sylfaen" w:cstheme="minorHAnsi"/>
                <w:b/>
                <w:iCs/>
                <w:lang w:val="ka-GE"/>
              </w:rPr>
              <w:t>საქმიანობა 21.1</w:t>
            </w:r>
            <w:r w:rsidR="00015C97" w:rsidRPr="0018103E">
              <w:rPr>
                <w:rFonts w:ascii="Sylfaen" w:hAnsi="Sylfaen" w:cstheme="minorHAnsi"/>
                <w:b/>
                <w:iCs/>
                <w:lang w:val="ka-GE"/>
              </w:rPr>
              <w:t>.</w:t>
            </w:r>
            <w:r w:rsidRPr="0018103E">
              <w:rPr>
                <w:rFonts w:ascii="Sylfaen" w:hAnsi="Sylfaen" w:cstheme="minorHAnsi"/>
                <w:b/>
                <w:iCs/>
                <w:lang w:val="ka-GE"/>
              </w:rPr>
              <w:t xml:space="preserve">3.1. </w:t>
            </w:r>
            <w:r w:rsidRPr="0018103E">
              <w:rPr>
                <w:rFonts w:ascii="Sylfaen" w:hAnsi="Sylfaen" w:cstheme="minorHAnsi"/>
                <w:iCs/>
                <w:lang w:val="ka-GE"/>
              </w:rPr>
              <w:t>ახალი საცხოვრებელი კორპუსების (კომპლექსების) მშენებლობა თბილისსა და საქართველოს რეგიონებში და დევნილი ოჯახებისთვის საკუთრებაში გადაცემა;</w:t>
            </w:r>
            <w:r w:rsidRPr="0018103E">
              <w:rPr>
                <w:rFonts w:ascii="Sylfaen" w:eastAsia="Times New Roman" w:hAnsi="Sylfaen" w:cstheme="minorHAnsi"/>
                <w:iCs/>
                <w:color w:val="000000"/>
                <w:lang w:val="ka-GE"/>
              </w:rPr>
              <w:t xml:space="preserve"> </w:t>
            </w:r>
          </w:p>
          <w:p w14:paraId="535E275A" w14:textId="28501E5B" w:rsidR="00D95845" w:rsidRPr="0018103E" w:rsidRDefault="00D95845" w:rsidP="0018103E">
            <w:pPr>
              <w:pStyle w:val="NoSpacing"/>
              <w:spacing w:line="276" w:lineRule="auto"/>
              <w:ind w:left="72"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5E1889DA" w14:textId="77777777" w:rsidR="00D95845" w:rsidRPr="0018103E" w:rsidRDefault="00D95845" w:rsidP="0018103E">
            <w:pPr>
              <w:pStyle w:val="NoSpacing"/>
              <w:spacing w:line="276" w:lineRule="auto"/>
              <w:ind w:left="72" w:right="50"/>
              <w:rPr>
                <w:rFonts w:ascii="Sylfaen" w:hAnsi="Sylfaen" w:cstheme="minorHAnsi"/>
                <w:b/>
                <w:color w:val="FF0000"/>
                <w:sz w:val="22"/>
                <w:lang w:val="ka-GE"/>
              </w:rPr>
            </w:pPr>
          </w:p>
          <w:p w14:paraId="1794FEB4" w14:textId="7B2AE154" w:rsidR="00D95845" w:rsidRPr="0018103E" w:rsidRDefault="00D95845" w:rsidP="000F508B">
            <w:pPr>
              <w:tabs>
                <w:tab w:val="left" w:pos="8220"/>
              </w:tabs>
              <w:spacing w:line="276" w:lineRule="auto"/>
              <w:ind w:left="72"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4099428B" w14:textId="77777777" w:rsidR="00C14096" w:rsidRPr="0018103E" w:rsidRDefault="00C14096" w:rsidP="0018103E">
      <w:pPr>
        <w:spacing w:after="0" w:line="276" w:lineRule="auto"/>
        <w:ind w:left="-142" w:right="50"/>
        <w:rPr>
          <w:rFonts w:ascii="Sylfaen" w:eastAsia="Times New Roman" w:hAnsi="Sylfaen" w:cstheme="minorHAnsi"/>
          <w:lang w:val="ka-GE"/>
        </w:rPr>
      </w:pPr>
    </w:p>
    <w:p w14:paraId="66C46160" w14:textId="7C937916" w:rsidR="00EC1391" w:rsidRPr="0018103E" w:rsidRDefault="00EC1391" w:rsidP="0018103E">
      <w:pPr>
        <w:spacing w:after="0" w:line="276" w:lineRule="auto"/>
        <w:ind w:left="-142" w:right="50"/>
        <w:rPr>
          <w:rFonts w:ascii="Sylfaen" w:eastAsia="Times New Roman" w:hAnsi="Sylfaen" w:cstheme="minorHAnsi"/>
          <w:lang w:val="ka-GE"/>
        </w:rPr>
      </w:pPr>
      <w:r w:rsidRPr="0018103E">
        <w:rPr>
          <w:rFonts w:ascii="Sylfaen" w:eastAsia="Times New Roman" w:hAnsi="Sylfaen" w:cstheme="minorHAnsi"/>
          <w:lang w:val="ka-GE"/>
        </w:rPr>
        <w:t>ახალაშენებულ საცხოვრებელ კორპუსებში 1047 ოჯახს გადაეცა საცხოვრებელი ფართი.</w:t>
      </w:r>
    </w:p>
    <w:p w14:paraId="36CEC796" w14:textId="7BF524DC" w:rsidR="00056750" w:rsidRPr="0018103E" w:rsidRDefault="00056750"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D95845" w:rsidRPr="0018103E" w14:paraId="02441206" w14:textId="77777777" w:rsidTr="008C0984">
        <w:trPr>
          <w:trHeight w:val="2683"/>
        </w:trPr>
        <w:tc>
          <w:tcPr>
            <w:tcW w:w="9781" w:type="dxa"/>
            <w:shd w:val="clear" w:color="auto" w:fill="BDD6EE" w:themeFill="accent1" w:themeFillTint="66"/>
          </w:tcPr>
          <w:p w14:paraId="2FA3543A" w14:textId="77777777" w:rsidR="00D95845" w:rsidRPr="0018103E" w:rsidRDefault="00D95845"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21.1.3.2. </w:t>
            </w:r>
            <w:r w:rsidRPr="0018103E">
              <w:rPr>
                <w:rFonts w:ascii="Sylfaen" w:hAnsi="Sylfaen" w:cstheme="minorHAnsi"/>
                <w:iCs/>
                <w:lang w:val="ka-GE"/>
              </w:rPr>
              <w:t>დევნილი ოჯახებისათვის სახლებისა და ბინების შესყიდვა და საკუთრებაში გადაცემა;</w:t>
            </w:r>
            <w:r w:rsidRPr="0018103E">
              <w:rPr>
                <w:rFonts w:ascii="Sylfaen" w:eastAsia="Times New Roman" w:hAnsi="Sylfaen" w:cstheme="minorHAnsi"/>
                <w:iCs/>
                <w:color w:val="000000"/>
                <w:lang w:val="ka-GE"/>
              </w:rPr>
              <w:t xml:space="preserve"> </w:t>
            </w:r>
          </w:p>
          <w:p w14:paraId="27E306BE" w14:textId="13FB0F3E" w:rsidR="00D95845" w:rsidRPr="0018103E" w:rsidRDefault="00D95845"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B542D7" w:rsidRPr="0018103E">
              <w:rPr>
                <w:rFonts w:ascii="Sylfaen" w:hAnsi="Sylfaen" w:cstheme="minorHAnsi"/>
                <w:sz w:val="22"/>
                <w:lang w:val="ka-GE"/>
              </w:rPr>
              <w:t>;</w:t>
            </w:r>
          </w:p>
          <w:p w14:paraId="4B86806A" w14:textId="77777777" w:rsidR="00D95845" w:rsidRPr="0018103E" w:rsidRDefault="00D95845" w:rsidP="0018103E">
            <w:pPr>
              <w:pStyle w:val="NoSpacing"/>
              <w:spacing w:line="276" w:lineRule="auto"/>
              <w:ind w:left="24" w:right="50"/>
              <w:rPr>
                <w:rFonts w:ascii="Sylfaen" w:hAnsi="Sylfaen" w:cstheme="minorHAnsi"/>
                <w:b/>
                <w:color w:val="FF0000"/>
                <w:sz w:val="22"/>
                <w:lang w:val="ka-GE"/>
              </w:rPr>
            </w:pPr>
          </w:p>
          <w:p w14:paraId="7ADA977D" w14:textId="35737665" w:rsidR="000F508B" w:rsidRDefault="00D95845" w:rsidP="000F508B">
            <w:pPr>
              <w:tabs>
                <w:tab w:val="left" w:pos="8220"/>
              </w:tabs>
              <w:spacing w:line="276" w:lineRule="auto"/>
              <w:ind w:left="24" w:right="50"/>
              <w:jc w:val="both"/>
              <w:rPr>
                <w:rFonts w:ascii="Sylfaen" w:hAnsi="Sylfaen" w:cstheme="minorHAnsi"/>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 xml:space="preserve">; </w:t>
            </w:r>
          </w:p>
          <w:p w14:paraId="25D1F22B" w14:textId="2EF2A201" w:rsidR="00D95845" w:rsidRPr="0018103E" w:rsidRDefault="00D95845" w:rsidP="000F508B">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სსიპ - საჯარო რეესტრის ეროვნული სააგენტო; საქართველოს ეკონომიკისა და მდგრადი განვითარების სამინისტრო; სსიპ - სახელმწიფო ქონების ეროვნული სააგენტო.</w:t>
            </w:r>
          </w:p>
        </w:tc>
      </w:tr>
    </w:tbl>
    <w:p w14:paraId="6C173758" w14:textId="77777777" w:rsidR="00C14096" w:rsidRPr="0018103E" w:rsidRDefault="00C14096" w:rsidP="0018103E">
      <w:pPr>
        <w:spacing w:after="0" w:line="276" w:lineRule="auto"/>
        <w:ind w:left="-142" w:right="50"/>
        <w:jc w:val="both"/>
        <w:rPr>
          <w:rFonts w:ascii="Sylfaen" w:eastAsia="Times New Roman" w:hAnsi="Sylfaen" w:cstheme="minorHAnsi"/>
          <w:lang w:val="ka-GE"/>
        </w:rPr>
      </w:pPr>
    </w:p>
    <w:p w14:paraId="5FB3E213" w14:textId="0AF82103" w:rsidR="00EC1391" w:rsidRPr="0018103E" w:rsidRDefault="00EC1391"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1050 დევნილი ოჯახისათვის განხორციელდა საცხოვრებელი ფართის (სახლი/ბინა) შესყიდვა. 812 ოჯახს დაუკანონდა საცხოვრებელი.</w:t>
      </w:r>
    </w:p>
    <w:p w14:paraId="588DB4AB" w14:textId="5757623D" w:rsidR="00EC1391" w:rsidRPr="0018103E" w:rsidRDefault="00EC1391" w:rsidP="0018103E">
      <w:pPr>
        <w:tabs>
          <w:tab w:val="left" w:pos="8220"/>
        </w:tabs>
        <w:spacing w:line="276" w:lineRule="auto"/>
        <w:ind w:left="-142" w:right="50"/>
        <w:rPr>
          <w:rFonts w:ascii="Sylfaen" w:hAnsi="Sylfaen" w:cstheme="minorHAnsi"/>
          <w:b/>
          <w: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55D8B000" w14:textId="77777777" w:rsidTr="008C0984">
        <w:trPr>
          <w:trHeight w:val="556"/>
        </w:trPr>
        <w:tc>
          <w:tcPr>
            <w:tcW w:w="9781" w:type="dxa"/>
            <w:shd w:val="clear" w:color="auto" w:fill="BDD6EE" w:themeFill="accent1" w:themeFillTint="66"/>
          </w:tcPr>
          <w:p w14:paraId="029A27F3"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21.1.3.3. </w:t>
            </w:r>
            <w:r w:rsidRPr="0018103E">
              <w:rPr>
                <w:rFonts w:ascii="Sylfaen" w:hAnsi="Sylfaen" w:cstheme="minorHAnsi"/>
                <w:iCs/>
                <w:lang w:val="ka-GE"/>
              </w:rPr>
              <w:t>ერთჯერადი ფულადი დახმარება იმ დევნილი ოჯახებისთვის, რომლებმაც მინისტრის ნორმატიული აქტით დამტკიცებულ ვადამდე იპოთეკური სესხით  შეიძინეს საცხოვრებელი  და  იგი არის მათი ერთადერთი ფაქტობრივი საცხოვრებელი;</w:t>
            </w:r>
            <w:r w:rsidRPr="0018103E">
              <w:rPr>
                <w:rFonts w:ascii="Sylfaen" w:eastAsia="Times New Roman" w:hAnsi="Sylfaen" w:cstheme="minorHAnsi"/>
                <w:b/>
                <w:iCs/>
                <w:color w:val="000000"/>
                <w:lang w:val="ka-GE"/>
              </w:rPr>
              <w:t xml:space="preserve"> </w:t>
            </w:r>
          </w:p>
          <w:p w14:paraId="6EFB4920" w14:textId="113C50C1"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r w:rsidR="00B542D7" w:rsidRPr="0018103E">
              <w:rPr>
                <w:rFonts w:ascii="Sylfaen" w:hAnsi="Sylfaen" w:cstheme="minorHAnsi"/>
                <w:sz w:val="22"/>
                <w:lang w:val="ka-GE"/>
              </w:rPr>
              <w:t>;</w:t>
            </w:r>
          </w:p>
          <w:p w14:paraId="39314524"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7172A2B3" w14:textId="142CA7F7" w:rsidR="00350CBB" w:rsidRPr="0018103E" w:rsidRDefault="00350CBB" w:rsidP="000F508B">
            <w:pPr>
              <w:spacing w:after="240" w:line="276" w:lineRule="auto"/>
              <w:ind w:left="24" w:right="50"/>
              <w:jc w:val="both"/>
              <w:rPr>
                <w:rFonts w:ascii="Sylfaen" w:hAnsi="Sylfaen" w:cstheme="minorHAnsi"/>
                <w:b/>
                <w:i/>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26E6D010" w14:textId="77777777" w:rsidR="00C14096" w:rsidRPr="0018103E" w:rsidRDefault="00C14096" w:rsidP="0018103E">
      <w:pPr>
        <w:spacing w:after="0" w:line="276" w:lineRule="auto"/>
        <w:ind w:left="-142" w:right="50"/>
        <w:rPr>
          <w:rFonts w:ascii="Sylfaen" w:eastAsia="Times New Roman" w:hAnsi="Sylfaen" w:cstheme="minorHAnsi"/>
          <w:color w:val="000000"/>
          <w:lang w:val="ka-GE"/>
        </w:rPr>
      </w:pPr>
    </w:p>
    <w:p w14:paraId="40B8DBBF" w14:textId="0046603E" w:rsidR="00EC1391" w:rsidRPr="0018103E" w:rsidRDefault="00EC1391" w:rsidP="00EC46C4">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2019 წელს არ გაცემულა დახმარება იპოთეკური სესხების დაფარვის მიზნით. პროგრამა შეჩერებულია.</w:t>
      </w:r>
    </w:p>
    <w:p w14:paraId="4F2E1F4F" w14:textId="77777777" w:rsidR="00EC1391" w:rsidRPr="0018103E" w:rsidRDefault="00EC1391" w:rsidP="0018103E">
      <w:pPr>
        <w:spacing w:after="0" w:line="276" w:lineRule="auto"/>
        <w:ind w:left="-142" w:right="50"/>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373C845B" w14:textId="77777777" w:rsidTr="008C0984">
        <w:trPr>
          <w:trHeight w:val="2138"/>
        </w:trPr>
        <w:tc>
          <w:tcPr>
            <w:tcW w:w="9781" w:type="dxa"/>
            <w:shd w:val="clear" w:color="auto" w:fill="BDD6EE" w:themeFill="accent1" w:themeFillTint="66"/>
          </w:tcPr>
          <w:p w14:paraId="3A43B1FA"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21.1.3.4. </w:t>
            </w:r>
            <w:r w:rsidRPr="0018103E">
              <w:rPr>
                <w:rFonts w:ascii="Sylfaen" w:hAnsi="Sylfaen" w:cstheme="minorHAnsi"/>
                <w:iCs/>
                <w:lang w:val="ka-GE"/>
              </w:rPr>
              <w:t>საცხოვრებელი პირობების გაუმჯობესების მიზნით დევნილებისათვის საკუთრებაში გადაცემულ მრავალბინიან სახლებში ბინათმესაკუთრეთა ამხანაგობების თანადაფინანსება მუნიციპალიტეტებთან ერთად;</w:t>
            </w:r>
            <w:r w:rsidRPr="0018103E">
              <w:rPr>
                <w:rFonts w:ascii="Sylfaen" w:eastAsia="Times New Roman" w:hAnsi="Sylfaen" w:cstheme="minorHAnsi"/>
                <w:b/>
                <w:iCs/>
                <w:color w:val="000000"/>
                <w:lang w:val="ka-GE"/>
              </w:rPr>
              <w:t xml:space="preserve"> </w:t>
            </w:r>
          </w:p>
          <w:p w14:paraId="520F9438" w14:textId="58222230"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B542D7" w:rsidRPr="0018103E">
              <w:rPr>
                <w:rFonts w:ascii="Sylfaen" w:hAnsi="Sylfaen" w:cstheme="minorHAnsi"/>
                <w:sz w:val="22"/>
                <w:lang w:val="ka-GE"/>
              </w:rPr>
              <w:t>;</w:t>
            </w:r>
          </w:p>
          <w:p w14:paraId="3AB5FE5D"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446A25E4" w14:textId="75AABDA3" w:rsidR="00350CBB" w:rsidRPr="0018103E" w:rsidRDefault="00350CBB" w:rsidP="000F508B">
            <w:pPr>
              <w:spacing w:after="240" w:line="276" w:lineRule="auto"/>
              <w:ind w:left="24"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w:t>
            </w:r>
            <w:r w:rsidRPr="0018103E">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6ADE5D1D" w14:textId="77777777" w:rsidR="00FB28E9" w:rsidRPr="0018103E" w:rsidRDefault="00FB28E9" w:rsidP="0018103E">
      <w:pPr>
        <w:tabs>
          <w:tab w:val="left" w:pos="8220"/>
        </w:tabs>
        <w:spacing w:line="276" w:lineRule="auto"/>
        <w:ind w:left="-142" w:right="50"/>
        <w:rPr>
          <w:rFonts w:ascii="Sylfaen" w:hAnsi="Sylfaen" w:cstheme="minorHAnsi"/>
          <w:lang w:val="ka-GE"/>
        </w:rPr>
      </w:pPr>
    </w:p>
    <w:p w14:paraId="62A3AFCB" w14:textId="5B3A6916" w:rsidR="00EC1391" w:rsidRPr="0018103E" w:rsidRDefault="00EC1391" w:rsidP="0018103E">
      <w:pPr>
        <w:tabs>
          <w:tab w:val="left" w:pos="8220"/>
        </w:tabs>
        <w:spacing w:line="276" w:lineRule="auto"/>
        <w:ind w:left="-142" w:right="50"/>
        <w:rPr>
          <w:rFonts w:ascii="Sylfaen" w:hAnsi="Sylfaen" w:cstheme="minorHAnsi"/>
          <w:lang w:val="ka-GE"/>
        </w:rPr>
      </w:pPr>
      <w:r w:rsidRPr="0018103E">
        <w:rPr>
          <w:rFonts w:ascii="Sylfaen" w:hAnsi="Sylfaen" w:cstheme="minorHAnsi"/>
          <w:lang w:val="ka-GE"/>
        </w:rPr>
        <w:t>დაფინანსდა ბინათმესაკუთრეთა ამხანაგობის 63 პროექტი.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4EB26534" w14:textId="77777777" w:rsidTr="008C0984">
        <w:trPr>
          <w:trHeight w:val="415"/>
        </w:trPr>
        <w:tc>
          <w:tcPr>
            <w:tcW w:w="9781" w:type="dxa"/>
            <w:shd w:val="clear" w:color="auto" w:fill="BDD6EE" w:themeFill="accent1" w:themeFillTint="66"/>
          </w:tcPr>
          <w:p w14:paraId="0FF7FE88"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21.1.3.5. </w:t>
            </w:r>
            <w:r w:rsidRPr="0018103E">
              <w:rPr>
                <w:rFonts w:ascii="Sylfaen" w:hAnsi="Sylfaen" w:cstheme="minorHAnsi"/>
                <w:iCs/>
                <w:lang w:val="ka-GE"/>
              </w:rPr>
              <w:t>იმ დევნილი ოჯახების გრძელვადიანი საცხოვრებელი ფართით უზრუნველყოფა, რომლებიც ცხოვრობენ სიცოცხლისათვის ან ჯანმრთელობისათვის მომეტებული საფრთხის შემცველ ნგრევად და/ან საცხოვრებლად უვარგის მართლზომიერ მფლობელობაში გადაცემულ საცხოვრებელ ფართობების შესახებ ინფორმაციის რეგულარული განახლება და აღნიშნული ობიექტების დახურვა;</w:t>
            </w:r>
            <w:r w:rsidRPr="0018103E">
              <w:rPr>
                <w:rFonts w:ascii="Sylfaen" w:eastAsia="Times New Roman" w:hAnsi="Sylfaen" w:cstheme="minorHAnsi"/>
                <w:b/>
                <w:iCs/>
                <w:color w:val="000000"/>
                <w:lang w:val="ka-GE"/>
              </w:rPr>
              <w:t xml:space="preserve"> </w:t>
            </w:r>
          </w:p>
          <w:p w14:paraId="37EC7076" w14:textId="495DC1A4"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B542D7" w:rsidRPr="0018103E">
              <w:rPr>
                <w:rFonts w:ascii="Sylfaen" w:hAnsi="Sylfaen" w:cstheme="minorHAnsi"/>
                <w:sz w:val="22"/>
                <w:lang w:val="ka-GE"/>
              </w:rPr>
              <w:t>;</w:t>
            </w:r>
          </w:p>
          <w:p w14:paraId="04A33C88"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2FFE6D43" w14:textId="10D8FCF5" w:rsidR="00350CBB" w:rsidRPr="0018103E" w:rsidRDefault="00350CBB" w:rsidP="000F508B">
            <w:pPr>
              <w:spacing w:after="240" w:line="276" w:lineRule="auto"/>
              <w:ind w:left="24"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w:t>
            </w:r>
            <w:r w:rsidRPr="0018103E">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553F0FFE" w14:textId="77777777" w:rsidR="00C14096" w:rsidRPr="0018103E" w:rsidRDefault="00C14096" w:rsidP="0018103E">
      <w:pPr>
        <w:spacing w:after="0" w:line="276" w:lineRule="auto"/>
        <w:ind w:left="-142" w:right="50"/>
        <w:rPr>
          <w:rFonts w:ascii="Sylfaen" w:eastAsia="Times New Roman" w:hAnsi="Sylfaen" w:cstheme="minorHAnsi"/>
          <w:color w:val="000000"/>
          <w:lang w:val="ka-GE"/>
        </w:rPr>
      </w:pPr>
    </w:p>
    <w:p w14:paraId="1B4EBFFA" w14:textId="2AB36C8A" w:rsidR="00EC1391" w:rsidRPr="0018103E" w:rsidRDefault="00EC1391" w:rsidP="00EC46C4">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სიცოცხლისთვის ან ჯანმრთელობისთვის მომეტებული საფრთხის შემცველი ნგრევადი 31 ობიექტიდან განსახლდა 351 დევნილი ოჯახი.</w:t>
      </w:r>
    </w:p>
    <w:p w14:paraId="4057B5BC" w14:textId="77777777" w:rsidR="00C14096" w:rsidRPr="0018103E" w:rsidRDefault="00C14096" w:rsidP="0018103E">
      <w:pPr>
        <w:spacing w:after="0" w:line="276" w:lineRule="auto"/>
        <w:ind w:left="-142" w:right="50"/>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212073FC" w14:textId="77777777" w:rsidTr="008C0984">
        <w:trPr>
          <w:trHeight w:val="1813"/>
        </w:trPr>
        <w:tc>
          <w:tcPr>
            <w:tcW w:w="9781" w:type="dxa"/>
            <w:shd w:val="clear" w:color="auto" w:fill="BDD6EE" w:themeFill="accent1" w:themeFillTint="66"/>
          </w:tcPr>
          <w:p w14:paraId="2DA2EF1B" w14:textId="244C2F5C" w:rsidR="00350CBB" w:rsidRPr="0018103E" w:rsidRDefault="00350CBB"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lastRenderedPageBreak/>
              <w:t xml:space="preserve">საქმიანობა 21.1.3.6. </w:t>
            </w:r>
            <w:r w:rsidRPr="0018103E">
              <w:rPr>
                <w:rFonts w:ascii="Sylfaen" w:hAnsi="Sylfaen" w:cstheme="minorHAnsi"/>
                <w:iCs/>
                <w:lang w:val="ka-GE"/>
              </w:rPr>
              <w:t>საცხოვრებელი ფართების დაქირავების მიზნით დევნილთა ოჯახებისთვის ყოველთვიური სოციალური და ფულადი დახმარებების გაწევა;</w:t>
            </w:r>
            <w:r w:rsidRPr="0018103E">
              <w:rPr>
                <w:rFonts w:ascii="Sylfaen" w:eastAsia="Times New Roman" w:hAnsi="Sylfaen" w:cstheme="minorHAnsi"/>
                <w:iCs/>
                <w:color w:val="000000"/>
                <w:lang w:val="ka-GE"/>
              </w:rPr>
              <w:t xml:space="preserve"> </w:t>
            </w:r>
          </w:p>
          <w:p w14:paraId="5EBBB247" w14:textId="49E9079C"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61B334F8"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55726884" w14:textId="2E314584" w:rsidR="00350CBB" w:rsidRPr="0018103E" w:rsidRDefault="00350CBB" w:rsidP="000F508B">
            <w:pPr>
              <w:spacing w:after="240" w:line="276" w:lineRule="auto"/>
              <w:ind w:left="24"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w:t>
            </w:r>
            <w:r w:rsidRPr="0018103E">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3014A005" w14:textId="77777777" w:rsidR="00C14096" w:rsidRPr="0018103E" w:rsidRDefault="00C14096" w:rsidP="0018103E">
      <w:pPr>
        <w:spacing w:after="0" w:line="276" w:lineRule="auto"/>
        <w:ind w:left="-142" w:right="50"/>
        <w:jc w:val="both"/>
        <w:rPr>
          <w:rFonts w:ascii="Sylfaen" w:eastAsia="Times New Roman" w:hAnsi="Sylfaen" w:cstheme="minorHAnsi"/>
          <w:color w:val="000000"/>
          <w:lang w:val="ka-GE"/>
        </w:rPr>
      </w:pPr>
    </w:p>
    <w:p w14:paraId="20A71338" w14:textId="1A4C45FA" w:rsidR="00EC1391" w:rsidRPr="0018103E" w:rsidRDefault="00EC1391"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საცხოვრებლის ქირის თანხის გადასახადი დაუფინანსდა 1557 დევნილ ოჯახს.</w:t>
      </w:r>
    </w:p>
    <w:p w14:paraId="7B254782" w14:textId="77777777" w:rsidR="00C14096" w:rsidRPr="0018103E" w:rsidRDefault="00C14096" w:rsidP="0018103E">
      <w:pPr>
        <w:spacing w:after="0" w:line="276" w:lineRule="auto"/>
        <w:ind w:left="-142" w:right="50"/>
        <w:jc w:val="both"/>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1F620380" w14:textId="77777777" w:rsidTr="008C0984">
        <w:trPr>
          <w:trHeight w:val="6885"/>
        </w:trPr>
        <w:tc>
          <w:tcPr>
            <w:tcW w:w="9781" w:type="dxa"/>
            <w:shd w:val="clear" w:color="auto" w:fill="BDD6EE" w:themeFill="accent1" w:themeFillTint="66"/>
          </w:tcPr>
          <w:p w14:paraId="27633D36" w14:textId="77777777"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21.1.4. </w:t>
            </w:r>
            <w:r w:rsidRPr="0018103E">
              <w:rPr>
                <w:rFonts w:ascii="Sylfaen" w:hAnsi="Sylfaen" w:cstheme="minorHAnsi"/>
                <w:sz w:val="22"/>
                <w:lang w:val="ka-GE"/>
              </w:rPr>
              <w:t>დევნილთა ჩართულობა და ინფორმირება მათთვის განკუთვნილი პროგრამების შემუშავებისა და განხორციელების პროცესში მათ შორის საარსებო წყაროების პროგრამების შესახებ;</w:t>
            </w:r>
          </w:p>
          <w:p w14:paraId="25300A33"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1642DFB1" w14:textId="00BBE348" w:rsidR="00350CBB" w:rsidRPr="002F3656" w:rsidRDefault="00350CBB" w:rsidP="002F3656">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დევნილებთან დაკავშირებულ საკანონმდებლო ცვლილებებზე, პრობლემებზე და მათი გადაჭრის გზებზე, შეხვედრები არასამთავრობო ორგანიზაციებთან, მუნიციპალიტეტებთან, მედიის წამომადგენლებთან და დევნილთა ჯგუფებთან გამართული შეხვედრების თანაფარდობა მიღებულ გადაწყვეტილებების რაოდენობასთან</w:t>
            </w:r>
            <w:r w:rsidR="002F3656">
              <w:rPr>
                <w:rFonts w:ascii="Sylfaen" w:hAnsi="Sylfaen" w:cstheme="minorHAnsi"/>
                <w:sz w:val="22"/>
              </w:rPr>
              <w:t xml:space="preserve"> </w:t>
            </w:r>
            <w:r w:rsidRPr="0018103E">
              <w:rPr>
                <w:rFonts w:ascii="Sylfaen" w:hAnsi="Sylfaen" w:cstheme="minorHAnsi"/>
                <w:sz w:val="22"/>
                <w:lang w:val="ka-GE"/>
              </w:rPr>
              <w:t>გაიმართა მინიმუმ 10 საინფორმაციო შეხვედრა;   გავრცელდა 6000-მდე ბეჭდური მასალა; ინფორმირებულთა მინიმუმ 40% ქალია</w:t>
            </w:r>
            <w:r w:rsidR="002F3656">
              <w:rPr>
                <w:rFonts w:ascii="Sylfaen" w:hAnsi="Sylfaen" w:cstheme="minorHAnsi"/>
                <w:sz w:val="22"/>
                <w:lang w:val="ka-GE"/>
              </w:rPr>
              <w:t xml:space="preserve">; </w:t>
            </w:r>
            <w:r w:rsidRPr="0018103E">
              <w:rPr>
                <w:rFonts w:ascii="Sylfaen" w:hAnsi="Sylfaen" w:cstheme="minorHAnsi"/>
                <w:sz w:val="22"/>
                <w:lang w:val="ka-GE"/>
              </w:rPr>
              <w:t>საქართველოს სხვადასხვა რეგიონებში გაიმართა საარსებო წყაროების  მინიმუმ 3 ფორუმი</w:t>
            </w:r>
            <w:r w:rsidR="002F3656">
              <w:rPr>
                <w:rFonts w:ascii="Sylfaen" w:hAnsi="Sylfaen" w:cstheme="minorHAnsi"/>
                <w:sz w:val="22"/>
                <w:lang w:val="ka-GE"/>
              </w:rPr>
              <w:t>;</w:t>
            </w:r>
            <w:r w:rsidR="002F3656">
              <w:rPr>
                <w:rFonts w:ascii="Sylfaen" w:hAnsi="Sylfaen" w:cstheme="minorHAnsi"/>
                <w:sz w:val="22"/>
              </w:rPr>
              <w:t xml:space="preserve"> </w:t>
            </w:r>
            <w:r w:rsidRPr="0018103E">
              <w:rPr>
                <w:rFonts w:ascii="Sylfaen" w:hAnsi="Sylfaen" w:cstheme="minorHAnsi"/>
                <w:sz w:val="22"/>
                <w:lang w:val="ka-GE"/>
              </w:rPr>
              <w:t>გაიგზავნა 3,000,000-მდე მოკლე ტექსტური შეტყობინება საარსებო წყაროების სხვადასხვა პროგრამასთან დაკავშირებით</w:t>
            </w:r>
            <w:r w:rsidR="002F3656">
              <w:rPr>
                <w:rFonts w:ascii="Sylfaen" w:hAnsi="Sylfaen" w:cstheme="minorHAnsi"/>
                <w:sz w:val="22"/>
                <w:lang w:val="ka-GE"/>
              </w:rPr>
              <w:t xml:space="preserve">; </w:t>
            </w:r>
            <w:r w:rsidRPr="0018103E">
              <w:rPr>
                <w:rFonts w:ascii="Sylfaen" w:hAnsi="Sylfaen" w:cstheme="minorHAnsi"/>
                <w:sz w:val="22"/>
                <w:lang w:val="ka-GE"/>
              </w:rPr>
              <w:t>სამინისტროს თითოეულ ტერიტორიულ ორგანოს გადაეცა 2000 ცალი საინფორმაციო ბეჭდური მასალა საარსებო წყაროების პროგრამებზე</w:t>
            </w:r>
            <w:r w:rsidR="002F3656">
              <w:rPr>
                <w:rFonts w:ascii="Sylfaen" w:hAnsi="Sylfaen" w:cstheme="minorHAnsi"/>
                <w:sz w:val="22"/>
                <w:lang w:val="ka-GE"/>
              </w:rPr>
              <w:t>;</w:t>
            </w:r>
          </w:p>
          <w:p w14:paraId="1E8C55E1" w14:textId="6B8923B2"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21.1.4.1. </w:t>
            </w:r>
            <w:r w:rsidRPr="0018103E">
              <w:rPr>
                <w:rFonts w:ascii="Sylfaen" w:hAnsi="Sylfaen" w:cstheme="minorHAnsi"/>
                <w:iCs/>
                <w:lang w:val="ka-GE"/>
              </w:rPr>
              <w:t>არასამთავრობო ორგანიზაციების, მუნიციპალიტეტებისა და მედიასაშუალებებისა და დევნილების</w:t>
            </w:r>
            <w:r w:rsidR="00AE76F6" w:rsidRPr="0018103E">
              <w:rPr>
                <w:rFonts w:ascii="Sylfaen" w:hAnsi="Sylfaen" w:cstheme="minorHAnsi"/>
                <w:iCs/>
                <w:lang w:val="ka-GE"/>
              </w:rPr>
              <w:t xml:space="preserve"> </w:t>
            </w:r>
            <w:r w:rsidRPr="0018103E">
              <w:rPr>
                <w:rFonts w:ascii="Sylfaen" w:hAnsi="Sylfaen" w:cstheme="minorHAnsi"/>
                <w:iCs/>
                <w:lang w:val="ka-GE"/>
              </w:rPr>
              <w:t>ინფორმირება, დაინტერესებულ მხარეებთან კონსულტაციები დევნილებთან დაკავშირებულ საკანონმდებლო ცვლილებებზე, პრობლემებზე და მათი გადაჭრის გზებზე;</w:t>
            </w:r>
            <w:r w:rsidRPr="0018103E">
              <w:rPr>
                <w:rFonts w:ascii="Sylfaen" w:eastAsia="Times New Roman" w:hAnsi="Sylfaen" w:cstheme="minorHAnsi"/>
                <w:b/>
                <w:iCs/>
                <w:color w:val="000000"/>
                <w:lang w:val="ka-GE"/>
              </w:rPr>
              <w:t xml:space="preserve"> </w:t>
            </w:r>
          </w:p>
          <w:p w14:paraId="646CC17D" w14:textId="72511C36" w:rsidR="00350CBB" w:rsidRPr="002F3656" w:rsidRDefault="00350CBB" w:rsidP="002F3656">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B52B7CD" w14:textId="592A61C9" w:rsidR="00350CBB" w:rsidRPr="0018103E" w:rsidRDefault="00350CBB" w:rsidP="000F508B">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0F508B">
              <w:rPr>
                <w:rFonts w:ascii="Sylfaen" w:hAnsi="Sylfaen" w:cstheme="minorHAnsi"/>
                <w:b/>
                <w:sz w:val="22"/>
                <w:lang w:val="ka-GE"/>
              </w:rPr>
              <w:t>:</w:t>
            </w:r>
            <w:r w:rsidRPr="0018103E">
              <w:rPr>
                <w:rFonts w:ascii="Sylfaen" w:hAnsi="Sylfaen" w:cstheme="minorHAnsi"/>
                <w:b/>
                <w:sz w:val="22"/>
                <w:lang w:val="ka-GE"/>
              </w:rPr>
              <w:t xml:space="preserve"> </w:t>
            </w:r>
            <w:r w:rsidR="000F508B"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3B3CFF96" w14:textId="77777777" w:rsidR="00640A3B" w:rsidRDefault="00640A3B" w:rsidP="0018103E">
      <w:pPr>
        <w:spacing w:after="0" w:line="276" w:lineRule="auto"/>
        <w:ind w:left="-142" w:right="50"/>
        <w:jc w:val="both"/>
        <w:rPr>
          <w:rFonts w:ascii="Sylfaen" w:eastAsia="Times New Roman" w:hAnsi="Sylfaen" w:cstheme="minorHAnsi"/>
          <w:color w:val="000000"/>
          <w:lang w:val="ka-GE"/>
        </w:rPr>
      </w:pPr>
    </w:p>
    <w:p w14:paraId="4EE884F4" w14:textId="4C4999C7" w:rsidR="00411F49" w:rsidRPr="0018103E" w:rsidRDefault="00411F4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დევნილთა საინიციატივო ჯგუფთან 6 შეხვედრა გაიმარ</w:t>
      </w:r>
      <w:r w:rsidR="00C95B93">
        <w:rPr>
          <w:rFonts w:ascii="Sylfaen" w:eastAsia="Times New Roman" w:hAnsi="Sylfaen" w:cstheme="minorHAnsi"/>
          <w:color w:val="000000"/>
          <w:lang w:val="ka-GE"/>
        </w:rPr>
        <w:t>თა. აღნიშნულ შეხვედრებზე მიმდინარეობდა</w:t>
      </w:r>
      <w:r w:rsidRPr="0018103E">
        <w:rPr>
          <w:rFonts w:ascii="Sylfaen" w:eastAsia="Times New Roman" w:hAnsi="Sylfaen" w:cstheme="minorHAnsi"/>
          <w:color w:val="000000"/>
          <w:lang w:val="ka-GE"/>
        </w:rPr>
        <w:t xml:space="preserve"> მსჯელობა მოქმედ პროგრამებზე და გასატარებელ ღონისძიებებზე. 8 შეხვედრა შედგა არასამთავრობო ორგანიზაციებთან.</w:t>
      </w:r>
    </w:p>
    <w:p w14:paraId="579EE2F1" w14:textId="0A3D5E61" w:rsidR="00EC1391" w:rsidRPr="0018103E" w:rsidRDefault="00EC1391"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07018471" w14:textId="77777777" w:rsidTr="008C0984">
        <w:trPr>
          <w:trHeight w:val="1832"/>
        </w:trPr>
        <w:tc>
          <w:tcPr>
            <w:tcW w:w="9781" w:type="dxa"/>
            <w:shd w:val="clear" w:color="auto" w:fill="BDD6EE" w:themeFill="accent1" w:themeFillTint="66"/>
          </w:tcPr>
          <w:p w14:paraId="0F416013"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21.1.4.2. </w:t>
            </w:r>
            <w:r w:rsidRPr="0018103E">
              <w:rPr>
                <w:rFonts w:ascii="Sylfaen" w:hAnsi="Sylfaen" w:cstheme="minorHAnsi"/>
                <w:iCs/>
                <w:lang w:val="ka-GE"/>
              </w:rPr>
              <w:t>სამოქმედო გეგმის შემუშავებისა და განხორციელების  პროცესში დევნილთა  ჩართულობა, მათი პოზიციისა და საჭიროებების იდენტიფიცირება;</w:t>
            </w:r>
            <w:r w:rsidRPr="0018103E">
              <w:rPr>
                <w:rFonts w:ascii="Sylfaen" w:eastAsia="Times New Roman" w:hAnsi="Sylfaen" w:cstheme="minorHAnsi"/>
                <w:b/>
                <w:iCs/>
                <w:color w:val="000000"/>
                <w:lang w:val="ka-GE"/>
              </w:rPr>
              <w:t xml:space="preserve"> </w:t>
            </w:r>
          </w:p>
          <w:p w14:paraId="5A0F7EEC" w14:textId="424AE7D0"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1F8506E7"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169C58A6" w14:textId="7E9069A7" w:rsidR="00350CBB" w:rsidRPr="0018103E" w:rsidRDefault="00350CBB" w:rsidP="000F508B">
            <w:pPr>
              <w:spacing w:after="240" w:line="276" w:lineRule="auto"/>
              <w:ind w:left="24"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4C70D5C5" w14:textId="77777777" w:rsidR="00C14096" w:rsidRPr="0018103E" w:rsidRDefault="00C14096" w:rsidP="0018103E">
      <w:pPr>
        <w:spacing w:after="0" w:line="276" w:lineRule="auto"/>
        <w:ind w:left="-142" w:right="50"/>
        <w:jc w:val="both"/>
        <w:rPr>
          <w:rFonts w:ascii="Sylfaen" w:eastAsia="Times New Roman" w:hAnsi="Sylfaen" w:cstheme="minorHAnsi"/>
          <w:color w:val="000000"/>
          <w:lang w:val="ka-GE"/>
        </w:rPr>
      </w:pPr>
    </w:p>
    <w:p w14:paraId="703D1220" w14:textId="2E7BF8F9" w:rsidR="00411F49" w:rsidRPr="0018103E" w:rsidRDefault="00C95B93"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იხილეთ საქმიანობა 21.1.4.1.</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0C68BC94" w14:textId="77777777" w:rsidTr="008C0984">
        <w:trPr>
          <w:trHeight w:val="1683"/>
        </w:trPr>
        <w:tc>
          <w:tcPr>
            <w:tcW w:w="9781" w:type="dxa"/>
            <w:shd w:val="clear" w:color="auto" w:fill="BDD6EE" w:themeFill="accent1" w:themeFillTint="66"/>
          </w:tcPr>
          <w:p w14:paraId="4BAE968A" w14:textId="77777777" w:rsidR="00350CBB" w:rsidRPr="0018103E" w:rsidRDefault="00350CBB"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21.1.4.3. </w:t>
            </w:r>
            <w:r w:rsidRPr="0018103E">
              <w:rPr>
                <w:rFonts w:ascii="Sylfaen" w:hAnsi="Sylfaen" w:cstheme="minorHAnsi"/>
                <w:iCs/>
                <w:lang w:val="ka-GE"/>
              </w:rPr>
              <w:t>დევნილთა ჯგუფებთან წარმომადგენლობითი შეფასებისა და საინფორმაციო შეხვედრების ჩატარება.  სტრატეგიის განხორციელების განხილვა და წინადადებების მომზადება;</w:t>
            </w:r>
            <w:r w:rsidRPr="0018103E">
              <w:rPr>
                <w:rFonts w:ascii="Sylfaen" w:eastAsia="Times New Roman" w:hAnsi="Sylfaen" w:cstheme="minorHAnsi"/>
                <w:iCs/>
                <w:color w:val="000000"/>
                <w:lang w:val="ka-GE"/>
              </w:rPr>
              <w:t xml:space="preserve"> </w:t>
            </w:r>
          </w:p>
          <w:p w14:paraId="03D2091F" w14:textId="6EEA39BA"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BB4ADB3"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716A0C5A" w14:textId="35878595" w:rsidR="00350CBB" w:rsidRPr="0018103E" w:rsidRDefault="00350CBB" w:rsidP="000F508B">
            <w:pPr>
              <w:spacing w:after="240" w:line="276" w:lineRule="auto"/>
              <w:ind w:left="24"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0F508B">
              <w:rPr>
                <w:rFonts w:ascii="Sylfaen" w:hAnsi="Sylfaen" w:cstheme="minorHAnsi"/>
                <w:b/>
                <w:lang w:val="ka-GE"/>
              </w:rPr>
              <w:t xml:space="preserve">: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tc>
      </w:tr>
    </w:tbl>
    <w:p w14:paraId="03259BCB" w14:textId="77777777" w:rsidR="00FB28E9" w:rsidRPr="0018103E" w:rsidRDefault="00FB28E9" w:rsidP="0018103E">
      <w:pPr>
        <w:spacing w:after="0" w:line="276" w:lineRule="auto"/>
        <w:ind w:left="-142" w:right="50"/>
        <w:jc w:val="both"/>
        <w:rPr>
          <w:rFonts w:ascii="Sylfaen" w:eastAsia="Times New Roman" w:hAnsi="Sylfaen" w:cstheme="minorHAnsi"/>
          <w:color w:val="000000"/>
          <w:lang w:val="ka-GE"/>
        </w:rPr>
      </w:pPr>
    </w:p>
    <w:p w14:paraId="2230679E" w14:textId="5B9E6E82" w:rsidR="00411F49" w:rsidRPr="0018103E" w:rsidRDefault="00411F4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თბილისსა და რეგიონებში ჩატარდა 10 საინფორმაცი</w:t>
      </w:r>
      <w:r w:rsidR="00921085" w:rsidRPr="0018103E">
        <w:rPr>
          <w:rFonts w:ascii="Sylfaen" w:eastAsia="Times New Roman" w:hAnsi="Sylfaen" w:cstheme="minorHAnsi"/>
          <w:color w:val="000000"/>
          <w:lang w:val="ka-GE"/>
        </w:rPr>
        <w:t>ო</w:t>
      </w:r>
      <w:r w:rsidRPr="0018103E">
        <w:rPr>
          <w:rFonts w:ascii="Sylfaen" w:eastAsia="Times New Roman" w:hAnsi="Sylfaen" w:cstheme="minorHAnsi"/>
          <w:color w:val="000000"/>
          <w:lang w:val="ka-GE"/>
        </w:rPr>
        <w:t xml:space="preserve"> ხასიათის შეხვედრა, სადაც </w:t>
      </w:r>
      <w:r w:rsidR="00640A3B">
        <w:rPr>
          <w:rFonts w:ascii="Sylfaen" w:eastAsia="Times New Roman" w:hAnsi="Sylfaen" w:cstheme="minorHAnsi"/>
          <w:color w:val="000000"/>
          <w:lang w:val="ka-GE"/>
        </w:rPr>
        <w:t xml:space="preserve">მჯელობა წარიმართა </w:t>
      </w:r>
      <w:r w:rsidRPr="0018103E">
        <w:rPr>
          <w:rFonts w:ascii="Sylfaen" w:eastAsia="Times New Roman" w:hAnsi="Sylfaen" w:cstheme="minorHAnsi"/>
          <w:color w:val="000000"/>
          <w:lang w:val="ka-GE"/>
        </w:rPr>
        <w:t>სტრატეგიის განხორციელების განხილვ</w:t>
      </w:r>
      <w:r w:rsidR="00640A3B">
        <w:rPr>
          <w:rFonts w:ascii="Sylfaen" w:eastAsia="Times New Roman" w:hAnsi="Sylfaen" w:cstheme="minorHAnsi"/>
          <w:color w:val="000000"/>
          <w:lang w:val="ka-GE"/>
        </w:rPr>
        <w:t>ის შესახებ.</w:t>
      </w:r>
      <w:r w:rsidRPr="0018103E">
        <w:rPr>
          <w:rFonts w:ascii="Sylfaen" w:eastAsia="Times New Roman" w:hAnsi="Sylfaen" w:cstheme="minorHAnsi"/>
          <w:color w:val="000000"/>
          <w:lang w:val="ka-GE"/>
        </w:rPr>
        <w:t>აზე იყო მსჯელობა.</w:t>
      </w:r>
    </w:p>
    <w:p w14:paraId="41D0F889" w14:textId="759C0F38" w:rsidR="00EC1391" w:rsidRPr="0018103E" w:rsidRDefault="00EC1391"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4234C749" w14:textId="77777777" w:rsidTr="008C0984">
        <w:trPr>
          <w:trHeight w:val="1769"/>
        </w:trPr>
        <w:tc>
          <w:tcPr>
            <w:tcW w:w="9781" w:type="dxa"/>
            <w:shd w:val="clear" w:color="auto" w:fill="BDD6EE" w:themeFill="accent1" w:themeFillTint="66"/>
          </w:tcPr>
          <w:p w14:paraId="279A4D75"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21.1.4.4</w:t>
            </w:r>
            <w:r w:rsidRPr="0018103E">
              <w:rPr>
                <w:rFonts w:ascii="Sylfaen" w:hAnsi="Sylfaen" w:cstheme="minorHAnsi"/>
                <w:iCs/>
                <w:lang w:val="ka-GE"/>
              </w:rPr>
              <w:t>. სააგენტოს თანამშრომლების მიერ, საველე ვიზიტების ფარგლებში, დევნილთა დასახლებებში საარსებო წყაროების პროგრამების შესახებ საინფორმაციო შეხვედრების გამართვა;</w:t>
            </w:r>
            <w:r w:rsidRPr="0018103E">
              <w:rPr>
                <w:rFonts w:ascii="Sylfaen" w:eastAsia="Times New Roman" w:hAnsi="Sylfaen" w:cstheme="minorHAnsi"/>
                <w:b/>
                <w:iCs/>
                <w:color w:val="000000"/>
                <w:lang w:val="ka-GE"/>
              </w:rPr>
              <w:t xml:space="preserve"> </w:t>
            </w:r>
          </w:p>
          <w:p w14:paraId="659A42B1" w14:textId="172724D6"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69FD5B30"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1F595C40" w14:textId="246A921E" w:rsidR="00350CBB" w:rsidRPr="0018103E" w:rsidRDefault="00350CBB" w:rsidP="0018103E">
            <w:pPr>
              <w:spacing w:after="240"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0F508B" w:rsidRPr="000F508B">
              <w:rPr>
                <w:rFonts w:ascii="Sylfaen" w:hAnsi="Sylfaen" w:cstheme="minorHAnsi"/>
                <w:lang w:val="ka-GE"/>
              </w:rPr>
              <w:t>სსიპ -</w:t>
            </w:r>
            <w:r w:rsidR="000F508B">
              <w:rPr>
                <w:rFonts w:ascii="Sylfaen" w:hAnsi="Sylfaen" w:cstheme="minorHAnsi"/>
                <w:b/>
                <w:lang w:val="ka-GE"/>
              </w:rPr>
              <w:t xml:space="preserve"> </w:t>
            </w:r>
            <w:r w:rsidR="00D73FCA">
              <w:rPr>
                <w:rFonts w:ascii="Sylfaen" w:hAnsi="Sylfaen" w:cstheme="minorHAnsi"/>
                <w:lang w:val="ka-GE"/>
              </w:rPr>
              <w:t>დევნილთა, ეკომიგრანტთა და საარსებო წყაროებით უზრუნველყოფის სააგენტო.</w:t>
            </w:r>
          </w:p>
        </w:tc>
      </w:tr>
    </w:tbl>
    <w:p w14:paraId="17EADB02" w14:textId="77777777" w:rsidR="00C14096" w:rsidRPr="0018103E" w:rsidRDefault="00C14096" w:rsidP="0018103E">
      <w:pPr>
        <w:spacing w:after="0" w:line="276" w:lineRule="auto"/>
        <w:ind w:left="-142" w:right="50"/>
        <w:jc w:val="both"/>
        <w:rPr>
          <w:rFonts w:ascii="Sylfaen" w:eastAsia="Times New Roman" w:hAnsi="Sylfaen" w:cstheme="minorHAnsi"/>
          <w:color w:val="000000"/>
          <w:lang w:val="ka-GE"/>
        </w:rPr>
      </w:pPr>
    </w:p>
    <w:p w14:paraId="7FCD783E" w14:textId="290ADF6F" w:rsidR="00411F49" w:rsidRPr="0018103E" w:rsidRDefault="00C95B93"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 xml:space="preserve">სსიპ - </w:t>
      </w:r>
      <w:r w:rsidR="00D73FCA">
        <w:rPr>
          <w:rFonts w:ascii="Sylfaen" w:eastAsia="Times New Roman" w:hAnsi="Sylfaen" w:cstheme="minorHAnsi"/>
          <w:color w:val="000000"/>
          <w:lang w:val="ka-GE"/>
        </w:rPr>
        <w:t>დევნილთა, ეკომიგრანტთა და საარსებო წყაროებით უზრუნველყოფის სააგენტომ</w:t>
      </w:r>
      <w:r w:rsidR="00411F49" w:rsidRPr="0018103E">
        <w:rPr>
          <w:rFonts w:ascii="Sylfaen" w:eastAsia="Times New Roman" w:hAnsi="Sylfaen" w:cstheme="minorHAnsi"/>
          <w:color w:val="000000"/>
          <w:lang w:val="ka-GE"/>
        </w:rPr>
        <w:t xml:space="preserve"> ჩაატარა საველე ვიზიტები სხვადასხვა დევნილთა ჩასახლებებში ქვეყნის მასშტაბით - სულ ჩატარდა 20-მდე საველე ვიზიტი.  2019 წლის განმავლობაში 2 მილიონამდე მოკლე ტექსტური შეტყობინება გაიგზავნა საარსებო წყაროების სახელმწიფო პროგრამების შესახებ.</w:t>
      </w:r>
    </w:p>
    <w:p w14:paraId="505566CE" w14:textId="3E27D439" w:rsidR="00411F49" w:rsidRPr="0018103E" w:rsidRDefault="00411F49"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6FFA9121" w14:textId="77777777" w:rsidTr="008C0984">
        <w:trPr>
          <w:trHeight w:val="1890"/>
        </w:trPr>
        <w:tc>
          <w:tcPr>
            <w:tcW w:w="9781" w:type="dxa"/>
            <w:shd w:val="clear" w:color="auto" w:fill="BDD6EE" w:themeFill="accent1" w:themeFillTint="66"/>
          </w:tcPr>
          <w:p w14:paraId="7D0B9CE2"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21.1.4.5.  </w:t>
            </w:r>
            <w:r w:rsidRPr="0018103E">
              <w:rPr>
                <w:rFonts w:ascii="Sylfaen" w:hAnsi="Sylfaen" w:cstheme="minorHAnsi"/>
                <w:iCs/>
                <w:lang w:val="ka-GE"/>
              </w:rPr>
              <w:t>მოხალისეების მიერ,  საინფორმაციო კამპანიის ფარგლებში, კარდაკარ პრინციპით დევნილთა ინფორმირებულობა საარსებო წყაროების პროგრამების შესახებ;</w:t>
            </w:r>
            <w:r w:rsidRPr="0018103E">
              <w:rPr>
                <w:rFonts w:ascii="Sylfaen" w:eastAsia="Times New Roman" w:hAnsi="Sylfaen" w:cstheme="minorHAnsi"/>
                <w:b/>
                <w:iCs/>
                <w:color w:val="000000"/>
                <w:lang w:val="ka-GE"/>
              </w:rPr>
              <w:t xml:space="preserve"> </w:t>
            </w:r>
          </w:p>
          <w:p w14:paraId="418E8B6E" w14:textId="359B6D30"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1487C239"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4F9DB376" w14:textId="4780628E" w:rsidR="00350CBB" w:rsidRPr="0018103E" w:rsidRDefault="00350CBB" w:rsidP="00D73FCA">
            <w:pPr>
              <w:spacing w:after="240"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0F508B" w:rsidRPr="000F508B">
              <w:rPr>
                <w:rFonts w:ascii="Sylfaen" w:hAnsi="Sylfaen" w:cstheme="minorHAnsi"/>
                <w:lang w:val="ka-GE"/>
              </w:rPr>
              <w:t>სსიპ -</w:t>
            </w:r>
            <w:r w:rsidR="000F508B">
              <w:rPr>
                <w:rFonts w:ascii="Sylfaen" w:hAnsi="Sylfaen" w:cstheme="minorHAnsi"/>
                <w:b/>
                <w:lang w:val="ka-GE"/>
              </w:rPr>
              <w:t xml:space="preserve"> </w:t>
            </w:r>
            <w:r w:rsidR="00D73FCA">
              <w:rPr>
                <w:rFonts w:ascii="Sylfaen" w:hAnsi="Sylfaen" w:cstheme="minorHAnsi"/>
                <w:lang w:val="ka-GE"/>
              </w:rPr>
              <w:t>დევნილთა, ეკომიგრანტთა და საარსებო წყაროებით უზრუნველყოფის სააგენტო.</w:t>
            </w:r>
          </w:p>
        </w:tc>
      </w:tr>
    </w:tbl>
    <w:p w14:paraId="1129701B" w14:textId="77777777" w:rsidR="00C14096" w:rsidRPr="0018103E" w:rsidRDefault="00C14096" w:rsidP="0018103E">
      <w:pPr>
        <w:spacing w:after="0" w:line="276" w:lineRule="auto"/>
        <w:ind w:left="-142" w:right="50"/>
        <w:jc w:val="both"/>
        <w:rPr>
          <w:rFonts w:ascii="Sylfaen" w:eastAsia="Times New Roman" w:hAnsi="Sylfaen" w:cstheme="minorHAnsi"/>
          <w:color w:val="000000"/>
          <w:lang w:val="ka-GE"/>
        </w:rPr>
      </w:pPr>
    </w:p>
    <w:p w14:paraId="30E6ED60" w14:textId="499F5A2E" w:rsidR="00411F49" w:rsidRPr="0018103E" w:rsidRDefault="00D73FCA"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სსიპ - დევნილთა, ეკომიგრანტთა და საარსებო წყაროებით უზრუნველყოფის სააგენტომ</w:t>
      </w:r>
      <w:r w:rsidR="00411F49" w:rsidRPr="0018103E">
        <w:rPr>
          <w:rFonts w:ascii="Sylfaen" w:eastAsia="Times New Roman" w:hAnsi="Sylfaen" w:cstheme="minorHAnsi"/>
          <w:color w:val="000000"/>
          <w:lang w:val="ka-GE"/>
        </w:rPr>
        <w:t xml:space="preserve"> ჩაატარა საინფორმაციო კამპანია მოხალისეთა ჩართულობით. მოხალისეებმა 5000 - მდე  დევნილ ოჯახს პირადად გააცნეს ინფორმაცია. სულ მუშაობდა 25 მოხალისე. კამპანია განხორციელდა ამერიკის შეერთებული შტატების საერთაშორისო განვითარების სააგენტოს (USAID) პროექტ ZRDA - სთან თანამშრომლობით.</w:t>
      </w:r>
    </w:p>
    <w:p w14:paraId="6392E532" w14:textId="1A945DFB" w:rsidR="00411F49" w:rsidRPr="0018103E" w:rsidRDefault="00411F49"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7F650284" w14:textId="77777777" w:rsidTr="008C0984">
        <w:trPr>
          <w:trHeight w:val="415"/>
        </w:trPr>
        <w:tc>
          <w:tcPr>
            <w:tcW w:w="9781" w:type="dxa"/>
            <w:shd w:val="clear" w:color="auto" w:fill="BDD6EE" w:themeFill="accent1" w:themeFillTint="66"/>
          </w:tcPr>
          <w:p w14:paraId="18C79527"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21.1.4.6. </w:t>
            </w:r>
            <w:r w:rsidRPr="0018103E">
              <w:rPr>
                <w:rFonts w:ascii="Sylfaen" w:hAnsi="Sylfaen" w:cstheme="minorHAnsi"/>
                <w:iCs/>
                <w:lang w:val="ka-GE"/>
              </w:rPr>
              <w:t>მთელი საქართველოს მასშტაბით,  საარსებო წყაროების ფორუმების გამართვა სადაც ერთ სივრცეში წარმოდგენილია იქნება საარსებო წყაროების განმახორციელებელი უწყებები/სააგენტოები და ორგანიზაციები;</w:t>
            </w:r>
            <w:r w:rsidRPr="0018103E">
              <w:rPr>
                <w:rFonts w:ascii="Sylfaen" w:eastAsia="Times New Roman" w:hAnsi="Sylfaen" w:cstheme="minorHAnsi"/>
                <w:b/>
                <w:iCs/>
                <w:color w:val="000000"/>
                <w:lang w:val="ka-GE"/>
              </w:rPr>
              <w:t xml:space="preserve"> </w:t>
            </w:r>
          </w:p>
          <w:p w14:paraId="3BB1B915" w14:textId="53A1A7E6"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C163226"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1CF85F19" w14:textId="6550BEDE" w:rsidR="00350CBB" w:rsidRPr="0018103E" w:rsidRDefault="00350CBB" w:rsidP="0018103E">
            <w:pPr>
              <w:spacing w:after="240"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0F508B" w:rsidRPr="000F508B">
              <w:rPr>
                <w:rFonts w:ascii="Sylfaen" w:hAnsi="Sylfaen" w:cstheme="minorHAnsi"/>
                <w:lang w:val="ka-GE"/>
              </w:rPr>
              <w:t xml:space="preserve">სსიპ - </w:t>
            </w:r>
            <w:r w:rsidR="00D73FCA">
              <w:rPr>
                <w:rFonts w:ascii="Sylfaen" w:hAnsi="Sylfaen" w:cstheme="minorHAnsi"/>
                <w:lang w:val="ka-GE"/>
              </w:rPr>
              <w:t>დევნილთა, ეკომიგრანტთა და საარსებო წყაროებით უზრუნველყოფის სააგენტო.</w:t>
            </w:r>
          </w:p>
        </w:tc>
      </w:tr>
    </w:tbl>
    <w:p w14:paraId="0182E039" w14:textId="77777777" w:rsidR="00C14096" w:rsidRPr="0018103E" w:rsidRDefault="00411F49" w:rsidP="0018103E">
      <w:pPr>
        <w:spacing w:after="0" w:line="276" w:lineRule="auto"/>
        <w:ind w:left="-142" w:right="50"/>
        <w:rPr>
          <w:rFonts w:ascii="Sylfaen" w:eastAsia="Times New Roman" w:hAnsi="Sylfaen" w:cstheme="minorHAnsi"/>
          <w:color w:val="000000"/>
          <w:lang w:val="ka-GE"/>
        </w:rPr>
      </w:pPr>
      <w:r w:rsidRPr="0018103E">
        <w:rPr>
          <w:rFonts w:ascii="Sylfaen" w:eastAsia="Times New Roman" w:hAnsi="Sylfaen" w:cstheme="minorHAnsi"/>
          <w:color w:val="000000"/>
          <w:lang w:val="ka-GE"/>
        </w:rPr>
        <w:t> </w:t>
      </w:r>
    </w:p>
    <w:p w14:paraId="66F45B28" w14:textId="01E32158" w:rsidR="00411F49" w:rsidRPr="0018103E" w:rsidRDefault="00411F49" w:rsidP="00EC46C4">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საარსებო წყაროების ფორუმები დევნილთათვის - სულ ჩატარდა 3 ფორუმი იმერეთში, შიდა ქართლსა და სამეგრელოში.</w:t>
      </w:r>
    </w:p>
    <w:p w14:paraId="0A035D30" w14:textId="15624C95" w:rsidR="00411F49" w:rsidRPr="0018103E" w:rsidRDefault="00411F49" w:rsidP="0018103E">
      <w:pPr>
        <w:spacing w:after="0" w:line="276" w:lineRule="auto"/>
        <w:ind w:left="-142" w:right="50"/>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7E68E717" w14:textId="77777777" w:rsidTr="008C0984">
        <w:trPr>
          <w:trHeight w:val="1688"/>
        </w:trPr>
        <w:tc>
          <w:tcPr>
            <w:tcW w:w="9781" w:type="dxa"/>
            <w:shd w:val="clear" w:color="auto" w:fill="BDD6EE" w:themeFill="accent1" w:themeFillTint="66"/>
          </w:tcPr>
          <w:p w14:paraId="52E8551C" w14:textId="77777777" w:rsidR="00350CBB" w:rsidRPr="0018103E" w:rsidRDefault="00350CBB"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21.1.4.8. </w:t>
            </w:r>
            <w:r w:rsidRPr="0018103E">
              <w:rPr>
                <w:rFonts w:ascii="Sylfaen" w:hAnsi="Sylfaen" w:cstheme="minorHAnsi"/>
                <w:iCs/>
                <w:lang w:val="ka-GE"/>
              </w:rPr>
              <w:t>სამინისტროს ტერიტორიული ორგანოების თანამშრომლების უზრუნველყოფა ინფორმაციის გავრცელების საშუალებებით;</w:t>
            </w:r>
            <w:r w:rsidRPr="0018103E">
              <w:rPr>
                <w:rFonts w:ascii="Sylfaen" w:eastAsia="Times New Roman" w:hAnsi="Sylfaen" w:cstheme="minorHAnsi"/>
                <w:b/>
                <w:iCs/>
                <w:color w:val="000000"/>
                <w:lang w:val="ka-GE"/>
              </w:rPr>
              <w:t xml:space="preserve"> </w:t>
            </w:r>
          </w:p>
          <w:p w14:paraId="3615E4C6" w14:textId="540630B5"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00F642FF" w14:textId="77777777" w:rsidR="00350CBB" w:rsidRPr="0018103E" w:rsidRDefault="00350CBB" w:rsidP="0018103E">
            <w:pPr>
              <w:pStyle w:val="NoSpacing"/>
              <w:spacing w:line="276" w:lineRule="auto"/>
              <w:ind w:left="24" w:right="50"/>
              <w:rPr>
                <w:rFonts w:ascii="Sylfaen" w:hAnsi="Sylfaen" w:cstheme="minorHAnsi"/>
                <w:b/>
                <w:color w:val="FF0000"/>
                <w:sz w:val="22"/>
                <w:lang w:val="ka-GE"/>
              </w:rPr>
            </w:pPr>
          </w:p>
          <w:p w14:paraId="7E899011" w14:textId="690B45D0" w:rsidR="00350CBB" w:rsidRPr="0018103E" w:rsidRDefault="00350CBB" w:rsidP="0018103E">
            <w:pPr>
              <w:spacing w:after="240"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0F508B" w:rsidRPr="000F508B">
              <w:rPr>
                <w:rFonts w:ascii="Sylfaen" w:hAnsi="Sylfaen" w:cstheme="minorHAnsi"/>
                <w:lang w:val="ka-GE"/>
              </w:rPr>
              <w:t>სსიპ -</w:t>
            </w:r>
            <w:r w:rsidR="000F508B">
              <w:rPr>
                <w:rFonts w:ascii="Sylfaen" w:hAnsi="Sylfaen" w:cstheme="minorHAnsi"/>
                <w:b/>
                <w:lang w:val="ka-GE"/>
              </w:rPr>
              <w:t xml:space="preserve"> </w:t>
            </w:r>
            <w:r w:rsidR="00D73FCA">
              <w:rPr>
                <w:rFonts w:ascii="Sylfaen" w:hAnsi="Sylfaen" w:cstheme="minorHAnsi"/>
                <w:lang w:val="ka-GE"/>
              </w:rPr>
              <w:t>დევნილთა, ეკომიგრანტთა და საარსებო წყაროებით უზრუნველყოფის სააგენტო</w:t>
            </w:r>
            <w:r w:rsidR="00515251" w:rsidRPr="0018103E">
              <w:rPr>
                <w:rFonts w:ascii="Sylfaen" w:hAnsi="Sylfaen" w:cstheme="minorHAnsi"/>
                <w:lang w:val="ka-GE"/>
              </w:rPr>
              <w:t>.</w:t>
            </w:r>
          </w:p>
        </w:tc>
      </w:tr>
    </w:tbl>
    <w:p w14:paraId="0E2B15F1" w14:textId="77777777" w:rsidR="00411F49" w:rsidRPr="0018103E" w:rsidRDefault="00411F49" w:rsidP="0018103E">
      <w:pPr>
        <w:spacing w:after="0" w:line="276" w:lineRule="auto"/>
        <w:ind w:left="-142" w:right="50"/>
        <w:rPr>
          <w:rFonts w:ascii="Sylfaen" w:eastAsia="Times New Roman" w:hAnsi="Sylfaen" w:cstheme="minorHAnsi"/>
          <w:color w:val="000000"/>
          <w:lang w:val="ka-GE"/>
        </w:rPr>
      </w:pPr>
    </w:p>
    <w:p w14:paraId="4D7A5147" w14:textId="3ADBC010" w:rsidR="00616DDB" w:rsidRPr="0018103E" w:rsidRDefault="00411F49"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დაიბეჭდა და გავრცელდა 10 000 საინფორმაციო მასალა. კერძოდ სამინისტროს აჭარისა და  სამეგრელო-ზემო სვანეთის ტერიტორიული ორგანოს გადაეცა 3 000  საინფორმაციო მასალა და იმერეთის, გურიის, რაჭა-ლეჩხუმის და ქვემო სვანეთის ტერიტორიულ ორგანოს</w:t>
      </w:r>
      <w:r w:rsidR="00FB28E9" w:rsidRPr="0018103E">
        <w:rPr>
          <w:rFonts w:ascii="Sylfaen" w:eastAsia="Times New Roman" w:hAnsi="Sylfaen" w:cstheme="minorHAnsi"/>
          <w:color w:val="000000"/>
          <w:lang w:val="ka-GE"/>
        </w:rPr>
        <w:t xml:space="preserve"> -</w:t>
      </w:r>
      <w:r w:rsidRPr="0018103E">
        <w:rPr>
          <w:rFonts w:ascii="Sylfaen" w:eastAsia="Times New Roman" w:hAnsi="Sylfaen" w:cstheme="minorHAnsi"/>
          <w:color w:val="000000"/>
          <w:lang w:val="ka-GE"/>
        </w:rPr>
        <w:t xml:space="preserve"> 2 000. </w:t>
      </w:r>
      <w:r w:rsidRPr="0018103E">
        <w:rPr>
          <w:rFonts w:ascii="Sylfaen" w:eastAsia="Times New Roman" w:hAnsi="Sylfaen" w:cstheme="minorHAnsi"/>
          <w:color w:val="000000"/>
          <w:lang w:val="ka-GE"/>
        </w:rPr>
        <w:lastRenderedPageBreak/>
        <w:t>დარჩენილი 5 000 გავრცელდა შეხვედრებისას დევნილთა დასახლებებში  და განთავსდა  დევნილთა მისაღების საინფორმაციო დაფაზე.</w:t>
      </w:r>
    </w:p>
    <w:p w14:paraId="64AE76A0" w14:textId="77777777" w:rsidR="00FB28E9" w:rsidRPr="0018103E" w:rsidRDefault="00FB28E9"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2374836D" w14:textId="77777777" w:rsidTr="008C0984">
        <w:trPr>
          <w:trHeight w:val="5660"/>
        </w:trPr>
        <w:tc>
          <w:tcPr>
            <w:tcW w:w="9781" w:type="dxa"/>
            <w:shd w:val="clear" w:color="auto" w:fill="BDD6EE" w:themeFill="accent1" w:themeFillTint="66"/>
          </w:tcPr>
          <w:p w14:paraId="042BA011" w14:textId="77777777"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მიზანი: 21.2. </w:t>
            </w:r>
            <w:r w:rsidRPr="0018103E">
              <w:rPr>
                <w:rFonts w:ascii="Sylfaen" w:hAnsi="Sylfaen" w:cstheme="minorHAnsi"/>
                <w:sz w:val="22"/>
                <w:lang w:val="ka-GE"/>
              </w:rPr>
              <w:t>საერთაშორისო ძალისხმევის მობილიზება ოკუპირებული ტერიტორიებიდან იძულებით გადაადგილებულ პირთა და ლტოლვილთა უსაფრთხო და ღირსეული დაბრუნების და მათი უფლებების დაცვის ხელშეწყობის მიზნით;</w:t>
            </w:r>
          </w:p>
          <w:p w14:paraId="18A850F8"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0C36F4B1" w14:textId="77777777" w:rsidR="00350CBB" w:rsidRPr="0018103E" w:rsidRDefault="00350CBB"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ამოცანა: 21.2.1. </w:t>
            </w:r>
            <w:r w:rsidRPr="0018103E">
              <w:rPr>
                <w:rFonts w:ascii="Sylfaen" w:hAnsi="Sylfaen" w:cstheme="minorHAnsi"/>
                <w:sz w:val="22"/>
                <w:lang w:val="ka-GE"/>
              </w:rPr>
              <w:t>ჟენევის საერთაშორისო მოლაპარაკებებში ლტოლვილთა და იძულებით გადაადგილებულ პირთა უსაფრთხო და ღირსეული დაბრუნების საკითხის საგნობრივი განხილვა;</w:t>
            </w:r>
          </w:p>
          <w:p w14:paraId="3355DF6D"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00692A20" w14:textId="77777777"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ჟენევის საერთაშორისო მოლაპარაკებებში მიმდინარეობს ლტოლვილთა და იძულებით გადაადგილებულ პირთა უსაფრთხო და ღირსეული დაბრუნების საკითხის განხილვა;</w:t>
            </w:r>
          </w:p>
          <w:p w14:paraId="5D81B2B7"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53B1ECF3" w14:textId="77777777" w:rsidR="00350CBB" w:rsidRPr="0018103E" w:rsidRDefault="00350CBB"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21.2.1.1. </w:t>
            </w:r>
            <w:r w:rsidRPr="0018103E">
              <w:rPr>
                <w:rFonts w:ascii="Sylfaen" w:hAnsi="Sylfaen" w:cstheme="minorHAnsi"/>
                <w:iCs/>
                <w:sz w:val="22"/>
                <w:lang w:val="ka-GE"/>
              </w:rPr>
              <w:t>ჟენევის საერთაშორისო მოლაპარაკებებში ლტოლვილთა და იძულებით გადაადგილებულ პირთა უსაფრთხო და ღირსეული დაბრუნების აუცილებლობის დაყენება და საკითხის საგნობრივი განხილვის მიზნით ძალისხმევის გაგრძელება;</w:t>
            </w:r>
          </w:p>
          <w:p w14:paraId="6BDBFFAA"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71EC1158" w14:textId="399C1439" w:rsidR="00350CBB" w:rsidRPr="0018103E" w:rsidRDefault="00350CBB"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08624F17"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3E80CB0B" w14:textId="7AC5BD21" w:rsidR="00350CBB" w:rsidRPr="0018103E" w:rsidRDefault="00350CBB"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0F508B" w:rsidRPr="000F508B">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p>
          <w:p w14:paraId="348D153D" w14:textId="3662F13B"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შერიგებისა და სამოქალაქო თანასწორობის საკითხებში სახელმწიფო მინისტრის აპარატი.</w:t>
            </w:r>
          </w:p>
        </w:tc>
      </w:tr>
    </w:tbl>
    <w:p w14:paraId="324B6885" w14:textId="77777777" w:rsidR="00B81A3D" w:rsidRPr="0018103E" w:rsidRDefault="00B81A3D" w:rsidP="0018103E">
      <w:pPr>
        <w:spacing w:after="0" w:line="276" w:lineRule="auto"/>
        <w:ind w:left="-142" w:right="50"/>
        <w:jc w:val="both"/>
        <w:rPr>
          <w:rFonts w:ascii="Sylfaen" w:eastAsia="Times New Roman" w:hAnsi="Sylfaen" w:cstheme="minorHAnsi"/>
          <w:lang w:val="ka-GE"/>
        </w:rPr>
      </w:pPr>
    </w:p>
    <w:p w14:paraId="1476C565" w14:textId="5200912B" w:rsidR="00E32876" w:rsidRPr="0018103E" w:rsidRDefault="00B81A3D" w:rsidP="00C95B93">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ქართული დელეგაცია ლტოლვილთა და იძულებით გადაადგილებულ პირთა უსაფრთხო და ღირსეული დაბრუნების საკითხის განხილვის აუცილებლობას მუდმივად აყენებდა ჟენევის საერთაშორისო მოლაპარაკებებზე, სადაც აღნიშნული თემა დღის წესრიგის ერთ-ერთ მთვარ საკითხს წა</w:t>
      </w:r>
      <w:r w:rsidR="00C95B93">
        <w:rPr>
          <w:rFonts w:ascii="Sylfaen" w:eastAsia="Times New Roman" w:hAnsi="Sylfaen" w:cstheme="minorHAnsi"/>
          <w:lang w:val="ka-GE"/>
        </w:rPr>
        <w:t xml:space="preserve">რმოადგენს; </w:t>
      </w:r>
      <w:r w:rsidRPr="0018103E">
        <w:rPr>
          <w:rFonts w:ascii="Sylfaen" w:eastAsia="Times New Roman" w:hAnsi="Sylfaen" w:cstheme="minorHAnsi"/>
          <w:lang w:val="ka-GE"/>
        </w:rPr>
        <w:t>ასევე მუდმივად მიმდინარეობდა მუშაობა ჟენევის საერთაშორისო მოლაპარაკებების თანათავმჯდომარეებთან და მათ ორგანიზაციებთან, ასევე, ამერიკის შეერთებულ შტატებთან, როგორც მოლაპარაკებების მონაწილესთან, კონკრეტული გზების გამონახვის მიზნით, რათა მოხერხებულიყო ჟენევის საერთაშორისო მოლაპარაკებებში საკითხზე საგნობრივი მსჯელობა.</w:t>
      </w:r>
    </w:p>
    <w:p w14:paraId="62C27D04" w14:textId="77777777" w:rsidR="00B81A3D" w:rsidRPr="0018103E" w:rsidRDefault="00B81A3D"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50CBB" w:rsidRPr="0018103E" w14:paraId="42A3DCD1" w14:textId="77777777" w:rsidTr="008C0984">
        <w:trPr>
          <w:trHeight w:val="6197"/>
        </w:trPr>
        <w:tc>
          <w:tcPr>
            <w:tcW w:w="9781" w:type="dxa"/>
            <w:shd w:val="clear" w:color="auto" w:fill="BDD6EE" w:themeFill="accent1" w:themeFillTint="66"/>
          </w:tcPr>
          <w:p w14:paraId="36600C93" w14:textId="77777777" w:rsidR="00350CBB" w:rsidRPr="0018103E" w:rsidRDefault="00350CBB"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21.2.2. </w:t>
            </w:r>
            <w:r w:rsidRPr="0018103E">
              <w:rPr>
                <w:rFonts w:ascii="Sylfaen" w:hAnsi="Sylfaen" w:cstheme="minorHAnsi"/>
                <w:sz w:val="22"/>
                <w:lang w:val="ka-GE"/>
              </w:rPr>
              <w:t>საერთაშორისო თანამეგობრობის დღის წესრიგში ოკუპირებული ტერიტორიებიდან იძულებით გადაადგილებულ პირთა და ლტოლვილთა უფლებების დაცვის საკითხის დასმა/შენარჩუნება;</w:t>
            </w:r>
          </w:p>
          <w:p w14:paraId="1DCF318E"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721BE19B" w14:textId="19CD8681" w:rsidR="00350CBB" w:rsidRPr="0018103E" w:rsidRDefault="00350CBB" w:rsidP="003A12F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ოკუპირებული ტერიტორიებიდან იძულებით გადაადგილებულ პირთა და ლტოლვილთა საკითხი დგას საერთაშორისო თანამეგობრობის დღის წესრიგში</w:t>
            </w:r>
            <w:r w:rsidR="003A12FE">
              <w:rPr>
                <w:rFonts w:ascii="Sylfaen" w:hAnsi="Sylfaen" w:cstheme="minorHAnsi"/>
                <w:sz w:val="22"/>
                <w:lang w:val="ka-GE"/>
              </w:rPr>
              <w:t xml:space="preserve">; </w:t>
            </w:r>
            <w:r w:rsidRPr="0018103E">
              <w:rPr>
                <w:rFonts w:ascii="Sylfaen" w:hAnsi="Sylfaen" w:cstheme="minorHAnsi"/>
                <w:sz w:val="22"/>
                <w:lang w:val="ka-GE"/>
              </w:rPr>
              <w:t>გაეროს გენერალური ასამბლეა იღებს რეზოლუციას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w:t>
            </w:r>
          </w:p>
          <w:p w14:paraId="32AAFE2E"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64E602C0" w14:textId="77777777" w:rsidR="00350CBB" w:rsidRPr="0018103E" w:rsidRDefault="00350CBB"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21.2.2.1. </w:t>
            </w:r>
            <w:r w:rsidRPr="0018103E">
              <w:rPr>
                <w:rFonts w:ascii="Sylfaen" w:hAnsi="Sylfaen" w:cstheme="minorHAnsi"/>
                <w:iCs/>
                <w:sz w:val="22"/>
                <w:lang w:val="ka-GE"/>
              </w:rPr>
              <w:t>პარტნიორ ქვეყნებთან და საერთაშორისო ორგანიზაციებთან ოკუპირებული ტერიტორიებიდან იძულებით გადაადგილებულ პირთა და ლტოლვილთა უფლებების დაცვის საკითხის რეგულარულად დაყენება და ძალისხმევის გაგრძელება სხვადასხვა საერთაშორისო დოკუმენტებში (მათ შორის, განცხადებებში, ანგარიშებში, დეკლარაციებში, რეზოლუციებში და სხვ.) საკითხის სათანადოდ ასახვის მიზნით;</w:t>
            </w:r>
          </w:p>
          <w:p w14:paraId="670469FF"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2F634B35" w14:textId="39F8AA66" w:rsidR="00350CBB" w:rsidRPr="0018103E" w:rsidRDefault="00350CBB"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515251" w:rsidRPr="0018103E">
              <w:rPr>
                <w:rFonts w:ascii="Sylfaen" w:hAnsi="Sylfaen" w:cstheme="minorHAnsi"/>
                <w:sz w:val="22"/>
                <w:lang w:val="ka-GE"/>
              </w:rPr>
              <w:t>;</w:t>
            </w:r>
          </w:p>
          <w:p w14:paraId="0F48F57E" w14:textId="77777777" w:rsidR="00350CBB" w:rsidRPr="0018103E" w:rsidRDefault="00350CBB" w:rsidP="0018103E">
            <w:pPr>
              <w:pStyle w:val="NoSpacing"/>
              <w:spacing w:line="276" w:lineRule="auto"/>
              <w:ind w:left="24" w:right="50"/>
              <w:rPr>
                <w:rFonts w:ascii="Sylfaen" w:hAnsi="Sylfaen" w:cstheme="minorHAnsi"/>
                <w:b/>
                <w:sz w:val="22"/>
                <w:lang w:val="ka-GE"/>
              </w:rPr>
            </w:pPr>
          </w:p>
          <w:p w14:paraId="7CFE8FF4" w14:textId="7DE6D504" w:rsidR="00350CBB" w:rsidRPr="0018103E" w:rsidRDefault="00350CBB"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0F508B" w:rsidRPr="000F508B">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p>
          <w:p w14:paraId="12B19B6A" w14:textId="61EA8AEC" w:rsidR="00350CBB" w:rsidRPr="0018103E" w:rsidRDefault="00350CBB" w:rsidP="000F508B">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w:t>
            </w:r>
            <w:r w:rsidR="00616DDB" w:rsidRPr="0018103E">
              <w:rPr>
                <w:rFonts w:ascii="Sylfaen" w:hAnsi="Sylfaen" w:cstheme="minorHAnsi"/>
                <w:lang w:val="ka-GE"/>
              </w:rPr>
              <w:t xml:space="preserve"> აპარატი.</w:t>
            </w:r>
            <w:r w:rsidRPr="0018103E">
              <w:rPr>
                <w:rFonts w:ascii="Sylfaen" w:hAnsi="Sylfaen" w:cstheme="minorHAnsi"/>
                <w:b/>
                <w:lang w:val="ka-GE"/>
              </w:rPr>
              <w:t xml:space="preserve"> </w:t>
            </w:r>
          </w:p>
        </w:tc>
      </w:tr>
    </w:tbl>
    <w:p w14:paraId="60BD01F7" w14:textId="77777777" w:rsidR="00616DDB" w:rsidRPr="0018103E" w:rsidRDefault="00616DDB" w:rsidP="0018103E">
      <w:pPr>
        <w:spacing w:after="0" w:line="276" w:lineRule="auto"/>
        <w:ind w:left="-142" w:right="50"/>
        <w:jc w:val="both"/>
        <w:rPr>
          <w:rFonts w:ascii="Sylfaen" w:eastAsia="Times New Roman" w:hAnsi="Sylfaen" w:cstheme="minorHAnsi"/>
          <w:lang w:val="ka-GE"/>
        </w:rPr>
      </w:pPr>
    </w:p>
    <w:p w14:paraId="1B587951" w14:textId="45F03A12" w:rsidR="00B81A3D" w:rsidRPr="0018103E" w:rsidRDefault="00B81A3D" w:rsidP="00C95B93">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საანგარიშო პერიოდში ხორციელდებოდა ყველა ორმხრივი და მრავალმხრივი ფორმატის გამოყენება ლტოლვილთა და იძულებით გადაადგილებულ პირთა მუდმივ საცხოვრებელ ადგილას </w:t>
      </w:r>
      <w:r w:rsidR="00C95B93">
        <w:rPr>
          <w:rFonts w:ascii="Sylfaen" w:eastAsia="Times New Roman" w:hAnsi="Sylfaen" w:cstheme="minorHAnsi"/>
          <w:lang w:val="ka-GE"/>
        </w:rPr>
        <w:t xml:space="preserve">დაბრუნების ხელშეწყობის მიზნით. </w:t>
      </w:r>
      <w:r w:rsidRPr="0018103E">
        <w:rPr>
          <w:rFonts w:ascii="Sylfaen" w:eastAsia="Times New Roman" w:hAnsi="Sylfaen" w:cstheme="minorHAnsi"/>
          <w:lang w:val="ka-GE"/>
        </w:rPr>
        <w:t>საანგარიშო პერიოდში ლტოლვილთა და იძულებით გადაადგილებულ პირთა დაბრუნების თემა განხილვის საგანი იყო პარტნიორ ქვეყნებთან ორმხრივ ურთიერთობებში, მათ შორის, აშშ-საქართველოს სტრატეგიული პარტნიორობის ქარტიის ფარგლებში გამართული უსაფრთხოების სამუშაო ჯგუფის შეხვედრაზე, საქართველო-გაერთიანებული სამეფოს უორდროპის სტრატეგიული დიალოგისას, დიმიტრი ამილახვარის სახელობის ქართულ-ფრანგული დიალოგისას. აღნიშნული საკითხზე ყურადღება გამახვილებულ იქნა 2019 წლის განმავლობაში გაერო-ს, ეუთო-ს, ევროპის საბჭოს, ევროკავშირისა და ნატოს, ფორმატებში გამართულ არაერთ ღონისძიებასა და შეხვედრაში.</w:t>
      </w:r>
    </w:p>
    <w:p w14:paraId="2BF0A1FA" w14:textId="77777777" w:rsidR="00C95B93" w:rsidRDefault="00C95B93" w:rsidP="0018103E">
      <w:pPr>
        <w:spacing w:after="0" w:line="276" w:lineRule="auto"/>
        <w:ind w:left="-142" w:right="50"/>
        <w:jc w:val="both"/>
        <w:rPr>
          <w:rFonts w:ascii="Sylfaen" w:eastAsia="Times New Roman" w:hAnsi="Sylfaen" w:cstheme="minorHAnsi"/>
          <w:lang w:val="ka-GE"/>
        </w:rPr>
      </w:pPr>
    </w:p>
    <w:p w14:paraId="2C32CB74" w14:textId="77777777" w:rsidR="00B81A3D" w:rsidRPr="0018103E" w:rsidRDefault="00B81A3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ორმხრივ და მრავალმხრივ  ფორმატებში გაწეული საქმიანობის შედეგად შესაძლებელი გახდა ლტოლვილთა და იძულებით გადაადგილებულ პირთა მიერ საკუთარ საცხოვრებელ ადგილებში დაბრუნების აუცილებლობის და მათთვის აღნიშნული უფლების განხორციელებისთვის ხელშეწყობის შესაბამის დოკუმენტებში ასახვა:</w:t>
      </w:r>
    </w:p>
    <w:p w14:paraId="5EC5E586"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გაეროს გენერალური ასამბლეის რეზოლუცია იძულებით გადაადგილებულ პირთა და ლტოლვილთა მდგომარეობის შესახებ;</w:t>
      </w:r>
    </w:p>
    <w:p w14:paraId="1F8296BA"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lastRenderedPageBreak/>
        <w:t>გაეროს გენერალური მდივნის ანგარიში იძულებით გადაადგილებულ პირთა და ლტოლვილთა მდგომარეობის შესახებ;</w:t>
      </w:r>
    </w:p>
    <w:p w14:paraId="028218EB"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გაეროს ადამიანის უფლებების საბჭოს რეზოლუცია საქართველოსთან თანამშრომლობის შესახებ;</w:t>
      </w:r>
    </w:p>
    <w:p w14:paraId="6EE0CFE7"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გაეროს ადამიანის უფლებების უმაღლესი კომისრის ანგარიში საქართველოსთან თანამშრომლობის შესახებ;</w:t>
      </w:r>
    </w:p>
    <w:p w14:paraId="6E7C29AE"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 xml:space="preserve">ევროსაბჭოს მინისტრთა მოადგილეების კომიტეტის გადაწყვეტილება; </w:t>
      </w:r>
    </w:p>
    <w:p w14:paraId="5BE29C4C"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ევროპის საბჭოს გენერალური მდივნის კონსოლიდირებული ანგარიშები საქართველოში კონფლიქტის შესახებ (აპრილი; ნოემბერი);</w:t>
      </w:r>
    </w:p>
    <w:p w14:paraId="030A8D98"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ევროპის საბჭოს საპარლამენტო ასამბლეის რეზოლუცია  სერგეი მაგნიცკის და დაუსჯელობის წინააღმდეგ სანქციებით ბრძოლის შესახებ (იანვარი);</w:t>
      </w:r>
    </w:p>
    <w:p w14:paraId="072ABC66"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ევროპის საბჭოს ადგილობრივ და რეგიონულ ხელისუფლებათა კონგრესის რეზოლუცია ადგილობრივ და რეგიონალურ ხელისუფლებათა როლი დევნილთა დაცვის საკითხებში;</w:t>
      </w:r>
    </w:p>
    <w:p w14:paraId="227B124A"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ეუთო-ში საქართველოს მეგობართა ჯგუფის ერთობლივი განცხადებები რუსეთ-საქართველოს კონფლიქტის შესახებ (სექტემბერი; დეკემბერი);                                                         2019 წლის 8 ივლისის ეუთო-ს საპარლამენტო ასამბლეის რეზოლუცია "უსაფრთხოებისა და ადამიანის უფლებების მდგომარეობა აფხაზეთში, საქართველო და ცხინვალის რეგიონში/სამხრეთ ოსეთი, საქართველო";</w:t>
      </w:r>
    </w:p>
    <w:p w14:paraId="5FCC3362"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აშშ-ის წარმომადგენელთა პალატის საქართველოს ტერიტორიული მთლიანობის მხარდამჭერი რეზოლუცია;</w:t>
      </w:r>
    </w:p>
    <w:p w14:paraId="06B39DEC"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აშშ-ს 2019 წლის ადამიანის უფლებათა ანგარიში;</w:t>
      </w:r>
    </w:p>
    <w:p w14:paraId="43410DBF" w14:textId="77777777" w:rsid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გაერთიანებული სამეფოს საგარეო და თანამეგობრობის ოფისის ანგარიში — ადამიანის უფლებები და დემოკრატია;</w:t>
      </w:r>
    </w:p>
    <w:p w14:paraId="2B20BDF0" w14:textId="31B943AF" w:rsidR="00616DDB" w:rsidRPr="00C95B93" w:rsidRDefault="00B81A3D" w:rsidP="002C0E59">
      <w:pPr>
        <w:pStyle w:val="ListParagraph"/>
        <w:numPr>
          <w:ilvl w:val="0"/>
          <w:numId w:val="45"/>
        </w:numPr>
        <w:spacing w:after="0"/>
        <w:ind w:right="50"/>
        <w:jc w:val="both"/>
        <w:rPr>
          <w:rFonts w:eastAsia="Times New Roman" w:cstheme="minorHAnsi"/>
          <w:lang w:val="ka-GE"/>
        </w:rPr>
      </w:pPr>
      <w:r w:rsidRPr="00C95B93">
        <w:rPr>
          <w:rFonts w:eastAsia="Times New Roman" w:cstheme="minorHAnsi"/>
          <w:lang w:val="ka-GE"/>
        </w:rPr>
        <w:t>დიმიტრი ამილახვარის სახელობის ქართულ-ფრანგული დიალოგის“ ფარგლებში ერთობლივი დეკლარაცია (2 დეკემბერი, 2019).</w:t>
      </w:r>
    </w:p>
    <w:p w14:paraId="58C12437" w14:textId="77777777" w:rsidR="00B81A3D" w:rsidRPr="0018103E" w:rsidRDefault="00B81A3D"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7C140E70" w14:textId="77777777" w:rsidTr="008C0984">
        <w:trPr>
          <w:trHeight w:val="698"/>
        </w:trPr>
        <w:tc>
          <w:tcPr>
            <w:tcW w:w="9781" w:type="dxa"/>
            <w:shd w:val="clear" w:color="auto" w:fill="BDD6EE" w:themeFill="accent1" w:themeFillTint="66"/>
          </w:tcPr>
          <w:p w14:paraId="45BB9B1D" w14:textId="77777777" w:rsidR="00CD06C2" w:rsidRPr="0018103E" w:rsidRDefault="00CD06C2" w:rsidP="0018103E">
            <w:pPr>
              <w:pStyle w:val="NoSpacing"/>
              <w:spacing w:line="276" w:lineRule="auto"/>
              <w:ind w:left="24"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21.2.2.2. </w:t>
            </w:r>
            <w:r w:rsidRPr="0018103E">
              <w:rPr>
                <w:rFonts w:ascii="Sylfaen" w:hAnsi="Sylfaen" w:cstheme="minorHAnsi"/>
                <w:iCs/>
                <w:sz w:val="22"/>
                <w:lang w:val="ka-GE"/>
              </w:rPr>
              <w:t>გაეროს გენერალური ასამბლეაზე საქართველოს მიერ ინიცირებული რეზოლუციის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მიღება;</w:t>
            </w:r>
          </w:p>
          <w:p w14:paraId="493A7E4D"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40C36D9" w14:textId="01A6415F" w:rsidR="00CD06C2" w:rsidRPr="0018103E" w:rsidRDefault="00CD06C2" w:rsidP="0018103E">
            <w:pPr>
              <w:pStyle w:val="NoSpacing"/>
              <w:spacing w:line="276" w:lineRule="auto"/>
              <w:ind w:left="24"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B542D7" w:rsidRPr="0018103E">
              <w:rPr>
                <w:rFonts w:ascii="Sylfaen" w:hAnsi="Sylfaen" w:cstheme="minorHAnsi"/>
                <w:sz w:val="22"/>
                <w:lang w:val="ka-GE"/>
              </w:rPr>
              <w:t>;</w:t>
            </w:r>
          </w:p>
          <w:p w14:paraId="43A10BBB"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144BEA2A" w14:textId="25ED7A79" w:rsidR="00CD06C2" w:rsidRPr="0018103E" w:rsidRDefault="00CD06C2"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პასუხისმგებელი უწყება:</w:t>
            </w:r>
            <w:r w:rsidRPr="0018103E">
              <w:rPr>
                <w:rFonts w:ascii="Sylfaen" w:hAnsi="Sylfaen" w:cstheme="minorHAnsi"/>
                <w:lang w:val="ka-GE"/>
              </w:rPr>
              <w:t xml:space="preserve"> </w:t>
            </w:r>
            <w:r w:rsidR="000F508B">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p>
          <w:p w14:paraId="435A58F9" w14:textId="19D7472E" w:rsidR="00CD06C2" w:rsidRPr="0018103E" w:rsidRDefault="00CD06C2" w:rsidP="000F508B">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 აპარატი.</w:t>
            </w:r>
          </w:p>
        </w:tc>
      </w:tr>
    </w:tbl>
    <w:p w14:paraId="5D727469" w14:textId="2EB3722C" w:rsidR="00C73DEF" w:rsidRPr="0018103E" w:rsidRDefault="00C73DEF" w:rsidP="0018103E">
      <w:pPr>
        <w:tabs>
          <w:tab w:val="left" w:pos="8220"/>
        </w:tabs>
        <w:spacing w:line="276" w:lineRule="auto"/>
        <w:ind w:left="-142" w:right="50"/>
        <w:rPr>
          <w:rFonts w:ascii="Sylfaen" w:eastAsiaTheme="majorEastAsia" w:hAnsi="Sylfaen" w:cstheme="minorHAnsi"/>
          <w:lang w:val="ka-GE" w:eastAsia="zh-CN"/>
        </w:rPr>
      </w:pPr>
    </w:p>
    <w:p w14:paraId="5AB7B515" w14:textId="77777777" w:rsidR="00E32876" w:rsidRPr="0018103E" w:rsidRDefault="00E32876"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2019 წლის 4 ივნისს, გაერო-ს გენერალური ასამბლეის სესიის პლენარულ სხდომაზე, მიღებულ იქნა რეზოლუცია "აფხაზეთიდან, საქართველო და ცხინვალის რეგიონიდან/სამხრეთ ოსეთი, </w:t>
      </w:r>
      <w:r w:rsidRPr="0018103E">
        <w:rPr>
          <w:rFonts w:ascii="Sylfaen" w:eastAsia="Times New Roman" w:hAnsi="Sylfaen" w:cstheme="minorHAnsi"/>
          <w:lang w:val="ka-GE"/>
        </w:rPr>
        <w:lastRenderedPageBreak/>
        <w:t>საქართველო იძულებით გადაადგილებულ პირთა და ლტოლვილთა სტატუსის შესახებ", რომელსაც პირველად დაემატა თანასპონსორი სახელმწიფოები (რეზოლუცია მიღებულ იქნა 45 ქვეყნის თანასპონსორობით).</w:t>
      </w:r>
    </w:p>
    <w:p w14:paraId="352FBCE1" w14:textId="77777777" w:rsidR="00E32876" w:rsidRPr="0018103E" w:rsidRDefault="00E32876" w:rsidP="0018103E">
      <w:pPr>
        <w:tabs>
          <w:tab w:val="left" w:pos="8220"/>
        </w:tabs>
        <w:spacing w:line="276" w:lineRule="auto"/>
        <w:ind w:left="-142" w:right="50"/>
        <w:rPr>
          <w:rFonts w:ascii="Sylfaen" w:eastAsiaTheme="majorEastAsia" w:hAnsi="Sylfaen"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616DDB" w:rsidRPr="0018103E" w14:paraId="4E53334D" w14:textId="77777777" w:rsidTr="008C0984">
        <w:trPr>
          <w:trHeight w:val="698"/>
        </w:trPr>
        <w:tc>
          <w:tcPr>
            <w:tcW w:w="9781" w:type="dxa"/>
            <w:shd w:val="clear" w:color="auto" w:fill="BDD6EE" w:themeFill="accent1" w:themeFillTint="66"/>
          </w:tcPr>
          <w:p w14:paraId="1DD34D8F" w14:textId="7540EB0B" w:rsidR="00616DDB" w:rsidRPr="0018103E" w:rsidRDefault="00616DDB" w:rsidP="0018103E">
            <w:pPr>
              <w:pStyle w:val="Heading1"/>
              <w:spacing w:line="276" w:lineRule="auto"/>
              <w:rPr>
                <w:sz w:val="22"/>
                <w:szCs w:val="22"/>
                <w:lang w:val="ka-GE"/>
              </w:rPr>
            </w:pPr>
            <w:r w:rsidRPr="0018103E">
              <w:rPr>
                <w:sz w:val="22"/>
                <w:szCs w:val="22"/>
                <w:lang w:val="ka-GE"/>
              </w:rPr>
              <w:t xml:space="preserve">   </w:t>
            </w:r>
            <w:bookmarkStart w:id="19" w:name="_Toc35858779"/>
            <w:r w:rsidRPr="0018103E">
              <w:rPr>
                <w:sz w:val="22"/>
                <w:szCs w:val="22"/>
                <w:lang w:val="ka-GE"/>
              </w:rPr>
              <w:t>22. მიგრანტთა და ლტოლვილთა უფლებები</w:t>
            </w:r>
            <w:bookmarkEnd w:id="19"/>
          </w:p>
        </w:tc>
      </w:tr>
    </w:tbl>
    <w:p w14:paraId="3E6B83E5" w14:textId="77777777" w:rsidR="00616DDB" w:rsidRPr="0018103E" w:rsidRDefault="00616DDB"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1ED7DB93" w14:textId="77777777" w:rsidTr="008C0984">
        <w:trPr>
          <w:trHeight w:val="4275"/>
        </w:trPr>
        <w:tc>
          <w:tcPr>
            <w:tcW w:w="9781" w:type="dxa"/>
            <w:shd w:val="clear" w:color="auto" w:fill="BDD6EE" w:themeFill="accent1" w:themeFillTint="66"/>
          </w:tcPr>
          <w:p w14:paraId="77DF4AEF"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მიზანი:  22.1. </w:t>
            </w:r>
            <w:r w:rsidRPr="0018103E">
              <w:rPr>
                <w:rFonts w:ascii="Sylfaen" w:hAnsi="Sylfaen" w:cstheme="minorHAnsi"/>
                <w:sz w:val="22"/>
                <w:lang w:val="ka-GE"/>
              </w:rPr>
              <w:t>იმიგრანტთა და საერთაშორისო დაცვის მქონე პირთა უფლებების დაცვის უზრუნველყოფა;</w:t>
            </w:r>
          </w:p>
          <w:p w14:paraId="4C4ABB1E"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9F95752"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22.1.1. </w:t>
            </w:r>
            <w:r w:rsidRPr="0018103E">
              <w:rPr>
                <w:rFonts w:ascii="Sylfaen" w:hAnsi="Sylfaen" w:cstheme="minorHAnsi"/>
                <w:sz w:val="22"/>
                <w:lang w:val="ka-GE"/>
              </w:rPr>
              <w:t>იმიგრანტთა და საერთაშორისო დაცვის მქონე პირთა ინტეგრაციის ხელშეწყობა;</w:t>
            </w:r>
            <w:r w:rsidRPr="0018103E">
              <w:rPr>
                <w:rFonts w:ascii="Sylfaen" w:hAnsi="Sylfaen" w:cstheme="minorHAnsi"/>
                <w:b/>
                <w:sz w:val="22"/>
                <w:lang w:val="ka-GE"/>
              </w:rPr>
              <w:t xml:space="preserve"> </w:t>
            </w:r>
          </w:p>
          <w:p w14:paraId="1D97D46F"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4BD7286"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ინტეგრაციის ხარისხის მაჩვენებელი (ექსპერტთა დასკვნები, შეფასების დოკუმენტი;</w:t>
            </w:r>
          </w:p>
          <w:p w14:paraId="52DF7477"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183E7BF" w14:textId="77777777" w:rsidR="00CD06C2" w:rsidRPr="0018103E" w:rsidRDefault="00CD06C2"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22.1.1.1. </w:t>
            </w:r>
            <w:r w:rsidRPr="0018103E">
              <w:rPr>
                <w:rFonts w:ascii="Sylfaen" w:hAnsi="Sylfaen" w:cstheme="minorHAnsi"/>
                <w:iCs/>
                <w:lang w:val="ka-GE"/>
              </w:rPr>
              <w:t>იმიგრანტთა ინტეგრაციის მექანიზმის ფუნქციონირების უზრუნველყოფა;</w:t>
            </w:r>
            <w:r w:rsidRPr="0018103E">
              <w:rPr>
                <w:rFonts w:ascii="Sylfaen" w:eastAsia="Times New Roman" w:hAnsi="Sylfaen" w:cstheme="minorHAnsi"/>
                <w:iCs/>
                <w:color w:val="000000"/>
                <w:lang w:val="ka-GE"/>
              </w:rPr>
              <w:t xml:space="preserve"> </w:t>
            </w:r>
          </w:p>
          <w:p w14:paraId="1C5E8785" w14:textId="7F3BF4F4"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7181B9D4"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18C2E2EB" w14:textId="29A95CAB" w:rsidR="00CD06C2" w:rsidRPr="0018103E" w:rsidRDefault="00CD06C2" w:rsidP="000F508B">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პასუხისმგებელი უწყება: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p w14:paraId="7F5C9BF4" w14:textId="456F1106"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eastAsiaTheme="majorEastAsia" w:hAnsi="Sylfaen" w:cstheme="minorHAnsi"/>
                <w:b/>
                <w:sz w:val="22"/>
                <w:lang w:val="ka-GE"/>
              </w:rPr>
              <w:t xml:space="preserve">პარტნიორი უწყება: </w:t>
            </w:r>
            <w:r w:rsidRPr="0018103E">
              <w:rPr>
                <w:rFonts w:ascii="Sylfaen" w:eastAsiaTheme="majorEastAsia" w:hAnsi="Sylfaen" w:cstheme="minorHAnsi"/>
                <w:sz w:val="22"/>
                <w:lang w:val="ka-GE"/>
              </w:rPr>
              <w:t>მსსკ-ს ინტეგრაციის საკითხთა სამუშაო ჯგუფის წევრი უწყებები</w:t>
            </w:r>
            <w:r w:rsidR="00490870" w:rsidRPr="0018103E">
              <w:rPr>
                <w:rFonts w:ascii="Sylfaen" w:eastAsiaTheme="majorEastAsia" w:hAnsi="Sylfaen" w:cstheme="minorHAnsi"/>
                <w:sz w:val="22"/>
                <w:lang w:val="ka-GE"/>
              </w:rPr>
              <w:t>.</w:t>
            </w:r>
          </w:p>
        </w:tc>
      </w:tr>
    </w:tbl>
    <w:p w14:paraId="33219844" w14:textId="77777777" w:rsidR="00616DDB" w:rsidRPr="0018103E" w:rsidRDefault="00616DDB" w:rsidP="0018103E">
      <w:pPr>
        <w:spacing w:after="0" w:line="276" w:lineRule="auto"/>
        <w:ind w:left="-142" w:right="50"/>
        <w:jc w:val="both"/>
        <w:rPr>
          <w:rFonts w:ascii="Sylfaen" w:eastAsia="Times New Roman" w:hAnsi="Sylfaen" w:cstheme="minorHAnsi"/>
          <w:lang w:val="ka-GE"/>
        </w:rPr>
      </w:pPr>
    </w:p>
    <w:p w14:paraId="13A0BCE9" w14:textId="6B4E3A5B" w:rsidR="00400B69" w:rsidRPr="0018103E" w:rsidRDefault="00400B69"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იმიგრანტთა ინტეგრაციის მექანიზმი ფუნქციონირებს შეუფერხებლად. გამოვლენილია გრანტის მიმღები ორგანიზაცია, რომელიც ახორციელებს საინტეგრაციო პროექტებს.</w:t>
      </w:r>
    </w:p>
    <w:p w14:paraId="3E990578" w14:textId="77777777" w:rsidR="00400B69" w:rsidRPr="0018103E" w:rsidRDefault="00400B69" w:rsidP="0018103E">
      <w:pPr>
        <w:tabs>
          <w:tab w:val="left" w:pos="8220"/>
        </w:tabs>
        <w:spacing w:line="276" w:lineRule="auto"/>
        <w:ind w:left="-142" w:right="50"/>
        <w:rPr>
          <w:rFonts w:ascii="Sylfaen" w:eastAsiaTheme="majorEastAsia" w:hAnsi="Sylfaen"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18E0757D" w14:textId="77777777" w:rsidTr="008C0984">
        <w:trPr>
          <w:trHeight w:val="2115"/>
        </w:trPr>
        <w:tc>
          <w:tcPr>
            <w:tcW w:w="9781" w:type="dxa"/>
            <w:shd w:val="clear" w:color="auto" w:fill="BDD6EE" w:themeFill="accent1" w:themeFillTint="66"/>
          </w:tcPr>
          <w:p w14:paraId="24BA0D07" w14:textId="77777777" w:rsidR="00CD06C2" w:rsidRPr="0018103E" w:rsidRDefault="00CD06C2"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22.1.1.2. </w:t>
            </w:r>
            <w:r w:rsidRPr="0018103E">
              <w:rPr>
                <w:rFonts w:ascii="Sylfaen" w:hAnsi="Sylfaen" w:cstheme="minorHAnsi"/>
                <w:iCs/>
                <w:lang w:val="ka-GE"/>
              </w:rPr>
              <w:t>საერთაშორისო დაცვის მქონე პირთა ინტეგრაციის ცენტრის ფუნქციონირება;</w:t>
            </w:r>
            <w:r w:rsidRPr="0018103E">
              <w:rPr>
                <w:rFonts w:ascii="Sylfaen" w:eastAsia="Times New Roman" w:hAnsi="Sylfaen" w:cstheme="minorHAnsi"/>
                <w:b/>
                <w:iCs/>
                <w:color w:val="000000"/>
                <w:lang w:val="ka-GE"/>
              </w:rPr>
              <w:t xml:space="preserve"> </w:t>
            </w:r>
          </w:p>
          <w:p w14:paraId="10927D4B" w14:textId="5861747B"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5EDD5F1D"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5F814DF6" w14:textId="77777777" w:rsidR="000F508B" w:rsidRDefault="00CD06C2" w:rsidP="000F508B">
            <w:pPr>
              <w:tabs>
                <w:tab w:val="left" w:pos="8220"/>
              </w:tabs>
              <w:spacing w:line="276" w:lineRule="auto"/>
              <w:ind w:left="24"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 xml:space="preserve">; </w:t>
            </w:r>
          </w:p>
          <w:p w14:paraId="776C82BD" w14:textId="7E98AF14" w:rsidR="00CD06C2" w:rsidRPr="0018103E" w:rsidRDefault="00CD06C2" w:rsidP="000F508B">
            <w:pPr>
              <w:tabs>
                <w:tab w:val="left" w:pos="8220"/>
              </w:tabs>
              <w:spacing w:line="276" w:lineRule="auto"/>
              <w:ind w:left="24" w:right="50"/>
              <w:rPr>
                <w:rFonts w:ascii="Sylfaen" w:hAnsi="Sylfaen" w:cstheme="minorHAnsi"/>
                <w:b/>
                <w:lang w:val="ka-GE"/>
              </w:rPr>
            </w:pPr>
            <w:r w:rsidRPr="0018103E">
              <w:rPr>
                <w:rFonts w:ascii="Sylfaen" w:eastAsiaTheme="majorEastAsia" w:hAnsi="Sylfaen" w:cstheme="minorHAnsi"/>
                <w:b/>
                <w:lang w:val="ka-GE" w:eastAsia="zh-CN"/>
              </w:rPr>
              <w:t xml:space="preserve">პარტნიორი უწყება: </w:t>
            </w:r>
            <w:r w:rsidRPr="0018103E">
              <w:rPr>
                <w:rFonts w:ascii="Sylfaen" w:eastAsiaTheme="majorEastAsia" w:hAnsi="Sylfaen" w:cstheme="minorHAnsi"/>
                <w:lang w:val="ka-GE" w:eastAsia="zh-CN"/>
              </w:rPr>
              <w:t>მსსკ-ს ინტეგრაციის საკითხთა სამუშაო ჯგუფის წევრი უწყებები</w:t>
            </w:r>
            <w:r w:rsidR="00490870" w:rsidRPr="0018103E">
              <w:rPr>
                <w:rFonts w:ascii="Sylfaen" w:eastAsiaTheme="majorEastAsia" w:hAnsi="Sylfaen" w:cstheme="minorHAnsi"/>
                <w:lang w:val="ka-GE" w:eastAsia="zh-CN"/>
              </w:rPr>
              <w:t>.</w:t>
            </w:r>
          </w:p>
        </w:tc>
      </w:tr>
    </w:tbl>
    <w:p w14:paraId="46E760DE" w14:textId="77777777" w:rsidR="00F4483E" w:rsidRPr="0018103E" w:rsidRDefault="00F4483E" w:rsidP="0018103E">
      <w:pPr>
        <w:spacing w:after="0" w:line="276" w:lineRule="auto"/>
        <w:ind w:left="-142" w:right="50"/>
        <w:rPr>
          <w:rFonts w:ascii="Sylfaen" w:eastAsia="Times New Roman" w:hAnsi="Sylfaen" w:cstheme="minorHAnsi"/>
          <w:lang w:val="ka-GE"/>
        </w:rPr>
      </w:pPr>
    </w:p>
    <w:p w14:paraId="37655129" w14:textId="139143EC" w:rsidR="00400B69" w:rsidRPr="0018103E" w:rsidRDefault="00400B69" w:rsidP="0018103E">
      <w:pPr>
        <w:spacing w:after="0" w:line="276" w:lineRule="auto"/>
        <w:ind w:left="-142" w:right="50"/>
        <w:rPr>
          <w:rFonts w:ascii="Sylfaen" w:eastAsia="Times New Roman" w:hAnsi="Sylfaen" w:cstheme="minorHAnsi"/>
          <w:lang w:val="ka-GE"/>
        </w:rPr>
      </w:pPr>
      <w:r w:rsidRPr="0018103E">
        <w:rPr>
          <w:rFonts w:ascii="Sylfaen" w:eastAsia="Times New Roman" w:hAnsi="Sylfaen" w:cstheme="minorHAnsi"/>
          <w:lang w:val="ka-GE"/>
        </w:rPr>
        <w:t>ინტეგრაციის ცენტრი ფუნქციონირებს შეუფერხებლად.</w:t>
      </w:r>
    </w:p>
    <w:p w14:paraId="6278C321" w14:textId="3C789BF0" w:rsidR="00400B69" w:rsidRPr="0018103E" w:rsidRDefault="00400B69"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15598146" w14:textId="77777777" w:rsidTr="008C0984">
        <w:trPr>
          <w:trHeight w:val="1974"/>
        </w:trPr>
        <w:tc>
          <w:tcPr>
            <w:tcW w:w="9781" w:type="dxa"/>
            <w:shd w:val="clear" w:color="auto" w:fill="BDD6EE" w:themeFill="accent1" w:themeFillTint="66"/>
          </w:tcPr>
          <w:p w14:paraId="3FC027AA" w14:textId="77777777" w:rsidR="00CD06C2" w:rsidRPr="0018103E" w:rsidRDefault="00CD06C2"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22.1.1.3. </w:t>
            </w:r>
            <w:r w:rsidRPr="0018103E">
              <w:rPr>
                <w:rFonts w:ascii="Sylfaen" w:hAnsi="Sylfaen" w:cstheme="minorHAnsi"/>
                <w:iCs/>
                <w:lang w:val="ka-GE"/>
              </w:rPr>
              <w:t>ინსტიტუციური და სამართლებრივი ჩარჩოს გაძლიერება;</w:t>
            </w:r>
            <w:r w:rsidRPr="0018103E">
              <w:rPr>
                <w:rFonts w:ascii="Sylfaen" w:eastAsia="Times New Roman" w:hAnsi="Sylfaen" w:cstheme="minorHAnsi"/>
                <w:iCs/>
                <w:color w:val="000000"/>
                <w:lang w:val="ka-GE"/>
              </w:rPr>
              <w:t xml:space="preserve"> </w:t>
            </w:r>
          </w:p>
          <w:p w14:paraId="49BE78FA" w14:textId="2D1015DA"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2B33EEF4"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0262E235" w14:textId="0038D335" w:rsidR="00CD06C2" w:rsidRPr="0018103E" w:rsidRDefault="00CD06C2" w:rsidP="000F508B">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პასუხისმგებელი უწყება: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p w14:paraId="594DB65A" w14:textId="4EC890CA" w:rsidR="00CD06C2" w:rsidRPr="0018103E" w:rsidRDefault="00CD06C2" w:rsidP="0018103E">
            <w:pPr>
              <w:spacing w:after="240" w:line="276" w:lineRule="auto"/>
              <w:ind w:left="24" w:right="50"/>
              <w:jc w:val="both"/>
              <w:rPr>
                <w:rFonts w:ascii="Sylfaen" w:hAnsi="Sylfaen" w:cstheme="minorHAnsi"/>
                <w:b/>
                <w:lang w:val="ka-GE"/>
              </w:rPr>
            </w:pPr>
            <w:r w:rsidRPr="0018103E">
              <w:rPr>
                <w:rFonts w:ascii="Sylfaen" w:eastAsiaTheme="majorEastAsia" w:hAnsi="Sylfaen" w:cstheme="minorHAnsi"/>
                <w:b/>
                <w:lang w:val="ka-GE" w:eastAsia="zh-CN"/>
              </w:rPr>
              <w:t xml:space="preserve">პარტნიორი უწყება: </w:t>
            </w:r>
            <w:r w:rsidRPr="0018103E">
              <w:rPr>
                <w:rFonts w:ascii="Sylfaen" w:eastAsiaTheme="majorEastAsia" w:hAnsi="Sylfaen" w:cstheme="minorHAnsi"/>
                <w:lang w:val="ka-GE" w:eastAsia="zh-CN"/>
              </w:rPr>
              <w:t>მსსკ-ს ინტეგრაციის საკითხთა სამუშაო ჯგუფის წევრი უწყებები</w:t>
            </w:r>
            <w:r w:rsidR="00490870" w:rsidRPr="0018103E">
              <w:rPr>
                <w:rFonts w:ascii="Sylfaen" w:eastAsiaTheme="majorEastAsia" w:hAnsi="Sylfaen" w:cstheme="minorHAnsi"/>
                <w:lang w:val="ka-GE" w:eastAsia="zh-CN"/>
              </w:rPr>
              <w:t>.</w:t>
            </w:r>
          </w:p>
        </w:tc>
      </w:tr>
    </w:tbl>
    <w:p w14:paraId="058865B0" w14:textId="77777777" w:rsidR="00F4483E" w:rsidRPr="0018103E" w:rsidRDefault="00F4483E" w:rsidP="0018103E">
      <w:pPr>
        <w:spacing w:after="0" w:line="276" w:lineRule="auto"/>
        <w:ind w:left="-142" w:right="50"/>
        <w:rPr>
          <w:rFonts w:ascii="Sylfaen" w:eastAsia="Times New Roman" w:hAnsi="Sylfaen" w:cstheme="minorHAnsi"/>
          <w:lang w:val="ka-GE"/>
        </w:rPr>
      </w:pPr>
    </w:p>
    <w:p w14:paraId="5CCCE4E8" w14:textId="3BD56B76" w:rsidR="00400B69" w:rsidRPr="0018103E" w:rsidRDefault="00400B69" w:rsidP="0018103E">
      <w:pPr>
        <w:spacing w:after="0" w:line="276" w:lineRule="auto"/>
        <w:ind w:left="-142" w:right="50"/>
        <w:rPr>
          <w:rFonts w:ascii="Sylfaen" w:eastAsia="Times New Roman" w:hAnsi="Sylfaen" w:cstheme="minorHAnsi"/>
          <w:lang w:val="ka-GE"/>
        </w:rPr>
      </w:pPr>
      <w:r w:rsidRPr="0018103E">
        <w:rPr>
          <w:rFonts w:ascii="Sylfaen" w:eastAsia="Times New Roman" w:hAnsi="Sylfaen" w:cstheme="minorHAnsi"/>
          <w:lang w:val="ka-GE"/>
        </w:rPr>
        <w:t>სამართლებრივ აქტებში რაიმე სახის ცვლილება არ განხორციელებულა.</w:t>
      </w:r>
    </w:p>
    <w:p w14:paraId="672F93A7" w14:textId="30F47DB2" w:rsidR="00400B69" w:rsidRPr="0018103E" w:rsidRDefault="00400B69"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10C803E0" w14:textId="77777777" w:rsidTr="008C0984">
        <w:trPr>
          <w:trHeight w:val="2330"/>
        </w:trPr>
        <w:tc>
          <w:tcPr>
            <w:tcW w:w="9781" w:type="dxa"/>
            <w:shd w:val="clear" w:color="auto" w:fill="BDD6EE" w:themeFill="accent1" w:themeFillTint="66"/>
          </w:tcPr>
          <w:p w14:paraId="5C71F590" w14:textId="77777777" w:rsidR="00CD06C2" w:rsidRPr="0018103E" w:rsidRDefault="00CD06C2"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22.1.1.4. </w:t>
            </w:r>
            <w:r w:rsidRPr="0018103E">
              <w:rPr>
                <w:rFonts w:ascii="Sylfaen" w:hAnsi="Sylfaen" w:cstheme="minorHAnsi"/>
                <w:iCs/>
                <w:lang w:val="ka-GE"/>
              </w:rPr>
              <w:t>იმიგრანტთა და საერთაშორისო დაცვის მქონე პირთა ინფორმირება მათი უფლებებისა და ინტეგრაციის შესაძლებლობების შესახებ;</w:t>
            </w:r>
            <w:r w:rsidRPr="0018103E">
              <w:rPr>
                <w:rFonts w:ascii="Sylfaen" w:eastAsia="Times New Roman" w:hAnsi="Sylfaen" w:cstheme="minorHAnsi"/>
                <w:b/>
                <w:iCs/>
                <w:color w:val="000000"/>
                <w:lang w:val="ka-GE"/>
              </w:rPr>
              <w:t xml:space="preserve"> </w:t>
            </w:r>
          </w:p>
          <w:p w14:paraId="1AE66FE7" w14:textId="0A49F5FC"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155FBB8D"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14AAC068" w14:textId="0DDB4854" w:rsidR="00CD06C2" w:rsidRPr="0018103E" w:rsidRDefault="00CD06C2" w:rsidP="000F508B">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პასუხისმგებელი უწყება:  </w:t>
            </w:r>
            <w:r w:rsidR="000F508B"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0F508B">
              <w:rPr>
                <w:rFonts w:ascii="Sylfaen" w:hAnsi="Sylfaen" w:cstheme="minorHAnsi"/>
                <w:lang w:val="ka-GE"/>
              </w:rPr>
              <w:t>;</w:t>
            </w:r>
          </w:p>
          <w:p w14:paraId="5A83E3D3" w14:textId="09B2BEAA" w:rsidR="00CD06C2" w:rsidRPr="0018103E" w:rsidRDefault="00CD06C2" w:rsidP="0018103E">
            <w:pPr>
              <w:spacing w:after="240" w:line="276" w:lineRule="auto"/>
              <w:ind w:left="24" w:right="50"/>
              <w:jc w:val="both"/>
              <w:rPr>
                <w:rFonts w:ascii="Sylfaen" w:hAnsi="Sylfaen" w:cstheme="minorHAnsi"/>
                <w:b/>
                <w:lang w:val="ka-GE"/>
              </w:rPr>
            </w:pPr>
            <w:r w:rsidRPr="0018103E">
              <w:rPr>
                <w:rFonts w:ascii="Sylfaen" w:eastAsiaTheme="majorEastAsia" w:hAnsi="Sylfaen" w:cstheme="minorHAnsi"/>
                <w:b/>
                <w:lang w:val="ka-GE" w:eastAsia="zh-CN"/>
              </w:rPr>
              <w:t xml:space="preserve">პარტნიორი უწყება: </w:t>
            </w:r>
            <w:r w:rsidRPr="0018103E">
              <w:rPr>
                <w:rFonts w:ascii="Sylfaen" w:eastAsiaTheme="majorEastAsia" w:hAnsi="Sylfaen" w:cstheme="minorHAnsi"/>
                <w:lang w:val="ka-GE" w:eastAsia="zh-CN"/>
              </w:rPr>
              <w:t>მსსკ-ს ინტეგრაციის საკითხთა სამუშაო ჯგუფის წევრი უწყებები</w:t>
            </w:r>
            <w:r w:rsidR="00490870" w:rsidRPr="0018103E">
              <w:rPr>
                <w:rFonts w:ascii="Sylfaen" w:eastAsiaTheme="majorEastAsia" w:hAnsi="Sylfaen" w:cstheme="minorHAnsi"/>
                <w:lang w:val="ka-GE" w:eastAsia="zh-CN"/>
              </w:rPr>
              <w:t>.</w:t>
            </w:r>
          </w:p>
        </w:tc>
      </w:tr>
    </w:tbl>
    <w:p w14:paraId="525F1577" w14:textId="77777777" w:rsidR="00F4483E" w:rsidRPr="0018103E" w:rsidRDefault="00F4483E" w:rsidP="0018103E">
      <w:pPr>
        <w:spacing w:after="0" w:line="276" w:lineRule="auto"/>
        <w:ind w:left="-142" w:right="50"/>
        <w:rPr>
          <w:rFonts w:ascii="Sylfaen" w:eastAsia="Times New Roman" w:hAnsi="Sylfaen" w:cstheme="minorHAnsi"/>
          <w:lang w:val="ka-GE"/>
        </w:rPr>
      </w:pPr>
    </w:p>
    <w:p w14:paraId="5CD8DFCC" w14:textId="02A36B7C" w:rsidR="00400B69" w:rsidRPr="0018103E" w:rsidRDefault="00400B69" w:rsidP="0018103E">
      <w:pPr>
        <w:spacing w:after="0" w:line="276" w:lineRule="auto"/>
        <w:ind w:left="-142" w:right="50"/>
        <w:rPr>
          <w:rFonts w:ascii="Sylfaen" w:eastAsia="Times New Roman" w:hAnsi="Sylfaen" w:cstheme="minorHAnsi"/>
          <w:lang w:val="ka-GE"/>
        </w:rPr>
      </w:pPr>
      <w:r w:rsidRPr="0018103E">
        <w:rPr>
          <w:rFonts w:ascii="Sylfaen" w:eastAsia="Times New Roman" w:hAnsi="Sylfaen" w:cstheme="minorHAnsi"/>
          <w:lang w:val="ka-GE"/>
        </w:rPr>
        <w:t>დამზადდა საინფორმაციო ვიდეო რგოლები, რომელიც განთავსდა სამინისტროსა და ICMPD-ს ვებ გვერდზე.</w:t>
      </w:r>
    </w:p>
    <w:p w14:paraId="691150E1" w14:textId="4C663098" w:rsidR="00400B69" w:rsidRPr="0018103E" w:rsidRDefault="00400B69"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77878683" w14:textId="77777777" w:rsidTr="008C0984">
        <w:trPr>
          <w:trHeight w:val="2384"/>
        </w:trPr>
        <w:tc>
          <w:tcPr>
            <w:tcW w:w="9781" w:type="dxa"/>
            <w:shd w:val="clear" w:color="auto" w:fill="BDD6EE" w:themeFill="accent1" w:themeFillTint="66"/>
          </w:tcPr>
          <w:p w14:paraId="5D50F598" w14:textId="77777777" w:rsidR="00CD06C2" w:rsidRPr="0018103E" w:rsidRDefault="00CD06C2"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22.1.1.5. </w:t>
            </w:r>
            <w:r w:rsidRPr="0018103E">
              <w:rPr>
                <w:rFonts w:ascii="Sylfaen" w:hAnsi="Sylfaen" w:cstheme="minorHAnsi"/>
                <w:iCs/>
                <w:lang w:val="ka-GE"/>
              </w:rPr>
              <w:t>მიმღები საზოგადოების ცნობიერების ამაღლება ინტეგრაციის მნიშვნელობის შესახებ;</w:t>
            </w:r>
            <w:r w:rsidRPr="0018103E">
              <w:rPr>
                <w:rFonts w:ascii="Sylfaen" w:eastAsia="Times New Roman" w:hAnsi="Sylfaen" w:cstheme="minorHAnsi"/>
                <w:iCs/>
                <w:color w:val="000000"/>
                <w:lang w:val="ka-GE"/>
              </w:rPr>
              <w:t xml:space="preserve"> </w:t>
            </w:r>
          </w:p>
          <w:p w14:paraId="05EABFA9" w14:textId="25E6EB4B"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19C7580A"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0F894077" w14:textId="33D3A0F5" w:rsidR="00CD06C2" w:rsidRPr="0018103E" w:rsidRDefault="00CD06C2" w:rsidP="00452E6E">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პასუხისმგებელი უწყება:  </w:t>
            </w:r>
            <w:r w:rsidR="00452E6E"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452E6E">
              <w:rPr>
                <w:rFonts w:ascii="Sylfaen" w:hAnsi="Sylfaen" w:cstheme="minorHAnsi"/>
                <w:lang w:val="ka-GE"/>
              </w:rPr>
              <w:t>;</w:t>
            </w:r>
          </w:p>
          <w:p w14:paraId="436E3F84" w14:textId="63709772" w:rsidR="00CD06C2" w:rsidRPr="0018103E" w:rsidRDefault="00CD06C2" w:rsidP="0018103E">
            <w:pPr>
              <w:spacing w:after="240" w:line="276" w:lineRule="auto"/>
              <w:ind w:left="24" w:right="50"/>
              <w:jc w:val="both"/>
              <w:rPr>
                <w:rFonts w:ascii="Sylfaen" w:hAnsi="Sylfaen" w:cstheme="minorHAnsi"/>
                <w:b/>
                <w:lang w:val="ka-GE"/>
              </w:rPr>
            </w:pPr>
            <w:r w:rsidRPr="0018103E">
              <w:rPr>
                <w:rFonts w:ascii="Sylfaen" w:eastAsiaTheme="majorEastAsia" w:hAnsi="Sylfaen" w:cstheme="minorHAnsi"/>
                <w:b/>
                <w:lang w:val="ka-GE" w:eastAsia="zh-CN"/>
              </w:rPr>
              <w:t xml:space="preserve">პარტნიორი უწყება: </w:t>
            </w:r>
            <w:r w:rsidRPr="0018103E">
              <w:rPr>
                <w:rFonts w:ascii="Sylfaen" w:eastAsiaTheme="majorEastAsia" w:hAnsi="Sylfaen" w:cstheme="minorHAnsi"/>
                <w:lang w:val="ka-GE" w:eastAsia="zh-CN"/>
              </w:rPr>
              <w:t>მსსკ-ს ინტეგრაციის საკითხთა სამუშაო ჯგუფის წევრი უწყებები</w:t>
            </w:r>
            <w:r w:rsidR="00E60028" w:rsidRPr="0018103E">
              <w:rPr>
                <w:rFonts w:ascii="Sylfaen" w:eastAsiaTheme="majorEastAsia" w:hAnsi="Sylfaen" w:cstheme="minorHAnsi"/>
                <w:lang w:val="ka-GE" w:eastAsia="zh-CN"/>
              </w:rPr>
              <w:t>.</w:t>
            </w:r>
          </w:p>
        </w:tc>
      </w:tr>
    </w:tbl>
    <w:p w14:paraId="18F34653" w14:textId="77777777" w:rsidR="00F4483E" w:rsidRPr="0018103E" w:rsidRDefault="00F4483E" w:rsidP="0018103E">
      <w:pPr>
        <w:spacing w:after="0" w:line="276" w:lineRule="auto"/>
        <w:ind w:left="-142" w:right="50"/>
        <w:rPr>
          <w:rFonts w:ascii="Sylfaen" w:eastAsia="Times New Roman" w:hAnsi="Sylfaen" w:cstheme="minorHAnsi"/>
          <w:lang w:val="ka-GE"/>
        </w:rPr>
      </w:pPr>
    </w:p>
    <w:p w14:paraId="6F9DF8C2" w14:textId="7823A193" w:rsidR="00400B69" w:rsidRPr="0018103E" w:rsidRDefault="00640A3B" w:rsidP="00640A3B">
      <w:pPr>
        <w:tabs>
          <w:tab w:val="left" w:pos="8220"/>
        </w:tabs>
        <w:spacing w:line="276" w:lineRule="auto"/>
        <w:ind w:left="-90" w:right="50" w:hanging="90"/>
        <w:rPr>
          <w:rFonts w:ascii="Sylfaen" w:eastAsiaTheme="majorEastAsia" w:hAnsi="Sylfaen" w:cstheme="minorHAnsi"/>
          <w:lang w:val="ka-GE" w:eastAsia="zh-CN"/>
        </w:rPr>
      </w:pPr>
      <w:r>
        <w:rPr>
          <w:rFonts w:ascii="Sylfaen" w:eastAsia="Times New Roman" w:hAnsi="Sylfaen" w:cstheme="minorHAnsi"/>
          <w:lang w:val="ka-GE"/>
        </w:rPr>
        <w:t xml:space="preserve"> </w:t>
      </w:r>
      <w:r w:rsidR="00E51A21">
        <w:rPr>
          <w:rFonts w:ascii="Sylfaen" w:eastAsia="Times New Roman" w:hAnsi="Sylfaen" w:cstheme="minorHAnsi"/>
          <w:lang w:val="ka-GE"/>
        </w:rPr>
        <w:t xml:space="preserve"> </w:t>
      </w:r>
      <w:r w:rsidR="00E51A21" w:rsidRPr="009467CA">
        <w:rPr>
          <w:rFonts w:ascii="Sylfaen" w:eastAsiaTheme="majorEastAsia" w:hAnsi="Sylfaen" w:cstheme="minorHAnsi"/>
          <w:lang w:val="ka-GE" w:eastAsia="zh-CN"/>
        </w:rPr>
        <w:t xml:space="preserve">სტრუქტურული რეორგანიზაციის გამო </w:t>
      </w:r>
      <w:r w:rsidR="00540C7F">
        <w:rPr>
          <w:rFonts w:ascii="Sylfaen" w:eastAsiaTheme="majorEastAsia" w:hAnsi="Sylfaen" w:cstheme="minorHAnsi"/>
          <w:lang w:val="ka-GE" w:eastAsia="zh-CN"/>
        </w:rPr>
        <w:t xml:space="preserve">აღნიშნული </w:t>
      </w:r>
      <w:r w:rsidR="00E51A21" w:rsidRPr="009467CA">
        <w:rPr>
          <w:rFonts w:ascii="Sylfaen" w:eastAsiaTheme="majorEastAsia" w:hAnsi="Sylfaen" w:cstheme="minorHAnsi"/>
          <w:lang w:val="ka-GE" w:eastAsia="zh-CN"/>
        </w:rPr>
        <w:t>აქტივობის განხორციელება 2019 წელს ვერ მოესწრო.</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5BCC89E9" w14:textId="77777777" w:rsidTr="008C0984">
        <w:trPr>
          <w:trHeight w:val="4920"/>
        </w:trPr>
        <w:tc>
          <w:tcPr>
            <w:tcW w:w="9781" w:type="dxa"/>
            <w:shd w:val="clear" w:color="auto" w:fill="BDD6EE" w:themeFill="accent1" w:themeFillTint="66"/>
          </w:tcPr>
          <w:p w14:paraId="463DDD56" w14:textId="77777777" w:rsidR="00CD06C2" w:rsidRPr="0018103E" w:rsidRDefault="00CD06C2"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lastRenderedPageBreak/>
              <w:t xml:space="preserve">მიზანი:  22.2. </w:t>
            </w:r>
            <w:r w:rsidRPr="0018103E">
              <w:rPr>
                <w:rFonts w:ascii="Sylfaen" w:hAnsi="Sylfaen" w:cstheme="minorHAnsi"/>
                <w:sz w:val="22"/>
                <w:lang w:val="ka-GE"/>
              </w:rPr>
              <w:t>საქართველოში დაბრუნებულ მიგრანტთა რეინტეგრაციის სერვისებზე ხელმისაწვდომობის გაუმჯობესება;</w:t>
            </w:r>
          </w:p>
          <w:p w14:paraId="4E610ABA"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7BE55D47"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22.2.1. </w:t>
            </w:r>
            <w:r w:rsidRPr="0018103E">
              <w:rPr>
                <w:rFonts w:ascii="Sylfaen" w:hAnsi="Sylfaen" w:cstheme="minorHAnsi"/>
                <w:sz w:val="22"/>
                <w:lang w:val="ka-GE"/>
              </w:rPr>
              <w:t>საქართველოში დაბრუნებულ მიგრანტთა საზღვარგარეთ მიღებული ცოდნისა და პროფესიული უნარ-ჩვევების აღიარების ხელმისაწვდომობის და მისი რეფერალურ მექანიზმში გათვალისწინების უზრუნველყოფა;</w:t>
            </w:r>
            <w:r w:rsidRPr="0018103E">
              <w:rPr>
                <w:rFonts w:ascii="Sylfaen" w:hAnsi="Sylfaen" w:cstheme="minorHAnsi"/>
                <w:b/>
                <w:sz w:val="22"/>
                <w:lang w:val="ka-GE"/>
              </w:rPr>
              <w:t xml:space="preserve"> </w:t>
            </w:r>
          </w:p>
          <w:p w14:paraId="29387996"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769D2EA7" w14:textId="77777777" w:rsidR="00CD06C2" w:rsidRPr="0018103E" w:rsidRDefault="00CD06C2"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სერვისით სარგებლობის მაჩვენებელი (პირთა რაოდენობა);</w:t>
            </w:r>
          </w:p>
          <w:p w14:paraId="0713C198"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1BF6A0B0" w14:textId="4743170E" w:rsidR="00CD06C2" w:rsidRPr="0018103E" w:rsidRDefault="00CD06C2"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22.2.1.2. </w:t>
            </w:r>
            <w:r w:rsidRPr="0018103E">
              <w:rPr>
                <w:rFonts w:ascii="Sylfaen" w:hAnsi="Sylfaen" w:cstheme="minorHAnsi"/>
                <w:iCs/>
                <w:lang w:val="ka-GE"/>
              </w:rPr>
              <w:t>არაფორმალური განათლების აღიარების წესისა და პირობების დამტკიცების შემდეგ აღნიშნული სერვისის სარეინტეგრაციო დახმარების პროგრამებში გათვალისწინება;</w:t>
            </w:r>
            <w:r w:rsidRPr="0018103E">
              <w:rPr>
                <w:rFonts w:ascii="Sylfaen" w:eastAsia="Times New Roman" w:hAnsi="Sylfaen" w:cstheme="minorHAnsi"/>
                <w:iCs/>
                <w:color w:val="000000"/>
                <w:lang w:val="ka-GE"/>
              </w:rPr>
              <w:t xml:space="preserve"> </w:t>
            </w:r>
          </w:p>
          <w:p w14:paraId="5F7F49D1" w14:textId="17E0A44B"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313FB483" w14:textId="77777777" w:rsidR="00CD06C2" w:rsidRPr="0018103E" w:rsidRDefault="00CD06C2" w:rsidP="0018103E">
            <w:pPr>
              <w:pStyle w:val="NoSpacing"/>
              <w:spacing w:line="276" w:lineRule="auto"/>
              <w:ind w:left="24" w:right="50"/>
              <w:rPr>
                <w:rFonts w:ascii="Sylfaen" w:hAnsi="Sylfaen" w:cstheme="minorHAnsi"/>
                <w:color w:val="FF0000"/>
                <w:sz w:val="22"/>
                <w:lang w:val="ka-GE"/>
              </w:rPr>
            </w:pPr>
          </w:p>
          <w:p w14:paraId="73FCDA68" w14:textId="247B4FCB" w:rsidR="00CD06C2" w:rsidRPr="0018103E" w:rsidRDefault="00CD06C2" w:rsidP="00452E6E">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პასუხისმგებელი უწყება:</w:t>
            </w:r>
            <w:r w:rsidRPr="0018103E">
              <w:rPr>
                <w:rFonts w:ascii="Sylfaen" w:hAnsi="Sylfaen" w:cstheme="minorHAnsi"/>
                <w:lang w:val="ka-GE"/>
              </w:rPr>
              <w:t xml:space="preserve">  </w:t>
            </w:r>
            <w:r w:rsidR="00452E6E"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452E6E">
              <w:rPr>
                <w:rFonts w:ascii="Sylfaen" w:hAnsi="Sylfaen" w:cstheme="minorHAnsi"/>
                <w:lang w:val="ka-GE"/>
              </w:rPr>
              <w:t>;</w:t>
            </w:r>
          </w:p>
          <w:p w14:paraId="07D043FA" w14:textId="14F879A5"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eastAsiaTheme="majorEastAsia" w:hAnsi="Sylfaen" w:cstheme="minorHAnsi"/>
                <w:b/>
                <w:sz w:val="22"/>
                <w:lang w:val="ka-GE"/>
              </w:rPr>
              <w:t xml:space="preserve">პარტნიორი უწყება: </w:t>
            </w:r>
            <w:r w:rsidRPr="0018103E">
              <w:rPr>
                <w:rFonts w:ascii="Sylfaen" w:eastAsiaTheme="majorEastAsia" w:hAnsi="Sylfaen" w:cstheme="minorHAnsi"/>
                <w:sz w:val="22"/>
                <w:lang w:val="ka-GE"/>
              </w:rPr>
              <w:t>მსსკ-ს ინტეგრაციის საკითხთა სამუშაო ჯგუფის წევრი უწყებები</w:t>
            </w:r>
          </w:p>
        </w:tc>
      </w:tr>
    </w:tbl>
    <w:p w14:paraId="330AC882" w14:textId="77777777" w:rsidR="00E60028" w:rsidRPr="0018103E" w:rsidRDefault="00E60028" w:rsidP="0018103E">
      <w:pPr>
        <w:spacing w:after="0" w:line="276" w:lineRule="auto"/>
        <w:ind w:left="-142" w:right="50"/>
        <w:jc w:val="both"/>
        <w:rPr>
          <w:rFonts w:ascii="Sylfaen" w:eastAsia="Times New Roman" w:hAnsi="Sylfaen" w:cstheme="minorHAnsi"/>
          <w:lang w:val="ka-GE"/>
        </w:rPr>
      </w:pPr>
    </w:p>
    <w:p w14:paraId="69EE8845" w14:textId="642670C2" w:rsidR="004C7578" w:rsidRPr="0018103E" w:rsidRDefault="004C7578"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საინტეგრ</w:t>
      </w:r>
      <w:r w:rsidR="00540C7F">
        <w:rPr>
          <w:rFonts w:ascii="Sylfaen" w:eastAsia="Times New Roman" w:hAnsi="Sylfaen" w:cstheme="minorHAnsi"/>
          <w:lang w:val="ka-GE"/>
        </w:rPr>
        <w:t>აციო პროგრამების ფარგლებში მიმდინარეობს</w:t>
      </w:r>
      <w:r w:rsidRPr="0018103E">
        <w:rPr>
          <w:rFonts w:ascii="Sylfaen" w:eastAsia="Times New Roman" w:hAnsi="Sylfaen" w:cstheme="minorHAnsi"/>
          <w:lang w:val="ka-GE"/>
        </w:rPr>
        <w:t xml:space="preserve"> კონსულტაციის გაწევა დაინტერესებული პირებისადმი არაფორმალური განათლების აღიარების წესისა და პირობების შესახებ.</w:t>
      </w:r>
    </w:p>
    <w:p w14:paraId="700F555A" w14:textId="77777777" w:rsidR="00400B69" w:rsidRPr="0018103E" w:rsidRDefault="00400B69" w:rsidP="0018103E">
      <w:pPr>
        <w:tabs>
          <w:tab w:val="left" w:pos="8220"/>
        </w:tabs>
        <w:spacing w:line="276" w:lineRule="auto"/>
        <w:ind w:left="-142" w:right="50"/>
        <w:rPr>
          <w:rFonts w:ascii="Sylfaen" w:eastAsiaTheme="majorEastAsia" w:hAnsi="Sylfaen" w:cstheme="minorHAnsi"/>
          <w:b/>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002F6D8D" w14:textId="77777777" w:rsidTr="008C0984">
        <w:trPr>
          <w:trHeight w:val="3539"/>
        </w:trPr>
        <w:tc>
          <w:tcPr>
            <w:tcW w:w="9781" w:type="dxa"/>
            <w:shd w:val="clear" w:color="auto" w:fill="BDD6EE" w:themeFill="accent1" w:themeFillTint="66"/>
          </w:tcPr>
          <w:p w14:paraId="65AAC2D8" w14:textId="77777777" w:rsidR="00CD06C2" w:rsidRPr="0018103E" w:rsidRDefault="00CD06C2"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ამოცანა: 22.2.2. </w:t>
            </w:r>
            <w:r w:rsidRPr="0018103E">
              <w:rPr>
                <w:rFonts w:ascii="Sylfaen" w:hAnsi="Sylfaen" w:cstheme="minorHAnsi"/>
                <w:sz w:val="22"/>
                <w:lang w:val="ka-GE"/>
              </w:rPr>
              <w:t xml:space="preserve">სარეინტეგრაციო პროგრამის გაფართოება და დახვეწა; </w:t>
            </w:r>
          </w:p>
          <w:p w14:paraId="6301D3B9"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582458B1"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შეფასების დოკუმენტი;</w:t>
            </w:r>
          </w:p>
          <w:p w14:paraId="056B5B24"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02942995" w14:textId="77777777" w:rsidR="00CD06C2" w:rsidRPr="0018103E" w:rsidRDefault="00CD06C2"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22.2.2.1. </w:t>
            </w:r>
            <w:r w:rsidRPr="0018103E">
              <w:rPr>
                <w:rFonts w:ascii="Sylfaen" w:hAnsi="Sylfaen" w:cstheme="minorHAnsi"/>
                <w:iCs/>
                <w:lang w:val="ka-GE"/>
              </w:rPr>
              <w:t>მიღებული გამოცდილების გათვალისწინებით სახელმწიფო სარეინტეგრაციო პროგრამაში ცვლილებების განხორციელება;</w:t>
            </w:r>
            <w:r w:rsidRPr="0018103E">
              <w:rPr>
                <w:rFonts w:ascii="Sylfaen" w:eastAsia="Times New Roman" w:hAnsi="Sylfaen" w:cstheme="minorHAnsi"/>
                <w:b/>
                <w:iCs/>
                <w:color w:val="000000"/>
                <w:lang w:val="ka-GE"/>
              </w:rPr>
              <w:t xml:space="preserve"> </w:t>
            </w:r>
          </w:p>
          <w:p w14:paraId="090BE0C5" w14:textId="77F66F34"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r w:rsidR="00B542D7" w:rsidRPr="0018103E">
              <w:rPr>
                <w:rFonts w:ascii="Sylfaen" w:hAnsi="Sylfaen" w:cstheme="minorHAnsi"/>
                <w:sz w:val="22"/>
                <w:lang w:val="ka-GE"/>
              </w:rPr>
              <w:t>;</w:t>
            </w:r>
          </w:p>
          <w:p w14:paraId="27BA9C6B"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3D0F7DD8" w14:textId="7F698748" w:rsidR="00CD06C2" w:rsidRPr="0018103E" w:rsidRDefault="00CD06C2" w:rsidP="00452E6E">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პასუხისმგებელი უწყება:  </w:t>
            </w:r>
            <w:r w:rsidR="00452E6E"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452E6E">
              <w:rPr>
                <w:rFonts w:ascii="Sylfaen" w:hAnsi="Sylfaen" w:cstheme="minorHAnsi"/>
                <w:lang w:val="ka-GE"/>
              </w:rPr>
              <w:t>;</w:t>
            </w:r>
          </w:p>
          <w:p w14:paraId="19C0454D" w14:textId="00E20581"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eastAsiaTheme="majorEastAsia" w:hAnsi="Sylfaen" w:cstheme="minorHAnsi"/>
                <w:b/>
                <w:sz w:val="22"/>
                <w:lang w:val="ka-GE"/>
              </w:rPr>
              <w:t xml:space="preserve">პარტნიორი უწყება: </w:t>
            </w:r>
            <w:r w:rsidRPr="0018103E">
              <w:rPr>
                <w:rFonts w:ascii="Sylfaen" w:eastAsiaTheme="majorEastAsia" w:hAnsi="Sylfaen" w:cstheme="minorHAnsi"/>
                <w:sz w:val="22"/>
                <w:lang w:val="ka-GE"/>
              </w:rPr>
              <w:t>მსსკ-ს ინტეგრაციის საკითხთა სამუშაო ჯგუფის წევრი უწყებები</w:t>
            </w:r>
            <w:r w:rsidR="00E60028" w:rsidRPr="0018103E">
              <w:rPr>
                <w:rFonts w:ascii="Sylfaen" w:eastAsiaTheme="majorEastAsia" w:hAnsi="Sylfaen" w:cstheme="minorHAnsi"/>
                <w:sz w:val="22"/>
                <w:lang w:val="ka-GE"/>
              </w:rPr>
              <w:t>.</w:t>
            </w:r>
          </w:p>
        </w:tc>
      </w:tr>
    </w:tbl>
    <w:p w14:paraId="5E3B2627" w14:textId="1FF43155" w:rsidR="00253856" w:rsidRDefault="00253856" w:rsidP="0018103E">
      <w:pPr>
        <w:tabs>
          <w:tab w:val="left" w:pos="8220"/>
        </w:tabs>
        <w:spacing w:line="276" w:lineRule="auto"/>
        <w:ind w:left="-142" w:right="50"/>
        <w:rPr>
          <w:rFonts w:ascii="Sylfaen" w:eastAsiaTheme="majorEastAsia" w:hAnsi="Sylfaen" w:cstheme="minorHAnsi"/>
          <w:lang w:val="ka-GE" w:eastAsia="zh-CN"/>
        </w:rPr>
      </w:pPr>
    </w:p>
    <w:p w14:paraId="761558C7" w14:textId="2BFBAE66" w:rsidR="00646F71" w:rsidRPr="0018103E" w:rsidRDefault="00646F71" w:rsidP="0073120B">
      <w:pPr>
        <w:tabs>
          <w:tab w:val="left" w:pos="8220"/>
        </w:tabs>
        <w:spacing w:line="276" w:lineRule="auto"/>
        <w:ind w:left="-142" w:right="50"/>
        <w:jc w:val="both"/>
        <w:rPr>
          <w:rFonts w:ascii="Sylfaen" w:eastAsiaTheme="majorEastAsia" w:hAnsi="Sylfaen" w:cstheme="minorHAnsi"/>
          <w:lang w:val="ka-GE" w:eastAsia="zh-CN"/>
        </w:rPr>
      </w:pPr>
      <w:r w:rsidRPr="009467CA">
        <w:rPr>
          <w:rFonts w:ascii="Sylfaen" w:eastAsiaTheme="majorEastAsia" w:hAnsi="Sylfaen" w:cstheme="minorHAnsi"/>
          <w:lang w:val="ka-GE" w:eastAsia="zh-CN"/>
        </w:rPr>
        <w:t xml:space="preserve">სტრუქტურული რეორგანიზაციის გამო აქტივობის განხორციელება ვერ მოხერხდა, ამ ეტაპზე მიმდინარეობს დაბრუნებულ მიგრანტთა საჭიროებების კვლევა, რომელსაც ახორციელებს </w:t>
      </w:r>
      <w:r w:rsidRPr="009467CA">
        <w:rPr>
          <w:rFonts w:ascii="Sylfaen" w:eastAsiaTheme="majorEastAsia" w:hAnsi="Sylfaen" w:cstheme="minorHAnsi"/>
          <w:lang w:val="ka-GE" w:eastAsia="zh-CN"/>
        </w:rPr>
        <w:lastRenderedPageBreak/>
        <w:t>მიგრაციის სამთავრობო კომისიის სამდივნო. კვლევის შედეგების ანალიზის საფუძველზე, მოხდება სარეინტეგრაციო პროგრამების დახვეწა.</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53856" w:rsidRPr="0018103E" w14:paraId="12FE9992" w14:textId="77777777" w:rsidTr="0056612C">
        <w:trPr>
          <w:trHeight w:val="719"/>
        </w:trPr>
        <w:tc>
          <w:tcPr>
            <w:tcW w:w="9781" w:type="dxa"/>
            <w:shd w:val="clear" w:color="auto" w:fill="BDD6EE" w:themeFill="accent1" w:themeFillTint="66"/>
          </w:tcPr>
          <w:p w14:paraId="63962B0E" w14:textId="1B07C1E0" w:rsidR="00253856" w:rsidRPr="0018103E" w:rsidRDefault="00253856" w:rsidP="0018103E">
            <w:pPr>
              <w:pStyle w:val="Heading1"/>
              <w:spacing w:line="276" w:lineRule="auto"/>
              <w:rPr>
                <w:sz w:val="22"/>
                <w:szCs w:val="22"/>
                <w:lang w:val="ka-GE"/>
              </w:rPr>
            </w:pPr>
            <w:r w:rsidRPr="0018103E">
              <w:rPr>
                <w:sz w:val="22"/>
                <w:szCs w:val="22"/>
                <w:lang w:val="ka-GE"/>
              </w:rPr>
              <w:t xml:space="preserve"> </w:t>
            </w:r>
            <w:bookmarkStart w:id="20" w:name="_Toc35858780"/>
            <w:r w:rsidRPr="0018103E">
              <w:rPr>
                <w:sz w:val="22"/>
                <w:szCs w:val="22"/>
                <w:lang w:val="ka-GE"/>
              </w:rPr>
              <w:t>23. ეკო-მიგრანტთა უფლებები</w:t>
            </w:r>
            <w:bookmarkEnd w:id="20"/>
          </w:p>
        </w:tc>
      </w:tr>
    </w:tbl>
    <w:p w14:paraId="70C8DA9C" w14:textId="4DC51D61" w:rsidR="004C7578" w:rsidRPr="0018103E" w:rsidRDefault="004C7578" w:rsidP="0018103E">
      <w:pPr>
        <w:tabs>
          <w:tab w:val="left" w:pos="8220"/>
        </w:tabs>
        <w:spacing w:line="276" w:lineRule="auto"/>
        <w:ind w:left="-142" w:right="50"/>
        <w:jc w:val="center"/>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3D4A8C21" w14:textId="77777777" w:rsidTr="0056612C">
        <w:trPr>
          <w:trHeight w:val="6045"/>
        </w:trPr>
        <w:tc>
          <w:tcPr>
            <w:tcW w:w="9781" w:type="dxa"/>
            <w:shd w:val="clear" w:color="auto" w:fill="BDD6EE" w:themeFill="accent1" w:themeFillTint="66"/>
          </w:tcPr>
          <w:p w14:paraId="72E498F2"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მიზანი:  23.1. </w:t>
            </w:r>
            <w:r w:rsidRPr="0018103E">
              <w:rPr>
                <w:rFonts w:ascii="Sylfaen" w:hAnsi="Sylfaen" w:cstheme="minorHAnsi"/>
                <w:sz w:val="22"/>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სამართლებრივი და სოციალური დაცვა და ინტეგრაცია;</w:t>
            </w:r>
          </w:p>
          <w:p w14:paraId="46CC75AC"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2CCB27C5"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23.1.1.  </w:t>
            </w:r>
            <w:r w:rsidRPr="0018103E">
              <w:rPr>
                <w:rFonts w:ascii="Sylfaen" w:hAnsi="Sylfaen" w:cstheme="minorHAnsi"/>
                <w:sz w:val="22"/>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განსახლებით უზრუნველყოფა, მათი ინტეგრაციის ხელშეწყობა;</w:t>
            </w:r>
            <w:r w:rsidRPr="0018103E">
              <w:rPr>
                <w:rFonts w:ascii="Sylfaen" w:hAnsi="Sylfaen" w:cstheme="minorHAnsi"/>
                <w:b/>
                <w:sz w:val="22"/>
                <w:lang w:val="ka-GE"/>
              </w:rPr>
              <w:t xml:space="preserve"> </w:t>
            </w:r>
          </w:p>
          <w:p w14:paraId="08C173B5"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008090A5"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ყოველწლიურად 120  ეკომიგრანტი ოჯახის საცხოვრებლით უზრუნველყოფა;</w:t>
            </w:r>
          </w:p>
          <w:p w14:paraId="5F39ABA8"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427B4232" w14:textId="77777777" w:rsidR="00CD06C2" w:rsidRPr="0018103E" w:rsidRDefault="00CD06C2" w:rsidP="0018103E">
            <w:pPr>
              <w:pStyle w:val="NoSpacing"/>
              <w:spacing w:line="276" w:lineRule="auto"/>
              <w:ind w:left="24" w:right="50"/>
              <w:rPr>
                <w:rFonts w:ascii="Sylfaen" w:hAnsi="Sylfaen" w:cstheme="minorHAnsi"/>
                <w:sz w:val="22"/>
                <w:lang w:val="ka-GE"/>
              </w:rPr>
            </w:pPr>
            <w:r w:rsidRPr="0018103E">
              <w:rPr>
                <w:rFonts w:ascii="Sylfaen" w:hAnsi="Sylfaen" w:cstheme="minorHAnsi"/>
                <w:sz w:val="22"/>
                <w:lang w:val="ka-GE"/>
              </w:rPr>
              <w:t>უძრავი ქონება საკუთრებაში გადაცემულია 600-მდე ეკომიგრანტი ოჯახისთვის;</w:t>
            </w:r>
          </w:p>
          <w:p w14:paraId="0DA74844"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58C12D8" w14:textId="77777777" w:rsidR="00CD06C2" w:rsidRPr="0018103E" w:rsidRDefault="00CD06C2"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23.1.1.1. </w:t>
            </w:r>
            <w:r w:rsidRPr="0018103E">
              <w:rPr>
                <w:rFonts w:ascii="Sylfaen" w:hAnsi="Sylfaen" w:cstheme="minorHAnsi"/>
                <w:iCs/>
                <w:lang w:val="ka-GE"/>
              </w:rPr>
              <w:t>სტიქიური მოვლენების შედეგად დაზარალებული და გადაადგილებას დაქვემდებარებული ოჯახებისთვის (ეკომიგრანტებისთვის) საცხოვრებელი ფართების გადაცემა;</w:t>
            </w:r>
            <w:r w:rsidRPr="0018103E">
              <w:rPr>
                <w:rFonts w:ascii="Sylfaen" w:eastAsia="Times New Roman" w:hAnsi="Sylfaen" w:cstheme="minorHAnsi"/>
                <w:b/>
                <w:iCs/>
                <w:color w:val="000000"/>
                <w:lang w:val="ka-GE"/>
              </w:rPr>
              <w:t xml:space="preserve"> </w:t>
            </w:r>
          </w:p>
          <w:p w14:paraId="49BBE6DF" w14:textId="0F5C4A28"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B542D7" w:rsidRPr="0018103E">
              <w:rPr>
                <w:rFonts w:ascii="Sylfaen" w:hAnsi="Sylfaen" w:cstheme="minorHAnsi"/>
                <w:sz w:val="22"/>
                <w:lang w:val="ka-GE"/>
              </w:rPr>
              <w:t>;</w:t>
            </w:r>
          </w:p>
          <w:p w14:paraId="4894E343"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12DF4A8C" w14:textId="36374958" w:rsidR="00CD06C2" w:rsidRPr="0018103E" w:rsidRDefault="00CD06C2" w:rsidP="00CF5BC3">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 xml:space="preserve">პასუხისმგებელი უწყება:  </w:t>
            </w:r>
            <w:r w:rsidR="00CF5BC3"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CF5BC3">
              <w:rPr>
                <w:rFonts w:ascii="Sylfaen" w:hAnsi="Sylfaen" w:cstheme="minorHAnsi"/>
                <w:lang w:val="ka-GE"/>
              </w:rPr>
              <w:t>;</w:t>
            </w:r>
          </w:p>
          <w:p w14:paraId="2F82858F" w14:textId="0285A757" w:rsidR="00CD06C2" w:rsidRPr="00CF5BC3" w:rsidRDefault="00CD06C2" w:rsidP="00CF5BC3">
            <w:pPr>
              <w:pStyle w:val="NoSpacing"/>
              <w:spacing w:line="276" w:lineRule="auto"/>
              <w:ind w:left="24" w:right="50"/>
              <w:rPr>
                <w:rFonts w:ascii="Sylfaen" w:eastAsiaTheme="majorEastAsia" w:hAnsi="Sylfaen" w:cstheme="minorHAnsi"/>
                <w:sz w:val="22"/>
                <w:lang w:val="ka-GE"/>
              </w:rPr>
            </w:pPr>
            <w:r w:rsidRPr="0018103E">
              <w:rPr>
                <w:rFonts w:ascii="Sylfaen" w:eastAsiaTheme="majorEastAsia" w:hAnsi="Sylfaen" w:cstheme="minorHAnsi"/>
                <w:b/>
                <w:sz w:val="22"/>
                <w:lang w:val="ka-GE"/>
              </w:rPr>
              <w:t xml:space="preserve">პარტნიორი უწყება: </w:t>
            </w:r>
            <w:r w:rsidR="00CF5BC3">
              <w:rPr>
                <w:rFonts w:ascii="Sylfaen" w:eastAsiaTheme="majorEastAsia" w:hAnsi="Sylfaen" w:cstheme="minorHAnsi"/>
                <w:sz w:val="22"/>
                <w:lang w:val="ka-GE"/>
              </w:rPr>
              <w:t>სსიპ - გა</w:t>
            </w:r>
            <w:r w:rsidRPr="0018103E">
              <w:rPr>
                <w:rFonts w:ascii="Sylfaen" w:eastAsiaTheme="majorEastAsia" w:hAnsi="Sylfaen" w:cstheme="minorHAnsi"/>
                <w:sz w:val="22"/>
                <w:lang w:val="ka-GE"/>
              </w:rPr>
              <w:t>რემოს ეროვნული სააგენტო; სსიპ</w:t>
            </w:r>
            <w:r w:rsidR="00CF5BC3">
              <w:rPr>
                <w:rFonts w:ascii="Sylfaen" w:eastAsiaTheme="majorEastAsia" w:hAnsi="Sylfaen" w:cstheme="minorHAnsi"/>
                <w:sz w:val="22"/>
                <w:lang w:val="ka-GE"/>
              </w:rPr>
              <w:t xml:space="preserve"> - </w:t>
            </w:r>
            <w:r w:rsidRPr="0018103E">
              <w:rPr>
                <w:rFonts w:ascii="Sylfaen" w:eastAsiaTheme="majorEastAsia" w:hAnsi="Sylfaen" w:cstheme="minorHAnsi"/>
                <w:sz w:val="22"/>
                <w:lang w:val="ka-GE"/>
              </w:rPr>
              <w:t>საჯარო რეესტრის ეროვნული სააგენტო; სსიპ</w:t>
            </w:r>
            <w:r w:rsidR="00CF5BC3">
              <w:rPr>
                <w:rFonts w:ascii="Sylfaen" w:eastAsiaTheme="majorEastAsia" w:hAnsi="Sylfaen" w:cstheme="minorHAnsi"/>
                <w:sz w:val="22"/>
                <w:lang w:val="ka-GE"/>
              </w:rPr>
              <w:t xml:space="preserve"> - </w:t>
            </w:r>
            <w:r w:rsidRPr="0018103E">
              <w:rPr>
                <w:rFonts w:ascii="Sylfaen" w:eastAsiaTheme="majorEastAsia" w:hAnsi="Sylfaen" w:cstheme="minorHAnsi"/>
                <w:sz w:val="22"/>
                <w:lang w:val="ka-GE"/>
              </w:rPr>
              <w:t>ლევან სამხარაულის სასამართლო ექსპერტიზის ეროვნული ბიურო</w:t>
            </w:r>
            <w:r w:rsidR="00E60028" w:rsidRPr="0018103E">
              <w:rPr>
                <w:rFonts w:ascii="Sylfaen" w:eastAsiaTheme="majorEastAsia" w:hAnsi="Sylfaen" w:cstheme="minorHAnsi"/>
                <w:sz w:val="22"/>
                <w:lang w:val="ka-GE"/>
              </w:rPr>
              <w:t>.</w:t>
            </w:r>
          </w:p>
        </w:tc>
      </w:tr>
    </w:tbl>
    <w:p w14:paraId="2AF7A739" w14:textId="77777777" w:rsidR="00E60028" w:rsidRPr="0018103E" w:rsidRDefault="00E60028" w:rsidP="0018103E">
      <w:pPr>
        <w:spacing w:after="0" w:line="276" w:lineRule="auto"/>
        <w:ind w:left="-142" w:right="50"/>
        <w:rPr>
          <w:rFonts w:ascii="Sylfaen" w:eastAsia="Times New Roman" w:hAnsi="Sylfaen" w:cstheme="minorHAnsi"/>
          <w:lang w:val="ka-GE"/>
        </w:rPr>
      </w:pPr>
    </w:p>
    <w:p w14:paraId="2FB1EDB9" w14:textId="7CF054F1" w:rsidR="004C7578" w:rsidRPr="0018103E" w:rsidRDefault="004C7578"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2019 წელს სტიქიური მოვლენების შედეგად დაზარალებული და გადაადგილებას დაქვემდებარებული ოჯახებისთვის (ეკომიგრანტებისთვის) 164 საცხოვრებლის შესყიდვა განხორციელდა.</w:t>
      </w:r>
    </w:p>
    <w:p w14:paraId="6C6FBEF8" w14:textId="77777777" w:rsidR="00253856" w:rsidRPr="0018103E" w:rsidRDefault="00253856" w:rsidP="0018103E">
      <w:pPr>
        <w:spacing w:after="0" w:line="276" w:lineRule="auto"/>
        <w:ind w:left="-142" w:right="50"/>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04F1D756" w14:textId="77777777" w:rsidTr="0097147A">
        <w:trPr>
          <w:trHeight w:val="2541"/>
        </w:trPr>
        <w:tc>
          <w:tcPr>
            <w:tcW w:w="9781" w:type="dxa"/>
            <w:shd w:val="clear" w:color="auto" w:fill="BDD6EE" w:themeFill="accent1" w:themeFillTint="66"/>
          </w:tcPr>
          <w:p w14:paraId="18D602D6" w14:textId="0139F732" w:rsidR="00CD06C2" w:rsidRPr="0018103E" w:rsidRDefault="00CD06C2"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lastRenderedPageBreak/>
              <w:t xml:space="preserve">საქმიანობა  23.1.1.2. </w:t>
            </w:r>
            <w:r w:rsidRPr="0018103E">
              <w:rPr>
                <w:rFonts w:ascii="Sylfaen" w:hAnsi="Sylfaen" w:cstheme="minorHAnsi"/>
                <w:iCs/>
                <w:lang w:val="ka-GE"/>
              </w:rPr>
              <w:t>საცხოვრებელი ფართების კანონმდებლობით დადგენილი წესით,  საკუთრებაში გადაცემა იმ ეკომიგრანტებისთვის, რომლებ</w:t>
            </w:r>
            <w:r w:rsidR="00921085" w:rsidRPr="0018103E">
              <w:rPr>
                <w:rFonts w:ascii="Sylfaen" w:hAnsi="Sylfaen" w:cstheme="minorHAnsi"/>
                <w:iCs/>
                <w:lang w:val="ka-GE"/>
              </w:rPr>
              <w:t>ი</w:t>
            </w:r>
            <w:r w:rsidRPr="0018103E">
              <w:rPr>
                <w:rFonts w:ascii="Sylfaen" w:hAnsi="Sylfaen" w:cstheme="minorHAnsi"/>
                <w:iCs/>
                <w:lang w:val="ka-GE"/>
              </w:rPr>
              <w:t>ც 2014 წლის 1 იანვრამდე სამინისტროს მიერ არიან განსახლებულნი;</w:t>
            </w:r>
            <w:r w:rsidRPr="0018103E">
              <w:rPr>
                <w:rFonts w:ascii="Sylfaen" w:eastAsia="Times New Roman" w:hAnsi="Sylfaen" w:cstheme="minorHAnsi"/>
                <w:b/>
                <w:iCs/>
                <w:color w:val="000000"/>
                <w:lang w:val="ka-GE"/>
              </w:rPr>
              <w:t xml:space="preserve"> </w:t>
            </w:r>
          </w:p>
          <w:p w14:paraId="65377C72" w14:textId="73CCDF18"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1CADFDCE"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59EE79E3" w14:textId="4FCF67F7" w:rsidR="00CD06C2" w:rsidRPr="0018103E" w:rsidRDefault="00CD06C2" w:rsidP="00CF5BC3">
            <w:pPr>
              <w:tabs>
                <w:tab w:val="left" w:pos="8220"/>
              </w:tabs>
              <w:spacing w:line="276" w:lineRule="auto"/>
              <w:ind w:left="24" w:right="50"/>
              <w:jc w:val="both"/>
              <w:rPr>
                <w:rFonts w:ascii="Sylfaen" w:eastAsiaTheme="majorEastAsia" w:hAnsi="Sylfaen" w:cstheme="minorHAnsi"/>
                <w:lang w:val="ka-GE" w:eastAsia="zh-CN"/>
              </w:rPr>
            </w:pPr>
            <w:r w:rsidRPr="0018103E">
              <w:rPr>
                <w:rFonts w:ascii="Sylfaen" w:hAnsi="Sylfaen" w:cstheme="minorHAnsi"/>
                <w:b/>
                <w:lang w:val="ka-GE"/>
              </w:rPr>
              <w:t>პასუხისმგებელი უწყება</w:t>
            </w:r>
            <w:r w:rsidR="00CF5BC3">
              <w:rPr>
                <w:rFonts w:ascii="Sylfaen" w:hAnsi="Sylfaen" w:cstheme="minorHAnsi"/>
                <w:b/>
                <w:lang w:val="ka-GE"/>
              </w:rPr>
              <w:t xml:space="preserve">: </w:t>
            </w:r>
            <w:r w:rsidR="00CF5BC3"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CF5BC3">
              <w:rPr>
                <w:rFonts w:ascii="Sylfaen" w:hAnsi="Sylfaen" w:cstheme="minorHAnsi"/>
                <w:lang w:val="ka-GE"/>
              </w:rPr>
              <w:t>;</w:t>
            </w:r>
          </w:p>
          <w:p w14:paraId="2B76BB07" w14:textId="297D26B9" w:rsidR="00CD06C2" w:rsidRPr="0018103E" w:rsidRDefault="00CD06C2" w:rsidP="0018103E">
            <w:pPr>
              <w:spacing w:after="240" w:line="276" w:lineRule="auto"/>
              <w:ind w:left="24" w:right="50"/>
              <w:jc w:val="both"/>
              <w:rPr>
                <w:rFonts w:ascii="Sylfaen" w:hAnsi="Sylfaen" w:cstheme="minorHAnsi"/>
                <w:b/>
                <w:lang w:val="ka-GE"/>
              </w:rPr>
            </w:pPr>
            <w:r w:rsidRPr="0018103E">
              <w:rPr>
                <w:rFonts w:ascii="Sylfaen" w:eastAsiaTheme="majorEastAsia" w:hAnsi="Sylfaen" w:cstheme="minorHAnsi"/>
                <w:b/>
                <w:lang w:val="ka-GE" w:eastAsia="zh-CN"/>
              </w:rPr>
              <w:t xml:space="preserve">პარტნიორი უწყება: </w:t>
            </w:r>
            <w:r w:rsidRPr="0018103E">
              <w:rPr>
                <w:rFonts w:ascii="Sylfaen" w:eastAsiaTheme="majorEastAsia" w:hAnsi="Sylfaen" w:cstheme="minorHAnsi"/>
                <w:lang w:val="ka-GE" w:eastAsia="zh-CN"/>
              </w:rPr>
              <w:t>სსიპ</w:t>
            </w:r>
            <w:r w:rsidR="00CF5BC3">
              <w:rPr>
                <w:rFonts w:ascii="Sylfaen" w:eastAsiaTheme="majorEastAsia" w:hAnsi="Sylfaen" w:cstheme="minorHAnsi"/>
                <w:lang w:val="ka-GE" w:eastAsia="zh-CN"/>
              </w:rPr>
              <w:t xml:space="preserve"> - </w:t>
            </w:r>
            <w:r w:rsidRPr="0018103E">
              <w:rPr>
                <w:rFonts w:ascii="Sylfaen" w:eastAsiaTheme="majorEastAsia" w:hAnsi="Sylfaen" w:cstheme="minorHAnsi"/>
                <w:lang w:val="ka-GE" w:eastAsia="zh-CN"/>
              </w:rPr>
              <w:t>საჯარო რეესტრის ეროვნული სააგენტო</w:t>
            </w:r>
            <w:r w:rsidR="00E60028" w:rsidRPr="0018103E">
              <w:rPr>
                <w:rFonts w:ascii="Sylfaen" w:eastAsiaTheme="majorEastAsia" w:hAnsi="Sylfaen" w:cstheme="minorHAnsi"/>
                <w:lang w:val="ka-GE" w:eastAsia="zh-CN"/>
              </w:rPr>
              <w:t>.</w:t>
            </w:r>
          </w:p>
        </w:tc>
      </w:tr>
    </w:tbl>
    <w:p w14:paraId="7896A7A8" w14:textId="77777777" w:rsidR="00253856" w:rsidRPr="0018103E" w:rsidRDefault="00253856" w:rsidP="0018103E">
      <w:pPr>
        <w:spacing w:after="0" w:line="276" w:lineRule="auto"/>
        <w:ind w:left="-142" w:right="50"/>
        <w:rPr>
          <w:rFonts w:ascii="Sylfaen" w:eastAsia="Times New Roman" w:hAnsi="Sylfaen" w:cstheme="minorHAnsi"/>
          <w:lang w:val="ka-GE"/>
        </w:rPr>
      </w:pPr>
    </w:p>
    <w:p w14:paraId="620F5617" w14:textId="61E3BB55" w:rsidR="00A9446B" w:rsidRPr="0018103E" w:rsidRDefault="00A9446B"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ეკომიგრანტებისათვის, რომლებიც 2014 წლის 1 იანვრამდე არიან განსახლებული სამინისტროს მიერ, საცხოვრებელი ფართების დაკანონება 2019 წელს არ განხორციელებულა.</w:t>
      </w:r>
    </w:p>
    <w:p w14:paraId="4E547E6D" w14:textId="121CD566" w:rsidR="00A9446B" w:rsidRPr="0018103E" w:rsidRDefault="00A9446B" w:rsidP="0018103E">
      <w:pPr>
        <w:tabs>
          <w:tab w:val="left" w:pos="8220"/>
        </w:tabs>
        <w:spacing w:line="276" w:lineRule="auto"/>
        <w:ind w:left="-142" w:right="50"/>
        <w:rPr>
          <w:rFonts w:ascii="Sylfaen" w:eastAsiaTheme="majorEastAsia" w:hAnsi="Sylfaen" w:cstheme="minorHAnsi"/>
          <w:b/>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0C43083D" w14:textId="77777777" w:rsidTr="0097147A">
        <w:trPr>
          <w:trHeight w:val="1995"/>
        </w:trPr>
        <w:tc>
          <w:tcPr>
            <w:tcW w:w="9781" w:type="dxa"/>
            <w:shd w:val="clear" w:color="auto" w:fill="BDD6EE" w:themeFill="accent1" w:themeFillTint="66"/>
          </w:tcPr>
          <w:p w14:paraId="66B549B7" w14:textId="77777777" w:rsidR="00CD06C2" w:rsidRPr="0018103E" w:rsidRDefault="00CD06C2"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23.1.1.3. </w:t>
            </w:r>
            <w:r w:rsidRPr="0018103E">
              <w:rPr>
                <w:rFonts w:ascii="Sylfaen" w:hAnsi="Sylfaen" w:cstheme="minorHAnsi"/>
                <w:iCs/>
                <w:lang w:val="ka-GE"/>
              </w:rPr>
              <w:t>არასამთავრობო და საერთაშორისო ორგანიზაციებთან ერთად განსახლების ადგილებში ეკომიგრანტი ოჯახებისათვის საინტეგრაციო პროგრამების შემუშავება, განხორციელება;</w:t>
            </w:r>
            <w:r w:rsidRPr="0018103E">
              <w:rPr>
                <w:rFonts w:ascii="Sylfaen" w:eastAsia="Times New Roman" w:hAnsi="Sylfaen" w:cstheme="minorHAnsi"/>
                <w:iCs/>
                <w:color w:val="000000"/>
                <w:lang w:val="ka-GE"/>
              </w:rPr>
              <w:t xml:space="preserve"> </w:t>
            </w:r>
          </w:p>
          <w:p w14:paraId="53D9CF84" w14:textId="07C321F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65FAD337"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0CB80FCE" w14:textId="7E377A77" w:rsidR="00CD06C2" w:rsidRPr="0018103E" w:rsidRDefault="00CD06C2" w:rsidP="00CF5BC3">
            <w:pPr>
              <w:spacing w:after="240" w:line="276" w:lineRule="auto"/>
              <w:ind w:left="24" w:right="50"/>
              <w:jc w:val="both"/>
              <w:rPr>
                <w:rFonts w:ascii="Sylfaen" w:hAnsi="Sylfaen" w:cstheme="minorHAnsi"/>
                <w:b/>
                <w:lang w:val="ka-GE"/>
              </w:rPr>
            </w:pPr>
            <w:r w:rsidRPr="0018103E">
              <w:rPr>
                <w:rFonts w:ascii="Sylfaen" w:hAnsi="Sylfaen" w:cstheme="minorHAnsi"/>
                <w:b/>
                <w:lang w:val="ka-GE"/>
              </w:rPr>
              <w:t>პასუხისმგებელი უწყება</w:t>
            </w:r>
            <w:r w:rsidR="00CF5BC3">
              <w:rPr>
                <w:rFonts w:ascii="Sylfaen" w:hAnsi="Sylfaen" w:cstheme="minorHAnsi"/>
                <w:b/>
                <w:lang w:val="ka-GE"/>
              </w:rPr>
              <w:t>:</w:t>
            </w:r>
            <w:r w:rsidRPr="0018103E">
              <w:rPr>
                <w:rFonts w:ascii="Sylfaen" w:hAnsi="Sylfaen" w:cstheme="minorHAnsi"/>
                <w:b/>
                <w:lang w:val="ka-GE"/>
              </w:rPr>
              <w:t xml:space="preserve"> </w:t>
            </w:r>
            <w:r w:rsidR="00CF5BC3"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CF5BC3">
              <w:rPr>
                <w:rFonts w:ascii="Sylfaen" w:hAnsi="Sylfaen" w:cstheme="minorHAnsi"/>
                <w:lang w:val="ka-GE"/>
              </w:rPr>
              <w:t>;</w:t>
            </w:r>
          </w:p>
        </w:tc>
      </w:tr>
    </w:tbl>
    <w:p w14:paraId="674769CA" w14:textId="77777777" w:rsidR="00253856" w:rsidRPr="0018103E" w:rsidRDefault="00253856" w:rsidP="0018103E">
      <w:pPr>
        <w:spacing w:after="0" w:line="276" w:lineRule="auto"/>
        <w:ind w:left="-142" w:right="50"/>
        <w:rPr>
          <w:rFonts w:ascii="Sylfaen" w:eastAsia="Times New Roman" w:hAnsi="Sylfaen" w:cstheme="minorHAnsi"/>
          <w:lang w:val="ka-GE"/>
        </w:rPr>
      </w:pPr>
    </w:p>
    <w:p w14:paraId="6F675702" w14:textId="52B3DD99" w:rsidR="00A9446B" w:rsidRPr="0018103E" w:rsidRDefault="00540C7F" w:rsidP="0018103E">
      <w:pPr>
        <w:spacing w:after="0" w:line="276" w:lineRule="auto"/>
        <w:ind w:left="-142" w:right="50"/>
        <w:jc w:val="both"/>
        <w:rPr>
          <w:rFonts w:ascii="Sylfaen" w:eastAsia="Times New Roman" w:hAnsi="Sylfaen" w:cstheme="minorHAnsi"/>
          <w:lang w:val="ka-GE"/>
        </w:rPr>
      </w:pPr>
      <w:r>
        <w:rPr>
          <w:rFonts w:ascii="Sylfaen" w:eastAsia="Times New Roman" w:hAnsi="Sylfaen" w:cstheme="minorHAnsi"/>
          <w:lang w:val="ka-GE"/>
        </w:rPr>
        <w:t>აღნიშნული აქტივობა</w:t>
      </w:r>
      <w:r w:rsidR="00A9446B" w:rsidRPr="0018103E">
        <w:rPr>
          <w:rFonts w:ascii="Sylfaen" w:eastAsia="Times New Roman" w:hAnsi="Sylfaen" w:cstheme="minorHAnsi"/>
          <w:lang w:val="ka-GE"/>
        </w:rPr>
        <w:t xml:space="preserve"> არ განხორციელებულა სამინისტროში განხორციელებული სტრუქტურული ცვლილებების გამო</w:t>
      </w:r>
      <w:r>
        <w:rPr>
          <w:rFonts w:ascii="Sylfaen" w:eastAsia="Times New Roman" w:hAnsi="Sylfaen" w:cstheme="minorHAnsi"/>
          <w:lang w:val="ka-GE"/>
        </w:rPr>
        <w:t>.</w:t>
      </w:r>
    </w:p>
    <w:p w14:paraId="7F8A3838" w14:textId="5824DF8C" w:rsidR="00A9446B" w:rsidRPr="0018103E" w:rsidRDefault="00A9446B" w:rsidP="0018103E">
      <w:pPr>
        <w:tabs>
          <w:tab w:val="left" w:pos="8220"/>
        </w:tabs>
        <w:spacing w:line="276" w:lineRule="auto"/>
        <w:ind w:left="-142" w:right="50"/>
        <w:rPr>
          <w:rFonts w:ascii="Sylfaen" w:eastAsiaTheme="majorEastAsia" w:hAnsi="Sylfaen" w:cstheme="minorHAnsi"/>
          <w:b/>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088A78DA" w14:textId="77777777" w:rsidTr="00540C7F">
        <w:trPr>
          <w:trHeight w:val="415"/>
        </w:trPr>
        <w:tc>
          <w:tcPr>
            <w:tcW w:w="9781" w:type="dxa"/>
            <w:shd w:val="clear" w:color="auto" w:fill="BDD6EE" w:themeFill="accent1" w:themeFillTint="66"/>
          </w:tcPr>
          <w:p w14:paraId="590434FA" w14:textId="27CCE573" w:rsidR="00CD06C2" w:rsidRPr="0018103E" w:rsidRDefault="00CD06C2"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ამოცანა: 23.1.2.  </w:t>
            </w:r>
            <w:r w:rsidRPr="0018103E">
              <w:rPr>
                <w:rFonts w:ascii="Sylfaen" w:hAnsi="Sylfaen" w:cstheme="minorHAnsi"/>
                <w:sz w:val="22"/>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საარსებო წყაროების საჭირო</w:t>
            </w:r>
            <w:r w:rsidR="00921085" w:rsidRPr="0018103E">
              <w:rPr>
                <w:rFonts w:ascii="Sylfaen" w:hAnsi="Sylfaen" w:cstheme="minorHAnsi"/>
                <w:sz w:val="22"/>
                <w:lang w:val="ka-GE"/>
              </w:rPr>
              <w:t>ე</w:t>
            </w:r>
            <w:r w:rsidRPr="0018103E">
              <w:rPr>
                <w:rFonts w:ascii="Sylfaen" w:hAnsi="Sylfaen" w:cstheme="minorHAnsi"/>
                <w:sz w:val="22"/>
                <w:lang w:val="ka-GE"/>
              </w:rPr>
              <w:t xml:space="preserve">ბების შესწავლა; </w:t>
            </w:r>
          </w:p>
          <w:p w14:paraId="11714A77"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4242836F" w14:textId="77777777" w:rsidR="00CD06C2" w:rsidRPr="0018103E" w:rsidRDefault="00CD06C2"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ეკომიგრანტების საარსებო წყაროების საჭიროებები იდენტიფიცირებულია;</w:t>
            </w:r>
          </w:p>
          <w:p w14:paraId="0CB908C0"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319175E8" w14:textId="77777777" w:rsidR="00CD06C2" w:rsidRPr="0018103E" w:rsidRDefault="00CD06C2"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23.1.2.1. </w:t>
            </w:r>
            <w:r w:rsidRPr="0018103E">
              <w:rPr>
                <w:rFonts w:ascii="Sylfaen" w:hAnsi="Sylfaen" w:cstheme="minorHAnsi"/>
                <w:iCs/>
                <w:lang w:val="ka-GE"/>
              </w:rPr>
              <w:t>ეკომიგრანტების საარსებო წყაროების საჭიროებების შესწავლა, გამოკვლევა;</w:t>
            </w:r>
            <w:r w:rsidRPr="0018103E">
              <w:rPr>
                <w:rFonts w:ascii="Sylfaen" w:eastAsia="Times New Roman" w:hAnsi="Sylfaen" w:cstheme="minorHAnsi"/>
                <w:iCs/>
                <w:color w:val="000000"/>
                <w:lang w:val="ka-GE"/>
              </w:rPr>
              <w:t xml:space="preserve"> </w:t>
            </w:r>
          </w:p>
          <w:p w14:paraId="34651C0D" w14:textId="489ABA24"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25F1DF3D" w14:textId="77777777" w:rsidR="00CD06C2" w:rsidRPr="0018103E" w:rsidRDefault="00CD06C2" w:rsidP="0018103E">
            <w:pPr>
              <w:pStyle w:val="NoSpacing"/>
              <w:spacing w:line="276" w:lineRule="auto"/>
              <w:ind w:left="24" w:right="50"/>
              <w:rPr>
                <w:rFonts w:ascii="Sylfaen" w:hAnsi="Sylfaen" w:cstheme="minorHAnsi"/>
                <w:b/>
                <w:color w:val="FF0000"/>
                <w:sz w:val="22"/>
                <w:lang w:val="ka-GE"/>
              </w:rPr>
            </w:pPr>
          </w:p>
          <w:p w14:paraId="346B0423" w14:textId="1F4A4B28" w:rsidR="00CD06C2" w:rsidRPr="0018103E" w:rsidRDefault="00CD06C2" w:rsidP="00CF5BC3">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CF5BC3" w:rsidRPr="002D56CE">
              <w:rPr>
                <w:rFonts w:ascii="Sylfaen" w:hAnsi="Sylfaen" w:cstheme="minorHAnsi"/>
                <w:sz w:val="22"/>
                <w:lang w:val="ka-GE"/>
              </w:rPr>
              <w:t xml:space="preserve">საქართველოს ოკუპირებული ტერიტორიებიდან დევნილთა, </w:t>
            </w:r>
            <w:r w:rsidR="00CF5BC3" w:rsidRPr="002D56CE">
              <w:rPr>
                <w:rFonts w:ascii="Sylfaen" w:hAnsi="Sylfaen" w:cstheme="minorHAnsi"/>
                <w:sz w:val="22"/>
                <w:lang w:val="ka-GE"/>
              </w:rPr>
              <w:lastRenderedPageBreak/>
              <w:t>შრომის, ჯანდაცვისა და სოციალური უზრუნველყოფის სამინისტრო</w:t>
            </w:r>
            <w:r w:rsidR="00CF5BC3">
              <w:rPr>
                <w:rFonts w:ascii="Sylfaen" w:hAnsi="Sylfaen" w:cstheme="minorHAnsi"/>
                <w:lang w:val="ka-GE"/>
              </w:rPr>
              <w:t>;</w:t>
            </w:r>
          </w:p>
        </w:tc>
      </w:tr>
    </w:tbl>
    <w:p w14:paraId="318F70B5" w14:textId="77777777" w:rsidR="00253856" w:rsidRPr="0018103E" w:rsidRDefault="00253856" w:rsidP="0018103E">
      <w:pPr>
        <w:spacing w:after="0" w:line="276" w:lineRule="auto"/>
        <w:ind w:left="-142" w:right="50"/>
        <w:rPr>
          <w:rFonts w:ascii="Sylfaen" w:eastAsia="Times New Roman" w:hAnsi="Sylfaen" w:cstheme="minorHAnsi"/>
          <w:lang w:val="ka-GE"/>
        </w:rPr>
      </w:pPr>
    </w:p>
    <w:p w14:paraId="42913BA9" w14:textId="62FC32C0" w:rsidR="00A9446B" w:rsidRPr="0018103E" w:rsidRDefault="00A9446B"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განხორციელდა ეკომიგრანტი ოჯახების შერჩევითობის პრინციპით სატელეფონო გამოკითხვა, წინასწარ შემუშავებული კითხვარის  მეშვეობით.</w:t>
      </w:r>
    </w:p>
    <w:p w14:paraId="7D85A1F4" w14:textId="77777777" w:rsidR="00A9446B" w:rsidRPr="0018103E" w:rsidRDefault="00A9446B"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52E85" w:rsidRPr="0018103E" w14:paraId="791C04B4" w14:textId="77777777" w:rsidTr="0097147A">
        <w:trPr>
          <w:trHeight w:val="874"/>
        </w:trPr>
        <w:tc>
          <w:tcPr>
            <w:tcW w:w="9781" w:type="dxa"/>
            <w:shd w:val="clear" w:color="auto" w:fill="BDD6EE" w:themeFill="accent1" w:themeFillTint="66"/>
          </w:tcPr>
          <w:p w14:paraId="6F64624D" w14:textId="2229CD15" w:rsidR="00752E85" w:rsidRPr="0018103E" w:rsidRDefault="00752E85" w:rsidP="0018103E">
            <w:pPr>
              <w:pStyle w:val="Heading1"/>
              <w:spacing w:line="276" w:lineRule="auto"/>
              <w:rPr>
                <w:sz w:val="22"/>
                <w:szCs w:val="22"/>
                <w:lang w:val="ka-GE"/>
              </w:rPr>
            </w:pPr>
            <w:r w:rsidRPr="0018103E">
              <w:rPr>
                <w:sz w:val="22"/>
                <w:szCs w:val="22"/>
                <w:lang w:val="ka-GE"/>
              </w:rPr>
              <w:t xml:space="preserve">   </w:t>
            </w:r>
            <w:bookmarkStart w:id="21" w:name="_Toc35858781"/>
            <w:r w:rsidRPr="0018103E">
              <w:rPr>
                <w:sz w:val="22"/>
                <w:szCs w:val="22"/>
                <w:lang w:val="ka-GE"/>
              </w:rPr>
              <w:t>24. ოკუპირებულ ტერიტორიებზე და ოკუპირებული ტერიტორიების გამყოფი ხაზების სიახლოვეს მცხოვრები ადამიანების უფლებების დაცვა</w:t>
            </w:r>
            <w:bookmarkEnd w:id="21"/>
          </w:p>
        </w:tc>
      </w:tr>
    </w:tbl>
    <w:p w14:paraId="34FD2A9B" w14:textId="11A91112" w:rsidR="00752E85" w:rsidRPr="0018103E" w:rsidRDefault="00752E85"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5FF6A371" w14:textId="77777777" w:rsidTr="0097147A">
        <w:trPr>
          <w:trHeight w:val="5625"/>
        </w:trPr>
        <w:tc>
          <w:tcPr>
            <w:tcW w:w="9781" w:type="dxa"/>
            <w:shd w:val="clear" w:color="auto" w:fill="BDD6EE" w:themeFill="accent1" w:themeFillTint="66"/>
          </w:tcPr>
          <w:p w14:paraId="4FDA25B8" w14:textId="70FDC653" w:rsidR="00CD06C2" w:rsidRPr="0018103E" w:rsidRDefault="00CD06C2"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მიზანი: 24.1</w:t>
            </w:r>
            <w:r w:rsidR="00E60028"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ოკუპირებულ ტერიტორიებზე და გამყოფი ხაზების სიახლოვეს მცხოვრები ადამიანების უფლებათა დაცვის ხელშეწყობა;</w:t>
            </w:r>
          </w:p>
          <w:p w14:paraId="7EE5E925"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552E2075"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24.1.1. </w:t>
            </w:r>
            <w:r w:rsidRPr="0018103E">
              <w:rPr>
                <w:rFonts w:ascii="Sylfaen" w:hAnsi="Sylfaen" w:cstheme="minorHAnsi"/>
                <w:sz w:val="22"/>
                <w:lang w:val="ka-GE"/>
              </w:rPr>
              <w:t>საერთაშორისო თანამეგობრობის რეგულარული ინფორმირება ოკუპირებულ ტერიტორიებზე და გამყოფი ხაზების სიახლოვეს ადამიანის უფლებებისა და ჰუმანიტარული კუთხით არსებული მდგომარეობის შესახებ;</w:t>
            </w:r>
          </w:p>
          <w:p w14:paraId="65A0179F"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49B716E9"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საერთაშორისო თანამეგობრობა ინფორმირებულია ოკუპირებულ ტერიტორიებზე მიმდინარე პროცესების შესახებ;</w:t>
            </w:r>
          </w:p>
          <w:p w14:paraId="0FF6D4EB"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0B5300E8" w14:textId="77777777" w:rsidR="00CD06C2" w:rsidRPr="0018103E" w:rsidRDefault="00CD06C2"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24.1.1.1.  </w:t>
            </w:r>
            <w:r w:rsidRPr="0018103E">
              <w:rPr>
                <w:rFonts w:ascii="Sylfaen" w:hAnsi="Sylfaen" w:cstheme="minorHAnsi"/>
                <w:iCs/>
                <w:sz w:val="22"/>
                <w:lang w:val="ka-GE"/>
              </w:rPr>
              <w:t>ოკუპირებულ ტერიტორიებზე და გამყოფი ხაზების სიახლოვეს ადამიანის უფლებათა დარღვევის ფაქტებზე სხვადასხვა მასალების მომზადება და ინფორმაციის რეგულარულად მიწოდება პარტნიორი ქვეყნებისა და საერთაშორისო ორგანიზაციებისთვის;</w:t>
            </w:r>
          </w:p>
          <w:p w14:paraId="0A568D57"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3578F9E7" w14:textId="2456D00E" w:rsidR="00CD06C2" w:rsidRPr="0018103E" w:rsidRDefault="00CD06C2"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E60028" w:rsidRPr="0018103E">
              <w:rPr>
                <w:rFonts w:ascii="Sylfaen" w:hAnsi="Sylfaen" w:cstheme="minorHAnsi"/>
                <w:sz w:val="22"/>
                <w:lang w:val="ka-GE"/>
              </w:rPr>
              <w:t>;</w:t>
            </w:r>
          </w:p>
          <w:p w14:paraId="7D17EEB4"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1A2D5CCA" w14:textId="7CC20858" w:rsidR="00CD06C2" w:rsidRPr="0018103E" w:rsidRDefault="00CD06C2"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CF5BC3" w:rsidRPr="00CF5BC3">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p>
          <w:p w14:paraId="350A1C90" w14:textId="54D275CF"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შერიგებისა და სამოქალაქო თანასწორობის საკითხებში სახელმწიფო მინისტრის აპარატი</w:t>
            </w:r>
            <w:r w:rsidR="00E60028" w:rsidRPr="0018103E">
              <w:rPr>
                <w:rFonts w:ascii="Sylfaen" w:hAnsi="Sylfaen" w:cstheme="minorHAnsi"/>
                <w:sz w:val="22"/>
                <w:lang w:val="ka-GE"/>
              </w:rPr>
              <w:t>.</w:t>
            </w:r>
          </w:p>
        </w:tc>
      </w:tr>
    </w:tbl>
    <w:p w14:paraId="3AF30141" w14:textId="2709CEDB" w:rsidR="00DF68D2" w:rsidRPr="0018103E" w:rsidRDefault="00DF68D2" w:rsidP="0018103E">
      <w:pPr>
        <w:pStyle w:val="NoSpacing"/>
        <w:spacing w:line="276" w:lineRule="auto"/>
        <w:ind w:left="-142" w:right="50"/>
        <w:rPr>
          <w:rFonts w:ascii="Sylfaen" w:hAnsi="Sylfaen" w:cstheme="minorHAnsi"/>
          <w:b/>
          <w:sz w:val="22"/>
          <w:lang w:val="ka-GE"/>
        </w:rPr>
      </w:pPr>
    </w:p>
    <w:p w14:paraId="4834B55E" w14:textId="4617AF31" w:rsidR="00DF68D2" w:rsidRPr="0018103E" w:rsidRDefault="00DF68D2" w:rsidP="0018103E">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საანგარიშო პერიოდში რეგულარულად ხდებოდა საერთაშორისო საზოგადოების აქტიური ინფორმირება ოკუპირებულ ტერიტორიებზე არსებულ მძიმე უსაფრთხოების და ადამიანის უფლებრივ მდგომარეობაზე</w:t>
      </w:r>
      <w:r w:rsidR="00640A3B">
        <w:rPr>
          <w:rFonts w:ascii="Sylfaen" w:hAnsi="Sylfaen" w:cstheme="minorHAnsi"/>
          <w:sz w:val="22"/>
          <w:lang w:val="ka-GE"/>
        </w:rPr>
        <w:t>.</w:t>
      </w:r>
      <w:r w:rsidRPr="0018103E">
        <w:rPr>
          <w:rFonts w:ascii="Sylfaen" w:hAnsi="Sylfaen" w:cstheme="minorHAnsi"/>
          <w:sz w:val="22"/>
          <w:lang w:val="ka-GE"/>
        </w:rPr>
        <w:t xml:space="preserve"> ორმხრივ და მრავალმხრივ ფორმატებში, როგორც ადგილობრივ, ისე საერთაშორისო დონეზე</w:t>
      </w:r>
      <w:r w:rsidR="00640A3B">
        <w:rPr>
          <w:rFonts w:ascii="Sylfaen" w:hAnsi="Sylfaen" w:cstheme="minorHAnsi"/>
          <w:sz w:val="22"/>
          <w:lang w:val="ka-GE"/>
        </w:rPr>
        <w:t>.</w:t>
      </w:r>
      <w:r w:rsidRPr="0018103E">
        <w:rPr>
          <w:rFonts w:ascii="Sylfaen" w:hAnsi="Sylfaen" w:cstheme="minorHAnsi"/>
          <w:sz w:val="22"/>
          <w:lang w:val="ka-GE"/>
        </w:rPr>
        <w:t xml:space="preserve"> რეგულარულად ხორციელდებოდა ორმხრივი ვიზიტები,  მიმდინარეობდა პარტნიორ ქვეყნებთან საქმიანობის მჭიდრო კოორდინაცია, რაც თავის მხრივ, აისახა შესაბამისი ორგანიზაციების და პარტნიორი ქვეყნების დოკუმენტებში (განცხადებები, დეკლარაციები, რეზოლუციები, ანგარიშები, გადაწყვეტილებები და სხვ.). </w:t>
      </w:r>
    </w:p>
    <w:p w14:paraId="3E516C58" w14:textId="291EB7E2" w:rsidR="00DF68D2" w:rsidRPr="0018103E" w:rsidRDefault="00DF68D2" w:rsidP="0018103E">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 xml:space="preserve">2019 წლის განმავლობაში განსაკუთრებული აქცენტები კეთდებოდა ადამიანის სიცოცხლის ხელყოფაზე, გადაადგილების თავისუფლების უხეშ დარღვევებზე, უკანონო დაკავებებსა და </w:t>
      </w:r>
      <w:r w:rsidRPr="0018103E">
        <w:rPr>
          <w:rFonts w:ascii="Sylfaen" w:hAnsi="Sylfaen" w:cstheme="minorHAnsi"/>
          <w:sz w:val="22"/>
          <w:lang w:val="ka-GE"/>
        </w:rPr>
        <w:lastRenderedPageBreak/>
        <w:t>გატაცებებზე, ეთნიკური ქართული მოსახლეობის დისკრიმინაციაზე, მშობლიურ ენაზე განათლების აკრძალვაზე, დევნილთა და იძულებით გადაადგილებულ პირთა საკუთარ სახლში დაბრუნების უფლებაზე.</w:t>
      </w:r>
    </w:p>
    <w:p w14:paraId="47ABDCB3" w14:textId="1607E479" w:rsidR="00DF68D2" w:rsidRPr="0018103E" w:rsidRDefault="00DF68D2"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423B74E7" w14:textId="77777777" w:rsidTr="00475537">
        <w:trPr>
          <w:trHeight w:val="3533"/>
        </w:trPr>
        <w:tc>
          <w:tcPr>
            <w:tcW w:w="9781" w:type="dxa"/>
            <w:shd w:val="clear" w:color="auto" w:fill="BDD6EE" w:themeFill="accent1" w:themeFillTint="66"/>
          </w:tcPr>
          <w:p w14:paraId="11D64664" w14:textId="77777777" w:rsidR="00CD06C2" w:rsidRPr="0018103E" w:rsidRDefault="00CD06C2" w:rsidP="0018103E">
            <w:pPr>
              <w:pStyle w:val="NoSpacing"/>
              <w:spacing w:line="276" w:lineRule="auto"/>
              <w:ind w:left="-142" w:right="50"/>
              <w:rPr>
                <w:rFonts w:ascii="Sylfaen" w:hAnsi="Sylfaen" w:cstheme="minorHAnsi"/>
                <w:b/>
                <w:sz w:val="22"/>
                <w:lang w:val="ka-GE"/>
              </w:rPr>
            </w:pPr>
          </w:p>
          <w:p w14:paraId="64572C30"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24.1.2. </w:t>
            </w:r>
            <w:r w:rsidRPr="0018103E">
              <w:rPr>
                <w:rFonts w:ascii="Sylfaen" w:hAnsi="Sylfaen" w:cstheme="minorHAnsi"/>
                <w:sz w:val="22"/>
                <w:lang w:val="ka-GE"/>
              </w:rPr>
              <w:t>პარტნიორი ქვეყნებისა და საერთაშორისო ორგანიზაციების ძალისხმევის კონსოლიდაცია, რათა საერთაშორისო დღის წესრიგში მუდმივად იდგეს საქართველოს ოკუპირებულ რეგიონებში და გამყოფი ხაზის სიახლოვეს ადამიანის უფლებათა მდგომარეობა და ადგილზე არსებული ჰუმანიტარული პრობლემების გადაწყვეტის აუცილებლობა;</w:t>
            </w:r>
          </w:p>
          <w:p w14:paraId="7F4720AC"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65C8AAB" w14:textId="608093B1"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ოკუპირებულ ტერიტორიებზე და საოკუპაციო ხაზების სიახლოვეს ადამიანის უფლებათა მდგომარეობა ასახულია სხვადასხვა საერთაშორისო დოკუმენტებში (მათ შორის, პარტნიორი ქვეყნებისა და საერთაშორისო ორგანიზაციების განცხადებებში, ანგარიშებში, დეკლარაციებში, რეზოლუციებში, სხვ.);</w:t>
            </w:r>
          </w:p>
          <w:p w14:paraId="0740AC39"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571BC1F9" w14:textId="41B17190" w:rsidR="00CD06C2" w:rsidRPr="0018103E" w:rsidRDefault="00CD06C2"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საქმიანობა 24.1.2.1</w:t>
            </w:r>
            <w:r w:rsidR="00E60028" w:rsidRPr="0018103E">
              <w:rPr>
                <w:rFonts w:ascii="Sylfaen" w:hAnsi="Sylfaen" w:cstheme="minorHAnsi"/>
                <w:b/>
                <w:iCs/>
                <w:sz w:val="22"/>
                <w:lang w:val="ka-GE"/>
              </w:rPr>
              <w:t xml:space="preserve">. </w:t>
            </w:r>
            <w:r w:rsidRPr="0018103E">
              <w:rPr>
                <w:rFonts w:ascii="Sylfaen" w:hAnsi="Sylfaen" w:cstheme="minorHAnsi"/>
                <w:iCs/>
                <w:sz w:val="22"/>
                <w:lang w:val="ka-GE"/>
              </w:rPr>
              <w:t>ოკუპირებულ ტერიტორიებზე და გამყოფი ხაზების სიახლოვეს ადამიანის უფლებათა მდგომარეობის რეგულარული დაყენება ორმხრივ და მრავალმხრივ ფორმატებში და ძალისხმევის მობილიზება სხვადასხვა საერთაშორისო დოკუმენტებში (მათ შორის, პარტნიორი ქვეყნებისა და საერთაშორისო ორგანიზაციების განცხადებებში, ანგარიშებში, დეკლარაციებში, რეზოლუციებში, სხვ.) საკითხის სათანადოდ ასახვის მიზნით;</w:t>
            </w:r>
          </w:p>
          <w:p w14:paraId="5EED614B"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53BA7367" w14:textId="712EFBA3" w:rsidR="00CD06C2" w:rsidRPr="0018103E" w:rsidRDefault="00CD06C2"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E60028" w:rsidRPr="0018103E">
              <w:rPr>
                <w:rFonts w:ascii="Sylfaen" w:hAnsi="Sylfaen" w:cstheme="minorHAnsi"/>
                <w:sz w:val="22"/>
                <w:lang w:val="ka-GE"/>
              </w:rPr>
              <w:t>;</w:t>
            </w:r>
          </w:p>
          <w:p w14:paraId="32EA2B9B"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5C97B671" w14:textId="6B69F953" w:rsidR="00CD06C2" w:rsidRPr="0018103E" w:rsidRDefault="00CD06C2"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CF5BC3" w:rsidRPr="00CF5BC3">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p>
          <w:p w14:paraId="01FF826E" w14:textId="5C3067FA" w:rsidR="00CD06C2" w:rsidRPr="0018103E" w:rsidRDefault="00CD06C2" w:rsidP="00CF5BC3">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 აპარატი</w:t>
            </w:r>
            <w:r w:rsidR="00E60028" w:rsidRPr="0018103E">
              <w:rPr>
                <w:rFonts w:ascii="Sylfaen" w:hAnsi="Sylfaen" w:cstheme="minorHAnsi"/>
                <w:lang w:val="ka-GE"/>
              </w:rPr>
              <w:t>.</w:t>
            </w:r>
          </w:p>
        </w:tc>
      </w:tr>
    </w:tbl>
    <w:p w14:paraId="20E8CBA8" w14:textId="77777777" w:rsidR="00752E85" w:rsidRPr="0018103E" w:rsidRDefault="00752E85" w:rsidP="0018103E">
      <w:pPr>
        <w:spacing w:after="0" w:line="276" w:lineRule="auto"/>
        <w:ind w:left="-142" w:right="50"/>
        <w:jc w:val="both"/>
        <w:rPr>
          <w:rFonts w:ascii="Sylfaen" w:eastAsia="Times New Roman" w:hAnsi="Sylfaen" w:cstheme="minorHAnsi"/>
          <w:lang w:val="ka-GE"/>
        </w:rPr>
      </w:pPr>
    </w:p>
    <w:p w14:paraId="2A9E43DC" w14:textId="77777777" w:rsidR="00B81A3D" w:rsidRPr="0018103E" w:rsidRDefault="00B81A3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საქართველოს მთავრობა აქტიურად იყენებდა მის ხელთ არსებულ ყველა დიპლომატიურ, პოლიტიკურ და სამართლებრივ მექანიზმს, რათა მოეხდინა საერთაშორისო საზოგადოების მხარდაჭერის მობილიზება, აფხაზეთისა და ცხინვალის რეგიონებში და საოკუპაციო ხაზის მიმდებარე ტერიტორიებზე ადამიანის უფლებებისა და ჰუმანიტარული კუთხით არსებული მძიმე მდგომარეობის გამოსწორების მიზნით, კერძოდ:</w:t>
      </w:r>
    </w:p>
    <w:p w14:paraId="77C6813F" w14:textId="77777777" w:rsidR="00540C7F" w:rsidRDefault="00B81A3D" w:rsidP="002C0E59">
      <w:pPr>
        <w:pStyle w:val="ListParagraph"/>
        <w:numPr>
          <w:ilvl w:val="0"/>
          <w:numId w:val="46"/>
        </w:numPr>
        <w:spacing w:after="0"/>
        <w:ind w:right="50"/>
        <w:jc w:val="both"/>
        <w:rPr>
          <w:rFonts w:eastAsia="Times New Roman" w:cstheme="minorHAnsi"/>
          <w:lang w:val="ka-GE"/>
        </w:rPr>
      </w:pPr>
      <w:r w:rsidRPr="00540C7F">
        <w:rPr>
          <w:rFonts w:eastAsia="Times New Roman" w:cstheme="minorHAnsi"/>
          <w:lang w:val="ka-GE"/>
        </w:rPr>
        <w:t xml:space="preserve">აღნიშნული საკითხი მუდმივი განხილვის საგანი იყო მაღალი და უმაღლესი დონის ვიზიტებისა და შეხვედრების ფარგლებში, ორმხრივ და მრავალმხრივ ფორმატებში; </w:t>
      </w:r>
    </w:p>
    <w:p w14:paraId="4A1D025E" w14:textId="77777777" w:rsidR="00540C7F" w:rsidRDefault="00B81A3D" w:rsidP="002C0E59">
      <w:pPr>
        <w:pStyle w:val="ListParagraph"/>
        <w:numPr>
          <w:ilvl w:val="0"/>
          <w:numId w:val="46"/>
        </w:numPr>
        <w:spacing w:after="0"/>
        <w:ind w:right="50"/>
        <w:jc w:val="both"/>
        <w:rPr>
          <w:rFonts w:eastAsia="Times New Roman" w:cstheme="minorHAnsi"/>
          <w:lang w:val="ka-GE"/>
        </w:rPr>
      </w:pPr>
      <w:r w:rsidRPr="00540C7F">
        <w:rPr>
          <w:rFonts w:eastAsia="Times New Roman" w:cstheme="minorHAnsi"/>
          <w:lang w:val="ka-GE"/>
        </w:rPr>
        <w:t>საგარეო საქმეთა სამინისტრო და საზღვარგარეთ საქართველოს დიპლომატიური წარმომადგენლობები მუდმივ რეჟიმში ახდენდნენ საერთაშორისო თანამეგობრობის ინფორმირებას;</w:t>
      </w:r>
    </w:p>
    <w:p w14:paraId="365CF7EB" w14:textId="77777777" w:rsidR="00540C7F" w:rsidRDefault="00B81A3D" w:rsidP="002C0E59">
      <w:pPr>
        <w:pStyle w:val="ListParagraph"/>
        <w:numPr>
          <w:ilvl w:val="0"/>
          <w:numId w:val="46"/>
        </w:numPr>
        <w:spacing w:after="0"/>
        <w:ind w:right="50"/>
        <w:jc w:val="both"/>
        <w:rPr>
          <w:rFonts w:eastAsia="Times New Roman" w:cstheme="minorHAnsi"/>
          <w:lang w:val="ka-GE"/>
        </w:rPr>
      </w:pPr>
      <w:r w:rsidRPr="00540C7F">
        <w:rPr>
          <w:rFonts w:eastAsia="Times New Roman" w:cstheme="minorHAnsi"/>
          <w:lang w:val="ka-GE"/>
        </w:rPr>
        <w:t xml:space="preserve">პარტნიორ ქვეყნებთან და საერთაშორისო ორგანიზაციებთან საგარეო უწყება მუდმივად აყენებდა ადგილზე უსაფრთხოების საერთაშორისო მექანიზმების შექმნისა და </w:t>
      </w:r>
      <w:r w:rsidRPr="00540C7F">
        <w:rPr>
          <w:rFonts w:eastAsia="Times New Roman" w:cstheme="minorHAnsi"/>
          <w:lang w:val="ka-GE"/>
        </w:rPr>
        <w:lastRenderedPageBreak/>
        <w:t>ოკუპირებულ ტერიტორიებზე ადამიანის უფლებათა დაცვის საერთაშორისო მექანიზმების დაშვების საკითხს;</w:t>
      </w:r>
    </w:p>
    <w:p w14:paraId="352E2A89" w14:textId="77777777" w:rsidR="00540C7F" w:rsidRDefault="00B81A3D" w:rsidP="002C0E59">
      <w:pPr>
        <w:pStyle w:val="ListParagraph"/>
        <w:numPr>
          <w:ilvl w:val="0"/>
          <w:numId w:val="46"/>
        </w:numPr>
        <w:spacing w:after="0"/>
        <w:ind w:right="50"/>
        <w:jc w:val="both"/>
        <w:rPr>
          <w:rFonts w:eastAsia="Times New Roman" w:cstheme="minorHAnsi"/>
          <w:lang w:val="ka-GE"/>
        </w:rPr>
      </w:pPr>
      <w:r w:rsidRPr="00540C7F">
        <w:rPr>
          <w:rFonts w:eastAsia="Times New Roman" w:cstheme="minorHAnsi"/>
          <w:lang w:val="ka-GE"/>
        </w:rPr>
        <w:t>საგარეო საქმეთა სამინისტრომ აქტიური ძალისხმევა გასწია პარტნიორ სახელმწიფოებთან და  საერთაშორისო ორგანიზაციებთან, რათა საერთაშორისო დოკუმენტებში სათანადოდ ასახულიყო ოკუპირებულ რეგიონებში ადამიანის უფლებების მხრივ არსებული რთული ვითარება.</w:t>
      </w:r>
    </w:p>
    <w:p w14:paraId="29BB4A49" w14:textId="4722A0C3" w:rsidR="00B81A3D" w:rsidRPr="00540C7F" w:rsidRDefault="00B81A3D" w:rsidP="00540C7F">
      <w:pPr>
        <w:pStyle w:val="ListParagraph"/>
        <w:spacing w:after="0"/>
        <w:ind w:left="630" w:right="50"/>
        <w:jc w:val="both"/>
        <w:rPr>
          <w:rFonts w:eastAsia="Times New Roman" w:cstheme="minorHAnsi"/>
          <w:lang w:val="ka-GE"/>
        </w:rPr>
      </w:pPr>
      <w:r w:rsidRPr="00540C7F">
        <w:rPr>
          <w:rFonts w:eastAsia="Times New Roman" w:cstheme="minorHAnsi"/>
          <w:lang w:val="ka-GE"/>
        </w:rPr>
        <w:t xml:space="preserve"> </w:t>
      </w:r>
    </w:p>
    <w:p w14:paraId="111DA039" w14:textId="77777777" w:rsidR="00B81A3D" w:rsidRDefault="00B81A3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2019 წლის განმავლობაში საქართველო აქტიურად იყენებდა საერთაშორისო ორგანიზაციების, როგორც გაეროს უშიშროების საბჭოს ღია დებატების, გენერალური ასამბლეის და მისი ძირითადი კომიტეტების სხდომების, ასევე ადამიანის უფლებათა საბჭოს სესიებს, ეუთო-სა და ევროპის საბჭოს შესაბამის ფორმატებს, სადაც აქცენტი კეთდებოდა ოკუპირებულ ტერიტორიებზე მცხოვრებ პირთა უფლებებზე. ოკუპირებულ ტერიტორიებზე არსებული მძიმე ვითარება ადამიანის უფლებათა მდგომარეობის და ჰუმანიტარული თვალსაზრისით მწვავედ დადგა საქართველო-ევროკავშირის ასოცირების საბჭოს, ადამიანის უფლებათა დიალოგის და უსაფრთხოების საკითხებში სტრატეგიული დიალოგის შეხვედრებზე. </w:t>
      </w:r>
    </w:p>
    <w:p w14:paraId="167E2E43" w14:textId="77777777" w:rsidR="00540C7F" w:rsidRPr="0018103E" w:rsidRDefault="00540C7F" w:rsidP="0018103E">
      <w:pPr>
        <w:spacing w:after="0" w:line="276" w:lineRule="auto"/>
        <w:ind w:left="-142" w:right="50"/>
        <w:jc w:val="both"/>
        <w:rPr>
          <w:rFonts w:ascii="Sylfaen" w:eastAsia="Times New Roman" w:hAnsi="Sylfaen" w:cstheme="minorHAnsi"/>
          <w:lang w:val="ka-GE"/>
        </w:rPr>
      </w:pPr>
    </w:p>
    <w:p w14:paraId="38986C0C" w14:textId="77777777" w:rsidR="00B81A3D" w:rsidRDefault="00B81A3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საანგარიშო პერიოდში ადამიანის უფლებებისა და ჰუმანიტარული კუთხით არსებული მდგომარეობა ერთ-ერთი მთავარი განხილვის საგანი იყო პარტნიორ ქვეყნებთან ორმხრივ ურთიერთობებში, მათ შორის, აშშ-საქართველოს სტრატეგიული პარტნიორობის ქარტიის ფარგლებში გამართული უსაფრთხოების სამუშაო ჯგუფის შეხვედრაზე, საქართველო-გაერთიანებული სამეფოს „უორდროპის სტრატეგიული დიალოგისას“, დიმიტრი ამილახვარის სახელობის ქართულ-ფრანგული დიალოგისას.</w:t>
      </w:r>
    </w:p>
    <w:p w14:paraId="01C17684" w14:textId="77777777" w:rsidR="00540C7F" w:rsidRPr="0018103E" w:rsidRDefault="00540C7F" w:rsidP="0018103E">
      <w:pPr>
        <w:spacing w:after="0" w:line="276" w:lineRule="auto"/>
        <w:ind w:left="-142" w:right="50"/>
        <w:jc w:val="both"/>
        <w:rPr>
          <w:rFonts w:ascii="Sylfaen" w:eastAsia="Times New Roman" w:hAnsi="Sylfaen" w:cstheme="minorHAnsi"/>
          <w:lang w:val="ka-GE"/>
        </w:rPr>
      </w:pPr>
    </w:p>
    <w:p w14:paraId="4A75CAD2" w14:textId="77777777" w:rsidR="00B81A3D" w:rsidRPr="0018103E" w:rsidRDefault="00B81A3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ორმხრივ და მრავალმხრივ  ფორმატებში გაწეული საქმიანობის შედეგად შესაძლებელი გახდა ადამიანის უფლებებისა და ჰუმანიტარული კუთხით არსებული მდგომარეობის შესაბამის დოკუმენტებში ასახვა:</w:t>
      </w:r>
    </w:p>
    <w:p w14:paraId="7C7B377C"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გაეროს გენერალური ასამბლეის რეზოლუცია იძულებით გადაადგილებულ პირთა და ლტოლვილთა მდგომარეობის შესახებ;</w:t>
      </w:r>
    </w:p>
    <w:p w14:paraId="3A99D947"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გაეროს გენერალური მდივნის ანგარიში იძულებით გადაადგილებულ პირთა და ლტოლვილთა მდგომარეობის შესახებ;</w:t>
      </w:r>
    </w:p>
    <w:p w14:paraId="7E927FCF"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გაეროს ადამიანის უფლებების საბჭოს რეზოლუცია საქართველოსთან თანამშრომლობის შესახებ;</w:t>
      </w:r>
    </w:p>
    <w:p w14:paraId="25E42E7E"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გაეროს ადამიანის უფლებების უმაღლესი კომისრის ანგარიში საქართველოსთან თანამშრომლობის შესახებ;</w:t>
      </w:r>
    </w:p>
    <w:p w14:paraId="16D16C40"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 xml:space="preserve">ევროსაბჭოს მინისტრთა მოადგილეების კომიტეტის გადაწყვეტილება; </w:t>
      </w:r>
    </w:p>
    <w:p w14:paraId="3E564D7D"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ევროპის საბჭოს გენერალური მდივნის კონსოლიდირებული ანგარიშები საქართველოში კონფლიქტის შესახებ (აპრილი, ნოემბერი);</w:t>
      </w:r>
    </w:p>
    <w:p w14:paraId="76E9E224"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ევროპის საბჭოს საპარლამენტო ასამბლეის რეზოლუცია  სერგეი მაგნიცკის და დაუსჯელობის წინააღმდეგ სანქციებით ბრძოლის შესახებ (იანვარი);</w:t>
      </w:r>
    </w:p>
    <w:p w14:paraId="63EC458C"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lastRenderedPageBreak/>
        <w:t>ევროპის საბჭოს  საპარლამენტო ასამბლეის რეზოლუცია (Resolution 2261) ასამბლეის მონიტორინგის პროცედურის შესახებ.</w:t>
      </w:r>
    </w:p>
    <w:p w14:paraId="05AD7816"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ევროპის საბჭოს ადგილობრივ და რეგიონულ ხელისუფლებათა კონგრესის რეზოლუცია ადგილობრივ და რეგიონალურ ხელისუფლებათა როლი დევნილთა დაცვის საკითხებში;</w:t>
      </w:r>
    </w:p>
    <w:p w14:paraId="2E5FE0EE"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 xml:space="preserve">ეუთო-ში საქართველოს მეგობართა ჯგუფის ერთობლივი განცხადებები რუსეთ-საქართველოს კონფლიქტის შესახებ (სექტემბერი; დეკემბერი); 2019 წლის 8 ივლისის ეუთო-ს საპარლამენტო ასამბლეის რეზოლუცია "უსაფრთხოებისა და ადამიანის უფლებების მდგომარეობა აფხაზეთში, საქართველო და ცხინვალის რეგიონში/ სამხრეთ ოსეთი, საქართველო" </w:t>
      </w:r>
    </w:p>
    <w:p w14:paraId="479C958B"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აშშ-ის წარმომადგენელთა პალატის საქართველოს ტერიტორიული მთლიანობის მხარდამჭერი რეზოლუცია;</w:t>
      </w:r>
    </w:p>
    <w:p w14:paraId="2ABC97A2"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აშშ-ს 2019 წლის ადამიანის უფლებათა ანგარიში;</w:t>
      </w:r>
    </w:p>
    <w:p w14:paraId="30AD4193" w14:textId="77777777" w:rsid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გაერთიანებული სამეფოს საგარეო და თანამეგობრობის ოფისის ანგარიში - ადამიანის უფლებები და დემოკრატია;</w:t>
      </w:r>
    </w:p>
    <w:p w14:paraId="27D6D7C3" w14:textId="01B9801E" w:rsidR="00B81A3D" w:rsidRPr="00540C7F" w:rsidRDefault="00B81A3D" w:rsidP="002C0E59">
      <w:pPr>
        <w:pStyle w:val="ListParagraph"/>
        <w:numPr>
          <w:ilvl w:val="0"/>
          <w:numId w:val="47"/>
        </w:numPr>
        <w:spacing w:after="0"/>
        <w:ind w:right="50"/>
        <w:jc w:val="both"/>
        <w:rPr>
          <w:rFonts w:eastAsia="Times New Roman" w:cstheme="minorHAnsi"/>
          <w:lang w:val="ka-GE"/>
        </w:rPr>
      </w:pPr>
      <w:r w:rsidRPr="00540C7F">
        <w:rPr>
          <w:rFonts w:eastAsia="Times New Roman" w:cstheme="minorHAnsi"/>
          <w:lang w:val="ka-GE"/>
        </w:rPr>
        <w:t>დიმიტრი ამილახვარის სახელობის ქართულ-ფრანგული დიალოგის“ ფარგლებში ერთობლივი დეკლარაცია.</w:t>
      </w:r>
    </w:p>
    <w:p w14:paraId="4474BEF6" w14:textId="77777777" w:rsidR="00540C7F" w:rsidRDefault="00540C7F" w:rsidP="0018103E">
      <w:pPr>
        <w:spacing w:after="0" w:line="276" w:lineRule="auto"/>
        <w:ind w:left="-142" w:right="50"/>
        <w:jc w:val="both"/>
        <w:rPr>
          <w:rFonts w:ascii="Sylfaen" w:eastAsia="Times New Roman" w:hAnsi="Sylfaen" w:cstheme="minorHAnsi"/>
          <w:lang w:val="ka-GE"/>
        </w:rPr>
      </w:pPr>
    </w:p>
    <w:p w14:paraId="7DA174FB" w14:textId="190F2304" w:rsidR="00AF203E" w:rsidRPr="0018103E" w:rsidRDefault="00B81A3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გარდა ამისა, საანგარიშო პერიოდში პარტნიორი ქვეყნებისა და საერთაშორისო ორგანიზაციების მხრიდან გაკეთდა მრავალი განცხადება, რომლებიც ეხმიანებოდა ოკუპირებულ ტერიტორიებზე განვითარებულ მოვლენებს, მათ შორის, ე.წ. ირაკლი კვარაცხელიას გარდაცვალებას, გადასასვლელი პუნქტების დახურვას და მის სავალალო შედეგებს, დაკავებებსა და გატაცებებს, საოკუპაციო ხაზზე მიმდინარე უკანონო სამუშაოებს, ოკუპირებულ ტერიტორიებზე ჩატარებულ ე.წ. არჩევნებს. ასევე, საერთაშორისო საზოგადოება აქტიურად გამოეხმაურა რუსეთ-საქართველოს ომის წლისთავს.</w:t>
      </w:r>
    </w:p>
    <w:p w14:paraId="74BF13BC" w14:textId="77777777" w:rsidR="00B81A3D" w:rsidRPr="0018103E" w:rsidRDefault="00B81A3D" w:rsidP="0018103E">
      <w:pPr>
        <w:spacing w:after="0" w:line="276" w:lineRule="auto"/>
        <w:ind w:left="-142" w:right="50"/>
        <w:jc w:val="both"/>
        <w:rPr>
          <w:rFonts w:ascii="Sylfaen" w:eastAsia="Times New Roma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7324F67A" w14:textId="77777777" w:rsidTr="00540C7F">
        <w:trPr>
          <w:trHeight w:val="556"/>
        </w:trPr>
        <w:tc>
          <w:tcPr>
            <w:tcW w:w="9781" w:type="dxa"/>
            <w:shd w:val="clear" w:color="auto" w:fill="BDD6EE" w:themeFill="accent1" w:themeFillTint="66"/>
          </w:tcPr>
          <w:p w14:paraId="43447F19"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24.1.3. </w:t>
            </w:r>
            <w:r w:rsidRPr="0018103E">
              <w:rPr>
                <w:rFonts w:ascii="Sylfaen" w:hAnsi="Sylfaen" w:cstheme="minorHAnsi"/>
                <w:sz w:val="22"/>
                <w:lang w:val="ka-GE"/>
              </w:rPr>
              <w:t>ჟენევის საერთაშორისო მოლაპარაკებებში შედეგზე ორიენტირებული დისკუსიების წარმართვა ადამიანის უფლებათა დაცვისა და ჰუმანიტარული კუთხით არსებული პრობლემების გადასაწყვეტად;</w:t>
            </w:r>
          </w:p>
          <w:p w14:paraId="35CCB40E"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09244BFD"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ჟენევის საერთაშორისო მოლაპარაკებებში მიმდინარეობს საგნობრივი დისკუსიები ადამიანის უფლებათა და ჰუმანიტარულ საკითხებზე;</w:t>
            </w:r>
          </w:p>
          <w:p w14:paraId="5083E6A6" w14:textId="77777777" w:rsidR="00CD06C2" w:rsidRPr="0018103E" w:rsidRDefault="00CD06C2" w:rsidP="0018103E">
            <w:pPr>
              <w:pStyle w:val="NoSpacing"/>
              <w:spacing w:line="276" w:lineRule="auto"/>
              <w:ind w:left="24" w:right="50"/>
              <w:jc w:val="center"/>
              <w:rPr>
                <w:rFonts w:ascii="Sylfaen" w:hAnsi="Sylfaen" w:cstheme="minorHAnsi"/>
                <w:b/>
                <w:sz w:val="22"/>
                <w:lang w:val="ka-GE"/>
              </w:rPr>
            </w:pPr>
          </w:p>
          <w:p w14:paraId="6F3461EB" w14:textId="77777777" w:rsidR="00CD06C2" w:rsidRPr="0018103E" w:rsidRDefault="00CD06C2"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24.1.3.1. </w:t>
            </w:r>
            <w:r w:rsidRPr="0018103E">
              <w:rPr>
                <w:rFonts w:ascii="Sylfaen" w:hAnsi="Sylfaen" w:cstheme="minorHAnsi"/>
                <w:iCs/>
                <w:sz w:val="22"/>
                <w:lang w:val="ka-GE"/>
              </w:rPr>
              <w:t>ჟენევის საერთაშორისო მოლაპარაკებების ფარგლებში ოკუპირებულ ტერიტორიებზე და საოკუპაციო ხაზების სიახლოვეს ადამიანის უფლებათა დარღვევის ფაქტების დასმა და ძალისხმევის გაწევა არსებული პრობლემების გადაჭრის გზების დასასახად;</w:t>
            </w:r>
          </w:p>
          <w:p w14:paraId="479D58A0"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7A5DCD76" w14:textId="0BE613F3" w:rsidR="00CD06C2" w:rsidRPr="0018103E" w:rsidRDefault="00CD06C2"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0B1DB9" w:rsidRPr="0018103E">
              <w:rPr>
                <w:rFonts w:ascii="Sylfaen" w:hAnsi="Sylfaen" w:cstheme="minorHAnsi"/>
                <w:sz w:val="22"/>
                <w:lang w:val="ka-GE"/>
              </w:rPr>
              <w:t>;</w:t>
            </w:r>
          </w:p>
          <w:p w14:paraId="7BA011D0"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46D852C5" w14:textId="013EDED0" w:rsidR="00CD06C2" w:rsidRPr="0018103E" w:rsidRDefault="00CD06C2"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CF5BC3" w:rsidRPr="00CF5BC3">
              <w:rPr>
                <w:rFonts w:ascii="Sylfaen" w:hAnsi="Sylfaen" w:cstheme="minorHAnsi"/>
                <w:lang w:val="ka-GE"/>
              </w:rPr>
              <w:t xml:space="preserve">საქართველოს </w:t>
            </w:r>
            <w:r w:rsidRPr="00CF5BC3">
              <w:rPr>
                <w:rFonts w:ascii="Sylfaen" w:hAnsi="Sylfaen" w:cstheme="minorHAnsi"/>
                <w:lang w:val="ka-GE"/>
              </w:rPr>
              <w:t>საგარეო</w:t>
            </w:r>
            <w:r w:rsidRPr="0018103E">
              <w:rPr>
                <w:rFonts w:ascii="Sylfaen" w:hAnsi="Sylfaen" w:cstheme="minorHAnsi"/>
                <w:lang w:val="ka-GE"/>
              </w:rPr>
              <w:t xml:space="preserve"> საქმეთა სამინისტრო;</w:t>
            </w:r>
          </w:p>
          <w:p w14:paraId="2696681D" w14:textId="76AE0C7D" w:rsidR="00CD06C2" w:rsidRPr="0018103E" w:rsidRDefault="00CD06C2" w:rsidP="00CF5BC3">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lastRenderedPageBreak/>
              <w:t xml:space="preserve">პარტნიორი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 აპარატი</w:t>
            </w:r>
            <w:r w:rsidR="000B1DB9" w:rsidRPr="0018103E">
              <w:rPr>
                <w:rFonts w:ascii="Sylfaen" w:hAnsi="Sylfaen" w:cstheme="minorHAnsi"/>
                <w:lang w:val="ka-GE"/>
              </w:rPr>
              <w:t>.</w:t>
            </w:r>
          </w:p>
        </w:tc>
      </w:tr>
    </w:tbl>
    <w:p w14:paraId="6261638A" w14:textId="48B67B10" w:rsidR="00DF68D2" w:rsidRPr="0018103E" w:rsidRDefault="00DF68D2" w:rsidP="0018103E">
      <w:pPr>
        <w:pStyle w:val="NoSpacing"/>
        <w:spacing w:line="276" w:lineRule="auto"/>
        <w:ind w:left="-142" w:right="50"/>
        <w:rPr>
          <w:rFonts w:ascii="Sylfaen" w:hAnsi="Sylfaen" w:cstheme="minorHAnsi"/>
          <w:b/>
          <w:sz w:val="22"/>
          <w:lang w:val="ka-GE"/>
        </w:rPr>
      </w:pPr>
    </w:p>
    <w:p w14:paraId="7F4F1C4A" w14:textId="77777777" w:rsidR="00277DCC" w:rsidRPr="0018103E" w:rsidRDefault="00277DCC"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ქართული დელეგაცია ოკუპირებულ ტერიტორიებზე და საოკუპაციო ხაზების სიახლოვეს ადამიანის უფლებათა დარღვევის საკითხებს მწვავედ აყენებდა ჟენევის საერთაშორისო მოლაპარაკებების ყველა რაუნდზე. ასევე მუდმივად მიმდინარეობდა მუშაობა ჟენევის საერთაშორისო მოლაპარაკებების თანათავმჯდომარეებთან და მათ ორგანიზაციებთან, ასევე ამერიკის შეერთებულ შტატებთან, როგორც მოლაპარაკებების მონაწილესთან, რათა მოხერხდეს ჟენევის საერთაშორისო მოლაპარაკებებში საგნობრივი მსჯელობა და მწვავე პრობლემების გადაწყვეტისთვის კონკრეტული გზების გამონახვა. თუმცა, რუსეთის და მისი საოკუპაციო რეჟიმების დესტრუქციული ქმედებების გამო ვერ ხერხდება კონკრეტული შედეგების მიღწევა. რუსეთის ფედერაცია ადამიანის უფლებებისა და ჰუმანიტარული საკითხებით მანიპულირებს და მათ პოლიტიკური მიზნებისთვის იყენებს.</w:t>
      </w:r>
    </w:p>
    <w:p w14:paraId="3497BEB6" w14:textId="77777777" w:rsidR="00DF68D2" w:rsidRPr="0018103E" w:rsidRDefault="00DF68D2"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0AA937DD" w14:textId="77777777" w:rsidTr="00475537">
        <w:trPr>
          <w:trHeight w:val="3959"/>
        </w:trPr>
        <w:tc>
          <w:tcPr>
            <w:tcW w:w="9781" w:type="dxa"/>
            <w:shd w:val="clear" w:color="auto" w:fill="BDD6EE" w:themeFill="accent1" w:themeFillTint="66"/>
          </w:tcPr>
          <w:p w14:paraId="57F8299E"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24.1.4. </w:t>
            </w:r>
            <w:r w:rsidRPr="0018103E">
              <w:rPr>
                <w:rFonts w:ascii="Sylfaen" w:hAnsi="Sylfaen" w:cstheme="minorHAnsi"/>
                <w:sz w:val="22"/>
                <w:lang w:val="ka-GE"/>
              </w:rPr>
              <w:t>ინციდენტთა პრევენციისა და მათზე რეაგირების მექანიზმების ფარგლებში შეხვედრების გამართვა ადამიანის უფლებათა დაცვისა და ჰუმანიტარული კუთხით არსებული პრობლემების გადასაწყვეტად;</w:t>
            </w:r>
          </w:p>
          <w:p w14:paraId="6661736E"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4396256B"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ინციდენტთა პრევენციისა და მათზე რეაგირების მექანიზმის ფარგლებში განხილულ საკითხთა რაოდენობა;</w:t>
            </w:r>
          </w:p>
          <w:p w14:paraId="72264745"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41891442" w14:textId="77777777" w:rsidR="00CD06C2" w:rsidRPr="0018103E" w:rsidRDefault="00CD06C2" w:rsidP="0018103E">
            <w:pPr>
              <w:pStyle w:val="NoSpacing"/>
              <w:spacing w:line="276" w:lineRule="auto"/>
              <w:ind w:left="24"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24.1.4.1. </w:t>
            </w:r>
            <w:r w:rsidRPr="0018103E">
              <w:rPr>
                <w:rFonts w:ascii="Sylfaen" w:hAnsi="Sylfaen" w:cstheme="minorHAnsi"/>
                <w:iCs/>
                <w:sz w:val="22"/>
                <w:lang w:val="ka-GE"/>
              </w:rPr>
              <w:t>ინციდენტთა პრევენციისა და მათზე რეაგირების მექანიზმის ფარგლებში ადამიანის უფლებებისა და ჰუმანიტარული კუთხით არსებული საკითხების დასმა და განხილვა;</w:t>
            </w:r>
          </w:p>
          <w:p w14:paraId="42DAFAEC"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5D90C7E" w14:textId="1F345E12" w:rsidR="00CD06C2" w:rsidRPr="0018103E" w:rsidRDefault="00CD06C2"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52C13908"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22EA1EB8" w14:textId="2BAE7B61"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შერიგებისა და სამოქალაქო თანასწორობის საკითხებში სახელმწიფო მინისტრის აპარატი.</w:t>
            </w:r>
          </w:p>
        </w:tc>
      </w:tr>
    </w:tbl>
    <w:p w14:paraId="44A68829" w14:textId="77777777" w:rsidR="00E472D6" w:rsidRPr="0018103E" w:rsidRDefault="00E472D6" w:rsidP="0018103E">
      <w:pPr>
        <w:tabs>
          <w:tab w:val="left" w:pos="8220"/>
        </w:tabs>
        <w:spacing w:line="276" w:lineRule="auto"/>
        <w:ind w:left="-142" w:right="50"/>
        <w:jc w:val="both"/>
        <w:rPr>
          <w:rFonts w:ascii="Sylfaen" w:hAnsi="Sylfaen" w:cstheme="minorHAnsi"/>
          <w:lang w:val="ka-GE"/>
        </w:rPr>
      </w:pPr>
    </w:p>
    <w:p w14:paraId="6222E55D" w14:textId="463043D1" w:rsidR="00EC3DFD" w:rsidRPr="0018103E" w:rsidRDefault="00EC3DFD" w:rsidP="0018103E">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 xml:space="preserve">შერიგებისა და სამოქალაქო თანასწორობის საკითხებში სახელმწიფო მინისტრის აპარატის მიერ 2019 წელს ერგნეთში გაიმართა ინციდენტების პრევენციისა და რეაგირების მექანიზმის (IPRM) 5 შეხვედრა, ხოლო 29 აგვისტოდან, საოკუპაციო რეჟიმის მორიგი არაკონსტრუქციული მიდგომის გამო, ერგნეთის IPRM მხოლოდ ტექნიკური შეხვედრების ფორმატის ფარგლებში იმართება. შეხვედრები გალში შეწყვეტილია 2018 წლის 27 ივნისიდან, ასევე საოკუპაციო რეჟიმის არაკონსტრუქციული მიდგომის გამო. </w:t>
      </w:r>
    </w:p>
    <w:p w14:paraId="61DBD731" w14:textId="096D0561" w:rsidR="00EC3DFD" w:rsidRPr="0018103E" w:rsidRDefault="00EC3DFD" w:rsidP="0018103E">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 xml:space="preserve">IPRM-ის გამართულ შეხვედრებზე ცენტრალური ხელისუფლების წარმომადგენლები მუდმივად მწვავედ აყენებდნენ საქართველოს ოკუპირებულ ტერიტორიებზე ადამიანის უფლებების </w:t>
      </w:r>
      <w:r w:rsidRPr="0018103E">
        <w:rPr>
          <w:rFonts w:ascii="Sylfaen" w:hAnsi="Sylfaen" w:cstheme="minorHAnsi"/>
          <w:lang w:val="ka-GE"/>
        </w:rPr>
        <w:lastRenderedPageBreak/>
        <w:t>დარღვევის, მათ შორის</w:t>
      </w:r>
      <w:r w:rsidR="00B81A3D" w:rsidRPr="0018103E">
        <w:rPr>
          <w:rFonts w:ascii="Sylfaen" w:hAnsi="Sylfaen" w:cstheme="minorHAnsi"/>
          <w:lang w:val="ka-GE"/>
        </w:rPr>
        <w:t>,</w:t>
      </w:r>
      <w:r w:rsidRPr="0018103E">
        <w:rPr>
          <w:rFonts w:ascii="Sylfaen" w:hAnsi="Sylfaen" w:cstheme="minorHAnsi"/>
          <w:lang w:val="ka-GE"/>
        </w:rPr>
        <w:t xml:space="preserve"> საქართველოს მოქალაქეების მკვლელობის, უკანონო დაკავებების, გატაცებების, ე.წ. გადასასვლელი პუნქტების ჩაკეტვის, თავისუფალ გადაადგილებაზე დაწესებული შეზღუდვების და სხვადასხვა ხელოვნური ბარიერების აღმართვის ფაქტებს.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D06C2" w:rsidRPr="0018103E" w14:paraId="42D7658A" w14:textId="77777777" w:rsidTr="00475537">
        <w:trPr>
          <w:trHeight w:val="4890"/>
        </w:trPr>
        <w:tc>
          <w:tcPr>
            <w:tcW w:w="9781" w:type="dxa"/>
            <w:shd w:val="clear" w:color="auto" w:fill="BDD6EE" w:themeFill="accent1" w:themeFillTint="66"/>
          </w:tcPr>
          <w:p w14:paraId="1DA56646"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24.1.5. </w:t>
            </w:r>
            <w:r w:rsidRPr="0018103E">
              <w:rPr>
                <w:rFonts w:ascii="Sylfaen" w:hAnsi="Sylfaen" w:cstheme="minorHAnsi"/>
                <w:sz w:val="22"/>
                <w:lang w:val="ka-GE"/>
              </w:rPr>
              <w:t>ევროკავშირის სადამკვირვებლო მისიის ეფექტიანად გამოყენება გამყოფი ხაზის ორივე მხარეს მცხოვრები ადამიანებისთვის ნორმალური საცხოვრებელი პირობების ხელშესაწყობად;</w:t>
            </w:r>
          </w:p>
          <w:p w14:paraId="6D515C46"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654DE941" w14:textId="77777777"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ევროკავშირის სადამკვირვებლო მისია ეფექტიანადაა ჩართული გამყოფი ხაზის ორივე მხარეს მცხოვრები ადამიანების უფლებებისა და საცხოვრებელი პირობების ხელშეწყობის საქმეში;</w:t>
            </w:r>
          </w:p>
          <w:p w14:paraId="78FA5E51"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3801455C" w14:textId="77777777" w:rsidR="00CD06C2" w:rsidRPr="0018103E" w:rsidRDefault="00CD06C2"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24.1.5.1. </w:t>
            </w:r>
            <w:r w:rsidRPr="0018103E">
              <w:rPr>
                <w:rFonts w:ascii="Sylfaen" w:hAnsi="Sylfaen" w:cstheme="minorHAnsi"/>
                <w:iCs/>
                <w:sz w:val="22"/>
                <w:lang w:val="ka-GE"/>
              </w:rPr>
              <w:t>ევროკავშირის სადამკვირვებლო მისიასთან მჭიდრო თანამშრომლობისა და კოორდინაციის გაგრძელება; საერთაშორისო ძალისხმევის მობილიზება ევროკავშირის სადამკვირვებლო მისიის შესაძლებლობების გაძლიერების მიზნით;</w:t>
            </w:r>
          </w:p>
          <w:p w14:paraId="23CE9EAF"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48AA6542" w14:textId="79DC82B1" w:rsidR="00CD06C2" w:rsidRPr="0018103E" w:rsidRDefault="00CD06C2"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0B1DB9" w:rsidRPr="0018103E">
              <w:rPr>
                <w:rFonts w:ascii="Sylfaen" w:hAnsi="Sylfaen" w:cstheme="minorHAnsi"/>
                <w:sz w:val="22"/>
                <w:lang w:val="ka-GE"/>
              </w:rPr>
              <w:t>;</w:t>
            </w:r>
          </w:p>
          <w:p w14:paraId="4BFB6BF8" w14:textId="77777777" w:rsidR="00CD06C2" w:rsidRPr="0018103E" w:rsidRDefault="00CD06C2" w:rsidP="0018103E">
            <w:pPr>
              <w:pStyle w:val="NoSpacing"/>
              <w:spacing w:line="276" w:lineRule="auto"/>
              <w:ind w:left="24" w:right="50"/>
              <w:rPr>
                <w:rFonts w:ascii="Sylfaen" w:hAnsi="Sylfaen" w:cstheme="minorHAnsi"/>
                <w:b/>
                <w:sz w:val="22"/>
                <w:lang w:val="ka-GE"/>
              </w:rPr>
            </w:pPr>
          </w:p>
          <w:p w14:paraId="0769DE84" w14:textId="66B6D347" w:rsidR="00CD06C2" w:rsidRPr="0018103E" w:rsidRDefault="00CD06C2"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პასუხისმგებელი უწყება:</w:t>
            </w:r>
            <w:r w:rsidRPr="0018103E">
              <w:rPr>
                <w:rFonts w:ascii="Sylfaen" w:hAnsi="Sylfaen" w:cstheme="minorHAnsi"/>
                <w:lang w:val="ka-GE"/>
              </w:rPr>
              <w:t xml:space="preserve"> </w:t>
            </w:r>
            <w:r w:rsidR="00CF5BC3">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p>
          <w:p w14:paraId="17D0DDBD" w14:textId="3FAB6BB2" w:rsidR="00CD06C2" w:rsidRPr="0018103E" w:rsidRDefault="00CD06C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შერიგებისა და სამოქალაქო თანასწორობის საკითხებში სახელმწიფო მინისტრის აპარატი</w:t>
            </w:r>
            <w:r w:rsidR="000B1DB9" w:rsidRPr="0018103E">
              <w:rPr>
                <w:rFonts w:ascii="Sylfaen" w:hAnsi="Sylfaen" w:cstheme="minorHAnsi"/>
                <w:sz w:val="22"/>
                <w:lang w:val="ka-GE"/>
              </w:rPr>
              <w:t>.</w:t>
            </w:r>
          </w:p>
        </w:tc>
      </w:tr>
    </w:tbl>
    <w:p w14:paraId="35FEA2A8" w14:textId="77777777" w:rsidR="000B1DB9" w:rsidRPr="0018103E" w:rsidRDefault="000B1DB9" w:rsidP="0018103E">
      <w:pPr>
        <w:spacing w:after="0" w:line="276" w:lineRule="auto"/>
        <w:ind w:left="-142" w:right="50"/>
        <w:jc w:val="both"/>
        <w:rPr>
          <w:rFonts w:ascii="Sylfaen" w:eastAsia="Times New Roman" w:hAnsi="Sylfaen" w:cstheme="minorHAnsi"/>
          <w:lang w:val="ka-GE"/>
        </w:rPr>
      </w:pPr>
    </w:p>
    <w:p w14:paraId="41C0F3B6" w14:textId="77777777" w:rsidR="00C834BF" w:rsidRPr="0018103E" w:rsidRDefault="00C834B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საანგარიშო პერიოდში ქართული მხარე აქტიურად თანამშრომლობდა ევროკავშირის სადამკვირვებლო მისიასთან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გრძელდებოდა კოორდინაცია ადგილობრივი მოსახლეობის საჭიროებებზე რეაგირებისა და ადგილზე უსაფრთხოების უზრუნველყოფის მიზნით, მათ შორის, ჟენევის საერთაშორისო მოლაპარაკებების ფარგლებში. მიმდინარეობდა აქტიური ძალისხმევა ინციდენტების პრევენციისა და მათზე რეაგირების მექანიზმების შეხვედრების განახლების მიზნით. </w:t>
      </w:r>
    </w:p>
    <w:p w14:paraId="23F9E09C" w14:textId="225257BF" w:rsidR="00277DCC" w:rsidRPr="0018103E" w:rsidRDefault="00C834BF" w:rsidP="0018103E">
      <w:pPr>
        <w:tabs>
          <w:tab w:val="left" w:pos="8220"/>
        </w:tabs>
        <w:spacing w:line="276" w:lineRule="auto"/>
        <w:ind w:left="-142" w:right="50"/>
        <w:jc w:val="both"/>
        <w:rPr>
          <w:rFonts w:ascii="Sylfaen" w:hAnsi="Sylfaen" w:cstheme="minorHAnsi"/>
          <w:lang w:val="ka-GE"/>
        </w:rPr>
      </w:pPr>
      <w:r w:rsidRPr="0018103E">
        <w:rPr>
          <w:rFonts w:ascii="Sylfaen" w:eastAsia="Times New Roman" w:hAnsi="Sylfaen" w:cstheme="minorHAnsi"/>
          <w:lang w:val="ka-GE"/>
        </w:rPr>
        <w:t>წლის განმავლობაში ქართული მხარე ყველა შესაძლო დონეზე, ორმხრივ და მრავალმხრივ ფორმატებში, მუდმივად აყენებდა ევროკავშირის სადამკვირვებლო მისიის მანდატის საქართველოს მთელ ტერიტორიაზე განხორციელებისა და გაძლიერების აუცილებლობას. შედეგად, ევროკავშირის ორმა წევრმა სახელმწიფომ (საფრანგეთი, სლოვენია) მიიღო გადაწყვეტილება მისიაში თავიანთი წარმომადგენლების გამოგზავნის თაობაზე. აღნიშნული ევროკავშირის ერთადერთი საერთაშორისო სადამკვირვებლო მისიაა, სადაც ორგანიზაციის ყველა წევრია წარმოდგენილი.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5C2D46AE" w14:textId="77777777" w:rsidTr="003B3505">
        <w:trPr>
          <w:trHeight w:val="3066"/>
        </w:trPr>
        <w:tc>
          <w:tcPr>
            <w:tcW w:w="9781" w:type="dxa"/>
            <w:shd w:val="clear" w:color="auto" w:fill="BDD6EE" w:themeFill="accent1" w:themeFillTint="66"/>
          </w:tcPr>
          <w:p w14:paraId="177AA919"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24.1.6. </w:t>
            </w:r>
            <w:r w:rsidRPr="0018103E">
              <w:rPr>
                <w:rFonts w:ascii="Sylfaen" w:hAnsi="Sylfaen" w:cstheme="minorHAnsi"/>
                <w:sz w:val="22"/>
                <w:lang w:val="ka-GE"/>
              </w:rPr>
              <w:t>საერთაშორისო მხარდაჭერის მობილიზება ოკუპირებულ ტერიტორიებზე ადამიანის უფლებათა დაცვის საერთაშორისო მექანიზმების წვდომისა და ადგილზე ადამიანის უფლებათა მდგომარეობის რეგულარული მონიტორინგის უზრუნველყოფის მიზნით;</w:t>
            </w:r>
          </w:p>
          <w:p w14:paraId="57B5D6A8"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5F8DC2C" w14:textId="7777777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საერთაშორისო მხარდაჭერა ოკუპირებულ ტერიტორიებზე ადამიანის უფლებათა დაცვის საერთაშორისო მექანიზმების წვდომასა და ადგილზე რეგულარული მონიტორინგის უზრუნველყოფაზე;  </w:t>
            </w:r>
          </w:p>
          <w:p w14:paraId="67236876"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546B6709" w14:textId="77777777"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24.1.6.1. </w:t>
            </w:r>
            <w:r w:rsidRPr="0018103E">
              <w:rPr>
                <w:rFonts w:ascii="Sylfaen" w:hAnsi="Sylfaen" w:cstheme="minorHAnsi"/>
                <w:iCs/>
                <w:sz w:val="22"/>
                <w:lang w:val="ka-GE"/>
              </w:rPr>
              <w:t>ორმხრივ და მრავალმხრივ ფორმატებში ოკუპირებულ ტერიტორიებზე ადამიანის უფლებათა დაცვის საერთაშორისო მექანიზმების წვდომისა და ადგილზე ადამიანის უფლებათა მდგომარეობის რეგულარული მონიტორინგის აუცილებლობის დასმა და ძალისხმევის მობილიზება სხვადასხვა საერთაშორისო დოკუმენტებში (მათ შორის, ანგარიშებში, დეკლარაციებში, რეზოლუციებში) აღნიშნული მოწოდების სათანადოდ ასახვის მიზნით;</w:t>
            </w:r>
          </w:p>
          <w:p w14:paraId="375C9AE3"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6AECF67" w14:textId="1B4A353F" w:rsidR="00B60B6D" w:rsidRPr="0018103E" w:rsidRDefault="00B60B6D"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0B1DB9" w:rsidRPr="0018103E">
              <w:rPr>
                <w:rFonts w:ascii="Sylfaen" w:hAnsi="Sylfaen" w:cstheme="minorHAnsi"/>
                <w:sz w:val="22"/>
                <w:lang w:val="ka-GE"/>
              </w:rPr>
              <w:t>;</w:t>
            </w:r>
          </w:p>
          <w:p w14:paraId="2B579390"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59C4B994" w14:textId="71C24EAE" w:rsidR="00B60B6D" w:rsidRPr="0018103E" w:rsidRDefault="00B60B6D"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CF5BC3" w:rsidRPr="00CF5BC3">
              <w:rPr>
                <w:rFonts w:ascii="Sylfaen" w:hAnsi="Sylfaen" w:cstheme="minorHAnsi"/>
                <w:lang w:val="ka-GE"/>
              </w:rPr>
              <w:t xml:space="preserve">საქართველოს </w:t>
            </w:r>
            <w:r w:rsidRPr="00CF5BC3">
              <w:rPr>
                <w:rFonts w:ascii="Sylfaen" w:hAnsi="Sylfaen" w:cstheme="minorHAnsi"/>
                <w:lang w:val="ka-GE"/>
              </w:rPr>
              <w:t>საგარეო</w:t>
            </w:r>
            <w:r w:rsidRPr="0018103E">
              <w:rPr>
                <w:rFonts w:ascii="Sylfaen" w:hAnsi="Sylfaen" w:cstheme="minorHAnsi"/>
                <w:lang w:val="ka-GE"/>
              </w:rPr>
              <w:t xml:space="preserve"> საქმეთა სამინისტრო;</w:t>
            </w:r>
          </w:p>
          <w:p w14:paraId="21949538" w14:textId="77BB2F79" w:rsidR="00B60B6D" w:rsidRPr="0018103E" w:rsidRDefault="00B60B6D" w:rsidP="00CF5BC3">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 აპარატი</w:t>
            </w:r>
            <w:r w:rsidR="000B1DB9" w:rsidRPr="0018103E">
              <w:rPr>
                <w:rFonts w:ascii="Sylfaen" w:hAnsi="Sylfaen" w:cstheme="minorHAnsi"/>
                <w:lang w:val="ka-GE"/>
              </w:rPr>
              <w:t>.</w:t>
            </w:r>
          </w:p>
        </w:tc>
      </w:tr>
    </w:tbl>
    <w:p w14:paraId="72E82ABB" w14:textId="77777777" w:rsidR="00E4617B" w:rsidRPr="0018103E" w:rsidRDefault="00E4617B" w:rsidP="0018103E">
      <w:pPr>
        <w:spacing w:after="0" w:line="276" w:lineRule="auto"/>
        <w:ind w:left="-142" w:right="50"/>
        <w:jc w:val="both"/>
        <w:rPr>
          <w:rFonts w:ascii="Sylfaen" w:eastAsia="Times New Roman" w:hAnsi="Sylfaen" w:cstheme="minorHAnsi"/>
          <w:lang w:val="ka-GE"/>
        </w:rPr>
      </w:pPr>
    </w:p>
    <w:p w14:paraId="1D099A2E" w14:textId="3EF4DC72" w:rsidR="00277DCC" w:rsidRPr="00231219" w:rsidRDefault="006B553F" w:rsidP="00231219">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პარტნიორ ქვეყნებთან და საერთაშორისო ორგანიზაციებთან საგარეო საქმეთა სამინისტრო მუდმივად აყენებდა ადგილზე უსაფრთხოების საერთაშორისო მექანიზმების შექმნისა და ოკუპირებულ ტერიტორიებზე ადამიანის უფლებათა დაცვის საერთაშორისო </w:t>
      </w:r>
      <w:r w:rsidR="00231219">
        <w:rPr>
          <w:rFonts w:ascii="Sylfaen" w:eastAsia="Times New Roman" w:hAnsi="Sylfaen" w:cstheme="minorHAnsi"/>
          <w:lang w:val="ka-GE"/>
        </w:rPr>
        <w:t xml:space="preserve">მექანიზმების დაშვების საკითხს. </w:t>
      </w:r>
      <w:r w:rsidRPr="0018103E">
        <w:rPr>
          <w:rFonts w:ascii="Sylfaen" w:eastAsia="Times New Roman" w:hAnsi="Sylfaen" w:cstheme="minorHAnsi"/>
          <w:lang w:val="ka-GE"/>
        </w:rPr>
        <w:t>შედეგად, 2019 წლის განმავლობაში შემუშავდა არაერთი განცხადება, რეზოლუცია, დეკლარაცია, გადაწყვეტილება თუ ანგარიში, რომლებშიც ასახულ იქნა აღნიშნული თემატიკა.</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29229D5A" w14:textId="77777777" w:rsidTr="003B3505">
        <w:trPr>
          <w:trHeight w:val="4470"/>
        </w:trPr>
        <w:tc>
          <w:tcPr>
            <w:tcW w:w="9781" w:type="dxa"/>
            <w:shd w:val="clear" w:color="auto" w:fill="BDD6EE" w:themeFill="accent1" w:themeFillTint="66"/>
          </w:tcPr>
          <w:p w14:paraId="79AC8127" w14:textId="590238AD"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მიზანი: 24.2</w:t>
            </w:r>
            <w:r w:rsidR="000B1DB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გამოყოფი ხაზის სიახლოვეს მცხოვრები ადამიანების უფლებების დაცვა და მათი მძიმე სოციალურ-ეკონომიკური პირობების გაუმჯობესება;</w:t>
            </w:r>
          </w:p>
          <w:p w14:paraId="69E3A57C"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5D506AAD" w14:textId="1B69E52E"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w:t>
            </w:r>
            <w:r w:rsidR="00445ED6" w:rsidRPr="0018103E">
              <w:rPr>
                <w:rFonts w:ascii="Sylfaen" w:hAnsi="Sylfaen" w:cstheme="minorHAnsi"/>
                <w:b/>
                <w:sz w:val="22"/>
                <w:lang w:val="ka-GE"/>
              </w:rPr>
              <w:t xml:space="preserve">24.2.1. </w:t>
            </w:r>
            <w:r w:rsidR="00445ED6" w:rsidRPr="0018103E">
              <w:rPr>
                <w:rFonts w:ascii="Sylfaen" w:hAnsi="Sylfaen" w:cstheme="minorHAnsi"/>
                <w:sz w:val="22"/>
                <w:lang w:val="ka-GE"/>
              </w:rPr>
              <w:t>გამოყოფი ხაზის სიახლოვეს არსებულ დასახლებებში ინფრასტრუქტურის მოწესრიგება</w:t>
            </w:r>
            <w:r w:rsidRPr="0018103E">
              <w:rPr>
                <w:rFonts w:ascii="Sylfaen" w:hAnsi="Sylfaen" w:cstheme="minorHAnsi"/>
                <w:sz w:val="22"/>
                <w:lang w:val="ka-GE"/>
              </w:rPr>
              <w:t>;</w:t>
            </w:r>
          </w:p>
          <w:p w14:paraId="71194683"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1B2FD5B" w14:textId="60045E7E"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00445ED6" w:rsidRPr="0018103E">
              <w:rPr>
                <w:rFonts w:ascii="Sylfaen" w:hAnsi="Sylfaen" w:cstheme="minorHAnsi"/>
                <w:sz w:val="22"/>
                <w:lang w:val="ka-GE"/>
              </w:rPr>
              <w:t>განხორციელებული ინფრასტრუქტურული პროექტების რაოდენობა</w:t>
            </w:r>
            <w:r w:rsidRPr="0018103E">
              <w:rPr>
                <w:rFonts w:ascii="Sylfaen" w:hAnsi="Sylfaen" w:cstheme="minorHAnsi"/>
                <w:sz w:val="22"/>
                <w:lang w:val="ka-GE"/>
              </w:rPr>
              <w:t>;</w:t>
            </w:r>
          </w:p>
          <w:p w14:paraId="7AAE904E"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15E2F11B" w14:textId="42F356EF"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w:t>
            </w:r>
            <w:r w:rsidR="00445ED6" w:rsidRPr="0018103E">
              <w:rPr>
                <w:rFonts w:ascii="Sylfaen" w:hAnsi="Sylfaen" w:cstheme="minorHAnsi"/>
                <w:b/>
                <w:iCs/>
                <w:sz w:val="22"/>
                <w:lang w:val="ka-GE"/>
              </w:rPr>
              <w:t xml:space="preserve">24.2.1.1. </w:t>
            </w:r>
            <w:r w:rsidR="00445ED6" w:rsidRPr="0018103E">
              <w:rPr>
                <w:rFonts w:ascii="Sylfaen" w:hAnsi="Sylfaen" w:cstheme="minorHAnsi"/>
                <w:iCs/>
                <w:sz w:val="22"/>
                <w:lang w:val="ka-GE"/>
              </w:rPr>
              <w:t>გამოყოფი ხაზის სიახლოვეს არსებულ დასახლებებში ინფრასტრუქტურის რეაბილიტაცია და მშენებლობა</w:t>
            </w:r>
            <w:r w:rsidRPr="0018103E">
              <w:rPr>
                <w:rFonts w:ascii="Sylfaen" w:hAnsi="Sylfaen" w:cstheme="minorHAnsi"/>
                <w:iCs/>
                <w:sz w:val="22"/>
                <w:lang w:val="ka-GE"/>
              </w:rPr>
              <w:t>;</w:t>
            </w:r>
          </w:p>
          <w:p w14:paraId="3E485A85"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8C5859E" w14:textId="74BB6C37" w:rsidR="00B60B6D" w:rsidRPr="0018103E" w:rsidRDefault="00B60B6D"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0B1DB9" w:rsidRPr="0018103E">
              <w:rPr>
                <w:rFonts w:ascii="Sylfaen" w:hAnsi="Sylfaen" w:cstheme="minorHAnsi"/>
                <w:sz w:val="22"/>
                <w:lang w:val="ka-GE"/>
              </w:rPr>
              <w:t>;</w:t>
            </w:r>
          </w:p>
          <w:p w14:paraId="4CA3EE6A"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58BA06E2"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445ED6" w:rsidRPr="0018103E">
              <w:rPr>
                <w:rFonts w:ascii="Sylfaen" w:hAnsi="Sylfaen" w:cstheme="minorHAnsi"/>
                <w:sz w:val="22"/>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r w:rsidRPr="0018103E">
              <w:rPr>
                <w:rFonts w:ascii="Sylfaen" w:hAnsi="Sylfaen" w:cstheme="minorHAnsi"/>
                <w:sz w:val="22"/>
                <w:lang w:val="ka-GE"/>
              </w:rPr>
              <w:t>;</w:t>
            </w:r>
          </w:p>
          <w:p w14:paraId="642C4798" w14:textId="77777777" w:rsidR="00445ED6" w:rsidRPr="0018103E" w:rsidRDefault="00445ED6" w:rsidP="0018103E">
            <w:pPr>
              <w:pStyle w:val="NoSpacing"/>
              <w:spacing w:line="276" w:lineRule="auto"/>
              <w:ind w:left="24" w:right="50"/>
              <w:rPr>
                <w:rFonts w:ascii="Sylfaen" w:hAnsi="Sylfaen" w:cstheme="minorHAnsi"/>
                <w:b/>
                <w:sz w:val="22"/>
                <w:lang w:val="ka-GE"/>
              </w:rPr>
            </w:pPr>
          </w:p>
          <w:p w14:paraId="20E75031" w14:textId="77777777" w:rsidR="00445ED6" w:rsidRPr="0018103E" w:rsidRDefault="00445ED6"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წევრი სახელმწიფო უწყებები; ეთხოვოს გამყოფ ხაზთან მდებარე მუნიციპალიტეტებს;</w:t>
            </w:r>
          </w:p>
          <w:p w14:paraId="6C558D82" w14:textId="425DBB4D" w:rsidR="00445ED6" w:rsidRPr="0018103E" w:rsidRDefault="00445ED6" w:rsidP="0018103E">
            <w:pPr>
              <w:pStyle w:val="NoSpacing"/>
              <w:spacing w:line="276" w:lineRule="auto"/>
              <w:ind w:left="24" w:right="50"/>
              <w:rPr>
                <w:rFonts w:ascii="Sylfaen" w:hAnsi="Sylfaen" w:cstheme="minorHAnsi"/>
                <w:b/>
                <w:sz w:val="22"/>
                <w:lang w:val="ka-GE"/>
              </w:rPr>
            </w:pPr>
          </w:p>
        </w:tc>
      </w:tr>
    </w:tbl>
    <w:p w14:paraId="074EB9AD" w14:textId="5B4F56A3" w:rsidR="00B60B6D" w:rsidRPr="0018103E" w:rsidRDefault="00B60B6D" w:rsidP="0018103E">
      <w:pPr>
        <w:tabs>
          <w:tab w:val="left" w:pos="8220"/>
        </w:tabs>
        <w:spacing w:line="276" w:lineRule="auto"/>
        <w:ind w:left="-142" w:right="50"/>
        <w:jc w:val="both"/>
        <w:rPr>
          <w:rFonts w:ascii="Sylfaen" w:hAnsi="Sylfaen" w:cstheme="minorHAnsi"/>
          <w:lang w:val="ka-GE"/>
        </w:rPr>
      </w:pPr>
    </w:p>
    <w:p w14:paraId="3A3850FC" w14:textId="3F061F52" w:rsidR="00445ED6" w:rsidRPr="0018103E" w:rsidRDefault="00445ED6" w:rsidP="0018103E">
      <w:pPr>
        <w:spacing w:after="0" w:line="276" w:lineRule="auto"/>
        <w:ind w:left="-142"/>
        <w:jc w:val="both"/>
        <w:rPr>
          <w:rFonts w:ascii="Sylfaen" w:eastAsia="Times New Roman" w:hAnsi="Sylfaen" w:cs="Times New Roman"/>
          <w:lang w:val="ka-GE" w:eastAsia="ka-GE"/>
        </w:rPr>
      </w:pPr>
      <w:r w:rsidRPr="0018103E">
        <w:rPr>
          <w:rFonts w:ascii="Sylfaen" w:eastAsia="Times New Roman" w:hAnsi="Sylfaen" w:cs="Times New Roman"/>
          <w:lang w:val="ka-GE" w:eastAsia="ka-GE"/>
        </w:rPr>
        <w:t>გამყოფი ხაზის მიმდებარე სოფლებში 2019 წელს განხორციელდა საავტომობილო გზების, წყალმომარაგების სისტემების, ამბულატორიების, სკოლების, საბავშვო ბაღების, სოფლის ინფრასტრუქტურისა და ტერიტორ</w:t>
      </w:r>
      <w:r w:rsidR="00231219">
        <w:rPr>
          <w:rFonts w:ascii="Sylfaen" w:eastAsia="Times New Roman" w:hAnsi="Sylfaen" w:cs="Times New Roman"/>
          <w:lang w:val="ka-GE" w:eastAsia="ka-GE"/>
        </w:rPr>
        <w:t>იების მოწყობა-რეაბილიტაციის 220</w:t>
      </w:r>
      <w:r w:rsidRPr="0018103E">
        <w:rPr>
          <w:rFonts w:ascii="Sylfaen" w:eastAsia="Times New Roman" w:hAnsi="Sylfaen" w:cs="Times New Roman"/>
          <w:lang w:val="ka-GE" w:eastAsia="ka-GE"/>
        </w:rPr>
        <w:t xml:space="preserve">-ზე მეტი პროექტი, რომელთა საერთო ღირებულება დაახლოებით 77 მლნ ლარს შეადგენს. </w:t>
      </w:r>
    </w:p>
    <w:p w14:paraId="0DBB9A43" w14:textId="5D47621F" w:rsidR="00445ED6" w:rsidRPr="0018103E" w:rsidRDefault="00445ED6" w:rsidP="0018103E">
      <w:pPr>
        <w:tabs>
          <w:tab w:val="left" w:pos="8220"/>
        </w:tabs>
        <w:spacing w:line="276" w:lineRule="auto"/>
        <w:ind w:left="-142" w:right="50"/>
        <w:jc w:val="both"/>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D0F48" w:rsidRPr="0018103E" w14:paraId="57CBFBCB" w14:textId="77777777" w:rsidTr="002235DE">
        <w:trPr>
          <w:trHeight w:val="4470"/>
        </w:trPr>
        <w:tc>
          <w:tcPr>
            <w:tcW w:w="9781" w:type="dxa"/>
            <w:shd w:val="clear" w:color="auto" w:fill="BDD6EE" w:themeFill="accent1" w:themeFillTint="66"/>
          </w:tcPr>
          <w:p w14:paraId="71821BAB" w14:textId="77777777" w:rsidR="001D0F48" w:rsidRPr="0018103E" w:rsidRDefault="001D0F48" w:rsidP="0018103E">
            <w:pPr>
              <w:pStyle w:val="NoSpacing"/>
              <w:spacing w:line="276" w:lineRule="auto"/>
              <w:ind w:left="24" w:right="50"/>
              <w:rPr>
                <w:rFonts w:ascii="Sylfaen" w:hAnsi="Sylfaen" w:cstheme="minorHAnsi"/>
                <w:b/>
                <w:sz w:val="22"/>
                <w:lang w:val="ka-GE"/>
              </w:rPr>
            </w:pPr>
          </w:p>
          <w:p w14:paraId="276C55ED" w14:textId="4E43E698" w:rsidR="001D0F48" w:rsidRPr="0018103E" w:rsidRDefault="001D0F48"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24.2.2. </w:t>
            </w:r>
            <w:r w:rsidRPr="0018103E">
              <w:rPr>
                <w:rFonts w:ascii="Sylfaen" w:hAnsi="Sylfaen" w:cstheme="minorHAnsi"/>
                <w:sz w:val="22"/>
                <w:lang w:val="ka-GE"/>
              </w:rPr>
              <w:t>გამოყოფი ხაზის სიახლოვეს მცხოვრებ პირთა ინფორმირება მათთვის არსებული სერვისებისა და პროგრამების შესახებ;</w:t>
            </w:r>
          </w:p>
          <w:p w14:paraId="022920AB" w14:textId="77777777" w:rsidR="001D0F48" w:rsidRPr="0018103E" w:rsidRDefault="001D0F48" w:rsidP="0018103E">
            <w:pPr>
              <w:pStyle w:val="NoSpacing"/>
              <w:spacing w:line="276" w:lineRule="auto"/>
              <w:ind w:left="24" w:right="50"/>
              <w:rPr>
                <w:rFonts w:ascii="Sylfaen" w:hAnsi="Sylfaen" w:cstheme="minorHAnsi"/>
                <w:b/>
                <w:sz w:val="22"/>
                <w:lang w:val="ka-GE"/>
              </w:rPr>
            </w:pPr>
          </w:p>
          <w:p w14:paraId="7ED7031A" w14:textId="05D48A64" w:rsidR="001D0F48" w:rsidRPr="0018103E" w:rsidRDefault="001D0F48"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გამყოფი ხაზის სიახლოვემ მცხოვრებ პირებთან ჩატარებული საინფორმაციო შეხვედრების რაოდენობა;</w:t>
            </w:r>
          </w:p>
          <w:p w14:paraId="199F0B7D" w14:textId="77777777" w:rsidR="001D0F48" w:rsidRPr="0018103E" w:rsidRDefault="001D0F48" w:rsidP="0018103E">
            <w:pPr>
              <w:pStyle w:val="NoSpacing"/>
              <w:spacing w:line="276" w:lineRule="auto"/>
              <w:ind w:left="24" w:right="50"/>
              <w:rPr>
                <w:rFonts w:ascii="Sylfaen" w:hAnsi="Sylfaen" w:cstheme="minorHAnsi"/>
                <w:b/>
                <w:sz w:val="22"/>
                <w:lang w:val="ka-GE"/>
              </w:rPr>
            </w:pPr>
          </w:p>
          <w:p w14:paraId="05887B60" w14:textId="263355EA" w:rsidR="001D0F48" w:rsidRPr="0018103E" w:rsidRDefault="001D0F48"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24.2.2.1. </w:t>
            </w:r>
            <w:r w:rsidRPr="0018103E">
              <w:rPr>
                <w:rFonts w:ascii="Sylfaen" w:hAnsi="Sylfaen" w:cstheme="minorHAnsi"/>
                <w:iCs/>
                <w:sz w:val="22"/>
                <w:lang w:val="ka-GE"/>
              </w:rPr>
              <w:t>საინფორმაციო შეხვედრების წარმოება გამოყოფი ხაზის სიახლოვეს მცხოვრებ პირებთან;</w:t>
            </w:r>
          </w:p>
          <w:p w14:paraId="5FF1D7DB" w14:textId="77777777" w:rsidR="001D0F48" w:rsidRPr="0018103E" w:rsidRDefault="001D0F48" w:rsidP="0018103E">
            <w:pPr>
              <w:pStyle w:val="NoSpacing"/>
              <w:spacing w:line="276" w:lineRule="auto"/>
              <w:ind w:left="24" w:right="50"/>
              <w:rPr>
                <w:rFonts w:ascii="Sylfaen" w:hAnsi="Sylfaen" w:cstheme="minorHAnsi"/>
                <w:b/>
                <w:sz w:val="22"/>
                <w:lang w:val="ka-GE"/>
              </w:rPr>
            </w:pPr>
          </w:p>
          <w:p w14:paraId="5BF2DF6C" w14:textId="2785966A" w:rsidR="001D0F48" w:rsidRPr="0018103E" w:rsidRDefault="001D0F48"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00257646" w:rsidRPr="0018103E">
              <w:rPr>
                <w:rFonts w:ascii="Sylfaen" w:hAnsi="Sylfaen" w:cstheme="minorHAnsi"/>
                <w:sz w:val="22"/>
                <w:lang w:val="ka-GE"/>
              </w:rPr>
              <w:t>ნაწილობრივ შესრულდა</w:t>
            </w:r>
            <w:r w:rsidRPr="0018103E">
              <w:rPr>
                <w:rFonts w:ascii="Sylfaen" w:hAnsi="Sylfaen" w:cstheme="minorHAnsi"/>
                <w:sz w:val="22"/>
                <w:lang w:val="ka-GE"/>
              </w:rPr>
              <w:t>;</w:t>
            </w:r>
          </w:p>
          <w:p w14:paraId="0F721D89" w14:textId="77777777" w:rsidR="001D0F48" w:rsidRPr="0018103E" w:rsidRDefault="001D0F48" w:rsidP="0018103E">
            <w:pPr>
              <w:pStyle w:val="NoSpacing"/>
              <w:spacing w:line="276" w:lineRule="auto"/>
              <w:ind w:left="24" w:right="50"/>
              <w:rPr>
                <w:rFonts w:ascii="Sylfaen" w:hAnsi="Sylfaen" w:cstheme="minorHAnsi"/>
                <w:b/>
                <w:sz w:val="22"/>
                <w:lang w:val="ka-GE"/>
              </w:rPr>
            </w:pPr>
          </w:p>
          <w:p w14:paraId="27E3C871" w14:textId="77777777" w:rsidR="001D0F48" w:rsidRPr="0018103E" w:rsidRDefault="001D0F48"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p>
          <w:p w14:paraId="688D6F50" w14:textId="77777777" w:rsidR="001D0F48" w:rsidRPr="0018103E" w:rsidRDefault="001D0F48" w:rsidP="0018103E">
            <w:pPr>
              <w:pStyle w:val="NoSpacing"/>
              <w:spacing w:line="276" w:lineRule="auto"/>
              <w:ind w:left="24" w:right="50"/>
              <w:rPr>
                <w:rFonts w:ascii="Sylfaen" w:hAnsi="Sylfaen" w:cstheme="minorHAnsi"/>
                <w:b/>
                <w:sz w:val="22"/>
                <w:lang w:val="ka-GE"/>
              </w:rPr>
            </w:pPr>
          </w:p>
          <w:p w14:paraId="14F44F38" w14:textId="661B441E" w:rsidR="001D0F48" w:rsidRPr="0018103E" w:rsidRDefault="001D0F48"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ეთხოვოს გამყოფ ხაზთან მდებარე მუნიციპალიტეტებს;</w:t>
            </w:r>
          </w:p>
          <w:p w14:paraId="7B8FD42F" w14:textId="77777777" w:rsidR="001D0F48" w:rsidRPr="0018103E" w:rsidRDefault="001D0F48" w:rsidP="0018103E">
            <w:pPr>
              <w:pStyle w:val="NoSpacing"/>
              <w:spacing w:line="276" w:lineRule="auto"/>
              <w:ind w:left="24" w:right="50"/>
              <w:rPr>
                <w:rFonts w:ascii="Sylfaen" w:hAnsi="Sylfaen" w:cstheme="minorHAnsi"/>
                <w:b/>
                <w:sz w:val="22"/>
                <w:lang w:val="ka-GE"/>
              </w:rPr>
            </w:pPr>
          </w:p>
        </w:tc>
      </w:tr>
    </w:tbl>
    <w:p w14:paraId="168C38F3" w14:textId="0DEBBCFF" w:rsidR="00445ED6" w:rsidRPr="0018103E" w:rsidRDefault="00445ED6" w:rsidP="0018103E">
      <w:pPr>
        <w:tabs>
          <w:tab w:val="left" w:pos="8220"/>
        </w:tabs>
        <w:spacing w:line="276" w:lineRule="auto"/>
        <w:ind w:left="-142" w:right="50"/>
        <w:jc w:val="both"/>
        <w:rPr>
          <w:rFonts w:ascii="Sylfaen" w:hAnsi="Sylfaen" w:cstheme="minorHAnsi"/>
          <w:lang w:val="ka-GE"/>
        </w:rPr>
      </w:pPr>
    </w:p>
    <w:p w14:paraId="22A0C084" w14:textId="68EC60C8" w:rsidR="00257646" w:rsidRPr="0018103E" w:rsidRDefault="00257646" w:rsidP="0018103E">
      <w:pPr>
        <w:spacing w:after="0" w:line="276" w:lineRule="auto"/>
        <w:ind w:left="-142"/>
        <w:jc w:val="both"/>
        <w:rPr>
          <w:rFonts w:ascii="Sylfaen" w:eastAsia="Times New Roman" w:hAnsi="Sylfaen" w:cs="Times New Roman"/>
          <w:lang w:val="ka-GE" w:eastAsia="ka-GE"/>
        </w:rPr>
      </w:pPr>
      <w:r w:rsidRPr="0018103E">
        <w:rPr>
          <w:rFonts w:ascii="Sylfaen" w:eastAsia="Times New Roman" w:hAnsi="Sylfaen" w:cs="Times New Roman"/>
          <w:lang w:val="ka-GE" w:eastAsia="ka-GE"/>
        </w:rPr>
        <w:t>ამოცანის შესრულების მიზნით ღონისძიებების გატარება მიმდინარეობს პერიოდულად</w:t>
      </w:r>
      <w:r w:rsidR="00231219">
        <w:rPr>
          <w:rFonts w:ascii="Sylfaen" w:eastAsia="Times New Roman" w:hAnsi="Sylfaen" w:cs="Times New Roman"/>
          <w:lang w:val="ka-GE" w:eastAsia="ka-GE"/>
        </w:rPr>
        <w:t>.</w:t>
      </w:r>
    </w:p>
    <w:p w14:paraId="7EACF080" w14:textId="77777777" w:rsidR="001D0F48" w:rsidRPr="0018103E" w:rsidRDefault="001D0F48" w:rsidP="00231219">
      <w:pPr>
        <w:tabs>
          <w:tab w:val="left" w:pos="8220"/>
        </w:tabs>
        <w:spacing w:line="276" w:lineRule="auto"/>
        <w:ind w:right="50"/>
        <w:jc w:val="both"/>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45ED6" w:rsidRPr="0018103E" w14:paraId="44DAF70A" w14:textId="77777777" w:rsidTr="002235DE">
        <w:trPr>
          <w:trHeight w:val="3817"/>
        </w:trPr>
        <w:tc>
          <w:tcPr>
            <w:tcW w:w="9781" w:type="dxa"/>
            <w:shd w:val="clear" w:color="auto" w:fill="BDD6EE" w:themeFill="accent1" w:themeFillTint="66"/>
          </w:tcPr>
          <w:p w14:paraId="6B84790F" w14:textId="77777777" w:rsidR="00445ED6" w:rsidRPr="0018103E" w:rsidRDefault="00445ED6" w:rsidP="0018103E">
            <w:pPr>
              <w:pStyle w:val="NoSpacing"/>
              <w:spacing w:line="276" w:lineRule="auto"/>
              <w:ind w:left="24" w:right="50"/>
              <w:rPr>
                <w:rFonts w:ascii="Sylfaen" w:hAnsi="Sylfaen" w:cstheme="minorHAnsi"/>
                <w:b/>
                <w:sz w:val="22"/>
                <w:lang w:val="ka-GE"/>
              </w:rPr>
            </w:pPr>
          </w:p>
          <w:p w14:paraId="542513AF" w14:textId="77777777" w:rsidR="00445ED6" w:rsidRPr="0018103E" w:rsidRDefault="00445ED6"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ამოცანა: 24.2.3</w:t>
            </w:r>
            <w:r w:rsidRPr="0018103E">
              <w:rPr>
                <w:rFonts w:ascii="Sylfaen" w:hAnsi="Sylfaen" w:cstheme="minorHAnsi"/>
                <w:sz w:val="22"/>
                <w:lang w:val="ka-GE"/>
              </w:rPr>
              <w:t>. უფასო იურიდიული დახმარების ხელმისაწვდომობის გაზრდა გამყოფი ხაზის სიახლოვეს მცხოვრებ პირთათვის;</w:t>
            </w:r>
          </w:p>
          <w:p w14:paraId="2D70F552" w14:textId="77777777" w:rsidR="00445ED6" w:rsidRPr="0018103E" w:rsidRDefault="00445ED6" w:rsidP="0018103E">
            <w:pPr>
              <w:pStyle w:val="NoSpacing"/>
              <w:spacing w:line="276" w:lineRule="auto"/>
              <w:ind w:left="24" w:right="50"/>
              <w:rPr>
                <w:rFonts w:ascii="Sylfaen" w:hAnsi="Sylfaen" w:cstheme="minorHAnsi"/>
                <w:b/>
                <w:sz w:val="22"/>
                <w:lang w:val="ka-GE"/>
              </w:rPr>
            </w:pPr>
          </w:p>
          <w:p w14:paraId="61800EF9" w14:textId="77777777" w:rsidR="00445ED6" w:rsidRPr="0018103E" w:rsidRDefault="00445ED6"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განხორციელებული უფასო იურიდიული დახმარების საკონსულტაციო შეხვედრების რაოდენობა გამყოფი ხაზის სიახლოვეს მცხოვრებ პირთათვის;</w:t>
            </w:r>
          </w:p>
          <w:p w14:paraId="08CB4B8A" w14:textId="77777777" w:rsidR="00445ED6" w:rsidRPr="0018103E" w:rsidRDefault="00445ED6" w:rsidP="0018103E">
            <w:pPr>
              <w:pStyle w:val="NoSpacing"/>
              <w:spacing w:line="276" w:lineRule="auto"/>
              <w:ind w:left="24" w:right="50"/>
              <w:rPr>
                <w:rFonts w:ascii="Sylfaen" w:hAnsi="Sylfaen" w:cstheme="minorHAnsi"/>
                <w:b/>
                <w:sz w:val="22"/>
                <w:lang w:val="ka-GE"/>
              </w:rPr>
            </w:pPr>
          </w:p>
          <w:p w14:paraId="7A1DA1E1" w14:textId="77777777" w:rsidR="00445ED6" w:rsidRPr="0018103E" w:rsidRDefault="00445ED6"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24.2.3.1. </w:t>
            </w:r>
            <w:r w:rsidRPr="0018103E">
              <w:rPr>
                <w:rFonts w:ascii="Sylfaen" w:hAnsi="Sylfaen" w:cstheme="minorHAnsi"/>
                <w:iCs/>
                <w:sz w:val="22"/>
                <w:lang w:val="ka-GE"/>
              </w:rPr>
              <w:t>წლიურად არანაკლებ 5 უფასო იურიდიული დახმარების საკონსულტაციო შეხვედრის ორგანიზება გამყოფი ხაზის სიახლოვეს მცხოვრებ პირთათვის;</w:t>
            </w:r>
          </w:p>
          <w:p w14:paraId="5DD83025" w14:textId="77777777" w:rsidR="00445ED6" w:rsidRPr="0018103E" w:rsidRDefault="00445ED6" w:rsidP="0018103E">
            <w:pPr>
              <w:pStyle w:val="NoSpacing"/>
              <w:spacing w:line="276" w:lineRule="auto"/>
              <w:ind w:left="24" w:right="50"/>
              <w:rPr>
                <w:rFonts w:ascii="Sylfaen" w:hAnsi="Sylfaen" w:cstheme="minorHAnsi"/>
                <w:b/>
                <w:sz w:val="22"/>
                <w:lang w:val="ka-GE"/>
              </w:rPr>
            </w:pPr>
          </w:p>
          <w:p w14:paraId="49BBDB93" w14:textId="7ADEFBD2" w:rsidR="00445ED6" w:rsidRPr="0018103E" w:rsidRDefault="00445ED6"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46E371F7" w14:textId="77777777" w:rsidR="00445ED6" w:rsidRPr="0018103E" w:rsidRDefault="00445ED6" w:rsidP="0018103E">
            <w:pPr>
              <w:pStyle w:val="NoSpacing"/>
              <w:spacing w:line="276" w:lineRule="auto"/>
              <w:ind w:left="24" w:right="50"/>
              <w:rPr>
                <w:rFonts w:ascii="Sylfaen" w:hAnsi="Sylfaen" w:cstheme="minorHAnsi"/>
                <w:b/>
                <w:sz w:val="22"/>
                <w:lang w:val="ka-GE"/>
              </w:rPr>
            </w:pPr>
          </w:p>
          <w:p w14:paraId="1E97E939" w14:textId="0A2B1A92" w:rsidR="00445ED6" w:rsidRPr="0018103E" w:rsidRDefault="00445ED6"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CF5BC3" w:rsidRPr="00CF5BC3">
              <w:rPr>
                <w:rFonts w:ascii="Sylfaen" w:hAnsi="Sylfaen" w:cstheme="minorHAnsi"/>
                <w:sz w:val="22"/>
                <w:lang w:val="ka-GE"/>
              </w:rPr>
              <w:t>სსიპ -</w:t>
            </w:r>
            <w:r w:rsidR="00CF5BC3">
              <w:rPr>
                <w:rFonts w:ascii="Sylfaen" w:hAnsi="Sylfaen" w:cstheme="minorHAnsi"/>
                <w:b/>
                <w:sz w:val="22"/>
                <w:lang w:val="ka-GE"/>
              </w:rPr>
              <w:t xml:space="preserve"> </w:t>
            </w:r>
            <w:r w:rsidRPr="0018103E">
              <w:rPr>
                <w:rFonts w:ascii="Sylfaen" w:hAnsi="Sylfaen" w:cstheme="minorHAnsi"/>
                <w:sz w:val="22"/>
                <w:lang w:val="ka-GE"/>
              </w:rPr>
              <w:t>იურიდიული დახმარების სამსახური</w:t>
            </w:r>
            <w:r w:rsidR="001D5B47">
              <w:rPr>
                <w:rFonts w:ascii="Sylfaen" w:hAnsi="Sylfaen" w:cstheme="minorHAnsi"/>
                <w:sz w:val="22"/>
                <w:lang w:val="ka-GE"/>
              </w:rPr>
              <w:t>.</w:t>
            </w:r>
          </w:p>
        </w:tc>
      </w:tr>
    </w:tbl>
    <w:p w14:paraId="006EDA65" w14:textId="77777777" w:rsidR="00445ED6" w:rsidRPr="0018103E" w:rsidRDefault="00445ED6" w:rsidP="0018103E">
      <w:pPr>
        <w:tabs>
          <w:tab w:val="left" w:pos="8220"/>
        </w:tabs>
        <w:spacing w:line="276" w:lineRule="auto"/>
        <w:ind w:left="-142" w:right="50"/>
        <w:jc w:val="both"/>
        <w:rPr>
          <w:rFonts w:ascii="Sylfaen" w:hAnsi="Sylfaen" w:cstheme="minorHAnsi"/>
          <w:lang w:val="ka-GE"/>
        </w:rPr>
      </w:pPr>
    </w:p>
    <w:p w14:paraId="192EDCA0" w14:textId="5AE0CE33" w:rsidR="000F4FD5" w:rsidRPr="0018103E" w:rsidRDefault="00381D2E" w:rsidP="0018103E">
      <w:pPr>
        <w:tabs>
          <w:tab w:val="left" w:pos="8220"/>
        </w:tabs>
        <w:spacing w:line="276" w:lineRule="auto"/>
        <w:ind w:left="-142" w:right="50"/>
        <w:jc w:val="both"/>
        <w:rPr>
          <w:rFonts w:ascii="Sylfaen" w:hAnsi="Sylfaen" w:cstheme="minorHAnsi"/>
          <w:lang w:val="ka-GE"/>
        </w:rPr>
      </w:pPr>
      <w:r w:rsidRPr="0018103E">
        <w:rPr>
          <w:rFonts w:ascii="Sylfaen" w:hAnsi="Sylfaen" w:cstheme="minorHAnsi"/>
          <w:lang w:val="ka-GE"/>
        </w:rPr>
        <w:t xml:space="preserve">იურიდიული დახმარების სამსახურის წარმომადგენლებმა 2019 წლის განმავლობაში განახორციელეს 11 შეხვედრა გორისა და ზუგდიდის მუნიციპალიტეტების სოფლების მოსახლეობასთან.  აღნიშნულ შეხვედრებზე დამსწრე პირებს გაეწიათ სამართლებრივი კონსულტაციები ოჯახში და ქალთა მიმართ ძალადობის საკითხებზე, ქალთა უფლებებზე, </w:t>
      </w:r>
      <w:r w:rsidRPr="0018103E">
        <w:rPr>
          <w:rFonts w:ascii="Sylfaen" w:hAnsi="Sylfaen" w:cstheme="minorHAnsi"/>
          <w:lang w:val="ka-GE"/>
        </w:rPr>
        <w:lastRenderedPageBreak/>
        <w:t>სოციალური დახმარებისა და იძულებით გადაადგილებულ პირთა პროგრამების საკითხებზე; სოციალურად დაუცველთა მონაცემთა ერთიან ბაზაში რეგისტრაციის, პენსიის დანიშვნის, მემკვიდრეობისა და  ოჯახში ძალადობასთან დაკავშირებულ საკითხებზე, ასევე გაეცნენ სამსახურის სერვისებს</w:t>
      </w:r>
      <w:r w:rsidR="006B553F" w:rsidRPr="0018103E">
        <w:rPr>
          <w:rFonts w:ascii="Sylfaen" w:hAnsi="Sylfaen" w:cstheme="minorHAnsi"/>
          <w:lang w:val="ka-G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37C8A502" w14:textId="77777777" w:rsidTr="002235DE">
        <w:trPr>
          <w:trHeight w:val="4425"/>
        </w:trPr>
        <w:tc>
          <w:tcPr>
            <w:tcW w:w="9781" w:type="dxa"/>
            <w:shd w:val="clear" w:color="auto" w:fill="BDD6EE" w:themeFill="accent1" w:themeFillTint="66"/>
          </w:tcPr>
          <w:p w14:paraId="08BA7FEC"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მიზანი:  24.3. </w:t>
            </w:r>
            <w:r w:rsidRPr="0018103E">
              <w:rPr>
                <w:rFonts w:ascii="Sylfaen" w:hAnsi="Sylfaen" w:cstheme="minorHAnsi"/>
                <w:sz w:val="22"/>
                <w:lang w:val="ka-GE"/>
              </w:rPr>
              <w:t>საოკუპაციო ხაზის სიახლოვეს მცხოვრები მოსახლეობის ჯანმრთელობის უფლების დაცვა;</w:t>
            </w:r>
          </w:p>
          <w:p w14:paraId="75CA2359"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66BB0A63"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24.3.1. </w:t>
            </w:r>
            <w:r w:rsidRPr="0018103E">
              <w:rPr>
                <w:rFonts w:ascii="Sylfaen" w:hAnsi="Sylfaen" w:cstheme="minorHAnsi"/>
                <w:sz w:val="22"/>
                <w:lang w:val="ka-GE"/>
              </w:rPr>
              <w:t>საოკუპაციო ხაზის სიახლოვეს მცხოვრები მოსახლეობის უზრუნველყოფა ხარისხიანი სამედიცინო სერვისებით;</w:t>
            </w:r>
            <w:r w:rsidRPr="0018103E">
              <w:rPr>
                <w:rFonts w:ascii="Sylfaen" w:hAnsi="Sylfaen" w:cstheme="minorHAnsi"/>
                <w:b/>
                <w:sz w:val="22"/>
                <w:lang w:val="ka-GE"/>
              </w:rPr>
              <w:t xml:space="preserve"> </w:t>
            </w:r>
          </w:p>
          <w:p w14:paraId="308A57F3"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465CD2E7"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საოკუპაციო ხაზის სიახლოვეს მცხოვრები მოსახლეობა უზრუნველყოფილია ხარისხიანი სამედიცინო სერვისებით;</w:t>
            </w:r>
          </w:p>
          <w:p w14:paraId="7213C8A6"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C05753F" w14:textId="77777777" w:rsidR="00B60B6D" w:rsidRPr="0018103E" w:rsidRDefault="00B60B6D"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24.3.1.1. </w:t>
            </w:r>
            <w:r w:rsidRPr="0018103E">
              <w:rPr>
                <w:rFonts w:ascii="Sylfaen" w:hAnsi="Sylfaen" w:cstheme="minorHAnsi"/>
                <w:iCs/>
                <w:lang w:val="ka-GE"/>
              </w:rPr>
              <w:t>საოკუპაციო ხაზის სიახლოვეს, ზუგდიდის მუნიციპალიტეტის სოფ. რუხში მრავალპროფილური საავადმყოფოს მშენებლობის გაგრძელება;</w:t>
            </w:r>
            <w:r w:rsidRPr="0018103E">
              <w:rPr>
                <w:rFonts w:ascii="Sylfaen" w:eastAsia="Times New Roman" w:hAnsi="Sylfaen" w:cstheme="minorHAnsi"/>
                <w:iCs/>
                <w:color w:val="000000"/>
                <w:lang w:val="ka-GE"/>
              </w:rPr>
              <w:t xml:space="preserve"> </w:t>
            </w:r>
          </w:p>
          <w:p w14:paraId="786FF648" w14:textId="0278042D"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 xml:space="preserve">მიმდინარე - ნაწილობრივ </w:t>
            </w:r>
            <w:r w:rsidR="00B542D7" w:rsidRPr="0018103E">
              <w:rPr>
                <w:rFonts w:ascii="Sylfaen" w:hAnsi="Sylfaen" w:cstheme="minorHAnsi"/>
                <w:sz w:val="22"/>
                <w:lang w:val="ka-GE"/>
              </w:rPr>
              <w:t>შესრულდა</w:t>
            </w:r>
            <w:r w:rsidRPr="0018103E">
              <w:rPr>
                <w:rFonts w:ascii="Sylfaen" w:hAnsi="Sylfaen" w:cstheme="minorHAnsi"/>
                <w:sz w:val="22"/>
                <w:lang w:val="ka-GE"/>
              </w:rPr>
              <w:t>;</w:t>
            </w:r>
          </w:p>
          <w:p w14:paraId="7A4826DB" w14:textId="77777777" w:rsidR="00B60B6D" w:rsidRPr="0018103E" w:rsidRDefault="00B60B6D" w:rsidP="0018103E">
            <w:pPr>
              <w:pStyle w:val="NoSpacing"/>
              <w:spacing w:line="276" w:lineRule="auto"/>
              <w:ind w:left="24" w:right="50"/>
              <w:rPr>
                <w:rFonts w:ascii="Sylfaen" w:hAnsi="Sylfaen" w:cstheme="minorHAnsi"/>
                <w:b/>
                <w:color w:val="FF0000"/>
                <w:sz w:val="22"/>
                <w:lang w:val="ka-GE"/>
              </w:rPr>
            </w:pPr>
          </w:p>
          <w:p w14:paraId="449C35CC" w14:textId="7ACB34F3" w:rsidR="00B60B6D" w:rsidRPr="0018103E" w:rsidRDefault="00B60B6D" w:rsidP="001D5B47">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1D5B47" w:rsidRPr="002D56CE">
              <w:rPr>
                <w:rFonts w:ascii="Sylfaen" w:hAnsi="Sylfaen" w:cstheme="minorHAnsi"/>
                <w:sz w:val="22"/>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D5B47">
              <w:rPr>
                <w:rFonts w:ascii="Sylfaen" w:hAnsi="Sylfaen" w:cstheme="minorHAnsi"/>
                <w:lang w:val="ka-GE"/>
              </w:rPr>
              <w:t>.</w:t>
            </w:r>
          </w:p>
        </w:tc>
      </w:tr>
    </w:tbl>
    <w:p w14:paraId="364C92D2" w14:textId="77777777" w:rsidR="00E4617B" w:rsidRPr="0018103E" w:rsidRDefault="00E4617B" w:rsidP="0018103E">
      <w:pPr>
        <w:spacing w:after="0" w:line="276" w:lineRule="auto"/>
        <w:ind w:left="-142" w:right="50"/>
        <w:jc w:val="both"/>
        <w:rPr>
          <w:rFonts w:ascii="Sylfaen" w:eastAsia="Times New Roman" w:hAnsi="Sylfaen" w:cstheme="minorHAnsi"/>
          <w:lang w:val="ka-GE"/>
        </w:rPr>
      </w:pPr>
    </w:p>
    <w:p w14:paraId="3EF3A9D7" w14:textId="606FA652" w:rsidR="00A6192D" w:rsidRPr="0018103E" w:rsidRDefault="00A6192D"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 xml:space="preserve">დასრულდა სოფელ რუხში მრავალპროფილური საუნივერსიტეტო კლინიკის მშენებლობა. ამჟამად მიმდინარეობს აღჭურვისა და კადრებით დაკომპლექტების სამუშაოები. </w:t>
      </w:r>
    </w:p>
    <w:p w14:paraId="60F7FAE9" w14:textId="6EC19EA4" w:rsidR="00FD26FD" w:rsidRPr="0018103E" w:rsidRDefault="00FD26FD" w:rsidP="0018103E">
      <w:pPr>
        <w:tabs>
          <w:tab w:val="left" w:pos="8220"/>
        </w:tabs>
        <w:spacing w:line="276" w:lineRule="auto"/>
        <w:ind w:left="-142" w:right="50"/>
        <w:jc w:val="both"/>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3B3723B1" w14:textId="77777777" w:rsidTr="002235DE">
        <w:trPr>
          <w:trHeight w:val="1832"/>
        </w:trPr>
        <w:tc>
          <w:tcPr>
            <w:tcW w:w="9781" w:type="dxa"/>
            <w:shd w:val="clear" w:color="auto" w:fill="BDD6EE" w:themeFill="accent1" w:themeFillTint="66"/>
          </w:tcPr>
          <w:p w14:paraId="4DEB0C90" w14:textId="0C31C96D" w:rsidR="00B60B6D" w:rsidRPr="0018103E" w:rsidRDefault="00B60B6D"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საქმიანობა  24.3.1.2</w:t>
            </w:r>
            <w:r w:rsidR="000B1DB9" w:rsidRPr="0018103E">
              <w:rPr>
                <w:rFonts w:ascii="Sylfaen" w:hAnsi="Sylfaen" w:cstheme="minorHAnsi"/>
                <w:b/>
                <w:iCs/>
                <w:lang w:val="ka-GE"/>
              </w:rPr>
              <w:t>.</w:t>
            </w:r>
            <w:r w:rsidRPr="0018103E">
              <w:rPr>
                <w:rFonts w:ascii="Sylfaen" w:hAnsi="Sylfaen" w:cstheme="minorHAnsi"/>
                <w:b/>
                <w:iCs/>
                <w:lang w:val="ka-GE"/>
              </w:rPr>
              <w:t xml:space="preserve"> </w:t>
            </w:r>
            <w:r w:rsidRPr="0018103E">
              <w:rPr>
                <w:rFonts w:ascii="Sylfaen" w:hAnsi="Sylfaen" w:cstheme="minorHAnsi"/>
                <w:iCs/>
                <w:lang w:val="ka-GE"/>
              </w:rPr>
              <w:t>გამყოფი ხაზის სიახლოვეს მდებარე სოფლებში ზოგადი და პროფილური ექიმების რ</w:t>
            </w:r>
            <w:r w:rsidR="00102F8D" w:rsidRPr="0018103E">
              <w:rPr>
                <w:rFonts w:ascii="Sylfaen" w:hAnsi="Sylfaen" w:cstheme="minorHAnsi"/>
                <w:iCs/>
                <w:lang w:val="ka-GE"/>
              </w:rPr>
              <w:t>ა</w:t>
            </w:r>
            <w:r w:rsidRPr="0018103E">
              <w:rPr>
                <w:rFonts w:ascii="Sylfaen" w:hAnsi="Sylfaen" w:cstheme="minorHAnsi"/>
                <w:iCs/>
                <w:lang w:val="ka-GE"/>
              </w:rPr>
              <w:t>ოდენობის გაზრდა;</w:t>
            </w:r>
            <w:r w:rsidRPr="0018103E">
              <w:rPr>
                <w:rFonts w:ascii="Sylfaen" w:eastAsia="Times New Roman" w:hAnsi="Sylfaen" w:cstheme="minorHAnsi"/>
                <w:b/>
                <w:iCs/>
                <w:color w:val="000000"/>
                <w:lang w:val="ka-GE"/>
              </w:rPr>
              <w:t xml:space="preserve"> </w:t>
            </w:r>
          </w:p>
          <w:p w14:paraId="4D4DDCF6" w14:textId="1DD89EAC"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3F22A262" w14:textId="77777777" w:rsidR="00B60B6D" w:rsidRPr="0018103E" w:rsidRDefault="00B60B6D" w:rsidP="0018103E">
            <w:pPr>
              <w:pStyle w:val="NoSpacing"/>
              <w:spacing w:line="276" w:lineRule="auto"/>
              <w:ind w:left="24" w:right="50"/>
              <w:rPr>
                <w:rFonts w:ascii="Sylfaen" w:hAnsi="Sylfaen" w:cstheme="minorHAnsi"/>
                <w:b/>
                <w:color w:val="FF0000"/>
                <w:sz w:val="22"/>
                <w:lang w:val="ka-GE"/>
              </w:rPr>
            </w:pPr>
          </w:p>
          <w:p w14:paraId="6657391E" w14:textId="7A11FE97" w:rsidR="00B60B6D" w:rsidRPr="0018103E" w:rsidRDefault="00B60B6D" w:rsidP="001D5B47">
            <w:pPr>
              <w:spacing w:after="240"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1D5B47" w:rsidRPr="002D56CE">
              <w:rPr>
                <w:rFonts w:ascii="Sylfaen" w:hAnsi="Sylfaen" w:cstheme="minorHAnsi"/>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w:t>
            </w:r>
            <w:r w:rsidR="001D5B47">
              <w:rPr>
                <w:rFonts w:ascii="Sylfaen" w:hAnsi="Sylfaen" w:cstheme="minorHAnsi"/>
                <w:lang w:val="ka-GE"/>
              </w:rPr>
              <w:t>.</w:t>
            </w:r>
          </w:p>
        </w:tc>
      </w:tr>
    </w:tbl>
    <w:p w14:paraId="0EC0AD0A" w14:textId="77777777" w:rsidR="00E4617B" w:rsidRPr="0018103E" w:rsidRDefault="00E4617B" w:rsidP="0018103E">
      <w:pPr>
        <w:spacing w:after="0" w:line="276" w:lineRule="auto"/>
        <w:ind w:left="-142" w:right="50"/>
        <w:jc w:val="both"/>
        <w:rPr>
          <w:rFonts w:ascii="Sylfaen" w:eastAsia="Times New Roman" w:hAnsi="Sylfaen" w:cstheme="minorHAnsi"/>
          <w:lang w:val="ka-GE"/>
        </w:rPr>
      </w:pPr>
    </w:p>
    <w:p w14:paraId="14EFF583" w14:textId="49949519" w:rsidR="00FD26FD" w:rsidRPr="0018103E" w:rsidRDefault="00A6192D" w:rsidP="0018103E">
      <w:pPr>
        <w:spacing w:after="0" w:line="276" w:lineRule="auto"/>
        <w:ind w:left="-142" w:right="50"/>
        <w:jc w:val="both"/>
        <w:rPr>
          <w:rFonts w:ascii="Sylfaen" w:hAnsi="Sylfaen" w:cstheme="minorHAnsi"/>
          <w:b/>
          <w:lang w:val="ka-GE"/>
        </w:rPr>
      </w:pPr>
      <w:r w:rsidRPr="0018103E">
        <w:rPr>
          <w:rFonts w:ascii="Sylfaen" w:eastAsia="Times New Roman" w:hAnsi="Sylfaen" w:cstheme="minorHAnsi"/>
          <w:lang w:val="ka-GE"/>
        </w:rPr>
        <w:t>2015 წლიდან ხორციელდება პროგრამა, რომელიც მიზნად ისახავს საექიმო სპეციალობის მაძიებელთა მომზადებას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სამედიცინო დაწესებულებებისათვის პრიო</w:t>
      </w:r>
      <w:r w:rsidR="00102F8D" w:rsidRPr="0018103E">
        <w:rPr>
          <w:rFonts w:ascii="Sylfaen" w:eastAsia="Times New Roman" w:hAnsi="Sylfaen" w:cstheme="minorHAnsi"/>
          <w:lang w:val="ka-GE"/>
        </w:rPr>
        <w:t>რ</w:t>
      </w:r>
      <w:r w:rsidRPr="0018103E">
        <w:rPr>
          <w:rFonts w:ascii="Sylfaen" w:eastAsia="Times New Roman" w:hAnsi="Sylfaen" w:cstheme="minorHAnsi"/>
          <w:lang w:val="ka-GE"/>
        </w:rPr>
        <w:t>იტეტულ საექიმო სპეციალობებში</w:t>
      </w:r>
      <w:r w:rsidR="0030241C" w:rsidRPr="0018103E">
        <w:rPr>
          <w:rFonts w:ascii="Sylfaen" w:eastAsia="Times New Roman" w:hAnsi="Sylfaen" w:cstheme="minorHAnsi"/>
          <w:lang w:val="ka-GE"/>
        </w:rPr>
        <w:t>.</w:t>
      </w:r>
    </w:p>
    <w:p w14:paraId="34F3F26F" w14:textId="77777777" w:rsidR="00FD26FD" w:rsidRPr="0018103E" w:rsidRDefault="00FD26FD" w:rsidP="0018103E">
      <w:pPr>
        <w:tabs>
          <w:tab w:val="left" w:pos="8220"/>
        </w:tabs>
        <w:spacing w:line="276" w:lineRule="auto"/>
        <w:ind w:left="-142" w:right="50"/>
        <w:jc w:val="both"/>
        <w:rPr>
          <w:rFonts w:ascii="Sylfaen" w:hAnsi="Sylfaen" w:cstheme="minorHAnsi"/>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47F80EB1" w14:textId="77777777" w:rsidTr="002235DE">
        <w:trPr>
          <w:trHeight w:val="6085"/>
        </w:trPr>
        <w:tc>
          <w:tcPr>
            <w:tcW w:w="9781" w:type="dxa"/>
            <w:shd w:val="clear" w:color="auto" w:fill="BDD6EE" w:themeFill="accent1" w:themeFillTint="66"/>
          </w:tcPr>
          <w:p w14:paraId="7B6B833C" w14:textId="6428C1DD"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მიზანი: 24.5</w:t>
            </w:r>
            <w:r w:rsidR="000B1DB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კონფლიქტით დაზარალებული მოსახლეობისათვის საქართველოს სხვა მოქალაქეებისათვის ხელმისაწვდომი სიკეთეებითა და შესაძლებლობებით სარგებლობის უზრუნველყოფა;</w:t>
            </w:r>
          </w:p>
          <w:p w14:paraId="66969B97"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3ADBE75E" w14:textId="074D9B96"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ამოცანა: 24.5.1</w:t>
            </w:r>
            <w:r w:rsidR="000B1DB9" w:rsidRPr="0018103E">
              <w:rPr>
                <w:rFonts w:ascii="Sylfaen" w:hAnsi="Sylfaen" w:cstheme="minorHAnsi"/>
                <w:b/>
                <w:sz w:val="22"/>
                <w:lang w:val="ka-GE"/>
              </w:rPr>
              <w:t xml:space="preserve">. </w:t>
            </w:r>
            <w:r w:rsidRPr="0018103E">
              <w:rPr>
                <w:rFonts w:ascii="Sylfaen" w:hAnsi="Sylfaen" w:cstheme="minorHAnsi"/>
                <w:sz w:val="22"/>
                <w:lang w:val="ka-GE"/>
              </w:rPr>
              <w:t>კონფლიქტით დაზარალებული მოსახლეობის სახელმწიფოებრივ სივრცეში არსებული სერვისებისადმი წვდომის გაუმჯობესება და ხელშეწყობა;</w:t>
            </w:r>
          </w:p>
          <w:p w14:paraId="2147D020"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61CD4C5F" w14:textId="221976D7" w:rsidR="00B60B6D" w:rsidRPr="0018103E" w:rsidRDefault="00B60B6D" w:rsidP="003A12F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სახელმწიფო სერვისებით მოსარგებლე პირების რაოდენობა; გაწეული დახმარების მოცულობა</w:t>
            </w:r>
            <w:r w:rsidR="003A12FE">
              <w:rPr>
                <w:rFonts w:ascii="Sylfaen" w:hAnsi="Sylfaen" w:cstheme="minorHAnsi"/>
                <w:sz w:val="22"/>
                <w:lang w:val="ka-GE"/>
              </w:rPr>
              <w:t>;</w:t>
            </w:r>
            <w:r w:rsidR="003A12FE">
              <w:rPr>
                <w:rFonts w:ascii="Sylfaen" w:hAnsi="Sylfaen" w:cstheme="minorHAnsi"/>
                <w:sz w:val="22"/>
              </w:rPr>
              <w:t xml:space="preserve"> </w:t>
            </w:r>
            <w:r w:rsidRPr="0018103E">
              <w:rPr>
                <w:rFonts w:ascii="Sylfaen" w:hAnsi="Sylfaen" w:cstheme="minorHAnsi"/>
                <w:sz w:val="22"/>
                <w:lang w:val="ka-GE"/>
              </w:rPr>
              <w:t>განხორციელებულია საკანონმდებლო და ნორმატიული ცვლილებები;</w:t>
            </w:r>
          </w:p>
          <w:p w14:paraId="1BF7BD25"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0A1FE5BF" w14:textId="5A7B397B"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საქმიანობა  24.5.1.1</w:t>
            </w:r>
            <w:r w:rsidR="000B1DB9" w:rsidRPr="0018103E">
              <w:rPr>
                <w:rFonts w:ascii="Sylfaen" w:hAnsi="Sylfaen" w:cstheme="minorHAnsi"/>
                <w:b/>
                <w:iCs/>
                <w:sz w:val="22"/>
                <w:lang w:val="ka-GE"/>
              </w:rPr>
              <w:t xml:space="preserve">. </w:t>
            </w:r>
            <w:r w:rsidRPr="0018103E">
              <w:rPr>
                <w:rFonts w:ascii="Sylfaen" w:hAnsi="Sylfaen" w:cstheme="minorHAnsi"/>
                <w:iCs/>
                <w:sz w:val="22"/>
                <w:lang w:val="ka-GE"/>
              </w:rPr>
              <w:t>ოკუპირებულ ტერიტორიებზე მცხოვრები მოსახლეობის მიერ სახელმწიფოებრივ სივრცეში  განათლების, სოციალურ-ეკონომიკური და სხვა სერვისების მიღების შესაძლებლობების განვითარება;</w:t>
            </w:r>
          </w:p>
          <w:p w14:paraId="04BD97CC"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875248E" w14:textId="05C09825" w:rsidR="00B60B6D" w:rsidRPr="001D5B47" w:rsidRDefault="00B60B6D" w:rsidP="001D5B47">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001D5B47" w:rsidRPr="001D5B47">
              <w:rPr>
                <w:rFonts w:ascii="Sylfaen" w:hAnsi="Sylfaen" w:cstheme="minorHAnsi"/>
                <w:sz w:val="22"/>
                <w:lang w:val="ka-GE"/>
              </w:rPr>
              <w:t xml:space="preserve">შერიგებისა და სამოქალაქო თანასწორობის საკითხებში სახელმწიფო მინისტრის აპარატი - </w:t>
            </w:r>
            <w:r w:rsidRPr="001D5B47">
              <w:rPr>
                <w:rFonts w:ascii="Sylfaen" w:hAnsi="Sylfaen" w:cstheme="minorHAnsi"/>
                <w:sz w:val="22"/>
                <w:lang w:val="ka-GE"/>
              </w:rPr>
              <w:t>მიმდინარე - მეტწილად შესრულდა;</w:t>
            </w:r>
            <w:r w:rsidR="006A3EB7" w:rsidRPr="0018103E">
              <w:rPr>
                <w:rFonts w:ascii="Sylfaen" w:hAnsi="Sylfaen" w:cstheme="minorHAnsi"/>
                <w:sz w:val="22"/>
                <w:lang w:val="ka-GE"/>
              </w:rPr>
              <w:t xml:space="preserve"> </w:t>
            </w:r>
            <w:r w:rsidR="001D5B47">
              <w:rPr>
                <w:rFonts w:ascii="Sylfaen" w:hAnsi="Sylfaen" w:cstheme="minorHAnsi"/>
                <w:sz w:val="22"/>
                <w:lang w:val="ka-GE"/>
              </w:rPr>
              <w:t xml:space="preserve">საქართველოს იუსტიციის სამინისტრო - </w:t>
            </w:r>
            <w:r w:rsidR="006A3EB7" w:rsidRPr="0018103E">
              <w:rPr>
                <w:rFonts w:ascii="Sylfaen" w:hAnsi="Sylfaen" w:cstheme="minorHAnsi"/>
                <w:sz w:val="22"/>
                <w:lang w:val="ka-GE"/>
              </w:rPr>
              <w:t>განხორციელდა</w:t>
            </w:r>
            <w:r w:rsidR="001D5B47">
              <w:rPr>
                <w:rFonts w:ascii="Sylfaen" w:hAnsi="Sylfaen" w:cstheme="minorHAnsi"/>
                <w:sz w:val="22"/>
                <w:lang w:val="ka-GE"/>
              </w:rPr>
              <w:t>;</w:t>
            </w:r>
          </w:p>
          <w:p w14:paraId="4108454F"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557CCED" w14:textId="77777777" w:rsidR="00B60B6D" w:rsidRPr="0018103E" w:rsidRDefault="00B60B6D"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 აპარატი;</w:t>
            </w:r>
          </w:p>
          <w:p w14:paraId="6A833E40" w14:textId="27029338"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61687D">
              <w:rPr>
                <w:rFonts w:ascii="Sylfaen" w:hAnsi="Sylfaen" w:cstheme="minorHAnsi"/>
                <w:sz w:val="22"/>
                <w:lang w:val="ka-GE"/>
              </w:rPr>
              <w:t>საქართველოს განათლების, მეცნიერების, კულტურისა და სპორტის სამინისტრო</w:t>
            </w:r>
            <w:r w:rsidRPr="0018103E">
              <w:rPr>
                <w:rFonts w:ascii="Sylfaen" w:hAnsi="Sylfaen" w:cstheme="minorHAnsi"/>
                <w:sz w:val="22"/>
                <w:lang w:val="ka-GE"/>
              </w:rPr>
              <w:t xml:space="preserve">;  </w:t>
            </w:r>
            <w:r w:rsidR="00EA6C87">
              <w:rPr>
                <w:rFonts w:ascii="Sylfaen" w:hAnsi="Sylfaen" w:cstheme="minorHAnsi"/>
                <w:sz w:val="22"/>
                <w:lang w:val="ka-GE"/>
              </w:rPr>
              <w:t xml:space="preserve">საქართველოს </w:t>
            </w:r>
            <w:r w:rsidRPr="0018103E">
              <w:rPr>
                <w:rFonts w:ascii="Sylfaen" w:hAnsi="Sylfaen" w:cstheme="minorHAnsi"/>
                <w:sz w:val="22"/>
                <w:lang w:val="ka-GE"/>
              </w:rPr>
              <w:t>იუსტიციის სამინისტრო.</w:t>
            </w:r>
          </w:p>
        </w:tc>
      </w:tr>
    </w:tbl>
    <w:p w14:paraId="2C5BB501" w14:textId="77777777" w:rsidR="00E4617B" w:rsidRPr="0018103E" w:rsidRDefault="00E4617B" w:rsidP="0018103E">
      <w:pPr>
        <w:spacing w:after="0" w:line="276" w:lineRule="auto"/>
        <w:ind w:left="-142" w:right="50"/>
        <w:jc w:val="both"/>
        <w:rPr>
          <w:rFonts w:ascii="Sylfaen" w:eastAsia="Times New Roman" w:hAnsi="Sylfaen" w:cstheme="minorHAnsi"/>
          <w:lang w:val="ka-GE"/>
        </w:rPr>
      </w:pPr>
    </w:p>
    <w:p w14:paraId="2F3EA2D9" w14:textId="15A8C29F" w:rsidR="006A3EB7" w:rsidRDefault="00183EA2" w:rsidP="00231219">
      <w:pPr>
        <w:spacing w:after="0" w:line="276" w:lineRule="auto"/>
        <w:ind w:left="-142" w:right="50"/>
        <w:jc w:val="both"/>
        <w:rPr>
          <w:rFonts w:ascii="Sylfaen" w:hAnsi="Sylfaen"/>
          <w:lang w:val="ka-GE"/>
        </w:rPr>
      </w:pPr>
      <w:r w:rsidRPr="0018103E">
        <w:rPr>
          <w:rFonts w:ascii="Sylfaen" w:eastAsia="Times New Roman" w:hAnsi="Sylfaen" w:cstheme="minorHAnsi"/>
          <w:lang w:val="ka-GE"/>
        </w:rPr>
        <w:t>2019 წელს</w:t>
      </w:r>
      <w:r w:rsidR="00640A3B">
        <w:rPr>
          <w:rFonts w:ascii="Sylfaen" w:eastAsia="Times New Roman" w:hAnsi="Sylfaen" w:cstheme="minorHAnsi"/>
          <w:lang w:val="ka-GE"/>
        </w:rPr>
        <w:t xml:space="preserve"> </w:t>
      </w:r>
      <w:r w:rsidRPr="0018103E">
        <w:rPr>
          <w:rFonts w:ascii="Sylfaen" w:eastAsia="Times New Roman" w:hAnsi="Sylfaen" w:cstheme="minorHAnsi"/>
          <w:lang w:val="ka-GE"/>
        </w:rPr>
        <w:t xml:space="preserve">სამართლებრივი პროცესის დასრულების შედეგად, დაიწყო სამშვიდობო ინიციატივის "ნაბიჯი უკეთესი მომავლისკენ" აქტიური განხორციელება, რამაც მნიშვნელოვნად შეუწყო ხელი ოკუპირებულ ტერიტორიებზე მცხოვრები მოსახლეობის მიერ განათლების, სოციალურ-ეკონომიკური, ჯანდაცვის და სხვა სერვისებით სარგებლობას. ამოქმედდა სამშვიდობო ინიციატივით გათვალისწინებული ფინანსური ინსტრუმენტები, რომლებიც ითვალისწინებს გამყოფი ხაზის გასწვრივ სავაჭრო-ეკონომიკური საქმიანობის ხელშეწყობას. მნიშვნელოვნად გამარტივდა საშუალო, უმაღლეს და პროფესიულ  განათლებაზე წვდომა, მათ შორის 2019 წლის 17 აპრილს ამოქმედდა სამშვიდობო ინიციატივით გათვალისწინებული აბიტურიენტების მომზადების პროგრამა, რომელიც დაინტერესებულ პირებს სთავაზობს მომზადებასა და უმაღლეს სასწავლებლებში უგამოცდოდ ჩარიცხვას, ასევე ყოველთვიურ სტიპენდიას 150 ლარის ოდენობით და საერთო საცხოვრებლით უზრუნველყოფას. პროგრამაზე სწავლა დაიწყო 142-მა სკოლადამთავრებულმა ახალგაზრდამ და აქედან 139-მა გამარტივებული წესით ჩააბარა უმაღლეს სასწავლებელში. ჯამში 2019-2020 აკადემიურ წლებში უმაღლეს სასწავლებლებში ოკუპირებული რეგიონებიდან 348 სტუდენტი ჩაირიცხა, რაც წინა წლებთან შედარებით გაორმაგებული რიცხვია. </w:t>
      </w:r>
      <w:r w:rsidRPr="0018103E">
        <w:rPr>
          <w:rFonts w:ascii="Sylfaen" w:eastAsia="Times New Roman" w:hAnsi="Sylfaen" w:cstheme="minorHAnsi"/>
          <w:lang w:val="ka-GE"/>
        </w:rPr>
        <w:br/>
      </w:r>
      <w:r w:rsidRPr="0018103E">
        <w:rPr>
          <w:rFonts w:ascii="Sylfaen" w:eastAsia="Times New Roman" w:hAnsi="Sylfaen" w:cstheme="minorHAnsi"/>
          <w:lang w:val="ka-GE"/>
        </w:rPr>
        <w:br/>
        <w:t xml:space="preserve">გრძელდებოდა სახელმწიფო რეფერალური პროგრამის ეფექტური ფუნქციონირება, რომელიც </w:t>
      </w:r>
      <w:r w:rsidRPr="0018103E">
        <w:rPr>
          <w:rFonts w:ascii="Sylfaen" w:eastAsia="Times New Roman" w:hAnsi="Sylfaen" w:cstheme="minorHAnsi"/>
          <w:lang w:val="ka-GE"/>
        </w:rPr>
        <w:lastRenderedPageBreak/>
        <w:t>აფხაზეთისა და ცხინვალის რეგიონში/სამხრეთ ოსეთში მცხოვრებ პირებს ჯანდაცვის მომსახურეობას უფასოდ აწვდის. 2019 წელს რეფერალური პროგრამის მომსახურებით ოკუპირებული რეგიონების 1481 მცხოვრებელმა ისარგებლა. ამასთან, 2019 წელს აფხაზეთის რეგიონს გადაეცა იმუნიზაციის, წითელას და ანტი-რაბიული ვაქცინები, დიაბეტის, ტუბერკულოზის საწინააღმდეგო ანტიბიოტიკები და აივ/შიდსის საწინააღმდეგო მედიკამენტები.</w:t>
      </w:r>
      <w:r w:rsidRPr="0018103E">
        <w:rPr>
          <w:rFonts w:ascii="Sylfaen" w:eastAsia="Times New Roman" w:hAnsi="Sylfaen" w:cstheme="minorHAnsi"/>
          <w:lang w:val="ka-GE"/>
        </w:rPr>
        <w:br/>
      </w:r>
      <w:r w:rsidRPr="0018103E">
        <w:rPr>
          <w:rFonts w:ascii="Sylfaen" w:eastAsia="Times New Roman" w:hAnsi="Sylfaen" w:cstheme="minorHAnsi"/>
          <w:lang w:val="ka-GE"/>
        </w:rPr>
        <w:br/>
        <w:t>2019 წელს, სასოფლო-სამეურნეო სამუშაოების ხელშეწყობის მიზნით, აფხაზეთის რეგიონს გადაეცა ვეტერინარული ვაქცინები და აზიურ ფაროსანასთან ბრძოლის შესაწამლი ტექნიკა, ფერომონები, სპეციალური აღჭ</w:t>
      </w:r>
      <w:r w:rsidR="00231219">
        <w:rPr>
          <w:rFonts w:ascii="Sylfaen" w:eastAsia="Times New Roman" w:hAnsi="Sylfaen" w:cstheme="minorHAnsi"/>
          <w:lang w:val="ka-GE"/>
        </w:rPr>
        <w:t xml:space="preserve">ურვილობა და საჭირო პესტიციდები. </w:t>
      </w:r>
      <w:r w:rsidR="006A3EB7" w:rsidRPr="0018103E">
        <w:rPr>
          <w:rFonts w:ascii="Sylfaen" w:hAnsi="Sylfaen"/>
          <w:lang w:val="ka-GE"/>
        </w:rPr>
        <w:t xml:space="preserve">„ოკუპირებული ტერიტორიების შესახებ“ საქართველოს კანონში 06.06.2018 წელს შესული ცვლილების საფუძველზე 28.01.2019 წელს გამოიცა საქართველოს მთავრობის N14 დადგენილება, რომელიც განსაზღვრავს საქართველოს ოკუპირებულ ტერიტორიებზე მცხოვრებ პირთა საქართველოს მოქალაქეობის დადგენის შესახებ განცხადების განხილვისა და გადაწყვეტილების მიღების წესს. </w:t>
      </w:r>
    </w:p>
    <w:p w14:paraId="1E3D405C" w14:textId="77777777" w:rsidR="00231219" w:rsidRPr="00231219" w:rsidRDefault="00231219" w:rsidP="00231219">
      <w:pPr>
        <w:spacing w:after="0" w:line="276" w:lineRule="auto"/>
        <w:ind w:left="-142" w:right="50"/>
        <w:jc w:val="both"/>
        <w:rPr>
          <w:rFonts w:ascii="Sylfaen" w:eastAsia="Times New Roman" w:hAnsi="Sylfaen" w:cstheme="minorHAnsi"/>
          <w:lang w:val="ka-GE"/>
        </w:rPr>
      </w:pPr>
    </w:p>
    <w:p w14:paraId="53626187" w14:textId="30D6D8F3" w:rsidR="006A3EB7" w:rsidRDefault="006A3EB7" w:rsidP="0018103E">
      <w:pPr>
        <w:pStyle w:val="sataurixml"/>
        <w:spacing w:before="0" w:beforeAutospacing="0" w:after="0" w:afterAutospacing="0" w:line="276" w:lineRule="auto"/>
        <w:ind w:left="-142"/>
        <w:jc w:val="both"/>
        <w:rPr>
          <w:rFonts w:ascii="Sylfaen" w:hAnsi="Sylfaen" w:cstheme="minorBidi"/>
          <w:sz w:val="22"/>
          <w:szCs w:val="22"/>
          <w:lang w:val="ka-GE"/>
        </w:rPr>
      </w:pPr>
      <w:r w:rsidRPr="0018103E">
        <w:rPr>
          <w:rFonts w:ascii="Sylfaen" w:hAnsi="Sylfaen" w:cstheme="minorBidi"/>
          <w:sz w:val="22"/>
          <w:szCs w:val="22"/>
          <w:lang w:val="ka-GE"/>
        </w:rPr>
        <w:t xml:space="preserve">2019 წელს ცვლილებები შევიდა შესაბამის კანონქვემდებარე აქტებში, მათ შორის: „საქართველოს მოქალაქეთა და საქართველოში მცხოვრებ უცხოელთა რეგისტრაციისა და რეგისტრაციიდან მოხსნის, პირადობის (ბინადრობის) მოწმობის, პასპორტის, სამგზავრო პასპორტისა და სამგზავრო დოკუმენტის გაცემის წესის დამტკიცების შესახებ“ საქართველოს იუსტიციის მინისტრის N 98 ბრძანებაში, „სამოქალაქო აქტების რეგისტრაციის შესახებ“ საქართველოს იუსტიციის მინისტრის N 18 ბრძანებასა და „აფხაზეთის ავტონომიურ რესპუბლიკასა და ცხინვალის რეგიონში (ყოფილ სამხრეთ ოსეთის ავტონომიურ ოლქში) ლეგიტიმურად მცხოვრები პირების რეგისტრაციის, პირადი ნომრის მინიჭების, პირადობის ნეიტრალური მოწმობის და ნეიტრალური სამგზავრო დოკუმენტის გაფორმების, გაცემის და გაუქმების წესის დამტკიცების შესახებ“ საქართველოს იუსტიციის მინისტრის N 133 ბრძანებაში. აღნიშნული ბრძანებებით გაიწერა პირადობის დამადასტურებელი დოკუმენტების გაცემის, პირადი ნომრის მინიჭებისა და სამოქალაქო აქტის რეგისტრაციისას პროცედურა, როდესაც სააგენტო ცნობად იღებს ოკუპირებულ ტერიტორიებზე მოქმედი უკანონო ორგანოების მიერ გაცემულ დოკუმენტებს. </w:t>
      </w:r>
    </w:p>
    <w:p w14:paraId="2EDAD15B" w14:textId="77777777" w:rsidR="00231219" w:rsidRPr="0018103E" w:rsidRDefault="00231219" w:rsidP="0018103E">
      <w:pPr>
        <w:pStyle w:val="sataurixml"/>
        <w:spacing w:before="0" w:beforeAutospacing="0" w:after="0" w:afterAutospacing="0" w:line="276" w:lineRule="auto"/>
        <w:ind w:left="-142"/>
        <w:jc w:val="both"/>
        <w:rPr>
          <w:rFonts w:ascii="Sylfaen" w:hAnsi="Sylfaen" w:cstheme="minorBidi"/>
          <w:sz w:val="22"/>
          <w:szCs w:val="22"/>
          <w:lang w:val="ka-GE"/>
        </w:rPr>
      </w:pPr>
    </w:p>
    <w:p w14:paraId="5A2E03F1" w14:textId="142EBC36" w:rsidR="006A3EB7" w:rsidRDefault="00231219" w:rsidP="0018103E">
      <w:pPr>
        <w:spacing w:after="0" w:line="276" w:lineRule="auto"/>
        <w:ind w:left="-142"/>
        <w:jc w:val="both"/>
        <w:rPr>
          <w:rFonts w:ascii="Sylfaen" w:hAnsi="Sylfaen"/>
          <w:lang w:val="ka-GE"/>
        </w:rPr>
      </w:pPr>
      <w:r>
        <w:rPr>
          <w:rFonts w:ascii="Sylfaen" w:hAnsi="Sylfaen"/>
          <w:lang w:val="ka-GE"/>
        </w:rPr>
        <w:t>N</w:t>
      </w:r>
      <w:r w:rsidR="006A3EB7" w:rsidRPr="0018103E">
        <w:rPr>
          <w:rFonts w:ascii="Sylfaen" w:hAnsi="Sylfaen"/>
          <w:lang w:val="ka-GE"/>
        </w:rPr>
        <w:t>18 ბრძანების მე</w:t>
      </w:r>
      <w:r>
        <w:rPr>
          <w:rFonts w:ascii="Sylfaen" w:hAnsi="Sylfaen"/>
          <w:lang w:val="ka-GE"/>
        </w:rPr>
        <w:t>-</w:t>
      </w:r>
      <w:r w:rsidR="006A3EB7" w:rsidRPr="0018103E">
        <w:rPr>
          <w:rFonts w:ascii="Sylfaen" w:hAnsi="Sylfaen"/>
          <w:lang w:val="ka-GE"/>
        </w:rPr>
        <w:t>19</w:t>
      </w:r>
      <w:r w:rsidR="006A3EB7" w:rsidRPr="0018103E">
        <w:rPr>
          <w:rFonts w:ascii="Sylfaen" w:hAnsi="Sylfaen"/>
          <w:vertAlign w:val="superscript"/>
          <w:lang w:val="ka-GE"/>
        </w:rPr>
        <w:t>1</w:t>
      </w:r>
      <w:r w:rsidR="006A3EB7" w:rsidRPr="0018103E">
        <w:rPr>
          <w:rFonts w:ascii="Sylfaen" w:hAnsi="Sylfaen"/>
          <w:lang w:val="ka-GE"/>
        </w:rPr>
        <w:t xml:space="preserve"> მუხლის თანახმად, „სამოქალაქო აქტების რეგისტრაციის ორგანო უფლებამოსილია დაბადების რეგისტრაცია განახორციელოს ოკუპირებულ ტერიტორიებზე არსებული უკანონო ორგანოების (თანამდებობების პირების) მიერ გამოცემული აქტით/დოკუმენტით, თუ ბავშვის დაბადების ფაქტი დასტურდება უფლებამოსილი ლეგიტიმური ორგანოს მიერ გაცემული აქტის/დოკუმენტის საფუძველზე და ოკუპირებულ ტერიტორიებზე არსებული უკანონო ორგანოების (თანამდებობების პირების) მიერ გამოცემულ აქტში/დოკუმენტში მითითებული ინფორმაცია/მონაცემები შეესაბამება სააგენტოში დაცულ მონაცემებს, ასეთის არსებობის შემთხვევაში. ინფორმაციის/მონაცემების სააგენტოში დაცულ მონაცემებთან შეუსაბამობის შემთხვევაში, დაბადების რეგისტრაცია ხორციელდება სააგენტოში დაცული მონაცემებით“. </w:t>
      </w:r>
    </w:p>
    <w:p w14:paraId="5FF71764" w14:textId="77777777" w:rsidR="00231219" w:rsidRPr="0018103E" w:rsidRDefault="00231219" w:rsidP="0018103E">
      <w:pPr>
        <w:spacing w:after="0" w:line="276" w:lineRule="auto"/>
        <w:ind w:left="-142"/>
        <w:jc w:val="both"/>
        <w:rPr>
          <w:rFonts w:ascii="Sylfaen" w:hAnsi="Sylfaen"/>
          <w:lang w:val="ka-GE"/>
        </w:rPr>
      </w:pPr>
    </w:p>
    <w:p w14:paraId="45FD9A55" w14:textId="0DB06A00" w:rsidR="006A3EB7" w:rsidRDefault="006A3EB7" w:rsidP="0018103E">
      <w:pPr>
        <w:spacing w:after="0" w:line="276" w:lineRule="auto"/>
        <w:ind w:left="-142"/>
        <w:jc w:val="both"/>
        <w:rPr>
          <w:rFonts w:ascii="Sylfaen" w:hAnsi="Sylfaen"/>
          <w:lang w:val="ka-GE"/>
        </w:rPr>
      </w:pPr>
      <w:r w:rsidRPr="0018103E">
        <w:rPr>
          <w:rFonts w:ascii="Sylfaen" w:hAnsi="Sylfaen"/>
          <w:lang w:val="ka-GE"/>
        </w:rPr>
        <w:lastRenderedPageBreak/>
        <w:t xml:space="preserve">ასევე, ამავე ბრძანების </w:t>
      </w:r>
      <w:bookmarkStart w:id="22" w:name="part_109"/>
      <w:r w:rsidRPr="0018103E">
        <w:rPr>
          <w:rFonts w:ascii="Sylfaen" w:hAnsi="Sylfaen"/>
          <w:lang w:val="ka-GE"/>
        </w:rPr>
        <w:t>52</w:t>
      </w:r>
      <w:r w:rsidRPr="0018103E">
        <w:rPr>
          <w:rFonts w:ascii="Sylfaen" w:hAnsi="Sylfaen"/>
          <w:vertAlign w:val="superscript"/>
          <w:lang w:val="ka-GE"/>
        </w:rPr>
        <w:t>1</w:t>
      </w:r>
      <w:r w:rsidRPr="0018103E">
        <w:rPr>
          <w:rFonts w:ascii="Sylfaen" w:hAnsi="Sylfaen"/>
          <w:lang w:val="ka-GE"/>
        </w:rPr>
        <w:t xml:space="preserve"> მუხლის თანახმად,</w:t>
      </w:r>
      <w:bookmarkEnd w:id="22"/>
      <w:r w:rsidRPr="0018103E">
        <w:rPr>
          <w:rFonts w:ascii="Sylfaen" w:hAnsi="Sylfaen"/>
          <w:lang w:val="ka-GE"/>
        </w:rPr>
        <w:t xml:space="preserve"> „სამოქალაქო აქტების რეგისტრაციის ორგანო უფლებამოსილია საქართველოში გარდაცვლილი პირის გარდაცვალების რეგისტრაცია განახორციელოს ოკუპირებულ ტერიტორიებზე არსებული უკანონო ორგანოების (თანამდებობების პირების) მიერ გამოცემული აქტით/დოკუმენტით, თუ პირის გარდაცვალების ფაქტი დასტურდება უფლებამოსილი ლეგიტიმური ორგანოს მიერ გაცემული ცნობის/დოკუმენტის საფუძველზე და ამ მუხლით გათვალისწინებული ორგანოების მიერ გამოცემულ აქტში/დოკუმენტში მითითებული ინფორმაცია/მონაცემები შეესაბამება სააგენტოში დაცულ მონაცემებს, ასეთის არსებობის შემთხვევაში. ინფორმაციის/მონაცემების სააგენტოში დაცულ მონაცემებთან შეუსაბამობის შემთხვევაში, გარდაცვალების რეგისტრაცია ხორციელდება სააგენტოში დაცული მონაცემებით.“</w:t>
      </w:r>
    </w:p>
    <w:p w14:paraId="254944E0" w14:textId="77777777" w:rsidR="00231219" w:rsidRPr="0018103E" w:rsidRDefault="00231219" w:rsidP="0018103E">
      <w:pPr>
        <w:spacing w:after="0" w:line="276" w:lineRule="auto"/>
        <w:ind w:left="-142"/>
        <w:jc w:val="both"/>
        <w:rPr>
          <w:rFonts w:ascii="Sylfaen" w:hAnsi="Sylfaen"/>
          <w:lang w:val="ka-GE"/>
        </w:rPr>
      </w:pPr>
    </w:p>
    <w:p w14:paraId="203CEBE8" w14:textId="433E26AC" w:rsidR="006A3EB7" w:rsidRPr="0018103E" w:rsidRDefault="006A3EB7" w:rsidP="00231219">
      <w:pPr>
        <w:spacing w:after="0" w:line="276" w:lineRule="auto"/>
        <w:ind w:left="-142"/>
        <w:jc w:val="both"/>
        <w:rPr>
          <w:rFonts w:ascii="Sylfaen" w:hAnsi="Sylfaen"/>
          <w:lang w:val="ka-GE"/>
        </w:rPr>
      </w:pPr>
      <w:r w:rsidRPr="0018103E">
        <w:rPr>
          <w:rFonts w:ascii="Sylfaen" w:hAnsi="Sylfaen"/>
          <w:lang w:val="ka-GE"/>
        </w:rPr>
        <w:t>აღნიშნული რეგულაციები ხელს უწყობს, რომ საქართველოს ტერიტორიაზე მომხდარი ყველა პირის დაბადება და გარდაცვალება იყოს აღრიცხული და სახელმწიფის გააჩნდეს შესაბამისი ინფორმაცია</w:t>
      </w:r>
      <w:r w:rsidR="00231219">
        <w:rPr>
          <w:rFonts w:ascii="Sylfaen" w:hAnsi="Sylfaen"/>
          <w:lang w:val="ka-GE"/>
        </w:rPr>
        <w:t>. ამასთან, N</w:t>
      </w:r>
      <w:r w:rsidRPr="0018103E">
        <w:rPr>
          <w:rFonts w:ascii="Sylfaen" w:hAnsi="Sylfaen"/>
          <w:lang w:val="ka-GE"/>
        </w:rPr>
        <w:t xml:space="preserve">133 ბრძანებაში შეტანილი ცვლილების თანახმად, ოკუპირებულ ტერიტორიაზე ლეგიტიმურად მცხოვრებ პირს მიეცა უფლება, მოითხოვოს მხოლოდ რეგისტრაცია და პირადი ნომრის მინიჭება. </w:t>
      </w:r>
    </w:p>
    <w:p w14:paraId="5C3AE880" w14:textId="77777777" w:rsidR="006A3EB7" w:rsidRPr="0018103E" w:rsidRDefault="006A3EB7" w:rsidP="0018103E">
      <w:pPr>
        <w:spacing w:after="0" w:line="276" w:lineRule="auto"/>
        <w:ind w:left="-142"/>
        <w:jc w:val="both"/>
        <w:rPr>
          <w:rFonts w:ascii="Sylfaen" w:hAnsi="Sylfaen" w:cs="Sylfaen"/>
          <w:noProof/>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7B481B1A" w14:textId="77777777" w:rsidTr="002235DE">
        <w:trPr>
          <w:trHeight w:val="3525"/>
        </w:trPr>
        <w:tc>
          <w:tcPr>
            <w:tcW w:w="9781" w:type="dxa"/>
            <w:shd w:val="clear" w:color="auto" w:fill="BDD6EE" w:themeFill="accent1" w:themeFillTint="66"/>
          </w:tcPr>
          <w:p w14:paraId="1E4ECD6A" w14:textId="44591892"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საქმიანობა  24.5.1.2</w:t>
            </w:r>
            <w:r w:rsidR="000B1DB9"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ოკუპირებულ ტერიტორიებზე მცხოვრები მოსახლეობისთვის ევროკავშირი-საქართველოს ასოცირების შესახებ შეთანხმებიდან გამომდინარე სარგებლის (როგორიც არის, მაგალითად, უვიზო რეჟიმით მიმოსვლა, ევროკავშირის ქვეყნებთან თავისუფალი ვაჭრობა) ხელმისაწვდომობის უზრუნველყოფა;</w:t>
            </w:r>
          </w:p>
          <w:p w14:paraId="502B1F04"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2151CF8C" w14:textId="7035401F" w:rsidR="00B60B6D" w:rsidRPr="0018103E" w:rsidRDefault="00B60B6D" w:rsidP="0018103E">
            <w:pPr>
              <w:pStyle w:val="NoSpacing"/>
              <w:spacing w:line="276" w:lineRule="auto"/>
              <w:ind w:left="24"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5A93E155"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63871E9" w14:textId="77777777" w:rsidR="00B60B6D" w:rsidRPr="0018103E" w:rsidRDefault="00B60B6D" w:rsidP="00EA6C87">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 აპარატი;</w:t>
            </w:r>
          </w:p>
          <w:p w14:paraId="74D71B88" w14:textId="582283A1" w:rsidR="00B60B6D" w:rsidRPr="0018103E" w:rsidRDefault="00B60B6D" w:rsidP="00EA6C87">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პარტნიორი უწყება: </w:t>
            </w:r>
            <w:r w:rsidR="00EA6C87">
              <w:rPr>
                <w:rFonts w:ascii="Sylfaen" w:hAnsi="Sylfaen" w:cstheme="minorHAnsi"/>
                <w:b/>
                <w:lang w:val="ka-GE"/>
              </w:rPr>
              <w:t xml:space="preserve">საქართველოს </w:t>
            </w:r>
            <w:r w:rsidRPr="0018103E">
              <w:rPr>
                <w:rFonts w:ascii="Sylfaen" w:hAnsi="Sylfaen" w:cstheme="minorHAnsi"/>
                <w:lang w:val="ka-GE"/>
              </w:rPr>
              <w:t>იუსტიციის სამინისტრო;</w:t>
            </w:r>
            <w:r w:rsidR="00EA6C87">
              <w:rPr>
                <w:rFonts w:ascii="Sylfaen" w:hAnsi="Sylfaen" w:cstheme="minorHAnsi"/>
                <w:lang w:val="ka-GE"/>
              </w:rPr>
              <w:t xml:space="preserve"> საქართველოს</w:t>
            </w:r>
            <w:r w:rsidRPr="0018103E">
              <w:rPr>
                <w:rFonts w:ascii="Sylfaen" w:hAnsi="Sylfaen" w:cstheme="minorHAnsi"/>
                <w:lang w:val="ka-GE"/>
              </w:rPr>
              <w:t xml:space="preserve"> ეკონომიკისა და მდგრადი განვითარების სამინისტრო.</w:t>
            </w:r>
          </w:p>
        </w:tc>
      </w:tr>
    </w:tbl>
    <w:p w14:paraId="22E59D3A" w14:textId="77777777" w:rsidR="006B553F" w:rsidRPr="0018103E" w:rsidRDefault="006B553F" w:rsidP="0018103E">
      <w:pPr>
        <w:spacing w:after="0" w:line="276" w:lineRule="auto"/>
        <w:ind w:left="-142" w:right="50"/>
        <w:jc w:val="both"/>
        <w:rPr>
          <w:rFonts w:ascii="Sylfaen" w:eastAsia="Times New Roman" w:hAnsi="Sylfaen" w:cstheme="minorHAnsi"/>
          <w:lang w:val="ka-GE"/>
        </w:rPr>
      </w:pPr>
    </w:p>
    <w:p w14:paraId="520830E4" w14:textId="467F762E" w:rsidR="00183EA2" w:rsidRPr="0018103E" w:rsidRDefault="00183EA2" w:rsidP="0018103E">
      <w:pPr>
        <w:spacing w:after="0"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ოკუპირებულ რეგიონებში მცხოვრები მოსახლეობისთვის უვიზო რეჟიმით სარგებლობის უზრუნველყოფის მიზნით, სამშვიდობო ინიციატივის ფარგლებში, 2019 წელს საგრძნობლად გამარტივდა საქართველოს მოქალაქის პასპორტის აღების პროცედურები. ამასთან, სამშვიდობო ინიციატივის მთავარი მიმართულება - ვაჭრობის წახალისება გამყოფი ხაზების გასწვრივ გულისხმობს აფხაზეთსა და ცხინვალის რეგიონში/სამხრეთ ოსეთში წარმოებული პროდუქციის გამყოფი ხაზების გავლით საგარეო ბაზრებზე წვდომას იმ უპირატესი საექსპორტო შესაძლებლობების გამოყენებით, რაც საქართველოსთვის ხელმისაწვდომი გახდა ევროკავშირთან ინტეგრაციის შედეგად. ინიციატივის ამოქმედებისათვის საჭირო სამართლებრივი პროცესის სრულად დასრულების შედეგად, უკვე არსებობს მსგავსი სიკეთით სარგებლობისთვის საჭირო სამართლებრივი და პრაქტიკული შესაძლებლობები.</w:t>
      </w:r>
    </w:p>
    <w:p w14:paraId="301FBD51" w14:textId="0414FA57" w:rsidR="00183EA2" w:rsidRPr="0018103E" w:rsidRDefault="00183EA2" w:rsidP="0018103E">
      <w:pPr>
        <w:tabs>
          <w:tab w:val="left" w:pos="8220"/>
        </w:tabs>
        <w:spacing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0EF549CC" w14:textId="77777777" w:rsidTr="002235DE">
        <w:trPr>
          <w:trHeight w:val="2541"/>
        </w:trPr>
        <w:tc>
          <w:tcPr>
            <w:tcW w:w="9781" w:type="dxa"/>
            <w:shd w:val="clear" w:color="auto" w:fill="BDD6EE" w:themeFill="accent1" w:themeFillTint="66"/>
          </w:tcPr>
          <w:p w14:paraId="71E95520" w14:textId="7924DB9C"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საქმიანობა  24.5.1.3</w:t>
            </w:r>
            <w:r w:rsidR="000B1DB9" w:rsidRPr="0018103E">
              <w:rPr>
                <w:rFonts w:ascii="Sylfaen" w:hAnsi="Sylfaen" w:cstheme="minorHAnsi"/>
                <w:b/>
                <w:iCs/>
                <w:sz w:val="22"/>
                <w:lang w:val="ka-GE"/>
              </w:rPr>
              <w:t>.</w:t>
            </w:r>
            <w:r w:rsidRPr="0018103E">
              <w:rPr>
                <w:rFonts w:ascii="Sylfaen" w:hAnsi="Sylfaen" w:cstheme="minorHAnsi"/>
                <w:b/>
                <w:iCs/>
                <w:sz w:val="22"/>
                <w:lang w:val="ka-GE"/>
              </w:rPr>
              <w:t xml:space="preserve"> </w:t>
            </w:r>
            <w:r w:rsidRPr="0018103E">
              <w:rPr>
                <w:rFonts w:ascii="Sylfaen" w:hAnsi="Sylfaen" w:cstheme="minorHAnsi"/>
                <w:iCs/>
                <w:sz w:val="22"/>
                <w:lang w:val="ka-GE"/>
              </w:rPr>
              <w:t>გამყოფი ხაზების გასწვრივ ვაჭრობის ხელშეწყობის შესახებ სამშვიდობო ინიციატივის შემუშავება;</w:t>
            </w:r>
          </w:p>
          <w:p w14:paraId="1F73ACC1"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33B732F8" w14:textId="0DFC1A96" w:rsidR="00B60B6D" w:rsidRPr="0018103E" w:rsidRDefault="00B60B6D"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p>
          <w:p w14:paraId="162B192E"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0E71BF53" w14:textId="77777777" w:rsidR="00B60B6D" w:rsidRPr="0018103E" w:rsidRDefault="00B60B6D"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შერიგებისა და სამოქალაქო თანასწორობის საკითხებში სახელმწიფო მინისტრის აპარატი;</w:t>
            </w:r>
          </w:p>
          <w:p w14:paraId="72F07CEB" w14:textId="790923C0"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00EA6C87" w:rsidRPr="00EA6C87">
              <w:rPr>
                <w:rFonts w:ascii="Sylfaen" w:hAnsi="Sylfaen" w:cstheme="minorHAnsi"/>
                <w:sz w:val="22"/>
                <w:lang w:val="ka-GE"/>
              </w:rPr>
              <w:t xml:space="preserve">საქართველოს </w:t>
            </w:r>
            <w:r w:rsidRPr="0018103E">
              <w:rPr>
                <w:rFonts w:ascii="Sylfaen" w:hAnsi="Sylfaen" w:cstheme="minorHAnsi"/>
                <w:sz w:val="22"/>
                <w:lang w:val="ka-GE"/>
              </w:rPr>
              <w:t xml:space="preserve">ეკონომიკის და მდგრადი განვითარების სამინისტრო; </w:t>
            </w:r>
            <w:r w:rsidR="00EA6C87">
              <w:rPr>
                <w:rFonts w:ascii="Sylfaen" w:hAnsi="Sylfaen" w:cstheme="minorHAnsi"/>
                <w:sz w:val="22"/>
                <w:lang w:val="ka-GE"/>
              </w:rPr>
              <w:t xml:space="preserve">საქართველოს </w:t>
            </w:r>
            <w:r w:rsidRPr="0018103E">
              <w:rPr>
                <w:rFonts w:ascii="Sylfaen" w:hAnsi="Sylfaen" w:cstheme="minorHAnsi"/>
                <w:sz w:val="22"/>
                <w:lang w:val="ka-GE"/>
              </w:rPr>
              <w:t>ფინანსთა სამინისტრო.</w:t>
            </w:r>
          </w:p>
        </w:tc>
      </w:tr>
    </w:tbl>
    <w:p w14:paraId="5BF8CE61" w14:textId="77777777" w:rsidR="00E4617B" w:rsidRPr="0018103E" w:rsidRDefault="00E4617B" w:rsidP="0018103E">
      <w:pPr>
        <w:spacing w:after="0" w:line="276" w:lineRule="auto"/>
        <w:ind w:left="-142" w:right="50"/>
        <w:jc w:val="both"/>
        <w:rPr>
          <w:rFonts w:ascii="Sylfaen" w:eastAsia="Times New Roman" w:hAnsi="Sylfaen" w:cstheme="minorHAnsi"/>
          <w:lang w:val="ka-GE"/>
        </w:rPr>
      </w:pPr>
    </w:p>
    <w:p w14:paraId="33055302" w14:textId="77777777" w:rsidR="006B553F" w:rsidRPr="0018103E" w:rsidRDefault="006B553F" w:rsidP="0018103E">
      <w:pPr>
        <w:tabs>
          <w:tab w:val="left" w:pos="8220"/>
        </w:tabs>
        <w:spacing w:line="276" w:lineRule="auto"/>
        <w:ind w:left="-142" w:right="50"/>
        <w:jc w:val="both"/>
        <w:rPr>
          <w:rFonts w:ascii="Sylfaen" w:eastAsia="Times New Roman" w:hAnsi="Sylfaen" w:cstheme="minorHAnsi"/>
          <w:lang w:val="ka-GE"/>
        </w:rPr>
      </w:pPr>
      <w:r w:rsidRPr="0018103E">
        <w:rPr>
          <w:rFonts w:ascii="Sylfaen" w:eastAsia="Times New Roman" w:hAnsi="Sylfaen" w:cstheme="minorHAnsi"/>
          <w:lang w:val="ka-GE"/>
        </w:rPr>
        <w:t>სამშვიდობო ინიციატივის ფარგლებში, გამყოფი ხაზების გასწვრივ ვაჭრობის ხელშეწყობის მიზნით, 2019 წლის 12 მარტს გამოცხადდა საგრანტო პროგრამის „აწარმოე უკეთესი მომავლისთვის“ პირველი საგრანტო კონკურსი, რომელიც ითვალისწინებდა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7,000-დან 35,000 ლარამდე. საგრანტო კონკურსის შედეგად შემოვიდა განაცხადების უპრეცედენტო რაოდენობა - 368 განაცხადი, აქედან 274 განაცხადი (75%) უშუალოდ ოკუპირებული ტერიტორიებიდან. საგრანტო პროგრამისთვის გამოყოფილი ბიუჯეტის ფარგლებში (500 000 ლარი) უწყებათაშორისი კომისიის მიერ გამოვლინდა და დაფინანსდა 20 გამარჯვებული პროექტი.</w:t>
      </w:r>
    </w:p>
    <w:p w14:paraId="33D49933" w14:textId="3B427D42" w:rsidR="00183EA2" w:rsidRPr="0018103E" w:rsidRDefault="00231219" w:rsidP="0018103E">
      <w:pPr>
        <w:tabs>
          <w:tab w:val="left" w:pos="8220"/>
        </w:tabs>
        <w:spacing w:line="276" w:lineRule="auto"/>
        <w:ind w:left="-142" w:right="50"/>
        <w:jc w:val="both"/>
        <w:rPr>
          <w:rFonts w:ascii="Sylfaen" w:hAnsi="Sylfaen" w:cstheme="minorHAnsi"/>
          <w:b/>
          <w:lang w:val="ka-GE"/>
        </w:rPr>
      </w:pPr>
      <w:r>
        <w:rPr>
          <w:rFonts w:ascii="Sylfaen" w:eastAsia="Times New Roman" w:hAnsi="Sylfaen" w:cstheme="minorHAnsi"/>
          <w:lang w:val="ka-GE"/>
        </w:rPr>
        <w:t xml:space="preserve">2019 წლის 12 აგვისტოს, სს - </w:t>
      </w:r>
      <w:r w:rsidR="006B553F" w:rsidRPr="0018103E">
        <w:rPr>
          <w:rFonts w:ascii="Sylfaen" w:eastAsia="Times New Roman" w:hAnsi="Sylfaen" w:cstheme="minorHAnsi"/>
          <w:lang w:val="ka-GE"/>
        </w:rPr>
        <w:t>„საპარტნიორო ფონდთან“ და საქართველოს სავაჭრო-სამრეწველო პალატასთან ერთად, შეიქმნა სამშვიდობო ინიციატივით „ნაბიჯი უკეთესი მომავლისკენ“ გათვალისწინებული მეორე ფინანსური ინსტრუმენტი, არაკომერციული იურიდიული პირი - „მშვიდობის ფონდი უკეთესი მომავლისთვის“, რომელიც  მშვიდობის მშენებლობისა და ნდობის აღდგენასთან ერთად, მიზნად ისახავს გამყოფი ხაზების გასწვრივ კონკრეტული სავაჭრო პროექტების/ინიციატივების განხორციელებას. წარიმართა და გრძელდება ინტენსიური მუშაობა საერთაშორისო დონორებთან და პარტნიორ-სახელმწიფოებთან მშვიდობის ფონდის ფინანსური მხარდაჭერის უზრუნველსაყოფად.</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8"/>
      </w:tblGrid>
      <w:tr w:rsidR="00E4617B" w:rsidRPr="0018103E" w14:paraId="575B0D92" w14:textId="77777777" w:rsidTr="002235DE">
        <w:trPr>
          <w:trHeight w:val="723"/>
        </w:trPr>
        <w:tc>
          <w:tcPr>
            <w:tcW w:w="9788" w:type="dxa"/>
            <w:shd w:val="clear" w:color="auto" w:fill="BDD6EE" w:themeFill="accent1" w:themeFillTint="66"/>
          </w:tcPr>
          <w:p w14:paraId="3AE3FC83" w14:textId="7827EAAF" w:rsidR="00E4617B" w:rsidRPr="0018103E" w:rsidRDefault="00E4617B" w:rsidP="0018103E">
            <w:pPr>
              <w:pStyle w:val="Heading1"/>
              <w:spacing w:line="276" w:lineRule="auto"/>
              <w:rPr>
                <w:sz w:val="22"/>
                <w:szCs w:val="22"/>
                <w:lang w:val="ka-GE"/>
              </w:rPr>
            </w:pPr>
            <w:bookmarkStart w:id="23" w:name="_Toc35858782"/>
            <w:r w:rsidRPr="0018103E">
              <w:rPr>
                <w:sz w:val="22"/>
                <w:szCs w:val="22"/>
                <w:lang w:val="ka-GE"/>
              </w:rPr>
              <w:t>25. ბიზნესი და ადამიანის უფლებები</w:t>
            </w:r>
            <w:bookmarkEnd w:id="23"/>
          </w:p>
        </w:tc>
      </w:tr>
    </w:tbl>
    <w:p w14:paraId="50C63464" w14:textId="77777777" w:rsidR="00E4617B" w:rsidRPr="0018103E" w:rsidRDefault="00E4617B"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40E17DC4" w14:textId="77777777" w:rsidTr="002235DE">
        <w:trPr>
          <w:trHeight w:val="3945"/>
        </w:trPr>
        <w:tc>
          <w:tcPr>
            <w:tcW w:w="9781" w:type="dxa"/>
            <w:shd w:val="clear" w:color="auto" w:fill="BDD6EE" w:themeFill="accent1" w:themeFillTint="66"/>
          </w:tcPr>
          <w:p w14:paraId="4DF8AF7C" w14:textId="5E5645C1"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lastRenderedPageBreak/>
              <w:t>მიზანი:  25.1</w:t>
            </w:r>
            <w:r w:rsidR="000B1DB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თავისუფალი მეწარმეობის უზრუნველყოფა/ხელშეწყობა;</w:t>
            </w:r>
          </w:p>
          <w:p w14:paraId="5870FA04"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013460B8" w14:textId="2EBEF53A"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ამოცანა: 25.1.1</w:t>
            </w:r>
            <w:r w:rsidR="000B1DB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ბაზარზე რეგულაციების ზემოქმედების შეფასების უზრუნველყოფა;</w:t>
            </w:r>
          </w:p>
          <w:p w14:paraId="516F3095"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31A7B7BF"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ყოველ კონკრეტულ რეგულაციის შემოღებამდე  კონკრეტულ სფეროს ბაზარზე ზემოქმედების შეფასების დოკუმენტების არსებობა;</w:t>
            </w:r>
          </w:p>
          <w:p w14:paraId="0A40E3BF"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66DC331" w14:textId="19889248" w:rsidR="00B60B6D" w:rsidRPr="0018103E" w:rsidRDefault="00B60B6D"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25.1.1.1</w:t>
            </w:r>
            <w:r w:rsidR="000B1DB9"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ბაზარზე რეგულაციების ზემოქმედების ანალიზის განმახორციელებელი სამუშაო ჯგუფის შექმნა;</w:t>
            </w:r>
          </w:p>
          <w:p w14:paraId="6BE62077" w14:textId="59A624FC"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0B1DB9" w:rsidRPr="0018103E">
              <w:rPr>
                <w:rFonts w:ascii="Sylfaen" w:hAnsi="Sylfaen" w:cstheme="minorHAnsi"/>
                <w:sz w:val="22"/>
                <w:lang w:val="ka-GE"/>
              </w:rPr>
              <w:t>;</w:t>
            </w:r>
          </w:p>
          <w:p w14:paraId="76786432" w14:textId="40F4B8D9" w:rsidR="00B60B6D" w:rsidRPr="0018103E" w:rsidRDefault="00B60B6D" w:rsidP="0018103E">
            <w:pPr>
              <w:pStyle w:val="NoSpacing"/>
              <w:spacing w:line="276" w:lineRule="auto"/>
              <w:ind w:left="24" w:right="50"/>
              <w:rPr>
                <w:rFonts w:ascii="Sylfaen" w:hAnsi="Sylfaen" w:cstheme="minorHAnsi"/>
                <w:b/>
                <w:sz w:val="22"/>
                <w:lang w:val="ka-GE"/>
              </w:rPr>
            </w:pPr>
          </w:p>
          <w:p w14:paraId="3B9E3EF1" w14:textId="1E590985"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00EA6C87">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საქართველოს მთავრობა; საქართველოს ბიზნესომბუდსმენის აპარატი.</w:t>
            </w:r>
          </w:p>
        </w:tc>
      </w:tr>
    </w:tbl>
    <w:p w14:paraId="7C11A028" w14:textId="77777777" w:rsidR="00E4617B" w:rsidRPr="0018103E" w:rsidRDefault="00E4617B" w:rsidP="0018103E">
      <w:pPr>
        <w:spacing w:after="0" w:line="276" w:lineRule="auto"/>
        <w:ind w:left="-142" w:right="50"/>
        <w:jc w:val="both"/>
        <w:rPr>
          <w:rFonts w:ascii="Sylfaen" w:eastAsia="Times New Roman" w:hAnsi="Sylfaen" w:cstheme="minorHAnsi"/>
          <w:color w:val="000000"/>
          <w:lang w:val="ka-GE"/>
        </w:rPr>
      </w:pPr>
    </w:p>
    <w:p w14:paraId="2F01DAE9" w14:textId="4BD6D7AE" w:rsidR="00DE2DBA" w:rsidRPr="0018103E" w:rsidRDefault="00DE2DBA"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მთავრობის ადმინისტრაციის ორგანიზებით და "გერმანიის საერთაშორისო თანამშრომლობის საზოგადოების" დახმარებით განხორციელდა რეგულირების ზემოქმედების ანალიზის ჯგუფის შექმნა და მათი გადამზადება. პროცესში ჩართული იყო საქართველოს ბიზნეს</w:t>
      </w:r>
      <w:r w:rsidR="00102F8D" w:rsidRPr="0018103E">
        <w:rPr>
          <w:rFonts w:ascii="Sylfaen" w:eastAsia="Times New Roman" w:hAnsi="Sylfaen" w:cstheme="minorHAnsi"/>
          <w:color w:val="000000"/>
          <w:lang w:val="ka-GE"/>
        </w:rPr>
        <w:t xml:space="preserve"> </w:t>
      </w:r>
      <w:r w:rsidRPr="0018103E">
        <w:rPr>
          <w:rFonts w:ascii="Sylfaen" w:eastAsia="Times New Roman" w:hAnsi="Sylfaen" w:cstheme="minorHAnsi"/>
          <w:color w:val="000000"/>
          <w:lang w:val="ka-GE"/>
        </w:rPr>
        <w:t>ომბუდსმენის აპარატის ორი წარმომადგენელი</w:t>
      </w:r>
      <w:r w:rsidR="006B553F" w:rsidRPr="0018103E">
        <w:rPr>
          <w:rFonts w:ascii="Sylfaen" w:eastAsia="Times New Roman" w:hAnsi="Sylfaen" w:cstheme="minorHAnsi"/>
          <w:color w:val="000000"/>
          <w:lang w:val="ka-GE"/>
        </w:rPr>
        <w:t>.</w:t>
      </w:r>
      <w:r w:rsidRPr="0018103E">
        <w:rPr>
          <w:rFonts w:ascii="Sylfaen" w:eastAsia="Times New Roman" w:hAnsi="Sylfaen" w:cstheme="minorHAnsi"/>
          <w:color w:val="000000"/>
          <w:lang w:val="ka-GE"/>
        </w:rPr>
        <w:t xml:space="preserve"> </w:t>
      </w:r>
    </w:p>
    <w:p w14:paraId="61FBACA9" w14:textId="77777777" w:rsidR="00DE2DBA" w:rsidRPr="0018103E" w:rsidRDefault="00DE2DBA"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50F8AFE9" w14:textId="77777777" w:rsidTr="002235DE">
        <w:trPr>
          <w:trHeight w:val="3120"/>
        </w:trPr>
        <w:tc>
          <w:tcPr>
            <w:tcW w:w="9781" w:type="dxa"/>
            <w:shd w:val="clear" w:color="auto" w:fill="BDD6EE" w:themeFill="accent1" w:themeFillTint="66"/>
          </w:tcPr>
          <w:p w14:paraId="0C951B1A" w14:textId="27EBD4AE"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ამოცანა: 25.1.2</w:t>
            </w:r>
            <w:r w:rsidR="000B1DB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ბაზრის ნებისმიერ სექტორსა და სეგმენტში მონოპოლიური და ოლიგოპოლიური გამოვლინების საწინააღმდეგო მექანიზ</w:t>
            </w:r>
            <w:r w:rsidR="00043B8C" w:rsidRPr="0018103E">
              <w:rPr>
                <w:rFonts w:ascii="Sylfaen" w:hAnsi="Sylfaen" w:cstheme="minorHAnsi"/>
                <w:sz w:val="22"/>
                <w:lang w:val="ka-GE"/>
              </w:rPr>
              <w:t>მ</w:t>
            </w:r>
            <w:r w:rsidRPr="0018103E">
              <w:rPr>
                <w:rFonts w:ascii="Sylfaen" w:hAnsi="Sylfaen" w:cstheme="minorHAnsi"/>
                <w:sz w:val="22"/>
                <w:lang w:val="ka-GE"/>
              </w:rPr>
              <w:t>ების უზრუნველყოფა;</w:t>
            </w:r>
          </w:p>
          <w:p w14:paraId="4F3D73D6"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0391A5D9" w14:textId="7777777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„საჯარო სამსახურში ინტერესთა შეუთავსებლობისა და კორუფციის  შესახებ" საქართველოს კანონისა და შესაბამისი კანონქვემდებარე აქტების გაუმჯობესების მიზნით შემუშავებული სამართლებრივი აქტების პროექტების რაოდენობა;</w:t>
            </w:r>
          </w:p>
          <w:p w14:paraId="059425CA"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19ED6741" w14:textId="1D4AD7BA" w:rsidR="00B60B6D" w:rsidRPr="0018103E" w:rsidRDefault="00B60B6D" w:rsidP="0018103E">
            <w:pPr>
              <w:pStyle w:val="NoSpacing"/>
              <w:spacing w:line="276" w:lineRule="auto"/>
              <w:ind w:left="24" w:right="50"/>
              <w:rPr>
                <w:rFonts w:ascii="Sylfaen" w:eastAsia="Times New Roman" w:hAnsi="Sylfaen" w:cstheme="minorHAnsi"/>
                <w:b/>
                <w:iCs/>
                <w:color w:val="000000"/>
                <w:sz w:val="22"/>
                <w:lang w:val="ka-GE"/>
              </w:rPr>
            </w:pPr>
            <w:r w:rsidRPr="0018103E">
              <w:rPr>
                <w:rFonts w:ascii="Sylfaen" w:hAnsi="Sylfaen" w:cstheme="minorHAnsi"/>
                <w:b/>
                <w:iCs/>
                <w:sz w:val="22"/>
                <w:lang w:val="ka-GE"/>
              </w:rPr>
              <w:t xml:space="preserve">საქმიანობა  </w:t>
            </w:r>
            <w:r w:rsidRPr="0018103E">
              <w:rPr>
                <w:rFonts w:ascii="Sylfaen" w:eastAsia="Times New Roman" w:hAnsi="Sylfaen" w:cstheme="minorHAnsi"/>
                <w:b/>
                <w:iCs/>
                <w:color w:val="000000"/>
                <w:sz w:val="22"/>
                <w:lang w:val="ka-GE"/>
              </w:rPr>
              <w:t>25.1.2.1</w:t>
            </w:r>
            <w:r w:rsidR="000B1DB9" w:rsidRPr="0018103E">
              <w:rPr>
                <w:rFonts w:ascii="Sylfaen" w:eastAsia="Times New Roman" w:hAnsi="Sylfaen" w:cstheme="minorHAnsi"/>
                <w:b/>
                <w:iCs/>
                <w:color w:val="000000"/>
                <w:sz w:val="22"/>
                <w:lang w:val="ka-GE"/>
              </w:rPr>
              <w:t>.</w:t>
            </w:r>
            <w:r w:rsidRPr="0018103E">
              <w:rPr>
                <w:rFonts w:ascii="Sylfaen" w:eastAsia="Times New Roman" w:hAnsi="Sylfaen" w:cstheme="minorHAnsi"/>
                <w:b/>
                <w:iCs/>
                <w:color w:val="000000"/>
                <w:sz w:val="22"/>
                <w:lang w:val="ka-GE"/>
              </w:rPr>
              <w:t xml:space="preserve"> </w:t>
            </w:r>
            <w:r w:rsidRPr="0018103E">
              <w:rPr>
                <w:rFonts w:ascii="Sylfaen" w:eastAsia="Times New Roman" w:hAnsi="Sylfaen" w:cstheme="minorHAnsi"/>
                <w:iCs/>
                <w:color w:val="000000"/>
                <w:sz w:val="22"/>
                <w:lang w:val="ka-GE"/>
              </w:rPr>
              <w:t>საკანონმდებლო ბაზის ანალიზი და სათანადო საკანონმდებლო აქტების პროექტების შემუშავება;</w:t>
            </w:r>
          </w:p>
          <w:p w14:paraId="45EC0C17"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05344553" w14:textId="7BCEF2E4"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0B1DB9" w:rsidRPr="0018103E">
              <w:rPr>
                <w:rFonts w:ascii="Sylfaen" w:hAnsi="Sylfaen" w:cstheme="minorHAnsi"/>
                <w:sz w:val="22"/>
                <w:lang w:val="ka-GE"/>
              </w:rPr>
              <w:t>;</w:t>
            </w:r>
          </w:p>
          <w:p w14:paraId="41542CC3"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554603BD" w14:textId="19DCADB6"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პასუხისმგებელი უწყება</w:t>
            </w:r>
            <w:r w:rsidR="00EA6C87">
              <w:rPr>
                <w:rFonts w:ascii="Sylfaen" w:hAnsi="Sylfaen" w:cstheme="minorHAnsi"/>
                <w:b/>
                <w:sz w:val="22"/>
                <w:lang w:val="ka-GE"/>
              </w:rPr>
              <w:t xml:space="preserve">: </w:t>
            </w:r>
            <w:r w:rsidRPr="0018103E">
              <w:rPr>
                <w:rFonts w:ascii="Sylfaen" w:hAnsi="Sylfaen" w:cstheme="minorHAnsi"/>
                <w:sz w:val="22"/>
                <w:lang w:val="ka-GE"/>
              </w:rPr>
              <w:t xml:space="preserve">საქართველოს ბიზნესომბუდსმენის აპარატი; </w:t>
            </w:r>
            <w:r w:rsidR="00EA6C87">
              <w:rPr>
                <w:rFonts w:ascii="Sylfaen" w:hAnsi="Sylfaen" w:cstheme="minorHAnsi"/>
                <w:sz w:val="22"/>
                <w:lang w:val="ka-GE"/>
              </w:rPr>
              <w:t xml:space="preserve">სსიპ - </w:t>
            </w:r>
            <w:r w:rsidRPr="0018103E">
              <w:rPr>
                <w:rFonts w:ascii="Sylfaen" w:hAnsi="Sylfaen" w:cstheme="minorHAnsi"/>
                <w:sz w:val="22"/>
                <w:lang w:val="ka-GE"/>
              </w:rPr>
              <w:t>კონკურენციის სააგენტო</w:t>
            </w:r>
            <w:r w:rsidR="000B1DB9" w:rsidRPr="0018103E">
              <w:rPr>
                <w:rFonts w:ascii="Sylfaen" w:hAnsi="Sylfaen" w:cstheme="minorHAnsi"/>
                <w:sz w:val="22"/>
                <w:lang w:val="ka-GE"/>
              </w:rPr>
              <w:t>.</w:t>
            </w:r>
          </w:p>
          <w:p w14:paraId="53ED483A" w14:textId="01521B40" w:rsidR="00B60B6D" w:rsidRPr="0018103E" w:rsidRDefault="00B60B6D" w:rsidP="0018103E">
            <w:pPr>
              <w:pStyle w:val="NoSpacing"/>
              <w:spacing w:line="276" w:lineRule="auto"/>
              <w:ind w:left="-142" w:right="50"/>
              <w:rPr>
                <w:rFonts w:ascii="Sylfaen" w:hAnsi="Sylfaen" w:cstheme="minorHAnsi"/>
                <w:b/>
                <w:sz w:val="22"/>
                <w:lang w:val="ka-GE"/>
              </w:rPr>
            </w:pPr>
          </w:p>
        </w:tc>
      </w:tr>
    </w:tbl>
    <w:p w14:paraId="4E8B047C" w14:textId="77777777" w:rsidR="00DE2DBA" w:rsidRPr="0018103E" w:rsidRDefault="00DE2DBA" w:rsidP="0018103E">
      <w:pPr>
        <w:pStyle w:val="NoSpacing"/>
        <w:spacing w:line="276" w:lineRule="auto"/>
        <w:ind w:left="-142" w:right="50"/>
        <w:rPr>
          <w:rFonts w:ascii="Sylfaen" w:hAnsi="Sylfaen" w:cstheme="minorHAnsi"/>
          <w:b/>
          <w:sz w:val="22"/>
          <w:lang w:val="ka-GE"/>
        </w:rPr>
      </w:pPr>
    </w:p>
    <w:p w14:paraId="4D4F9361" w14:textId="127B6750" w:rsidR="00DE2DBA" w:rsidRPr="0018103E" w:rsidRDefault="00DE2DBA"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ბიზნესომბუდსმენის აპარატის მიერ მუდმივად ხორციელდება საკანონმდებლო აქტების ანალიზი და მათი დახვეწის მიზნით რეკომენდაციებისა და სამართლებრივი დასკვნების მომზადება</w:t>
      </w:r>
      <w:r w:rsidR="007F7995">
        <w:rPr>
          <w:rFonts w:ascii="Sylfaen" w:eastAsia="Times New Roman" w:hAnsi="Sylfaen" w:cstheme="minorHAnsi"/>
          <w:color w:val="000000"/>
          <w:lang w:val="ka-GE"/>
        </w:rPr>
        <w:t>.</w:t>
      </w:r>
    </w:p>
    <w:p w14:paraId="25FE91AF" w14:textId="77777777" w:rsidR="00DE2DBA" w:rsidRPr="0018103E" w:rsidRDefault="00DE2DBA"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296B15EC" w14:textId="77777777" w:rsidTr="002235DE">
        <w:trPr>
          <w:trHeight w:val="2966"/>
        </w:trPr>
        <w:tc>
          <w:tcPr>
            <w:tcW w:w="9781" w:type="dxa"/>
            <w:shd w:val="clear" w:color="auto" w:fill="BDD6EE" w:themeFill="accent1" w:themeFillTint="66"/>
          </w:tcPr>
          <w:p w14:paraId="1967153A" w14:textId="4B6CEDF0"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ამოცანა: 25.1.5</w:t>
            </w:r>
            <w:r w:rsidR="000B1DB9"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ქალთა მეწარმეობის წახალისება;</w:t>
            </w:r>
          </w:p>
          <w:p w14:paraId="22A60D44"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5757B036" w14:textId="7777777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წელიწადში მინიმუმ 2 შეხვედრა;</w:t>
            </w:r>
          </w:p>
          <w:p w14:paraId="5A0FDE88"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2DD8FC39" w14:textId="77777777" w:rsidR="00B60B6D" w:rsidRPr="0018103E" w:rsidRDefault="00B60B6D"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25.1.5.1. </w:t>
            </w:r>
            <w:r w:rsidRPr="0018103E">
              <w:rPr>
                <w:rFonts w:ascii="Sylfaen" w:eastAsia="Times New Roman" w:hAnsi="Sylfaen" w:cstheme="minorHAnsi"/>
                <w:iCs/>
                <w:color w:val="000000"/>
                <w:lang w:val="ka-GE"/>
              </w:rPr>
              <w:t>ქალთა მეწარმეობის განვითარების მიზნით პლატფორმის შექმნა და  ფუნქციონირება დაინტერესებულ მხარეთა მონაწილეობით;</w:t>
            </w:r>
          </w:p>
          <w:p w14:paraId="7850D100" w14:textId="1F8A3BA4"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0B1DB9" w:rsidRPr="0018103E">
              <w:rPr>
                <w:rFonts w:ascii="Sylfaen" w:hAnsi="Sylfaen" w:cstheme="minorHAnsi"/>
                <w:sz w:val="22"/>
                <w:lang w:val="ka-GE"/>
              </w:rPr>
              <w:t>;</w:t>
            </w:r>
          </w:p>
          <w:p w14:paraId="4F6ED2FA"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6A0A54FB" w14:textId="63DFC606"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w:t>
            </w:r>
            <w:r w:rsidRPr="00EA6C87">
              <w:rPr>
                <w:rFonts w:ascii="Sylfaen" w:hAnsi="Sylfaen" w:cstheme="minorHAnsi"/>
                <w:b/>
                <w:sz w:val="22"/>
                <w:lang w:val="ka-GE"/>
              </w:rPr>
              <w:t>უწყება</w:t>
            </w:r>
            <w:r w:rsidR="00EA6C87" w:rsidRPr="00EA6C87">
              <w:rPr>
                <w:rFonts w:ascii="Sylfaen" w:hAnsi="Sylfaen" w:cstheme="minorHAnsi"/>
                <w:b/>
                <w:sz w:val="22"/>
                <w:lang w:val="ka-GE"/>
              </w:rPr>
              <w:t xml:space="preserve">:   </w:t>
            </w:r>
            <w:r w:rsidR="00EA6C87" w:rsidRPr="00EA6C87">
              <w:rPr>
                <w:rFonts w:ascii="Sylfaen" w:hAnsi="Sylfaen" w:cstheme="minorHAnsi"/>
                <w:sz w:val="22"/>
                <w:lang w:val="ka-GE"/>
              </w:rPr>
              <w:t xml:space="preserve">საქართველოს </w:t>
            </w:r>
            <w:r w:rsidRPr="00EA6C87">
              <w:rPr>
                <w:rFonts w:ascii="Sylfaen" w:hAnsi="Sylfaen" w:cstheme="minorHAnsi"/>
                <w:sz w:val="22"/>
                <w:lang w:val="ka-GE"/>
              </w:rPr>
              <w:t>ეკონომიკისა</w:t>
            </w:r>
            <w:r w:rsidRPr="0018103E">
              <w:rPr>
                <w:rFonts w:ascii="Sylfaen" w:hAnsi="Sylfaen" w:cstheme="minorHAnsi"/>
                <w:sz w:val="22"/>
                <w:lang w:val="ka-GE"/>
              </w:rPr>
              <w:t xml:space="preserve"> და მდგრადი განვითარების სამინისტრო.</w:t>
            </w:r>
          </w:p>
        </w:tc>
      </w:tr>
    </w:tbl>
    <w:p w14:paraId="7FF421D1" w14:textId="643ACA33" w:rsidR="000D10FB" w:rsidRPr="0018103E" w:rsidRDefault="000D10FB" w:rsidP="0018103E">
      <w:pPr>
        <w:pStyle w:val="NoSpacing"/>
        <w:spacing w:line="276" w:lineRule="auto"/>
        <w:ind w:left="-142" w:right="50"/>
        <w:rPr>
          <w:rFonts w:ascii="Sylfaen" w:hAnsi="Sylfaen" w:cstheme="minorHAnsi"/>
          <w:b/>
          <w:sz w:val="22"/>
          <w:lang w:val="ka-GE"/>
        </w:rPr>
      </w:pPr>
    </w:p>
    <w:p w14:paraId="3E6BE6D0" w14:textId="0C49CBE7" w:rsidR="000D10FB" w:rsidRPr="0018103E" w:rsidRDefault="000D10FB" w:rsidP="0018103E">
      <w:pPr>
        <w:pStyle w:val="NoSpacing"/>
        <w:spacing w:line="276" w:lineRule="auto"/>
        <w:ind w:left="-142" w:right="50"/>
        <w:rPr>
          <w:rFonts w:ascii="Sylfaen" w:hAnsi="Sylfaen" w:cstheme="minorHAnsi"/>
          <w:sz w:val="22"/>
          <w:lang w:val="ka-GE"/>
        </w:rPr>
      </w:pPr>
      <w:r w:rsidRPr="0018103E">
        <w:rPr>
          <w:rFonts w:ascii="Sylfaen" w:hAnsi="Sylfaen" w:cstheme="minorHAnsi"/>
          <w:sz w:val="22"/>
          <w:lang w:val="ka-GE"/>
        </w:rPr>
        <w:t>საქართველოს ეკონომიკისა და მდგრადი განვითარების სამინისტროში ქალთა მეწარმეობის განვითარების და საჭიროებათა იდენტიფიცირების მიზნით, კერძო სექტორის განვითარების საკონსულტაციო საბჭოსთან შექმნილია პლატფორმა - ქალთა მეწარმეობის ხელშეწყობის ქვესაბჭო, რომლის მიზანია ქალთა მეწარმეობის განვითარების კუთხით პრობლემებისა და მათი გადაჭრის გზების იდენტიფიცირება და შესაბამისი რეკომენდაციების შემუშავება. 2019 წელს ჩატარდა ქვესაბჭოს 2 სხდომა. სხდომებში მონაწილეობა მიიღეს სახელმწიფო უწყებების, ქვესაბჭოს წევრმა მეწარმე ქალებმა და ქალთა ეკონომიკური გაძლიერების საკითხებზე მომუშავე ასოციაციის წარმომადგენლებმა.</w:t>
      </w:r>
    </w:p>
    <w:p w14:paraId="47156228" w14:textId="3020D8E4" w:rsidR="000D10FB" w:rsidRPr="0018103E" w:rsidRDefault="000D10FB" w:rsidP="0018103E">
      <w:pPr>
        <w:pStyle w:val="NoSpacing"/>
        <w:spacing w:line="276" w:lineRule="auto"/>
        <w:ind w:left="-142" w:right="50"/>
        <w:rPr>
          <w:rFonts w:ascii="Sylfaen" w:hAnsi="Sylfaen" w:cstheme="minorHAnsi"/>
          <w:b/>
          <w:sz w:val="22"/>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30E8AB2B" w14:textId="77777777" w:rsidTr="002235DE">
        <w:trPr>
          <w:trHeight w:val="3600"/>
        </w:trPr>
        <w:tc>
          <w:tcPr>
            <w:tcW w:w="9781" w:type="dxa"/>
            <w:shd w:val="clear" w:color="auto" w:fill="BDD6EE" w:themeFill="accent1" w:themeFillTint="66"/>
          </w:tcPr>
          <w:p w14:paraId="791C2C9B" w14:textId="0B75AFC1" w:rsidR="00B60B6D" w:rsidRPr="0018103E" w:rsidRDefault="00B60B6D" w:rsidP="003A12FE">
            <w:pPr>
              <w:pStyle w:val="NoSpacing"/>
              <w:spacing w:line="276" w:lineRule="auto"/>
              <w:ind w:right="50"/>
              <w:rPr>
                <w:rFonts w:ascii="Sylfaen" w:hAnsi="Sylfaen" w:cstheme="minorHAnsi"/>
                <w:sz w:val="22"/>
                <w:lang w:val="ka-GE"/>
              </w:rPr>
            </w:pPr>
            <w:r w:rsidRPr="0018103E">
              <w:rPr>
                <w:rFonts w:ascii="Sylfaen" w:hAnsi="Sylfaen" w:cstheme="minorHAnsi"/>
                <w:b/>
                <w:sz w:val="22"/>
                <w:lang w:val="ka-GE"/>
              </w:rPr>
              <w:t>ამოცანა: 25.1.6</w:t>
            </w:r>
            <w:r w:rsidR="000B1DB9" w:rsidRPr="0018103E">
              <w:rPr>
                <w:rFonts w:ascii="Sylfaen" w:hAnsi="Sylfaen" w:cstheme="minorHAnsi"/>
                <w:b/>
                <w:sz w:val="22"/>
                <w:lang w:val="ka-GE"/>
              </w:rPr>
              <w:t xml:space="preserve">. </w:t>
            </w:r>
            <w:r w:rsidRPr="0018103E">
              <w:rPr>
                <w:rFonts w:ascii="Sylfaen" w:hAnsi="Sylfaen" w:cstheme="minorHAnsi"/>
                <w:sz w:val="22"/>
                <w:lang w:val="ka-GE"/>
              </w:rPr>
              <w:t>კორპორატიული სოციალური პასუხისმგებლობის, მათ შორის ქალთა გაძლიერების პრინციპების შესახებ შესაბამისი ცვლილებების პაკეტის მომზადება;</w:t>
            </w:r>
          </w:p>
          <w:p w14:paraId="48E838E9"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0FDC0D34"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საკანონმდებლო ცვლილებების პაკეტი შემუშავებულია;</w:t>
            </w:r>
          </w:p>
          <w:p w14:paraId="07F32D1B"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1716148A" w14:textId="77777777" w:rsidR="00B60B6D" w:rsidRPr="0018103E" w:rsidRDefault="00B60B6D"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25.1.6.1. </w:t>
            </w:r>
            <w:r w:rsidRPr="0018103E">
              <w:rPr>
                <w:rFonts w:ascii="Sylfaen" w:eastAsia="Times New Roman" w:hAnsi="Sylfaen" w:cstheme="minorHAnsi"/>
                <w:iCs/>
                <w:color w:val="000000"/>
                <w:lang w:val="ka-GE"/>
              </w:rPr>
              <w:t>კორპორატიული სოციალური პასუხისმგებლობის, მათ შორის ქალთა გაძლიერების პრინციპების შესახებ შესაძლო წახალისების მექანიზმების კვლევა;</w:t>
            </w:r>
          </w:p>
          <w:p w14:paraId="451EC0A8" w14:textId="0B44E669" w:rsidR="00B60B6D" w:rsidRPr="0018103E" w:rsidRDefault="00B60B6D"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p>
          <w:p w14:paraId="47D1D4A8"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3FC2D816" w14:textId="175970D9"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Pr="0018103E">
              <w:rPr>
                <w:rFonts w:ascii="Sylfaen" w:hAnsi="Sylfaen" w:cstheme="minorHAnsi"/>
                <w:sz w:val="22"/>
                <w:lang w:val="ka-GE"/>
              </w:rPr>
              <w:t>საქართველოს პარლამენტი.</w:t>
            </w:r>
          </w:p>
        </w:tc>
      </w:tr>
    </w:tbl>
    <w:p w14:paraId="392A4AFA" w14:textId="77777777" w:rsidR="00E4617B" w:rsidRPr="0018103E" w:rsidRDefault="00E4617B" w:rsidP="0018103E">
      <w:pPr>
        <w:spacing w:after="0" w:line="276" w:lineRule="auto"/>
        <w:ind w:left="-142" w:right="50"/>
        <w:jc w:val="both"/>
        <w:rPr>
          <w:rFonts w:ascii="Sylfaen" w:eastAsia="Times New Roman" w:hAnsi="Sylfaen" w:cstheme="minorHAnsi"/>
          <w:color w:val="000000"/>
          <w:lang w:val="ka-GE"/>
        </w:rPr>
      </w:pPr>
    </w:p>
    <w:p w14:paraId="2B616D39" w14:textId="1D90055C" w:rsidR="00A41D54" w:rsidRPr="0018103E" w:rsidRDefault="00A41D54"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გაცნობებთ, რომ გენდერული თანასწორობის </w:t>
      </w:r>
      <w:r w:rsidRPr="00231219">
        <w:rPr>
          <w:rFonts w:ascii="Sylfaen" w:eastAsia="Times New Roman" w:hAnsi="Sylfaen" w:cstheme="minorHAnsi"/>
          <w:color w:val="000000"/>
          <w:lang w:val="ka-GE"/>
        </w:rPr>
        <w:t xml:space="preserve">საბჭოს საქმიანობის 2018-2020 წლების სამოქმედო გეგმა არ მოიცავს კორპორატიული სოციალური პასუხისმგებლობის, მათ შორის, ქალთა გაძლიერების პრინციპების შესახებ შესაბამისი პაკეტის მომზადებისა და ამ მიზნისათვის კორპორატიული სოციალური პასუხისმგებლობის, მათ შორის, ქალთა გაძლიერების პრინციპების შესახებ შესაძლო წახალისების მექანიზმების კვლევის შესახებ საქმიანობას. ყოველივე ზემოაღნიშნულიდან გამომდინარე, ვინაიდან საქართველოს პარლამენტის გენდერული თანასწორობის საბჭო ვერ იქნება ერთადერთი პასუხისმგებელი უწყება მოცემული ამოცანის </w:t>
      </w:r>
      <w:r w:rsidRPr="00231219">
        <w:rPr>
          <w:rFonts w:ascii="Sylfaen" w:eastAsia="Times New Roman" w:hAnsi="Sylfaen" w:cstheme="minorHAnsi"/>
          <w:color w:val="000000"/>
          <w:lang w:val="ka-GE"/>
        </w:rPr>
        <w:lastRenderedPageBreak/>
        <w:t>შესრულებაზე, მიზანშეწონილად მიგვაჩნია სამოქმედო გეგმაში ცვლილება შევიდეს და საქართველოს პარლამენტი მიეთითოს როგორც პარტნიორი უწყება.</w:t>
      </w:r>
    </w:p>
    <w:p w14:paraId="53A7FC0C" w14:textId="77777777" w:rsidR="00F905D7" w:rsidRPr="0018103E" w:rsidRDefault="00F905D7"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242114F2" w14:textId="77777777" w:rsidTr="002235DE">
        <w:trPr>
          <w:trHeight w:val="3390"/>
        </w:trPr>
        <w:tc>
          <w:tcPr>
            <w:tcW w:w="9781" w:type="dxa"/>
            <w:shd w:val="clear" w:color="auto" w:fill="BDD6EE" w:themeFill="accent1" w:themeFillTint="66"/>
          </w:tcPr>
          <w:p w14:paraId="3D14282E" w14:textId="7438602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ამოცანა: 25.1.13</w:t>
            </w:r>
            <w:r w:rsidR="00095571" w:rsidRPr="0018103E">
              <w:rPr>
                <w:rFonts w:ascii="Sylfaen" w:hAnsi="Sylfaen" w:cstheme="minorHAnsi"/>
                <w:b/>
                <w:sz w:val="22"/>
                <w:lang w:val="ka-GE"/>
              </w:rPr>
              <w:t xml:space="preserve">. </w:t>
            </w:r>
            <w:r w:rsidRPr="0018103E">
              <w:rPr>
                <w:rFonts w:ascii="Sylfaen" w:hAnsi="Sylfaen" w:cstheme="minorHAnsi"/>
                <w:sz w:val="22"/>
                <w:lang w:val="ka-GE"/>
              </w:rPr>
              <w:t>კერძო სექტორში მამხილებლის დაცვის გარანტიების  შექმნა/გაუმჯობესება;</w:t>
            </w:r>
          </w:p>
          <w:p w14:paraId="4956394A" w14:textId="77777777" w:rsidR="00B60B6D" w:rsidRPr="0018103E" w:rsidRDefault="00B60B6D" w:rsidP="0018103E">
            <w:pPr>
              <w:pStyle w:val="NoSpacing"/>
              <w:spacing w:line="276" w:lineRule="auto"/>
              <w:ind w:left="24" w:right="50"/>
              <w:rPr>
                <w:rFonts w:ascii="Sylfaen" w:hAnsi="Sylfaen" w:cstheme="minorHAnsi"/>
                <w:sz w:val="22"/>
                <w:lang w:val="ka-GE"/>
              </w:rPr>
            </w:pPr>
          </w:p>
          <w:p w14:paraId="0BE097CA"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შესაბამისი კვლევა მომზადებულია საუკეთესო პრაქტიკის ანალიზზე დაყრდნობით;</w:t>
            </w:r>
          </w:p>
          <w:p w14:paraId="422BD3EF"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266E5077" w14:textId="31CDA723" w:rsidR="00B60B6D" w:rsidRPr="0018103E" w:rsidRDefault="00B60B6D" w:rsidP="0018103E">
            <w:pPr>
              <w:spacing w:after="240" w:line="276" w:lineRule="auto"/>
              <w:ind w:left="24" w:right="50"/>
              <w:jc w:val="both"/>
              <w:rPr>
                <w:rFonts w:ascii="Sylfaen" w:eastAsia="Times New Roman" w:hAnsi="Sylfaen" w:cstheme="minorHAnsi"/>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25.1.13.1.</w:t>
            </w:r>
            <w:r w:rsidR="00095571" w:rsidRPr="0018103E">
              <w:rPr>
                <w:rFonts w:ascii="Sylfaen" w:eastAsia="Times New Roman" w:hAnsi="Sylfaen" w:cstheme="minorHAnsi"/>
                <w:b/>
                <w:iCs/>
                <w:color w:val="000000"/>
                <w:lang w:val="ka-GE"/>
              </w:rPr>
              <w:t xml:space="preserve"> </w:t>
            </w:r>
            <w:r w:rsidRPr="0018103E">
              <w:rPr>
                <w:rFonts w:ascii="Sylfaen" w:eastAsia="Times New Roman" w:hAnsi="Sylfaen" w:cstheme="minorHAnsi"/>
                <w:iCs/>
                <w:color w:val="000000"/>
                <w:lang w:val="ka-GE"/>
              </w:rPr>
              <w:t>კერძო სექტორში მამხილებლის დაცვის გარანტიების შესახებ საუკეთესო პრაქტიკის შესწავლა და არსებული მდგომარეობის ანალიზი;</w:t>
            </w:r>
          </w:p>
          <w:p w14:paraId="7111BA7F" w14:textId="7777777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არ დაწყებულა;</w:t>
            </w:r>
          </w:p>
          <w:p w14:paraId="502C8F19"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108A490C" w14:textId="2A626480"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EA6C87" w:rsidRPr="00EA6C87">
              <w:rPr>
                <w:rFonts w:ascii="Sylfaen" w:hAnsi="Sylfaen" w:cstheme="minorHAnsi"/>
                <w:sz w:val="22"/>
                <w:lang w:val="ka-GE"/>
              </w:rPr>
              <w:t>საქართველოს</w:t>
            </w:r>
            <w:r w:rsidR="00EA6C87">
              <w:rPr>
                <w:rFonts w:ascii="Sylfaen" w:hAnsi="Sylfaen" w:cstheme="minorHAnsi"/>
                <w:b/>
                <w:sz w:val="22"/>
                <w:lang w:val="ka-GE"/>
              </w:rPr>
              <w:t xml:space="preserve"> </w:t>
            </w:r>
            <w:r w:rsidRPr="0018103E">
              <w:rPr>
                <w:rFonts w:ascii="Sylfaen" w:hAnsi="Sylfaen" w:cstheme="minorHAnsi"/>
                <w:sz w:val="22"/>
                <w:lang w:val="ka-GE"/>
              </w:rPr>
              <w:t xml:space="preserve">იუსტიციის სამინისტრო; </w:t>
            </w:r>
            <w:r w:rsidR="00EA6C87">
              <w:rPr>
                <w:rFonts w:ascii="Sylfaen" w:hAnsi="Sylfaen" w:cstheme="minorHAnsi"/>
                <w:sz w:val="22"/>
                <w:lang w:val="ka-GE"/>
              </w:rPr>
              <w:t xml:space="preserve">სსიპ - </w:t>
            </w:r>
            <w:r w:rsidRPr="0018103E">
              <w:rPr>
                <w:rFonts w:ascii="Sylfaen" w:hAnsi="Sylfaen" w:cstheme="minorHAnsi"/>
                <w:sz w:val="22"/>
                <w:lang w:val="ka-GE"/>
              </w:rPr>
              <w:t>საჯარო სამსახურის ბიურო.</w:t>
            </w:r>
          </w:p>
        </w:tc>
      </w:tr>
    </w:tbl>
    <w:p w14:paraId="22177E3F" w14:textId="77777777" w:rsidR="00E4617B" w:rsidRPr="0018103E" w:rsidRDefault="00E4617B" w:rsidP="0018103E">
      <w:pPr>
        <w:tabs>
          <w:tab w:val="left" w:pos="8220"/>
        </w:tabs>
        <w:spacing w:line="276" w:lineRule="auto"/>
        <w:ind w:left="-142" w:right="50"/>
        <w:jc w:val="both"/>
        <w:rPr>
          <w:rFonts w:ascii="Sylfaen" w:hAnsi="Sylfaen" w:cstheme="minorHAnsi"/>
          <w:lang w:val="ka-GE"/>
        </w:rPr>
      </w:pPr>
    </w:p>
    <w:p w14:paraId="7920A809" w14:textId="00CC13A3" w:rsidR="00BD09BA" w:rsidRPr="0018103E" w:rsidRDefault="00231219" w:rsidP="0018103E">
      <w:pPr>
        <w:tabs>
          <w:tab w:val="left" w:pos="8220"/>
        </w:tabs>
        <w:spacing w:line="276" w:lineRule="auto"/>
        <w:ind w:left="-142" w:right="50"/>
        <w:jc w:val="both"/>
        <w:rPr>
          <w:rFonts w:ascii="Sylfaen" w:eastAsiaTheme="majorEastAsia" w:hAnsi="Sylfaen" w:cstheme="minorHAnsi"/>
          <w:lang w:val="ka-GE" w:eastAsia="zh-CN"/>
        </w:rPr>
      </w:pPr>
      <w:r>
        <w:rPr>
          <w:rFonts w:ascii="Sylfaen" w:hAnsi="Sylfaen" w:cstheme="minorHAnsi"/>
          <w:lang w:val="ka-GE"/>
        </w:rPr>
        <w:t xml:space="preserve">სსიპ - </w:t>
      </w:r>
      <w:r w:rsidR="006B553F" w:rsidRPr="0018103E">
        <w:rPr>
          <w:rFonts w:ascii="Sylfaen" w:hAnsi="Sylfaen" w:cstheme="minorHAnsi"/>
          <w:lang w:val="ka-GE"/>
        </w:rPr>
        <w:t xml:space="preserve">საჯარო სამსახურის </w:t>
      </w:r>
      <w:r w:rsidR="00BD09BA" w:rsidRPr="0018103E">
        <w:rPr>
          <w:rFonts w:ascii="Sylfaen" w:hAnsi="Sylfaen" w:cstheme="minorHAnsi"/>
          <w:lang w:val="ka-GE"/>
        </w:rPr>
        <w:t>ბიურო კერძო სექტორში მამხილებლის დაცვის გარანტიების შესახებ პრაქტიკის კვლევის განხორციელებას 2020 წლის ბოლოსთვის გეგმავს. რაც შეეხება საჯარო სექტორში მამხილებლის ინსტიტუტის ფუნქციონირებას, 2019 წელს ბიურომ სხვადასხვა საჯარო დაწესებულებას, მათი წერილობითი თხოვნის საფუძველზე, კომპეტენციის ფარგლებში, გაუწია სამართლებრივი დახმარება და გასცა რეკომენდაციები, როგორც ინტერესთა შეუთავსებლობის, ასევე დისციპლინური გადაცდომის თაობაზე მიმდინარე წარმოებებთან დაკავშირებით. 2019 წლის განმავლობაში ბიუროს ადმინისტრირებულ ვებგვერდზე (www.mkhileba.gov.ge) დაფიქსირდა სხვადასხვა საჯარო დაწესებულების მისამართით მხილების 26 ფაქტი. თუმცა, სანგარიშო პერიოდში, ბიუროში არ შემოსულა წერილი ეთიკისა და ქცევის ზოგადი წესების დარღვევასთან დაკავშირებით.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71F5200C" w14:textId="77777777" w:rsidTr="00231219">
        <w:trPr>
          <w:trHeight w:val="273"/>
        </w:trPr>
        <w:tc>
          <w:tcPr>
            <w:tcW w:w="9781" w:type="dxa"/>
            <w:shd w:val="clear" w:color="auto" w:fill="BDD6EE" w:themeFill="accent1" w:themeFillTint="66"/>
          </w:tcPr>
          <w:p w14:paraId="1E559999"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25.1.18. </w:t>
            </w:r>
            <w:r w:rsidRPr="0018103E">
              <w:rPr>
                <w:rFonts w:ascii="Sylfaen" w:hAnsi="Sylfaen" w:cstheme="minorHAnsi"/>
                <w:sz w:val="22"/>
                <w:lang w:val="ka-GE"/>
              </w:rPr>
              <w:t>საქართველოს მიერ ეკონომიკური, სოციალური და კულტურული უფლებების შესახებ საერთაშორისო პაქტის რატიფიცირებისათვის საჭირო ღონისძიებების განხორციელების უზრუნველყოფა;</w:t>
            </w:r>
          </w:p>
          <w:p w14:paraId="54F2409F"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6CA5FCE2" w14:textId="7777777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ეროვნული კანონმდებლობა შესაბამისობაშია მოყვანილი;</w:t>
            </w:r>
          </w:p>
          <w:p w14:paraId="36E3643C"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4C892EA2" w14:textId="77777777" w:rsidR="00B60B6D" w:rsidRPr="0018103E" w:rsidRDefault="00B60B6D"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25.1.18.1. </w:t>
            </w:r>
            <w:r w:rsidRPr="0018103E">
              <w:rPr>
                <w:rFonts w:ascii="Sylfaen" w:eastAsia="Times New Roman" w:hAnsi="Sylfaen" w:cstheme="minorHAnsi"/>
                <w:iCs/>
                <w:color w:val="000000"/>
                <w:lang w:val="ka-GE"/>
              </w:rPr>
              <w:t>ეროვნული კანონმდებლობის საერთაშორისო პაქტთან შესაბამისობაში მოყვანა;</w:t>
            </w:r>
          </w:p>
          <w:p w14:paraId="45CED8B7" w14:textId="6B147247" w:rsidR="00B60B6D" w:rsidRPr="0018103E" w:rsidRDefault="00B60B6D" w:rsidP="0018103E">
            <w:pPr>
              <w:spacing w:after="240" w:line="276" w:lineRule="auto"/>
              <w:ind w:left="24" w:right="50"/>
              <w:jc w:val="both"/>
              <w:rPr>
                <w:rFonts w:ascii="Sylfaen" w:eastAsia="Times New Roman" w:hAnsi="Sylfaen" w:cstheme="minorHAnsi"/>
                <w:b/>
                <w:color w:val="000000"/>
                <w:lang w:val="ka-GE"/>
              </w:rPr>
            </w:pPr>
            <w:r w:rsidRPr="0018103E">
              <w:rPr>
                <w:rFonts w:ascii="Sylfaen" w:hAnsi="Sylfaen" w:cstheme="minorHAnsi"/>
                <w:b/>
                <w:lang w:val="ka-GE"/>
              </w:rPr>
              <w:t xml:space="preserve">შესრულების სტატუსი: </w:t>
            </w:r>
          </w:p>
          <w:p w14:paraId="2B5CB27B" w14:textId="444B974F" w:rsidR="00B60B6D" w:rsidRPr="0018103E" w:rsidRDefault="00B60B6D" w:rsidP="00EA6C87">
            <w:pPr>
              <w:tabs>
                <w:tab w:val="left" w:pos="8220"/>
              </w:tabs>
              <w:spacing w:line="276" w:lineRule="auto"/>
              <w:ind w:left="24" w:right="50"/>
              <w:jc w:val="both"/>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EA6C87">
              <w:rPr>
                <w:rFonts w:ascii="Sylfaen" w:hAnsi="Sylfaen" w:cstheme="minorHAnsi"/>
                <w:b/>
                <w:lang w:val="ka-GE"/>
              </w:rPr>
              <w:t xml:space="preserve">საქართველოს </w:t>
            </w:r>
            <w:r w:rsidRPr="0018103E">
              <w:rPr>
                <w:rFonts w:ascii="Sylfaen" w:hAnsi="Sylfaen" w:cstheme="minorHAnsi"/>
                <w:lang w:val="ka-GE"/>
              </w:rPr>
              <w:t>მთავრობის ადმინისტრაციის ადამიანის უფლებათა დაცვის სამდივნო;</w:t>
            </w:r>
          </w:p>
          <w:p w14:paraId="1F0DDD72" w14:textId="28192F7C"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 xml:space="preserve">პარტნიორი უწყება: </w:t>
            </w:r>
            <w:r w:rsidRPr="0018103E">
              <w:rPr>
                <w:rFonts w:ascii="Sylfaen" w:hAnsi="Sylfaen" w:cstheme="minorHAnsi"/>
                <w:sz w:val="22"/>
                <w:lang w:val="ka-GE"/>
              </w:rPr>
              <w:t>საქართველოს პარლამენტი</w:t>
            </w:r>
            <w:r w:rsidR="00095571" w:rsidRPr="0018103E">
              <w:rPr>
                <w:rFonts w:ascii="Sylfaen" w:hAnsi="Sylfaen" w:cstheme="minorHAnsi"/>
                <w:sz w:val="22"/>
                <w:lang w:val="ka-GE"/>
              </w:rPr>
              <w:t>.</w:t>
            </w:r>
          </w:p>
        </w:tc>
      </w:tr>
    </w:tbl>
    <w:p w14:paraId="1D294371" w14:textId="77777777" w:rsidR="00C96253" w:rsidRPr="0018103E" w:rsidRDefault="00C96253" w:rsidP="0018103E">
      <w:pPr>
        <w:tabs>
          <w:tab w:val="left" w:pos="8220"/>
        </w:tabs>
        <w:spacing w:line="276" w:lineRule="auto"/>
        <w:ind w:left="-142" w:right="50"/>
        <w:rPr>
          <w:rFonts w:ascii="Sylfaen" w:hAnsi="Sylfaen" w:cstheme="minorHAnsi"/>
          <w:b/>
          <w:lang w:val="ka-GE"/>
        </w:rPr>
      </w:pPr>
    </w:p>
    <w:p w14:paraId="34B09780" w14:textId="474657F3" w:rsidR="00C96253" w:rsidRDefault="00C96253" w:rsidP="00231219">
      <w:pPr>
        <w:spacing w:after="0" w:line="276" w:lineRule="auto"/>
        <w:ind w:left="-142" w:right="50"/>
        <w:jc w:val="both"/>
        <w:rPr>
          <w:rFonts w:ascii="Sylfaen" w:eastAsia="Times New Roman" w:hAnsi="Sylfaen" w:cstheme="minorHAnsi"/>
          <w:color w:val="000000"/>
          <w:lang w:val="ka-GE"/>
        </w:rPr>
      </w:pPr>
      <w:r w:rsidRPr="00231219">
        <w:rPr>
          <w:rFonts w:ascii="Sylfaen" w:eastAsia="Times New Roman" w:hAnsi="Sylfaen" w:cstheme="minorHAnsi"/>
          <w:color w:val="000000"/>
          <w:lang w:val="ka-GE"/>
        </w:rPr>
        <w:t>მოგახსენებთ, რომ საქართველომ გაეროს ეკონომიკური, სოციალური და კულტურული უფლებების შესახებ საერთაშორისო პაქტის რატიფიცირება განახორციელა 1994 წელს. შესაბამისად, მიზანშეწონილია, მოცემული საქმიანობის სამოქმედო გეგმიდან ამოღება ან არსებულ რეალობაზე მორგება.</w:t>
      </w:r>
    </w:p>
    <w:p w14:paraId="70A8E2C9" w14:textId="77777777" w:rsidR="00231219" w:rsidRPr="00231219" w:rsidRDefault="00231219" w:rsidP="00231219">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2D4F936A" w14:textId="77777777" w:rsidTr="00EA6C87">
        <w:trPr>
          <w:trHeight w:val="1265"/>
        </w:trPr>
        <w:tc>
          <w:tcPr>
            <w:tcW w:w="9781" w:type="dxa"/>
            <w:shd w:val="clear" w:color="auto" w:fill="BDD6EE" w:themeFill="accent1" w:themeFillTint="66"/>
          </w:tcPr>
          <w:p w14:paraId="25526E2B" w14:textId="693F68B5"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ამოცანა: 25.1.19</w:t>
            </w:r>
            <w:r w:rsidR="00095571" w:rsidRPr="0018103E">
              <w:rPr>
                <w:rFonts w:ascii="Sylfaen" w:hAnsi="Sylfaen" w:cstheme="minorHAnsi"/>
                <w:b/>
                <w:sz w:val="22"/>
                <w:lang w:val="ka-GE"/>
              </w:rPr>
              <w:t>.</w:t>
            </w:r>
            <w:r w:rsidRPr="0018103E">
              <w:rPr>
                <w:rFonts w:ascii="Sylfaen" w:hAnsi="Sylfaen" w:cstheme="minorHAnsi"/>
                <w:b/>
                <w:sz w:val="22"/>
                <w:lang w:val="ka-GE"/>
              </w:rPr>
              <w:t xml:space="preserve"> </w:t>
            </w:r>
            <w:r w:rsidRPr="0018103E">
              <w:rPr>
                <w:rFonts w:ascii="Sylfaen" w:hAnsi="Sylfaen" w:cstheme="minorHAnsi"/>
                <w:sz w:val="22"/>
                <w:lang w:val="ka-GE"/>
              </w:rPr>
              <w:t>საქართველოს მიერ შეზღუდული შესაძლებლობის მქონე პირთა კონვენციის დამატებითი ოქმების  რატიფიცირებისათვის საჭირო ღონისძიებების განხორციელების უზრუნველყოფა;</w:t>
            </w:r>
          </w:p>
          <w:p w14:paraId="665922D0"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04997270" w14:textId="7777777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ეროვნული კანონმდებლობა შესაბამისობაშია მოყვანილი;</w:t>
            </w:r>
          </w:p>
          <w:p w14:paraId="0DC7E33F"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48658FF9" w14:textId="77777777" w:rsidR="00B60B6D" w:rsidRPr="0018103E" w:rsidRDefault="00B60B6D"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25.1.19.1. </w:t>
            </w:r>
            <w:r w:rsidRPr="0018103E">
              <w:rPr>
                <w:rFonts w:ascii="Sylfaen" w:eastAsia="Times New Roman" w:hAnsi="Sylfaen" w:cstheme="minorHAnsi"/>
                <w:iCs/>
                <w:color w:val="000000"/>
                <w:lang w:val="ka-GE"/>
              </w:rPr>
              <w:t>ეროვნული კანონმდებლობის საერთაშორისო კონვენციის დამატებით ოქმებთან შესაბამისობაში მოყვანა;</w:t>
            </w:r>
          </w:p>
          <w:p w14:paraId="7B51241C" w14:textId="48EA2C8D" w:rsidR="00B60B6D" w:rsidRPr="0018103E" w:rsidRDefault="00B60B6D" w:rsidP="0018103E">
            <w:pPr>
              <w:spacing w:after="240" w:line="276" w:lineRule="auto"/>
              <w:ind w:left="24" w:right="50"/>
              <w:jc w:val="both"/>
              <w:rPr>
                <w:rFonts w:ascii="Sylfaen" w:eastAsia="Times New Roman" w:hAnsi="Sylfaen" w:cstheme="minorHAnsi"/>
                <w:b/>
                <w:color w:val="000000"/>
                <w:lang w:val="ka-GE"/>
              </w:rPr>
            </w:pPr>
            <w:r w:rsidRPr="0018103E">
              <w:rPr>
                <w:rFonts w:ascii="Sylfaen" w:hAnsi="Sylfaen" w:cstheme="minorHAnsi"/>
                <w:b/>
                <w:lang w:val="ka-GE"/>
              </w:rPr>
              <w:t xml:space="preserve">შესრულების სტატუსი: </w:t>
            </w:r>
          </w:p>
          <w:p w14:paraId="72E35283" w14:textId="0E536CCD" w:rsidR="00B60B6D" w:rsidRPr="0018103E" w:rsidRDefault="00B60B6D" w:rsidP="00EA6C87">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EA6C87" w:rsidRPr="00EA6C87">
              <w:rPr>
                <w:rFonts w:ascii="Sylfaen" w:hAnsi="Sylfaen" w:cstheme="minorHAnsi"/>
                <w:lang w:val="ka-GE"/>
              </w:rPr>
              <w:t>საქართველოს</w:t>
            </w:r>
            <w:r w:rsidR="00EA6C87">
              <w:rPr>
                <w:rFonts w:ascii="Sylfaen" w:hAnsi="Sylfaen" w:cstheme="minorHAnsi"/>
                <w:b/>
                <w:lang w:val="ka-GE"/>
              </w:rPr>
              <w:t xml:space="preserve"> </w:t>
            </w:r>
            <w:r w:rsidRPr="0018103E">
              <w:rPr>
                <w:rFonts w:ascii="Sylfaen" w:hAnsi="Sylfaen" w:cstheme="minorHAnsi"/>
                <w:lang w:val="ka-GE"/>
              </w:rPr>
              <w:t>მთავრობის ადმინისტრაციის ადამიანის უფლებათა დაცვის სამდივნო;</w:t>
            </w:r>
          </w:p>
          <w:p w14:paraId="47FC18C8" w14:textId="768823D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პარლამენტი</w:t>
            </w:r>
            <w:r w:rsidR="00095571" w:rsidRPr="0018103E">
              <w:rPr>
                <w:rFonts w:ascii="Sylfaen" w:hAnsi="Sylfaen" w:cstheme="minorHAnsi"/>
                <w:sz w:val="22"/>
                <w:lang w:val="ka-GE"/>
              </w:rPr>
              <w:t>.</w:t>
            </w:r>
          </w:p>
        </w:tc>
      </w:tr>
    </w:tbl>
    <w:p w14:paraId="6C78B9F0" w14:textId="77777777" w:rsidR="00C96253" w:rsidRPr="0018103E" w:rsidRDefault="00C96253" w:rsidP="0018103E">
      <w:pPr>
        <w:tabs>
          <w:tab w:val="left" w:pos="8220"/>
        </w:tabs>
        <w:spacing w:line="276" w:lineRule="auto"/>
        <w:ind w:left="-142" w:right="50"/>
        <w:rPr>
          <w:rFonts w:ascii="Sylfaen" w:eastAsiaTheme="majorEastAsia" w:hAnsi="Sylfaen" w:cstheme="minorHAnsi"/>
          <w:lang w:val="ka-GE" w:eastAsia="zh-CN"/>
        </w:rPr>
      </w:pPr>
    </w:p>
    <w:p w14:paraId="6E82256B" w14:textId="77777777" w:rsidR="00C96253" w:rsidRPr="0018103E" w:rsidRDefault="00C96253"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პარლამენტის ადამიანის უფლებათა დაცვისა და სამოქალაქო ინტეგრაციის კომიტეტის მიერ შემუშავებულ იქნა საქართველოს პარლამენტის რეკომენდაციის პროექტი საქართველოს მთავრობისადმი, რომელიც შეეხება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დაწყებას. აღნიშნული დადგენილების პროექტით, საქართველოს მთავრობას ეძლევა რეკომენდაცია, დაიწყოს კანონით გათვალისწინებული პროცედურები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საქართველოსათვის შესასრულებლად სავალდებულოდ აღიარების მიზნით. დადგენილების აღნიშნული პროექტი პარლამენტის პლენარულ სხდომაზე განიხილება და მას კენჭი უახლოეს სასესიო კვირებში ეყრება.</w:t>
      </w:r>
    </w:p>
    <w:p w14:paraId="11E2762E" w14:textId="77777777" w:rsidR="00C96253" w:rsidRPr="0018103E" w:rsidRDefault="00C96253"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06395F06" w14:textId="77777777" w:rsidTr="00484C33">
        <w:trPr>
          <w:trHeight w:val="3885"/>
        </w:trPr>
        <w:tc>
          <w:tcPr>
            <w:tcW w:w="9781" w:type="dxa"/>
            <w:shd w:val="clear" w:color="auto" w:fill="BDD6EE" w:themeFill="accent1" w:themeFillTint="66"/>
          </w:tcPr>
          <w:p w14:paraId="3A4A1C73"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 xml:space="preserve">ამოცანა: 25.1.25. </w:t>
            </w:r>
            <w:r w:rsidRPr="0018103E">
              <w:rPr>
                <w:rFonts w:ascii="Sylfaen" w:hAnsi="Sylfaen" w:cstheme="minorHAnsi"/>
                <w:sz w:val="22"/>
                <w:lang w:val="ka-GE"/>
              </w:rPr>
              <w:t>საჯარო მოხელეებისათვის გაეროს სახელმძღვანელო პრინციპების შესახებ ინფორმაციის მიწოდებისა და ცნობიერების ამაღლების მიზნით შესაბამისი ღონისძიებების გატარების უზრუნველყოფა;</w:t>
            </w:r>
          </w:p>
          <w:p w14:paraId="48322A9D"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4799A3C6"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ჩატარებული ტრენინგების რაოდენობა;</w:t>
            </w:r>
          </w:p>
          <w:p w14:paraId="6C2CBB7E" w14:textId="77777777" w:rsidR="00B60B6D" w:rsidRPr="0018103E" w:rsidRDefault="00B60B6D" w:rsidP="0018103E">
            <w:pPr>
              <w:pStyle w:val="NoSpacing"/>
              <w:spacing w:line="276" w:lineRule="auto"/>
              <w:ind w:left="24" w:right="50"/>
              <w:rPr>
                <w:rFonts w:ascii="Sylfaen" w:hAnsi="Sylfaen" w:cstheme="minorHAnsi"/>
                <w:b/>
                <w:i/>
                <w:iCs/>
                <w:sz w:val="22"/>
                <w:u w:val="single"/>
                <w:lang w:val="ka-GE"/>
              </w:rPr>
            </w:pPr>
          </w:p>
          <w:p w14:paraId="0B21C571" w14:textId="77777777" w:rsidR="00B60B6D" w:rsidRPr="0018103E" w:rsidRDefault="00B60B6D" w:rsidP="0018103E">
            <w:pPr>
              <w:spacing w:after="240" w:line="276" w:lineRule="auto"/>
              <w:ind w:left="24" w:right="50"/>
              <w:jc w:val="both"/>
              <w:rPr>
                <w:rFonts w:ascii="Sylfaen" w:eastAsia="Times New Roman" w:hAnsi="Sylfaen" w:cstheme="minorHAnsi"/>
                <w:b/>
                <w:iCs/>
                <w:color w:val="000000"/>
                <w:lang w:val="ka-GE"/>
              </w:rPr>
            </w:pPr>
            <w:r w:rsidRPr="0018103E">
              <w:rPr>
                <w:rFonts w:ascii="Sylfaen" w:hAnsi="Sylfaen" w:cstheme="minorHAnsi"/>
                <w:b/>
                <w:iCs/>
                <w:lang w:val="ka-GE"/>
              </w:rPr>
              <w:t xml:space="preserve">საქმიანობა  </w:t>
            </w:r>
            <w:r w:rsidRPr="0018103E">
              <w:rPr>
                <w:rFonts w:ascii="Sylfaen" w:eastAsia="Times New Roman" w:hAnsi="Sylfaen" w:cstheme="minorHAnsi"/>
                <w:b/>
                <w:iCs/>
                <w:color w:val="000000"/>
                <w:lang w:val="ka-GE"/>
              </w:rPr>
              <w:t xml:space="preserve">25.1.25.1. </w:t>
            </w:r>
            <w:r w:rsidRPr="0018103E">
              <w:rPr>
                <w:rFonts w:ascii="Sylfaen" w:eastAsia="Times New Roman" w:hAnsi="Sylfaen" w:cstheme="minorHAnsi"/>
                <w:iCs/>
                <w:color w:val="000000"/>
                <w:lang w:val="ka-GE"/>
              </w:rPr>
              <w:t>საჯარო მოხელეთა დატრენინგება, მათ შორის ქალთა ეკონომიკური გაძლიერების პრინციპების კუთხით ; ქალთა ეკონომიკური გაძლიერების პრინციპების შესახებ უკვე არსებული მოდულის გამოყენება;</w:t>
            </w:r>
          </w:p>
          <w:p w14:paraId="29A02C7C" w14:textId="4B1563BD"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AA640B" w:rsidRPr="0018103E">
              <w:rPr>
                <w:rFonts w:ascii="Sylfaen" w:hAnsi="Sylfaen" w:cstheme="minorHAnsi"/>
                <w:sz w:val="22"/>
                <w:lang w:val="ka-GE"/>
              </w:rPr>
              <w:t>;</w:t>
            </w:r>
          </w:p>
          <w:p w14:paraId="00D75FE0"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2296975C" w14:textId="472CC91D"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EA6C87" w:rsidRPr="00EA6C87">
              <w:rPr>
                <w:rFonts w:ascii="Sylfaen" w:hAnsi="Sylfaen" w:cstheme="minorHAnsi"/>
                <w:sz w:val="22"/>
                <w:lang w:val="ka-GE"/>
              </w:rPr>
              <w:t xml:space="preserve">სსიპ - </w:t>
            </w:r>
            <w:r w:rsidRPr="0018103E">
              <w:rPr>
                <w:rFonts w:ascii="Sylfaen" w:hAnsi="Sylfaen" w:cstheme="minorHAnsi"/>
                <w:sz w:val="22"/>
                <w:lang w:val="ka-GE"/>
              </w:rPr>
              <w:t>საჯარო სამსახურის ბიურო.</w:t>
            </w:r>
          </w:p>
        </w:tc>
      </w:tr>
    </w:tbl>
    <w:p w14:paraId="39F79508" w14:textId="77777777" w:rsidR="00BD09BA" w:rsidRPr="0018103E" w:rsidRDefault="00BD09BA" w:rsidP="0018103E">
      <w:pPr>
        <w:tabs>
          <w:tab w:val="left" w:pos="8220"/>
        </w:tabs>
        <w:spacing w:line="276" w:lineRule="auto"/>
        <w:ind w:left="-142" w:right="50"/>
        <w:rPr>
          <w:rFonts w:ascii="Sylfaen" w:eastAsiaTheme="majorEastAsia" w:hAnsi="Sylfaen" w:cstheme="minorHAnsi"/>
          <w:lang w:val="ka-GE" w:eastAsia="zh-CN"/>
        </w:rPr>
      </w:pPr>
    </w:p>
    <w:p w14:paraId="6A1D1DC9" w14:textId="77777777" w:rsidR="00BD09BA" w:rsidRPr="0018103E" w:rsidRDefault="00BD09BA"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საჯარო სამსახურის რეფორმის კონცეფციის თანახმად, „საჯარო სამსახურის შესახებ“ საქართველოს კანონი უზრუნველყოფს გენდერული თანასწორობის პრინციპის დაცვას და საჯარო სამსახურის სისტემაში თანაბარ შესაძლებლობებს მამაკაცებისა და ქალებისათვის. გარდა ამისა, საქართველოს მთავრობის 2017 წლის 20 აპრილის N200 დადგენილებით დამტკიცებული „საჯარო დაწესებულებაში ეთიკისა და ქცევის ზოგადი წესები“ ქმნის დამატებით საფუძვლებს საჯარო სამსახურში მიუკერძოებელი და თანასწორი სამუშაო გარემოს შექმნისათვის. </w:t>
      </w:r>
    </w:p>
    <w:p w14:paraId="7A0C859A" w14:textId="77777777" w:rsidR="00BD09BA" w:rsidRPr="0018103E" w:rsidRDefault="00BD09BA"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„საჯარო სამსახურის შესახებ“ საქართველოს კანონით გათვალისწინებული პროცესების განხორციელებისას, ბიურო თავისი კომპეტენციის ფარგლებში, ხელს უწყობს გენდერული მეინსტრიმინგისა და თანასწორობის პრინციპების დანერგვას. კერძოდ, ბიურო საჯარო დაწესებულებების ვაკანსიების გამოქვეყნების პროცესში აფასებს განაცხადის შესაბამისობას კანონმდებლობით დადგენილ მოთხოვნებთან და განსაკუთრებულ ყურადღებას ამახვილებს სამუშაო აღწერილობების, შრომის ანაზღაურების, საკვალიფიკაციო მოთხოვნებისა და ვაკანსიის სხვა მახასიათებლების  გენდერული თანასწორობისა და ანტი-დისკრიმინაციულ პრინციპებთან შესაბამისობაზე. </w:t>
      </w:r>
    </w:p>
    <w:p w14:paraId="4D6E6020" w14:textId="77777777" w:rsidR="00BD09BA" w:rsidRPr="0018103E" w:rsidRDefault="00BD09BA"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ასევე, საჯარო სამსახურში ქალთა ეკონომიკური მდგომარეობის შესახებ ინფორმაციის შეგროვებისთვის, ბიურო აწარმოებს პროფესიული საჯარო მოხელეების ხელფასების გენდერულად სეგრეგირებულ წლიურ სტატისტიკას. ყველა საჯარო დაწესებულება ბიუროს აწვდის გენდერული ნიშნით სეგრეგირებულ მონაცემებს. 2019 წელს, პროფესიული საჯარო მოხელე ქალის საშუალო ხელფასი შეადგენდა 1192 ლარს, ხოლო პროფესიული საჯარო მოხელე კაცის - 1299 ლარს.  </w:t>
      </w:r>
    </w:p>
    <w:p w14:paraId="1E6A9D25" w14:textId="77777777" w:rsidR="00BD09BA" w:rsidRPr="0018103E" w:rsidRDefault="00BD09BA"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მიუხედავად იმისა, რომ კანონი ყველასთვის თანაბრად უზრუნველყოფს დასაქმებისა და განვითარების შესაძლებლობას, მნიშვნელოვანია ქალთა პროფესიული განვითარების დამატებით ხელშეწყობა, ვინაიდან ქალები ნაკლებად არიან წარმოდგენილი საჯარო სამსახურის მაღალი რანგის თანამდებობებზე და დაბალია მათი ჩართულობის ხარისხი გადაწყვეტილების მიღების </w:t>
      </w:r>
      <w:r w:rsidRPr="0018103E">
        <w:rPr>
          <w:rFonts w:ascii="Sylfaen" w:hAnsi="Sylfaen" w:cstheme="minorHAnsi"/>
          <w:lang w:val="ka-GE"/>
        </w:rPr>
        <w:lastRenderedPageBreak/>
        <w:t xml:space="preserve">პროცესში, როგორც ცენტრალურ, ასევე, ადგილობრივი თვითმმართველობის დონეზე. ამ მიზნით, ბიურო, აქტიურად ცდილობს ქალთა გაძლიერებას და გადაწყვეტილების პროცესში მათი ჩართულობის ხელშეწყობას. კერძოდ, 2019 წლის 29 ივლისიდან 2 აგვისტოს ჩათვლით, ქალაქ ბათუმში, ცენტრალური და ადგილობრივი თვითმმართველობის ხელისუფლების ქალი პოლიტიკური თანამდებობის პირებისთვის ჩატარდა ტრენინგი მენეჯმენტის, ლიდერობისა და გენდერის საკითხებში. ტრენინგი გერმანიის საჯარო მოხელეთა აკადემიის ხელმძღვანელმა - ჰანს რიგერმა და ამავე აკადემიის ტრენერმა - ასტრიდ ჰოლმანმა ჩაატარეს. </w:t>
      </w:r>
    </w:p>
    <w:p w14:paraId="7B1B4F08" w14:textId="063F0836" w:rsidR="00BD09BA" w:rsidRPr="0018103E" w:rsidRDefault="00BD09BA" w:rsidP="0018103E">
      <w:pPr>
        <w:spacing w:line="276" w:lineRule="auto"/>
        <w:ind w:left="-142" w:right="50"/>
        <w:jc w:val="both"/>
        <w:rPr>
          <w:rFonts w:ascii="Sylfaen" w:hAnsi="Sylfaen" w:cstheme="minorHAnsi"/>
          <w:lang w:val="ka-GE"/>
        </w:rPr>
      </w:pPr>
      <w:r w:rsidRPr="0018103E">
        <w:rPr>
          <w:rFonts w:ascii="Sylfaen" w:hAnsi="Sylfaen" w:cstheme="minorHAnsi"/>
          <w:lang w:val="ka-GE"/>
        </w:rPr>
        <w:t>გარდა ამისა, 2019 წელს, ბიურომ, გაეროს განვითარების პროგრამის (UNDP) მხარდაჭერით განხორციელებული პროექტის - „საჯარო სამსახურის რეფორმის იმპლემენტაციის პროცესში მმართველობის ახალი გზების დანერგვის ხელშეწყობა“ - ფარგლებში, დაიწყო ტრენინგების ჩატარება საჯარო სამსახურში ლიდერობისა და მართვის საკითხებზე. პირველი 4 ტრენინგი 2019 წლის ბოლოს, 25-27 ნოემბერსა და 2-4 დეკემბერს გაიმართა და მოიცავდა ისეთ მნიშვნელოვან საკითხებს, როგორებიცაა კარგი ლიდერობა და მართვა, ორგანიზაციის მუშაობის შეფასება, პროცესების ანალიზი, სტრატეგიული დაგეგმვა, ხედვისა და მისია/მიზნების არსი და სტ</w:t>
      </w:r>
      <w:r w:rsidR="00043B8C" w:rsidRPr="0018103E">
        <w:rPr>
          <w:rFonts w:ascii="Sylfaen" w:hAnsi="Sylfaen" w:cstheme="minorHAnsi"/>
          <w:lang w:val="ka-GE"/>
        </w:rPr>
        <w:t>რ</w:t>
      </w:r>
      <w:r w:rsidRPr="0018103E">
        <w:rPr>
          <w:rFonts w:ascii="Sylfaen" w:hAnsi="Sylfaen" w:cstheme="minorHAnsi"/>
          <w:lang w:val="ka-GE"/>
        </w:rPr>
        <w:t xml:space="preserve">უქტურული მოწყობის ძირითადი პრინციპები. ტრენინგებს საერთო ჯამში დაესწრო საჯარო დაწესებულებებში დასაქმებული I  და II რანგის 64 პროფესიული საჯარო მოხელე, მათ შორის, 35 ქალი. </w:t>
      </w:r>
    </w:p>
    <w:p w14:paraId="61B3E7C1" w14:textId="77777777" w:rsidR="00BD09BA" w:rsidRPr="0018103E" w:rsidRDefault="00BD09BA" w:rsidP="0018103E">
      <w:pPr>
        <w:spacing w:line="276" w:lineRule="auto"/>
        <w:ind w:left="-142" w:right="50"/>
        <w:jc w:val="both"/>
        <w:rPr>
          <w:rFonts w:ascii="Sylfaen" w:hAnsi="Sylfaen" w:cstheme="minorHAnsi"/>
          <w:lang w:val="ka-GE"/>
        </w:rPr>
      </w:pPr>
      <w:r w:rsidRPr="0018103E">
        <w:rPr>
          <w:rFonts w:ascii="Sylfaen" w:hAnsi="Sylfaen" w:cstheme="minorHAnsi"/>
          <w:lang w:val="ka-GE"/>
        </w:rPr>
        <w:t xml:space="preserve">ამავე პროექტის ფარგლებში, შემუშავდა სახელმძღვანელოები საჯარო სამსახურში მოტივაციების სქემების, ასევე, მენტორინგისა და ქოუჩინგის შესახებ, რომელთა დანერგვა ხელს შეუწყობს საჯარო სამსახურში არსებული სამოტივაციო სისტემების გაანალიზებას და გენდერული გამოწვევების გათვალისწინებით განახლებას. გარდა ამისა, საანგარიშო პერიოდში, მომზადდა კვლევა საჯარო სამსახურში მომავლის პროფესიების დაგეგმვის შესახებ, რაც რეკომენდაციის სახით ითვალისწინებს ადამიანური რესურსის დაგეგმვისას ქალთა პროფესიულ გაძლიერებას. </w:t>
      </w:r>
    </w:p>
    <w:p w14:paraId="65A8EF78" w14:textId="20012626" w:rsidR="00E4617B" w:rsidRPr="0018103E" w:rsidRDefault="00BD09BA" w:rsidP="00231219">
      <w:pPr>
        <w:tabs>
          <w:tab w:val="left" w:pos="8220"/>
        </w:tabs>
        <w:spacing w:line="276" w:lineRule="auto"/>
        <w:ind w:left="-142" w:right="50"/>
        <w:jc w:val="both"/>
        <w:rPr>
          <w:rFonts w:ascii="Sylfaen" w:eastAsiaTheme="majorEastAsia" w:hAnsi="Sylfaen" w:cstheme="minorHAnsi"/>
          <w:lang w:val="ka-GE" w:eastAsia="zh-CN"/>
        </w:rPr>
      </w:pPr>
      <w:r w:rsidRPr="0018103E">
        <w:rPr>
          <w:rFonts w:ascii="Sylfaen" w:hAnsi="Sylfaen" w:cstheme="minorHAnsi"/>
          <w:lang w:val="ka-GE"/>
        </w:rPr>
        <w:t>გარდა ზემოთ აღნიშნულისა, პროექტის ფარგლებში შეიქმნა მოხელეთა ფორუმი, რომელიც ითვალისწინებს თავისუფალ გარემოში, დარგის ექსპერტების ჩართულობით პრაქტიკის გაზიარებას.  მოხელეთა ფორუმი საშუალებას აძლევს ქალ საჯარო მოხელეებს, აქტიურად ჩაერთონ დისკუსიებში, განავითარონ საკუთარი პროფესიული შესაძლებლობები,  გაუზიარონ ერთმანეთს გამოცდილება და გაამყარონ პროფესიული კავშირები. 2019 წელს ჩატარდა ერთი ფორუმი თემაზე - „პროფესია - საჯარო მოხელე“.</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3"/>
      </w:tblGrid>
      <w:tr w:rsidR="00E4617B" w:rsidRPr="0018103E" w14:paraId="64CECD7F" w14:textId="77777777" w:rsidTr="002022BF">
        <w:trPr>
          <w:trHeight w:val="1045"/>
        </w:trPr>
        <w:tc>
          <w:tcPr>
            <w:tcW w:w="9793" w:type="dxa"/>
            <w:shd w:val="clear" w:color="auto" w:fill="BDD6EE" w:themeFill="accent1" w:themeFillTint="66"/>
          </w:tcPr>
          <w:p w14:paraId="59F345EF" w14:textId="06E44642" w:rsidR="00E4617B" w:rsidRPr="0018103E" w:rsidRDefault="00E4617B" w:rsidP="0018103E">
            <w:pPr>
              <w:pStyle w:val="Heading1"/>
              <w:spacing w:line="276" w:lineRule="auto"/>
              <w:rPr>
                <w:sz w:val="22"/>
                <w:szCs w:val="22"/>
                <w:lang w:val="ka-GE"/>
              </w:rPr>
            </w:pPr>
            <w:r w:rsidRPr="0018103E">
              <w:rPr>
                <w:sz w:val="22"/>
                <w:szCs w:val="22"/>
                <w:lang w:val="ka-GE"/>
              </w:rPr>
              <w:t xml:space="preserve"> </w:t>
            </w:r>
            <w:bookmarkStart w:id="24" w:name="_Toc35858783"/>
            <w:r w:rsidRPr="0018103E">
              <w:rPr>
                <w:sz w:val="22"/>
                <w:szCs w:val="22"/>
                <w:lang w:val="ka-GE"/>
              </w:rPr>
              <w:t>26. ადამიანის უფლებებზე დაფუძნებული მიდგომის დანერგვა პოლიტიკის წარმოების პროცესში და კარგი მმართველობის ინსტრუმენტების განვითარება</w:t>
            </w:r>
            <w:bookmarkEnd w:id="24"/>
          </w:p>
        </w:tc>
      </w:tr>
    </w:tbl>
    <w:p w14:paraId="501D9D0D" w14:textId="77777777" w:rsidR="00E4617B" w:rsidRPr="0018103E" w:rsidRDefault="00E4617B" w:rsidP="003A12FE">
      <w:pPr>
        <w:tabs>
          <w:tab w:val="left" w:pos="8220"/>
        </w:tabs>
        <w:spacing w:line="276" w:lineRule="auto"/>
        <w:ind w:right="50"/>
        <w:rPr>
          <w:rFonts w:ascii="Sylfaen" w:eastAsiaTheme="majorEastAsia" w:hAnsi="Sylfaen" w:cstheme="minorHAnsi"/>
          <w:lang w:val="ka-GE" w:eastAsia="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4617B" w:rsidRPr="0018103E" w14:paraId="4A90ABF7" w14:textId="77777777" w:rsidTr="002022BF">
        <w:trPr>
          <w:trHeight w:val="832"/>
        </w:trPr>
        <w:tc>
          <w:tcPr>
            <w:tcW w:w="9781" w:type="dxa"/>
            <w:shd w:val="clear" w:color="auto" w:fill="BDD6EE" w:themeFill="accent1" w:themeFillTint="66"/>
          </w:tcPr>
          <w:p w14:paraId="5E9D108C" w14:textId="2F1FAEC4" w:rsidR="00E4617B" w:rsidRPr="0018103E" w:rsidRDefault="00E4617B" w:rsidP="0018103E">
            <w:pPr>
              <w:pStyle w:val="Heading1"/>
              <w:spacing w:line="276" w:lineRule="auto"/>
              <w:rPr>
                <w:sz w:val="22"/>
                <w:szCs w:val="22"/>
                <w:lang w:val="ka-GE"/>
              </w:rPr>
            </w:pPr>
            <w:r w:rsidRPr="0018103E">
              <w:rPr>
                <w:sz w:val="22"/>
                <w:szCs w:val="22"/>
                <w:lang w:val="ka-GE"/>
              </w:rPr>
              <w:t xml:space="preserve"> </w:t>
            </w:r>
            <w:bookmarkStart w:id="25" w:name="_Toc35858784"/>
            <w:r w:rsidRPr="0018103E">
              <w:rPr>
                <w:sz w:val="22"/>
                <w:szCs w:val="22"/>
                <w:lang w:val="ka-GE"/>
              </w:rPr>
              <w:t>27. ადამიანის უფლებების საერთაშორისო ვალდებულებების შესრულება</w:t>
            </w:r>
            <w:bookmarkEnd w:id="25"/>
          </w:p>
        </w:tc>
      </w:tr>
    </w:tbl>
    <w:p w14:paraId="7FE492CA" w14:textId="77777777" w:rsidR="00E4617B" w:rsidRPr="0018103E" w:rsidRDefault="00E4617B"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19C75E97" w14:textId="77777777" w:rsidTr="002022BF">
        <w:trPr>
          <w:trHeight w:val="5070"/>
        </w:trPr>
        <w:tc>
          <w:tcPr>
            <w:tcW w:w="9781" w:type="dxa"/>
            <w:shd w:val="clear" w:color="auto" w:fill="BDD6EE" w:themeFill="accent1" w:themeFillTint="66"/>
          </w:tcPr>
          <w:p w14:paraId="3E49F416"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lastRenderedPageBreak/>
              <w:t xml:space="preserve">მიზანი: 27.1. </w:t>
            </w:r>
            <w:r w:rsidRPr="0018103E">
              <w:rPr>
                <w:rFonts w:ascii="Sylfaen" w:hAnsi="Sylfaen" w:cstheme="minorHAnsi"/>
                <w:sz w:val="22"/>
                <w:lang w:val="ka-GE"/>
              </w:rPr>
              <w:t>ადამიანის უფლებათა საერთაშორისო სტანდარტებთან დაახლოვების პროცესის გაგრძელება;</w:t>
            </w:r>
          </w:p>
          <w:p w14:paraId="3625B813"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601380B3" w14:textId="77777777" w:rsidR="00B60B6D" w:rsidRPr="0018103E" w:rsidRDefault="00B60B6D"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ამოცანა: 27.1.1</w:t>
            </w:r>
            <w:r w:rsidRPr="0018103E">
              <w:rPr>
                <w:rFonts w:ascii="Sylfaen" w:hAnsi="Sylfaen" w:cstheme="minorHAnsi"/>
                <w:sz w:val="22"/>
                <w:lang w:val="ka-GE"/>
              </w:rPr>
              <w:t>. გაერო-ს სახელშეკრულებო ორგანოების წინაშე ვადაგადაცილებული სახელმწიფო ანგარიშების წარდგენა;</w:t>
            </w:r>
          </w:p>
          <w:p w14:paraId="673D3E06"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338154B5"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გაერო-ს სახელშეკრულებო ორგანოებში ვადაგადაცილებული სახელმწიფო ანგარიშები გაგზავნილია;</w:t>
            </w:r>
          </w:p>
          <w:p w14:paraId="039B6625"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BAA4A5E" w14:textId="77777777"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27.1.1.1. </w:t>
            </w:r>
            <w:r w:rsidRPr="0018103E">
              <w:rPr>
                <w:rFonts w:ascii="Sylfaen" w:hAnsi="Sylfaen" w:cstheme="minorHAnsi"/>
                <w:iCs/>
                <w:sz w:val="22"/>
                <w:lang w:val="ka-GE"/>
              </w:rPr>
              <w:t>ეკონომიკურ, სოციალურ და კულტურულ უფლებათა შესახებ საერთაშორისო პაქტის (CESCR) შესრულებაზე მე-3 პერიოდული ანგარიშის მომზადების კოორდინაცია და შესაბამის კომიტეტში გაგზავნა;</w:t>
            </w:r>
          </w:p>
          <w:p w14:paraId="4EF3E970"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E4F6019" w14:textId="406A3C6F" w:rsidR="00B60B6D" w:rsidRPr="0018103E" w:rsidRDefault="00B60B6D"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4A57DC" w:rsidRPr="0018103E">
              <w:rPr>
                <w:rFonts w:ascii="Sylfaen" w:hAnsi="Sylfaen" w:cstheme="minorHAnsi"/>
                <w:sz w:val="22"/>
                <w:lang w:val="ka-GE"/>
              </w:rPr>
              <w:t>;</w:t>
            </w:r>
          </w:p>
          <w:p w14:paraId="4626AD4C"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145F2308" w14:textId="47AA8EC2" w:rsidR="00E4617B" w:rsidRPr="0018103E" w:rsidRDefault="00B60B6D"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EA6C87" w:rsidRPr="00EA6C87">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r w:rsidR="00E4617B" w:rsidRPr="0018103E">
              <w:rPr>
                <w:rFonts w:ascii="Sylfaen" w:hAnsi="Sylfaen" w:cstheme="minorHAnsi"/>
                <w:b/>
                <w:lang w:val="ka-GE"/>
              </w:rPr>
              <w:t xml:space="preserve">  </w:t>
            </w:r>
          </w:p>
          <w:p w14:paraId="5ED4838B" w14:textId="2FDDBE6A" w:rsidR="00E4617B" w:rsidRPr="0018103E" w:rsidRDefault="00E4617B"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საქართველოს მთავრობის შესაბამისი სამინისტროები</w:t>
            </w:r>
            <w:r w:rsidR="00AA640B" w:rsidRPr="0018103E">
              <w:rPr>
                <w:rFonts w:ascii="Sylfaen" w:hAnsi="Sylfaen" w:cstheme="minorHAnsi"/>
                <w:lang w:val="ka-GE"/>
              </w:rPr>
              <w:t>.</w:t>
            </w:r>
          </w:p>
        </w:tc>
      </w:tr>
    </w:tbl>
    <w:p w14:paraId="1FC3D356" w14:textId="77777777" w:rsidR="00E4617B" w:rsidRPr="0018103E" w:rsidRDefault="00E4617B" w:rsidP="0018103E">
      <w:pPr>
        <w:spacing w:after="0" w:line="276" w:lineRule="auto"/>
        <w:ind w:left="-142" w:right="50"/>
        <w:jc w:val="both"/>
        <w:rPr>
          <w:rFonts w:ascii="Sylfaen" w:eastAsia="Times New Roman" w:hAnsi="Sylfaen" w:cstheme="minorHAnsi"/>
          <w:color w:val="000000"/>
          <w:lang w:val="ka-GE"/>
        </w:rPr>
      </w:pPr>
    </w:p>
    <w:p w14:paraId="672140FE" w14:textId="77777777" w:rsidR="00231219" w:rsidRDefault="00BC24F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საქართველოს საგარეო საქმეთა სამინისტრო საქართველოს მთავრობის 2013 წლის 7 თებერვლის N26 დადგენილების საფუძველზე, „საქართველოს საგარეო საქმეთა სამინისტროს დებულების დამტკიცების შესახებ“ საქართველოს მთავრობის 2005 წლის 16 ნოემბრის N206 დადგენილებაში შეტანილი ცვლილების შემდეგ, 2013 წლიდან ახორციელებს სხვადასხვა საერთაშორისო ორგანიზაციებში საქართველოს წევრობით და სხვა მრავალმხრივი საერთაშორისო ხელშეკრულებებით გათვალისწინებული ანგარიშების მომზადების კოორდინაციას. ამასთან, ვინაიდან 2007-2011 წლებში საქართველოს დაუგროვდა არაერთი ვადაგადაცილებული ანგარიში,  საგარეო საქმეთა სამინისტრო ეტაპობრივად მუშაობს სხვადასხვა ვადაგადაცილებული ანგარიშის მომზადების კოორდინაციის მიზნით.</w:t>
      </w:r>
    </w:p>
    <w:p w14:paraId="50CFAA65" w14:textId="77777777" w:rsidR="00231219" w:rsidRDefault="00231219" w:rsidP="0018103E">
      <w:pPr>
        <w:spacing w:after="0" w:line="276" w:lineRule="auto"/>
        <w:ind w:left="-142" w:right="50"/>
        <w:jc w:val="both"/>
        <w:rPr>
          <w:rFonts w:ascii="Sylfaen" w:eastAsia="Times New Roman" w:hAnsi="Sylfaen" w:cstheme="minorHAnsi"/>
          <w:color w:val="000000"/>
          <w:lang w:val="ka-GE"/>
        </w:rPr>
      </w:pPr>
    </w:p>
    <w:p w14:paraId="08B8BC0F" w14:textId="01C72B2A" w:rsidR="00BC24FB" w:rsidRPr="0018103E" w:rsidRDefault="00BC24FB" w:rsidP="0018103E">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 ამ პერიოდისთვის უკვე გაგზავნილია 3 ვადაგადაცილებული ანგარიში: 1) „ბავშვთა უფლებათა შესახებ კონვენციის შესრულების შესახებ“ მე-4 პერიოდული ანგარიში 2) „შეიარაღებულ კონფლიქტში ბავშვთა მონაწილეობის შესახებ ბავშვის უფლებების კონვენციის“ დამატებითი ოქმის შესრულების შესახებ პირველადი ანგარიში და 3) „ბავშვთა ვაჭრობის, ბავშვთა პროსტიტუციისა და ბავშვთა პორნოგრაფიის შესახებ ბავშვის უფლებათა კონვენციის“ დამატებითი ოქმის შესრულების შესახებ პირველადი ანგარიში. აღნიშნულის გათვალისწინებით, საგარეო საქმეთა სამინისტრომ, მიმდინარე ანგარიშების პარალელურად, უკვე დაიწყო მუშაობა „ეკონომიკური, სოციალური და კულტურული უფლებების შესახებ“ საერთაშორისო პაქტის შესრულების შესახებ მე-3 პერიოდული ანგარიშის მომზადებაზე. ამ ეტაპზე მომზადებულია ანგარიშის პირველადი პროექტი. საგარეო საქმეთა სამინისტრო გეგმავს აღნიშნულ პროექტის საბოლოო სახით ჩამოყალიბებას გაეროს ადამიანის უფლებათა უმაღლესი კომისრის ოფისთან  </w:t>
      </w:r>
      <w:r w:rsidRPr="0018103E">
        <w:rPr>
          <w:rFonts w:ascii="Sylfaen" w:eastAsia="Times New Roman" w:hAnsi="Sylfaen" w:cstheme="minorHAnsi"/>
          <w:color w:val="000000"/>
          <w:lang w:val="ka-GE"/>
        </w:rPr>
        <w:lastRenderedPageBreak/>
        <w:t xml:space="preserve">(OHCHR) თანამშრომლობით, ყველა კომპეტენტური უწყების, საქართველოს სახალხო დამცველის აპარატისა და არასამთავრობო სექტორის ჩართულობით. აღნიშნულის შემდეგ, იგი წარედგინება საქართველოს პარლამენტს განსახილველად პარლამენტი რეგლამენტის 174-ე მუხლის პირველი პუნქტის თანახმად. </w:t>
      </w:r>
    </w:p>
    <w:p w14:paraId="7D18BCCE" w14:textId="77777777" w:rsidR="00E67D98" w:rsidRPr="0018103E" w:rsidRDefault="00E67D98" w:rsidP="0018103E">
      <w:pPr>
        <w:tabs>
          <w:tab w:val="left" w:pos="8220"/>
        </w:tabs>
        <w:spacing w:line="276" w:lineRule="auto"/>
        <w:ind w:left="-142" w:right="50"/>
        <w:rPr>
          <w:rFonts w:ascii="Sylfaen" w:eastAsiaTheme="majorEastAsia" w:hAnsi="Sylfaen" w:cstheme="minorHAnsi"/>
          <w:lang w:val="ka-GE" w:eastAsia="zh-C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33EB487E" w14:textId="77777777" w:rsidTr="00CF4477">
        <w:trPr>
          <w:trHeight w:val="2580"/>
        </w:trPr>
        <w:tc>
          <w:tcPr>
            <w:tcW w:w="9781" w:type="dxa"/>
            <w:shd w:val="clear" w:color="auto" w:fill="BDD6EE" w:themeFill="accent1" w:themeFillTint="66"/>
          </w:tcPr>
          <w:p w14:paraId="21DEF45C" w14:textId="77777777"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27.1.1.2. </w:t>
            </w:r>
            <w:r w:rsidRPr="0018103E">
              <w:rPr>
                <w:rFonts w:ascii="Sylfaen" w:hAnsi="Sylfaen" w:cstheme="minorHAnsi"/>
                <w:iCs/>
                <w:sz w:val="22"/>
                <w:lang w:val="ka-GE"/>
              </w:rPr>
              <w:t>წამების, სასტიკი, არაადამიანური და ღირსების შემლახველი მოპყრობის ან დასჯის წინააღმდეგ (CAT) კონვენციის შესრულებაზე მე-5 პერიოდული ანგარიშის მომზადების კოორდინაცია და გაგზავნა;</w:t>
            </w:r>
          </w:p>
          <w:p w14:paraId="015122B3"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20ACE620" w14:textId="3B4D1FB1" w:rsidR="00B60B6D" w:rsidRPr="0018103E" w:rsidRDefault="00B60B6D" w:rsidP="0018103E">
            <w:pPr>
              <w:pStyle w:val="NoSpacing"/>
              <w:spacing w:line="276" w:lineRule="auto"/>
              <w:ind w:left="24"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r w:rsidR="004A57DC" w:rsidRPr="0018103E">
              <w:rPr>
                <w:rFonts w:ascii="Sylfaen" w:hAnsi="Sylfaen" w:cstheme="minorHAnsi"/>
                <w:sz w:val="22"/>
                <w:lang w:val="ka-GE"/>
              </w:rPr>
              <w:t>;</w:t>
            </w:r>
          </w:p>
          <w:p w14:paraId="24051CD7"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3F62564B" w14:textId="47B043FF" w:rsidR="00D62812"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პასუხისმგებელი უწყება: </w:t>
            </w:r>
            <w:r w:rsidR="00EA6C87" w:rsidRPr="00EA6C87">
              <w:rPr>
                <w:rFonts w:ascii="Sylfaen" w:hAnsi="Sylfaen" w:cstheme="minorHAnsi"/>
                <w:sz w:val="22"/>
                <w:lang w:val="ka-GE"/>
              </w:rPr>
              <w:t xml:space="preserve">საქართველოს </w:t>
            </w:r>
            <w:r w:rsidRPr="0018103E">
              <w:rPr>
                <w:rFonts w:ascii="Sylfaen" w:hAnsi="Sylfaen" w:cstheme="minorHAnsi"/>
                <w:sz w:val="22"/>
                <w:lang w:val="ka-GE"/>
              </w:rPr>
              <w:t>საგარეო საქმეთა სამინისტრო;</w:t>
            </w:r>
            <w:r w:rsidR="00D62812" w:rsidRPr="0018103E">
              <w:rPr>
                <w:rFonts w:ascii="Sylfaen" w:hAnsi="Sylfaen" w:cstheme="minorHAnsi"/>
                <w:b/>
                <w:sz w:val="22"/>
                <w:lang w:val="ka-GE"/>
              </w:rPr>
              <w:t xml:space="preserve"> </w:t>
            </w:r>
          </w:p>
          <w:p w14:paraId="333BAD3F" w14:textId="77777777" w:rsidR="00D62812" w:rsidRPr="0018103E" w:rsidRDefault="00D62812" w:rsidP="0018103E">
            <w:pPr>
              <w:pStyle w:val="NoSpacing"/>
              <w:spacing w:line="276" w:lineRule="auto"/>
              <w:ind w:left="24" w:right="50"/>
              <w:rPr>
                <w:rFonts w:ascii="Sylfaen" w:hAnsi="Sylfaen" w:cstheme="minorHAnsi"/>
                <w:b/>
                <w:sz w:val="22"/>
                <w:lang w:val="ka-GE"/>
              </w:rPr>
            </w:pPr>
          </w:p>
          <w:p w14:paraId="1C3EE531" w14:textId="5EBDBA1C" w:rsidR="00B60B6D" w:rsidRPr="0018103E" w:rsidRDefault="00D6281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მთავრობის შესაბამისი სამინისტროები</w:t>
            </w:r>
            <w:r w:rsidR="004A57DC" w:rsidRPr="0018103E">
              <w:rPr>
                <w:rFonts w:ascii="Sylfaen" w:hAnsi="Sylfaen" w:cstheme="minorHAnsi"/>
                <w:sz w:val="22"/>
                <w:lang w:val="ka-GE"/>
              </w:rPr>
              <w:t>.</w:t>
            </w:r>
          </w:p>
        </w:tc>
      </w:tr>
    </w:tbl>
    <w:p w14:paraId="71D15458" w14:textId="457F6358" w:rsidR="00BC24FB" w:rsidRPr="0018103E" w:rsidRDefault="00BC24FB" w:rsidP="0018103E">
      <w:pPr>
        <w:tabs>
          <w:tab w:val="left" w:pos="8220"/>
        </w:tabs>
        <w:spacing w:line="276" w:lineRule="auto"/>
        <w:ind w:left="-142" w:right="50"/>
        <w:rPr>
          <w:rFonts w:ascii="Sylfaen" w:hAnsi="Sylfaen" w:cstheme="minorHAnsi"/>
          <w:b/>
          <w:lang w:val="ka-GE"/>
        </w:rPr>
      </w:pPr>
    </w:p>
    <w:p w14:paraId="30572463" w14:textId="203D9AD7" w:rsidR="00A060DF" w:rsidRPr="0018103E" w:rsidRDefault="00231219" w:rsidP="0018103E">
      <w:pPr>
        <w:tabs>
          <w:tab w:val="left" w:pos="8220"/>
        </w:tabs>
        <w:spacing w:line="276" w:lineRule="auto"/>
        <w:ind w:left="-142" w:right="50"/>
        <w:rPr>
          <w:rFonts w:ascii="Sylfaen" w:eastAsiaTheme="majorEastAsia" w:hAnsi="Sylfaen" w:cstheme="minorHAnsi"/>
          <w:lang w:val="ka-GE" w:eastAsia="zh-CN"/>
        </w:rPr>
      </w:pPr>
      <w:r>
        <w:rPr>
          <w:rFonts w:ascii="Sylfaen" w:eastAsia="Times New Roman" w:hAnsi="Sylfaen" w:cstheme="minorHAnsi"/>
          <w:color w:val="000000"/>
          <w:lang w:val="ka-GE"/>
        </w:rPr>
        <w:t>იხილეთ საქმიანობა 27.1.1.1.</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7B6BE6B6" w14:textId="77777777" w:rsidTr="00CF4477">
        <w:trPr>
          <w:trHeight w:val="4242"/>
        </w:trPr>
        <w:tc>
          <w:tcPr>
            <w:tcW w:w="9781" w:type="dxa"/>
            <w:shd w:val="clear" w:color="auto" w:fill="BDD6EE" w:themeFill="accent1" w:themeFillTint="66"/>
          </w:tcPr>
          <w:p w14:paraId="3EB0DFA2"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27.1.2. </w:t>
            </w:r>
            <w:r w:rsidRPr="0018103E">
              <w:rPr>
                <w:rFonts w:ascii="Sylfaen" w:hAnsi="Sylfaen" w:cstheme="minorHAnsi"/>
                <w:sz w:val="22"/>
                <w:lang w:val="ka-GE"/>
              </w:rPr>
              <w:t>გაერო-ს სახელშეკრულებო ორგანოების წინაშე სახელმწიფო ანგარიშების წარდგენა დადგენილ ვადაში;</w:t>
            </w:r>
          </w:p>
          <w:p w14:paraId="228020B2"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28731426" w14:textId="77777777" w:rsidR="00B60B6D"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 xml:space="preserve"> გაერო-ს სახელშეკრულებო ორგანოებში სახელმწიფო ანგარიშები გაგზავნილია;</w:t>
            </w:r>
          </w:p>
          <w:p w14:paraId="61D8B438"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5186ADF2" w14:textId="77777777" w:rsidR="00B60B6D" w:rsidRPr="0018103E" w:rsidRDefault="00B60B6D"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27.1.2.1. </w:t>
            </w:r>
            <w:r w:rsidRPr="0018103E">
              <w:rPr>
                <w:rFonts w:ascii="Sylfaen" w:hAnsi="Sylfaen" w:cstheme="minorHAnsi"/>
                <w:iCs/>
                <w:sz w:val="22"/>
                <w:lang w:val="ka-GE"/>
              </w:rPr>
              <w:t>ქალთა მიმართ დისკრიმინაციის ყველა ფორმის აღმოფხვრის შესახებ კონვენციის (CEDAW) შესრულებაზე მე-6 პერიოდული ანგარიშის მომზადების კოორდინაცია და შესაბამის კომიტეტში გაგზავნა;</w:t>
            </w:r>
          </w:p>
          <w:p w14:paraId="36CC0271"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4B86879C" w14:textId="1295E332" w:rsidR="00B60B6D" w:rsidRPr="0018103E" w:rsidRDefault="00B60B6D" w:rsidP="0018103E">
            <w:pPr>
              <w:pStyle w:val="NoSpacing"/>
              <w:tabs>
                <w:tab w:val="left" w:pos="7110"/>
              </w:tabs>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მეტწილად შესრულდა</w:t>
            </w:r>
            <w:r w:rsidR="00032964" w:rsidRPr="0018103E">
              <w:rPr>
                <w:rFonts w:ascii="Sylfaen" w:hAnsi="Sylfaen" w:cstheme="minorHAnsi"/>
                <w:sz w:val="22"/>
                <w:lang w:val="ka-GE"/>
              </w:rPr>
              <w:t>;</w:t>
            </w:r>
          </w:p>
          <w:p w14:paraId="030D4E5B"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AFEF750" w14:textId="2987FAB8" w:rsidR="0041665F" w:rsidRPr="0018103E" w:rsidRDefault="00B60B6D" w:rsidP="0018103E">
            <w:pPr>
              <w:tabs>
                <w:tab w:val="left" w:pos="8220"/>
              </w:tabs>
              <w:spacing w:line="276" w:lineRule="auto"/>
              <w:ind w:left="24" w:right="50"/>
              <w:rPr>
                <w:rFonts w:ascii="Sylfaen" w:hAnsi="Sylfaen" w:cstheme="minorHAnsi"/>
                <w:lang w:val="ka-GE"/>
              </w:rPr>
            </w:pPr>
            <w:r w:rsidRPr="0018103E">
              <w:rPr>
                <w:rFonts w:ascii="Sylfaen" w:hAnsi="Sylfaen" w:cstheme="minorHAnsi"/>
                <w:b/>
                <w:lang w:val="ka-GE"/>
              </w:rPr>
              <w:t xml:space="preserve">პასუხისმგებელი უწყება: </w:t>
            </w:r>
            <w:r w:rsidR="00EA6C87" w:rsidRPr="00EA6C87">
              <w:rPr>
                <w:rFonts w:ascii="Sylfaen" w:hAnsi="Sylfaen" w:cstheme="minorHAnsi"/>
                <w:lang w:val="ka-GE"/>
              </w:rPr>
              <w:t xml:space="preserve">საქართველოს </w:t>
            </w:r>
            <w:r w:rsidRPr="00EA6C87">
              <w:rPr>
                <w:rFonts w:ascii="Sylfaen" w:hAnsi="Sylfaen" w:cstheme="minorHAnsi"/>
                <w:lang w:val="ka-GE"/>
              </w:rPr>
              <w:t>საგარეო</w:t>
            </w:r>
            <w:r w:rsidRPr="0018103E">
              <w:rPr>
                <w:rFonts w:ascii="Sylfaen" w:hAnsi="Sylfaen" w:cstheme="minorHAnsi"/>
                <w:lang w:val="ka-GE"/>
              </w:rPr>
              <w:t xml:space="preserve"> საქმეთა სამინისტრო;</w:t>
            </w:r>
            <w:r w:rsidR="0041665F" w:rsidRPr="0018103E">
              <w:rPr>
                <w:rFonts w:ascii="Sylfaen" w:hAnsi="Sylfaen" w:cstheme="minorHAnsi"/>
                <w:lang w:val="ka-GE"/>
              </w:rPr>
              <w:t xml:space="preserve"> </w:t>
            </w:r>
          </w:p>
          <w:p w14:paraId="7656CFB9" w14:textId="01B356EF" w:rsidR="00B60B6D" w:rsidRPr="0018103E" w:rsidRDefault="0041665F"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საქართველოს მთავრობის შესაბამისი სამინისტროები</w:t>
            </w:r>
            <w:r w:rsidR="00032964" w:rsidRPr="0018103E">
              <w:rPr>
                <w:rFonts w:ascii="Sylfaen" w:hAnsi="Sylfaen" w:cstheme="minorHAnsi"/>
                <w:lang w:val="ka-GE"/>
              </w:rPr>
              <w:t>.</w:t>
            </w:r>
          </w:p>
        </w:tc>
      </w:tr>
    </w:tbl>
    <w:p w14:paraId="09EF36A7" w14:textId="77777777" w:rsidR="0041665F" w:rsidRPr="0018103E" w:rsidRDefault="0041665F" w:rsidP="0018103E">
      <w:pPr>
        <w:spacing w:after="0" w:line="276" w:lineRule="auto"/>
        <w:ind w:left="-142" w:right="50"/>
        <w:rPr>
          <w:rFonts w:ascii="Sylfaen" w:eastAsia="Times New Roman" w:hAnsi="Sylfaen" w:cstheme="minorHAnsi"/>
          <w:color w:val="000000"/>
          <w:lang w:val="ka-GE"/>
        </w:rPr>
      </w:pPr>
    </w:p>
    <w:p w14:paraId="2CA2C504" w14:textId="4725A31C" w:rsidR="00544CA9" w:rsidRPr="0018103E" w:rsidRDefault="00544CA9" w:rsidP="00EC46C4">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ხსენებული ანგარიში უახლოეს პერიოდში წარედგინება შესაბამის კომიტეტს, მას შემდეგ, რაც დასრულდება მისი რევიზია კომპეტენტური უწყებების მხრიდან.</w:t>
      </w:r>
    </w:p>
    <w:p w14:paraId="0E10D3CF" w14:textId="77777777" w:rsidR="00544CA9" w:rsidRPr="0018103E" w:rsidRDefault="00544CA9" w:rsidP="0018103E">
      <w:pPr>
        <w:spacing w:after="0" w:line="276" w:lineRule="auto"/>
        <w:ind w:left="-142" w:right="50"/>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4D9B6488" w14:textId="77777777" w:rsidTr="00CF4477">
        <w:trPr>
          <w:trHeight w:val="2370"/>
        </w:trPr>
        <w:tc>
          <w:tcPr>
            <w:tcW w:w="9781" w:type="dxa"/>
            <w:shd w:val="clear" w:color="auto" w:fill="BDD6EE" w:themeFill="accent1" w:themeFillTint="66"/>
          </w:tcPr>
          <w:p w14:paraId="5697DEA4" w14:textId="77777777" w:rsidR="00B60B6D" w:rsidRPr="0018103E" w:rsidRDefault="00B60B6D" w:rsidP="0018103E">
            <w:pPr>
              <w:pStyle w:val="NoSpacing"/>
              <w:spacing w:line="276" w:lineRule="auto"/>
              <w:ind w:left="24" w:right="50"/>
              <w:rPr>
                <w:rFonts w:ascii="Sylfaen" w:hAnsi="Sylfaen" w:cstheme="minorHAnsi"/>
                <w:iCs/>
                <w:sz w:val="22"/>
                <w:lang w:val="ka-GE"/>
              </w:rPr>
            </w:pPr>
            <w:r w:rsidRPr="0018103E">
              <w:rPr>
                <w:rFonts w:ascii="Sylfaen" w:hAnsi="Sylfaen" w:cstheme="minorHAnsi"/>
                <w:b/>
                <w:iCs/>
                <w:sz w:val="22"/>
                <w:lang w:val="ka-GE"/>
              </w:rPr>
              <w:lastRenderedPageBreak/>
              <w:t xml:space="preserve">საქმიანობა 27.1.2.2. </w:t>
            </w:r>
            <w:r w:rsidRPr="0018103E">
              <w:rPr>
                <w:rFonts w:ascii="Sylfaen" w:hAnsi="Sylfaen" w:cstheme="minorHAnsi"/>
                <w:iCs/>
                <w:sz w:val="22"/>
                <w:lang w:val="ka-GE"/>
              </w:rPr>
              <w:t>უნივერსალური პერიოდული მიმოხილვის (UPR) მესამე ციკლის ფარგლებში შუალედური ანგარიშის მომზადების კოორდინაცია და შესაბამის კომიტეტში გაგზავნა;</w:t>
            </w:r>
          </w:p>
          <w:p w14:paraId="1B450DA6"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43296B80" w14:textId="0CC24016" w:rsidR="00B60B6D" w:rsidRPr="0018103E" w:rsidRDefault="00B60B6D"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r w:rsidR="00032964" w:rsidRPr="0018103E">
              <w:rPr>
                <w:rFonts w:ascii="Sylfaen" w:hAnsi="Sylfaen" w:cstheme="minorHAnsi"/>
                <w:sz w:val="22"/>
                <w:lang w:val="ka-GE"/>
              </w:rPr>
              <w:t>;</w:t>
            </w:r>
          </w:p>
          <w:p w14:paraId="270DF14E"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4AB7436A" w14:textId="1438DB74" w:rsidR="0041665F" w:rsidRPr="0018103E" w:rsidRDefault="00B60B6D"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პასუხისმგებელი უწყება:</w:t>
            </w:r>
            <w:r w:rsidRPr="0018103E">
              <w:rPr>
                <w:rFonts w:ascii="Sylfaen" w:hAnsi="Sylfaen" w:cstheme="minorHAnsi"/>
                <w:sz w:val="22"/>
                <w:lang w:val="ka-GE"/>
              </w:rPr>
              <w:t xml:space="preserve"> </w:t>
            </w:r>
            <w:r w:rsidR="00EA6C87">
              <w:rPr>
                <w:rFonts w:ascii="Sylfaen" w:hAnsi="Sylfaen" w:cstheme="minorHAnsi"/>
                <w:sz w:val="22"/>
                <w:lang w:val="ka-GE"/>
              </w:rPr>
              <w:t xml:space="preserve">საქართველოს </w:t>
            </w:r>
            <w:r w:rsidRPr="0018103E">
              <w:rPr>
                <w:rFonts w:ascii="Sylfaen" w:hAnsi="Sylfaen" w:cstheme="minorHAnsi"/>
                <w:sz w:val="22"/>
                <w:lang w:val="ka-GE"/>
              </w:rPr>
              <w:t>საგარეო საქმეთა სამინისტრო;</w:t>
            </w:r>
            <w:r w:rsidR="0041665F" w:rsidRPr="0018103E">
              <w:rPr>
                <w:rFonts w:ascii="Sylfaen" w:hAnsi="Sylfaen" w:cstheme="minorHAnsi"/>
                <w:b/>
                <w:sz w:val="22"/>
                <w:lang w:val="ka-GE"/>
              </w:rPr>
              <w:t xml:space="preserve"> </w:t>
            </w:r>
          </w:p>
          <w:p w14:paraId="25D1A060" w14:textId="77777777" w:rsidR="0041665F" w:rsidRPr="0018103E" w:rsidRDefault="0041665F" w:rsidP="0018103E">
            <w:pPr>
              <w:pStyle w:val="NoSpacing"/>
              <w:spacing w:line="276" w:lineRule="auto"/>
              <w:ind w:left="24" w:right="50"/>
              <w:rPr>
                <w:rFonts w:ascii="Sylfaen" w:hAnsi="Sylfaen" w:cstheme="minorHAnsi"/>
                <w:b/>
                <w:sz w:val="22"/>
                <w:lang w:val="ka-GE"/>
              </w:rPr>
            </w:pPr>
          </w:p>
          <w:p w14:paraId="424AE0B5" w14:textId="65C5C6A3" w:rsidR="00B60B6D" w:rsidRPr="0018103E" w:rsidRDefault="0041665F"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მთავრობის შესაბამისი სამინისტროები</w:t>
            </w:r>
            <w:r w:rsidR="00032964" w:rsidRPr="0018103E">
              <w:rPr>
                <w:rFonts w:ascii="Sylfaen" w:hAnsi="Sylfaen" w:cstheme="minorHAnsi"/>
                <w:sz w:val="22"/>
                <w:lang w:val="ka-GE"/>
              </w:rPr>
              <w:t>.</w:t>
            </w:r>
          </w:p>
        </w:tc>
      </w:tr>
    </w:tbl>
    <w:p w14:paraId="3057AEF2" w14:textId="77777777" w:rsidR="0041665F" w:rsidRPr="0018103E" w:rsidRDefault="0041665F" w:rsidP="0018103E">
      <w:pPr>
        <w:tabs>
          <w:tab w:val="left" w:pos="8220"/>
        </w:tabs>
        <w:spacing w:line="276" w:lineRule="auto"/>
        <w:ind w:left="-142" w:right="50"/>
        <w:rPr>
          <w:rFonts w:ascii="Sylfaen" w:hAnsi="Sylfaen" w:cstheme="minorHAnsi"/>
          <w:b/>
          <w:lang w:val="ka-GE"/>
        </w:rPr>
      </w:pPr>
    </w:p>
    <w:p w14:paraId="25C95684" w14:textId="77777777" w:rsidR="00544CA9" w:rsidRPr="0018103E" w:rsidRDefault="00544CA9" w:rsidP="00EC46C4">
      <w:pPr>
        <w:spacing w:after="0" w:line="276" w:lineRule="auto"/>
        <w:ind w:left="-142" w:right="50"/>
        <w:jc w:val="both"/>
        <w:rPr>
          <w:rFonts w:ascii="Sylfaen" w:eastAsia="Times New Roman" w:hAnsi="Sylfaen" w:cstheme="minorHAnsi"/>
          <w:color w:val="000000"/>
          <w:lang w:val="ka-GE"/>
        </w:rPr>
      </w:pPr>
      <w:r w:rsidRPr="0018103E">
        <w:rPr>
          <w:rFonts w:ascii="Sylfaen" w:eastAsia="Times New Roman" w:hAnsi="Sylfaen" w:cstheme="minorHAnsi"/>
          <w:color w:val="000000"/>
          <w:lang w:val="ka-GE"/>
        </w:rPr>
        <w:t>შუალედური ანგარიში მიღებული რეკომენდაციების შესრულების თაობაზე საქართველომ წარადგინა 2019 წლის მარტში.</w:t>
      </w:r>
    </w:p>
    <w:p w14:paraId="39F01536" w14:textId="67438EC7" w:rsidR="00544CA9" w:rsidRPr="0018103E" w:rsidRDefault="00544CA9" w:rsidP="0018103E">
      <w:pPr>
        <w:spacing w:after="0" w:line="276" w:lineRule="auto"/>
        <w:ind w:left="-142" w:right="50"/>
        <w:rPr>
          <w:rFonts w:ascii="Sylfaen" w:eastAsia="Times New Roman" w:hAnsi="Sylfaen" w:cstheme="minorHAnsi"/>
          <w:color w:val="000000"/>
          <w:lang w:val="ka-GE"/>
        </w:rPr>
      </w:pPr>
      <w:r w:rsidRPr="0018103E">
        <w:rPr>
          <w:rFonts w:ascii="Sylfaen" w:eastAsia="Times New Roman" w:hAnsi="Sylfaen" w:cstheme="minorHAnsi"/>
          <w:color w:val="000000"/>
          <w:lang w:val="ka-GE"/>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1665F" w:rsidRPr="0018103E" w14:paraId="0AFDFF89" w14:textId="77777777" w:rsidTr="00CF4477">
        <w:trPr>
          <w:trHeight w:val="2558"/>
        </w:trPr>
        <w:tc>
          <w:tcPr>
            <w:tcW w:w="9781" w:type="dxa"/>
            <w:shd w:val="clear" w:color="auto" w:fill="BDD6EE" w:themeFill="accent1" w:themeFillTint="66"/>
          </w:tcPr>
          <w:p w14:paraId="6189DA45" w14:textId="77777777" w:rsidR="0041665F" w:rsidRPr="0018103E" w:rsidRDefault="0041665F"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27.1.2.3. </w:t>
            </w:r>
            <w:r w:rsidRPr="0018103E">
              <w:rPr>
                <w:rFonts w:ascii="Sylfaen" w:hAnsi="Sylfaen" w:cstheme="minorHAnsi"/>
                <w:iCs/>
                <w:sz w:val="22"/>
                <w:lang w:val="ka-GE"/>
              </w:rPr>
              <w:t>სამოქალაქო და პოლიტიკური უფლებების საერთაშორისო პაქტის (CCPR) შესრულებაზე მე-5 პერიოდული ანგარიშის მომზადების კოორდინაცია და შესაბამის კომიტეტში გაგზავნა;</w:t>
            </w:r>
          </w:p>
          <w:p w14:paraId="008777BD" w14:textId="77777777" w:rsidR="0041665F" w:rsidRPr="0018103E" w:rsidRDefault="0041665F" w:rsidP="0018103E">
            <w:pPr>
              <w:pStyle w:val="NoSpacing"/>
              <w:spacing w:line="276" w:lineRule="auto"/>
              <w:ind w:left="24" w:right="50"/>
              <w:rPr>
                <w:rFonts w:ascii="Sylfaen" w:hAnsi="Sylfaen" w:cstheme="minorHAnsi"/>
                <w:b/>
                <w:sz w:val="22"/>
                <w:lang w:val="ka-GE"/>
              </w:rPr>
            </w:pPr>
          </w:p>
          <w:p w14:paraId="68094C00" w14:textId="5CBAB6AD" w:rsidR="0041665F" w:rsidRPr="0018103E" w:rsidRDefault="0041665F" w:rsidP="0018103E">
            <w:pPr>
              <w:pStyle w:val="NoSpacing"/>
              <w:spacing w:line="276" w:lineRule="auto"/>
              <w:ind w:left="24" w:right="50"/>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47B57AA3" w14:textId="77777777" w:rsidR="0041665F" w:rsidRPr="0018103E" w:rsidRDefault="0041665F" w:rsidP="0018103E">
            <w:pPr>
              <w:pStyle w:val="NoSpacing"/>
              <w:spacing w:line="276" w:lineRule="auto"/>
              <w:ind w:left="24" w:right="50"/>
              <w:rPr>
                <w:rFonts w:ascii="Sylfaen" w:hAnsi="Sylfaen" w:cstheme="minorHAnsi"/>
                <w:b/>
                <w:sz w:val="22"/>
                <w:lang w:val="ka-GE"/>
              </w:rPr>
            </w:pPr>
          </w:p>
          <w:p w14:paraId="182E8DF8" w14:textId="17D754B5" w:rsidR="0041665F" w:rsidRPr="0018103E" w:rsidRDefault="0041665F"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EA6C87" w:rsidRPr="00EA6C87">
              <w:rPr>
                <w:rFonts w:ascii="Sylfaen" w:hAnsi="Sylfaen" w:cstheme="minorHAnsi"/>
                <w:lang w:val="ka-GE"/>
              </w:rPr>
              <w:t xml:space="preserve">საქართველოს </w:t>
            </w:r>
            <w:r w:rsidRPr="00EA6C87">
              <w:rPr>
                <w:rFonts w:ascii="Sylfaen" w:hAnsi="Sylfaen" w:cstheme="minorHAnsi"/>
                <w:lang w:val="ka-GE"/>
              </w:rPr>
              <w:t>საგარეო</w:t>
            </w:r>
            <w:r w:rsidRPr="0018103E">
              <w:rPr>
                <w:rFonts w:ascii="Sylfaen" w:hAnsi="Sylfaen" w:cstheme="minorHAnsi"/>
                <w:lang w:val="ka-GE"/>
              </w:rPr>
              <w:t xml:space="preserve"> საქმეთა სამინისტრო;</w:t>
            </w:r>
          </w:p>
          <w:p w14:paraId="1767FA67" w14:textId="265AC318" w:rsidR="0041665F" w:rsidRPr="0018103E" w:rsidRDefault="0041665F"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მთავრობის შესაბამისი სამინისტროები</w:t>
            </w:r>
            <w:r w:rsidR="00032964" w:rsidRPr="0018103E">
              <w:rPr>
                <w:rFonts w:ascii="Sylfaen" w:hAnsi="Sylfaen" w:cstheme="minorHAnsi"/>
                <w:sz w:val="22"/>
                <w:lang w:val="ka-GE"/>
              </w:rPr>
              <w:t>.</w:t>
            </w:r>
          </w:p>
        </w:tc>
      </w:tr>
    </w:tbl>
    <w:p w14:paraId="12DB237F" w14:textId="77777777" w:rsidR="0041665F" w:rsidRPr="0018103E" w:rsidRDefault="0041665F" w:rsidP="0018103E">
      <w:pPr>
        <w:spacing w:after="0" w:line="276" w:lineRule="auto"/>
        <w:ind w:left="-142" w:right="50"/>
        <w:rPr>
          <w:rFonts w:ascii="Sylfaen" w:eastAsia="Times New Roman" w:hAnsi="Sylfaen" w:cstheme="minorHAnsi"/>
          <w:color w:val="FF0000"/>
          <w:lang w:val="ka-GE"/>
        </w:rPr>
      </w:pPr>
    </w:p>
    <w:p w14:paraId="7D1551E0" w14:textId="26D34A6E" w:rsidR="00F029D3" w:rsidRPr="00231219" w:rsidRDefault="00F029D3" w:rsidP="0018103E">
      <w:pPr>
        <w:spacing w:after="0" w:line="276" w:lineRule="auto"/>
        <w:ind w:left="-142" w:right="50"/>
        <w:rPr>
          <w:rFonts w:ascii="Sylfaen" w:eastAsia="Times New Roman" w:hAnsi="Sylfaen" w:cstheme="minorHAnsi"/>
          <w:lang w:val="ka-GE"/>
        </w:rPr>
      </w:pPr>
      <w:r w:rsidRPr="00231219">
        <w:rPr>
          <w:rFonts w:ascii="Sylfaen" w:eastAsia="Times New Roman" w:hAnsi="Sylfaen" w:cstheme="minorHAnsi"/>
          <w:lang w:val="ka-GE"/>
        </w:rPr>
        <w:t>საქართველომ ანგარიში წარადგინა 2020 წლის თებერვალში.</w:t>
      </w:r>
    </w:p>
    <w:p w14:paraId="1DFD7CE1" w14:textId="14221899" w:rsidR="00F029D3" w:rsidRPr="0018103E" w:rsidRDefault="00F029D3" w:rsidP="0018103E">
      <w:pPr>
        <w:spacing w:after="0" w:line="276" w:lineRule="auto"/>
        <w:ind w:left="-142" w:right="50"/>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28F0F5FC" w14:textId="77777777" w:rsidTr="00CF4477">
        <w:trPr>
          <w:trHeight w:val="2565"/>
        </w:trPr>
        <w:tc>
          <w:tcPr>
            <w:tcW w:w="9781" w:type="dxa"/>
            <w:shd w:val="clear" w:color="auto" w:fill="BDD6EE" w:themeFill="accent1" w:themeFillTint="66"/>
          </w:tcPr>
          <w:p w14:paraId="11C871AC" w14:textId="77777777" w:rsidR="00B60B6D" w:rsidRPr="0018103E" w:rsidRDefault="00B60B6D" w:rsidP="0018103E">
            <w:pPr>
              <w:pStyle w:val="NoSpacing"/>
              <w:spacing w:line="276" w:lineRule="auto"/>
              <w:ind w:left="24" w:right="50" w:hanging="24"/>
              <w:rPr>
                <w:rFonts w:ascii="Sylfaen" w:hAnsi="Sylfaen" w:cstheme="minorHAnsi"/>
                <w:b/>
                <w:iCs/>
                <w:sz w:val="22"/>
                <w:lang w:val="ka-GE"/>
              </w:rPr>
            </w:pPr>
            <w:r w:rsidRPr="0018103E">
              <w:rPr>
                <w:rFonts w:ascii="Sylfaen" w:hAnsi="Sylfaen" w:cstheme="minorHAnsi"/>
                <w:b/>
                <w:iCs/>
                <w:sz w:val="22"/>
                <w:lang w:val="ka-GE"/>
              </w:rPr>
              <w:t xml:space="preserve">საქმიანობა 27.1.2.4. </w:t>
            </w:r>
            <w:r w:rsidRPr="0018103E">
              <w:rPr>
                <w:rFonts w:ascii="Sylfaen" w:hAnsi="Sylfaen" w:cstheme="minorHAnsi"/>
                <w:iCs/>
                <w:sz w:val="22"/>
                <w:lang w:val="ka-GE"/>
              </w:rPr>
              <w:t>რასობრივი დისკრიმინაციის ყველა ფორმის აღმოფხვრის შესახებ (CERD) შესრულებაზე მე-9 და მე-10 პერიოდული ანგარიშის მომზადების კოორდინაცია და შესაბამის კომიტეტში გაგზავნა;</w:t>
            </w:r>
          </w:p>
          <w:p w14:paraId="51BD8084" w14:textId="77777777" w:rsidR="00B60B6D" w:rsidRPr="0018103E" w:rsidRDefault="00B60B6D" w:rsidP="0018103E">
            <w:pPr>
              <w:pStyle w:val="NoSpacing"/>
              <w:spacing w:line="276" w:lineRule="auto"/>
              <w:ind w:left="24" w:right="50" w:hanging="24"/>
              <w:rPr>
                <w:rFonts w:ascii="Sylfaen" w:hAnsi="Sylfaen" w:cstheme="minorHAnsi"/>
                <w:b/>
                <w:sz w:val="22"/>
                <w:lang w:val="ka-GE"/>
              </w:rPr>
            </w:pPr>
          </w:p>
          <w:p w14:paraId="6DF82829" w14:textId="184F2793" w:rsidR="00B60B6D" w:rsidRPr="0018103E" w:rsidRDefault="00B60B6D" w:rsidP="0018103E">
            <w:pPr>
              <w:pStyle w:val="NoSpacing"/>
              <w:spacing w:line="276" w:lineRule="auto"/>
              <w:ind w:left="24" w:right="50" w:hanging="24"/>
              <w:rPr>
                <w:rFonts w:ascii="Sylfaen" w:hAnsi="Sylfaen" w:cstheme="minorHAnsi"/>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64298F6C" w14:textId="77777777" w:rsidR="00B60B6D" w:rsidRPr="0018103E" w:rsidRDefault="00B60B6D" w:rsidP="0018103E">
            <w:pPr>
              <w:pStyle w:val="NoSpacing"/>
              <w:spacing w:line="276" w:lineRule="auto"/>
              <w:ind w:left="24" w:right="50" w:hanging="24"/>
              <w:rPr>
                <w:rFonts w:ascii="Sylfaen" w:hAnsi="Sylfaen" w:cstheme="minorHAnsi"/>
                <w:b/>
                <w:sz w:val="22"/>
                <w:lang w:val="ka-GE"/>
              </w:rPr>
            </w:pPr>
          </w:p>
          <w:p w14:paraId="29701D0B" w14:textId="2FA27511" w:rsidR="00B60B6D" w:rsidRPr="0018103E" w:rsidRDefault="00B60B6D" w:rsidP="0018103E">
            <w:pPr>
              <w:tabs>
                <w:tab w:val="left" w:pos="8220"/>
              </w:tabs>
              <w:spacing w:line="276" w:lineRule="auto"/>
              <w:ind w:left="24" w:right="50" w:hanging="24"/>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EA6C87" w:rsidRPr="00EA6C87">
              <w:rPr>
                <w:rFonts w:ascii="Sylfaen" w:hAnsi="Sylfaen" w:cstheme="minorHAnsi"/>
                <w:lang w:val="ka-GE"/>
              </w:rPr>
              <w:t xml:space="preserve">საქართველოს </w:t>
            </w:r>
            <w:r w:rsidRPr="0018103E">
              <w:rPr>
                <w:rFonts w:ascii="Sylfaen" w:hAnsi="Sylfaen" w:cstheme="minorHAnsi"/>
                <w:lang w:val="ka-GE"/>
              </w:rPr>
              <w:t>საგარეო საქმეთა სამინისტრო;</w:t>
            </w:r>
          </w:p>
          <w:p w14:paraId="10F52DF6" w14:textId="3C4F5ABE" w:rsidR="00B60B6D" w:rsidRPr="0018103E" w:rsidRDefault="00B60B6D" w:rsidP="0018103E">
            <w:pPr>
              <w:pStyle w:val="NoSpacing"/>
              <w:spacing w:line="276" w:lineRule="auto"/>
              <w:ind w:left="24" w:right="50" w:hanging="24"/>
              <w:rPr>
                <w:rFonts w:ascii="Sylfaen" w:hAnsi="Sylfaen" w:cstheme="minorHAnsi"/>
                <w:b/>
                <w:sz w:val="22"/>
                <w:lang w:val="ka-GE"/>
              </w:rPr>
            </w:pPr>
            <w:r w:rsidRPr="0018103E">
              <w:rPr>
                <w:rFonts w:ascii="Sylfaen" w:hAnsi="Sylfaen" w:cstheme="minorHAnsi"/>
                <w:b/>
                <w:sz w:val="22"/>
                <w:lang w:val="ka-GE"/>
              </w:rPr>
              <w:t xml:space="preserve">პარტნიორი უწყება: </w:t>
            </w:r>
            <w:r w:rsidRPr="0018103E">
              <w:rPr>
                <w:rFonts w:ascii="Sylfaen" w:hAnsi="Sylfaen" w:cstheme="minorHAnsi"/>
                <w:sz w:val="22"/>
                <w:lang w:val="ka-GE"/>
              </w:rPr>
              <w:t>საქართველოს მთავრობის შესაბამისი სამინისტროები</w:t>
            </w:r>
            <w:r w:rsidR="00032964" w:rsidRPr="0018103E">
              <w:rPr>
                <w:rFonts w:ascii="Sylfaen" w:hAnsi="Sylfaen" w:cstheme="minorHAnsi"/>
                <w:sz w:val="22"/>
                <w:lang w:val="ka-GE"/>
              </w:rPr>
              <w:t>.</w:t>
            </w:r>
          </w:p>
        </w:tc>
      </w:tr>
    </w:tbl>
    <w:p w14:paraId="575DD4DD" w14:textId="129E0D87" w:rsidR="00F029D3" w:rsidRPr="0018103E" w:rsidRDefault="00F029D3" w:rsidP="0018103E">
      <w:pPr>
        <w:spacing w:after="0" w:line="276" w:lineRule="auto"/>
        <w:ind w:left="-142" w:right="50"/>
        <w:rPr>
          <w:rFonts w:ascii="Sylfaen" w:hAnsi="Sylfaen" w:cstheme="minorHAnsi"/>
          <w:b/>
          <w:lang w:val="ka-GE"/>
        </w:rPr>
      </w:pPr>
    </w:p>
    <w:p w14:paraId="64BB0251" w14:textId="300310AE" w:rsidR="00F029D3" w:rsidRPr="0018103E" w:rsidRDefault="00B845B2"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 xml:space="preserve">აღნიშნული </w:t>
      </w:r>
      <w:r w:rsidR="00F029D3" w:rsidRPr="0018103E">
        <w:rPr>
          <w:rFonts w:ascii="Sylfaen" w:eastAsia="Times New Roman" w:hAnsi="Sylfaen" w:cstheme="minorHAnsi"/>
          <w:color w:val="000000"/>
          <w:lang w:val="ka-GE"/>
        </w:rPr>
        <w:t>ანგარიშის წარდგენის ვადაა 2020 წლის 2 ივლისი; საგარეო საქმეთა სამინისტრო შესაბამის სახელმწიფო უწყებებთან ერთად უკვე მუშაობს სახელმწიფო ანგარიშის მომზადებაზე, კერძოდ, 2019 წლის ნოემბერში</w:t>
      </w:r>
      <w:r w:rsidR="00231219">
        <w:rPr>
          <w:rFonts w:ascii="Sylfaen" w:eastAsia="Times New Roman" w:hAnsi="Sylfaen" w:cstheme="minorHAnsi"/>
          <w:color w:val="000000"/>
          <w:lang w:val="ka-GE"/>
        </w:rPr>
        <w:t>,</w:t>
      </w:r>
      <w:r w:rsidR="00F029D3" w:rsidRPr="0018103E">
        <w:rPr>
          <w:rFonts w:ascii="Sylfaen" w:eastAsia="Times New Roman" w:hAnsi="Sylfaen" w:cstheme="minorHAnsi"/>
          <w:color w:val="000000"/>
          <w:lang w:val="ka-GE"/>
        </w:rPr>
        <w:t xml:space="preserve"> საგარეო საქმეთა სამინისტრომ შესაბამისი სახელმწიფო უწყებებიდან გამოითხოვა ინფორმაცია ანგარიშის მოსამზადებლად და პასუხების მოწოდების ვადად განუსაზღვრა 2020 წლის 15 იანვარი. დეპარტამენტი აქტიურ კომუნიკაციაშია უწყებებთან </w:t>
      </w:r>
      <w:r w:rsidR="00F029D3" w:rsidRPr="0018103E">
        <w:rPr>
          <w:rFonts w:ascii="Sylfaen" w:eastAsia="Times New Roman" w:hAnsi="Sylfaen" w:cstheme="minorHAnsi"/>
          <w:color w:val="000000"/>
          <w:lang w:val="ka-GE"/>
        </w:rPr>
        <w:lastRenderedPageBreak/>
        <w:t xml:space="preserve">ამ საკითხზე და უკვე მიმდინარეობს პასუხების მოწოდება. საგარეო საქმეთა სამინისტროს მიერ ანგარიშის პროექტის მომზადების შემდეგ ის  საქართველოს მთავრობის მიერ წარედგინება პარლამენტს რეგლამენტის 174-ე მუხლის პირველი პუნქტის შესაბამისად. მას შემდეგ რაც დასრულდება ანგარიშის პროექტის საპარლამენტო განხილვა, ის წარედგინება შესაბამის კომიტეტს.  </w:t>
      </w:r>
    </w:p>
    <w:p w14:paraId="5D312110" w14:textId="77777777" w:rsidR="0041665F" w:rsidRPr="0018103E" w:rsidRDefault="0041665F" w:rsidP="0018103E">
      <w:pPr>
        <w:spacing w:after="0" w:line="276" w:lineRule="auto"/>
        <w:ind w:left="-142" w:right="50"/>
        <w:jc w:val="both"/>
        <w:rPr>
          <w:rFonts w:ascii="Sylfaen" w:eastAsia="Times New Roman" w:hAnsi="Sylfaen" w:cstheme="minorHAnsi"/>
          <w:color w:val="000000"/>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B60B6D" w:rsidRPr="0018103E" w14:paraId="0EE8D50F" w14:textId="77777777" w:rsidTr="00CF4477">
        <w:trPr>
          <w:trHeight w:val="2640"/>
        </w:trPr>
        <w:tc>
          <w:tcPr>
            <w:tcW w:w="9781" w:type="dxa"/>
            <w:shd w:val="clear" w:color="auto" w:fill="BDD6EE" w:themeFill="accent1" w:themeFillTint="66"/>
          </w:tcPr>
          <w:p w14:paraId="2D7405EE" w14:textId="77777777" w:rsidR="00B60B6D" w:rsidRPr="0018103E" w:rsidRDefault="00B60B6D" w:rsidP="0018103E">
            <w:pPr>
              <w:spacing w:after="0" w:line="276" w:lineRule="auto"/>
              <w:ind w:left="24" w:right="50"/>
              <w:rPr>
                <w:rFonts w:ascii="Sylfaen" w:eastAsia="Times New Roman" w:hAnsi="Sylfaen" w:cstheme="minorHAnsi"/>
                <w:color w:val="000000"/>
                <w:lang w:val="ka-GE"/>
              </w:rPr>
            </w:pPr>
          </w:p>
          <w:p w14:paraId="571454A0" w14:textId="77777777" w:rsidR="00B60B6D" w:rsidRPr="0018103E" w:rsidRDefault="00B60B6D" w:rsidP="0018103E">
            <w:pPr>
              <w:pStyle w:val="NoSpacing"/>
              <w:spacing w:line="276" w:lineRule="auto"/>
              <w:ind w:left="24" w:right="50"/>
              <w:rPr>
                <w:rFonts w:ascii="Sylfaen" w:hAnsi="Sylfaen" w:cstheme="minorHAnsi"/>
                <w:iCs/>
                <w:sz w:val="22"/>
                <w:lang w:val="ka-GE"/>
              </w:rPr>
            </w:pPr>
            <w:r w:rsidRPr="0018103E">
              <w:rPr>
                <w:rFonts w:ascii="Sylfaen" w:hAnsi="Sylfaen" w:cstheme="minorHAnsi"/>
                <w:b/>
                <w:iCs/>
                <w:sz w:val="22"/>
                <w:lang w:val="ka-GE"/>
              </w:rPr>
              <w:t xml:space="preserve">საქმიანობა 27.1.2.5. </w:t>
            </w:r>
            <w:r w:rsidRPr="0018103E">
              <w:rPr>
                <w:rFonts w:ascii="Sylfaen" w:hAnsi="Sylfaen" w:cstheme="minorHAnsi"/>
                <w:iCs/>
                <w:sz w:val="22"/>
                <w:lang w:val="ka-GE"/>
              </w:rPr>
              <w:t>უნივერსალური პერიოდული მიმოხილვის (UPR) მესამე ციკლი ფარგლებში   ანგარიშის მომზადების კოორდინაცია და შესაბამის კომიტეტში გაგზავნა;</w:t>
            </w:r>
          </w:p>
          <w:p w14:paraId="41FF5DCF"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7CBEA650" w14:textId="671E24A9" w:rsidR="00B60B6D" w:rsidRPr="0018103E" w:rsidRDefault="00B60B6D"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მიმდინარე - ნაწილობრივ შესრულდა;</w:t>
            </w:r>
          </w:p>
          <w:p w14:paraId="38FF3C48" w14:textId="77777777" w:rsidR="00B60B6D" w:rsidRPr="0018103E" w:rsidRDefault="00B60B6D" w:rsidP="0018103E">
            <w:pPr>
              <w:pStyle w:val="NoSpacing"/>
              <w:spacing w:line="276" w:lineRule="auto"/>
              <w:ind w:left="24" w:right="50"/>
              <w:rPr>
                <w:rFonts w:ascii="Sylfaen" w:hAnsi="Sylfaen" w:cstheme="minorHAnsi"/>
                <w:b/>
                <w:sz w:val="22"/>
                <w:lang w:val="ka-GE"/>
              </w:rPr>
            </w:pPr>
          </w:p>
          <w:p w14:paraId="32B85B51" w14:textId="7ABC7FAE" w:rsidR="00B60B6D" w:rsidRPr="0018103E" w:rsidRDefault="00B60B6D"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355AAA" w:rsidRPr="00355AAA">
              <w:rPr>
                <w:rFonts w:ascii="Sylfaen" w:hAnsi="Sylfaen" w:cstheme="minorHAnsi"/>
                <w:lang w:val="ka-GE"/>
              </w:rPr>
              <w:t xml:space="preserve">საქართველოს </w:t>
            </w:r>
            <w:r w:rsidRPr="00355AAA">
              <w:rPr>
                <w:rFonts w:ascii="Sylfaen" w:hAnsi="Sylfaen" w:cstheme="minorHAnsi"/>
                <w:lang w:val="ka-GE"/>
              </w:rPr>
              <w:t>საგარეო</w:t>
            </w:r>
            <w:r w:rsidRPr="0018103E">
              <w:rPr>
                <w:rFonts w:ascii="Sylfaen" w:hAnsi="Sylfaen" w:cstheme="minorHAnsi"/>
                <w:lang w:val="ka-GE"/>
              </w:rPr>
              <w:t xml:space="preserve"> საქმეთა სამინისტრო;</w:t>
            </w:r>
          </w:p>
          <w:p w14:paraId="51824DA0" w14:textId="31250392" w:rsidR="00B60B6D" w:rsidRPr="0018103E" w:rsidRDefault="00B60B6D" w:rsidP="0018103E">
            <w:pPr>
              <w:spacing w:after="0" w:line="276" w:lineRule="auto"/>
              <w:ind w:left="24" w:right="50"/>
              <w:rPr>
                <w:rFonts w:ascii="Sylfaen" w:eastAsia="Times New Roman" w:hAnsi="Sylfaen" w:cstheme="minorHAnsi"/>
                <w:color w:val="000000"/>
                <w:lang w:val="ka-GE"/>
              </w:rPr>
            </w:pPr>
            <w:r w:rsidRPr="0018103E">
              <w:rPr>
                <w:rFonts w:ascii="Sylfaen" w:hAnsi="Sylfaen" w:cstheme="minorHAnsi"/>
                <w:b/>
                <w:lang w:val="ka-GE"/>
              </w:rPr>
              <w:t xml:space="preserve">პარტნიორი უწყება: </w:t>
            </w:r>
            <w:r w:rsidRPr="0018103E">
              <w:rPr>
                <w:rFonts w:ascii="Sylfaen" w:hAnsi="Sylfaen" w:cstheme="minorHAnsi"/>
                <w:lang w:val="ka-GE"/>
              </w:rPr>
              <w:t>საქართველოს მთავრობის შესაბამისი სამინისტროები</w:t>
            </w:r>
            <w:r w:rsidR="00032964" w:rsidRPr="0018103E">
              <w:rPr>
                <w:rFonts w:ascii="Sylfaen" w:hAnsi="Sylfaen" w:cstheme="minorHAnsi"/>
                <w:lang w:val="ka-GE"/>
              </w:rPr>
              <w:t>.</w:t>
            </w:r>
          </w:p>
        </w:tc>
      </w:tr>
    </w:tbl>
    <w:p w14:paraId="597EFAC3" w14:textId="6DE60F8B" w:rsidR="00F029D3" w:rsidRPr="0018103E" w:rsidRDefault="00F029D3" w:rsidP="0018103E">
      <w:pPr>
        <w:spacing w:after="0" w:line="276" w:lineRule="auto"/>
        <w:ind w:left="-142" w:right="50"/>
        <w:rPr>
          <w:rFonts w:ascii="Sylfaen" w:hAnsi="Sylfaen" w:cstheme="minorHAnsi"/>
          <w:b/>
          <w:lang w:val="ka-GE"/>
        </w:rPr>
      </w:pPr>
    </w:p>
    <w:p w14:paraId="7AC8AC74" w14:textId="64CB1571" w:rsidR="00F029D3" w:rsidRPr="0018103E" w:rsidRDefault="00B845B2" w:rsidP="0018103E">
      <w:pPr>
        <w:spacing w:after="0" w:line="276" w:lineRule="auto"/>
        <w:ind w:left="-142" w:right="50"/>
        <w:jc w:val="both"/>
        <w:rPr>
          <w:rFonts w:ascii="Sylfaen" w:eastAsia="Times New Roman" w:hAnsi="Sylfaen" w:cstheme="minorHAnsi"/>
          <w:color w:val="000000"/>
          <w:lang w:val="ka-GE"/>
        </w:rPr>
      </w:pPr>
      <w:r>
        <w:rPr>
          <w:rFonts w:ascii="Sylfaen" w:eastAsia="Times New Roman" w:hAnsi="Sylfaen" w:cstheme="minorHAnsi"/>
          <w:color w:val="000000"/>
          <w:lang w:val="ka-GE"/>
        </w:rPr>
        <w:t xml:space="preserve">აღნიშნული </w:t>
      </w:r>
      <w:r w:rsidR="00F029D3" w:rsidRPr="0018103E">
        <w:rPr>
          <w:rFonts w:ascii="Sylfaen" w:eastAsia="Times New Roman" w:hAnsi="Sylfaen" w:cstheme="minorHAnsi"/>
          <w:color w:val="000000"/>
          <w:lang w:val="ka-GE"/>
        </w:rPr>
        <w:t xml:space="preserve">ანგარიშის წარდგენის ვადაა 2020 წლის 3 აგვისტო; საგარეო საქმეთა სამინისტრო შესაბამის სახელმწიფო უწყებებთან ერთად უკვე მუშაობს სახელმწიფო ანგარიშის მომზადებაზე, კერძოდ, 2019 წლის ოქტომბერში საგარეო საქმეთა სამინისტრომ შესაბამისი სახელმწიფო უწყებებიდან გამოითხოვა ინფორმაცია ანგარიშის მოსამზადებლად და პასუხების მოწოდების ვადად განუსაზღვრა 2020 წლის 25 იანვარი. დეპარტამენტი აქტიურ კომუნიკაციაშია უწყებებთან ამ საკითხზე და უკვე მიმდინარეობს პასუხების მოწოდება. საგარეო საქმეთა სამინისტროს მიერ ანგარიშის პროექტის მომზადების შემდეგ ის  საქართველოს მთავრობის მიერ წარედგინება პარლამენტს რეგლამენტის 173-ე მუხლის მე-4 პუნქტის შესაბამისად. მას შემდეგ რაც დასრულდება ანგარიშის პროექტის საპარლამენტო განხილვა, ის წარედგინება ადამიანის უფლებათა საბჭოს. </w:t>
      </w:r>
    </w:p>
    <w:p w14:paraId="2DEF398A" w14:textId="77777777" w:rsidR="00F029D3" w:rsidRPr="0018103E" w:rsidRDefault="00F029D3" w:rsidP="0018103E">
      <w:pPr>
        <w:spacing w:after="0" w:line="276" w:lineRule="auto"/>
        <w:ind w:left="-142" w:right="50"/>
        <w:rPr>
          <w:rFonts w:ascii="Sylfaen" w:hAnsi="Sylfaen" w:cstheme="minorHAnsi"/>
          <w:b/>
          <w:lang w:val="ka-G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918A2" w:rsidRPr="0018103E" w14:paraId="195B69AD" w14:textId="77777777" w:rsidTr="00CF4477">
        <w:trPr>
          <w:trHeight w:val="3533"/>
        </w:trPr>
        <w:tc>
          <w:tcPr>
            <w:tcW w:w="9781" w:type="dxa"/>
            <w:shd w:val="clear" w:color="auto" w:fill="BDD6EE" w:themeFill="accent1" w:themeFillTint="66"/>
          </w:tcPr>
          <w:p w14:paraId="292114C9" w14:textId="6548D1DA" w:rsidR="001918A2" w:rsidRPr="0018103E" w:rsidRDefault="001918A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მიზანი: 27.2. </w:t>
            </w:r>
            <w:r w:rsidRPr="0018103E">
              <w:rPr>
                <w:rFonts w:ascii="Sylfaen" w:hAnsi="Sylfaen" w:cstheme="minorHAnsi"/>
                <w:sz w:val="22"/>
                <w:lang w:val="ka-GE"/>
              </w:rPr>
              <w:t>სისხლის სამართლის საქმეებზე საერთაშორისო თანამშრომლობა;</w:t>
            </w:r>
          </w:p>
          <w:p w14:paraId="75273177" w14:textId="77777777" w:rsidR="001918A2" w:rsidRPr="0018103E" w:rsidRDefault="001918A2" w:rsidP="0018103E">
            <w:pPr>
              <w:pStyle w:val="NoSpacing"/>
              <w:spacing w:line="276" w:lineRule="auto"/>
              <w:ind w:left="24" w:right="50"/>
              <w:rPr>
                <w:rFonts w:ascii="Sylfaen" w:hAnsi="Sylfaen" w:cstheme="minorHAnsi"/>
                <w:b/>
                <w:sz w:val="22"/>
                <w:lang w:val="ka-GE"/>
              </w:rPr>
            </w:pPr>
          </w:p>
          <w:p w14:paraId="7BA1A93F" w14:textId="7F4E23F4" w:rsidR="001918A2" w:rsidRPr="0018103E" w:rsidRDefault="001918A2" w:rsidP="0018103E">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ამოცანა: 27.2.1. </w:t>
            </w:r>
            <w:r w:rsidRPr="0018103E">
              <w:rPr>
                <w:rFonts w:ascii="Sylfaen" w:hAnsi="Sylfaen" w:cstheme="minorHAnsi"/>
                <w:sz w:val="22"/>
                <w:lang w:val="ka-GE"/>
              </w:rPr>
              <w:t>სამართლებრივი თანამშრომლობის ქსელებთან ურთიერთობების გაღრმავება;</w:t>
            </w:r>
          </w:p>
          <w:p w14:paraId="03E6E262" w14:textId="77777777" w:rsidR="001918A2" w:rsidRPr="0018103E" w:rsidRDefault="001918A2" w:rsidP="0018103E">
            <w:pPr>
              <w:pStyle w:val="NoSpacing"/>
              <w:spacing w:line="276" w:lineRule="auto"/>
              <w:ind w:left="24" w:right="50"/>
              <w:rPr>
                <w:rFonts w:ascii="Sylfaen" w:hAnsi="Sylfaen" w:cstheme="minorHAnsi"/>
                <w:b/>
                <w:sz w:val="22"/>
                <w:lang w:val="ka-GE"/>
              </w:rPr>
            </w:pPr>
          </w:p>
          <w:p w14:paraId="4B876CE4" w14:textId="01540D91" w:rsidR="001918A2" w:rsidRPr="0018103E" w:rsidRDefault="001918A2" w:rsidP="0018103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eurojust-თან ხელშეკრულება გაფორმებულია;</w:t>
            </w:r>
          </w:p>
          <w:p w14:paraId="256955E0" w14:textId="77777777" w:rsidR="001918A2" w:rsidRPr="0018103E" w:rsidRDefault="001918A2" w:rsidP="0018103E">
            <w:pPr>
              <w:pStyle w:val="NoSpacing"/>
              <w:spacing w:line="276" w:lineRule="auto"/>
              <w:ind w:left="24" w:right="50"/>
              <w:rPr>
                <w:rFonts w:ascii="Sylfaen" w:hAnsi="Sylfaen" w:cstheme="minorHAnsi"/>
                <w:b/>
                <w:sz w:val="22"/>
                <w:lang w:val="ka-GE"/>
              </w:rPr>
            </w:pPr>
          </w:p>
          <w:p w14:paraId="55102D31" w14:textId="51434E6B" w:rsidR="001918A2" w:rsidRPr="0018103E" w:rsidRDefault="001918A2" w:rsidP="0018103E">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27.2.1.1. </w:t>
            </w:r>
            <w:r w:rsidRPr="0018103E">
              <w:rPr>
                <w:rFonts w:ascii="Sylfaen" w:hAnsi="Sylfaen" w:cstheme="minorHAnsi"/>
                <w:iCs/>
                <w:sz w:val="22"/>
                <w:lang w:val="ka-GE"/>
              </w:rPr>
              <w:t>Eurojust-თან ხელშეკრულების გაფორმების თაობაზე მოლაპარაკებების წარმართვა და შეთანხმების გაფორმება;</w:t>
            </w:r>
          </w:p>
          <w:p w14:paraId="68A2A131" w14:textId="77777777" w:rsidR="001918A2" w:rsidRPr="0018103E" w:rsidRDefault="001918A2" w:rsidP="0018103E">
            <w:pPr>
              <w:pStyle w:val="NoSpacing"/>
              <w:spacing w:line="276" w:lineRule="auto"/>
              <w:ind w:left="24" w:right="50"/>
              <w:rPr>
                <w:rFonts w:ascii="Sylfaen" w:hAnsi="Sylfaen" w:cstheme="minorHAnsi"/>
                <w:b/>
                <w:sz w:val="22"/>
                <w:lang w:val="ka-GE"/>
              </w:rPr>
            </w:pPr>
          </w:p>
          <w:p w14:paraId="420EC053" w14:textId="61F4CE31" w:rsidR="001918A2" w:rsidRPr="0018103E" w:rsidRDefault="001918A2" w:rsidP="0018103E">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4AF4FCBB" w14:textId="77777777" w:rsidR="001918A2" w:rsidRPr="0018103E" w:rsidRDefault="001918A2" w:rsidP="0018103E">
            <w:pPr>
              <w:pStyle w:val="NoSpacing"/>
              <w:spacing w:line="276" w:lineRule="auto"/>
              <w:ind w:left="24" w:right="50"/>
              <w:rPr>
                <w:rFonts w:ascii="Sylfaen" w:hAnsi="Sylfaen" w:cstheme="minorHAnsi"/>
                <w:b/>
                <w:sz w:val="22"/>
                <w:lang w:val="ka-GE"/>
              </w:rPr>
            </w:pPr>
          </w:p>
          <w:p w14:paraId="446CB4A8" w14:textId="6531DF6B" w:rsidR="001918A2" w:rsidRPr="0018103E" w:rsidRDefault="001918A2" w:rsidP="0018103E">
            <w:pPr>
              <w:tabs>
                <w:tab w:val="left" w:pos="8220"/>
              </w:tabs>
              <w:spacing w:line="276" w:lineRule="auto"/>
              <w:ind w:left="24" w:right="50"/>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00355AAA" w:rsidRPr="00355AAA">
              <w:rPr>
                <w:rFonts w:ascii="Sylfaen" w:hAnsi="Sylfaen" w:cstheme="minorHAnsi"/>
                <w:lang w:val="ka-GE"/>
              </w:rPr>
              <w:t xml:space="preserve">საქართველოს </w:t>
            </w:r>
            <w:r w:rsidRPr="0018103E">
              <w:rPr>
                <w:rFonts w:ascii="Sylfaen" w:hAnsi="Sylfaen" w:cstheme="minorHAnsi"/>
                <w:lang w:val="ka-GE"/>
              </w:rPr>
              <w:t xml:space="preserve">იუსტიციის სამინისტრო; </w:t>
            </w:r>
            <w:r w:rsidR="0042043B">
              <w:rPr>
                <w:rFonts w:ascii="Sylfaen" w:hAnsi="Sylfaen" w:cstheme="minorHAnsi"/>
                <w:lang w:val="ka-GE"/>
              </w:rPr>
              <w:t>საქართველოს გენერალური პროკურატურა</w:t>
            </w:r>
            <w:r w:rsidRPr="0018103E">
              <w:rPr>
                <w:rFonts w:ascii="Sylfaen" w:hAnsi="Sylfaen" w:cstheme="minorHAnsi"/>
                <w:lang w:val="ka-GE"/>
              </w:rPr>
              <w:t>.</w:t>
            </w:r>
          </w:p>
        </w:tc>
      </w:tr>
    </w:tbl>
    <w:p w14:paraId="0486C1AD" w14:textId="6A840504" w:rsidR="00544CA9" w:rsidRPr="0018103E" w:rsidRDefault="00544CA9" w:rsidP="0018103E">
      <w:pPr>
        <w:tabs>
          <w:tab w:val="left" w:pos="8220"/>
        </w:tabs>
        <w:spacing w:line="276" w:lineRule="auto"/>
        <w:ind w:left="-142" w:right="50"/>
        <w:rPr>
          <w:rFonts w:ascii="Sylfaen" w:eastAsiaTheme="majorEastAsia" w:hAnsi="Sylfaen" w:cstheme="minorHAnsi"/>
          <w:lang w:val="ka-GE" w:eastAsia="zh-CN"/>
        </w:rPr>
      </w:pPr>
    </w:p>
    <w:p w14:paraId="2620575D" w14:textId="77777777" w:rsidR="001918A2" w:rsidRPr="0018103E" w:rsidRDefault="001918A2" w:rsidP="0018103E">
      <w:pPr>
        <w:spacing w:after="0" w:line="276" w:lineRule="auto"/>
        <w:ind w:left="-142" w:right="50"/>
        <w:jc w:val="both"/>
        <w:rPr>
          <w:rFonts w:ascii="Sylfaen" w:hAnsi="Sylfaen"/>
          <w:lang w:val="ka-GE"/>
        </w:rPr>
      </w:pPr>
      <w:r w:rsidRPr="0018103E">
        <w:rPr>
          <w:rFonts w:ascii="Sylfaen" w:hAnsi="Sylfaen"/>
          <w:lang w:val="ka-GE"/>
        </w:rPr>
        <w:t>2019 წლის 29 მარტს ხელი მოეწერა საქართველოსა და ევროკავშირის სამართლებრივი თანამშრომლობის სააგენტოს (EUROJUST) შორის თანამშრომლობის შესახებ შეთანხმებას. საქართველოს მხრიდან შეთანხმებას ხელი მოაწერეს საქართველოს იუსტიციის მინისტრმა და გენერალურმა პროკურორმა, ხოლო EUROJUST-ს მხრიდან - სააგენტოს პრეზიდენტმა. საქართველოსა და EUROJUST-ის მიერ შიდა პროცედურების განხორციელებისა და EUROJUST-ის წარმომადგენლების საქართველოში ვიზიტის შედეგად, რომელიც განხორციელდა 2019 წლის 15 ივლისს, შეთანხმება ძალაშია 2019 წლის 27 ივლისიდან.</w:t>
      </w:r>
    </w:p>
    <w:p w14:paraId="5E0282C4" w14:textId="77777777" w:rsidR="00B845B2" w:rsidRDefault="00B845B2" w:rsidP="0018103E">
      <w:pPr>
        <w:tabs>
          <w:tab w:val="left" w:pos="8220"/>
        </w:tabs>
        <w:spacing w:line="276" w:lineRule="auto"/>
        <w:ind w:left="-142" w:right="50"/>
        <w:jc w:val="both"/>
        <w:rPr>
          <w:rFonts w:ascii="Sylfaen" w:hAnsi="Sylfaen"/>
          <w:lang w:val="ka-GE"/>
        </w:rPr>
      </w:pPr>
    </w:p>
    <w:p w14:paraId="65C16BB4" w14:textId="2DCC348F" w:rsidR="001918A2" w:rsidRPr="0018103E" w:rsidRDefault="001918A2" w:rsidP="0018103E">
      <w:pPr>
        <w:tabs>
          <w:tab w:val="left" w:pos="8220"/>
        </w:tabs>
        <w:spacing w:line="276" w:lineRule="auto"/>
        <w:ind w:left="-142" w:right="50"/>
        <w:jc w:val="both"/>
        <w:rPr>
          <w:rFonts w:ascii="Sylfaen" w:hAnsi="Sylfaen"/>
          <w:lang w:val="ka-GE"/>
        </w:rPr>
      </w:pPr>
      <w:r w:rsidRPr="0018103E">
        <w:rPr>
          <w:rFonts w:ascii="Sylfaen" w:hAnsi="Sylfaen"/>
          <w:lang w:val="ka-GE"/>
        </w:rPr>
        <w:t xml:space="preserve">„საქართველოსა და EUROJUST-ს შორის თანამშრომლობის შესახებ“ შეთანხმება მიზნად ისახავს საქართველოსა და </w:t>
      </w:r>
      <w:r w:rsidRPr="0018103E">
        <w:rPr>
          <w:rFonts w:ascii="Sylfaen" w:hAnsi="Sylfaen"/>
          <w:color w:val="000000"/>
          <w:bdr w:val="none" w:sz="0" w:space="0" w:color="auto" w:frame="1"/>
          <w:lang w:val="ka-GE"/>
        </w:rPr>
        <w:t>EUROJUST</w:t>
      </w:r>
      <w:r w:rsidRPr="0018103E">
        <w:rPr>
          <w:rFonts w:ascii="Sylfaen" w:hAnsi="Sylfaen"/>
          <w:lang w:val="ka-GE"/>
        </w:rPr>
        <w:t>-ს შორის სისხლის სამართლის სფეროში სამართლებრივი ურთიერთდახმარებისა და თანამშრომლობის გაძლიერებას მძიმე დანაშაულთან, განსაკუთრებით, ორგანიზებული დანაშაულის და ტერორიზმის წინააღმდეგ.</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918A2" w:rsidRPr="0018103E" w14:paraId="6E18B812" w14:textId="77777777" w:rsidTr="00CF4477">
        <w:trPr>
          <w:trHeight w:val="3533"/>
        </w:trPr>
        <w:tc>
          <w:tcPr>
            <w:tcW w:w="9781" w:type="dxa"/>
            <w:shd w:val="clear" w:color="auto" w:fill="BDD6EE" w:themeFill="accent1" w:themeFillTint="66"/>
          </w:tcPr>
          <w:p w14:paraId="71F38045" w14:textId="5219845F" w:rsidR="001918A2" w:rsidRPr="0018103E" w:rsidRDefault="001918A2" w:rsidP="00E0397E">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მიზანი: 27.3. </w:t>
            </w:r>
            <w:r w:rsidRPr="0018103E">
              <w:rPr>
                <w:rFonts w:ascii="Sylfaen" w:hAnsi="Sylfaen" w:cstheme="minorHAnsi"/>
                <w:sz w:val="22"/>
                <w:lang w:val="ka-GE"/>
              </w:rPr>
              <w:t>ადამიანით ვაჭრობის (ტრეფიკინგის),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საკითხებთან დაკავშირებით საერთაშორისო ორგანიზაციების ანგარიშებში მოცემული რეკომენდაციების შესრულების ხელშეწყობა;</w:t>
            </w:r>
          </w:p>
          <w:p w14:paraId="27FD1A4D" w14:textId="37F80C13" w:rsidR="001918A2" w:rsidRPr="0018103E" w:rsidRDefault="001918A2" w:rsidP="00355AAA">
            <w:pPr>
              <w:pStyle w:val="NoSpacing"/>
              <w:spacing w:line="276" w:lineRule="auto"/>
              <w:ind w:left="24" w:right="50"/>
              <w:rPr>
                <w:rFonts w:ascii="Sylfaen" w:hAnsi="Sylfaen" w:cstheme="minorHAnsi"/>
                <w:b/>
                <w:sz w:val="22"/>
                <w:lang w:val="ka-GE"/>
              </w:rPr>
            </w:pPr>
            <w:r w:rsidRPr="0018103E">
              <w:rPr>
                <w:rFonts w:ascii="Sylfaen" w:hAnsi="Sylfaen" w:cstheme="minorHAnsi"/>
                <w:b/>
                <w:sz w:val="22"/>
                <w:lang w:val="ka-GE"/>
              </w:rPr>
              <w:t xml:space="preserve">ამოცანა: 27.3.1. </w:t>
            </w:r>
            <w:r w:rsidRPr="0018103E">
              <w:rPr>
                <w:rFonts w:ascii="Sylfaen" w:hAnsi="Sylfaen" w:cstheme="minorHAnsi"/>
                <w:sz w:val="22"/>
                <w:lang w:val="ka-GE"/>
              </w:rPr>
              <w:t>საერთაშორისო ორგანიზაციების რეკომენდაციების ასახვა თემატურ სამოქმედო გეგმებში;</w:t>
            </w:r>
          </w:p>
          <w:p w14:paraId="4E92D36A" w14:textId="77777777" w:rsidR="001918A2" w:rsidRPr="0018103E" w:rsidRDefault="001918A2" w:rsidP="00355AAA">
            <w:pPr>
              <w:pStyle w:val="NoSpacing"/>
              <w:spacing w:line="276" w:lineRule="auto"/>
              <w:ind w:left="24" w:right="50"/>
              <w:rPr>
                <w:rFonts w:ascii="Sylfaen" w:hAnsi="Sylfaen" w:cstheme="minorHAnsi"/>
                <w:sz w:val="22"/>
                <w:lang w:val="ka-GE"/>
              </w:rPr>
            </w:pPr>
            <w:r w:rsidRPr="0018103E">
              <w:rPr>
                <w:rFonts w:ascii="Sylfaen" w:hAnsi="Sylfaen" w:cstheme="minorHAnsi"/>
                <w:b/>
                <w:sz w:val="22"/>
                <w:lang w:val="ka-GE"/>
              </w:rPr>
              <w:t xml:space="preserve">ამოცანის ინდიკატორი:  </w:t>
            </w:r>
            <w:r w:rsidRPr="0018103E">
              <w:rPr>
                <w:rFonts w:ascii="Sylfaen" w:hAnsi="Sylfaen" w:cstheme="minorHAnsi"/>
                <w:sz w:val="22"/>
                <w:lang w:val="ka-GE"/>
              </w:rPr>
              <w:t>რეკომენდაციების შესრულებაზე საერთაშორისო ორგანიზაციების შეფასების დოკუმენტები;</w:t>
            </w:r>
          </w:p>
          <w:p w14:paraId="34BD36C0" w14:textId="4AB2A306" w:rsidR="001918A2" w:rsidRPr="00E0397E" w:rsidRDefault="001918A2" w:rsidP="00355AAA">
            <w:pPr>
              <w:pStyle w:val="NoSpacing"/>
              <w:spacing w:line="276" w:lineRule="auto"/>
              <w:ind w:left="24" w:right="50"/>
              <w:rPr>
                <w:rFonts w:ascii="Sylfaen" w:hAnsi="Sylfaen" w:cstheme="minorHAnsi"/>
                <w:sz w:val="22"/>
                <w:lang w:val="ka-GE"/>
              </w:rPr>
            </w:pPr>
            <w:r w:rsidRPr="0018103E">
              <w:rPr>
                <w:rFonts w:ascii="Sylfaen" w:hAnsi="Sylfaen" w:cstheme="minorHAnsi"/>
                <w:sz w:val="22"/>
                <w:lang w:val="ka-GE"/>
              </w:rPr>
              <w:t>თემატური სამოქმედო გეგმების შესრულების ანგარიშები</w:t>
            </w:r>
            <w:r w:rsidR="00E0397E">
              <w:rPr>
                <w:rFonts w:ascii="Sylfaen" w:hAnsi="Sylfaen" w:cstheme="minorHAnsi"/>
                <w:sz w:val="22"/>
                <w:lang w:val="ka-GE"/>
              </w:rPr>
              <w:t>;</w:t>
            </w:r>
          </w:p>
          <w:p w14:paraId="09E5000F" w14:textId="4224F406" w:rsidR="001918A2" w:rsidRPr="00E0397E" w:rsidRDefault="001918A2" w:rsidP="00355AAA">
            <w:pPr>
              <w:pStyle w:val="NoSpacing"/>
              <w:spacing w:line="276" w:lineRule="auto"/>
              <w:ind w:left="24" w:right="50"/>
              <w:rPr>
                <w:rFonts w:ascii="Sylfaen" w:hAnsi="Sylfaen" w:cstheme="minorHAnsi"/>
                <w:b/>
                <w:iCs/>
                <w:sz w:val="22"/>
                <w:lang w:val="ka-GE"/>
              </w:rPr>
            </w:pPr>
            <w:r w:rsidRPr="0018103E">
              <w:rPr>
                <w:rFonts w:ascii="Sylfaen" w:hAnsi="Sylfaen" w:cstheme="minorHAnsi"/>
                <w:b/>
                <w:iCs/>
                <w:sz w:val="22"/>
                <w:lang w:val="ka-GE"/>
              </w:rPr>
              <w:t xml:space="preserve">საქმიანობა 27.3.1.1. </w:t>
            </w:r>
            <w:r w:rsidRPr="0018103E">
              <w:rPr>
                <w:rFonts w:ascii="Sylfaen" w:hAnsi="Sylfaen" w:cstheme="minorHAnsi"/>
                <w:iCs/>
                <w:sz w:val="22"/>
                <w:lang w:val="ka-GE"/>
              </w:rPr>
              <w:t>თემატური სამოქმედო გეგმებით აღებული ვალდებულებების შესრულებისთვის შესაბამისი ღონისძიებების განხორციელება;</w:t>
            </w:r>
          </w:p>
          <w:p w14:paraId="7BE47073" w14:textId="1EB251AA" w:rsidR="001918A2" w:rsidRPr="00E0397E" w:rsidRDefault="001918A2" w:rsidP="00355AAA">
            <w:pPr>
              <w:pStyle w:val="NoSpacing"/>
              <w:spacing w:line="276" w:lineRule="auto"/>
              <w:ind w:left="24" w:right="50"/>
              <w:rPr>
                <w:rFonts w:ascii="Sylfaen" w:hAnsi="Sylfaen" w:cstheme="minorHAnsi"/>
                <w:b/>
                <w:color w:val="FF0000"/>
                <w:sz w:val="22"/>
                <w:lang w:val="ka-GE"/>
              </w:rPr>
            </w:pPr>
            <w:r w:rsidRPr="0018103E">
              <w:rPr>
                <w:rFonts w:ascii="Sylfaen" w:hAnsi="Sylfaen" w:cstheme="minorHAnsi"/>
                <w:b/>
                <w:sz w:val="22"/>
                <w:lang w:val="ka-GE"/>
              </w:rPr>
              <w:t xml:space="preserve">შესრულების სტატუსი: </w:t>
            </w:r>
            <w:r w:rsidRPr="0018103E">
              <w:rPr>
                <w:rFonts w:ascii="Sylfaen" w:hAnsi="Sylfaen" w:cstheme="minorHAnsi"/>
                <w:sz w:val="22"/>
                <w:lang w:val="ka-GE"/>
              </w:rPr>
              <w:t>განხორციელდა;</w:t>
            </w:r>
          </w:p>
          <w:p w14:paraId="05BAE610" w14:textId="4437DC8A" w:rsidR="001918A2" w:rsidRPr="0018103E" w:rsidRDefault="001918A2" w:rsidP="00355AAA">
            <w:pPr>
              <w:tabs>
                <w:tab w:val="left" w:pos="8220"/>
              </w:tabs>
              <w:spacing w:line="276" w:lineRule="auto"/>
              <w:ind w:left="24" w:right="50"/>
              <w:jc w:val="both"/>
              <w:rPr>
                <w:rFonts w:ascii="Sylfaen" w:hAnsi="Sylfaen" w:cstheme="minorHAnsi"/>
                <w:b/>
                <w:lang w:val="ka-GE"/>
              </w:rPr>
            </w:pPr>
            <w:r w:rsidRPr="0018103E">
              <w:rPr>
                <w:rFonts w:ascii="Sylfaen" w:hAnsi="Sylfaen" w:cstheme="minorHAnsi"/>
                <w:b/>
                <w:lang w:val="ka-GE"/>
              </w:rPr>
              <w:t xml:space="preserve">პასუხისმგებელი უწყება: </w:t>
            </w:r>
            <w:r w:rsidRPr="0018103E">
              <w:rPr>
                <w:rFonts w:ascii="Sylfaen" w:hAnsi="Sylfaen" w:cstheme="minorHAnsi"/>
                <w:lang w:val="ka-GE"/>
              </w:rPr>
              <w:t>საქართველოს იუსტიციის სამინისტრო (თემატური უწყებათაშორისი საბჭოები.</w:t>
            </w:r>
          </w:p>
        </w:tc>
      </w:tr>
    </w:tbl>
    <w:p w14:paraId="215F7691" w14:textId="77777777" w:rsidR="00B845B2" w:rsidRDefault="00B845B2" w:rsidP="0018103E">
      <w:pPr>
        <w:spacing w:after="0" w:line="276" w:lineRule="auto"/>
        <w:jc w:val="both"/>
        <w:rPr>
          <w:rFonts w:ascii="Sylfaen" w:hAnsi="Sylfaen"/>
          <w:lang w:val="ka-GE"/>
        </w:rPr>
      </w:pPr>
    </w:p>
    <w:p w14:paraId="1A6AA8BC" w14:textId="78357558" w:rsidR="001918A2" w:rsidRPr="00B845B2" w:rsidRDefault="001918A2" w:rsidP="0018103E">
      <w:pPr>
        <w:spacing w:after="0" w:line="276" w:lineRule="auto"/>
        <w:jc w:val="both"/>
        <w:rPr>
          <w:rFonts w:ascii="Sylfaen" w:eastAsia="Times New Roman" w:hAnsi="Sylfaen" w:cs="Calibri"/>
          <w:color w:val="000000"/>
          <w:lang w:val="ka-GE"/>
        </w:rPr>
      </w:pPr>
      <w:r w:rsidRPr="0018103E">
        <w:rPr>
          <w:rFonts w:ascii="Sylfaen" w:hAnsi="Sylfaen"/>
          <w:lang w:val="ka-GE"/>
        </w:rPr>
        <w:t xml:space="preserve">2018 წლის 24 დეკემბერს დამტკიცდა </w:t>
      </w:r>
      <w:r w:rsidRPr="0018103E">
        <w:rPr>
          <w:rFonts w:ascii="Sylfaen" w:eastAsia="Times New Roman" w:hAnsi="Sylfaen" w:cs="Calibri"/>
          <w:color w:val="000000"/>
          <w:lang w:val="ka-GE"/>
        </w:rPr>
        <w:t>ადამიანით ვაჭრობის (ტრეფიკინგის) წინააღმდეგ ბრძოლის 201</w:t>
      </w:r>
      <w:r w:rsidR="00B845B2">
        <w:rPr>
          <w:rFonts w:ascii="Sylfaen" w:eastAsia="Times New Roman" w:hAnsi="Sylfaen" w:cs="Calibri"/>
          <w:color w:val="000000"/>
          <w:lang w:val="ka-GE"/>
        </w:rPr>
        <w:t xml:space="preserve">9-2020 წლების სამოქმედო გეგმა. </w:t>
      </w:r>
      <w:r w:rsidRPr="0018103E">
        <w:rPr>
          <w:rFonts w:ascii="Sylfaen" w:eastAsia="Times New Roman" w:hAnsi="Sylfaen" w:cs="Calibri"/>
          <w:color w:val="000000"/>
          <w:lang w:val="ka-GE"/>
        </w:rPr>
        <w:t>მომზადდა ადამიანით ვაჭრობის (ტრეფიკინგის) წინააღმდეგ ბრძოლის 2017-2018 წლების სამოქმედო გეგმის შესრულების 2-წლიანი ანგარიში, რომელიც ხელმისაწვდომია იუსტიციის სამინისტროს ოფიციალურ ვებ. გვერდზე (</w:t>
      </w:r>
      <w:hyperlink r:id="rId10" w:history="1">
        <w:r w:rsidRPr="0018103E">
          <w:rPr>
            <w:rStyle w:val="Hyperlink"/>
            <w:rFonts w:ascii="Sylfaen" w:hAnsi="Sylfaen"/>
            <w:lang w:val="ka-GE"/>
          </w:rPr>
          <w:t>http://justice.gov.ge/Ministry/Index/334</w:t>
        </w:r>
      </w:hyperlink>
      <w:r w:rsidRPr="0018103E">
        <w:rPr>
          <w:rFonts w:ascii="Sylfaen" w:hAnsi="Sylfaen"/>
          <w:lang w:val="ka-GE"/>
        </w:rPr>
        <w:t xml:space="preserve">). </w:t>
      </w:r>
      <w:r w:rsidRPr="0018103E">
        <w:rPr>
          <w:rFonts w:ascii="Sylfaen" w:hAnsi="Sylfaen" w:cs="Sylfaen"/>
          <w:lang w:val="ka-GE"/>
        </w:rPr>
        <w:t>2019 წლის 20 ივნისის ანგარიშით</w:t>
      </w:r>
      <w:r w:rsidR="00B845B2">
        <w:rPr>
          <w:rFonts w:ascii="Sylfaen" w:hAnsi="Sylfaen" w:cs="Sylfaen"/>
          <w:lang w:val="ka-GE"/>
        </w:rPr>
        <w:t>,</w:t>
      </w:r>
      <w:r w:rsidRPr="0018103E">
        <w:rPr>
          <w:rFonts w:ascii="Sylfaen" w:hAnsi="Sylfaen" w:cs="Sylfaen"/>
          <w:lang w:val="ka-GE"/>
        </w:rPr>
        <w:t xml:space="preserve"> აშშ</w:t>
      </w:r>
      <w:r w:rsidRPr="0018103E">
        <w:rPr>
          <w:rFonts w:ascii="Sylfaen" w:hAnsi="Sylfaen"/>
          <w:lang w:val="ka-GE"/>
        </w:rPr>
        <w:t>-</w:t>
      </w:r>
      <w:r w:rsidRPr="0018103E">
        <w:rPr>
          <w:rFonts w:ascii="Sylfaen" w:hAnsi="Sylfaen" w:cs="Sylfaen"/>
          <w:lang w:val="ka-GE"/>
        </w:rPr>
        <w:t>ის</w:t>
      </w:r>
      <w:r w:rsidRPr="0018103E">
        <w:rPr>
          <w:rFonts w:ascii="Sylfaen" w:hAnsi="Sylfaen"/>
          <w:lang w:val="ka-GE"/>
        </w:rPr>
        <w:t xml:space="preserve"> </w:t>
      </w:r>
      <w:r w:rsidRPr="0018103E">
        <w:rPr>
          <w:rFonts w:ascii="Sylfaen" w:hAnsi="Sylfaen" w:cs="Sylfaen"/>
          <w:lang w:val="ka-GE"/>
        </w:rPr>
        <w:t>სახელმწიფო</w:t>
      </w:r>
      <w:r w:rsidRPr="0018103E">
        <w:rPr>
          <w:rFonts w:ascii="Sylfaen" w:hAnsi="Sylfaen"/>
          <w:lang w:val="ka-GE"/>
        </w:rPr>
        <w:t xml:space="preserve"> </w:t>
      </w:r>
      <w:r w:rsidRPr="0018103E">
        <w:rPr>
          <w:rFonts w:ascii="Sylfaen" w:hAnsi="Sylfaen" w:cs="Sylfaen"/>
          <w:lang w:val="ka-GE"/>
        </w:rPr>
        <w:t>დეპარტამენტმა</w:t>
      </w:r>
      <w:r w:rsidRPr="0018103E">
        <w:rPr>
          <w:rFonts w:ascii="Sylfaen" w:hAnsi="Sylfaen"/>
          <w:lang w:val="ka-GE"/>
        </w:rPr>
        <w:t xml:space="preserve"> </w:t>
      </w:r>
      <w:r w:rsidRPr="0018103E">
        <w:rPr>
          <w:rFonts w:ascii="Sylfaen" w:hAnsi="Sylfaen" w:cs="Sylfaen"/>
          <w:lang w:val="ka-GE"/>
        </w:rPr>
        <w:t>საქართველოს</w:t>
      </w:r>
      <w:r w:rsidRPr="0018103E">
        <w:rPr>
          <w:rFonts w:ascii="Sylfaen" w:hAnsi="Sylfaen"/>
          <w:lang w:val="ka-GE"/>
        </w:rPr>
        <w:t xml:space="preserve"> </w:t>
      </w:r>
      <w:r w:rsidRPr="0018103E">
        <w:rPr>
          <w:rFonts w:ascii="Sylfaen" w:hAnsi="Sylfaen" w:cs="Sylfaen"/>
          <w:lang w:val="ka-GE"/>
        </w:rPr>
        <w:t>მიერ</w:t>
      </w:r>
      <w:r w:rsidRPr="0018103E">
        <w:rPr>
          <w:rFonts w:ascii="Sylfaen" w:hAnsi="Sylfaen"/>
          <w:lang w:val="ka-GE"/>
        </w:rPr>
        <w:t xml:space="preserve"> </w:t>
      </w:r>
      <w:r w:rsidRPr="0018103E">
        <w:rPr>
          <w:rFonts w:ascii="Sylfaen" w:hAnsi="Sylfaen" w:cs="Sylfaen"/>
          <w:lang w:val="ka-GE"/>
        </w:rPr>
        <w:t>ტრეფიკინგთან</w:t>
      </w:r>
      <w:r w:rsidRPr="0018103E">
        <w:rPr>
          <w:rFonts w:ascii="Sylfaen" w:hAnsi="Sylfaen"/>
          <w:lang w:val="ka-GE"/>
        </w:rPr>
        <w:t xml:space="preserve"> </w:t>
      </w:r>
      <w:r w:rsidRPr="0018103E">
        <w:rPr>
          <w:rFonts w:ascii="Sylfaen" w:hAnsi="Sylfaen" w:cs="Sylfaen"/>
          <w:lang w:val="ka-GE"/>
        </w:rPr>
        <w:t>ბრძოლის</w:t>
      </w:r>
      <w:r w:rsidRPr="0018103E">
        <w:rPr>
          <w:rFonts w:ascii="Sylfaen" w:hAnsi="Sylfaen"/>
          <w:lang w:val="ka-GE"/>
        </w:rPr>
        <w:t xml:space="preserve"> </w:t>
      </w:r>
      <w:r w:rsidRPr="0018103E">
        <w:rPr>
          <w:rFonts w:ascii="Sylfaen" w:hAnsi="Sylfaen" w:cs="Sylfaen"/>
          <w:lang w:val="ka-GE"/>
        </w:rPr>
        <w:t>კუთხით</w:t>
      </w:r>
      <w:r w:rsidRPr="0018103E">
        <w:rPr>
          <w:rFonts w:ascii="Sylfaen" w:hAnsi="Sylfaen"/>
          <w:lang w:val="ka-GE"/>
        </w:rPr>
        <w:t xml:space="preserve"> </w:t>
      </w:r>
      <w:r w:rsidRPr="0018103E">
        <w:rPr>
          <w:rFonts w:ascii="Sylfaen" w:hAnsi="Sylfaen" w:cs="Sylfaen"/>
          <w:lang w:val="ka-GE"/>
        </w:rPr>
        <w:t>გატარებული</w:t>
      </w:r>
      <w:r w:rsidRPr="0018103E">
        <w:rPr>
          <w:rFonts w:ascii="Sylfaen" w:hAnsi="Sylfaen"/>
          <w:lang w:val="ka-GE"/>
        </w:rPr>
        <w:t xml:space="preserve"> </w:t>
      </w:r>
      <w:r w:rsidRPr="0018103E">
        <w:rPr>
          <w:rFonts w:ascii="Sylfaen" w:hAnsi="Sylfaen" w:cs="Sylfaen"/>
          <w:lang w:val="ka-GE"/>
        </w:rPr>
        <w:t>ღონისძიებები</w:t>
      </w:r>
      <w:r w:rsidRPr="0018103E">
        <w:rPr>
          <w:rFonts w:ascii="Sylfaen" w:hAnsi="Sylfaen"/>
          <w:lang w:val="ka-GE"/>
        </w:rPr>
        <w:t xml:space="preserve"> </w:t>
      </w:r>
      <w:r w:rsidRPr="0018103E">
        <w:rPr>
          <w:rFonts w:ascii="Sylfaen" w:hAnsi="Sylfaen" w:cs="Sylfaen"/>
          <w:lang w:val="ka-GE"/>
        </w:rPr>
        <w:t>კვლავ</w:t>
      </w:r>
      <w:r w:rsidRPr="0018103E">
        <w:rPr>
          <w:rFonts w:ascii="Sylfaen" w:hAnsi="Sylfaen"/>
          <w:lang w:val="ka-GE"/>
        </w:rPr>
        <w:t xml:space="preserve"> </w:t>
      </w:r>
      <w:r w:rsidRPr="0018103E">
        <w:rPr>
          <w:rFonts w:ascii="Sylfaen" w:hAnsi="Sylfaen" w:cs="Sylfaen"/>
          <w:lang w:val="ka-GE"/>
        </w:rPr>
        <w:t>პოზიტიურად</w:t>
      </w:r>
      <w:r w:rsidRPr="0018103E">
        <w:rPr>
          <w:rFonts w:ascii="Sylfaen" w:hAnsi="Sylfaen"/>
          <w:lang w:val="ka-GE"/>
        </w:rPr>
        <w:t xml:space="preserve"> </w:t>
      </w:r>
      <w:r w:rsidRPr="0018103E">
        <w:rPr>
          <w:rFonts w:ascii="Sylfaen" w:hAnsi="Sylfaen" w:cs="Sylfaen"/>
          <w:lang w:val="ka-GE"/>
        </w:rPr>
        <w:t>შეაფასა და ევროკავშირისა</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დასავლური</w:t>
      </w:r>
      <w:r w:rsidRPr="0018103E">
        <w:rPr>
          <w:rFonts w:ascii="Sylfaen" w:hAnsi="Sylfaen"/>
          <w:lang w:val="ka-GE"/>
        </w:rPr>
        <w:t xml:space="preserve"> </w:t>
      </w:r>
      <w:r w:rsidRPr="0018103E">
        <w:rPr>
          <w:rFonts w:ascii="Sylfaen" w:hAnsi="Sylfaen" w:cs="Sylfaen"/>
          <w:lang w:val="ka-GE"/>
        </w:rPr>
        <w:t>სახელმწიფოების</w:t>
      </w:r>
      <w:r w:rsidRPr="0018103E">
        <w:rPr>
          <w:rFonts w:ascii="Sylfaen" w:hAnsi="Sylfaen"/>
          <w:lang w:val="ka-GE"/>
        </w:rPr>
        <w:t xml:space="preserve"> </w:t>
      </w:r>
      <w:r w:rsidRPr="0018103E">
        <w:rPr>
          <w:rFonts w:ascii="Sylfaen" w:hAnsi="Sylfaen" w:cs="Sylfaen"/>
          <w:lang w:val="ka-GE"/>
        </w:rPr>
        <w:t>გვერდით</w:t>
      </w:r>
      <w:r w:rsidRPr="0018103E">
        <w:rPr>
          <w:rFonts w:ascii="Sylfaen" w:hAnsi="Sylfaen"/>
          <w:lang w:val="ka-GE"/>
        </w:rPr>
        <w:t xml:space="preserve"> </w:t>
      </w:r>
      <w:r w:rsidRPr="0018103E">
        <w:rPr>
          <w:rFonts w:ascii="Sylfaen" w:hAnsi="Sylfaen" w:cs="Sylfaen"/>
          <w:lang w:val="ka-GE"/>
        </w:rPr>
        <w:t xml:space="preserve">1-ელ კალათაშია, რაც </w:t>
      </w:r>
      <w:r w:rsidRPr="0018103E">
        <w:rPr>
          <w:rStyle w:val="Strong"/>
          <w:rFonts w:ascii="Sylfaen" w:hAnsi="Sylfaen"/>
          <w:b w:val="0"/>
          <w:bCs w:val="0"/>
          <w:lang w:val="ka-GE"/>
        </w:rPr>
        <w:t>რეიტინგული სისტემის პირველი, უმაღლესი ნიშნულია და</w:t>
      </w:r>
      <w:r w:rsidRPr="0018103E">
        <w:rPr>
          <w:rStyle w:val="Strong"/>
          <w:rFonts w:ascii="Sylfaen" w:hAnsi="Sylfaen"/>
          <w:lang w:val="ka-GE"/>
        </w:rPr>
        <w:t xml:space="preserve"> </w:t>
      </w:r>
      <w:r w:rsidRPr="0018103E">
        <w:rPr>
          <w:rFonts w:ascii="Sylfaen" w:hAnsi="Sylfaen" w:cs="Sylfaen"/>
          <w:lang w:val="ka-GE"/>
        </w:rPr>
        <w:t>ნიშნავს</w:t>
      </w:r>
      <w:r w:rsidRPr="0018103E">
        <w:rPr>
          <w:rFonts w:ascii="Sylfaen" w:hAnsi="Sylfaen"/>
          <w:lang w:val="ka-GE"/>
        </w:rPr>
        <w:t xml:space="preserve">, </w:t>
      </w:r>
      <w:r w:rsidRPr="0018103E">
        <w:rPr>
          <w:rFonts w:ascii="Sylfaen" w:hAnsi="Sylfaen" w:cs="Sylfaen"/>
          <w:lang w:val="ka-GE"/>
        </w:rPr>
        <w:t>რომ</w:t>
      </w:r>
      <w:r w:rsidRPr="0018103E">
        <w:rPr>
          <w:rFonts w:ascii="Sylfaen" w:hAnsi="Sylfaen"/>
          <w:lang w:val="ka-GE"/>
        </w:rPr>
        <w:t xml:space="preserve"> </w:t>
      </w:r>
      <w:r w:rsidRPr="0018103E">
        <w:rPr>
          <w:rFonts w:ascii="Sylfaen" w:hAnsi="Sylfaen" w:cs="Sylfaen"/>
          <w:lang w:val="ka-GE"/>
        </w:rPr>
        <w:t>სახელმწიფო</w:t>
      </w:r>
      <w:r w:rsidRPr="0018103E">
        <w:rPr>
          <w:rFonts w:ascii="Sylfaen" w:hAnsi="Sylfaen"/>
          <w:lang w:val="ka-GE"/>
        </w:rPr>
        <w:t xml:space="preserve"> </w:t>
      </w:r>
      <w:r w:rsidRPr="0018103E">
        <w:rPr>
          <w:rFonts w:ascii="Sylfaen" w:hAnsi="Sylfaen" w:cs="Sylfaen"/>
          <w:lang w:val="ka-GE"/>
        </w:rPr>
        <w:t>აკმაყოფილებს</w:t>
      </w:r>
      <w:r w:rsidRPr="0018103E">
        <w:rPr>
          <w:rFonts w:ascii="Sylfaen" w:hAnsi="Sylfaen"/>
          <w:lang w:val="ka-GE"/>
        </w:rPr>
        <w:t xml:space="preserve"> </w:t>
      </w:r>
      <w:r w:rsidRPr="0018103E">
        <w:rPr>
          <w:rFonts w:ascii="Sylfaen" w:hAnsi="Sylfaen" w:cs="Sylfaen"/>
          <w:lang w:val="ka-GE"/>
        </w:rPr>
        <w:t>ტრეფიკინგთან</w:t>
      </w:r>
      <w:r w:rsidRPr="0018103E">
        <w:rPr>
          <w:rFonts w:ascii="Sylfaen" w:hAnsi="Sylfaen"/>
          <w:lang w:val="ka-GE"/>
        </w:rPr>
        <w:t xml:space="preserve"> </w:t>
      </w:r>
      <w:r w:rsidRPr="0018103E">
        <w:rPr>
          <w:rFonts w:ascii="Sylfaen" w:hAnsi="Sylfaen" w:cs="Sylfaen"/>
          <w:lang w:val="ka-GE"/>
        </w:rPr>
        <w:t>ბრძოლის</w:t>
      </w:r>
      <w:r w:rsidRPr="0018103E">
        <w:rPr>
          <w:rFonts w:ascii="Sylfaen" w:hAnsi="Sylfaen"/>
          <w:lang w:val="ka-GE"/>
        </w:rPr>
        <w:t xml:space="preserve"> </w:t>
      </w:r>
      <w:r w:rsidRPr="0018103E">
        <w:rPr>
          <w:rFonts w:ascii="Sylfaen" w:hAnsi="Sylfaen" w:cs="Sylfaen"/>
          <w:lang w:val="ka-GE"/>
        </w:rPr>
        <w:t>სტანდარტებს</w:t>
      </w:r>
      <w:r w:rsidRPr="0018103E">
        <w:rPr>
          <w:rFonts w:ascii="Sylfaen" w:hAnsi="Sylfaen"/>
          <w:lang w:val="ka-GE"/>
        </w:rPr>
        <w:t xml:space="preserve"> </w:t>
      </w:r>
      <w:r w:rsidRPr="0018103E">
        <w:rPr>
          <w:rFonts w:ascii="Sylfaen" w:hAnsi="Sylfaen" w:cs="Sylfaen"/>
          <w:lang w:val="ka-GE"/>
        </w:rPr>
        <w:t>და</w:t>
      </w:r>
      <w:r w:rsidRPr="0018103E">
        <w:rPr>
          <w:rFonts w:ascii="Sylfaen" w:hAnsi="Sylfaen"/>
          <w:lang w:val="ka-GE"/>
        </w:rPr>
        <w:t xml:space="preserve"> </w:t>
      </w:r>
      <w:r w:rsidRPr="0018103E">
        <w:rPr>
          <w:rFonts w:ascii="Sylfaen" w:hAnsi="Sylfaen" w:cs="Sylfaen"/>
          <w:lang w:val="ka-GE"/>
        </w:rPr>
        <w:t>მთავრობა</w:t>
      </w:r>
      <w:r w:rsidRPr="0018103E">
        <w:rPr>
          <w:rFonts w:ascii="Sylfaen" w:hAnsi="Sylfaen"/>
          <w:lang w:val="ka-GE"/>
        </w:rPr>
        <w:t xml:space="preserve"> </w:t>
      </w:r>
      <w:r w:rsidRPr="0018103E">
        <w:rPr>
          <w:rFonts w:ascii="Sylfaen" w:hAnsi="Sylfaen" w:cs="Sylfaen"/>
          <w:lang w:val="ka-GE"/>
        </w:rPr>
        <w:t>სისტემატურად</w:t>
      </w:r>
      <w:r w:rsidRPr="0018103E">
        <w:rPr>
          <w:rFonts w:ascii="Sylfaen" w:hAnsi="Sylfaen"/>
          <w:lang w:val="ka-GE"/>
        </w:rPr>
        <w:t xml:space="preserve"> </w:t>
      </w:r>
      <w:r w:rsidRPr="0018103E">
        <w:rPr>
          <w:rFonts w:ascii="Sylfaen" w:hAnsi="Sylfaen" w:cs="Sylfaen"/>
          <w:lang w:val="ka-GE"/>
        </w:rPr>
        <w:t>ახორციელებს</w:t>
      </w:r>
      <w:r w:rsidRPr="0018103E">
        <w:rPr>
          <w:rFonts w:ascii="Sylfaen" w:hAnsi="Sylfaen"/>
          <w:lang w:val="ka-GE"/>
        </w:rPr>
        <w:t xml:space="preserve"> </w:t>
      </w:r>
      <w:r w:rsidRPr="0018103E">
        <w:rPr>
          <w:rFonts w:ascii="Sylfaen" w:hAnsi="Sylfaen" w:cs="Sylfaen"/>
          <w:lang w:val="ka-GE"/>
        </w:rPr>
        <w:t>ადამიანით</w:t>
      </w:r>
      <w:r w:rsidRPr="0018103E">
        <w:rPr>
          <w:rFonts w:ascii="Sylfaen" w:hAnsi="Sylfaen"/>
          <w:lang w:val="ka-GE"/>
        </w:rPr>
        <w:t xml:space="preserve"> </w:t>
      </w:r>
      <w:r w:rsidRPr="0018103E">
        <w:rPr>
          <w:rFonts w:ascii="Sylfaen" w:hAnsi="Sylfaen" w:cs="Sylfaen"/>
          <w:lang w:val="ka-GE"/>
        </w:rPr>
        <w:t>ვაჭრობის</w:t>
      </w:r>
      <w:r w:rsidRPr="0018103E">
        <w:rPr>
          <w:rFonts w:ascii="Sylfaen" w:hAnsi="Sylfaen"/>
          <w:lang w:val="ka-GE"/>
        </w:rPr>
        <w:t xml:space="preserve"> </w:t>
      </w:r>
      <w:r w:rsidRPr="0018103E">
        <w:rPr>
          <w:rFonts w:ascii="Sylfaen" w:hAnsi="Sylfaen" w:cs="Sylfaen"/>
          <w:lang w:val="ka-GE"/>
        </w:rPr>
        <w:t>წინააღმდეგ</w:t>
      </w:r>
      <w:r w:rsidRPr="0018103E">
        <w:rPr>
          <w:rFonts w:ascii="Sylfaen" w:hAnsi="Sylfaen"/>
          <w:lang w:val="ka-GE"/>
        </w:rPr>
        <w:t xml:space="preserve"> </w:t>
      </w:r>
      <w:r w:rsidRPr="0018103E">
        <w:rPr>
          <w:rFonts w:ascii="Sylfaen" w:hAnsi="Sylfaen" w:cs="Sylfaen"/>
          <w:lang w:val="ka-GE"/>
        </w:rPr>
        <w:t>მიმართულ</w:t>
      </w:r>
      <w:r w:rsidRPr="0018103E">
        <w:rPr>
          <w:rFonts w:ascii="Sylfaen" w:hAnsi="Sylfaen"/>
          <w:lang w:val="ka-GE"/>
        </w:rPr>
        <w:t xml:space="preserve"> </w:t>
      </w:r>
      <w:r w:rsidRPr="0018103E">
        <w:rPr>
          <w:rFonts w:ascii="Sylfaen" w:hAnsi="Sylfaen" w:cs="Sylfaen"/>
          <w:lang w:val="ka-GE"/>
        </w:rPr>
        <w:t>ღონისძიებებს.</w:t>
      </w:r>
    </w:p>
    <w:p w14:paraId="60A0C90B" w14:textId="77777777" w:rsidR="001918A2" w:rsidRPr="0018103E" w:rsidRDefault="001918A2" w:rsidP="0018103E">
      <w:pPr>
        <w:spacing w:after="0" w:line="276" w:lineRule="auto"/>
        <w:jc w:val="both"/>
        <w:rPr>
          <w:rFonts w:ascii="Sylfaen" w:hAnsi="Sylfaen"/>
          <w:lang w:val="ka-GE"/>
        </w:rPr>
      </w:pPr>
      <w:r w:rsidRPr="0018103E">
        <w:rPr>
          <w:rFonts w:ascii="Sylfaen" w:hAnsi="Sylfaen"/>
          <w:lang w:val="ka-GE"/>
        </w:rPr>
        <w:lastRenderedPageBreak/>
        <w:t>საერთაშორისო ორგანიზაციის „Walk Free Foundation“ 2019 წლის ანგარიშით „გაზომვა, ქმედება, თავისუფლება“ (Measurement, Action, Freedom”) საქართველომ 183 ქვეყანას შორის მე-18 ადგილი დაიკავა, ხოლო რეგიონში პირველ ადგილზეა. ანგარიშში აღნიშნულია, რომ საქართველო როგორც დაბალი მშპ-ს მქონე ქვეყანა, გამოირჩევა ტრეფიკინგის წინააღმდეგ გატარებული ეფექტიანი ქმედებებით. (ანგარიში ხელმისაწვდომია: (</w:t>
      </w:r>
      <w:hyperlink r:id="rId11" w:history="1">
        <w:r w:rsidRPr="0018103E">
          <w:rPr>
            <w:rStyle w:val="Hyperlink"/>
            <w:rFonts w:ascii="Sylfaen" w:hAnsi="Sylfaen"/>
            <w:lang w:val="ka-GE"/>
          </w:rPr>
          <w:t>https://cdn.globalslaveryindex.org/2019-content/uploads/2019/07/17123602/walk.free_.MAF_190717_FNL_DIGITAL-P.pdf</w:t>
        </w:r>
      </w:hyperlink>
      <w:r w:rsidRPr="0018103E">
        <w:rPr>
          <w:rFonts w:ascii="Sylfaen" w:hAnsi="Sylfaen"/>
          <w:lang w:val="ka-GE"/>
        </w:rPr>
        <w:t>).</w:t>
      </w:r>
    </w:p>
    <w:p w14:paraId="0E091085" w14:textId="77777777" w:rsidR="001918A2" w:rsidRPr="0018103E" w:rsidRDefault="001918A2" w:rsidP="0018103E">
      <w:pPr>
        <w:tabs>
          <w:tab w:val="left" w:pos="8220"/>
        </w:tabs>
        <w:spacing w:line="276" w:lineRule="auto"/>
        <w:ind w:left="-142" w:right="50"/>
        <w:jc w:val="both"/>
        <w:rPr>
          <w:rFonts w:ascii="Sylfaen" w:eastAsiaTheme="majorEastAsia" w:hAnsi="Sylfaen" w:cstheme="minorHAnsi"/>
          <w:lang w:val="ka-GE" w:eastAsia="zh-CN"/>
        </w:rPr>
      </w:pPr>
    </w:p>
    <w:sectPr w:rsidR="001918A2" w:rsidRPr="0018103E" w:rsidSect="00CF494D">
      <w:footerReference w:type="default" r:id="rId12"/>
      <w:pgSz w:w="12240" w:h="15840"/>
      <w:pgMar w:top="1134" w:right="850" w:bottom="1134" w:left="1701"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1678A" w16cid:durableId="221A149B"/>
  <w16cid:commentId w16cid:paraId="0C0D1D18" w16cid:durableId="221A14A0"/>
  <w16cid:commentId w16cid:paraId="53DBE2C4" w16cid:durableId="22227BE1"/>
  <w16cid:commentId w16cid:paraId="789C524B" w16cid:durableId="22200A0C"/>
  <w16cid:commentId w16cid:paraId="2E696C77" w16cid:durableId="22200BB6"/>
  <w16cid:commentId w16cid:paraId="749D2081" w16cid:durableId="222867CB"/>
  <w16cid:commentId w16cid:paraId="2C6172F9" w16cid:durableId="22286F61"/>
  <w16cid:commentId w16cid:paraId="17AF91BB" w16cid:durableId="22213F03"/>
  <w16cid:commentId w16cid:paraId="7AE441D7" w16cid:durableId="221A14AA"/>
  <w16cid:commentId w16cid:paraId="1D3446C4" w16cid:durableId="221A14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9DC8B" w14:textId="77777777" w:rsidR="00AB61A0" w:rsidRDefault="00AB61A0" w:rsidP="000873A5">
      <w:pPr>
        <w:spacing w:after="0" w:line="240" w:lineRule="auto"/>
      </w:pPr>
      <w:r>
        <w:separator/>
      </w:r>
    </w:p>
  </w:endnote>
  <w:endnote w:type="continuationSeparator" w:id="0">
    <w:p w14:paraId="2CBE16F0" w14:textId="77777777" w:rsidR="00AB61A0" w:rsidRDefault="00AB61A0" w:rsidP="0008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tNusx">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121896"/>
      <w:docPartObj>
        <w:docPartGallery w:val="Page Numbers (Bottom of Page)"/>
        <w:docPartUnique/>
      </w:docPartObj>
    </w:sdtPr>
    <w:sdtEndPr>
      <w:rPr>
        <w:noProof/>
      </w:rPr>
    </w:sdtEndPr>
    <w:sdtContent>
      <w:p w14:paraId="7C31842B" w14:textId="67313486" w:rsidR="008A5C18" w:rsidRDefault="008A5C18">
        <w:pPr>
          <w:pStyle w:val="Footer"/>
          <w:jc w:val="center"/>
        </w:pPr>
        <w:r>
          <w:fldChar w:fldCharType="begin"/>
        </w:r>
        <w:r>
          <w:instrText xml:space="preserve"> PAGE   \* MERGEFORMAT </w:instrText>
        </w:r>
        <w:r>
          <w:fldChar w:fldCharType="separate"/>
        </w:r>
        <w:r w:rsidR="006B68D5">
          <w:rPr>
            <w:noProof/>
          </w:rPr>
          <w:t>78</w:t>
        </w:r>
        <w:r>
          <w:rPr>
            <w:noProof/>
          </w:rPr>
          <w:fldChar w:fldCharType="end"/>
        </w:r>
      </w:p>
    </w:sdtContent>
  </w:sdt>
  <w:p w14:paraId="12A85CD6" w14:textId="77777777" w:rsidR="008A5C18" w:rsidRDefault="008A5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4F7A1" w14:textId="77777777" w:rsidR="00AB61A0" w:rsidRDefault="00AB61A0" w:rsidP="000873A5">
      <w:pPr>
        <w:spacing w:after="0" w:line="240" w:lineRule="auto"/>
      </w:pPr>
      <w:r>
        <w:separator/>
      </w:r>
    </w:p>
  </w:footnote>
  <w:footnote w:type="continuationSeparator" w:id="0">
    <w:p w14:paraId="71A503D3" w14:textId="77777777" w:rsidR="00AB61A0" w:rsidRDefault="00AB61A0" w:rsidP="000873A5">
      <w:pPr>
        <w:spacing w:after="0" w:line="240" w:lineRule="auto"/>
      </w:pPr>
      <w:r>
        <w:continuationSeparator/>
      </w:r>
    </w:p>
  </w:footnote>
  <w:footnote w:id="1">
    <w:p w14:paraId="1B3203B8" w14:textId="7094E01C" w:rsidR="008A5C18" w:rsidRPr="00C01565" w:rsidRDefault="008A5C18">
      <w:pPr>
        <w:pStyle w:val="FootnoteText"/>
        <w:rPr>
          <w:lang w:val="ka-GE"/>
        </w:rPr>
      </w:pPr>
      <w:r>
        <w:rPr>
          <w:rStyle w:val="FootnoteReference"/>
        </w:rPr>
        <w:footnoteRef/>
      </w:r>
      <w:r>
        <w:t xml:space="preserve"> </w:t>
      </w:r>
      <w:r w:rsidRPr="00C01565">
        <w:rPr>
          <w:rFonts w:ascii="Sylfaen" w:eastAsia="Times New Roman" w:hAnsi="Sylfaen" w:cstheme="minorHAnsi"/>
          <w:lang w:val="ka-GE"/>
        </w:rPr>
        <w:t>https://www.hsoj.ge/uploads/mokh2019.pdf</w:t>
      </w:r>
    </w:p>
  </w:footnote>
  <w:footnote w:id="2">
    <w:p w14:paraId="3E0CC55B" w14:textId="77777777" w:rsidR="008A5C18" w:rsidRPr="00C51DA7" w:rsidRDefault="008A5C18" w:rsidP="00150CF5">
      <w:pPr>
        <w:pStyle w:val="FootnoteText"/>
        <w:ind w:left="-142"/>
        <w:rPr>
          <w:rFonts w:ascii="Sylfaen" w:hAnsi="Sylfaen"/>
          <w:lang w:val="ka-GE"/>
        </w:rPr>
      </w:pPr>
      <w:r w:rsidRPr="00647D56">
        <w:rPr>
          <w:rStyle w:val="FootnoteReference"/>
        </w:rPr>
        <w:footnoteRef/>
      </w:r>
      <w:r w:rsidRPr="00647D56">
        <w:rPr>
          <w:lang w:val="ka-GE"/>
        </w:rPr>
        <w:t xml:space="preserve"> </w:t>
      </w:r>
      <w:r w:rsidRPr="00647D56">
        <w:rPr>
          <w:rFonts w:ascii="Sylfaen" w:hAnsi="Sylfaen"/>
          <w:lang w:val="ka-GE"/>
        </w:rPr>
        <w:t>ევროპის</w:t>
      </w:r>
      <w:r>
        <w:rPr>
          <w:rFonts w:ascii="Sylfaen" w:hAnsi="Sylfaen"/>
          <w:lang w:val="ka-GE"/>
        </w:rPr>
        <w:t xml:space="preserve"> საბჭოს პროექტი „</w:t>
      </w:r>
      <w:r w:rsidRPr="003670EA">
        <w:rPr>
          <w:rFonts w:ascii="Sylfaen" w:hAnsi="Sylfaen"/>
          <w:lang w:val="ka-GE"/>
        </w:rPr>
        <w:t>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w:t>
      </w:r>
      <w:r>
        <w:rPr>
          <w:rFonts w:ascii="Sylfaen" w:hAnsi="Sylfaen"/>
          <w:lang w:val="ka-GE"/>
        </w:rPr>
        <w:t>“ და „</w:t>
      </w:r>
      <w:r w:rsidRPr="003670EA">
        <w:rPr>
          <w:rFonts w:ascii="Sylfaen" w:hAnsi="Sylfaen"/>
          <w:lang w:val="ka-GE"/>
        </w:rPr>
        <w:t>ქალთა მიმართ ძალადობის და ოჯახში ძალადობის წინააღმდეგ ბრძოლა და პრევენცია</w:t>
      </w:r>
      <w:r>
        <w:rPr>
          <w:rFonts w:ascii="Sylfaen" w:hAnsi="Sylfaen"/>
          <w:lang w:val="ka-GE"/>
        </w:rPr>
        <w:t xml:space="preserve">“ </w:t>
      </w:r>
    </w:p>
  </w:footnote>
  <w:footnote w:id="3">
    <w:p w14:paraId="0AFC0955" w14:textId="77777777" w:rsidR="008A5C18" w:rsidRPr="00C51DA7" w:rsidRDefault="008A5C18" w:rsidP="00150CF5">
      <w:pPr>
        <w:pStyle w:val="FootnoteText"/>
        <w:ind w:left="-142"/>
        <w:rPr>
          <w:rFonts w:ascii="Sylfaen" w:hAnsi="Sylfaen"/>
          <w:lang w:val="ka-GE"/>
        </w:rPr>
      </w:pPr>
      <w:r>
        <w:rPr>
          <w:rStyle w:val="FootnoteReference"/>
        </w:rPr>
        <w:footnoteRef/>
      </w:r>
      <w:r w:rsidRPr="00C51DA7">
        <w:rPr>
          <w:lang w:val="ka-GE"/>
        </w:rPr>
        <w:t xml:space="preserve"> </w:t>
      </w:r>
      <w:r>
        <w:rPr>
          <w:rFonts w:ascii="Sylfaen" w:hAnsi="Sylfaen"/>
          <w:lang w:val="ka-GE"/>
        </w:rPr>
        <w:t>ევროპის საბჭოს პროექტი „</w:t>
      </w:r>
      <w:r w:rsidRPr="003670EA">
        <w:rPr>
          <w:rFonts w:ascii="Sylfaen" w:hAnsi="Sylfaen"/>
          <w:lang w:val="ka-GE"/>
        </w:rPr>
        <w:t>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w:t>
      </w:r>
      <w:r>
        <w:rPr>
          <w:rFonts w:ascii="Sylfaen" w:hAnsi="Sylfaen"/>
          <w:lang w:val="ka-GE"/>
        </w:rPr>
        <w:t xml:space="preserve">“ </w:t>
      </w:r>
    </w:p>
  </w:footnote>
  <w:footnote w:id="4">
    <w:p w14:paraId="28F40113" w14:textId="77777777" w:rsidR="008A5C18" w:rsidRPr="00844920" w:rsidRDefault="008A5C18" w:rsidP="00CE35D3">
      <w:pPr>
        <w:pStyle w:val="FootnoteText"/>
        <w:rPr>
          <w:lang w:val="ka-GE"/>
        </w:rPr>
      </w:pPr>
      <w:r>
        <w:rPr>
          <w:rStyle w:val="FootnoteReference"/>
        </w:rPr>
        <w:footnoteRef/>
      </w:r>
      <w:r w:rsidRPr="00844920">
        <w:rPr>
          <w:lang w:val="ka-GE"/>
        </w:rPr>
        <w:t xml:space="preserve"> </w:t>
      </w:r>
      <w:hyperlink r:id="rId1" w:history="1">
        <w:r w:rsidRPr="00844920">
          <w:rPr>
            <w:rStyle w:val="Hyperlink"/>
            <w:lang w:val="ka-GE"/>
          </w:rPr>
          <w:t>http://www.supremecourt.ge/files/upload-file/pdf/adamianis-uflebata-evropuli-sasamartlos-ganch.-da-gadawy.-krebuli-saqartvelo-saqmeebze-2018-2019.pdf</w:t>
        </w:r>
      </w:hyperlink>
      <w:r w:rsidRPr="00844920">
        <w:rPr>
          <w:lang w:val="ka-GE"/>
        </w:rPr>
        <w:t xml:space="preserve"> </w:t>
      </w:r>
    </w:p>
  </w:footnote>
  <w:footnote w:id="5">
    <w:p w14:paraId="33DA0806" w14:textId="77777777" w:rsidR="008A5C18" w:rsidRPr="0018489E" w:rsidRDefault="008A5C18" w:rsidP="00CE35D3">
      <w:pPr>
        <w:pStyle w:val="FootnoteText"/>
        <w:rPr>
          <w:lang w:val="ka-GE"/>
        </w:rPr>
      </w:pPr>
      <w:r>
        <w:rPr>
          <w:rStyle w:val="FootnoteReference"/>
        </w:rPr>
        <w:footnoteRef/>
      </w:r>
      <w:r w:rsidRPr="0018489E">
        <w:rPr>
          <w:lang w:val="ka-GE"/>
        </w:rPr>
        <w:t xml:space="preserve"> </w:t>
      </w:r>
      <w:hyperlink r:id="rId2" w:history="1">
        <w:r w:rsidRPr="0018489E">
          <w:rPr>
            <w:rStyle w:val="Hyperlink"/>
            <w:lang w:val="ka-GE"/>
          </w:rPr>
          <w:t>http://www.supremecourt.ge/files/upload-file/pdf/adamianis-uflebata-evropuli-sasamartlos-gadawyvetilebebis-tematuri-saziebeli.pdf</w:t>
        </w:r>
      </w:hyperlink>
      <w:r w:rsidRPr="0018489E">
        <w:rPr>
          <w:lang w:val="ka-GE"/>
        </w:rPr>
        <w:t xml:space="preserve"> </w:t>
      </w:r>
    </w:p>
  </w:footnote>
  <w:footnote w:id="6">
    <w:p w14:paraId="4E72AB04" w14:textId="77777777" w:rsidR="008A5C18" w:rsidRPr="00844920" w:rsidRDefault="008A5C18" w:rsidP="00CE35D3">
      <w:pPr>
        <w:pStyle w:val="FootnoteText"/>
        <w:rPr>
          <w:lang w:val="ka-GE"/>
        </w:rPr>
      </w:pPr>
      <w:r>
        <w:rPr>
          <w:rStyle w:val="FootnoteReference"/>
        </w:rPr>
        <w:footnoteRef/>
      </w:r>
      <w:r w:rsidRPr="00844920">
        <w:rPr>
          <w:lang w:val="ka-GE"/>
        </w:rPr>
        <w:t xml:space="preserve"> </w:t>
      </w:r>
      <w:hyperlink r:id="rId3" w:history="1">
        <w:r w:rsidRPr="00844920">
          <w:rPr>
            <w:rStyle w:val="Hyperlink"/>
            <w:lang w:val="ka-GE"/>
          </w:rPr>
          <w:t>http://www.supremecourt.ge/files/upload-file/pdf/agkvetis-gonisziebis-gamoyeneba-arasrulwlovanta-mimart.pdf</w:t>
        </w:r>
      </w:hyperlink>
      <w:r w:rsidRPr="00844920">
        <w:rPr>
          <w:lang w:val="ka-GE"/>
        </w:rPr>
        <w:t xml:space="preserve"> </w:t>
      </w:r>
    </w:p>
  </w:footnote>
  <w:footnote w:id="7">
    <w:p w14:paraId="20179451" w14:textId="77777777" w:rsidR="008A5C18" w:rsidRPr="00844920" w:rsidRDefault="008A5C18" w:rsidP="00CE35D3">
      <w:pPr>
        <w:pStyle w:val="FootnoteText"/>
        <w:rPr>
          <w:lang w:val="ka-GE"/>
        </w:rPr>
      </w:pPr>
      <w:r>
        <w:rPr>
          <w:rStyle w:val="FootnoteReference"/>
        </w:rPr>
        <w:footnoteRef/>
      </w:r>
      <w:r w:rsidRPr="00844920">
        <w:rPr>
          <w:lang w:val="ka-GE"/>
        </w:rPr>
        <w:t xml:space="preserve"> </w:t>
      </w:r>
      <w:hyperlink r:id="rId4" w:history="1">
        <w:r w:rsidRPr="00844920">
          <w:rPr>
            <w:rStyle w:val="Hyperlink"/>
            <w:lang w:val="ka-GE"/>
          </w:rPr>
          <w:t>http://www.supremecourt.ge/files/upload-file/pdf/wamebis-akrzalva-me3-me6-muxlebit.pdf</w:t>
        </w:r>
      </w:hyperlink>
      <w:r w:rsidRPr="00844920">
        <w:rPr>
          <w:lang w:val="ka-GE"/>
        </w:rPr>
        <w:t xml:space="preserve"> </w:t>
      </w:r>
    </w:p>
  </w:footnote>
  <w:footnote w:id="8">
    <w:p w14:paraId="727F20A7" w14:textId="38502907" w:rsidR="008A5C18" w:rsidRPr="006378E5" w:rsidRDefault="008A5C18">
      <w:pPr>
        <w:pStyle w:val="FootnoteText"/>
        <w:rPr>
          <w:rFonts w:ascii="Sylfaen" w:hAnsi="Sylfaen"/>
          <w:lang w:val="ka-GE"/>
        </w:rPr>
      </w:pPr>
      <w:r>
        <w:rPr>
          <w:rStyle w:val="FootnoteReference"/>
        </w:rPr>
        <w:footnoteRef/>
      </w:r>
      <w:r w:rsidRPr="0016544F">
        <w:rPr>
          <w:lang w:val="ka-GE"/>
        </w:rPr>
        <w:t xml:space="preserve"> </w:t>
      </w:r>
      <w:r w:rsidRPr="006378E5">
        <w:rPr>
          <w:rFonts w:ascii="Sylfaen" w:eastAsia="Times New Roman" w:hAnsi="Sylfaen" w:cstheme="minorHAnsi"/>
          <w:color w:val="000000"/>
          <w:lang w:val="ka-GE"/>
        </w:rPr>
        <w:t>იხ.: http://pbo.parliament.ge/media/k2/attachments/gender_budget_2018.pdf). დოკუმენტი განთავსდა პარლამენტი</w:t>
      </w:r>
      <w:r>
        <w:rPr>
          <w:rFonts w:ascii="Sylfaen" w:eastAsia="Times New Roman" w:hAnsi="Sylfaen" w:cstheme="minorHAnsi"/>
          <w:color w:val="000000"/>
          <w:lang w:val="ka-GE"/>
        </w:rPr>
        <w:t xml:space="preserve">ს საბიუჯეტო ოფისის ვებ-გვერდზე </w:t>
      </w:r>
      <w:r w:rsidRPr="006378E5">
        <w:rPr>
          <w:rFonts w:ascii="Sylfaen" w:eastAsia="Times New Roman" w:hAnsi="Sylfaen" w:cstheme="minorHAnsi"/>
          <w:color w:val="000000"/>
          <w:lang w:val="ka-GE"/>
        </w:rPr>
        <w:t>იხ.: http://pbo.parliament.ge/media/k2/attachments/saxelmcifo_biuj</w:t>
      </w:r>
      <w:r>
        <w:rPr>
          <w:rFonts w:ascii="Sylfaen" w:eastAsia="Times New Roman" w:hAnsi="Sylfaen" w:cstheme="minorHAnsi"/>
          <w:color w:val="000000"/>
          <w:lang w:val="ka-GE"/>
        </w:rPr>
        <w:t>etis_genderuli_analizi_2019.pdf.</w:t>
      </w:r>
    </w:p>
  </w:footnote>
  <w:footnote w:id="9">
    <w:p w14:paraId="07E9530E" w14:textId="77777777" w:rsidR="008A5C18" w:rsidRDefault="008A5C18" w:rsidP="00FE1B4A">
      <w:pPr>
        <w:pStyle w:val="FootnoteText"/>
        <w:rPr>
          <w:rFonts w:ascii="Sylfaen" w:hAnsi="Sylfaen"/>
          <w:lang w:val="ka-GE"/>
        </w:rPr>
      </w:pPr>
      <w:r>
        <w:rPr>
          <w:rStyle w:val="FootnoteReference"/>
          <w:rFonts w:ascii="Sylfaen" w:hAnsi="Sylfaen"/>
        </w:rPr>
        <w:footnoteRef/>
      </w:r>
      <w:r>
        <w:rPr>
          <w:rFonts w:ascii="Sylfaen" w:hAnsi="Sylfaen"/>
        </w:rPr>
        <w:t xml:space="preserve"> </w:t>
      </w:r>
      <w:r>
        <w:rPr>
          <w:rFonts w:ascii="Sylfaen" w:hAnsi="Sylfaen"/>
          <w:lang w:val="ka-GE"/>
        </w:rPr>
        <w:t>2020 წლის 1 იანვრიდან განხორციელებული სტრუქტურული ცვლილებების შედეგად იუსტიციის სამინისტროს სსიპ „</w:t>
      </w:r>
      <w:r>
        <w:rPr>
          <w:rFonts w:ascii="Sylfaen" w:hAnsi="Sylfaen" w:cs="Sylfaen"/>
          <w:lang w:val="ka-GE"/>
        </w:rPr>
        <w:t>დანაშაულის</w:t>
      </w:r>
      <w:r>
        <w:rPr>
          <w:rFonts w:ascii="Sylfaen" w:hAnsi="Sylfaen"/>
          <w:lang w:val="ka-GE"/>
        </w:rPr>
        <w:t xml:space="preserve"> </w:t>
      </w:r>
      <w:r>
        <w:rPr>
          <w:rFonts w:ascii="Sylfaen" w:hAnsi="Sylfaen" w:cs="Sylfaen"/>
          <w:lang w:val="ka-GE"/>
        </w:rPr>
        <w:t>პრევენციის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w:t>
      </w:r>
      <w:r>
        <w:rPr>
          <w:rFonts w:ascii="Sylfaen" w:hAnsi="Sylfaen" w:cs="Sylfaen"/>
          <w:lang w:val="ka-GE"/>
        </w:rPr>
        <w:t>და</w:t>
      </w:r>
      <w:r>
        <w:rPr>
          <w:rFonts w:ascii="Sylfaen" w:hAnsi="Sylfaen"/>
          <w:lang w:val="ka-GE"/>
        </w:rPr>
        <w:t xml:space="preserve"> სსიპ „</w:t>
      </w:r>
      <w:r>
        <w:rPr>
          <w:rFonts w:ascii="Sylfaen" w:hAnsi="Sylfaen" w:cs="Sylfaen"/>
          <w:lang w:val="ka-GE"/>
        </w:rPr>
        <w:t>არასაპატიმრო</w:t>
      </w:r>
      <w:r>
        <w:rPr>
          <w:rFonts w:ascii="Sylfaen" w:hAnsi="Sylfaen"/>
          <w:lang w:val="ka-GE"/>
        </w:rPr>
        <w:t xml:space="preserve"> </w:t>
      </w:r>
      <w:r>
        <w:rPr>
          <w:rFonts w:ascii="Sylfaen" w:hAnsi="Sylfaen" w:cs="Sylfaen"/>
          <w:lang w:val="ka-GE"/>
        </w:rPr>
        <w:t>სასჯელთა</w:t>
      </w:r>
      <w:r>
        <w:rPr>
          <w:rFonts w:ascii="Sylfaen" w:hAnsi="Sylfaen"/>
          <w:lang w:val="ka-GE"/>
        </w:rPr>
        <w:t xml:space="preserve"> </w:t>
      </w:r>
      <w:r>
        <w:rPr>
          <w:rFonts w:ascii="Sylfaen" w:hAnsi="Sylfaen" w:cs="Sylfaen"/>
          <w:lang w:val="ka-GE"/>
        </w:rPr>
        <w:t>აღსრულებისა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პრობაციის</w:t>
      </w:r>
      <w:r>
        <w:rPr>
          <w:rFonts w:ascii="Sylfaen" w:hAnsi="Sylfaen"/>
          <w:lang w:val="ka-GE"/>
        </w:rPr>
        <w:t xml:space="preserve"> </w:t>
      </w:r>
      <w:r>
        <w:rPr>
          <w:rFonts w:ascii="Sylfaen" w:hAnsi="Sylfaen" w:cs="Sylfaen"/>
          <w:lang w:val="ka-GE"/>
        </w:rPr>
        <w:t>ეროვნული</w:t>
      </w:r>
      <w:r>
        <w:rPr>
          <w:rFonts w:ascii="Sylfaen" w:hAnsi="Sylfaen"/>
          <w:lang w:val="ka-GE"/>
        </w:rPr>
        <w:t xml:space="preserve"> </w:t>
      </w:r>
      <w:r>
        <w:rPr>
          <w:rFonts w:ascii="Sylfaen" w:hAnsi="Sylfaen" w:cs="Sylfaen"/>
          <w:lang w:val="ka-GE"/>
        </w:rPr>
        <w:t>სააგენტო</w:t>
      </w:r>
      <w:r>
        <w:rPr>
          <w:rFonts w:ascii="Sylfaen" w:hAnsi="Sylfaen"/>
          <w:lang w:val="ka-GE"/>
        </w:rPr>
        <w:t xml:space="preserve">“ </w:t>
      </w:r>
      <w:r>
        <w:rPr>
          <w:rFonts w:ascii="Sylfaen" w:hAnsi="Sylfaen" w:cs="Sylfaen"/>
          <w:lang w:val="ka-GE"/>
        </w:rPr>
        <w:t>გაერთიანდა და</w:t>
      </w:r>
      <w:r>
        <w:rPr>
          <w:rFonts w:ascii="Sylfaen" w:hAnsi="Sylfaen"/>
          <w:lang w:val="ka-GE"/>
        </w:rPr>
        <w:t xml:space="preserve"> </w:t>
      </w:r>
      <w:r>
        <w:rPr>
          <w:rFonts w:ascii="Sylfaen" w:hAnsi="Sylfaen" w:cs="Sylfaen"/>
          <w:lang w:val="ka-GE"/>
        </w:rPr>
        <w:t>ჩამოყალიბდა</w:t>
      </w:r>
      <w:r>
        <w:rPr>
          <w:rFonts w:ascii="Sylfaen" w:hAnsi="Sylfaen"/>
          <w:lang w:val="ka-GE"/>
        </w:rPr>
        <w:t xml:space="preserve"> </w:t>
      </w:r>
      <w:r>
        <w:rPr>
          <w:rFonts w:ascii="Sylfaen" w:hAnsi="Sylfaen" w:cs="Sylfaen"/>
          <w:lang w:val="ka-GE"/>
        </w:rPr>
        <w:t>საჯარო</w:t>
      </w:r>
      <w:r>
        <w:rPr>
          <w:rFonts w:ascii="Sylfaen" w:hAnsi="Sylfaen"/>
          <w:lang w:val="ka-GE"/>
        </w:rPr>
        <w:t xml:space="preserve"> </w:t>
      </w:r>
      <w:r>
        <w:rPr>
          <w:rFonts w:ascii="Sylfaen" w:hAnsi="Sylfaen" w:cs="Sylfaen"/>
          <w:lang w:val="ka-GE"/>
        </w:rPr>
        <w:t>სამართლის</w:t>
      </w:r>
      <w:r>
        <w:rPr>
          <w:rFonts w:ascii="Sylfaen" w:hAnsi="Sylfaen"/>
          <w:lang w:val="ka-GE"/>
        </w:rPr>
        <w:t xml:space="preserve"> </w:t>
      </w:r>
      <w:r>
        <w:rPr>
          <w:rFonts w:ascii="Sylfaen" w:hAnsi="Sylfaen" w:cs="Sylfaen"/>
          <w:lang w:val="ka-GE"/>
        </w:rPr>
        <w:t>იურიდიულ</w:t>
      </w:r>
      <w:r>
        <w:rPr>
          <w:rFonts w:ascii="Sylfaen" w:hAnsi="Sylfaen"/>
          <w:lang w:val="ka-GE"/>
        </w:rPr>
        <w:t xml:space="preserve"> </w:t>
      </w:r>
      <w:r>
        <w:rPr>
          <w:rFonts w:ascii="Sylfaen" w:hAnsi="Sylfaen" w:cs="Sylfaen"/>
          <w:lang w:val="ka-GE"/>
        </w:rPr>
        <w:t>პირად -</w:t>
      </w:r>
      <w:r>
        <w:rPr>
          <w:rFonts w:ascii="Sylfaen" w:hAnsi="Sylfaen"/>
          <w:lang w:val="ka-GE"/>
        </w:rPr>
        <w:t xml:space="preserve"> „</w:t>
      </w:r>
      <w:r>
        <w:rPr>
          <w:rFonts w:ascii="Sylfaen" w:hAnsi="Sylfaen" w:cs="Sylfaen"/>
          <w:lang w:val="ka-GE"/>
        </w:rPr>
        <w:t>დანაშაულის</w:t>
      </w:r>
      <w:r>
        <w:rPr>
          <w:rFonts w:ascii="Sylfaen" w:hAnsi="Sylfaen"/>
          <w:lang w:val="ka-GE"/>
        </w:rPr>
        <w:t xml:space="preserve"> </w:t>
      </w:r>
      <w:r>
        <w:rPr>
          <w:rFonts w:ascii="Sylfaen" w:hAnsi="Sylfaen" w:cs="Sylfaen"/>
          <w:lang w:val="ka-GE"/>
        </w:rPr>
        <w:t>პრევენციის</w:t>
      </w:r>
      <w:r>
        <w:rPr>
          <w:rFonts w:ascii="Sylfaen" w:hAnsi="Sylfaen"/>
          <w:lang w:val="ka-GE"/>
        </w:rPr>
        <w:t xml:space="preserve">, </w:t>
      </w:r>
      <w:r>
        <w:rPr>
          <w:rFonts w:ascii="Sylfaen" w:hAnsi="Sylfaen" w:cs="Sylfaen"/>
          <w:lang w:val="ka-GE"/>
        </w:rPr>
        <w:t>არასაპატიმრო</w:t>
      </w:r>
      <w:r>
        <w:rPr>
          <w:rFonts w:ascii="Sylfaen" w:hAnsi="Sylfaen"/>
          <w:lang w:val="ka-GE"/>
        </w:rPr>
        <w:t xml:space="preserve"> </w:t>
      </w:r>
      <w:r>
        <w:rPr>
          <w:rFonts w:ascii="Sylfaen" w:hAnsi="Sylfaen" w:cs="Sylfaen"/>
          <w:lang w:val="ka-GE"/>
        </w:rPr>
        <w:t>სასჯელთა</w:t>
      </w:r>
      <w:r>
        <w:rPr>
          <w:rFonts w:ascii="Sylfaen" w:hAnsi="Sylfaen"/>
          <w:lang w:val="ka-GE"/>
        </w:rPr>
        <w:t xml:space="preserve"> </w:t>
      </w:r>
      <w:r>
        <w:rPr>
          <w:rFonts w:ascii="Sylfaen" w:hAnsi="Sylfaen" w:cs="Sylfaen"/>
          <w:lang w:val="ka-GE"/>
        </w:rPr>
        <w:t>აღსრულებისა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პრობაციის</w:t>
      </w:r>
      <w:r>
        <w:rPr>
          <w:rFonts w:ascii="Sylfaen" w:hAnsi="Sylfaen"/>
          <w:lang w:val="ka-GE"/>
        </w:rPr>
        <w:t xml:space="preserve"> </w:t>
      </w:r>
      <w:r>
        <w:rPr>
          <w:rFonts w:ascii="Sylfaen" w:hAnsi="Sylfaen" w:cs="Sylfaen"/>
          <w:lang w:val="ka-GE"/>
        </w:rPr>
        <w:t>ეროვნული</w:t>
      </w:r>
      <w:r>
        <w:rPr>
          <w:rFonts w:ascii="Sylfaen" w:hAnsi="Sylfaen"/>
          <w:lang w:val="ka-GE"/>
        </w:rPr>
        <w:t xml:space="preserve"> </w:t>
      </w:r>
      <w:r>
        <w:rPr>
          <w:rFonts w:ascii="Sylfaen" w:hAnsi="Sylfaen" w:cs="Sylfaen"/>
          <w:lang w:val="ka-GE"/>
        </w:rPr>
        <w:t>სააგენტო</w:t>
      </w:r>
      <w:r>
        <w:rPr>
          <w:rFonts w:ascii="Sylfaen" w:hAnsi="Sylfaen" w:cs="Sylfaen"/>
        </w:rPr>
        <w:t>.</w:t>
      </w:r>
      <w:r>
        <w:rPr>
          <w:rFonts w:ascii="Sylfaen" w:hAnsi="Sylfaen" w:cs="Sylfaen"/>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6AF"/>
    <w:multiLevelType w:val="hybridMultilevel"/>
    <w:tmpl w:val="F52EACC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02A05EA1"/>
    <w:multiLevelType w:val="hybridMultilevel"/>
    <w:tmpl w:val="293EB46A"/>
    <w:lvl w:ilvl="0" w:tplc="08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07741C92"/>
    <w:multiLevelType w:val="hybridMultilevel"/>
    <w:tmpl w:val="B8E2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F396D"/>
    <w:multiLevelType w:val="hybridMultilevel"/>
    <w:tmpl w:val="A31A88C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096757E4"/>
    <w:multiLevelType w:val="hybridMultilevel"/>
    <w:tmpl w:val="DCDEBFC2"/>
    <w:lvl w:ilvl="0" w:tplc="08090003">
      <w:start w:val="1"/>
      <w:numFmt w:val="bullet"/>
      <w:lvlText w:val="o"/>
      <w:lvlJc w:val="left"/>
      <w:pPr>
        <w:ind w:left="578" w:hanging="360"/>
      </w:pPr>
      <w:rPr>
        <w:rFonts w:ascii="Courier New" w:hAnsi="Courier New" w:cs="Courier New"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
    <w:nsid w:val="0D36091F"/>
    <w:multiLevelType w:val="hybridMultilevel"/>
    <w:tmpl w:val="2878D5E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13B12FB9"/>
    <w:multiLevelType w:val="hybridMultilevel"/>
    <w:tmpl w:val="F6C45528"/>
    <w:lvl w:ilvl="0" w:tplc="04370001">
      <w:start w:val="1"/>
      <w:numFmt w:val="bullet"/>
      <w:lvlText w:val=""/>
      <w:lvlJc w:val="left"/>
      <w:pPr>
        <w:ind w:left="862" w:hanging="360"/>
      </w:pPr>
      <w:rPr>
        <w:rFonts w:ascii="Symbol" w:hAnsi="Symbol" w:hint="default"/>
      </w:rPr>
    </w:lvl>
    <w:lvl w:ilvl="1" w:tplc="04370003" w:tentative="1">
      <w:start w:val="1"/>
      <w:numFmt w:val="bullet"/>
      <w:lvlText w:val="o"/>
      <w:lvlJc w:val="left"/>
      <w:pPr>
        <w:ind w:left="1582" w:hanging="360"/>
      </w:pPr>
      <w:rPr>
        <w:rFonts w:ascii="Courier New" w:hAnsi="Courier New" w:cs="Courier New" w:hint="default"/>
      </w:rPr>
    </w:lvl>
    <w:lvl w:ilvl="2" w:tplc="04370005" w:tentative="1">
      <w:start w:val="1"/>
      <w:numFmt w:val="bullet"/>
      <w:lvlText w:val=""/>
      <w:lvlJc w:val="left"/>
      <w:pPr>
        <w:ind w:left="2302" w:hanging="360"/>
      </w:pPr>
      <w:rPr>
        <w:rFonts w:ascii="Wingdings" w:hAnsi="Wingdings" w:hint="default"/>
      </w:rPr>
    </w:lvl>
    <w:lvl w:ilvl="3" w:tplc="04370001" w:tentative="1">
      <w:start w:val="1"/>
      <w:numFmt w:val="bullet"/>
      <w:lvlText w:val=""/>
      <w:lvlJc w:val="left"/>
      <w:pPr>
        <w:ind w:left="3022" w:hanging="360"/>
      </w:pPr>
      <w:rPr>
        <w:rFonts w:ascii="Symbol" w:hAnsi="Symbol" w:hint="default"/>
      </w:rPr>
    </w:lvl>
    <w:lvl w:ilvl="4" w:tplc="04370003" w:tentative="1">
      <w:start w:val="1"/>
      <w:numFmt w:val="bullet"/>
      <w:lvlText w:val="o"/>
      <w:lvlJc w:val="left"/>
      <w:pPr>
        <w:ind w:left="3742" w:hanging="360"/>
      </w:pPr>
      <w:rPr>
        <w:rFonts w:ascii="Courier New" w:hAnsi="Courier New" w:cs="Courier New" w:hint="default"/>
      </w:rPr>
    </w:lvl>
    <w:lvl w:ilvl="5" w:tplc="04370005" w:tentative="1">
      <w:start w:val="1"/>
      <w:numFmt w:val="bullet"/>
      <w:lvlText w:val=""/>
      <w:lvlJc w:val="left"/>
      <w:pPr>
        <w:ind w:left="4462" w:hanging="360"/>
      </w:pPr>
      <w:rPr>
        <w:rFonts w:ascii="Wingdings" w:hAnsi="Wingdings" w:hint="default"/>
      </w:rPr>
    </w:lvl>
    <w:lvl w:ilvl="6" w:tplc="04370001" w:tentative="1">
      <w:start w:val="1"/>
      <w:numFmt w:val="bullet"/>
      <w:lvlText w:val=""/>
      <w:lvlJc w:val="left"/>
      <w:pPr>
        <w:ind w:left="5182" w:hanging="360"/>
      </w:pPr>
      <w:rPr>
        <w:rFonts w:ascii="Symbol" w:hAnsi="Symbol" w:hint="default"/>
      </w:rPr>
    </w:lvl>
    <w:lvl w:ilvl="7" w:tplc="04370003" w:tentative="1">
      <w:start w:val="1"/>
      <w:numFmt w:val="bullet"/>
      <w:lvlText w:val="o"/>
      <w:lvlJc w:val="left"/>
      <w:pPr>
        <w:ind w:left="5902" w:hanging="360"/>
      </w:pPr>
      <w:rPr>
        <w:rFonts w:ascii="Courier New" w:hAnsi="Courier New" w:cs="Courier New" w:hint="default"/>
      </w:rPr>
    </w:lvl>
    <w:lvl w:ilvl="8" w:tplc="04370005" w:tentative="1">
      <w:start w:val="1"/>
      <w:numFmt w:val="bullet"/>
      <w:lvlText w:val=""/>
      <w:lvlJc w:val="left"/>
      <w:pPr>
        <w:ind w:left="6622" w:hanging="360"/>
      </w:pPr>
      <w:rPr>
        <w:rFonts w:ascii="Wingdings" w:hAnsi="Wingdings" w:hint="default"/>
      </w:rPr>
    </w:lvl>
  </w:abstractNum>
  <w:abstractNum w:abstractNumId="7">
    <w:nsid w:val="14623AF3"/>
    <w:multiLevelType w:val="hybridMultilevel"/>
    <w:tmpl w:val="6776839A"/>
    <w:lvl w:ilvl="0" w:tplc="04090001">
      <w:start w:val="1"/>
      <w:numFmt w:val="bullet"/>
      <w:lvlText w:val=""/>
      <w:lvlJc w:val="left"/>
      <w:pPr>
        <w:ind w:left="2312" w:hanging="360"/>
      </w:pPr>
      <w:rPr>
        <w:rFonts w:ascii="Symbol" w:hAnsi="Symbol" w:hint="default"/>
      </w:rPr>
    </w:lvl>
    <w:lvl w:ilvl="1" w:tplc="04370003" w:tentative="1">
      <w:start w:val="1"/>
      <w:numFmt w:val="bullet"/>
      <w:lvlText w:val="o"/>
      <w:lvlJc w:val="left"/>
      <w:pPr>
        <w:ind w:left="2612" w:hanging="360"/>
      </w:pPr>
      <w:rPr>
        <w:rFonts w:ascii="Courier New" w:hAnsi="Courier New" w:cs="Courier New" w:hint="default"/>
      </w:rPr>
    </w:lvl>
    <w:lvl w:ilvl="2" w:tplc="04370005" w:tentative="1">
      <w:start w:val="1"/>
      <w:numFmt w:val="bullet"/>
      <w:lvlText w:val=""/>
      <w:lvlJc w:val="left"/>
      <w:pPr>
        <w:ind w:left="3332" w:hanging="360"/>
      </w:pPr>
      <w:rPr>
        <w:rFonts w:ascii="Wingdings" w:hAnsi="Wingdings" w:hint="default"/>
      </w:rPr>
    </w:lvl>
    <w:lvl w:ilvl="3" w:tplc="04370001" w:tentative="1">
      <w:start w:val="1"/>
      <w:numFmt w:val="bullet"/>
      <w:lvlText w:val=""/>
      <w:lvlJc w:val="left"/>
      <w:pPr>
        <w:ind w:left="4052" w:hanging="360"/>
      </w:pPr>
      <w:rPr>
        <w:rFonts w:ascii="Symbol" w:hAnsi="Symbol" w:hint="default"/>
      </w:rPr>
    </w:lvl>
    <w:lvl w:ilvl="4" w:tplc="04370003" w:tentative="1">
      <w:start w:val="1"/>
      <w:numFmt w:val="bullet"/>
      <w:lvlText w:val="o"/>
      <w:lvlJc w:val="left"/>
      <w:pPr>
        <w:ind w:left="4772" w:hanging="360"/>
      </w:pPr>
      <w:rPr>
        <w:rFonts w:ascii="Courier New" w:hAnsi="Courier New" w:cs="Courier New" w:hint="default"/>
      </w:rPr>
    </w:lvl>
    <w:lvl w:ilvl="5" w:tplc="04370005" w:tentative="1">
      <w:start w:val="1"/>
      <w:numFmt w:val="bullet"/>
      <w:lvlText w:val=""/>
      <w:lvlJc w:val="left"/>
      <w:pPr>
        <w:ind w:left="5492" w:hanging="360"/>
      </w:pPr>
      <w:rPr>
        <w:rFonts w:ascii="Wingdings" w:hAnsi="Wingdings" w:hint="default"/>
      </w:rPr>
    </w:lvl>
    <w:lvl w:ilvl="6" w:tplc="04370001" w:tentative="1">
      <w:start w:val="1"/>
      <w:numFmt w:val="bullet"/>
      <w:lvlText w:val=""/>
      <w:lvlJc w:val="left"/>
      <w:pPr>
        <w:ind w:left="6212" w:hanging="360"/>
      </w:pPr>
      <w:rPr>
        <w:rFonts w:ascii="Symbol" w:hAnsi="Symbol" w:hint="default"/>
      </w:rPr>
    </w:lvl>
    <w:lvl w:ilvl="7" w:tplc="04370003" w:tentative="1">
      <w:start w:val="1"/>
      <w:numFmt w:val="bullet"/>
      <w:lvlText w:val="o"/>
      <w:lvlJc w:val="left"/>
      <w:pPr>
        <w:ind w:left="6932" w:hanging="360"/>
      </w:pPr>
      <w:rPr>
        <w:rFonts w:ascii="Courier New" w:hAnsi="Courier New" w:cs="Courier New" w:hint="default"/>
      </w:rPr>
    </w:lvl>
    <w:lvl w:ilvl="8" w:tplc="04370005" w:tentative="1">
      <w:start w:val="1"/>
      <w:numFmt w:val="bullet"/>
      <w:lvlText w:val=""/>
      <w:lvlJc w:val="left"/>
      <w:pPr>
        <w:ind w:left="7652" w:hanging="360"/>
      </w:pPr>
      <w:rPr>
        <w:rFonts w:ascii="Wingdings" w:hAnsi="Wingdings" w:hint="default"/>
      </w:rPr>
    </w:lvl>
  </w:abstractNum>
  <w:abstractNum w:abstractNumId="8">
    <w:nsid w:val="1B831E51"/>
    <w:multiLevelType w:val="hybridMultilevel"/>
    <w:tmpl w:val="76ECCF6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nsid w:val="1BDB60A9"/>
    <w:multiLevelType w:val="hybridMultilevel"/>
    <w:tmpl w:val="20722BCA"/>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1CD54331"/>
    <w:multiLevelType w:val="hybridMultilevel"/>
    <w:tmpl w:val="E174AB0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nsid w:val="1D9E626F"/>
    <w:multiLevelType w:val="hybridMultilevel"/>
    <w:tmpl w:val="008A28E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1F495BC7"/>
    <w:multiLevelType w:val="hybridMultilevel"/>
    <w:tmpl w:val="55F6582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nsid w:val="2269461D"/>
    <w:multiLevelType w:val="hybridMultilevel"/>
    <w:tmpl w:val="137846D8"/>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4">
    <w:nsid w:val="23785E74"/>
    <w:multiLevelType w:val="hybridMultilevel"/>
    <w:tmpl w:val="CBA4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5F0E28"/>
    <w:multiLevelType w:val="hybridMultilevel"/>
    <w:tmpl w:val="B37A060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nsid w:val="265F3320"/>
    <w:multiLevelType w:val="hybridMultilevel"/>
    <w:tmpl w:val="16CCEC2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nsid w:val="2A011C1D"/>
    <w:multiLevelType w:val="hybridMultilevel"/>
    <w:tmpl w:val="743451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2D1B2E23"/>
    <w:multiLevelType w:val="hybridMultilevel"/>
    <w:tmpl w:val="594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61007"/>
    <w:multiLevelType w:val="hybridMultilevel"/>
    <w:tmpl w:val="23001B6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nsid w:val="33AB6E39"/>
    <w:multiLevelType w:val="hybridMultilevel"/>
    <w:tmpl w:val="C5A02A1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nsid w:val="374061DD"/>
    <w:multiLevelType w:val="hybridMultilevel"/>
    <w:tmpl w:val="448C331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nsid w:val="38264919"/>
    <w:multiLevelType w:val="hybridMultilevel"/>
    <w:tmpl w:val="16F0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4C5C24"/>
    <w:multiLevelType w:val="hybridMultilevel"/>
    <w:tmpl w:val="57B893C6"/>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4">
    <w:nsid w:val="3F590A84"/>
    <w:multiLevelType w:val="hybridMultilevel"/>
    <w:tmpl w:val="563832FE"/>
    <w:lvl w:ilvl="0" w:tplc="04090001">
      <w:start w:val="1"/>
      <w:numFmt w:val="bullet"/>
      <w:lvlText w:val=""/>
      <w:lvlJc w:val="left"/>
      <w:pPr>
        <w:ind w:left="2312" w:hanging="360"/>
      </w:pPr>
      <w:rPr>
        <w:rFonts w:ascii="Symbol" w:hAnsi="Symbol" w:hint="default"/>
      </w:rPr>
    </w:lvl>
    <w:lvl w:ilvl="1" w:tplc="04370003" w:tentative="1">
      <w:start w:val="1"/>
      <w:numFmt w:val="bullet"/>
      <w:lvlText w:val="o"/>
      <w:lvlJc w:val="left"/>
      <w:pPr>
        <w:ind w:left="2612" w:hanging="360"/>
      </w:pPr>
      <w:rPr>
        <w:rFonts w:ascii="Courier New" w:hAnsi="Courier New" w:cs="Courier New" w:hint="default"/>
      </w:rPr>
    </w:lvl>
    <w:lvl w:ilvl="2" w:tplc="04370005" w:tentative="1">
      <w:start w:val="1"/>
      <w:numFmt w:val="bullet"/>
      <w:lvlText w:val=""/>
      <w:lvlJc w:val="left"/>
      <w:pPr>
        <w:ind w:left="3332" w:hanging="360"/>
      </w:pPr>
      <w:rPr>
        <w:rFonts w:ascii="Wingdings" w:hAnsi="Wingdings" w:hint="default"/>
      </w:rPr>
    </w:lvl>
    <w:lvl w:ilvl="3" w:tplc="04370001" w:tentative="1">
      <w:start w:val="1"/>
      <w:numFmt w:val="bullet"/>
      <w:lvlText w:val=""/>
      <w:lvlJc w:val="left"/>
      <w:pPr>
        <w:ind w:left="4052" w:hanging="360"/>
      </w:pPr>
      <w:rPr>
        <w:rFonts w:ascii="Symbol" w:hAnsi="Symbol" w:hint="default"/>
      </w:rPr>
    </w:lvl>
    <w:lvl w:ilvl="4" w:tplc="04370003" w:tentative="1">
      <w:start w:val="1"/>
      <w:numFmt w:val="bullet"/>
      <w:lvlText w:val="o"/>
      <w:lvlJc w:val="left"/>
      <w:pPr>
        <w:ind w:left="4772" w:hanging="360"/>
      </w:pPr>
      <w:rPr>
        <w:rFonts w:ascii="Courier New" w:hAnsi="Courier New" w:cs="Courier New" w:hint="default"/>
      </w:rPr>
    </w:lvl>
    <w:lvl w:ilvl="5" w:tplc="04370005" w:tentative="1">
      <w:start w:val="1"/>
      <w:numFmt w:val="bullet"/>
      <w:lvlText w:val=""/>
      <w:lvlJc w:val="left"/>
      <w:pPr>
        <w:ind w:left="5492" w:hanging="360"/>
      </w:pPr>
      <w:rPr>
        <w:rFonts w:ascii="Wingdings" w:hAnsi="Wingdings" w:hint="default"/>
      </w:rPr>
    </w:lvl>
    <w:lvl w:ilvl="6" w:tplc="04370001" w:tentative="1">
      <w:start w:val="1"/>
      <w:numFmt w:val="bullet"/>
      <w:lvlText w:val=""/>
      <w:lvlJc w:val="left"/>
      <w:pPr>
        <w:ind w:left="6212" w:hanging="360"/>
      </w:pPr>
      <w:rPr>
        <w:rFonts w:ascii="Symbol" w:hAnsi="Symbol" w:hint="default"/>
      </w:rPr>
    </w:lvl>
    <w:lvl w:ilvl="7" w:tplc="04370003" w:tentative="1">
      <w:start w:val="1"/>
      <w:numFmt w:val="bullet"/>
      <w:lvlText w:val="o"/>
      <w:lvlJc w:val="left"/>
      <w:pPr>
        <w:ind w:left="6932" w:hanging="360"/>
      </w:pPr>
      <w:rPr>
        <w:rFonts w:ascii="Courier New" w:hAnsi="Courier New" w:cs="Courier New" w:hint="default"/>
      </w:rPr>
    </w:lvl>
    <w:lvl w:ilvl="8" w:tplc="04370005" w:tentative="1">
      <w:start w:val="1"/>
      <w:numFmt w:val="bullet"/>
      <w:lvlText w:val=""/>
      <w:lvlJc w:val="left"/>
      <w:pPr>
        <w:ind w:left="7652" w:hanging="360"/>
      </w:pPr>
      <w:rPr>
        <w:rFonts w:ascii="Wingdings" w:hAnsi="Wingdings" w:hint="default"/>
      </w:rPr>
    </w:lvl>
  </w:abstractNum>
  <w:abstractNum w:abstractNumId="25">
    <w:nsid w:val="45BD2D62"/>
    <w:multiLevelType w:val="hybridMultilevel"/>
    <w:tmpl w:val="8C422F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F856910"/>
    <w:multiLevelType w:val="hybridMultilevel"/>
    <w:tmpl w:val="95AEBF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52E973A9"/>
    <w:multiLevelType w:val="hybridMultilevel"/>
    <w:tmpl w:val="B30A2FE0"/>
    <w:lvl w:ilvl="0" w:tplc="04370001">
      <w:start w:val="1"/>
      <w:numFmt w:val="bullet"/>
      <w:lvlText w:val=""/>
      <w:lvlJc w:val="left"/>
      <w:pPr>
        <w:ind w:left="578" w:hanging="360"/>
      </w:pPr>
      <w:rPr>
        <w:rFonts w:ascii="Symbol" w:hAnsi="Symbol" w:hint="default"/>
      </w:rPr>
    </w:lvl>
    <w:lvl w:ilvl="1" w:tplc="04370003" w:tentative="1">
      <w:start w:val="1"/>
      <w:numFmt w:val="bullet"/>
      <w:lvlText w:val="o"/>
      <w:lvlJc w:val="left"/>
      <w:pPr>
        <w:ind w:left="1298" w:hanging="360"/>
      </w:pPr>
      <w:rPr>
        <w:rFonts w:ascii="Courier New" w:hAnsi="Courier New" w:cs="Courier New" w:hint="default"/>
      </w:rPr>
    </w:lvl>
    <w:lvl w:ilvl="2" w:tplc="04370005" w:tentative="1">
      <w:start w:val="1"/>
      <w:numFmt w:val="bullet"/>
      <w:lvlText w:val=""/>
      <w:lvlJc w:val="left"/>
      <w:pPr>
        <w:ind w:left="2018" w:hanging="360"/>
      </w:pPr>
      <w:rPr>
        <w:rFonts w:ascii="Wingdings" w:hAnsi="Wingdings" w:hint="default"/>
      </w:rPr>
    </w:lvl>
    <w:lvl w:ilvl="3" w:tplc="04370001" w:tentative="1">
      <w:start w:val="1"/>
      <w:numFmt w:val="bullet"/>
      <w:lvlText w:val=""/>
      <w:lvlJc w:val="left"/>
      <w:pPr>
        <w:ind w:left="2738" w:hanging="360"/>
      </w:pPr>
      <w:rPr>
        <w:rFonts w:ascii="Symbol" w:hAnsi="Symbol" w:hint="default"/>
      </w:rPr>
    </w:lvl>
    <w:lvl w:ilvl="4" w:tplc="04370003" w:tentative="1">
      <w:start w:val="1"/>
      <w:numFmt w:val="bullet"/>
      <w:lvlText w:val="o"/>
      <w:lvlJc w:val="left"/>
      <w:pPr>
        <w:ind w:left="3458" w:hanging="360"/>
      </w:pPr>
      <w:rPr>
        <w:rFonts w:ascii="Courier New" w:hAnsi="Courier New" w:cs="Courier New" w:hint="default"/>
      </w:rPr>
    </w:lvl>
    <w:lvl w:ilvl="5" w:tplc="04370005" w:tentative="1">
      <w:start w:val="1"/>
      <w:numFmt w:val="bullet"/>
      <w:lvlText w:val=""/>
      <w:lvlJc w:val="left"/>
      <w:pPr>
        <w:ind w:left="4178" w:hanging="360"/>
      </w:pPr>
      <w:rPr>
        <w:rFonts w:ascii="Wingdings" w:hAnsi="Wingdings" w:hint="default"/>
      </w:rPr>
    </w:lvl>
    <w:lvl w:ilvl="6" w:tplc="04370001" w:tentative="1">
      <w:start w:val="1"/>
      <w:numFmt w:val="bullet"/>
      <w:lvlText w:val=""/>
      <w:lvlJc w:val="left"/>
      <w:pPr>
        <w:ind w:left="4898" w:hanging="360"/>
      </w:pPr>
      <w:rPr>
        <w:rFonts w:ascii="Symbol" w:hAnsi="Symbol" w:hint="default"/>
      </w:rPr>
    </w:lvl>
    <w:lvl w:ilvl="7" w:tplc="04370003" w:tentative="1">
      <w:start w:val="1"/>
      <w:numFmt w:val="bullet"/>
      <w:lvlText w:val="o"/>
      <w:lvlJc w:val="left"/>
      <w:pPr>
        <w:ind w:left="5618" w:hanging="360"/>
      </w:pPr>
      <w:rPr>
        <w:rFonts w:ascii="Courier New" w:hAnsi="Courier New" w:cs="Courier New" w:hint="default"/>
      </w:rPr>
    </w:lvl>
    <w:lvl w:ilvl="8" w:tplc="04370005" w:tentative="1">
      <w:start w:val="1"/>
      <w:numFmt w:val="bullet"/>
      <w:lvlText w:val=""/>
      <w:lvlJc w:val="left"/>
      <w:pPr>
        <w:ind w:left="6338" w:hanging="360"/>
      </w:pPr>
      <w:rPr>
        <w:rFonts w:ascii="Wingdings" w:hAnsi="Wingdings" w:hint="default"/>
      </w:rPr>
    </w:lvl>
  </w:abstractNum>
  <w:abstractNum w:abstractNumId="28">
    <w:nsid w:val="53006976"/>
    <w:multiLevelType w:val="hybridMultilevel"/>
    <w:tmpl w:val="3010415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9">
    <w:nsid w:val="547437D6"/>
    <w:multiLevelType w:val="hybridMultilevel"/>
    <w:tmpl w:val="A3A46BF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0">
    <w:nsid w:val="572D2DF0"/>
    <w:multiLevelType w:val="hybridMultilevel"/>
    <w:tmpl w:val="29D2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E66466"/>
    <w:multiLevelType w:val="hybridMultilevel"/>
    <w:tmpl w:val="A3C2D954"/>
    <w:lvl w:ilvl="0" w:tplc="3F562B76">
      <w:start w:val="1"/>
      <w:numFmt w:val="decimal"/>
      <w:lvlText w:val="%1."/>
      <w:lvlJc w:val="left"/>
      <w:pPr>
        <w:ind w:left="938" w:hanging="360"/>
      </w:pPr>
      <w:rPr>
        <w:rFonts w:eastAsia="Times New Roman" w:hint="default"/>
        <w:b w:val="0"/>
        <w:color w:val="000000"/>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2">
    <w:nsid w:val="5DDB5E51"/>
    <w:multiLevelType w:val="hybridMultilevel"/>
    <w:tmpl w:val="4C20F90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nsid w:val="5EFC2B0C"/>
    <w:multiLevelType w:val="hybridMultilevel"/>
    <w:tmpl w:val="284433BC"/>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34">
    <w:nsid w:val="60846E7D"/>
    <w:multiLevelType w:val="hybridMultilevel"/>
    <w:tmpl w:val="0DBA17F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5">
    <w:nsid w:val="64DD34C7"/>
    <w:multiLevelType w:val="hybridMultilevel"/>
    <w:tmpl w:val="FAE2765A"/>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36">
    <w:nsid w:val="653278F5"/>
    <w:multiLevelType w:val="hybridMultilevel"/>
    <w:tmpl w:val="284C31C0"/>
    <w:lvl w:ilvl="0" w:tplc="04090001">
      <w:start w:val="1"/>
      <w:numFmt w:val="bullet"/>
      <w:lvlText w:val=""/>
      <w:lvlJc w:val="left"/>
      <w:pPr>
        <w:ind w:left="1800" w:hanging="360"/>
      </w:pPr>
      <w:rPr>
        <w:rFonts w:ascii="Symbol" w:hAnsi="Symbol" w:hint="default"/>
      </w:rPr>
    </w:lvl>
    <w:lvl w:ilvl="1" w:tplc="04370003" w:tentative="1">
      <w:start w:val="1"/>
      <w:numFmt w:val="bullet"/>
      <w:lvlText w:val="o"/>
      <w:lvlJc w:val="left"/>
      <w:pPr>
        <w:ind w:left="2520" w:hanging="360"/>
      </w:pPr>
      <w:rPr>
        <w:rFonts w:ascii="Courier New" w:hAnsi="Courier New" w:cs="Courier New" w:hint="default"/>
      </w:rPr>
    </w:lvl>
    <w:lvl w:ilvl="2" w:tplc="04370005" w:tentative="1">
      <w:start w:val="1"/>
      <w:numFmt w:val="bullet"/>
      <w:lvlText w:val=""/>
      <w:lvlJc w:val="left"/>
      <w:pPr>
        <w:ind w:left="3240" w:hanging="360"/>
      </w:pPr>
      <w:rPr>
        <w:rFonts w:ascii="Wingdings" w:hAnsi="Wingdings" w:hint="default"/>
      </w:rPr>
    </w:lvl>
    <w:lvl w:ilvl="3" w:tplc="04370001" w:tentative="1">
      <w:start w:val="1"/>
      <w:numFmt w:val="bullet"/>
      <w:lvlText w:val=""/>
      <w:lvlJc w:val="left"/>
      <w:pPr>
        <w:ind w:left="3960" w:hanging="360"/>
      </w:pPr>
      <w:rPr>
        <w:rFonts w:ascii="Symbol" w:hAnsi="Symbol" w:hint="default"/>
      </w:rPr>
    </w:lvl>
    <w:lvl w:ilvl="4" w:tplc="04370003" w:tentative="1">
      <w:start w:val="1"/>
      <w:numFmt w:val="bullet"/>
      <w:lvlText w:val="o"/>
      <w:lvlJc w:val="left"/>
      <w:pPr>
        <w:ind w:left="4680" w:hanging="360"/>
      </w:pPr>
      <w:rPr>
        <w:rFonts w:ascii="Courier New" w:hAnsi="Courier New" w:cs="Courier New" w:hint="default"/>
      </w:rPr>
    </w:lvl>
    <w:lvl w:ilvl="5" w:tplc="04370005" w:tentative="1">
      <w:start w:val="1"/>
      <w:numFmt w:val="bullet"/>
      <w:lvlText w:val=""/>
      <w:lvlJc w:val="left"/>
      <w:pPr>
        <w:ind w:left="5400" w:hanging="360"/>
      </w:pPr>
      <w:rPr>
        <w:rFonts w:ascii="Wingdings" w:hAnsi="Wingdings" w:hint="default"/>
      </w:rPr>
    </w:lvl>
    <w:lvl w:ilvl="6" w:tplc="04370001" w:tentative="1">
      <w:start w:val="1"/>
      <w:numFmt w:val="bullet"/>
      <w:lvlText w:val=""/>
      <w:lvlJc w:val="left"/>
      <w:pPr>
        <w:ind w:left="6120" w:hanging="360"/>
      </w:pPr>
      <w:rPr>
        <w:rFonts w:ascii="Symbol" w:hAnsi="Symbol" w:hint="default"/>
      </w:rPr>
    </w:lvl>
    <w:lvl w:ilvl="7" w:tplc="04370003" w:tentative="1">
      <w:start w:val="1"/>
      <w:numFmt w:val="bullet"/>
      <w:lvlText w:val="o"/>
      <w:lvlJc w:val="left"/>
      <w:pPr>
        <w:ind w:left="6840" w:hanging="360"/>
      </w:pPr>
      <w:rPr>
        <w:rFonts w:ascii="Courier New" w:hAnsi="Courier New" w:cs="Courier New" w:hint="default"/>
      </w:rPr>
    </w:lvl>
    <w:lvl w:ilvl="8" w:tplc="04370005" w:tentative="1">
      <w:start w:val="1"/>
      <w:numFmt w:val="bullet"/>
      <w:lvlText w:val=""/>
      <w:lvlJc w:val="left"/>
      <w:pPr>
        <w:ind w:left="7560" w:hanging="360"/>
      </w:pPr>
      <w:rPr>
        <w:rFonts w:ascii="Wingdings" w:hAnsi="Wingdings" w:hint="default"/>
      </w:rPr>
    </w:lvl>
  </w:abstractNum>
  <w:abstractNum w:abstractNumId="37">
    <w:nsid w:val="66036037"/>
    <w:multiLevelType w:val="hybridMultilevel"/>
    <w:tmpl w:val="CCAC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42ABB"/>
    <w:multiLevelType w:val="hybridMultilevel"/>
    <w:tmpl w:val="736A20B4"/>
    <w:lvl w:ilvl="0" w:tplc="3E36F110">
      <w:start w:val="2019"/>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D2D2A43"/>
    <w:multiLevelType w:val="hybridMultilevel"/>
    <w:tmpl w:val="2F182D9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0">
    <w:nsid w:val="6E004AC1"/>
    <w:multiLevelType w:val="hybridMultilevel"/>
    <w:tmpl w:val="43E61A32"/>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41">
    <w:nsid w:val="6FDF0D2C"/>
    <w:multiLevelType w:val="hybridMultilevel"/>
    <w:tmpl w:val="E1C294D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nsid w:val="702D4A2A"/>
    <w:multiLevelType w:val="hybridMultilevel"/>
    <w:tmpl w:val="D81C36C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nsid w:val="732E6B91"/>
    <w:multiLevelType w:val="hybridMultilevel"/>
    <w:tmpl w:val="C0448D0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4">
    <w:nsid w:val="78B513D9"/>
    <w:multiLevelType w:val="hybridMultilevel"/>
    <w:tmpl w:val="56A4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7E74CD"/>
    <w:multiLevelType w:val="hybridMultilevel"/>
    <w:tmpl w:val="3756266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6">
    <w:nsid w:val="7D811920"/>
    <w:multiLevelType w:val="hybridMultilevel"/>
    <w:tmpl w:val="2D50CE5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6"/>
  </w:num>
  <w:num w:numId="2">
    <w:abstractNumId w:val="43"/>
  </w:num>
  <w:num w:numId="3">
    <w:abstractNumId w:val="7"/>
  </w:num>
  <w:num w:numId="4">
    <w:abstractNumId w:val="24"/>
  </w:num>
  <w:num w:numId="5">
    <w:abstractNumId w:val="36"/>
  </w:num>
  <w:num w:numId="6">
    <w:abstractNumId w:val="9"/>
  </w:num>
  <w:num w:numId="7">
    <w:abstractNumId w:val="38"/>
  </w:num>
  <w:num w:numId="8">
    <w:abstractNumId w:val="27"/>
  </w:num>
  <w:num w:numId="9">
    <w:abstractNumId w:val="2"/>
  </w:num>
  <w:num w:numId="10">
    <w:abstractNumId w:val="5"/>
  </w:num>
  <w:num w:numId="11">
    <w:abstractNumId w:val="25"/>
  </w:num>
  <w:num w:numId="12">
    <w:abstractNumId w:val="32"/>
  </w:num>
  <w:num w:numId="13">
    <w:abstractNumId w:val="37"/>
  </w:num>
  <w:num w:numId="14">
    <w:abstractNumId w:val="12"/>
  </w:num>
  <w:num w:numId="15">
    <w:abstractNumId w:val="18"/>
  </w:num>
  <w:num w:numId="16">
    <w:abstractNumId w:val="30"/>
  </w:num>
  <w:num w:numId="17">
    <w:abstractNumId w:val="11"/>
  </w:num>
  <w:num w:numId="18">
    <w:abstractNumId w:val="4"/>
  </w:num>
  <w:num w:numId="19">
    <w:abstractNumId w:val="13"/>
  </w:num>
  <w:num w:numId="20">
    <w:abstractNumId w:val="40"/>
  </w:num>
  <w:num w:numId="21">
    <w:abstractNumId w:val="33"/>
  </w:num>
  <w:num w:numId="22">
    <w:abstractNumId w:val="44"/>
  </w:num>
  <w:num w:numId="23">
    <w:abstractNumId w:val="10"/>
  </w:num>
  <w:num w:numId="24">
    <w:abstractNumId w:val="19"/>
  </w:num>
  <w:num w:numId="25">
    <w:abstractNumId w:val="22"/>
  </w:num>
  <w:num w:numId="26">
    <w:abstractNumId w:val="41"/>
  </w:num>
  <w:num w:numId="27">
    <w:abstractNumId w:val="42"/>
  </w:num>
  <w:num w:numId="28">
    <w:abstractNumId w:val="45"/>
  </w:num>
  <w:num w:numId="29">
    <w:abstractNumId w:val="35"/>
  </w:num>
  <w:num w:numId="30">
    <w:abstractNumId w:val="23"/>
  </w:num>
  <w:num w:numId="31">
    <w:abstractNumId w:val="26"/>
  </w:num>
  <w:num w:numId="32">
    <w:abstractNumId w:val="1"/>
  </w:num>
  <w:num w:numId="33">
    <w:abstractNumId w:val="31"/>
  </w:num>
  <w:num w:numId="34">
    <w:abstractNumId w:val="28"/>
  </w:num>
  <w:num w:numId="35">
    <w:abstractNumId w:val="14"/>
  </w:num>
  <w:num w:numId="36">
    <w:abstractNumId w:val="29"/>
  </w:num>
  <w:num w:numId="37">
    <w:abstractNumId w:val="34"/>
  </w:num>
  <w:num w:numId="38">
    <w:abstractNumId w:val="15"/>
  </w:num>
  <w:num w:numId="39">
    <w:abstractNumId w:val="16"/>
  </w:num>
  <w:num w:numId="40">
    <w:abstractNumId w:val="20"/>
  </w:num>
  <w:num w:numId="41">
    <w:abstractNumId w:val="46"/>
  </w:num>
  <w:num w:numId="42">
    <w:abstractNumId w:val="39"/>
  </w:num>
  <w:num w:numId="43">
    <w:abstractNumId w:val="0"/>
  </w:num>
  <w:num w:numId="44">
    <w:abstractNumId w:val="8"/>
  </w:num>
  <w:num w:numId="45">
    <w:abstractNumId w:val="21"/>
  </w:num>
  <w:num w:numId="46">
    <w:abstractNumId w:val="17"/>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DF"/>
    <w:rsid w:val="000022F2"/>
    <w:rsid w:val="0000447A"/>
    <w:rsid w:val="00015A26"/>
    <w:rsid w:val="00015C97"/>
    <w:rsid w:val="00022D7E"/>
    <w:rsid w:val="000234F0"/>
    <w:rsid w:val="00023B7D"/>
    <w:rsid w:val="00024ADE"/>
    <w:rsid w:val="000254B8"/>
    <w:rsid w:val="00032964"/>
    <w:rsid w:val="00032B80"/>
    <w:rsid w:val="00032BC5"/>
    <w:rsid w:val="000364CF"/>
    <w:rsid w:val="00041955"/>
    <w:rsid w:val="0004316D"/>
    <w:rsid w:val="00043B8C"/>
    <w:rsid w:val="00044E3A"/>
    <w:rsid w:val="00045CB3"/>
    <w:rsid w:val="00047D9A"/>
    <w:rsid w:val="00051BE1"/>
    <w:rsid w:val="00054A41"/>
    <w:rsid w:val="00054BBA"/>
    <w:rsid w:val="0005518A"/>
    <w:rsid w:val="00056750"/>
    <w:rsid w:val="00057A67"/>
    <w:rsid w:val="000629A5"/>
    <w:rsid w:val="000645B7"/>
    <w:rsid w:val="000849D4"/>
    <w:rsid w:val="00086679"/>
    <w:rsid w:val="000873A5"/>
    <w:rsid w:val="000918D2"/>
    <w:rsid w:val="0009384A"/>
    <w:rsid w:val="000954A1"/>
    <w:rsid w:val="00095571"/>
    <w:rsid w:val="00096462"/>
    <w:rsid w:val="00096EDD"/>
    <w:rsid w:val="000A1263"/>
    <w:rsid w:val="000A22CE"/>
    <w:rsid w:val="000B1DB9"/>
    <w:rsid w:val="000B5E80"/>
    <w:rsid w:val="000B61F3"/>
    <w:rsid w:val="000B6996"/>
    <w:rsid w:val="000B6D32"/>
    <w:rsid w:val="000B78C6"/>
    <w:rsid w:val="000B7A4D"/>
    <w:rsid w:val="000C1289"/>
    <w:rsid w:val="000C5D9D"/>
    <w:rsid w:val="000D10FB"/>
    <w:rsid w:val="000D1E00"/>
    <w:rsid w:val="000D3A43"/>
    <w:rsid w:val="000D410D"/>
    <w:rsid w:val="000D57FE"/>
    <w:rsid w:val="000E1AC7"/>
    <w:rsid w:val="000F143E"/>
    <w:rsid w:val="000F4FD5"/>
    <w:rsid w:val="000F508B"/>
    <w:rsid w:val="000F720D"/>
    <w:rsid w:val="0010089F"/>
    <w:rsid w:val="00102514"/>
    <w:rsid w:val="00102F8D"/>
    <w:rsid w:val="00103107"/>
    <w:rsid w:val="001044FF"/>
    <w:rsid w:val="00105FDD"/>
    <w:rsid w:val="00106CCE"/>
    <w:rsid w:val="0010746B"/>
    <w:rsid w:val="0011219C"/>
    <w:rsid w:val="0011313F"/>
    <w:rsid w:val="001144DE"/>
    <w:rsid w:val="00121440"/>
    <w:rsid w:val="0013099D"/>
    <w:rsid w:val="00132A2F"/>
    <w:rsid w:val="00135B89"/>
    <w:rsid w:val="00140E1C"/>
    <w:rsid w:val="00146693"/>
    <w:rsid w:val="001475C3"/>
    <w:rsid w:val="00147A50"/>
    <w:rsid w:val="00150CF5"/>
    <w:rsid w:val="00152AC8"/>
    <w:rsid w:val="00157506"/>
    <w:rsid w:val="001630F1"/>
    <w:rsid w:val="00163DAB"/>
    <w:rsid w:val="00165029"/>
    <w:rsid w:val="0016544F"/>
    <w:rsid w:val="00165692"/>
    <w:rsid w:val="00171907"/>
    <w:rsid w:val="001726AB"/>
    <w:rsid w:val="0017613A"/>
    <w:rsid w:val="0018103E"/>
    <w:rsid w:val="00183EA2"/>
    <w:rsid w:val="00186680"/>
    <w:rsid w:val="001918A2"/>
    <w:rsid w:val="00192A06"/>
    <w:rsid w:val="00197DF7"/>
    <w:rsid w:val="001A08B6"/>
    <w:rsid w:val="001A1E3A"/>
    <w:rsid w:val="001A21F4"/>
    <w:rsid w:val="001A2BA1"/>
    <w:rsid w:val="001A3B30"/>
    <w:rsid w:val="001A3DB6"/>
    <w:rsid w:val="001A709C"/>
    <w:rsid w:val="001B1583"/>
    <w:rsid w:val="001B16E1"/>
    <w:rsid w:val="001B5939"/>
    <w:rsid w:val="001B5CE1"/>
    <w:rsid w:val="001B736C"/>
    <w:rsid w:val="001C034E"/>
    <w:rsid w:val="001C208C"/>
    <w:rsid w:val="001C2E75"/>
    <w:rsid w:val="001C751D"/>
    <w:rsid w:val="001D0F48"/>
    <w:rsid w:val="001D5B47"/>
    <w:rsid w:val="001D7583"/>
    <w:rsid w:val="001E0211"/>
    <w:rsid w:val="001E058B"/>
    <w:rsid w:val="001E345F"/>
    <w:rsid w:val="001E516F"/>
    <w:rsid w:val="001F0C90"/>
    <w:rsid w:val="001F0CC9"/>
    <w:rsid w:val="001F1013"/>
    <w:rsid w:val="001F253D"/>
    <w:rsid w:val="001F42CE"/>
    <w:rsid w:val="0020190F"/>
    <w:rsid w:val="002022BF"/>
    <w:rsid w:val="0021018C"/>
    <w:rsid w:val="00217386"/>
    <w:rsid w:val="002204F8"/>
    <w:rsid w:val="002235DE"/>
    <w:rsid w:val="0022563D"/>
    <w:rsid w:val="00227FC8"/>
    <w:rsid w:val="00231128"/>
    <w:rsid w:val="00231219"/>
    <w:rsid w:val="00240D4F"/>
    <w:rsid w:val="00243CDB"/>
    <w:rsid w:val="0024576A"/>
    <w:rsid w:val="00247BEB"/>
    <w:rsid w:val="00253856"/>
    <w:rsid w:val="0025515E"/>
    <w:rsid w:val="00257646"/>
    <w:rsid w:val="00257D8B"/>
    <w:rsid w:val="00264E79"/>
    <w:rsid w:val="00277DCC"/>
    <w:rsid w:val="002819A2"/>
    <w:rsid w:val="00284F1C"/>
    <w:rsid w:val="00285371"/>
    <w:rsid w:val="00286C92"/>
    <w:rsid w:val="00286F6E"/>
    <w:rsid w:val="00287802"/>
    <w:rsid w:val="00290DCA"/>
    <w:rsid w:val="00294C42"/>
    <w:rsid w:val="00295C00"/>
    <w:rsid w:val="00296B11"/>
    <w:rsid w:val="002A1FE0"/>
    <w:rsid w:val="002A25B6"/>
    <w:rsid w:val="002B1556"/>
    <w:rsid w:val="002B1618"/>
    <w:rsid w:val="002B2199"/>
    <w:rsid w:val="002B28B3"/>
    <w:rsid w:val="002B330B"/>
    <w:rsid w:val="002B4508"/>
    <w:rsid w:val="002B496C"/>
    <w:rsid w:val="002B7241"/>
    <w:rsid w:val="002C0E59"/>
    <w:rsid w:val="002C500B"/>
    <w:rsid w:val="002C62BB"/>
    <w:rsid w:val="002D0F91"/>
    <w:rsid w:val="002D4ED0"/>
    <w:rsid w:val="002D56CE"/>
    <w:rsid w:val="002E3E64"/>
    <w:rsid w:val="002E66B9"/>
    <w:rsid w:val="002E6CF2"/>
    <w:rsid w:val="002E7236"/>
    <w:rsid w:val="002F0809"/>
    <w:rsid w:val="002F1FE5"/>
    <w:rsid w:val="002F237A"/>
    <w:rsid w:val="002F3656"/>
    <w:rsid w:val="0030241C"/>
    <w:rsid w:val="00303D0C"/>
    <w:rsid w:val="003062FD"/>
    <w:rsid w:val="00306917"/>
    <w:rsid w:val="00307913"/>
    <w:rsid w:val="00311CAE"/>
    <w:rsid w:val="003168AE"/>
    <w:rsid w:val="00321B73"/>
    <w:rsid w:val="003329CA"/>
    <w:rsid w:val="00335792"/>
    <w:rsid w:val="00340C54"/>
    <w:rsid w:val="00344157"/>
    <w:rsid w:val="0034441A"/>
    <w:rsid w:val="0034648C"/>
    <w:rsid w:val="0035099D"/>
    <w:rsid w:val="00350CBB"/>
    <w:rsid w:val="0035121B"/>
    <w:rsid w:val="00355AAA"/>
    <w:rsid w:val="00356FF4"/>
    <w:rsid w:val="003572A3"/>
    <w:rsid w:val="00360ADC"/>
    <w:rsid w:val="00360D82"/>
    <w:rsid w:val="00360F01"/>
    <w:rsid w:val="00361C57"/>
    <w:rsid w:val="00362919"/>
    <w:rsid w:val="00365552"/>
    <w:rsid w:val="00367BE5"/>
    <w:rsid w:val="00372E29"/>
    <w:rsid w:val="003814FC"/>
    <w:rsid w:val="00381D2E"/>
    <w:rsid w:val="0038287E"/>
    <w:rsid w:val="00386AA2"/>
    <w:rsid w:val="00392F75"/>
    <w:rsid w:val="00393487"/>
    <w:rsid w:val="00395F4D"/>
    <w:rsid w:val="003A12FE"/>
    <w:rsid w:val="003A2B8B"/>
    <w:rsid w:val="003A4913"/>
    <w:rsid w:val="003A6DB8"/>
    <w:rsid w:val="003B1F7A"/>
    <w:rsid w:val="003B27F8"/>
    <w:rsid w:val="003B3505"/>
    <w:rsid w:val="003B4583"/>
    <w:rsid w:val="003B5A69"/>
    <w:rsid w:val="003C0CD9"/>
    <w:rsid w:val="003D447D"/>
    <w:rsid w:val="003D5777"/>
    <w:rsid w:val="003D589A"/>
    <w:rsid w:val="003E0F1E"/>
    <w:rsid w:val="003E25E0"/>
    <w:rsid w:val="003E3984"/>
    <w:rsid w:val="003F4390"/>
    <w:rsid w:val="003F6257"/>
    <w:rsid w:val="003F6D21"/>
    <w:rsid w:val="003F7792"/>
    <w:rsid w:val="00400B69"/>
    <w:rsid w:val="004030F9"/>
    <w:rsid w:val="00404048"/>
    <w:rsid w:val="00405DE9"/>
    <w:rsid w:val="00411F49"/>
    <w:rsid w:val="0041203E"/>
    <w:rsid w:val="004125EA"/>
    <w:rsid w:val="00414721"/>
    <w:rsid w:val="00416616"/>
    <w:rsid w:val="0041665F"/>
    <w:rsid w:val="004173FD"/>
    <w:rsid w:val="00420306"/>
    <w:rsid w:val="0042043B"/>
    <w:rsid w:val="00422F0E"/>
    <w:rsid w:val="00423042"/>
    <w:rsid w:val="004250F7"/>
    <w:rsid w:val="00425861"/>
    <w:rsid w:val="00425B56"/>
    <w:rsid w:val="00432149"/>
    <w:rsid w:val="00436D56"/>
    <w:rsid w:val="00445ED6"/>
    <w:rsid w:val="00446965"/>
    <w:rsid w:val="00446D88"/>
    <w:rsid w:val="00446F32"/>
    <w:rsid w:val="00446F46"/>
    <w:rsid w:val="004510EC"/>
    <w:rsid w:val="00451A63"/>
    <w:rsid w:val="00452548"/>
    <w:rsid w:val="00452E6E"/>
    <w:rsid w:val="00455D62"/>
    <w:rsid w:val="004625DE"/>
    <w:rsid w:val="0046359B"/>
    <w:rsid w:val="004677DC"/>
    <w:rsid w:val="004710A0"/>
    <w:rsid w:val="00475537"/>
    <w:rsid w:val="00475B49"/>
    <w:rsid w:val="00481B40"/>
    <w:rsid w:val="004842C2"/>
    <w:rsid w:val="00484C33"/>
    <w:rsid w:val="004873C3"/>
    <w:rsid w:val="00490135"/>
    <w:rsid w:val="00490870"/>
    <w:rsid w:val="00493673"/>
    <w:rsid w:val="004A0887"/>
    <w:rsid w:val="004A0F49"/>
    <w:rsid w:val="004A51B8"/>
    <w:rsid w:val="004A57DC"/>
    <w:rsid w:val="004A5FEA"/>
    <w:rsid w:val="004A7E2C"/>
    <w:rsid w:val="004B5E71"/>
    <w:rsid w:val="004C2543"/>
    <w:rsid w:val="004C2C4B"/>
    <w:rsid w:val="004C6C5C"/>
    <w:rsid w:val="004C7578"/>
    <w:rsid w:val="004D508C"/>
    <w:rsid w:val="004E1686"/>
    <w:rsid w:val="004E1B58"/>
    <w:rsid w:val="004E2E60"/>
    <w:rsid w:val="004E44CA"/>
    <w:rsid w:val="004E5D6B"/>
    <w:rsid w:val="004F3FA9"/>
    <w:rsid w:val="004F62F1"/>
    <w:rsid w:val="005000CC"/>
    <w:rsid w:val="005029F1"/>
    <w:rsid w:val="0050506F"/>
    <w:rsid w:val="0050582D"/>
    <w:rsid w:val="00512990"/>
    <w:rsid w:val="00514815"/>
    <w:rsid w:val="005148A5"/>
    <w:rsid w:val="00515251"/>
    <w:rsid w:val="005163F2"/>
    <w:rsid w:val="00521837"/>
    <w:rsid w:val="00521BE7"/>
    <w:rsid w:val="00525DD8"/>
    <w:rsid w:val="00526147"/>
    <w:rsid w:val="00527CD2"/>
    <w:rsid w:val="0053166C"/>
    <w:rsid w:val="005319CA"/>
    <w:rsid w:val="00536C74"/>
    <w:rsid w:val="00540C7F"/>
    <w:rsid w:val="00544CA9"/>
    <w:rsid w:val="00551354"/>
    <w:rsid w:val="0055239B"/>
    <w:rsid w:val="005531C7"/>
    <w:rsid w:val="00553638"/>
    <w:rsid w:val="00553C49"/>
    <w:rsid w:val="00556760"/>
    <w:rsid w:val="0056612C"/>
    <w:rsid w:val="00571928"/>
    <w:rsid w:val="00571E8A"/>
    <w:rsid w:val="0057429B"/>
    <w:rsid w:val="00574A91"/>
    <w:rsid w:val="005764D4"/>
    <w:rsid w:val="00585F15"/>
    <w:rsid w:val="005865DC"/>
    <w:rsid w:val="00594B5C"/>
    <w:rsid w:val="00596586"/>
    <w:rsid w:val="00597293"/>
    <w:rsid w:val="005B227A"/>
    <w:rsid w:val="005B2823"/>
    <w:rsid w:val="005B3C44"/>
    <w:rsid w:val="005B4B03"/>
    <w:rsid w:val="005B4D4A"/>
    <w:rsid w:val="005B7A61"/>
    <w:rsid w:val="005C2EF2"/>
    <w:rsid w:val="005C43C5"/>
    <w:rsid w:val="005C51AF"/>
    <w:rsid w:val="005C5A8E"/>
    <w:rsid w:val="005D0F49"/>
    <w:rsid w:val="005D1FF1"/>
    <w:rsid w:val="005D231E"/>
    <w:rsid w:val="005D7353"/>
    <w:rsid w:val="005E029A"/>
    <w:rsid w:val="005E1AE9"/>
    <w:rsid w:val="005E3B3A"/>
    <w:rsid w:val="005E7412"/>
    <w:rsid w:val="005F0D5C"/>
    <w:rsid w:val="005F2F03"/>
    <w:rsid w:val="005F4EFE"/>
    <w:rsid w:val="00602CB2"/>
    <w:rsid w:val="00604C32"/>
    <w:rsid w:val="006078BF"/>
    <w:rsid w:val="00612A6E"/>
    <w:rsid w:val="0061687D"/>
    <w:rsid w:val="00616DDB"/>
    <w:rsid w:val="00625CE8"/>
    <w:rsid w:val="006270E6"/>
    <w:rsid w:val="006310BF"/>
    <w:rsid w:val="00631DC2"/>
    <w:rsid w:val="00632F74"/>
    <w:rsid w:val="00635034"/>
    <w:rsid w:val="006351C4"/>
    <w:rsid w:val="006358C4"/>
    <w:rsid w:val="006363BB"/>
    <w:rsid w:val="006378E5"/>
    <w:rsid w:val="00640798"/>
    <w:rsid w:val="00640A3B"/>
    <w:rsid w:val="00641BAF"/>
    <w:rsid w:val="0064213B"/>
    <w:rsid w:val="00646F71"/>
    <w:rsid w:val="00647CBC"/>
    <w:rsid w:val="00653181"/>
    <w:rsid w:val="006572A1"/>
    <w:rsid w:val="00660A8E"/>
    <w:rsid w:val="006672C4"/>
    <w:rsid w:val="00672F9E"/>
    <w:rsid w:val="00675DF3"/>
    <w:rsid w:val="00675FFC"/>
    <w:rsid w:val="00677D30"/>
    <w:rsid w:val="00680AF0"/>
    <w:rsid w:val="006845C4"/>
    <w:rsid w:val="00685A9F"/>
    <w:rsid w:val="00691EDC"/>
    <w:rsid w:val="00692286"/>
    <w:rsid w:val="00692EC3"/>
    <w:rsid w:val="00697AA9"/>
    <w:rsid w:val="006A1983"/>
    <w:rsid w:val="006A3EB7"/>
    <w:rsid w:val="006A4878"/>
    <w:rsid w:val="006A5BDA"/>
    <w:rsid w:val="006A70D9"/>
    <w:rsid w:val="006B2B45"/>
    <w:rsid w:val="006B4491"/>
    <w:rsid w:val="006B553F"/>
    <w:rsid w:val="006B5A91"/>
    <w:rsid w:val="006B68D5"/>
    <w:rsid w:val="006C04E4"/>
    <w:rsid w:val="006C3AD8"/>
    <w:rsid w:val="006C6579"/>
    <w:rsid w:val="006D1C0F"/>
    <w:rsid w:val="006D33FA"/>
    <w:rsid w:val="006D399F"/>
    <w:rsid w:val="006D7D18"/>
    <w:rsid w:val="006E21D7"/>
    <w:rsid w:val="006E5A25"/>
    <w:rsid w:val="006E793C"/>
    <w:rsid w:val="006F198D"/>
    <w:rsid w:val="006F3FD8"/>
    <w:rsid w:val="006F54BD"/>
    <w:rsid w:val="006F6D2B"/>
    <w:rsid w:val="007039EC"/>
    <w:rsid w:val="00710ED2"/>
    <w:rsid w:val="00712C9E"/>
    <w:rsid w:val="00713092"/>
    <w:rsid w:val="007134D5"/>
    <w:rsid w:val="00715B43"/>
    <w:rsid w:val="0071661E"/>
    <w:rsid w:val="00720DD9"/>
    <w:rsid w:val="00721936"/>
    <w:rsid w:val="0072538A"/>
    <w:rsid w:val="007270F4"/>
    <w:rsid w:val="00727697"/>
    <w:rsid w:val="00727E43"/>
    <w:rsid w:val="0073120B"/>
    <w:rsid w:val="007335A6"/>
    <w:rsid w:val="00733E95"/>
    <w:rsid w:val="0074214C"/>
    <w:rsid w:val="00752E85"/>
    <w:rsid w:val="0075713A"/>
    <w:rsid w:val="00765523"/>
    <w:rsid w:val="00770E94"/>
    <w:rsid w:val="007728CB"/>
    <w:rsid w:val="0078105C"/>
    <w:rsid w:val="007920FD"/>
    <w:rsid w:val="00794289"/>
    <w:rsid w:val="007A0197"/>
    <w:rsid w:val="007A33BA"/>
    <w:rsid w:val="007A7A85"/>
    <w:rsid w:val="007B004C"/>
    <w:rsid w:val="007B5515"/>
    <w:rsid w:val="007B710D"/>
    <w:rsid w:val="007C0814"/>
    <w:rsid w:val="007C395B"/>
    <w:rsid w:val="007C6EB3"/>
    <w:rsid w:val="007C7321"/>
    <w:rsid w:val="007D443F"/>
    <w:rsid w:val="007E0843"/>
    <w:rsid w:val="007E40B1"/>
    <w:rsid w:val="007F3310"/>
    <w:rsid w:val="007F3428"/>
    <w:rsid w:val="007F7995"/>
    <w:rsid w:val="00800522"/>
    <w:rsid w:val="00805C5C"/>
    <w:rsid w:val="00805F50"/>
    <w:rsid w:val="0081454E"/>
    <w:rsid w:val="008155F4"/>
    <w:rsid w:val="00816989"/>
    <w:rsid w:val="00817979"/>
    <w:rsid w:val="00820602"/>
    <w:rsid w:val="00820742"/>
    <w:rsid w:val="00821E7E"/>
    <w:rsid w:val="0082553C"/>
    <w:rsid w:val="00826496"/>
    <w:rsid w:val="008267BF"/>
    <w:rsid w:val="00836F44"/>
    <w:rsid w:val="008373B3"/>
    <w:rsid w:val="008376DE"/>
    <w:rsid w:val="00840CF3"/>
    <w:rsid w:val="00841782"/>
    <w:rsid w:val="00846D4F"/>
    <w:rsid w:val="00850484"/>
    <w:rsid w:val="00851315"/>
    <w:rsid w:val="00852190"/>
    <w:rsid w:val="0085243D"/>
    <w:rsid w:val="00854ABF"/>
    <w:rsid w:val="0085525A"/>
    <w:rsid w:val="0085755A"/>
    <w:rsid w:val="00857EE5"/>
    <w:rsid w:val="00860612"/>
    <w:rsid w:val="00863DC7"/>
    <w:rsid w:val="00865662"/>
    <w:rsid w:val="00871EF7"/>
    <w:rsid w:val="00872CFC"/>
    <w:rsid w:val="00873A60"/>
    <w:rsid w:val="008742B4"/>
    <w:rsid w:val="0088334A"/>
    <w:rsid w:val="0088420D"/>
    <w:rsid w:val="00884261"/>
    <w:rsid w:val="00884786"/>
    <w:rsid w:val="008848F8"/>
    <w:rsid w:val="00884C11"/>
    <w:rsid w:val="0088665B"/>
    <w:rsid w:val="0089144E"/>
    <w:rsid w:val="00891F71"/>
    <w:rsid w:val="008930F3"/>
    <w:rsid w:val="008955AA"/>
    <w:rsid w:val="0089619F"/>
    <w:rsid w:val="00896AD1"/>
    <w:rsid w:val="008A5C18"/>
    <w:rsid w:val="008A60E7"/>
    <w:rsid w:val="008B234A"/>
    <w:rsid w:val="008B56A3"/>
    <w:rsid w:val="008C0848"/>
    <w:rsid w:val="008C0984"/>
    <w:rsid w:val="008C3326"/>
    <w:rsid w:val="008C45BB"/>
    <w:rsid w:val="008C6D60"/>
    <w:rsid w:val="008E2AC6"/>
    <w:rsid w:val="008E70FE"/>
    <w:rsid w:val="008F47D9"/>
    <w:rsid w:val="008F6758"/>
    <w:rsid w:val="00905628"/>
    <w:rsid w:val="00907C0F"/>
    <w:rsid w:val="00912717"/>
    <w:rsid w:val="0091309D"/>
    <w:rsid w:val="009134FD"/>
    <w:rsid w:val="00915579"/>
    <w:rsid w:val="00921085"/>
    <w:rsid w:val="00926659"/>
    <w:rsid w:val="00926A92"/>
    <w:rsid w:val="00934C01"/>
    <w:rsid w:val="00936110"/>
    <w:rsid w:val="00936480"/>
    <w:rsid w:val="00936943"/>
    <w:rsid w:val="00941E61"/>
    <w:rsid w:val="009431C8"/>
    <w:rsid w:val="0094399B"/>
    <w:rsid w:val="009458B5"/>
    <w:rsid w:val="009460C6"/>
    <w:rsid w:val="009520B1"/>
    <w:rsid w:val="00952505"/>
    <w:rsid w:val="00954A40"/>
    <w:rsid w:val="00956898"/>
    <w:rsid w:val="00956B78"/>
    <w:rsid w:val="0096010F"/>
    <w:rsid w:val="00965AB4"/>
    <w:rsid w:val="0097147A"/>
    <w:rsid w:val="009779E7"/>
    <w:rsid w:val="00977C7E"/>
    <w:rsid w:val="00981764"/>
    <w:rsid w:val="00986C78"/>
    <w:rsid w:val="00993A63"/>
    <w:rsid w:val="00995FD7"/>
    <w:rsid w:val="00996464"/>
    <w:rsid w:val="009B4F2E"/>
    <w:rsid w:val="009C0A89"/>
    <w:rsid w:val="009C5791"/>
    <w:rsid w:val="009D12CB"/>
    <w:rsid w:val="009D3715"/>
    <w:rsid w:val="009D69C1"/>
    <w:rsid w:val="009D6EAA"/>
    <w:rsid w:val="009D75AF"/>
    <w:rsid w:val="009E1E62"/>
    <w:rsid w:val="009E4D22"/>
    <w:rsid w:val="009E7B8D"/>
    <w:rsid w:val="009F2259"/>
    <w:rsid w:val="009F6CE8"/>
    <w:rsid w:val="00A012BD"/>
    <w:rsid w:val="00A03B40"/>
    <w:rsid w:val="00A041A8"/>
    <w:rsid w:val="00A060DF"/>
    <w:rsid w:val="00A12279"/>
    <w:rsid w:val="00A12D7E"/>
    <w:rsid w:val="00A15D5B"/>
    <w:rsid w:val="00A23B47"/>
    <w:rsid w:val="00A23D90"/>
    <w:rsid w:val="00A26CD3"/>
    <w:rsid w:val="00A3387B"/>
    <w:rsid w:val="00A34D5E"/>
    <w:rsid w:val="00A35A9A"/>
    <w:rsid w:val="00A36DF9"/>
    <w:rsid w:val="00A41D54"/>
    <w:rsid w:val="00A47427"/>
    <w:rsid w:val="00A5278F"/>
    <w:rsid w:val="00A52E74"/>
    <w:rsid w:val="00A541C2"/>
    <w:rsid w:val="00A54502"/>
    <w:rsid w:val="00A573A2"/>
    <w:rsid w:val="00A6192D"/>
    <w:rsid w:val="00A66272"/>
    <w:rsid w:val="00A72469"/>
    <w:rsid w:val="00A75919"/>
    <w:rsid w:val="00A83CD3"/>
    <w:rsid w:val="00A9446B"/>
    <w:rsid w:val="00A97775"/>
    <w:rsid w:val="00AA004C"/>
    <w:rsid w:val="00AA49C4"/>
    <w:rsid w:val="00AA61EF"/>
    <w:rsid w:val="00AA640B"/>
    <w:rsid w:val="00AB0AC1"/>
    <w:rsid w:val="00AB1461"/>
    <w:rsid w:val="00AB2555"/>
    <w:rsid w:val="00AB61A0"/>
    <w:rsid w:val="00AC2CAB"/>
    <w:rsid w:val="00AC5657"/>
    <w:rsid w:val="00AD1B02"/>
    <w:rsid w:val="00AD5B36"/>
    <w:rsid w:val="00AE0983"/>
    <w:rsid w:val="00AE76F6"/>
    <w:rsid w:val="00AF203E"/>
    <w:rsid w:val="00AF2B2A"/>
    <w:rsid w:val="00AF66F7"/>
    <w:rsid w:val="00AF7A7A"/>
    <w:rsid w:val="00B128A5"/>
    <w:rsid w:val="00B16264"/>
    <w:rsid w:val="00B26BA3"/>
    <w:rsid w:val="00B302BF"/>
    <w:rsid w:val="00B34581"/>
    <w:rsid w:val="00B37060"/>
    <w:rsid w:val="00B377EA"/>
    <w:rsid w:val="00B4374F"/>
    <w:rsid w:val="00B45261"/>
    <w:rsid w:val="00B521D4"/>
    <w:rsid w:val="00B530AE"/>
    <w:rsid w:val="00B53503"/>
    <w:rsid w:val="00B542D7"/>
    <w:rsid w:val="00B54C59"/>
    <w:rsid w:val="00B5540C"/>
    <w:rsid w:val="00B56E76"/>
    <w:rsid w:val="00B6088D"/>
    <w:rsid w:val="00B60B6D"/>
    <w:rsid w:val="00B63EEA"/>
    <w:rsid w:val="00B6447C"/>
    <w:rsid w:val="00B647C7"/>
    <w:rsid w:val="00B67521"/>
    <w:rsid w:val="00B70E49"/>
    <w:rsid w:val="00B719FE"/>
    <w:rsid w:val="00B72617"/>
    <w:rsid w:val="00B730CB"/>
    <w:rsid w:val="00B76D6A"/>
    <w:rsid w:val="00B8013B"/>
    <w:rsid w:val="00B81A3D"/>
    <w:rsid w:val="00B840A0"/>
    <w:rsid w:val="00B845B2"/>
    <w:rsid w:val="00B86DDB"/>
    <w:rsid w:val="00B9133E"/>
    <w:rsid w:val="00B947A0"/>
    <w:rsid w:val="00B95979"/>
    <w:rsid w:val="00B95B53"/>
    <w:rsid w:val="00B96CA7"/>
    <w:rsid w:val="00B97743"/>
    <w:rsid w:val="00B97B5F"/>
    <w:rsid w:val="00BA36E3"/>
    <w:rsid w:val="00BA57E8"/>
    <w:rsid w:val="00BB3E7A"/>
    <w:rsid w:val="00BB5933"/>
    <w:rsid w:val="00BC0555"/>
    <w:rsid w:val="00BC164E"/>
    <w:rsid w:val="00BC24FB"/>
    <w:rsid w:val="00BD09BA"/>
    <w:rsid w:val="00BD31E9"/>
    <w:rsid w:val="00BD452C"/>
    <w:rsid w:val="00BE21F7"/>
    <w:rsid w:val="00BE241D"/>
    <w:rsid w:val="00BE31B9"/>
    <w:rsid w:val="00BE3B87"/>
    <w:rsid w:val="00BF19C9"/>
    <w:rsid w:val="00BF1CAE"/>
    <w:rsid w:val="00BF419A"/>
    <w:rsid w:val="00C01565"/>
    <w:rsid w:val="00C02A2C"/>
    <w:rsid w:val="00C03D4D"/>
    <w:rsid w:val="00C13CF9"/>
    <w:rsid w:val="00C14096"/>
    <w:rsid w:val="00C152BF"/>
    <w:rsid w:val="00C203F9"/>
    <w:rsid w:val="00C2495F"/>
    <w:rsid w:val="00C24F93"/>
    <w:rsid w:val="00C26AD5"/>
    <w:rsid w:val="00C27071"/>
    <w:rsid w:val="00C32891"/>
    <w:rsid w:val="00C3334B"/>
    <w:rsid w:val="00C333BD"/>
    <w:rsid w:val="00C336D3"/>
    <w:rsid w:val="00C33A94"/>
    <w:rsid w:val="00C33E80"/>
    <w:rsid w:val="00C3498E"/>
    <w:rsid w:val="00C40A4A"/>
    <w:rsid w:val="00C41931"/>
    <w:rsid w:val="00C43C1A"/>
    <w:rsid w:val="00C44EC5"/>
    <w:rsid w:val="00C4659E"/>
    <w:rsid w:val="00C50D41"/>
    <w:rsid w:val="00C529BC"/>
    <w:rsid w:val="00C55DE2"/>
    <w:rsid w:val="00C6089E"/>
    <w:rsid w:val="00C62BDF"/>
    <w:rsid w:val="00C646FF"/>
    <w:rsid w:val="00C73DEF"/>
    <w:rsid w:val="00C834BF"/>
    <w:rsid w:val="00C8475F"/>
    <w:rsid w:val="00C85C03"/>
    <w:rsid w:val="00C86D01"/>
    <w:rsid w:val="00C906FA"/>
    <w:rsid w:val="00C95B93"/>
    <w:rsid w:val="00C96253"/>
    <w:rsid w:val="00CA1B6A"/>
    <w:rsid w:val="00CB139E"/>
    <w:rsid w:val="00CB1C6E"/>
    <w:rsid w:val="00CB5B71"/>
    <w:rsid w:val="00CC7103"/>
    <w:rsid w:val="00CD06C2"/>
    <w:rsid w:val="00CD0972"/>
    <w:rsid w:val="00CD1F25"/>
    <w:rsid w:val="00CD5FAD"/>
    <w:rsid w:val="00CD6074"/>
    <w:rsid w:val="00CD6CDD"/>
    <w:rsid w:val="00CD6FB9"/>
    <w:rsid w:val="00CE088C"/>
    <w:rsid w:val="00CE16AB"/>
    <w:rsid w:val="00CE35D3"/>
    <w:rsid w:val="00CE4F7D"/>
    <w:rsid w:val="00CE66F2"/>
    <w:rsid w:val="00CE7F97"/>
    <w:rsid w:val="00CF4477"/>
    <w:rsid w:val="00CF494D"/>
    <w:rsid w:val="00CF5BC3"/>
    <w:rsid w:val="00D015F7"/>
    <w:rsid w:val="00D01B3B"/>
    <w:rsid w:val="00D03CB6"/>
    <w:rsid w:val="00D120AB"/>
    <w:rsid w:val="00D147D3"/>
    <w:rsid w:val="00D14EAC"/>
    <w:rsid w:val="00D202A8"/>
    <w:rsid w:val="00D2096D"/>
    <w:rsid w:val="00D2206A"/>
    <w:rsid w:val="00D223F5"/>
    <w:rsid w:val="00D2516C"/>
    <w:rsid w:val="00D270D5"/>
    <w:rsid w:val="00D30436"/>
    <w:rsid w:val="00D3071B"/>
    <w:rsid w:val="00D32ADF"/>
    <w:rsid w:val="00D36C9F"/>
    <w:rsid w:val="00D40051"/>
    <w:rsid w:val="00D407C9"/>
    <w:rsid w:val="00D409C3"/>
    <w:rsid w:val="00D43C08"/>
    <w:rsid w:val="00D443B7"/>
    <w:rsid w:val="00D536F1"/>
    <w:rsid w:val="00D555BB"/>
    <w:rsid w:val="00D56B09"/>
    <w:rsid w:val="00D62812"/>
    <w:rsid w:val="00D6613C"/>
    <w:rsid w:val="00D678EE"/>
    <w:rsid w:val="00D71D27"/>
    <w:rsid w:val="00D73FCA"/>
    <w:rsid w:val="00D8171C"/>
    <w:rsid w:val="00D834D2"/>
    <w:rsid w:val="00D863FD"/>
    <w:rsid w:val="00D86DC9"/>
    <w:rsid w:val="00D875D0"/>
    <w:rsid w:val="00D879B6"/>
    <w:rsid w:val="00D908E4"/>
    <w:rsid w:val="00D90E82"/>
    <w:rsid w:val="00D92377"/>
    <w:rsid w:val="00D95845"/>
    <w:rsid w:val="00D95953"/>
    <w:rsid w:val="00D9676F"/>
    <w:rsid w:val="00D9755E"/>
    <w:rsid w:val="00DA467C"/>
    <w:rsid w:val="00DB2414"/>
    <w:rsid w:val="00DC08EB"/>
    <w:rsid w:val="00DC36FF"/>
    <w:rsid w:val="00DC4FB5"/>
    <w:rsid w:val="00DC608D"/>
    <w:rsid w:val="00DC6470"/>
    <w:rsid w:val="00DC6C80"/>
    <w:rsid w:val="00DD3D9A"/>
    <w:rsid w:val="00DD5F31"/>
    <w:rsid w:val="00DD670C"/>
    <w:rsid w:val="00DD76B8"/>
    <w:rsid w:val="00DE03AF"/>
    <w:rsid w:val="00DE16FA"/>
    <w:rsid w:val="00DE27D5"/>
    <w:rsid w:val="00DE2DBA"/>
    <w:rsid w:val="00DE3D35"/>
    <w:rsid w:val="00DF10C8"/>
    <w:rsid w:val="00DF352C"/>
    <w:rsid w:val="00DF482C"/>
    <w:rsid w:val="00DF68D2"/>
    <w:rsid w:val="00E015DC"/>
    <w:rsid w:val="00E025F6"/>
    <w:rsid w:val="00E0397E"/>
    <w:rsid w:val="00E03B72"/>
    <w:rsid w:val="00E16489"/>
    <w:rsid w:val="00E16CDD"/>
    <w:rsid w:val="00E16CE2"/>
    <w:rsid w:val="00E27FC7"/>
    <w:rsid w:val="00E32876"/>
    <w:rsid w:val="00E3396F"/>
    <w:rsid w:val="00E34A07"/>
    <w:rsid w:val="00E35182"/>
    <w:rsid w:val="00E3607B"/>
    <w:rsid w:val="00E4059A"/>
    <w:rsid w:val="00E43E07"/>
    <w:rsid w:val="00E453E7"/>
    <w:rsid w:val="00E4617B"/>
    <w:rsid w:val="00E472D6"/>
    <w:rsid w:val="00E50F88"/>
    <w:rsid w:val="00E51A21"/>
    <w:rsid w:val="00E521D6"/>
    <w:rsid w:val="00E562D0"/>
    <w:rsid w:val="00E564B9"/>
    <w:rsid w:val="00E573BD"/>
    <w:rsid w:val="00E60028"/>
    <w:rsid w:val="00E64EDF"/>
    <w:rsid w:val="00E67D98"/>
    <w:rsid w:val="00E71A6D"/>
    <w:rsid w:val="00E74C4D"/>
    <w:rsid w:val="00E8234C"/>
    <w:rsid w:val="00E830A6"/>
    <w:rsid w:val="00EA12D8"/>
    <w:rsid w:val="00EA26ED"/>
    <w:rsid w:val="00EA35E0"/>
    <w:rsid w:val="00EA6C87"/>
    <w:rsid w:val="00EB033F"/>
    <w:rsid w:val="00EB3792"/>
    <w:rsid w:val="00EB3B21"/>
    <w:rsid w:val="00EB4AF9"/>
    <w:rsid w:val="00EB5C22"/>
    <w:rsid w:val="00EB6E48"/>
    <w:rsid w:val="00EC1391"/>
    <w:rsid w:val="00EC3CAB"/>
    <w:rsid w:val="00EC3DFD"/>
    <w:rsid w:val="00EC4553"/>
    <w:rsid w:val="00EC46C4"/>
    <w:rsid w:val="00EC5400"/>
    <w:rsid w:val="00EC59B8"/>
    <w:rsid w:val="00ED1A5F"/>
    <w:rsid w:val="00ED1AC8"/>
    <w:rsid w:val="00ED466B"/>
    <w:rsid w:val="00EE5890"/>
    <w:rsid w:val="00EE6E41"/>
    <w:rsid w:val="00EE737F"/>
    <w:rsid w:val="00F029D3"/>
    <w:rsid w:val="00F02EB3"/>
    <w:rsid w:val="00F032DD"/>
    <w:rsid w:val="00F03A73"/>
    <w:rsid w:val="00F063A3"/>
    <w:rsid w:val="00F072BC"/>
    <w:rsid w:val="00F153E3"/>
    <w:rsid w:val="00F16A4F"/>
    <w:rsid w:val="00F224C9"/>
    <w:rsid w:val="00F27A44"/>
    <w:rsid w:val="00F308E3"/>
    <w:rsid w:val="00F36BE6"/>
    <w:rsid w:val="00F4120E"/>
    <w:rsid w:val="00F41D25"/>
    <w:rsid w:val="00F43A9D"/>
    <w:rsid w:val="00F4483E"/>
    <w:rsid w:val="00F44D0D"/>
    <w:rsid w:val="00F47AD0"/>
    <w:rsid w:val="00F61427"/>
    <w:rsid w:val="00F7114B"/>
    <w:rsid w:val="00F72EA4"/>
    <w:rsid w:val="00F7654F"/>
    <w:rsid w:val="00F81241"/>
    <w:rsid w:val="00F82B36"/>
    <w:rsid w:val="00F85167"/>
    <w:rsid w:val="00F86F31"/>
    <w:rsid w:val="00F905D7"/>
    <w:rsid w:val="00F93D9B"/>
    <w:rsid w:val="00F93EF9"/>
    <w:rsid w:val="00F9502D"/>
    <w:rsid w:val="00FA302B"/>
    <w:rsid w:val="00FA312C"/>
    <w:rsid w:val="00FA659C"/>
    <w:rsid w:val="00FB15D4"/>
    <w:rsid w:val="00FB28E9"/>
    <w:rsid w:val="00FB32B0"/>
    <w:rsid w:val="00FB360D"/>
    <w:rsid w:val="00FC202F"/>
    <w:rsid w:val="00FC284B"/>
    <w:rsid w:val="00FC6270"/>
    <w:rsid w:val="00FD26FD"/>
    <w:rsid w:val="00FD3CE7"/>
    <w:rsid w:val="00FD4B96"/>
    <w:rsid w:val="00FD725D"/>
    <w:rsid w:val="00FE0F93"/>
    <w:rsid w:val="00FE1804"/>
    <w:rsid w:val="00FE1B4A"/>
    <w:rsid w:val="00FE2DFB"/>
    <w:rsid w:val="00FE41BC"/>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775C"/>
  <w15:chartTrackingRefBased/>
  <w15:docId w15:val="{14FE54D2-4DBB-4C81-835A-41E8D820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6BA3"/>
    <w:pPr>
      <w:keepNext/>
      <w:keepLines/>
      <w:widowControl w:val="0"/>
      <w:spacing w:before="240" w:after="0" w:line="240" w:lineRule="auto"/>
      <w:jc w:val="both"/>
      <w:outlineLvl w:val="0"/>
    </w:pPr>
    <w:rPr>
      <w:rFonts w:ascii="Sylfaen" w:eastAsiaTheme="majorEastAsia" w:hAnsi="Sylfaen" w:cstheme="majorBidi"/>
      <w:color w:val="2E74B5" w:themeColor="accent1" w:themeShade="BF"/>
      <w:kern w:val="2"/>
      <w:sz w:val="32"/>
      <w:szCs w:val="32"/>
      <w:lang w:eastAsia="zh-CN"/>
    </w:rPr>
  </w:style>
  <w:style w:type="paragraph" w:styleId="Heading2">
    <w:name w:val="heading 2"/>
    <w:basedOn w:val="Normal"/>
    <w:next w:val="Normal"/>
    <w:link w:val="Heading2Char"/>
    <w:uiPriority w:val="9"/>
    <w:unhideWhenUsed/>
    <w:qFormat/>
    <w:rsid w:val="00B26BA3"/>
    <w:pPr>
      <w:keepNext/>
      <w:keepLines/>
      <w:widowControl w:val="0"/>
      <w:spacing w:before="40" w:after="0" w:line="240" w:lineRule="auto"/>
      <w:jc w:val="both"/>
      <w:outlineLvl w:val="1"/>
    </w:pPr>
    <w:rPr>
      <w:rFonts w:ascii="Sylfaen" w:eastAsiaTheme="majorEastAsia" w:hAnsi="Sylfaen" w:cstheme="majorBidi"/>
      <w:color w:val="2E74B5" w:themeColor="accent1" w:themeShade="BF"/>
      <w:kern w:val="2"/>
      <w:sz w:val="26"/>
      <w:szCs w:val="26"/>
      <w:lang w:eastAsia="zh-CN"/>
    </w:rPr>
  </w:style>
  <w:style w:type="paragraph" w:styleId="Heading3">
    <w:name w:val="heading 3"/>
    <w:basedOn w:val="Normal"/>
    <w:next w:val="Normal"/>
    <w:link w:val="Heading3Char"/>
    <w:uiPriority w:val="9"/>
    <w:unhideWhenUsed/>
    <w:qFormat/>
    <w:rsid w:val="00B26BA3"/>
    <w:pPr>
      <w:keepNext/>
      <w:keepLines/>
      <w:widowControl w:val="0"/>
      <w:spacing w:before="40" w:after="0" w:line="240" w:lineRule="auto"/>
      <w:jc w:val="both"/>
      <w:outlineLvl w:val="2"/>
    </w:pPr>
    <w:rPr>
      <w:rFonts w:ascii="Sylfaen" w:eastAsiaTheme="majorEastAsia" w:hAnsi="Sylfaen" w:cstheme="majorBidi"/>
      <w:kern w:val="2"/>
      <w:szCs w:val="24"/>
      <w:lang w:eastAsia="zh-CN"/>
    </w:rPr>
  </w:style>
  <w:style w:type="paragraph" w:styleId="Heading4">
    <w:name w:val="heading 4"/>
    <w:basedOn w:val="Normal"/>
    <w:next w:val="Normal"/>
    <w:link w:val="Heading4Char"/>
    <w:uiPriority w:val="9"/>
    <w:unhideWhenUsed/>
    <w:qFormat/>
    <w:rsid w:val="00B26BA3"/>
    <w:pPr>
      <w:keepNext/>
      <w:keepLines/>
      <w:widowControl w:val="0"/>
      <w:spacing w:before="40" w:after="0" w:line="240" w:lineRule="auto"/>
      <w:jc w:val="both"/>
      <w:outlineLvl w:val="3"/>
    </w:pPr>
    <w:rPr>
      <w:rFonts w:asciiTheme="majorHAnsi" w:eastAsiaTheme="majorEastAsia" w:hAnsiTheme="majorHAnsi" w:cstheme="majorBidi"/>
      <w:i/>
      <w:iCs/>
      <w:color w:val="2E74B5" w:themeColor="accent1" w:themeShade="BF"/>
      <w:kern w:val="2"/>
      <w:lang w:eastAsia="zh-CN"/>
    </w:rPr>
  </w:style>
  <w:style w:type="paragraph" w:styleId="Heading5">
    <w:name w:val="heading 5"/>
    <w:basedOn w:val="Normal"/>
    <w:next w:val="Normal"/>
    <w:link w:val="Heading5Char"/>
    <w:uiPriority w:val="9"/>
    <w:unhideWhenUsed/>
    <w:qFormat/>
    <w:rsid w:val="00B26BA3"/>
    <w:pPr>
      <w:keepNext/>
      <w:keepLines/>
      <w:widowControl w:val="0"/>
      <w:spacing w:before="40" w:after="0" w:line="240" w:lineRule="auto"/>
      <w:jc w:val="both"/>
      <w:outlineLvl w:val="4"/>
    </w:pPr>
    <w:rPr>
      <w:rFonts w:asciiTheme="majorHAnsi" w:eastAsiaTheme="majorEastAsia" w:hAnsiTheme="majorHAnsi" w:cstheme="majorBidi"/>
      <w:color w:val="2E74B5" w:themeColor="accent1" w:themeShade="BF"/>
      <w:kern w:val="2"/>
      <w:lang w:eastAsia="zh-CN"/>
    </w:rPr>
  </w:style>
  <w:style w:type="paragraph" w:styleId="Heading6">
    <w:name w:val="heading 6"/>
    <w:basedOn w:val="Normal"/>
    <w:next w:val="Normal"/>
    <w:link w:val="Heading6Char"/>
    <w:uiPriority w:val="9"/>
    <w:unhideWhenUsed/>
    <w:qFormat/>
    <w:rsid w:val="00B26BA3"/>
    <w:pPr>
      <w:keepNext/>
      <w:keepLines/>
      <w:widowControl w:val="0"/>
      <w:spacing w:before="40" w:after="0" w:line="240" w:lineRule="auto"/>
      <w:jc w:val="both"/>
      <w:outlineLvl w:val="5"/>
    </w:pPr>
    <w:rPr>
      <w:rFonts w:asciiTheme="majorHAnsi" w:eastAsiaTheme="majorEastAsia" w:hAnsiTheme="majorHAnsi" w:cstheme="majorBidi"/>
      <w:color w:val="1F4D78" w:themeColor="accent1" w:themeShade="7F"/>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494D"/>
    <w:pPr>
      <w:widowControl w:val="0"/>
      <w:spacing w:after="0" w:line="240" w:lineRule="auto"/>
      <w:jc w:val="both"/>
    </w:pPr>
    <w:rPr>
      <w:rFonts w:eastAsiaTheme="minorEastAsia"/>
      <w:kern w:val="2"/>
      <w:sz w:val="21"/>
      <w:lang w:eastAsia="zh-CN"/>
    </w:rPr>
  </w:style>
  <w:style w:type="character" w:customStyle="1" w:styleId="NoSpacingChar">
    <w:name w:val="No Spacing Char"/>
    <w:basedOn w:val="DefaultParagraphFont"/>
    <w:link w:val="NoSpacing"/>
    <w:uiPriority w:val="1"/>
    <w:rsid w:val="00CF494D"/>
    <w:rPr>
      <w:rFonts w:eastAsiaTheme="minorEastAsia"/>
      <w:kern w:val="2"/>
      <w:sz w:val="21"/>
      <w:lang w:eastAsia="zh-CN"/>
    </w:rPr>
  </w:style>
  <w:style w:type="paragraph" w:styleId="Header">
    <w:name w:val="header"/>
    <w:basedOn w:val="Normal"/>
    <w:link w:val="HeaderChar"/>
    <w:uiPriority w:val="99"/>
    <w:unhideWhenUsed/>
    <w:rsid w:val="000873A5"/>
    <w:pPr>
      <w:tabs>
        <w:tab w:val="center" w:pos="4844"/>
        <w:tab w:val="right" w:pos="9689"/>
      </w:tabs>
      <w:spacing w:after="0" w:line="240" w:lineRule="auto"/>
    </w:pPr>
  </w:style>
  <w:style w:type="character" w:customStyle="1" w:styleId="HeaderChar">
    <w:name w:val="Header Char"/>
    <w:basedOn w:val="DefaultParagraphFont"/>
    <w:link w:val="Header"/>
    <w:uiPriority w:val="99"/>
    <w:rsid w:val="000873A5"/>
  </w:style>
  <w:style w:type="paragraph" w:styleId="Footer">
    <w:name w:val="footer"/>
    <w:basedOn w:val="Normal"/>
    <w:link w:val="FooterChar"/>
    <w:uiPriority w:val="99"/>
    <w:unhideWhenUsed/>
    <w:rsid w:val="000873A5"/>
    <w:pPr>
      <w:tabs>
        <w:tab w:val="center" w:pos="4844"/>
        <w:tab w:val="right" w:pos="9689"/>
      </w:tabs>
      <w:spacing w:after="0" w:line="240" w:lineRule="auto"/>
    </w:pPr>
  </w:style>
  <w:style w:type="character" w:customStyle="1" w:styleId="FooterChar">
    <w:name w:val="Footer Char"/>
    <w:basedOn w:val="DefaultParagraphFont"/>
    <w:link w:val="Footer"/>
    <w:uiPriority w:val="99"/>
    <w:rsid w:val="000873A5"/>
  </w:style>
  <w:style w:type="character" w:customStyle="1" w:styleId="Heading1Char">
    <w:name w:val="Heading 1 Char"/>
    <w:basedOn w:val="DefaultParagraphFont"/>
    <w:link w:val="Heading1"/>
    <w:uiPriority w:val="9"/>
    <w:rsid w:val="00B26BA3"/>
    <w:rPr>
      <w:rFonts w:ascii="Sylfaen" w:eastAsiaTheme="majorEastAsia" w:hAnsi="Sylfaen" w:cstheme="majorBidi"/>
      <w:color w:val="2E74B5" w:themeColor="accent1" w:themeShade="BF"/>
      <w:kern w:val="2"/>
      <w:sz w:val="32"/>
      <w:szCs w:val="32"/>
      <w:lang w:eastAsia="zh-CN"/>
    </w:rPr>
  </w:style>
  <w:style w:type="character" w:customStyle="1" w:styleId="Heading2Char">
    <w:name w:val="Heading 2 Char"/>
    <w:basedOn w:val="DefaultParagraphFont"/>
    <w:link w:val="Heading2"/>
    <w:uiPriority w:val="9"/>
    <w:rsid w:val="00B26BA3"/>
    <w:rPr>
      <w:rFonts w:ascii="Sylfaen" w:eastAsiaTheme="majorEastAsia" w:hAnsi="Sylfaen" w:cstheme="majorBidi"/>
      <w:color w:val="2E74B5" w:themeColor="accent1" w:themeShade="BF"/>
      <w:kern w:val="2"/>
      <w:sz w:val="26"/>
      <w:szCs w:val="26"/>
      <w:lang w:eastAsia="zh-CN"/>
    </w:rPr>
  </w:style>
  <w:style w:type="character" w:customStyle="1" w:styleId="Heading3Char">
    <w:name w:val="Heading 3 Char"/>
    <w:basedOn w:val="DefaultParagraphFont"/>
    <w:link w:val="Heading3"/>
    <w:uiPriority w:val="9"/>
    <w:rsid w:val="00B26BA3"/>
    <w:rPr>
      <w:rFonts w:ascii="Sylfaen" w:eastAsiaTheme="majorEastAsia" w:hAnsi="Sylfaen" w:cstheme="majorBidi"/>
      <w:kern w:val="2"/>
      <w:szCs w:val="24"/>
      <w:lang w:eastAsia="zh-CN"/>
    </w:rPr>
  </w:style>
  <w:style w:type="character" w:customStyle="1" w:styleId="Heading4Char">
    <w:name w:val="Heading 4 Char"/>
    <w:basedOn w:val="DefaultParagraphFont"/>
    <w:link w:val="Heading4"/>
    <w:uiPriority w:val="9"/>
    <w:rsid w:val="00B26BA3"/>
    <w:rPr>
      <w:rFonts w:asciiTheme="majorHAnsi" w:eastAsiaTheme="majorEastAsia" w:hAnsiTheme="majorHAnsi" w:cstheme="majorBidi"/>
      <w:i/>
      <w:iCs/>
      <w:color w:val="2E74B5" w:themeColor="accent1" w:themeShade="BF"/>
      <w:kern w:val="2"/>
      <w:lang w:eastAsia="zh-CN"/>
    </w:rPr>
  </w:style>
  <w:style w:type="character" w:customStyle="1" w:styleId="Heading5Char">
    <w:name w:val="Heading 5 Char"/>
    <w:basedOn w:val="DefaultParagraphFont"/>
    <w:link w:val="Heading5"/>
    <w:uiPriority w:val="9"/>
    <w:rsid w:val="00B26BA3"/>
    <w:rPr>
      <w:rFonts w:asciiTheme="majorHAnsi" w:eastAsiaTheme="majorEastAsia" w:hAnsiTheme="majorHAnsi" w:cstheme="majorBidi"/>
      <w:color w:val="2E74B5" w:themeColor="accent1" w:themeShade="BF"/>
      <w:kern w:val="2"/>
      <w:lang w:eastAsia="zh-CN"/>
    </w:rPr>
  </w:style>
  <w:style w:type="character" w:customStyle="1" w:styleId="Heading6Char">
    <w:name w:val="Heading 6 Char"/>
    <w:basedOn w:val="DefaultParagraphFont"/>
    <w:link w:val="Heading6"/>
    <w:uiPriority w:val="9"/>
    <w:rsid w:val="00B26BA3"/>
    <w:rPr>
      <w:rFonts w:asciiTheme="majorHAnsi" w:eastAsiaTheme="majorEastAsia" w:hAnsiTheme="majorHAnsi" w:cstheme="majorBidi"/>
      <w:color w:val="1F4D78" w:themeColor="accent1" w:themeShade="7F"/>
      <w:kern w:val="2"/>
      <w:lang w:eastAsia="zh-CN"/>
    </w:rPr>
  </w:style>
  <w:style w:type="character" w:styleId="PlaceholderText">
    <w:name w:val="Placeholder Text"/>
    <w:basedOn w:val="DefaultParagraphFont"/>
    <w:uiPriority w:val="99"/>
    <w:semiHidden/>
    <w:rsid w:val="00B26BA3"/>
    <w:rPr>
      <w:color w:val="808080"/>
    </w:rPr>
  </w:style>
  <w:style w:type="table" w:styleId="TableGrid">
    <w:name w:val="Table Grid"/>
    <w:basedOn w:val="TableNormal"/>
    <w:uiPriority w:val="39"/>
    <w:rsid w:val="00B26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პარაგრაფი"/>
    <w:basedOn w:val="Normal"/>
    <w:link w:val="ListParagraphChar"/>
    <w:uiPriority w:val="34"/>
    <w:qFormat/>
    <w:rsid w:val="00B26BA3"/>
    <w:pPr>
      <w:spacing w:after="200" w:line="276" w:lineRule="auto"/>
      <w:ind w:left="720"/>
      <w:contextualSpacing/>
    </w:pPr>
    <w:rPr>
      <w:rFonts w:ascii="Sylfaen" w:hAnsi="Sylfaen"/>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B26BA3"/>
    <w:rPr>
      <w:rFonts w:ascii="Sylfaen" w:hAnsi="Sylfaen"/>
    </w:rPr>
  </w:style>
  <w:style w:type="character" w:customStyle="1" w:styleId="textexposedshow">
    <w:name w:val="text_exposed_show"/>
    <w:basedOn w:val="DefaultParagraphFont"/>
    <w:rsid w:val="00B26BA3"/>
  </w:style>
  <w:style w:type="character" w:styleId="Strong">
    <w:name w:val="Strong"/>
    <w:basedOn w:val="DefaultParagraphFont"/>
    <w:uiPriority w:val="22"/>
    <w:qFormat/>
    <w:rsid w:val="00B26BA3"/>
    <w:rPr>
      <w:b/>
      <w:bCs/>
    </w:rPr>
  </w:style>
  <w:style w:type="paragraph" w:styleId="TOCHeading">
    <w:name w:val="TOC Heading"/>
    <w:basedOn w:val="Heading1"/>
    <w:next w:val="Normal"/>
    <w:uiPriority w:val="39"/>
    <w:unhideWhenUsed/>
    <w:qFormat/>
    <w:rsid w:val="00B26BA3"/>
    <w:pPr>
      <w:widowControl/>
      <w:spacing w:line="259" w:lineRule="auto"/>
      <w:jc w:val="left"/>
      <w:outlineLvl w:val="9"/>
    </w:pPr>
    <w:rPr>
      <w:rFonts w:asciiTheme="majorHAnsi" w:hAnsiTheme="majorHAnsi"/>
      <w:kern w:val="0"/>
      <w:lang w:eastAsia="en-US"/>
    </w:rPr>
  </w:style>
  <w:style w:type="paragraph" w:styleId="TOC1">
    <w:name w:val="toc 1"/>
    <w:basedOn w:val="Normal"/>
    <w:next w:val="Normal"/>
    <w:autoRedefine/>
    <w:uiPriority w:val="39"/>
    <w:unhideWhenUsed/>
    <w:rsid w:val="00B26BA3"/>
    <w:pPr>
      <w:widowControl w:val="0"/>
      <w:spacing w:before="120" w:after="120" w:line="240" w:lineRule="auto"/>
    </w:pPr>
    <w:rPr>
      <w:rFonts w:eastAsiaTheme="minorEastAsia"/>
      <w:b/>
      <w:bCs/>
      <w:caps/>
      <w:kern w:val="2"/>
      <w:sz w:val="20"/>
      <w:szCs w:val="20"/>
      <w:lang w:eastAsia="zh-CN"/>
    </w:rPr>
  </w:style>
  <w:style w:type="paragraph" w:styleId="TOC2">
    <w:name w:val="toc 2"/>
    <w:basedOn w:val="Normal"/>
    <w:next w:val="Normal"/>
    <w:autoRedefine/>
    <w:uiPriority w:val="39"/>
    <w:unhideWhenUsed/>
    <w:rsid w:val="00B26BA3"/>
    <w:pPr>
      <w:widowControl w:val="0"/>
      <w:tabs>
        <w:tab w:val="right" w:leader="dot" w:pos="9316"/>
      </w:tabs>
      <w:spacing w:after="0" w:line="240" w:lineRule="auto"/>
    </w:pPr>
    <w:rPr>
      <w:rFonts w:ascii="Sylfaen" w:eastAsiaTheme="majorEastAsia" w:hAnsi="Sylfaen" w:cs="Arial"/>
      <w:b/>
      <w:smallCaps/>
      <w:noProof/>
      <w:color w:val="000000" w:themeColor="text1"/>
      <w:kern w:val="2"/>
      <w:sz w:val="20"/>
      <w:szCs w:val="20"/>
      <w:lang w:val="ka-GE" w:eastAsia="zh-CN"/>
    </w:rPr>
  </w:style>
  <w:style w:type="paragraph" w:styleId="TOC3">
    <w:name w:val="toc 3"/>
    <w:basedOn w:val="Normal"/>
    <w:next w:val="Normal"/>
    <w:autoRedefine/>
    <w:uiPriority w:val="39"/>
    <w:unhideWhenUsed/>
    <w:rsid w:val="00B26BA3"/>
    <w:pPr>
      <w:widowControl w:val="0"/>
      <w:spacing w:after="0" w:line="240" w:lineRule="auto"/>
      <w:ind w:left="440"/>
    </w:pPr>
    <w:rPr>
      <w:rFonts w:eastAsiaTheme="minorEastAsia"/>
      <w:i/>
      <w:iCs/>
      <w:kern w:val="2"/>
      <w:sz w:val="20"/>
      <w:szCs w:val="20"/>
      <w:lang w:eastAsia="zh-CN"/>
    </w:rPr>
  </w:style>
  <w:style w:type="character" w:styleId="Hyperlink">
    <w:name w:val="Hyperlink"/>
    <w:basedOn w:val="DefaultParagraphFont"/>
    <w:uiPriority w:val="99"/>
    <w:unhideWhenUsed/>
    <w:rsid w:val="00B26BA3"/>
    <w:rPr>
      <w:color w:val="0563C1" w:themeColor="hyperlink"/>
      <w:u w:val="single"/>
    </w:rPr>
  </w:style>
  <w:style w:type="character" w:styleId="CommentReference">
    <w:name w:val="annotation reference"/>
    <w:basedOn w:val="DefaultParagraphFont"/>
    <w:uiPriority w:val="99"/>
    <w:semiHidden/>
    <w:unhideWhenUsed/>
    <w:rsid w:val="00B26BA3"/>
    <w:rPr>
      <w:sz w:val="16"/>
      <w:szCs w:val="16"/>
    </w:rPr>
  </w:style>
  <w:style w:type="paragraph" w:styleId="CommentText">
    <w:name w:val="annotation text"/>
    <w:basedOn w:val="Normal"/>
    <w:link w:val="CommentTextChar"/>
    <w:uiPriority w:val="99"/>
    <w:unhideWhenUsed/>
    <w:rsid w:val="00B26BA3"/>
    <w:pPr>
      <w:widowControl w:val="0"/>
      <w:spacing w:after="0" w:line="240" w:lineRule="auto"/>
      <w:jc w:val="both"/>
    </w:pPr>
    <w:rPr>
      <w:rFonts w:ascii="Sylfaen" w:eastAsiaTheme="minorEastAsia" w:hAnsi="Sylfaen"/>
      <w:kern w:val="2"/>
      <w:sz w:val="20"/>
      <w:szCs w:val="20"/>
      <w:lang w:eastAsia="zh-CN"/>
    </w:rPr>
  </w:style>
  <w:style w:type="character" w:customStyle="1" w:styleId="CommentTextChar">
    <w:name w:val="Comment Text Char"/>
    <w:basedOn w:val="DefaultParagraphFont"/>
    <w:link w:val="CommentText"/>
    <w:uiPriority w:val="99"/>
    <w:rsid w:val="00B26BA3"/>
    <w:rPr>
      <w:rFonts w:ascii="Sylfaen" w:eastAsiaTheme="minorEastAsia" w:hAnsi="Sylfaen"/>
      <w:kern w:val="2"/>
      <w:sz w:val="20"/>
      <w:szCs w:val="20"/>
      <w:lang w:eastAsia="zh-CN"/>
    </w:rPr>
  </w:style>
  <w:style w:type="paragraph" w:styleId="CommentSubject">
    <w:name w:val="annotation subject"/>
    <w:basedOn w:val="CommentText"/>
    <w:next w:val="CommentText"/>
    <w:link w:val="CommentSubjectChar"/>
    <w:uiPriority w:val="99"/>
    <w:semiHidden/>
    <w:unhideWhenUsed/>
    <w:rsid w:val="00B26BA3"/>
    <w:rPr>
      <w:b/>
      <w:bCs/>
    </w:rPr>
  </w:style>
  <w:style w:type="character" w:customStyle="1" w:styleId="CommentSubjectChar">
    <w:name w:val="Comment Subject Char"/>
    <w:basedOn w:val="CommentTextChar"/>
    <w:link w:val="CommentSubject"/>
    <w:uiPriority w:val="99"/>
    <w:semiHidden/>
    <w:rsid w:val="00B26BA3"/>
    <w:rPr>
      <w:rFonts w:ascii="Sylfaen" w:eastAsiaTheme="minorEastAsia" w:hAnsi="Sylfaen"/>
      <w:b/>
      <w:bCs/>
      <w:kern w:val="2"/>
      <w:sz w:val="20"/>
      <w:szCs w:val="20"/>
      <w:lang w:eastAsia="zh-CN"/>
    </w:rPr>
  </w:style>
  <w:style w:type="paragraph" w:styleId="BalloonText">
    <w:name w:val="Balloon Text"/>
    <w:basedOn w:val="Normal"/>
    <w:link w:val="BalloonTextChar"/>
    <w:uiPriority w:val="99"/>
    <w:semiHidden/>
    <w:unhideWhenUsed/>
    <w:rsid w:val="00B26BA3"/>
    <w:pPr>
      <w:widowControl w:val="0"/>
      <w:spacing w:after="0" w:line="240" w:lineRule="auto"/>
      <w:jc w:val="both"/>
    </w:pPr>
    <w:rPr>
      <w:rFonts w:ascii="Segoe UI" w:eastAsiaTheme="minorEastAsia" w:hAnsi="Segoe UI" w:cs="Segoe UI"/>
      <w:kern w:val="2"/>
      <w:sz w:val="18"/>
      <w:szCs w:val="18"/>
      <w:lang w:eastAsia="zh-CN"/>
    </w:rPr>
  </w:style>
  <w:style w:type="character" w:customStyle="1" w:styleId="BalloonTextChar">
    <w:name w:val="Balloon Text Char"/>
    <w:basedOn w:val="DefaultParagraphFont"/>
    <w:link w:val="BalloonText"/>
    <w:uiPriority w:val="99"/>
    <w:semiHidden/>
    <w:rsid w:val="00B26BA3"/>
    <w:rPr>
      <w:rFonts w:ascii="Segoe UI" w:eastAsiaTheme="minorEastAsia" w:hAnsi="Segoe UI" w:cs="Segoe UI"/>
      <w:kern w:val="2"/>
      <w:sz w:val="18"/>
      <w:szCs w:val="18"/>
      <w:lang w:eastAsia="zh-CN"/>
    </w:rPr>
  </w:style>
  <w:style w:type="paragraph" w:styleId="Subtitle">
    <w:name w:val="Subtitle"/>
    <w:basedOn w:val="Normal"/>
    <w:next w:val="Normal"/>
    <w:link w:val="SubtitleChar"/>
    <w:uiPriority w:val="11"/>
    <w:qFormat/>
    <w:rsid w:val="00B26BA3"/>
    <w:pPr>
      <w:widowControl w:val="0"/>
      <w:numPr>
        <w:ilvl w:val="1"/>
      </w:numPr>
      <w:spacing w:line="240" w:lineRule="auto"/>
      <w:jc w:val="both"/>
    </w:pPr>
    <w:rPr>
      <w:rFonts w:ascii="Sylfaen" w:eastAsiaTheme="minorEastAsia" w:hAnsi="Sylfaen"/>
      <w:color w:val="5A5A5A" w:themeColor="text1" w:themeTint="A5"/>
      <w:spacing w:val="15"/>
      <w:kern w:val="2"/>
      <w:lang w:eastAsia="zh-CN"/>
    </w:rPr>
  </w:style>
  <w:style w:type="character" w:customStyle="1" w:styleId="SubtitleChar">
    <w:name w:val="Subtitle Char"/>
    <w:basedOn w:val="DefaultParagraphFont"/>
    <w:link w:val="Subtitle"/>
    <w:uiPriority w:val="11"/>
    <w:rsid w:val="00B26BA3"/>
    <w:rPr>
      <w:rFonts w:ascii="Sylfaen" w:eastAsiaTheme="minorEastAsia" w:hAnsi="Sylfaen"/>
      <w:color w:val="5A5A5A" w:themeColor="text1" w:themeTint="A5"/>
      <w:spacing w:val="15"/>
      <w:kern w:val="2"/>
      <w:lang w:eastAsia="zh-CN"/>
    </w:rPr>
  </w:style>
  <w:style w:type="table" w:styleId="PlainTable5">
    <w:name w:val="Plain Table 5"/>
    <w:basedOn w:val="TableNormal"/>
    <w:uiPriority w:val="45"/>
    <w:rsid w:val="00B26BA3"/>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B26BA3"/>
    <w:pPr>
      <w:widowControl w:val="0"/>
      <w:spacing w:after="0" w:line="240" w:lineRule="auto"/>
      <w:jc w:val="both"/>
    </w:pPr>
    <w:rPr>
      <w:rFonts w:eastAsiaTheme="minorEastAsia"/>
      <w:kern w:val="2"/>
      <w:sz w:val="20"/>
      <w:szCs w:val="20"/>
      <w:lang w:eastAsia="zh-CN"/>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B26BA3"/>
    <w:rPr>
      <w:rFonts w:eastAsiaTheme="minorEastAsia"/>
      <w:kern w:val="2"/>
      <w:sz w:val="20"/>
      <w:szCs w:val="20"/>
      <w:lang w:eastAsia="zh-CN"/>
    </w:rPr>
  </w:style>
  <w:style w:type="character" w:styleId="FootnoteReference">
    <w:name w:val="footnote reference"/>
    <w:aliases w:val="Ref,de nota al pie,4_G,ftref Char Char Char,ftref Car Char Char Char Char,Car Car5 Char Char Car Car Char Char Char Char Char Char,ftref,stylish,Footnote Ref,16 Point,Footnote Reference Superscript,Footnote symbol,Footnote Reference/"/>
    <w:basedOn w:val="DefaultParagraphFont"/>
    <w:link w:val="ftrefCharChar"/>
    <w:uiPriority w:val="99"/>
    <w:unhideWhenUsed/>
    <w:rsid w:val="00B26BA3"/>
    <w:rPr>
      <w:vertAlign w:val="superscript"/>
    </w:rPr>
  </w:style>
  <w:style w:type="paragraph" w:styleId="NormalWeb">
    <w:name w:val="Normal (Web)"/>
    <w:basedOn w:val="Normal"/>
    <w:uiPriority w:val="99"/>
    <w:unhideWhenUsed/>
    <w:rsid w:val="00B26BA3"/>
    <w:pPr>
      <w:spacing w:after="0" w:line="240" w:lineRule="auto"/>
    </w:pPr>
    <w:rPr>
      <w:rFonts w:ascii="Times New Roman" w:hAnsi="Times New Roman" w:cs="Times New Roman"/>
      <w:sz w:val="24"/>
      <w:szCs w:val="24"/>
    </w:rPr>
  </w:style>
  <w:style w:type="character" w:styleId="Emphasis">
    <w:name w:val="Emphasis"/>
    <w:basedOn w:val="DefaultParagraphFont"/>
    <w:qFormat/>
    <w:rsid w:val="00B26BA3"/>
    <w:rPr>
      <w:i/>
      <w:iCs/>
    </w:rPr>
  </w:style>
  <w:style w:type="paragraph" w:styleId="TOC4">
    <w:name w:val="toc 4"/>
    <w:basedOn w:val="Normal"/>
    <w:next w:val="Normal"/>
    <w:autoRedefine/>
    <w:uiPriority w:val="39"/>
    <w:unhideWhenUsed/>
    <w:rsid w:val="00B26BA3"/>
    <w:pPr>
      <w:widowControl w:val="0"/>
      <w:spacing w:after="0" w:line="240" w:lineRule="auto"/>
      <w:ind w:left="660"/>
    </w:pPr>
    <w:rPr>
      <w:rFonts w:eastAsiaTheme="minorEastAsia"/>
      <w:kern w:val="2"/>
      <w:sz w:val="18"/>
      <w:szCs w:val="18"/>
      <w:lang w:eastAsia="zh-CN"/>
    </w:rPr>
  </w:style>
  <w:style w:type="paragraph" w:styleId="TOC5">
    <w:name w:val="toc 5"/>
    <w:basedOn w:val="Normal"/>
    <w:next w:val="Normal"/>
    <w:autoRedefine/>
    <w:uiPriority w:val="39"/>
    <w:unhideWhenUsed/>
    <w:rsid w:val="00B26BA3"/>
    <w:pPr>
      <w:widowControl w:val="0"/>
      <w:spacing w:after="0" w:line="240" w:lineRule="auto"/>
      <w:ind w:left="880"/>
    </w:pPr>
    <w:rPr>
      <w:rFonts w:eastAsiaTheme="minorEastAsia"/>
      <w:kern w:val="2"/>
      <w:sz w:val="18"/>
      <w:szCs w:val="18"/>
      <w:lang w:eastAsia="zh-CN"/>
    </w:rPr>
  </w:style>
  <w:style w:type="paragraph" w:styleId="TOC6">
    <w:name w:val="toc 6"/>
    <w:basedOn w:val="Normal"/>
    <w:next w:val="Normal"/>
    <w:autoRedefine/>
    <w:uiPriority w:val="39"/>
    <w:unhideWhenUsed/>
    <w:rsid w:val="00B26BA3"/>
    <w:pPr>
      <w:widowControl w:val="0"/>
      <w:spacing w:after="0" w:line="240" w:lineRule="auto"/>
      <w:ind w:left="1100"/>
    </w:pPr>
    <w:rPr>
      <w:rFonts w:eastAsiaTheme="minorEastAsia"/>
      <w:kern w:val="2"/>
      <w:sz w:val="18"/>
      <w:szCs w:val="18"/>
      <w:lang w:eastAsia="zh-CN"/>
    </w:rPr>
  </w:style>
  <w:style w:type="paragraph" w:styleId="TOC7">
    <w:name w:val="toc 7"/>
    <w:basedOn w:val="Normal"/>
    <w:next w:val="Normal"/>
    <w:autoRedefine/>
    <w:uiPriority w:val="39"/>
    <w:unhideWhenUsed/>
    <w:rsid w:val="00B26BA3"/>
    <w:pPr>
      <w:widowControl w:val="0"/>
      <w:spacing w:after="0" w:line="240" w:lineRule="auto"/>
      <w:ind w:left="1320"/>
    </w:pPr>
    <w:rPr>
      <w:rFonts w:eastAsiaTheme="minorEastAsia"/>
      <w:kern w:val="2"/>
      <w:sz w:val="18"/>
      <w:szCs w:val="18"/>
      <w:lang w:eastAsia="zh-CN"/>
    </w:rPr>
  </w:style>
  <w:style w:type="paragraph" w:styleId="TOC8">
    <w:name w:val="toc 8"/>
    <w:basedOn w:val="Normal"/>
    <w:next w:val="Normal"/>
    <w:autoRedefine/>
    <w:uiPriority w:val="39"/>
    <w:unhideWhenUsed/>
    <w:rsid w:val="00B26BA3"/>
    <w:pPr>
      <w:widowControl w:val="0"/>
      <w:spacing w:after="0" w:line="240" w:lineRule="auto"/>
      <w:ind w:left="1540"/>
    </w:pPr>
    <w:rPr>
      <w:rFonts w:eastAsiaTheme="minorEastAsia"/>
      <w:kern w:val="2"/>
      <w:sz w:val="18"/>
      <w:szCs w:val="18"/>
      <w:lang w:eastAsia="zh-CN"/>
    </w:rPr>
  </w:style>
  <w:style w:type="paragraph" w:styleId="TOC9">
    <w:name w:val="toc 9"/>
    <w:basedOn w:val="Normal"/>
    <w:next w:val="Normal"/>
    <w:autoRedefine/>
    <w:uiPriority w:val="39"/>
    <w:unhideWhenUsed/>
    <w:rsid w:val="00B26BA3"/>
    <w:pPr>
      <w:widowControl w:val="0"/>
      <w:spacing w:after="0" w:line="240" w:lineRule="auto"/>
      <w:ind w:left="1760"/>
    </w:pPr>
    <w:rPr>
      <w:rFonts w:eastAsiaTheme="minorEastAsia"/>
      <w:kern w:val="2"/>
      <w:sz w:val="18"/>
      <w:szCs w:val="18"/>
      <w:lang w:eastAsia="zh-CN"/>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B26BA3"/>
    <w:pPr>
      <w:spacing w:line="240" w:lineRule="exact"/>
      <w:jc w:val="both"/>
    </w:pPr>
    <w:rPr>
      <w:vertAlign w:val="superscript"/>
    </w:rPr>
  </w:style>
  <w:style w:type="paragraph" w:styleId="Revision">
    <w:name w:val="Revision"/>
    <w:hidden/>
    <w:uiPriority w:val="99"/>
    <w:semiHidden/>
    <w:rsid w:val="00B26BA3"/>
    <w:pPr>
      <w:spacing w:after="0" w:line="240" w:lineRule="auto"/>
    </w:pPr>
    <w:rPr>
      <w:rFonts w:ascii="Sylfaen" w:eastAsiaTheme="minorEastAsia" w:hAnsi="Sylfaen"/>
      <w:kern w:val="2"/>
      <w:lang w:eastAsia="zh-CN"/>
    </w:rPr>
  </w:style>
  <w:style w:type="character" w:customStyle="1" w:styleId="5yl5">
    <w:name w:val="_5yl5"/>
    <w:basedOn w:val="DefaultParagraphFont"/>
    <w:rsid w:val="00B26BA3"/>
  </w:style>
  <w:style w:type="paragraph" w:customStyle="1" w:styleId="sataurixml">
    <w:name w:val="sataurixml"/>
    <w:basedOn w:val="Normal"/>
    <w:rsid w:val="006A3EB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843">
      <w:bodyDiv w:val="1"/>
      <w:marLeft w:val="0"/>
      <w:marRight w:val="0"/>
      <w:marTop w:val="0"/>
      <w:marBottom w:val="0"/>
      <w:divBdr>
        <w:top w:val="none" w:sz="0" w:space="0" w:color="auto"/>
        <w:left w:val="none" w:sz="0" w:space="0" w:color="auto"/>
        <w:bottom w:val="none" w:sz="0" w:space="0" w:color="auto"/>
        <w:right w:val="none" w:sz="0" w:space="0" w:color="auto"/>
      </w:divBdr>
    </w:div>
    <w:div w:id="16005874">
      <w:bodyDiv w:val="1"/>
      <w:marLeft w:val="0"/>
      <w:marRight w:val="0"/>
      <w:marTop w:val="0"/>
      <w:marBottom w:val="0"/>
      <w:divBdr>
        <w:top w:val="none" w:sz="0" w:space="0" w:color="auto"/>
        <w:left w:val="none" w:sz="0" w:space="0" w:color="auto"/>
        <w:bottom w:val="none" w:sz="0" w:space="0" w:color="auto"/>
        <w:right w:val="none" w:sz="0" w:space="0" w:color="auto"/>
      </w:divBdr>
    </w:div>
    <w:div w:id="29233165">
      <w:bodyDiv w:val="1"/>
      <w:marLeft w:val="0"/>
      <w:marRight w:val="0"/>
      <w:marTop w:val="0"/>
      <w:marBottom w:val="0"/>
      <w:divBdr>
        <w:top w:val="none" w:sz="0" w:space="0" w:color="auto"/>
        <w:left w:val="none" w:sz="0" w:space="0" w:color="auto"/>
        <w:bottom w:val="none" w:sz="0" w:space="0" w:color="auto"/>
        <w:right w:val="none" w:sz="0" w:space="0" w:color="auto"/>
      </w:divBdr>
    </w:div>
    <w:div w:id="41099259">
      <w:bodyDiv w:val="1"/>
      <w:marLeft w:val="0"/>
      <w:marRight w:val="0"/>
      <w:marTop w:val="0"/>
      <w:marBottom w:val="0"/>
      <w:divBdr>
        <w:top w:val="none" w:sz="0" w:space="0" w:color="auto"/>
        <w:left w:val="none" w:sz="0" w:space="0" w:color="auto"/>
        <w:bottom w:val="none" w:sz="0" w:space="0" w:color="auto"/>
        <w:right w:val="none" w:sz="0" w:space="0" w:color="auto"/>
      </w:divBdr>
    </w:div>
    <w:div w:id="42097764">
      <w:bodyDiv w:val="1"/>
      <w:marLeft w:val="0"/>
      <w:marRight w:val="0"/>
      <w:marTop w:val="0"/>
      <w:marBottom w:val="0"/>
      <w:divBdr>
        <w:top w:val="none" w:sz="0" w:space="0" w:color="auto"/>
        <w:left w:val="none" w:sz="0" w:space="0" w:color="auto"/>
        <w:bottom w:val="none" w:sz="0" w:space="0" w:color="auto"/>
        <w:right w:val="none" w:sz="0" w:space="0" w:color="auto"/>
      </w:divBdr>
    </w:div>
    <w:div w:id="46924279">
      <w:bodyDiv w:val="1"/>
      <w:marLeft w:val="0"/>
      <w:marRight w:val="0"/>
      <w:marTop w:val="0"/>
      <w:marBottom w:val="0"/>
      <w:divBdr>
        <w:top w:val="none" w:sz="0" w:space="0" w:color="auto"/>
        <w:left w:val="none" w:sz="0" w:space="0" w:color="auto"/>
        <w:bottom w:val="none" w:sz="0" w:space="0" w:color="auto"/>
        <w:right w:val="none" w:sz="0" w:space="0" w:color="auto"/>
      </w:divBdr>
    </w:div>
    <w:div w:id="55395956">
      <w:bodyDiv w:val="1"/>
      <w:marLeft w:val="0"/>
      <w:marRight w:val="0"/>
      <w:marTop w:val="0"/>
      <w:marBottom w:val="0"/>
      <w:divBdr>
        <w:top w:val="none" w:sz="0" w:space="0" w:color="auto"/>
        <w:left w:val="none" w:sz="0" w:space="0" w:color="auto"/>
        <w:bottom w:val="none" w:sz="0" w:space="0" w:color="auto"/>
        <w:right w:val="none" w:sz="0" w:space="0" w:color="auto"/>
      </w:divBdr>
    </w:div>
    <w:div w:id="74399482">
      <w:bodyDiv w:val="1"/>
      <w:marLeft w:val="0"/>
      <w:marRight w:val="0"/>
      <w:marTop w:val="0"/>
      <w:marBottom w:val="0"/>
      <w:divBdr>
        <w:top w:val="none" w:sz="0" w:space="0" w:color="auto"/>
        <w:left w:val="none" w:sz="0" w:space="0" w:color="auto"/>
        <w:bottom w:val="none" w:sz="0" w:space="0" w:color="auto"/>
        <w:right w:val="none" w:sz="0" w:space="0" w:color="auto"/>
      </w:divBdr>
    </w:div>
    <w:div w:id="78869449">
      <w:bodyDiv w:val="1"/>
      <w:marLeft w:val="0"/>
      <w:marRight w:val="0"/>
      <w:marTop w:val="0"/>
      <w:marBottom w:val="0"/>
      <w:divBdr>
        <w:top w:val="none" w:sz="0" w:space="0" w:color="auto"/>
        <w:left w:val="none" w:sz="0" w:space="0" w:color="auto"/>
        <w:bottom w:val="none" w:sz="0" w:space="0" w:color="auto"/>
        <w:right w:val="none" w:sz="0" w:space="0" w:color="auto"/>
      </w:divBdr>
    </w:div>
    <w:div w:id="83377472">
      <w:bodyDiv w:val="1"/>
      <w:marLeft w:val="0"/>
      <w:marRight w:val="0"/>
      <w:marTop w:val="0"/>
      <w:marBottom w:val="0"/>
      <w:divBdr>
        <w:top w:val="none" w:sz="0" w:space="0" w:color="auto"/>
        <w:left w:val="none" w:sz="0" w:space="0" w:color="auto"/>
        <w:bottom w:val="none" w:sz="0" w:space="0" w:color="auto"/>
        <w:right w:val="none" w:sz="0" w:space="0" w:color="auto"/>
      </w:divBdr>
    </w:div>
    <w:div w:id="86194631">
      <w:bodyDiv w:val="1"/>
      <w:marLeft w:val="0"/>
      <w:marRight w:val="0"/>
      <w:marTop w:val="0"/>
      <w:marBottom w:val="0"/>
      <w:divBdr>
        <w:top w:val="none" w:sz="0" w:space="0" w:color="auto"/>
        <w:left w:val="none" w:sz="0" w:space="0" w:color="auto"/>
        <w:bottom w:val="none" w:sz="0" w:space="0" w:color="auto"/>
        <w:right w:val="none" w:sz="0" w:space="0" w:color="auto"/>
      </w:divBdr>
    </w:div>
    <w:div w:id="86582372">
      <w:bodyDiv w:val="1"/>
      <w:marLeft w:val="0"/>
      <w:marRight w:val="0"/>
      <w:marTop w:val="0"/>
      <w:marBottom w:val="0"/>
      <w:divBdr>
        <w:top w:val="none" w:sz="0" w:space="0" w:color="auto"/>
        <w:left w:val="none" w:sz="0" w:space="0" w:color="auto"/>
        <w:bottom w:val="none" w:sz="0" w:space="0" w:color="auto"/>
        <w:right w:val="none" w:sz="0" w:space="0" w:color="auto"/>
      </w:divBdr>
    </w:div>
    <w:div w:id="86849707">
      <w:bodyDiv w:val="1"/>
      <w:marLeft w:val="0"/>
      <w:marRight w:val="0"/>
      <w:marTop w:val="0"/>
      <w:marBottom w:val="0"/>
      <w:divBdr>
        <w:top w:val="none" w:sz="0" w:space="0" w:color="auto"/>
        <w:left w:val="none" w:sz="0" w:space="0" w:color="auto"/>
        <w:bottom w:val="none" w:sz="0" w:space="0" w:color="auto"/>
        <w:right w:val="none" w:sz="0" w:space="0" w:color="auto"/>
      </w:divBdr>
    </w:div>
    <w:div w:id="87697997">
      <w:bodyDiv w:val="1"/>
      <w:marLeft w:val="0"/>
      <w:marRight w:val="0"/>
      <w:marTop w:val="0"/>
      <w:marBottom w:val="0"/>
      <w:divBdr>
        <w:top w:val="none" w:sz="0" w:space="0" w:color="auto"/>
        <w:left w:val="none" w:sz="0" w:space="0" w:color="auto"/>
        <w:bottom w:val="none" w:sz="0" w:space="0" w:color="auto"/>
        <w:right w:val="none" w:sz="0" w:space="0" w:color="auto"/>
      </w:divBdr>
    </w:div>
    <w:div w:id="88696331">
      <w:bodyDiv w:val="1"/>
      <w:marLeft w:val="0"/>
      <w:marRight w:val="0"/>
      <w:marTop w:val="0"/>
      <w:marBottom w:val="0"/>
      <w:divBdr>
        <w:top w:val="none" w:sz="0" w:space="0" w:color="auto"/>
        <w:left w:val="none" w:sz="0" w:space="0" w:color="auto"/>
        <w:bottom w:val="none" w:sz="0" w:space="0" w:color="auto"/>
        <w:right w:val="none" w:sz="0" w:space="0" w:color="auto"/>
      </w:divBdr>
    </w:div>
    <w:div w:id="91439328">
      <w:bodyDiv w:val="1"/>
      <w:marLeft w:val="0"/>
      <w:marRight w:val="0"/>
      <w:marTop w:val="0"/>
      <w:marBottom w:val="0"/>
      <w:divBdr>
        <w:top w:val="none" w:sz="0" w:space="0" w:color="auto"/>
        <w:left w:val="none" w:sz="0" w:space="0" w:color="auto"/>
        <w:bottom w:val="none" w:sz="0" w:space="0" w:color="auto"/>
        <w:right w:val="none" w:sz="0" w:space="0" w:color="auto"/>
      </w:divBdr>
    </w:div>
    <w:div w:id="95447163">
      <w:bodyDiv w:val="1"/>
      <w:marLeft w:val="0"/>
      <w:marRight w:val="0"/>
      <w:marTop w:val="0"/>
      <w:marBottom w:val="0"/>
      <w:divBdr>
        <w:top w:val="none" w:sz="0" w:space="0" w:color="auto"/>
        <w:left w:val="none" w:sz="0" w:space="0" w:color="auto"/>
        <w:bottom w:val="none" w:sz="0" w:space="0" w:color="auto"/>
        <w:right w:val="none" w:sz="0" w:space="0" w:color="auto"/>
      </w:divBdr>
    </w:div>
    <w:div w:id="97797320">
      <w:bodyDiv w:val="1"/>
      <w:marLeft w:val="0"/>
      <w:marRight w:val="0"/>
      <w:marTop w:val="0"/>
      <w:marBottom w:val="0"/>
      <w:divBdr>
        <w:top w:val="none" w:sz="0" w:space="0" w:color="auto"/>
        <w:left w:val="none" w:sz="0" w:space="0" w:color="auto"/>
        <w:bottom w:val="none" w:sz="0" w:space="0" w:color="auto"/>
        <w:right w:val="none" w:sz="0" w:space="0" w:color="auto"/>
      </w:divBdr>
    </w:div>
    <w:div w:id="97871967">
      <w:bodyDiv w:val="1"/>
      <w:marLeft w:val="0"/>
      <w:marRight w:val="0"/>
      <w:marTop w:val="0"/>
      <w:marBottom w:val="0"/>
      <w:divBdr>
        <w:top w:val="none" w:sz="0" w:space="0" w:color="auto"/>
        <w:left w:val="none" w:sz="0" w:space="0" w:color="auto"/>
        <w:bottom w:val="none" w:sz="0" w:space="0" w:color="auto"/>
        <w:right w:val="none" w:sz="0" w:space="0" w:color="auto"/>
      </w:divBdr>
    </w:div>
    <w:div w:id="97992907">
      <w:bodyDiv w:val="1"/>
      <w:marLeft w:val="0"/>
      <w:marRight w:val="0"/>
      <w:marTop w:val="0"/>
      <w:marBottom w:val="0"/>
      <w:divBdr>
        <w:top w:val="none" w:sz="0" w:space="0" w:color="auto"/>
        <w:left w:val="none" w:sz="0" w:space="0" w:color="auto"/>
        <w:bottom w:val="none" w:sz="0" w:space="0" w:color="auto"/>
        <w:right w:val="none" w:sz="0" w:space="0" w:color="auto"/>
      </w:divBdr>
    </w:div>
    <w:div w:id="108162796">
      <w:bodyDiv w:val="1"/>
      <w:marLeft w:val="0"/>
      <w:marRight w:val="0"/>
      <w:marTop w:val="0"/>
      <w:marBottom w:val="0"/>
      <w:divBdr>
        <w:top w:val="none" w:sz="0" w:space="0" w:color="auto"/>
        <w:left w:val="none" w:sz="0" w:space="0" w:color="auto"/>
        <w:bottom w:val="none" w:sz="0" w:space="0" w:color="auto"/>
        <w:right w:val="none" w:sz="0" w:space="0" w:color="auto"/>
      </w:divBdr>
    </w:div>
    <w:div w:id="112092108">
      <w:bodyDiv w:val="1"/>
      <w:marLeft w:val="0"/>
      <w:marRight w:val="0"/>
      <w:marTop w:val="0"/>
      <w:marBottom w:val="0"/>
      <w:divBdr>
        <w:top w:val="none" w:sz="0" w:space="0" w:color="auto"/>
        <w:left w:val="none" w:sz="0" w:space="0" w:color="auto"/>
        <w:bottom w:val="none" w:sz="0" w:space="0" w:color="auto"/>
        <w:right w:val="none" w:sz="0" w:space="0" w:color="auto"/>
      </w:divBdr>
    </w:div>
    <w:div w:id="120224675">
      <w:bodyDiv w:val="1"/>
      <w:marLeft w:val="0"/>
      <w:marRight w:val="0"/>
      <w:marTop w:val="0"/>
      <w:marBottom w:val="0"/>
      <w:divBdr>
        <w:top w:val="none" w:sz="0" w:space="0" w:color="auto"/>
        <w:left w:val="none" w:sz="0" w:space="0" w:color="auto"/>
        <w:bottom w:val="none" w:sz="0" w:space="0" w:color="auto"/>
        <w:right w:val="none" w:sz="0" w:space="0" w:color="auto"/>
      </w:divBdr>
    </w:div>
    <w:div w:id="135494383">
      <w:bodyDiv w:val="1"/>
      <w:marLeft w:val="0"/>
      <w:marRight w:val="0"/>
      <w:marTop w:val="0"/>
      <w:marBottom w:val="0"/>
      <w:divBdr>
        <w:top w:val="none" w:sz="0" w:space="0" w:color="auto"/>
        <w:left w:val="none" w:sz="0" w:space="0" w:color="auto"/>
        <w:bottom w:val="none" w:sz="0" w:space="0" w:color="auto"/>
        <w:right w:val="none" w:sz="0" w:space="0" w:color="auto"/>
      </w:divBdr>
    </w:div>
    <w:div w:id="141511196">
      <w:bodyDiv w:val="1"/>
      <w:marLeft w:val="0"/>
      <w:marRight w:val="0"/>
      <w:marTop w:val="0"/>
      <w:marBottom w:val="0"/>
      <w:divBdr>
        <w:top w:val="none" w:sz="0" w:space="0" w:color="auto"/>
        <w:left w:val="none" w:sz="0" w:space="0" w:color="auto"/>
        <w:bottom w:val="none" w:sz="0" w:space="0" w:color="auto"/>
        <w:right w:val="none" w:sz="0" w:space="0" w:color="auto"/>
      </w:divBdr>
    </w:div>
    <w:div w:id="142091627">
      <w:bodyDiv w:val="1"/>
      <w:marLeft w:val="0"/>
      <w:marRight w:val="0"/>
      <w:marTop w:val="0"/>
      <w:marBottom w:val="0"/>
      <w:divBdr>
        <w:top w:val="none" w:sz="0" w:space="0" w:color="auto"/>
        <w:left w:val="none" w:sz="0" w:space="0" w:color="auto"/>
        <w:bottom w:val="none" w:sz="0" w:space="0" w:color="auto"/>
        <w:right w:val="none" w:sz="0" w:space="0" w:color="auto"/>
      </w:divBdr>
    </w:div>
    <w:div w:id="155615149">
      <w:bodyDiv w:val="1"/>
      <w:marLeft w:val="0"/>
      <w:marRight w:val="0"/>
      <w:marTop w:val="0"/>
      <w:marBottom w:val="0"/>
      <w:divBdr>
        <w:top w:val="none" w:sz="0" w:space="0" w:color="auto"/>
        <w:left w:val="none" w:sz="0" w:space="0" w:color="auto"/>
        <w:bottom w:val="none" w:sz="0" w:space="0" w:color="auto"/>
        <w:right w:val="none" w:sz="0" w:space="0" w:color="auto"/>
      </w:divBdr>
    </w:div>
    <w:div w:id="163934636">
      <w:bodyDiv w:val="1"/>
      <w:marLeft w:val="0"/>
      <w:marRight w:val="0"/>
      <w:marTop w:val="0"/>
      <w:marBottom w:val="0"/>
      <w:divBdr>
        <w:top w:val="none" w:sz="0" w:space="0" w:color="auto"/>
        <w:left w:val="none" w:sz="0" w:space="0" w:color="auto"/>
        <w:bottom w:val="none" w:sz="0" w:space="0" w:color="auto"/>
        <w:right w:val="none" w:sz="0" w:space="0" w:color="auto"/>
      </w:divBdr>
    </w:div>
    <w:div w:id="179242263">
      <w:bodyDiv w:val="1"/>
      <w:marLeft w:val="0"/>
      <w:marRight w:val="0"/>
      <w:marTop w:val="0"/>
      <w:marBottom w:val="0"/>
      <w:divBdr>
        <w:top w:val="none" w:sz="0" w:space="0" w:color="auto"/>
        <w:left w:val="none" w:sz="0" w:space="0" w:color="auto"/>
        <w:bottom w:val="none" w:sz="0" w:space="0" w:color="auto"/>
        <w:right w:val="none" w:sz="0" w:space="0" w:color="auto"/>
      </w:divBdr>
    </w:div>
    <w:div w:id="179584004">
      <w:bodyDiv w:val="1"/>
      <w:marLeft w:val="0"/>
      <w:marRight w:val="0"/>
      <w:marTop w:val="0"/>
      <w:marBottom w:val="0"/>
      <w:divBdr>
        <w:top w:val="none" w:sz="0" w:space="0" w:color="auto"/>
        <w:left w:val="none" w:sz="0" w:space="0" w:color="auto"/>
        <w:bottom w:val="none" w:sz="0" w:space="0" w:color="auto"/>
        <w:right w:val="none" w:sz="0" w:space="0" w:color="auto"/>
      </w:divBdr>
    </w:div>
    <w:div w:id="190652542">
      <w:bodyDiv w:val="1"/>
      <w:marLeft w:val="0"/>
      <w:marRight w:val="0"/>
      <w:marTop w:val="0"/>
      <w:marBottom w:val="0"/>
      <w:divBdr>
        <w:top w:val="none" w:sz="0" w:space="0" w:color="auto"/>
        <w:left w:val="none" w:sz="0" w:space="0" w:color="auto"/>
        <w:bottom w:val="none" w:sz="0" w:space="0" w:color="auto"/>
        <w:right w:val="none" w:sz="0" w:space="0" w:color="auto"/>
      </w:divBdr>
    </w:div>
    <w:div w:id="203369861">
      <w:bodyDiv w:val="1"/>
      <w:marLeft w:val="0"/>
      <w:marRight w:val="0"/>
      <w:marTop w:val="0"/>
      <w:marBottom w:val="0"/>
      <w:divBdr>
        <w:top w:val="none" w:sz="0" w:space="0" w:color="auto"/>
        <w:left w:val="none" w:sz="0" w:space="0" w:color="auto"/>
        <w:bottom w:val="none" w:sz="0" w:space="0" w:color="auto"/>
        <w:right w:val="none" w:sz="0" w:space="0" w:color="auto"/>
      </w:divBdr>
    </w:div>
    <w:div w:id="205989836">
      <w:bodyDiv w:val="1"/>
      <w:marLeft w:val="0"/>
      <w:marRight w:val="0"/>
      <w:marTop w:val="0"/>
      <w:marBottom w:val="0"/>
      <w:divBdr>
        <w:top w:val="none" w:sz="0" w:space="0" w:color="auto"/>
        <w:left w:val="none" w:sz="0" w:space="0" w:color="auto"/>
        <w:bottom w:val="none" w:sz="0" w:space="0" w:color="auto"/>
        <w:right w:val="none" w:sz="0" w:space="0" w:color="auto"/>
      </w:divBdr>
    </w:div>
    <w:div w:id="231932902">
      <w:bodyDiv w:val="1"/>
      <w:marLeft w:val="0"/>
      <w:marRight w:val="0"/>
      <w:marTop w:val="0"/>
      <w:marBottom w:val="0"/>
      <w:divBdr>
        <w:top w:val="none" w:sz="0" w:space="0" w:color="auto"/>
        <w:left w:val="none" w:sz="0" w:space="0" w:color="auto"/>
        <w:bottom w:val="none" w:sz="0" w:space="0" w:color="auto"/>
        <w:right w:val="none" w:sz="0" w:space="0" w:color="auto"/>
      </w:divBdr>
    </w:div>
    <w:div w:id="232937782">
      <w:bodyDiv w:val="1"/>
      <w:marLeft w:val="0"/>
      <w:marRight w:val="0"/>
      <w:marTop w:val="0"/>
      <w:marBottom w:val="0"/>
      <w:divBdr>
        <w:top w:val="none" w:sz="0" w:space="0" w:color="auto"/>
        <w:left w:val="none" w:sz="0" w:space="0" w:color="auto"/>
        <w:bottom w:val="none" w:sz="0" w:space="0" w:color="auto"/>
        <w:right w:val="none" w:sz="0" w:space="0" w:color="auto"/>
      </w:divBdr>
    </w:div>
    <w:div w:id="244384588">
      <w:bodyDiv w:val="1"/>
      <w:marLeft w:val="0"/>
      <w:marRight w:val="0"/>
      <w:marTop w:val="0"/>
      <w:marBottom w:val="0"/>
      <w:divBdr>
        <w:top w:val="none" w:sz="0" w:space="0" w:color="auto"/>
        <w:left w:val="none" w:sz="0" w:space="0" w:color="auto"/>
        <w:bottom w:val="none" w:sz="0" w:space="0" w:color="auto"/>
        <w:right w:val="none" w:sz="0" w:space="0" w:color="auto"/>
      </w:divBdr>
    </w:div>
    <w:div w:id="268242852">
      <w:bodyDiv w:val="1"/>
      <w:marLeft w:val="0"/>
      <w:marRight w:val="0"/>
      <w:marTop w:val="0"/>
      <w:marBottom w:val="0"/>
      <w:divBdr>
        <w:top w:val="none" w:sz="0" w:space="0" w:color="auto"/>
        <w:left w:val="none" w:sz="0" w:space="0" w:color="auto"/>
        <w:bottom w:val="none" w:sz="0" w:space="0" w:color="auto"/>
        <w:right w:val="none" w:sz="0" w:space="0" w:color="auto"/>
      </w:divBdr>
    </w:div>
    <w:div w:id="276067252">
      <w:bodyDiv w:val="1"/>
      <w:marLeft w:val="0"/>
      <w:marRight w:val="0"/>
      <w:marTop w:val="0"/>
      <w:marBottom w:val="0"/>
      <w:divBdr>
        <w:top w:val="none" w:sz="0" w:space="0" w:color="auto"/>
        <w:left w:val="none" w:sz="0" w:space="0" w:color="auto"/>
        <w:bottom w:val="none" w:sz="0" w:space="0" w:color="auto"/>
        <w:right w:val="none" w:sz="0" w:space="0" w:color="auto"/>
      </w:divBdr>
    </w:div>
    <w:div w:id="278682149">
      <w:bodyDiv w:val="1"/>
      <w:marLeft w:val="0"/>
      <w:marRight w:val="0"/>
      <w:marTop w:val="0"/>
      <w:marBottom w:val="0"/>
      <w:divBdr>
        <w:top w:val="none" w:sz="0" w:space="0" w:color="auto"/>
        <w:left w:val="none" w:sz="0" w:space="0" w:color="auto"/>
        <w:bottom w:val="none" w:sz="0" w:space="0" w:color="auto"/>
        <w:right w:val="none" w:sz="0" w:space="0" w:color="auto"/>
      </w:divBdr>
    </w:div>
    <w:div w:id="279340918">
      <w:bodyDiv w:val="1"/>
      <w:marLeft w:val="0"/>
      <w:marRight w:val="0"/>
      <w:marTop w:val="0"/>
      <w:marBottom w:val="0"/>
      <w:divBdr>
        <w:top w:val="none" w:sz="0" w:space="0" w:color="auto"/>
        <w:left w:val="none" w:sz="0" w:space="0" w:color="auto"/>
        <w:bottom w:val="none" w:sz="0" w:space="0" w:color="auto"/>
        <w:right w:val="none" w:sz="0" w:space="0" w:color="auto"/>
      </w:divBdr>
    </w:div>
    <w:div w:id="281419740">
      <w:bodyDiv w:val="1"/>
      <w:marLeft w:val="0"/>
      <w:marRight w:val="0"/>
      <w:marTop w:val="0"/>
      <w:marBottom w:val="0"/>
      <w:divBdr>
        <w:top w:val="none" w:sz="0" w:space="0" w:color="auto"/>
        <w:left w:val="none" w:sz="0" w:space="0" w:color="auto"/>
        <w:bottom w:val="none" w:sz="0" w:space="0" w:color="auto"/>
        <w:right w:val="none" w:sz="0" w:space="0" w:color="auto"/>
      </w:divBdr>
    </w:div>
    <w:div w:id="284242146">
      <w:bodyDiv w:val="1"/>
      <w:marLeft w:val="0"/>
      <w:marRight w:val="0"/>
      <w:marTop w:val="0"/>
      <w:marBottom w:val="0"/>
      <w:divBdr>
        <w:top w:val="none" w:sz="0" w:space="0" w:color="auto"/>
        <w:left w:val="none" w:sz="0" w:space="0" w:color="auto"/>
        <w:bottom w:val="none" w:sz="0" w:space="0" w:color="auto"/>
        <w:right w:val="none" w:sz="0" w:space="0" w:color="auto"/>
      </w:divBdr>
    </w:div>
    <w:div w:id="290987866">
      <w:bodyDiv w:val="1"/>
      <w:marLeft w:val="0"/>
      <w:marRight w:val="0"/>
      <w:marTop w:val="0"/>
      <w:marBottom w:val="0"/>
      <w:divBdr>
        <w:top w:val="none" w:sz="0" w:space="0" w:color="auto"/>
        <w:left w:val="none" w:sz="0" w:space="0" w:color="auto"/>
        <w:bottom w:val="none" w:sz="0" w:space="0" w:color="auto"/>
        <w:right w:val="none" w:sz="0" w:space="0" w:color="auto"/>
      </w:divBdr>
    </w:div>
    <w:div w:id="294334232">
      <w:bodyDiv w:val="1"/>
      <w:marLeft w:val="0"/>
      <w:marRight w:val="0"/>
      <w:marTop w:val="0"/>
      <w:marBottom w:val="0"/>
      <w:divBdr>
        <w:top w:val="none" w:sz="0" w:space="0" w:color="auto"/>
        <w:left w:val="none" w:sz="0" w:space="0" w:color="auto"/>
        <w:bottom w:val="none" w:sz="0" w:space="0" w:color="auto"/>
        <w:right w:val="none" w:sz="0" w:space="0" w:color="auto"/>
      </w:divBdr>
    </w:div>
    <w:div w:id="297036592">
      <w:bodyDiv w:val="1"/>
      <w:marLeft w:val="0"/>
      <w:marRight w:val="0"/>
      <w:marTop w:val="0"/>
      <w:marBottom w:val="0"/>
      <w:divBdr>
        <w:top w:val="none" w:sz="0" w:space="0" w:color="auto"/>
        <w:left w:val="none" w:sz="0" w:space="0" w:color="auto"/>
        <w:bottom w:val="none" w:sz="0" w:space="0" w:color="auto"/>
        <w:right w:val="none" w:sz="0" w:space="0" w:color="auto"/>
      </w:divBdr>
    </w:div>
    <w:div w:id="305622439">
      <w:bodyDiv w:val="1"/>
      <w:marLeft w:val="0"/>
      <w:marRight w:val="0"/>
      <w:marTop w:val="0"/>
      <w:marBottom w:val="0"/>
      <w:divBdr>
        <w:top w:val="none" w:sz="0" w:space="0" w:color="auto"/>
        <w:left w:val="none" w:sz="0" w:space="0" w:color="auto"/>
        <w:bottom w:val="none" w:sz="0" w:space="0" w:color="auto"/>
        <w:right w:val="none" w:sz="0" w:space="0" w:color="auto"/>
      </w:divBdr>
    </w:div>
    <w:div w:id="309021194">
      <w:bodyDiv w:val="1"/>
      <w:marLeft w:val="0"/>
      <w:marRight w:val="0"/>
      <w:marTop w:val="0"/>
      <w:marBottom w:val="0"/>
      <w:divBdr>
        <w:top w:val="none" w:sz="0" w:space="0" w:color="auto"/>
        <w:left w:val="none" w:sz="0" w:space="0" w:color="auto"/>
        <w:bottom w:val="none" w:sz="0" w:space="0" w:color="auto"/>
        <w:right w:val="none" w:sz="0" w:space="0" w:color="auto"/>
      </w:divBdr>
    </w:div>
    <w:div w:id="310839218">
      <w:bodyDiv w:val="1"/>
      <w:marLeft w:val="0"/>
      <w:marRight w:val="0"/>
      <w:marTop w:val="0"/>
      <w:marBottom w:val="0"/>
      <w:divBdr>
        <w:top w:val="none" w:sz="0" w:space="0" w:color="auto"/>
        <w:left w:val="none" w:sz="0" w:space="0" w:color="auto"/>
        <w:bottom w:val="none" w:sz="0" w:space="0" w:color="auto"/>
        <w:right w:val="none" w:sz="0" w:space="0" w:color="auto"/>
      </w:divBdr>
    </w:div>
    <w:div w:id="314533465">
      <w:bodyDiv w:val="1"/>
      <w:marLeft w:val="0"/>
      <w:marRight w:val="0"/>
      <w:marTop w:val="0"/>
      <w:marBottom w:val="0"/>
      <w:divBdr>
        <w:top w:val="none" w:sz="0" w:space="0" w:color="auto"/>
        <w:left w:val="none" w:sz="0" w:space="0" w:color="auto"/>
        <w:bottom w:val="none" w:sz="0" w:space="0" w:color="auto"/>
        <w:right w:val="none" w:sz="0" w:space="0" w:color="auto"/>
      </w:divBdr>
    </w:div>
    <w:div w:id="322319622">
      <w:bodyDiv w:val="1"/>
      <w:marLeft w:val="0"/>
      <w:marRight w:val="0"/>
      <w:marTop w:val="0"/>
      <w:marBottom w:val="0"/>
      <w:divBdr>
        <w:top w:val="none" w:sz="0" w:space="0" w:color="auto"/>
        <w:left w:val="none" w:sz="0" w:space="0" w:color="auto"/>
        <w:bottom w:val="none" w:sz="0" w:space="0" w:color="auto"/>
        <w:right w:val="none" w:sz="0" w:space="0" w:color="auto"/>
      </w:divBdr>
    </w:div>
    <w:div w:id="323440479">
      <w:bodyDiv w:val="1"/>
      <w:marLeft w:val="0"/>
      <w:marRight w:val="0"/>
      <w:marTop w:val="0"/>
      <w:marBottom w:val="0"/>
      <w:divBdr>
        <w:top w:val="none" w:sz="0" w:space="0" w:color="auto"/>
        <w:left w:val="none" w:sz="0" w:space="0" w:color="auto"/>
        <w:bottom w:val="none" w:sz="0" w:space="0" w:color="auto"/>
        <w:right w:val="none" w:sz="0" w:space="0" w:color="auto"/>
      </w:divBdr>
    </w:div>
    <w:div w:id="327639152">
      <w:bodyDiv w:val="1"/>
      <w:marLeft w:val="0"/>
      <w:marRight w:val="0"/>
      <w:marTop w:val="0"/>
      <w:marBottom w:val="0"/>
      <w:divBdr>
        <w:top w:val="none" w:sz="0" w:space="0" w:color="auto"/>
        <w:left w:val="none" w:sz="0" w:space="0" w:color="auto"/>
        <w:bottom w:val="none" w:sz="0" w:space="0" w:color="auto"/>
        <w:right w:val="none" w:sz="0" w:space="0" w:color="auto"/>
      </w:divBdr>
    </w:div>
    <w:div w:id="333654719">
      <w:bodyDiv w:val="1"/>
      <w:marLeft w:val="0"/>
      <w:marRight w:val="0"/>
      <w:marTop w:val="0"/>
      <w:marBottom w:val="0"/>
      <w:divBdr>
        <w:top w:val="none" w:sz="0" w:space="0" w:color="auto"/>
        <w:left w:val="none" w:sz="0" w:space="0" w:color="auto"/>
        <w:bottom w:val="none" w:sz="0" w:space="0" w:color="auto"/>
        <w:right w:val="none" w:sz="0" w:space="0" w:color="auto"/>
      </w:divBdr>
    </w:div>
    <w:div w:id="355546330">
      <w:bodyDiv w:val="1"/>
      <w:marLeft w:val="0"/>
      <w:marRight w:val="0"/>
      <w:marTop w:val="0"/>
      <w:marBottom w:val="0"/>
      <w:divBdr>
        <w:top w:val="none" w:sz="0" w:space="0" w:color="auto"/>
        <w:left w:val="none" w:sz="0" w:space="0" w:color="auto"/>
        <w:bottom w:val="none" w:sz="0" w:space="0" w:color="auto"/>
        <w:right w:val="none" w:sz="0" w:space="0" w:color="auto"/>
      </w:divBdr>
    </w:div>
    <w:div w:id="358286773">
      <w:bodyDiv w:val="1"/>
      <w:marLeft w:val="0"/>
      <w:marRight w:val="0"/>
      <w:marTop w:val="0"/>
      <w:marBottom w:val="0"/>
      <w:divBdr>
        <w:top w:val="none" w:sz="0" w:space="0" w:color="auto"/>
        <w:left w:val="none" w:sz="0" w:space="0" w:color="auto"/>
        <w:bottom w:val="none" w:sz="0" w:space="0" w:color="auto"/>
        <w:right w:val="none" w:sz="0" w:space="0" w:color="auto"/>
      </w:divBdr>
    </w:div>
    <w:div w:id="360861756">
      <w:bodyDiv w:val="1"/>
      <w:marLeft w:val="0"/>
      <w:marRight w:val="0"/>
      <w:marTop w:val="0"/>
      <w:marBottom w:val="0"/>
      <w:divBdr>
        <w:top w:val="none" w:sz="0" w:space="0" w:color="auto"/>
        <w:left w:val="none" w:sz="0" w:space="0" w:color="auto"/>
        <w:bottom w:val="none" w:sz="0" w:space="0" w:color="auto"/>
        <w:right w:val="none" w:sz="0" w:space="0" w:color="auto"/>
      </w:divBdr>
    </w:div>
    <w:div w:id="372270542">
      <w:bodyDiv w:val="1"/>
      <w:marLeft w:val="0"/>
      <w:marRight w:val="0"/>
      <w:marTop w:val="0"/>
      <w:marBottom w:val="0"/>
      <w:divBdr>
        <w:top w:val="none" w:sz="0" w:space="0" w:color="auto"/>
        <w:left w:val="none" w:sz="0" w:space="0" w:color="auto"/>
        <w:bottom w:val="none" w:sz="0" w:space="0" w:color="auto"/>
        <w:right w:val="none" w:sz="0" w:space="0" w:color="auto"/>
      </w:divBdr>
    </w:div>
    <w:div w:id="372920791">
      <w:bodyDiv w:val="1"/>
      <w:marLeft w:val="0"/>
      <w:marRight w:val="0"/>
      <w:marTop w:val="0"/>
      <w:marBottom w:val="0"/>
      <w:divBdr>
        <w:top w:val="none" w:sz="0" w:space="0" w:color="auto"/>
        <w:left w:val="none" w:sz="0" w:space="0" w:color="auto"/>
        <w:bottom w:val="none" w:sz="0" w:space="0" w:color="auto"/>
        <w:right w:val="none" w:sz="0" w:space="0" w:color="auto"/>
      </w:divBdr>
    </w:div>
    <w:div w:id="376392302">
      <w:bodyDiv w:val="1"/>
      <w:marLeft w:val="0"/>
      <w:marRight w:val="0"/>
      <w:marTop w:val="0"/>
      <w:marBottom w:val="0"/>
      <w:divBdr>
        <w:top w:val="none" w:sz="0" w:space="0" w:color="auto"/>
        <w:left w:val="none" w:sz="0" w:space="0" w:color="auto"/>
        <w:bottom w:val="none" w:sz="0" w:space="0" w:color="auto"/>
        <w:right w:val="none" w:sz="0" w:space="0" w:color="auto"/>
      </w:divBdr>
    </w:div>
    <w:div w:id="380792184">
      <w:bodyDiv w:val="1"/>
      <w:marLeft w:val="0"/>
      <w:marRight w:val="0"/>
      <w:marTop w:val="0"/>
      <w:marBottom w:val="0"/>
      <w:divBdr>
        <w:top w:val="none" w:sz="0" w:space="0" w:color="auto"/>
        <w:left w:val="none" w:sz="0" w:space="0" w:color="auto"/>
        <w:bottom w:val="none" w:sz="0" w:space="0" w:color="auto"/>
        <w:right w:val="none" w:sz="0" w:space="0" w:color="auto"/>
      </w:divBdr>
    </w:div>
    <w:div w:id="392118770">
      <w:bodyDiv w:val="1"/>
      <w:marLeft w:val="0"/>
      <w:marRight w:val="0"/>
      <w:marTop w:val="0"/>
      <w:marBottom w:val="0"/>
      <w:divBdr>
        <w:top w:val="none" w:sz="0" w:space="0" w:color="auto"/>
        <w:left w:val="none" w:sz="0" w:space="0" w:color="auto"/>
        <w:bottom w:val="none" w:sz="0" w:space="0" w:color="auto"/>
        <w:right w:val="none" w:sz="0" w:space="0" w:color="auto"/>
      </w:divBdr>
    </w:div>
    <w:div w:id="392193773">
      <w:bodyDiv w:val="1"/>
      <w:marLeft w:val="0"/>
      <w:marRight w:val="0"/>
      <w:marTop w:val="0"/>
      <w:marBottom w:val="0"/>
      <w:divBdr>
        <w:top w:val="none" w:sz="0" w:space="0" w:color="auto"/>
        <w:left w:val="none" w:sz="0" w:space="0" w:color="auto"/>
        <w:bottom w:val="none" w:sz="0" w:space="0" w:color="auto"/>
        <w:right w:val="none" w:sz="0" w:space="0" w:color="auto"/>
      </w:divBdr>
    </w:div>
    <w:div w:id="393507228">
      <w:bodyDiv w:val="1"/>
      <w:marLeft w:val="0"/>
      <w:marRight w:val="0"/>
      <w:marTop w:val="0"/>
      <w:marBottom w:val="0"/>
      <w:divBdr>
        <w:top w:val="none" w:sz="0" w:space="0" w:color="auto"/>
        <w:left w:val="none" w:sz="0" w:space="0" w:color="auto"/>
        <w:bottom w:val="none" w:sz="0" w:space="0" w:color="auto"/>
        <w:right w:val="none" w:sz="0" w:space="0" w:color="auto"/>
      </w:divBdr>
    </w:div>
    <w:div w:id="394207239">
      <w:bodyDiv w:val="1"/>
      <w:marLeft w:val="0"/>
      <w:marRight w:val="0"/>
      <w:marTop w:val="0"/>
      <w:marBottom w:val="0"/>
      <w:divBdr>
        <w:top w:val="none" w:sz="0" w:space="0" w:color="auto"/>
        <w:left w:val="none" w:sz="0" w:space="0" w:color="auto"/>
        <w:bottom w:val="none" w:sz="0" w:space="0" w:color="auto"/>
        <w:right w:val="none" w:sz="0" w:space="0" w:color="auto"/>
      </w:divBdr>
    </w:div>
    <w:div w:id="398673548">
      <w:bodyDiv w:val="1"/>
      <w:marLeft w:val="0"/>
      <w:marRight w:val="0"/>
      <w:marTop w:val="0"/>
      <w:marBottom w:val="0"/>
      <w:divBdr>
        <w:top w:val="none" w:sz="0" w:space="0" w:color="auto"/>
        <w:left w:val="none" w:sz="0" w:space="0" w:color="auto"/>
        <w:bottom w:val="none" w:sz="0" w:space="0" w:color="auto"/>
        <w:right w:val="none" w:sz="0" w:space="0" w:color="auto"/>
      </w:divBdr>
    </w:div>
    <w:div w:id="399792737">
      <w:bodyDiv w:val="1"/>
      <w:marLeft w:val="0"/>
      <w:marRight w:val="0"/>
      <w:marTop w:val="0"/>
      <w:marBottom w:val="0"/>
      <w:divBdr>
        <w:top w:val="none" w:sz="0" w:space="0" w:color="auto"/>
        <w:left w:val="none" w:sz="0" w:space="0" w:color="auto"/>
        <w:bottom w:val="none" w:sz="0" w:space="0" w:color="auto"/>
        <w:right w:val="none" w:sz="0" w:space="0" w:color="auto"/>
      </w:divBdr>
    </w:div>
    <w:div w:id="403265581">
      <w:bodyDiv w:val="1"/>
      <w:marLeft w:val="0"/>
      <w:marRight w:val="0"/>
      <w:marTop w:val="0"/>
      <w:marBottom w:val="0"/>
      <w:divBdr>
        <w:top w:val="none" w:sz="0" w:space="0" w:color="auto"/>
        <w:left w:val="none" w:sz="0" w:space="0" w:color="auto"/>
        <w:bottom w:val="none" w:sz="0" w:space="0" w:color="auto"/>
        <w:right w:val="none" w:sz="0" w:space="0" w:color="auto"/>
      </w:divBdr>
    </w:div>
    <w:div w:id="422531235">
      <w:bodyDiv w:val="1"/>
      <w:marLeft w:val="0"/>
      <w:marRight w:val="0"/>
      <w:marTop w:val="0"/>
      <w:marBottom w:val="0"/>
      <w:divBdr>
        <w:top w:val="none" w:sz="0" w:space="0" w:color="auto"/>
        <w:left w:val="none" w:sz="0" w:space="0" w:color="auto"/>
        <w:bottom w:val="none" w:sz="0" w:space="0" w:color="auto"/>
        <w:right w:val="none" w:sz="0" w:space="0" w:color="auto"/>
      </w:divBdr>
    </w:div>
    <w:div w:id="446896333">
      <w:bodyDiv w:val="1"/>
      <w:marLeft w:val="0"/>
      <w:marRight w:val="0"/>
      <w:marTop w:val="0"/>
      <w:marBottom w:val="0"/>
      <w:divBdr>
        <w:top w:val="none" w:sz="0" w:space="0" w:color="auto"/>
        <w:left w:val="none" w:sz="0" w:space="0" w:color="auto"/>
        <w:bottom w:val="none" w:sz="0" w:space="0" w:color="auto"/>
        <w:right w:val="none" w:sz="0" w:space="0" w:color="auto"/>
      </w:divBdr>
    </w:div>
    <w:div w:id="451677653">
      <w:bodyDiv w:val="1"/>
      <w:marLeft w:val="0"/>
      <w:marRight w:val="0"/>
      <w:marTop w:val="0"/>
      <w:marBottom w:val="0"/>
      <w:divBdr>
        <w:top w:val="none" w:sz="0" w:space="0" w:color="auto"/>
        <w:left w:val="none" w:sz="0" w:space="0" w:color="auto"/>
        <w:bottom w:val="none" w:sz="0" w:space="0" w:color="auto"/>
        <w:right w:val="none" w:sz="0" w:space="0" w:color="auto"/>
      </w:divBdr>
    </w:div>
    <w:div w:id="456603681">
      <w:bodyDiv w:val="1"/>
      <w:marLeft w:val="0"/>
      <w:marRight w:val="0"/>
      <w:marTop w:val="0"/>
      <w:marBottom w:val="0"/>
      <w:divBdr>
        <w:top w:val="none" w:sz="0" w:space="0" w:color="auto"/>
        <w:left w:val="none" w:sz="0" w:space="0" w:color="auto"/>
        <w:bottom w:val="none" w:sz="0" w:space="0" w:color="auto"/>
        <w:right w:val="none" w:sz="0" w:space="0" w:color="auto"/>
      </w:divBdr>
    </w:div>
    <w:div w:id="462581654">
      <w:bodyDiv w:val="1"/>
      <w:marLeft w:val="0"/>
      <w:marRight w:val="0"/>
      <w:marTop w:val="0"/>
      <w:marBottom w:val="0"/>
      <w:divBdr>
        <w:top w:val="none" w:sz="0" w:space="0" w:color="auto"/>
        <w:left w:val="none" w:sz="0" w:space="0" w:color="auto"/>
        <w:bottom w:val="none" w:sz="0" w:space="0" w:color="auto"/>
        <w:right w:val="none" w:sz="0" w:space="0" w:color="auto"/>
      </w:divBdr>
    </w:div>
    <w:div w:id="463698381">
      <w:bodyDiv w:val="1"/>
      <w:marLeft w:val="0"/>
      <w:marRight w:val="0"/>
      <w:marTop w:val="0"/>
      <w:marBottom w:val="0"/>
      <w:divBdr>
        <w:top w:val="none" w:sz="0" w:space="0" w:color="auto"/>
        <w:left w:val="none" w:sz="0" w:space="0" w:color="auto"/>
        <w:bottom w:val="none" w:sz="0" w:space="0" w:color="auto"/>
        <w:right w:val="none" w:sz="0" w:space="0" w:color="auto"/>
      </w:divBdr>
    </w:div>
    <w:div w:id="471294465">
      <w:bodyDiv w:val="1"/>
      <w:marLeft w:val="0"/>
      <w:marRight w:val="0"/>
      <w:marTop w:val="0"/>
      <w:marBottom w:val="0"/>
      <w:divBdr>
        <w:top w:val="none" w:sz="0" w:space="0" w:color="auto"/>
        <w:left w:val="none" w:sz="0" w:space="0" w:color="auto"/>
        <w:bottom w:val="none" w:sz="0" w:space="0" w:color="auto"/>
        <w:right w:val="none" w:sz="0" w:space="0" w:color="auto"/>
      </w:divBdr>
    </w:div>
    <w:div w:id="479494036">
      <w:bodyDiv w:val="1"/>
      <w:marLeft w:val="0"/>
      <w:marRight w:val="0"/>
      <w:marTop w:val="0"/>
      <w:marBottom w:val="0"/>
      <w:divBdr>
        <w:top w:val="none" w:sz="0" w:space="0" w:color="auto"/>
        <w:left w:val="none" w:sz="0" w:space="0" w:color="auto"/>
        <w:bottom w:val="none" w:sz="0" w:space="0" w:color="auto"/>
        <w:right w:val="none" w:sz="0" w:space="0" w:color="auto"/>
      </w:divBdr>
    </w:div>
    <w:div w:id="484736648">
      <w:bodyDiv w:val="1"/>
      <w:marLeft w:val="0"/>
      <w:marRight w:val="0"/>
      <w:marTop w:val="0"/>
      <w:marBottom w:val="0"/>
      <w:divBdr>
        <w:top w:val="none" w:sz="0" w:space="0" w:color="auto"/>
        <w:left w:val="none" w:sz="0" w:space="0" w:color="auto"/>
        <w:bottom w:val="none" w:sz="0" w:space="0" w:color="auto"/>
        <w:right w:val="none" w:sz="0" w:space="0" w:color="auto"/>
      </w:divBdr>
    </w:div>
    <w:div w:id="492452976">
      <w:bodyDiv w:val="1"/>
      <w:marLeft w:val="0"/>
      <w:marRight w:val="0"/>
      <w:marTop w:val="0"/>
      <w:marBottom w:val="0"/>
      <w:divBdr>
        <w:top w:val="none" w:sz="0" w:space="0" w:color="auto"/>
        <w:left w:val="none" w:sz="0" w:space="0" w:color="auto"/>
        <w:bottom w:val="none" w:sz="0" w:space="0" w:color="auto"/>
        <w:right w:val="none" w:sz="0" w:space="0" w:color="auto"/>
      </w:divBdr>
    </w:div>
    <w:div w:id="499588329">
      <w:bodyDiv w:val="1"/>
      <w:marLeft w:val="0"/>
      <w:marRight w:val="0"/>
      <w:marTop w:val="0"/>
      <w:marBottom w:val="0"/>
      <w:divBdr>
        <w:top w:val="none" w:sz="0" w:space="0" w:color="auto"/>
        <w:left w:val="none" w:sz="0" w:space="0" w:color="auto"/>
        <w:bottom w:val="none" w:sz="0" w:space="0" w:color="auto"/>
        <w:right w:val="none" w:sz="0" w:space="0" w:color="auto"/>
      </w:divBdr>
    </w:div>
    <w:div w:id="501624984">
      <w:bodyDiv w:val="1"/>
      <w:marLeft w:val="0"/>
      <w:marRight w:val="0"/>
      <w:marTop w:val="0"/>
      <w:marBottom w:val="0"/>
      <w:divBdr>
        <w:top w:val="none" w:sz="0" w:space="0" w:color="auto"/>
        <w:left w:val="none" w:sz="0" w:space="0" w:color="auto"/>
        <w:bottom w:val="none" w:sz="0" w:space="0" w:color="auto"/>
        <w:right w:val="none" w:sz="0" w:space="0" w:color="auto"/>
      </w:divBdr>
    </w:div>
    <w:div w:id="515846059">
      <w:bodyDiv w:val="1"/>
      <w:marLeft w:val="0"/>
      <w:marRight w:val="0"/>
      <w:marTop w:val="0"/>
      <w:marBottom w:val="0"/>
      <w:divBdr>
        <w:top w:val="none" w:sz="0" w:space="0" w:color="auto"/>
        <w:left w:val="none" w:sz="0" w:space="0" w:color="auto"/>
        <w:bottom w:val="none" w:sz="0" w:space="0" w:color="auto"/>
        <w:right w:val="none" w:sz="0" w:space="0" w:color="auto"/>
      </w:divBdr>
    </w:div>
    <w:div w:id="526021127">
      <w:bodyDiv w:val="1"/>
      <w:marLeft w:val="0"/>
      <w:marRight w:val="0"/>
      <w:marTop w:val="0"/>
      <w:marBottom w:val="0"/>
      <w:divBdr>
        <w:top w:val="none" w:sz="0" w:space="0" w:color="auto"/>
        <w:left w:val="none" w:sz="0" w:space="0" w:color="auto"/>
        <w:bottom w:val="none" w:sz="0" w:space="0" w:color="auto"/>
        <w:right w:val="none" w:sz="0" w:space="0" w:color="auto"/>
      </w:divBdr>
    </w:div>
    <w:div w:id="532890388">
      <w:bodyDiv w:val="1"/>
      <w:marLeft w:val="0"/>
      <w:marRight w:val="0"/>
      <w:marTop w:val="0"/>
      <w:marBottom w:val="0"/>
      <w:divBdr>
        <w:top w:val="none" w:sz="0" w:space="0" w:color="auto"/>
        <w:left w:val="none" w:sz="0" w:space="0" w:color="auto"/>
        <w:bottom w:val="none" w:sz="0" w:space="0" w:color="auto"/>
        <w:right w:val="none" w:sz="0" w:space="0" w:color="auto"/>
      </w:divBdr>
    </w:div>
    <w:div w:id="539441981">
      <w:bodyDiv w:val="1"/>
      <w:marLeft w:val="0"/>
      <w:marRight w:val="0"/>
      <w:marTop w:val="0"/>
      <w:marBottom w:val="0"/>
      <w:divBdr>
        <w:top w:val="none" w:sz="0" w:space="0" w:color="auto"/>
        <w:left w:val="none" w:sz="0" w:space="0" w:color="auto"/>
        <w:bottom w:val="none" w:sz="0" w:space="0" w:color="auto"/>
        <w:right w:val="none" w:sz="0" w:space="0" w:color="auto"/>
      </w:divBdr>
    </w:div>
    <w:div w:id="539586055">
      <w:bodyDiv w:val="1"/>
      <w:marLeft w:val="0"/>
      <w:marRight w:val="0"/>
      <w:marTop w:val="0"/>
      <w:marBottom w:val="0"/>
      <w:divBdr>
        <w:top w:val="none" w:sz="0" w:space="0" w:color="auto"/>
        <w:left w:val="none" w:sz="0" w:space="0" w:color="auto"/>
        <w:bottom w:val="none" w:sz="0" w:space="0" w:color="auto"/>
        <w:right w:val="none" w:sz="0" w:space="0" w:color="auto"/>
      </w:divBdr>
    </w:div>
    <w:div w:id="544558812">
      <w:bodyDiv w:val="1"/>
      <w:marLeft w:val="0"/>
      <w:marRight w:val="0"/>
      <w:marTop w:val="0"/>
      <w:marBottom w:val="0"/>
      <w:divBdr>
        <w:top w:val="none" w:sz="0" w:space="0" w:color="auto"/>
        <w:left w:val="none" w:sz="0" w:space="0" w:color="auto"/>
        <w:bottom w:val="none" w:sz="0" w:space="0" w:color="auto"/>
        <w:right w:val="none" w:sz="0" w:space="0" w:color="auto"/>
      </w:divBdr>
    </w:div>
    <w:div w:id="547835041">
      <w:bodyDiv w:val="1"/>
      <w:marLeft w:val="0"/>
      <w:marRight w:val="0"/>
      <w:marTop w:val="0"/>
      <w:marBottom w:val="0"/>
      <w:divBdr>
        <w:top w:val="none" w:sz="0" w:space="0" w:color="auto"/>
        <w:left w:val="none" w:sz="0" w:space="0" w:color="auto"/>
        <w:bottom w:val="none" w:sz="0" w:space="0" w:color="auto"/>
        <w:right w:val="none" w:sz="0" w:space="0" w:color="auto"/>
      </w:divBdr>
    </w:div>
    <w:div w:id="559903038">
      <w:bodyDiv w:val="1"/>
      <w:marLeft w:val="0"/>
      <w:marRight w:val="0"/>
      <w:marTop w:val="0"/>
      <w:marBottom w:val="0"/>
      <w:divBdr>
        <w:top w:val="none" w:sz="0" w:space="0" w:color="auto"/>
        <w:left w:val="none" w:sz="0" w:space="0" w:color="auto"/>
        <w:bottom w:val="none" w:sz="0" w:space="0" w:color="auto"/>
        <w:right w:val="none" w:sz="0" w:space="0" w:color="auto"/>
      </w:divBdr>
    </w:div>
    <w:div w:id="568656076">
      <w:bodyDiv w:val="1"/>
      <w:marLeft w:val="0"/>
      <w:marRight w:val="0"/>
      <w:marTop w:val="0"/>
      <w:marBottom w:val="0"/>
      <w:divBdr>
        <w:top w:val="none" w:sz="0" w:space="0" w:color="auto"/>
        <w:left w:val="none" w:sz="0" w:space="0" w:color="auto"/>
        <w:bottom w:val="none" w:sz="0" w:space="0" w:color="auto"/>
        <w:right w:val="none" w:sz="0" w:space="0" w:color="auto"/>
      </w:divBdr>
    </w:div>
    <w:div w:id="586772102">
      <w:bodyDiv w:val="1"/>
      <w:marLeft w:val="0"/>
      <w:marRight w:val="0"/>
      <w:marTop w:val="0"/>
      <w:marBottom w:val="0"/>
      <w:divBdr>
        <w:top w:val="none" w:sz="0" w:space="0" w:color="auto"/>
        <w:left w:val="none" w:sz="0" w:space="0" w:color="auto"/>
        <w:bottom w:val="none" w:sz="0" w:space="0" w:color="auto"/>
        <w:right w:val="none" w:sz="0" w:space="0" w:color="auto"/>
      </w:divBdr>
    </w:div>
    <w:div w:id="595213664">
      <w:bodyDiv w:val="1"/>
      <w:marLeft w:val="0"/>
      <w:marRight w:val="0"/>
      <w:marTop w:val="0"/>
      <w:marBottom w:val="0"/>
      <w:divBdr>
        <w:top w:val="none" w:sz="0" w:space="0" w:color="auto"/>
        <w:left w:val="none" w:sz="0" w:space="0" w:color="auto"/>
        <w:bottom w:val="none" w:sz="0" w:space="0" w:color="auto"/>
        <w:right w:val="none" w:sz="0" w:space="0" w:color="auto"/>
      </w:divBdr>
    </w:div>
    <w:div w:id="595787808">
      <w:bodyDiv w:val="1"/>
      <w:marLeft w:val="0"/>
      <w:marRight w:val="0"/>
      <w:marTop w:val="0"/>
      <w:marBottom w:val="0"/>
      <w:divBdr>
        <w:top w:val="none" w:sz="0" w:space="0" w:color="auto"/>
        <w:left w:val="none" w:sz="0" w:space="0" w:color="auto"/>
        <w:bottom w:val="none" w:sz="0" w:space="0" w:color="auto"/>
        <w:right w:val="none" w:sz="0" w:space="0" w:color="auto"/>
      </w:divBdr>
    </w:div>
    <w:div w:id="604767922">
      <w:bodyDiv w:val="1"/>
      <w:marLeft w:val="0"/>
      <w:marRight w:val="0"/>
      <w:marTop w:val="0"/>
      <w:marBottom w:val="0"/>
      <w:divBdr>
        <w:top w:val="none" w:sz="0" w:space="0" w:color="auto"/>
        <w:left w:val="none" w:sz="0" w:space="0" w:color="auto"/>
        <w:bottom w:val="none" w:sz="0" w:space="0" w:color="auto"/>
        <w:right w:val="none" w:sz="0" w:space="0" w:color="auto"/>
      </w:divBdr>
    </w:div>
    <w:div w:id="614294394">
      <w:bodyDiv w:val="1"/>
      <w:marLeft w:val="0"/>
      <w:marRight w:val="0"/>
      <w:marTop w:val="0"/>
      <w:marBottom w:val="0"/>
      <w:divBdr>
        <w:top w:val="none" w:sz="0" w:space="0" w:color="auto"/>
        <w:left w:val="none" w:sz="0" w:space="0" w:color="auto"/>
        <w:bottom w:val="none" w:sz="0" w:space="0" w:color="auto"/>
        <w:right w:val="none" w:sz="0" w:space="0" w:color="auto"/>
      </w:divBdr>
    </w:div>
    <w:div w:id="618224206">
      <w:bodyDiv w:val="1"/>
      <w:marLeft w:val="0"/>
      <w:marRight w:val="0"/>
      <w:marTop w:val="0"/>
      <w:marBottom w:val="0"/>
      <w:divBdr>
        <w:top w:val="none" w:sz="0" w:space="0" w:color="auto"/>
        <w:left w:val="none" w:sz="0" w:space="0" w:color="auto"/>
        <w:bottom w:val="none" w:sz="0" w:space="0" w:color="auto"/>
        <w:right w:val="none" w:sz="0" w:space="0" w:color="auto"/>
      </w:divBdr>
    </w:div>
    <w:div w:id="631712557">
      <w:bodyDiv w:val="1"/>
      <w:marLeft w:val="0"/>
      <w:marRight w:val="0"/>
      <w:marTop w:val="0"/>
      <w:marBottom w:val="0"/>
      <w:divBdr>
        <w:top w:val="none" w:sz="0" w:space="0" w:color="auto"/>
        <w:left w:val="none" w:sz="0" w:space="0" w:color="auto"/>
        <w:bottom w:val="none" w:sz="0" w:space="0" w:color="auto"/>
        <w:right w:val="none" w:sz="0" w:space="0" w:color="auto"/>
      </w:divBdr>
    </w:div>
    <w:div w:id="634989305">
      <w:bodyDiv w:val="1"/>
      <w:marLeft w:val="0"/>
      <w:marRight w:val="0"/>
      <w:marTop w:val="0"/>
      <w:marBottom w:val="0"/>
      <w:divBdr>
        <w:top w:val="none" w:sz="0" w:space="0" w:color="auto"/>
        <w:left w:val="none" w:sz="0" w:space="0" w:color="auto"/>
        <w:bottom w:val="none" w:sz="0" w:space="0" w:color="auto"/>
        <w:right w:val="none" w:sz="0" w:space="0" w:color="auto"/>
      </w:divBdr>
    </w:div>
    <w:div w:id="639117126">
      <w:bodyDiv w:val="1"/>
      <w:marLeft w:val="0"/>
      <w:marRight w:val="0"/>
      <w:marTop w:val="0"/>
      <w:marBottom w:val="0"/>
      <w:divBdr>
        <w:top w:val="none" w:sz="0" w:space="0" w:color="auto"/>
        <w:left w:val="none" w:sz="0" w:space="0" w:color="auto"/>
        <w:bottom w:val="none" w:sz="0" w:space="0" w:color="auto"/>
        <w:right w:val="none" w:sz="0" w:space="0" w:color="auto"/>
      </w:divBdr>
    </w:div>
    <w:div w:id="645401514">
      <w:bodyDiv w:val="1"/>
      <w:marLeft w:val="0"/>
      <w:marRight w:val="0"/>
      <w:marTop w:val="0"/>
      <w:marBottom w:val="0"/>
      <w:divBdr>
        <w:top w:val="none" w:sz="0" w:space="0" w:color="auto"/>
        <w:left w:val="none" w:sz="0" w:space="0" w:color="auto"/>
        <w:bottom w:val="none" w:sz="0" w:space="0" w:color="auto"/>
        <w:right w:val="none" w:sz="0" w:space="0" w:color="auto"/>
      </w:divBdr>
    </w:div>
    <w:div w:id="655574337">
      <w:bodyDiv w:val="1"/>
      <w:marLeft w:val="0"/>
      <w:marRight w:val="0"/>
      <w:marTop w:val="0"/>
      <w:marBottom w:val="0"/>
      <w:divBdr>
        <w:top w:val="none" w:sz="0" w:space="0" w:color="auto"/>
        <w:left w:val="none" w:sz="0" w:space="0" w:color="auto"/>
        <w:bottom w:val="none" w:sz="0" w:space="0" w:color="auto"/>
        <w:right w:val="none" w:sz="0" w:space="0" w:color="auto"/>
      </w:divBdr>
    </w:div>
    <w:div w:id="656802726">
      <w:bodyDiv w:val="1"/>
      <w:marLeft w:val="0"/>
      <w:marRight w:val="0"/>
      <w:marTop w:val="0"/>
      <w:marBottom w:val="0"/>
      <w:divBdr>
        <w:top w:val="none" w:sz="0" w:space="0" w:color="auto"/>
        <w:left w:val="none" w:sz="0" w:space="0" w:color="auto"/>
        <w:bottom w:val="none" w:sz="0" w:space="0" w:color="auto"/>
        <w:right w:val="none" w:sz="0" w:space="0" w:color="auto"/>
      </w:divBdr>
    </w:div>
    <w:div w:id="663707795">
      <w:bodyDiv w:val="1"/>
      <w:marLeft w:val="0"/>
      <w:marRight w:val="0"/>
      <w:marTop w:val="0"/>
      <w:marBottom w:val="0"/>
      <w:divBdr>
        <w:top w:val="none" w:sz="0" w:space="0" w:color="auto"/>
        <w:left w:val="none" w:sz="0" w:space="0" w:color="auto"/>
        <w:bottom w:val="none" w:sz="0" w:space="0" w:color="auto"/>
        <w:right w:val="none" w:sz="0" w:space="0" w:color="auto"/>
      </w:divBdr>
    </w:div>
    <w:div w:id="668750335">
      <w:bodyDiv w:val="1"/>
      <w:marLeft w:val="0"/>
      <w:marRight w:val="0"/>
      <w:marTop w:val="0"/>
      <w:marBottom w:val="0"/>
      <w:divBdr>
        <w:top w:val="none" w:sz="0" w:space="0" w:color="auto"/>
        <w:left w:val="none" w:sz="0" w:space="0" w:color="auto"/>
        <w:bottom w:val="none" w:sz="0" w:space="0" w:color="auto"/>
        <w:right w:val="none" w:sz="0" w:space="0" w:color="auto"/>
      </w:divBdr>
    </w:div>
    <w:div w:id="670790695">
      <w:bodyDiv w:val="1"/>
      <w:marLeft w:val="0"/>
      <w:marRight w:val="0"/>
      <w:marTop w:val="0"/>
      <w:marBottom w:val="0"/>
      <w:divBdr>
        <w:top w:val="none" w:sz="0" w:space="0" w:color="auto"/>
        <w:left w:val="none" w:sz="0" w:space="0" w:color="auto"/>
        <w:bottom w:val="none" w:sz="0" w:space="0" w:color="auto"/>
        <w:right w:val="none" w:sz="0" w:space="0" w:color="auto"/>
      </w:divBdr>
    </w:div>
    <w:div w:id="695084634">
      <w:bodyDiv w:val="1"/>
      <w:marLeft w:val="0"/>
      <w:marRight w:val="0"/>
      <w:marTop w:val="0"/>
      <w:marBottom w:val="0"/>
      <w:divBdr>
        <w:top w:val="none" w:sz="0" w:space="0" w:color="auto"/>
        <w:left w:val="none" w:sz="0" w:space="0" w:color="auto"/>
        <w:bottom w:val="none" w:sz="0" w:space="0" w:color="auto"/>
        <w:right w:val="none" w:sz="0" w:space="0" w:color="auto"/>
      </w:divBdr>
    </w:div>
    <w:div w:id="697389077">
      <w:bodyDiv w:val="1"/>
      <w:marLeft w:val="0"/>
      <w:marRight w:val="0"/>
      <w:marTop w:val="0"/>
      <w:marBottom w:val="0"/>
      <w:divBdr>
        <w:top w:val="none" w:sz="0" w:space="0" w:color="auto"/>
        <w:left w:val="none" w:sz="0" w:space="0" w:color="auto"/>
        <w:bottom w:val="none" w:sz="0" w:space="0" w:color="auto"/>
        <w:right w:val="none" w:sz="0" w:space="0" w:color="auto"/>
      </w:divBdr>
    </w:div>
    <w:div w:id="703484196">
      <w:bodyDiv w:val="1"/>
      <w:marLeft w:val="0"/>
      <w:marRight w:val="0"/>
      <w:marTop w:val="0"/>
      <w:marBottom w:val="0"/>
      <w:divBdr>
        <w:top w:val="none" w:sz="0" w:space="0" w:color="auto"/>
        <w:left w:val="none" w:sz="0" w:space="0" w:color="auto"/>
        <w:bottom w:val="none" w:sz="0" w:space="0" w:color="auto"/>
        <w:right w:val="none" w:sz="0" w:space="0" w:color="auto"/>
      </w:divBdr>
    </w:div>
    <w:div w:id="707796588">
      <w:bodyDiv w:val="1"/>
      <w:marLeft w:val="0"/>
      <w:marRight w:val="0"/>
      <w:marTop w:val="0"/>
      <w:marBottom w:val="0"/>
      <w:divBdr>
        <w:top w:val="none" w:sz="0" w:space="0" w:color="auto"/>
        <w:left w:val="none" w:sz="0" w:space="0" w:color="auto"/>
        <w:bottom w:val="none" w:sz="0" w:space="0" w:color="auto"/>
        <w:right w:val="none" w:sz="0" w:space="0" w:color="auto"/>
      </w:divBdr>
    </w:div>
    <w:div w:id="716125416">
      <w:bodyDiv w:val="1"/>
      <w:marLeft w:val="0"/>
      <w:marRight w:val="0"/>
      <w:marTop w:val="0"/>
      <w:marBottom w:val="0"/>
      <w:divBdr>
        <w:top w:val="none" w:sz="0" w:space="0" w:color="auto"/>
        <w:left w:val="none" w:sz="0" w:space="0" w:color="auto"/>
        <w:bottom w:val="none" w:sz="0" w:space="0" w:color="auto"/>
        <w:right w:val="none" w:sz="0" w:space="0" w:color="auto"/>
      </w:divBdr>
    </w:div>
    <w:div w:id="727805440">
      <w:bodyDiv w:val="1"/>
      <w:marLeft w:val="0"/>
      <w:marRight w:val="0"/>
      <w:marTop w:val="0"/>
      <w:marBottom w:val="0"/>
      <w:divBdr>
        <w:top w:val="none" w:sz="0" w:space="0" w:color="auto"/>
        <w:left w:val="none" w:sz="0" w:space="0" w:color="auto"/>
        <w:bottom w:val="none" w:sz="0" w:space="0" w:color="auto"/>
        <w:right w:val="none" w:sz="0" w:space="0" w:color="auto"/>
      </w:divBdr>
    </w:div>
    <w:div w:id="730621939">
      <w:bodyDiv w:val="1"/>
      <w:marLeft w:val="0"/>
      <w:marRight w:val="0"/>
      <w:marTop w:val="0"/>
      <w:marBottom w:val="0"/>
      <w:divBdr>
        <w:top w:val="none" w:sz="0" w:space="0" w:color="auto"/>
        <w:left w:val="none" w:sz="0" w:space="0" w:color="auto"/>
        <w:bottom w:val="none" w:sz="0" w:space="0" w:color="auto"/>
        <w:right w:val="none" w:sz="0" w:space="0" w:color="auto"/>
      </w:divBdr>
    </w:div>
    <w:div w:id="731778313">
      <w:bodyDiv w:val="1"/>
      <w:marLeft w:val="0"/>
      <w:marRight w:val="0"/>
      <w:marTop w:val="0"/>
      <w:marBottom w:val="0"/>
      <w:divBdr>
        <w:top w:val="none" w:sz="0" w:space="0" w:color="auto"/>
        <w:left w:val="none" w:sz="0" w:space="0" w:color="auto"/>
        <w:bottom w:val="none" w:sz="0" w:space="0" w:color="auto"/>
        <w:right w:val="none" w:sz="0" w:space="0" w:color="auto"/>
      </w:divBdr>
    </w:div>
    <w:div w:id="737286416">
      <w:bodyDiv w:val="1"/>
      <w:marLeft w:val="0"/>
      <w:marRight w:val="0"/>
      <w:marTop w:val="0"/>
      <w:marBottom w:val="0"/>
      <w:divBdr>
        <w:top w:val="none" w:sz="0" w:space="0" w:color="auto"/>
        <w:left w:val="none" w:sz="0" w:space="0" w:color="auto"/>
        <w:bottom w:val="none" w:sz="0" w:space="0" w:color="auto"/>
        <w:right w:val="none" w:sz="0" w:space="0" w:color="auto"/>
      </w:divBdr>
    </w:div>
    <w:div w:id="742608046">
      <w:bodyDiv w:val="1"/>
      <w:marLeft w:val="0"/>
      <w:marRight w:val="0"/>
      <w:marTop w:val="0"/>
      <w:marBottom w:val="0"/>
      <w:divBdr>
        <w:top w:val="none" w:sz="0" w:space="0" w:color="auto"/>
        <w:left w:val="none" w:sz="0" w:space="0" w:color="auto"/>
        <w:bottom w:val="none" w:sz="0" w:space="0" w:color="auto"/>
        <w:right w:val="none" w:sz="0" w:space="0" w:color="auto"/>
      </w:divBdr>
    </w:div>
    <w:div w:id="749815372">
      <w:bodyDiv w:val="1"/>
      <w:marLeft w:val="0"/>
      <w:marRight w:val="0"/>
      <w:marTop w:val="0"/>
      <w:marBottom w:val="0"/>
      <w:divBdr>
        <w:top w:val="none" w:sz="0" w:space="0" w:color="auto"/>
        <w:left w:val="none" w:sz="0" w:space="0" w:color="auto"/>
        <w:bottom w:val="none" w:sz="0" w:space="0" w:color="auto"/>
        <w:right w:val="none" w:sz="0" w:space="0" w:color="auto"/>
      </w:divBdr>
    </w:div>
    <w:div w:id="750196046">
      <w:bodyDiv w:val="1"/>
      <w:marLeft w:val="0"/>
      <w:marRight w:val="0"/>
      <w:marTop w:val="0"/>
      <w:marBottom w:val="0"/>
      <w:divBdr>
        <w:top w:val="none" w:sz="0" w:space="0" w:color="auto"/>
        <w:left w:val="none" w:sz="0" w:space="0" w:color="auto"/>
        <w:bottom w:val="none" w:sz="0" w:space="0" w:color="auto"/>
        <w:right w:val="none" w:sz="0" w:space="0" w:color="auto"/>
      </w:divBdr>
    </w:div>
    <w:div w:id="755590205">
      <w:bodyDiv w:val="1"/>
      <w:marLeft w:val="0"/>
      <w:marRight w:val="0"/>
      <w:marTop w:val="0"/>
      <w:marBottom w:val="0"/>
      <w:divBdr>
        <w:top w:val="none" w:sz="0" w:space="0" w:color="auto"/>
        <w:left w:val="none" w:sz="0" w:space="0" w:color="auto"/>
        <w:bottom w:val="none" w:sz="0" w:space="0" w:color="auto"/>
        <w:right w:val="none" w:sz="0" w:space="0" w:color="auto"/>
      </w:divBdr>
    </w:div>
    <w:div w:id="756823946">
      <w:bodyDiv w:val="1"/>
      <w:marLeft w:val="0"/>
      <w:marRight w:val="0"/>
      <w:marTop w:val="0"/>
      <w:marBottom w:val="0"/>
      <w:divBdr>
        <w:top w:val="none" w:sz="0" w:space="0" w:color="auto"/>
        <w:left w:val="none" w:sz="0" w:space="0" w:color="auto"/>
        <w:bottom w:val="none" w:sz="0" w:space="0" w:color="auto"/>
        <w:right w:val="none" w:sz="0" w:space="0" w:color="auto"/>
      </w:divBdr>
    </w:div>
    <w:div w:id="758209233">
      <w:bodyDiv w:val="1"/>
      <w:marLeft w:val="0"/>
      <w:marRight w:val="0"/>
      <w:marTop w:val="0"/>
      <w:marBottom w:val="0"/>
      <w:divBdr>
        <w:top w:val="none" w:sz="0" w:space="0" w:color="auto"/>
        <w:left w:val="none" w:sz="0" w:space="0" w:color="auto"/>
        <w:bottom w:val="none" w:sz="0" w:space="0" w:color="auto"/>
        <w:right w:val="none" w:sz="0" w:space="0" w:color="auto"/>
      </w:divBdr>
    </w:div>
    <w:div w:id="763842130">
      <w:bodyDiv w:val="1"/>
      <w:marLeft w:val="0"/>
      <w:marRight w:val="0"/>
      <w:marTop w:val="0"/>
      <w:marBottom w:val="0"/>
      <w:divBdr>
        <w:top w:val="none" w:sz="0" w:space="0" w:color="auto"/>
        <w:left w:val="none" w:sz="0" w:space="0" w:color="auto"/>
        <w:bottom w:val="none" w:sz="0" w:space="0" w:color="auto"/>
        <w:right w:val="none" w:sz="0" w:space="0" w:color="auto"/>
      </w:divBdr>
    </w:div>
    <w:div w:id="772820948">
      <w:bodyDiv w:val="1"/>
      <w:marLeft w:val="0"/>
      <w:marRight w:val="0"/>
      <w:marTop w:val="0"/>
      <w:marBottom w:val="0"/>
      <w:divBdr>
        <w:top w:val="none" w:sz="0" w:space="0" w:color="auto"/>
        <w:left w:val="none" w:sz="0" w:space="0" w:color="auto"/>
        <w:bottom w:val="none" w:sz="0" w:space="0" w:color="auto"/>
        <w:right w:val="none" w:sz="0" w:space="0" w:color="auto"/>
      </w:divBdr>
    </w:div>
    <w:div w:id="774445978">
      <w:bodyDiv w:val="1"/>
      <w:marLeft w:val="0"/>
      <w:marRight w:val="0"/>
      <w:marTop w:val="0"/>
      <w:marBottom w:val="0"/>
      <w:divBdr>
        <w:top w:val="none" w:sz="0" w:space="0" w:color="auto"/>
        <w:left w:val="none" w:sz="0" w:space="0" w:color="auto"/>
        <w:bottom w:val="none" w:sz="0" w:space="0" w:color="auto"/>
        <w:right w:val="none" w:sz="0" w:space="0" w:color="auto"/>
      </w:divBdr>
    </w:div>
    <w:div w:id="777525124">
      <w:bodyDiv w:val="1"/>
      <w:marLeft w:val="0"/>
      <w:marRight w:val="0"/>
      <w:marTop w:val="0"/>
      <w:marBottom w:val="0"/>
      <w:divBdr>
        <w:top w:val="none" w:sz="0" w:space="0" w:color="auto"/>
        <w:left w:val="none" w:sz="0" w:space="0" w:color="auto"/>
        <w:bottom w:val="none" w:sz="0" w:space="0" w:color="auto"/>
        <w:right w:val="none" w:sz="0" w:space="0" w:color="auto"/>
      </w:divBdr>
    </w:div>
    <w:div w:id="784276762">
      <w:bodyDiv w:val="1"/>
      <w:marLeft w:val="0"/>
      <w:marRight w:val="0"/>
      <w:marTop w:val="0"/>
      <w:marBottom w:val="0"/>
      <w:divBdr>
        <w:top w:val="none" w:sz="0" w:space="0" w:color="auto"/>
        <w:left w:val="none" w:sz="0" w:space="0" w:color="auto"/>
        <w:bottom w:val="none" w:sz="0" w:space="0" w:color="auto"/>
        <w:right w:val="none" w:sz="0" w:space="0" w:color="auto"/>
      </w:divBdr>
    </w:div>
    <w:div w:id="787822942">
      <w:bodyDiv w:val="1"/>
      <w:marLeft w:val="0"/>
      <w:marRight w:val="0"/>
      <w:marTop w:val="0"/>
      <w:marBottom w:val="0"/>
      <w:divBdr>
        <w:top w:val="none" w:sz="0" w:space="0" w:color="auto"/>
        <w:left w:val="none" w:sz="0" w:space="0" w:color="auto"/>
        <w:bottom w:val="none" w:sz="0" w:space="0" w:color="auto"/>
        <w:right w:val="none" w:sz="0" w:space="0" w:color="auto"/>
      </w:divBdr>
    </w:div>
    <w:div w:id="788201712">
      <w:bodyDiv w:val="1"/>
      <w:marLeft w:val="0"/>
      <w:marRight w:val="0"/>
      <w:marTop w:val="0"/>
      <w:marBottom w:val="0"/>
      <w:divBdr>
        <w:top w:val="none" w:sz="0" w:space="0" w:color="auto"/>
        <w:left w:val="none" w:sz="0" w:space="0" w:color="auto"/>
        <w:bottom w:val="none" w:sz="0" w:space="0" w:color="auto"/>
        <w:right w:val="none" w:sz="0" w:space="0" w:color="auto"/>
      </w:divBdr>
    </w:div>
    <w:div w:id="792331545">
      <w:bodyDiv w:val="1"/>
      <w:marLeft w:val="0"/>
      <w:marRight w:val="0"/>
      <w:marTop w:val="0"/>
      <w:marBottom w:val="0"/>
      <w:divBdr>
        <w:top w:val="none" w:sz="0" w:space="0" w:color="auto"/>
        <w:left w:val="none" w:sz="0" w:space="0" w:color="auto"/>
        <w:bottom w:val="none" w:sz="0" w:space="0" w:color="auto"/>
        <w:right w:val="none" w:sz="0" w:space="0" w:color="auto"/>
      </w:divBdr>
    </w:div>
    <w:div w:id="799153818">
      <w:bodyDiv w:val="1"/>
      <w:marLeft w:val="0"/>
      <w:marRight w:val="0"/>
      <w:marTop w:val="0"/>
      <w:marBottom w:val="0"/>
      <w:divBdr>
        <w:top w:val="none" w:sz="0" w:space="0" w:color="auto"/>
        <w:left w:val="none" w:sz="0" w:space="0" w:color="auto"/>
        <w:bottom w:val="none" w:sz="0" w:space="0" w:color="auto"/>
        <w:right w:val="none" w:sz="0" w:space="0" w:color="auto"/>
      </w:divBdr>
    </w:div>
    <w:div w:id="805050793">
      <w:bodyDiv w:val="1"/>
      <w:marLeft w:val="0"/>
      <w:marRight w:val="0"/>
      <w:marTop w:val="0"/>
      <w:marBottom w:val="0"/>
      <w:divBdr>
        <w:top w:val="none" w:sz="0" w:space="0" w:color="auto"/>
        <w:left w:val="none" w:sz="0" w:space="0" w:color="auto"/>
        <w:bottom w:val="none" w:sz="0" w:space="0" w:color="auto"/>
        <w:right w:val="none" w:sz="0" w:space="0" w:color="auto"/>
      </w:divBdr>
    </w:div>
    <w:div w:id="812914507">
      <w:bodyDiv w:val="1"/>
      <w:marLeft w:val="0"/>
      <w:marRight w:val="0"/>
      <w:marTop w:val="0"/>
      <w:marBottom w:val="0"/>
      <w:divBdr>
        <w:top w:val="none" w:sz="0" w:space="0" w:color="auto"/>
        <w:left w:val="none" w:sz="0" w:space="0" w:color="auto"/>
        <w:bottom w:val="none" w:sz="0" w:space="0" w:color="auto"/>
        <w:right w:val="none" w:sz="0" w:space="0" w:color="auto"/>
      </w:divBdr>
    </w:div>
    <w:div w:id="817766346">
      <w:bodyDiv w:val="1"/>
      <w:marLeft w:val="0"/>
      <w:marRight w:val="0"/>
      <w:marTop w:val="0"/>
      <w:marBottom w:val="0"/>
      <w:divBdr>
        <w:top w:val="none" w:sz="0" w:space="0" w:color="auto"/>
        <w:left w:val="none" w:sz="0" w:space="0" w:color="auto"/>
        <w:bottom w:val="none" w:sz="0" w:space="0" w:color="auto"/>
        <w:right w:val="none" w:sz="0" w:space="0" w:color="auto"/>
      </w:divBdr>
    </w:div>
    <w:div w:id="831457004">
      <w:bodyDiv w:val="1"/>
      <w:marLeft w:val="0"/>
      <w:marRight w:val="0"/>
      <w:marTop w:val="0"/>
      <w:marBottom w:val="0"/>
      <w:divBdr>
        <w:top w:val="none" w:sz="0" w:space="0" w:color="auto"/>
        <w:left w:val="none" w:sz="0" w:space="0" w:color="auto"/>
        <w:bottom w:val="none" w:sz="0" w:space="0" w:color="auto"/>
        <w:right w:val="none" w:sz="0" w:space="0" w:color="auto"/>
      </w:divBdr>
    </w:div>
    <w:div w:id="835459744">
      <w:bodyDiv w:val="1"/>
      <w:marLeft w:val="0"/>
      <w:marRight w:val="0"/>
      <w:marTop w:val="0"/>
      <w:marBottom w:val="0"/>
      <w:divBdr>
        <w:top w:val="none" w:sz="0" w:space="0" w:color="auto"/>
        <w:left w:val="none" w:sz="0" w:space="0" w:color="auto"/>
        <w:bottom w:val="none" w:sz="0" w:space="0" w:color="auto"/>
        <w:right w:val="none" w:sz="0" w:space="0" w:color="auto"/>
      </w:divBdr>
    </w:div>
    <w:div w:id="848837428">
      <w:bodyDiv w:val="1"/>
      <w:marLeft w:val="0"/>
      <w:marRight w:val="0"/>
      <w:marTop w:val="0"/>
      <w:marBottom w:val="0"/>
      <w:divBdr>
        <w:top w:val="none" w:sz="0" w:space="0" w:color="auto"/>
        <w:left w:val="none" w:sz="0" w:space="0" w:color="auto"/>
        <w:bottom w:val="none" w:sz="0" w:space="0" w:color="auto"/>
        <w:right w:val="none" w:sz="0" w:space="0" w:color="auto"/>
      </w:divBdr>
    </w:div>
    <w:div w:id="852692912">
      <w:bodyDiv w:val="1"/>
      <w:marLeft w:val="0"/>
      <w:marRight w:val="0"/>
      <w:marTop w:val="0"/>
      <w:marBottom w:val="0"/>
      <w:divBdr>
        <w:top w:val="none" w:sz="0" w:space="0" w:color="auto"/>
        <w:left w:val="none" w:sz="0" w:space="0" w:color="auto"/>
        <w:bottom w:val="none" w:sz="0" w:space="0" w:color="auto"/>
        <w:right w:val="none" w:sz="0" w:space="0" w:color="auto"/>
      </w:divBdr>
    </w:div>
    <w:div w:id="853961200">
      <w:bodyDiv w:val="1"/>
      <w:marLeft w:val="0"/>
      <w:marRight w:val="0"/>
      <w:marTop w:val="0"/>
      <w:marBottom w:val="0"/>
      <w:divBdr>
        <w:top w:val="none" w:sz="0" w:space="0" w:color="auto"/>
        <w:left w:val="none" w:sz="0" w:space="0" w:color="auto"/>
        <w:bottom w:val="none" w:sz="0" w:space="0" w:color="auto"/>
        <w:right w:val="none" w:sz="0" w:space="0" w:color="auto"/>
      </w:divBdr>
    </w:div>
    <w:div w:id="867136573">
      <w:bodyDiv w:val="1"/>
      <w:marLeft w:val="0"/>
      <w:marRight w:val="0"/>
      <w:marTop w:val="0"/>
      <w:marBottom w:val="0"/>
      <w:divBdr>
        <w:top w:val="none" w:sz="0" w:space="0" w:color="auto"/>
        <w:left w:val="none" w:sz="0" w:space="0" w:color="auto"/>
        <w:bottom w:val="none" w:sz="0" w:space="0" w:color="auto"/>
        <w:right w:val="none" w:sz="0" w:space="0" w:color="auto"/>
      </w:divBdr>
    </w:div>
    <w:div w:id="874661357">
      <w:bodyDiv w:val="1"/>
      <w:marLeft w:val="0"/>
      <w:marRight w:val="0"/>
      <w:marTop w:val="0"/>
      <w:marBottom w:val="0"/>
      <w:divBdr>
        <w:top w:val="none" w:sz="0" w:space="0" w:color="auto"/>
        <w:left w:val="none" w:sz="0" w:space="0" w:color="auto"/>
        <w:bottom w:val="none" w:sz="0" w:space="0" w:color="auto"/>
        <w:right w:val="none" w:sz="0" w:space="0" w:color="auto"/>
      </w:divBdr>
    </w:div>
    <w:div w:id="895435082">
      <w:bodyDiv w:val="1"/>
      <w:marLeft w:val="0"/>
      <w:marRight w:val="0"/>
      <w:marTop w:val="0"/>
      <w:marBottom w:val="0"/>
      <w:divBdr>
        <w:top w:val="none" w:sz="0" w:space="0" w:color="auto"/>
        <w:left w:val="none" w:sz="0" w:space="0" w:color="auto"/>
        <w:bottom w:val="none" w:sz="0" w:space="0" w:color="auto"/>
        <w:right w:val="none" w:sz="0" w:space="0" w:color="auto"/>
      </w:divBdr>
    </w:div>
    <w:div w:id="910893426">
      <w:bodyDiv w:val="1"/>
      <w:marLeft w:val="0"/>
      <w:marRight w:val="0"/>
      <w:marTop w:val="0"/>
      <w:marBottom w:val="0"/>
      <w:divBdr>
        <w:top w:val="none" w:sz="0" w:space="0" w:color="auto"/>
        <w:left w:val="none" w:sz="0" w:space="0" w:color="auto"/>
        <w:bottom w:val="none" w:sz="0" w:space="0" w:color="auto"/>
        <w:right w:val="none" w:sz="0" w:space="0" w:color="auto"/>
      </w:divBdr>
    </w:div>
    <w:div w:id="913247306">
      <w:bodyDiv w:val="1"/>
      <w:marLeft w:val="0"/>
      <w:marRight w:val="0"/>
      <w:marTop w:val="0"/>
      <w:marBottom w:val="0"/>
      <w:divBdr>
        <w:top w:val="none" w:sz="0" w:space="0" w:color="auto"/>
        <w:left w:val="none" w:sz="0" w:space="0" w:color="auto"/>
        <w:bottom w:val="none" w:sz="0" w:space="0" w:color="auto"/>
        <w:right w:val="none" w:sz="0" w:space="0" w:color="auto"/>
      </w:divBdr>
    </w:div>
    <w:div w:id="921842036">
      <w:bodyDiv w:val="1"/>
      <w:marLeft w:val="0"/>
      <w:marRight w:val="0"/>
      <w:marTop w:val="0"/>
      <w:marBottom w:val="0"/>
      <w:divBdr>
        <w:top w:val="none" w:sz="0" w:space="0" w:color="auto"/>
        <w:left w:val="none" w:sz="0" w:space="0" w:color="auto"/>
        <w:bottom w:val="none" w:sz="0" w:space="0" w:color="auto"/>
        <w:right w:val="none" w:sz="0" w:space="0" w:color="auto"/>
      </w:divBdr>
    </w:div>
    <w:div w:id="922757916">
      <w:bodyDiv w:val="1"/>
      <w:marLeft w:val="0"/>
      <w:marRight w:val="0"/>
      <w:marTop w:val="0"/>
      <w:marBottom w:val="0"/>
      <w:divBdr>
        <w:top w:val="none" w:sz="0" w:space="0" w:color="auto"/>
        <w:left w:val="none" w:sz="0" w:space="0" w:color="auto"/>
        <w:bottom w:val="none" w:sz="0" w:space="0" w:color="auto"/>
        <w:right w:val="none" w:sz="0" w:space="0" w:color="auto"/>
      </w:divBdr>
    </w:div>
    <w:div w:id="954597675">
      <w:bodyDiv w:val="1"/>
      <w:marLeft w:val="0"/>
      <w:marRight w:val="0"/>
      <w:marTop w:val="0"/>
      <w:marBottom w:val="0"/>
      <w:divBdr>
        <w:top w:val="none" w:sz="0" w:space="0" w:color="auto"/>
        <w:left w:val="none" w:sz="0" w:space="0" w:color="auto"/>
        <w:bottom w:val="none" w:sz="0" w:space="0" w:color="auto"/>
        <w:right w:val="none" w:sz="0" w:space="0" w:color="auto"/>
      </w:divBdr>
    </w:div>
    <w:div w:id="964383089">
      <w:bodyDiv w:val="1"/>
      <w:marLeft w:val="0"/>
      <w:marRight w:val="0"/>
      <w:marTop w:val="0"/>
      <w:marBottom w:val="0"/>
      <w:divBdr>
        <w:top w:val="none" w:sz="0" w:space="0" w:color="auto"/>
        <w:left w:val="none" w:sz="0" w:space="0" w:color="auto"/>
        <w:bottom w:val="none" w:sz="0" w:space="0" w:color="auto"/>
        <w:right w:val="none" w:sz="0" w:space="0" w:color="auto"/>
      </w:divBdr>
    </w:div>
    <w:div w:id="969163647">
      <w:bodyDiv w:val="1"/>
      <w:marLeft w:val="0"/>
      <w:marRight w:val="0"/>
      <w:marTop w:val="0"/>
      <w:marBottom w:val="0"/>
      <w:divBdr>
        <w:top w:val="none" w:sz="0" w:space="0" w:color="auto"/>
        <w:left w:val="none" w:sz="0" w:space="0" w:color="auto"/>
        <w:bottom w:val="none" w:sz="0" w:space="0" w:color="auto"/>
        <w:right w:val="none" w:sz="0" w:space="0" w:color="auto"/>
      </w:divBdr>
    </w:div>
    <w:div w:id="973873906">
      <w:bodyDiv w:val="1"/>
      <w:marLeft w:val="0"/>
      <w:marRight w:val="0"/>
      <w:marTop w:val="0"/>
      <w:marBottom w:val="0"/>
      <w:divBdr>
        <w:top w:val="none" w:sz="0" w:space="0" w:color="auto"/>
        <w:left w:val="none" w:sz="0" w:space="0" w:color="auto"/>
        <w:bottom w:val="none" w:sz="0" w:space="0" w:color="auto"/>
        <w:right w:val="none" w:sz="0" w:space="0" w:color="auto"/>
      </w:divBdr>
    </w:div>
    <w:div w:id="980227638">
      <w:bodyDiv w:val="1"/>
      <w:marLeft w:val="0"/>
      <w:marRight w:val="0"/>
      <w:marTop w:val="0"/>
      <w:marBottom w:val="0"/>
      <w:divBdr>
        <w:top w:val="none" w:sz="0" w:space="0" w:color="auto"/>
        <w:left w:val="none" w:sz="0" w:space="0" w:color="auto"/>
        <w:bottom w:val="none" w:sz="0" w:space="0" w:color="auto"/>
        <w:right w:val="none" w:sz="0" w:space="0" w:color="auto"/>
      </w:divBdr>
    </w:div>
    <w:div w:id="1004209812">
      <w:bodyDiv w:val="1"/>
      <w:marLeft w:val="0"/>
      <w:marRight w:val="0"/>
      <w:marTop w:val="0"/>
      <w:marBottom w:val="0"/>
      <w:divBdr>
        <w:top w:val="none" w:sz="0" w:space="0" w:color="auto"/>
        <w:left w:val="none" w:sz="0" w:space="0" w:color="auto"/>
        <w:bottom w:val="none" w:sz="0" w:space="0" w:color="auto"/>
        <w:right w:val="none" w:sz="0" w:space="0" w:color="auto"/>
      </w:divBdr>
    </w:div>
    <w:div w:id="1014646724">
      <w:bodyDiv w:val="1"/>
      <w:marLeft w:val="0"/>
      <w:marRight w:val="0"/>
      <w:marTop w:val="0"/>
      <w:marBottom w:val="0"/>
      <w:divBdr>
        <w:top w:val="none" w:sz="0" w:space="0" w:color="auto"/>
        <w:left w:val="none" w:sz="0" w:space="0" w:color="auto"/>
        <w:bottom w:val="none" w:sz="0" w:space="0" w:color="auto"/>
        <w:right w:val="none" w:sz="0" w:space="0" w:color="auto"/>
      </w:divBdr>
    </w:div>
    <w:div w:id="1015032676">
      <w:bodyDiv w:val="1"/>
      <w:marLeft w:val="0"/>
      <w:marRight w:val="0"/>
      <w:marTop w:val="0"/>
      <w:marBottom w:val="0"/>
      <w:divBdr>
        <w:top w:val="none" w:sz="0" w:space="0" w:color="auto"/>
        <w:left w:val="none" w:sz="0" w:space="0" w:color="auto"/>
        <w:bottom w:val="none" w:sz="0" w:space="0" w:color="auto"/>
        <w:right w:val="none" w:sz="0" w:space="0" w:color="auto"/>
      </w:divBdr>
    </w:div>
    <w:div w:id="1042095309">
      <w:bodyDiv w:val="1"/>
      <w:marLeft w:val="0"/>
      <w:marRight w:val="0"/>
      <w:marTop w:val="0"/>
      <w:marBottom w:val="0"/>
      <w:divBdr>
        <w:top w:val="none" w:sz="0" w:space="0" w:color="auto"/>
        <w:left w:val="none" w:sz="0" w:space="0" w:color="auto"/>
        <w:bottom w:val="none" w:sz="0" w:space="0" w:color="auto"/>
        <w:right w:val="none" w:sz="0" w:space="0" w:color="auto"/>
      </w:divBdr>
    </w:div>
    <w:div w:id="1044909619">
      <w:bodyDiv w:val="1"/>
      <w:marLeft w:val="0"/>
      <w:marRight w:val="0"/>
      <w:marTop w:val="0"/>
      <w:marBottom w:val="0"/>
      <w:divBdr>
        <w:top w:val="none" w:sz="0" w:space="0" w:color="auto"/>
        <w:left w:val="none" w:sz="0" w:space="0" w:color="auto"/>
        <w:bottom w:val="none" w:sz="0" w:space="0" w:color="auto"/>
        <w:right w:val="none" w:sz="0" w:space="0" w:color="auto"/>
      </w:divBdr>
    </w:div>
    <w:div w:id="1047534684">
      <w:bodyDiv w:val="1"/>
      <w:marLeft w:val="0"/>
      <w:marRight w:val="0"/>
      <w:marTop w:val="0"/>
      <w:marBottom w:val="0"/>
      <w:divBdr>
        <w:top w:val="none" w:sz="0" w:space="0" w:color="auto"/>
        <w:left w:val="none" w:sz="0" w:space="0" w:color="auto"/>
        <w:bottom w:val="none" w:sz="0" w:space="0" w:color="auto"/>
        <w:right w:val="none" w:sz="0" w:space="0" w:color="auto"/>
      </w:divBdr>
    </w:div>
    <w:div w:id="1054696432">
      <w:bodyDiv w:val="1"/>
      <w:marLeft w:val="0"/>
      <w:marRight w:val="0"/>
      <w:marTop w:val="0"/>
      <w:marBottom w:val="0"/>
      <w:divBdr>
        <w:top w:val="none" w:sz="0" w:space="0" w:color="auto"/>
        <w:left w:val="none" w:sz="0" w:space="0" w:color="auto"/>
        <w:bottom w:val="none" w:sz="0" w:space="0" w:color="auto"/>
        <w:right w:val="none" w:sz="0" w:space="0" w:color="auto"/>
      </w:divBdr>
    </w:div>
    <w:div w:id="1055354952">
      <w:bodyDiv w:val="1"/>
      <w:marLeft w:val="0"/>
      <w:marRight w:val="0"/>
      <w:marTop w:val="0"/>
      <w:marBottom w:val="0"/>
      <w:divBdr>
        <w:top w:val="none" w:sz="0" w:space="0" w:color="auto"/>
        <w:left w:val="none" w:sz="0" w:space="0" w:color="auto"/>
        <w:bottom w:val="none" w:sz="0" w:space="0" w:color="auto"/>
        <w:right w:val="none" w:sz="0" w:space="0" w:color="auto"/>
      </w:divBdr>
    </w:div>
    <w:div w:id="1081372110">
      <w:bodyDiv w:val="1"/>
      <w:marLeft w:val="0"/>
      <w:marRight w:val="0"/>
      <w:marTop w:val="0"/>
      <w:marBottom w:val="0"/>
      <w:divBdr>
        <w:top w:val="none" w:sz="0" w:space="0" w:color="auto"/>
        <w:left w:val="none" w:sz="0" w:space="0" w:color="auto"/>
        <w:bottom w:val="none" w:sz="0" w:space="0" w:color="auto"/>
        <w:right w:val="none" w:sz="0" w:space="0" w:color="auto"/>
      </w:divBdr>
    </w:div>
    <w:div w:id="1092356440">
      <w:bodyDiv w:val="1"/>
      <w:marLeft w:val="0"/>
      <w:marRight w:val="0"/>
      <w:marTop w:val="0"/>
      <w:marBottom w:val="0"/>
      <w:divBdr>
        <w:top w:val="none" w:sz="0" w:space="0" w:color="auto"/>
        <w:left w:val="none" w:sz="0" w:space="0" w:color="auto"/>
        <w:bottom w:val="none" w:sz="0" w:space="0" w:color="auto"/>
        <w:right w:val="none" w:sz="0" w:space="0" w:color="auto"/>
      </w:divBdr>
    </w:div>
    <w:div w:id="1106849515">
      <w:bodyDiv w:val="1"/>
      <w:marLeft w:val="0"/>
      <w:marRight w:val="0"/>
      <w:marTop w:val="0"/>
      <w:marBottom w:val="0"/>
      <w:divBdr>
        <w:top w:val="none" w:sz="0" w:space="0" w:color="auto"/>
        <w:left w:val="none" w:sz="0" w:space="0" w:color="auto"/>
        <w:bottom w:val="none" w:sz="0" w:space="0" w:color="auto"/>
        <w:right w:val="none" w:sz="0" w:space="0" w:color="auto"/>
      </w:divBdr>
    </w:div>
    <w:div w:id="1109739059">
      <w:bodyDiv w:val="1"/>
      <w:marLeft w:val="0"/>
      <w:marRight w:val="0"/>
      <w:marTop w:val="0"/>
      <w:marBottom w:val="0"/>
      <w:divBdr>
        <w:top w:val="none" w:sz="0" w:space="0" w:color="auto"/>
        <w:left w:val="none" w:sz="0" w:space="0" w:color="auto"/>
        <w:bottom w:val="none" w:sz="0" w:space="0" w:color="auto"/>
        <w:right w:val="none" w:sz="0" w:space="0" w:color="auto"/>
      </w:divBdr>
    </w:div>
    <w:div w:id="1133016146">
      <w:bodyDiv w:val="1"/>
      <w:marLeft w:val="0"/>
      <w:marRight w:val="0"/>
      <w:marTop w:val="0"/>
      <w:marBottom w:val="0"/>
      <w:divBdr>
        <w:top w:val="none" w:sz="0" w:space="0" w:color="auto"/>
        <w:left w:val="none" w:sz="0" w:space="0" w:color="auto"/>
        <w:bottom w:val="none" w:sz="0" w:space="0" w:color="auto"/>
        <w:right w:val="none" w:sz="0" w:space="0" w:color="auto"/>
      </w:divBdr>
    </w:div>
    <w:div w:id="1133057287">
      <w:bodyDiv w:val="1"/>
      <w:marLeft w:val="0"/>
      <w:marRight w:val="0"/>
      <w:marTop w:val="0"/>
      <w:marBottom w:val="0"/>
      <w:divBdr>
        <w:top w:val="none" w:sz="0" w:space="0" w:color="auto"/>
        <w:left w:val="none" w:sz="0" w:space="0" w:color="auto"/>
        <w:bottom w:val="none" w:sz="0" w:space="0" w:color="auto"/>
        <w:right w:val="none" w:sz="0" w:space="0" w:color="auto"/>
      </w:divBdr>
    </w:div>
    <w:div w:id="1144665182">
      <w:bodyDiv w:val="1"/>
      <w:marLeft w:val="0"/>
      <w:marRight w:val="0"/>
      <w:marTop w:val="0"/>
      <w:marBottom w:val="0"/>
      <w:divBdr>
        <w:top w:val="none" w:sz="0" w:space="0" w:color="auto"/>
        <w:left w:val="none" w:sz="0" w:space="0" w:color="auto"/>
        <w:bottom w:val="none" w:sz="0" w:space="0" w:color="auto"/>
        <w:right w:val="none" w:sz="0" w:space="0" w:color="auto"/>
      </w:divBdr>
    </w:div>
    <w:div w:id="1146775898">
      <w:bodyDiv w:val="1"/>
      <w:marLeft w:val="0"/>
      <w:marRight w:val="0"/>
      <w:marTop w:val="0"/>
      <w:marBottom w:val="0"/>
      <w:divBdr>
        <w:top w:val="none" w:sz="0" w:space="0" w:color="auto"/>
        <w:left w:val="none" w:sz="0" w:space="0" w:color="auto"/>
        <w:bottom w:val="none" w:sz="0" w:space="0" w:color="auto"/>
        <w:right w:val="none" w:sz="0" w:space="0" w:color="auto"/>
      </w:divBdr>
    </w:div>
    <w:div w:id="1148592520">
      <w:bodyDiv w:val="1"/>
      <w:marLeft w:val="0"/>
      <w:marRight w:val="0"/>
      <w:marTop w:val="0"/>
      <w:marBottom w:val="0"/>
      <w:divBdr>
        <w:top w:val="none" w:sz="0" w:space="0" w:color="auto"/>
        <w:left w:val="none" w:sz="0" w:space="0" w:color="auto"/>
        <w:bottom w:val="none" w:sz="0" w:space="0" w:color="auto"/>
        <w:right w:val="none" w:sz="0" w:space="0" w:color="auto"/>
      </w:divBdr>
    </w:div>
    <w:div w:id="1150252559">
      <w:bodyDiv w:val="1"/>
      <w:marLeft w:val="0"/>
      <w:marRight w:val="0"/>
      <w:marTop w:val="0"/>
      <w:marBottom w:val="0"/>
      <w:divBdr>
        <w:top w:val="none" w:sz="0" w:space="0" w:color="auto"/>
        <w:left w:val="none" w:sz="0" w:space="0" w:color="auto"/>
        <w:bottom w:val="none" w:sz="0" w:space="0" w:color="auto"/>
        <w:right w:val="none" w:sz="0" w:space="0" w:color="auto"/>
      </w:divBdr>
    </w:div>
    <w:div w:id="1151824136">
      <w:bodyDiv w:val="1"/>
      <w:marLeft w:val="0"/>
      <w:marRight w:val="0"/>
      <w:marTop w:val="0"/>
      <w:marBottom w:val="0"/>
      <w:divBdr>
        <w:top w:val="none" w:sz="0" w:space="0" w:color="auto"/>
        <w:left w:val="none" w:sz="0" w:space="0" w:color="auto"/>
        <w:bottom w:val="none" w:sz="0" w:space="0" w:color="auto"/>
        <w:right w:val="none" w:sz="0" w:space="0" w:color="auto"/>
      </w:divBdr>
    </w:div>
    <w:div w:id="1152407385">
      <w:bodyDiv w:val="1"/>
      <w:marLeft w:val="0"/>
      <w:marRight w:val="0"/>
      <w:marTop w:val="0"/>
      <w:marBottom w:val="0"/>
      <w:divBdr>
        <w:top w:val="none" w:sz="0" w:space="0" w:color="auto"/>
        <w:left w:val="none" w:sz="0" w:space="0" w:color="auto"/>
        <w:bottom w:val="none" w:sz="0" w:space="0" w:color="auto"/>
        <w:right w:val="none" w:sz="0" w:space="0" w:color="auto"/>
      </w:divBdr>
    </w:div>
    <w:div w:id="1160119483">
      <w:bodyDiv w:val="1"/>
      <w:marLeft w:val="0"/>
      <w:marRight w:val="0"/>
      <w:marTop w:val="0"/>
      <w:marBottom w:val="0"/>
      <w:divBdr>
        <w:top w:val="none" w:sz="0" w:space="0" w:color="auto"/>
        <w:left w:val="none" w:sz="0" w:space="0" w:color="auto"/>
        <w:bottom w:val="none" w:sz="0" w:space="0" w:color="auto"/>
        <w:right w:val="none" w:sz="0" w:space="0" w:color="auto"/>
      </w:divBdr>
    </w:div>
    <w:div w:id="1165517476">
      <w:bodyDiv w:val="1"/>
      <w:marLeft w:val="0"/>
      <w:marRight w:val="0"/>
      <w:marTop w:val="0"/>
      <w:marBottom w:val="0"/>
      <w:divBdr>
        <w:top w:val="none" w:sz="0" w:space="0" w:color="auto"/>
        <w:left w:val="none" w:sz="0" w:space="0" w:color="auto"/>
        <w:bottom w:val="none" w:sz="0" w:space="0" w:color="auto"/>
        <w:right w:val="none" w:sz="0" w:space="0" w:color="auto"/>
      </w:divBdr>
    </w:div>
    <w:div w:id="1169977053">
      <w:bodyDiv w:val="1"/>
      <w:marLeft w:val="0"/>
      <w:marRight w:val="0"/>
      <w:marTop w:val="0"/>
      <w:marBottom w:val="0"/>
      <w:divBdr>
        <w:top w:val="none" w:sz="0" w:space="0" w:color="auto"/>
        <w:left w:val="none" w:sz="0" w:space="0" w:color="auto"/>
        <w:bottom w:val="none" w:sz="0" w:space="0" w:color="auto"/>
        <w:right w:val="none" w:sz="0" w:space="0" w:color="auto"/>
      </w:divBdr>
    </w:div>
    <w:div w:id="1182620148">
      <w:bodyDiv w:val="1"/>
      <w:marLeft w:val="0"/>
      <w:marRight w:val="0"/>
      <w:marTop w:val="0"/>
      <w:marBottom w:val="0"/>
      <w:divBdr>
        <w:top w:val="none" w:sz="0" w:space="0" w:color="auto"/>
        <w:left w:val="none" w:sz="0" w:space="0" w:color="auto"/>
        <w:bottom w:val="none" w:sz="0" w:space="0" w:color="auto"/>
        <w:right w:val="none" w:sz="0" w:space="0" w:color="auto"/>
      </w:divBdr>
    </w:div>
    <w:div w:id="1194924050">
      <w:bodyDiv w:val="1"/>
      <w:marLeft w:val="0"/>
      <w:marRight w:val="0"/>
      <w:marTop w:val="0"/>
      <w:marBottom w:val="0"/>
      <w:divBdr>
        <w:top w:val="none" w:sz="0" w:space="0" w:color="auto"/>
        <w:left w:val="none" w:sz="0" w:space="0" w:color="auto"/>
        <w:bottom w:val="none" w:sz="0" w:space="0" w:color="auto"/>
        <w:right w:val="none" w:sz="0" w:space="0" w:color="auto"/>
      </w:divBdr>
    </w:div>
    <w:div w:id="1201741605">
      <w:bodyDiv w:val="1"/>
      <w:marLeft w:val="0"/>
      <w:marRight w:val="0"/>
      <w:marTop w:val="0"/>
      <w:marBottom w:val="0"/>
      <w:divBdr>
        <w:top w:val="none" w:sz="0" w:space="0" w:color="auto"/>
        <w:left w:val="none" w:sz="0" w:space="0" w:color="auto"/>
        <w:bottom w:val="none" w:sz="0" w:space="0" w:color="auto"/>
        <w:right w:val="none" w:sz="0" w:space="0" w:color="auto"/>
      </w:divBdr>
    </w:div>
    <w:div w:id="1203516819">
      <w:bodyDiv w:val="1"/>
      <w:marLeft w:val="0"/>
      <w:marRight w:val="0"/>
      <w:marTop w:val="0"/>
      <w:marBottom w:val="0"/>
      <w:divBdr>
        <w:top w:val="none" w:sz="0" w:space="0" w:color="auto"/>
        <w:left w:val="none" w:sz="0" w:space="0" w:color="auto"/>
        <w:bottom w:val="none" w:sz="0" w:space="0" w:color="auto"/>
        <w:right w:val="none" w:sz="0" w:space="0" w:color="auto"/>
      </w:divBdr>
    </w:div>
    <w:div w:id="1212156498">
      <w:bodyDiv w:val="1"/>
      <w:marLeft w:val="0"/>
      <w:marRight w:val="0"/>
      <w:marTop w:val="0"/>
      <w:marBottom w:val="0"/>
      <w:divBdr>
        <w:top w:val="none" w:sz="0" w:space="0" w:color="auto"/>
        <w:left w:val="none" w:sz="0" w:space="0" w:color="auto"/>
        <w:bottom w:val="none" w:sz="0" w:space="0" w:color="auto"/>
        <w:right w:val="none" w:sz="0" w:space="0" w:color="auto"/>
      </w:divBdr>
    </w:div>
    <w:div w:id="1224827510">
      <w:bodyDiv w:val="1"/>
      <w:marLeft w:val="0"/>
      <w:marRight w:val="0"/>
      <w:marTop w:val="0"/>
      <w:marBottom w:val="0"/>
      <w:divBdr>
        <w:top w:val="none" w:sz="0" w:space="0" w:color="auto"/>
        <w:left w:val="none" w:sz="0" w:space="0" w:color="auto"/>
        <w:bottom w:val="none" w:sz="0" w:space="0" w:color="auto"/>
        <w:right w:val="none" w:sz="0" w:space="0" w:color="auto"/>
      </w:divBdr>
    </w:div>
    <w:div w:id="1226136804">
      <w:bodyDiv w:val="1"/>
      <w:marLeft w:val="0"/>
      <w:marRight w:val="0"/>
      <w:marTop w:val="0"/>
      <w:marBottom w:val="0"/>
      <w:divBdr>
        <w:top w:val="none" w:sz="0" w:space="0" w:color="auto"/>
        <w:left w:val="none" w:sz="0" w:space="0" w:color="auto"/>
        <w:bottom w:val="none" w:sz="0" w:space="0" w:color="auto"/>
        <w:right w:val="none" w:sz="0" w:space="0" w:color="auto"/>
      </w:divBdr>
    </w:div>
    <w:div w:id="1233656827">
      <w:bodyDiv w:val="1"/>
      <w:marLeft w:val="0"/>
      <w:marRight w:val="0"/>
      <w:marTop w:val="0"/>
      <w:marBottom w:val="0"/>
      <w:divBdr>
        <w:top w:val="none" w:sz="0" w:space="0" w:color="auto"/>
        <w:left w:val="none" w:sz="0" w:space="0" w:color="auto"/>
        <w:bottom w:val="none" w:sz="0" w:space="0" w:color="auto"/>
        <w:right w:val="none" w:sz="0" w:space="0" w:color="auto"/>
      </w:divBdr>
    </w:div>
    <w:div w:id="1236091295">
      <w:bodyDiv w:val="1"/>
      <w:marLeft w:val="0"/>
      <w:marRight w:val="0"/>
      <w:marTop w:val="0"/>
      <w:marBottom w:val="0"/>
      <w:divBdr>
        <w:top w:val="none" w:sz="0" w:space="0" w:color="auto"/>
        <w:left w:val="none" w:sz="0" w:space="0" w:color="auto"/>
        <w:bottom w:val="none" w:sz="0" w:space="0" w:color="auto"/>
        <w:right w:val="none" w:sz="0" w:space="0" w:color="auto"/>
      </w:divBdr>
    </w:div>
    <w:div w:id="1248612625">
      <w:bodyDiv w:val="1"/>
      <w:marLeft w:val="0"/>
      <w:marRight w:val="0"/>
      <w:marTop w:val="0"/>
      <w:marBottom w:val="0"/>
      <w:divBdr>
        <w:top w:val="none" w:sz="0" w:space="0" w:color="auto"/>
        <w:left w:val="none" w:sz="0" w:space="0" w:color="auto"/>
        <w:bottom w:val="none" w:sz="0" w:space="0" w:color="auto"/>
        <w:right w:val="none" w:sz="0" w:space="0" w:color="auto"/>
      </w:divBdr>
    </w:div>
    <w:div w:id="1249387254">
      <w:bodyDiv w:val="1"/>
      <w:marLeft w:val="0"/>
      <w:marRight w:val="0"/>
      <w:marTop w:val="0"/>
      <w:marBottom w:val="0"/>
      <w:divBdr>
        <w:top w:val="none" w:sz="0" w:space="0" w:color="auto"/>
        <w:left w:val="none" w:sz="0" w:space="0" w:color="auto"/>
        <w:bottom w:val="none" w:sz="0" w:space="0" w:color="auto"/>
        <w:right w:val="none" w:sz="0" w:space="0" w:color="auto"/>
      </w:divBdr>
    </w:div>
    <w:div w:id="1256547572">
      <w:bodyDiv w:val="1"/>
      <w:marLeft w:val="0"/>
      <w:marRight w:val="0"/>
      <w:marTop w:val="0"/>
      <w:marBottom w:val="0"/>
      <w:divBdr>
        <w:top w:val="none" w:sz="0" w:space="0" w:color="auto"/>
        <w:left w:val="none" w:sz="0" w:space="0" w:color="auto"/>
        <w:bottom w:val="none" w:sz="0" w:space="0" w:color="auto"/>
        <w:right w:val="none" w:sz="0" w:space="0" w:color="auto"/>
      </w:divBdr>
    </w:div>
    <w:div w:id="1261252593">
      <w:bodyDiv w:val="1"/>
      <w:marLeft w:val="0"/>
      <w:marRight w:val="0"/>
      <w:marTop w:val="0"/>
      <w:marBottom w:val="0"/>
      <w:divBdr>
        <w:top w:val="none" w:sz="0" w:space="0" w:color="auto"/>
        <w:left w:val="none" w:sz="0" w:space="0" w:color="auto"/>
        <w:bottom w:val="none" w:sz="0" w:space="0" w:color="auto"/>
        <w:right w:val="none" w:sz="0" w:space="0" w:color="auto"/>
      </w:divBdr>
    </w:div>
    <w:div w:id="1277980700">
      <w:bodyDiv w:val="1"/>
      <w:marLeft w:val="0"/>
      <w:marRight w:val="0"/>
      <w:marTop w:val="0"/>
      <w:marBottom w:val="0"/>
      <w:divBdr>
        <w:top w:val="none" w:sz="0" w:space="0" w:color="auto"/>
        <w:left w:val="none" w:sz="0" w:space="0" w:color="auto"/>
        <w:bottom w:val="none" w:sz="0" w:space="0" w:color="auto"/>
        <w:right w:val="none" w:sz="0" w:space="0" w:color="auto"/>
      </w:divBdr>
    </w:div>
    <w:div w:id="1280068828">
      <w:bodyDiv w:val="1"/>
      <w:marLeft w:val="0"/>
      <w:marRight w:val="0"/>
      <w:marTop w:val="0"/>
      <w:marBottom w:val="0"/>
      <w:divBdr>
        <w:top w:val="none" w:sz="0" w:space="0" w:color="auto"/>
        <w:left w:val="none" w:sz="0" w:space="0" w:color="auto"/>
        <w:bottom w:val="none" w:sz="0" w:space="0" w:color="auto"/>
        <w:right w:val="none" w:sz="0" w:space="0" w:color="auto"/>
      </w:divBdr>
    </w:div>
    <w:div w:id="1289312091">
      <w:bodyDiv w:val="1"/>
      <w:marLeft w:val="0"/>
      <w:marRight w:val="0"/>
      <w:marTop w:val="0"/>
      <w:marBottom w:val="0"/>
      <w:divBdr>
        <w:top w:val="none" w:sz="0" w:space="0" w:color="auto"/>
        <w:left w:val="none" w:sz="0" w:space="0" w:color="auto"/>
        <w:bottom w:val="none" w:sz="0" w:space="0" w:color="auto"/>
        <w:right w:val="none" w:sz="0" w:space="0" w:color="auto"/>
      </w:divBdr>
    </w:div>
    <w:div w:id="1305961877">
      <w:bodyDiv w:val="1"/>
      <w:marLeft w:val="0"/>
      <w:marRight w:val="0"/>
      <w:marTop w:val="0"/>
      <w:marBottom w:val="0"/>
      <w:divBdr>
        <w:top w:val="none" w:sz="0" w:space="0" w:color="auto"/>
        <w:left w:val="none" w:sz="0" w:space="0" w:color="auto"/>
        <w:bottom w:val="none" w:sz="0" w:space="0" w:color="auto"/>
        <w:right w:val="none" w:sz="0" w:space="0" w:color="auto"/>
      </w:divBdr>
    </w:div>
    <w:div w:id="1321740068">
      <w:bodyDiv w:val="1"/>
      <w:marLeft w:val="0"/>
      <w:marRight w:val="0"/>
      <w:marTop w:val="0"/>
      <w:marBottom w:val="0"/>
      <w:divBdr>
        <w:top w:val="none" w:sz="0" w:space="0" w:color="auto"/>
        <w:left w:val="none" w:sz="0" w:space="0" w:color="auto"/>
        <w:bottom w:val="none" w:sz="0" w:space="0" w:color="auto"/>
        <w:right w:val="none" w:sz="0" w:space="0" w:color="auto"/>
      </w:divBdr>
    </w:div>
    <w:div w:id="1326279155">
      <w:bodyDiv w:val="1"/>
      <w:marLeft w:val="0"/>
      <w:marRight w:val="0"/>
      <w:marTop w:val="0"/>
      <w:marBottom w:val="0"/>
      <w:divBdr>
        <w:top w:val="none" w:sz="0" w:space="0" w:color="auto"/>
        <w:left w:val="none" w:sz="0" w:space="0" w:color="auto"/>
        <w:bottom w:val="none" w:sz="0" w:space="0" w:color="auto"/>
        <w:right w:val="none" w:sz="0" w:space="0" w:color="auto"/>
      </w:divBdr>
    </w:div>
    <w:div w:id="1326318144">
      <w:bodyDiv w:val="1"/>
      <w:marLeft w:val="0"/>
      <w:marRight w:val="0"/>
      <w:marTop w:val="0"/>
      <w:marBottom w:val="0"/>
      <w:divBdr>
        <w:top w:val="none" w:sz="0" w:space="0" w:color="auto"/>
        <w:left w:val="none" w:sz="0" w:space="0" w:color="auto"/>
        <w:bottom w:val="none" w:sz="0" w:space="0" w:color="auto"/>
        <w:right w:val="none" w:sz="0" w:space="0" w:color="auto"/>
      </w:divBdr>
    </w:div>
    <w:div w:id="1326589946">
      <w:bodyDiv w:val="1"/>
      <w:marLeft w:val="0"/>
      <w:marRight w:val="0"/>
      <w:marTop w:val="0"/>
      <w:marBottom w:val="0"/>
      <w:divBdr>
        <w:top w:val="none" w:sz="0" w:space="0" w:color="auto"/>
        <w:left w:val="none" w:sz="0" w:space="0" w:color="auto"/>
        <w:bottom w:val="none" w:sz="0" w:space="0" w:color="auto"/>
        <w:right w:val="none" w:sz="0" w:space="0" w:color="auto"/>
      </w:divBdr>
    </w:div>
    <w:div w:id="1326975262">
      <w:bodyDiv w:val="1"/>
      <w:marLeft w:val="0"/>
      <w:marRight w:val="0"/>
      <w:marTop w:val="0"/>
      <w:marBottom w:val="0"/>
      <w:divBdr>
        <w:top w:val="none" w:sz="0" w:space="0" w:color="auto"/>
        <w:left w:val="none" w:sz="0" w:space="0" w:color="auto"/>
        <w:bottom w:val="none" w:sz="0" w:space="0" w:color="auto"/>
        <w:right w:val="none" w:sz="0" w:space="0" w:color="auto"/>
      </w:divBdr>
    </w:div>
    <w:div w:id="1335448736">
      <w:bodyDiv w:val="1"/>
      <w:marLeft w:val="0"/>
      <w:marRight w:val="0"/>
      <w:marTop w:val="0"/>
      <w:marBottom w:val="0"/>
      <w:divBdr>
        <w:top w:val="none" w:sz="0" w:space="0" w:color="auto"/>
        <w:left w:val="none" w:sz="0" w:space="0" w:color="auto"/>
        <w:bottom w:val="none" w:sz="0" w:space="0" w:color="auto"/>
        <w:right w:val="none" w:sz="0" w:space="0" w:color="auto"/>
      </w:divBdr>
    </w:div>
    <w:div w:id="1340086258">
      <w:bodyDiv w:val="1"/>
      <w:marLeft w:val="0"/>
      <w:marRight w:val="0"/>
      <w:marTop w:val="0"/>
      <w:marBottom w:val="0"/>
      <w:divBdr>
        <w:top w:val="none" w:sz="0" w:space="0" w:color="auto"/>
        <w:left w:val="none" w:sz="0" w:space="0" w:color="auto"/>
        <w:bottom w:val="none" w:sz="0" w:space="0" w:color="auto"/>
        <w:right w:val="none" w:sz="0" w:space="0" w:color="auto"/>
      </w:divBdr>
    </w:div>
    <w:div w:id="1364283719">
      <w:bodyDiv w:val="1"/>
      <w:marLeft w:val="0"/>
      <w:marRight w:val="0"/>
      <w:marTop w:val="0"/>
      <w:marBottom w:val="0"/>
      <w:divBdr>
        <w:top w:val="none" w:sz="0" w:space="0" w:color="auto"/>
        <w:left w:val="none" w:sz="0" w:space="0" w:color="auto"/>
        <w:bottom w:val="none" w:sz="0" w:space="0" w:color="auto"/>
        <w:right w:val="none" w:sz="0" w:space="0" w:color="auto"/>
      </w:divBdr>
    </w:div>
    <w:div w:id="1368525463">
      <w:bodyDiv w:val="1"/>
      <w:marLeft w:val="0"/>
      <w:marRight w:val="0"/>
      <w:marTop w:val="0"/>
      <w:marBottom w:val="0"/>
      <w:divBdr>
        <w:top w:val="none" w:sz="0" w:space="0" w:color="auto"/>
        <w:left w:val="none" w:sz="0" w:space="0" w:color="auto"/>
        <w:bottom w:val="none" w:sz="0" w:space="0" w:color="auto"/>
        <w:right w:val="none" w:sz="0" w:space="0" w:color="auto"/>
      </w:divBdr>
    </w:div>
    <w:div w:id="1370884969">
      <w:bodyDiv w:val="1"/>
      <w:marLeft w:val="0"/>
      <w:marRight w:val="0"/>
      <w:marTop w:val="0"/>
      <w:marBottom w:val="0"/>
      <w:divBdr>
        <w:top w:val="none" w:sz="0" w:space="0" w:color="auto"/>
        <w:left w:val="none" w:sz="0" w:space="0" w:color="auto"/>
        <w:bottom w:val="none" w:sz="0" w:space="0" w:color="auto"/>
        <w:right w:val="none" w:sz="0" w:space="0" w:color="auto"/>
      </w:divBdr>
    </w:div>
    <w:div w:id="1372656470">
      <w:bodyDiv w:val="1"/>
      <w:marLeft w:val="0"/>
      <w:marRight w:val="0"/>
      <w:marTop w:val="0"/>
      <w:marBottom w:val="0"/>
      <w:divBdr>
        <w:top w:val="none" w:sz="0" w:space="0" w:color="auto"/>
        <w:left w:val="none" w:sz="0" w:space="0" w:color="auto"/>
        <w:bottom w:val="none" w:sz="0" w:space="0" w:color="auto"/>
        <w:right w:val="none" w:sz="0" w:space="0" w:color="auto"/>
      </w:divBdr>
    </w:div>
    <w:div w:id="1375424906">
      <w:bodyDiv w:val="1"/>
      <w:marLeft w:val="0"/>
      <w:marRight w:val="0"/>
      <w:marTop w:val="0"/>
      <w:marBottom w:val="0"/>
      <w:divBdr>
        <w:top w:val="none" w:sz="0" w:space="0" w:color="auto"/>
        <w:left w:val="none" w:sz="0" w:space="0" w:color="auto"/>
        <w:bottom w:val="none" w:sz="0" w:space="0" w:color="auto"/>
        <w:right w:val="none" w:sz="0" w:space="0" w:color="auto"/>
      </w:divBdr>
    </w:div>
    <w:div w:id="1383946199">
      <w:bodyDiv w:val="1"/>
      <w:marLeft w:val="0"/>
      <w:marRight w:val="0"/>
      <w:marTop w:val="0"/>
      <w:marBottom w:val="0"/>
      <w:divBdr>
        <w:top w:val="none" w:sz="0" w:space="0" w:color="auto"/>
        <w:left w:val="none" w:sz="0" w:space="0" w:color="auto"/>
        <w:bottom w:val="none" w:sz="0" w:space="0" w:color="auto"/>
        <w:right w:val="none" w:sz="0" w:space="0" w:color="auto"/>
      </w:divBdr>
    </w:div>
    <w:div w:id="1384675867">
      <w:bodyDiv w:val="1"/>
      <w:marLeft w:val="0"/>
      <w:marRight w:val="0"/>
      <w:marTop w:val="0"/>
      <w:marBottom w:val="0"/>
      <w:divBdr>
        <w:top w:val="none" w:sz="0" w:space="0" w:color="auto"/>
        <w:left w:val="none" w:sz="0" w:space="0" w:color="auto"/>
        <w:bottom w:val="none" w:sz="0" w:space="0" w:color="auto"/>
        <w:right w:val="none" w:sz="0" w:space="0" w:color="auto"/>
      </w:divBdr>
    </w:div>
    <w:div w:id="1406219354">
      <w:bodyDiv w:val="1"/>
      <w:marLeft w:val="0"/>
      <w:marRight w:val="0"/>
      <w:marTop w:val="0"/>
      <w:marBottom w:val="0"/>
      <w:divBdr>
        <w:top w:val="none" w:sz="0" w:space="0" w:color="auto"/>
        <w:left w:val="none" w:sz="0" w:space="0" w:color="auto"/>
        <w:bottom w:val="none" w:sz="0" w:space="0" w:color="auto"/>
        <w:right w:val="none" w:sz="0" w:space="0" w:color="auto"/>
      </w:divBdr>
    </w:div>
    <w:div w:id="1421951341">
      <w:bodyDiv w:val="1"/>
      <w:marLeft w:val="0"/>
      <w:marRight w:val="0"/>
      <w:marTop w:val="0"/>
      <w:marBottom w:val="0"/>
      <w:divBdr>
        <w:top w:val="none" w:sz="0" w:space="0" w:color="auto"/>
        <w:left w:val="none" w:sz="0" w:space="0" w:color="auto"/>
        <w:bottom w:val="none" w:sz="0" w:space="0" w:color="auto"/>
        <w:right w:val="none" w:sz="0" w:space="0" w:color="auto"/>
      </w:divBdr>
    </w:div>
    <w:div w:id="1425220737">
      <w:bodyDiv w:val="1"/>
      <w:marLeft w:val="0"/>
      <w:marRight w:val="0"/>
      <w:marTop w:val="0"/>
      <w:marBottom w:val="0"/>
      <w:divBdr>
        <w:top w:val="none" w:sz="0" w:space="0" w:color="auto"/>
        <w:left w:val="none" w:sz="0" w:space="0" w:color="auto"/>
        <w:bottom w:val="none" w:sz="0" w:space="0" w:color="auto"/>
        <w:right w:val="none" w:sz="0" w:space="0" w:color="auto"/>
      </w:divBdr>
    </w:div>
    <w:div w:id="1432623179">
      <w:bodyDiv w:val="1"/>
      <w:marLeft w:val="0"/>
      <w:marRight w:val="0"/>
      <w:marTop w:val="0"/>
      <w:marBottom w:val="0"/>
      <w:divBdr>
        <w:top w:val="none" w:sz="0" w:space="0" w:color="auto"/>
        <w:left w:val="none" w:sz="0" w:space="0" w:color="auto"/>
        <w:bottom w:val="none" w:sz="0" w:space="0" w:color="auto"/>
        <w:right w:val="none" w:sz="0" w:space="0" w:color="auto"/>
      </w:divBdr>
    </w:div>
    <w:div w:id="1434400060">
      <w:bodyDiv w:val="1"/>
      <w:marLeft w:val="0"/>
      <w:marRight w:val="0"/>
      <w:marTop w:val="0"/>
      <w:marBottom w:val="0"/>
      <w:divBdr>
        <w:top w:val="none" w:sz="0" w:space="0" w:color="auto"/>
        <w:left w:val="none" w:sz="0" w:space="0" w:color="auto"/>
        <w:bottom w:val="none" w:sz="0" w:space="0" w:color="auto"/>
        <w:right w:val="none" w:sz="0" w:space="0" w:color="auto"/>
      </w:divBdr>
    </w:div>
    <w:div w:id="1441998284">
      <w:bodyDiv w:val="1"/>
      <w:marLeft w:val="0"/>
      <w:marRight w:val="0"/>
      <w:marTop w:val="0"/>
      <w:marBottom w:val="0"/>
      <w:divBdr>
        <w:top w:val="none" w:sz="0" w:space="0" w:color="auto"/>
        <w:left w:val="none" w:sz="0" w:space="0" w:color="auto"/>
        <w:bottom w:val="none" w:sz="0" w:space="0" w:color="auto"/>
        <w:right w:val="none" w:sz="0" w:space="0" w:color="auto"/>
      </w:divBdr>
    </w:div>
    <w:div w:id="1458715463">
      <w:bodyDiv w:val="1"/>
      <w:marLeft w:val="0"/>
      <w:marRight w:val="0"/>
      <w:marTop w:val="0"/>
      <w:marBottom w:val="0"/>
      <w:divBdr>
        <w:top w:val="none" w:sz="0" w:space="0" w:color="auto"/>
        <w:left w:val="none" w:sz="0" w:space="0" w:color="auto"/>
        <w:bottom w:val="none" w:sz="0" w:space="0" w:color="auto"/>
        <w:right w:val="none" w:sz="0" w:space="0" w:color="auto"/>
      </w:divBdr>
    </w:div>
    <w:div w:id="1460144651">
      <w:bodyDiv w:val="1"/>
      <w:marLeft w:val="0"/>
      <w:marRight w:val="0"/>
      <w:marTop w:val="0"/>
      <w:marBottom w:val="0"/>
      <w:divBdr>
        <w:top w:val="none" w:sz="0" w:space="0" w:color="auto"/>
        <w:left w:val="none" w:sz="0" w:space="0" w:color="auto"/>
        <w:bottom w:val="none" w:sz="0" w:space="0" w:color="auto"/>
        <w:right w:val="none" w:sz="0" w:space="0" w:color="auto"/>
      </w:divBdr>
    </w:div>
    <w:div w:id="1465998216">
      <w:bodyDiv w:val="1"/>
      <w:marLeft w:val="0"/>
      <w:marRight w:val="0"/>
      <w:marTop w:val="0"/>
      <w:marBottom w:val="0"/>
      <w:divBdr>
        <w:top w:val="none" w:sz="0" w:space="0" w:color="auto"/>
        <w:left w:val="none" w:sz="0" w:space="0" w:color="auto"/>
        <w:bottom w:val="none" w:sz="0" w:space="0" w:color="auto"/>
        <w:right w:val="none" w:sz="0" w:space="0" w:color="auto"/>
      </w:divBdr>
    </w:div>
    <w:div w:id="1468623319">
      <w:bodyDiv w:val="1"/>
      <w:marLeft w:val="0"/>
      <w:marRight w:val="0"/>
      <w:marTop w:val="0"/>
      <w:marBottom w:val="0"/>
      <w:divBdr>
        <w:top w:val="none" w:sz="0" w:space="0" w:color="auto"/>
        <w:left w:val="none" w:sz="0" w:space="0" w:color="auto"/>
        <w:bottom w:val="none" w:sz="0" w:space="0" w:color="auto"/>
        <w:right w:val="none" w:sz="0" w:space="0" w:color="auto"/>
      </w:divBdr>
    </w:div>
    <w:div w:id="1470124005">
      <w:bodyDiv w:val="1"/>
      <w:marLeft w:val="0"/>
      <w:marRight w:val="0"/>
      <w:marTop w:val="0"/>
      <w:marBottom w:val="0"/>
      <w:divBdr>
        <w:top w:val="none" w:sz="0" w:space="0" w:color="auto"/>
        <w:left w:val="none" w:sz="0" w:space="0" w:color="auto"/>
        <w:bottom w:val="none" w:sz="0" w:space="0" w:color="auto"/>
        <w:right w:val="none" w:sz="0" w:space="0" w:color="auto"/>
      </w:divBdr>
    </w:div>
    <w:div w:id="1512717050">
      <w:bodyDiv w:val="1"/>
      <w:marLeft w:val="0"/>
      <w:marRight w:val="0"/>
      <w:marTop w:val="0"/>
      <w:marBottom w:val="0"/>
      <w:divBdr>
        <w:top w:val="none" w:sz="0" w:space="0" w:color="auto"/>
        <w:left w:val="none" w:sz="0" w:space="0" w:color="auto"/>
        <w:bottom w:val="none" w:sz="0" w:space="0" w:color="auto"/>
        <w:right w:val="none" w:sz="0" w:space="0" w:color="auto"/>
      </w:divBdr>
    </w:div>
    <w:div w:id="1519198037">
      <w:bodyDiv w:val="1"/>
      <w:marLeft w:val="0"/>
      <w:marRight w:val="0"/>
      <w:marTop w:val="0"/>
      <w:marBottom w:val="0"/>
      <w:divBdr>
        <w:top w:val="none" w:sz="0" w:space="0" w:color="auto"/>
        <w:left w:val="none" w:sz="0" w:space="0" w:color="auto"/>
        <w:bottom w:val="none" w:sz="0" w:space="0" w:color="auto"/>
        <w:right w:val="none" w:sz="0" w:space="0" w:color="auto"/>
      </w:divBdr>
    </w:div>
    <w:div w:id="1529247714">
      <w:bodyDiv w:val="1"/>
      <w:marLeft w:val="0"/>
      <w:marRight w:val="0"/>
      <w:marTop w:val="0"/>
      <w:marBottom w:val="0"/>
      <w:divBdr>
        <w:top w:val="none" w:sz="0" w:space="0" w:color="auto"/>
        <w:left w:val="none" w:sz="0" w:space="0" w:color="auto"/>
        <w:bottom w:val="none" w:sz="0" w:space="0" w:color="auto"/>
        <w:right w:val="none" w:sz="0" w:space="0" w:color="auto"/>
      </w:divBdr>
    </w:div>
    <w:div w:id="1531532516">
      <w:bodyDiv w:val="1"/>
      <w:marLeft w:val="0"/>
      <w:marRight w:val="0"/>
      <w:marTop w:val="0"/>
      <w:marBottom w:val="0"/>
      <w:divBdr>
        <w:top w:val="none" w:sz="0" w:space="0" w:color="auto"/>
        <w:left w:val="none" w:sz="0" w:space="0" w:color="auto"/>
        <w:bottom w:val="none" w:sz="0" w:space="0" w:color="auto"/>
        <w:right w:val="none" w:sz="0" w:space="0" w:color="auto"/>
      </w:divBdr>
    </w:div>
    <w:div w:id="1533155701">
      <w:bodyDiv w:val="1"/>
      <w:marLeft w:val="0"/>
      <w:marRight w:val="0"/>
      <w:marTop w:val="0"/>
      <w:marBottom w:val="0"/>
      <w:divBdr>
        <w:top w:val="none" w:sz="0" w:space="0" w:color="auto"/>
        <w:left w:val="none" w:sz="0" w:space="0" w:color="auto"/>
        <w:bottom w:val="none" w:sz="0" w:space="0" w:color="auto"/>
        <w:right w:val="none" w:sz="0" w:space="0" w:color="auto"/>
      </w:divBdr>
    </w:div>
    <w:div w:id="1538355000">
      <w:bodyDiv w:val="1"/>
      <w:marLeft w:val="0"/>
      <w:marRight w:val="0"/>
      <w:marTop w:val="0"/>
      <w:marBottom w:val="0"/>
      <w:divBdr>
        <w:top w:val="none" w:sz="0" w:space="0" w:color="auto"/>
        <w:left w:val="none" w:sz="0" w:space="0" w:color="auto"/>
        <w:bottom w:val="none" w:sz="0" w:space="0" w:color="auto"/>
        <w:right w:val="none" w:sz="0" w:space="0" w:color="auto"/>
      </w:divBdr>
    </w:div>
    <w:div w:id="1550918257">
      <w:bodyDiv w:val="1"/>
      <w:marLeft w:val="0"/>
      <w:marRight w:val="0"/>
      <w:marTop w:val="0"/>
      <w:marBottom w:val="0"/>
      <w:divBdr>
        <w:top w:val="none" w:sz="0" w:space="0" w:color="auto"/>
        <w:left w:val="none" w:sz="0" w:space="0" w:color="auto"/>
        <w:bottom w:val="none" w:sz="0" w:space="0" w:color="auto"/>
        <w:right w:val="none" w:sz="0" w:space="0" w:color="auto"/>
      </w:divBdr>
    </w:div>
    <w:div w:id="1559170242">
      <w:bodyDiv w:val="1"/>
      <w:marLeft w:val="0"/>
      <w:marRight w:val="0"/>
      <w:marTop w:val="0"/>
      <w:marBottom w:val="0"/>
      <w:divBdr>
        <w:top w:val="none" w:sz="0" w:space="0" w:color="auto"/>
        <w:left w:val="none" w:sz="0" w:space="0" w:color="auto"/>
        <w:bottom w:val="none" w:sz="0" w:space="0" w:color="auto"/>
        <w:right w:val="none" w:sz="0" w:space="0" w:color="auto"/>
      </w:divBdr>
    </w:div>
    <w:div w:id="1576279515">
      <w:bodyDiv w:val="1"/>
      <w:marLeft w:val="0"/>
      <w:marRight w:val="0"/>
      <w:marTop w:val="0"/>
      <w:marBottom w:val="0"/>
      <w:divBdr>
        <w:top w:val="none" w:sz="0" w:space="0" w:color="auto"/>
        <w:left w:val="none" w:sz="0" w:space="0" w:color="auto"/>
        <w:bottom w:val="none" w:sz="0" w:space="0" w:color="auto"/>
        <w:right w:val="none" w:sz="0" w:space="0" w:color="auto"/>
      </w:divBdr>
    </w:div>
    <w:div w:id="1576477964">
      <w:bodyDiv w:val="1"/>
      <w:marLeft w:val="0"/>
      <w:marRight w:val="0"/>
      <w:marTop w:val="0"/>
      <w:marBottom w:val="0"/>
      <w:divBdr>
        <w:top w:val="none" w:sz="0" w:space="0" w:color="auto"/>
        <w:left w:val="none" w:sz="0" w:space="0" w:color="auto"/>
        <w:bottom w:val="none" w:sz="0" w:space="0" w:color="auto"/>
        <w:right w:val="none" w:sz="0" w:space="0" w:color="auto"/>
      </w:divBdr>
    </w:div>
    <w:div w:id="1579485469">
      <w:bodyDiv w:val="1"/>
      <w:marLeft w:val="0"/>
      <w:marRight w:val="0"/>
      <w:marTop w:val="0"/>
      <w:marBottom w:val="0"/>
      <w:divBdr>
        <w:top w:val="none" w:sz="0" w:space="0" w:color="auto"/>
        <w:left w:val="none" w:sz="0" w:space="0" w:color="auto"/>
        <w:bottom w:val="none" w:sz="0" w:space="0" w:color="auto"/>
        <w:right w:val="none" w:sz="0" w:space="0" w:color="auto"/>
      </w:divBdr>
    </w:div>
    <w:div w:id="1589848813">
      <w:bodyDiv w:val="1"/>
      <w:marLeft w:val="0"/>
      <w:marRight w:val="0"/>
      <w:marTop w:val="0"/>
      <w:marBottom w:val="0"/>
      <w:divBdr>
        <w:top w:val="none" w:sz="0" w:space="0" w:color="auto"/>
        <w:left w:val="none" w:sz="0" w:space="0" w:color="auto"/>
        <w:bottom w:val="none" w:sz="0" w:space="0" w:color="auto"/>
        <w:right w:val="none" w:sz="0" w:space="0" w:color="auto"/>
      </w:divBdr>
    </w:div>
    <w:div w:id="1592469703">
      <w:bodyDiv w:val="1"/>
      <w:marLeft w:val="0"/>
      <w:marRight w:val="0"/>
      <w:marTop w:val="0"/>
      <w:marBottom w:val="0"/>
      <w:divBdr>
        <w:top w:val="none" w:sz="0" w:space="0" w:color="auto"/>
        <w:left w:val="none" w:sz="0" w:space="0" w:color="auto"/>
        <w:bottom w:val="none" w:sz="0" w:space="0" w:color="auto"/>
        <w:right w:val="none" w:sz="0" w:space="0" w:color="auto"/>
      </w:divBdr>
    </w:div>
    <w:div w:id="1601334989">
      <w:bodyDiv w:val="1"/>
      <w:marLeft w:val="0"/>
      <w:marRight w:val="0"/>
      <w:marTop w:val="0"/>
      <w:marBottom w:val="0"/>
      <w:divBdr>
        <w:top w:val="none" w:sz="0" w:space="0" w:color="auto"/>
        <w:left w:val="none" w:sz="0" w:space="0" w:color="auto"/>
        <w:bottom w:val="none" w:sz="0" w:space="0" w:color="auto"/>
        <w:right w:val="none" w:sz="0" w:space="0" w:color="auto"/>
      </w:divBdr>
    </w:div>
    <w:div w:id="1604529889">
      <w:bodyDiv w:val="1"/>
      <w:marLeft w:val="0"/>
      <w:marRight w:val="0"/>
      <w:marTop w:val="0"/>
      <w:marBottom w:val="0"/>
      <w:divBdr>
        <w:top w:val="none" w:sz="0" w:space="0" w:color="auto"/>
        <w:left w:val="none" w:sz="0" w:space="0" w:color="auto"/>
        <w:bottom w:val="none" w:sz="0" w:space="0" w:color="auto"/>
        <w:right w:val="none" w:sz="0" w:space="0" w:color="auto"/>
      </w:divBdr>
    </w:div>
    <w:div w:id="1608149490">
      <w:bodyDiv w:val="1"/>
      <w:marLeft w:val="0"/>
      <w:marRight w:val="0"/>
      <w:marTop w:val="0"/>
      <w:marBottom w:val="0"/>
      <w:divBdr>
        <w:top w:val="none" w:sz="0" w:space="0" w:color="auto"/>
        <w:left w:val="none" w:sz="0" w:space="0" w:color="auto"/>
        <w:bottom w:val="none" w:sz="0" w:space="0" w:color="auto"/>
        <w:right w:val="none" w:sz="0" w:space="0" w:color="auto"/>
      </w:divBdr>
    </w:div>
    <w:div w:id="1625232347">
      <w:bodyDiv w:val="1"/>
      <w:marLeft w:val="0"/>
      <w:marRight w:val="0"/>
      <w:marTop w:val="0"/>
      <w:marBottom w:val="0"/>
      <w:divBdr>
        <w:top w:val="none" w:sz="0" w:space="0" w:color="auto"/>
        <w:left w:val="none" w:sz="0" w:space="0" w:color="auto"/>
        <w:bottom w:val="none" w:sz="0" w:space="0" w:color="auto"/>
        <w:right w:val="none" w:sz="0" w:space="0" w:color="auto"/>
      </w:divBdr>
    </w:div>
    <w:div w:id="1635329805">
      <w:bodyDiv w:val="1"/>
      <w:marLeft w:val="0"/>
      <w:marRight w:val="0"/>
      <w:marTop w:val="0"/>
      <w:marBottom w:val="0"/>
      <w:divBdr>
        <w:top w:val="none" w:sz="0" w:space="0" w:color="auto"/>
        <w:left w:val="none" w:sz="0" w:space="0" w:color="auto"/>
        <w:bottom w:val="none" w:sz="0" w:space="0" w:color="auto"/>
        <w:right w:val="none" w:sz="0" w:space="0" w:color="auto"/>
      </w:divBdr>
    </w:div>
    <w:div w:id="1645112320">
      <w:bodyDiv w:val="1"/>
      <w:marLeft w:val="0"/>
      <w:marRight w:val="0"/>
      <w:marTop w:val="0"/>
      <w:marBottom w:val="0"/>
      <w:divBdr>
        <w:top w:val="none" w:sz="0" w:space="0" w:color="auto"/>
        <w:left w:val="none" w:sz="0" w:space="0" w:color="auto"/>
        <w:bottom w:val="none" w:sz="0" w:space="0" w:color="auto"/>
        <w:right w:val="none" w:sz="0" w:space="0" w:color="auto"/>
      </w:divBdr>
    </w:div>
    <w:div w:id="1645890291">
      <w:bodyDiv w:val="1"/>
      <w:marLeft w:val="0"/>
      <w:marRight w:val="0"/>
      <w:marTop w:val="0"/>
      <w:marBottom w:val="0"/>
      <w:divBdr>
        <w:top w:val="none" w:sz="0" w:space="0" w:color="auto"/>
        <w:left w:val="none" w:sz="0" w:space="0" w:color="auto"/>
        <w:bottom w:val="none" w:sz="0" w:space="0" w:color="auto"/>
        <w:right w:val="none" w:sz="0" w:space="0" w:color="auto"/>
      </w:divBdr>
    </w:div>
    <w:div w:id="1662730707">
      <w:bodyDiv w:val="1"/>
      <w:marLeft w:val="0"/>
      <w:marRight w:val="0"/>
      <w:marTop w:val="0"/>
      <w:marBottom w:val="0"/>
      <w:divBdr>
        <w:top w:val="none" w:sz="0" w:space="0" w:color="auto"/>
        <w:left w:val="none" w:sz="0" w:space="0" w:color="auto"/>
        <w:bottom w:val="none" w:sz="0" w:space="0" w:color="auto"/>
        <w:right w:val="none" w:sz="0" w:space="0" w:color="auto"/>
      </w:divBdr>
    </w:div>
    <w:div w:id="1675300054">
      <w:bodyDiv w:val="1"/>
      <w:marLeft w:val="0"/>
      <w:marRight w:val="0"/>
      <w:marTop w:val="0"/>
      <w:marBottom w:val="0"/>
      <w:divBdr>
        <w:top w:val="none" w:sz="0" w:space="0" w:color="auto"/>
        <w:left w:val="none" w:sz="0" w:space="0" w:color="auto"/>
        <w:bottom w:val="none" w:sz="0" w:space="0" w:color="auto"/>
        <w:right w:val="none" w:sz="0" w:space="0" w:color="auto"/>
      </w:divBdr>
    </w:div>
    <w:div w:id="1675306821">
      <w:bodyDiv w:val="1"/>
      <w:marLeft w:val="0"/>
      <w:marRight w:val="0"/>
      <w:marTop w:val="0"/>
      <w:marBottom w:val="0"/>
      <w:divBdr>
        <w:top w:val="none" w:sz="0" w:space="0" w:color="auto"/>
        <w:left w:val="none" w:sz="0" w:space="0" w:color="auto"/>
        <w:bottom w:val="none" w:sz="0" w:space="0" w:color="auto"/>
        <w:right w:val="none" w:sz="0" w:space="0" w:color="auto"/>
      </w:divBdr>
    </w:div>
    <w:div w:id="1686054797">
      <w:bodyDiv w:val="1"/>
      <w:marLeft w:val="0"/>
      <w:marRight w:val="0"/>
      <w:marTop w:val="0"/>
      <w:marBottom w:val="0"/>
      <w:divBdr>
        <w:top w:val="none" w:sz="0" w:space="0" w:color="auto"/>
        <w:left w:val="none" w:sz="0" w:space="0" w:color="auto"/>
        <w:bottom w:val="none" w:sz="0" w:space="0" w:color="auto"/>
        <w:right w:val="none" w:sz="0" w:space="0" w:color="auto"/>
      </w:divBdr>
    </w:div>
    <w:div w:id="1692953471">
      <w:bodyDiv w:val="1"/>
      <w:marLeft w:val="0"/>
      <w:marRight w:val="0"/>
      <w:marTop w:val="0"/>
      <w:marBottom w:val="0"/>
      <w:divBdr>
        <w:top w:val="none" w:sz="0" w:space="0" w:color="auto"/>
        <w:left w:val="none" w:sz="0" w:space="0" w:color="auto"/>
        <w:bottom w:val="none" w:sz="0" w:space="0" w:color="auto"/>
        <w:right w:val="none" w:sz="0" w:space="0" w:color="auto"/>
      </w:divBdr>
    </w:div>
    <w:div w:id="1693141746">
      <w:bodyDiv w:val="1"/>
      <w:marLeft w:val="0"/>
      <w:marRight w:val="0"/>
      <w:marTop w:val="0"/>
      <w:marBottom w:val="0"/>
      <w:divBdr>
        <w:top w:val="none" w:sz="0" w:space="0" w:color="auto"/>
        <w:left w:val="none" w:sz="0" w:space="0" w:color="auto"/>
        <w:bottom w:val="none" w:sz="0" w:space="0" w:color="auto"/>
        <w:right w:val="none" w:sz="0" w:space="0" w:color="auto"/>
      </w:divBdr>
    </w:div>
    <w:div w:id="1695111357">
      <w:bodyDiv w:val="1"/>
      <w:marLeft w:val="0"/>
      <w:marRight w:val="0"/>
      <w:marTop w:val="0"/>
      <w:marBottom w:val="0"/>
      <w:divBdr>
        <w:top w:val="none" w:sz="0" w:space="0" w:color="auto"/>
        <w:left w:val="none" w:sz="0" w:space="0" w:color="auto"/>
        <w:bottom w:val="none" w:sz="0" w:space="0" w:color="auto"/>
        <w:right w:val="none" w:sz="0" w:space="0" w:color="auto"/>
      </w:divBdr>
    </w:div>
    <w:div w:id="1717507766">
      <w:bodyDiv w:val="1"/>
      <w:marLeft w:val="0"/>
      <w:marRight w:val="0"/>
      <w:marTop w:val="0"/>
      <w:marBottom w:val="0"/>
      <w:divBdr>
        <w:top w:val="none" w:sz="0" w:space="0" w:color="auto"/>
        <w:left w:val="none" w:sz="0" w:space="0" w:color="auto"/>
        <w:bottom w:val="none" w:sz="0" w:space="0" w:color="auto"/>
        <w:right w:val="none" w:sz="0" w:space="0" w:color="auto"/>
      </w:divBdr>
    </w:div>
    <w:div w:id="1733654768">
      <w:bodyDiv w:val="1"/>
      <w:marLeft w:val="0"/>
      <w:marRight w:val="0"/>
      <w:marTop w:val="0"/>
      <w:marBottom w:val="0"/>
      <w:divBdr>
        <w:top w:val="none" w:sz="0" w:space="0" w:color="auto"/>
        <w:left w:val="none" w:sz="0" w:space="0" w:color="auto"/>
        <w:bottom w:val="none" w:sz="0" w:space="0" w:color="auto"/>
        <w:right w:val="none" w:sz="0" w:space="0" w:color="auto"/>
      </w:divBdr>
    </w:div>
    <w:div w:id="1740326460">
      <w:bodyDiv w:val="1"/>
      <w:marLeft w:val="0"/>
      <w:marRight w:val="0"/>
      <w:marTop w:val="0"/>
      <w:marBottom w:val="0"/>
      <w:divBdr>
        <w:top w:val="none" w:sz="0" w:space="0" w:color="auto"/>
        <w:left w:val="none" w:sz="0" w:space="0" w:color="auto"/>
        <w:bottom w:val="none" w:sz="0" w:space="0" w:color="auto"/>
        <w:right w:val="none" w:sz="0" w:space="0" w:color="auto"/>
      </w:divBdr>
    </w:div>
    <w:div w:id="1744448369">
      <w:bodyDiv w:val="1"/>
      <w:marLeft w:val="0"/>
      <w:marRight w:val="0"/>
      <w:marTop w:val="0"/>
      <w:marBottom w:val="0"/>
      <w:divBdr>
        <w:top w:val="none" w:sz="0" w:space="0" w:color="auto"/>
        <w:left w:val="none" w:sz="0" w:space="0" w:color="auto"/>
        <w:bottom w:val="none" w:sz="0" w:space="0" w:color="auto"/>
        <w:right w:val="none" w:sz="0" w:space="0" w:color="auto"/>
      </w:divBdr>
    </w:div>
    <w:div w:id="1770731034">
      <w:bodyDiv w:val="1"/>
      <w:marLeft w:val="0"/>
      <w:marRight w:val="0"/>
      <w:marTop w:val="0"/>
      <w:marBottom w:val="0"/>
      <w:divBdr>
        <w:top w:val="none" w:sz="0" w:space="0" w:color="auto"/>
        <w:left w:val="none" w:sz="0" w:space="0" w:color="auto"/>
        <w:bottom w:val="none" w:sz="0" w:space="0" w:color="auto"/>
        <w:right w:val="none" w:sz="0" w:space="0" w:color="auto"/>
      </w:divBdr>
    </w:div>
    <w:div w:id="1771045787">
      <w:bodyDiv w:val="1"/>
      <w:marLeft w:val="0"/>
      <w:marRight w:val="0"/>
      <w:marTop w:val="0"/>
      <w:marBottom w:val="0"/>
      <w:divBdr>
        <w:top w:val="none" w:sz="0" w:space="0" w:color="auto"/>
        <w:left w:val="none" w:sz="0" w:space="0" w:color="auto"/>
        <w:bottom w:val="none" w:sz="0" w:space="0" w:color="auto"/>
        <w:right w:val="none" w:sz="0" w:space="0" w:color="auto"/>
      </w:divBdr>
    </w:div>
    <w:div w:id="1771269284">
      <w:bodyDiv w:val="1"/>
      <w:marLeft w:val="0"/>
      <w:marRight w:val="0"/>
      <w:marTop w:val="0"/>
      <w:marBottom w:val="0"/>
      <w:divBdr>
        <w:top w:val="none" w:sz="0" w:space="0" w:color="auto"/>
        <w:left w:val="none" w:sz="0" w:space="0" w:color="auto"/>
        <w:bottom w:val="none" w:sz="0" w:space="0" w:color="auto"/>
        <w:right w:val="none" w:sz="0" w:space="0" w:color="auto"/>
      </w:divBdr>
    </w:div>
    <w:div w:id="1774548524">
      <w:bodyDiv w:val="1"/>
      <w:marLeft w:val="0"/>
      <w:marRight w:val="0"/>
      <w:marTop w:val="0"/>
      <w:marBottom w:val="0"/>
      <w:divBdr>
        <w:top w:val="none" w:sz="0" w:space="0" w:color="auto"/>
        <w:left w:val="none" w:sz="0" w:space="0" w:color="auto"/>
        <w:bottom w:val="none" w:sz="0" w:space="0" w:color="auto"/>
        <w:right w:val="none" w:sz="0" w:space="0" w:color="auto"/>
      </w:divBdr>
    </w:div>
    <w:div w:id="1782918332">
      <w:bodyDiv w:val="1"/>
      <w:marLeft w:val="0"/>
      <w:marRight w:val="0"/>
      <w:marTop w:val="0"/>
      <w:marBottom w:val="0"/>
      <w:divBdr>
        <w:top w:val="none" w:sz="0" w:space="0" w:color="auto"/>
        <w:left w:val="none" w:sz="0" w:space="0" w:color="auto"/>
        <w:bottom w:val="none" w:sz="0" w:space="0" w:color="auto"/>
        <w:right w:val="none" w:sz="0" w:space="0" w:color="auto"/>
      </w:divBdr>
    </w:div>
    <w:div w:id="1788700633">
      <w:bodyDiv w:val="1"/>
      <w:marLeft w:val="0"/>
      <w:marRight w:val="0"/>
      <w:marTop w:val="0"/>
      <w:marBottom w:val="0"/>
      <w:divBdr>
        <w:top w:val="none" w:sz="0" w:space="0" w:color="auto"/>
        <w:left w:val="none" w:sz="0" w:space="0" w:color="auto"/>
        <w:bottom w:val="none" w:sz="0" w:space="0" w:color="auto"/>
        <w:right w:val="none" w:sz="0" w:space="0" w:color="auto"/>
      </w:divBdr>
    </w:div>
    <w:div w:id="1791364350">
      <w:bodyDiv w:val="1"/>
      <w:marLeft w:val="0"/>
      <w:marRight w:val="0"/>
      <w:marTop w:val="0"/>
      <w:marBottom w:val="0"/>
      <w:divBdr>
        <w:top w:val="none" w:sz="0" w:space="0" w:color="auto"/>
        <w:left w:val="none" w:sz="0" w:space="0" w:color="auto"/>
        <w:bottom w:val="none" w:sz="0" w:space="0" w:color="auto"/>
        <w:right w:val="none" w:sz="0" w:space="0" w:color="auto"/>
      </w:divBdr>
    </w:div>
    <w:div w:id="1806119892">
      <w:bodyDiv w:val="1"/>
      <w:marLeft w:val="0"/>
      <w:marRight w:val="0"/>
      <w:marTop w:val="0"/>
      <w:marBottom w:val="0"/>
      <w:divBdr>
        <w:top w:val="none" w:sz="0" w:space="0" w:color="auto"/>
        <w:left w:val="none" w:sz="0" w:space="0" w:color="auto"/>
        <w:bottom w:val="none" w:sz="0" w:space="0" w:color="auto"/>
        <w:right w:val="none" w:sz="0" w:space="0" w:color="auto"/>
      </w:divBdr>
    </w:div>
    <w:div w:id="1815370625">
      <w:bodyDiv w:val="1"/>
      <w:marLeft w:val="0"/>
      <w:marRight w:val="0"/>
      <w:marTop w:val="0"/>
      <w:marBottom w:val="0"/>
      <w:divBdr>
        <w:top w:val="none" w:sz="0" w:space="0" w:color="auto"/>
        <w:left w:val="none" w:sz="0" w:space="0" w:color="auto"/>
        <w:bottom w:val="none" w:sz="0" w:space="0" w:color="auto"/>
        <w:right w:val="none" w:sz="0" w:space="0" w:color="auto"/>
      </w:divBdr>
    </w:div>
    <w:div w:id="1815563011">
      <w:bodyDiv w:val="1"/>
      <w:marLeft w:val="0"/>
      <w:marRight w:val="0"/>
      <w:marTop w:val="0"/>
      <w:marBottom w:val="0"/>
      <w:divBdr>
        <w:top w:val="none" w:sz="0" w:space="0" w:color="auto"/>
        <w:left w:val="none" w:sz="0" w:space="0" w:color="auto"/>
        <w:bottom w:val="none" w:sz="0" w:space="0" w:color="auto"/>
        <w:right w:val="none" w:sz="0" w:space="0" w:color="auto"/>
      </w:divBdr>
    </w:div>
    <w:div w:id="1820919336">
      <w:bodyDiv w:val="1"/>
      <w:marLeft w:val="0"/>
      <w:marRight w:val="0"/>
      <w:marTop w:val="0"/>
      <w:marBottom w:val="0"/>
      <w:divBdr>
        <w:top w:val="none" w:sz="0" w:space="0" w:color="auto"/>
        <w:left w:val="none" w:sz="0" w:space="0" w:color="auto"/>
        <w:bottom w:val="none" w:sz="0" w:space="0" w:color="auto"/>
        <w:right w:val="none" w:sz="0" w:space="0" w:color="auto"/>
      </w:divBdr>
    </w:div>
    <w:div w:id="1842037644">
      <w:bodyDiv w:val="1"/>
      <w:marLeft w:val="0"/>
      <w:marRight w:val="0"/>
      <w:marTop w:val="0"/>
      <w:marBottom w:val="0"/>
      <w:divBdr>
        <w:top w:val="none" w:sz="0" w:space="0" w:color="auto"/>
        <w:left w:val="none" w:sz="0" w:space="0" w:color="auto"/>
        <w:bottom w:val="none" w:sz="0" w:space="0" w:color="auto"/>
        <w:right w:val="none" w:sz="0" w:space="0" w:color="auto"/>
      </w:divBdr>
    </w:div>
    <w:div w:id="1848858877">
      <w:bodyDiv w:val="1"/>
      <w:marLeft w:val="0"/>
      <w:marRight w:val="0"/>
      <w:marTop w:val="0"/>
      <w:marBottom w:val="0"/>
      <w:divBdr>
        <w:top w:val="none" w:sz="0" w:space="0" w:color="auto"/>
        <w:left w:val="none" w:sz="0" w:space="0" w:color="auto"/>
        <w:bottom w:val="none" w:sz="0" w:space="0" w:color="auto"/>
        <w:right w:val="none" w:sz="0" w:space="0" w:color="auto"/>
      </w:divBdr>
    </w:div>
    <w:div w:id="1856992353">
      <w:bodyDiv w:val="1"/>
      <w:marLeft w:val="0"/>
      <w:marRight w:val="0"/>
      <w:marTop w:val="0"/>
      <w:marBottom w:val="0"/>
      <w:divBdr>
        <w:top w:val="none" w:sz="0" w:space="0" w:color="auto"/>
        <w:left w:val="none" w:sz="0" w:space="0" w:color="auto"/>
        <w:bottom w:val="none" w:sz="0" w:space="0" w:color="auto"/>
        <w:right w:val="none" w:sz="0" w:space="0" w:color="auto"/>
      </w:divBdr>
    </w:div>
    <w:div w:id="1865514793">
      <w:bodyDiv w:val="1"/>
      <w:marLeft w:val="0"/>
      <w:marRight w:val="0"/>
      <w:marTop w:val="0"/>
      <w:marBottom w:val="0"/>
      <w:divBdr>
        <w:top w:val="none" w:sz="0" w:space="0" w:color="auto"/>
        <w:left w:val="none" w:sz="0" w:space="0" w:color="auto"/>
        <w:bottom w:val="none" w:sz="0" w:space="0" w:color="auto"/>
        <w:right w:val="none" w:sz="0" w:space="0" w:color="auto"/>
      </w:divBdr>
    </w:div>
    <w:div w:id="1876455817">
      <w:bodyDiv w:val="1"/>
      <w:marLeft w:val="0"/>
      <w:marRight w:val="0"/>
      <w:marTop w:val="0"/>
      <w:marBottom w:val="0"/>
      <w:divBdr>
        <w:top w:val="none" w:sz="0" w:space="0" w:color="auto"/>
        <w:left w:val="none" w:sz="0" w:space="0" w:color="auto"/>
        <w:bottom w:val="none" w:sz="0" w:space="0" w:color="auto"/>
        <w:right w:val="none" w:sz="0" w:space="0" w:color="auto"/>
      </w:divBdr>
    </w:div>
    <w:div w:id="1884905019">
      <w:bodyDiv w:val="1"/>
      <w:marLeft w:val="0"/>
      <w:marRight w:val="0"/>
      <w:marTop w:val="0"/>
      <w:marBottom w:val="0"/>
      <w:divBdr>
        <w:top w:val="none" w:sz="0" w:space="0" w:color="auto"/>
        <w:left w:val="none" w:sz="0" w:space="0" w:color="auto"/>
        <w:bottom w:val="none" w:sz="0" w:space="0" w:color="auto"/>
        <w:right w:val="none" w:sz="0" w:space="0" w:color="auto"/>
      </w:divBdr>
    </w:div>
    <w:div w:id="1885632696">
      <w:bodyDiv w:val="1"/>
      <w:marLeft w:val="0"/>
      <w:marRight w:val="0"/>
      <w:marTop w:val="0"/>
      <w:marBottom w:val="0"/>
      <w:divBdr>
        <w:top w:val="none" w:sz="0" w:space="0" w:color="auto"/>
        <w:left w:val="none" w:sz="0" w:space="0" w:color="auto"/>
        <w:bottom w:val="none" w:sz="0" w:space="0" w:color="auto"/>
        <w:right w:val="none" w:sz="0" w:space="0" w:color="auto"/>
      </w:divBdr>
    </w:div>
    <w:div w:id="1886716473">
      <w:bodyDiv w:val="1"/>
      <w:marLeft w:val="0"/>
      <w:marRight w:val="0"/>
      <w:marTop w:val="0"/>
      <w:marBottom w:val="0"/>
      <w:divBdr>
        <w:top w:val="none" w:sz="0" w:space="0" w:color="auto"/>
        <w:left w:val="none" w:sz="0" w:space="0" w:color="auto"/>
        <w:bottom w:val="none" w:sz="0" w:space="0" w:color="auto"/>
        <w:right w:val="none" w:sz="0" w:space="0" w:color="auto"/>
      </w:divBdr>
    </w:div>
    <w:div w:id="1895197410">
      <w:bodyDiv w:val="1"/>
      <w:marLeft w:val="0"/>
      <w:marRight w:val="0"/>
      <w:marTop w:val="0"/>
      <w:marBottom w:val="0"/>
      <w:divBdr>
        <w:top w:val="none" w:sz="0" w:space="0" w:color="auto"/>
        <w:left w:val="none" w:sz="0" w:space="0" w:color="auto"/>
        <w:bottom w:val="none" w:sz="0" w:space="0" w:color="auto"/>
        <w:right w:val="none" w:sz="0" w:space="0" w:color="auto"/>
      </w:divBdr>
    </w:div>
    <w:div w:id="1905020431">
      <w:bodyDiv w:val="1"/>
      <w:marLeft w:val="0"/>
      <w:marRight w:val="0"/>
      <w:marTop w:val="0"/>
      <w:marBottom w:val="0"/>
      <w:divBdr>
        <w:top w:val="none" w:sz="0" w:space="0" w:color="auto"/>
        <w:left w:val="none" w:sz="0" w:space="0" w:color="auto"/>
        <w:bottom w:val="none" w:sz="0" w:space="0" w:color="auto"/>
        <w:right w:val="none" w:sz="0" w:space="0" w:color="auto"/>
      </w:divBdr>
    </w:div>
    <w:div w:id="1907839928">
      <w:bodyDiv w:val="1"/>
      <w:marLeft w:val="0"/>
      <w:marRight w:val="0"/>
      <w:marTop w:val="0"/>
      <w:marBottom w:val="0"/>
      <w:divBdr>
        <w:top w:val="none" w:sz="0" w:space="0" w:color="auto"/>
        <w:left w:val="none" w:sz="0" w:space="0" w:color="auto"/>
        <w:bottom w:val="none" w:sz="0" w:space="0" w:color="auto"/>
        <w:right w:val="none" w:sz="0" w:space="0" w:color="auto"/>
      </w:divBdr>
    </w:div>
    <w:div w:id="1926567585">
      <w:bodyDiv w:val="1"/>
      <w:marLeft w:val="0"/>
      <w:marRight w:val="0"/>
      <w:marTop w:val="0"/>
      <w:marBottom w:val="0"/>
      <w:divBdr>
        <w:top w:val="none" w:sz="0" w:space="0" w:color="auto"/>
        <w:left w:val="none" w:sz="0" w:space="0" w:color="auto"/>
        <w:bottom w:val="none" w:sz="0" w:space="0" w:color="auto"/>
        <w:right w:val="none" w:sz="0" w:space="0" w:color="auto"/>
      </w:divBdr>
    </w:div>
    <w:div w:id="1930845985">
      <w:bodyDiv w:val="1"/>
      <w:marLeft w:val="0"/>
      <w:marRight w:val="0"/>
      <w:marTop w:val="0"/>
      <w:marBottom w:val="0"/>
      <w:divBdr>
        <w:top w:val="none" w:sz="0" w:space="0" w:color="auto"/>
        <w:left w:val="none" w:sz="0" w:space="0" w:color="auto"/>
        <w:bottom w:val="none" w:sz="0" w:space="0" w:color="auto"/>
        <w:right w:val="none" w:sz="0" w:space="0" w:color="auto"/>
      </w:divBdr>
    </w:div>
    <w:div w:id="1931154288">
      <w:bodyDiv w:val="1"/>
      <w:marLeft w:val="0"/>
      <w:marRight w:val="0"/>
      <w:marTop w:val="0"/>
      <w:marBottom w:val="0"/>
      <w:divBdr>
        <w:top w:val="none" w:sz="0" w:space="0" w:color="auto"/>
        <w:left w:val="none" w:sz="0" w:space="0" w:color="auto"/>
        <w:bottom w:val="none" w:sz="0" w:space="0" w:color="auto"/>
        <w:right w:val="none" w:sz="0" w:space="0" w:color="auto"/>
      </w:divBdr>
    </w:div>
    <w:div w:id="1935161369">
      <w:bodyDiv w:val="1"/>
      <w:marLeft w:val="0"/>
      <w:marRight w:val="0"/>
      <w:marTop w:val="0"/>
      <w:marBottom w:val="0"/>
      <w:divBdr>
        <w:top w:val="none" w:sz="0" w:space="0" w:color="auto"/>
        <w:left w:val="none" w:sz="0" w:space="0" w:color="auto"/>
        <w:bottom w:val="none" w:sz="0" w:space="0" w:color="auto"/>
        <w:right w:val="none" w:sz="0" w:space="0" w:color="auto"/>
      </w:divBdr>
    </w:div>
    <w:div w:id="1947418005">
      <w:bodyDiv w:val="1"/>
      <w:marLeft w:val="0"/>
      <w:marRight w:val="0"/>
      <w:marTop w:val="0"/>
      <w:marBottom w:val="0"/>
      <w:divBdr>
        <w:top w:val="none" w:sz="0" w:space="0" w:color="auto"/>
        <w:left w:val="none" w:sz="0" w:space="0" w:color="auto"/>
        <w:bottom w:val="none" w:sz="0" w:space="0" w:color="auto"/>
        <w:right w:val="none" w:sz="0" w:space="0" w:color="auto"/>
      </w:divBdr>
    </w:div>
    <w:div w:id="1951157615">
      <w:bodyDiv w:val="1"/>
      <w:marLeft w:val="0"/>
      <w:marRight w:val="0"/>
      <w:marTop w:val="0"/>
      <w:marBottom w:val="0"/>
      <w:divBdr>
        <w:top w:val="none" w:sz="0" w:space="0" w:color="auto"/>
        <w:left w:val="none" w:sz="0" w:space="0" w:color="auto"/>
        <w:bottom w:val="none" w:sz="0" w:space="0" w:color="auto"/>
        <w:right w:val="none" w:sz="0" w:space="0" w:color="auto"/>
      </w:divBdr>
    </w:div>
    <w:div w:id="1967345025">
      <w:bodyDiv w:val="1"/>
      <w:marLeft w:val="0"/>
      <w:marRight w:val="0"/>
      <w:marTop w:val="0"/>
      <w:marBottom w:val="0"/>
      <w:divBdr>
        <w:top w:val="none" w:sz="0" w:space="0" w:color="auto"/>
        <w:left w:val="none" w:sz="0" w:space="0" w:color="auto"/>
        <w:bottom w:val="none" w:sz="0" w:space="0" w:color="auto"/>
        <w:right w:val="none" w:sz="0" w:space="0" w:color="auto"/>
      </w:divBdr>
    </w:div>
    <w:div w:id="1970084018">
      <w:bodyDiv w:val="1"/>
      <w:marLeft w:val="0"/>
      <w:marRight w:val="0"/>
      <w:marTop w:val="0"/>
      <w:marBottom w:val="0"/>
      <w:divBdr>
        <w:top w:val="none" w:sz="0" w:space="0" w:color="auto"/>
        <w:left w:val="none" w:sz="0" w:space="0" w:color="auto"/>
        <w:bottom w:val="none" w:sz="0" w:space="0" w:color="auto"/>
        <w:right w:val="none" w:sz="0" w:space="0" w:color="auto"/>
      </w:divBdr>
    </w:div>
    <w:div w:id="1970739250">
      <w:bodyDiv w:val="1"/>
      <w:marLeft w:val="0"/>
      <w:marRight w:val="0"/>
      <w:marTop w:val="0"/>
      <w:marBottom w:val="0"/>
      <w:divBdr>
        <w:top w:val="none" w:sz="0" w:space="0" w:color="auto"/>
        <w:left w:val="none" w:sz="0" w:space="0" w:color="auto"/>
        <w:bottom w:val="none" w:sz="0" w:space="0" w:color="auto"/>
        <w:right w:val="none" w:sz="0" w:space="0" w:color="auto"/>
      </w:divBdr>
    </w:div>
    <w:div w:id="1979533518">
      <w:bodyDiv w:val="1"/>
      <w:marLeft w:val="0"/>
      <w:marRight w:val="0"/>
      <w:marTop w:val="0"/>
      <w:marBottom w:val="0"/>
      <w:divBdr>
        <w:top w:val="none" w:sz="0" w:space="0" w:color="auto"/>
        <w:left w:val="none" w:sz="0" w:space="0" w:color="auto"/>
        <w:bottom w:val="none" w:sz="0" w:space="0" w:color="auto"/>
        <w:right w:val="none" w:sz="0" w:space="0" w:color="auto"/>
      </w:divBdr>
    </w:div>
    <w:div w:id="1984194359">
      <w:bodyDiv w:val="1"/>
      <w:marLeft w:val="0"/>
      <w:marRight w:val="0"/>
      <w:marTop w:val="0"/>
      <w:marBottom w:val="0"/>
      <w:divBdr>
        <w:top w:val="none" w:sz="0" w:space="0" w:color="auto"/>
        <w:left w:val="none" w:sz="0" w:space="0" w:color="auto"/>
        <w:bottom w:val="none" w:sz="0" w:space="0" w:color="auto"/>
        <w:right w:val="none" w:sz="0" w:space="0" w:color="auto"/>
      </w:divBdr>
    </w:div>
    <w:div w:id="1984236186">
      <w:bodyDiv w:val="1"/>
      <w:marLeft w:val="0"/>
      <w:marRight w:val="0"/>
      <w:marTop w:val="0"/>
      <w:marBottom w:val="0"/>
      <w:divBdr>
        <w:top w:val="none" w:sz="0" w:space="0" w:color="auto"/>
        <w:left w:val="none" w:sz="0" w:space="0" w:color="auto"/>
        <w:bottom w:val="none" w:sz="0" w:space="0" w:color="auto"/>
        <w:right w:val="none" w:sz="0" w:space="0" w:color="auto"/>
      </w:divBdr>
    </w:div>
    <w:div w:id="1987783198">
      <w:bodyDiv w:val="1"/>
      <w:marLeft w:val="0"/>
      <w:marRight w:val="0"/>
      <w:marTop w:val="0"/>
      <w:marBottom w:val="0"/>
      <w:divBdr>
        <w:top w:val="none" w:sz="0" w:space="0" w:color="auto"/>
        <w:left w:val="none" w:sz="0" w:space="0" w:color="auto"/>
        <w:bottom w:val="none" w:sz="0" w:space="0" w:color="auto"/>
        <w:right w:val="none" w:sz="0" w:space="0" w:color="auto"/>
      </w:divBdr>
    </w:div>
    <w:div w:id="1989357393">
      <w:bodyDiv w:val="1"/>
      <w:marLeft w:val="0"/>
      <w:marRight w:val="0"/>
      <w:marTop w:val="0"/>
      <w:marBottom w:val="0"/>
      <w:divBdr>
        <w:top w:val="none" w:sz="0" w:space="0" w:color="auto"/>
        <w:left w:val="none" w:sz="0" w:space="0" w:color="auto"/>
        <w:bottom w:val="none" w:sz="0" w:space="0" w:color="auto"/>
        <w:right w:val="none" w:sz="0" w:space="0" w:color="auto"/>
      </w:divBdr>
    </w:div>
    <w:div w:id="1999723581">
      <w:bodyDiv w:val="1"/>
      <w:marLeft w:val="0"/>
      <w:marRight w:val="0"/>
      <w:marTop w:val="0"/>
      <w:marBottom w:val="0"/>
      <w:divBdr>
        <w:top w:val="none" w:sz="0" w:space="0" w:color="auto"/>
        <w:left w:val="none" w:sz="0" w:space="0" w:color="auto"/>
        <w:bottom w:val="none" w:sz="0" w:space="0" w:color="auto"/>
        <w:right w:val="none" w:sz="0" w:space="0" w:color="auto"/>
      </w:divBdr>
    </w:div>
    <w:div w:id="2009356941">
      <w:bodyDiv w:val="1"/>
      <w:marLeft w:val="0"/>
      <w:marRight w:val="0"/>
      <w:marTop w:val="0"/>
      <w:marBottom w:val="0"/>
      <w:divBdr>
        <w:top w:val="none" w:sz="0" w:space="0" w:color="auto"/>
        <w:left w:val="none" w:sz="0" w:space="0" w:color="auto"/>
        <w:bottom w:val="none" w:sz="0" w:space="0" w:color="auto"/>
        <w:right w:val="none" w:sz="0" w:space="0" w:color="auto"/>
      </w:divBdr>
    </w:div>
    <w:div w:id="2014070518">
      <w:bodyDiv w:val="1"/>
      <w:marLeft w:val="0"/>
      <w:marRight w:val="0"/>
      <w:marTop w:val="0"/>
      <w:marBottom w:val="0"/>
      <w:divBdr>
        <w:top w:val="none" w:sz="0" w:space="0" w:color="auto"/>
        <w:left w:val="none" w:sz="0" w:space="0" w:color="auto"/>
        <w:bottom w:val="none" w:sz="0" w:space="0" w:color="auto"/>
        <w:right w:val="none" w:sz="0" w:space="0" w:color="auto"/>
      </w:divBdr>
    </w:div>
    <w:div w:id="2015299844">
      <w:bodyDiv w:val="1"/>
      <w:marLeft w:val="0"/>
      <w:marRight w:val="0"/>
      <w:marTop w:val="0"/>
      <w:marBottom w:val="0"/>
      <w:divBdr>
        <w:top w:val="none" w:sz="0" w:space="0" w:color="auto"/>
        <w:left w:val="none" w:sz="0" w:space="0" w:color="auto"/>
        <w:bottom w:val="none" w:sz="0" w:space="0" w:color="auto"/>
        <w:right w:val="none" w:sz="0" w:space="0" w:color="auto"/>
      </w:divBdr>
    </w:div>
    <w:div w:id="2017224471">
      <w:bodyDiv w:val="1"/>
      <w:marLeft w:val="0"/>
      <w:marRight w:val="0"/>
      <w:marTop w:val="0"/>
      <w:marBottom w:val="0"/>
      <w:divBdr>
        <w:top w:val="none" w:sz="0" w:space="0" w:color="auto"/>
        <w:left w:val="none" w:sz="0" w:space="0" w:color="auto"/>
        <w:bottom w:val="none" w:sz="0" w:space="0" w:color="auto"/>
        <w:right w:val="none" w:sz="0" w:space="0" w:color="auto"/>
      </w:divBdr>
    </w:div>
    <w:div w:id="2020817159">
      <w:bodyDiv w:val="1"/>
      <w:marLeft w:val="0"/>
      <w:marRight w:val="0"/>
      <w:marTop w:val="0"/>
      <w:marBottom w:val="0"/>
      <w:divBdr>
        <w:top w:val="none" w:sz="0" w:space="0" w:color="auto"/>
        <w:left w:val="none" w:sz="0" w:space="0" w:color="auto"/>
        <w:bottom w:val="none" w:sz="0" w:space="0" w:color="auto"/>
        <w:right w:val="none" w:sz="0" w:space="0" w:color="auto"/>
      </w:divBdr>
    </w:div>
    <w:div w:id="2033454596">
      <w:bodyDiv w:val="1"/>
      <w:marLeft w:val="0"/>
      <w:marRight w:val="0"/>
      <w:marTop w:val="0"/>
      <w:marBottom w:val="0"/>
      <w:divBdr>
        <w:top w:val="none" w:sz="0" w:space="0" w:color="auto"/>
        <w:left w:val="none" w:sz="0" w:space="0" w:color="auto"/>
        <w:bottom w:val="none" w:sz="0" w:space="0" w:color="auto"/>
        <w:right w:val="none" w:sz="0" w:space="0" w:color="auto"/>
      </w:divBdr>
    </w:div>
    <w:div w:id="2034919306">
      <w:bodyDiv w:val="1"/>
      <w:marLeft w:val="0"/>
      <w:marRight w:val="0"/>
      <w:marTop w:val="0"/>
      <w:marBottom w:val="0"/>
      <w:divBdr>
        <w:top w:val="none" w:sz="0" w:space="0" w:color="auto"/>
        <w:left w:val="none" w:sz="0" w:space="0" w:color="auto"/>
        <w:bottom w:val="none" w:sz="0" w:space="0" w:color="auto"/>
        <w:right w:val="none" w:sz="0" w:space="0" w:color="auto"/>
      </w:divBdr>
    </w:div>
    <w:div w:id="2044401894">
      <w:bodyDiv w:val="1"/>
      <w:marLeft w:val="0"/>
      <w:marRight w:val="0"/>
      <w:marTop w:val="0"/>
      <w:marBottom w:val="0"/>
      <w:divBdr>
        <w:top w:val="none" w:sz="0" w:space="0" w:color="auto"/>
        <w:left w:val="none" w:sz="0" w:space="0" w:color="auto"/>
        <w:bottom w:val="none" w:sz="0" w:space="0" w:color="auto"/>
        <w:right w:val="none" w:sz="0" w:space="0" w:color="auto"/>
      </w:divBdr>
    </w:div>
    <w:div w:id="2044474662">
      <w:bodyDiv w:val="1"/>
      <w:marLeft w:val="0"/>
      <w:marRight w:val="0"/>
      <w:marTop w:val="0"/>
      <w:marBottom w:val="0"/>
      <w:divBdr>
        <w:top w:val="none" w:sz="0" w:space="0" w:color="auto"/>
        <w:left w:val="none" w:sz="0" w:space="0" w:color="auto"/>
        <w:bottom w:val="none" w:sz="0" w:space="0" w:color="auto"/>
        <w:right w:val="none" w:sz="0" w:space="0" w:color="auto"/>
      </w:divBdr>
    </w:div>
    <w:div w:id="2048528002">
      <w:bodyDiv w:val="1"/>
      <w:marLeft w:val="0"/>
      <w:marRight w:val="0"/>
      <w:marTop w:val="0"/>
      <w:marBottom w:val="0"/>
      <w:divBdr>
        <w:top w:val="none" w:sz="0" w:space="0" w:color="auto"/>
        <w:left w:val="none" w:sz="0" w:space="0" w:color="auto"/>
        <w:bottom w:val="none" w:sz="0" w:space="0" w:color="auto"/>
        <w:right w:val="none" w:sz="0" w:space="0" w:color="auto"/>
      </w:divBdr>
    </w:div>
    <w:div w:id="2051345261">
      <w:bodyDiv w:val="1"/>
      <w:marLeft w:val="0"/>
      <w:marRight w:val="0"/>
      <w:marTop w:val="0"/>
      <w:marBottom w:val="0"/>
      <w:divBdr>
        <w:top w:val="none" w:sz="0" w:space="0" w:color="auto"/>
        <w:left w:val="none" w:sz="0" w:space="0" w:color="auto"/>
        <w:bottom w:val="none" w:sz="0" w:space="0" w:color="auto"/>
        <w:right w:val="none" w:sz="0" w:space="0" w:color="auto"/>
      </w:divBdr>
    </w:div>
    <w:div w:id="2051605391">
      <w:bodyDiv w:val="1"/>
      <w:marLeft w:val="0"/>
      <w:marRight w:val="0"/>
      <w:marTop w:val="0"/>
      <w:marBottom w:val="0"/>
      <w:divBdr>
        <w:top w:val="none" w:sz="0" w:space="0" w:color="auto"/>
        <w:left w:val="none" w:sz="0" w:space="0" w:color="auto"/>
        <w:bottom w:val="none" w:sz="0" w:space="0" w:color="auto"/>
        <w:right w:val="none" w:sz="0" w:space="0" w:color="auto"/>
      </w:divBdr>
    </w:div>
    <w:div w:id="2054965993">
      <w:bodyDiv w:val="1"/>
      <w:marLeft w:val="0"/>
      <w:marRight w:val="0"/>
      <w:marTop w:val="0"/>
      <w:marBottom w:val="0"/>
      <w:divBdr>
        <w:top w:val="none" w:sz="0" w:space="0" w:color="auto"/>
        <w:left w:val="none" w:sz="0" w:space="0" w:color="auto"/>
        <w:bottom w:val="none" w:sz="0" w:space="0" w:color="auto"/>
        <w:right w:val="none" w:sz="0" w:space="0" w:color="auto"/>
      </w:divBdr>
    </w:div>
    <w:div w:id="2067798353">
      <w:bodyDiv w:val="1"/>
      <w:marLeft w:val="0"/>
      <w:marRight w:val="0"/>
      <w:marTop w:val="0"/>
      <w:marBottom w:val="0"/>
      <w:divBdr>
        <w:top w:val="none" w:sz="0" w:space="0" w:color="auto"/>
        <w:left w:val="none" w:sz="0" w:space="0" w:color="auto"/>
        <w:bottom w:val="none" w:sz="0" w:space="0" w:color="auto"/>
        <w:right w:val="none" w:sz="0" w:space="0" w:color="auto"/>
      </w:divBdr>
    </w:div>
    <w:div w:id="2072146741">
      <w:bodyDiv w:val="1"/>
      <w:marLeft w:val="0"/>
      <w:marRight w:val="0"/>
      <w:marTop w:val="0"/>
      <w:marBottom w:val="0"/>
      <w:divBdr>
        <w:top w:val="none" w:sz="0" w:space="0" w:color="auto"/>
        <w:left w:val="none" w:sz="0" w:space="0" w:color="auto"/>
        <w:bottom w:val="none" w:sz="0" w:space="0" w:color="auto"/>
        <w:right w:val="none" w:sz="0" w:space="0" w:color="auto"/>
      </w:divBdr>
    </w:div>
    <w:div w:id="2076781924">
      <w:bodyDiv w:val="1"/>
      <w:marLeft w:val="0"/>
      <w:marRight w:val="0"/>
      <w:marTop w:val="0"/>
      <w:marBottom w:val="0"/>
      <w:divBdr>
        <w:top w:val="none" w:sz="0" w:space="0" w:color="auto"/>
        <w:left w:val="none" w:sz="0" w:space="0" w:color="auto"/>
        <w:bottom w:val="none" w:sz="0" w:space="0" w:color="auto"/>
        <w:right w:val="none" w:sz="0" w:space="0" w:color="auto"/>
      </w:divBdr>
    </w:div>
    <w:div w:id="2077193321">
      <w:bodyDiv w:val="1"/>
      <w:marLeft w:val="0"/>
      <w:marRight w:val="0"/>
      <w:marTop w:val="0"/>
      <w:marBottom w:val="0"/>
      <w:divBdr>
        <w:top w:val="none" w:sz="0" w:space="0" w:color="auto"/>
        <w:left w:val="none" w:sz="0" w:space="0" w:color="auto"/>
        <w:bottom w:val="none" w:sz="0" w:space="0" w:color="auto"/>
        <w:right w:val="none" w:sz="0" w:space="0" w:color="auto"/>
      </w:divBdr>
    </w:div>
    <w:div w:id="2077701671">
      <w:bodyDiv w:val="1"/>
      <w:marLeft w:val="0"/>
      <w:marRight w:val="0"/>
      <w:marTop w:val="0"/>
      <w:marBottom w:val="0"/>
      <w:divBdr>
        <w:top w:val="none" w:sz="0" w:space="0" w:color="auto"/>
        <w:left w:val="none" w:sz="0" w:space="0" w:color="auto"/>
        <w:bottom w:val="none" w:sz="0" w:space="0" w:color="auto"/>
        <w:right w:val="none" w:sz="0" w:space="0" w:color="auto"/>
      </w:divBdr>
    </w:div>
    <w:div w:id="2093238140">
      <w:bodyDiv w:val="1"/>
      <w:marLeft w:val="0"/>
      <w:marRight w:val="0"/>
      <w:marTop w:val="0"/>
      <w:marBottom w:val="0"/>
      <w:divBdr>
        <w:top w:val="none" w:sz="0" w:space="0" w:color="auto"/>
        <w:left w:val="none" w:sz="0" w:space="0" w:color="auto"/>
        <w:bottom w:val="none" w:sz="0" w:space="0" w:color="auto"/>
        <w:right w:val="none" w:sz="0" w:space="0" w:color="auto"/>
      </w:divBdr>
    </w:div>
    <w:div w:id="2094279132">
      <w:bodyDiv w:val="1"/>
      <w:marLeft w:val="0"/>
      <w:marRight w:val="0"/>
      <w:marTop w:val="0"/>
      <w:marBottom w:val="0"/>
      <w:divBdr>
        <w:top w:val="none" w:sz="0" w:space="0" w:color="auto"/>
        <w:left w:val="none" w:sz="0" w:space="0" w:color="auto"/>
        <w:bottom w:val="none" w:sz="0" w:space="0" w:color="auto"/>
        <w:right w:val="none" w:sz="0" w:space="0" w:color="auto"/>
      </w:divBdr>
    </w:div>
    <w:div w:id="2112968308">
      <w:bodyDiv w:val="1"/>
      <w:marLeft w:val="0"/>
      <w:marRight w:val="0"/>
      <w:marTop w:val="0"/>
      <w:marBottom w:val="0"/>
      <w:divBdr>
        <w:top w:val="none" w:sz="0" w:space="0" w:color="auto"/>
        <w:left w:val="none" w:sz="0" w:space="0" w:color="auto"/>
        <w:bottom w:val="none" w:sz="0" w:space="0" w:color="auto"/>
        <w:right w:val="none" w:sz="0" w:space="0" w:color="auto"/>
      </w:divBdr>
    </w:div>
    <w:div w:id="2113502192">
      <w:bodyDiv w:val="1"/>
      <w:marLeft w:val="0"/>
      <w:marRight w:val="0"/>
      <w:marTop w:val="0"/>
      <w:marBottom w:val="0"/>
      <w:divBdr>
        <w:top w:val="none" w:sz="0" w:space="0" w:color="auto"/>
        <w:left w:val="none" w:sz="0" w:space="0" w:color="auto"/>
        <w:bottom w:val="none" w:sz="0" w:space="0" w:color="auto"/>
        <w:right w:val="none" w:sz="0" w:space="0" w:color="auto"/>
      </w:divBdr>
    </w:div>
    <w:div w:id="2117166655">
      <w:bodyDiv w:val="1"/>
      <w:marLeft w:val="0"/>
      <w:marRight w:val="0"/>
      <w:marTop w:val="0"/>
      <w:marBottom w:val="0"/>
      <w:divBdr>
        <w:top w:val="none" w:sz="0" w:space="0" w:color="auto"/>
        <w:left w:val="none" w:sz="0" w:space="0" w:color="auto"/>
        <w:bottom w:val="none" w:sz="0" w:space="0" w:color="auto"/>
        <w:right w:val="none" w:sz="0" w:space="0" w:color="auto"/>
      </w:divBdr>
    </w:div>
    <w:div w:id="2130582660">
      <w:bodyDiv w:val="1"/>
      <w:marLeft w:val="0"/>
      <w:marRight w:val="0"/>
      <w:marTop w:val="0"/>
      <w:marBottom w:val="0"/>
      <w:divBdr>
        <w:top w:val="none" w:sz="0" w:space="0" w:color="auto"/>
        <w:left w:val="none" w:sz="0" w:space="0" w:color="auto"/>
        <w:bottom w:val="none" w:sz="0" w:space="0" w:color="auto"/>
        <w:right w:val="none" w:sz="0" w:space="0" w:color="auto"/>
      </w:divBdr>
    </w:div>
    <w:div w:id="2130850230">
      <w:bodyDiv w:val="1"/>
      <w:marLeft w:val="0"/>
      <w:marRight w:val="0"/>
      <w:marTop w:val="0"/>
      <w:marBottom w:val="0"/>
      <w:divBdr>
        <w:top w:val="none" w:sz="0" w:space="0" w:color="auto"/>
        <w:left w:val="none" w:sz="0" w:space="0" w:color="auto"/>
        <w:bottom w:val="none" w:sz="0" w:space="0" w:color="auto"/>
        <w:right w:val="none" w:sz="0" w:space="0" w:color="auto"/>
      </w:divBdr>
    </w:div>
    <w:div w:id="2136018715">
      <w:bodyDiv w:val="1"/>
      <w:marLeft w:val="0"/>
      <w:marRight w:val="0"/>
      <w:marTop w:val="0"/>
      <w:marBottom w:val="0"/>
      <w:divBdr>
        <w:top w:val="none" w:sz="0" w:space="0" w:color="auto"/>
        <w:left w:val="none" w:sz="0" w:space="0" w:color="auto"/>
        <w:bottom w:val="none" w:sz="0" w:space="0" w:color="auto"/>
        <w:right w:val="none" w:sz="0" w:space="0" w:color="auto"/>
      </w:divBdr>
    </w:div>
    <w:div w:id="214238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n.globalslaveryindex.org/2019-content/uploads/2019/07/17123602/walk.free_.MAF_190717_FNL_DIGITAL-P.pdf" TargetMode="External"/><Relationship Id="rId5" Type="http://schemas.openxmlformats.org/officeDocument/2006/relationships/settings" Target="settings.xml"/><Relationship Id="rId10" Type="http://schemas.openxmlformats.org/officeDocument/2006/relationships/hyperlink" Target="http://justice.gov.ge/Ministry/Index/334"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upremecourt.ge/files/upload-file/pdf/agkvetis-gonisziebis-gamoyeneba-arasrulwlovanta-mimart.pdf" TargetMode="External"/><Relationship Id="rId2" Type="http://schemas.openxmlformats.org/officeDocument/2006/relationships/hyperlink" Target="http://www.supremecourt.ge/files/upload-file/pdf/adamianis-uflebata-evropuli-sasamartlos-gadawyvetilebebis-tematuri-saziebeli.pdf" TargetMode="External"/><Relationship Id="rId1" Type="http://schemas.openxmlformats.org/officeDocument/2006/relationships/hyperlink" Target="http://www.supremecourt.ge/files/upload-file/pdf/adamianis-uflebata-evropuli-sasamartlos-ganch.-da-gadawy.-krebuli-saqartvelo-saqmeebze-2018-2019.pdf" TargetMode="External"/><Relationship Id="rId4" Type="http://schemas.openxmlformats.org/officeDocument/2006/relationships/hyperlink" Target="http://www.supremecourt.ge/files/upload-file/pdf/wamebis-akrzalva-me3-me6-muxlebit.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100"/>
              <a:t>2019</a:t>
            </a:r>
            <a:r>
              <a:rPr lang="ka-GE" sz="1100" baseline="0"/>
              <a:t> წლის ადამიანის უფლებათა დაცვის სამოქმედო გეგმის მონიტორინგის ანგარიშში წარმოდგენილი ამოცანების სტატუსების პროცენტული მაჩვენებლები</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rgbClr val="00B050"/>
            </a:solidFill>
            <a:ln>
              <a:solidFill>
                <a:srgbClr val="FFC000"/>
              </a:solidFill>
            </a:ln>
            <a:effectLst/>
          </c:spPr>
          <c:invertIfNegative val="0"/>
          <c:dPt>
            <c:idx val="1"/>
            <c:invertIfNegative val="0"/>
            <c:bubble3D val="0"/>
            <c:spPr>
              <a:solidFill>
                <a:srgbClr val="92D050"/>
              </a:solidFill>
              <a:ln>
                <a:solidFill>
                  <a:srgbClr val="FFC000"/>
                </a:solidFill>
              </a:ln>
              <a:effectLst/>
            </c:spPr>
          </c:dPt>
          <c:dPt>
            <c:idx val="2"/>
            <c:invertIfNegative val="0"/>
            <c:bubble3D val="0"/>
            <c:spPr>
              <a:solidFill>
                <a:srgbClr val="FFFF00"/>
              </a:solidFill>
              <a:ln>
                <a:solidFill>
                  <a:srgbClr val="FFC000"/>
                </a:solidFill>
              </a:ln>
              <a:effectLst/>
            </c:spPr>
          </c:dPt>
          <c:dPt>
            <c:idx val="3"/>
            <c:invertIfNegative val="0"/>
            <c:bubble3D val="0"/>
            <c:spPr>
              <a:solidFill>
                <a:schemeClr val="accent2"/>
              </a:solidFill>
              <a:ln>
                <a:solidFill>
                  <a:srgbClr val="FFC000"/>
                </a:solidFill>
              </a:ln>
              <a:effectLst/>
            </c:spPr>
          </c:dPt>
          <c:dPt>
            <c:idx val="4"/>
            <c:invertIfNegative val="0"/>
            <c:bubble3D val="0"/>
            <c:spPr>
              <a:solidFill>
                <a:srgbClr val="FF0000"/>
              </a:solidFill>
              <a:ln>
                <a:solidFill>
                  <a:srgbClr val="FFC000"/>
                </a:solidFill>
              </a:ln>
              <a:effectLst/>
            </c:spPr>
          </c:dPt>
          <c:cat>
            <c:strRef>
              <c:f>Sheet1!$A$2:$A$6</c:f>
              <c:strCache>
                <c:ptCount val="5"/>
                <c:pt idx="0">
                  <c:v>განხორციელდა</c:v>
                </c:pt>
                <c:pt idx="1">
                  <c:v>მიმდინარე - მეტწილად შესრულდა</c:v>
                </c:pt>
                <c:pt idx="2">
                  <c:v>მიმდინარე - ნაწილობრივ შესრულდა</c:v>
                </c:pt>
                <c:pt idx="3">
                  <c:v>არ დაწყებულა</c:v>
                </c:pt>
                <c:pt idx="4">
                  <c:v>პრობლემურია</c:v>
                </c:pt>
              </c:strCache>
            </c:strRef>
          </c:cat>
          <c:val>
            <c:numRef>
              <c:f>Sheet1!$B$2:$B$6</c:f>
              <c:numCache>
                <c:formatCode>General</c:formatCode>
                <c:ptCount val="5"/>
                <c:pt idx="0">
                  <c:v>41</c:v>
                </c:pt>
                <c:pt idx="1">
                  <c:v>27</c:v>
                </c:pt>
                <c:pt idx="2">
                  <c:v>24</c:v>
                </c:pt>
                <c:pt idx="3">
                  <c:v>7</c:v>
                </c:pt>
                <c:pt idx="4">
                  <c:v>1</c:v>
                </c:pt>
              </c:numCache>
            </c:numRef>
          </c:val>
        </c:ser>
        <c:dLbls>
          <c:showLegendKey val="0"/>
          <c:showVal val="0"/>
          <c:showCatName val="0"/>
          <c:showSerName val="0"/>
          <c:showPercent val="0"/>
          <c:showBubbleSize val="0"/>
        </c:dLbls>
        <c:gapWidth val="219"/>
        <c:overlap val="-27"/>
        <c:axId val="283718832"/>
        <c:axId val="283716872"/>
      </c:barChart>
      <c:catAx>
        <c:axId val="28371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716872"/>
        <c:crosses val="autoZero"/>
        <c:auto val="1"/>
        <c:lblAlgn val="ctr"/>
        <c:lblOffset val="100"/>
        <c:noMultiLvlLbl val="0"/>
      </c:catAx>
      <c:valAx>
        <c:axId val="28371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71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9412A6-EA48-4CAC-B083-C81BADB2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246</Pages>
  <Words>72990</Words>
  <Characters>416045</Characters>
  <Application>Microsoft Office Word</Application>
  <DocSecurity>0</DocSecurity>
  <Lines>3467</Lines>
  <Paragraphs>976</Paragraphs>
  <ScaleCrop>false</ScaleCrop>
  <HeadingPairs>
    <vt:vector size="2" baseType="variant">
      <vt:variant>
        <vt:lpstr>Title</vt:lpstr>
      </vt:variant>
      <vt:variant>
        <vt:i4>1</vt:i4>
      </vt:variant>
    </vt:vector>
  </HeadingPairs>
  <TitlesOfParts>
    <vt:vector size="1" baseType="lpstr">
      <vt:lpstr>ადამიანის უფლებათა დაცვის სამთავრობო სამოქმედო გეგმის მონიტორინგის წლიური ანგარიში</vt:lpstr>
    </vt:vector>
  </TitlesOfParts>
  <Company>თბილისი, 2020</Company>
  <LinksUpToDate>false</LinksUpToDate>
  <CharactersWithSpaces>488059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ადამიანის უფლებათა დაცვის სამთავრობო სამოქმედო გეგმის მონიტორინგის წლიური ანგარიში</dc:title>
  <dc:subject>2019 წელი</dc:subject>
  <dc:creator>Robo Nadiradze</dc:creator>
  <cp:keywords/>
  <dc:description/>
  <cp:lastModifiedBy>Robo Nadiradze</cp:lastModifiedBy>
  <cp:revision>65</cp:revision>
  <cp:lastPrinted>2020-03-06T11:06:00Z</cp:lastPrinted>
  <dcterms:created xsi:type="dcterms:W3CDTF">2020-03-27T08:35:00Z</dcterms:created>
  <dcterms:modified xsi:type="dcterms:W3CDTF">2020-03-31T17:20:00Z</dcterms:modified>
</cp:coreProperties>
</file>