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AA65F" w14:textId="77777777" w:rsidR="005342A3" w:rsidRPr="00987562" w:rsidRDefault="005342A3" w:rsidP="005342A3">
      <w:pPr>
        <w:widowControl w:val="0"/>
        <w:jc w:val="center"/>
        <w:rPr>
          <w:rFonts w:ascii="Arial" w:hAnsi="Arial" w:cs="Arial"/>
          <w:b/>
          <w:caps/>
          <w:lang w:val="en-GB"/>
        </w:rPr>
      </w:pPr>
      <w:bookmarkStart w:id="0" w:name="_GoBack"/>
      <w:r w:rsidRPr="00987562">
        <w:rPr>
          <w:b/>
          <w:caps/>
          <w:noProof/>
        </w:rPr>
        <w:drawing>
          <wp:anchor distT="0" distB="0" distL="114300" distR="114300" simplePos="0" relativeHeight="251659264" behindDoc="1" locked="0" layoutInCell="0" allowOverlap="1" wp14:anchorId="10860C17" wp14:editId="018A7FF6">
            <wp:simplePos x="0" y="0"/>
            <wp:positionH relativeFrom="column">
              <wp:posOffset>2514600</wp:posOffset>
            </wp:positionH>
            <wp:positionV relativeFrom="paragraph">
              <wp:posOffset>28575</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14:sizeRelH relativeFrom="page">
              <wp14:pctWidth>0</wp14:pctWidth>
            </wp14:sizeRelH>
            <wp14:sizeRelV relativeFrom="page">
              <wp14:pctHeight>0</wp14:pctHeight>
            </wp14:sizeRelV>
          </wp:anchor>
        </w:drawing>
      </w:r>
    </w:p>
    <w:p w14:paraId="421D7D9A" w14:textId="77777777" w:rsidR="005342A3" w:rsidRPr="00987562" w:rsidRDefault="005342A3" w:rsidP="005342A3">
      <w:pPr>
        <w:widowControl w:val="0"/>
        <w:jc w:val="center"/>
        <w:rPr>
          <w:b/>
          <w:caps/>
          <w:lang w:val="en-GB"/>
        </w:rPr>
      </w:pPr>
      <w:r w:rsidRPr="00987562">
        <w:rPr>
          <w:b/>
          <w:caps/>
          <w:lang w:val="en-GB"/>
        </w:rPr>
        <w:t xml:space="preserve">  </w:t>
      </w:r>
    </w:p>
    <w:p w14:paraId="006856CA" w14:textId="77777777" w:rsidR="005342A3" w:rsidRPr="00987562" w:rsidRDefault="005342A3" w:rsidP="005342A3">
      <w:pPr>
        <w:widowControl w:val="0"/>
        <w:jc w:val="center"/>
        <w:rPr>
          <w:rFonts w:ascii="Arial" w:hAnsi="Arial" w:cs="Arial"/>
          <w:b/>
          <w:caps/>
          <w:lang w:val="en-GB"/>
        </w:rPr>
      </w:pPr>
    </w:p>
    <w:p w14:paraId="3DD62EB1" w14:textId="77777777" w:rsidR="005342A3" w:rsidRPr="00987562" w:rsidRDefault="005342A3" w:rsidP="005342A3">
      <w:pPr>
        <w:widowControl w:val="0"/>
        <w:jc w:val="center"/>
        <w:rPr>
          <w:b/>
          <w:lang w:val="en-GB"/>
        </w:rPr>
      </w:pPr>
    </w:p>
    <w:p w14:paraId="5CCA15B1" w14:textId="77777777" w:rsidR="005342A3" w:rsidRPr="00987562" w:rsidRDefault="005342A3" w:rsidP="005342A3">
      <w:pPr>
        <w:widowControl w:val="0"/>
        <w:jc w:val="center"/>
        <w:rPr>
          <w:b/>
          <w:lang w:val="en-GB"/>
        </w:rPr>
      </w:pPr>
    </w:p>
    <w:p w14:paraId="4FAF03E9" w14:textId="77777777" w:rsidR="005342A3" w:rsidRPr="00987562" w:rsidRDefault="005342A3" w:rsidP="005342A3">
      <w:pPr>
        <w:widowControl w:val="0"/>
        <w:jc w:val="center"/>
        <w:rPr>
          <w:b/>
          <w:lang w:val="en-GB"/>
        </w:rPr>
      </w:pPr>
    </w:p>
    <w:p w14:paraId="0835EEF8" w14:textId="77777777" w:rsidR="005342A3" w:rsidRPr="00987562" w:rsidRDefault="005342A3" w:rsidP="005342A3">
      <w:pPr>
        <w:widowControl w:val="0"/>
        <w:jc w:val="center"/>
        <w:outlineLvl w:val="0"/>
        <w:rPr>
          <w:b/>
          <w:lang w:val="en-GB"/>
        </w:rPr>
      </w:pPr>
      <w:r w:rsidRPr="00987562">
        <w:rPr>
          <w:b/>
          <w:lang w:val="en-GB"/>
        </w:rPr>
        <w:t>European Union</w:t>
      </w:r>
    </w:p>
    <w:p w14:paraId="181D5419" w14:textId="77777777" w:rsidR="005342A3" w:rsidRPr="00987562" w:rsidRDefault="005342A3" w:rsidP="005342A3">
      <w:pPr>
        <w:widowControl w:val="0"/>
        <w:spacing w:before="120" w:after="120" w:line="360" w:lineRule="auto"/>
        <w:jc w:val="center"/>
        <w:outlineLvl w:val="0"/>
        <w:rPr>
          <w:b/>
          <w:lang w:val="en-GB"/>
        </w:rPr>
      </w:pPr>
      <w:r w:rsidRPr="00987562">
        <w:rPr>
          <w:b/>
          <w:lang w:val="en-GB"/>
        </w:rPr>
        <w:t xml:space="preserve">Statement </w:t>
      </w:r>
    </w:p>
    <w:p w14:paraId="382FF8CE" w14:textId="77777777" w:rsidR="005342A3" w:rsidRPr="00987562" w:rsidRDefault="005342A3" w:rsidP="005342A3">
      <w:pPr>
        <w:widowControl w:val="0"/>
        <w:spacing w:before="120" w:after="120" w:line="360" w:lineRule="auto"/>
        <w:jc w:val="center"/>
        <w:outlineLvl w:val="0"/>
        <w:rPr>
          <w:b/>
          <w:lang w:val="en-GB"/>
        </w:rPr>
      </w:pPr>
    </w:p>
    <w:p w14:paraId="2368D9BE" w14:textId="77777777" w:rsidR="005342A3" w:rsidRPr="00987562" w:rsidRDefault="005342A3" w:rsidP="005342A3">
      <w:pPr>
        <w:widowControl w:val="0"/>
        <w:spacing w:before="120" w:after="120" w:line="360" w:lineRule="auto"/>
        <w:jc w:val="center"/>
        <w:rPr>
          <w:b/>
          <w:lang w:val="en-GB"/>
        </w:rPr>
      </w:pPr>
    </w:p>
    <w:p w14:paraId="08761EE0" w14:textId="77777777" w:rsidR="005342A3" w:rsidRPr="00987562" w:rsidRDefault="005342A3" w:rsidP="005342A3">
      <w:pPr>
        <w:widowControl w:val="0"/>
        <w:spacing w:before="120" w:after="120" w:line="360" w:lineRule="auto"/>
        <w:jc w:val="center"/>
        <w:rPr>
          <w:b/>
          <w:lang w:val="en-GB"/>
        </w:rPr>
      </w:pPr>
      <w:r w:rsidRPr="00987562">
        <w:rPr>
          <w:b/>
          <w:lang w:val="en-GB"/>
        </w:rPr>
        <w:t>International Labour Conference</w:t>
      </w:r>
      <w:r w:rsidRPr="00987562">
        <w:rPr>
          <w:b/>
          <w:lang w:val="en-GB"/>
        </w:rPr>
        <w:br/>
        <w:t>108</w:t>
      </w:r>
      <w:r w:rsidRPr="00987562">
        <w:rPr>
          <w:b/>
          <w:vertAlign w:val="superscript"/>
          <w:lang w:val="en-GB"/>
        </w:rPr>
        <w:t>th</w:t>
      </w:r>
      <w:r w:rsidRPr="00987562">
        <w:rPr>
          <w:b/>
          <w:lang w:val="en-GB"/>
        </w:rPr>
        <w:t xml:space="preserve"> session</w:t>
      </w:r>
    </w:p>
    <w:p w14:paraId="368B2A7A" w14:textId="77777777" w:rsidR="005342A3" w:rsidRPr="00987562" w:rsidRDefault="005342A3" w:rsidP="005342A3">
      <w:pPr>
        <w:widowControl w:val="0"/>
        <w:spacing w:before="120" w:after="120" w:line="360" w:lineRule="auto"/>
        <w:jc w:val="center"/>
        <w:rPr>
          <w:b/>
          <w:lang w:val="en-GB"/>
        </w:rPr>
      </w:pPr>
      <w:r w:rsidRPr="00987562">
        <w:rPr>
          <w:b/>
          <w:lang w:val="en-GB"/>
        </w:rPr>
        <w:t xml:space="preserve"> (10 – 21 June 2019) </w:t>
      </w:r>
    </w:p>
    <w:p w14:paraId="13E95F84" w14:textId="77777777" w:rsidR="005342A3" w:rsidRPr="00987562" w:rsidRDefault="005342A3" w:rsidP="005342A3">
      <w:pPr>
        <w:widowControl w:val="0"/>
        <w:rPr>
          <w:b/>
          <w:lang w:val="en-GB"/>
        </w:rPr>
      </w:pPr>
    </w:p>
    <w:p w14:paraId="7B021295" w14:textId="77777777" w:rsidR="005342A3" w:rsidRPr="00987562" w:rsidRDefault="005342A3" w:rsidP="005342A3">
      <w:pPr>
        <w:widowControl w:val="0"/>
        <w:jc w:val="center"/>
        <w:rPr>
          <w:b/>
          <w:lang w:val="en-GB"/>
        </w:rPr>
      </w:pPr>
      <w:r w:rsidRPr="00987562">
        <w:rPr>
          <w:b/>
          <w:lang w:val="en-GB"/>
        </w:rPr>
        <w:t>________</w:t>
      </w:r>
    </w:p>
    <w:p w14:paraId="198FD0D9" w14:textId="77777777" w:rsidR="005342A3" w:rsidRPr="00987562" w:rsidRDefault="005342A3" w:rsidP="005342A3">
      <w:pPr>
        <w:widowControl w:val="0"/>
        <w:jc w:val="center"/>
        <w:rPr>
          <w:b/>
          <w:lang w:val="en-GB"/>
        </w:rPr>
      </w:pPr>
    </w:p>
    <w:p w14:paraId="3D4BCBE8" w14:textId="77777777" w:rsidR="005342A3" w:rsidRPr="00987562" w:rsidRDefault="005342A3" w:rsidP="005342A3">
      <w:pPr>
        <w:widowControl w:val="0"/>
        <w:jc w:val="center"/>
        <w:rPr>
          <w:b/>
          <w:lang w:val="en-GB"/>
        </w:rPr>
      </w:pPr>
    </w:p>
    <w:p w14:paraId="1FDA4A2A" w14:textId="77777777" w:rsidR="005342A3" w:rsidRPr="00987562" w:rsidRDefault="005342A3" w:rsidP="005342A3">
      <w:pPr>
        <w:widowControl w:val="0"/>
        <w:jc w:val="center"/>
        <w:rPr>
          <w:b/>
          <w:lang w:val="en-GB"/>
        </w:rPr>
      </w:pPr>
      <w:r w:rsidRPr="00987562">
        <w:rPr>
          <w:b/>
          <w:lang w:val="en-GB"/>
        </w:rPr>
        <w:t xml:space="preserve">Committee on Application of standards </w:t>
      </w:r>
    </w:p>
    <w:p w14:paraId="145C00A8" w14:textId="77777777" w:rsidR="005342A3" w:rsidRPr="00987562" w:rsidRDefault="005342A3" w:rsidP="005342A3">
      <w:pPr>
        <w:widowControl w:val="0"/>
        <w:jc w:val="center"/>
        <w:rPr>
          <w:b/>
          <w:lang w:val="en-GB"/>
        </w:rPr>
      </w:pPr>
    </w:p>
    <w:p w14:paraId="2891E6E1" w14:textId="77777777" w:rsidR="005342A3" w:rsidRPr="00987562" w:rsidRDefault="005342A3" w:rsidP="005342A3">
      <w:pPr>
        <w:widowControl w:val="0"/>
        <w:jc w:val="center"/>
        <w:rPr>
          <w:b/>
          <w:lang w:val="en-GB"/>
        </w:rPr>
      </w:pPr>
      <w:r w:rsidRPr="00987562">
        <w:rPr>
          <w:b/>
          <w:lang w:val="en-GB"/>
        </w:rPr>
        <w:br/>
        <w:t>Republic of Belarus</w:t>
      </w:r>
    </w:p>
    <w:p w14:paraId="005301E9" w14:textId="77777777" w:rsidR="005342A3" w:rsidRPr="00987562" w:rsidRDefault="005342A3" w:rsidP="005342A3">
      <w:pPr>
        <w:widowControl w:val="0"/>
        <w:jc w:val="center"/>
        <w:rPr>
          <w:b/>
          <w:lang w:val="en-GB"/>
        </w:rPr>
      </w:pPr>
    </w:p>
    <w:p w14:paraId="0B7CF5A7" w14:textId="77777777" w:rsidR="005342A3" w:rsidRPr="00987562" w:rsidRDefault="005342A3" w:rsidP="005342A3">
      <w:pPr>
        <w:widowControl w:val="0"/>
        <w:jc w:val="center"/>
        <w:rPr>
          <w:b/>
          <w:lang w:val="en-GB"/>
        </w:rPr>
      </w:pPr>
      <w:r w:rsidRPr="00987562">
        <w:rPr>
          <w:b/>
          <w:lang w:val="en-GB"/>
        </w:rPr>
        <w:t>________</w:t>
      </w:r>
    </w:p>
    <w:p w14:paraId="53E8CF60" w14:textId="77777777" w:rsidR="005342A3" w:rsidRPr="00987562" w:rsidRDefault="005342A3" w:rsidP="005342A3">
      <w:pPr>
        <w:widowControl w:val="0"/>
        <w:spacing w:before="120" w:after="120" w:line="360" w:lineRule="auto"/>
        <w:jc w:val="center"/>
        <w:rPr>
          <w:b/>
          <w:lang w:val="en-GB"/>
        </w:rPr>
      </w:pPr>
    </w:p>
    <w:p w14:paraId="25687793" w14:textId="77777777" w:rsidR="005342A3" w:rsidRPr="00987562" w:rsidRDefault="005342A3" w:rsidP="005342A3">
      <w:pPr>
        <w:widowControl w:val="0"/>
        <w:spacing w:before="120" w:after="120" w:line="360" w:lineRule="auto"/>
        <w:jc w:val="center"/>
        <w:rPr>
          <w:b/>
          <w:lang w:val="en-GB"/>
        </w:rPr>
      </w:pPr>
    </w:p>
    <w:p w14:paraId="33C00790" w14:textId="77777777" w:rsidR="005342A3" w:rsidRPr="00987562" w:rsidRDefault="00342BC8" w:rsidP="005342A3">
      <w:pPr>
        <w:widowControl w:val="0"/>
        <w:spacing w:before="120" w:after="120" w:line="360" w:lineRule="auto"/>
        <w:jc w:val="center"/>
        <w:outlineLvl w:val="0"/>
        <w:rPr>
          <w:b/>
          <w:lang w:val="en-GB"/>
        </w:rPr>
      </w:pPr>
      <w:r w:rsidRPr="00987562">
        <w:rPr>
          <w:b/>
          <w:lang w:val="en-GB"/>
        </w:rPr>
        <w:t>Geneva, 14</w:t>
      </w:r>
      <w:r w:rsidR="005342A3" w:rsidRPr="00987562">
        <w:rPr>
          <w:b/>
          <w:lang w:val="en-GB"/>
        </w:rPr>
        <w:t xml:space="preserve"> June 2019</w:t>
      </w:r>
    </w:p>
    <w:p w14:paraId="68EEEBE3" w14:textId="77777777" w:rsidR="005342A3" w:rsidRPr="00987562" w:rsidRDefault="005342A3" w:rsidP="005342A3">
      <w:pPr>
        <w:widowControl w:val="0"/>
        <w:spacing w:before="120" w:after="120" w:line="360" w:lineRule="auto"/>
        <w:jc w:val="center"/>
        <w:outlineLvl w:val="0"/>
        <w:rPr>
          <w:b/>
          <w:lang w:val="en-GB"/>
        </w:rPr>
      </w:pPr>
    </w:p>
    <w:p w14:paraId="30DC55BB" w14:textId="77777777" w:rsidR="005342A3" w:rsidRPr="00987562" w:rsidRDefault="005342A3" w:rsidP="005342A3">
      <w:pPr>
        <w:widowControl w:val="0"/>
        <w:jc w:val="center"/>
        <w:rPr>
          <w:lang w:val="en-GB"/>
        </w:rPr>
      </w:pPr>
    </w:p>
    <w:p w14:paraId="0FD1C0DA" w14:textId="77777777" w:rsidR="005342A3" w:rsidRPr="00987562" w:rsidRDefault="005342A3" w:rsidP="005342A3">
      <w:pPr>
        <w:widowControl w:val="0"/>
        <w:jc w:val="right"/>
        <w:rPr>
          <w:b/>
          <w:i/>
          <w:u w:val="single"/>
          <w:lang w:val="en-GB"/>
        </w:rPr>
      </w:pPr>
    </w:p>
    <w:p w14:paraId="7CE01D78" w14:textId="77777777" w:rsidR="005342A3" w:rsidRPr="00987562" w:rsidRDefault="005342A3" w:rsidP="005342A3">
      <w:pPr>
        <w:widowControl w:val="0"/>
        <w:jc w:val="center"/>
        <w:rPr>
          <w:b/>
          <w:lang w:val="en-GB"/>
        </w:rPr>
      </w:pPr>
      <w:r w:rsidRPr="00987562">
        <w:rPr>
          <w:b/>
          <w:lang w:val="en-GB"/>
        </w:rPr>
        <w:t>- CHECK AGAINST DELIVERY -</w:t>
      </w:r>
    </w:p>
    <w:p w14:paraId="3CD7803A" w14:textId="77777777" w:rsidR="005342A3" w:rsidRPr="00987562" w:rsidRDefault="005342A3" w:rsidP="005342A3">
      <w:pPr>
        <w:widowControl w:val="0"/>
        <w:jc w:val="center"/>
        <w:rPr>
          <w:b/>
          <w:lang w:val="en-GB"/>
        </w:rPr>
      </w:pPr>
    </w:p>
    <w:p w14:paraId="325EFFD2" w14:textId="77777777" w:rsidR="005342A3" w:rsidRPr="00987562" w:rsidRDefault="005342A3" w:rsidP="005342A3">
      <w:pPr>
        <w:widowControl w:val="0"/>
        <w:jc w:val="center"/>
        <w:rPr>
          <w:b/>
          <w:lang w:val="en-GB"/>
        </w:rPr>
      </w:pPr>
    </w:p>
    <w:p w14:paraId="0188F176" w14:textId="77777777" w:rsidR="005342A3" w:rsidRPr="00987562" w:rsidRDefault="005342A3">
      <w:pPr>
        <w:rPr>
          <w:b/>
          <w:lang w:val="en-GB"/>
        </w:rPr>
      </w:pPr>
      <w:r w:rsidRPr="00987562">
        <w:rPr>
          <w:b/>
          <w:lang w:val="en-GB"/>
        </w:rPr>
        <w:br w:type="page"/>
      </w:r>
    </w:p>
    <w:p w14:paraId="7DA3EAFE" w14:textId="77777777" w:rsidR="005342A3" w:rsidRPr="00987562" w:rsidRDefault="005342A3" w:rsidP="005342A3">
      <w:pPr>
        <w:widowControl w:val="0"/>
        <w:spacing w:after="120" w:line="360" w:lineRule="auto"/>
        <w:jc w:val="center"/>
        <w:rPr>
          <w:b/>
          <w:lang w:val="en-GB"/>
        </w:rPr>
      </w:pPr>
      <w:r w:rsidRPr="00987562">
        <w:rPr>
          <w:b/>
          <w:lang w:val="en-GB"/>
        </w:rPr>
        <w:lastRenderedPageBreak/>
        <w:t>International Labour Conference</w:t>
      </w:r>
      <w:r w:rsidRPr="00987562">
        <w:rPr>
          <w:b/>
          <w:lang w:val="en-GB"/>
        </w:rPr>
        <w:br/>
        <w:t>108</w:t>
      </w:r>
      <w:r w:rsidRPr="00987562">
        <w:rPr>
          <w:b/>
          <w:vertAlign w:val="superscript"/>
          <w:lang w:val="en-GB"/>
        </w:rPr>
        <w:t>th</w:t>
      </w:r>
      <w:r w:rsidRPr="00987562">
        <w:rPr>
          <w:b/>
          <w:lang w:val="en-GB"/>
        </w:rPr>
        <w:t xml:space="preserve"> session </w:t>
      </w:r>
      <w:r w:rsidRPr="00987562">
        <w:rPr>
          <w:b/>
          <w:lang w:val="en-GB"/>
        </w:rPr>
        <w:br/>
        <w:t xml:space="preserve"> (10 – 21 June 2019) </w:t>
      </w:r>
    </w:p>
    <w:p w14:paraId="147B1C25" w14:textId="77777777" w:rsidR="005342A3" w:rsidRPr="00987562" w:rsidRDefault="005342A3" w:rsidP="005342A3">
      <w:pPr>
        <w:widowControl w:val="0"/>
        <w:spacing w:after="120" w:line="360" w:lineRule="auto"/>
        <w:jc w:val="center"/>
        <w:rPr>
          <w:b/>
          <w:lang w:val="en-GB"/>
        </w:rPr>
      </w:pPr>
    </w:p>
    <w:p w14:paraId="51F37ED9" w14:textId="77777777" w:rsidR="005342A3" w:rsidRPr="00987562" w:rsidRDefault="005342A3" w:rsidP="005342A3">
      <w:pPr>
        <w:widowControl w:val="0"/>
        <w:spacing w:after="120" w:line="360" w:lineRule="auto"/>
        <w:jc w:val="center"/>
        <w:rPr>
          <w:b/>
          <w:lang w:val="en-GB"/>
        </w:rPr>
      </w:pPr>
      <w:r w:rsidRPr="00987562">
        <w:rPr>
          <w:rFonts w:eastAsia="Calibri"/>
          <w:b/>
          <w:lang w:val="en-GB"/>
        </w:rPr>
        <w:t>Committee on Application of standards</w:t>
      </w:r>
      <w:r w:rsidRPr="00987562">
        <w:rPr>
          <w:b/>
          <w:lang w:val="en-GB"/>
        </w:rPr>
        <w:t xml:space="preserve"> </w:t>
      </w:r>
      <w:r w:rsidRPr="00987562">
        <w:rPr>
          <w:b/>
          <w:lang w:val="en-GB"/>
        </w:rPr>
        <w:br/>
        <w:t>Republic of Belarus</w:t>
      </w:r>
    </w:p>
    <w:p w14:paraId="055628A5" w14:textId="77777777" w:rsidR="005342A3" w:rsidRPr="00987562" w:rsidRDefault="005342A3" w:rsidP="005342A3">
      <w:pPr>
        <w:widowControl w:val="0"/>
        <w:spacing w:after="120" w:line="360" w:lineRule="auto"/>
        <w:jc w:val="center"/>
        <w:rPr>
          <w:b/>
          <w:lang w:val="en-GB"/>
        </w:rPr>
      </w:pPr>
    </w:p>
    <w:p w14:paraId="5562054D" w14:textId="77777777" w:rsidR="005342A3" w:rsidRPr="00987562" w:rsidRDefault="005342A3" w:rsidP="005342A3">
      <w:pPr>
        <w:widowControl w:val="0"/>
        <w:spacing w:after="120" w:line="360" w:lineRule="auto"/>
        <w:jc w:val="center"/>
        <w:rPr>
          <w:b/>
          <w:lang w:val="en-GB"/>
        </w:rPr>
      </w:pPr>
      <w:r w:rsidRPr="00987562">
        <w:rPr>
          <w:b/>
          <w:lang w:val="en-GB"/>
        </w:rPr>
        <w:t>C029 - Forced Labour Convention, 1930 (No. 29)</w:t>
      </w:r>
    </w:p>
    <w:p w14:paraId="2C724021" w14:textId="77777777" w:rsidR="005342A3" w:rsidRPr="00987562" w:rsidRDefault="005342A3" w:rsidP="005342A3">
      <w:pPr>
        <w:widowControl w:val="0"/>
        <w:spacing w:after="120" w:line="360" w:lineRule="auto"/>
        <w:jc w:val="center"/>
        <w:rPr>
          <w:b/>
          <w:lang w:val="en-GB"/>
        </w:rPr>
      </w:pPr>
    </w:p>
    <w:p w14:paraId="3612EDB5" w14:textId="77777777" w:rsidR="005342A3" w:rsidRPr="00987562" w:rsidRDefault="005342A3" w:rsidP="005342A3">
      <w:pPr>
        <w:widowControl w:val="0"/>
        <w:spacing w:after="120" w:line="360" w:lineRule="auto"/>
        <w:jc w:val="center"/>
        <w:rPr>
          <w:b/>
          <w:lang w:val="en-GB"/>
        </w:rPr>
      </w:pPr>
      <w:r w:rsidRPr="00987562">
        <w:rPr>
          <w:b/>
          <w:lang w:val="en-GB"/>
        </w:rPr>
        <w:t>EU Statement</w:t>
      </w:r>
    </w:p>
    <w:p w14:paraId="0F3609AE" w14:textId="77777777" w:rsidR="00C2306B" w:rsidRPr="00987562" w:rsidRDefault="00B648F2" w:rsidP="005342A3">
      <w:pPr>
        <w:pStyle w:val="Pardfaut"/>
        <w:spacing w:after="120" w:line="360" w:lineRule="auto"/>
        <w:jc w:val="both"/>
        <w:rPr>
          <w:rFonts w:ascii="Times New Roman" w:eastAsia="Times New Roman" w:hAnsi="Times New Roman" w:cs="Times New Roman"/>
          <w:sz w:val="24"/>
          <w:szCs w:val="24"/>
          <w:shd w:val="clear" w:color="auto" w:fill="FFFFFF"/>
          <w:lang w:val="en-GB"/>
        </w:rPr>
      </w:pPr>
      <w:r w:rsidRPr="00987562">
        <w:rPr>
          <w:rFonts w:ascii="Times New Roman" w:hAnsi="Times New Roman"/>
          <w:sz w:val="24"/>
          <w:szCs w:val="24"/>
          <w:shd w:val="clear" w:color="auto" w:fill="FFFFFF"/>
          <w:lang w:val="en-GB"/>
        </w:rPr>
        <w:t>Thank you, chairperson.</w:t>
      </w:r>
    </w:p>
    <w:p w14:paraId="271E1248" w14:textId="05D4D02F" w:rsidR="00C2306B" w:rsidRPr="00987562" w:rsidRDefault="00B648F2" w:rsidP="005342A3">
      <w:pPr>
        <w:pStyle w:val="Pardfaut"/>
        <w:spacing w:after="120" w:line="360" w:lineRule="auto"/>
        <w:jc w:val="both"/>
        <w:rPr>
          <w:rFonts w:ascii="Times New Roman" w:eastAsia="Times New Roman" w:hAnsi="Times New Roman" w:cs="Times New Roman"/>
          <w:sz w:val="24"/>
          <w:szCs w:val="24"/>
          <w:shd w:val="clear" w:color="auto" w:fill="FFFFFF"/>
          <w:lang w:val="en-GB"/>
        </w:rPr>
      </w:pPr>
      <w:r w:rsidRPr="00987562">
        <w:rPr>
          <w:rFonts w:ascii="Times New Roman" w:hAnsi="Times New Roman"/>
          <w:sz w:val="24"/>
          <w:szCs w:val="24"/>
          <w:shd w:val="clear" w:color="auto" w:fill="FFFFFF"/>
          <w:lang w:val="en-GB"/>
        </w:rPr>
        <w:t xml:space="preserve">I am speaking on behalf of the European Union and its </w:t>
      </w:r>
      <w:r w:rsidR="00342BC8" w:rsidRPr="00987562">
        <w:rPr>
          <w:rFonts w:ascii="Times New Roman" w:hAnsi="Times New Roman"/>
          <w:sz w:val="24"/>
          <w:szCs w:val="24"/>
          <w:shd w:val="clear" w:color="auto" w:fill="FFFFFF"/>
          <w:lang w:val="en-GB"/>
        </w:rPr>
        <w:t>M</w:t>
      </w:r>
      <w:r w:rsidRPr="00987562">
        <w:rPr>
          <w:rFonts w:ascii="Times New Roman" w:hAnsi="Times New Roman"/>
          <w:sz w:val="24"/>
          <w:szCs w:val="24"/>
          <w:shd w:val="clear" w:color="auto" w:fill="FFFFFF"/>
          <w:lang w:val="en-GB"/>
        </w:rPr>
        <w:t>ember States.</w:t>
      </w:r>
    </w:p>
    <w:p w14:paraId="47B0253B" w14:textId="77777777" w:rsidR="00C2306B" w:rsidRPr="00987562" w:rsidRDefault="00B648F2" w:rsidP="005342A3">
      <w:pPr>
        <w:pStyle w:val="Pardfaut"/>
        <w:spacing w:after="120" w:line="360" w:lineRule="auto"/>
        <w:jc w:val="both"/>
        <w:rPr>
          <w:rFonts w:ascii="Times New Roman" w:eastAsia="Times New Roman" w:hAnsi="Times New Roman" w:cs="Times New Roman"/>
          <w:i/>
          <w:iCs/>
          <w:sz w:val="24"/>
          <w:szCs w:val="24"/>
          <w:shd w:val="clear" w:color="auto" w:fill="FFFFFF"/>
          <w:lang w:val="en-GB"/>
        </w:rPr>
      </w:pPr>
      <w:r w:rsidRPr="00987562">
        <w:rPr>
          <w:rFonts w:ascii="Times New Roman" w:hAnsi="Times New Roman"/>
          <w:i/>
          <w:iCs/>
          <w:sz w:val="24"/>
          <w:szCs w:val="24"/>
          <w:shd w:val="clear" w:color="auto" w:fill="FFFFFF"/>
          <w:lang w:val="en-GB"/>
        </w:rPr>
        <w:t xml:space="preserve">The candidate countries … align themselves with this statement </w:t>
      </w:r>
    </w:p>
    <w:p w14:paraId="4B911070" w14:textId="5043464F" w:rsidR="00C2306B" w:rsidRPr="00987562" w:rsidRDefault="00B648F2" w:rsidP="005342A3">
      <w:pPr>
        <w:pStyle w:val="Pardfaut"/>
        <w:spacing w:after="120" w:line="360" w:lineRule="auto"/>
        <w:jc w:val="both"/>
        <w:rPr>
          <w:rFonts w:ascii="Times New Roman" w:eastAsia="Times New Roman" w:hAnsi="Times New Roman" w:cs="Times New Roman"/>
          <w:sz w:val="24"/>
          <w:szCs w:val="24"/>
          <w:shd w:val="clear" w:color="auto" w:fill="FFFFFF"/>
          <w:lang w:val="en-GB"/>
        </w:rPr>
      </w:pPr>
      <w:r w:rsidRPr="00987562">
        <w:rPr>
          <w:rFonts w:ascii="Times New Roman" w:hAnsi="Times New Roman"/>
          <w:sz w:val="24"/>
          <w:szCs w:val="24"/>
          <w:shd w:val="clear" w:color="auto" w:fill="FFFFFF"/>
          <w:lang w:val="en-GB"/>
        </w:rPr>
        <w:t>The EU and its Member-States are committed to the promotion of universal ratification of the eight fundamental ILO Conventions</w:t>
      </w:r>
      <w:r w:rsidR="00B20C15" w:rsidRPr="00987562">
        <w:rPr>
          <w:sz w:val="24"/>
          <w:szCs w:val="24"/>
          <w:lang w:val="en-GB"/>
        </w:rPr>
        <w:t xml:space="preserve"> </w:t>
      </w:r>
      <w:r w:rsidR="00B20C15" w:rsidRPr="00987562">
        <w:rPr>
          <w:rFonts w:ascii="Times New Roman" w:hAnsi="Times New Roman"/>
          <w:sz w:val="24"/>
          <w:szCs w:val="24"/>
          <w:shd w:val="clear" w:color="auto" w:fill="FFFFFF"/>
          <w:lang w:val="en-GB"/>
        </w:rPr>
        <w:t>and their implementation</w:t>
      </w:r>
      <w:r w:rsidRPr="00987562">
        <w:rPr>
          <w:rFonts w:ascii="Times New Roman" w:hAnsi="Times New Roman"/>
          <w:sz w:val="24"/>
          <w:szCs w:val="24"/>
          <w:shd w:val="clear" w:color="auto" w:fill="FFFFFF"/>
          <w:lang w:val="en-GB"/>
        </w:rPr>
        <w:t xml:space="preserve"> as part of our Strategic framework on Human rights.  </w:t>
      </w:r>
      <w:r w:rsidR="00EC6681" w:rsidRPr="00987562">
        <w:rPr>
          <w:rFonts w:ascii="Times New Roman" w:hAnsi="Times New Roman"/>
          <w:sz w:val="24"/>
          <w:szCs w:val="24"/>
          <w:shd w:val="clear" w:color="auto" w:fill="FFFFFF"/>
          <w:lang w:val="en-GB"/>
        </w:rPr>
        <w:t>Compliance with Convention 29 is essential in this respect.</w:t>
      </w:r>
    </w:p>
    <w:p w14:paraId="173087E2" w14:textId="059CD29D" w:rsidR="001B6916" w:rsidRPr="00987562" w:rsidRDefault="001D24CF" w:rsidP="005342A3">
      <w:pPr>
        <w:pStyle w:val="Pardfaut"/>
        <w:spacing w:after="120" w:line="360" w:lineRule="auto"/>
        <w:jc w:val="both"/>
        <w:rPr>
          <w:rFonts w:ascii="Times New Roman" w:hAnsi="Times New Roman" w:cs="Times New Roman"/>
          <w:sz w:val="24"/>
          <w:szCs w:val="24"/>
          <w:shd w:val="clear" w:color="auto" w:fill="FFFFFF"/>
          <w:lang w:val="en-GB"/>
        </w:rPr>
      </w:pPr>
      <w:r w:rsidRPr="00987562">
        <w:rPr>
          <w:rFonts w:ascii="Times New Roman" w:hAnsi="Times New Roman" w:cs="Times New Roman"/>
          <w:sz w:val="24"/>
          <w:szCs w:val="24"/>
          <w:shd w:val="clear" w:color="auto" w:fill="FFFFFF"/>
          <w:lang w:val="en-GB"/>
        </w:rPr>
        <w:t xml:space="preserve">The EU is committed to support Belarus to take tangible steps to respect universal freedoms, rule of law and human rights including labour rights. In this respect, notwithstanding the fact that the EU has withdrawn tariff preferences from Belarus under its GSP scheme for serious and systematic violations of ILO fundamental Conventions, an active dialogue with Belarus has been engaged in the multilateral context of the Eastern Partnership, as well as bilaterally through the EU-Belarus Coordination Group and the EU-Belarus Human Rights Dialogue.  This dialogue is to be strengthened through the EU-Belarus Partnership </w:t>
      </w:r>
      <w:r w:rsidR="00AB38EF" w:rsidRPr="00987562">
        <w:rPr>
          <w:rFonts w:ascii="Times New Roman" w:hAnsi="Times New Roman" w:cs="Times New Roman"/>
          <w:sz w:val="24"/>
          <w:szCs w:val="24"/>
          <w:shd w:val="clear" w:color="auto" w:fill="FFFFFF"/>
          <w:lang w:val="en-GB"/>
        </w:rPr>
        <w:t>P</w:t>
      </w:r>
      <w:r w:rsidRPr="00987562">
        <w:rPr>
          <w:rFonts w:ascii="Times New Roman" w:hAnsi="Times New Roman" w:cs="Times New Roman"/>
          <w:sz w:val="24"/>
          <w:szCs w:val="24"/>
          <w:shd w:val="clear" w:color="auto" w:fill="FFFFFF"/>
          <w:lang w:val="en-GB"/>
        </w:rPr>
        <w:t>riorities which are currently being negotiated.</w:t>
      </w:r>
    </w:p>
    <w:p w14:paraId="3BD9B1DC" w14:textId="77777777" w:rsidR="00C2306B" w:rsidRPr="00987562" w:rsidRDefault="001D24CF" w:rsidP="005342A3">
      <w:pPr>
        <w:pStyle w:val="Pardfaut"/>
        <w:spacing w:after="120" w:line="360" w:lineRule="auto"/>
        <w:jc w:val="both"/>
        <w:rPr>
          <w:rFonts w:ascii="Times New Roman" w:eastAsia="Times New Roman" w:hAnsi="Times New Roman" w:cs="Times New Roman"/>
          <w:sz w:val="24"/>
          <w:szCs w:val="24"/>
          <w:shd w:val="clear" w:color="auto" w:fill="FFFFFF"/>
          <w:lang w:val="en-GB"/>
        </w:rPr>
      </w:pPr>
      <w:r w:rsidRPr="00987562">
        <w:rPr>
          <w:rFonts w:ascii="Times New Roman" w:hAnsi="Times New Roman" w:cs="Times New Roman"/>
          <w:sz w:val="24"/>
          <w:szCs w:val="24"/>
          <w:shd w:val="clear" w:color="auto" w:fill="FFFFFF"/>
          <w:lang w:val="en-GB"/>
        </w:rPr>
        <w:t>​</w:t>
      </w:r>
      <w:r w:rsidR="00B648F2" w:rsidRPr="00987562">
        <w:rPr>
          <w:rFonts w:ascii="Times New Roman" w:hAnsi="Times New Roman" w:cs="Times New Roman"/>
          <w:sz w:val="24"/>
          <w:szCs w:val="24"/>
          <w:shd w:val="clear" w:color="auto" w:fill="FFFFFF"/>
          <w:lang w:val="en-GB"/>
        </w:rPr>
        <w:t>Cases of forced labour remain a persistent phenomenon in Belarus. That practice has been denounced in different fora such as the Committee on Economic, Social and Cultural Rights and the Human Rights Council, which have made several recommendations to eliminate it.</w:t>
      </w:r>
    </w:p>
    <w:p w14:paraId="298906B6" w14:textId="77777777" w:rsidR="00EC7B0B" w:rsidRPr="00987562" w:rsidRDefault="00B648F2" w:rsidP="005342A3">
      <w:pPr>
        <w:pStyle w:val="Pardfaut"/>
        <w:spacing w:after="120" w:line="360" w:lineRule="auto"/>
        <w:jc w:val="both"/>
        <w:rPr>
          <w:rFonts w:ascii="Times New Roman" w:hAnsi="Times New Roman"/>
          <w:sz w:val="24"/>
          <w:szCs w:val="24"/>
          <w:shd w:val="clear" w:color="auto" w:fill="FFFFFF"/>
          <w:lang w:val="en-GB"/>
        </w:rPr>
      </w:pPr>
      <w:r w:rsidRPr="00987562">
        <w:rPr>
          <w:rFonts w:ascii="Times New Roman" w:hAnsi="Times New Roman"/>
          <w:sz w:val="24"/>
          <w:szCs w:val="24"/>
          <w:shd w:val="clear" w:color="auto" w:fill="FFFFFF"/>
          <w:lang w:val="en-GB"/>
        </w:rPr>
        <w:t xml:space="preserve">We note with regret that this case is being addressed at CAS for the third time since 2016. In 2016 the CAS had urged the government to constructively engage with the ILO at the highest levels to resolve this issue before the next sitting and to avail itself of ILO’s technical assistance. </w:t>
      </w:r>
    </w:p>
    <w:p w14:paraId="08D33A07" w14:textId="77777777" w:rsidR="00EC6681" w:rsidRPr="00987562" w:rsidRDefault="00B648F2" w:rsidP="005342A3">
      <w:pPr>
        <w:pStyle w:val="Pardfaut"/>
        <w:spacing w:after="120" w:line="360" w:lineRule="auto"/>
        <w:jc w:val="both"/>
        <w:rPr>
          <w:rFonts w:ascii="Times New Roman" w:hAnsi="Times New Roman"/>
          <w:sz w:val="24"/>
          <w:szCs w:val="24"/>
          <w:shd w:val="clear" w:color="auto" w:fill="FFFFFF"/>
          <w:lang w:val="en-GB"/>
        </w:rPr>
      </w:pPr>
      <w:r w:rsidRPr="00987562">
        <w:rPr>
          <w:rFonts w:ascii="Times New Roman" w:hAnsi="Times New Roman"/>
          <w:sz w:val="24"/>
          <w:szCs w:val="24"/>
          <w:shd w:val="clear" w:color="auto" w:fill="FFFFFF"/>
          <w:lang w:val="en-GB"/>
        </w:rPr>
        <w:t>We welcome the fact that an ILO mission took place in 2017</w:t>
      </w:r>
      <w:r w:rsidR="00EC7B0B" w:rsidRPr="00987562">
        <w:rPr>
          <w:rFonts w:ascii="Times New Roman" w:hAnsi="Times New Roman"/>
          <w:sz w:val="24"/>
          <w:szCs w:val="24"/>
          <w:shd w:val="clear" w:color="auto" w:fill="FFFFFF"/>
          <w:lang w:val="en-GB"/>
        </w:rPr>
        <w:t>, that</w:t>
      </w:r>
      <w:r w:rsidR="00231B8A" w:rsidRPr="00987562">
        <w:rPr>
          <w:rFonts w:ascii="Times New Roman" w:hAnsi="Times New Roman"/>
          <w:sz w:val="24"/>
          <w:szCs w:val="24"/>
          <w:shd w:val="clear" w:color="auto" w:fill="FFFFFF"/>
          <w:lang w:val="en-GB"/>
        </w:rPr>
        <w:t xml:space="preserve"> the government has positively engaged with the Office</w:t>
      </w:r>
      <w:r w:rsidR="00EC7B0B" w:rsidRPr="00987562">
        <w:rPr>
          <w:rFonts w:ascii="Times New Roman" w:hAnsi="Times New Roman"/>
          <w:sz w:val="24"/>
          <w:szCs w:val="24"/>
          <w:shd w:val="clear" w:color="auto" w:fill="FFFFFF"/>
          <w:lang w:val="en-GB"/>
        </w:rPr>
        <w:t xml:space="preserve"> and that some progress has been achieved</w:t>
      </w:r>
      <w:r w:rsidRPr="00987562">
        <w:rPr>
          <w:rFonts w:ascii="Times New Roman" w:hAnsi="Times New Roman"/>
          <w:sz w:val="24"/>
          <w:szCs w:val="24"/>
          <w:shd w:val="clear" w:color="auto" w:fill="FFFFFF"/>
          <w:lang w:val="en-GB"/>
        </w:rPr>
        <w:t xml:space="preserve">. </w:t>
      </w:r>
    </w:p>
    <w:p w14:paraId="2A65E414" w14:textId="4592A31A" w:rsidR="00B42E2D" w:rsidRPr="00987562" w:rsidRDefault="00AB38EF" w:rsidP="005342A3">
      <w:pPr>
        <w:pStyle w:val="Pardfaut"/>
        <w:spacing w:after="120" w:line="360" w:lineRule="auto"/>
        <w:jc w:val="both"/>
        <w:rPr>
          <w:rFonts w:ascii="Times New Roman" w:hAnsi="Times New Roman"/>
          <w:sz w:val="24"/>
          <w:szCs w:val="24"/>
          <w:shd w:val="clear" w:color="auto" w:fill="FFFFFF"/>
          <w:lang w:val="en-GB"/>
        </w:rPr>
      </w:pPr>
      <w:r w:rsidRPr="00987562">
        <w:rPr>
          <w:rFonts w:ascii="Times New Roman" w:hAnsi="Times New Roman"/>
          <w:sz w:val="24"/>
          <w:szCs w:val="24"/>
          <w:shd w:val="clear" w:color="auto" w:fill="FFFFFF"/>
          <w:lang w:val="en-GB"/>
        </w:rPr>
        <w:lastRenderedPageBreak/>
        <w:t>W</w:t>
      </w:r>
      <w:r w:rsidR="00EC6681" w:rsidRPr="00987562">
        <w:rPr>
          <w:rFonts w:ascii="Times New Roman" w:hAnsi="Times New Roman"/>
          <w:sz w:val="24"/>
          <w:szCs w:val="24"/>
          <w:shd w:val="clear" w:color="auto" w:fill="FFFFFF"/>
          <w:lang w:val="en-GB"/>
        </w:rPr>
        <w:t xml:space="preserve">e welcomed </w:t>
      </w:r>
      <w:r w:rsidR="00D803A0" w:rsidRPr="00987562">
        <w:rPr>
          <w:rFonts w:ascii="Times New Roman" w:hAnsi="Times New Roman"/>
          <w:sz w:val="24"/>
          <w:szCs w:val="24"/>
          <w:shd w:val="clear" w:color="auto" w:fill="FFFFFF"/>
          <w:lang w:val="en-GB"/>
        </w:rPr>
        <w:t xml:space="preserve">the government’s decision to </w:t>
      </w:r>
      <w:r w:rsidRPr="00987562">
        <w:rPr>
          <w:rFonts w:ascii="Times New Roman" w:hAnsi="Times New Roman"/>
          <w:sz w:val="24"/>
          <w:szCs w:val="24"/>
          <w:shd w:val="clear" w:color="auto" w:fill="FFFFFF"/>
          <w:lang w:val="en-GB"/>
        </w:rPr>
        <w:t xml:space="preserve">discontinue the implementation of </w:t>
      </w:r>
      <w:r w:rsidR="00D803A0" w:rsidRPr="00987562">
        <w:rPr>
          <w:rFonts w:ascii="Times New Roman" w:hAnsi="Times New Roman"/>
          <w:sz w:val="24"/>
          <w:szCs w:val="24"/>
          <w:shd w:val="clear" w:color="auto" w:fill="FFFFFF"/>
          <w:lang w:val="en-GB"/>
        </w:rPr>
        <w:t xml:space="preserve">Presidential Decree </w:t>
      </w:r>
      <w:r w:rsidRPr="00987562">
        <w:rPr>
          <w:rFonts w:ascii="Times New Roman" w:hAnsi="Times New Roman"/>
          <w:sz w:val="24"/>
          <w:szCs w:val="24"/>
          <w:shd w:val="clear" w:color="auto" w:fill="FFFFFF"/>
          <w:lang w:val="en-GB"/>
        </w:rPr>
        <w:t>No. </w:t>
      </w:r>
      <w:r w:rsidR="00D803A0" w:rsidRPr="00987562">
        <w:rPr>
          <w:rFonts w:ascii="Times New Roman" w:hAnsi="Times New Roman"/>
          <w:sz w:val="24"/>
          <w:szCs w:val="24"/>
          <w:shd w:val="clear" w:color="auto" w:fill="FFFFFF"/>
          <w:lang w:val="en-GB"/>
        </w:rPr>
        <w:t>3</w:t>
      </w:r>
      <w:r w:rsidRPr="00987562">
        <w:rPr>
          <w:rFonts w:ascii="Times New Roman" w:hAnsi="Times New Roman"/>
          <w:sz w:val="24"/>
          <w:szCs w:val="24"/>
          <w:shd w:val="clear" w:color="auto" w:fill="FFFFFF"/>
          <w:lang w:val="en-GB"/>
        </w:rPr>
        <w:t xml:space="preserve"> of 2 April 2015</w:t>
      </w:r>
      <w:r w:rsidR="00D803A0" w:rsidRPr="00987562">
        <w:rPr>
          <w:rFonts w:ascii="Times New Roman" w:hAnsi="Times New Roman"/>
          <w:sz w:val="24"/>
          <w:szCs w:val="24"/>
          <w:shd w:val="clear" w:color="auto" w:fill="FFFFFF"/>
          <w:lang w:val="en-GB"/>
        </w:rPr>
        <w:t xml:space="preserve">. This decree has </w:t>
      </w:r>
      <w:r w:rsidR="001C5FFB" w:rsidRPr="00987562">
        <w:rPr>
          <w:rFonts w:ascii="Times New Roman" w:hAnsi="Times New Roman"/>
          <w:sz w:val="24"/>
          <w:szCs w:val="24"/>
          <w:shd w:val="clear" w:color="auto" w:fill="FFFFFF"/>
          <w:lang w:val="en-GB"/>
        </w:rPr>
        <w:t xml:space="preserve">now </w:t>
      </w:r>
      <w:r w:rsidR="00D803A0" w:rsidRPr="00987562">
        <w:rPr>
          <w:rFonts w:ascii="Times New Roman" w:hAnsi="Times New Roman"/>
          <w:sz w:val="24"/>
          <w:szCs w:val="24"/>
          <w:shd w:val="clear" w:color="auto" w:fill="FFFFFF"/>
          <w:lang w:val="en-GB"/>
        </w:rPr>
        <w:t xml:space="preserve">been replaced by Presidential Decree </w:t>
      </w:r>
      <w:r w:rsidR="001C5FFB" w:rsidRPr="00987562">
        <w:rPr>
          <w:rFonts w:ascii="Times New Roman" w:hAnsi="Times New Roman"/>
          <w:sz w:val="24"/>
          <w:szCs w:val="24"/>
          <w:shd w:val="clear" w:color="auto" w:fill="FFFFFF"/>
          <w:lang w:val="en-GB"/>
        </w:rPr>
        <w:t>No. </w:t>
      </w:r>
      <w:r w:rsidR="00D803A0" w:rsidRPr="00987562">
        <w:rPr>
          <w:rFonts w:ascii="Times New Roman" w:hAnsi="Times New Roman"/>
          <w:sz w:val="24"/>
          <w:szCs w:val="24"/>
          <w:shd w:val="clear" w:color="auto" w:fill="FFFFFF"/>
          <w:lang w:val="en-GB"/>
        </w:rPr>
        <w:t>1</w:t>
      </w:r>
      <w:r w:rsidR="001C5FFB" w:rsidRPr="00987562">
        <w:rPr>
          <w:rFonts w:ascii="Times New Roman" w:hAnsi="Times New Roman"/>
          <w:sz w:val="24"/>
          <w:szCs w:val="24"/>
          <w:shd w:val="clear" w:color="auto" w:fill="FFFFFF"/>
          <w:lang w:val="en-GB"/>
        </w:rPr>
        <w:t xml:space="preserve"> of 25 January 2018</w:t>
      </w:r>
      <w:r w:rsidR="00D803A0" w:rsidRPr="00987562">
        <w:rPr>
          <w:rFonts w:ascii="Times New Roman" w:hAnsi="Times New Roman"/>
          <w:sz w:val="24"/>
          <w:szCs w:val="24"/>
          <w:shd w:val="clear" w:color="auto" w:fill="FFFFFF"/>
          <w:lang w:val="en-GB"/>
        </w:rPr>
        <w:t>. We</w:t>
      </w:r>
      <w:r w:rsidR="00DC0178" w:rsidRPr="00987562">
        <w:rPr>
          <w:rFonts w:ascii="Times New Roman" w:hAnsi="Times New Roman"/>
          <w:sz w:val="24"/>
          <w:szCs w:val="24"/>
          <w:shd w:val="clear" w:color="auto" w:fill="FFFFFF"/>
          <w:lang w:val="en-GB"/>
        </w:rPr>
        <w:t xml:space="preserve"> took note of the fact </w:t>
      </w:r>
      <w:r w:rsidR="00D803A0" w:rsidRPr="00987562">
        <w:rPr>
          <w:rFonts w:ascii="Times New Roman" w:hAnsi="Times New Roman"/>
          <w:sz w:val="24"/>
          <w:szCs w:val="24"/>
          <w:shd w:val="clear" w:color="auto" w:fill="FFFFFF"/>
          <w:lang w:val="en-GB"/>
        </w:rPr>
        <w:t xml:space="preserve"> that according to the CEACR report, the former levy </w:t>
      </w:r>
      <w:r w:rsidR="003A1BDA" w:rsidRPr="00987562">
        <w:rPr>
          <w:rFonts w:ascii="Times New Roman" w:hAnsi="Times New Roman"/>
          <w:sz w:val="24"/>
          <w:szCs w:val="24"/>
          <w:shd w:val="clear" w:color="auto" w:fill="FFFFFF"/>
          <w:lang w:val="en-GB"/>
        </w:rPr>
        <w:t xml:space="preserve">to finance government expenditure </w:t>
      </w:r>
      <w:r w:rsidR="00D803A0" w:rsidRPr="00987562">
        <w:rPr>
          <w:rFonts w:ascii="Times New Roman" w:hAnsi="Times New Roman"/>
          <w:sz w:val="24"/>
          <w:szCs w:val="24"/>
          <w:shd w:val="clear" w:color="auto" w:fill="FFFFFF"/>
          <w:lang w:val="en-GB"/>
        </w:rPr>
        <w:t xml:space="preserve">on persons </w:t>
      </w:r>
      <w:r w:rsidR="005342A3" w:rsidRPr="00987562">
        <w:rPr>
          <w:rFonts w:ascii="Times New Roman" w:hAnsi="Times New Roman"/>
          <w:sz w:val="24"/>
          <w:szCs w:val="24"/>
          <w:shd w:val="clear" w:color="auto" w:fill="FFFFFF"/>
          <w:lang w:val="en-GB"/>
        </w:rPr>
        <w:t xml:space="preserve">who have not worked </w:t>
      </w:r>
      <w:r w:rsidR="003A1BDA" w:rsidRPr="00987562">
        <w:rPr>
          <w:rFonts w:ascii="Times New Roman" w:hAnsi="Times New Roman"/>
          <w:sz w:val="24"/>
          <w:szCs w:val="24"/>
          <w:shd w:val="clear" w:color="auto" w:fill="FFFFFF"/>
          <w:lang w:val="en-GB"/>
        </w:rPr>
        <w:t xml:space="preserve">for </w:t>
      </w:r>
      <w:r w:rsidR="005342A3" w:rsidRPr="00987562">
        <w:rPr>
          <w:rFonts w:ascii="Times New Roman" w:hAnsi="Times New Roman"/>
          <w:sz w:val="24"/>
          <w:szCs w:val="24"/>
          <w:shd w:val="clear" w:color="auto" w:fill="FFFFFF"/>
          <w:lang w:val="en-GB"/>
        </w:rPr>
        <w:t>183 days</w:t>
      </w:r>
      <w:r w:rsidR="00D803A0" w:rsidRPr="00987562">
        <w:rPr>
          <w:rFonts w:ascii="Times New Roman" w:hAnsi="Times New Roman"/>
          <w:sz w:val="24"/>
          <w:szCs w:val="24"/>
          <w:shd w:val="clear" w:color="auto" w:fill="FFFFFF"/>
          <w:lang w:val="en-GB"/>
        </w:rPr>
        <w:t xml:space="preserve"> </w:t>
      </w:r>
      <w:r w:rsidR="009A3D69" w:rsidRPr="00987562">
        <w:rPr>
          <w:rFonts w:ascii="Times New Roman" w:hAnsi="Times New Roman"/>
          <w:sz w:val="24"/>
          <w:szCs w:val="24"/>
          <w:shd w:val="clear" w:color="auto" w:fill="FFFFFF"/>
          <w:lang w:val="en-GB"/>
        </w:rPr>
        <w:t xml:space="preserve">in a year </w:t>
      </w:r>
      <w:r w:rsidR="00D803A0" w:rsidRPr="00987562">
        <w:rPr>
          <w:rFonts w:ascii="Times New Roman" w:hAnsi="Times New Roman"/>
          <w:sz w:val="24"/>
          <w:szCs w:val="24"/>
          <w:shd w:val="clear" w:color="auto" w:fill="FFFFFF"/>
          <w:lang w:val="en-GB"/>
        </w:rPr>
        <w:t>has been replaced by an obligation</w:t>
      </w:r>
      <w:r w:rsidR="009A3D69" w:rsidRPr="00987562">
        <w:rPr>
          <w:rFonts w:ascii="Times New Roman" w:hAnsi="Times New Roman"/>
          <w:sz w:val="24"/>
          <w:szCs w:val="24"/>
          <w:shd w:val="clear" w:color="auto" w:fill="FFFFFF"/>
          <w:lang w:val="en-GB"/>
        </w:rPr>
        <w:t xml:space="preserve"> for unemployed citizens who are able to work</w:t>
      </w:r>
      <w:r w:rsidR="00D803A0" w:rsidRPr="00987562">
        <w:rPr>
          <w:rFonts w:ascii="Times New Roman" w:hAnsi="Times New Roman"/>
          <w:sz w:val="24"/>
          <w:szCs w:val="24"/>
          <w:shd w:val="clear" w:color="auto" w:fill="FFFFFF"/>
          <w:lang w:val="en-GB"/>
        </w:rPr>
        <w:t xml:space="preserve"> to pay higher prices for various </w:t>
      </w:r>
      <w:r w:rsidR="00F30E33" w:rsidRPr="00987562">
        <w:rPr>
          <w:rFonts w:ascii="Times New Roman" w:hAnsi="Times New Roman"/>
          <w:sz w:val="24"/>
          <w:szCs w:val="24"/>
          <w:shd w:val="clear" w:color="auto" w:fill="FFFFFF"/>
          <w:lang w:val="en-GB"/>
        </w:rPr>
        <w:t xml:space="preserve"> </w:t>
      </w:r>
      <w:r w:rsidR="00DC0178" w:rsidRPr="00987562">
        <w:rPr>
          <w:rFonts w:ascii="Times New Roman" w:hAnsi="Times New Roman"/>
          <w:sz w:val="24"/>
          <w:szCs w:val="24"/>
          <w:shd w:val="clear" w:color="auto" w:fill="FFFFFF"/>
          <w:lang w:val="en-GB"/>
        </w:rPr>
        <w:t xml:space="preserve">utility </w:t>
      </w:r>
      <w:r w:rsidR="00D803A0" w:rsidRPr="00987562">
        <w:rPr>
          <w:rFonts w:ascii="Times New Roman" w:hAnsi="Times New Roman"/>
          <w:sz w:val="24"/>
          <w:szCs w:val="24"/>
          <w:shd w:val="clear" w:color="auto" w:fill="FFFFFF"/>
          <w:lang w:val="en-GB"/>
        </w:rPr>
        <w:t xml:space="preserve">services. We </w:t>
      </w:r>
      <w:r w:rsidR="00B42E2D" w:rsidRPr="00987562">
        <w:rPr>
          <w:rFonts w:ascii="Times New Roman" w:hAnsi="Times New Roman"/>
          <w:sz w:val="24"/>
          <w:szCs w:val="24"/>
          <w:shd w:val="clear" w:color="auto" w:fill="FFFFFF"/>
          <w:lang w:val="en-GB"/>
        </w:rPr>
        <w:t>believe that</w:t>
      </w:r>
      <w:r w:rsidR="00D803A0" w:rsidRPr="00987562">
        <w:rPr>
          <w:rFonts w:ascii="Times New Roman" w:hAnsi="Times New Roman"/>
          <w:sz w:val="24"/>
          <w:szCs w:val="24"/>
          <w:shd w:val="clear" w:color="auto" w:fill="FFFFFF"/>
          <w:lang w:val="en-GB"/>
        </w:rPr>
        <w:t xml:space="preserve"> </w:t>
      </w:r>
      <w:r w:rsidR="00DC0178" w:rsidRPr="00987562">
        <w:rPr>
          <w:rFonts w:ascii="Times New Roman" w:hAnsi="Times New Roman"/>
          <w:sz w:val="24"/>
          <w:szCs w:val="24"/>
          <w:shd w:val="clear" w:color="auto" w:fill="FFFFFF"/>
          <w:lang w:val="en-GB"/>
        </w:rPr>
        <w:t xml:space="preserve">further investigation and examination needs to take place to report whether </w:t>
      </w:r>
      <w:r w:rsidR="00D803A0" w:rsidRPr="00987562">
        <w:rPr>
          <w:rFonts w:ascii="Times New Roman" w:hAnsi="Times New Roman"/>
          <w:sz w:val="24"/>
          <w:szCs w:val="24"/>
          <w:shd w:val="clear" w:color="auto" w:fill="FFFFFF"/>
          <w:lang w:val="en-GB"/>
        </w:rPr>
        <w:t>this new system could unduly penalize already vulnerable persons</w:t>
      </w:r>
      <w:r w:rsidR="00976554" w:rsidRPr="00987562">
        <w:rPr>
          <w:rFonts w:ascii="Times New Roman" w:hAnsi="Times New Roman"/>
          <w:sz w:val="24"/>
          <w:szCs w:val="24"/>
          <w:shd w:val="clear" w:color="auto" w:fill="FFFFFF"/>
          <w:lang w:val="en-GB"/>
        </w:rPr>
        <w:t xml:space="preserve">. We </w:t>
      </w:r>
      <w:r w:rsidR="00B42E2D" w:rsidRPr="00987562">
        <w:rPr>
          <w:rFonts w:ascii="Times New Roman" w:hAnsi="Times New Roman"/>
          <w:sz w:val="24"/>
          <w:szCs w:val="24"/>
          <w:shd w:val="clear" w:color="auto" w:fill="FFFFFF"/>
          <w:lang w:val="en-GB"/>
        </w:rPr>
        <w:t>would like to request more information from the government on that issue</w:t>
      </w:r>
      <w:r w:rsidR="00EC7B0B" w:rsidRPr="00987562">
        <w:rPr>
          <w:rFonts w:ascii="Times New Roman" w:hAnsi="Times New Roman"/>
          <w:sz w:val="24"/>
          <w:szCs w:val="24"/>
          <w:shd w:val="clear" w:color="auto" w:fill="FFFFFF"/>
          <w:lang w:val="en-GB"/>
        </w:rPr>
        <w:t>, since, approximately 250.000 persons are targeted by these new provisions.</w:t>
      </w:r>
      <w:r w:rsidR="00CB6FDC" w:rsidRPr="00987562">
        <w:rPr>
          <w:rFonts w:ascii="Times New Roman" w:hAnsi="Times New Roman"/>
          <w:sz w:val="24"/>
          <w:szCs w:val="24"/>
          <w:shd w:val="clear" w:color="auto" w:fill="FFFFFF"/>
          <w:lang w:val="en-GB"/>
        </w:rPr>
        <w:t xml:space="preserve"> We call on the government to ensure that the implementation of this decree does not go beyond employment promotion and that no excessive penalties are imposed on persons already living in a difficult situation in order to oblige them to perform a work.</w:t>
      </w:r>
    </w:p>
    <w:p w14:paraId="25880426" w14:textId="77777777" w:rsidR="00976554" w:rsidRPr="00987562" w:rsidRDefault="00976554" w:rsidP="005342A3">
      <w:pPr>
        <w:pStyle w:val="Pardfaut"/>
        <w:spacing w:after="120" w:line="360" w:lineRule="auto"/>
        <w:jc w:val="both"/>
        <w:rPr>
          <w:rFonts w:ascii="Times New Roman" w:hAnsi="Times New Roman"/>
          <w:sz w:val="24"/>
          <w:szCs w:val="24"/>
          <w:shd w:val="clear" w:color="auto" w:fill="FFFFFF"/>
          <w:lang w:val="en-GB"/>
        </w:rPr>
      </w:pPr>
    </w:p>
    <w:p w14:paraId="084D224E" w14:textId="77777777" w:rsidR="00976554" w:rsidRPr="00987562" w:rsidRDefault="00B42E2D" w:rsidP="005342A3">
      <w:pPr>
        <w:pStyle w:val="Pardfaut"/>
        <w:spacing w:after="120" w:line="360" w:lineRule="auto"/>
        <w:jc w:val="both"/>
        <w:rPr>
          <w:rFonts w:ascii="Times New Roman" w:hAnsi="Times New Roman"/>
          <w:sz w:val="24"/>
          <w:szCs w:val="24"/>
          <w:shd w:val="clear" w:color="auto" w:fill="FFFFFF"/>
          <w:lang w:val="en-GB"/>
        </w:rPr>
      </w:pPr>
      <w:r w:rsidRPr="00987562">
        <w:rPr>
          <w:rFonts w:ascii="Times New Roman" w:hAnsi="Times New Roman"/>
          <w:sz w:val="24"/>
          <w:szCs w:val="24"/>
          <w:shd w:val="clear" w:color="auto" w:fill="FFFFFF"/>
          <w:lang w:val="en-GB"/>
        </w:rPr>
        <w:t xml:space="preserve">We also note </w:t>
      </w:r>
      <w:r w:rsidR="00231B8A" w:rsidRPr="00987562">
        <w:rPr>
          <w:rFonts w:ascii="Times New Roman" w:hAnsi="Times New Roman"/>
          <w:sz w:val="24"/>
          <w:szCs w:val="24"/>
          <w:shd w:val="clear" w:color="auto" w:fill="FFFFFF"/>
          <w:lang w:val="en-GB"/>
        </w:rPr>
        <w:t xml:space="preserve">in the report </w:t>
      </w:r>
      <w:r w:rsidRPr="00987562">
        <w:rPr>
          <w:rFonts w:ascii="Times New Roman" w:hAnsi="Times New Roman"/>
          <w:sz w:val="24"/>
          <w:szCs w:val="24"/>
          <w:shd w:val="clear" w:color="auto" w:fill="FFFFFF"/>
          <w:lang w:val="en-GB"/>
        </w:rPr>
        <w:t>that medical labour</w:t>
      </w:r>
      <w:r w:rsidR="00231B8A" w:rsidRPr="00987562">
        <w:rPr>
          <w:rFonts w:ascii="Times New Roman" w:hAnsi="Times New Roman"/>
          <w:sz w:val="24"/>
          <w:szCs w:val="24"/>
          <w:shd w:val="clear" w:color="auto" w:fill="FFFFFF"/>
          <w:lang w:val="en-GB"/>
        </w:rPr>
        <w:t xml:space="preserve"> </w:t>
      </w:r>
      <w:r w:rsidRPr="00987562">
        <w:rPr>
          <w:rFonts w:ascii="Times New Roman" w:hAnsi="Times New Roman"/>
          <w:sz w:val="24"/>
          <w:szCs w:val="24"/>
          <w:shd w:val="clear" w:color="auto" w:fill="FFFFFF"/>
          <w:lang w:val="en-GB"/>
        </w:rPr>
        <w:t>centres remain an issue in the country in application of Law No. 104-3 of 2010</w:t>
      </w:r>
      <w:r w:rsidR="00516AB0" w:rsidRPr="00987562">
        <w:rPr>
          <w:rFonts w:ascii="Times New Roman" w:hAnsi="Times New Roman"/>
          <w:sz w:val="24"/>
          <w:szCs w:val="24"/>
          <w:shd w:val="clear" w:color="auto" w:fill="FFFFFF"/>
          <w:lang w:val="en-GB"/>
        </w:rPr>
        <w:t xml:space="preserve">. </w:t>
      </w:r>
      <w:r w:rsidR="005A49F6" w:rsidRPr="00987562">
        <w:rPr>
          <w:rFonts w:ascii="Times New Roman" w:hAnsi="Times New Roman"/>
          <w:sz w:val="24"/>
          <w:szCs w:val="24"/>
          <w:shd w:val="clear" w:color="auto" w:fill="FFFFFF"/>
          <w:lang w:val="en-GB"/>
        </w:rPr>
        <w:t xml:space="preserve"> </w:t>
      </w:r>
      <w:r w:rsidR="005342A3" w:rsidRPr="00987562">
        <w:rPr>
          <w:rFonts w:ascii="Times New Roman" w:hAnsi="Times New Roman"/>
          <w:sz w:val="24"/>
          <w:szCs w:val="24"/>
          <w:shd w:val="clear" w:color="auto" w:fill="FFFFFF"/>
          <w:lang w:val="en-GB"/>
        </w:rPr>
        <w:t xml:space="preserve">Indeed, section 16 </w:t>
      </w:r>
      <w:r w:rsidR="00516AB0" w:rsidRPr="00987562">
        <w:rPr>
          <w:rFonts w:ascii="Times New Roman" w:hAnsi="Times New Roman"/>
          <w:sz w:val="24"/>
          <w:szCs w:val="24"/>
          <w:shd w:val="clear" w:color="auto" w:fill="FFFFFF"/>
          <w:lang w:val="en-GB"/>
        </w:rPr>
        <w:t xml:space="preserve">of </w:t>
      </w:r>
      <w:r w:rsidR="001A6970" w:rsidRPr="00987562">
        <w:rPr>
          <w:rFonts w:ascii="Times New Roman" w:hAnsi="Times New Roman"/>
          <w:sz w:val="24"/>
          <w:szCs w:val="24"/>
          <w:shd w:val="clear" w:color="auto" w:fill="FFFFFF"/>
          <w:lang w:val="en-GB"/>
        </w:rPr>
        <w:t xml:space="preserve">this </w:t>
      </w:r>
      <w:r w:rsidR="00516AB0" w:rsidRPr="00987562">
        <w:rPr>
          <w:rFonts w:ascii="Times New Roman" w:hAnsi="Times New Roman"/>
          <w:sz w:val="24"/>
          <w:szCs w:val="24"/>
          <w:shd w:val="clear" w:color="auto" w:fill="FFFFFF"/>
          <w:lang w:val="en-GB"/>
        </w:rPr>
        <w:t xml:space="preserve">law allows the use of physical force in order to coerce interned persons to perform labour. </w:t>
      </w:r>
      <w:r w:rsidR="00E61E7C" w:rsidRPr="00987562">
        <w:rPr>
          <w:rFonts w:ascii="Times New Roman" w:hAnsi="Times New Roman"/>
          <w:sz w:val="24"/>
          <w:szCs w:val="24"/>
          <w:shd w:val="clear" w:color="auto" w:fill="FFFFFF"/>
          <w:lang w:val="en-GB"/>
        </w:rPr>
        <w:t>According to the Belarusian Congress of Democratic Trade Unions, human rights defenders evaluate these medi</w:t>
      </w:r>
      <w:r w:rsidR="00C02C9C" w:rsidRPr="00987562">
        <w:rPr>
          <w:rFonts w:ascii="Times New Roman" w:hAnsi="Times New Roman"/>
          <w:sz w:val="24"/>
          <w:szCs w:val="24"/>
          <w:shd w:val="clear" w:color="auto" w:fill="FFFFFF"/>
          <w:lang w:val="en-GB"/>
        </w:rPr>
        <w:t>c</w:t>
      </w:r>
      <w:r w:rsidR="00E61E7C" w:rsidRPr="00987562">
        <w:rPr>
          <w:rFonts w:ascii="Times New Roman" w:hAnsi="Times New Roman"/>
          <w:sz w:val="24"/>
          <w:szCs w:val="24"/>
          <w:shd w:val="clear" w:color="auto" w:fill="FFFFFF"/>
          <w:lang w:val="en-GB"/>
        </w:rPr>
        <w:t xml:space="preserve">al labour </w:t>
      </w:r>
      <w:r w:rsidR="00420CA0" w:rsidRPr="00987562">
        <w:rPr>
          <w:rFonts w:ascii="Times New Roman" w:hAnsi="Times New Roman"/>
          <w:sz w:val="24"/>
          <w:szCs w:val="24"/>
          <w:shd w:val="clear" w:color="auto" w:fill="FFFFFF"/>
          <w:lang w:val="en-GB"/>
        </w:rPr>
        <w:t>centres</w:t>
      </w:r>
      <w:r w:rsidR="00E61E7C" w:rsidRPr="00987562">
        <w:rPr>
          <w:rFonts w:ascii="Times New Roman" w:hAnsi="Times New Roman"/>
          <w:sz w:val="24"/>
          <w:szCs w:val="24"/>
          <w:shd w:val="clear" w:color="auto" w:fill="FFFFFF"/>
          <w:lang w:val="en-GB"/>
        </w:rPr>
        <w:t xml:space="preserve"> as detention or imprisonment outside the framework of criminal prosecution, </w:t>
      </w:r>
      <w:r w:rsidR="00E45383" w:rsidRPr="00987562">
        <w:rPr>
          <w:rFonts w:ascii="Times New Roman" w:hAnsi="Times New Roman"/>
          <w:sz w:val="24"/>
          <w:szCs w:val="24"/>
          <w:shd w:val="clear" w:color="auto" w:fill="FFFFFF"/>
          <w:lang w:val="en-GB"/>
        </w:rPr>
        <w:t xml:space="preserve">where </w:t>
      </w:r>
      <w:r w:rsidR="00E61E7C" w:rsidRPr="00987562">
        <w:rPr>
          <w:rFonts w:ascii="Times New Roman" w:hAnsi="Times New Roman"/>
          <w:sz w:val="24"/>
          <w:szCs w:val="24"/>
          <w:shd w:val="clear" w:color="auto" w:fill="FFFFFF"/>
          <w:lang w:val="en-GB"/>
        </w:rPr>
        <w:t xml:space="preserve">medical measures </w:t>
      </w:r>
      <w:r w:rsidR="00E45383" w:rsidRPr="00987562">
        <w:rPr>
          <w:rFonts w:ascii="Times New Roman" w:hAnsi="Times New Roman"/>
          <w:sz w:val="24"/>
          <w:szCs w:val="24"/>
          <w:shd w:val="clear" w:color="auto" w:fill="FFFFFF"/>
          <w:lang w:val="en-GB"/>
        </w:rPr>
        <w:t xml:space="preserve">are </w:t>
      </w:r>
      <w:r w:rsidR="00E61E7C" w:rsidRPr="00987562">
        <w:rPr>
          <w:rFonts w:ascii="Times New Roman" w:hAnsi="Times New Roman"/>
          <w:sz w:val="24"/>
          <w:szCs w:val="24"/>
          <w:shd w:val="clear" w:color="auto" w:fill="FFFFFF"/>
          <w:lang w:val="en-GB"/>
        </w:rPr>
        <w:t xml:space="preserve">provided on a purely voluntary basis, while work is imposed as an obligation. </w:t>
      </w:r>
      <w:r w:rsidR="005A49F6" w:rsidRPr="00987562">
        <w:rPr>
          <w:rFonts w:ascii="Times New Roman" w:hAnsi="Times New Roman"/>
          <w:sz w:val="24"/>
          <w:szCs w:val="24"/>
          <w:shd w:val="clear" w:color="auto" w:fill="FFFFFF"/>
          <w:lang w:val="en-GB"/>
        </w:rPr>
        <w:t xml:space="preserve">Placement in those centres is applied to persons facing </w:t>
      </w:r>
      <w:r w:rsidR="00420CA0" w:rsidRPr="00987562">
        <w:rPr>
          <w:rFonts w:ascii="Times New Roman" w:hAnsi="Times New Roman"/>
          <w:sz w:val="24"/>
          <w:szCs w:val="24"/>
          <w:shd w:val="clear" w:color="auto" w:fill="FFFFFF"/>
          <w:lang w:val="en-GB"/>
        </w:rPr>
        <w:t>administrative</w:t>
      </w:r>
      <w:r w:rsidR="005A49F6" w:rsidRPr="00987562">
        <w:rPr>
          <w:rFonts w:ascii="Times New Roman" w:hAnsi="Times New Roman"/>
          <w:sz w:val="24"/>
          <w:szCs w:val="24"/>
          <w:shd w:val="clear" w:color="auto" w:fill="FFFFFF"/>
          <w:lang w:val="en-GB"/>
        </w:rPr>
        <w:t xml:space="preserve"> charges for having repeatedly </w:t>
      </w:r>
      <w:r w:rsidR="00DD0DF8" w:rsidRPr="00987562">
        <w:rPr>
          <w:rFonts w:ascii="Times New Roman" w:hAnsi="Times New Roman"/>
          <w:sz w:val="24"/>
          <w:szCs w:val="24"/>
          <w:shd w:val="clear" w:color="auto" w:fill="FFFFFF"/>
          <w:lang w:val="en-GB"/>
        </w:rPr>
        <w:t xml:space="preserve">disturbed </w:t>
      </w:r>
      <w:r w:rsidR="005A49F6" w:rsidRPr="00987562">
        <w:rPr>
          <w:rFonts w:ascii="Times New Roman" w:hAnsi="Times New Roman"/>
          <w:sz w:val="24"/>
          <w:szCs w:val="24"/>
          <w:shd w:val="clear" w:color="auto" w:fill="FFFFFF"/>
          <w:lang w:val="en-GB"/>
        </w:rPr>
        <w:t xml:space="preserve">public order under the influence of alcohol and other </w:t>
      </w:r>
      <w:r w:rsidR="00DE4AB0" w:rsidRPr="00987562">
        <w:rPr>
          <w:rFonts w:ascii="Times New Roman" w:hAnsi="Times New Roman"/>
          <w:sz w:val="24"/>
          <w:szCs w:val="24"/>
          <w:shd w:val="clear" w:color="auto" w:fill="FFFFFF"/>
          <w:lang w:val="en-GB"/>
        </w:rPr>
        <w:t xml:space="preserve">intoxicating </w:t>
      </w:r>
      <w:r w:rsidR="005A49F6" w:rsidRPr="00987562">
        <w:rPr>
          <w:rFonts w:ascii="Times New Roman" w:hAnsi="Times New Roman"/>
          <w:sz w:val="24"/>
          <w:szCs w:val="24"/>
          <w:shd w:val="clear" w:color="auto" w:fill="FFFFFF"/>
          <w:lang w:val="en-GB"/>
        </w:rPr>
        <w:t>substances but also to people who have committed disciplinary offenses at work und</w:t>
      </w:r>
      <w:r w:rsidR="00420CA0" w:rsidRPr="00987562">
        <w:rPr>
          <w:rFonts w:ascii="Times New Roman" w:hAnsi="Times New Roman"/>
          <w:sz w:val="24"/>
          <w:szCs w:val="24"/>
          <w:shd w:val="clear" w:color="auto" w:fill="FFFFFF"/>
          <w:lang w:val="en-GB"/>
        </w:rPr>
        <w:t xml:space="preserve">er the influence of </w:t>
      </w:r>
      <w:r w:rsidR="00DE4AB0" w:rsidRPr="00987562">
        <w:rPr>
          <w:rFonts w:ascii="Times New Roman" w:hAnsi="Times New Roman"/>
          <w:sz w:val="24"/>
          <w:szCs w:val="24"/>
          <w:shd w:val="clear" w:color="auto" w:fill="FFFFFF"/>
          <w:lang w:val="en-GB"/>
        </w:rPr>
        <w:t xml:space="preserve">alcohol or intoxicating </w:t>
      </w:r>
      <w:r w:rsidR="00420CA0" w:rsidRPr="00987562">
        <w:rPr>
          <w:rFonts w:ascii="Times New Roman" w:hAnsi="Times New Roman"/>
          <w:sz w:val="24"/>
          <w:szCs w:val="24"/>
          <w:shd w:val="clear" w:color="auto" w:fill="FFFFFF"/>
          <w:lang w:val="en-GB"/>
        </w:rPr>
        <w:t>substances.</w:t>
      </w:r>
      <w:r w:rsidR="005A49F6" w:rsidRPr="00987562">
        <w:rPr>
          <w:rFonts w:ascii="Times New Roman" w:hAnsi="Times New Roman"/>
          <w:sz w:val="24"/>
          <w:szCs w:val="24"/>
          <w:shd w:val="clear" w:color="auto" w:fill="FFFFFF"/>
          <w:lang w:val="en-GB"/>
        </w:rPr>
        <w:t xml:space="preserve"> It also applies to parents judged </w:t>
      </w:r>
      <w:r w:rsidR="00C02C9C" w:rsidRPr="00987562">
        <w:rPr>
          <w:rFonts w:ascii="Times New Roman" w:hAnsi="Times New Roman"/>
          <w:sz w:val="24"/>
          <w:szCs w:val="24"/>
          <w:shd w:val="clear" w:color="auto" w:fill="FFFFFF"/>
          <w:lang w:val="en-GB"/>
        </w:rPr>
        <w:t>"</w:t>
      </w:r>
      <w:r w:rsidR="005A49F6" w:rsidRPr="00987562">
        <w:rPr>
          <w:rFonts w:ascii="Times New Roman" w:hAnsi="Times New Roman"/>
          <w:sz w:val="24"/>
          <w:szCs w:val="24"/>
          <w:shd w:val="clear" w:color="auto" w:fill="FFFFFF"/>
          <w:lang w:val="en-GB"/>
        </w:rPr>
        <w:t>dysfunctional</w:t>
      </w:r>
      <w:r w:rsidR="00C02C9C" w:rsidRPr="00987562">
        <w:rPr>
          <w:rFonts w:ascii="Times New Roman" w:hAnsi="Times New Roman"/>
          <w:sz w:val="24"/>
          <w:szCs w:val="24"/>
          <w:shd w:val="clear" w:color="auto" w:fill="FFFFFF"/>
          <w:lang w:val="en-GB"/>
        </w:rPr>
        <w:t>"</w:t>
      </w:r>
      <w:r w:rsidR="005A49F6" w:rsidRPr="00987562">
        <w:rPr>
          <w:rFonts w:ascii="Times New Roman" w:hAnsi="Times New Roman"/>
          <w:sz w:val="24"/>
          <w:szCs w:val="24"/>
          <w:shd w:val="clear" w:color="auto" w:fill="FFFFFF"/>
          <w:lang w:val="en-GB"/>
        </w:rPr>
        <w:t xml:space="preserve"> who have to reimburse State expenditure on </w:t>
      </w:r>
      <w:r w:rsidR="00BC0B83" w:rsidRPr="00987562">
        <w:rPr>
          <w:rFonts w:ascii="Times New Roman" w:hAnsi="Times New Roman"/>
          <w:sz w:val="24"/>
          <w:szCs w:val="24"/>
          <w:shd w:val="clear" w:color="auto" w:fill="FFFFFF"/>
          <w:lang w:val="en-GB"/>
        </w:rPr>
        <w:t xml:space="preserve">the </w:t>
      </w:r>
      <w:r w:rsidR="005A49F6" w:rsidRPr="00987562">
        <w:rPr>
          <w:rFonts w:ascii="Times New Roman" w:hAnsi="Times New Roman"/>
          <w:sz w:val="24"/>
          <w:szCs w:val="24"/>
          <w:shd w:val="clear" w:color="auto" w:fill="FFFFFF"/>
          <w:lang w:val="en-GB"/>
        </w:rPr>
        <w:t xml:space="preserve">maintenance of their children placed under State care.  </w:t>
      </w:r>
    </w:p>
    <w:p w14:paraId="21EB9C53" w14:textId="1229C010" w:rsidR="00B42E2D" w:rsidRPr="00987562" w:rsidRDefault="005A49F6" w:rsidP="005342A3">
      <w:pPr>
        <w:pStyle w:val="Pardfaut"/>
        <w:spacing w:after="120" w:line="360" w:lineRule="auto"/>
        <w:jc w:val="both"/>
        <w:rPr>
          <w:rFonts w:ascii="Times New Roman" w:hAnsi="Times New Roman"/>
          <w:sz w:val="24"/>
          <w:szCs w:val="24"/>
          <w:shd w:val="clear" w:color="auto" w:fill="FFFFFF"/>
          <w:lang w:val="en-GB"/>
        </w:rPr>
      </w:pPr>
      <w:r w:rsidRPr="00987562">
        <w:rPr>
          <w:rFonts w:ascii="Times New Roman" w:hAnsi="Times New Roman"/>
          <w:sz w:val="24"/>
          <w:szCs w:val="24"/>
          <w:shd w:val="clear" w:color="auto" w:fill="FFFFFF"/>
          <w:lang w:val="en-GB"/>
        </w:rPr>
        <w:t>Against this background, we would</w:t>
      </w:r>
      <w:r w:rsidR="00516AB0" w:rsidRPr="00987562">
        <w:rPr>
          <w:rFonts w:ascii="Times New Roman" w:hAnsi="Times New Roman"/>
          <w:sz w:val="24"/>
          <w:szCs w:val="24"/>
          <w:shd w:val="clear" w:color="auto" w:fill="FFFFFF"/>
          <w:lang w:val="en-GB"/>
        </w:rPr>
        <w:t xml:space="preserve"> like to request more information from the government on the implementation of </w:t>
      </w:r>
      <w:r w:rsidRPr="00987562">
        <w:rPr>
          <w:rFonts w:ascii="Times New Roman" w:hAnsi="Times New Roman"/>
          <w:sz w:val="24"/>
          <w:szCs w:val="24"/>
          <w:shd w:val="clear" w:color="auto" w:fill="FFFFFF"/>
          <w:lang w:val="en-GB"/>
        </w:rPr>
        <w:t xml:space="preserve">law No.104-3, </w:t>
      </w:r>
      <w:r w:rsidR="00BC0B83" w:rsidRPr="00987562">
        <w:rPr>
          <w:rFonts w:ascii="Times New Roman" w:hAnsi="Times New Roman"/>
          <w:sz w:val="24"/>
          <w:szCs w:val="24"/>
          <w:shd w:val="clear" w:color="auto" w:fill="FFFFFF"/>
          <w:lang w:val="en-GB"/>
        </w:rPr>
        <w:t xml:space="preserve">including </w:t>
      </w:r>
      <w:r w:rsidRPr="00987562">
        <w:rPr>
          <w:rFonts w:ascii="Times New Roman" w:hAnsi="Times New Roman"/>
          <w:sz w:val="24"/>
          <w:szCs w:val="24"/>
          <w:shd w:val="clear" w:color="auto" w:fill="FFFFFF"/>
          <w:lang w:val="en-GB"/>
        </w:rPr>
        <w:t>the</w:t>
      </w:r>
      <w:r w:rsidR="00B42E2D" w:rsidRPr="00987562">
        <w:rPr>
          <w:rFonts w:ascii="Times New Roman" w:hAnsi="Times New Roman"/>
          <w:sz w:val="24"/>
          <w:szCs w:val="24"/>
          <w:shd w:val="clear" w:color="auto" w:fill="FFFFFF"/>
          <w:lang w:val="en-GB"/>
        </w:rPr>
        <w:t xml:space="preserve"> number of persons sent to those </w:t>
      </w:r>
      <w:r w:rsidR="00420CA0" w:rsidRPr="00987562">
        <w:rPr>
          <w:rFonts w:ascii="Times New Roman" w:hAnsi="Times New Roman"/>
          <w:sz w:val="24"/>
          <w:szCs w:val="24"/>
          <w:shd w:val="clear" w:color="auto" w:fill="FFFFFF"/>
          <w:lang w:val="en-GB"/>
        </w:rPr>
        <w:t>centres</w:t>
      </w:r>
      <w:r w:rsidRPr="00987562">
        <w:rPr>
          <w:rFonts w:ascii="Times New Roman" w:hAnsi="Times New Roman"/>
          <w:sz w:val="24"/>
          <w:szCs w:val="24"/>
          <w:shd w:val="clear" w:color="auto" w:fill="FFFFFF"/>
          <w:lang w:val="en-GB"/>
        </w:rPr>
        <w:t xml:space="preserve"> in 2018</w:t>
      </w:r>
      <w:r w:rsidR="00B42E2D" w:rsidRPr="00987562">
        <w:rPr>
          <w:rFonts w:ascii="Times New Roman" w:hAnsi="Times New Roman"/>
          <w:sz w:val="24"/>
          <w:szCs w:val="24"/>
          <w:shd w:val="clear" w:color="auto" w:fill="FFFFFF"/>
          <w:lang w:val="en-GB"/>
        </w:rPr>
        <w:t xml:space="preserve">, the reasons why they </w:t>
      </w:r>
      <w:r w:rsidRPr="00987562">
        <w:rPr>
          <w:rFonts w:ascii="Times New Roman" w:hAnsi="Times New Roman"/>
          <w:sz w:val="24"/>
          <w:szCs w:val="24"/>
          <w:shd w:val="clear" w:color="auto" w:fill="FFFFFF"/>
          <w:lang w:val="en-GB"/>
        </w:rPr>
        <w:t>were sent and</w:t>
      </w:r>
      <w:r w:rsidR="00B42E2D" w:rsidRPr="00987562">
        <w:rPr>
          <w:rFonts w:ascii="Times New Roman" w:hAnsi="Times New Roman"/>
          <w:sz w:val="24"/>
          <w:szCs w:val="24"/>
          <w:shd w:val="clear" w:color="auto" w:fill="FFFFFF"/>
          <w:lang w:val="en-GB"/>
        </w:rPr>
        <w:t xml:space="preserve"> the judicial process leading to those sentences.</w:t>
      </w:r>
      <w:r w:rsidR="00E61E7C" w:rsidRPr="00987562">
        <w:rPr>
          <w:rFonts w:ascii="Times New Roman" w:hAnsi="Times New Roman"/>
          <w:sz w:val="24"/>
          <w:szCs w:val="24"/>
          <w:shd w:val="clear" w:color="auto" w:fill="FFFFFF"/>
          <w:lang w:val="en-GB"/>
        </w:rPr>
        <w:t xml:space="preserve"> We also highlight the need for the government to provide medical and psychological support </w:t>
      </w:r>
      <w:r w:rsidR="00451DC7" w:rsidRPr="00987562">
        <w:rPr>
          <w:rFonts w:ascii="Times New Roman" w:hAnsi="Times New Roman"/>
          <w:sz w:val="24"/>
          <w:szCs w:val="24"/>
          <w:shd w:val="clear" w:color="auto" w:fill="FFFFFF"/>
          <w:lang w:val="en-GB"/>
        </w:rPr>
        <w:t xml:space="preserve">to all persons in need in these </w:t>
      </w:r>
      <w:r w:rsidR="00420CA0" w:rsidRPr="00987562">
        <w:rPr>
          <w:rFonts w:ascii="Times New Roman" w:hAnsi="Times New Roman"/>
          <w:sz w:val="24"/>
          <w:szCs w:val="24"/>
          <w:shd w:val="clear" w:color="auto" w:fill="FFFFFF"/>
          <w:lang w:val="en-GB"/>
        </w:rPr>
        <w:t>centres</w:t>
      </w:r>
      <w:r w:rsidR="00451DC7" w:rsidRPr="00987562">
        <w:rPr>
          <w:rFonts w:ascii="Times New Roman" w:hAnsi="Times New Roman"/>
          <w:sz w:val="24"/>
          <w:szCs w:val="24"/>
          <w:shd w:val="clear" w:color="auto" w:fill="FFFFFF"/>
          <w:lang w:val="en-GB"/>
        </w:rPr>
        <w:t>, as this is critical for</w:t>
      </w:r>
      <w:r w:rsidR="00E61E7C" w:rsidRPr="00987562">
        <w:rPr>
          <w:rFonts w:ascii="Times New Roman" w:hAnsi="Times New Roman"/>
          <w:sz w:val="24"/>
          <w:szCs w:val="24"/>
          <w:shd w:val="clear" w:color="auto" w:fill="FFFFFF"/>
          <w:lang w:val="en-GB"/>
        </w:rPr>
        <w:t xml:space="preserve"> their rehabilitation and reintegration at work and in the society.</w:t>
      </w:r>
    </w:p>
    <w:p w14:paraId="66D8D373" w14:textId="77777777" w:rsidR="00231B8A" w:rsidRPr="00987562" w:rsidRDefault="005342A3" w:rsidP="005342A3">
      <w:pPr>
        <w:pStyle w:val="Pardfaut"/>
        <w:spacing w:after="120" w:line="360" w:lineRule="auto"/>
        <w:jc w:val="both"/>
        <w:rPr>
          <w:rFonts w:ascii="Times New Roman" w:hAnsi="Times New Roman"/>
          <w:sz w:val="24"/>
          <w:szCs w:val="24"/>
          <w:shd w:val="clear" w:color="auto" w:fill="FFFFFF"/>
          <w:lang w:val="en-GB"/>
        </w:rPr>
      </w:pPr>
      <w:r w:rsidRPr="00987562">
        <w:rPr>
          <w:rFonts w:ascii="Times New Roman" w:hAnsi="Times New Roman"/>
          <w:sz w:val="24"/>
          <w:szCs w:val="24"/>
          <w:shd w:val="clear" w:color="auto" w:fill="FFFFFF"/>
          <w:lang w:val="en-GB"/>
        </w:rPr>
        <w:t xml:space="preserve">We welcome </w:t>
      </w:r>
      <w:r w:rsidR="005A49F6" w:rsidRPr="00987562">
        <w:rPr>
          <w:rFonts w:ascii="Times New Roman" w:hAnsi="Times New Roman"/>
          <w:sz w:val="24"/>
          <w:szCs w:val="24"/>
          <w:shd w:val="clear" w:color="auto" w:fill="FFFFFF"/>
          <w:lang w:val="en-GB"/>
        </w:rPr>
        <w:t xml:space="preserve">Belarus engagement and cooperation with the ILO Office and encourage the government to continue to avail itself of ILO’s assistance to </w:t>
      </w:r>
      <w:r w:rsidR="00231B8A" w:rsidRPr="00987562">
        <w:rPr>
          <w:rFonts w:ascii="Times New Roman" w:hAnsi="Times New Roman"/>
          <w:sz w:val="24"/>
          <w:szCs w:val="24"/>
          <w:shd w:val="clear" w:color="auto" w:fill="FFFFFF"/>
          <w:lang w:val="en-GB"/>
        </w:rPr>
        <w:t xml:space="preserve">ensure that the </w:t>
      </w:r>
      <w:r w:rsidR="00B648F2" w:rsidRPr="00987562">
        <w:rPr>
          <w:rFonts w:ascii="Times New Roman" w:hAnsi="Times New Roman"/>
          <w:sz w:val="24"/>
          <w:szCs w:val="24"/>
          <w:shd w:val="clear" w:color="auto" w:fill="FFFFFF"/>
          <w:lang w:val="en-GB"/>
        </w:rPr>
        <w:t xml:space="preserve">provisions and practices </w:t>
      </w:r>
      <w:r w:rsidR="00231B8A" w:rsidRPr="00987562">
        <w:rPr>
          <w:rFonts w:ascii="Times New Roman" w:hAnsi="Times New Roman"/>
          <w:sz w:val="24"/>
          <w:szCs w:val="24"/>
          <w:shd w:val="clear" w:color="auto" w:fill="FFFFFF"/>
          <w:lang w:val="en-GB"/>
        </w:rPr>
        <w:t xml:space="preserve">previously mentioned </w:t>
      </w:r>
      <w:r w:rsidR="00B648F2" w:rsidRPr="00987562">
        <w:rPr>
          <w:rFonts w:ascii="Times New Roman" w:hAnsi="Times New Roman"/>
          <w:sz w:val="24"/>
          <w:szCs w:val="24"/>
          <w:shd w:val="clear" w:color="auto" w:fill="FFFFFF"/>
          <w:lang w:val="en-GB"/>
        </w:rPr>
        <w:t>do not amount to forced labour</w:t>
      </w:r>
      <w:r w:rsidR="00231B8A" w:rsidRPr="00987562">
        <w:rPr>
          <w:rFonts w:ascii="Times New Roman" w:hAnsi="Times New Roman"/>
          <w:sz w:val="24"/>
          <w:szCs w:val="24"/>
          <w:shd w:val="clear" w:color="auto" w:fill="FFFFFF"/>
          <w:lang w:val="en-GB"/>
        </w:rPr>
        <w:t>.</w:t>
      </w:r>
      <w:r w:rsidR="00B648F2" w:rsidRPr="00987562">
        <w:rPr>
          <w:rFonts w:ascii="Times New Roman" w:hAnsi="Times New Roman"/>
          <w:sz w:val="24"/>
          <w:szCs w:val="24"/>
          <w:shd w:val="clear" w:color="auto" w:fill="FFFFFF"/>
          <w:lang w:val="en-GB"/>
        </w:rPr>
        <w:t xml:space="preserve"> </w:t>
      </w:r>
    </w:p>
    <w:p w14:paraId="2734BE91" w14:textId="77777777" w:rsidR="00C2306B" w:rsidRPr="00987562" w:rsidRDefault="00CB6FDC" w:rsidP="005342A3">
      <w:pPr>
        <w:pStyle w:val="Pardfaut"/>
        <w:spacing w:after="120" w:line="360" w:lineRule="auto"/>
        <w:jc w:val="both"/>
        <w:rPr>
          <w:rFonts w:ascii="Times New Roman" w:eastAsia="Times New Roman" w:hAnsi="Times New Roman" w:cs="Times New Roman"/>
          <w:sz w:val="24"/>
          <w:szCs w:val="24"/>
          <w:shd w:val="clear" w:color="auto" w:fill="FFFFFF"/>
          <w:lang w:val="en-GB"/>
        </w:rPr>
      </w:pPr>
      <w:r w:rsidRPr="00987562">
        <w:rPr>
          <w:rFonts w:ascii="Times New Roman" w:hAnsi="Times New Roman"/>
          <w:sz w:val="24"/>
          <w:szCs w:val="24"/>
          <w:shd w:val="clear" w:color="auto" w:fill="FFFFFF"/>
          <w:lang w:val="en-GB"/>
        </w:rPr>
        <w:lastRenderedPageBreak/>
        <w:t>The EU and its Member States</w:t>
      </w:r>
      <w:r w:rsidR="00B648F2" w:rsidRPr="00987562">
        <w:rPr>
          <w:rFonts w:ascii="Times New Roman" w:hAnsi="Times New Roman"/>
          <w:sz w:val="24"/>
          <w:szCs w:val="24"/>
          <w:shd w:val="clear" w:color="auto" w:fill="FFFFFF"/>
          <w:lang w:val="en-GB"/>
        </w:rPr>
        <w:t xml:space="preserve"> remain committed to </w:t>
      </w:r>
      <w:r w:rsidRPr="00987562">
        <w:rPr>
          <w:rFonts w:ascii="Times New Roman" w:hAnsi="Times New Roman"/>
          <w:sz w:val="24"/>
          <w:szCs w:val="24"/>
          <w:shd w:val="clear" w:color="auto" w:fill="FFFFFF"/>
          <w:lang w:val="en-GB"/>
        </w:rPr>
        <w:t>their</w:t>
      </w:r>
      <w:r w:rsidR="00B648F2" w:rsidRPr="00987562">
        <w:rPr>
          <w:rFonts w:ascii="Times New Roman" w:hAnsi="Times New Roman"/>
          <w:sz w:val="24"/>
          <w:szCs w:val="24"/>
          <w:shd w:val="clear" w:color="auto" w:fill="FFFFFF"/>
          <w:lang w:val="en-GB"/>
        </w:rPr>
        <w:t xml:space="preserve"> policy of critical engagement with Belarus and </w:t>
      </w:r>
      <w:r w:rsidR="00451DC7" w:rsidRPr="00987562">
        <w:rPr>
          <w:rFonts w:ascii="Times New Roman" w:hAnsi="Times New Roman"/>
          <w:sz w:val="24"/>
          <w:szCs w:val="24"/>
          <w:shd w:val="clear" w:color="auto" w:fill="FFFFFF"/>
          <w:lang w:val="en-GB"/>
        </w:rPr>
        <w:t xml:space="preserve">will continue supporting </w:t>
      </w:r>
      <w:r w:rsidR="00B648F2" w:rsidRPr="00987562">
        <w:rPr>
          <w:rFonts w:ascii="Times New Roman" w:hAnsi="Times New Roman"/>
          <w:sz w:val="24"/>
          <w:szCs w:val="24"/>
          <w:shd w:val="clear" w:color="auto" w:fill="FFFFFF"/>
          <w:lang w:val="en-GB"/>
        </w:rPr>
        <w:t>the country in meetings its obligations towards full respect of the fundamental International Labour Conventions, including Convention 29.</w:t>
      </w:r>
    </w:p>
    <w:p w14:paraId="2D7F87B6" w14:textId="77777777" w:rsidR="00C2306B" w:rsidRPr="00987562" w:rsidRDefault="00B648F2" w:rsidP="005342A3">
      <w:pPr>
        <w:pStyle w:val="Pardfaut"/>
        <w:spacing w:after="120" w:line="360" w:lineRule="auto"/>
        <w:jc w:val="both"/>
        <w:rPr>
          <w:rFonts w:hint="eastAsia"/>
          <w:sz w:val="24"/>
          <w:szCs w:val="24"/>
          <w:lang w:val="en-GB"/>
        </w:rPr>
      </w:pPr>
      <w:r w:rsidRPr="00987562">
        <w:rPr>
          <w:rFonts w:ascii="Times New Roman" w:hAnsi="Times New Roman"/>
          <w:sz w:val="24"/>
          <w:szCs w:val="24"/>
          <w:shd w:val="clear" w:color="auto" w:fill="FFFFFF"/>
          <w:lang w:val="en-GB"/>
        </w:rPr>
        <w:t>Thank you</w:t>
      </w:r>
      <w:r w:rsidR="005342A3" w:rsidRPr="00987562">
        <w:rPr>
          <w:rFonts w:ascii="Times New Roman" w:hAnsi="Times New Roman"/>
          <w:sz w:val="24"/>
          <w:szCs w:val="24"/>
          <w:shd w:val="clear" w:color="auto" w:fill="FFFFFF"/>
          <w:lang w:val="en-GB"/>
        </w:rPr>
        <w:t>, C</w:t>
      </w:r>
      <w:r w:rsidRPr="00987562">
        <w:rPr>
          <w:rFonts w:ascii="Times New Roman" w:hAnsi="Times New Roman"/>
          <w:sz w:val="24"/>
          <w:szCs w:val="24"/>
          <w:shd w:val="clear" w:color="auto" w:fill="FFFFFF"/>
          <w:lang w:val="en-GB"/>
        </w:rPr>
        <w:t xml:space="preserve">hair. </w:t>
      </w:r>
      <w:bookmarkEnd w:id="0"/>
    </w:p>
    <w:sectPr w:rsidR="00C2306B" w:rsidRPr="0098756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F89D8" w14:textId="77777777" w:rsidR="00374D4C" w:rsidRDefault="00374D4C">
      <w:r>
        <w:separator/>
      </w:r>
    </w:p>
  </w:endnote>
  <w:endnote w:type="continuationSeparator" w:id="0">
    <w:p w14:paraId="6CC584D7" w14:textId="77777777" w:rsidR="00374D4C" w:rsidRDefault="0037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025CE" w14:textId="77777777" w:rsidR="00374D4C" w:rsidRDefault="00374D4C">
      <w:r>
        <w:separator/>
      </w:r>
    </w:p>
  </w:footnote>
  <w:footnote w:type="continuationSeparator" w:id="0">
    <w:p w14:paraId="31D6E9FD" w14:textId="77777777" w:rsidR="00374D4C" w:rsidRDefault="00374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2306B"/>
    <w:rsid w:val="000643FA"/>
    <w:rsid w:val="001A6970"/>
    <w:rsid w:val="001B6916"/>
    <w:rsid w:val="001C5FFB"/>
    <w:rsid w:val="001D24CF"/>
    <w:rsid w:val="00231B8A"/>
    <w:rsid w:val="00237252"/>
    <w:rsid w:val="0025399B"/>
    <w:rsid w:val="00342BC8"/>
    <w:rsid w:val="00374D4C"/>
    <w:rsid w:val="003A1BDA"/>
    <w:rsid w:val="004003D8"/>
    <w:rsid w:val="00420CA0"/>
    <w:rsid w:val="00451DC7"/>
    <w:rsid w:val="004E4F87"/>
    <w:rsid w:val="00516AB0"/>
    <w:rsid w:val="00522815"/>
    <w:rsid w:val="005342A3"/>
    <w:rsid w:val="005A49F6"/>
    <w:rsid w:val="006164B5"/>
    <w:rsid w:val="00671B8F"/>
    <w:rsid w:val="007B1097"/>
    <w:rsid w:val="00976554"/>
    <w:rsid w:val="00987562"/>
    <w:rsid w:val="009A3D69"/>
    <w:rsid w:val="00A15DE2"/>
    <w:rsid w:val="00A6033D"/>
    <w:rsid w:val="00A72EB9"/>
    <w:rsid w:val="00A9289F"/>
    <w:rsid w:val="00AB38EF"/>
    <w:rsid w:val="00B20C15"/>
    <w:rsid w:val="00B42E2D"/>
    <w:rsid w:val="00B648F2"/>
    <w:rsid w:val="00BC0B83"/>
    <w:rsid w:val="00C02C9C"/>
    <w:rsid w:val="00C2306B"/>
    <w:rsid w:val="00C456F2"/>
    <w:rsid w:val="00C51AA5"/>
    <w:rsid w:val="00CB6FDC"/>
    <w:rsid w:val="00CC398F"/>
    <w:rsid w:val="00D63C66"/>
    <w:rsid w:val="00D803A0"/>
    <w:rsid w:val="00DC0178"/>
    <w:rsid w:val="00DD0DF8"/>
    <w:rsid w:val="00DD4D5B"/>
    <w:rsid w:val="00DE4AB0"/>
    <w:rsid w:val="00E06A18"/>
    <w:rsid w:val="00E42E47"/>
    <w:rsid w:val="00E45383"/>
    <w:rsid w:val="00E61E7C"/>
    <w:rsid w:val="00EC6681"/>
    <w:rsid w:val="00EC7B0B"/>
    <w:rsid w:val="00F30E33"/>
    <w:rsid w:val="00F902F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96E5E"/>
  <w15:docId w15:val="{3958996F-282E-4C28-AC60-A5A4939D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ardfaut">
    <w:name w:val="Par défaut"/>
    <w:rPr>
      <w:rFonts w:ascii="Helvetica Neue" w:hAnsi="Helvetica Neue" w:cs="Arial Unicode MS"/>
      <w:color w:val="000000"/>
      <w:sz w:val="22"/>
      <w:szCs w:val="22"/>
    </w:rPr>
  </w:style>
  <w:style w:type="character" w:customStyle="1" w:styleId="Aucune">
    <w:name w:val="Aucune"/>
    <w:rPr>
      <w:lang w:val="fr-FR"/>
    </w:rPr>
  </w:style>
  <w:style w:type="paragraph" w:styleId="Header">
    <w:name w:val="header"/>
    <w:basedOn w:val="Normal"/>
    <w:link w:val="HeaderChar"/>
    <w:uiPriority w:val="99"/>
    <w:unhideWhenUsed/>
    <w:rsid w:val="00B42E2D"/>
    <w:pPr>
      <w:tabs>
        <w:tab w:val="center" w:pos="4536"/>
        <w:tab w:val="right" w:pos="9072"/>
      </w:tabs>
    </w:pPr>
  </w:style>
  <w:style w:type="character" w:customStyle="1" w:styleId="HeaderChar">
    <w:name w:val="Header Char"/>
    <w:basedOn w:val="DefaultParagraphFont"/>
    <w:link w:val="Header"/>
    <w:uiPriority w:val="99"/>
    <w:rsid w:val="00B42E2D"/>
    <w:rPr>
      <w:sz w:val="24"/>
      <w:szCs w:val="24"/>
      <w:lang w:val="en-US" w:eastAsia="en-US"/>
    </w:rPr>
  </w:style>
  <w:style w:type="paragraph" w:styleId="Footer">
    <w:name w:val="footer"/>
    <w:basedOn w:val="Normal"/>
    <w:link w:val="FooterChar"/>
    <w:uiPriority w:val="99"/>
    <w:unhideWhenUsed/>
    <w:rsid w:val="00B42E2D"/>
    <w:pPr>
      <w:tabs>
        <w:tab w:val="center" w:pos="4536"/>
        <w:tab w:val="right" w:pos="9072"/>
      </w:tabs>
    </w:pPr>
  </w:style>
  <w:style w:type="character" w:customStyle="1" w:styleId="FooterChar">
    <w:name w:val="Footer Char"/>
    <w:basedOn w:val="DefaultParagraphFont"/>
    <w:link w:val="Footer"/>
    <w:uiPriority w:val="99"/>
    <w:rsid w:val="00B42E2D"/>
    <w:rPr>
      <w:sz w:val="24"/>
      <w:szCs w:val="24"/>
      <w:lang w:val="en-US" w:eastAsia="en-US"/>
    </w:rPr>
  </w:style>
  <w:style w:type="paragraph" w:styleId="BalloonText">
    <w:name w:val="Balloon Text"/>
    <w:basedOn w:val="Normal"/>
    <w:link w:val="BalloonTextChar"/>
    <w:uiPriority w:val="99"/>
    <w:semiHidden/>
    <w:unhideWhenUsed/>
    <w:rsid w:val="00342BC8"/>
    <w:rPr>
      <w:rFonts w:ascii="Tahoma" w:hAnsi="Tahoma" w:cs="Tahoma"/>
      <w:sz w:val="16"/>
      <w:szCs w:val="16"/>
    </w:rPr>
  </w:style>
  <w:style w:type="character" w:customStyle="1" w:styleId="BalloonTextChar">
    <w:name w:val="Balloon Text Char"/>
    <w:basedOn w:val="DefaultParagraphFont"/>
    <w:link w:val="BalloonText"/>
    <w:uiPriority w:val="99"/>
    <w:semiHidden/>
    <w:rsid w:val="00342BC8"/>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522815"/>
    <w:rPr>
      <w:sz w:val="16"/>
      <w:szCs w:val="16"/>
    </w:rPr>
  </w:style>
  <w:style w:type="paragraph" w:styleId="CommentText">
    <w:name w:val="annotation text"/>
    <w:basedOn w:val="Normal"/>
    <w:link w:val="CommentTextChar"/>
    <w:uiPriority w:val="99"/>
    <w:semiHidden/>
    <w:unhideWhenUsed/>
    <w:rsid w:val="00522815"/>
    <w:rPr>
      <w:sz w:val="20"/>
      <w:szCs w:val="20"/>
    </w:rPr>
  </w:style>
  <w:style w:type="character" w:customStyle="1" w:styleId="CommentTextChar">
    <w:name w:val="Comment Text Char"/>
    <w:basedOn w:val="DefaultParagraphFont"/>
    <w:link w:val="CommentText"/>
    <w:uiPriority w:val="99"/>
    <w:semiHidden/>
    <w:rsid w:val="00522815"/>
    <w:rPr>
      <w:lang w:val="en-US" w:eastAsia="en-US"/>
    </w:rPr>
  </w:style>
  <w:style w:type="paragraph" w:styleId="CommentSubject">
    <w:name w:val="annotation subject"/>
    <w:basedOn w:val="CommentText"/>
    <w:next w:val="CommentText"/>
    <w:link w:val="CommentSubjectChar"/>
    <w:uiPriority w:val="99"/>
    <w:semiHidden/>
    <w:unhideWhenUsed/>
    <w:rsid w:val="00522815"/>
    <w:rPr>
      <w:b/>
      <w:bCs/>
    </w:rPr>
  </w:style>
  <w:style w:type="character" w:customStyle="1" w:styleId="CommentSubjectChar">
    <w:name w:val="Comment Subject Char"/>
    <w:basedOn w:val="CommentTextChar"/>
    <w:link w:val="CommentSubject"/>
    <w:uiPriority w:val="99"/>
    <w:semiHidden/>
    <w:rsid w:val="0052281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799</Words>
  <Characters>4559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EEAS</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Natachou</dc:creator>
  <cp:lastModifiedBy>Nana Avaliani</cp:lastModifiedBy>
  <cp:revision>4</cp:revision>
  <cp:lastPrinted>2019-06-14T13:36:00Z</cp:lastPrinted>
  <dcterms:created xsi:type="dcterms:W3CDTF">2019-06-14T12:46:00Z</dcterms:created>
  <dcterms:modified xsi:type="dcterms:W3CDTF">2019-06-14T13:36:00Z</dcterms:modified>
</cp:coreProperties>
</file>