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4A7" w:rsidRPr="00EF6061" w:rsidRDefault="003314A7" w:rsidP="00EF6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right"/>
        <w:rPr>
          <w:rFonts w:ascii="Sylfaen" w:eastAsia="Times New Roman" w:hAnsi="Sylfaen" w:cs="Sylfaen"/>
          <w:bCs/>
          <w:i/>
          <w:noProof/>
          <w:sz w:val="28"/>
          <w:szCs w:val="28"/>
          <w:u w:val="single"/>
          <w:lang w:val="ka-GE"/>
        </w:rPr>
      </w:pPr>
      <w:r w:rsidRPr="00EF6061">
        <w:rPr>
          <w:rFonts w:ascii="Sylfaen" w:eastAsia="Times New Roman" w:hAnsi="Sylfaen" w:cs="Sylfaen"/>
          <w:bCs/>
          <w:i/>
          <w:noProof/>
          <w:sz w:val="28"/>
          <w:szCs w:val="28"/>
          <w:u w:val="single"/>
          <w:lang w:val="ka-GE"/>
        </w:rPr>
        <w:t>პროექტი</w:t>
      </w:r>
    </w:p>
    <w:p w:rsidR="003314A7" w:rsidRPr="00EF6061" w:rsidRDefault="003314A7" w:rsidP="00EF6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center"/>
        <w:rPr>
          <w:rFonts w:ascii="Sylfaen" w:eastAsia="Times New Roman" w:hAnsi="Sylfaen" w:cs="Sylfaen"/>
          <w:bCs/>
          <w:noProof/>
          <w:sz w:val="28"/>
          <w:szCs w:val="28"/>
        </w:rPr>
      </w:pPr>
      <w:r w:rsidRPr="00EF6061">
        <w:rPr>
          <w:rFonts w:ascii="Sylfaen" w:eastAsia="Times New Roman" w:hAnsi="Sylfaen" w:cs="Sylfaen"/>
          <w:bCs/>
          <w:noProof/>
          <w:sz w:val="28"/>
          <w:szCs w:val="28"/>
        </w:rPr>
        <w:t>საქართველოს კანონი</w:t>
      </w:r>
    </w:p>
    <w:p w:rsidR="003314A7" w:rsidRPr="00EF6061" w:rsidRDefault="003314A7" w:rsidP="00EF6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center"/>
        <w:rPr>
          <w:rFonts w:ascii="Sylfaen" w:eastAsia="Times New Roman" w:hAnsi="Sylfaen" w:cs="Sylfaen"/>
          <w:bCs/>
          <w:noProof/>
          <w:sz w:val="28"/>
          <w:szCs w:val="28"/>
        </w:rPr>
      </w:pPr>
    </w:p>
    <w:p w:rsidR="00FA6874" w:rsidRDefault="003314A7" w:rsidP="00EF6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center"/>
        <w:rPr>
          <w:rFonts w:ascii="Sylfaen" w:eastAsia="Times New Roman" w:hAnsi="Sylfaen" w:cs="Sylfaen"/>
          <w:bCs/>
          <w:noProof/>
          <w:sz w:val="28"/>
          <w:szCs w:val="28"/>
        </w:rPr>
      </w:pPr>
      <w:r w:rsidRPr="00EF6061">
        <w:rPr>
          <w:rFonts w:ascii="Sylfaen" w:eastAsia="Times New Roman" w:hAnsi="Sylfaen" w:cs="Sylfaen"/>
          <w:bCs/>
          <w:noProof/>
          <w:sz w:val="28"/>
          <w:szCs w:val="28"/>
        </w:rPr>
        <w:t>საქართველოს ადმინისტრაციულ საპროცესო კოდექსში</w:t>
      </w:r>
    </w:p>
    <w:p w:rsidR="003314A7" w:rsidRPr="00EF6061" w:rsidRDefault="003314A7" w:rsidP="00EF6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center"/>
        <w:rPr>
          <w:rFonts w:ascii="Sylfaen" w:eastAsia="Times New Roman" w:hAnsi="Sylfaen" w:cs="Sylfaen"/>
          <w:bCs/>
          <w:noProof/>
          <w:sz w:val="28"/>
          <w:szCs w:val="28"/>
        </w:rPr>
      </w:pPr>
      <w:r w:rsidRPr="00EF6061">
        <w:rPr>
          <w:rFonts w:ascii="Sylfaen" w:eastAsia="Times New Roman" w:hAnsi="Sylfaen" w:cs="Sylfaen"/>
          <w:bCs/>
          <w:noProof/>
          <w:sz w:val="28"/>
          <w:szCs w:val="28"/>
        </w:rPr>
        <w:t>ცვლილების შეტანის შესახებ</w:t>
      </w:r>
    </w:p>
    <w:p w:rsidR="003314A7" w:rsidRPr="00EF6061" w:rsidRDefault="003314A7" w:rsidP="00EF6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noProof/>
          <w:sz w:val="28"/>
          <w:szCs w:val="28"/>
        </w:rPr>
      </w:pPr>
    </w:p>
    <w:p w:rsidR="003314A7" w:rsidRPr="00EF6061" w:rsidRDefault="003314A7" w:rsidP="00EF6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noProof/>
          <w:sz w:val="28"/>
          <w:szCs w:val="28"/>
        </w:rPr>
      </w:pPr>
      <w:r w:rsidRPr="00EF6061">
        <w:rPr>
          <w:rFonts w:ascii="Sylfaen" w:eastAsia="Times New Roman" w:hAnsi="Sylfaen" w:cs="Sylfaen"/>
          <w:bCs/>
          <w:noProof/>
          <w:sz w:val="28"/>
          <w:szCs w:val="28"/>
        </w:rPr>
        <w:t>მუხლი 1.</w:t>
      </w:r>
      <w:r w:rsidRPr="00EF6061">
        <w:rPr>
          <w:rFonts w:ascii="Sylfaen" w:hAnsi="Sylfaen" w:cs="Sylfaen"/>
          <w:noProof/>
          <w:sz w:val="28"/>
          <w:szCs w:val="28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</w:rPr>
        <w:t>საქართველოს ადმინისტრაციულ საპროცესო კოდექსში (საქართველოს საკანონმდებლო მაცნე, №39(46), 1999 წელი, მუხ. 190) შეტანილ იქნეს შემდეგი ცვლილება:</w:t>
      </w:r>
    </w:p>
    <w:p w:rsidR="003314A7" w:rsidRPr="00EF6061" w:rsidRDefault="003314A7" w:rsidP="00EF6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noProof/>
          <w:sz w:val="28"/>
          <w:szCs w:val="28"/>
        </w:rPr>
      </w:pPr>
      <w:r w:rsidRPr="00EF6061">
        <w:rPr>
          <w:rFonts w:ascii="Sylfaen" w:eastAsia="Times New Roman" w:hAnsi="Sylfaen" w:cs="Sylfaen"/>
          <w:noProof/>
          <w:sz w:val="28"/>
          <w:szCs w:val="28"/>
        </w:rPr>
        <w:t>1. 21</w:t>
      </w:r>
      <w:r w:rsidRPr="00EF6061">
        <w:rPr>
          <w:rFonts w:ascii="Times New Roman" w:eastAsia="Times New Roman" w:hAnsi="Times New Roman" w:cs="Times New Roman"/>
          <w:noProof/>
          <w:sz w:val="28"/>
          <w:szCs w:val="28"/>
        </w:rPr>
        <w:t>​</w:t>
      </w:r>
      <w:r w:rsidRPr="000A6976">
        <w:rPr>
          <w:rFonts w:ascii="Sylfaen" w:hAnsi="Sylfaen" w:cs="Sylfaen"/>
          <w:noProof/>
          <w:position w:val="6"/>
          <w:sz w:val="28"/>
          <w:szCs w:val="28"/>
          <w:vertAlign w:val="superscript"/>
        </w:rPr>
        <w:t>1</w:t>
      </w:r>
      <w:r w:rsidRPr="000A6976">
        <w:rPr>
          <w:rFonts w:ascii="Sylfaen" w:hAnsi="Sylfaen" w:cs="Sylfaen"/>
          <w:noProof/>
          <w:position w:val="6"/>
          <w:sz w:val="28"/>
          <w:szCs w:val="28"/>
          <w:vertAlign w:val="superscript"/>
          <w:lang w:val="ka-GE"/>
        </w:rPr>
        <w:t>7</w:t>
      </w:r>
      <w:r w:rsidRPr="00EF6061">
        <w:rPr>
          <w:rFonts w:ascii="Sylfaen" w:hAnsi="Sylfaen" w:cs="Sylfaen"/>
          <w:noProof/>
          <w:sz w:val="28"/>
          <w:szCs w:val="28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</w:rPr>
        <w:t>მუხლის მე-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/>
        </w:rPr>
        <w:t>3</w:t>
      </w:r>
      <w:r w:rsidRPr="00EF6061">
        <w:rPr>
          <w:rFonts w:ascii="Sylfaen" w:eastAsia="Times New Roman" w:hAnsi="Sylfaen" w:cs="Sylfaen"/>
          <w:noProof/>
          <w:sz w:val="28"/>
          <w:szCs w:val="28"/>
        </w:rPr>
        <w:t xml:space="preserve"> ნაწილი ჩამოყალიბდეს შემდეგი რედაქციით:</w:t>
      </w:r>
    </w:p>
    <w:p w:rsidR="003314A7" w:rsidRPr="00EF6061" w:rsidRDefault="003314A7" w:rsidP="00EF60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noProof/>
          <w:sz w:val="28"/>
          <w:szCs w:val="28"/>
          <w:lang w:val="ka-GE" w:eastAsia="ka-GE"/>
        </w:rPr>
      </w:pP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„3. ფსიქიატრიული დაწესებულების ადმინისტრაციის ან პენიტენციური დაწესებულების მიმართვა დასაბუთებული უნდა იყოს და უნდა ეფუძნებოდეს შესაბამისად ექიმ-ფსიქიატრთა კომისიის დასკვნას ან უფლებამოსილი საექსპერტო დაწესებულების დასკვნას, რომელიც პაციენტის/მსჯავრდებულის საიდენტიფიკაციო დოკუმენტებთან (პასპორტი, პირადობის მოწმობა, ქორწინების მოწმობა, სხვა დოკუმენტი) ერთად, მათი არსებობის შემთხვევაში, უნდა დაერთოს აღნიშნულ მიმართვას. თუ არანებაყოფლობითი ფსიქიატრ</w:t>
      </w:r>
      <w:r w:rsidR="0087005D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ი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 xml:space="preserve">ული დახმარების მიზნით სტაციონარში მოსათავსებელი პირის ვინაობა (სახელი, გვარი, ასაკი, სქესი, მოქალაქეობა, საცხოვრებელი ადგილის მისამართი) დაუდგენელია, რადგან არ არსებობს მისი საიდენტიფიკაციო დოკუმენტები, ფსიქიატრიული დაწესებულების </w:t>
      </w:r>
      <w:r w:rsidR="00D648D3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 xml:space="preserve">ადმინისტრაციის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მიმართვას უნდა დაერთოს „</w:t>
      </w:r>
      <w:r w:rsidR="001C4498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 xml:space="preserve">ფსიქიკური ჯანმრთელობის შესახებ“ </w:t>
      </w:r>
      <w:bookmarkStart w:id="0" w:name="_GoBack"/>
      <w:bookmarkEnd w:id="0"/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საქართველოს კანონის მე-19 მუხლის მე-3 პუნქტით გათვალისწინებული ოქმი, თუ იგი პოლიციის თანამშრომელმა შეადგინა.</w:t>
      </w:r>
      <w:r w:rsidR="000A6976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“.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 xml:space="preserve"> </w:t>
      </w:r>
    </w:p>
    <w:p w:rsidR="000A6976" w:rsidRDefault="003314A7" w:rsidP="00EF60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noProof/>
          <w:sz w:val="28"/>
          <w:szCs w:val="28"/>
          <w:lang w:val="ka-GE" w:eastAsia="ka-GE"/>
        </w:rPr>
      </w:pP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lastRenderedPageBreak/>
        <w:t xml:space="preserve">2. 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>21</w:t>
      </w:r>
      <w:r w:rsidRPr="000A6976">
        <w:rPr>
          <w:rFonts w:ascii="Sylfaen" w:eastAsia="Times New Roman" w:hAnsi="Sylfaen"/>
          <w:noProof/>
          <w:position w:val="6"/>
          <w:sz w:val="28"/>
          <w:szCs w:val="28"/>
          <w:vertAlign w:val="superscript"/>
          <w:lang w:val="ka-GE" w:eastAsia="ka-GE"/>
        </w:rPr>
        <w:t>18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მუხლის</w:t>
      </w:r>
      <w:r w:rsidR="000A6976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:</w:t>
      </w:r>
    </w:p>
    <w:p w:rsidR="003314A7" w:rsidRPr="00EF6061" w:rsidRDefault="000A6976" w:rsidP="00EF60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noProof/>
          <w:sz w:val="28"/>
          <w:szCs w:val="28"/>
          <w:lang w:val="ka-GE" w:eastAsia="ka-GE"/>
        </w:rPr>
      </w:pPr>
      <w:r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ა) მე-2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 xml:space="preserve"> ნაწილი ჩამოყალიბდეს შემდეგი რედაქციით:</w:t>
      </w:r>
    </w:p>
    <w:p w:rsidR="003314A7" w:rsidRDefault="003314A7" w:rsidP="00EF60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/>
          <w:noProof/>
          <w:sz w:val="28"/>
          <w:szCs w:val="28"/>
          <w:lang w:val="ka-GE" w:eastAsia="ka-GE"/>
        </w:rPr>
      </w:pP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„2.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მოსამართლე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არანებაყოფლობითი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ფსიქიატრიული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დახმარების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მიზნით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პირის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სტაციონარში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მოთავსების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საქმეს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ერთპიროვნულად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,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დახურულ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სასამართლო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სხდომაზე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განიხილავს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.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სასამართლო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სხდომაზე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დასწრების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უფლება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აქვთ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მხოლოდ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პაციენტის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>/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მსჯავრდებულის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მკურნალობის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პროცესში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ჩართულ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პირებს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,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აგრეთვე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იმ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პირებს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,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რომელთა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მონაწილეობაც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აუცილებელია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ადმინისტრაციული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სამართალწარმოების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განხორციელების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უზრუნველსაყოფად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.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აღნიშნული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საქმის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განხილვაში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უნდა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მონაწილეობდნენ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შესაბამისად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ფსიქიატრიული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დაწესებულების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ადმინისტრაციის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ან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პენიტენციური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დაწესებულების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წარმომადგენელი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,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შესაბამისი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ექიმ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>-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ფსიქიატრთა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კომისიის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ერთი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წევრი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მაინც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,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პაციენტი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>/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მსჯავრდებული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და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მისი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ადვოკატი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.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თუ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პაციენტს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>/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მსჯავრდებულს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არა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აქვს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ადვოკატის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აყვანის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შესაძლებლობა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,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სასამართლო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ვალდებულია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დაუნიშნოს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მას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ადვოკატი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სახელმწიფოს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ხარჯზე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.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საქმის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განხილვაში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მონაწილეობს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აგრეთვე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პაციენტის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>/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მსჯავრდებულის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კანონიერი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წარმომადგენელი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,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ხოლო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მისი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არარსებობისას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–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ნათესავი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(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ამ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შემთხვევაში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ტერმინი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„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პაციენტის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ნათესავი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“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გულისხმობს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პირს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„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ფსიქიკური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ჯანმრთელობის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შესახებ</w:t>
      </w:r>
      <w:r w:rsidRPr="00EF6061">
        <w:rPr>
          <w:rFonts w:ascii="Sylfaen" w:eastAsia="Times New Roman" w:hAnsi="Sylfaen" w:cs="Calibri"/>
          <w:noProof/>
          <w:sz w:val="28"/>
          <w:szCs w:val="28"/>
          <w:lang w:val="ka-GE" w:eastAsia="ka-GE"/>
        </w:rPr>
        <w:t xml:space="preserve">“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საქართველოს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კანონის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მე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-4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მუხლის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„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თ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“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ქვეპუნქტით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განსაზღვრულ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პირთა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წრიდან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).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განსაკუთრებულ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შემთხვევაში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,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როდესაც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პაციენტის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>/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მსჯავრდებულის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სასამართლოში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მიყვანა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შეუძლებელია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მისი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ავადმყოფობის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გამო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ან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სხვა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ობიექტური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მიზეზით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,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მოსამართლე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არანებაყოფლობითი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ფსიქიატრიული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დახმარების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მიზნით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პირის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სტაციონარში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მოთავსების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საქმის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განსახილველად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ატარებს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გასვლით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lastRenderedPageBreak/>
        <w:t>სასამართლო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სხდომას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იმ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სტაციონარში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,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რომელშიც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პაციენტი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>/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მსჯავრდებული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იმყოფება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,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ან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სასამართლოს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გადაწყვეტილებით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,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პაციენტმა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>/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მსჯავრდებულმა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საქმის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განხილვაში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მონაწილეობა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შეიძლება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მიიღოს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დისტანციურად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,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ტექნიკური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საშუალებების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გამოყენებით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>.</w:t>
      </w:r>
      <w:r w:rsidR="000A6976">
        <w:rPr>
          <w:rFonts w:ascii="Sylfaen" w:eastAsia="Times New Roman" w:hAnsi="Sylfaen"/>
          <w:noProof/>
          <w:sz w:val="28"/>
          <w:szCs w:val="28"/>
          <w:lang w:val="ka-GE" w:eastAsia="ka-GE"/>
        </w:rPr>
        <w:t>“;</w:t>
      </w:r>
    </w:p>
    <w:p w:rsidR="000A6976" w:rsidRPr="00EF6061" w:rsidRDefault="000A6976" w:rsidP="00EF60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/>
          <w:noProof/>
          <w:sz w:val="28"/>
          <w:szCs w:val="28"/>
          <w:lang w:val="ka-GE" w:eastAsia="ka-GE"/>
        </w:rPr>
      </w:pPr>
      <w:r>
        <w:rPr>
          <w:rFonts w:ascii="Sylfaen" w:eastAsia="Times New Roman" w:hAnsi="Sylfaen"/>
          <w:noProof/>
          <w:sz w:val="28"/>
          <w:szCs w:val="28"/>
          <w:lang w:val="ka-GE" w:eastAsia="ka-GE"/>
        </w:rPr>
        <w:t>ბ) მე-5 ნაწილი ჩამოყალიბდეს შემდეგი რედაქციით:</w:t>
      </w:r>
    </w:p>
    <w:p w:rsidR="003314A7" w:rsidRPr="00EF6061" w:rsidRDefault="000A6976" w:rsidP="00EF60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/>
          <w:noProof/>
          <w:sz w:val="28"/>
          <w:szCs w:val="28"/>
          <w:lang w:val="ka-GE" w:eastAsia="ka-GE"/>
        </w:rPr>
      </w:pPr>
      <w:r>
        <w:rPr>
          <w:rFonts w:ascii="Sylfaen" w:eastAsia="Times New Roman" w:hAnsi="Sylfaen"/>
          <w:noProof/>
          <w:sz w:val="28"/>
          <w:szCs w:val="28"/>
          <w:lang w:val="ka-GE" w:eastAsia="ka-GE"/>
        </w:rPr>
        <w:t>„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5.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სასამართლო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სხდომაზე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დგება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ოქმი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.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მიმართვის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დასაბუთებულობის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შემოწმებისა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და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„ფსიქიკური ჯანმრთელობის შესახებ“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საქართველოს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კანონის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მე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-18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მუხლის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პირველი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პუნქტით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განსაზღვრული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საფუძვლების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შეფასების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შემდეგ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მოსამართლე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გამოსცემს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დასაბუთებულ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ბრძანებას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არანებაყოფლობითი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ფსიქიატრიული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დახმარების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გაწევის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მიზნით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პაციენტის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სტაციონარში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მოთავსების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შესახებ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არანებაყოფლობითი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მკურნალობის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კრიტერიუმების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ამოწურვამდე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,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მაგრამ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არაუმეტეს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 xml:space="preserve"> 6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თვისა</w:t>
      </w:r>
      <w:r>
        <w:rPr>
          <w:rFonts w:ascii="Sylfaen" w:eastAsia="Times New Roman" w:hAnsi="Sylfaen"/>
          <w:noProof/>
          <w:sz w:val="28"/>
          <w:szCs w:val="28"/>
          <w:lang w:val="ka-GE" w:eastAsia="ka-GE"/>
        </w:rPr>
        <w:t>.</w:t>
      </w:r>
      <w:r w:rsidR="003314A7"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>“.</w:t>
      </w:r>
    </w:p>
    <w:p w:rsidR="003314A7" w:rsidRPr="00EF6061" w:rsidRDefault="003314A7" w:rsidP="00EF60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noProof/>
          <w:sz w:val="28"/>
          <w:szCs w:val="28"/>
          <w:lang w:val="ka-GE" w:eastAsia="ka-GE"/>
        </w:rPr>
      </w:pP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 xml:space="preserve">3. </w:t>
      </w:r>
      <w:r w:rsidRPr="00EF6061">
        <w:rPr>
          <w:rFonts w:ascii="Sylfaen" w:eastAsia="Times New Roman" w:hAnsi="Sylfaen"/>
          <w:noProof/>
          <w:sz w:val="28"/>
          <w:szCs w:val="28"/>
          <w:lang w:val="ka-GE" w:eastAsia="ka-GE"/>
        </w:rPr>
        <w:t>21</w:t>
      </w:r>
      <w:r w:rsidRPr="000A6976">
        <w:rPr>
          <w:rFonts w:ascii="Sylfaen" w:eastAsia="Times New Roman" w:hAnsi="Sylfaen"/>
          <w:noProof/>
          <w:position w:val="6"/>
          <w:sz w:val="28"/>
          <w:szCs w:val="28"/>
          <w:vertAlign w:val="superscript"/>
          <w:lang w:val="ka-GE" w:eastAsia="ka-GE"/>
        </w:rPr>
        <w:t>19</w:t>
      </w:r>
      <w:r w:rsidR="00D56E71">
        <w:rPr>
          <w:rFonts w:ascii="Sylfaen" w:eastAsia="Times New Roman" w:hAnsi="Sylfaen"/>
          <w:noProof/>
          <w:position w:val="6"/>
          <w:sz w:val="28"/>
          <w:szCs w:val="28"/>
          <w:vertAlign w:val="superscript"/>
          <w:lang w:val="ka-GE" w:eastAsia="ka-GE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მუხლის მე-2 ნაწილი ჩამოყალიბდეს შემდეგი რედაქციით:</w:t>
      </w:r>
    </w:p>
    <w:p w:rsidR="003314A7" w:rsidRPr="00EF6061" w:rsidRDefault="000A6976" w:rsidP="00EF60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noProof/>
          <w:sz w:val="28"/>
          <w:szCs w:val="28"/>
          <w:lang w:val="ka-GE" w:eastAsia="ka-GE"/>
        </w:rPr>
      </w:pPr>
      <w:r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„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 xml:space="preserve">2. პაციენტის ფსიქიკური მდგომარეობიდან გამომდინარე და „ფსიქიკური ჯანმრთელობის შესახებ“  საქართველოს კანონის მე-18 მუხლის პირველი პუნქტით გათვალისწინებული საფუძვლების არსებობისას, ფსიქიატრიული დაწესებულების ადმინისტრაციის დასაბუთებული მიმართვის საფუძველზე დასაშვებია ამ </w:t>
      </w:r>
      <w:r w:rsidR="0050718C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 xml:space="preserve">მუხლის პირველ ნაწილში აღნიშნული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 xml:space="preserve">ვადის გაგრძელება არაუმეტეს 6 თვისა. ყოველი ამგვარად გაგრძელებული ვადის ამოწურვის შემთხვევაში ფსიქიატრიული დაწესებულების ადმინისტრაცია უფლებამოსილია კვლავ მიმართოს სასამართლოს ვადის გაგრძელების მოთხოვნით, თუ არ არის ამოწურული პაციენტის არანებაყოფლობითი მკურნალობის კრიტერიუმები. ფსიქიატრიული დაწესებულების ადმინისტრაციის მიმართვა არანებაყოფლობითი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lastRenderedPageBreak/>
        <w:t>ფსიქიატრიული დახმარების გაწევის მიზნით პირის სტაციონარში მოთავსების ვადის გაგრძელების შესახებ განიხილება ამ კოდექსის 21</w:t>
      </w:r>
      <w:r w:rsidR="003314A7" w:rsidRPr="000A6976">
        <w:rPr>
          <w:rFonts w:ascii="Sylfaen" w:hAnsi="Sylfaen" w:cs="Sylfaen"/>
          <w:noProof/>
          <w:position w:val="12"/>
          <w:sz w:val="28"/>
          <w:szCs w:val="28"/>
          <w:vertAlign w:val="superscript"/>
          <w:lang w:val="ka-GE" w:eastAsia="ka-GE"/>
        </w:rPr>
        <w:t>18</w:t>
      </w:r>
      <w:r w:rsidR="003314A7" w:rsidRPr="00EF6061">
        <w:rPr>
          <w:rFonts w:ascii="Sylfaen" w:hAnsi="Sylfaen" w:cs="Sylfaen"/>
          <w:noProof/>
          <w:position w:val="6"/>
          <w:sz w:val="28"/>
          <w:szCs w:val="28"/>
          <w:lang w:val="ka-GE" w:eastAsia="ka-GE"/>
        </w:rPr>
        <w:t xml:space="preserve"> </w:t>
      </w:r>
      <w:r w:rsidR="003314A7" w:rsidRPr="00EF6061">
        <w:rPr>
          <w:rFonts w:ascii="Sylfaen" w:eastAsia="Times New Roman" w:hAnsi="Sylfaen" w:cs="Sylfaen"/>
          <w:noProof/>
          <w:sz w:val="28"/>
          <w:szCs w:val="28"/>
          <w:lang w:val="ka-GE" w:eastAsia="ka-GE"/>
        </w:rPr>
        <w:t>მუხლით დადგენილი წესით, ფსიქიატრიული დაწესებულების ადმინისტრაციის შესაბამისი მიმართვის წარდგენიდან 72 საათში.“.</w:t>
      </w:r>
    </w:p>
    <w:p w:rsidR="003314A7" w:rsidRPr="00EF6061" w:rsidRDefault="003314A7" w:rsidP="00EF60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noProof/>
          <w:sz w:val="28"/>
          <w:szCs w:val="28"/>
          <w:lang w:val="ka-GE" w:eastAsia="ka-GE"/>
        </w:rPr>
      </w:pPr>
    </w:p>
    <w:p w:rsidR="003314A7" w:rsidRPr="00EF6061" w:rsidRDefault="003314A7" w:rsidP="00EF606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noProof/>
          <w:sz w:val="28"/>
          <w:szCs w:val="28"/>
          <w:lang w:val="ka-GE"/>
        </w:rPr>
      </w:pPr>
      <w:r w:rsidRPr="00EF6061">
        <w:rPr>
          <w:rFonts w:ascii="Sylfaen" w:eastAsia="Times New Roman" w:hAnsi="Sylfaen" w:cs="Sylfaen"/>
          <w:bCs/>
          <w:noProof/>
          <w:sz w:val="28"/>
          <w:szCs w:val="28"/>
        </w:rPr>
        <w:t>მუხლი 2.</w:t>
      </w:r>
      <w:r w:rsidRPr="00EF6061">
        <w:rPr>
          <w:rFonts w:ascii="Sylfaen" w:hAnsi="Sylfaen" w:cs="Sylfaen"/>
          <w:noProof/>
          <w:sz w:val="28"/>
          <w:szCs w:val="28"/>
        </w:rPr>
        <w:t xml:space="preserve"> </w:t>
      </w:r>
      <w:r w:rsidRPr="00EF6061">
        <w:rPr>
          <w:rFonts w:ascii="Sylfaen" w:eastAsia="Times New Roman" w:hAnsi="Sylfaen" w:cs="Sylfaen"/>
          <w:noProof/>
          <w:sz w:val="28"/>
          <w:szCs w:val="28"/>
        </w:rPr>
        <w:t xml:space="preserve">ეს კანონი ამოქმედდეს </w:t>
      </w:r>
      <w:r w:rsidRPr="00EF6061">
        <w:rPr>
          <w:rFonts w:ascii="Sylfaen" w:eastAsia="MS Mincho" w:hAnsi="Sylfaen" w:cs="Sylfaen"/>
          <w:noProof/>
          <w:sz w:val="28"/>
          <w:szCs w:val="28"/>
        </w:rPr>
        <w:t>გამოქვეყნებისთანავე</w:t>
      </w:r>
      <w:r w:rsidRPr="00EF6061">
        <w:rPr>
          <w:rFonts w:ascii="Sylfaen" w:eastAsia="MS Mincho" w:hAnsi="Sylfaen" w:cs="ALK Tall Nusxuri"/>
          <w:noProof/>
          <w:sz w:val="28"/>
          <w:szCs w:val="28"/>
        </w:rPr>
        <w:t>.</w:t>
      </w:r>
    </w:p>
    <w:p w:rsidR="003314A7" w:rsidRPr="00EF6061" w:rsidRDefault="003314A7" w:rsidP="00EF6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noProof/>
          <w:sz w:val="28"/>
          <w:szCs w:val="28"/>
        </w:rPr>
      </w:pPr>
    </w:p>
    <w:p w:rsidR="003314A7" w:rsidRPr="00EF6061" w:rsidRDefault="003314A7" w:rsidP="00EF6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hAnsi="Sylfaen" w:cs="Sylfaen"/>
          <w:noProof/>
          <w:sz w:val="28"/>
          <w:szCs w:val="28"/>
        </w:rPr>
      </w:pPr>
      <w:r w:rsidRPr="00EF6061">
        <w:rPr>
          <w:rFonts w:ascii="Sylfaen" w:eastAsia="Times New Roman" w:hAnsi="Sylfaen" w:cs="Sylfaen"/>
          <w:noProof/>
          <w:sz w:val="28"/>
          <w:szCs w:val="28"/>
        </w:rPr>
        <w:t>საქართველოს პრეზიდენტი</w:t>
      </w:r>
      <w:r w:rsidRPr="00EF6061">
        <w:rPr>
          <w:rFonts w:ascii="Sylfaen" w:eastAsia="Times New Roman" w:hAnsi="Sylfaen" w:cs="Sylfaen"/>
          <w:noProof/>
          <w:sz w:val="28"/>
          <w:szCs w:val="28"/>
        </w:rPr>
        <w:tab/>
      </w:r>
      <w:r w:rsidRPr="00EF6061">
        <w:rPr>
          <w:rFonts w:ascii="Sylfaen" w:eastAsia="Times New Roman" w:hAnsi="Sylfaen" w:cs="Sylfaen"/>
          <w:noProof/>
          <w:sz w:val="28"/>
          <w:szCs w:val="28"/>
        </w:rPr>
        <w:tab/>
        <w:t xml:space="preserve">              </w:t>
      </w:r>
      <w:r w:rsidR="000A6976">
        <w:rPr>
          <w:rFonts w:ascii="Sylfaen" w:eastAsia="Times New Roman" w:hAnsi="Sylfaen" w:cs="Sylfaen"/>
          <w:noProof/>
          <w:sz w:val="28"/>
          <w:szCs w:val="28"/>
          <w:lang w:val="ka-GE"/>
        </w:rPr>
        <w:t xml:space="preserve">              </w:t>
      </w:r>
      <w:r w:rsidRPr="000A6976">
        <w:rPr>
          <w:rFonts w:ascii="Sylfaen" w:eastAsia="Times New Roman" w:hAnsi="Sylfaen" w:cs="Sylfaen"/>
          <w:bCs/>
          <w:iCs/>
          <w:noProof/>
          <w:sz w:val="28"/>
          <w:szCs w:val="28"/>
        </w:rPr>
        <w:t>სალომე ზურაბიშვილი</w:t>
      </w:r>
    </w:p>
    <w:p w:rsidR="003314A7" w:rsidRPr="00EF6061" w:rsidRDefault="003314A7" w:rsidP="00EF6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hAnsi="Sylfaen" w:cs="Sylfaen"/>
          <w:noProof/>
          <w:sz w:val="28"/>
          <w:szCs w:val="28"/>
        </w:rPr>
      </w:pPr>
      <w:r w:rsidRPr="00EF6061">
        <w:rPr>
          <w:rFonts w:ascii="Sylfaen" w:hAnsi="Sylfaen" w:cs="Sylfaen"/>
          <w:noProof/>
          <w:sz w:val="28"/>
          <w:szCs w:val="28"/>
        </w:rPr>
        <w:t xml:space="preserve"> </w:t>
      </w:r>
    </w:p>
    <w:p w:rsidR="003314A7" w:rsidRDefault="003314A7" w:rsidP="00EF6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noProof/>
          <w:sz w:val="28"/>
          <w:szCs w:val="28"/>
        </w:rPr>
      </w:pPr>
      <w:r w:rsidRPr="00EF6061">
        <w:rPr>
          <w:rFonts w:ascii="Sylfaen" w:eastAsia="Times New Roman" w:hAnsi="Sylfaen" w:cs="Sylfaen"/>
          <w:noProof/>
          <w:sz w:val="28"/>
          <w:szCs w:val="28"/>
        </w:rPr>
        <w:t>თბილისი,</w:t>
      </w:r>
    </w:p>
    <w:p w:rsidR="000A6976" w:rsidRPr="000A6976" w:rsidRDefault="0050718C" w:rsidP="00EF6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Sylfaen"/>
          <w:noProof/>
          <w:sz w:val="28"/>
          <w:szCs w:val="28"/>
          <w:lang w:val="ka-GE"/>
        </w:rPr>
      </w:pPr>
      <w:r>
        <w:rPr>
          <w:rFonts w:ascii="Sylfaen" w:eastAsia="Times New Roman" w:hAnsi="Sylfaen" w:cs="Sylfaen"/>
          <w:noProof/>
          <w:sz w:val="28"/>
          <w:szCs w:val="28"/>
          <w:lang w:val="ka-GE"/>
        </w:rPr>
        <w:t xml:space="preserve">2020 წლის ... </w:t>
      </w:r>
    </w:p>
    <w:sectPr w:rsidR="000A6976" w:rsidRPr="000A6976" w:rsidSect="00FA6874">
      <w:footerReference w:type="default" r:id="rId7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B9D" w:rsidRDefault="00A54B9D" w:rsidP="009C0CA6">
      <w:pPr>
        <w:spacing w:after="0" w:line="240" w:lineRule="auto"/>
      </w:pPr>
      <w:r>
        <w:separator/>
      </w:r>
    </w:p>
  </w:endnote>
  <w:endnote w:type="continuationSeparator" w:id="0">
    <w:p w:rsidR="00A54B9D" w:rsidRDefault="00A54B9D" w:rsidP="009C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LK Tall Nusxuri">
    <w:charset w:val="00"/>
    <w:family w:val="auto"/>
    <w:pitch w:val="variable"/>
    <w:sig w:usb0="04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49201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0CA6" w:rsidRDefault="009C0C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49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C0CA6" w:rsidRDefault="009C0C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B9D" w:rsidRDefault="00A54B9D" w:rsidP="009C0CA6">
      <w:pPr>
        <w:spacing w:after="0" w:line="240" w:lineRule="auto"/>
      </w:pPr>
      <w:r>
        <w:separator/>
      </w:r>
    </w:p>
  </w:footnote>
  <w:footnote w:type="continuationSeparator" w:id="0">
    <w:p w:rsidR="00A54B9D" w:rsidRDefault="00A54B9D" w:rsidP="009C0C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12"/>
    <w:rsid w:val="000A6976"/>
    <w:rsid w:val="001B6D29"/>
    <w:rsid w:val="001C4498"/>
    <w:rsid w:val="003314A7"/>
    <w:rsid w:val="003A1712"/>
    <w:rsid w:val="00482939"/>
    <w:rsid w:val="004B52C5"/>
    <w:rsid w:val="004E671D"/>
    <w:rsid w:val="0050718C"/>
    <w:rsid w:val="006E620E"/>
    <w:rsid w:val="007663F1"/>
    <w:rsid w:val="0087005D"/>
    <w:rsid w:val="00962D2B"/>
    <w:rsid w:val="009C0CA6"/>
    <w:rsid w:val="00A54B9D"/>
    <w:rsid w:val="00B65878"/>
    <w:rsid w:val="00CB0FA4"/>
    <w:rsid w:val="00CD251D"/>
    <w:rsid w:val="00D56E71"/>
    <w:rsid w:val="00D648D3"/>
    <w:rsid w:val="00EF6061"/>
    <w:rsid w:val="00FA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91ABF-1451-4412-AD93-19117B53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D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0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CA6"/>
  </w:style>
  <w:style w:type="paragraph" w:styleId="Footer">
    <w:name w:val="footer"/>
    <w:basedOn w:val="Normal"/>
    <w:link w:val="FooterChar"/>
    <w:uiPriority w:val="99"/>
    <w:unhideWhenUsed/>
    <w:rsid w:val="009C0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3E517-03CE-49E0-A003-BDCE4C9E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Zhorzholadze</dc:creator>
  <cp:keywords/>
  <dc:description/>
  <cp:lastModifiedBy>Khatuna Simonishvli</cp:lastModifiedBy>
  <cp:revision>14</cp:revision>
  <cp:lastPrinted>2020-03-04T10:02:00Z</cp:lastPrinted>
  <dcterms:created xsi:type="dcterms:W3CDTF">2020-02-21T13:11:00Z</dcterms:created>
  <dcterms:modified xsi:type="dcterms:W3CDTF">2020-06-16T10:08:00Z</dcterms:modified>
</cp:coreProperties>
</file>