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1D770" w14:textId="77777777" w:rsidR="00F31C44" w:rsidRPr="00882B52" w:rsidRDefault="00F31C44" w:rsidP="00F31C44">
      <w:pPr>
        <w:pStyle w:val="Heading1"/>
        <w:rPr>
          <w:rFonts w:ascii="Sylfaen" w:hAnsi="Sylfaen"/>
          <w:b/>
          <w:lang w:val="ka-GE"/>
        </w:rPr>
      </w:pPr>
      <w:r>
        <w:rPr>
          <w:b/>
        </w:rPr>
        <w:t xml:space="preserve">Annex 2. </w:t>
      </w:r>
      <w:r w:rsidRPr="00636C11">
        <w:rPr>
          <w:b/>
        </w:rPr>
        <w:t>Key indicators for health-related SDGs in</w:t>
      </w:r>
      <w:r>
        <w:rPr>
          <w:b/>
        </w:rPr>
        <w:t xml:space="preserve"> Georgia</w:t>
      </w:r>
    </w:p>
    <w:tbl>
      <w:tblPr>
        <w:tblStyle w:val="TableGrid2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93"/>
        <w:gridCol w:w="1793"/>
        <w:gridCol w:w="2097"/>
        <w:gridCol w:w="2127"/>
        <w:gridCol w:w="3260"/>
        <w:gridCol w:w="1750"/>
        <w:gridCol w:w="1890"/>
        <w:gridCol w:w="1038"/>
      </w:tblGrid>
      <w:tr w:rsidR="00C602C0" w:rsidRPr="00D735CE" w14:paraId="3A120A76" w14:textId="26B87B9F" w:rsidTr="00CD69A8">
        <w:tc>
          <w:tcPr>
            <w:tcW w:w="1893" w:type="dxa"/>
          </w:tcPr>
          <w:p w14:paraId="59E2DC78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Target</w:t>
            </w:r>
          </w:p>
        </w:tc>
        <w:tc>
          <w:tcPr>
            <w:tcW w:w="1793" w:type="dxa"/>
          </w:tcPr>
          <w:p w14:paraId="6F30E04D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Target adjusted to Georgia</w:t>
            </w:r>
          </w:p>
        </w:tc>
        <w:tc>
          <w:tcPr>
            <w:tcW w:w="2097" w:type="dxa"/>
          </w:tcPr>
          <w:p w14:paraId="4119DBB7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Indicator</w:t>
            </w:r>
          </w:p>
        </w:tc>
        <w:tc>
          <w:tcPr>
            <w:tcW w:w="2127" w:type="dxa"/>
          </w:tcPr>
          <w:p w14:paraId="180ECB22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Georgia adjusted indicator - Goal 2030</w:t>
            </w:r>
          </w:p>
        </w:tc>
        <w:tc>
          <w:tcPr>
            <w:tcW w:w="3260" w:type="dxa"/>
          </w:tcPr>
          <w:p w14:paraId="0A938E0E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Baseline indicator</w:t>
            </w:r>
          </w:p>
        </w:tc>
        <w:tc>
          <w:tcPr>
            <w:tcW w:w="1750" w:type="dxa"/>
          </w:tcPr>
          <w:p w14:paraId="59BD532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890" w:type="dxa"/>
          </w:tcPr>
          <w:p w14:paraId="4F2ADAA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038" w:type="dxa"/>
          </w:tcPr>
          <w:p w14:paraId="0E6B4082" w14:textId="3971975C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</w:tr>
      <w:tr w:rsidR="00161617" w:rsidRPr="00D735CE" w14:paraId="4B45142E" w14:textId="77777777" w:rsidTr="00685EE6">
        <w:trPr>
          <w:trHeight w:val="309"/>
        </w:trPr>
        <w:tc>
          <w:tcPr>
            <w:tcW w:w="15848" w:type="dxa"/>
            <w:gridSpan w:val="8"/>
          </w:tcPr>
          <w:p w14:paraId="41C8B142" w14:textId="5D1ADECF" w:rsidR="00161617" w:rsidRPr="00B838F8" w:rsidRDefault="00161617" w:rsidP="00161617">
            <w:pPr>
              <w:rPr>
                <w:b/>
                <w:sz w:val="20"/>
                <w:szCs w:val="20"/>
              </w:rPr>
            </w:pPr>
            <w:r w:rsidRPr="00B838F8">
              <w:rPr>
                <w:b/>
                <w:sz w:val="20"/>
                <w:szCs w:val="20"/>
              </w:rPr>
              <w:t>Goal 3: Ensure healthy lives and promote well-being for all at all ages</w:t>
            </w:r>
          </w:p>
        </w:tc>
      </w:tr>
      <w:tr w:rsidR="00161617" w:rsidRPr="00D735CE" w14:paraId="640B24C8" w14:textId="77777777" w:rsidTr="00685EE6">
        <w:trPr>
          <w:trHeight w:val="273"/>
        </w:trPr>
        <w:tc>
          <w:tcPr>
            <w:tcW w:w="15848" w:type="dxa"/>
            <w:gridSpan w:val="8"/>
          </w:tcPr>
          <w:p w14:paraId="4AD4E2BC" w14:textId="58107E95" w:rsidR="00161617" w:rsidRPr="00B838F8" w:rsidRDefault="00161617" w:rsidP="00161617">
            <w:pPr>
              <w:rPr>
                <w:b/>
                <w:sz w:val="20"/>
                <w:szCs w:val="20"/>
                <w:highlight w:val="yellow"/>
              </w:rPr>
            </w:pPr>
            <w:r w:rsidRPr="00B838F8">
              <w:rPr>
                <w:b/>
                <w:sz w:val="20"/>
                <w:szCs w:val="20"/>
              </w:rPr>
              <w:t>Goal 4. Ensure inclusive and equitable quality education and promote lifelong learning opportunities for all</w:t>
            </w:r>
          </w:p>
        </w:tc>
      </w:tr>
      <w:tr w:rsidR="00C602C0" w:rsidRPr="00D735CE" w14:paraId="509A21CA" w14:textId="60A6D843" w:rsidTr="00CD69A8">
        <w:trPr>
          <w:trHeight w:val="855"/>
        </w:trPr>
        <w:tc>
          <w:tcPr>
            <w:tcW w:w="1893" w:type="dxa"/>
            <w:vMerge w:val="restart"/>
          </w:tcPr>
          <w:p w14:paraId="744C7FA0" w14:textId="438768B2" w:rsidR="00C602C0" w:rsidRPr="00D735CE" w:rsidRDefault="00C602C0" w:rsidP="00B17857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4.2 By 2030, ensure that all girls and boys have access to quality early childhood development, care and pre-primary education so that they are ready for primary education</w:t>
            </w:r>
          </w:p>
        </w:tc>
        <w:tc>
          <w:tcPr>
            <w:tcW w:w="1793" w:type="dxa"/>
            <w:vMerge w:val="restart"/>
          </w:tcPr>
          <w:p w14:paraId="35C905A7" w14:textId="57BE8880" w:rsidR="00C602C0" w:rsidRPr="00D735CE" w:rsidRDefault="00C602C0" w:rsidP="00B17857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4.2 By 2030, ensure that all girls and boys have access to quality early childhood development and care so that they are ready for pre-primary education</w:t>
            </w:r>
          </w:p>
        </w:tc>
        <w:tc>
          <w:tcPr>
            <w:tcW w:w="2097" w:type="dxa"/>
          </w:tcPr>
          <w:p w14:paraId="7BEA9A20" w14:textId="3D82A346" w:rsidR="00C602C0" w:rsidRPr="00D735CE" w:rsidRDefault="00C602C0" w:rsidP="00B17857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4.2.1: Proportion of children under 5 years of age who are developmentally on track in health, learning and psychosocial well-being, by sex</w:t>
            </w:r>
          </w:p>
        </w:tc>
        <w:tc>
          <w:tcPr>
            <w:tcW w:w="2127" w:type="dxa"/>
          </w:tcPr>
          <w:p w14:paraId="4208EEC6" w14:textId="77777777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4.2.1: % children under 5 years who has hearing and visual impairment, speech defect, scoliosis, Fault in posture, Revealed during screenings</w:t>
            </w:r>
          </w:p>
          <w:p w14:paraId="6BBCFC37" w14:textId="19CF29BF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Overweight &gt;90 percentile, Underweight &lt;10 percentile (disaggregated by sex)</w:t>
            </w:r>
          </w:p>
          <w:p w14:paraId="4C24C576" w14:textId="77777777" w:rsidR="00C602C0" w:rsidRPr="00556991" w:rsidRDefault="00C602C0" w:rsidP="00556991">
            <w:pPr>
              <w:rPr>
                <w:sz w:val="20"/>
                <w:szCs w:val="20"/>
              </w:rPr>
            </w:pPr>
          </w:p>
          <w:p w14:paraId="7227C23F" w14:textId="39B826E5" w:rsidR="00C602C0" w:rsidRPr="00D735CE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All children under 5 years are screened</w:t>
            </w:r>
          </w:p>
        </w:tc>
        <w:tc>
          <w:tcPr>
            <w:tcW w:w="3260" w:type="dxa"/>
          </w:tcPr>
          <w:p w14:paraId="20B33925" w14:textId="4F0B512E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4.2.1: % children under 5 years who has hearing impairment - 0.04%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  <w:r w:rsidRPr="00556991">
              <w:rPr>
                <w:sz w:val="20"/>
                <w:szCs w:val="20"/>
              </w:rPr>
              <w:t xml:space="preserve"> </w:t>
            </w:r>
          </w:p>
          <w:p w14:paraId="16A40F58" w14:textId="3C1A1066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 xml:space="preserve">visual impairment - 0.46%, </w:t>
            </w:r>
            <w:r>
              <w:rPr>
                <w:sz w:val="20"/>
                <w:szCs w:val="20"/>
              </w:rPr>
              <w:t>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  <w:r w:rsidRPr="00556991">
              <w:rPr>
                <w:sz w:val="20"/>
                <w:szCs w:val="20"/>
              </w:rPr>
              <w:t xml:space="preserve"> </w:t>
            </w:r>
          </w:p>
          <w:p w14:paraId="2EED6C36" w14:textId="2FFB736A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speech defect - 0.14%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</w:p>
          <w:p w14:paraId="655D2F84" w14:textId="1ED020D9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scoliosis - 0.14%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</w:p>
          <w:p w14:paraId="42F4BF9F" w14:textId="62FFC9E2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Fault in posture - 0.1%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</w:p>
          <w:p w14:paraId="4267FEB1" w14:textId="0D73946D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Overweight &gt;90 percentile -0.07%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</w:p>
          <w:p w14:paraId="2AA2B487" w14:textId="0E91FACE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Underweight &lt;10 percentile - 0.06%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</w:p>
          <w:p w14:paraId="3EF46BEB" w14:textId="77777777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(Baseline: Total number of screened children under 5 years)</w:t>
            </w:r>
          </w:p>
          <w:p w14:paraId="7A53D834" w14:textId="032A1F5A" w:rsidR="00C602C0" w:rsidRPr="00D735CE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Data by sex and age to be established in 2018</w:t>
            </w:r>
          </w:p>
        </w:tc>
        <w:tc>
          <w:tcPr>
            <w:tcW w:w="1750" w:type="dxa"/>
          </w:tcPr>
          <w:p w14:paraId="03A57A79" w14:textId="685C4352" w:rsidR="00C602C0" w:rsidRPr="00B53416" w:rsidRDefault="00FE754D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 xml:space="preserve">hearing impairment </w:t>
            </w:r>
            <w:r w:rsidR="00EA2DCF">
              <w:rPr>
                <w:sz w:val="20"/>
                <w:szCs w:val="20"/>
                <w:highlight w:val="yellow"/>
              </w:rPr>
              <w:t>0.08</w:t>
            </w:r>
            <w:r w:rsidR="00CD69A8">
              <w:rPr>
                <w:sz w:val="20"/>
                <w:szCs w:val="20"/>
                <w:highlight w:val="yellow"/>
              </w:rPr>
              <w:t>%</w:t>
            </w:r>
          </w:p>
          <w:p w14:paraId="170D3D94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3A92B27" w14:textId="368F9408" w:rsidR="00C602C0" w:rsidRPr="00B53416" w:rsidRDefault="00FE754D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 xml:space="preserve">visual impairment </w:t>
            </w:r>
            <w:r w:rsidR="00EA2DCF">
              <w:rPr>
                <w:sz w:val="20"/>
                <w:szCs w:val="20"/>
                <w:highlight w:val="yellow"/>
              </w:rPr>
              <w:t>0.36</w:t>
            </w:r>
            <w:r w:rsidR="00CD69A8">
              <w:rPr>
                <w:sz w:val="20"/>
                <w:szCs w:val="20"/>
                <w:highlight w:val="yellow"/>
              </w:rPr>
              <w:t>%</w:t>
            </w:r>
          </w:p>
          <w:p w14:paraId="75DD5175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0AFD84B" w14:textId="3D2EB852" w:rsidR="00C602C0" w:rsidRPr="00B53416" w:rsidRDefault="00FE754D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 xml:space="preserve">speech defect </w:t>
            </w:r>
            <w:r w:rsidR="00CD69A8">
              <w:rPr>
                <w:sz w:val="20"/>
                <w:szCs w:val="20"/>
                <w:highlight w:val="yellow"/>
              </w:rPr>
              <w:t>0.3</w:t>
            </w:r>
            <w:r w:rsidR="00EA2DCF">
              <w:rPr>
                <w:sz w:val="20"/>
                <w:szCs w:val="20"/>
                <w:highlight w:val="yellow"/>
              </w:rPr>
              <w:t>8</w:t>
            </w:r>
            <w:r w:rsidR="00CD69A8">
              <w:rPr>
                <w:sz w:val="20"/>
                <w:szCs w:val="20"/>
                <w:highlight w:val="yellow"/>
              </w:rPr>
              <w:t>%</w:t>
            </w:r>
          </w:p>
          <w:p w14:paraId="6A55D593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79401C9" w14:textId="4461EB38" w:rsidR="00C602C0" w:rsidRPr="00B53416" w:rsidRDefault="00FE754D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 xml:space="preserve">Fault in posture </w:t>
            </w:r>
            <w:r w:rsidR="00EA2DCF">
              <w:rPr>
                <w:sz w:val="20"/>
                <w:szCs w:val="20"/>
                <w:highlight w:val="yellow"/>
              </w:rPr>
              <w:t>0.</w:t>
            </w:r>
            <w:r w:rsidR="00CD69A8">
              <w:rPr>
                <w:sz w:val="20"/>
                <w:szCs w:val="20"/>
                <w:highlight w:val="yellow"/>
              </w:rPr>
              <w:t>25%</w:t>
            </w:r>
          </w:p>
          <w:p w14:paraId="33ED0F2D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383DA58" w14:textId="7B899D7B" w:rsidR="00C602C0" w:rsidRDefault="00FE754D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>Overweight</w:t>
            </w:r>
            <w:r w:rsidR="00CD69A8">
              <w:rPr>
                <w:sz w:val="20"/>
                <w:szCs w:val="20"/>
              </w:rPr>
              <w:t xml:space="preserve"> </w:t>
            </w:r>
            <w:r w:rsidR="00CD69A8">
              <w:rPr>
                <w:sz w:val="20"/>
                <w:szCs w:val="20"/>
                <w:highlight w:val="yellow"/>
              </w:rPr>
              <w:t>0.08%</w:t>
            </w:r>
          </w:p>
          <w:p w14:paraId="6AEBC22D" w14:textId="696B653A" w:rsidR="00CD69A8" w:rsidRDefault="00CD69A8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>Underweight</w:t>
            </w:r>
            <w:r>
              <w:rPr>
                <w:sz w:val="20"/>
                <w:szCs w:val="20"/>
              </w:rPr>
              <w:t xml:space="preserve"> </w:t>
            </w:r>
            <w:r w:rsidRPr="00CD69A8">
              <w:rPr>
                <w:sz w:val="20"/>
                <w:szCs w:val="20"/>
                <w:highlight w:val="yellow"/>
              </w:rPr>
              <w:t>0.08%</w:t>
            </w:r>
          </w:p>
          <w:p w14:paraId="7D9A43B0" w14:textId="0ED859A6" w:rsidR="00FE754D" w:rsidRPr="00B53416" w:rsidRDefault="00FE754D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</w:tcPr>
          <w:p w14:paraId="515C39BA" w14:textId="564524E1" w:rsidR="00C602C0" w:rsidRPr="00B53416" w:rsidRDefault="00FE754D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>hearing impairment</w:t>
            </w:r>
            <w:r>
              <w:rPr>
                <w:sz w:val="20"/>
                <w:szCs w:val="20"/>
              </w:rPr>
              <w:t xml:space="preserve"> </w:t>
            </w:r>
            <w:r w:rsidR="00CD69A8">
              <w:rPr>
                <w:sz w:val="20"/>
                <w:szCs w:val="20"/>
                <w:highlight w:val="yellow"/>
              </w:rPr>
              <w:t>0.20%</w:t>
            </w:r>
          </w:p>
          <w:p w14:paraId="5A1F83FD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993E2D3" w14:textId="22A1A3BB" w:rsidR="00C602C0" w:rsidRPr="00B53416" w:rsidRDefault="00FE754D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>visual impairment</w:t>
            </w:r>
            <w:r w:rsidR="00CD69A8">
              <w:rPr>
                <w:sz w:val="20"/>
                <w:szCs w:val="20"/>
                <w:highlight w:val="yellow"/>
              </w:rPr>
              <w:t>0.34%</w:t>
            </w:r>
          </w:p>
          <w:p w14:paraId="4971A60C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7FBFBB1" w14:textId="61AE09D8" w:rsidR="00C602C0" w:rsidRPr="00B53416" w:rsidRDefault="00FE754D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>speech defect</w:t>
            </w:r>
            <w:r w:rsidR="00CD69A8">
              <w:rPr>
                <w:sz w:val="20"/>
                <w:szCs w:val="20"/>
                <w:highlight w:val="yellow"/>
              </w:rPr>
              <w:t>0.32</w:t>
            </w:r>
          </w:p>
          <w:p w14:paraId="08F38D45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27F4CFD" w14:textId="0837F99A" w:rsidR="00C602C0" w:rsidRPr="00B53416" w:rsidRDefault="00FE754D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>Fault in posture</w:t>
            </w:r>
            <w:r>
              <w:rPr>
                <w:sz w:val="20"/>
                <w:szCs w:val="20"/>
              </w:rPr>
              <w:t xml:space="preserve"> </w:t>
            </w:r>
            <w:r w:rsidR="00CD69A8">
              <w:rPr>
                <w:sz w:val="20"/>
                <w:szCs w:val="20"/>
                <w:highlight w:val="yellow"/>
              </w:rPr>
              <w:t>0.21%</w:t>
            </w:r>
          </w:p>
          <w:p w14:paraId="68B92CDF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3AD611F" w14:textId="77777777" w:rsidR="00C602C0" w:rsidRDefault="00FE754D" w:rsidP="00CD69A8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>Overweight</w:t>
            </w:r>
            <w:r w:rsidR="00CD69A8">
              <w:rPr>
                <w:sz w:val="20"/>
                <w:szCs w:val="20"/>
              </w:rPr>
              <w:t xml:space="preserve"> </w:t>
            </w:r>
            <w:r w:rsidR="00CD69A8">
              <w:rPr>
                <w:sz w:val="20"/>
                <w:szCs w:val="20"/>
                <w:highlight w:val="yellow"/>
              </w:rPr>
              <w:t>0.12%</w:t>
            </w:r>
          </w:p>
          <w:p w14:paraId="4D7397E9" w14:textId="77777777" w:rsidR="00CD69A8" w:rsidRDefault="00CD69A8" w:rsidP="00CD69A8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697A194" w14:textId="6A5FF543" w:rsidR="00CD69A8" w:rsidRDefault="00CD69A8" w:rsidP="00CD69A8">
            <w:pPr>
              <w:jc w:val="center"/>
              <w:rPr>
                <w:sz w:val="20"/>
                <w:szCs w:val="20"/>
                <w:highlight w:val="yellow"/>
              </w:rPr>
            </w:pPr>
            <w:r w:rsidRPr="00556991">
              <w:rPr>
                <w:sz w:val="20"/>
                <w:szCs w:val="20"/>
              </w:rPr>
              <w:t>Underweight</w:t>
            </w:r>
          </w:p>
          <w:p w14:paraId="2223C06F" w14:textId="621EA619" w:rsidR="00CD69A8" w:rsidRPr="00B53416" w:rsidRDefault="00CD69A8" w:rsidP="00CD69A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0.14%</w:t>
            </w:r>
          </w:p>
        </w:tc>
        <w:tc>
          <w:tcPr>
            <w:tcW w:w="1038" w:type="dxa"/>
          </w:tcPr>
          <w:p w14:paraId="7BC37ECB" w14:textId="54CE4ABD" w:rsidR="00C602C0" w:rsidRPr="00DE0258" w:rsidRDefault="00DE0258" w:rsidP="00C602C0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მაია კერესელიძე</w:t>
            </w:r>
          </w:p>
        </w:tc>
      </w:tr>
      <w:tr w:rsidR="00C602C0" w:rsidRPr="00D735CE" w14:paraId="4A8AB181" w14:textId="15E426A3" w:rsidTr="00CD69A8">
        <w:trPr>
          <w:trHeight w:val="855"/>
        </w:trPr>
        <w:tc>
          <w:tcPr>
            <w:tcW w:w="1893" w:type="dxa"/>
            <w:vMerge/>
          </w:tcPr>
          <w:p w14:paraId="0984047E" w14:textId="77777777" w:rsidR="00C602C0" w:rsidRPr="00556991" w:rsidRDefault="00C602C0" w:rsidP="00B1785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28AD0A3A" w14:textId="77777777" w:rsidR="00C602C0" w:rsidRPr="00556991" w:rsidRDefault="00C602C0" w:rsidP="00B1785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16E0C3E" w14:textId="33D3C73B" w:rsidR="00C602C0" w:rsidRPr="00D735CE" w:rsidRDefault="00C602C0" w:rsidP="00B178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5D870B4" w14:textId="338FEF15" w:rsidR="00C602C0" w:rsidRPr="00D735CE" w:rsidRDefault="00C602C0" w:rsidP="0055699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B687C7D" w14:textId="42904410" w:rsidR="00C602C0" w:rsidRPr="00D735CE" w:rsidRDefault="00C602C0" w:rsidP="00B53416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14:paraId="127C8BBF" w14:textId="326E0A5C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</w:tcPr>
          <w:p w14:paraId="4F09EB0A" w14:textId="5107C71A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8" w:type="dxa"/>
          </w:tcPr>
          <w:p w14:paraId="6CAAFC7A" w14:textId="24E06ECF" w:rsidR="00C602C0" w:rsidRPr="00DE0258" w:rsidRDefault="00C602C0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</w:p>
        </w:tc>
      </w:tr>
    </w:tbl>
    <w:p w14:paraId="6309A2CD" w14:textId="719BB88F" w:rsidR="002B55BA" w:rsidRDefault="002B55BA"/>
    <w:p w14:paraId="7E043B5C" w14:textId="77777777" w:rsidR="002B55BA" w:rsidRDefault="002B55BA">
      <w:bookmarkStart w:id="0" w:name="_GoBack"/>
      <w:bookmarkEnd w:id="0"/>
    </w:p>
    <w:sectPr w:rsidR="002B55BA" w:rsidSect="00C83A9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CAB63" w14:textId="77777777" w:rsidR="00C310C5" w:rsidRDefault="00C310C5" w:rsidP="00B53778">
      <w:pPr>
        <w:spacing w:after="0" w:line="240" w:lineRule="auto"/>
      </w:pPr>
      <w:r>
        <w:separator/>
      </w:r>
    </w:p>
  </w:endnote>
  <w:endnote w:type="continuationSeparator" w:id="0">
    <w:p w14:paraId="7992D225" w14:textId="77777777" w:rsidR="00C310C5" w:rsidRDefault="00C310C5" w:rsidP="00B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B5B40" w14:textId="77777777" w:rsidR="00C310C5" w:rsidRDefault="00C310C5" w:rsidP="00B53778">
      <w:pPr>
        <w:spacing w:after="0" w:line="240" w:lineRule="auto"/>
      </w:pPr>
      <w:r>
        <w:separator/>
      </w:r>
    </w:p>
  </w:footnote>
  <w:footnote w:type="continuationSeparator" w:id="0">
    <w:p w14:paraId="6EDE9C8A" w14:textId="77777777" w:rsidR="00C310C5" w:rsidRDefault="00C310C5" w:rsidP="00B53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44"/>
    <w:rsid w:val="00050791"/>
    <w:rsid w:val="000C66CA"/>
    <w:rsid w:val="00161617"/>
    <w:rsid w:val="00175DE8"/>
    <w:rsid w:val="001957A0"/>
    <w:rsid w:val="001A3DD2"/>
    <w:rsid w:val="001B064A"/>
    <w:rsid w:val="001B3D7B"/>
    <w:rsid w:val="001C3A13"/>
    <w:rsid w:val="001D5171"/>
    <w:rsid w:val="00246D34"/>
    <w:rsid w:val="0029244D"/>
    <w:rsid w:val="002B55BA"/>
    <w:rsid w:val="002C2773"/>
    <w:rsid w:val="002C7D8D"/>
    <w:rsid w:val="002D03DE"/>
    <w:rsid w:val="002D6EA6"/>
    <w:rsid w:val="003327B7"/>
    <w:rsid w:val="0035750A"/>
    <w:rsid w:val="00397014"/>
    <w:rsid w:val="003F138D"/>
    <w:rsid w:val="004C19B1"/>
    <w:rsid w:val="004F138C"/>
    <w:rsid w:val="00510CED"/>
    <w:rsid w:val="00556991"/>
    <w:rsid w:val="005571E5"/>
    <w:rsid w:val="0056578B"/>
    <w:rsid w:val="005667C0"/>
    <w:rsid w:val="00573A1F"/>
    <w:rsid w:val="00623009"/>
    <w:rsid w:val="00652F32"/>
    <w:rsid w:val="00685EE6"/>
    <w:rsid w:val="006C553B"/>
    <w:rsid w:val="006D6221"/>
    <w:rsid w:val="00734EE2"/>
    <w:rsid w:val="00742CA0"/>
    <w:rsid w:val="007B082A"/>
    <w:rsid w:val="007B3645"/>
    <w:rsid w:val="008A29AD"/>
    <w:rsid w:val="009A0CF8"/>
    <w:rsid w:val="009C4611"/>
    <w:rsid w:val="009C68A2"/>
    <w:rsid w:val="009F796F"/>
    <w:rsid w:val="00A17F7C"/>
    <w:rsid w:val="00A20D90"/>
    <w:rsid w:val="00A233BB"/>
    <w:rsid w:val="00A96090"/>
    <w:rsid w:val="00AA30B5"/>
    <w:rsid w:val="00AD0209"/>
    <w:rsid w:val="00B17857"/>
    <w:rsid w:val="00B53416"/>
    <w:rsid w:val="00B53778"/>
    <w:rsid w:val="00B838F8"/>
    <w:rsid w:val="00B85076"/>
    <w:rsid w:val="00B978E8"/>
    <w:rsid w:val="00BA7628"/>
    <w:rsid w:val="00BB5BD3"/>
    <w:rsid w:val="00BC4FC2"/>
    <w:rsid w:val="00BD620D"/>
    <w:rsid w:val="00C16FC5"/>
    <w:rsid w:val="00C310C5"/>
    <w:rsid w:val="00C535AB"/>
    <w:rsid w:val="00C602C0"/>
    <w:rsid w:val="00C83A90"/>
    <w:rsid w:val="00C902C7"/>
    <w:rsid w:val="00CC6E74"/>
    <w:rsid w:val="00CD69A8"/>
    <w:rsid w:val="00CE273A"/>
    <w:rsid w:val="00D051F2"/>
    <w:rsid w:val="00D72C66"/>
    <w:rsid w:val="00D8546F"/>
    <w:rsid w:val="00D87CD4"/>
    <w:rsid w:val="00DD00C2"/>
    <w:rsid w:val="00DE0258"/>
    <w:rsid w:val="00E00F9B"/>
    <w:rsid w:val="00E57306"/>
    <w:rsid w:val="00EA1B51"/>
    <w:rsid w:val="00EA2DCF"/>
    <w:rsid w:val="00EE6CAA"/>
    <w:rsid w:val="00F11ADF"/>
    <w:rsid w:val="00F31C44"/>
    <w:rsid w:val="00F6592D"/>
    <w:rsid w:val="00FC3B3D"/>
    <w:rsid w:val="00FD0E4B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4914"/>
  <w15:docId w15:val="{1D810AD0-3A68-4CBB-B2FC-07593601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Z.</dc:creator>
  <cp:lastModifiedBy>Marina Shakhnazarova</cp:lastModifiedBy>
  <cp:revision>2</cp:revision>
  <dcterms:created xsi:type="dcterms:W3CDTF">2019-01-10T07:09:00Z</dcterms:created>
  <dcterms:modified xsi:type="dcterms:W3CDTF">2019-01-10T07:09:00Z</dcterms:modified>
</cp:coreProperties>
</file>