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E7645F" w14:textId="77777777" w:rsidR="000712DB" w:rsidRPr="009D7549" w:rsidRDefault="00806C25">
      <w:pPr>
        <w:pStyle w:val="BodyA"/>
        <w:jc w:val="center"/>
        <w:rPr>
          <w:b/>
          <w:bCs/>
          <w:sz w:val="22"/>
          <w:szCs w:val="22"/>
        </w:rPr>
      </w:pPr>
      <w:r w:rsidRPr="009D7549">
        <w:rPr>
          <w:b/>
          <w:bCs/>
          <w:sz w:val="22"/>
          <w:szCs w:val="22"/>
        </w:rPr>
        <w:t>DANIEL MONT</w:t>
      </w:r>
    </w:p>
    <w:p w14:paraId="3F026ABA" w14:textId="77777777" w:rsidR="000712DB" w:rsidRPr="009D7549" w:rsidRDefault="000712DB">
      <w:pPr>
        <w:pStyle w:val="BodyA"/>
        <w:jc w:val="center"/>
        <w:rPr>
          <w:b/>
          <w:bCs/>
          <w:sz w:val="22"/>
          <w:szCs w:val="22"/>
        </w:rPr>
      </w:pPr>
    </w:p>
    <w:p w14:paraId="59C490FD" w14:textId="75424D30" w:rsidR="000712DB" w:rsidRPr="009D7549" w:rsidRDefault="00806C25" w:rsidP="009D7549">
      <w:pPr>
        <w:pStyle w:val="BodyA"/>
        <w:jc w:val="center"/>
        <w:rPr>
          <w:sz w:val="22"/>
          <w:szCs w:val="22"/>
        </w:rPr>
      </w:pPr>
      <w:r w:rsidRPr="009D7549">
        <w:rPr>
          <w:sz w:val="22"/>
          <w:szCs w:val="22"/>
        </w:rPr>
        <w:t>1450 Church Street NW</w:t>
      </w:r>
      <w:r w:rsidR="009D7549">
        <w:rPr>
          <w:sz w:val="22"/>
          <w:szCs w:val="22"/>
        </w:rPr>
        <w:t>, Unit 602</w:t>
      </w:r>
    </w:p>
    <w:p w14:paraId="64FB305F" w14:textId="77777777" w:rsidR="000712DB" w:rsidRPr="009D7549" w:rsidRDefault="00806C25">
      <w:pPr>
        <w:pStyle w:val="BodyA"/>
        <w:jc w:val="center"/>
        <w:rPr>
          <w:sz w:val="22"/>
          <w:szCs w:val="22"/>
        </w:rPr>
      </w:pPr>
      <w:r w:rsidRPr="009D7549">
        <w:rPr>
          <w:sz w:val="22"/>
          <w:szCs w:val="22"/>
        </w:rPr>
        <w:t>Washington, DC 20005</w:t>
      </w:r>
    </w:p>
    <w:p w14:paraId="137B8D06" w14:textId="77777777" w:rsidR="000712DB" w:rsidRPr="009D7549" w:rsidRDefault="00806C25">
      <w:pPr>
        <w:pStyle w:val="BodyA"/>
        <w:jc w:val="center"/>
        <w:rPr>
          <w:sz w:val="22"/>
          <w:szCs w:val="22"/>
        </w:rPr>
      </w:pPr>
      <w:r w:rsidRPr="009D7549">
        <w:rPr>
          <w:sz w:val="22"/>
          <w:szCs w:val="22"/>
        </w:rPr>
        <w:t>danielmont01@gmail.com</w:t>
      </w:r>
    </w:p>
    <w:p w14:paraId="05DDD0DC" w14:textId="77777777" w:rsidR="000712DB" w:rsidRPr="009D7549" w:rsidRDefault="000712DB">
      <w:pPr>
        <w:pStyle w:val="BodyA"/>
        <w:rPr>
          <w:b/>
          <w:bCs/>
          <w:sz w:val="22"/>
          <w:szCs w:val="22"/>
        </w:rPr>
      </w:pPr>
    </w:p>
    <w:p w14:paraId="52430D67" w14:textId="27B759E2" w:rsidR="000712DB" w:rsidRDefault="00806C25">
      <w:pPr>
        <w:pStyle w:val="BodyA"/>
        <w:rPr>
          <w:b/>
          <w:bCs/>
          <w:sz w:val="28"/>
          <w:szCs w:val="28"/>
        </w:rPr>
      </w:pPr>
      <w:r w:rsidRPr="00FF5D0A">
        <w:rPr>
          <w:b/>
          <w:bCs/>
          <w:sz w:val="28"/>
          <w:szCs w:val="28"/>
        </w:rPr>
        <w:t>EXPERIENCE</w:t>
      </w:r>
    </w:p>
    <w:p w14:paraId="06159FC4" w14:textId="77777777" w:rsidR="00E35628" w:rsidRPr="00FF5D0A" w:rsidRDefault="00E35628">
      <w:pPr>
        <w:pStyle w:val="BodyA"/>
        <w:rPr>
          <w:b/>
          <w:bCs/>
          <w:sz w:val="28"/>
          <w:szCs w:val="28"/>
        </w:rPr>
      </w:pPr>
    </w:p>
    <w:p w14:paraId="6FBA3BB9" w14:textId="505168B7" w:rsidR="009D7549" w:rsidRDefault="009D7549">
      <w:pPr>
        <w:pStyle w:val="BodyA"/>
        <w:rPr>
          <w:sz w:val="22"/>
          <w:szCs w:val="22"/>
        </w:rPr>
      </w:pPr>
      <w:r>
        <w:rPr>
          <w:sz w:val="22"/>
          <w:szCs w:val="22"/>
        </w:rPr>
        <w:t>2016-Present</w:t>
      </w:r>
    </w:p>
    <w:p w14:paraId="3F44DFFB" w14:textId="5E2B07B9" w:rsidR="009D7549" w:rsidRPr="009D7549" w:rsidRDefault="009D7549">
      <w:pPr>
        <w:pStyle w:val="BodyA"/>
        <w:rPr>
          <w:b/>
          <w:sz w:val="22"/>
          <w:szCs w:val="22"/>
        </w:rPr>
      </w:pPr>
      <w:r w:rsidRPr="009D7549">
        <w:rPr>
          <w:b/>
          <w:sz w:val="22"/>
          <w:szCs w:val="22"/>
        </w:rPr>
        <w:t xml:space="preserve">Co-President and Co-Founder, Center for Inclusive Policy, </w:t>
      </w:r>
    </w:p>
    <w:p w14:paraId="7FED67ED" w14:textId="2226517A" w:rsidR="009D7549" w:rsidRPr="009D7549" w:rsidRDefault="009D7549" w:rsidP="009D7549">
      <w:pPr>
        <w:rPr>
          <w:rFonts w:hAnsi="Arial Unicode MS" w:cs="Arial Unicode MS"/>
          <w:color w:val="000000"/>
          <w:sz w:val="22"/>
          <w:szCs w:val="22"/>
          <w:u w:color="000000"/>
        </w:rPr>
      </w:pPr>
      <w:r>
        <w:rPr>
          <w:rFonts w:hAnsi="Arial Unicode MS" w:cs="Arial Unicode MS"/>
          <w:color w:val="000000"/>
          <w:sz w:val="22"/>
          <w:szCs w:val="22"/>
          <w:u w:color="000000"/>
        </w:rPr>
        <w:t>In charge of strategic and programma</w:t>
      </w:r>
      <w:r w:rsidR="00440DED">
        <w:rPr>
          <w:rFonts w:hAnsi="Arial Unicode MS" w:cs="Arial Unicode MS"/>
          <w:color w:val="000000"/>
          <w:sz w:val="22"/>
          <w:szCs w:val="22"/>
          <w:u w:color="000000"/>
        </w:rPr>
        <w:t>tic development and fundraising</w:t>
      </w:r>
      <w:r>
        <w:rPr>
          <w:rFonts w:hAnsi="Arial Unicode MS" w:cs="Arial Unicode MS"/>
          <w:color w:val="000000"/>
          <w:sz w:val="22"/>
          <w:szCs w:val="22"/>
          <w:u w:color="000000"/>
        </w:rPr>
        <w:t>.</w:t>
      </w:r>
      <w:r w:rsidR="00E428DE">
        <w:rPr>
          <w:rFonts w:hAnsi="Arial Unicode MS" w:cs="Arial Unicode MS"/>
          <w:color w:val="000000"/>
          <w:sz w:val="22"/>
          <w:szCs w:val="22"/>
          <w:u w:color="000000"/>
        </w:rPr>
        <w:t xml:space="preserve"> </w:t>
      </w:r>
      <w:r w:rsidRPr="009D7549">
        <w:rPr>
          <w:rFonts w:hAnsi="Arial Unicode MS" w:cs="Arial Unicode MS"/>
          <w:color w:val="000000"/>
          <w:sz w:val="22"/>
          <w:szCs w:val="22"/>
          <w:u w:color="000000"/>
        </w:rPr>
        <w:t>CIP supports international, regional and national stakeholders in the development and evaluation of public policies and programs fostering full and effective inclusion and participation of margin</w:t>
      </w:r>
      <w:r>
        <w:rPr>
          <w:rFonts w:hAnsi="Arial Unicode MS" w:cs="Arial Unicode MS"/>
          <w:color w:val="000000"/>
          <w:sz w:val="22"/>
          <w:szCs w:val="22"/>
          <w:u w:color="000000"/>
        </w:rPr>
        <w:t>alized groups in low and middle-</w:t>
      </w:r>
      <w:r w:rsidRPr="009D7549">
        <w:rPr>
          <w:rFonts w:hAnsi="Arial Unicode MS" w:cs="Arial Unicode MS"/>
          <w:color w:val="000000"/>
          <w:sz w:val="22"/>
          <w:szCs w:val="22"/>
          <w:u w:color="000000"/>
        </w:rPr>
        <w:t>income countries, in particular for persons with disabilities.</w:t>
      </w:r>
    </w:p>
    <w:p w14:paraId="56922290" w14:textId="77777777" w:rsidR="009D7549" w:rsidRDefault="009D7549">
      <w:pPr>
        <w:pStyle w:val="BodyA"/>
        <w:rPr>
          <w:sz w:val="22"/>
          <w:szCs w:val="22"/>
        </w:rPr>
      </w:pPr>
    </w:p>
    <w:p w14:paraId="71661403" w14:textId="77777777" w:rsidR="000712DB" w:rsidRPr="009D7549" w:rsidRDefault="00806C25">
      <w:pPr>
        <w:pStyle w:val="BodyA"/>
        <w:rPr>
          <w:sz w:val="22"/>
          <w:szCs w:val="22"/>
        </w:rPr>
      </w:pPr>
      <w:r w:rsidRPr="009D7549">
        <w:rPr>
          <w:sz w:val="22"/>
          <w:szCs w:val="22"/>
        </w:rPr>
        <w:t>2011- Present</w:t>
      </w:r>
    </w:p>
    <w:p w14:paraId="741AB0FF" w14:textId="688A9537" w:rsidR="000712DB" w:rsidRPr="009D7549" w:rsidRDefault="00806C25">
      <w:pPr>
        <w:pStyle w:val="BodyA"/>
        <w:rPr>
          <w:sz w:val="22"/>
          <w:szCs w:val="22"/>
        </w:rPr>
      </w:pPr>
      <w:r w:rsidRPr="009D7549">
        <w:rPr>
          <w:b/>
          <w:bCs/>
          <w:sz w:val="22"/>
          <w:szCs w:val="22"/>
        </w:rPr>
        <w:t xml:space="preserve">Honorary Senior Research </w:t>
      </w:r>
      <w:r w:rsidR="00EC25E9">
        <w:rPr>
          <w:b/>
          <w:bCs/>
          <w:sz w:val="22"/>
          <w:szCs w:val="22"/>
        </w:rPr>
        <w:t>Fellow</w:t>
      </w:r>
      <w:r w:rsidR="00E53EB5">
        <w:rPr>
          <w:b/>
          <w:bCs/>
          <w:sz w:val="22"/>
          <w:szCs w:val="22"/>
        </w:rPr>
        <w:t xml:space="preserve"> </w:t>
      </w:r>
      <w:r w:rsidRPr="009D7549">
        <w:rPr>
          <w:b/>
          <w:bCs/>
          <w:sz w:val="22"/>
          <w:szCs w:val="22"/>
        </w:rPr>
        <w:t>(2014-Present) and Principal Research Associate (2011-2014), Leonard Cheshire Disability and Inclusive Development Centre, Department of Public Health and Epidemiology, University College London</w:t>
      </w:r>
      <w:r w:rsidRPr="009D7549">
        <w:rPr>
          <w:sz w:val="22"/>
          <w:szCs w:val="22"/>
        </w:rPr>
        <w:t>.  Various projects in developing countries working on disability data collection, research on disability, poverty, and social protection, and program and monitoring and evaluation support to various governments and international agencies on inclusive education, social protection and employment for people with disabilities.</w:t>
      </w:r>
    </w:p>
    <w:p w14:paraId="3F0514DB" w14:textId="77777777" w:rsidR="000712DB" w:rsidRPr="009D7549" w:rsidRDefault="000712DB">
      <w:pPr>
        <w:pStyle w:val="BodyA"/>
        <w:rPr>
          <w:b/>
          <w:bCs/>
          <w:sz w:val="22"/>
          <w:szCs w:val="22"/>
        </w:rPr>
      </w:pPr>
    </w:p>
    <w:p w14:paraId="40FDF6E4" w14:textId="77777777" w:rsidR="000712DB" w:rsidRPr="009D7549" w:rsidRDefault="00806C25">
      <w:pPr>
        <w:pStyle w:val="BodyA"/>
        <w:rPr>
          <w:sz w:val="22"/>
          <w:szCs w:val="22"/>
        </w:rPr>
      </w:pPr>
      <w:r w:rsidRPr="009D7549">
        <w:rPr>
          <w:sz w:val="22"/>
          <w:szCs w:val="22"/>
        </w:rPr>
        <w:t>2008-2011</w:t>
      </w:r>
    </w:p>
    <w:p w14:paraId="69F560CB" w14:textId="77777777" w:rsidR="000712DB" w:rsidRPr="009D7549" w:rsidRDefault="00806C25">
      <w:pPr>
        <w:pStyle w:val="BodyA"/>
        <w:rPr>
          <w:sz w:val="22"/>
          <w:szCs w:val="22"/>
        </w:rPr>
      </w:pPr>
      <w:r w:rsidRPr="009D7549">
        <w:rPr>
          <w:b/>
          <w:bCs/>
          <w:sz w:val="22"/>
          <w:szCs w:val="22"/>
        </w:rPr>
        <w:t>Senior Economist, Vietnam Field Office, The World Bank.</w:t>
      </w:r>
      <w:r w:rsidRPr="009D7549">
        <w:rPr>
          <w:sz w:val="22"/>
          <w:szCs w:val="22"/>
        </w:rPr>
        <w:t xml:space="preserve"> Assisted Government of Vietnam in building its capacity to monitor economic well-being and monitor and evaluate anti-poverty programs, including survey design, statistical system strategy, targeting and eligibility determination for poverty and disability programs, and indicator development.  Oversaw and conducted studies on poverty and social protection among vulnerable groups, primarily ethnic minorities, women and girls, and people with disabilities.  Served as gender focal point for Vietnam office, including conducting a Country Gender Assessment.  Contributed to analysis on broad range of issues including migration and investment climate.</w:t>
      </w:r>
    </w:p>
    <w:p w14:paraId="058F2F08" w14:textId="77777777" w:rsidR="000712DB" w:rsidRPr="009D7549" w:rsidRDefault="000712DB">
      <w:pPr>
        <w:pStyle w:val="BodyA"/>
        <w:rPr>
          <w:sz w:val="22"/>
          <w:szCs w:val="22"/>
        </w:rPr>
      </w:pPr>
    </w:p>
    <w:p w14:paraId="610BECDE" w14:textId="77777777" w:rsidR="000712DB" w:rsidRPr="009D7549" w:rsidRDefault="00806C25">
      <w:pPr>
        <w:pStyle w:val="BodyA"/>
        <w:rPr>
          <w:sz w:val="22"/>
          <w:szCs w:val="22"/>
        </w:rPr>
      </w:pPr>
      <w:r w:rsidRPr="009D7549">
        <w:rPr>
          <w:sz w:val="22"/>
          <w:szCs w:val="22"/>
        </w:rPr>
        <w:t xml:space="preserve">2003-2008 </w:t>
      </w:r>
    </w:p>
    <w:p w14:paraId="218AEBDF" w14:textId="77777777" w:rsidR="000712DB" w:rsidRPr="009D7549" w:rsidRDefault="00806C25">
      <w:pPr>
        <w:pStyle w:val="BodyA"/>
        <w:rPr>
          <w:sz w:val="22"/>
          <w:szCs w:val="22"/>
        </w:rPr>
      </w:pPr>
      <w:r w:rsidRPr="009D7549">
        <w:rPr>
          <w:b/>
          <w:bCs/>
          <w:sz w:val="22"/>
          <w:szCs w:val="22"/>
        </w:rPr>
        <w:t>Senior Economist (2006-2008) and Extended Term Consultant (2003-2005), The World Bank</w:t>
      </w:r>
      <w:r w:rsidRPr="009D7549">
        <w:rPr>
          <w:sz w:val="22"/>
          <w:szCs w:val="22"/>
        </w:rPr>
        <w:t>. Conducted and oversaw the development of research on disability as it relates to poverty, social protection, employment and education in developing countries, advised client governments on disability measurement in surveys and administrative data and program eligibility determination, represented the World Bank in international efforts to improve disability data collection, advised on a wide range of strategies to promote inclusion of people with disabilities in developing countries, particularly in the areas of education, social protection, and employment.  Served as chair of the analytical working group of the UN Statistical Commission</w:t>
      </w:r>
      <w:r w:rsidRPr="009D7549">
        <w:rPr>
          <w:rFonts w:ascii="Arial Unicode MS" w:hAnsi="Times New Roman"/>
          <w:sz w:val="22"/>
          <w:szCs w:val="22"/>
          <w:lang w:val="fr-FR"/>
        </w:rPr>
        <w:t>’</w:t>
      </w:r>
      <w:r w:rsidRPr="009D7549">
        <w:rPr>
          <w:sz w:val="22"/>
          <w:szCs w:val="22"/>
        </w:rPr>
        <w:t>s Washington Group on Disability Statistics.</w:t>
      </w:r>
    </w:p>
    <w:p w14:paraId="6987A114" w14:textId="77777777" w:rsidR="000712DB" w:rsidRPr="009D7549" w:rsidRDefault="000712DB">
      <w:pPr>
        <w:pStyle w:val="BodyA"/>
        <w:rPr>
          <w:sz w:val="22"/>
          <w:szCs w:val="22"/>
        </w:rPr>
      </w:pPr>
    </w:p>
    <w:p w14:paraId="133B58A8" w14:textId="77777777" w:rsidR="000712DB" w:rsidRPr="009D7549" w:rsidRDefault="00806C25">
      <w:pPr>
        <w:pStyle w:val="BodyA"/>
        <w:rPr>
          <w:sz w:val="22"/>
          <w:szCs w:val="22"/>
        </w:rPr>
      </w:pPr>
      <w:r w:rsidRPr="009D7549">
        <w:rPr>
          <w:sz w:val="22"/>
          <w:szCs w:val="22"/>
        </w:rPr>
        <w:t xml:space="preserve">1997-2002 </w:t>
      </w:r>
    </w:p>
    <w:p w14:paraId="66C4D715" w14:textId="77777777" w:rsidR="000712DB" w:rsidRPr="009D7549" w:rsidRDefault="00806C25">
      <w:pPr>
        <w:pStyle w:val="BodyA"/>
        <w:rPr>
          <w:sz w:val="22"/>
          <w:szCs w:val="22"/>
        </w:rPr>
      </w:pPr>
      <w:r w:rsidRPr="009D7549">
        <w:rPr>
          <w:b/>
          <w:bCs/>
          <w:sz w:val="22"/>
          <w:szCs w:val="22"/>
        </w:rPr>
        <w:t>Director of Workers</w:t>
      </w:r>
      <w:r w:rsidRPr="009D7549">
        <w:rPr>
          <w:rFonts w:ascii="Arial Unicode MS" w:hAnsi="Times New Roman"/>
          <w:sz w:val="22"/>
          <w:szCs w:val="22"/>
          <w:lang w:val="fr-FR"/>
        </w:rPr>
        <w:t>’</w:t>
      </w:r>
      <w:r w:rsidRPr="009D7549">
        <w:rPr>
          <w:rFonts w:ascii="Arial Unicode MS"/>
          <w:sz w:val="22"/>
          <w:szCs w:val="22"/>
          <w:lang w:val="fr-FR"/>
        </w:rPr>
        <w:t xml:space="preserve"> </w:t>
      </w:r>
      <w:r w:rsidRPr="009D7549">
        <w:rPr>
          <w:b/>
          <w:bCs/>
          <w:sz w:val="22"/>
          <w:szCs w:val="22"/>
        </w:rPr>
        <w:t>Compensation Project, (Senior Research Associate, 1997-2000), National Academy of Social Insurance</w:t>
      </w:r>
      <w:r w:rsidRPr="009D7549">
        <w:rPr>
          <w:sz w:val="22"/>
          <w:szCs w:val="22"/>
        </w:rPr>
        <w:t>.  Directed projects on workers</w:t>
      </w:r>
      <w:r w:rsidRPr="009D7549">
        <w:rPr>
          <w:rFonts w:ascii="Arial Unicode MS" w:hAnsi="Times New Roman"/>
          <w:sz w:val="22"/>
          <w:szCs w:val="22"/>
          <w:lang w:val="fr-FR"/>
        </w:rPr>
        <w:t>’</w:t>
      </w:r>
      <w:r w:rsidRPr="009D7549">
        <w:rPr>
          <w:rFonts w:ascii="Arial Unicode MS"/>
          <w:sz w:val="22"/>
          <w:szCs w:val="22"/>
          <w:lang w:val="fr-FR"/>
        </w:rPr>
        <w:t xml:space="preserve"> </w:t>
      </w:r>
      <w:r w:rsidRPr="009D7549">
        <w:rPr>
          <w:sz w:val="22"/>
          <w:szCs w:val="22"/>
        </w:rPr>
        <w:t>compensation programs, including data development, cash adequacy of disability benefits, and trends in eligibility. Constructed only national database on workers</w:t>
      </w:r>
      <w:r w:rsidRPr="009D7549">
        <w:rPr>
          <w:rFonts w:ascii="Arial Unicode MS" w:hAnsi="Times New Roman"/>
          <w:sz w:val="22"/>
          <w:szCs w:val="22"/>
          <w:lang w:val="fr-FR"/>
        </w:rPr>
        <w:t>’</w:t>
      </w:r>
      <w:r w:rsidRPr="009D7549">
        <w:rPr>
          <w:rFonts w:ascii="Arial Unicode MS"/>
          <w:sz w:val="22"/>
          <w:szCs w:val="22"/>
          <w:lang w:val="fr-FR"/>
        </w:rPr>
        <w:t xml:space="preserve"> </w:t>
      </w:r>
      <w:r w:rsidRPr="009D7549">
        <w:rPr>
          <w:sz w:val="22"/>
          <w:szCs w:val="22"/>
        </w:rPr>
        <w:t xml:space="preserve">compensation in the US. Conducted policy analysis in the areas of childhood and adult disability, Social Security and risks to older workers. Arranged training programs and conferences for policy makers. </w:t>
      </w:r>
    </w:p>
    <w:p w14:paraId="287C275B" w14:textId="77777777" w:rsidR="000712DB" w:rsidRPr="009D7549" w:rsidRDefault="000712DB">
      <w:pPr>
        <w:pStyle w:val="BodyA"/>
        <w:rPr>
          <w:sz w:val="22"/>
          <w:szCs w:val="22"/>
        </w:rPr>
      </w:pPr>
    </w:p>
    <w:p w14:paraId="3DFEA906" w14:textId="77777777" w:rsidR="000712DB" w:rsidRPr="009D7549" w:rsidRDefault="00806C25">
      <w:pPr>
        <w:pStyle w:val="BodyA"/>
        <w:rPr>
          <w:sz w:val="22"/>
          <w:szCs w:val="22"/>
        </w:rPr>
      </w:pPr>
      <w:r w:rsidRPr="009D7549">
        <w:rPr>
          <w:sz w:val="22"/>
          <w:szCs w:val="22"/>
        </w:rPr>
        <w:t>1994-1997</w:t>
      </w:r>
    </w:p>
    <w:p w14:paraId="6DA71249" w14:textId="77777777" w:rsidR="000712DB" w:rsidRPr="009D7549" w:rsidRDefault="00806C25">
      <w:pPr>
        <w:pStyle w:val="BodyA"/>
        <w:rPr>
          <w:sz w:val="22"/>
          <w:szCs w:val="22"/>
        </w:rPr>
      </w:pPr>
      <w:r w:rsidRPr="009D7549">
        <w:rPr>
          <w:b/>
          <w:bCs/>
          <w:sz w:val="22"/>
          <w:szCs w:val="22"/>
        </w:rPr>
        <w:t>Principal Analyst, Health and Human Resource Division, Congressional Budget Office</w:t>
      </w:r>
      <w:r w:rsidRPr="009D7549">
        <w:rPr>
          <w:sz w:val="22"/>
          <w:szCs w:val="22"/>
        </w:rPr>
        <w:t>. Analyzed policies dealing with social safety net programs, disability benefits, and immigration. Wrote papers and memoranda, briefed congressional staff, and provided technical assistance on CBO cost estimates.</w:t>
      </w:r>
    </w:p>
    <w:p w14:paraId="15F58A02" w14:textId="77777777" w:rsidR="000712DB" w:rsidRPr="009D7549" w:rsidRDefault="000712DB">
      <w:pPr>
        <w:pStyle w:val="BodyA"/>
        <w:rPr>
          <w:sz w:val="22"/>
          <w:szCs w:val="22"/>
        </w:rPr>
      </w:pPr>
    </w:p>
    <w:p w14:paraId="07BC3889" w14:textId="77777777" w:rsidR="000712DB" w:rsidRPr="009D7549" w:rsidRDefault="00806C25">
      <w:pPr>
        <w:pStyle w:val="BodyA"/>
        <w:rPr>
          <w:sz w:val="22"/>
          <w:szCs w:val="22"/>
        </w:rPr>
      </w:pPr>
      <w:r w:rsidRPr="009D7549">
        <w:rPr>
          <w:sz w:val="22"/>
          <w:szCs w:val="22"/>
        </w:rPr>
        <w:t xml:space="preserve">1989-1994 </w:t>
      </w:r>
    </w:p>
    <w:p w14:paraId="5AD19006" w14:textId="130E53F3" w:rsidR="000712DB" w:rsidRDefault="00806C25">
      <w:pPr>
        <w:pStyle w:val="BodyA"/>
        <w:rPr>
          <w:sz w:val="22"/>
          <w:szCs w:val="22"/>
        </w:rPr>
      </w:pPr>
      <w:r w:rsidRPr="009D7549">
        <w:rPr>
          <w:b/>
          <w:bCs/>
          <w:sz w:val="22"/>
          <w:szCs w:val="22"/>
        </w:rPr>
        <w:t>Assistant Professor, Dept. of Consumer Economics and Housing, Cornell University, Ithaca, NY</w:t>
      </w:r>
      <w:r w:rsidR="009D7549">
        <w:rPr>
          <w:sz w:val="22"/>
          <w:szCs w:val="22"/>
        </w:rPr>
        <w:t xml:space="preserve">. Taught </w:t>
      </w:r>
      <w:r w:rsidRPr="009D7549">
        <w:rPr>
          <w:sz w:val="22"/>
          <w:szCs w:val="22"/>
        </w:rPr>
        <w:t>welfare policy, economics of the family, and statistics at the graduate and undergraduate level. Supervised Ph.D. dissertations, and conducted an independent research agenda in the areas of foster care, special needs adoption, education, and family migration.</w:t>
      </w:r>
    </w:p>
    <w:p w14:paraId="069EC99F" w14:textId="77777777" w:rsidR="00E35628" w:rsidRPr="009D7549" w:rsidRDefault="00E35628">
      <w:pPr>
        <w:pStyle w:val="BodyA"/>
        <w:rPr>
          <w:sz w:val="22"/>
          <w:szCs w:val="22"/>
        </w:rPr>
      </w:pPr>
    </w:p>
    <w:p w14:paraId="6F43E30A" w14:textId="77777777" w:rsidR="000712DB" w:rsidRDefault="00806C25">
      <w:pPr>
        <w:pStyle w:val="BodyA"/>
        <w:rPr>
          <w:b/>
          <w:bCs/>
          <w:sz w:val="28"/>
          <w:szCs w:val="28"/>
        </w:rPr>
      </w:pPr>
      <w:r w:rsidRPr="00FF5D0A">
        <w:rPr>
          <w:b/>
          <w:bCs/>
          <w:sz w:val="28"/>
          <w:szCs w:val="28"/>
        </w:rPr>
        <w:lastRenderedPageBreak/>
        <w:t>CONSULTANT PROJECTS</w:t>
      </w:r>
    </w:p>
    <w:p w14:paraId="72A21F36" w14:textId="77777777" w:rsidR="00E35628" w:rsidRDefault="00E35628">
      <w:pPr>
        <w:pStyle w:val="BodyA"/>
        <w:rPr>
          <w:b/>
          <w:bCs/>
          <w:sz w:val="28"/>
          <w:szCs w:val="28"/>
        </w:rPr>
      </w:pPr>
    </w:p>
    <w:p w14:paraId="42260059" w14:textId="77777777" w:rsidR="008113ED" w:rsidRDefault="008113ED">
      <w:pPr>
        <w:pStyle w:val="BodyA"/>
        <w:rPr>
          <w:b/>
          <w:bCs/>
          <w:sz w:val="28"/>
          <w:szCs w:val="28"/>
        </w:rPr>
      </w:pPr>
    </w:p>
    <w:p w14:paraId="46E83D5C" w14:textId="54A83FE9" w:rsidR="008113ED" w:rsidRDefault="008113ED">
      <w:pPr>
        <w:pStyle w:val="BodyA"/>
        <w:rPr>
          <w:sz w:val="22"/>
          <w:szCs w:val="22"/>
        </w:rPr>
      </w:pPr>
      <w:r>
        <w:rPr>
          <w:sz w:val="22"/>
          <w:szCs w:val="22"/>
        </w:rPr>
        <w:t>UN Office of the High Commissioner on Human Rights (2017-)</w:t>
      </w:r>
    </w:p>
    <w:p w14:paraId="41E02C84" w14:textId="25EB7305" w:rsidR="008113ED" w:rsidRDefault="008113ED" w:rsidP="008113ED">
      <w:pPr>
        <w:pStyle w:val="BodyA"/>
        <w:numPr>
          <w:ilvl w:val="0"/>
          <w:numId w:val="36"/>
        </w:numPr>
        <w:rPr>
          <w:sz w:val="22"/>
          <w:szCs w:val="22"/>
        </w:rPr>
      </w:pPr>
      <w:r>
        <w:rPr>
          <w:sz w:val="22"/>
          <w:szCs w:val="22"/>
        </w:rPr>
        <w:t>Lead consultant on developing indicators for monitoring the implementation of the Convention on the Rights of Persons with Disabilities</w:t>
      </w:r>
    </w:p>
    <w:p w14:paraId="39596790" w14:textId="77777777" w:rsidR="008113ED" w:rsidRDefault="008113ED">
      <w:pPr>
        <w:pStyle w:val="BodyA"/>
        <w:rPr>
          <w:b/>
          <w:bCs/>
          <w:sz w:val="28"/>
          <w:szCs w:val="28"/>
        </w:rPr>
      </w:pPr>
    </w:p>
    <w:p w14:paraId="2CD78BB7" w14:textId="77777777" w:rsidR="00E35628" w:rsidRDefault="00E35628" w:rsidP="00E35628">
      <w:pPr>
        <w:pStyle w:val="BodyA"/>
        <w:rPr>
          <w:rFonts w:ascii="Arial Unicode MS"/>
          <w:sz w:val="22"/>
          <w:szCs w:val="22"/>
        </w:rPr>
      </w:pPr>
      <w:r w:rsidRPr="009D7549">
        <w:rPr>
          <w:sz w:val="22"/>
          <w:szCs w:val="22"/>
        </w:rPr>
        <w:t>AUSAID/DFAT</w:t>
      </w:r>
      <w:r>
        <w:rPr>
          <w:sz w:val="22"/>
          <w:szCs w:val="22"/>
        </w:rPr>
        <w:t xml:space="preserve"> (2012-present)</w:t>
      </w:r>
      <w:r w:rsidRPr="009D7549">
        <w:rPr>
          <w:rFonts w:ascii="Arial Unicode MS"/>
          <w:sz w:val="22"/>
          <w:szCs w:val="22"/>
        </w:rPr>
        <w:t xml:space="preserve"> </w:t>
      </w:r>
    </w:p>
    <w:p w14:paraId="6417A6AC" w14:textId="5FFC757A" w:rsidR="00E35628" w:rsidRPr="009D7549" w:rsidRDefault="00E35628" w:rsidP="00E35628">
      <w:pPr>
        <w:pStyle w:val="BodyA"/>
        <w:numPr>
          <w:ilvl w:val="0"/>
          <w:numId w:val="32"/>
        </w:numPr>
        <w:rPr>
          <w:sz w:val="22"/>
          <w:szCs w:val="22"/>
        </w:rPr>
      </w:pPr>
      <w:r w:rsidRPr="009D7549">
        <w:rPr>
          <w:sz w:val="22"/>
          <w:szCs w:val="22"/>
        </w:rPr>
        <w:t xml:space="preserve">Lead consultant on Indonesia Disability Report, and offering technical advice to Poverty Reduction Support Facility on making </w:t>
      </w:r>
      <w:proofErr w:type="spellStart"/>
      <w:r w:rsidRPr="009D7549">
        <w:rPr>
          <w:sz w:val="22"/>
          <w:szCs w:val="22"/>
        </w:rPr>
        <w:t>AusAID</w:t>
      </w:r>
      <w:proofErr w:type="spellEnd"/>
      <w:r w:rsidRPr="009D7549">
        <w:rPr>
          <w:sz w:val="22"/>
          <w:szCs w:val="22"/>
        </w:rPr>
        <w:t xml:space="preserve"> funded anti-poverty projects more inclusive.</w:t>
      </w:r>
    </w:p>
    <w:p w14:paraId="7A62015A" w14:textId="77777777" w:rsidR="00E35628" w:rsidRDefault="00E35628" w:rsidP="00E35628">
      <w:pPr>
        <w:pStyle w:val="BodyA"/>
        <w:numPr>
          <w:ilvl w:val="0"/>
          <w:numId w:val="32"/>
        </w:numPr>
        <w:rPr>
          <w:sz w:val="22"/>
          <w:szCs w:val="22"/>
        </w:rPr>
      </w:pPr>
      <w:r w:rsidRPr="009D7549">
        <w:rPr>
          <w:sz w:val="22"/>
          <w:szCs w:val="22"/>
        </w:rPr>
        <w:t>Lead consultant on capacity building and technical support project with Washington Group on Disability Statistics</w:t>
      </w:r>
    </w:p>
    <w:p w14:paraId="2606783B" w14:textId="77777777" w:rsidR="00E35628" w:rsidRDefault="00E35628" w:rsidP="00E35628">
      <w:pPr>
        <w:pStyle w:val="BodyA"/>
        <w:ind w:left="720"/>
        <w:rPr>
          <w:sz w:val="22"/>
          <w:szCs w:val="22"/>
        </w:rPr>
      </w:pPr>
    </w:p>
    <w:p w14:paraId="428D73A4" w14:textId="1BBB9BCE" w:rsidR="00E35628" w:rsidRPr="009D7549" w:rsidRDefault="00E35628" w:rsidP="00E35628">
      <w:pPr>
        <w:pStyle w:val="BodyA"/>
        <w:rPr>
          <w:sz w:val="22"/>
          <w:szCs w:val="22"/>
          <w:lang w:val="pt-PT"/>
        </w:rPr>
      </w:pPr>
      <w:r w:rsidRPr="009D7549">
        <w:rPr>
          <w:sz w:val="22"/>
          <w:szCs w:val="22"/>
          <w:lang w:val="pt-PT"/>
        </w:rPr>
        <w:t xml:space="preserve">ILO (2014 </w:t>
      </w:r>
      <w:r w:rsidRPr="009D7549">
        <w:rPr>
          <w:rFonts w:ascii="Arial Unicode MS" w:hAnsi="Times New Roman"/>
          <w:sz w:val="22"/>
          <w:szCs w:val="22"/>
          <w:lang w:val="pt-PT"/>
        </w:rPr>
        <w:t>–</w:t>
      </w:r>
      <w:r w:rsidRPr="009D7549">
        <w:rPr>
          <w:rFonts w:ascii="Arial Unicode MS" w:hAnsi="Times New Roman"/>
          <w:sz w:val="22"/>
          <w:szCs w:val="22"/>
          <w:lang w:val="pt-PT"/>
        </w:rPr>
        <w:t xml:space="preserve"> </w:t>
      </w:r>
      <w:r w:rsidR="007E37CD">
        <w:rPr>
          <w:sz w:val="22"/>
          <w:szCs w:val="22"/>
          <w:lang w:val="pt-PT"/>
        </w:rPr>
        <w:t>2016</w:t>
      </w:r>
      <w:r w:rsidRPr="009D7549">
        <w:rPr>
          <w:sz w:val="22"/>
          <w:szCs w:val="22"/>
          <w:lang w:val="pt-PT"/>
        </w:rPr>
        <w:t xml:space="preserve">) </w:t>
      </w:r>
    </w:p>
    <w:p w14:paraId="479A444D" w14:textId="4489B68F" w:rsidR="00E35628" w:rsidRPr="009D7549" w:rsidRDefault="008113ED" w:rsidP="00E35628">
      <w:pPr>
        <w:pStyle w:val="BodyA"/>
        <w:numPr>
          <w:ilvl w:val="0"/>
          <w:numId w:val="14"/>
        </w:numPr>
        <w:tabs>
          <w:tab w:val="num" w:pos="217"/>
          <w:tab w:val="left" w:pos="262"/>
        </w:tabs>
        <w:ind w:left="217" w:hanging="217"/>
        <w:rPr>
          <w:sz w:val="22"/>
          <w:szCs w:val="22"/>
          <w:lang w:val="pt-PT"/>
        </w:rPr>
      </w:pPr>
      <w:proofErr w:type="spellStart"/>
      <w:r>
        <w:rPr>
          <w:sz w:val="22"/>
          <w:szCs w:val="22"/>
          <w:lang w:val="pt-PT"/>
        </w:rPr>
        <w:t>Developed</w:t>
      </w:r>
      <w:proofErr w:type="spellEnd"/>
      <w:r>
        <w:rPr>
          <w:sz w:val="22"/>
          <w:szCs w:val="22"/>
          <w:lang w:val="pt-PT"/>
        </w:rPr>
        <w:t xml:space="preserve"> </w:t>
      </w:r>
      <w:proofErr w:type="spellStart"/>
      <w:r w:rsidR="00E35628" w:rsidRPr="009D7549">
        <w:rPr>
          <w:sz w:val="22"/>
          <w:szCs w:val="22"/>
          <w:lang w:val="pt-PT"/>
        </w:rPr>
        <w:t>disability</w:t>
      </w:r>
      <w:proofErr w:type="spellEnd"/>
      <w:r w:rsidR="00E35628" w:rsidRPr="009D7549">
        <w:rPr>
          <w:sz w:val="22"/>
          <w:szCs w:val="22"/>
          <w:lang w:val="pt-PT"/>
        </w:rPr>
        <w:t xml:space="preserve"> module for use in labor force </w:t>
      </w:r>
      <w:proofErr w:type="spellStart"/>
      <w:r w:rsidR="00E35628" w:rsidRPr="009D7549">
        <w:rPr>
          <w:sz w:val="22"/>
          <w:szCs w:val="22"/>
          <w:lang w:val="pt-PT"/>
        </w:rPr>
        <w:t>surveys</w:t>
      </w:r>
      <w:proofErr w:type="spellEnd"/>
    </w:p>
    <w:p w14:paraId="043B2321" w14:textId="77777777" w:rsidR="00E35628" w:rsidRPr="009D7549" w:rsidRDefault="00E35628" w:rsidP="00E35628">
      <w:pPr>
        <w:pStyle w:val="BodyA"/>
        <w:numPr>
          <w:ilvl w:val="0"/>
          <w:numId w:val="15"/>
        </w:numPr>
        <w:tabs>
          <w:tab w:val="num" w:pos="217"/>
          <w:tab w:val="left" w:pos="262"/>
        </w:tabs>
        <w:ind w:left="217" w:hanging="217"/>
        <w:rPr>
          <w:sz w:val="22"/>
          <w:szCs w:val="22"/>
        </w:rPr>
      </w:pPr>
      <w:r w:rsidRPr="009D7549">
        <w:rPr>
          <w:sz w:val="22"/>
          <w:szCs w:val="22"/>
        </w:rPr>
        <w:t xml:space="preserve">Prepared background document for incorporating disability into Indonesian Labor Force Survey. </w:t>
      </w:r>
    </w:p>
    <w:p w14:paraId="6BBF64B4" w14:textId="77777777" w:rsidR="00E35628" w:rsidRDefault="00E35628" w:rsidP="00E35628">
      <w:pPr>
        <w:pStyle w:val="BodyA"/>
        <w:numPr>
          <w:ilvl w:val="0"/>
          <w:numId w:val="16"/>
        </w:numPr>
        <w:tabs>
          <w:tab w:val="num" w:pos="217"/>
          <w:tab w:val="left" w:pos="262"/>
        </w:tabs>
        <w:ind w:left="217" w:hanging="217"/>
        <w:rPr>
          <w:sz w:val="22"/>
          <w:szCs w:val="22"/>
        </w:rPr>
      </w:pPr>
      <w:r w:rsidRPr="009D7549">
        <w:rPr>
          <w:sz w:val="22"/>
          <w:szCs w:val="22"/>
        </w:rPr>
        <w:t>Review of data tools on disability and employment, and development of survey module on disability and employment</w:t>
      </w:r>
    </w:p>
    <w:p w14:paraId="288744AE" w14:textId="722D7645" w:rsidR="00E35628" w:rsidRDefault="00E35628" w:rsidP="00E35628">
      <w:pPr>
        <w:pStyle w:val="BodyA"/>
        <w:numPr>
          <w:ilvl w:val="0"/>
          <w:numId w:val="16"/>
        </w:numPr>
        <w:tabs>
          <w:tab w:val="num" w:pos="217"/>
          <w:tab w:val="left" w:pos="262"/>
        </w:tabs>
        <w:ind w:left="217" w:hanging="217"/>
        <w:rPr>
          <w:sz w:val="22"/>
          <w:szCs w:val="22"/>
        </w:rPr>
      </w:pPr>
      <w:r>
        <w:rPr>
          <w:sz w:val="22"/>
          <w:szCs w:val="22"/>
        </w:rPr>
        <w:t>Guidance note on social protection and disability</w:t>
      </w:r>
      <w:r w:rsidR="008113ED">
        <w:rPr>
          <w:sz w:val="22"/>
          <w:szCs w:val="22"/>
        </w:rPr>
        <w:t>, and on disability employment indicators</w:t>
      </w:r>
    </w:p>
    <w:p w14:paraId="2BAACF9E" w14:textId="77777777" w:rsidR="00E35628" w:rsidRDefault="00E35628" w:rsidP="00E35628">
      <w:pPr>
        <w:pStyle w:val="BodyA"/>
        <w:tabs>
          <w:tab w:val="left" w:pos="262"/>
        </w:tabs>
        <w:rPr>
          <w:sz w:val="22"/>
          <w:szCs w:val="22"/>
        </w:rPr>
      </w:pPr>
    </w:p>
    <w:p w14:paraId="34E7CF47" w14:textId="72E59C6F" w:rsidR="00E35628" w:rsidRPr="009D7549" w:rsidRDefault="00E35628" w:rsidP="00E35628">
      <w:pPr>
        <w:pStyle w:val="BodyA"/>
        <w:rPr>
          <w:sz w:val="22"/>
          <w:szCs w:val="22"/>
        </w:rPr>
      </w:pPr>
      <w:r w:rsidRPr="009D7549">
        <w:rPr>
          <w:sz w:val="22"/>
          <w:szCs w:val="22"/>
        </w:rPr>
        <w:t>UNICEF (2012-</w:t>
      </w:r>
      <w:r w:rsidR="005E682A">
        <w:rPr>
          <w:sz w:val="22"/>
          <w:szCs w:val="22"/>
        </w:rPr>
        <w:t>2017</w:t>
      </w:r>
      <w:r w:rsidRPr="009D7549">
        <w:rPr>
          <w:sz w:val="22"/>
          <w:szCs w:val="22"/>
        </w:rPr>
        <w:t xml:space="preserve">) </w:t>
      </w:r>
    </w:p>
    <w:p w14:paraId="6DAF5558" w14:textId="4E483B29" w:rsidR="005E682A" w:rsidRDefault="005E682A" w:rsidP="00E35628">
      <w:pPr>
        <w:pStyle w:val="ListParagraph"/>
        <w:numPr>
          <w:ilvl w:val="0"/>
          <w:numId w:val="3"/>
        </w:numPr>
        <w:tabs>
          <w:tab w:val="num" w:pos="720"/>
        </w:tabs>
        <w:ind w:hanging="360"/>
        <w:rPr>
          <w:sz w:val="22"/>
          <w:szCs w:val="22"/>
        </w:rPr>
      </w:pPr>
      <w:r>
        <w:rPr>
          <w:sz w:val="22"/>
          <w:szCs w:val="22"/>
        </w:rPr>
        <w:t>Lead consultant on analyzing Vietnam Disability Survey</w:t>
      </w:r>
      <w:r w:rsidR="008113ED">
        <w:rPr>
          <w:sz w:val="22"/>
          <w:szCs w:val="22"/>
        </w:rPr>
        <w:t xml:space="preserve"> and on Thailand Disability Survey</w:t>
      </w:r>
    </w:p>
    <w:p w14:paraId="3C07A71E" w14:textId="7A69F718" w:rsidR="00E35628" w:rsidRPr="009D7549" w:rsidRDefault="00E35628" w:rsidP="00E35628">
      <w:pPr>
        <w:pStyle w:val="ListParagraph"/>
        <w:numPr>
          <w:ilvl w:val="0"/>
          <w:numId w:val="3"/>
        </w:numPr>
        <w:tabs>
          <w:tab w:val="num" w:pos="720"/>
        </w:tabs>
        <w:ind w:hanging="360"/>
        <w:rPr>
          <w:sz w:val="22"/>
          <w:szCs w:val="22"/>
        </w:rPr>
      </w:pPr>
      <w:r w:rsidRPr="009D7549">
        <w:rPr>
          <w:sz w:val="22"/>
          <w:szCs w:val="22"/>
        </w:rPr>
        <w:t>Helped develop and deliver regional workshops on measuring childhood disability in quantitative instruments</w:t>
      </w:r>
    </w:p>
    <w:p w14:paraId="0CA2F8F4" w14:textId="77777777" w:rsidR="00E35628" w:rsidRPr="009D7549" w:rsidRDefault="00E35628" w:rsidP="00E35628">
      <w:pPr>
        <w:pStyle w:val="ListParagraph"/>
        <w:numPr>
          <w:ilvl w:val="0"/>
          <w:numId w:val="4"/>
        </w:numPr>
        <w:tabs>
          <w:tab w:val="num" w:pos="720"/>
        </w:tabs>
        <w:ind w:hanging="360"/>
        <w:rPr>
          <w:sz w:val="22"/>
          <w:szCs w:val="22"/>
        </w:rPr>
      </w:pPr>
      <w:r w:rsidRPr="009D7549">
        <w:rPr>
          <w:sz w:val="22"/>
          <w:szCs w:val="22"/>
        </w:rPr>
        <w:t xml:space="preserve">Developed indicators for monitoring the impact of projects on children with disabilities, and on monitoring and evaluation for inclusive education. </w:t>
      </w:r>
    </w:p>
    <w:p w14:paraId="63354DF4" w14:textId="77777777" w:rsidR="00E35628" w:rsidRPr="009D7549" w:rsidRDefault="00E35628" w:rsidP="00E35628">
      <w:pPr>
        <w:pStyle w:val="ListParagraph"/>
        <w:numPr>
          <w:ilvl w:val="0"/>
          <w:numId w:val="5"/>
        </w:numPr>
        <w:tabs>
          <w:tab w:val="num" w:pos="720"/>
        </w:tabs>
        <w:ind w:hanging="360"/>
        <w:rPr>
          <w:sz w:val="22"/>
          <w:szCs w:val="22"/>
        </w:rPr>
      </w:pPr>
      <w:r w:rsidRPr="009D7549">
        <w:rPr>
          <w:sz w:val="22"/>
          <w:szCs w:val="22"/>
        </w:rPr>
        <w:t xml:space="preserve">Wrote manual on incorporating disability into Educational Management Information Systems (EMIS), including field testing of instruments. </w:t>
      </w:r>
    </w:p>
    <w:p w14:paraId="0EFC7504" w14:textId="77777777" w:rsidR="00E35628" w:rsidRPr="009D7549" w:rsidRDefault="00E35628" w:rsidP="00E35628">
      <w:pPr>
        <w:pStyle w:val="ListParagraph"/>
        <w:numPr>
          <w:ilvl w:val="0"/>
          <w:numId w:val="6"/>
        </w:numPr>
        <w:tabs>
          <w:tab w:val="num" w:pos="720"/>
        </w:tabs>
        <w:ind w:hanging="360"/>
        <w:rPr>
          <w:sz w:val="22"/>
          <w:szCs w:val="22"/>
        </w:rPr>
      </w:pPr>
      <w:r w:rsidRPr="009D7549">
        <w:rPr>
          <w:sz w:val="22"/>
          <w:szCs w:val="22"/>
        </w:rPr>
        <w:t>Served on advisory committee for developing childhood disability screening tool and questionnaire on educational environments</w:t>
      </w:r>
    </w:p>
    <w:p w14:paraId="0621D919" w14:textId="77777777" w:rsidR="00E35628" w:rsidRPr="009D7549" w:rsidRDefault="00E35628" w:rsidP="00E35628">
      <w:pPr>
        <w:pStyle w:val="ListParagraph"/>
        <w:numPr>
          <w:ilvl w:val="0"/>
          <w:numId w:val="7"/>
        </w:numPr>
        <w:tabs>
          <w:tab w:val="num" w:pos="720"/>
        </w:tabs>
        <w:ind w:hanging="360"/>
        <w:rPr>
          <w:sz w:val="22"/>
          <w:szCs w:val="22"/>
        </w:rPr>
      </w:pPr>
      <w:r w:rsidRPr="009D7549">
        <w:rPr>
          <w:sz w:val="22"/>
          <w:szCs w:val="22"/>
        </w:rPr>
        <w:t>Wrote background paper on child disability and poverty for State of the World</w:t>
      </w:r>
      <w:r w:rsidRPr="009D7549">
        <w:rPr>
          <w:rFonts w:hAnsi="Times New Roman"/>
          <w:sz w:val="22"/>
          <w:szCs w:val="22"/>
        </w:rPr>
        <w:t>’</w:t>
      </w:r>
      <w:r w:rsidRPr="009D7549">
        <w:rPr>
          <w:sz w:val="22"/>
          <w:szCs w:val="22"/>
        </w:rPr>
        <w:t xml:space="preserve">s Children 2013.  </w:t>
      </w:r>
    </w:p>
    <w:p w14:paraId="5B9241DD" w14:textId="77777777" w:rsidR="00E35628" w:rsidRPr="009D7549" w:rsidRDefault="00E35628" w:rsidP="00E35628">
      <w:pPr>
        <w:pStyle w:val="ListParagraph"/>
        <w:numPr>
          <w:ilvl w:val="0"/>
          <w:numId w:val="8"/>
        </w:numPr>
        <w:tabs>
          <w:tab w:val="num" w:pos="720"/>
        </w:tabs>
        <w:ind w:hanging="360"/>
        <w:rPr>
          <w:sz w:val="22"/>
          <w:szCs w:val="22"/>
        </w:rPr>
      </w:pPr>
      <w:r w:rsidRPr="009D7549">
        <w:rPr>
          <w:sz w:val="22"/>
          <w:szCs w:val="22"/>
        </w:rPr>
        <w:t>Consultant on projects analyzing a two-stage procedure of childhood disability identification in Bhutan and Macedonia and provided guidance for incorporating disability in UNICEF</w:t>
      </w:r>
      <w:r w:rsidRPr="009D7549">
        <w:rPr>
          <w:rFonts w:hAnsi="Times New Roman"/>
          <w:sz w:val="22"/>
          <w:szCs w:val="22"/>
        </w:rPr>
        <w:t>’</w:t>
      </w:r>
      <w:r w:rsidRPr="009D7549">
        <w:rPr>
          <w:sz w:val="22"/>
          <w:szCs w:val="22"/>
        </w:rPr>
        <w:t>s Out-of-School Children Initiative.</w:t>
      </w:r>
    </w:p>
    <w:p w14:paraId="14F59474" w14:textId="77777777" w:rsidR="00E35628" w:rsidRPr="009D7549" w:rsidRDefault="00E35628" w:rsidP="00E35628">
      <w:pPr>
        <w:pStyle w:val="ListParagraph"/>
        <w:numPr>
          <w:ilvl w:val="0"/>
          <w:numId w:val="9"/>
        </w:numPr>
        <w:tabs>
          <w:tab w:val="num" w:pos="720"/>
        </w:tabs>
        <w:ind w:hanging="360"/>
        <w:rPr>
          <w:sz w:val="22"/>
          <w:szCs w:val="22"/>
        </w:rPr>
      </w:pPr>
      <w:r w:rsidRPr="009D7549">
        <w:rPr>
          <w:sz w:val="22"/>
          <w:szCs w:val="22"/>
        </w:rPr>
        <w:t>Prepared a series of webinars and workbooks on disability data collection, incorporating children with disabilities in studies of out-of-school children and in EMIS</w:t>
      </w:r>
      <w:r w:rsidRPr="009D7549">
        <w:rPr>
          <w:rFonts w:hAnsi="Times New Roman"/>
          <w:sz w:val="22"/>
          <w:szCs w:val="22"/>
        </w:rPr>
        <w:t>’</w:t>
      </w:r>
      <w:r w:rsidRPr="009D7549">
        <w:rPr>
          <w:sz w:val="22"/>
          <w:szCs w:val="22"/>
        </w:rPr>
        <w:t>s</w:t>
      </w:r>
    </w:p>
    <w:p w14:paraId="2C4CDF76" w14:textId="77777777" w:rsidR="00E35628" w:rsidRPr="009D7549" w:rsidRDefault="00E35628" w:rsidP="00E35628">
      <w:pPr>
        <w:pStyle w:val="ListParagraph"/>
        <w:numPr>
          <w:ilvl w:val="0"/>
          <w:numId w:val="10"/>
        </w:numPr>
        <w:tabs>
          <w:tab w:val="num" w:pos="720"/>
        </w:tabs>
        <w:ind w:hanging="360"/>
        <w:rPr>
          <w:sz w:val="22"/>
          <w:szCs w:val="22"/>
        </w:rPr>
      </w:pPr>
      <w:r w:rsidRPr="009D7549">
        <w:rPr>
          <w:sz w:val="22"/>
          <w:szCs w:val="22"/>
        </w:rPr>
        <w:t>Lead consultant on national disability study in Vanuatu</w:t>
      </w:r>
    </w:p>
    <w:p w14:paraId="1C2589FC" w14:textId="7333BF08" w:rsidR="00E35628" w:rsidRDefault="00E35628" w:rsidP="00E35628">
      <w:pPr>
        <w:pStyle w:val="ListParagraph"/>
        <w:numPr>
          <w:ilvl w:val="0"/>
          <w:numId w:val="11"/>
        </w:numPr>
        <w:tabs>
          <w:tab w:val="num" w:pos="720"/>
        </w:tabs>
        <w:ind w:hanging="360"/>
        <w:rPr>
          <w:sz w:val="22"/>
          <w:szCs w:val="22"/>
        </w:rPr>
      </w:pPr>
      <w:r w:rsidRPr="009D7549">
        <w:rPr>
          <w:sz w:val="22"/>
          <w:szCs w:val="22"/>
        </w:rPr>
        <w:t xml:space="preserve">Oversaw testing of disability module for EMIS in Tanzania </w:t>
      </w:r>
    </w:p>
    <w:p w14:paraId="52EBA362" w14:textId="5838F505" w:rsidR="00E35628" w:rsidRPr="00E35628" w:rsidRDefault="00E35628" w:rsidP="00E35628">
      <w:pPr>
        <w:pStyle w:val="ListParagraph"/>
        <w:numPr>
          <w:ilvl w:val="0"/>
          <w:numId w:val="11"/>
        </w:numPr>
        <w:tabs>
          <w:tab w:val="num" w:pos="720"/>
        </w:tabs>
        <w:ind w:hanging="360"/>
        <w:rPr>
          <w:sz w:val="22"/>
          <w:szCs w:val="22"/>
        </w:rPr>
      </w:pPr>
      <w:r>
        <w:rPr>
          <w:sz w:val="22"/>
          <w:szCs w:val="22"/>
        </w:rPr>
        <w:t>Conducted evaluation of the Global Partnership on Children with Disabilities</w:t>
      </w:r>
    </w:p>
    <w:p w14:paraId="2B6B7485" w14:textId="77777777" w:rsidR="00FF5D0A" w:rsidRPr="009D7549" w:rsidRDefault="00FF5D0A">
      <w:pPr>
        <w:pStyle w:val="BodyA"/>
        <w:rPr>
          <w:sz w:val="22"/>
          <w:szCs w:val="22"/>
        </w:rPr>
      </w:pPr>
    </w:p>
    <w:p w14:paraId="4B322924" w14:textId="1F5CBE93" w:rsidR="000712DB" w:rsidRDefault="005E682A">
      <w:pPr>
        <w:pStyle w:val="BodyA"/>
        <w:rPr>
          <w:sz w:val="22"/>
          <w:szCs w:val="22"/>
        </w:rPr>
      </w:pPr>
      <w:r>
        <w:rPr>
          <w:sz w:val="22"/>
          <w:szCs w:val="22"/>
        </w:rPr>
        <w:t>Handicap International (20</w:t>
      </w:r>
      <w:r w:rsidR="000821DE">
        <w:rPr>
          <w:sz w:val="22"/>
          <w:szCs w:val="22"/>
        </w:rPr>
        <w:t>1</w:t>
      </w:r>
      <w:r>
        <w:rPr>
          <w:sz w:val="22"/>
          <w:szCs w:val="22"/>
        </w:rPr>
        <w:t>6-</w:t>
      </w:r>
      <w:r w:rsidR="000821DE">
        <w:rPr>
          <w:sz w:val="22"/>
          <w:szCs w:val="22"/>
        </w:rPr>
        <w:t>present</w:t>
      </w:r>
      <w:r>
        <w:rPr>
          <w:sz w:val="22"/>
          <w:szCs w:val="22"/>
        </w:rPr>
        <w:t>)</w:t>
      </w:r>
    </w:p>
    <w:p w14:paraId="4E3943BC" w14:textId="63BED7AC" w:rsidR="005E682A" w:rsidRDefault="005E682A" w:rsidP="005E682A">
      <w:pPr>
        <w:pStyle w:val="BodyA"/>
        <w:numPr>
          <w:ilvl w:val="0"/>
          <w:numId w:val="35"/>
        </w:numPr>
        <w:rPr>
          <w:sz w:val="22"/>
          <w:szCs w:val="22"/>
        </w:rPr>
      </w:pPr>
      <w:r>
        <w:rPr>
          <w:sz w:val="22"/>
          <w:szCs w:val="22"/>
        </w:rPr>
        <w:t>Technical advisor on project to test disability questions in refugee settings</w:t>
      </w:r>
    </w:p>
    <w:p w14:paraId="58FFADE4" w14:textId="77777777" w:rsidR="005E682A" w:rsidRPr="009D7549" w:rsidRDefault="005E682A" w:rsidP="008113ED">
      <w:pPr>
        <w:pStyle w:val="BodyA"/>
        <w:ind w:left="720"/>
        <w:rPr>
          <w:sz w:val="22"/>
          <w:szCs w:val="22"/>
        </w:rPr>
      </w:pPr>
    </w:p>
    <w:p w14:paraId="5E611681" w14:textId="5F1AE2CF" w:rsidR="000712DB" w:rsidRPr="009D7549" w:rsidRDefault="00E35628">
      <w:pPr>
        <w:pStyle w:val="BodyA"/>
        <w:rPr>
          <w:rFonts w:ascii="Arial Unicode MS"/>
          <w:sz w:val="22"/>
          <w:szCs w:val="22"/>
        </w:rPr>
      </w:pPr>
      <w:r>
        <w:rPr>
          <w:sz w:val="22"/>
          <w:szCs w:val="22"/>
        </w:rPr>
        <w:t>In</w:t>
      </w:r>
      <w:r w:rsidR="007E37CD">
        <w:rPr>
          <w:sz w:val="22"/>
          <w:szCs w:val="22"/>
        </w:rPr>
        <w:t>ternational Disability Alliance</w:t>
      </w:r>
      <w:r w:rsidR="00806C25" w:rsidRPr="009D7549">
        <w:rPr>
          <w:sz w:val="22"/>
          <w:szCs w:val="22"/>
        </w:rPr>
        <w:t xml:space="preserve"> (2013-</w:t>
      </w:r>
      <w:r>
        <w:rPr>
          <w:sz w:val="22"/>
          <w:szCs w:val="22"/>
        </w:rPr>
        <w:t>2016</w:t>
      </w:r>
      <w:r w:rsidR="00806C25" w:rsidRPr="009D7549">
        <w:rPr>
          <w:sz w:val="22"/>
          <w:szCs w:val="22"/>
        </w:rPr>
        <w:t xml:space="preserve">) </w:t>
      </w:r>
      <w:r w:rsidR="00806C25" w:rsidRPr="009D7549">
        <w:rPr>
          <w:rFonts w:ascii="Arial Unicode MS"/>
          <w:sz w:val="22"/>
          <w:szCs w:val="22"/>
        </w:rPr>
        <w:t xml:space="preserve"> </w:t>
      </w:r>
    </w:p>
    <w:p w14:paraId="4DA93731" w14:textId="77777777" w:rsidR="000712DB" w:rsidRPr="009D7549" w:rsidRDefault="00806C25">
      <w:pPr>
        <w:pStyle w:val="BodyA"/>
        <w:numPr>
          <w:ilvl w:val="0"/>
          <w:numId w:val="19"/>
        </w:numPr>
        <w:tabs>
          <w:tab w:val="num" w:pos="360"/>
        </w:tabs>
        <w:ind w:left="360" w:hanging="360"/>
        <w:rPr>
          <w:rFonts w:eastAsia="Times New Roman" w:hAnsi="Times New Roman" w:cs="Times New Roman"/>
          <w:sz w:val="22"/>
          <w:szCs w:val="22"/>
        </w:rPr>
      </w:pPr>
      <w:r w:rsidRPr="009D7549">
        <w:rPr>
          <w:sz w:val="22"/>
          <w:szCs w:val="22"/>
        </w:rPr>
        <w:t xml:space="preserve">Technical advisor on </w:t>
      </w:r>
      <w:proofErr w:type="spellStart"/>
      <w:r w:rsidRPr="009D7549">
        <w:rPr>
          <w:sz w:val="22"/>
          <w:szCs w:val="22"/>
        </w:rPr>
        <w:t>AusAID</w:t>
      </w:r>
      <w:proofErr w:type="spellEnd"/>
      <w:r w:rsidRPr="009D7549">
        <w:rPr>
          <w:sz w:val="22"/>
          <w:szCs w:val="22"/>
        </w:rPr>
        <w:t xml:space="preserve"> and CBM funded project to build the technical capacity of Disabled People Organizations in respect to policy analysis and CRPD compliant budgeting</w:t>
      </w:r>
    </w:p>
    <w:p w14:paraId="6FB734F4" w14:textId="77777777" w:rsidR="000712DB" w:rsidRPr="009D7549" w:rsidRDefault="00806C25">
      <w:pPr>
        <w:pStyle w:val="BodyA"/>
        <w:numPr>
          <w:ilvl w:val="0"/>
          <w:numId w:val="20"/>
        </w:numPr>
        <w:tabs>
          <w:tab w:val="num" w:pos="360"/>
        </w:tabs>
        <w:ind w:left="360" w:hanging="360"/>
        <w:rPr>
          <w:rFonts w:eastAsia="Times New Roman" w:hAnsi="Times New Roman" w:cs="Times New Roman"/>
          <w:sz w:val="22"/>
          <w:szCs w:val="22"/>
        </w:rPr>
      </w:pPr>
      <w:r w:rsidRPr="009D7549">
        <w:rPr>
          <w:sz w:val="22"/>
          <w:szCs w:val="22"/>
        </w:rPr>
        <w:t>Technical Support on statement on disability to the Open Working Group on the Post-2105 Framework</w:t>
      </w:r>
    </w:p>
    <w:p w14:paraId="627772E5" w14:textId="4551BE05" w:rsidR="000712DB" w:rsidRPr="009D7549" w:rsidRDefault="00806C25">
      <w:pPr>
        <w:pStyle w:val="BodyA"/>
        <w:numPr>
          <w:ilvl w:val="0"/>
          <w:numId w:val="21"/>
        </w:numPr>
        <w:tabs>
          <w:tab w:val="num" w:pos="360"/>
        </w:tabs>
        <w:ind w:left="360" w:hanging="360"/>
        <w:rPr>
          <w:rFonts w:eastAsia="Times New Roman" w:hAnsi="Times New Roman" w:cs="Times New Roman"/>
          <w:sz w:val="22"/>
          <w:szCs w:val="22"/>
        </w:rPr>
      </w:pPr>
      <w:r w:rsidRPr="009D7549">
        <w:rPr>
          <w:sz w:val="22"/>
          <w:szCs w:val="22"/>
        </w:rPr>
        <w:t>Technical Support on developing and using disability data</w:t>
      </w:r>
      <w:r w:rsidR="00361109">
        <w:rPr>
          <w:sz w:val="22"/>
          <w:szCs w:val="22"/>
        </w:rPr>
        <w:t xml:space="preserve"> and incorporating disability into the SDGs</w:t>
      </w:r>
    </w:p>
    <w:p w14:paraId="1B7F9795" w14:textId="77777777" w:rsidR="000712DB" w:rsidRPr="009D7549" w:rsidRDefault="000712DB">
      <w:pPr>
        <w:pStyle w:val="BodyA"/>
        <w:rPr>
          <w:sz w:val="22"/>
          <w:szCs w:val="22"/>
        </w:rPr>
      </w:pPr>
    </w:p>
    <w:p w14:paraId="08E6E12F" w14:textId="5C8167EF" w:rsidR="000712DB" w:rsidRPr="009D7549" w:rsidRDefault="00806C25">
      <w:pPr>
        <w:pStyle w:val="BodyA"/>
        <w:rPr>
          <w:sz w:val="22"/>
          <w:szCs w:val="22"/>
        </w:rPr>
      </w:pPr>
      <w:r w:rsidRPr="009D7549">
        <w:rPr>
          <w:sz w:val="22"/>
          <w:szCs w:val="22"/>
        </w:rPr>
        <w:t>UNESCAP (2013-</w:t>
      </w:r>
      <w:r w:rsidR="00E35628">
        <w:rPr>
          <w:sz w:val="22"/>
          <w:szCs w:val="22"/>
        </w:rPr>
        <w:t>2016</w:t>
      </w:r>
      <w:r w:rsidRPr="009D7549">
        <w:rPr>
          <w:sz w:val="22"/>
          <w:szCs w:val="22"/>
        </w:rPr>
        <w:t xml:space="preserve">) </w:t>
      </w:r>
    </w:p>
    <w:p w14:paraId="5CC4DDB8" w14:textId="437E5D92" w:rsidR="005A245C" w:rsidRPr="000821DE" w:rsidRDefault="00806C25" w:rsidP="000821DE">
      <w:pPr>
        <w:pStyle w:val="BodyA"/>
        <w:numPr>
          <w:ilvl w:val="0"/>
          <w:numId w:val="24"/>
        </w:numPr>
        <w:tabs>
          <w:tab w:val="num" w:pos="217"/>
          <w:tab w:val="left" w:pos="262"/>
        </w:tabs>
        <w:ind w:left="217" w:hanging="217"/>
        <w:rPr>
          <w:sz w:val="22"/>
          <w:szCs w:val="22"/>
        </w:rPr>
      </w:pPr>
      <w:r w:rsidRPr="009D7549">
        <w:rPr>
          <w:sz w:val="22"/>
          <w:szCs w:val="22"/>
        </w:rPr>
        <w:t xml:space="preserve">Author of manual for indicator development and data collection for monitoring the implementation of the Incheon Strategy to </w:t>
      </w:r>
      <w:r w:rsidRPr="009D7549">
        <w:rPr>
          <w:rFonts w:hAnsi="Times New Roman"/>
          <w:sz w:val="22"/>
          <w:szCs w:val="22"/>
        </w:rPr>
        <w:t>“</w:t>
      </w:r>
      <w:r w:rsidRPr="009D7549">
        <w:rPr>
          <w:sz w:val="22"/>
          <w:szCs w:val="22"/>
        </w:rPr>
        <w:t>Make the Right Real</w:t>
      </w:r>
      <w:r w:rsidRPr="009D7549">
        <w:rPr>
          <w:rFonts w:hAnsi="Times New Roman"/>
          <w:sz w:val="22"/>
          <w:szCs w:val="22"/>
        </w:rPr>
        <w:t>”</w:t>
      </w:r>
      <w:r w:rsidRPr="009D7549">
        <w:rPr>
          <w:rFonts w:ascii="Arial Unicode MS"/>
          <w:sz w:val="22"/>
          <w:szCs w:val="22"/>
        </w:rPr>
        <w:t xml:space="preserve"> </w:t>
      </w:r>
      <w:r w:rsidR="000821DE">
        <w:rPr>
          <w:sz w:val="22"/>
          <w:szCs w:val="22"/>
        </w:rPr>
        <w:t>for Persons with Disability, and</w:t>
      </w:r>
      <w:r w:rsidRPr="009D7549">
        <w:rPr>
          <w:sz w:val="22"/>
          <w:szCs w:val="22"/>
        </w:rPr>
        <w:t xml:space="preserve"> </w:t>
      </w:r>
      <w:r w:rsidR="000821DE">
        <w:rPr>
          <w:sz w:val="22"/>
          <w:szCs w:val="22"/>
        </w:rPr>
        <w:t>p</w:t>
      </w:r>
      <w:r w:rsidR="005A245C" w:rsidRPr="000821DE">
        <w:rPr>
          <w:sz w:val="22"/>
          <w:szCs w:val="22"/>
        </w:rPr>
        <w:t>rimary author of Part 1 of Disability at a Glance 2015 on employment</w:t>
      </w:r>
    </w:p>
    <w:p w14:paraId="31D40BA7" w14:textId="35580B4C" w:rsidR="000712DB" w:rsidRDefault="00806C25">
      <w:pPr>
        <w:pStyle w:val="BodyA"/>
        <w:numPr>
          <w:ilvl w:val="0"/>
          <w:numId w:val="25"/>
        </w:numPr>
        <w:tabs>
          <w:tab w:val="num" w:pos="217"/>
          <w:tab w:val="left" w:pos="262"/>
        </w:tabs>
        <w:ind w:left="217" w:hanging="217"/>
        <w:rPr>
          <w:sz w:val="22"/>
          <w:szCs w:val="22"/>
        </w:rPr>
      </w:pPr>
      <w:r w:rsidRPr="009D7549">
        <w:rPr>
          <w:sz w:val="22"/>
          <w:szCs w:val="22"/>
        </w:rPr>
        <w:lastRenderedPageBreak/>
        <w:t>Assessed disability data systems and developed action plan for improving its capability of monitoring inclusion in Bangladesh, Mongolia, Philippines</w:t>
      </w:r>
      <w:r w:rsidR="00127F4C" w:rsidRPr="009D7549">
        <w:rPr>
          <w:sz w:val="22"/>
          <w:szCs w:val="22"/>
        </w:rPr>
        <w:t>, Cambodia</w:t>
      </w:r>
      <w:r w:rsidR="00FF5D0A">
        <w:rPr>
          <w:sz w:val="22"/>
          <w:szCs w:val="22"/>
        </w:rPr>
        <w:t xml:space="preserve">, </w:t>
      </w:r>
      <w:r w:rsidRPr="009D7549">
        <w:rPr>
          <w:sz w:val="22"/>
          <w:szCs w:val="22"/>
        </w:rPr>
        <w:t>Vietnam</w:t>
      </w:r>
      <w:r w:rsidR="00FF5D0A">
        <w:rPr>
          <w:sz w:val="22"/>
          <w:szCs w:val="22"/>
        </w:rPr>
        <w:t>, Fiji and the Marshall Islands</w:t>
      </w:r>
      <w:r w:rsidRPr="009D7549">
        <w:rPr>
          <w:sz w:val="22"/>
          <w:szCs w:val="22"/>
        </w:rPr>
        <w:t>. Prepared training material for national statistical offices to implement indicator recommendations.</w:t>
      </w:r>
    </w:p>
    <w:p w14:paraId="181CFD4C" w14:textId="77777777" w:rsidR="00E35628" w:rsidRDefault="00E35628" w:rsidP="005E491C">
      <w:pPr>
        <w:pStyle w:val="BodyA"/>
        <w:tabs>
          <w:tab w:val="left" w:pos="262"/>
        </w:tabs>
        <w:rPr>
          <w:sz w:val="22"/>
          <w:szCs w:val="22"/>
        </w:rPr>
      </w:pPr>
    </w:p>
    <w:p w14:paraId="1EC90B31" w14:textId="77777777" w:rsidR="00E35628" w:rsidRPr="00E35628" w:rsidRDefault="00E35628" w:rsidP="00E35628">
      <w:pPr>
        <w:pStyle w:val="BodyA"/>
        <w:rPr>
          <w:bCs/>
          <w:sz w:val="22"/>
          <w:szCs w:val="22"/>
        </w:rPr>
      </w:pPr>
      <w:r w:rsidRPr="00E35628">
        <w:rPr>
          <w:bCs/>
          <w:sz w:val="22"/>
          <w:szCs w:val="22"/>
        </w:rPr>
        <w:t>UNDP (2016)</w:t>
      </w:r>
    </w:p>
    <w:p w14:paraId="21BF2674" w14:textId="77777777" w:rsidR="00E35628" w:rsidRDefault="00E35628" w:rsidP="00E35628">
      <w:pPr>
        <w:pStyle w:val="BodyA"/>
        <w:numPr>
          <w:ilvl w:val="0"/>
          <w:numId w:val="33"/>
        </w:numPr>
        <w:rPr>
          <w:bCs/>
          <w:sz w:val="22"/>
          <w:szCs w:val="22"/>
        </w:rPr>
      </w:pPr>
      <w:r w:rsidRPr="00E35628">
        <w:rPr>
          <w:bCs/>
          <w:sz w:val="22"/>
          <w:szCs w:val="22"/>
        </w:rPr>
        <w:t>Developed indicator framework for reporting on the Convention on the Rights of Persons with Disabilities in Vietnam</w:t>
      </w:r>
    </w:p>
    <w:p w14:paraId="3D32E6D7" w14:textId="77777777" w:rsidR="00E35628" w:rsidRDefault="00E35628" w:rsidP="00E35628">
      <w:pPr>
        <w:pStyle w:val="BodyA"/>
        <w:ind w:left="720"/>
        <w:rPr>
          <w:bCs/>
          <w:sz w:val="22"/>
          <w:szCs w:val="22"/>
        </w:rPr>
      </w:pPr>
    </w:p>
    <w:p w14:paraId="64CE9082" w14:textId="77700882" w:rsidR="00E35628" w:rsidRDefault="005A4DC6" w:rsidP="00E35628">
      <w:pPr>
        <w:pStyle w:val="BodyA"/>
        <w:rPr>
          <w:bCs/>
          <w:sz w:val="22"/>
          <w:szCs w:val="22"/>
        </w:rPr>
      </w:pPr>
      <w:r>
        <w:rPr>
          <w:bCs/>
          <w:sz w:val="22"/>
          <w:szCs w:val="22"/>
        </w:rPr>
        <w:t xml:space="preserve">UN </w:t>
      </w:r>
      <w:r w:rsidR="00E35628">
        <w:rPr>
          <w:bCs/>
          <w:sz w:val="22"/>
          <w:szCs w:val="22"/>
        </w:rPr>
        <w:t>Special Rapporteur on Disability Rights (2016)</w:t>
      </w:r>
    </w:p>
    <w:p w14:paraId="2B2E002A" w14:textId="2A3C49A1" w:rsidR="00E35628" w:rsidRPr="00BC5851" w:rsidRDefault="00E35628" w:rsidP="00BC5851">
      <w:pPr>
        <w:pStyle w:val="BodyA"/>
        <w:numPr>
          <w:ilvl w:val="0"/>
          <w:numId w:val="33"/>
        </w:numPr>
        <w:rPr>
          <w:bCs/>
          <w:sz w:val="22"/>
          <w:szCs w:val="22"/>
        </w:rPr>
      </w:pPr>
      <w:r>
        <w:rPr>
          <w:bCs/>
          <w:sz w:val="22"/>
          <w:szCs w:val="22"/>
        </w:rPr>
        <w:t>Assisted with report on inclusive policy</w:t>
      </w:r>
    </w:p>
    <w:p w14:paraId="2DCABCE1" w14:textId="77777777" w:rsidR="009F1183" w:rsidRPr="009D7549" w:rsidRDefault="009F1183">
      <w:pPr>
        <w:pStyle w:val="BodyA"/>
        <w:rPr>
          <w:sz w:val="22"/>
          <w:szCs w:val="22"/>
        </w:rPr>
      </w:pPr>
    </w:p>
    <w:p w14:paraId="2A489B48" w14:textId="26BDFCCB" w:rsidR="000712DB" w:rsidRDefault="00FF5D0A">
      <w:pPr>
        <w:pStyle w:val="BodyA"/>
        <w:rPr>
          <w:sz w:val="22"/>
          <w:szCs w:val="22"/>
        </w:rPr>
      </w:pPr>
      <w:r>
        <w:rPr>
          <w:sz w:val="22"/>
          <w:szCs w:val="22"/>
        </w:rPr>
        <w:t>World Bank</w:t>
      </w:r>
      <w:r w:rsidR="00806C25" w:rsidRPr="009D7549">
        <w:rPr>
          <w:sz w:val="22"/>
          <w:szCs w:val="22"/>
        </w:rPr>
        <w:t xml:space="preserve"> (2012-2015) </w:t>
      </w:r>
    </w:p>
    <w:p w14:paraId="48FA7552" w14:textId="77777777" w:rsidR="008113ED" w:rsidRDefault="00806C25" w:rsidP="008113ED">
      <w:pPr>
        <w:pStyle w:val="BodyA"/>
        <w:numPr>
          <w:ilvl w:val="0"/>
          <w:numId w:val="33"/>
        </w:numPr>
        <w:rPr>
          <w:sz w:val="22"/>
          <w:szCs w:val="22"/>
        </w:rPr>
      </w:pPr>
      <w:r w:rsidRPr="008113ED">
        <w:rPr>
          <w:sz w:val="22"/>
          <w:szCs w:val="22"/>
        </w:rPr>
        <w:t xml:space="preserve">Lead consultant on project to develop national strategy on inclusive education in Saudi Arabia.  </w:t>
      </w:r>
    </w:p>
    <w:p w14:paraId="55F98F77" w14:textId="77777777" w:rsidR="008113ED" w:rsidRDefault="00806C25" w:rsidP="008113ED">
      <w:pPr>
        <w:pStyle w:val="BodyA"/>
        <w:numPr>
          <w:ilvl w:val="0"/>
          <w:numId w:val="33"/>
        </w:numPr>
        <w:rPr>
          <w:sz w:val="22"/>
          <w:szCs w:val="22"/>
        </w:rPr>
      </w:pPr>
      <w:r w:rsidRPr="008113ED">
        <w:rPr>
          <w:sz w:val="22"/>
          <w:szCs w:val="22"/>
        </w:rPr>
        <w:t>Wrote background paper on US eligibility determination procedures for disability programs.</w:t>
      </w:r>
    </w:p>
    <w:p w14:paraId="630A19B7" w14:textId="6201A956" w:rsidR="00FF5D0A" w:rsidRPr="008113ED" w:rsidRDefault="00FF5D0A" w:rsidP="008113ED">
      <w:pPr>
        <w:pStyle w:val="BodyA"/>
        <w:numPr>
          <w:ilvl w:val="0"/>
          <w:numId w:val="33"/>
        </w:numPr>
        <w:rPr>
          <w:sz w:val="22"/>
          <w:szCs w:val="22"/>
        </w:rPr>
      </w:pPr>
      <w:r w:rsidRPr="008113ED">
        <w:rPr>
          <w:sz w:val="22"/>
          <w:szCs w:val="22"/>
        </w:rPr>
        <w:t>Delivered webinar on disability data collection</w:t>
      </w:r>
    </w:p>
    <w:p w14:paraId="02B66BA4" w14:textId="77777777" w:rsidR="000712DB" w:rsidRPr="009D7549" w:rsidRDefault="000712DB">
      <w:pPr>
        <w:pStyle w:val="BodyA"/>
        <w:rPr>
          <w:sz w:val="22"/>
          <w:szCs w:val="22"/>
        </w:rPr>
      </w:pPr>
    </w:p>
    <w:p w14:paraId="788160C4" w14:textId="77777777" w:rsidR="00BA1167" w:rsidRDefault="00BA1167">
      <w:pPr>
        <w:pStyle w:val="ListParagraph"/>
        <w:ind w:left="0"/>
        <w:rPr>
          <w:sz w:val="22"/>
          <w:szCs w:val="22"/>
        </w:rPr>
      </w:pPr>
      <w:r>
        <w:rPr>
          <w:sz w:val="22"/>
          <w:szCs w:val="22"/>
        </w:rPr>
        <w:t xml:space="preserve">GIZ (2014) </w:t>
      </w:r>
    </w:p>
    <w:p w14:paraId="2B4C2588" w14:textId="166A3837" w:rsidR="000712DB" w:rsidRPr="009D7549" w:rsidRDefault="00806C25" w:rsidP="00BA1167">
      <w:pPr>
        <w:pStyle w:val="ListParagraph"/>
        <w:numPr>
          <w:ilvl w:val="0"/>
          <w:numId w:val="31"/>
        </w:numPr>
        <w:rPr>
          <w:sz w:val="22"/>
          <w:szCs w:val="22"/>
        </w:rPr>
      </w:pPr>
      <w:r w:rsidRPr="009D7549">
        <w:rPr>
          <w:sz w:val="22"/>
          <w:szCs w:val="22"/>
        </w:rPr>
        <w:t>Prepared background discussion paper on developing indicators to monitor and evaluate inclusive education policies for meeting of International Working Group on Education</w:t>
      </w:r>
    </w:p>
    <w:p w14:paraId="1E4B30C1" w14:textId="77777777" w:rsidR="000712DB" w:rsidRPr="009D7549" w:rsidRDefault="000712DB">
      <w:pPr>
        <w:pStyle w:val="BodyA"/>
        <w:rPr>
          <w:sz w:val="22"/>
          <w:szCs w:val="22"/>
        </w:rPr>
      </w:pPr>
    </w:p>
    <w:p w14:paraId="1C2A0F0F" w14:textId="2B6C607A" w:rsidR="00BA1167" w:rsidRDefault="00806C25">
      <w:pPr>
        <w:pStyle w:val="BodyA"/>
        <w:rPr>
          <w:rFonts w:ascii="Arial Unicode MS"/>
          <w:sz w:val="22"/>
          <w:szCs w:val="22"/>
        </w:rPr>
      </w:pPr>
      <w:r w:rsidRPr="009D7549">
        <w:rPr>
          <w:sz w:val="22"/>
          <w:szCs w:val="22"/>
        </w:rPr>
        <w:t xml:space="preserve">ADAPT (2012-2013) </w:t>
      </w:r>
      <w:r w:rsidRPr="009D7549">
        <w:rPr>
          <w:rFonts w:ascii="Arial Unicode MS"/>
          <w:sz w:val="22"/>
          <w:szCs w:val="22"/>
        </w:rPr>
        <w:t xml:space="preserve"> </w:t>
      </w:r>
    </w:p>
    <w:p w14:paraId="47C524D0" w14:textId="14907763" w:rsidR="000712DB" w:rsidRPr="009D7549" w:rsidRDefault="00806C25" w:rsidP="00BA1167">
      <w:pPr>
        <w:pStyle w:val="BodyA"/>
        <w:numPr>
          <w:ilvl w:val="0"/>
          <w:numId w:val="31"/>
        </w:numPr>
        <w:rPr>
          <w:sz w:val="22"/>
          <w:szCs w:val="22"/>
        </w:rPr>
      </w:pPr>
      <w:r w:rsidRPr="009D7549">
        <w:rPr>
          <w:sz w:val="22"/>
          <w:szCs w:val="22"/>
        </w:rPr>
        <w:t>Lead consultant on CBM funded project in Mumbai designing and evaluating procedure for identifying out of school children with disabilities and linking them with service</w:t>
      </w:r>
      <w:r w:rsidR="009D7549">
        <w:rPr>
          <w:sz w:val="22"/>
          <w:szCs w:val="22"/>
        </w:rPr>
        <w:t>s to increase school enrollment</w:t>
      </w:r>
    </w:p>
    <w:p w14:paraId="2851E4B6" w14:textId="77777777" w:rsidR="00FF5D0A" w:rsidRDefault="00FF5D0A">
      <w:pPr>
        <w:pStyle w:val="BodyA"/>
        <w:rPr>
          <w:b/>
          <w:bCs/>
          <w:sz w:val="22"/>
          <w:szCs w:val="22"/>
        </w:rPr>
      </w:pPr>
    </w:p>
    <w:p w14:paraId="24186D5F" w14:textId="77777777" w:rsidR="00CB24B2" w:rsidRDefault="00CB24B2">
      <w:pPr>
        <w:pStyle w:val="BodyA"/>
        <w:rPr>
          <w:b/>
          <w:bCs/>
          <w:sz w:val="28"/>
          <w:szCs w:val="28"/>
        </w:rPr>
      </w:pPr>
    </w:p>
    <w:p w14:paraId="7122205E" w14:textId="77777777" w:rsidR="000712DB" w:rsidRPr="00FF5D0A" w:rsidRDefault="00806C25">
      <w:pPr>
        <w:pStyle w:val="BodyA"/>
        <w:rPr>
          <w:b/>
          <w:bCs/>
          <w:sz w:val="28"/>
          <w:szCs w:val="28"/>
        </w:rPr>
      </w:pPr>
      <w:r w:rsidRPr="00FF5D0A">
        <w:rPr>
          <w:b/>
          <w:bCs/>
          <w:sz w:val="28"/>
          <w:szCs w:val="28"/>
        </w:rPr>
        <w:t>PUBLICATIONS</w:t>
      </w:r>
    </w:p>
    <w:p w14:paraId="4540AA10" w14:textId="77777777" w:rsidR="000712DB" w:rsidRPr="009D7549" w:rsidRDefault="000712DB">
      <w:pPr>
        <w:pStyle w:val="BodyA"/>
        <w:rPr>
          <w:b/>
          <w:bCs/>
          <w:i/>
          <w:iCs/>
          <w:sz w:val="22"/>
          <w:szCs w:val="22"/>
          <w:u w:val="single"/>
        </w:rPr>
      </w:pPr>
    </w:p>
    <w:p w14:paraId="5CC901A6" w14:textId="77777777" w:rsidR="000712DB" w:rsidRPr="009D7549" w:rsidRDefault="00806C25">
      <w:pPr>
        <w:pStyle w:val="BodyA"/>
        <w:rPr>
          <w:b/>
          <w:bCs/>
          <w:i/>
          <w:iCs/>
          <w:sz w:val="22"/>
          <w:szCs w:val="22"/>
          <w:u w:val="single"/>
        </w:rPr>
      </w:pPr>
      <w:proofErr w:type="spellStart"/>
      <w:r w:rsidRPr="009D7549">
        <w:rPr>
          <w:b/>
          <w:bCs/>
          <w:i/>
          <w:iCs/>
          <w:sz w:val="22"/>
          <w:szCs w:val="22"/>
          <w:u w:val="single"/>
          <w:lang w:val="nl-NL"/>
        </w:rPr>
        <w:t>Refereed</w:t>
      </w:r>
      <w:proofErr w:type="spellEnd"/>
    </w:p>
    <w:p w14:paraId="26513557" w14:textId="77777777" w:rsidR="000712DB" w:rsidRPr="009D7549" w:rsidRDefault="000712DB">
      <w:pPr>
        <w:pStyle w:val="BodyA"/>
        <w:rPr>
          <w:b/>
          <w:bCs/>
          <w:i/>
          <w:iCs/>
          <w:sz w:val="22"/>
          <w:szCs w:val="22"/>
          <w:u w:val="single"/>
        </w:rPr>
      </w:pPr>
    </w:p>
    <w:p w14:paraId="445BC129" w14:textId="573686A1" w:rsidR="006E0352" w:rsidRPr="006E0352" w:rsidRDefault="006E0352" w:rsidP="006E0352">
      <w:pPr>
        <w:pStyle w:val="BodyA"/>
        <w:rPr>
          <w:b/>
          <w:bCs/>
          <w:iCs/>
          <w:sz w:val="22"/>
          <w:szCs w:val="22"/>
        </w:rPr>
      </w:pPr>
      <w:proofErr w:type="spellStart"/>
      <w:r>
        <w:rPr>
          <w:bCs/>
          <w:iCs/>
          <w:sz w:val="22"/>
          <w:szCs w:val="22"/>
        </w:rPr>
        <w:t>Groce</w:t>
      </w:r>
      <w:proofErr w:type="spellEnd"/>
      <w:r>
        <w:rPr>
          <w:bCs/>
          <w:iCs/>
          <w:sz w:val="22"/>
          <w:szCs w:val="22"/>
        </w:rPr>
        <w:t xml:space="preserve">, N. and </w:t>
      </w:r>
      <w:r w:rsidRPr="006E0352">
        <w:rPr>
          <w:b/>
          <w:bCs/>
          <w:iCs/>
          <w:sz w:val="22"/>
          <w:szCs w:val="22"/>
        </w:rPr>
        <w:t>Mont, D</w:t>
      </w:r>
      <w:r>
        <w:rPr>
          <w:bCs/>
          <w:iCs/>
          <w:sz w:val="22"/>
          <w:szCs w:val="22"/>
        </w:rPr>
        <w:t xml:space="preserve">., </w:t>
      </w:r>
      <w:r w:rsidRPr="006E0352">
        <w:rPr>
          <w:bCs/>
          <w:iCs/>
          <w:sz w:val="22"/>
          <w:szCs w:val="22"/>
        </w:rPr>
        <w:t>“</w:t>
      </w:r>
      <w:r w:rsidRPr="006E0352">
        <w:rPr>
          <w:bCs/>
          <w:iCs/>
          <w:sz w:val="22"/>
          <w:szCs w:val="22"/>
        </w:rPr>
        <w:t>Counting disability: emerging consensus on the Washington Group questionnaire</w:t>
      </w:r>
      <w:r>
        <w:rPr>
          <w:bCs/>
          <w:iCs/>
          <w:sz w:val="22"/>
          <w:szCs w:val="22"/>
        </w:rPr>
        <w:t>,</w:t>
      </w:r>
      <w:r>
        <w:rPr>
          <w:bCs/>
          <w:iCs/>
          <w:sz w:val="22"/>
          <w:szCs w:val="22"/>
        </w:rPr>
        <w:t>”</w:t>
      </w:r>
      <w:r>
        <w:rPr>
          <w:bCs/>
          <w:iCs/>
          <w:sz w:val="22"/>
          <w:szCs w:val="22"/>
        </w:rPr>
        <w:t xml:space="preserve"> Lancet Global Health, Volume 5, Number 7, July 2017</w:t>
      </w:r>
    </w:p>
    <w:p w14:paraId="72F1A9B9" w14:textId="77777777" w:rsidR="006E0352" w:rsidRDefault="006E0352" w:rsidP="00330848">
      <w:pPr>
        <w:pStyle w:val="BodyA"/>
        <w:rPr>
          <w:bCs/>
          <w:iCs/>
          <w:sz w:val="22"/>
          <w:szCs w:val="22"/>
        </w:rPr>
      </w:pPr>
    </w:p>
    <w:p w14:paraId="6A5572E2" w14:textId="53EBBFE2" w:rsidR="00330848" w:rsidRDefault="00330848" w:rsidP="00330848">
      <w:pPr>
        <w:pStyle w:val="BodyA"/>
        <w:rPr>
          <w:bCs/>
          <w:iCs/>
          <w:sz w:val="22"/>
          <w:szCs w:val="22"/>
        </w:rPr>
      </w:pPr>
      <w:proofErr w:type="spellStart"/>
      <w:r>
        <w:rPr>
          <w:bCs/>
          <w:iCs/>
          <w:sz w:val="22"/>
          <w:szCs w:val="22"/>
        </w:rPr>
        <w:t>Mitra</w:t>
      </w:r>
      <w:proofErr w:type="spellEnd"/>
      <w:r>
        <w:rPr>
          <w:bCs/>
          <w:iCs/>
          <w:sz w:val="22"/>
          <w:szCs w:val="22"/>
        </w:rPr>
        <w:t xml:space="preserve">, S., Palmer, M., Kim, H., </w:t>
      </w:r>
      <w:r w:rsidRPr="00330848">
        <w:rPr>
          <w:b/>
          <w:bCs/>
          <w:iCs/>
          <w:sz w:val="22"/>
          <w:szCs w:val="22"/>
        </w:rPr>
        <w:t>Mont, D.,</w:t>
      </w:r>
      <w:r>
        <w:rPr>
          <w:bCs/>
          <w:iCs/>
          <w:sz w:val="22"/>
          <w:szCs w:val="22"/>
        </w:rPr>
        <w:t xml:space="preserve"> </w:t>
      </w:r>
      <w:proofErr w:type="spellStart"/>
      <w:r>
        <w:rPr>
          <w:bCs/>
          <w:iCs/>
          <w:sz w:val="22"/>
          <w:szCs w:val="22"/>
        </w:rPr>
        <w:t>Groce</w:t>
      </w:r>
      <w:proofErr w:type="spellEnd"/>
      <w:r>
        <w:rPr>
          <w:bCs/>
          <w:iCs/>
          <w:sz w:val="22"/>
          <w:szCs w:val="22"/>
        </w:rPr>
        <w:t xml:space="preserve">, N., </w:t>
      </w:r>
      <w:r>
        <w:rPr>
          <w:bCs/>
          <w:iCs/>
          <w:sz w:val="22"/>
          <w:szCs w:val="22"/>
        </w:rPr>
        <w:t>“</w:t>
      </w:r>
      <w:r w:rsidRPr="00330848">
        <w:rPr>
          <w:bCs/>
          <w:iCs/>
          <w:sz w:val="22"/>
          <w:szCs w:val="22"/>
        </w:rPr>
        <w:t>Extra costs of living with a disability: A systematized review and agenda for research</w:t>
      </w:r>
      <w:r>
        <w:rPr>
          <w:bCs/>
          <w:iCs/>
          <w:sz w:val="22"/>
          <w:szCs w:val="22"/>
        </w:rPr>
        <w:t>,</w:t>
      </w:r>
      <w:r>
        <w:rPr>
          <w:bCs/>
          <w:iCs/>
          <w:sz w:val="22"/>
          <w:szCs w:val="22"/>
        </w:rPr>
        <w:t>”</w:t>
      </w:r>
      <w:r>
        <w:rPr>
          <w:bCs/>
          <w:iCs/>
          <w:sz w:val="22"/>
          <w:szCs w:val="22"/>
        </w:rPr>
        <w:t xml:space="preserve"> Disability </w:t>
      </w:r>
      <w:r w:rsidR="005E682A">
        <w:rPr>
          <w:bCs/>
          <w:iCs/>
          <w:sz w:val="22"/>
          <w:szCs w:val="22"/>
        </w:rPr>
        <w:t xml:space="preserve">and Health Journal, </w:t>
      </w:r>
      <w:r>
        <w:rPr>
          <w:bCs/>
          <w:iCs/>
          <w:sz w:val="22"/>
          <w:szCs w:val="22"/>
        </w:rPr>
        <w:t>2017</w:t>
      </w:r>
    </w:p>
    <w:p w14:paraId="7A6F00D5" w14:textId="77777777" w:rsidR="00330848" w:rsidRDefault="00330848" w:rsidP="003165FF">
      <w:pPr>
        <w:pStyle w:val="BodyA"/>
        <w:rPr>
          <w:bCs/>
          <w:iCs/>
          <w:sz w:val="22"/>
          <w:szCs w:val="22"/>
        </w:rPr>
      </w:pPr>
    </w:p>
    <w:p w14:paraId="18BF351B" w14:textId="6612566E" w:rsidR="003165FF" w:rsidRPr="00F34670" w:rsidRDefault="003165FF" w:rsidP="003165FF">
      <w:pPr>
        <w:pStyle w:val="BodyA"/>
        <w:rPr>
          <w:bCs/>
          <w:iCs/>
          <w:sz w:val="22"/>
          <w:szCs w:val="22"/>
        </w:rPr>
      </w:pPr>
      <w:proofErr w:type="spellStart"/>
      <w:r>
        <w:rPr>
          <w:bCs/>
          <w:iCs/>
          <w:sz w:val="22"/>
          <w:szCs w:val="22"/>
        </w:rPr>
        <w:t>Mitra</w:t>
      </w:r>
      <w:proofErr w:type="spellEnd"/>
      <w:r>
        <w:rPr>
          <w:bCs/>
          <w:iCs/>
          <w:sz w:val="22"/>
          <w:szCs w:val="22"/>
        </w:rPr>
        <w:t xml:space="preserve">, S., Palmer, M., </w:t>
      </w:r>
      <w:r w:rsidRPr="00731B16">
        <w:rPr>
          <w:b/>
          <w:bCs/>
          <w:iCs/>
          <w:sz w:val="22"/>
          <w:szCs w:val="22"/>
        </w:rPr>
        <w:t>Mont, D.</w:t>
      </w:r>
      <w:r>
        <w:rPr>
          <w:bCs/>
          <w:iCs/>
          <w:sz w:val="22"/>
          <w:szCs w:val="22"/>
        </w:rPr>
        <w:t xml:space="preserve"> and </w:t>
      </w:r>
      <w:proofErr w:type="spellStart"/>
      <w:r>
        <w:rPr>
          <w:bCs/>
          <w:iCs/>
          <w:sz w:val="22"/>
          <w:szCs w:val="22"/>
        </w:rPr>
        <w:t>Groce</w:t>
      </w:r>
      <w:proofErr w:type="spellEnd"/>
      <w:r>
        <w:rPr>
          <w:bCs/>
          <w:iCs/>
          <w:sz w:val="22"/>
          <w:szCs w:val="22"/>
        </w:rPr>
        <w:t xml:space="preserve">, N. </w:t>
      </w:r>
      <w:r>
        <w:rPr>
          <w:bCs/>
          <w:iCs/>
          <w:sz w:val="22"/>
          <w:szCs w:val="22"/>
        </w:rPr>
        <w:t>“</w:t>
      </w:r>
      <w:r w:rsidRPr="00731B16">
        <w:rPr>
          <w:bCs/>
          <w:iCs/>
          <w:sz w:val="22"/>
          <w:szCs w:val="22"/>
        </w:rPr>
        <w:t>Health Insurance and children in low- and middle-income countries: A review</w:t>
      </w:r>
      <w:r>
        <w:rPr>
          <w:bCs/>
          <w:iCs/>
          <w:sz w:val="22"/>
          <w:szCs w:val="22"/>
        </w:rPr>
        <w:t>,</w:t>
      </w:r>
      <w:r>
        <w:rPr>
          <w:bCs/>
          <w:iCs/>
          <w:sz w:val="22"/>
          <w:szCs w:val="22"/>
        </w:rPr>
        <w:t>”</w:t>
      </w:r>
      <w:r>
        <w:rPr>
          <w:bCs/>
          <w:iCs/>
          <w:sz w:val="22"/>
          <w:szCs w:val="22"/>
        </w:rPr>
        <w:t xml:space="preserve"> </w:t>
      </w:r>
      <w:r w:rsidRPr="00731B16">
        <w:rPr>
          <w:bCs/>
          <w:i/>
          <w:iCs/>
          <w:sz w:val="22"/>
          <w:szCs w:val="22"/>
        </w:rPr>
        <w:t>Economic Record</w:t>
      </w:r>
      <w:r>
        <w:rPr>
          <w:bCs/>
          <w:iCs/>
          <w:sz w:val="22"/>
          <w:szCs w:val="22"/>
        </w:rPr>
        <w:t xml:space="preserve">, </w:t>
      </w:r>
      <w:r w:rsidR="002E19CD" w:rsidRPr="002E19CD">
        <w:rPr>
          <w:bCs/>
          <w:iCs/>
          <w:sz w:val="22"/>
          <w:szCs w:val="22"/>
        </w:rPr>
        <w:t>doi:10.1111/1475-4932.12331</w:t>
      </w:r>
      <w:r w:rsidR="00A97C33">
        <w:rPr>
          <w:bCs/>
          <w:iCs/>
          <w:sz w:val="22"/>
          <w:szCs w:val="22"/>
        </w:rPr>
        <w:t>, 2017</w:t>
      </w:r>
    </w:p>
    <w:p w14:paraId="54FD6958" w14:textId="77777777" w:rsidR="003165FF" w:rsidRDefault="003165FF" w:rsidP="001F0A22">
      <w:pPr>
        <w:pStyle w:val="BodyA"/>
        <w:rPr>
          <w:rFonts w:hAnsi="Times New Roman" w:cs="Times New Roman"/>
          <w:b/>
          <w:sz w:val="22"/>
          <w:szCs w:val="22"/>
        </w:rPr>
      </w:pPr>
    </w:p>
    <w:p w14:paraId="59EFF695" w14:textId="1E4C58A5" w:rsidR="008D59B7" w:rsidRPr="008D59B7" w:rsidRDefault="008D59B7" w:rsidP="001F0A22">
      <w:pPr>
        <w:pStyle w:val="BodyA"/>
        <w:rPr>
          <w:sz w:val="22"/>
          <w:szCs w:val="22"/>
        </w:rPr>
      </w:pPr>
      <w:r w:rsidRPr="008E5308">
        <w:rPr>
          <w:rFonts w:hAnsi="Times New Roman" w:cs="Times New Roman"/>
          <w:b/>
          <w:sz w:val="22"/>
          <w:szCs w:val="22"/>
        </w:rPr>
        <w:t>Mont D</w:t>
      </w:r>
      <w:r w:rsidRPr="009D7549">
        <w:rPr>
          <w:rFonts w:hAnsi="Times New Roman" w:cs="Times New Roman"/>
          <w:sz w:val="22"/>
          <w:szCs w:val="22"/>
        </w:rPr>
        <w:t xml:space="preserve"> and Nguyen CV, </w:t>
      </w:r>
      <w:r w:rsidRPr="009D7549">
        <w:rPr>
          <w:rFonts w:ascii="Arial Unicode MS" w:hAnsi="Times New Roman"/>
          <w:sz w:val="22"/>
          <w:szCs w:val="22"/>
        </w:rPr>
        <w:t>“</w:t>
      </w:r>
      <w:r w:rsidRPr="009D7549">
        <w:rPr>
          <w:sz w:val="22"/>
          <w:szCs w:val="22"/>
        </w:rPr>
        <w:t>Spatial Variation in the Disability-Poverty Correlation: Evidence from Vietnam,</w:t>
      </w:r>
      <w:r w:rsidRPr="009D7549">
        <w:rPr>
          <w:rFonts w:ascii="Arial Unicode MS" w:hAnsi="Times New Roman"/>
          <w:sz w:val="22"/>
          <w:szCs w:val="22"/>
        </w:rPr>
        <w:t>”</w:t>
      </w:r>
      <w:r>
        <w:rPr>
          <w:rFonts w:ascii="Arial Unicode MS" w:hAnsi="Times New Roman"/>
          <w:sz w:val="22"/>
          <w:szCs w:val="22"/>
        </w:rPr>
        <w:t xml:space="preserve"> </w:t>
      </w:r>
      <w:r w:rsidRPr="008D59B7">
        <w:rPr>
          <w:i/>
          <w:sz w:val="22"/>
          <w:szCs w:val="22"/>
        </w:rPr>
        <w:t>Social Research Indicators</w:t>
      </w:r>
      <w:r>
        <w:rPr>
          <w:sz w:val="22"/>
          <w:szCs w:val="22"/>
        </w:rPr>
        <w:t xml:space="preserve">, </w:t>
      </w:r>
      <w:r w:rsidR="003165FF" w:rsidRPr="003165FF">
        <w:rPr>
          <w:sz w:val="22"/>
          <w:szCs w:val="22"/>
        </w:rPr>
        <w:t>doi:10.1007/s11205-017-1619-z</w:t>
      </w:r>
      <w:r w:rsidR="003165FF">
        <w:rPr>
          <w:sz w:val="22"/>
          <w:szCs w:val="22"/>
        </w:rPr>
        <w:t>, 2017</w:t>
      </w:r>
    </w:p>
    <w:p w14:paraId="76471A1F" w14:textId="77777777" w:rsidR="00F34670" w:rsidRDefault="00F34670" w:rsidP="001F0A22">
      <w:pPr>
        <w:pStyle w:val="BodyA"/>
        <w:rPr>
          <w:sz w:val="22"/>
          <w:szCs w:val="22"/>
        </w:rPr>
      </w:pPr>
    </w:p>
    <w:p w14:paraId="11BFD01B" w14:textId="2491C278" w:rsidR="001F0A22" w:rsidRPr="001F0A22" w:rsidRDefault="001F0A22" w:rsidP="001F0A22">
      <w:pPr>
        <w:pStyle w:val="BodyA"/>
        <w:rPr>
          <w:sz w:val="22"/>
          <w:szCs w:val="22"/>
        </w:rPr>
      </w:pPr>
      <w:r>
        <w:rPr>
          <w:sz w:val="22"/>
          <w:szCs w:val="22"/>
        </w:rPr>
        <w:t xml:space="preserve">De </w:t>
      </w:r>
      <w:proofErr w:type="spellStart"/>
      <w:r>
        <w:rPr>
          <w:sz w:val="22"/>
          <w:szCs w:val="22"/>
        </w:rPr>
        <w:t>Beaudrap</w:t>
      </w:r>
      <w:proofErr w:type="spellEnd"/>
      <w:r>
        <w:rPr>
          <w:sz w:val="22"/>
          <w:szCs w:val="22"/>
        </w:rPr>
        <w:t>, P.,</w:t>
      </w:r>
      <w:r w:rsidRPr="009D7549">
        <w:rPr>
          <w:sz w:val="22"/>
          <w:szCs w:val="22"/>
        </w:rPr>
        <w:t xml:space="preserve"> G. </w:t>
      </w:r>
      <w:proofErr w:type="spellStart"/>
      <w:r w:rsidRPr="009D7549">
        <w:rPr>
          <w:sz w:val="22"/>
          <w:szCs w:val="22"/>
        </w:rPr>
        <w:t>Beninguisse</w:t>
      </w:r>
      <w:proofErr w:type="spellEnd"/>
      <w:r>
        <w:rPr>
          <w:sz w:val="22"/>
          <w:szCs w:val="22"/>
        </w:rPr>
        <w:t>,</w:t>
      </w:r>
      <w:r w:rsidRPr="009D7549">
        <w:rPr>
          <w:sz w:val="22"/>
          <w:szCs w:val="22"/>
        </w:rPr>
        <w:t xml:space="preserve"> </w:t>
      </w:r>
      <w:proofErr w:type="spellStart"/>
      <w:r w:rsidRPr="009D7549">
        <w:rPr>
          <w:sz w:val="22"/>
          <w:szCs w:val="22"/>
        </w:rPr>
        <w:t>Pasquier</w:t>
      </w:r>
      <w:proofErr w:type="spellEnd"/>
      <w:r w:rsidRPr="009D7549">
        <w:rPr>
          <w:sz w:val="22"/>
          <w:szCs w:val="22"/>
        </w:rPr>
        <w:t xml:space="preserve">, </w:t>
      </w:r>
      <w:r>
        <w:rPr>
          <w:sz w:val="22"/>
          <w:szCs w:val="22"/>
        </w:rPr>
        <w:t xml:space="preserve">A. </w:t>
      </w:r>
      <w:proofErr w:type="spellStart"/>
      <w:r>
        <w:rPr>
          <w:sz w:val="22"/>
          <w:szCs w:val="22"/>
        </w:rPr>
        <w:t>Tchoumkeu</w:t>
      </w:r>
      <w:proofErr w:type="spellEnd"/>
      <w:r>
        <w:rPr>
          <w:sz w:val="22"/>
          <w:szCs w:val="22"/>
        </w:rPr>
        <w:t xml:space="preserve">, </w:t>
      </w:r>
      <w:r w:rsidRPr="009D7549">
        <w:rPr>
          <w:sz w:val="22"/>
          <w:szCs w:val="22"/>
        </w:rPr>
        <w:t xml:space="preserve">A. </w:t>
      </w:r>
      <w:proofErr w:type="spellStart"/>
      <w:r w:rsidRPr="009D7549">
        <w:rPr>
          <w:sz w:val="22"/>
          <w:szCs w:val="22"/>
        </w:rPr>
        <w:t>Touko</w:t>
      </w:r>
      <w:proofErr w:type="spellEnd"/>
      <w:r w:rsidRPr="009D7549">
        <w:rPr>
          <w:sz w:val="22"/>
          <w:szCs w:val="22"/>
        </w:rPr>
        <w:t xml:space="preserve">, F. </w:t>
      </w:r>
      <w:proofErr w:type="spellStart"/>
      <w:r w:rsidRPr="009D7549">
        <w:rPr>
          <w:sz w:val="22"/>
          <w:szCs w:val="22"/>
        </w:rPr>
        <w:t>Essomba</w:t>
      </w:r>
      <w:proofErr w:type="spellEnd"/>
      <w:r w:rsidRPr="009D7549">
        <w:rPr>
          <w:sz w:val="22"/>
          <w:szCs w:val="22"/>
        </w:rPr>
        <w:t xml:space="preserve">, A. </w:t>
      </w:r>
      <w:proofErr w:type="spellStart"/>
      <w:r w:rsidRPr="009D7549">
        <w:rPr>
          <w:sz w:val="22"/>
          <w:szCs w:val="22"/>
        </w:rPr>
        <w:t>Brus</w:t>
      </w:r>
      <w:proofErr w:type="spellEnd"/>
      <w:r w:rsidRPr="009D7549">
        <w:rPr>
          <w:sz w:val="22"/>
          <w:szCs w:val="22"/>
        </w:rPr>
        <w:t xml:space="preserve">, </w:t>
      </w:r>
      <w:proofErr w:type="spellStart"/>
      <w:proofErr w:type="gramStart"/>
      <w:r w:rsidRPr="009D7549">
        <w:rPr>
          <w:sz w:val="22"/>
          <w:szCs w:val="22"/>
        </w:rPr>
        <w:t>T.Aderemi</w:t>
      </w:r>
      <w:proofErr w:type="spellEnd"/>
      <w:proofErr w:type="gramEnd"/>
      <w:r>
        <w:rPr>
          <w:sz w:val="22"/>
          <w:szCs w:val="22"/>
        </w:rPr>
        <w:t xml:space="preserve">, J. </w:t>
      </w:r>
      <w:proofErr w:type="spellStart"/>
      <w:r>
        <w:rPr>
          <w:sz w:val="22"/>
          <w:szCs w:val="22"/>
        </w:rPr>
        <w:t>Hanass</w:t>
      </w:r>
      <w:proofErr w:type="spellEnd"/>
      <w:r>
        <w:rPr>
          <w:sz w:val="22"/>
          <w:szCs w:val="22"/>
        </w:rPr>
        <w:t xml:space="preserve">-Hancock, </w:t>
      </w:r>
      <w:r w:rsidRPr="009D7549">
        <w:rPr>
          <w:sz w:val="22"/>
          <w:szCs w:val="22"/>
        </w:rPr>
        <w:t xml:space="preserve">A. </w:t>
      </w:r>
      <w:proofErr w:type="spellStart"/>
      <w:r w:rsidRPr="009D7549">
        <w:rPr>
          <w:sz w:val="22"/>
          <w:szCs w:val="22"/>
        </w:rPr>
        <w:t>Eide</w:t>
      </w:r>
      <w:proofErr w:type="spellEnd"/>
      <w:r w:rsidRPr="008E5308">
        <w:rPr>
          <w:b/>
          <w:sz w:val="22"/>
          <w:szCs w:val="22"/>
        </w:rPr>
        <w:t>,</w:t>
      </w:r>
      <w:r>
        <w:rPr>
          <w:b/>
          <w:sz w:val="22"/>
          <w:szCs w:val="22"/>
        </w:rPr>
        <w:t xml:space="preserve"> </w:t>
      </w:r>
      <w:r w:rsidRPr="009D7549">
        <w:rPr>
          <w:sz w:val="22"/>
          <w:szCs w:val="22"/>
        </w:rPr>
        <w:t>M. Mac-</w:t>
      </w:r>
      <w:proofErr w:type="spellStart"/>
      <w:r w:rsidRPr="009D7549">
        <w:rPr>
          <w:sz w:val="22"/>
          <w:szCs w:val="22"/>
        </w:rPr>
        <w:t>Seing</w:t>
      </w:r>
      <w:proofErr w:type="spellEnd"/>
      <w:r w:rsidRPr="009D7549">
        <w:rPr>
          <w:sz w:val="22"/>
          <w:szCs w:val="22"/>
        </w:rPr>
        <w:t xml:space="preserve">, </w:t>
      </w:r>
      <w:r w:rsidRPr="008E5308">
        <w:rPr>
          <w:b/>
          <w:sz w:val="22"/>
          <w:szCs w:val="22"/>
        </w:rPr>
        <w:t xml:space="preserve"> D. Mont</w:t>
      </w:r>
      <w:r>
        <w:rPr>
          <w:sz w:val="22"/>
          <w:szCs w:val="22"/>
        </w:rPr>
        <w:t xml:space="preserve">, </w:t>
      </w:r>
      <w:r w:rsidRPr="001F0A22">
        <w:rPr>
          <w:bCs/>
          <w:sz w:val="22"/>
          <w:szCs w:val="22"/>
        </w:rPr>
        <w:t>Prevalence of HIV infection among people with disabilities: a population-based observational study in Yaound</w:t>
      </w:r>
      <w:r w:rsidRPr="001F0A22">
        <w:rPr>
          <w:bCs/>
          <w:sz w:val="22"/>
          <w:szCs w:val="22"/>
        </w:rPr>
        <w:t>é</w:t>
      </w:r>
      <w:r w:rsidRPr="001F0A22">
        <w:rPr>
          <w:bCs/>
          <w:sz w:val="22"/>
          <w:szCs w:val="22"/>
        </w:rPr>
        <w:t>, Cameroon (</w:t>
      </w:r>
      <w:proofErr w:type="spellStart"/>
      <w:r w:rsidRPr="001F0A22">
        <w:rPr>
          <w:bCs/>
          <w:sz w:val="22"/>
          <w:szCs w:val="22"/>
        </w:rPr>
        <w:t>HandiVIH</w:t>
      </w:r>
      <w:proofErr w:type="spellEnd"/>
      <w:r w:rsidRPr="001F0A22">
        <w:rPr>
          <w:bCs/>
          <w:sz w:val="22"/>
          <w:szCs w:val="22"/>
        </w:rPr>
        <w:t>)</w:t>
      </w:r>
      <w:r>
        <w:rPr>
          <w:bCs/>
          <w:sz w:val="22"/>
          <w:szCs w:val="22"/>
        </w:rPr>
        <w:t xml:space="preserve">, </w:t>
      </w:r>
      <w:r w:rsidRPr="005D6A8D">
        <w:rPr>
          <w:bCs/>
          <w:i/>
          <w:sz w:val="22"/>
          <w:szCs w:val="22"/>
        </w:rPr>
        <w:t>Lancet HIV</w:t>
      </w:r>
      <w:r>
        <w:rPr>
          <w:bCs/>
          <w:sz w:val="22"/>
          <w:szCs w:val="22"/>
        </w:rPr>
        <w:t>, January 23, 2017</w:t>
      </w:r>
    </w:p>
    <w:p w14:paraId="638F9521" w14:textId="77777777" w:rsidR="00FE3327" w:rsidRDefault="00FE3327" w:rsidP="008247D8">
      <w:pPr>
        <w:pStyle w:val="BodyA"/>
        <w:rPr>
          <w:sz w:val="22"/>
          <w:szCs w:val="22"/>
        </w:rPr>
      </w:pPr>
    </w:p>
    <w:p w14:paraId="4943E6FE" w14:textId="1D5A43E5" w:rsidR="008247D8" w:rsidRPr="00B969F9" w:rsidRDefault="00A30719" w:rsidP="008247D8">
      <w:pPr>
        <w:pStyle w:val="BodyA"/>
        <w:rPr>
          <w:sz w:val="22"/>
          <w:szCs w:val="22"/>
        </w:rPr>
      </w:pPr>
      <w:r>
        <w:rPr>
          <w:sz w:val="22"/>
          <w:szCs w:val="22"/>
        </w:rPr>
        <w:t xml:space="preserve">De </w:t>
      </w:r>
      <w:proofErr w:type="spellStart"/>
      <w:r>
        <w:rPr>
          <w:sz w:val="22"/>
          <w:szCs w:val="22"/>
        </w:rPr>
        <w:t>Beaudrap</w:t>
      </w:r>
      <w:proofErr w:type="spellEnd"/>
      <w:r>
        <w:rPr>
          <w:sz w:val="22"/>
          <w:szCs w:val="22"/>
        </w:rPr>
        <w:t xml:space="preserve">, P., </w:t>
      </w:r>
      <w:r w:rsidR="00161BD3" w:rsidRPr="009D7549">
        <w:rPr>
          <w:sz w:val="22"/>
          <w:szCs w:val="22"/>
        </w:rPr>
        <w:t xml:space="preserve">E. </w:t>
      </w:r>
      <w:proofErr w:type="spellStart"/>
      <w:r w:rsidR="00161BD3" w:rsidRPr="009D7549">
        <w:rPr>
          <w:sz w:val="22"/>
          <w:szCs w:val="22"/>
        </w:rPr>
        <w:t>Pasquier</w:t>
      </w:r>
      <w:proofErr w:type="spellEnd"/>
      <w:r w:rsidR="00161BD3" w:rsidRPr="009D7549">
        <w:rPr>
          <w:sz w:val="22"/>
          <w:szCs w:val="22"/>
        </w:rPr>
        <w:t xml:space="preserve">, A. Noelle, A. </w:t>
      </w:r>
      <w:proofErr w:type="spellStart"/>
      <w:r w:rsidR="00161BD3" w:rsidRPr="009D7549">
        <w:rPr>
          <w:sz w:val="22"/>
          <w:szCs w:val="22"/>
        </w:rPr>
        <w:t>Touko</w:t>
      </w:r>
      <w:proofErr w:type="spellEnd"/>
      <w:r w:rsidR="00161BD3" w:rsidRPr="009D7549">
        <w:rPr>
          <w:sz w:val="22"/>
          <w:szCs w:val="22"/>
        </w:rPr>
        <w:t xml:space="preserve">, F. </w:t>
      </w:r>
      <w:proofErr w:type="spellStart"/>
      <w:r w:rsidR="00161BD3" w:rsidRPr="009D7549">
        <w:rPr>
          <w:sz w:val="22"/>
          <w:szCs w:val="22"/>
        </w:rPr>
        <w:t>Essomba</w:t>
      </w:r>
      <w:proofErr w:type="spellEnd"/>
      <w:r w:rsidR="00161BD3" w:rsidRPr="009D7549">
        <w:rPr>
          <w:sz w:val="22"/>
          <w:szCs w:val="22"/>
        </w:rPr>
        <w:t xml:space="preserve">, A. </w:t>
      </w:r>
      <w:proofErr w:type="spellStart"/>
      <w:r w:rsidR="00161BD3" w:rsidRPr="009D7549">
        <w:rPr>
          <w:sz w:val="22"/>
          <w:szCs w:val="22"/>
        </w:rPr>
        <w:t>Brus</w:t>
      </w:r>
      <w:proofErr w:type="spellEnd"/>
      <w:r w:rsidR="00161BD3" w:rsidRPr="009D7549">
        <w:rPr>
          <w:sz w:val="22"/>
          <w:szCs w:val="22"/>
        </w:rPr>
        <w:t xml:space="preserve">, A. </w:t>
      </w:r>
      <w:proofErr w:type="spellStart"/>
      <w:r w:rsidR="00161BD3" w:rsidRPr="009D7549">
        <w:rPr>
          <w:sz w:val="22"/>
          <w:szCs w:val="22"/>
        </w:rPr>
        <w:t>Degr</w:t>
      </w:r>
      <w:r w:rsidR="00161BD3" w:rsidRPr="009D7549">
        <w:rPr>
          <w:sz w:val="22"/>
          <w:szCs w:val="22"/>
        </w:rPr>
        <w:t>é</w:t>
      </w:r>
      <w:r w:rsidR="00161BD3" w:rsidRPr="009D7549">
        <w:rPr>
          <w:sz w:val="22"/>
          <w:szCs w:val="22"/>
        </w:rPr>
        <w:t>es</w:t>
      </w:r>
      <w:proofErr w:type="spellEnd"/>
      <w:r w:rsidR="00161BD3" w:rsidRPr="009D7549">
        <w:rPr>
          <w:sz w:val="22"/>
          <w:szCs w:val="22"/>
        </w:rPr>
        <w:t xml:space="preserve"> du </w:t>
      </w:r>
      <w:proofErr w:type="spellStart"/>
      <w:r w:rsidR="00161BD3" w:rsidRPr="009D7549">
        <w:rPr>
          <w:sz w:val="22"/>
          <w:szCs w:val="22"/>
        </w:rPr>
        <w:t>Lo</w:t>
      </w:r>
      <w:r w:rsidR="00161BD3" w:rsidRPr="009D7549">
        <w:rPr>
          <w:sz w:val="22"/>
          <w:szCs w:val="22"/>
        </w:rPr>
        <w:t>û</w:t>
      </w:r>
      <w:proofErr w:type="spellEnd"/>
      <w:r w:rsidR="00161BD3" w:rsidRPr="009D7549">
        <w:rPr>
          <w:sz w:val="22"/>
          <w:szCs w:val="22"/>
        </w:rPr>
        <w:t xml:space="preserve">, </w:t>
      </w:r>
      <w:proofErr w:type="spellStart"/>
      <w:proofErr w:type="gramStart"/>
      <w:r w:rsidR="00161BD3" w:rsidRPr="009D7549">
        <w:rPr>
          <w:sz w:val="22"/>
          <w:szCs w:val="22"/>
        </w:rPr>
        <w:t>T.Aderemi</w:t>
      </w:r>
      <w:proofErr w:type="spellEnd"/>
      <w:proofErr w:type="gramEnd"/>
      <w:r w:rsidR="00B969F9">
        <w:rPr>
          <w:sz w:val="22"/>
          <w:szCs w:val="22"/>
        </w:rPr>
        <w:t xml:space="preserve">, J. </w:t>
      </w:r>
      <w:proofErr w:type="spellStart"/>
      <w:r w:rsidR="00B969F9">
        <w:rPr>
          <w:sz w:val="22"/>
          <w:szCs w:val="22"/>
        </w:rPr>
        <w:t>Hanass</w:t>
      </w:r>
      <w:proofErr w:type="spellEnd"/>
      <w:r w:rsidR="00B969F9">
        <w:rPr>
          <w:sz w:val="22"/>
          <w:szCs w:val="22"/>
        </w:rPr>
        <w:t xml:space="preserve">-Hancock, </w:t>
      </w:r>
      <w:r w:rsidR="00161BD3" w:rsidRPr="009D7549">
        <w:rPr>
          <w:sz w:val="22"/>
          <w:szCs w:val="22"/>
        </w:rPr>
        <w:t xml:space="preserve">A. </w:t>
      </w:r>
      <w:proofErr w:type="spellStart"/>
      <w:r w:rsidR="00161BD3" w:rsidRPr="009D7549">
        <w:rPr>
          <w:sz w:val="22"/>
          <w:szCs w:val="22"/>
        </w:rPr>
        <w:t>Eide</w:t>
      </w:r>
      <w:proofErr w:type="spellEnd"/>
      <w:r w:rsidR="00161BD3" w:rsidRPr="008E5308">
        <w:rPr>
          <w:b/>
          <w:sz w:val="22"/>
          <w:szCs w:val="22"/>
        </w:rPr>
        <w:t xml:space="preserve">, </w:t>
      </w:r>
      <w:r w:rsidR="00B969F9" w:rsidRPr="008E5308">
        <w:rPr>
          <w:b/>
          <w:sz w:val="22"/>
          <w:szCs w:val="22"/>
        </w:rPr>
        <w:t>D. Mont</w:t>
      </w:r>
      <w:r w:rsidR="00B969F9">
        <w:rPr>
          <w:sz w:val="22"/>
          <w:szCs w:val="22"/>
        </w:rPr>
        <w:t xml:space="preserve">, </w:t>
      </w:r>
      <w:r w:rsidR="00161BD3" w:rsidRPr="009D7549">
        <w:rPr>
          <w:sz w:val="22"/>
          <w:szCs w:val="22"/>
        </w:rPr>
        <w:t>M. Mac-</w:t>
      </w:r>
      <w:proofErr w:type="spellStart"/>
      <w:r w:rsidR="00161BD3" w:rsidRPr="009D7549">
        <w:rPr>
          <w:sz w:val="22"/>
          <w:szCs w:val="22"/>
        </w:rPr>
        <w:t>Seing</w:t>
      </w:r>
      <w:proofErr w:type="spellEnd"/>
      <w:r w:rsidR="00161BD3" w:rsidRPr="009D7549">
        <w:rPr>
          <w:sz w:val="22"/>
          <w:szCs w:val="22"/>
        </w:rPr>
        <w:t xml:space="preserve">, G. </w:t>
      </w:r>
      <w:proofErr w:type="spellStart"/>
      <w:r w:rsidR="00161BD3" w:rsidRPr="009D7549">
        <w:rPr>
          <w:sz w:val="22"/>
          <w:szCs w:val="22"/>
        </w:rPr>
        <w:t>Beninguisse</w:t>
      </w:r>
      <w:proofErr w:type="spellEnd"/>
      <w:r w:rsidR="00161BD3" w:rsidRPr="009D7549">
        <w:rPr>
          <w:sz w:val="22"/>
          <w:szCs w:val="22"/>
        </w:rPr>
        <w:t xml:space="preserve"> </w:t>
      </w:r>
      <w:r w:rsidR="008247D8" w:rsidRPr="009D7549">
        <w:rPr>
          <w:sz w:val="22"/>
          <w:szCs w:val="22"/>
        </w:rPr>
        <w:t>“</w:t>
      </w:r>
      <w:proofErr w:type="spellStart"/>
      <w:r w:rsidR="008247D8" w:rsidRPr="009D7549">
        <w:rPr>
          <w:sz w:val="22"/>
          <w:szCs w:val="22"/>
        </w:rPr>
        <w:t>HandiVIH</w:t>
      </w:r>
      <w:proofErr w:type="spellEnd"/>
      <w:r w:rsidR="008247D8" w:rsidRPr="009D7549">
        <w:rPr>
          <w:sz w:val="22"/>
          <w:szCs w:val="22"/>
        </w:rPr>
        <w:t>. A population-based survey to understand the vulnerability of people with disabilities to HIV and other sexual and reproductive health problems in Cameroon: protocol and methodological considerations,</w:t>
      </w:r>
      <w:r w:rsidR="008247D8" w:rsidRPr="009D7549">
        <w:rPr>
          <w:sz w:val="22"/>
          <w:szCs w:val="22"/>
        </w:rPr>
        <w:t>”</w:t>
      </w:r>
      <w:r w:rsidR="008247D8" w:rsidRPr="009D7549">
        <w:rPr>
          <w:sz w:val="22"/>
          <w:szCs w:val="22"/>
        </w:rPr>
        <w:t xml:space="preserve"> </w:t>
      </w:r>
      <w:r w:rsidR="008247D8" w:rsidRPr="009D7549">
        <w:rPr>
          <w:i/>
          <w:sz w:val="22"/>
          <w:szCs w:val="22"/>
        </w:rPr>
        <w:t>British Medical Journal</w:t>
      </w:r>
      <w:r w:rsidR="00B969F9">
        <w:rPr>
          <w:sz w:val="22"/>
          <w:szCs w:val="22"/>
        </w:rPr>
        <w:t xml:space="preserve"> </w:t>
      </w:r>
      <w:r w:rsidR="00B969F9" w:rsidRPr="00B969F9">
        <w:rPr>
          <w:i/>
          <w:iCs/>
          <w:sz w:val="22"/>
          <w:szCs w:val="22"/>
        </w:rPr>
        <w:t>Open</w:t>
      </w:r>
      <w:r w:rsidR="00B969F9" w:rsidRPr="00B969F9">
        <w:rPr>
          <w:i/>
          <w:iCs/>
          <w:sz w:val="22"/>
          <w:szCs w:val="22"/>
        </w:rPr>
        <w:t> </w:t>
      </w:r>
      <w:r w:rsidR="00B969F9" w:rsidRPr="00B969F9">
        <w:rPr>
          <w:sz w:val="22"/>
          <w:szCs w:val="22"/>
        </w:rPr>
        <w:t>2016;</w:t>
      </w:r>
      <w:proofErr w:type="gramStart"/>
      <w:r w:rsidR="00B969F9" w:rsidRPr="00B969F9">
        <w:rPr>
          <w:b/>
          <w:bCs/>
          <w:sz w:val="22"/>
          <w:szCs w:val="22"/>
        </w:rPr>
        <w:t>6</w:t>
      </w:r>
      <w:r w:rsidR="00B969F9" w:rsidRPr="00B969F9">
        <w:rPr>
          <w:sz w:val="22"/>
          <w:szCs w:val="22"/>
        </w:rPr>
        <w:t>:e</w:t>
      </w:r>
      <w:proofErr w:type="gramEnd"/>
      <w:r w:rsidR="00B969F9" w:rsidRPr="00B969F9">
        <w:rPr>
          <w:sz w:val="22"/>
          <w:szCs w:val="22"/>
        </w:rPr>
        <w:t>008934</w:t>
      </w:r>
      <w:r w:rsidR="00B969F9" w:rsidRPr="00B969F9">
        <w:rPr>
          <w:sz w:val="22"/>
          <w:szCs w:val="22"/>
        </w:rPr>
        <w:t> </w:t>
      </w:r>
      <w:r w:rsidR="00B969F9" w:rsidRPr="00B969F9">
        <w:rPr>
          <w:sz w:val="22"/>
          <w:szCs w:val="22"/>
        </w:rPr>
        <w:t>doi:10.1136/bmjopen-2015-008934</w:t>
      </w:r>
    </w:p>
    <w:p w14:paraId="2EB74E4F" w14:textId="77777777" w:rsidR="008247D8" w:rsidRPr="009D7549" w:rsidRDefault="008247D8" w:rsidP="008247D8">
      <w:pPr>
        <w:pStyle w:val="BodyA"/>
        <w:rPr>
          <w:sz w:val="22"/>
          <w:szCs w:val="22"/>
        </w:rPr>
      </w:pPr>
    </w:p>
    <w:p w14:paraId="20ED8F5C" w14:textId="250D1FA6" w:rsidR="008247D8" w:rsidRPr="009D7549" w:rsidRDefault="00161BD3" w:rsidP="008247D8">
      <w:pPr>
        <w:pStyle w:val="BodyA"/>
        <w:rPr>
          <w:sz w:val="22"/>
          <w:szCs w:val="22"/>
        </w:rPr>
      </w:pPr>
      <w:proofErr w:type="spellStart"/>
      <w:r w:rsidRPr="009D7549">
        <w:rPr>
          <w:sz w:val="22"/>
          <w:szCs w:val="22"/>
        </w:rPr>
        <w:lastRenderedPageBreak/>
        <w:t>Madans</w:t>
      </w:r>
      <w:proofErr w:type="spellEnd"/>
      <w:r w:rsidRPr="009D7549">
        <w:rPr>
          <w:sz w:val="22"/>
          <w:szCs w:val="22"/>
        </w:rPr>
        <w:t xml:space="preserve"> JH, </w:t>
      </w:r>
      <w:r w:rsidRPr="008E5308">
        <w:rPr>
          <w:b/>
          <w:sz w:val="22"/>
          <w:szCs w:val="22"/>
        </w:rPr>
        <w:t>Mont, D</w:t>
      </w:r>
      <w:r w:rsidRPr="009D7549">
        <w:rPr>
          <w:sz w:val="22"/>
          <w:szCs w:val="22"/>
        </w:rPr>
        <w:t xml:space="preserve">, and Loeb M, </w:t>
      </w:r>
      <w:r w:rsidR="008247D8" w:rsidRPr="009D7549">
        <w:rPr>
          <w:sz w:val="22"/>
          <w:szCs w:val="22"/>
        </w:rPr>
        <w:t>“</w:t>
      </w:r>
      <w:r w:rsidR="008247D8" w:rsidRPr="009D7549">
        <w:rPr>
          <w:sz w:val="22"/>
          <w:szCs w:val="22"/>
        </w:rPr>
        <w:t xml:space="preserve">Comments on </w:t>
      </w:r>
      <w:proofErr w:type="spellStart"/>
      <w:r w:rsidR="008247D8" w:rsidRPr="009D7549">
        <w:rPr>
          <w:sz w:val="22"/>
          <w:szCs w:val="22"/>
        </w:rPr>
        <w:t>Sabariego</w:t>
      </w:r>
      <w:proofErr w:type="spellEnd"/>
      <w:r w:rsidR="008247D8" w:rsidRPr="009D7549">
        <w:rPr>
          <w:sz w:val="22"/>
          <w:szCs w:val="22"/>
        </w:rPr>
        <w:t xml:space="preserve"> et al. Measuring Disability: Comparing the Impact of Two Data Collection Approaches on Disability Rates,</w:t>
      </w:r>
      <w:r w:rsidR="008247D8" w:rsidRPr="009D7549">
        <w:rPr>
          <w:sz w:val="22"/>
          <w:szCs w:val="22"/>
        </w:rPr>
        <w:t>”</w:t>
      </w:r>
      <w:r w:rsidR="008247D8" w:rsidRPr="009D7549">
        <w:rPr>
          <w:sz w:val="22"/>
          <w:szCs w:val="22"/>
        </w:rPr>
        <w:t xml:space="preserve"> </w:t>
      </w:r>
      <w:r w:rsidR="008247D8" w:rsidRPr="009D7549">
        <w:rPr>
          <w:i/>
          <w:sz w:val="22"/>
          <w:szCs w:val="22"/>
        </w:rPr>
        <w:t>International Journal of Environmental Research and Public Health</w:t>
      </w:r>
      <w:r w:rsidR="008247D8" w:rsidRPr="009D7549">
        <w:rPr>
          <w:sz w:val="22"/>
          <w:szCs w:val="22"/>
        </w:rPr>
        <w:t>, 2015, 12, 10329-10351</w:t>
      </w:r>
    </w:p>
    <w:p w14:paraId="3AB13CD4" w14:textId="77777777" w:rsidR="00127F4C" w:rsidRPr="009D7549" w:rsidRDefault="00127F4C">
      <w:pPr>
        <w:pStyle w:val="BodyA"/>
        <w:rPr>
          <w:rFonts w:hAnsi="Times New Roman"/>
          <w:sz w:val="22"/>
          <w:szCs w:val="22"/>
        </w:rPr>
      </w:pPr>
    </w:p>
    <w:p w14:paraId="147823FF" w14:textId="1BA193C1" w:rsidR="000712DB" w:rsidRPr="009D7549" w:rsidRDefault="00161BD3">
      <w:pPr>
        <w:pStyle w:val="BodyA"/>
        <w:rPr>
          <w:b/>
          <w:bCs/>
          <w:i/>
          <w:iCs/>
          <w:sz w:val="22"/>
          <w:szCs w:val="22"/>
          <w:u w:val="single"/>
        </w:rPr>
      </w:pPr>
      <w:r w:rsidRPr="009D7549">
        <w:rPr>
          <w:sz w:val="22"/>
          <w:szCs w:val="22"/>
        </w:rPr>
        <w:t xml:space="preserve">Palmer M, </w:t>
      </w:r>
      <w:proofErr w:type="spellStart"/>
      <w:r w:rsidRPr="009D7549">
        <w:rPr>
          <w:sz w:val="22"/>
          <w:szCs w:val="22"/>
        </w:rPr>
        <w:t>Groce</w:t>
      </w:r>
      <w:proofErr w:type="spellEnd"/>
      <w:r w:rsidRPr="009D7549">
        <w:rPr>
          <w:sz w:val="22"/>
          <w:szCs w:val="22"/>
        </w:rPr>
        <w:t xml:space="preserve"> N, </w:t>
      </w:r>
      <w:r w:rsidRPr="008E5308">
        <w:rPr>
          <w:b/>
          <w:sz w:val="22"/>
          <w:szCs w:val="22"/>
        </w:rPr>
        <w:t>Mont D,</w:t>
      </w:r>
      <w:r w:rsidRPr="009D7549">
        <w:rPr>
          <w:sz w:val="22"/>
          <w:szCs w:val="22"/>
        </w:rPr>
        <w:t xml:space="preserve"> Nguyen OH, and </w:t>
      </w:r>
      <w:proofErr w:type="spellStart"/>
      <w:r w:rsidRPr="009D7549">
        <w:rPr>
          <w:sz w:val="22"/>
          <w:szCs w:val="22"/>
        </w:rPr>
        <w:t>Mitra</w:t>
      </w:r>
      <w:proofErr w:type="spellEnd"/>
      <w:r w:rsidRPr="009D7549">
        <w:rPr>
          <w:sz w:val="22"/>
          <w:szCs w:val="22"/>
        </w:rPr>
        <w:t xml:space="preserve"> S,</w:t>
      </w:r>
      <w:r w:rsidRPr="009D7549">
        <w:rPr>
          <w:rFonts w:hAnsi="Times New Roman"/>
          <w:sz w:val="22"/>
          <w:szCs w:val="22"/>
        </w:rPr>
        <w:t xml:space="preserve"> </w:t>
      </w:r>
      <w:r w:rsidR="00806C25" w:rsidRPr="009D7549">
        <w:rPr>
          <w:rFonts w:hAnsi="Times New Roman"/>
          <w:sz w:val="22"/>
          <w:szCs w:val="22"/>
        </w:rPr>
        <w:t>“</w:t>
      </w:r>
      <w:r w:rsidR="00806C25" w:rsidRPr="009D7549">
        <w:rPr>
          <w:sz w:val="22"/>
          <w:szCs w:val="22"/>
        </w:rPr>
        <w:t>The Economic Lives of People with Disabilities in Vietnam,</w:t>
      </w:r>
      <w:r w:rsidR="00806C25" w:rsidRPr="009D7549">
        <w:rPr>
          <w:rFonts w:hAnsi="Times New Roman"/>
          <w:sz w:val="22"/>
          <w:szCs w:val="22"/>
        </w:rPr>
        <w:t>”</w:t>
      </w:r>
      <w:r w:rsidR="00806C25" w:rsidRPr="009D7549">
        <w:rPr>
          <w:sz w:val="22"/>
          <w:szCs w:val="22"/>
        </w:rPr>
        <w:t xml:space="preserve">, </w:t>
      </w:r>
      <w:r w:rsidR="00806C25" w:rsidRPr="009D7549">
        <w:rPr>
          <w:i/>
          <w:sz w:val="22"/>
          <w:szCs w:val="22"/>
        </w:rPr>
        <w:t>PLOS ONE</w:t>
      </w:r>
      <w:r w:rsidR="00995C8B" w:rsidRPr="009D7549">
        <w:rPr>
          <w:sz w:val="22"/>
          <w:szCs w:val="22"/>
        </w:rPr>
        <w:t>, July 201</w:t>
      </w:r>
      <w:r w:rsidR="00806C25" w:rsidRPr="009D7549">
        <w:rPr>
          <w:sz w:val="22"/>
          <w:szCs w:val="22"/>
        </w:rPr>
        <w:t>5</w:t>
      </w:r>
    </w:p>
    <w:p w14:paraId="6009BBDC" w14:textId="77777777" w:rsidR="000712DB" w:rsidRPr="009D7549" w:rsidRDefault="000712DB">
      <w:pPr>
        <w:pStyle w:val="BodyA"/>
        <w:rPr>
          <w:b/>
          <w:bCs/>
          <w:i/>
          <w:iCs/>
          <w:sz w:val="22"/>
          <w:szCs w:val="22"/>
          <w:u w:val="single"/>
        </w:rPr>
      </w:pPr>
    </w:p>
    <w:p w14:paraId="7078D909" w14:textId="76ED58CB" w:rsidR="000712DB" w:rsidRPr="009D7549" w:rsidRDefault="00161BD3">
      <w:pPr>
        <w:pStyle w:val="BodyA"/>
        <w:rPr>
          <w:i/>
          <w:iCs/>
          <w:sz w:val="22"/>
          <w:szCs w:val="22"/>
        </w:rPr>
      </w:pPr>
      <w:proofErr w:type="spellStart"/>
      <w:r w:rsidRPr="009D7549">
        <w:rPr>
          <w:sz w:val="22"/>
          <w:szCs w:val="22"/>
        </w:rPr>
        <w:t>Mitra</w:t>
      </w:r>
      <w:proofErr w:type="spellEnd"/>
      <w:r w:rsidRPr="009D7549">
        <w:rPr>
          <w:sz w:val="22"/>
          <w:szCs w:val="22"/>
        </w:rPr>
        <w:t xml:space="preserve"> S, Palmer M, </w:t>
      </w:r>
      <w:r w:rsidRPr="008E5308">
        <w:rPr>
          <w:b/>
          <w:sz w:val="22"/>
          <w:szCs w:val="22"/>
        </w:rPr>
        <w:t>Mont D</w:t>
      </w:r>
      <w:r w:rsidRPr="009D7549">
        <w:rPr>
          <w:sz w:val="22"/>
          <w:szCs w:val="22"/>
        </w:rPr>
        <w:t xml:space="preserve">, </w:t>
      </w:r>
      <w:proofErr w:type="spellStart"/>
      <w:r w:rsidRPr="009D7549">
        <w:rPr>
          <w:sz w:val="22"/>
          <w:szCs w:val="22"/>
        </w:rPr>
        <w:t>Groce</w:t>
      </w:r>
      <w:proofErr w:type="spellEnd"/>
      <w:r w:rsidRPr="009D7549">
        <w:rPr>
          <w:sz w:val="22"/>
          <w:szCs w:val="22"/>
        </w:rPr>
        <w:t xml:space="preserve"> N</w:t>
      </w:r>
      <w:r w:rsidRPr="009D7549">
        <w:rPr>
          <w:rFonts w:ascii="Arial Unicode MS" w:hAnsi="Times New Roman"/>
          <w:sz w:val="22"/>
          <w:szCs w:val="22"/>
        </w:rPr>
        <w:t xml:space="preserve"> </w:t>
      </w:r>
      <w:r w:rsidR="00806C25" w:rsidRPr="009D7549">
        <w:rPr>
          <w:rFonts w:ascii="Arial Unicode MS" w:hAnsi="Times New Roman"/>
          <w:sz w:val="22"/>
          <w:szCs w:val="22"/>
        </w:rPr>
        <w:t>“</w:t>
      </w:r>
      <w:r w:rsidR="00806C25" w:rsidRPr="009D7549">
        <w:rPr>
          <w:sz w:val="22"/>
          <w:szCs w:val="22"/>
        </w:rPr>
        <w:t>Can Households Cope with Health Shocks in Vietnam?</w:t>
      </w:r>
      <w:r w:rsidR="00806C25" w:rsidRPr="009D7549">
        <w:rPr>
          <w:rFonts w:ascii="Arial Unicode MS" w:hAnsi="Times New Roman"/>
          <w:sz w:val="22"/>
          <w:szCs w:val="22"/>
        </w:rPr>
        <w:t>”</w:t>
      </w:r>
      <w:r w:rsidR="00806C25" w:rsidRPr="009D7549">
        <w:rPr>
          <w:sz w:val="22"/>
          <w:szCs w:val="22"/>
        </w:rPr>
        <w:t xml:space="preserve">, </w:t>
      </w:r>
      <w:r w:rsidR="00806C25" w:rsidRPr="009D7549">
        <w:rPr>
          <w:i/>
          <w:iCs/>
          <w:sz w:val="22"/>
          <w:szCs w:val="22"/>
        </w:rPr>
        <w:t xml:space="preserve">Health Economics, </w:t>
      </w:r>
      <w:r w:rsidR="00806C25" w:rsidRPr="009D7549">
        <w:rPr>
          <w:sz w:val="22"/>
          <w:szCs w:val="22"/>
        </w:rPr>
        <w:t>May 2015</w:t>
      </w:r>
    </w:p>
    <w:p w14:paraId="672B209C" w14:textId="77777777" w:rsidR="000712DB" w:rsidRPr="009D7549" w:rsidRDefault="000712DB">
      <w:pPr>
        <w:pStyle w:val="BodyA"/>
        <w:rPr>
          <w:sz w:val="22"/>
          <w:szCs w:val="22"/>
        </w:rPr>
      </w:pPr>
    </w:p>
    <w:p w14:paraId="7C8EE1B3" w14:textId="441279F2" w:rsidR="000712DB" w:rsidRPr="009D7549" w:rsidRDefault="00161BD3">
      <w:pPr>
        <w:pStyle w:val="BodyA"/>
        <w:rPr>
          <w:sz w:val="22"/>
          <w:szCs w:val="22"/>
        </w:rPr>
      </w:pPr>
      <w:r w:rsidRPr="009D7549">
        <w:rPr>
          <w:sz w:val="22"/>
          <w:szCs w:val="22"/>
        </w:rPr>
        <w:t xml:space="preserve">Palmer M, </w:t>
      </w:r>
      <w:proofErr w:type="spellStart"/>
      <w:r w:rsidRPr="009D7549">
        <w:rPr>
          <w:sz w:val="22"/>
          <w:szCs w:val="22"/>
        </w:rPr>
        <w:t>Mitra</w:t>
      </w:r>
      <w:proofErr w:type="spellEnd"/>
      <w:r w:rsidRPr="009D7549">
        <w:rPr>
          <w:sz w:val="22"/>
          <w:szCs w:val="22"/>
        </w:rPr>
        <w:t xml:space="preserve"> S, </w:t>
      </w:r>
      <w:r w:rsidRPr="008E5308">
        <w:rPr>
          <w:b/>
          <w:sz w:val="22"/>
          <w:szCs w:val="22"/>
        </w:rPr>
        <w:t>Mont D</w:t>
      </w:r>
      <w:r w:rsidRPr="009D7549">
        <w:rPr>
          <w:sz w:val="22"/>
          <w:szCs w:val="22"/>
        </w:rPr>
        <w:t xml:space="preserve"> and </w:t>
      </w:r>
      <w:proofErr w:type="spellStart"/>
      <w:r w:rsidRPr="009D7549">
        <w:rPr>
          <w:sz w:val="22"/>
          <w:szCs w:val="22"/>
        </w:rPr>
        <w:t>Groce</w:t>
      </w:r>
      <w:proofErr w:type="spellEnd"/>
      <w:r w:rsidRPr="009D7549">
        <w:rPr>
          <w:sz w:val="22"/>
          <w:szCs w:val="22"/>
        </w:rPr>
        <w:t xml:space="preserve"> N</w:t>
      </w:r>
      <w:r w:rsidRPr="009D7549">
        <w:rPr>
          <w:rFonts w:ascii="Arial Unicode MS" w:hAnsi="Times New Roman"/>
          <w:sz w:val="22"/>
          <w:szCs w:val="22"/>
        </w:rPr>
        <w:t xml:space="preserve"> </w:t>
      </w:r>
      <w:r w:rsidR="00806C25" w:rsidRPr="009D7549">
        <w:rPr>
          <w:rFonts w:ascii="Arial Unicode MS" w:hAnsi="Times New Roman"/>
          <w:sz w:val="22"/>
          <w:szCs w:val="22"/>
        </w:rPr>
        <w:t>“</w:t>
      </w:r>
      <w:r w:rsidR="00806C25" w:rsidRPr="009D7549">
        <w:rPr>
          <w:sz w:val="22"/>
          <w:szCs w:val="22"/>
        </w:rPr>
        <w:t>The Impact of Child Health Insurance in Vietnam: A regression discontinuity approach,</w:t>
      </w:r>
      <w:r w:rsidR="00806C25" w:rsidRPr="009D7549">
        <w:rPr>
          <w:rFonts w:ascii="Arial Unicode MS" w:hAnsi="Times New Roman"/>
          <w:sz w:val="22"/>
          <w:szCs w:val="22"/>
        </w:rPr>
        <w:t>”</w:t>
      </w:r>
      <w:r w:rsidR="00806C25" w:rsidRPr="009D7549">
        <w:rPr>
          <w:rFonts w:ascii="Arial Unicode MS"/>
          <w:sz w:val="22"/>
          <w:szCs w:val="22"/>
        </w:rPr>
        <w:t xml:space="preserve"> </w:t>
      </w:r>
      <w:r w:rsidR="00806C25" w:rsidRPr="009D7549">
        <w:rPr>
          <w:i/>
          <w:iCs/>
          <w:sz w:val="22"/>
          <w:szCs w:val="22"/>
        </w:rPr>
        <w:t>Social Science and Medicine</w:t>
      </w:r>
      <w:r w:rsidR="00806C25" w:rsidRPr="009D7549">
        <w:rPr>
          <w:sz w:val="22"/>
          <w:szCs w:val="22"/>
        </w:rPr>
        <w:t xml:space="preserve">, August 2014, </w:t>
      </w:r>
    </w:p>
    <w:p w14:paraId="107598DA" w14:textId="77777777" w:rsidR="000712DB" w:rsidRPr="009D7549" w:rsidRDefault="000712DB">
      <w:pPr>
        <w:pStyle w:val="BodyA"/>
        <w:rPr>
          <w:sz w:val="22"/>
          <w:szCs w:val="22"/>
        </w:rPr>
      </w:pPr>
    </w:p>
    <w:p w14:paraId="099DC9D6" w14:textId="29224D3D" w:rsidR="00161BD3" w:rsidRPr="009D7549" w:rsidRDefault="003350DB" w:rsidP="00161BD3">
      <w:pPr>
        <w:pStyle w:val="BodyA"/>
        <w:rPr>
          <w:rFonts w:hAnsi="Times New Roman" w:cs="Times New Roman"/>
          <w:sz w:val="22"/>
          <w:szCs w:val="22"/>
        </w:rPr>
      </w:pPr>
      <w:r w:rsidRPr="008E5308">
        <w:rPr>
          <w:rFonts w:hAnsi="Times New Roman" w:cs="Times New Roman"/>
          <w:b/>
          <w:bCs/>
          <w:sz w:val="22"/>
          <w:szCs w:val="22"/>
        </w:rPr>
        <w:t>Mont, D</w:t>
      </w:r>
      <w:r w:rsidRPr="009D7549">
        <w:rPr>
          <w:rFonts w:hAnsi="Times New Roman" w:cs="Times New Roman"/>
          <w:sz w:val="22"/>
          <w:szCs w:val="22"/>
        </w:rPr>
        <w:t xml:space="preserve">, </w:t>
      </w:r>
      <w:proofErr w:type="spellStart"/>
      <w:r w:rsidRPr="009D7549">
        <w:rPr>
          <w:rFonts w:hAnsi="Times New Roman" w:cs="Times New Roman"/>
          <w:sz w:val="22"/>
          <w:szCs w:val="22"/>
        </w:rPr>
        <w:t>Cappa</w:t>
      </w:r>
      <w:proofErr w:type="spellEnd"/>
      <w:r w:rsidRPr="009D7549">
        <w:rPr>
          <w:rFonts w:hAnsi="Times New Roman" w:cs="Times New Roman"/>
          <w:sz w:val="22"/>
          <w:szCs w:val="22"/>
        </w:rPr>
        <w:t xml:space="preserve"> C</w:t>
      </w:r>
      <w:r w:rsidR="00161BD3" w:rsidRPr="009D7549">
        <w:rPr>
          <w:rFonts w:hAnsi="Times New Roman" w:cs="Times New Roman"/>
          <w:sz w:val="22"/>
          <w:szCs w:val="22"/>
        </w:rPr>
        <w:t>, Bahadu</w:t>
      </w:r>
      <w:r w:rsidRPr="009D7549">
        <w:rPr>
          <w:rFonts w:hAnsi="Times New Roman" w:cs="Times New Roman"/>
          <w:sz w:val="22"/>
          <w:szCs w:val="22"/>
        </w:rPr>
        <w:t xml:space="preserve">r </w:t>
      </w:r>
      <w:proofErr w:type="spellStart"/>
      <w:r w:rsidRPr="009D7549">
        <w:rPr>
          <w:rFonts w:hAnsi="Times New Roman" w:cs="Times New Roman"/>
          <w:sz w:val="22"/>
          <w:szCs w:val="22"/>
        </w:rPr>
        <w:t>Chetri</w:t>
      </w:r>
      <w:proofErr w:type="spellEnd"/>
      <w:r w:rsidRPr="009D7549">
        <w:rPr>
          <w:rFonts w:hAnsi="Times New Roman" w:cs="Times New Roman"/>
          <w:sz w:val="22"/>
          <w:szCs w:val="22"/>
        </w:rPr>
        <w:t xml:space="preserve"> N, </w:t>
      </w:r>
      <w:proofErr w:type="spellStart"/>
      <w:r w:rsidRPr="009D7549">
        <w:rPr>
          <w:rFonts w:hAnsi="Times New Roman" w:cs="Times New Roman"/>
          <w:sz w:val="22"/>
          <w:szCs w:val="22"/>
        </w:rPr>
        <w:t>Dorji</w:t>
      </w:r>
      <w:proofErr w:type="spellEnd"/>
      <w:r w:rsidRPr="009D7549">
        <w:rPr>
          <w:rFonts w:hAnsi="Times New Roman" w:cs="Times New Roman"/>
          <w:sz w:val="22"/>
          <w:szCs w:val="22"/>
        </w:rPr>
        <w:t xml:space="preserve"> C, </w:t>
      </w:r>
      <w:proofErr w:type="spellStart"/>
      <w:r w:rsidRPr="009D7549">
        <w:rPr>
          <w:rFonts w:hAnsi="Times New Roman" w:cs="Times New Roman"/>
          <w:sz w:val="22"/>
          <w:szCs w:val="22"/>
        </w:rPr>
        <w:t>Hingst</w:t>
      </w:r>
      <w:proofErr w:type="spellEnd"/>
      <w:r w:rsidR="00161BD3" w:rsidRPr="009D7549">
        <w:rPr>
          <w:rFonts w:hAnsi="Times New Roman" w:cs="Times New Roman"/>
          <w:sz w:val="22"/>
          <w:szCs w:val="22"/>
        </w:rPr>
        <w:t xml:space="preserve"> </w:t>
      </w:r>
      <w:r w:rsidRPr="009D7549">
        <w:rPr>
          <w:rFonts w:hAnsi="Times New Roman" w:cs="Times New Roman"/>
          <w:sz w:val="22"/>
          <w:szCs w:val="22"/>
        </w:rPr>
        <w:t xml:space="preserve">G, Khan N, </w:t>
      </w:r>
      <w:proofErr w:type="spellStart"/>
      <w:r w:rsidRPr="009D7549">
        <w:rPr>
          <w:rFonts w:hAnsi="Times New Roman" w:cs="Times New Roman"/>
          <w:sz w:val="22"/>
          <w:szCs w:val="22"/>
        </w:rPr>
        <w:t>Penjor</w:t>
      </w:r>
      <w:proofErr w:type="spellEnd"/>
      <w:r w:rsidRPr="009D7549">
        <w:rPr>
          <w:rFonts w:hAnsi="Times New Roman" w:cs="Times New Roman"/>
          <w:sz w:val="22"/>
          <w:szCs w:val="22"/>
        </w:rPr>
        <w:t xml:space="preserve"> K, </w:t>
      </w:r>
      <w:r w:rsidR="00161BD3" w:rsidRPr="009D7549">
        <w:rPr>
          <w:rFonts w:hAnsi="Times New Roman" w:cs="Times New Roman"/>
          <w:sz w:val="22"/>
          <w:szCs w:val="22"/>
        </w:rPr>
        <w:t xml:space="preserve">"Poverty, Maternal Education and Child Disability: Evidence from Bhutan," </w:t>
      </w:r>
      <w:r w:rsidR="00161BD3" w:rsidRPr="009D7549">
        <w:rPr>
          <w:rFonts w:hAnsi="Times New Roman" w:cs="Times New Roman"/>
          <w:i/>
          <w:sz w:val="22"/>
          <w:szCs w:val="22"/>
        </w:rPr>
        <w:t>Disability and International Development</w:t>
      </w:r>
      <w:r w:rsidRPr="009D7549">
        <w:rPr>
          <w:rFonts w:hAnsi="Times New Roman" w:cs="Times New Roman"/>
          <w:sz w:val="22"/>
          <w:szCs w:val="22"/>
        </w:rPr>
        <w:t>, 2014</w:t>
      </w:r>
    </w:p>
    <w:p w14:paraId="5A4AAB5D" w14:textId="77777777" w:rsidR="000712DB" w:rsidRPr="009D7549" w:rsidRDefault="000712DB">
      <w:pPr>
        <w:pStyle w:val="BodyA"/>
        <w:rPr>
          <w:sz w:val="22"/>
          <w:szCs w:val="22"/>
        </w:rPr>
      </w:pPr>
    </w:p>
    <w:p w14:paraId="7D9CFFD9" w14:textId="6D83B1A1" w:rsidR="000712DB" w:rsidRPr="009D7549" w:rsidRDefault="003350DB">
      <w:pPr>
        <w:pStyle w:val="BodyA"/>
        <w:rPr>
          <w:sz w:val="22"/>
          <w:szCs w:val="22"/>
        </w:rPr>
      </w:pPr>
      <w:r w:rsidRPr="008E5308">
        <w:rPr>
          <w:rFonts w:hAnsi="Times New Roman" w:cs="Times New Roman"/>
          <w:b/>
          <w:sz w:val="22"/>
          <w:szCs w:val="22"/>
        </w:rPr>
        <w:t>Mont D</w:t>
      </w:r>
      <w:r w:rsidRPr="009D7549">
        <w:rPr>
          <w:rFonts w:hAnsi="Times New Roman" w:cs="Times New Roman"/>
          <w:sz w:val="22"/>
          <w:szCs w:val="22"/>
        </w:rPr>
        <w:t xml:space="preserve"> and Nguyen CV, </w:t>
      </w:r>
      <w:r w:rsidR="00806C25" w:rsidRPr="009D7549">
        <w:rPr>
          <w:rFonts w:hAnsi="Times New Roman" w:cs="Times New Roman"/>
          <w:sz w:val="22"/>
          <w:szCs w:val="22"/>
        </w:rPr>
        <w:t>“</w:t>
      </w:r>
      <w:r w:rsidR="00806C25" w:rsidRPr="009D7549">
        <w:rPr>
          <w:sz w:val="22"/>
          <w:szCs w:val="22"/>
        </w:rPr>
        <w:t>Does Parental Disability Matter for Child Education? Evidence from Vietnam,</w:t>
      </w:r>
      <w:r w:rsidR="00806C25" w:rsidRPr="009D7549">
        <w:rPr>
          <w:rFonts w:ascii="Arial Unicode MS" w:hAnsi="Times New Roman"/>
          <w:sz w:val="22"/>
          <w:szCs w:val="22"/>
        </w:rPr>
        <w:t>”</w:t>
      </w:r>
      <w:r w:rsidR="005E491C">
        <w:rPr>
          <w:rFonts w:ascii="Arial Unicode MS" w:hAnsi="Times New Roman"/>
          <w:sz w:val="22"/>
          <w:szCs w:val="22"/>
        </w:rPr>
        <w:t xml:space="preserve"> </w:t>
      </w:r>
      <w:r w:rsidR="00806C25" w:rsidRPr="009D7549">
        <w:rPr>
          <w:i/>
          <w:iCs/>
          <w:sz w:val="22"/>
          <w:szCs w:val="22"/>
        </w:rPr>
        <w:t xml:space="preserve">World Development </w:t>
      </w:r>
      <w:r w:rsidR="00806C25" w:rsidRPr="009D7549">
        <w:rPr>
          <w:sz w:val="22"/>
          <w:szCs w:val="22"/>
        </w:rPr>
        <w:t>Vol 48, pp. 88-107, 2013</w:t>
      </w:r>
    </w:p>
    <w:p w14:paraId="0B102BB6" w14:textId="77777777" w:rsidR="000712DB" w:rsidRPr="009D7549" w:rsidRDefault="000712DB">
      <w:pPr>
        <w:pStyle w:val="BodyA"/>
        <w:rPr>
          <w:sz w:val="22"/>
          <w:szCs w:val="22"/>
        </w:rPr>
      </w:pPr>
    </w:p>
    <w:p w14:paraId="06698C9C" w14:textId="0AA92F7D" w:rsidR="000712DB" w:rsidRPr="009D7549" w:rsidRDefault="003350DB">
      <w:pPr>
        <w:pStyle w:val="BodyA"/>
        <w:rPr>
          <w:sz w:val="22"/>
          <w:szCs w:val="22"/>
        </w:rPr>
      </w:pPr>
      <w:r w:rsidRPr="008E5308">
        <w:rPr>
          <w:b/>
          <w:sz w:val="22"/>
          <w:szCs w:val="22"/>
        </w:rPr>
        <w:t>Mont D</w:t>
      </w:r>
      <w:r w:rsidRPr="009D7549">
        <w:rPr>
          <w:sz w:val="22"/>
          <w:szCs w:val="22"/>
        </w:rPr>
        <w:t xml:space="preserve"> and </w:t>
      </w:r>
      <w:proofErr w:type="spellStart"/>
      <w:r w:rsidRPr="009D7549">
        <w:rPr>
          <w:sz w:val="22"/>
          <w:szCs w:val="22"/>
        </w:rPr>
        <w:t>Cuong</w:t>
      </w:r>
      <w:proofErr w:type="spellEnd"/>
      <w:r w:rsidRPr="009D7549">
        <w:rPr>
          <w:sz w:val="22"/>
          <w:szCs w:val="22"/>
        </w:rPr>
        <w:t xml:space="preserve"> NV, </w:t>
      </w:r>
      <w:r w:rsidRPr="009D7549">
        <w:rPr>
          <w:sz w:val="22"/>
          <w:szCs w:val="22"/>
        </w:rPr>
        <w:t>“</w:t>
      </w:r>
      <w:r w:rsidRPr="009D7549">
        <w:rPr>
          <w:sz w:val="22"/>
          <w:szCs w:val="22"/>
        </w:rPr>
        <w:t>E</w:t>
      </w:r>
      <w:r w:rsidR="00806C25" w:rsidRPr="009D7549">
        <w:rPr>
          <w:sz w:val="22"/>
          <w:szCs w:val="22"/>
        </w:rPr>
        <w:t>conomic Impacts of International Migration and Remittances on Vietnam</w:t>
      </w:r>
      <w:r w:rsidR="00806C25" w:rsidRPr="009D7549">
        <w:rPr>
          <w:rFonts w:ascii="Arial Unicode MS" w:hAnsi="Times New Roman"/>
          <w:sz w:val="22"/>
          <w:szCs w:val="22"/>
          <w:lang w:val="fr-FR"/>
        </w:rPr>
        <w:t>’</w:t>
      </w:r>
      <w:r w:rsidR="00806C25" w:rsidRPr="009D7549">
        <w:rPr>
          <w:sz w:val="22"/>
          <w:szCs w:val="22"/>
        </w:rPr>
        <w:t>s Development,</w:t>
      </w:r>
      <w:r w:rsidR="00806C25" w:rsidRPr="009D7549">
        <w:rPr>
          <w:rFonts w:ascii="Arial Unicode MS" w:hAnsi="Times New Roman"/>
          <w:sz w:val="22"/>
          <w:szCs w:val="22"/>
        </w:rPr>
        <w:t>”</w:t>
      </w:r>
      <w:r w:rsidR="00806C25" w:rsidRPr="009D7549">
        <w:rPr>
          <w:rFonts w:ascii="Arial Unicode MS"/>
          <w:sz w:val="22"/>
          <w:szCs w:val="22"/>
        </w:rPr>
        <w:t xml:space="preserve"> </w:t>
      </w:r>
      <w:r w:rsidR="00806C25" w:rsidRPr="009D7549">
        <w:rPr>
          <w:sz w:val="22"/>
          <w:szCs w:val="22"/>
        </w:rPr>
        <w:t xml:space="preserve">with. N.V. </w:t>
      </w:r>
      <w:proofErr w:type="spellStart"/>
      <w:r w:rsidR="00806C25" w:rsidRPr="009D7549">
        <w:rPr>
          <w:sz w:val="22"/>
          <w:szCs w:val="22"/>
        </w:rPr>
        <w:t>Cuong</w:t>
      </w:r>
      <w:proofErr w:type="spellEnd"/>
      <w:r w:rsidR="00806C25" w:rsidRPr="009D7549">
        <w:rPr>
          <w:sz w:val="22"/>
          <w:szCs w:val="22"/>
        </w:rPr>
        <w:t xml:space="preserve">, </w:t>
      </w:r>
      <w:r w:rsidR="00806C25" w:rsidRPr="009D7549">
        <w:rPr>
          <w:i/>
          <w:iCs/>
          <w:sz w:val="22"/>
          <w:szCs w:val="22"/>
        </w:rPr>
        <w:t>International Journal of Development Issues</w:t>
      </w:r>
      <w:r w:rsidR="00806C25" w:rsidRPr="009D7549">
        <w:rPr>
          <w:sz w:val="22"/>
          <w:szCs w:val="22"/>
        </w:rPr>
        <w:t>, Vol. 11, No.2, 2012</w:t>
      </w:r>
    </w:p>
    <w:p w14:paraId="1A43E596" w14:textId="77777777" w:rsidR="000712DB" w:rsidRPr="009D7549" w:rsidRDefault="000712DB">
      <w:pPr>
        <w:pStyle w:val="BodyA"/>
        <w:rPr>
          <w:b/>
          <w:bCs/>
          <w:i/>
          <w:iCs/>
          <w:sz w:val="22"/>
          <w:szCs w:val="22"/>
          <w:u w:val="single"/>
        </w:rPr>
      </w:pPr>
    </w:p>
    <w:p w14:paraId="39CB65B6" w14:textId="70425CAE" w:rsidR="000712DB" w:rsidRPr="009D7549" w:rsidRDefault="003350DB">
      <w:pPr>
        <w:pStyle w:val="BodyA"/>
        <w:rPr>
          <w:sz w:val="22"/>
          <w:szCs w:val="22"/>
        </w:rPr>
      </w:pPr>
      <w:r w:rsidRPr="008E5308">
        <w:rPr>
          <w:rFonts w:hAnsi="Times New Roman" w:cs="Times New Roman"/>
          <w:b/>
          <w:sz w:val="22"/>
          <w:szCs w:val="22"/>
        </w:rPr>
        <w:t>Mont D</w:t>
      </w:r>
      <w:r w:rsidRPr="009D7549">
        <w:rPr>
          <w:rFonts w:hAnsi="Times New Roman" w:cs="Times New Roman"/>
          <w:sz w:val="22"/>
          <w:szCs w:val="22"/>
        </w:rPr>
        <w:t xml:space="preserve"> and </w:t>
      </w:r>
      <w:proofErr w:type="spellStart"/>
      <w:r w:rsidRPr="009D7549">
        <w:rPr>
          <w:rFonts w:hAnsi="Times New Roman" w:cs="Times New Roman"/>
          <w:sz w:val="22"/>
          <w:szCs w:val="22"/>
        </w:rPr>
        <w:t>Cuong</w:t>
      </w:r>
      <w:proofErr w:type="spellEnd"/>
      <w:r w:rsidRPr="009D7549">
        <w:rPr>
          <w:rFonts w:hAnsi="Times New Roman" w:cs="Times New Roman"/>
          <w:sz w:val="22"/>
          <w:szCs w:val="22"/>
        </w:rPr>
        <w:t xml:space="preserve"> NV,</w:t>
      </w:r>
      <w:r w:rsidR="005E491C">
        <w:rPr>
          <w:rFonts w:hAnsi="Times New Roman" w:cs="Times New Roman"/>
          <w:sz w:val="22"/>
          <w:szCs w:val="22"/>
        </w:rPr>
        <w:t xml:space="preserve"> </w:t>
      </w:r>
      <w:r w:rsidR="00806C25" w:rsidRPr="009D7549">
        <w:rPr>
          <w:rFonts w:hAnsi="Times New Roman" w:cs="Times New Roman"/>
          <w:sz w:val="22"/>
          <w:szCs w:val="22"/>
        </w:rPr>
        <w:t>“</w:t>
      </w:r>
      <w:r w:rsidR="00806C25" w:rsidRPr="009D7549">
        <w:rPr>
          <w:sz w:val="22"/>
          <w:szCs w:val="22"/>
        </w:rPr>
        <w:t>Disability and Poverty in Vietnam,</w:t>
      </w:r>
      <w:r w:rsidR="00806C25" w:rsidRPr="009D7549">
        <w:rPr>
          <w:rFonts w:ascii="Arial Unicode MS" w:hAnsi="Times New Roman"/>
          <w:sz w:val="22"/>
          <w:szCs w:val="22"/>
        </w:rPr>
        <w:t>”</w:t>
      </w:r>
      <w:r w:rsidR="00806C25" w:rsidRPr="009D7549">
        <w:rPr>
          <w:sz w:val="22"/>
          <w:szCs w:val="22"/>
        </w:rPr>
        <w:t xml:space="preserve"> </w:t>
      </w:r>
      <w:r w:rsidR="00806C25" w:rsidRPr="009D7549">
        <w:rPr>
          <w:i/>
          <w:iCs/>
          <w:sz w:val="22"/>
          <w:szCs w:val="22"/>
        </w:rPr>
        <w:t>World Bank Economic Review,</w:t>
      </w:r>
      <w:r w:rsidR="00806C25" w:rsidRPr="009D7549">
        <w:rPr>
          <w:sz w:val="22"/>
          <w:szCs w:val="22"/>
        </w:rPr>
        <w:t xml:space="preserve"> Vol. 25 Issue 2, 2011 </w:t>
      </w:r>
    </w:p>
    <w:p w14:paraId="4B09D620" w14:textId="77777777" w:rsidR="000712DB" w:rsidRPr="009D7549" w:rsidRDefault="000712DB">
      <w:pPr>
        <w:pStyle w:val="BodyA"/>
        <w:rPr>
          <w:sz w:val="22"/>
          <w:szCs w:val="22"/>
        </w:rPr>
      </w:pPr>
    </w:p>
    <w:p w14:paraId="53686FC0" w14:textId="443616B2" w:rsidR="000712DB" w:rsidRPr="009D7549" w:rsidRDefault="003350DB">
      <w:pPr>
        <w:pStyle w:val="BodyA"/>
        <w:rPr>
          <w:sz w:val="22"/>
          <w:szCs w:val="22"/>
        </w:rPr>
      </w:pPr>
      <w:r w:rsidRPr="008E5308">
        <w:rPr>
          <w:rFonts w:hAnsi="Times New Roman" w:cs="Times New Roman"/>
          <w:b/>
          <w:sz w:val="22"/>
          <w:szCs w:val="22"/>
        </w:rPr>
        <w:t>Mont D</w:t>
      </w:r>
      <w:r w:rsidRPr="009D7549">
        <w:rPr>
          <w:rFonts w:hAnsi="Times New Roman" w:cs="Times New Roman"/>
          <w:sz w:val="22"/>
          <w:szCs w:val="22"/>
        </w:rPr>
        <w:t>,</w:t>
      </w:r>
      <w:r w:rsidRPr="009D7549">
        <w:rPr>
          <w:rFonts w:ascii="Arial Unicode MS" w:hAnsi="Times New Roman"/>
          <w:sz w:val="22"/>
          <w:szCs w:val="22"/>
        </w:rPr>
        <w:t xml:space="preserve"> </w:t>
      </w:r>
      <w:r w:rsidR="00806C25" w:rsidRPr="009D7549">
        <w:rPr>
          <w:rFonts w:ascii="Arial Unicode MS" w:hAnsi="Times New Roman"/>
          <w:sz w:val="22"/>
          <w:szCs w:val="22"/>
        </w:rPr>
        <w:t>“</w:t>
      </w:r>
      <w:r w:rsidR="00806C25" w:rsidRPr="009D7549">
        <w:rPr>
          <w:sz w:val="22"/>
          <w:szCs w:val="22"/>
        </w:rPr>
        <w:t>Talking with Our Son: Helping an Autistic Child Navigate the World of Neurologically Typical Communication,</w:t>
      </w:r>
      <w:r w:rsidR="00806C25" w:rsidRPr="009D7549">
        <w:rPr>
          <w:rFonts w:ascii="Arial Unicode MS" w:hAnsi="Times New Roman"/>
          <w:sz w:val="22"/>
          <w:szCs w:val="22"/>
        </w:rPr>
        <w:t>”</w:t>
      </w:r>
      <w:r w:rsidR="00806C25" w:rsidRPr="009D7549">
        <w:rPr>
          <w:rFonts w:ascii="Arial Unicode MS"/>
          <w:sz w:val="22"/>
          <w:szCs w:val="22"/>
        </w:rPr>
        <w:t xml:space="preserve"> </w:t>
      </w:r>
      <w:r w:rsidR="00806C25" w:rsidRPr="009D7549">
        <w:rPr>
          <w:i/>
          <w:iCs/>
          <w:sz w:val="22"/>
          <w:szCs w:val="22"/>
        </w:rPr>
        <w:t>Disability Studies Quarterly</w:t>
      </w:r>
      <w:r w:rsidR="00806C25" w:rsidRPr="009D7549">
        <w:rPr>
          <w:sz w:val="22"/>
          <w:szCs w:val="22"/>
        </w:rPr>
        <w:t>, October 2011</w:t>
      </w:r>
    </w:p>
    <w:p w14:paraId="689408B1" w14:textId="77777777" w:rsidR="000712DB" w:rsidRPr="009D7549" w:rsidRDefault="000712DB">
      <w:pPr>
        <w:pStyle w:val="BodyA"/>
        <w:rPr>
          <w:sz w:val="22"/>
          <w:szCs w:val="22"/>
        </w:rPr>
      </w:pPr>
    </w:p>
    <w:p w14:paraId="121E5661" w14:textId="2D9BDFC3" w:rsidR="000712DB" w:rsidRPr="009D7549" w:rsidRDefault="003350DB">
      <w:pPr>
        <w:pStyle w:val="BodyA"/>
        <w:rPr>
          <w:sz w:val="22"/>
          <w:szCs w:val="22"/>
        </w:rPr>
      </w:pPr>
      <w:r w:rsidRPr="009D7549">
        <w:rPr>
          <w:sz w:val="22"/>
          <w:szCs w:val="22"/>
        </w:rPr>
        <w:t xml:space="preserve">Khan, N., </w:t>
      </w:r>
      <w:proofErr w:type="spellStart"/>
      <w:r w:rsidRPr="009D7549">
        <w:rPr>
          <w:sz w:val="22"/>
          <w:szCs w:val="22"/>
        </w:rPr>
        <w:t>Ferdous</w:t>
      </w:r>
      <w:proofErr w:type="spellEnd"/>
      <w:r w:rsidRPr="009D7549">
        <w:rPr>
          <w:sz w:val="22"/>
          <w:szCs w:val="22"/>
        </w:rPr>
        <w:t xml:space="preserve">, </w:t>
      </w:r>
      <w:proofErr w:type="spellStart"/>
      <w:r w:rsidRPr="009D7549">
        <w:rPr>
          <w:sz w:val="22"/>
          <w:szCs w:val="22"/>
        </w:rPr>
        <w:t>Mahbub</w:t>
      </w:r>
      <w:proofErr w:type="spellEnd"/>
      <w:r w:rsidRPr="009D7549">
        <w:rPr>
          <w:sz w:val="22"/>
          <w:szCs w:val="22"/>
        </w:rPr>
        <w:t xml:space="preserve">, </w:t>
      </w:r>
      <w:proofErr w:type="spellStart"/>
      <w:r w:rsidRPr="009D7549">
        <w:rPr>
          <w:sz w:val="22"/>
          <w:szCs w:val="22"/>
        </w:rPr>
        <w:t>Mobarak</w:t>
      </w:r>
      <w:proofErr w:type="spellEnd"/>
      <w:r w:rsidRPr="009D7549">
        <w:rPr>
          <w:sz w:val="22"/>
          <w:szCs w:val="22"/>
        </w:rPr>
        <w:t xml:space="preserve">, </w:t>
      </w:r>
      <w:proofErr w:type="spellStart"/>
      <w:r w:rsidRPr="009D7549">
        <w:rPr>
          <w:sz w:val="22"/>
          <w:szCs w:val="22"/>
        </w:rPr>
        <w:t>Parveen</w:t>
      </w:r>
      <w:proofErr w:type="spellEnd"/>
      <w:r w:rsidRPr="009D7549">
        <w:rPr>
          <w:sz w:val="22"/>
          <w:szCs w:val="22"/>
        </w:rPr>
        <w:t xml:space="preserve">, </w:t>
      </w:r>
      <w:r w:rsidRPr="008E5308">
        <w:rPr>
          <w:b/>
          <w:sz w:val="22"/>
          <w:szCs w:val="22"/>
        </w:rPr>
        <w:t>Mont</w:t>
      </w:r>
      <w:r w:rsidRPr="009D7549">
        <w:rPr>
          <w:sz w:val="22"/>
          <w:szCs w:val="22"/>
        </w:rPr>
        <w:t xml:space="preserve"> and Durkin, </w:t>
      </w:r>
      <w:r w:rsidR="00806C25" w:rsidRPr="009D7549">
        <w:rPr>
          <w:rFonts w:ascii="Arial Unicode MS" w:hAnsi="Times New Roman"/>
          <w:sz w:val="22"/>
          <w:szCs w:val="22"/>
        </w:rPr>
        <w:t>“</w:t>
      </w:r>
      <w:r w:rsidR="00806C25" w:rsidRPr="009D7549">
        <w:rPr>
          <w:sz w:val="22"/>
          <w:szCs w:val="22"/>
        </w:rPr>
        <w:t>The Impact of Maternal and Household Characteristics on Childhood Impairments and Disabilities in Bangladesh</w:t>
      </w:r>
      <w:r w:rsidR="00806C25" w:rsidRPr="009D7549">
        <w:rPr>
          <w:rFonts w:ascii="Arial Unicode MS" w:hAnsi="Times New Roman"/>
          <w:sz w:val="22"/>
          <w:szCs w:val="22"/>
        </w:rPr>
        <w:t>”</w:t>
      </w:r>
      <w:r w:rsidR="00806C25" w:rsidRPr="009D7549">
        <w:rPr>
          <w:sz w:val="22"/>
          <w:szCs w:val="22"/>
        </w:rPr>
        <w:t xml:space="preserve">, with </w:t>
      </w:r>
      <w:r w:rsidR="00806C25" w:rsidRPr="009D7549">
        <w:rPr>
          <w:i/>
          <w:iCs/>
          <w:sz w:val="22"/>
          <w:szCs w:val="22"/>
        </w:rPr>
        <w:t>Bangladesh Journal of Child Health</w:t>
      </w:r>
      <w:r w:rsidR="00806C25" w:rsidRPr="009D7549">
        <w:rPr>
          <w:sz w:val="22"/>
          <w:szCs w:val="22"/>
        </w:rPr>
        <w:t xml:space="preserve"> Vol. 35, No. 2, 2011</w:t>
      </w:r>
    </w:p>
    <w:p w14:paraId="30E4862E" w14:textId="77777777" w:rsidR="000712DB" w:rsidRPr="009D7549" w:rsidRDefault="000712DB">
      <w:pPr>
        <w:pStyle w:val="BodyA"/>
        <w:rPr>
          <w:sz w:val="22"/>
          <w:szCs w:val="22"/>
        </w:rPr>
      </w:pPr>
    </w:p>
    <w:p w14:paraId="49FC5C5D" w14:textId="444E48EF" w:rsidR="000712DB" w:rsidRPr="009D7549" w:rsidRDefault="003350DB">
      <w:pPr>
        <w:pStyle w:val="BodyA"/>
        <w:rPr>
          <w:sz w:val="22"/>
          <w:szCs w:val="22"/>
        </w:rPr>
      </w:pPr>
      <w:r w:rsidRPr="009D7549">
        <w:rPr>
          <w:sz w:val="22"/>
          <w:szCs w:val="22"/>
        </w:rPr>
        <w:t xml:space="preserve">Miller K, </w:t>
      </w:r>
      <w:r w:rsidRPr="008E5308">
        <w:rPr>
          <w:b/>
          <w:sz w:val="22"/>
          <w:szCs w:val="22"/>
        </w:rPr>
        <w:t>Mont D</w:t>
      </w:r>
      <w:r w:rsidRPr="009D7549">
        <w:rPr>
          <w:sz w:val="22"/>
          <w:szCs w:val="22"/>
        </w:rPr>
        <w:t xml:space="preserve">, </w:t>
      </w:r>
      <w:proofErr w:type="spellStart"/>
      <w:r w:rsidRPr="009D7549">
        <w:rPr>
          <w:sz w:val="22"/>
          <w:szCs w:val="22"/>
        </w:rPr>
        <w:t>Madans</w:t>
      </w:r>
      <w:proofErr w:type="spellEnd"/>
      <w:r w:rsidRPr="009D7549">
        <w:rPr>
          <w:sz w:val="22"/>
          <w:szCs w:val="22"/>
        </w:rPr>
        <w:t xml:space="preserve"> J, Altman B and Maitland A,</w:t>
      </w:r>
      <w:r w:rsidRPr="009D7549">
        <w:rPr>
          <w:b/>
          <w:bCs/>
          <w:sz w:val="22"/>
          <w:szCs w:val="22"/>
        </w:rPr>
        <w:t xml:space="preserve"> </w:t>
      </w:r>
      <w:r w:rsidR="00806C25" w:rsidRPr="009D7549">
        <w:rPr>
          <w:sz w:val="22"/>
          <w:szCs w:val="22"/>
        </w:rPr>
        <w:t>"Results of a Cross-National Structured Cognitive Interviewing Protocol to Test Measu</w:t>
      </w:r>
      <w:r w:rsidRPr="009D7549">
        <w:rPr>
          <w:sz w:val="22"/>
          <w:szCs w:val="22"/>
        </w:rPr>
        <w:t xml:space="preserve">res of Disability", </w:t>
      </w:r>
      <w:r w:rsidR="00806C25" w:rsidRPr="009D7549">
        <w:rPr>
          <w:i/>
          <w:iCs/>
          <w:sz w:val="22"/>
          <w:szCs w:val="22"/>
        </w:rPr>
        <w:t>Quantity and Quality</w:t>
      </w:r>
      <w:r w:rsidR="00806C25" w:rsidRPr="009D7549">
        <w:rPr>
          <w:sz w:val="22"/>
          <w:szCs w:val="22"/>
        </w:rPr>
        <w:t>, December 2010</w:t>
      </w:r>
    </w:p>
    <w:p w14:paraId="71704AD4" w14:textId="77777777" w:rsidR="000712DB" w:rsidRPr="009D7549" w:rsidRDefault="000712DB">
      <w:pPr>
        <w:pStyle w:val="BodyA"/>
        <w:rPr>
          <w:sz w:val="22"/>
          <w:szCs w:val="22"/>
          <w:u w:val="single"/>
        </w:rPr>
      </w:pPr>
    </w:p>
    <w:p w14:paraId="7BF38832" w14:textId="0A50BFDC" w:rsidR="000712DB" w:rsidRPr="009D7549" w:rsidRDefault="003350DB">
      <w:pPr>
        <w:pStyle w:val="BodyA"/>
        <w:rPr>
          <w:sz w:val="22"/>
          <w:szCs w:val="22"/>
        </w:rPr>
      </w:pPr>
      <w:r w:rsidRPr="008E5308">
        <w:rPr>
          <w:rFonts w:hAnsi="Times New Roman" w:cs="Times New Roman"/>
          <w:b/>
          <w:sz w:val="22"/>
          <w:szCs w:val="22"/>
        </w:rPr>
        <w:t>Mont D</w:t>
      </w:r>
      <w:r w:rsidRPr="009D7549">
        <w:rPr>
          <w:rFonts w:hAnsi="Times New Roman" w:cs="Times New Roman"/>
          <w:sz w:val="22"/>
          <w:szCs w:val="22"/>
        </w:rPr>
        <w:t xml:space="preserve"> and Loeb M,</w:t>
      </w:r>
      <w:r w:rsidRPr="009D7549">
        <w:rPr>
          <w:rFonts w:ascii="Arial Unicode MS" w:hAnsi="Times New Roman"/>
          <w:sz w:val="22"/>
          <w:szCs w:val="22"/>
        </w:rPr>
        <w:t xml:space="preserve"> </w:t>
      </w:r>
      <w:r w:rsidR="00806C25" w:rsidRPr="009D7549">
        <w:rPr>
          <w:rFonts w:ascii="Arial Unicode MS" w:hAnsi="Times New Roman"/>
          <w:sz w:val="22"/>
          <w:szCs w:val="22"/>
        </w:rPr>
        <w:t>“</w:t>
      </w:r>
      <w:r w:rsidR="00806C25" w:rsidRPr="009D7549">
        <w:rPr>
          <w:sz w:val="22"/>
          <w:szCs w:val="22"/>
        </w:rPr>
        <w:t>A Functional Approach to Assessing Health Impacts on People with Disabilities,</w:t>
      </w:r>
      <w:r w:rsidR="00806C25" w:rsidRPr="009D7549">
        <w:rPr>
          <w:rFonts w:ascii="Arial Unicode MS" w:hAnsi="Times New Roman"/>
          <w:sz w:val="22"/>
          <w:szCs w:val="22"/>
        </w:rPr>
        <w:t>”</w:t>
      </w:r>
      <w:r w:rsidR="00806C25" w:rsidRPr="009D7549">
        <w:rPr>
          <w:rFonts w:ascii="Arial Unicode MS"/>
          <w:sz w:val="22"/>
          <w:szCs w:val="22"/>
        </w:rPr>
        <w:t xml:space="preserve"> </w:t>
      </w:r>
      <w:r w:rsidR="00806C25" w:rsidRPr="009D7549">
        <w:rPr>
          <w:sz w:val="22"/>
          <w:szCs w:val="22"/>
        </w:rPr>
        <w:t xml:space="preserve">with M. Loeb, </w:t>
      </w:r>
      <w:r w:rsidR="00806C25" w:rsidRPr="009D7549">
        <w:rPr>
          <w:i/>
          <w:iCs/>
          <w:sz w:val="22"/>
          <w:szCs w:val="22"/>
        </w:rPr>
        <w:t>ALTER: European Journal of Disability Research</w:t>
      </w:r>
      <w:r w:rsidR="00806C25" w:rsidRPr="009D7549">
        <w:rPr>
          <w:sz w:val="22"/>
          <w:szCs w:val="22"/>
        </w:rPr>
        <w:t>, Volume 4, Issue 3, pp. 159-173, July-September 2010</w:t>
      </w:r>
    </w:p>
    <w:p w14:paraId="48BCD6A2" w14:textId="77777777" w:rsidR="000712DB" w:rsidRPr="009D7549" w:rsidRDefault="000712DB">
      <w:pPr>
        <w:pStyle w:val="BodyA"/>
        <w:rPr>
          <w:sz w:val="22"/>
          <w:szCs w:val="22"/>
        </w:rPr>
      </w:pPr>
    </w:p>
    <w:p w14:paraId="0F82D10F" w14:textId="0BE03668" w:rsidR="000712DB" w:rsidRPr="009D7549" w:rsidRDefault="003350DB">
      <w:pPr>
        <w:pStyle w:val="BodyA"/>
        <w:rPr>
          <w:sz w:val="22"/>
          <w:szCs w:val="22"/>
        </w:rPr>
      </w:pPr>
      <w:r w:rsidRPr="009D7549">
        <w:rPr>
          <w:rFonts w:hAnsi="Times New Roman" w:cs="Times New Roman"/>
          <w:sz w:val="22"/>
          <w:szCs w:val="22"/>
        </w:rPr>
        <w:t xml:space="preserve">Braithwaite J and </w:t>
      </w:r>
      <w:r w:rsidRPr="008E5308">
        <w:rPr>
          <w:rFonts w:hAnsi="Times New Roman" w:cs="Times New Roman"/>
          <w:b/>
          <w:sz w:val="22"/>
          <w:szCs w:val="22"/>
        </w:rPr>
        <w:t>Mont D</w:t>
      </w:r>
      <w:r w:rsidRPr="009D7549">
        <w:rPr>
          <w:rFonts w:hAnsi="Times New Roman" w:cs="Times New Roman"/>
          <w:sz w:val="22"/>
          <w:szCs w:val="22"/>
        </w:rPr>
        <w:t>,</w:t>
      </w:r>
      <w:r w:rsidRPr="009D7549">
        <w:rPr>
          <w:rFonts w:ascii="Arial Unicode MS" w:hAnsi="Times New Roman"/>
          <w:sz w:val="22"/>
          <w:szCs w:val="22"/>
        </w:rPr>
        <w:t xml:space="preserve"> </w:t>
      </w:r>
      <w:r w:rsidR="00806C25" w:rsidRPr="009D7549">
        <w:rPr>
          <w:rFonts w:ascii="Arial Unicode MS" w:hAnsi="Times New Roman"/>
          <w:sz w:val="22"/>
          <w:szCs w:val="22"/>
        </w:rPr>
        <w:t>“</w:t>
      </w:r>
      <w:r w:rsidR="00806C25" w:rsidRPr="009D7549">
        <w:rPr>
          <w:sz w:val="22"/>
          <w:szCs w:val="22"/>
        </w:rPr>
        <w:t>Disability and Poverty</w:t>
      </w:r>
      <w:r w:rsidR="008113ED">
        <w:rPr>
          <w:rFonts w:ascii="Arial Unicode MS" w:hAnsi="Times New Roman"/>
          <w:sz w:val="22"/>
          <w:szCs w:val="22"/>
        </w:rPr>
        <w:t>:</w:t>
      </w:r>
      <w:r w:rsidR="00806C25" w:rsidRPr="009D7549">
        <w:rPr>
          <w:rFonts w:ascii="Arial Unicode MS"/>
          <w:sz w:val="22"/>
          <w:szCs w:val="22"/>
        </w:rPr>
        <w:t xml:space="preserve"> </w:t>
      </w:r>
      <w:r w:rsidR="00806C25" w:rsidRPr="009D7549">
        <w:rPr>
          <w:sz w:val="22"/>
          <w:szCs w:val="22"/>
        </w:rPr>
        <w:t>A Survey of World Bank Poverty Assessments and Implications,</w:t>
      </w:r>
      <w:r w:rsidR="00806C25" w:rsidRPr="009D7549">
        <w:rPr>
          <w:rFonts w:ascii="Arial Unicode MS" w:hAnsi="Times New Roman"/>
          <w:sz w:val="22"/>
          <w:szCs w:val="22"/>
        </w:rPr>
        <w:t>”</w:t>
      </w:r>
      <w:r w:rsidR="00806C25" w:rsidRPr="009D7549">
        <w:rPr>
          <w:rFonts w:ascii="Arial Unicode MS"/>
          <w:sz w:val="22"/>
          <w:szCs w:val="22"/>
        </w:rPr>
        <w:t xml:space="preserve"> </w:t>
      </w:r>
      <w:r w:rsidR="00806C25" w:rsidRPr="009D7549">
        <w:rPr>
          <w:i/>
          <w:iCs/>
          <w:sz w:val="22"/>
          <w:szCs w:val="22"/>
        </w:rPr>
        <w:t>ALTER:</w:t>
      </w:r>
      <w:r w:rsidR="00806C25" w:rsidRPr="009D7549">
        <w:rPr>
          <w:sz w:val="22"/>
          <w:szCs w:val="22"/>
        </w:rPr>
        <w:t xml:space="preserve"> </w:t>
      </w:r>
      <w:r w:rsidR="00806C25" w:rsidRPr="009D7549">
        <w:rPr>
          <w:i/>
          <w:iCs/>
          <w:sz w:val="22"/>
          <w:szCs w:val="22"/>
        </w:rPr>
        <w:t>European Journal of Disability Research</w:t>
      </w:r>
      <w:r w:rsidR="00806C25" w:rsidRPr="009D7549">
        <w:rPr>
          <w:sz w:val="22"/>
          <w:szCs w:val="22"/>
        </w:rPr>
        <w:t xml:space="preserve"> Vol. 3, pp. 219-232 July 2009 </w:t>
      </w:r>
    </w:p>
    <w:p w14:paraId="289AD583" w14:textId="77777777" w:rsidR="000712DB" w:rsidRPr="009D7549" w:rsidRDefault="000712DB">
      <w:pPr>
        <w:pStyle w:val="BodyA"/>
        <w:rPr>
          <w:sz w:val="22"/>
          <w:szCs w:val="22"/>
        </w:rPr>
      </w:pPr>
    </w:p>
    <w:p w14:paraId="56FDCABF" w14:textId="2409B6A6" w:rsidR="000712DB" w:rsidRPr="009D7549" w:rsidRDefault="003350DB">
      <w:pPr>
        <w:pStyle w:val="BodyA"/>
        <w:rPr>
          <w:sz w:val="22"/>
          <w:szCs w:val="22"/>
        </w:rPr>
      </w:pPr>
      <w:r w:rsidRPr="009D7549">
        <w:rPr>
          <w:rFonts w:hAnsi="Times New Roman" w:cs="Times New Roman"/>
          <w:sz w:val="22"/>
          <w:szCs w:val="22"/>
        </w:rPr>
        <w:t xml:space="preserve">Loeb M, </w:t>
      </w:r>
      <w:proofErr w:type="spellStart"/>
      <w:r w:rsidRPr="009D7549">
        <w:rPr>
          <w:rFonts w:hAnsi="Times New Roman" w:cs="Times New Roman"/>
          <w:sz w:val="22"/>
          <w:szCs w:val="22"/>
        </w:rPr>
        <w:t>Eide</w:t>
      </w:r>
      <w:proofErr w:type="spellEnd"/>
      <w:r w:rsidRPr="009D7549">
        <w:rPr>
          <w:rFonts w:hAnsi="Times New Roman" w:cs="Times New Roman"/>
          <w:sz w:val="22"/>
          <w:szCs w:val="22"/>
        </w:rPr>
        <w:t xml:space="preserve"> A, </w:t>
      </w:r>
      <w:r w:rsidRPr="008E5308">
        <w:rPr>
          <w:rFonts w:hAnsi="Times New Roman" w:cs="Times New Roman"/>
          <w:b/>
          <w:sz w:val="22"/>
          <w:szCs w:val="22"/>
        </w:rPr>
        <w:t>Mont D,</w:t>
      </w:r>
      <w:r w:rsidR="00660896">
        <w:rPr>
          <w:rFonts w:hAnsi="Times New Roman" w:cs="Times New Roman"/>
          <w:sz w:val="22"/>
          <w:szCs w:val="22"/>
        </w:rPr>
        <w:t xml:space="preserve"> </w:t>
      </w:r>
      <w:r w:rsidR="00806C25" w:rsidRPr="009D7549">
        <w:rPr>
          <w:rFonts w:hAnsi="Times New Roman" w:cs="Times New Roman"/>
          <w:sz w:val="22"/>
          <w:szCs w:val="22"/>
        </w:rPr>
        <w:t>“</w:t>
      </w:r>
      <w:r w:rsidR="00806C25" w:rsidRPr="009D7549">
        <w:rPr>
          <w:sz w:val="22"/>
          <w:szCs w:val="22"/>
        </w:rPr>
        <w:t>Approaching disability prevalence: the case of Zambia,</w:t>
      </w:r>
      <w:r w:rsidR="00806C25" w:rsidRPr="009D7549">
        <w:rPr>
          <w:rFonts w:ascii="Arial Unicode MS" w:hAnsi="Times New Roman"/>
          <w:sz w:val="22"/>
          <w:szCs w:val="22"/>
        </w:rPr>
        <w:t>”</w:t>
      </w:r>
      <w:r w:rsidR="00806C25" w:rsidRPr="009D7549">
        <w:rPr>
          <w:rFonts w:ascii="Arial Unicode MS"/>
          <w:sz w:val="22"/>
          <w:szCs w:val="22"/>
        </w:rPr>
        <w:t xml:space="preserve"> </w:t>
      </w:r>
      <w:r w:rsidR="00806C25" w:rsidRPr="009D7549">
        <w:rPr>
          <w:i/>
          <w:iCs/>
          <w:sz w:val="22"/>
          <w:szCs w:val="22"/>
        </w:rPr>
        <w:t>ALTER:</w:t>
      </w:r>
      <w:r w:rsidR="00806C25" w:rsidRPr="009D7549">
        <w:rPr>
          <w:sz w:val="22"/>
          <w:szCs w:val="22"/>
        </w:rPr>
        <w:t xml:space="preserve"> </w:t>
      </w:r>
      <w:r w:rsidR="00806C25" w:rsidRPr="009D7549">
        <w:rPr>
          <w:i/>
          <w:iCs/>
          <w:sz w:val="22"/>
          <w:szCs w:val="22"/>
        </w:rPr>
        <w:t>European Journal of Disability Research</w:t>
      </w:r>
      <w:r w:rsidR="00806C25" w:rsidRPr="009D7549">
        <w:rPr>
          <w:sz w:val="22"/>
          <w:szCs w:val="22"/>
        </w:rPr>
        <w:t xml:space="preserve">, with M. Loeb and A. </w:t>
      </w:r>
      <w:proofErr w:type="spellStart"/>
      <w:r w:rsidR="00806C25" w:rsidRPr="009D7549">
        <w:rPr>
          <w:sz w:val="22"/>
          <w:szCs w:val="22"/>
        </w:rPr>
        <w:t>Eide</w:t>
      </w:r>
      <w:proofErr w:type="spellEnd"/>
      <w:r w:rsidR="00806C25" w:rsidRPr="009D7549">
        <w:rPr>
          <w:sz w:val="22"/>
          <w:szCs w:val="22"/>
        </w:rPr>
        <w:t>, Vol. 2 No. 1, March 2008</w:t>
      </w:r>
    </w:p>
    <w:p w14:paraId="6157D827" w14:textId="77777777" w:rsidR="000712DB" w:rsidRPr="009D7549" w:rsidRDefault="000712DB">
      <w:pPr>
        <w:pStyle w:val="BodyA"/>
        <w:rPr>
          <w:sz w:val="22"/>
          <w:szCs w:val="22"/>
        </w:rPr>
      </w:pPr>
    </w:p>
    <w:p w14:paraId="020C370C" w14:textId="2BC79E1E" w:rsidR="000712DB" w:rsidRPr="009D7549" w:rsidRDefault="003350DB">
      <w:pPr>
        <w:pStyle w:val="BodyA"/>
        <w:rPr>
          <w:sz w:val="22"/>
          <w:szCs w:val="22"/>
        </w:rPr>
      </w:pPr>
      <w:r w:rsidRPr="008E5308">
        <w:rPr>
          <w:rFonts w:hAnsi="Times New Roman" w:cs="Times New Roman"/>
          <w:b/>
          <w:sz w:val="22"/>
          <w:szCs w:val="22"/>
        </w:rPr>
        <w:t>Mont D</w:t>
      </w:r>
      <w:r w:rsidRPr="009D7549">
        <w:rPr>
          <w:rFonts w:ascii="Arial Unicode MS" w:hAnsi="Times New Roman"/>
          <w:sz w:val="22"/>
          <w:szCs w:val="22"/>
        </w:rPr>
        <w:t>,</w:t>
      </w:r>
      <w:r w:rsidR="00660896">
        <w:rPr>
          <w:rFonts w:ascii="Arial Unicode MS" w:hAnsi="Times New Roman"/>
          <w:sz w:val="22"/>
          <w:szCs w:val="22"/>
        </w:rPr>
        <w:t xml:space="preserve"> </w:t>
      </w:r>
      <w:r w:rsidR="00806C25" w:rsidRPr="009D7549">
        <w:rPr>
          <w:rFonts w:ascii="Arial Unicode MS" w:hAnsi="Times New Roman"/>
          <w:sz w:val="22"/>
          <w:szCs w:val="22"/>
        </w:rPr>
        <w:t>“</w:t>
      </w:r>
      <w:r w:rsidR="00806C25" w:rsidRPr="009D7549">
        <w:rPr>
          <w:sz w:val="22"/>
          <w:szCs w:val="22"/>
        </w:rPr>
        <w:t>Measuring Health and Disability,</w:t>
      </w:r>
      <w:r w:rsidR="00806C25" w:rsidRPr="009D7549">
        <w:rPr>
          <w:rFonts w:ascii="Arial Unicode MS" w:hAnsi="Times New Roman"/>
          <w:sz w:val="22"/>
          <w:szCs w:val="22"/>
        </w:rPr>
        <w:t>”</w:t>
      </w:r>
      <w:r w:rsidR="00806C25" w:rsidRPr="009D7549">
        <w:rPr>
          <w:rFonts w:ascii="Arial Unicode MS"/>
          <w:sz w:val="22"/>
          <w:szCs w:val="22"/>
        </w:rPr>
        <w:t xml:space="preserve"> </w:t>
      </w:r>
      <w:r w:rsidR="00806C25" w:rsidRPr="009D7549">
        <w:rPr>
          <w:i/>
          <w:iCs/>
          <w:sz w:val="22"/>
          <w:szCs w:val="22"/>
        </w:rPr>
        <w:t>The Lancet</w:t>
      </w:r>
      <w:r w:rsidR="00806C25" w:rsidRPr="009D7549">
        <w:rPr>
          <w:sz w:val="22"/>
          <w:szCs w:val="22"/>
        </w:rPr>
        <w:t>, 369:1658-63, May 12, 2007</w:t>
      </w:r>
    </w:p>
    <w:p w14:paraId="29A889E6" w14:textId="77777777" w:rsidR="000712DB" w:rsidRPr="009D7549" w:rsidRDefault="000712DB">
      <w:pPr>
        <w:pStyle w:val="BodyA"/>
        <w:rPr>
          <w:sz w:val="22"/>
          <w:szCs w:val="22"/>
        </w:rPr>
      </w:pPr>
    </w:p>
    <w:p w14:paraId="41BEFB6C" w14:textId="4A1637ED" w:rsidR="000712DB" w:rsidRPr="009D7549" w:rsidRDefault="003350DB">
      <w:pPr>
        <w:pStyle w:val="BodyA"/>
        <w:rPr>
          <w:sz w:val="22"/>
          <w:szCs w:val="22"/>
        </w:rPr>
      </w:pPr>
      <w:r w:rsidRPr="008E5308">
        <w:rPr>
          <w:b/>
          <w:sz w:val="22"/>
          <w:szCs w:val="22"/>
        </w:rPr>
        <w:t>Mont D</w:t>
      </w:r>
      <w:r w:rsidRPr="009D7549">
        <w:rPr>
          <w:sz w:val="22"/>
          <w:szCs w:val="22"/>
        </w:rPr>
        <w:t xml:space="preserve"> and Burton JF, </w:t>
      </w:r>
      <w:r w:rsidRPr="009D7549">
        <w:rPr>
          <w:sz w:val="22"/>
          <w:szCs w:val="22"/>
        </w:rPr>
        <w:t>“</w:t>
      </w:r>
      <w:r w:rsidR="00806C25" w:rsidRPr="009D7549">
        <w:rPr>
          <w:sz w:val="22"/>
          <w:szCs w:val="22"/>
        </w:rPr>
        <w:t>Comparing the Costs of Workers</w:t>
      </w:r>
      <w:r w:rsidR="00806C25" w:rsidRPr="009D7549">
        <w:rPr>
          <w:rFonts w:ascii="Arial Unicode MS" w:hAnsi="Times New Roman"/>
          <w:sz w:val="22"/>
          <w:szCs w:val="22"/>
          <w:lang w:val="fr-FR"/>
        </w:rPr>
        <w:t>’</w:t>
      </w:r>
      <w:r w:rsidR="00806C25" w:rsidRPr="009D7549">
        <w:rPr>
          <w:rFonts w:ascii="Arial Unicode MS"/>
          <w:sz w:val="22"/>
          <w:szCs w:val="22"/>
          <w:lang w:val="fr-FR"/>
        </w:rPr>
        <w:t xml:space="preserve"> </w:t>
      </w:r>
      <w:r w:rsidR="00806C25" w:rsidRPr="009D7549">
        <w:rPr>
          <w:sz w:val="22"/>
          <w:szCs w:val="22"/>
        </w:rPr>
        <w:t xml:space="preserve">Compensation Across Different States," </w:t>
      </w:r>
      <w:r w:rsidR="00806C25" w:rsidRPr="009D7549">
        <w:rPr>
          <w:i/>
          <w:iCs/>
          <w:sz w:val="22"/>
          <w:szCs w:val="22"/>
        </w:rPr>
        <w:t>The Regional Economic Review</w:t>
      </w:r>
      <w:r w:rsidR="00806C25" w:rsidRPr="009D7549">
        <w:rPr>
          <w:sz w:val="22"/>
          <w:szCs w:val="22"/>
        </w:rPr>
        <w:t>, Marshall University</w:t>
      </w:r>
      <w:r w:rsidR="00806C25" w:rsidRPr="009D7549">
        <w:rPr>
          <w:rFonts w:ascii="Arial Unicode MS" w:hAnsi="Times New Roman"/>
          <w:sz w:val="22"/>
          <w:szCs w:val="22"/>
          <w:lang w:val="fr-FR"/>
        </w:rPr>
        <w:t>’</w:t>
      </w:r>
      <w:r w:rsidR="00806C25" w:rsidRPr="009D7549">
        <w:rPr>
          <w:sz w:val="22"/>
          <w:szCs w:val="22"/>
        </w:rPr>
        <w:t>s Center for B</w:t>
      </w:r>
      <w:r w:rsidR="008113ED">
        <w:rPr>
          <w:sz w:val="22"/>
          <w:szCs w:val="22"/>
        </w:rPr>
        <w:t>usiness and Economic Research,</w:t>
      </w:r>
      <w:r w:rsidR="00806C25" w:rsidRPr="009D7549">
        <w:rPr>
          <w:sz w:val="22"/>
          <w:szCs w:val="22"/>
        </w:rPr>
        <w:t xml:space="preserve"> Summer 2001</w:t>
      </w:r>
    </w:p>
    <w:p w14:paraId="56C037EC" w14:textId="77777777" w:rsidR="000712DB" w:rsidRPr="009D7549" w:rsidRDefault="000712DB">
      <w:pPr>
        <w:pStyle w:val="BodyA"/>
        <w:rPr>
          <w:sz w:val="22"/>
          <w:szCs w:val="22"/>
        </w:rPr>
      </w:pPr>
    </w:p>
    <w:p w14:paraId="272E42D6" w14:textId="63A77635" w:rsidR="000712DB" w:rsidRPr="009D7549" w:rsidRDefault="003350DB">
      <w:pPr>
        <w:pStyle w:val="BodyA"/>
        <w:rPr>
          <w:sz w:val="22"/>
          <w:szCs w:val="22"/>
        </w:rPr>
      </w:pPr>
      <w:r w:rsidRPr="008E5308">
        <w:rPr>
          <w:b/>
          <w:sz w:val="22"/>
          <w:szCs w:val="22"/>
        </w:rPr>
        <w:t>Mont D,</w:t>
      </w:r>
      <w:r w:rsidRPr="009D7549">
        <w:rPr>
          <w:sz w:val="22"/>
          <w:szCs w:val="22"/>
        </w:rPr>
        <w:t xml:space="preserve"> </w:t>
      </w:r>
      <w:r w:rsidR="00806C25" w:rsidRPr="009D7549">
        <w:rPr>
          <w:sz w:val="22"/>
          <w:szCs w:val="22"/>
        </w:rPr>
        <w:t xml:space="preserve">"Welfare and Immigrants: Restricting Eligibility of Legal Immigrants for Welfare Programs," </w:t>
      </w:r>
      <w:r w:rsidR="00806C25" w:rsidRPr="009D7549">
        <w:rPr>
          <w:i/>
          <w:iCs/>
          <w:sz w:val="22"/>
          <w:szCs w:val="22"/>
        </w:rPr>
        <w:t>Migration World Magazine</w:t>
      </w:r>
      <w:r w:rsidR="00806C25" w:rsidRPr="009D7549">
        <w:rPr>
          <w:sz w:val="22"/>
          <w:szCs w:val="22"/>
        </w:rPr>
        <w:t>, 1996</w:t>
      </w:r>
    </w:p>
    <w:p w14:paraId="34C6C703" w14:textId="77777777" w:rsidR="000712DB" w:rsidRPr="009D7549" w:rsidRDefault="000712DB">
      <w:pPr>
        <w:pStyle w:val="BodyA"/>
        <w:rPr>
          <w:sz w:val="22"/>
          <w:szCs w:val="22"/>
        </w:rPr>
      </w:pPr>
    </w:p>
    <w:p w14:paraId="48CD8B91" w14:textId="6DBD014A" w:rsidR="000712DB" w:rsidRPr="009D7549" w:rsidRDefault="003350DB">
      <w:pPr>
        <w:pStyle w:val="BodyA"/>
        <w:rPr>
          <w:sz w:val="22"/>
          <w:szCs w:val="22"/>
        </w:rPr>
      </w:pPr>
      <w:r w:rsidRPr="008E5308">
        <w:rPr>
          <w:b/>
          <w:sz w:val="22"/>
          <w:szCs w:val="22"/>
        </w:rPr>
        <w:t>Mont D</w:t>
      </w:r>
      <w:r w:rsidR="008E5308">
        <w:rPr>
          <w:sz w:val="22"/>
          <w:szCs w:val="22"/>
        </w:rPr>
        <w:t xml:space="preserve"> and Rees D</w:t>
      </w:r>
      <w:r w:rsidRPr="009D7549">
        <w:rPr>
          <w:sz w:val="22"/>
          <w:szCs w:val="22"/>
        </w:rPr>
        <w:t xml:space="preserve">, </w:t>
      </w:r>
      <w:r w:rsidRPr="009D7549">
        <w:rPr>
          <w:sz w:val="22"/>
          <w:szCs w:val="22"/>
        </w:rPr>
        <w:t>“</w:t>
      </w:r>
      <w:r w:rsidR="00806C25" w:rsidRPr="009D7549">
        <w:rPr>
          <w:sz w:val="22"/>
          <w:szCs w:val="22"/>
        </w:rPr>
        <w:t xml:space="preserve">The Influence of Classroom Characteristics on High School Teacher Turnover," with D. Rees, </w:t>
      </w:r>
      <w:r w:rsidR="00806C25" w:rsidRPr="009D7549">
        <w:rPr>
          <w:i/>
          <w:iCs/>
          <w:sz w:val="22"/>
          <w:szCs w:val="22"/>
        </w:rPr>
        <w:t>Economic Inquiry</w:t>
      </w:r>
      <w:r w:rsidR="00806C25" w:rsidRPr="009D7549">
        <w:rPr>
          <w:sz w:val="22"/>
          <w:szCs w:val="22"/>
        </w:rPr>
        <w:t>, 1996</w:t>
      </w:r>
    </w:p>
    <w:p w14:paraId="10700C7A" w14:textId="77777777" w:rsidR="000712DB" w:rsidRPr="009D7549" w:rsidRDefault="000712DB">
      <w:pPr>
        <w:pStyle w:val="BodyA"/>
        <w:rPr>
          <w:sz w:val="22"/>
          <w:szCs w:val="22"/>
        </w:rPr>
      </w:pPr>
    </w:p>
    <w:p w14:paraId="359B4CC8" w14:textId="0CC794CF" w:rsidR="000712DB" w:rsidRPr="009D7549" w:rsidRDefault="003350DB">
      <w:pPr>
        <w:pStyle w:val="BodyA"/>
        <w:rPr>
          <w:sz w:val="22"/>
          <w:szCs w:val="22"/>
        </w:rPr>
      </w:pPr>
      <w:r w:rsidRPr="009D7549">
        <w:rPr>
          <w:sz w:val="22"/>
          <w:szCs w:val="22"/>
        </w:rPr>
        <w:t xml:space="preserve">Avery RJ and </w:t>
      </w:r>
      <w:r w:rsidRPr="008E5308">
        <w:rPr>
          <w:b/>
          <w:sz w:val="22"/>
          <w:szCs w:val="22"/>
        </w:rPr>
        <w:t>Mont D</w:t>
      </w:r>
      <w:r w:rsidRPr="009D7549">
        <w:rPr>
          <w:sz w:val="22"/>
          <w:szCs w:val="22"/>
        </w:rPr>
        <w:t xml:space="preserve">, </w:t>
      </w:r>
      <w:r w:rsidR="00806C25" w:rsidRPr="009D7549">
        <w:rPr>
          <w:sz w:val="22"/>
          <w:szCs w:val="22"/>
        </w:rPr>
        <w:t xml:space="preserve">"Financial Support of Children Involved in Special Needs Adoption: A Policy Evaluation,", </w:t>
      </w:r>
      <w:r w:rsidR="00806C25" w:rsidRPr="009D7549">
        <w:rPr>
          <w:i/>
          <w:iCs/>
          <w:sz w:val="22"/>
          <w:szCs w:val="22"/>
        </w:rPr>
        <w:t>Journal of Policy Analysis and Management</w:t>
      </w:r>
      <w:r w:rsidR="00806C25" w:rsidRPr="009D7549">
        <w:rPr>
          <w:sz w:val="22"/>
          <w:szCs w:val="22"/>
        </w:rPr>
        <w:t>, 1993</w:t>
      </w:r>
    </w:p>
    <w:p w14:paraId="21DD71CB" w14:textId="77777777" w:rsidR="000712DB" w:rsidRPr="009D7549" w:rsidRDefault="000712DB">
      <w:pPr>
        <w:pStyle w:val="BodyA"/>
        <w:rPr>
          <w:sz w:val="22"/>
          <w:szCs w:val="22"/>
        </w:rPr>
      </w:pPr>
    </w:p>
    <w:p w14:paraId="4679EB64" w14:textId="0F01BBD7" w:rsidR="008113ED" w:rsidRPr="00BC5851" w:rsidRDefault="003350DB">
      <w:pPr>
        <w:pStyle w:val="BodyA"/>
        <w:rPr>
          <w:sz w:val="22"/>
          <w:szCs w:val="22"/>
        </w:rPr>
      </w:pPr>
      <w:r w:rsidRPr="008E5308">
        <w:rPr>
          <w:b/>
          <w:sz w:val="22"/>
          <w:szCs w:val="22"/>
        </w:rPr>
        <w:t>Mont D</w:t>
      </w:r>
      <w:r w:rsidRPr="009D7549">
        <w:rPr>
          <w:sz w:val="22"/>
          <w:szCs w:val="22"/>
        </w:rPr>
        <w:t>,</w:t>
      </w:r>
      <w:r w:rsidR="00660896">
        <w:rPr>
          <w:sz w:val="22"/>
          <w:szCs w:val="22"/>
        </w:rPr>
        <w:t xml:space="preserve"> </w:t>
      </w:r>
      <w:r w:rsidR="00806C25" w:rsidRPr="009D7549">
        <w:rPr>
          <w:sz w:val="22"/>
          <w:szCs w:val="22"/>
        </w:rPr>
        <w:t xml:space="preserve">"Two-Earner Family Migration: A Search Theoretic Approach," </w:t>
      </w:r>
      <w:r w:rsidR="00806C25" w:rsidRPr="009D7549">
        <w:rPr>
          <w:i/>
          <w:iCs/>
          <w:sz w:val="22"/>
          <w:szCs w:val="22"/>
        </w:rPr>
        <w:t>Journal of Population Economics</w:t>
      </w:r>
      <w:r w:rsidR="00806C25" w:rsidRPr="009D7549">
        <w:rPr>
          <w:sz w:val="22"/>
          <w:szCs w:val="22"/>
        </w:rPr>
        <w:t>, 1989</w:t>
      </w:r>
    </w:p>
    <w:p w14:paraId="70AC2DC7" w14:textId="77777777" w:rsidR="000947D8" w:rsidRDefault="000947D8">
      <w:pPr>
        <w:pStyle w:val="BodyA"/>
        <w:rPr>
          <w:b/>
          <w:bCs/>
          <w:i/>
          <w:iCs/>
          <w:sz w:val="22"/>
          <w:szCs w:val="22"/>
          <w:u w:val="single"/>
        </w:rPr>
      </w:pPr>
    </w:p>
    <w:p w14:paraId="23BEB800" w14:textId="77777777" w:rsidR="00CB41EB" w:rsidRDefault="00CB41EB">
      <w:pPr>
        <w:pStyle w:val="BodyA"/>
        <w:rPr>
          <w:b/>
          <w:bCs/>
          <w:i/>
          <w:iCs/>
          <w:sz w:val="22"/>
          <w:szCs w:val="22"/>
          <w:u w:val="single"/>
        </w:rPr>
      </w:pPr>
    </w:p>
    <w:p w14:paraId="66A5A420" w14:textId="77777777" w:rsidR="00CB41EB" w:rsidRDefault="00CB41EB">
      <w:pPr>
        <w:pStyle w:val="BodyA"/>
        <w:rPr>
          <w:b/>
          <w:bCs/>
          <w:i/>
          <w:iCs/>
          <w:sz w:val="22"/>
          <w:szCs w:val="22"/>
          <w:u w:val="single"/>
        </w:rPr>
      </w:pPr>
    </w:p>
    <w:p w14:paraId="7B964E71" w14:textId="77777777" w:rsidR="00CB41EB" w:rsidRDefault="00CB41EB">
      <w:pPr>
        <w:pStyle w:val="BodyA"/>
        <w:rPr>
          <w:b/>
          <w:bCs/>
          <w:i/>
          <w:iCs/>
          <w:sz w:val="22"/>
          <w:szCs w:val="22"/>
          <w:u w:val="single"/>
        </w:rPr>
      </w:pPr>
    </w:p>
    <w:p w14:paraId="504C37B1" w14:textId="77777777" w:rsidR="00CB41EB" w:rsidRDefault="00CB41EB">
      <w:pPr>
        <w:pStyle w:val="BodyA"/>
        <w:rPr>
          <w:b/>
          <w:bCs/>
          <w:i/>
          <w:iCs/>
          <w:sz w:val="22"/>
          <w:szCs w:val="22"/>
          <w:u w:val="single"/>
        </w:rPr>
      </w:pPr>
    </w:p>
    <w:p w14:paraId="159E6501" w14:textId="77777777" w:rsidR="000712DB" w:rsidRPr="009D7549" w:rsidRDefault="00806C25">
      <w:pPr>
        <w:pStyle w:val="BodyA"/>
        <w:rPr>
          <w:b/>
          <w:bCs/>
          <w:i/>
          <w:iCs/>
          <w:sz w:val="22"/>
          <w:szCs w:val="22"/>
          <w:u w:val="single"/>
        </w:rPr>
      </w:pPr>
      <w:r w:rsidRPr="009D7549">
        <w:rPr>
          <w:b/>
          <w:bCs/>
          <w:i/>
          <w:iCs/>
          <w:sz w:val="22"/>
          <w:szCs w:val="22"/>
          <w:u w:val="single"/>
        </w:rPr>
        <w:t>Books, Monographs, and Book Chapters</w:t>
      </w:r>
    </w:p>
    <w:p w14:paraId="7895A19D" w14:textId="77777777" w:rsidR="000712DB" w:rsidRPr="009D7549" w:rsidRDefault="000712DB">
      <w:pPr>
        <w:pStyle w:val="BodyA"/>
        <w:rPr>
          <w:b/>
          <w:bCs/>
          <w:i/>
          <w:iCs/>
          <w:sz w:val="22"/>
          <w:szCs w:val="22"/>
          <w:u w:val="single"/>
        </w:rPr>
      </w:pPr>
    </w:p>
    <w:p w14:paraId="129C8D8F" w14:textId="69E2C169" w:rsidR="001B33F6" w:rsidRDefault="001B33F6">
      <w:pPr>
        <w:pStyle w:val="BodyA"/>
        <w:rPr>
          <w:sz w:val="22"/>
          <w:szCs w:val="22"/>
        </w:rPr>
      </w:pPr>
      <w:r w:rsidRPr="001B33F6">
        <w:rPr>
          <w:sz w:val="22"/>
          <w:szCs w:val="22"/>
        </w:rPr>
        <w:t>Graham</w:t>
      </w:r>
      <w:r w:rsidR="00AD4325">
        <w:rPr>
          <w:sz w:val="22"/>
          <w:szCs w:val="22"/>
        </w:rPr>
        <w:t xml:space="preserve"> N.</w:t>
      </w:r>
      <w:r w:rsidRPr="001B33F6">
        <w:rPr>
          <w:sz w:val="22"/>
          <w:szCs w:val="22"/>
        </w:rPr>
        <w:t>,</w:t>
      </w:r>
      <w:r w:rsidR="00AD4325" w:rsidRPr="00AD4325">
        <w:rPr>
          <w:sz w:val="22"/>
          <w:szCs w:val="22"/>
        </w:rPr>
        <w:t xml:space="preserve"> </w:t>
      </w:r>
      <w:r w:rsidR="00AD4325" w:rsidRPr="001B33F6">
        <w:rPr>
          <w:sz w:val="22"/>
          <w:szCs w:val="22"/>
        </w:rPr>
        <w:t>L. Shultz</w:t>
      </w:r>
      <w:r w:rsidRPr="001B33F6">
        <w:rPr>
          <w:sz w:val="22"/>
          <w:szCs w:val="22"/>
        </w:rPr>
        <w:t xml:space="preserve"> </w:t>
      </w:r>
      <w:r w:rsidRPr="001B33F6">
        <w:rPr>
          <w:bCs/>
          <w:sz w:val="22"/>
          <w:szCs w:val="22"/>
        </w:rPr>
        <w:t xml:space="preserve">S. </w:t>
      </w:r>
      <w:proofErr w:type="spellStart"/>
      <w:r w:rsidRPr="001B33F6">
        <w:rPr>
          <w:bCs/>
          <w:sz w:val="22"/>
          <w:szCs w:val="22"/>
        </w:rPr>
        <w:t>Mitra</w:t>
      </w:r>
      <w:proofErr w:type="spellEnd"/>
      <w:r w:rsidRPr="001B33F6">
        <w:rPr>
          <w:sz w:val="22"/>
          <w:szCs w:val="22"/>
        </w:rPr>
        <w:t xml:space="preserve">, </w:t>
      </w:r>
      <w:r w:rsidR="00AD4325" w:rsidRPr="008E5308">
        <w:rPr>
          <w:b/>
          <w:sz w:val="22"/>
          <w:szCs w:val="22"/>
        </w:rPr>
        <w:t>Mont</w:t>
      </w:r>
      <w:r w:rsidR="00AD4325" w:rsidRPr="001B33F6">
        <w:rPr>
          <w:sz w:val="22"/>
          <w:szCs w:val="22"/>
        </w:rPr>
        <w:t xml:space="preserve">, </w:t>
      </w:r>
      <w:r w:rsidR="00AD4325" w:rsidRPr="008E5308">
        <w:rPr>
          <w:b/>
          <w:sz w:val="22"/>
          <w:szCs w:val="22"/>
        </w:rPr>
        <w:t>D.</w:t>
      </w:r>
      <w:r w:rsidR="00AD4325" w:rsidRPr="001B33F6">
        <w:rPr>
          <w:sz w:val="22"/>
          <w:szCs w:val="22"/>
        </w:rPr>
        <w:t xml:space="preserve">, </w:t>
      </w:r>
      <w:r w:rsidR="00DD3842">
        <w:rPr>
          <w:sz w:val="22"/>
          <w:szCs w:val="22"/>
        </w:rPr>
        <w:t>“</w:t>
      </w:r>
      <w:r w:rsidR="0093014F">
        <w:rPr>
          <w:sz w:val="22"/>
          <w:szCs w:val="22"/>
        </w:rPr>
        <w:t>Disability in Mid</w:t>
      </w:r>
      <w:r w:rsidR="00DD3842">
        <w:rPr>
          <w:sz w:val="22"/>
          <w:szCs w:val="22"/>
        </w:rPr>
        <w:t>dle Childhood and Adolescence</w:t>
      </w:r>
      <w:r w:rsidR="00DD3842">
        <w:rPr>
          <w:sz w:val="22"/>
          <w:szCs w:val="22"/>
        </w:rPr>
        <w:t>”</w:t>
      </w:r>
      <w:r w:rsidR="00DD3842">
        <w:rPr>
          <w:sz w:val="22"/>
          <w:szCs w:val="22"/>
        </w:rPr>
        <w:t>, c</w:t>
      </w:r>
      <w:r w:rsidR="0093014F">
        <w:rPr>
          <w:sz w:val="22"/>
          <w:szCs w:val="22"/>
        </w:rPr>
        <w:t xml:space="preserve">hapter in </w:t>
      </w:r>
      <w:r w:rsidR="00DD3842" w:rsidRPr="00DD3842">
        <w:rPr>
          <w:i/>
          <w:sz w:val="22"/>
          <w:szCs w:val="22"/>
        </w:rPr>
        <w:t>Child and Adolescent Health and Development</w:t>
      </w:r>
      <w:r w:rsidR="00DD3842">
        <w:rPr>
          <w:sz w:val="22"/>
          <w:szCs w:val="22"/>
        </w:rPr>
        <w:t xml:space="preserve">, Disease Control Priorities (Volume 8), </w:t>
      </w:r>
      <w:r w:rsidR="00F04BE1">
        <w:rPr>
          <w:sz w:val="22"/>
          <w:szCs w:val="22"/>
        </w:rPr>
        <w:t>World Bank</w:t>
      </w:r>
      <w:r w:rsidRPr="001B33F6">
        <w:rPr>
          <w:sz w:val="22"/>
          <w:szCs w:val="22"/>
        </w:rPr>
        <w:t xml:space="preserve"> </w:t>
      </w:r>
      <w:r w:rsidR="0093014F">
        <w:rPr>
          <w:sz w:val="22"/>
          <w:szCs w:val="22"/>
        </w:rPr>
        <w:t>(2017)</w:t>
      </w:r>
    </w:p>
    <w:p w14:paraId="1AEF57F4" w14:textId="77777777" w:rsidR="001B33F6" w:rsidRDefault="001B33F6">
      <w:pPr>
        <w:pStyle w:val="BodyA"/>
        <w:rPr>
          <w:sz w:val="22"/>
          <w:szCs w:val="22"/>
        </w:rPr>
      </w:pPr>
    </w:p>
    <w:p w14:paraId="1F660477" w14:textId="277B23A9" w:rsidR="000712DB" w:rsidRPr="009D7549" w:rsidRDefault="00554D60">
      <w:pPr>
        <w:pStyle w:val="BodyA"/>
        <w:rPr>
          <w:sz w:val="22"/>
          <w:szCs w:val="22"/>
        </w:rPr>
      </w:pPr>
      <w:r w:rsidRPr="008E5308">
        <w:rPr>
          <w:b/>
          <w:sz w:val="22"/>
          <w:szCs w:val="22"/>
        </w:rPr>
        <w:t>Mont, D</w:t>
      </w:r>
      <w:r>
        <w:rPr>
          <w:sz w:val="22"/>
          <w:szCs w:val="22"/>
        </w:rPr>
        <w:t xml:space="preserve">, </w:t>
      </w:r>
      <w:r w:rsidR="00C444A0" w:rsidRPr="009D7549">
        <w:rPr>
          <w:sz w:val="22"/>
          <w:szCs w:val="22"/>
        </w:rPr>
        <w:t>Children, Wome</w:t>
      </w:r>
      <w:r w:rsidR="00806C25" w:rsidRPr="009D7549">
        <w:rPr>
          <w:sz w:val="22"/>
          <w:szCs w:val="22"/>
        </w:rPr>
        <w:t>n and Men with Disabilities in Vanuatu, UNICEF, 2015</w:t>
      </w:r>
    </w:p>
    <w:p w14:paraId="27C60998" w14:textId="77777777" w:rsidR="000712DB" w:rsidRPr="009D7549" w:rsidRDefault="000712DB">
      <w:pPr>
        <w:pStyle w:val="BodyA"/>
        <w:rPr>
          <w:sz w:val="22"/>
          <w:szCs w:val="22"/>
        </w:rPr>
      </w:pPr>
    </w:p>
    <w:p w14:paraId="736AE72E" w14:textId="164C2FCA" w:rsidR="000712DB" w:rsidRDefault="003350DB">
      <w:pPr>
        <w:pStyle w:val="BodyA"/>
        <w:rPr>
          <w:sz w:val="22"/>
          <w:szCs w:val="22"/>
        </w:rPr>
      </w:pPr>
      <w:r w:rsidRPr="008E5308">
        <w:rPr>
          <w:rFonts w:hAnsi="Times New Roman" w:cs="Times New Roman"/>
          <w:b/>
          <w:sz w:val="22"/>
          <w:szCs w:val="22"/>
        </w:rPr>
        <w:t>Mont D</w:t>
      </w:r>
      <w:r w:rsidRPr="009D7549">
        <w:rPr>
          <w:rFonts w:hAnsi="Times New Roman" w:cs="Times New Roman"/>
          <w:sz w:val="22"/>
          <w:szCs w:val="22"/>
        </w:rPr>
        <w:t xml:space="preserve">, </w:t>
      </w:r>
      <w:proofErr w:type="spellStart"/>
      <w:r w:rsidRPr="009D7549">
        <w:rPr>
          <w:rFonts w:hAnsi="Times New Roman" w:cs="Times New Roman"/>
          <w:sz w:val="22"/>
          <w:szCs w:val="22"/>
        </w:rPr>
        <w:t>Alur</w:t>
      </w:r>
      <w:proofErr w:type="spellEnd"/>
      <w:r w:rsidRPr="009D7549">
        <w:rPr>
          <w:rFonts w:hAnsi="Times New Roman" w:cs="Times New Roman"/>
          <w:sz w:val="22"/>
          <w:szCs w:val="22"/>
        </w:rPr>
        <w:t xml:space="preserve"> S, Loeb M, Miller K,</w:t>
      </w:r>
      <w:r w:rsidR="00F04BE1">
        <w:rPr>
          <w:rFonts w:hAnsi="Times New Roman" w:cs="Times New Roman"/>
          <w:sz w:val="22"/>
          <w:szCs w:val="22"/>
        </w:rPr>
        <w:t xml:space="preserve"> </w:t>
      </w:r>
      <w:r w:rsidR="00806C25" w:rsidRPr="009D7549">
        <w:rPr>
          <w:rFonts w:hAnsi="Times New Roman" w:cs="Times New Roman"/>
          <w:sz w:val="22"/>
          <w:szCs w:val="22"/>
        </w:rPr>
        <w:t>“</w:t>
      </w:r>
      <w:r w:rsidR="00806C25" w:rsidRPr="009D7549">
        <w:rPr>
          <w:sz w:val="22"/>
          <w:szCs w:val="22"/>
        </w:rPr>
        <w:t>Cognitive Analysis of Survey Questions for Identifying Out-of-School Children with Disabilities in India,</w:t>
      </w:r>
      <w:r w:rsidR="00806C25" w:rsidRPr="009D7549">
        <w:rPr>
          <w:rFonts w:ascii="Arial Unicode MS" w:hAnsi="Times New Roman"/>
          <w:sz w:val="22"/>
          <w:szCs w:val="22"/>
        </w:rPr>
        <w:t>”</w:t>
      </w:r>
      <w:r w:rsidR="00806C25" w:rsidRPr="009D7549">
        <w:rPr>
          <w:rFonts w:ascii="Arial Unicode MS" w:hAnsi="Times New Roman"/>
          <w:sz w:val="22"/>
          <w:szCs w:val="22"/>
        </w:rPr>
        <w:t xml:space="preserve"> </w:t>
      </w:r>
      <w:r w:rsidR="00806C25" w:rsidRPr="009D7549">
        <w:rPr>
          <w:sz w:val="22"/>
          <w:szCs w:val="22"/>
        </w:rPr>
        <w:t>forthcoming in: International Measurement of Disability: Purpose, Method and Application</w:t>
      </w:r>
      <w:r w:rsidR="00337E82">
        <w:rPr>
          <w:sz w:val="22"/>
          <w:szCs w:val="22"/>
        </w:rPr>
        <w:t>, BM Altman (ed</w:t>
      </w:r>
      <w:r w:rsidR="007E37CD">
        <w:rPr>
          <w:sz w:val="22"/>
          <w:szCs w:val="22"/>
        </w:rPr>
        <w:t>.</w:t>
      </w:r>
      <w:r w:rsidR="00337E82">
        <w:rPr>
          <w:sz w:val="22"/>
          <w:szCs w:val="22"/>
        </w:rPr>
        <w:t>), Springer, 2016</w:t>
      </w:r>
      <w:r w:rsidR="00806C25" w:rsidRPr="009D7549">
        <w:rPr>
          <w:sz w:val="22"/>
          <w:szCs w:val="22"/>
        </w:rPr>
        <w:t xml:space="preserve">) </w:t>
      </w:r>
    </w:p>
    <w:p w14:paraId="03D221BE" w14:textId="2F6522D5" w:rsidR="00F86F23" w:rsidRDefault="00F86F23">
      <w:pPr>
        <w:pStyle w:val="BodyA"/>
        <w:rPr>
          <w:sz w:val="22"/>
          <w:szCs w:val="22"/>
        </w:rPr>
      </w:pPr>
    </w:p>
    <w:p w14:paraId="0CE1F9EC" w14:textId="52D09BF2" w:rsidR="00F86F23" w:rsidRPr="00F86F23" w:rsidRDefault="00F86F23" w:rsidP="00F86F23">
      <w:pPr>
        <w:pStyle w:val="BodyA"/>
        <w:rPr>
          <w:sz w:val="22"/>
          <w:szCs w:val="22"/>
        </w:rPr>
      </w:pPr>
      <w:r w:rsidRPr="00F86F23">
        <w:rPr>
          <w:sz w:val="22"/>
          <w:szCs w:val="22"/>
        </w:rPr>
        <w:t xml:space="preserve">Le, </w:t>
      </w:r>
      <w:r>
        <w:rPr>
          <w:sz w:val="22"/>
          <w:szCs w:val="22"/>
        </w:rPr>
        <w:t>N.H.</w:t>
      </w:r>
      <w:r w:rsidRPr="00F86F23">
        <w:rPr>
          <w:sz w:val="22"/>
          <w:szCs w:val="22"/>
        </w:rPr>
        <w:t xml:space="preserve">, and </w:t>
      </w:r>
      <w:r w:rsidRPr="00F86F23">
        <w:rPr>
          <w:b/>
          <w:sz w:val="22"/>
          <w:szCs w:val="22"/>
        </w:rPr>
        <w:t>Mont, D</w:t>
      </w:r>
      <w:r>
        <w:rPr>
          <w:sz w:val="22"/>
          <w:szCs w:val="22"/>
        </w:rPr>
        <w:t xml:space="preserve">. </w:t>
      </w:r>
      <w:r w:rsidRPr="00F86F23">
        <w:rPr>
          <w:sz w:val="22"/>
          <w:szCs w:val="22"/>
        </w:rPr>
        <w:t xml:space="preserve"> </w:t>
      </w:r>
      <w:r w:rsidRPr="00F86F23">
        <w:rPr>
          <w:sz w:val="22"/>
          <w:szCs w:val="22"/>
        </w:rPr>
        <w:t>“</w:t>
      </w:r>
      <w:r w:rsidRPr="00F86F23">
        <w:rPr>
          <w:sz w:val="22"/>
          <w:szCs w:val="22"/>
        </w:rPr>
        <w:t>Vietnam</w:t>
      </w:r>
      <w:r w:rsidRPr="00F86F23">
        <w:rPr>
          <w:sz w:val="22"/>
          <w:szCs w:val="22"/>
        </w:rPr>
        <w:t>’</w:t>
      </w:r>
      <w:r w:rsidRPr="00F86F23">
        <w:rPr>
          <w:sz w:val="22"/>
          <w:szCs w:val="22"/>
        </w:rPr>
        <w:t>s Regulatory, Institutional and Governance Structure for International Labor Migration.</w:t>
      </w:r>
      <w:r w:rsidRPr="00F86F23">
        <w:rPr>
          <w:sz w:val="22"/>
          <w:szCs w:val="22"/>
        </w:rPr>
        <w:t>”</w:t>
      </w:r>
      <w:r w:rsidRPr="00F86F23">
        <w:rPr>
          <w:sz w:val="22"/>
          <w:szCs w:val="22"/>
        </w:rPr>
        <w:t xml:space="preserve"> In Managing International Migration for Development in East Asia, eds. Richard H. Adams and Ahmad Ahsan, pp. 199-2</w:t>
      </w:r>
      <w:r>
        <w:rPr>
          <w:sz w:val="22"/>
          <w:szCs w:val="22"/>
        </w:rPr>
        <w:t>19. Washington D.C.: World Bank, 2014</w:t>
      </w:r>
    </w:p>
    <w:p w14:paraId="6733BD2E" w14:textId="27FB7BF7" w:rsidR="000712DB" w:rsidRPr="009D7549" w:rsidRDefault="000712DB">
      <w:pPr>
        <w:pStyle w:val="BodyA"/>
        <w:rPr>
          <w:sz w:val="22"/>
          <w:szCs w:val="22"/>
        </w:rPr>
      </w:pPr>
    </w:p>
    <w:p w14:paraId="46ED7616" w14:textId="649E8EFF" w:rsidR="000712DB" w:rsidRPr="009D7549" w:rsidRDefault="003350DB">
      <w:pPr>
        <w:pStyle w:val="BodyA"/>
        <w:rPr>
          <w:sz w:val="22"/>
          <w:szCs w:val="22"/>
        </w:rPr>
      </w:pPr>
      <w:r w:rsidRPr="009D7549">
        <w:rPr>
          <w:sz w:val="22"/>
          <w:szCs w:val="22"/>
        </w:rPr>
        <w:t xml:space="preserve">Bhutan National Statistics Bureau, </w:t>
      </w:r>
      <w:r w:rsidR="00806C25" w:rsidRPr="009D7549">
        <w:rPr>
          <w:sz w:val="22"/>
          <w:szCs w:val="22"/>
        </w:rPr>
        <w:t xml:space="preserve">Bhutan Two-Stage Child Disability Study, with C. </w:t>
      </w:r>
      <w:proofErr w:type="spellStart"/>
      <w:r w:rsidR="00806C25" w:rsidRPr="009D7549">
        <w:rPr>
          <w:sz w:val="22"/>
          <w:szCs w:val="22"/>
        </w:rPr>
        <w:t>Dorji</w:t>
      </w:r>
      <w:proofErr w:type="spellEnd"/>
      <w:r w:rsidR="00806C25" w:rsidRPr="009D7549">
        <w:rPr>
          <w:sz w:val="22"/>
          <w:szCs w:val="22"/>
        </w:rPr>
        <w:t xml:space="preserve">, N. </w:t>
      </w:r>
      <w:proofErr w:type="spellStart"/>
      <w:r w:rsidR="00806C25" w:rsidRPr="009D7549">
        <w:rPr>
          <w:sz w:val="22"/>
          <w:szCs w:val="22"/>
        </w:rPr>
        <w:t>Chetri</w:t>
      </w:r>
      <w:proofErr w:type="spellEnd"/>
      <w:r w:rsidR="00806C25" w:rsidRPr="009D7549">
        <w:rPr>
          <w:sz w:val="22"/>
          <w:szCs w:val="22"/>
        </w:rPr>
        <w:t>, N. Khan, Bhutan National Statistics Bureau, 2013</w:t>
      </w:r>
    </w:p>
    <w:p w14:paraId="1ED804CF" w14:textId="77777777" w:rsidR="000712DB" w:rsidRPr="009D7549" w:rsidRDefault="000712DB">
      <w:pPr>
        <w:pStyle w:val="BodyA"/>
        <w:rPr>
          <w:sz w:val="22"/>
          <w:szCs w:val="22"/>
        </w:rPr>
      </w:pPr>
    </w:p>
    <w:p w14:paraId="603D325E" w14:textId="1A0EF2DD" w:rsidR="000712DB" w:rsidRPr="009D7549" w:rsidRDefault="00E01505">
      <w:pPr>
        <w:pStyle w:val="BodyA"/>
        <w:rPr>
          <w:color w:val="1A1A1A"/>
          <w:sz w:val="22"/>
          <w:szCs w:val="22"/>
          <w:u w:color="1A1A1A"/>
        </w:rPr>
      </w:pPr>
      <w:r w:rsidRPr="008E5308">
        <w:rPr>
          <w:rFonts w:hAnsi="Times New Roman" w:cs="Times New Roman"/>
          <w:b/>
          <w:color w:val="1A1A1A"/>
          <w:sz w:val="22"/>
          <w:szCs w:val="22"/>
          <w:u w:color="1A1A1A"/>
        </w:rPr>
        <w:t>Mont D</w:t>
      </w:r>
      <w:r w:rsidRPr="009D7549">
        <w:rPr>
          <w:rFonts w:hAnsi="Times New Roman" w:cs="Times New Roman"/>
          <w:color w:val="1A1A1A"/>
          <w:sz w:val="22"/>
          <w:szCs w:val="22"/>
          <w:u w:color="1A1A1A"/>
        </w:rPr>
        <w:t>,</w:t>
      </w:r>
      <w:r w:rsidRPr="009D7549">
        <w:rPr>
          <w:rFonts w:ascii="Arial Unicode MS" w:hAnsi="Times New Roman"/>
          <w:color w:val="1A1A1A"/>
          <w:sz w:val="22"/>
          <w:szCs w:val="22"/>
          <w:u w:color="1A1A1A"/>
        </w:rPr>
        <w:t xml:space="preserve"> </w:t>
      </w:r>
      <w:r w:rsidR="00806C25" w:rsidRPr="009D7549">
        <w:rPr>
          <w:rFonts w:ascii="Arial Unicode MS" w:hAnsi="Times New Roman"/>
          <w:color w:val="1A1A1A"/>
          <w:sz w:val="22"/>
          <w:szCs w:val="22"/>
          <w:u w:color="1A1A1A"/>
        </w:rPr>
        <w:t>“</w:t>
      </w:r>
      <w:r w:rsidR="00806C25" w:rsidRPr="009D7549">
        <w:rPr>
          <w:color w:val="1A1A1A"/>
          <w:sz w:val="22"/>
          <w:szCs w:val="22"/>
          <w:u w:color="1A1A1A"/>
        </w:rPr>
        <w:t>Employment Programs for People with Disabilities in Low- and Middle-income Countries,</w:t>
      </w:r>
      <w:r w:rsidR="00806C25" w:rsidRPr="009D7549">
        <w:rPr>
          <w:rFonts w:ascii="Arial Unicode MS" w:hAnsi="Times New Roman"/>
          <w:color w:val="1A1A1A"/>
          <w:sz w:val="22"/>
          <w:szCs w:val="22"/>
          <w:u w:color="1A1A1A"/>
        </w:rPr>
        <w:t>”</w:t>
      </w:r>
      <w:r w:rsidR="00806C25" w:rsidRPr="009D7549">
        <w:rPr>
          <w:rFonts w:ascii="Arial Unicode MS"/>
          <w:color w:val="1A1A1A"/>
          <w:sz w:val="22"/>
          <w:szCs w:val="22"/>
          <w:u w:color="1A1A1A"/>
        </w:rPr>
        <w:t xml:space="preserve"> </w:t>
      </w:r>
      <w:r w:rsidR="00806C25" w:rsidRPr="009D7549">
        <w:rPr>
          <w:color w:val="1A1A1A"/>
          <w:sz w:val="22"/>
          <w:szCs w:val="22"/>
          <w:u w:color="1A1A1A"/>
        </w:rPr>
        <w:t xml:space="preserve">Chapter in </w:t>
      </w:r>
      <w:proofErr w:type="spellStart"/>
      <w:r w:rsidR="00806C25" w:rsidRPr="009D7549">
        <w:rPr>
          <w:color w:val="1A1A1A"/>
          <w:sz w:val="22"/>
          <w:szCs w:val="22"/>
          <w:u w:color="1A1A1A"/>
        </w:rPr>
        <w:t>Heymann</w:t>
      </w:r>
      <w:proofErr w:type="spellEnd"/>
      <w:r w:rsidR="00806C25" w:rsidRPr="009D7549">
        <w:rPr>
          <w:color w:val="1A1A1A"/>
          <w:sz w:val="22"/>
          <w:szCs w:val="22"/>
          <w:u w:color="1A1A1A"/>
        </w:rPr>
        <w:t xml:space="preserve">, J., M.A. Stein and G. Moreno (Eds.) </w:t>
      </w:r>
      <w:r w:rsidR="00806C25" w:rsidRPr="009D7549">
        <w:rPr>
          <w:i/>
          <w:iCs/>
          <w:color w:val="1A1A1A"/>
          <w:sz w:val="22"/>
          <w:szCs w:val="22"/>
          <w:u w:color="1A1A1A"/>
        </w:rPr>
        <w:t xml:space="preserve">Disability and Equity at Work </w:t>
      </w:r>
      <w:r w:rsidR="00806C25" w:rsidRPr="009D7549">
        <w:rPr>
          <w:color w:val="1A1A1A"/>
          <w:sz w:val="22"/>
          <w:szCs w:val="22"/>
          <w:u w:color="1A1A1A"/>
        </w:rPr>
        <w:t>(New York: Oxford University Press), 2013</w:t>
      </w:r>
    </w:p>
    <w:p w14:paraId="26C230B1" w14:textId="77777777" w:rsidR="000712DB" w:rsidRPr="009D7549" w:rsidRDefault="000712DB">
      <w:pPr>
        <w:pStyle w:val="BodyA"/>
        <w:rPr>
          <w:color w:val="1A1A1A"/>
          <w:sz w:val="22"/>
          <w:szCs w:val="22"/>
          <w:u w:color="1A1A1A"/>
        </w:rPr>
      </w:pPr>
    </w:p>
    <w:p w14:paraId="02D2C966" w14:textId="3E898E9D" w:rsidR="000712DB" w:rsidRPr="009D7549" w:rsidRDefault="00E01505">
      <w:pPr>
        <w:pStyle w:val="Body"/>
        <w:rPr>
          <w:sz w:val="22"/>
          <w:szCs w:val="22"/>
        </w:rPr>
      </w:pPr>
      <w:r w:rsidRPr="008E5308">
        <w:rPr>
          <w:b/>
          <w:sz w:val="22"/>
          <w:szCs w:val="22"/>
        </w:rPr>
        <w:t>Mont D</w:t>
      </w:r>
      <w:r w:rsidRPr="009D7549">
        <w:rPr>
          <w:sz w:val="22"/>
          <w:szCs w:val="22"/>
        </w:rPr>
        <w:t xml:space="preserve">, </w:t>
      </w:r>
      <w:proofErr w:type="spellStart"/>
      <w:r w:rsidRPr="009D7549">
        <w:rPr>
          <w:sz w:val="22"/>
          <w:szCs w:val="22"/>
        </w:rPr>
        <w:t>Adioetomo</w:t>
      </w:r>
      <w:proofErr w:type="spellEnd"/>
      <w:r w:rsidRPr="009D7549">
        <w:rPr>
          <w:sz w:val="22"/>
          <w:szCs w:val="22"/>
        </w:rPr>
        <w:t xml:space="preserve"> SM, </w:t>
      </w:r>
      <w:proofErr w:type="spellStart"/>
      <w:r w:rsidRPr="009D7549">
        <w:rPr>
          <w:sz w:val="22"/>
          <w:szCs w:val="22"/>
        </w:rPr>
        <w:t>Irwanto</w:t>
      </w:r>
      <w:proofErr w:type="spellEnd"/>
      <w:r w:rsidRPr="009D7549">
        <w:rPr>
          <w:sz w:val="22"/>
          <w:szCs w:val="22"/>
        </w:rPr>
        <w:t xml:space="preserve"> I, </w:t>
      </w:r>
      <w:r w:rsidR="00806C25" w:rsidRPr="009D7549">
        <w:rPr>
          <w:sz w:val="22"/>
          <w:szCs w:val="22"/>
        </w:rPr>
        <w:t xml:space="preserve">People with Disabilities: Empirical Facts and Implications </w:t>
      </w:r>
      <w:r w:rsidRPr="009D7549">
        <w:rPr>
          <w:sz w:val="22"/>
          <w:szCs w:val="22"/>
        </w:rPr>
        <w:t>for Social Protection Policies</w:t>
      </w:r>
      <w:r w:rsidR="00806C25" w:rsidRPr="009D7549">
        <w:rPr>
          <w:sz w:val="22"/>
          <w:szCs w:val="22"/>
        </w:rPr>
        <w:t>, TNP2K, Government of Indonesia, 2014</w:t>
      </w:r>
    </w:p>
    <w:p w14:paraId="6B851263" w14:textId="77777777" w:rsidR="000712DB" w:rsidRPr="009D7549" w:rsidRDefault="000712DB">
      <w:pPr>
        <w:pStyle w:val="BodyA"/>
        <w:rPr>
          <w:color w:val="1A1A1A"/>
          <w:sz w:val="22"/>
          <w:szCs w:val="22"/>
          <w:u w:color="1A1A1A"/>
        </w:rPr>
      </w:pPr>
    </w:p>
    <w:p w14:paraId="6B1F52FB" w14:textId="3E30E544" w:rsidR="000712DB" w:rsidRPr="009D7549" w:rsidRDefault="00E01505">
      <w:pPr>
        <w:pStyle w:val="BodyA"/>
        <w:rPr>
          <w:sz w:val="22"/>
          <w:szCs w:val="22"/>
        </w:rPr>
      </w:pPr>
      <w:r w:rsidRPr="008E5308">
        <w:rPr>
          <w:rFonts w:hAnsi="Times New Roman" w:cs="Times New Roman"/>
          <w:b/>
          <w:sz w:val="22"/>
          <w:szCs w:val="22"/>
        </w:rPr>
        <w:t>Mont D</w:t>
      </w:r>
      <w:r w:rsidRPr="009D7549">
        <w:rPr>
          <w:rFonts w:hAnsi="Times New Roman" w:cs="Times New Roman"/>
          <w:sz w:val="22"/>
          <w:szCs w:val="22"/>
        </w:rPr>
        <w:t>,</w:t>
      </w:r>
      <w:r w:rsidRPr="009D7549">
        <w:rPr>
          <w:rFonts w:ascii="Arial Unicode MS" w:hAnsi="Times New Roman"/>
          <w:sz w:val="22"/>
          <w:szCs w:val="22"/>
        </w:rPr>
        <w:t xml:space="preserve"> </w:t>
      </w:r>
      <w:r w:rsidR="00806C25" w:rsidRPr="009D7549">
        <w:rPr>
          <w:rFonts w:ascii="Arial Unicode MS" w:hAnsi="Times New Roman"/>
          <w:sz w:val="22"/>
          <w:szCs w:val="22"/>
        </w:rPr>
        <w:t>“</w:t>
      </w:r>
      <w:r w:rsidR="00806C25" w:rsidRPr="009D7549">
        <w:rPr>
          <w:sz w:val="22"/>
          <w:szCs w:val="22"/>
        </w:rPr>
        <w:t>Social Protection,</w:t>
      </w:r>
      <w:r w:rsidR="00806C25" w:rsidRPr="009D7549">
        <w:rPr>
          <w:rFonts w:ascii="Arial Unicode MS" w:hAnsi="Times New Roman"/>
          <w:sz w:val="22"/>
          <w:szCs w:val="22"/>
        </w:rPr>
        <w:t>”</w:t>
      </w:r>
      <w:r w:rsidR="00806C25" w:rsidRPr="009D7549">
        <w:rPr>
          <w:rFonts w:ascii="Arial Unicode MS"/>
          <w:sz w:val="22"/>
          <w:szCs w:val="22"/>
        </w:rPr>
        <w:t xml:space="preserve"> </w:t>
      </w:r>
      <w:r w:rsidR="00806C25" w:rsidRPr="009D7549">
        <w:rPr>
          <w:sz w:val="22"/>
          <w:szCs w:val="22"/>
        </w:rPr>
        <w:t xml:space="preserve">Chapter in Buchanan, Cate (Editor) </w:t>
      </w:r>
      <w:r w:rsidR="00806C25" w:rsidRPr="009D7549">
        <w:rPr>
          <w:i/>
          <w:iCs/>
          <w:sz w:val="22"/>
          <w:szCs w:val="22"/>
        </w:rPr>
        <w:t>Gun Violence, Disability and Recovery</w:t>
      </w:r>
      <w:r w:rsidR="00806C25" w:rsidRPr="009D7549">
        <w:rPr>
          <w:sz w:val="22"/>
          <w:szCs w:val="22"/>
        </w:rPr>
        <w:t>, Surviving Gun Violence Project, Center for Humanitarian Dialogue, Geneva, 2013</w:t>
      </w:r>
    </w:p>
    <w:p w14:paraId="2BBF510F" w14:textId="77777777" w:rsidR="000712DB" w:rsidRPr="009D7549" w:rsidRDefault="000712DB">
      <w:pPr>
        <w:pStyle w:val="BodyA"/>
        <w:rPr>
          <w:sz w:val="22"/>
          <w:szCs w:val="22"/>
        </w:rPr>
      </w:pPr>
    </w:p>
    <w:p w14:paraId="65957940" w14:textId="77777777" w:rsidR="000712DB" w:rsidRPr="009D7549" w:rsidRDefault="00806C25">
      <w:pPr>
        <w:pStyle w:val="BodyA"/>
        <w:rPr>
          <w:sz w:val="22"/>
          <w:szCs w:val="22"/>
        </w:rPr>
      </w:pPr>
      <w:r w:rsidRPr="009D7549">
        <w:rPr>
          <w:sz w:val="22"/>
          <w:szCs w:val="22"/>
        </w:rPr>
        <w:t xml:space="preserve">Contributor to Chapter 2 (Disability - A Global Picture), Chapter 7 (Education), and Chapter 8 (Work and Employment) of WHO-World Bank, </w:t>
      </w:r>
      <w:r w:rsidRPr="009D7549">
        <w:rPr>
          <w:i/>
          <w:iCs/>
          <w:sz w:val="22"/>
          <w:szCs w:val="22"/>
        </w:rPr>
        <w:t xml:space="preserve">World Report on Disability </w:t>
      </w:r>
      <w:r w:rsidRPr="009D7549">
        <w:rPr>
          <w:sz w:val="22"/>
          <w:szCs w:val="22"/>
        </w:rPr>
        <w:t>2011</w:t>
      </w:r>
    </w:p>
    <w:p w14:paraId="32596D0F" w14:textId="77777777" w:rsidR="000712DB" w:rsidRPr="009D7549" w:rsidRDefault="000712DB">
      <w:pPr>
        <w:pStyle w:val="BodyA"/>
        <w:rPr>
          <w:sz w:val="22"/>
          <w:szCs w:val="22"/>
        </w:rPr>
      </w:pPr>
    </w:p>
    <w:p w14:paraId="2BB9A600" w14:textId="74D83F6F" w:rsidR="000712DB" w:rsidRPr="009D7549" w:rsidRDefault="00E01505">
      <w:pPr>
        <w:pStyle w:val="BodyA"/>
        <w:rPr>
          <w:sz w:val="22"/>
          <w:szCs w:val="22"/>
        </w:rPr>
      </w:pPr>
      <w:r w:rsidRPr="008E5308">
        <w:rPr>
          <w:rFonts w:hAnsi="Times New Roman" w:cs="Times New Roman"/>
          <w:b/>
          <w:sz w:val="22"/>
          <w:szCs w:val="22"/>
        </w:rPr>
        <w:t>Mont D</w:t>
      </w:r>
      <w:r w:rsidRPr="009D7549">
        <w:rPr>
          <w:rFonts w:hAnsi="Times New Roman" w:cs="Times New Roman"/>
          <w:sz w:val="22"/>
          <w:szCs w:val="22"/>
        </w:rPr>
        <w:t xml:space="preserve">, </w:t>
      </w:r>
      <w:r w:rsidR="00806C25" w:rsidRPr="009D7549">
        <w:rPr>
          <w:rFonts w:hAnsi="Times New Roman" w:cs="Times New Roman"/>
          <w:sz w:val="22"/>
          <w:szCs w:val="22"/>
        </w:rPr>
        <w:t>“</w:t>
      </w:r>
      <w:r w:rsidR="00806C25" w:rsidRPr="009D7549">
        <w:rPr>
          <w:sz w:val="22"/>
          <w:szCs w:val="22"/>
        </w:rPr>
        <w:t>Social Protection and Disability,</w:t>
      </w:r>
      <w:r w:rsidR="00806C25" w:rsidRPr="009D7549">
        <w:rPr>
          <w:rFonts w:ascii="Arial Unicode MS" w:hAnsi="Times New Roman"/>
          <w:sz w:val="22"/>
          <w:szCs w:val="22"/>
        </w:rPr>
        <w:t>”</w:t>
      </w:r>
      <w:r w:rsidR="00806C25" w:rsidRPr="009D7549">
        <w:rPr>
          <w:rFonts w:ascii="Arial Unicode MS"/>
          <w:sz w:val="22"/>
          <w:szCs w:val="22"/>
        </w:rPr>
        <w:t xml:space="preserve"> </w:t>
      </w:r>
      <w:proofErr w:type="spellStart"/>
      <w:r w:rsidR="00806C25" w:rsidRPr="009D7549">
        <w:rPr>
          <w:sz w:val="22"/>
          <w:szCs w:val="22"/>
          <w:lang w:val="nl-NL"/>
        </w:rPr>
        <w:t>Chapter</w:t>
      </w:r>
      <w:proofErr w:type="spellEnd"/>
      <w:r w:rsidR="00806C25" w:rsidRPr="009D7549">
        <w:rPr>
          <w:sz w:val="22"/>
          <w:szCs w:val="22"/>
          <w:lang w:val="nl-NL"/>
        </w:rPr>
        <w:t xml:space="preserve"> in </w:t>
      </w:r>
      <w:r w:rsidR="00806C25" w:rsidRPr="009D7549">
        <w:rPr>
          <w:i/>
          <w:iCs/>
          <w:sz w:val="22"/>
          <w:szCs w:val="22"/>
        </w:rPr>
        <w:t>Poverty and Disability</w:t>
      </w:r>
      <w:r w:rsidR="00806C25" w:rsidRPr="009D7549">
        <w:rPr>
          <w:sz w:val="22"/>
          <w:szCs w:val="22"/>
        </w:rPr>
        <w:t xml:space="preserve">, ed. T. Barron and J. M. </w:t>
      </w:r>
      <w:proofErr w:type="spellStart"/>
      <w:r w:rsidR="00806C25" w:rsidRPr="009D7549">
        <w:rPr>
          <w:sz w:val="22"/>
          <w:szCs w:val="22"/>
        </w:rPr>
        <w:t>Ncube</w:t>
      </w:r>
      <w:proofErr w:type="spellEnd"/>
      <w:r w:rsidR="00806C25" w:rsidRPr="009D7549">
        <w:rPr>
          <w:sz w:val="22"/>
          <w:szCs w:val="22"/>
        </w:rPr>
        <w:t>, Leonard Cheshire Publications, London, 2010</w:t>
      </w:r>
    </w:p>
    <w:p w14:paraId="0C2227C5" w14:textId="77777777" w:rsidR="000712DB" w:rsidRPr="009D7549" w:rsidRDefault="000712DB">
      <w:pPr>
        <w:pStyle w:val="BodyA"/>
        <w:rPr>
          <w:sz w:val="22"/>
          <w:szCs w:val="22"/>
        </w:rPr>
      </w:pPr>
    </w:p>
    <w:p w14:paraId="155C54E9" w14:textId="27068E72" w:rsidR="000712DB" w:rsidRPr="009D7549" w:rsidRDefault="00E01505">
      <w:pPr>
        <w:pStyle w:val="BodyA"/>
        <w:rPr>
          <w:sz w:val="22"/>
          <w:szCs w:val="22"/>
        </w:rPr>
      </w:pPr>
      <w:r w:rsidRPr="008E5308">
        <w:rPr>
          <w:b/>
          <w:sz w:val="22"/>
          <w:szCs w:val="22"/>
        </w:rPr>
        <w:t>Mont D</w:t>
      </w:r>
      <w:r w:rsidRPr="009D7549">
        <w:rPr>
          <w:sz w:val="22"/>
          <w:szCs w:val="22"/>
        </w:rPr>
        <w:t xml:space="preserve">, </w:t>
      </w:r>
      <w:r w:rsidR="00806C25" w:rsidRPr="009D7549">
        <w:rPr>
          <w:sz w:val="22"/>
          <w:szCs w:val="22"/>
        </w:rPr>
        <w:t>A Different Kind of Boy: A Father</w:t>
      </w:r>
      <w:r w:rsidR="00806C25" w:rsidRPr="009D7549">
        <w:rPr>
          <w:rFonts w:ascii="Arial Unicode MS" w:hAnsi="Times New Roman"/>
          <w:sz w:val="22"/>
          <w:szCs w:val="22"/>
          <w:lang w:val="fr-FR"/>
        </w:rPr>
        <w:t>’</w:t>
      </w:r>
      <w:r w:rsidR="00806C25" w:rsidRPr="009D7549">
        <w:rPr>
          <w:sz w:val="22"/>
          <w:szCs w:val="22"/>
        </w:rPr>
        <w:t>s Memoir About Raising a Gifted Child with Autism, Jessica Kingsley Publishers, 2002</w:t>
      </w:r>
    </w:p>
    <w:p w14:paraId="123225CB" w14:textId="77777777" w:rsidR="000712DB" w:rsidRPr="009D7549" w:rsidRDefault="000712DB">
      <w:pPr>
        <w:pStyle w:val="BodyA"/>
        <w:rPr>
          <w:sz w:val="22"/>
          <w:szCs w:val="22"/>
        </w:rPr>
      </w:pPr>
    </w:p>
    <w:p w14:paraId="28E0AA99" w14:textId="541D603A" w:rsidR="000712DB" w:rsidRPr="009D7549" w:rsidRDefault="00E01505">
      <w:pPr>
        <w:pStyle w:val="BodyA"/>
        <w:rPr>
          <w:sz w:val="22"/>
          <w:szCs w:val="22"/>
        </w:rPr>
      </w:pPr>
      <w:r w:rsidRPr="008E5308">
        <w:rPr>
          <w:b/>
          <w:sz w:val="22"/>
          <w:szCs w:val="22"/>
        </w:rPr>
        <w:t>Mont D</w:t>
      </w:r>
      <w:r w:rsidRPr="009D7549">
        <w:rPr>
          <w:sz w:val="22"/>
          <w:szCs w:val="22"/>
        </w:rPr>
        <w:t xml:space="preserve">, Burton JF, Reno V, and Thompson C, </w:t>
      </w:r>
      <w:r w:rsidR="00806C25" w:rsidRPr="009D7549">
        <w:rPr>
          <w:sz w:val="22"/>
          <w:szCs w:val="22"/>
        </w:rPr>
        <w:t>Workers</w:t>
      </w:r>
      <w:r w:rsidR="00806C25" w:rsidRPr="009D7549">
        <w:rPr>
          <w:rFonts w:ascii="Arial Unicode MS" w:hAnsi="Times New Roman"/>
          <w:sz w:val="22"/>
          <w:szCs w:val="22"/>
          <w:lang w:val="fr-FR"/>
        </w:rPr>
        <w:t>’</w:t>
      </w:r>
      <w:r w:rsidR="00806C25" w:rsidRPr="009D7549">
        <w:rPr>
          <w:rFonts w:ascii="Arial Unicode MS"/>
          <w:sz w:val="22"/>
          <w:szCs w:val="22"/>
          <w:lang w:val="fr-FR"/>
        </w:rPr>
        <w:t xml:space="preserve"> </w:t>
      </w:r>
      <w:r w:rsidR="00806C25" w:rsidRPr="009D7549">
        <w:rPr>
          <w:sz w:val="22"/>
          <w:szCs w:val="22"/>
        </w:rPr>
        <w:t>Compensation: Benefits, Coverage,</w:t>
      </w:r>
      <w:r w:rsidRPr="009D7549">
        <w:rPr>
          <w:sz w:val="22"/>
          <w:szCs w:val="22"/>
        </w:rPr>
        <w:t xml:space="preserve"> and Costs, 2000 New Estimates</w:t>
      </w:r>
      <w:r w:rsidR="00806C25" w:rsidRPr="009D7549">
        <w:rPr>
          <w:sz w:val="22"/>
          <w:szCs w:val="22"/>
        </w:rPr>
        <w:t>, National Academy of Social Insurance, 2002</w:t>
      </w:r>
    </w:p>
    <w:p w14:paraId="4DFD7EDB" w14:textId="77777777" w:rsidR="000712DB" w:rsidRPr="009D7549" w:rsidRDefault="000712DB">
      <w:pPr>
        <w:pStyle w:val="BodyA"/>
        <w:rPr>
          <w:sz w:val="22"/>
          <w:szCs w:val="22"/>
        </w:rPr>
      </w:pPr>
    </w:p>
    <w:p w14:paraId="10F87825" w14:textId="5C3FA52F" w:rsidR="000712DB" w:rsidRPr="009D7549" w:rsidRDefault="00E01505">
      <w:pPr>
        <w:pStyle w:val="BodyA"/>
        <w:rPr>
          <w:sz w:val="22"/>
          <w:szCs w:val="22"/>
        </w:rPr>
      </w:pPr>
      <w:r w:rsidRPr="008E5308">
        <w:rPr>
          <w:b/>
          <w:sz w:val="22"/>
          <w:szCs w:val="22"/>
        </w:rPr>
        <w:t>Mont D,</w:t>
      </w:r>
      <w:r w:rsidRPr="009D7549">
        <w:rPr>
          <w:sz w:val="22"/>
          <w:szCs w:val="22"/>
        </w:rPr>
        <w:t xml:space="preserve"> Burton JF, Reno V, and Thompson C, </w:t>
      </w:r>
      <w:r w:rsidR="00806C25" w:rsidRPr="009D7549">
        <w:rPr>
          <w:sz w:val="22"/>
          <w:szCs w:val="22"/>
        </w:rPr>
        <w:t>Workers</w:t>
      </w:r>
      <w:r w:rsidR="00806C25" w:rsidRPr="009D7549">
        <w:rPr>
          <w:rFonts w:ascii="Arial Unicode MS" w:hAnsi="Times New Roman"/>
          <w:sz w:val="22"/>
          <w:szCs w:val="22"/>
          <w:lang w:val="fr-FR"/>
        </w:rPr>
        <w:t>’</w:t>
      </w:r>
      <w:r w:rsidR="00806C25" w:rsidRPr="009D7549">
        <w:rPr>
          <w:rFonts w:ascii="Arial Unicode MS"/>
          <w:sz w:val="22"/>
          <w:szCs w:val="22"/>
          <w:lang w:val="fr-FR"/>
        </w:rPr>
        <w:t xml:space="preserve"> </w:t>
      </w:r>
      <w:r w:rsidR="00806C25" w:rsidRPr="009D7549">
        <w:rPr>
          <w:sz w:val="22"/>
          <w:szCs w:val="22"/>
        </w:rPr>
        <w:t xml:space="preserve">Compensation: Benefits, Coverage, and Costs, 1999 New </w:t>
      </w:r>
      <w:r w:rsidRPr="009D7549">
        <w:rPr>
          <w:sz w:val="22"/>
          <w:szCs w:val="22"/>
        </w:rPr>
        <w:t>Estimates, 1996-1999 Revisions</w:t>
      </w:r>
      <w:r w:rsidR="00806C25" w:rsidRPr="009D7549">
        <w:rPr>
          <w:sz w:val="22"/>
          <w:szCs w:val="22"/>
        </w:rPr>
        <w:t>, National Academy of Social Insurance, 2001</w:t>
      </w:r>
    </w:p>
    <w:p w14:paraId="2725DC17" w14:textId="77777777" w:rsidR="000712DB" w:rsidRPr="009D7549" w:rsidRDefault="000712DB">
      <w:pPr>
        <w:pStyle w:val="BodyA"/>
        <w:rPr>
          <w:sz w:val="22"/>
          <w:szCs w:val="22"/>
        </w:rPr>
      </w:pPr>
    </w:p>
    <w:p w14:paraId="72791E1E" w14:textId="124F7443" w:rsidR="000712DB" w:rsidRPr="009D7549" w:rsidRDefault="00E01505">
      <w:pPr>
        <w:pStyle w:val="BodyA"/>
        <w:rPr>
          <w:sz w:val="22"/>
          <w:szCs w:val="22"/>
        </w:rPr>
      </w:pPr>
      <w:r w:rsidRPr="008E5308">
        <w:rPr>
          <w:b/>
          <w:sz w:val="22"/>
          <w:szCs w:val="22"/>
        </w:rPr>
        <w:t>Mont D</w:t>
      </w:r>
      <w:r w:rsidRPr="009D7549">
        <w:rPr>
          <w:sz w:val="22"/>
          <w:szCs w:val="22"/>
        </w:rPr>
        <w:t xml:space="preserve">, Burton JF, Reno V, </w:t>
      </w:r>
      <w:r w:rsidR="00806C25" w:rsidRPr="009D7549">
        <w:rPr>
          <w:sz w:val="22"/>
          <w:szCs w:val="22"/>
        </w:rPr>
        <w:t>Workers</w:t>
      </w:r>
      <w:r w:rsidR="00806C25" w:rsidRPr="009D7549">
        <w:rPr>
          <w:rFonts w:ascii="Arial Unicode MS" w:hAnsi="Times New Roman"/>
          <w:sz w:val="22"/>
          <w:szCs w:val="22"/>
          <w:lang w:val="fr-FR"/>
        </w:rPr>
        <w:t>’</w:t>
      </w:r>
      <w:r w:rsidR="00806C25" w:rsidRPr="009D7549">
        <w:rPr>
          <w:rFonts w:ascii="Arial Unicode MS"/>
          <w:sz w:val="22"/>
          <w:szCs w:val="22"/>
          <w:lang w:val="fr-FR"/>
        </w:rPr>
        <w:t xml:space="preserve"> </w:t>
      </w:r>
      <w:r w:rsidR="00806C25" w:rsidRPr="009D7549">
        <w:rPr>
          <w:sz w:val="22"/>
          <w:szCs w:val="22"/>
        </w:rPr>
        <w:t>Compensation: Benefits, Coverage, and Costs, 1997-1998: New Estimates, National Academy of Social Insurance, 2000</w:t>
      </w:r>
    </w:p>
    <w:p w14:paraId="2B8554D8" w14:textId="77777777" w:rsidR="000712DB" w:rsidRPr="009D7549" w:rsidRDefault="000712DB">
      <w:pPr>
        <w:pStyle w:val="BodyA"/>
        <w:rPr>
          <w:sz w:val="22"/>
          <w:szCs w:val="22"/>
        </w:rPr>
      </w:pPr>
    </w:p>
    <w:p w14:paraId="3514A455" w14:textId="5757E509" w:rsidR="000712DB" w:rsidRPr="009D7549" w:rsidRDefault="00E01505">
      <w:pPr>
        <w:pStyle w:val="BodyA"/>
        <w:rPr>
          <w:sz w:val="22"/>
          <w:szCs w:val="22"/>
        </w:rPr>
      </w:pPr>
      <w:r w:rsidRPr="008E5308">
        <w:rPr>
          <w:b/>
          <w:sz w:val="22"/>
          <w:szCs w:val="22"/>
        </w:rPr>
        <w:lastRenderedPageBreak/>
        <w:t>Mont D</w:t>
      </w:r>
      <w:r w:rsidRPr="009D7549">
        <w:rPr>
          <w:sz w:val="22"/>
          <w:szCs w:val="22"/>
        </w:rPr>
        <w:t xml:space="preserve">, Burton JF, Reno V, </w:t>
      </w:r>
      <w:r w:rsidR="00806C25" w:rsidRPr="009D7549">
        <w:rPr>
          <w:sz w:val="22"/>
          <w:szCs w:val="22"/>
        </w:rPr>
        <w:t>Workers</w:t>
      </w:r>
      <w:r w:rsidR="00806C25" w:rsidRPr="009D7549">
        <w:rPr>
          <w:rFonts w:ascii="Arial Unicode MS" w:hAnsi="Times New Roman"/>
          <w:sz w:val="22"/>
          <w:szCs w:val="22"/>
          <w:lang w:val="fr-FR"/>
        </w:rPr>
        <w:t>’</w:t>
      </w:r>
      <w:r w:rsidR="00806C25" w:rsidRPr="009D7549">
        <w:rPr>
          <w:rFonts w:ascii="Arial Unicode MS"/>
          <w:sz w:val="22"/>
          <w:szCs w:val="22"/>
          <w:lang w:val="fr-FR"/>
        </w:rPr>
        <w:t xml:space="preserve"> </w:t>
      </w:r>
      <w:r w:rsidR="00806C25" w:rsidRPr="009D7549">
        <w:rPr>
          <w:sz w:val="22"/>
          <w:szCs w:val="22"/>
        </w:rPr>
        <w:t>Compensation: Benefits, Coverage, a</w:t>
      </w:r>
      <w:r w:rsidRPr="009D7549">
        <w:rPr>
          <w:sz w:val="22"/>
          <w:szCs w:val="22"/>
        </w:rPr>
        <w:t xml:space="preserve">nd Costs, 1996: New Estimates, </w:t>
      </w:r>
      <w:r w:rsidR="00806C25" w:rsidRPr="009D7549">
        <w:rPr>
          <w:sz w:val="22"/>
          <w:szCs w:val="22"/>
        </w:rPr>
        <w:t>National Academy of Social Insurance 1999</w:t>
      </w:r>
    </w:p>
    <w:p w14:paraId="73F11DC1" w14:textId="77777777" w:rsidR="000712DB" w:rsidRPr="009D7549" w:rsidRDefault="000712DB">
      <w:pPr>
        <w:pStyle w:val="BodyA"/>
        <w:rPr>
          <w:sz w:val="22"/>
          <w:szCs w:val="22"/>
        </w:rPr>
      </w:pPr>
    </w:p>
    <w:p w14:paraId="18652115" w14:textId="77777777" w:rsidR="000947D8" w:rsidRDefault="000947D8">
      <w:pPr>
        <w:pStyle w:val="BodyA"/>
        <w:rPr>
          <w:b/>
          <w:bCs/>
          <w:i/>
          <w:iCs/>
          <w:sz w:val="22"/>
          <w:szCs w:val="22"/>
          <w:u w:val="single"/>
        </w:rPr>
      </w:pPr>
    </w:p>
    <w:p w14:paraId="040F5CE5" w14:textId="77777777" w:rsidR="000712DB" w:rsidRDefault="00806C25">
      <w:pPr>
        <w:pStyle w:val="BodyA"/>
        <w:rPr>
          <w:b/>
          <w:bCs/>
          <w:i/>
          <w:iCs/>
          <w:sz w:val="22"/>
          <w:szCs w:val="22"/>
          <w:u w:val="single"/>
        </w:rPr>
      </w:pPr>
      <w:r w:rsidRPr="009D7549">
        <w:rPr>
          <w:b/>
          <w:bCs/>
          <w:i/>
          <w:iCs/>
          <w:sz w:val="22"/>
          <w:szCs w:val="22"/>
          <w:u w:val="single"/>
        </w:rPr>
        <w:t xml:space="preserve">Non-Refereed Papers </w:t>
      </w:r>
    </w:p>
    <w:p w14:paraId="491491F0" w14:textId="77777777" w:rsidR="009624D3" w:rsidRDefault="009624D3">
      <w:pPr>
        <w:pStyle w:val="BodyA"/>
        <w:rPr>
          <w:b/>
          <w:bCs/>
          <w:iCs/>
          <w:sz w:val="22"/>
          <w:szCs w:val="22"/>
        </w:rPr>
      </w:pPr>
    </w:p>
    <w:p w14:paraId="13B5669B" w14:textId="34F98455" w:rsidR="00F37FFA" w:rsidRPr="00F37FFA" w:rsidRDefault="00F37FFA">
      <w:pPr>
        <w:pStyle w:val="BodyA"/>
        <w:rPr>
          <w:sz w:val="22"/>
          <w:szCs w:val="22"/>
        </w:rPr>
      </w:pPr>
      <w:r w:rsidRPr="008E5308">
        <w:rPr>
          <w:b/>
          <w:bCs/>
          <w:iCs/>
          <w:sz w:val="22"/>
          <w:szCs w:val="22"/>
        </w:rPr>
        <w:t>Mont D</w:t>
      </w:r>
      <w:r>
        <w:rPr>
          <w:bCs/>
          <w:iCs/>
          <w:sz w:val="22"/>
          <w:szCs w:val="22"/>
        </w:rPr>
        <w:t xml:space="preserve">, Palmer M, </w:t>
      </w:r>
      <w:proofErr w:type="spellStart"/>
      <w:r>
        <w:rPr>
          <w:bCs/>
          <w:iCs/>
          <w:sz w:val="22"/>
          <w:szCs w:val="22"/>
        </w:rPr>
        <w:t>Mitra</w:t>
      </w:r>
      <w:proofErr w:type="spellEnd"/>
      <w:r>
        <w:rPr>
          <w:bCs/>
          <w:iCs/>
          <w:sz w:val="22"/>
          <w:szCs w:val="22"/>
        </w:rPr>
        <w:t xml:space="preserve"> S, </w:t>
      </w:r>
      <w:proofErr w:type="spellStart"/>
      <w:r>
        <w:rPr>
          <w:bCs/>
          <w:iCs/>
          <w:sz w:val="22"/>
          <w:szCs w:val="22"/>
        </w:rPr>
        <w:t>Groce</w:t>
      </w:r>
      <w:proofErr w:type="spellEnd"/>
      <w:r>
        <w:rPr>
          <w:bCs/>
          <w:iCs/>
          <w:sz w:val="22"/>
          <w:szCs w:val="22"/>
        </w:rPr>
        <w:t xml:space="preserve">, N, </w:t>
      </w:r>
      <w:r>
        <w:rPr>
          <w:bCs/>
          <w:iCs/>
          <w:sz w:val="22"/>
          <w:szCs w:val="22"/>
        </w:rPr>
        <w:t>“</w:t>
      </w:r>
      <w:r>
        <w:rPr>
          <w:bCs/>
          <w:iCs/>
          <w:sz w:val="22"/>
          <w:szCs w:val="22"/>
        </w:rPr>
        <w:t>Disability Identification Cards: Issues in Effective Design,</w:t>
      </w:r>
      <w:r>
        <w:rPr>
          <w:bCs/>
          <w:iCs/>
          <w:sz w:val="22"/>
          <w:szCs w:val="22"/>
        </w:rPr>
        <w:t>”</w:t>
      </w:r>
      <w:r>
        <w:rPr>
          <w:bCs/>
          <w:iCs/>
          <w:sz w:val="22"/>
          <w:szCs w:val="22"/>
        </w:rPr>
        <w:t xml:space="preserve"> working paper 29,</w:t>
      </w:r>
      <w:r w:rsidRPr="00F37FFA">
        <w:rPr>
          <w:sz w:val="22"/>
          <w:szCs w:val="22"/>
        </w:rPr>
        <w:t xml:space="preserve"> </w:t>
      </w:r>
      <w:r w:rsidRPr="009D7549">
        <w:rPr>
          <w:sz w:val="22"/>
          <w:szCs w:val="22"/>
        </w:rPr>
        <w:t>Leonard Cheshire Disabi</w:t>
      </w:r>
      <w:r w:rsidR="005E491C">
        <w:rPr>
          <w:sz w:val="22"/>
          <w:szCs w:val="22"/>
        </w:rPr>
        <w:t xml:space="preserve">lity and Inclusive Development </w:t>
      </w:r>
      <w:r w:rsidRPr="009D7549">
        <w:rPr>
          <w:sz w:val="22"/>
          <w:szCs w:val="22"/>
        </w:rPr>
        <w:t>Centre Working Paper Series,</w:t>
      </w:r>
      <w:r>
        <w:rPr>
          <w:sz w:val="22"/>
          <w:szCs w:val="22"/>
        </w:rPr>
        <w:t xml:space="preserve"> University College London, 2016</w:t>
      </w:r>
    </w:p>
    <w:p w14:paraId="4CB0D93A" w14:textId="77777777" w:rsidR="00F37FFA" w:rsidRPr="00F37FFA" w:rsidRDefault="00F37FFA">
      <w:pPr>
        <w:pStyle w:val="BodyA"/>
        <w:rPr>
          <w:bCs/>
          <w:iCs/>
          <w:sz w:val="22"/>
          <w:szCs w:val="22"/>
        </w:rPr>
      </w:pPr>
    </w:p>
    <w:p w14:paraId="1E5B7DFD" w14:textId="089774BF" w:rsidR="000712DB" w:rsidRPr="009D7549" w:rsidRDefault="00E01505">
      <w:pPr>
        <w:pStyle w:val="BodyA"/>
        <w:rPr>
          <w:sz w:val="22"/>
          <w:szCs w:val="22"/>
        </w:rPr>
      </w:pPr>
      <w:proofErr w:type="spellStart"/>
      <w:r w:rsidRPr="009D7549">
        <w:rPr>
          <w:rFonts w:hAnsi="Times New Roman" w:cs="Times New Roman"/>
          <w:sz w:val="22"/>
          <w:szCs w:val="22"/>
        </w:rPr>
        <w:t>Groce</w:t>
      </w:r>
      <w:proofErr w:type="spellEnd"/>
      <w:r w:rsidRPr="009D7549">
        <w:rPr>
          <w:rFonts w:hAnsi="Times New Roman" w:cs="Times New Roman"/>
          <w:sz w:val="22"/>
          <w:szCs w:val="22"/>
        </w:rPr>
        <w:t xml:space="preserve"> N, </w:t>
      </w:r>
      <w:proofErr w:type="spellStart"/>
      <w:r w:rsidRPr="009D7549">
        <w:rPr>
          <w:rFonts w:hAnsi="Times New Roman" w:cs="Times New Roman"/>
          <w:sz w:val="22"/>
          <w:szCs w:val="22"/>
        </w:rPr>
        <w:t>Mitra</w:t>
      </w:r>
      <w:proofErr w:type="spellEnd"/>
      <w:r w:rsidRPr="009D7549">
        <w:rPr>
          <w:rFonts w:hAnsi="Times New Roman" w:cs="Times New Roman"/>
          <w:sz w:val="22"/>
          <w:szCs w:val="22"/>
        </w:rPr>
        <w:t xml:space="preserve"> S, </w:t>
      </w:r>
      <w:r w:rsidRPr="008E5308">
        <w:rPr>
          <w:rFonts w:hAnsi="Times New Roman" w:cs="Times New Roman"/>
          <w:b/>
          <w:sz w:val="22"/>
          <w:szCs w:val="22"/>
        </w:rPr>
        <w:t>Mont D</w:t>
      </w:r>
      <w:r w:rsidRPr="009D7549">
        <w:rPr>
          <w:rFonts w:hAnsi="Times New Roman" w:cs="Times New Roman"/>
          <w:sz w:val="22"/>
          <w:szCs w:val="22"/>
        </w:rPr>
        <w:t>, Nguyen C, Palmer M,</w:t>
      </w:r>
      <w:r w:rsidRPr="009D7549">
        <w:rPr>
          <w:rFonts w:ascii="Arial Unicode MS" w:hAnsi="Times New Roman"/>
          <w:sz w:val="22"/>
          <w:szCs w:val="22"/>
        </w:rPr>
        <w:t xml:space="preserve"> </w:t>
      </w:r>
      <w:r w:rsidRPr="009D7549">
        <w:rPr>
          <w:rFonts w:ascii="Arial Unicode MS" w:hAnsi="Times New Roman"/>
          <w:sz w:val="22"/>
          <w:szCs w:val="22"/>
        </w:rPr>
        <w:t>“</w:t>
      </w:r>
      <w:r w:rsidR="00806C25" w:rsidRPr="009D7549">
        <w:rPr>
          <w:sz w:val="22"/>
          <w:szCs w:val="22"/>
        </w:rPr>
        <w:t>The Long-term Impact of War on Disability: Evidence from Vietnam,</w:t>
      </w:r>
      <w:r w:rsidR="00806C25" w:rsidRPr="009D7549">
        <w:rPr>
          <w:rFonts w:ascii="Arial Unicode MS" w:hAnsi="Times New Roman"/>
          <w:sz w:val="22"/>
          <w:szCs w:val="22"/>
        </w:rPr>
        <w:t>”</w:t>
      </w:r>
      <w:r w:rsidR="00806C25" w:rsidRPr="009D7549">
        <w:rPr>
          <w:rFonts w:ascii="Arial Unicode MS" w:hAnsi="Times New Roman"/>
          <w:sz w:val="22"/>
          <w:szCs w:val="22"/>
        </w:rPr>
        <w:t xml:space="preserve"> </w:t>
      </w:r>
      <w:r w:rsidR="00806C25" w:rsidRPr="009D7549">
        <w:rPr>
          <w:sz w:val="22"/>
          <w:szCs w:val="22"/>
        </w:rPr>
        <w:t xml:space="preserve">working paper </w:t>
      </w:r>
      <w:r w:rsidR="009F1183" w:rsidRPr="009D7549">
        <w:rPr>
          <w:sz w:val="22"/>
          <w:szCs w:val="22"/>
        </w:rPr>
        <w:t>28, Leonard Cheshire Disabi</w:t>
      </w:r>
      <w:r w:rsidR="005E491C">
        <w:rPr>
          <w:sz w:val="22"/>
          <w:szCs w:val="22"/>
        </w:rPr>
        <w:t xml:space="preserve">lity and Inclusive Development </w:t>
      </w:r>
      <w:r w:rsidR="009F1183" w:rsidRPr="009D7549">
        <w:rPr>
          <w:sz w:val="22"/>
          <w:szCs w:val="22"/>
        </w:rPr>
        <w:t>Centre</w:t>
      </w:r>
      <w:r w:rsidR="0064720D" w:rsidRPr="009D7549">
        <w:rPr>
          <w:sz w:val="22"/>
          <w:szCs w:val="22"/>
        </w:rPr>
        <w:t xml:space="preserve"> </w:t>
      </w:r>
      <w:r w:rsidR="009F1183" w:rsidRPr="009D7549">
        <w:rPr>
          <w:sz w:val="22"/>
          <w:szCs w:val="22"/>
        </w:rPr>
        <w:t>Working Paper Series, University College London, 2015</w:t>
      </w:r>
    </w:p>
    <w:p w14:paraId="36FD15F9" w14:textId="77777777" w:rsidR="000712DB" w:rsidRPr="009D7549" w:rsidRDefault="000712DB">
      <w:pPr>
        <w:pStyle w:val="BodyA"/>
        <w:rPr>
          <w:b/>
          <w:bCs/>
          <w:i/>
          <w:iCs/>
          <w:sz w:val="22"/>
          <w:szCs w:val="22"/>
          <w:u w:val="single"/>
        </w:rPr>
      </w:pPr>
    </w:p>
    <w:p w14:paraId="2640BABD" w14:textId="6E8FB7C1" w:rsidR="000712DB" w:rsidRPr="009D7549" w:rsidRDefault="00E01505">
      <w:pPr>
        <w:pStyle w:val="BodyA"/>
        <w:rPr>
          <w:sz w:val="22"/>
          <w:szCs w:val="22"/>
        </w:rPr>
      </w:pPr>
      <w:proofErr w:type="spellStart"/>
      <w:r w:rsidRPr="009D7549">
        <w:rPr>
          <w:rFonts w:hAnsi="Times New Roman" w:cs="Times New Roman"/>
          <w:sz w:val="22"/>
          <w:szCs w:val="22"/>
        </w:rPr>
        <w:t>Mitra</w:t>
      </w:r>
      <w:proofErr w:type="spellEnd"/>
      <w:r w:rsidRPr="009D7549">
        <w:rPr>
          <w:rFonts w:hAnsi="Times New Roman" w:cs="Times New Roman"/>
          <w:sz w:val="22"/>
          <w:szCs w:val="22"/>
        </w:rPr>
        <w:t xml:space="preserve"> S, </w:t>
      </w:r>
      <w:r w:rsidRPr="008E5308">
        <w:rPr>
          <w:rFonts w:hAnsi="Times New Roman" w:cs="Times New Roman"/>
          <w:b/>
          <w:sz w:val="22"/>
          <w:szCs w:val="22"/>
        </w:rPr>
        <w:t>Mont D</w:t>
      </w:r>
      <w:r w:rsidRPr="009D7549">
        <w:rPr>
          <w:rFonts w:hAnsi="Times New Roman" w:cs="Times New Roman"/>
          <w:sz w:val="22"/>
          <w:szCs w:val="22"/>
        </w:rPr>
        <w:t xml:space="preserve">, Palmer M, </w:t>
      </w:r>
      <w:proofErr w:type="spellStart"/>
      <w:r w:rsidRPr="009D7549">
        <w:rPr>
          <w:rFonts w:hAnsi="Times New Roman" w:cs="Times New Roman"/>
          <w:sz w:val="22"/>
          <w:szCs w:val="22"/>
        </w:rPr>
        <w:t>Groce</w:t>
      </w:r>
      <w:proofErr w:type="spellEnd"/>
      <w:r w:rsidRPr="009D7549">
        <w:rPr>
          <w:rFonts w:hAnsi="Times New Roman" w:cs="Times New Roman"/>
          <w:sz w:val="22"/>
          <w:szCs w:val="22"/>
        </w:rPr>
        <w:t xml:space="preserve"> N, </w:t>
      </w:r>
      <w:r w:rsidR="00806C25" w:rsidRPr="009D7549">
        <w:rPr>
          <w:rFonts w:ascii="Arial Unicode MS" w:hAnsi="Times New Roman"/>
          <w:sz w:val="22"/>
          <w:szCs w:val="22"/>
        </w:rPr>
        <w:t>“</w:t>
      </w:r>
      <w:r w:rsidR="00806C25" w:rsidRPr="009D7549">
        <w:rPr>
          <w:sz w:val="22"/>
          <w:szCs w:val="22"/>
        </w:rPr>
        <w:t>A Qualitative Study into the Costs of Disability and Social Protection Reform,</w:t>
      </w:r>
      <w:r w:rsidR="00806C25" w:rsidRPr="009D7549">
        <w:rPr>
          <w:rFonts w:ascii="Arial Unicode MS" w:hAnsi="Times New Roman"/>
          <w:sz w:val="22"/>
          <w:szCs w:val="22"/>
        </w:rPr>
        <w:t>”</w:t>
      </w:r>
      <w:r w:rsidR="00806C25" w:rsidRPr="009D7549">
        <w:rPr>
          <w:rFonts w:ascii="Arial Unicode MS" w:hAnsi="Times New Roman"/>
          <w:sz w:val="22"/>
          <w:szCs w:val="22"/>
        </w:rPr>
        <w:t xml:space="preserve"> </w:t>
      </w:r>
      <w:r w:rsidR="00806C25" w:rsidRPr="009D7549">
        <w:rPr>
          <w:sz w:val="22"/>
          <w:szCs w:val="22"/>
        </w:rPr>
        <w:t>working paper</w:t>
      </w:r>
      <w:r w:rsidR="009F1183" w:rsidRPr="009D7549">
        <w:rPr>
          <w:sz w:val="22"/>
          <w:szCs w:val="22"/>
        </w:rPr>
        <w:t xml:space="preserve"> (under review)</w:t>
      </w:r>
    </w:p>
    <w:p w14:paraId="1C48B0DD" w14:textId="77777777" w:rsidR="000712DB" w:rsidRPr="009D7549" w:rsidRDefault="000712DB">
      <w:pPr>
        <w:pStyle w:val="BodyA"/>
        <w:rPr>
          <w:rFonts w:ascii="Arial Unicode MS"/>
          <w:sz w:val="22"/>
          <w:szCs w:val="22"/>
        </w:rPr>
      </w:pPr>
    </w:p>
    <w:p w14:paraId="4C7906D1" w14:textId="10464E50" w:rsidR="008D59B7" w:rsidRPr="008D59B7" w:rsidRDefault="00E01505">
      <w:pPr>
        <w:pStyle w:val="BodyA"/>
        <w:rPr>
          <w:sz w:val="22"/>
          <w:szCs w:val="22"/>
        </w:rPr>
      </w:pPr>
      <w:r w:rsidRPr="008E5308">
        <w:rPr>
          <w:rFonts w:hAnsi="Times New Roman" w:cs="Times New Roman"/>
          <w:b/>
          <w:sz w:val="22"/>
          <w:szCs w:val="22"/>
        </w:rPr>
        <w:t>Mont D</w:t>
      </w:r>
      <w:r w:rsidRPr="009D7549">
        <w:rPr>
          <w:rFonts w:hAnsi="Times New Roman" w:cs="Times New Roman"/>
          <w:sz w:val="22"/>
          <w:szCs w:val="22"/>
        </w:rPr>
        <w:t>,</w:t>
      </w:r>
      <w:r w:rsidRPr="009D7549">
        <w:rPr>
          <w:rFonts w:ascii="Arial Unicode MS" w:hAnsi="Times New Roman"/>
          <w:sz w:val="22"/>
          <w:szCs w:val="22"/>
        </w:rPr>
        <w:t xml:space="preserve"> </w:t>
      </w:r>
      <w:r w:rsidR="00806C25" w:rsidRPr="009D7549">
        <w:rPr>
          <w:rFonts w:ascii="Arial Unicode MS" w:hAnsi="Times New Roman"/>
          <w:sz w:val="22"/>
          <w:szCs w:val="22"/>
        </w:rPr>
        <w:t>“</w:t>
      </w:r>
      <w:r w:rsidR="00806C25" w:rsidRPr="009D7549">
        <w:rPr>
          <w:sz w:val="22"/>
          <w:szCs w:val="22"/>
        </w:rPr>
        <w:t>Child Disability and Poverty,</w:t>
      </w:r>
      <w:r w:rsidR="00806C25" w:rsidRPr="009D7549">
        <w:rPr>
          <w:rFonts w:ascii="Arial Unicode MS" w:hAnsi="Times New Roman"/>
          <w:sz w:val="22"/>
          <w:szCs w:val="22"/>
        </w:rPr>
        <w:t>”</w:t>
      </w:r>
      <w:r w:rsidR="00806C25" w:rsidRPr="009D7549">
        <w:rPr>
          <w:rFonts w:ascii="Arial Unicode MS"/>
          <w:sz w:val="22"/>
          <w:szCs w:val="22"/>
        </w:rPr>
        <w:t xml:space="preserve"> </w:t>
      </w:r>
      <w:r w:rsidR="00806C25" w:rsidRPr="009D7549">
        <w:rPr>
          <w:sz w:val="22"/>
          <w:szCs w:val="22"/>
        </w:rPr>
        <w:t>University College Working Paper 25, Leonard Cheshire Disability and Inclusive Development Centre Working Paper, University College, 2014</w:t>
      </w:r>
    </w:p>
    <w:p w14:paraId="5A0770B1" w14:textId="77777777" w:rsidR="008D59B7" w:rsidRPr="009D7549" w:rsidRDefault="008D59B7">
      <w:pPr>
        <w:pStyle w:val="BodyA"/>
        <w:rPr>
          <w:sz w:val="22"/>
          <w:szCs w:val="22"/>
        </w:rPr>
      </w:pPr>
    </w:p>
    <w:p w14:paraId="7AEC8045" w14:textId="77777777" w:rsidR="000712DB" w:rsidRPr="009D7549" w:rsidRDefault="00806C25">
      <w:pPr>
        <w:pStyle w:val="BodyA"/>
        <w:rPr>
          <w:sz w:val="22"/>
          <w:szCs w:val="22"/>
        </w:rPr>
      </w:pPr>
      <w:r w:rsidRPr="009D7549">
        <w:rPr>
          <w:rFonts w:ascii="Arial Unicode MS" w:hAnsi="Times New Roman"/>
          <w:sz w:val="22"/>
          <w:szCs w:val="22"/>
        </w:rPr>
        <w:t>“</w:t>
      </w:r>
      <w:proofErr w:type="spellStart"/>
      <w:r w:rsidRPr="009D7549">
        <w:rPr>
          <w:sz w:val="22"/>
          <w:szCs w:val="22"/>
          <w:lang w:val="de-DE"/>
        </w:rPr>
        <w:t>Morbidity</w:t>
      </w:r>
      <w:proofErr w:type="spellEnd"/>
      <w:r w:rsidRPr="009D7549">
        <w:rPr>
          <w:sz w:val="22"/>
          <w:szCs w:val="22"/>
          <w:lang w:val="de-DE"/>
        </w:rPr>
        <w:t xml:space="preserve"> Rates,</w:t>
      </w:r>
      <w:r w:rsidRPr="009D7549">
        <w:rPr>
          <w:rFonts w:ascii="Arial Unicode MS" w:hAnsi="Times New Roman"/>
          <w:sz w:val="22"/>
          <w:szCs w:val="22"/>
        </w:rPr>
        <w:t>”</w:t>
      </w:r>
      <w:r w:rsidRPr="009D7549">
        <w:rPr>
          <w:rFonts w:ascii="Arial Unicode MS"/>
          <w:sz w:val="22"/>
          <w:szCs w:val="22"/>
        </w:rPr>
        <w:t xml:space="preserve"> </w:t>
      </w:r>
      <w:r w:rsidRPr="009D7549">
        <w:rPr>
          <w:sz w:val="22"/>
          <w:szCs w:val="22"/>
        </w:rPr>
        <w:t xml:space="preserve">entry in </w:t>
      </w:r>
      <w:r w:rsidRPr="009D7549">
        <w:rPr>
          <w:i/>
          <w:iCs/>
          <w:sz w:val="22"/>
          <w:szCs w:val="22"/>
        </w:rPr>
        <w:t>Encyclopedia of Quality of Life Research</w:t>
      </w:r>
      <w:r w:rsidRPr="009D7549">
        <w:rPr>
          <w:sz w:val="22"/>
          <w:szCs w:val="22"/>
        </w:rPr>
        <w:t>, Springer Publications, 2013</w:t>
      </w:r>
    </w:p>
    <w:p w14:paraId="5E01DA6A" w14:textId="77777777" w:rsidR="000712DB" w:rsidRPr="009D7549" w:rsidRDefault="000712DB">
      <w:pPr>
        <w:pStyle w:val="BodyA"/>
        <w:rPr>
          <w:sz w:val="22"/>
          <w:szCs w:val="22"/>
        </w:rPr>
      </w:pPr>
    </w:p>
    <w:p w14:paraId="0824FE63" w14:textId="28FA88DF" w:rsidR="000712DB" w:rsidRPr="009D7549" w:rsidRDefault="00E01505">
      <w:pPr>
        <w:pStyle w:val="BodyA"/>
        <w:rPr>
          <w:sz w:val="22"/>
          <w:szCs w:val="22"/>
        </w:rPr>
      </w:pPr>
      <w:r w:rsidRPr="008E5308">
        <w:rPr>
          <w:rFonts w:hAnsi="Times New Roman" w:cs="Times New Roman"/>
          <w:b/>
          <w:sz w:val="22"/>
          <w:szCs w:val="22"/>
        </w:rPr>
        <w:t>Mont D</w:t>
      </w:r>
      <w:r w:rsidRPr="009D7549">
        <w:rPr>
          <w:rFonts w:hAnsi="Times New Roman" w:cs="Times New Roman"/>
          <w:sz w:val="22"/>
          <w:szCs w:val="22"/>
        </w:rPr>
        <w:t xml:space="preserve"> and Goodman N,</w:t>
      </w:r>
      <w:r w:rsidRPr="009D7549">
        <w:rPr>
          <w:rFonts w:ascii="Arial Unicode MS" w:hAnsi="Times New Roman"/>
          <w:sz w:val="22"/>
          <w:szCs w:val="22"/>
        </w:rPr>
        <w:t xml:space="preserve"> </w:t>
      </w:r>
      <w:r w:rsidR="00806C25" w:rsidRPr="009D7549">
        <w:rPr>
          <w:rFonts w:ascii="Arial Unicode MS" w:hAnsi="Times New Roman"/>
          <w:sz w:val="22"/>
          <w:szCs w:val="22"/>
        </w:rPr>
        <w:t>“</w:t>
      </w:r>
      <w:r w:rsidR="00806C25" w:rsidRPr="009D7549">
        <w:rPr>
          <w:sz w:val="22"/>
          <w:szCs w:val="22"/>
        </w:rPr>
        <w:t>Screening for Childhood Disability in Macedonia,</w:t>
      </w:r>
      <w:r w:rsidR="00806C25" w:rsidRPr="009D7549">
        <w:rPr>
          <w:rFonts w:ascii="Arial Unicode MS" w:hAnsi="Times New Roman"/>
          <w:sz w:val="22"/>
          <w:szCs w:val="22"/>
        </w:rPr>
        <w:t>”</w:t>
      </w:r>
      <w:r w:rsidR="00806C25" w:rsidRPr="009D7549">
        <w:rPr>
          <w:sz w:val="22"/>
          <w:szCs w:val="22"/>
        </w:rPr>
        <w:t xml:space="preserve"> UNICEF working paper, 2013</w:t>
      </w:r>
    </w:p>
    <w:p w14:paraId="0E3FC255" w14:textId="77777777" w:rsidR="000712DB" w:rsidRPr="009D7549" w:rsidRDefault="000712DB">
      <w:pPr>
        <w:pStyle w:val="BodyA"/>
        <w:rPr>
          <w:sz w:val="22"/>
          <w:szCs w:val="22"/>
        </w:rPr>
      </w:pPr>
    </w:p>
    <w:p w14:paraId="3F0EEA5B" w14:textId="12444616" w:rsidR="000712DB" w:rsidRPr="009D7549" w:rsidRDefault="00E01505">
      <w:pPr>
        <w:pStyle w:val="BodyA"/>
        <w:rPr>
          <w:sz w:val="22"/>
          <w:szCs w:val="22"/>
        </w:rPr>
      </w:pPr>
      <w:r w:rsidRPr="008E5308">
        <w:rPr>
          <w:rFonts w:hAnsi="Times New Roman" w:cs="Times New Roman"/>
          <w:b/>
          <w:sz w:val="22"/>
          <w:szCs w:val="22"/>
        </w:rPr>
        <w:t>Mont D</w:t>
      </w:r>
      <w:r w:rsidRPr="009D7549">
        <w:rPr>
          <w:rFonts w:hAnsi="Times New Roman" w:cs="Times New Roman"/>
          <w:sz w:val="22"/>
          <w:szCs w:val="22"/>
        </w:rPr>
        <w:t xml:space="preserve"> and </w:t>
      </w:r>
      <w:proofErr w:type="spellStart"/>
      <w:r w:rsidRPr="009D7549">
        <w:rPr>
          <w:rFonts w:hAnsi="Times New Roman" w:cs="Times New Roman"/>
          <w:sz w:val="22"/>
          <w:szCs w:val="22"/>
        </w:rPr>
        <w:t>Alur</w:t>
      </w:r>
      <w:proofErr w:type="spellEnd"/>
      <w:r w:rsidRPr="009D7549">
        <w:rPr>
          <w:rFonts w:hAnsi="Times New Roman" w:cs="Times New Roman"/>
          <w:sz w:val="22"/>
          <w:szCs w:val="22"/>
        </w:rPr>
        <w:t xml:space="preserve"> S,</w:t>
      </w:r>
      <w:r w:rsidRPr="009D7549">
        <w:rPr>
          <w:rFonts w:ascii="Arial Unicode MS" w:hAnsi="Times New Roman"/>
          <w:sz w:val="22"/>
          <w:szCs w:val="22"/>
        </w:rPr>
        <w:t xml:space="preserve"> </w:t>
      </w:r>
      <w:r w:rsidR="00806C25" w:rsidRPr="009D7549">
        <w:rPr>
          <w:rFonts w:ascii="Arial Unicode MS" w:hAnsi="Times New Roman"/>
          <w:sz w:val="22"/>
          <w:szCs w:val="22"/>
        </w:rPr>
        <w:t>“</w:t>
      </w:r>
      <w:r w:rsidR="00806C25" w:rsidRPr="009D7549">
        <w:rPr>
          <w:sz w:val="22"/>
          <w:szCs w:val="22"/>
        </w:rPr>
        <w:t>Report of Cognitive Research on Proposed Survey Questions for Identifying Out-of-School Children with Disabilities in India,</w:t>
      </w:r>
      <w:r w:rsidR="00806C25" w:rsidRPr="009D7549">
        <w:rPr>
          <w:rFonts w:ascii="Arial Unicode MS" w:hAnsi="Times New Roman"/>
          <w:sz w:val="22"/>
          <w:szCs w:val="22"/>
        </w:rPr>
        <w:t>”</w:t>
      </w:r>
      <w:r w:rsidR="00806C25" w:rsidRPr="009D7549">
        <w:rPr>
          <w:sz w:val="22"/>
          <w:szCs w:val="22"/>
        </w:rPr>
        <w:t xml:space="preserve"> ADAPT and CBM, December 2012</w:t>
      </w:r>
    </w:p>
    <w:p w14:paraId="3A4176BB" w14:textId="77777777" w:rsidR="000712DB" w:rsidRPr="009D7549" w:rsidRDefault="000712DB">
      <w:pPr>
        <w:pStyle w:val="BodyA"/>
        <w:rPr>
          <w:sz w:val="22"/>
          <w:szCs w:val="22"/>
        </w:rPr>
      </w:pPr>
    </w:p>
    <w:p w14:paraId="7C74BD52" w14:textId="4D9B2C14" w:rsidR="000712DB" w:rsidRPr="009D7549" w:rsidRDefault="00E01505">
      <w:pPr>
        <w:pStyle w:val="BodyA"/>
        <w:rPr>
          <w:sz w:val="22"/>
          <w:szCs w:val="22"/>
        </w:rPr>
      </w:pPr>
      <w:r w:rsidRPr="008E5308">
        <w:rPr>
          <w:rFonts w:hAnsi="Times New Roman" w:cs="Times New Roman"/>
          <w:b/>
          <w:sz w:val="22"/>
          <w:szCs w:val="22"/>
        </w:rPr>
        <w:t>Mont D</w:t>
      </w:r>
      <w:r w:rsidRPr="009D7549">
        <w:rPr>
          <w:rFonts w:hAnsi="Times New Roman" w:cs="Times New Roman"/>
          <w:sz w:val="22"/>
          <w:szCs w:val="22"/>
        </w:rPr>
        <w:t>,</w:t>
      </w:r>
      <w:r w:rsidR="00660896">
        <w:rPr>
          <w:rFonts w:hAnsi="Times New Roman" w:cs="Times New Roman"/>
          <w:sz w:val="22"/>
          <w:szCs w:val="22"/>
        </w:rPr>
        <w:t xml:space="preserve"> </w:t>
      </w:r>
      <w:r w:rsidR="00806C25" w:rsidRPr="009D7549">
        <w:rPr>
          <w:rFonts w:hAnsi="Times New Roman" w:cs="Times New Roman"/>
          <w:sz w:val="22"/>
          <w:szCs w:val="22"/>
        </w:rPr>
        <w:t>“</w:t>
      </w:r>
      <w:r w:rsidR="00806C25" w:rsidRPr="009D7549">
        <w:rPr>
          <w:sz w:val="22"/>
          <w:szCs w:val="22"/>
        </w:rPr>
        <w:t>An Overview of Disability Benefit Programs in the United States,</w:t>
      </w:r>
      <w:r w:rsidR="00806C25" w:rsidRPr="009D7549">
        <w:rPr>
          <w:rFonts w:ascii="Arial Unicode MS" w:hAnsi="Times New Roman"/>
          <w:sz w:val="22"/>
          <w:szCs w:val="22"/>
        </w:rPr>
        <w:t>”</w:t>
      </w:r>
      <w:r w:rsidR="00806C25" w:rsidRPr="009D7549">
        <w:rPr>
          <w:rFonts w:ascii="Arial Unicode MS"/>
          <w:sz w:val="22"/>
          <w:szCs w:val="22"/>
        </w:rPr>
        <w:t xml:space="preserve"> </w:t>
      </w:r>
      <w:r w:rsidR="00806C25" w:rsidRPr="009D7549">
        <w:rPr>
          <w:sz w:val="22"/>
          <w:szCs w:val="22"/>
        </w:rPr>
        <w:t>World Bank working paper, 2012</w:t>
      </w:r>
    </w:p>
    <w:p w14:paraId="171FBF41" w14:textId="75CF7F87" w:rsidR="000712DB" w:rsidRPr="009D7549" w:rsidRDefault="000712DB">
      <w:pPr>
        <w:pStyle w:val="BodyA"/>
        <w:rPr>
          <w:sz w:val="22"/>
          <w:szCs w:val="22"/>
        </w:rPr>
      </w:pPr>
      <w:bookmarkStart w:id="0" w:name="_GoBack"/>
      <w:bookmarkEnd w:id="0"/>
    </w:p>
    <w:p w14:paraId="37F8DB22" w14:textId="16A3DB6E" w:rsidR="000712DB" w:rsidRPr="009D7549" w:rsidRDefault="00E01505">
      <w:pPr>
        <w:pStyle w:val="BodyA"/>
        <w:rPr>
          <w:sz w:val="22"/>
          <w:szCs w:val="22"/>
        </w:rPr>
      </w:pPr>
      <w:r w:rsidRPr="008E5308">
        <w:rPr>
          <w:rFonts w:hAnsi="Times New Roman" w:cs="Times New Roman"/>
          <w:b/>
          <w:sz w:val="22"/>
          <w:szCs w:val="22"/>
        </w:rPr>
        <w:t>Mont D</w:t>
      </w:r>
      <w:r w:rsidRPr="009D7549">
        <w:rPr>
          <w:rFonts w:hAnsi="Times New Roman" w:cs="Times New Roman"/>
          <w:sz w:val="22"/>
          <w:szCs w:val="22"/>
        </w:rPr>
        <w:t xml:space="preserve"> and Loeb M,</w:t>
      </w:r>
      <w:r w:rsidRPr="009D7549">
        <w:rPr>
          <w:rFonts w:ascii="Arial Unicode MS" w:hAnsi="Times New Roman"/>
          <w:sz w:val="22"/>
          <w:szCs w:val="22"/>
        </w:rPr>
        <w:t xml:space="preserve"> </w:t>
      </w:r>
      <w:r w:rsidR="00806C25" w:rsidRPr="009D7549">
        <w:rPr>
          <w:rFonts w:ascii="Arial Unicode MS" w:hAnsi="Times New Roman"/>
          <w:sz w:val="22"/>
          <w:szCs w:val="22"/>
        </w:rPr>
        <w:t>“</w:t>
      </w:r>
      <w:r w:rsidR="00806C25" w:rsidRPr="009D7549">
        <w:rPr>
          <w:sz w:val="22"/>
          <w:szCs w:val="22"/>
        </w:rPr>
        <w:t>Beyond DALYs: Developing Indicators to Assess the Impact of Public Health Interventions on the Lives of People with Disabilities,</w:t>
      </w:r>
      <w:r w:rsidR="00806C25" w:rsidRPr="009D7549">
        <w:rPr>
          <w:rFonts w:ascii="Arial Unicode MS" w:hAnsi="Times New Roman"/>
          <w:sz w:val="22"/>
          <w:szCs w:val="22"/>
        </w:rPr>
        <w:t>”</w:t>
      </w:r>
      <w:r w:rsidR="00806C25" w:rsidRPr="009D7549">
        <w:rPr>
          <w:sz w:val="22"/>
          <w:szCs w:val="22"/>
        </w:rPr>
        <w:t xml:space="preserve"> </w:t>
      </w:r>
      <w:r w:rsidR="00806C25" w:rsidRPr="009D7549">
        <w:rPr>
          <w:i/>
          <w:iCs/>
          <w:sz w:val="22"/>
          <w:szCs w:val="22"/>
        </w:rPr>
        <w:t xml:space="preserve">Social Protection Discussion Paper </w:t>
      </w:r>
      <w:r w:rsidR="00806C25" w:rsidRPr="009D7549">
        <w:rPr>
          <w:sz w:val="22"/>
          <w:szCs w:val="22"/>
        </w:rPr>
        <w:t>No. 0815, May 2008</w:t>
      </w:r>
    </w:p>
    <w:p w14:paraId="60FB7BDE" w14:textId="77777777" w:rsidR="000712DB" w:rsidRPr="009D7549" w:rsidRDefault="000712DB">
      <w:pPr>
        <w:pStyle w:val="BodyA"/>
        <w:rPr>
          <w:sz w:val="22"/>
          <w:szCs w:val="22"/>
        </w:rPr>
      </w:pPr>
    </w:p>
    <w:p w14:paraId="6CB5CB1B" w14:textId="06A246CA" w:rsidR="000712DB" w:rsidRPr="009D7549" w:rsidRDefault="00E01505">
      <w:pPr>
        <w:pStyle w:val="BodyA"/>
        <w:rPr>
          <w:sz w:val="22"/>
          <w:szCs w:val="22"/>
        </w:rPr>
      </w:pPr>
      <w:r w:rsidRPr="009D7549">
        <w:rPr>
          <w:sz w:val="22"/>
          <w:szCs w:val="22"/>
        </w:rPr>
        <w:t xml:space="preserve">Braithwaite J, R. Carroll R, </w:t>
      </w:r>
      <w:r w:rsidRPr="008E5308">
        <w:rPr>
          <w:b/>
          <w:sz w:val="22"/>
          <w:szCs w:val="22"/>
        </w:rPr>
        <w:t>Mont D</w:t>
      </w:r>
      <w:r w:rsidRPr="009D7549">
        <w:rPr>
          <w:sz w:val="22"/>
          <w:szCs w:val="22"/>
        </w:rPr>
        <w:t xml:space="preserve">, and </w:t>
      </w:r>
      <w:proofErr w:type="spellStart"/>
      <w:r w:rsidRPr="009D7549">
        <w:rPr>
          <w:sz w:val="22"/>
          <w:szCs w:val="22"/>
        </w:rPr>
        <w:t>Peffley</w:t>
      </w:r>
      <w:proofErr w:type="spellEnd"/>
      <w:r w:rsidRPr="009D7549">
        <w:rPr>
          <w:sz w:val="22"/>
          <w:szCs w:val="22"/>
        </w:rPr>
        <w:t xml:space="preserve"> K</w:t>
      </w:r>
      <w:r w:rsidR="009D7549" w:rsidRPr="009D7549">
        <w:rPr>
          <w:sz w:val="22"/>
          <w:szCs w:val="22"/>
        </w:rPr>
        <w:t>,</w:t>
      </w:r>
      <w:r w:rsidRPr="009D7549">
        <w:rPr>
          <w:sz w:val="22"/>
          <w:szCs w:val="22"/>
        </w:rPr>
        <w:t xml:space="preserve"> </w:t>
      </w:r>
      <w:r w:rsidR="00806C25" w:rsidRPr="009D7549">
        <w:rPr>
          <w:rFonts w:ascii="Arial Unicode MS" w:hAnsi="Times New Roman"/>
          <w:sz w:val="22"/>
          <w:szCs w:val="22"/>
        </w:rPr>
        <w:t>“</w:t>
      </w:r>
      <w:r w:rsidR="00806C25" w:rsidRPr="009D7549">
        <w:rPr>
          <w:sz w:val="22"/>
          <w:szCs w:val="22"/>
        </w:rPr>
        <w:t>Disability &amp; Development in the World Bank FY2000</w:t>
      </w:r>
      <w:r w:rsidR="00806C25" w:rsidRPr="009D7549">
        <w:rPr>
          <w:rFonts w:ascii="Arial Unicode MS" w:hAnsi="Times New Roman"/>
          <w:sz w:val="22"/>
          <w:szCs w:val="22"/>
        </w:rPr>
        <w:t>–</w:t>
      </w:r>
      <w:r w:rsidR="00806C25" w:rsidRPr="009D7549">
        <w:rPr>
          <w:sz w:val="22"/>
          <w:szCs w:val="22"/>
        </w:rPr>
        <w:t>2007,</w:t>
      </w:r>
      <w:r w:rsidR="00806C25" w:rsidRPr="009D7549">
        <w:rPr>
          <w:rFonts w:ascii="Arial Unicode MS" w:hAnsi="Times New Roman"/>
          <w:sz w:val="22"/>
          <w:szCs w:val="22"/>
        </w:rPr>
        <w:t>”</w:t>
      </w:r>
      <w:r w:rsidR="00806C25" w:rsidRPr="009D7549">
        <w:rPr>
          <w:rFonts w:ascii="Arial Unicode MS"/>
          <w:sz w:val="22"/>
          <w:szCs w:val="22"/>
        </w:rPr>
        <w:t xml:space="preserve"> </w:t>
      </w:r>
      <w:r w:rsidR="00806C25" w:rsidRPr="009D7549">
        <w:rPr>
          <w:i/>
          <w:iCs/>
          <w:sz w:val="22"/>
          <w:szCs w:val="22"/>
        </w:rPr>
        <w:t>Social Protection Discussion Paper</w:t>
      </w:r>
      <w:r w:rsidR="00806C25" w:rsidRPr="009D7549">
        <w:rPr>
          <w:sz w:val="22"/>
          <w:szCs w:val="22"/>
        </w:rPr>
        <w:t>, No, 0808 May 2008</w:t>
      </w:r>
    </w:p>
    <w:p w14:paraId="153DCB2A" w14:textId="77777777" w:rsidR="000712DB" w:rsidRPr="009D7549" w:rsidRDefault="000712DB">
      <w:pPr>
        <w:pStyle w:val="BodyA"/>
        <w:rPr>
          <w:sz w:val="22"/>
          <w:szCs w:val="22"/>
        </w:rPr>
      </w:pPr>
    </w:p>
    <w:p w14:paraId="7EA7C393" w14:textId="54F6C764" w:rsidR="000712DB" w:rsidRPr="009D7549" w:rsidRDefault="009D7549">
      <w:pPr>
        <w:pStyle w:val="BodyA"/>
        <w:rPr>
          <w:sz w:val="22"/>
          <w:szCs w:val="22"/>
        </w:rPr>
      </w:pPr>
      <w:r w:rsidRPr="008E5308">
        <w:rPr>
          <w:rFonts w:hAnsi="Times New Roman" w:cs="Times New Roman"/>
          <w:b/>
          <w:sz w:val="22"/>
          <w:szCs w:val="22"/>
        </w:rPr>
        <w:t>Mont D</w:t>
      </w:r>
      <w:r w:rsidRPr="009D7549">
        <w:rPr>
          <w:rFonts w:hAnsi="Times New Roman" w:cs="Times New Roman"/>
          <w:sz w:val="22"/>
          <w:szCs w:val="22"/>
        </w:rPr>
        <w:t xml:space="preserve"> and </w:t>
      </w:r>
      <w:proofErr w:type="gramStart"/>
      <w:r w:rsidRPr="009D7549">
        <w:rPr>
          <w:rFonts w:hAnsi="Times New Roman" w:cs="Times New Roman"/>
          <w:sz w:val="22"/>
          <w:szCs w:val="22"/>
        </w:rPr>
        <w:t>Abraham</w:t>
      </w:r>
      <w:proofErr w:type="gramEnd"/>
      <w:r w:rsidRPr="009D7549">
        <w:rPr>
          <w:rFonts w:hAnsi="Times New Roman" w:cs="Times New Roman"/>
          <w:sz w:val="22"/>
          <w:szCs w:val="22"/>
        </w:rPr>
        <w:t xml:space="preserve"> I,</w:t>
      </w:r>
      <w:r w:rsidR="00660896">
        <w:rPr>
          <w:rFonts w:hAnsi="Times New Roman" w:cs="Times New Roman"/>
          <w:sz w:val="22"/>
          <w:szCs w:val="22"/>
        </w:rPr>
        <w:t xml:space="preserve"> </w:t>
      </w:r>
      <w:r w:rsidR="00806C25" w:rsidRPr="009D7549">
        <w:rPr>
          <w:rFonts w:hAnsi="Times New Roman" w:cs="Times New Roman"/>
          <w:sz w:val="22"/>
          <w:szCs w:val="22"/>
        </w:rPr>
        <w:t>“</w:t>
      </w:r>
      <w:r w:rsidR="00806C25" w:rsidRPr="009D7549">
        <w:rPr>
          <w:sz w:val="22"/>
          <w:szCs w:val="22"/>
        </w:rPr>
        <w:t>Measuring Disability Prevalence in Latin America and the Caribbean,</w:t>
      </w:r>
      <w:r w:rsidR="00806C25" w:rsidRPr="009D7549">
        <w:rPr>
          <w:rFonts w:ascii="Arial Unicode MS" w:hAnsi="Times New Roman"/>
          <w:sz w:val="22"/>
          <w:szCs w:val="22"/>
        </w:rPr>
        <w:t>”</w:t>
      </w:r>
      <w:r w:rsidR="00806C25" w:rsidRPr="009D7549">
        <w:rPr>
          <w:rFonts w:ascii="Arial Unicode MS"/>
          <w:sz w:val="22"/>
          <w:szCs w:val="22"/>
        </w:rPr>
        <w:t xml:space="preserve"> </w:t>
      </w:r>
      <w:r w:rsidR="00806C25" w:rsidRPr="009D7549">
        <w:rPr>
          <w:i/>
          <w:iCs/>
          <w:sz w:val="22"/>
          <w:szCs w:val="22"/>
          <w:lang w:val="es-ES_tradnl"/>
        </w:rPr>
        <w:t>En Breve</w:t>
      </w:r>
      <w:r w:rsidR="00806C25" w:rsidRPr="009D7549">
        <w:rPr>
          <w:sz w:val="22"/>
          <w:szCs w:val="22"/>
        </w:rPr>
        <w:t>, The World Bank. December 2007</w:t>
      </w:r>
    </w:p>
    <w:p w14:paraId="0506DCE3" w14:textId="77777777" w:rsidR="000712DB" w:rsidRPr="009D7549" w:rsidRDefault="000712DB">
      <w:pPr>
        <w:pStyle w:val="BodyA"/>
        <w:rPr>
          <w:sz w:val="22"/>
          <w:szCs w:val="22"/>
        </w:rPr>
      </w:pPr>
    </w:p>
    <w:p w14:paraId="735494F4" w14:textId="40AD12AC" w:rsidR="000712DB" w:rsidRPr="009D7549" w:rsidRDefault="009D7549">
      <w:pPr>
        <w:pStyle w:val="BodyA"/>
        <w:rPr>
          <w:sz w:val="22"/>
          <w:szCs w:val="22"/>
        </w:rPr>
      </w:pPr>
      <w:r w:rsidRPr="008E5308">
        <w:rPr>
          <w:rFonts w:hAnsi="Times New Roman" w:cs="Times New Roman"/>
          <w:b/>
          <w:sz w:val="22"/>
          <w:szCs w:val="22"/>
        </w:rPr>
        <w:t>Mont D</w:t>
      </w:r>
      <w:r w:rsidRPr="009D7549">
        <w:rPr>
          <w:rFonts w:hAnsi="Times New Roman" w:cs="Times New Roman"/>
          <w:sz w:val="22"/>
          <w:szCs w:val="22"/>
        </w:rPr>
        <w:t>,</w:t>
      </w:r>
      <w:r w:rsidRPr="009D7549">
        <w:rPr>
          <w:rFonts w:ascii="Arial Unicode MS" w:hAnsi="Times New Roman"/>
          <w:sz w:val="22"/>
          <w:szCs w:val="22"/>
        </w:rPr>
        <w:t xml:space="preserve"> </w:t>
      </w:r>
      <w:r w:rsidRPr="009D7549">
        <w:rPr>
          <w:rFonts w:ascii="Arial Unicode MS" w:hAnsi="Times New Roman"/>
          <w:sz w:val="22"/>
          <w:szCs w:val="22"/>
        </w:rPr>
        <w:t>“</w:t>
      </w:r>
      <w:r w:rsidR="00806C25" w:rsidRPr="009D7549">
        <w:rPr>
          <w:sz w:val="22"/>
          <w:szCs w:val="22"/>
        </w:rPr>
        <w:t>Measuring Disability Prevalence,</w:t>
      </w:r>
      <w:r w:rsidR="00806C25" w:rsidRPr="009D7549">
        <w:rPr>
          <w:rFonts w:ascii="Arial Unicode MS" w:hAnsi="Times New Roman"/>
          <w:sz w:val="22"/>
          <w:szCs w:val="22"/>
        </w:rPr>
        <w:t>”</w:t>
      </w:r>
      <w:r w:rsidR="00806C25" w:rsidRPr="009D7549">
        <w:rPr>
          <w:rFonts w:ascii="Arial Unicode MS"/>
          <w:sz w:val="22"/>
          <w:szCs w:val="22"/>
        </w:rPr>
        <w:t xml:space="preserve"> </w:t>
      </w:r>
      <w:r w:rsidR="00806C25" w:rsidRPr="009D7549">
        <w:rPr>
          <w:i/>
          <w:iCs/>
          <w:sz w:val="22"/>
          <w:szCs w:val="22"/>
        </w:rPr>
        <w:t>Social Protection Discussion Paper No. 0706</w:t>
      </w:r>
      <w:r w:rsidR="00806C25" w:rsidRPr="009D7549">
        <w:rPr>
          <w:sz w:val="22"/>
          <w:szCs w:val="22"/>
        </w:rPr>
        <w:t>, The World Bank, 2007</w:t>
      </w:r>
    </w:p>
    <w:p w14:paraId="0EE34017" w14:textId="77777777" w:rsidR="000712DB" w:rsidRPr="009D7549" w:rsidRDefault="000712DB">
      <w:pPr>
        <w:pStyle w:val="BodyA"/>
        <w:rPr>
          <w:sz w:val="22"/>
          <w:szCs w:val="22"/>
        </w:rPr>
      </w:pPr>
    </w:p>
    <w:p w14:paraId="3F1E781D" w14:textId="11A9342F" w:rsidR="000712DB" w:rsidRPr="009D7549" w:rsidRDefault="009D7549">
      <w:pPr>
        <w:pStyle w:val="BodyA"/>
        <w:rPr>
          <w:sz w:val="22"/>
          <w:szCs w:val="22"/>
        </w:rPr>
      </w:pPr>
      <w:r w:rsidRPr="008E5308">
        <w:rPr>
          <w:rFonts w:hAnsi="Times New Roman" w:cs="Times New Roman"/>
          <w:b/>
          <w:sz w:val="22"/>
          <w:szCs w:val="22"/>
        </w:rPr>
        <w:t>Mont D</w:t>
      </w:r>
      <w:r w:rsidRPr="009D7549">
        <w:rPr>
          <w:rFonts w:hAnsi="Times New Roman" w:cs="Times New Roman"/>
          <w:sz w:val="22"/>
          <w:szCs w:val="22"/>
        </w:rPr>
        <w:t>,</w:t>
      </w:r>
      <w:r w:rsidRPr="009D7549">
        <w:rPr>
          <w:rFonts w:ascii="Arial Unicode MS" w:hAnsi="Times New Roman"/>
          <w:sz w:val="22"/>
          <w:szCs w:val="22"/>
        </w:rPr>
        <w:t xml:space="preserve"> </w:t>
      </w:r>
      <w:r w:rsidRPr="009D7549">
        <w:rPr>
          <w:rFonts w:ascii="Arial Unicode MS" w:hAnsi="Times New Roman"/>
          <w:sz w:val="22"/>
          <w:szCs w:val="22"/>
        </w:rPr>
        <w:t>“</w:t>
      </w:r>
      <w:r w:rsidR="00806C25" w:rsidRPr="009D7549">
        <w:rPr>
          <w:sz w:val="22"/>
          <w:szCs w:val="22"/>
        </w:rPr>
        <w:t>Disability in Conditional Cash Transfer Programs: Drawing on Experience in LAC,</w:t>
      </w:r>
      <w:r w:rsidR="00806C25" w:rsidRPr="009D7549">
        <w:rPr>
          <w:rFonts w:ascii="Arial Unicode MS" w:hAnsi="Times New Roman"/>
          <w:sz w:val="22"/>
          <w:szCs w:val="22"/>
        </w:rPr>
        <w:t>”</w:t>
      </w:r>
      <w:r w:rsidR="00806C25" w:rsidRPr="009D7549">
        <w:rPr>
          <w:rFonts w:ascii="Arial Unicode MS"/>
          <w:sz w:val="22"/>
          <w:szCs w:val="22"/>
        </w:rPr>
        <w:t xml:space="preserve"> </w:t>
      </w:r>
      <w:r w:rsidR="00806C25" w:rsidRPr="009D7549">
        <w:rPr>
          <w:sz w:val="22"/>
          <w:szCs w:val="22"/>
        </w:rPr>
        <w:t>paper prepared for Third International Conference on Conditional Cash Transfers, Istanbul, June 2006</w:t>
      </w:r>
    </w:p>
    <w:p w14:paraId="0EF2CE80" w14:textId="77777777" w:rsidR="000712DB" w:rsidRPr="009D7549" w:rsidRDefault="000712DB">
      <w:pPr>
        <w:pStyle w:val="BodyA"/>
        <w:rPr>
          <w:sz w:val="22"/>
          <w:szCs w:val="22"/>
        </w:rPr>
      </w:pPr>
    </w:p>
    <w:p w14:paraId="13E8AF70" w14:textId="74CE2C3F" w:rsidR="000712DB" w:rsidRPr="009D7549" w:rsidRDefault="009D7549" w:rsidP="00FF6C15">
      <w:pPr>
        <w:pStyle w:val="BodyA"/>
        <w:rPr>
          <w:sz w:val="22"/>
          <w:szCs w:val="22"/>
        </w:rPr>
      </w:pPr>
      <w:r w:rsidRPr="008E5308">
        <w:rPr>
          <w:rFonts w:hAnsi="Times New Roman" w:cs="Times New Roman"/>
          <w:b/>
          <w:sz w:val="22"/>
          <w:szCs w:val="22"/>
        </w:rPr>
        <w:t>Mont D</w:t>
      </w:r>
      <w:r w:rsidRPr="009D7549">
        <w:rPr>
          <w:rFonts w:hAnsi="Times New Roman" w:cs="Times New Roman"/>
          <w:sz w:val="22"/>
          <w:szCs w:val="22"/>
        </w:rPr>
        <w:t>,</w:t>
      </w:r>
      <w:r w:rsidRPr="009D7549">
        <w:rPr>
          <w:rFonts w:ascii="Arial Unicode MS" w:hAnsi="Times New Roman"/>
          <w:sz w:val="22"/>
          <w:szCs w:val="22"/>
        </w:rPr>
        <w:t xml:space="preserve"> </w:t>
      </w:r>
      <w:r w:rsidR="00806C25" w:rsidRPr="009D7549">
        <w:rPr>
          <w:rFonts w:ascii="Arial Unicode MS" w:hAnsi="Times New Roman"/>
          <w:sz w:val="22"/>
          <w:szCs w:val="22"/>
        </w:rPr>
        <w:t>“</w:t>
      </w:r>
      <w:r w:rsidR="00806C25" w:rsidRPr="009D7549">
        <w:rPr>
          <w:sz w:val="22"/>
          <w:szCs w:val="22"/>
        </w:rPr>
        <w:t>Disability Employment Policy,</w:t>
      </w:r>
      <w:r w:rsidR="00806C25" w:rsidRPr="009D7549">
        <w:rPr>
          <w:rFonts w:ascii="Arial Unicode MS" w:hAnsi="Times New Roman"/>
          <w:sz w:val="22"/>
          <w:szCs w:val="22"/>
        </w:rPr>
        <w:t>”</w:t>
      </w:r>
      <w:r w:rsidR="00806C25" w:rsidRPr="009D7549">
        <w:rPr>
          <w:rFonts w:ascii="Arial Unicode MS"/>
          <w:sz w:val="22"/>
          <w:szCs w:val="22"/>
        </w:rPr>
        <w:t xml:space="preserve"> </w:t>
      </w:r>
      <w:r w:rsidR="00806C25" w:rsidRPr="009D7549">
        <w:rPr>
          <w:i/>
          <w:iCs/>
          <w:sz w:val="22"/>
          <w:szCs w:val="22"/>
        </w:rPr>
        <w:t>Social Protection Discussion Paper No. 0413</w:t>
      </w:r>
      <w:r w:rsidR="00806C25" w:rsidRPr="009D7549">
        <w:rPr>
          <w:sz w:val="22"/>
          <w:szCs w:val="22"/>
        </w:rPr>
        <w:t>, The World Bank, 2004</w:t>
      </w:r>
    </w:p>
    <w:p w14:paraId="609F123C" w14:textId="77777777" w:rsidR="000712DB" w:rsidRPr="009D7549" w:rsidRDefault="000712DB" w:rsidP="00FF6C15">
      <w:pPr>
        <w:pStyle w:val="BodyA"/>
        <w:rPr>
          <w:sz w:val="22"/>
          <w:szCs w:val="22"/>
        </w:rPr>
      </w:pPr>
    </w:p>
    <w:p w14:paraId="518B6AA0" w14:textId="079F02D7" w:rsidR="000712DB" w:rsidRPr="009D7549" w:rsidRDefault="009D7549" w:rsidP="00FF6C15">
      <w:pPr>
        <w:pStyle w:val="BodyA"/>
        <w:rPr>
          <w:sz w:val="22"/>
          <w:szCs w:val="22"/>
        </w:rPr>
      </w:pPr>
      <w:r w:rsidRPr="008E5308">
        <w:rPr>
          <w:rFonts w:hAnsi="Times New Roman" w:cs="Times New Roman"/>
          <w:b/>
          <w:sz w:val="22"/>
          <w:szCs w:val="22"/>
        </w:rPr>
        <w:t>Mont D</w:t>
      </w:r>
      <w:r w:rsidR="005E491C">
        <w:rPr>
          <w:rFonts w:hAnsi="Times New Roman" w:cs="Times New Roman"/>
          <w:sz w:val="22"/>
          <w:szCs w:val="22"/>
        </w:rPr>
        <w:t>, Burton JF, Thomason, C,</w:t>
      </w:r>
      <w:r w:rsidRPr="009D7549">
        <w:rPr>
          <w:rFonts w:hAnsi="Times New Roman" w:cs="Times New Roman"/>
          <w:sz w:val="22"/>
          <w:szCs w:val="22"/>
        </w:rPr>
        <w:t xml:space="preserve"> and Reno V,</w:t>
      </w:r>
      <w:r w:rsidR="00660896">
        <w:rPr>
          <w:rFonts w:hAnsi="Times New Roman" w:cs="Times New Roman"/>
          <w:sz w:val="22"/>
          <w:szCs w:val="22"/>
        </w:rPr>
        <w:t xml:space="preserve"> </w:t>
      </w:r>
      <w:r w:rsidR="00806C25" w:rsidRPr="009D7549">
        <w:rPr>
          <w:rFonts w:hAnsi="Times New Roman" w:cs="Times New Roman"/>
          <w:sz w:val="22"/>
          <w:szCs w:val="22"/>
        </w:rPr>
        <w:t>“</w:t>
      </w:r>
      <w:r w:rsidR="00806C25" w:rsidRPr="009D7549">
        <w:rPr>
          <w:sz w:val="22"/>
          <w:szCs w:val="22"/>
        </w:rPr>
        <w:t>Workers</w:t>
      </w:r>
      <w:r w:rsidR="00806C25" w:rsidRPr="009D7549">
        <w:rPr>
          <w:rFonts w:ascii="Arial Unicode MS" w:hAnsi="Times New Roman"/>
          <w:sz w:val="22"/>
          <w:szCs w:val="22"/>
          <w:lang w:val="fr-FR"/>
        </w:rPr>
        <w:t>’</w:t>
      </w:r>
      <w:r w:rsidR="00806C25" w:rsidRPr="009D7549">
        <w:rPr>
          <w:rFonts w:ascii="Arial Unicode MS"/>
          <w:sz w:val="22"/>
          <w:szCs w:val="22"/>
          <w:lang w:val="fr-FR"/>
        </w:rPr>
        <w:t xml:space="preserve"> </w:t>
      </w:r>
      <w:r w:rsidR="00806C25" w:rsidRPr="009D7549">
        <w:rPr>
          <w:sz w:val="22"/>
          <w:szCs w:val="22"/>
          <w:lang w:val="fr-FR"/>
        </w:rPr>
        <w:t xml:space="preserve">Compensation </w:t>
      </w:r>
      <w:proofErr w:type="spellStart"/>
      <w:r w:rsidR="00806C25" w:rsidRPr="009D7549">
        <w:rPr>
          <w:sz w:val="22"/>
          <w:szCs w:val="22"/>
          <w:lang w:val="fr-FR"/>
        </w:rPr>
        <w:t>Coverage</w:t>
      </w:r>
      <w:proofErr w:type="spellEnd"/>
      <w:r w:rsidR="00806C25" w:rsidRPr="009D7549">
        <w:rPr>
          <w:sz w:val="22"/>
          <w:szCs w:val="22"/>
          <w:lang w:val="fr-FR"/>
        </w:rPr>
        <w:t>,</w:t>
      </w:r>
      <w:r w:rsidR="00806C25" w:rsidRPr="009D7549">
        <w:rPr>
          <w:rFonts w:ascii="Arial Unicode MS" w:hAnsi="Times New Roman"/>
          <w:sz w:val="22"/>
          <w:szCs w:val="22"/>
        </w:rPr>
        <w:t>”</w:t>
      </w:r>
      <w:r w:rsidR="00806C25" w:rsidRPr="009D7549">
        <w:rPr>
          <w:rFonts w:ascii="Arial Unicode MS"/>
          <w:sz w:val="22"/>
          <w:szCs w:val="22"/>
        </w:rPr>
        <w:t xml:space="preserve"> </w:t>
      </w:r>
      <w:r w:rsidR="00806C25" w:rsidRPr="009D7549">
        <w:rPr>
          <w:i/>
          <w:iCs/>
          <w:sz w:val="22"/>
          <w:szCs w:val="22"/>
        </w:rPr>
        <w:t>Workers</w:t>
      </w:r>
      <w:r w:rsidR="00806C25" w:rsidRPr="009D7549">
        <w:rPr>
          <w:rFonts w:ascii="Arial Unicode MS" w:hAnsi="Times New Roman"/>
          <w:i/>
          <w:iCs/>
          <w:sz w:val="22"/>
          <w:szCs w:val="22"/>
          <w:lang w:val="fr-FR"/>
        </w:rPr>
        <w:t>’</w:t>
      </w:r>
      <w:r w:rsidR="00806C25" w:rsidRPr="009D7549">
        <w:rPr>
          <w:rFonts w:ascii="Arial Unicode MS"/>
          <w:sz w:val="22"/>
          <w:szCs w:val="22"/>
          <w:lang w:val="fr-FR"/>
        </w:rPr>
        <w:t xml:space="preserve"> </w:t>
      </w:r>
      <w:r w:rsidR="00806C25" w:rsidRPr="009D7549">
        <w:rPr>
          <w:i/>
          <w:iCs/>
          <w:sz w:val="22"/>
          <w:szCs w:val="22"/>
        </w:rPr>
        <w:t>Compensation Policy Review</w:t>
      </w:r>
      <w:r w:rsidR="00806C25" w:rsidRPr="009D7549">
        <w:rPr>
          <w:sz w:val="22"/>
          <w:szCs w:val="22"/>
        </w:rPr>
        <w:t xml:space="preserve">, with </w:t>
      </w:r>
      <w:proofErr w:type="spellStart"/>
      <w:r w:rsidR="00806C25" w:rsidRPr="009D7549">
        <w:rPr>
          <w:sz w:val="22"/>
          <w:szCs w:val="22"/>
        </w:rPr>
        <w:t>Cecili</w:t>
      </w:r>
      <w:proofErr w:type="spellEnd"/>
      <w:r w:rsidR="00806C25" w:rsidRPr="009D7549">
        <w:rPr>
          <w:sz w:val="22"/>
          <w:szCs w:val="22"/>
        </w:rPr>
        <w:t xml:space="preserve"> Thompson</w:t>
      </w:r>
      <w:proofErr w:type="gramStart"/>
      <w:r w:rsidR="00806C25" w:rsidRPr="009D7549">
        <w:rPr>
          <w:sz w:val="22"/>
          <w:szCs w:val="22"/>
        </w:rPr>
        <w:t>, ,</w:t>
      </w:r>
      <w:proofErr w:type="gramEnd"/>
      <w:r w:rsidR="00806C25" w:rsidRPr="009D7549">
        <w:rPr>
          <w:sz w:val="22"/>
          <w:szCs w:val="22"/>
        </w:rPr>
        <w:t xml:space="preserve"> 2003</w:t>
      </w:r>
    </w:p>
    <w:p w14:paraId="6C866C5D" w14:textId="77777777" w:rsidR="000712DB" w:rsidRPr="009D7549" w:rsidRDefault="000712DB" w:rsidP="00FF6C15">
      <w:pPr>
        <w:pStyle w:val="BodyA"/>
        <w:rPr>
          <w:sz w:val="22"/>
          <w:szCs w:val="22"/>
        </w:rPr>
      </w:pPr>
    </w:p>
    <w:p w14:paraId="7BF82FBB" w14:textId="332C1BE8" w:rsidR="000712DB" w:rsidRPr="009D7549" w:rsidRDefault="009D7549" w:rsidP="00FF6C15">
      <w:pPr>
        <w:pStyle w:val="BodyA"/>
        <w:rPr>
          <w:sz w:val="22"/>
          <w:szCs w:val="22"/>
        </w:rPr>
      </w:pPr>
      <w:r w:rsidRPr="008E5308">
        <w:rPr>
          <w:b/>
          <w:sz w:val="22"/>
          <w:szCs w:val="22"/>
        </w:rPr>
        <w:t>Mont D</w:t>
      </w:r>
      <w:r w:rsidRPr="009D7549">
        <w:rPr>
          <w:sz w:val="22"/>
          <w:szCs w:val="22"/>
        </w:rPr>
        <w:t xml:space="preserve">, Hill C, and Reno V, </w:t>
      </w:r>
      <w:r w:rsidR="00806C25" w:rsidRPr="009D7549">
        <w:rPr>
          <w:sz w:val="22"/>
          <w:szCs w:val="22"/>
        </w:rPr>
        <w:t>"Social Insurance for Survivors: Family Benefits from Social Security and Workers</w:t>
      </w:r>
      <w:r w:rsidR="00806C25" w:rsidRPr="009D7549">
        <w:rPr>
          <w:rFonts w:ascii="Arial Unicode MS" w:hAnsi="Times New Roman"/>
          <w:sz w:val="22"/>
          <w:szCs w:val="22"/>
          <w:lang w:val="fr-FR"/>
        </w:rPr>
        <w:t>’</w:t>
      </w:r>
      <w:r w:rsidR="00806C25" w:rsidRPr="009D7549">
        <w:rPr>
          <w:rFonts w:ascii="Arial Unicode MS"/>
          <w:sz w:val="22"/>
          <w:szCs w:val="22"/>
          <w:lang w:val="fr-FR"/>
        </w:rPr>
        <w:t xml:space="preserve"> </w:t>
      </w:r>
      <w:r w:rsidR="00806C25" w:rsidRPr="009D7549">
        <w:rPr>
          <w:sz w:val="22"/>
          <w:szCs w:val="22"/>
        </w:rPr>
        <w:t>Compensation"</w:t>
      </w:r>
      <w:proofErr w:type="gramStart"/>
      <w:r w:rsidR="00806C25" w:rsidRPr="009D7549">
        <w:rPr>
          <w:sz w:val="22"/>
          <w:szCs w:val="22"/>
        </w:rPr>
        <w:t>, ,</w:t>
      </w:r>
      <w:proofErr w:type="gramEnd"/>
      <w:r w:rsidR="00806C25" w:rsidRPr="009D7549">
        <w:rPr>
          <w:sz w:val="22"/>
          <w:szCs w:val="22"/>
        </w:rPr>
        <w:t xml:space="preserve"> </w:t>
      </w:r>
      <w:r w:rsidR="00806C25" w:rsidRPr="009D7549">
        <w:rPr>
          <w:i/>
          <w:iCs/>
          <w:sz w:val="22"/>
          <w:szCs w:val="22"/>
        </w:rPr>
        <w:t>Social Security Brief No. 12</w:t>
      </w:r>
      <w:r w:rsidR="00806C25" w:rsidRPr="009D7549">
        <w:rPr>
          <w:sz w:val="22"/>
          <w:szCs w:val="22"/>
        </w:rPr>
        <w:t>, National Academy of Social Insurance, March 2002</w:t>
      </w:r>
    </w:p>
    <w:p w14:paraId="7B4C1430" w14:textId="77777777" w:rsidR="000712DB" w:rsidRPr="009D7549" w:rsidRDefault="000712DB" w:rsidP="00FF6C15">
      <w:pPr>
        <w:pStyle w:val="BodyA"/>
        <w:rPr>
          <w:sz w:val="22"/>
          <w:szCs w:val="22"/>
        </w:rPr>
      </w:pPr>
    </w:p>
    <w:p w14:paraId="30AF6E00" w14:textId="3E375A63" w:rsidR="000712DB" w:rsidRPr="009D7549" w:rsidRDefault="009D7549" w:rsidP="00FF6C15">
      <w:pPr>
        <w:pStyle w:val="BodyA"/>
        <w:rPr>
          <w:sz w:val="22"/>
          <w:szCs w:val="22"/>
          <w:lang w:val="sv-SE"/>
        </w:rPr>
      </w:pPr>
      <w:r w:rsidRPr="008E5308">
        <w:rPr>
          <w:b/>
          <w:sz w:val="22"/>
          <w:szCs w:val="22"/>
        </w:rPr>
        <w:t>Mont D,</w:t>
      </w:r>
      <w:r w:rsidRPr="009D7549">
        <w:rPr>
          <w:sz w:val="22"/>
          <w:szCs w:val="22"/>
        </w:rPr>
        <w:t xml:space="preserve"> </w:t>
      </w:r>
      <w:r w:rsidR="00806C25" w:rsidRPr="009D7549">
        <w:rPr>
          <w:sz w:val="22"/>
          <w:szCs w:val="22"/>
        </w:rPr>
        <w:t xml:space="preserve">"Comments on Characteristics of SSI and DI Recipients in the Years Prior to Receiving Benefits," in </w:t>
      </w:r>
      <w:r w:rsidR="00806C25" w:rsidRPr="009D7549">
        <w:rPr>
          <w:i/>
          <w:iCs/>
          <w:sz w:val="22"/>
          <w:szCs w:val="22"/>
        </w:rPr>
        <w:t>Growth in Disability Benefits: Explanations and Policy Implications</w:t>
      </w:r>
      <w:r w:rsidR="00806C25" w:rsidRPr="009D7549">
        <w:rPr>
          <w:sz w:val="22"/>
          <w:szCs w:val="22"/>
          <w:lang w:val="sv-SE"/>
        </w:rPr>
        <w:t xml:space="preserve">, ed. K. </w:t>
      </w:r>
      <w:proofErr w:type="spellStart"/>
      <w:r w:rsidR="00806C25" w:rsidRPr="009D7549">
        <w:rPr>
          <w:sz w:val="22"/>
          <w:szCs w:val="22"/>
          <w:lang w:val="sv-SE"/>
        </w:rPr>
        <w:t>Rupp</w:t>
      </w:r>
      <w:proofErr w:type="spellEnd"/>
      <w:r w:rsidR="00806C25" w:rsidRPr="009D7549">
        <w:rPr>
          <w:sz w:val="22"/>
          <w:szCs w:val="22"/>
          <w:lang w:val="sv-SE"/>
        </w:rPr>
        <w:t xml:space="preserve"> and D.C. Stapleton, Upjohn </w:t>
      </w:r>
      <w:proofErr w:type="spellStart"/>
      <w:r w:rsidR="00806C25" w:rsidRPr="009D7549">
        <w:rPr>
          <w:sz w:val="22"/>
          <w:szCs w:val="22"/>
          <w:lang w:val="sv-SE"/>
        </w:rPr>
        <w:t>Institute</w:t>
      </w:r>
      <w:proofErr w:type="spellEnd"/>
      <w:r w:rsidR="00806C25" w:rsidRPr="009D7549">
        <w:rPr>
          <w:sz w:val="22"/>
          <w:szCs w:val="22"/>
          <w:lang w:val="sv-SE"/>
        </w:rPr>
        <w:t xml:space="preserve"> Press, 1998</w:t>
      </w:r>
    </w:p>
    <w:p w14:paraId="551BB384" w14:textId="77777777" w:rsidR="000712DB" w:rsidRPr="009D7549" w:rsidRDefault="000712DB" w:rsidP="00FF6C15">
      <w:pPr>
        <w:pStyle w:val="BodyA"/>
        <w:rPr>
          <w:sz w:val="22"/>
          <w:szCs w:val="22"/>
          <w:lang w:val="sv-SE"/>
        </w:rPr>
      </w:pPr>
    </w:p>
    <w:p w14:paraId="22C2ADAA" w14:textId="5587C991" w:rsidR="000712DB" w:rsidRPr="009D7549" w:rsidRDefault="009D7549" w:rsidP="00FF6C15">
      <w:pPr>
        <w:pStyle w:val="BodyA"/>
        <w:rPr>
          <w:sz w:val="22"/>
          <w:szCs w:val="22"/>
          <w:lang w:val="nl-NL"/>
        </w:rPr>
      </w:pPr>
      <w:r w:rsidRPr="009D7549">
        <w:rPr>
          <w:sz w:val="22"/>
          <w:szCs w:val="22"/>
        </w:rPr>
        <w:t>Aver</w:t>
      </w:r>
      <w:r w:rsidR="0009032A">
        <w:rPr>
          <w:sz w:val="22"/>
          <w:szCs w:val="22"/>
        </w:rPr>
        <w:t>y</w:t>
      </w:r>
      <w:r w:rsidRPr="009D7549">
        <w:rPr>
          <w:sz w:val="22"/>
          <w:szCs w:val="22"/>
        </w:rPr>
        <w:t xml:space="preserve"> RJ and </w:t>
      </w:r>
      <w:r w:rsidRPr="008E5308">
        <w:rPr>
          <w:b/>
          <w:sz w:val="22"/>
          <w:szCs w:val="22"/>
        </w:rPr>
        <w:t>Mont D</w:t>
      </w:r>
      <w:r w:rsidRPr="009D7549">
        <w:rPr>
          <w:sz w:val="22"/>
          <w:szCs w:val="22"/>
        </w:rPr>
        <w:t>,</w:t>
      </w:r>
      <w:r w:rsidR="00660896">
        <w:rPr>
          <w:sz w:val="22"/>
          <w:szCs w:val="22"/>
        </w:rPr>
        <w:t xml:space="preserve"> </w:t>
      </w:r>
      <w:r w:rsidR="00806C25" w:rsidRPr="009D7549">
        <w:rPr>
          <w:sz w:val="22"/>
          <w:szCs w:val="22"/>
        </w:rPr>
        <w:t xml:space="preserve">"Adoption Subsidy Policy," chapter in </w:t>
      </w:r>
      <w:r w:rsidR="00806C25" w:rsidRPr="009D7549">
        <w:rPr>
          <w:i/>
          <w:iCs/>
          <w:sz w:val="22"/>
          <w:szCs w:val="22"/>
        </w:rPr>
        <w:t>Special Needs Adoption Policy</w:t>
      </w:r>
      <w:r w:rsidR="00806C25" w:rsidRPr="009D7549">
        <w:rPr>
          <w:sz w:val="22"/>
          <w:szCs w:val="22"/>
          <w:lang w:val="nl-NL"/>
        </w:rPr>
        <w:t xml:space="preserve">, ed. </w:t>
      </w:r>
      <w:proofErr w:type="spellStart"/>
      <w:r w:rsidRPr="009D7549">
        <w:rPr>
          <w:sz w:val="22"/>
          <w:szCs w:val="22"/>
          <w:lang w:val="nl-NL"/>
        </w:rPr>
        <w:t>Avery</w:t>
      </w:r>
      <w:proofErr w:type="spellEnd"/>
      <w:r w:rsidRPr="009D7549">
        <w:rPr>
          <w:sz w:val="22"/>
          <w:szCs w:val="22"/>
          <w:lang w:val="nl-NL"/>
        </w:rPr>
        <w:t>, RJ</w:t>
      </w:r>
      <w:r w:rsidR="00806C25" w:rsidRPr="009D7549">
        <w:rPr>
          <w:sz w:val="22"/>
          <w:szCs w:val="22"/>
          <w:lang w:val="nl-NL"/>
        </w:rPr>
        <w:t xml:space="preserve">, </w:t>
      </w:r>
      <w:proofErr w:type="spellStart"/>
      <w:r w:rsidR="00806C25" w:rsidRPr="009D7549">
        <w:rPr>
          <w:sz w:val="22"/>
          <w:szCs w:val="22"/>
          <w:lang w:val="nl-NL"/>
        </w:rPr>
        <w:t>Greenwood</w:t>
      </w:r>
      <w:proofErr w:type="spellEnd"/>
      <w:r w:rsidR="00806C25" w:rsidRPr="009D7549">
        <w:rPr>
          <w:sz w:val="22"/>
          <w:szCs w:val="22"/>
          <w:lang w:val="nl-NL"/>
        </w:rPr>
        <w:t xml:space="preserve"> Press, 1997</w:t>
      </w:r>
    </w:p>
    <w:p w14:paraId="218D1D04" w14:textId="77777777" w:rsidR="000712DB" w:rsidRPr="009D7549" w:rsidRDefault="000712DB" w:rsidP="00FF6C15">
      <w:pPr>
        <w:pStyle w:val="BodyA"/>
        <w:rPr>
          <w:sz w:val="22"/>
          <w:szCs w:val="22"/>
          <w:lang w:val="nl-NL"/>
        </w:rPr>
      </w:pPr>
    </w:p>
    <w:p w14:paraId="3D9ED627" w14:textId="28D79165" w:rsidR="000712DB" w:rsidRPr="009D7549" w:rsidRDefault="009D7549" w:rsidP="00FF6C15">
      <w:pPr>
        <w:pStyle w:val="BodyA"/>
        <w:rPr>
          <w:sz w:val="22"/>
          <w:szCs w:val="22"/>
        </w:rPr>
      </w:pPr>
      <w:r w:rsidRPr="008E5308">
        <w:rPr>
          <w:b/>
          <w:sz w:val="22"/>
          <w:szCs w:val="22"/>
        </w:rPr>
        <w:t>Mont D</w:t>
      </w:r>
      <w:r w:rsidRPr="009D7549">
        <w:rPr>
          <w:sz w:val="22"/>
          <w:szCs w:val="22"/>
        </w:rPr>
        <w:t>,</w:t>
      </w:r>
      <w:r w:rsidR="00F04BE1">
        <w:rPr>
          <w:sz w:val="22"/>
          <w:szCs w:val="22"/>
        </w:rPr>
        <w:t xml:space="preserve"> </w:t>
      </w:r>
      <w:r w:rsidR="00806C25" w:rsidRPr="009D7549">
        <w:rPr>
          <w:sz w:val="22"/>
          <w:szCs w:val="22"/>
        </w:rPr>
        <w:t xml:space="preserve">"Time Limiting Federal Disability Benefits," </w:t>
      </w:r>
      <w:r w:rsidR="00806C25" w:rsidRPr="009D7549">
        <w:rPr>
          <w:i/>
          <w:iCs/>
          <w:sz w:val="22"/>
          <w:szCs w:val="22"/>
        </w:rPr>
        <w:t>Congressional Budget Office Paper</w:t>
      </w:r>
      <w:r w:rsidR="00806C25" w:rsidRPr="009D7549">
        <w:rPr>
          <w:sz w:val="22"/>
          <w:szCs w:val="22"/>
        </w:rPr>
        <w:t>, 1997</w:t>
      </w:r>
    </w:p>
    <w:p w14:paraId="118A7CBF" w14:textId="77777777" w:rsidR="000712DB" w:rsidRPr="009D7549" w:rsidRDefault="000712DB" w:rsidP="00FF6C15">
      <w:pPr>
        <w:pStyle w:val="BodyA"/>
        <w:rPr>
          <w:sz w:val="22"/>
          <w:szCs w:val="22"/>
        </w:rPr>
      </w:pPr>
    </w:p>
    <w:p w14:paraId="08E0786B" w14:textId="5246FAD2" w:rsidR="000712DB" w:rsidRPr="009D7549" w:rsidRDefault="009D7549" w:rsidP="00FF6C15">
      <w:pPr>
        <w:pStyle w:val="BodyA"/>
        <w:rPr>
          <w:sz w:val="22"/>
          <w:szCs w:val="22"/>
        </w:rPr>
      </w:pPr>
      <w:r w:rsidRPr="008E5308">
        <w:rPr>
          <w:b/>
          <w:sz w:val="22"/>
          <w:szCs w:val="22"/>
        </w:rPr>
        <w:t>Mont D</w:t>
      </w:r>
      <w:r w:rsidRPr="009D7549">
        <w:rPr>
          <w:sz w:val="22"/>
          <w:szCs w:val="22"/>
        </w:rPr>
        <w:t xml:space="preserve">, </w:t>
      </w:r>
      <w:r w:rsidR="00806C25" w:rsidRPr="009D7549">
        <w:rPr>
          <w:sz w:val="22"/>
          <w:szCs w:val="22"/>
        </w:rPr>
        <w:t xml:space="preserve">Book review of </w:t>
      </w:r>
      <w:r w:rsidR="00806C25" w:rsidRPr="009D7549">
        <w:rPr>
          <w:i/>
          <w:iCs/>
          <w:sz w:val="22"/>
          <w:szCs w:val="22"/>
        </w:rPr>
        <w:t>The Federal Budget</w:t>
      </w:r>
      <w:r w:rsidR="00806C25" w:rsidRPr="009D7549">
        <w:rPr>
          <w:sz w:val="22"/>
          <w:szCs w:val="22"/>
        </w:rPr>
        <w:t xml:space="preserve">, by A. Schick, in the </w:t>
      </w:r>
      <w:r w:rsidR="00806C25" w:rsidRPr="009D7549">
        <w:rPr>
          <w:i/>
          <w:iCs/>
          <w:sz w:val="22"/>
          <w:szCs w:val="22"/>
        </w:rPr>
        <w:t>Society of Government Economists Bulletin</w:t>
      </w:r>
      <w:r w:rsidR="00806C25" w:rsidRPr="009D7549">
        <w:rPr>
          <w:sz w:val="22"/>
          <w:szCs w:val="22"/>
        </w:rPr>
        <w:t>, 1996</w:t>
      </w:r>
    </w:p>
    <w:p w14:paraId="267849DC" w14:textId="77777777" w:rsidR="000712DB" w:rsidRPr="009D7549" w:rsidRDefault="000712DB" w:rsidP="00FF6C15">
      <w:pPr>
        <w:pStyle w:val="BodyA"/>
        <w:rPr>
          <w:sz w:val="22"/>
          <w:szCs w:val="22"/>
        </w:rPr>
      </w:pPr>
    </w:p>
    <w:p w14:paraId="6FB63E1B" w14:textId="08111DB0" w:rsidR="000712DB" w:rsidRPr="009D7549" w:rsidRDefault="009D7549" w:rsidP="00FF6C15">
      <w:pPr>
        <w:pStyle w:val="BodyA"/>
        <w:rPr>
          <w:sz w:val="22"/>
          <w:szCs w:val="22"/>
        </w:rPr>
      </w:pPr>
      <w:r w:rsidRPr="008E5308">
        <w:rPr>
          <w:b/>
          <w:sz w:val="22"/>
          <w:szCs w:val="22"/>
        </w:rPr>
        <w:t>Mont D</w:t>
      </w:r>
      <w:r w:rsidRPr="009D7549">
        <w:rPr>
          <w:sz w:val="22"/>
          <w:szCs w:val="22"/>
        </w:rPr>
        <w:t xml:space="preserve">, </w:t>
      </w:r>
      <w:r w:rsidR="00806C25" w:rsidRPr="009D7549">
        <w:rPr>
          <w:sz w:val="22"/>
          <w:szCs w:val="22"/>
        </w:rPr>
        <w:t xml:space="preserve">"Immigration and Welfare Reform," </w:t>
      </w:r>
      <w:r w:rsidR="00806C25" w:rsidRPr="009D7549">
        <w:rPr>
          <w:i/>
          <w:iCs/>
          <w:sz w:val="22"/>
          <w:szCs w:val="22"/>
        </w:rPr>
        <w:t>Congressional Budget Office Paper</w:t>
      </w:r>
      <w:r w:rsidR="00806C25" w:rsidRPr="009D7549">
        <w:rPr>
          <w:sz w:val="22"/>
          <w:szCs w:val="22"/>
        </w:rPr>
        <w:t>, 1995</w:t>
      </w:r>
    </w:p>
    <w:p w14:paraId="3D79930F" w14:textId="77777777" w:rsidR="000712DB" w:rsidRPr="009D7549" w:rsidRDefault="000712DB" w:rsidP="00FF6C15">
      <w:pPr>
        <w:pStyle w:val="BodyA"/>
        <w:rPr>
          <w:sz w:val="22"/>
          <w:szCs w:val="22"/>
        </w:rPr>
      </w:pPr>
    </w:p>
    <w:p w14:paraId="7C0B8D06" w14:textId="13ACA2C9" w:rsidR="000712DB" w:rsidRPr="009D7549" w:rsidRDefault="009D7549" w:rsidP="00FF6C15">
      <w:pPr>
        <w:pStyle w:val="BodyA"/>
        <w:rPr>
          <w:sz w:val="22"/>
          <w:szCs w:val="22"/>
        </w:rPr>
      </w:pPr>
      <w:r w:rsidRPr="008E5308">
        <w:rPr>
          <w:rFonts w:hAnsi="Times New Roman" w:cs="Times New Roman"/>
          <w:b/>
          <w:sz w:val="22"/>
          <w:szCs w:val="22"/>
        </w:rPr>
        <w:t>Mont D</w:t>
      </w:r>
      <w:r w:rsidRPr="009D7549">
        <w:rPr>
          <w:rFonts w:hAnsi="Times New Roman" w:cs="Times New Roman"/>
          <w:sz w:val="22"/>
          <w:szCs w:val="22"/>
        </w:rPr>
        <w:t>,</w:t>
      </w:r>
      <w:r w:rsidRPr="009D7549">
        <w:rPr>
          <w:rFonts w:ascii="Arial Unicode MS" w:hAnsi="Times New Roman"/>
          <w:sz w:val="22"/>
          <w:szCs w:val="22"/>
        </w:rPr>
        <w:t xml:space="preserve"> </w:t>
      </w:r>
      <w:r w:rsidR="00806C25" w:rsidRPr="009D7549">
        <w:rPr>
          <w:rFonts w:ascii="Arial Unicode MS" w:hAnsi="Times New Roman"/>
          <w:sz w:val="22"/>
          <w:szCs w:val="22"/>
        </w:rPr>
        <w:t>“</w:t>
      </w:r>
      <w:r w:rsidR="00806C25" w:rsidRPr="009D7549">
        <w:rPr>
          <w:sz w:val="22"/>
          <w:szCs w:val="22"/>
        </w:rPr>
        <w:t xml:space="preserve">Rosenthal, James A. and </w:t>
      </w:r>
      <w:proofErr w:type="spellStart"/>
      <w:r w:rsidR="00806C25" w:rsidRPr="009D7549">
        <w:rPr>
          <w:sz w:val="22"/>
          <w:szCs w:val="22"/>
        </w:rPr>
        <w:t>Groze</w:t>
      </w:r>
      <w:proofErr w:type="spellEnd"/>
      <w:r w:rsidR="00806C25" w:rsidRPr="009D7549">
        <w:rPr>
          <w:sz w:val="22"/>
          <w:szCs w:val="22"/>
        </w:rPr>
        <w:t>, Victor K. Special-Needs Adoption:  A Study of Intact Families,</w:t>
      </w:r>
      <w:r w:rsidR="00806C25" w:rsidRPr="009D7549">
        <w:rPr>
          <w:rFonts w:ascii="Arial Unicode MS" w:hAnsi="Times New Roman"/>
          <w:sz w:val="22"/>
          <w:szCs w:val="22"/>
        </w:rPr>
        <w:t>”</w:t>
      </w:r>
      <w:r w:rsidR="00806C25" w:rsidRPr="009D7549">
        <w:rPr>
          <w:rFonts w:ascii="Arial Unicode MS"/>
          <w:sz w:val="22"/>
          <w:szCs w:val="22"/>
        </w:rPr>
        <w:t xml:space="preserve"> </w:t>
      </w:r>
      <w:r w:rsidR="00806C25" w:rsidRPr="009D7549">
        <w:rPr>
          <w:sz w:val="22"/>
          <w:szCs w:val="22"/>
        </w:rPr>
        <w:t xml:space="preserve">book review in </w:t>
      </w:r>
      <w:r w:rsidR="00806C25" w:rsidRPr="009D7549">
        <w:rPr>
          <w:i/>
          <w:iCs/>
          <w:sz w:val="22"/>
          <w:szCs w:val="22"/>
        </w:rPr>
        <w:t>Children and Youth Services Review</w:t>
      </w:r>
      <w:r w:rsidR="00806C25" w:rsidRPr="009D7549">
        <w:rPr>
          <w:sz w:val="22"/>
          <w:szCs w:val="22"/>
        </w:rPr>
        <w:t>. 1996; 18(1/2): 183-185</w:t>
      </w:r>
    </w:p>
    <w:p w14:paraId="622E1291" w14:textId="77777777" w:rsidR="000712DB" w:rsidRPr="009D7549" w:rsidRDefault="000712DB" w:rsidP="00FF6C15">
      <w:pPr>
        <w:pStyle w:val="BodyA"/>
        <w:rPr>
          <w:sz w:val="22"/>
          <w:szCs w:val="22"/>
        </w:rPr>
      </w:pPr>
    </w:p>
    <w:p w14:paraId="1C8B3A64" w14:textId="60EDB52F" w:rsidR="000712DB" w:rsidRPr="009D7549" w:rsidRDefault="009D7549" w:rsidP="00FF6C15">
      <w:pPr>
        <w:pStyle w:val="BodyA"/>
        <w:rPr>
          <w:sz w:val="22"/>
          <w:szCs w:val="22"/>
        </w:rPr>
      </w:pPr>
      <w:r w:rsidRPr="008E5308">
        <w:rPr>
          <w:b/>
          <w:sz w:val="22"/>
          <w:szCs w:val="22"/>
        </w:rPr>
        <w:t>Mont D</w:t>
      </w:r>
      <w:r w:rsidRPr="009D7549">
        <w:rPr>
          <w:sz w:val="22"/>
          <w:szCs w:val="22"/>
        </w:rPr>
        <w:t xml:space="preserve">, </w:t>
      </w:r>
      <w:r w:rsidR="00806C25" w:rsidRPr="009D7549">
        <w:rPr>
          <w:sz w:val="22"/>
          <w:szCs w:val="22"/>
        </w:rPr>
        <w:t xml:space="preserve">"Children Who Enter and Leave the New York State Adoption System," </w:t>
      </w:r>
      <w:r w:rsidR="00806C25" w:rsidRPr="009D7549">
        <w:rPr>
          <w:i/>
          <w:iCs/>
          <w:sz w:val="22"/>
          <w:szCs w:val="22"/>
        </w:rPr>
        <w:t>Human Ecology Forum</w:t>
      </w:r>
      <w:r w:rsidR="00806C25" w:rsidRPr="009D7549">
        <w:rPr>
          <w:sz w:val="22"/>
          <w:szCs w:val="22"/>
        </w:rPr>
        <w:t>, 1991</w:t>
      </w:r>
    </w:p>
    <w:p w14:paraId="244BCF85" w14:textId="77777777" w:rsidR="000712DB" w:rsidRPr="009D7549" w:rsidRDefault="000712DB" w:rsidP="00FF6C15">
      <w:pPr>
        <w:pStyle w:val="BodyA"/>
        <w:rPr>
          <w:sz w:val="22"/>
          <w:szCs w:val="22"/>
        </w:rPr>
      </w:pPr>
    </w:p>
    <w:p w14:paraId="0B64D5D8" w14:textId="1A4CC6CF" w:rsidR="000712DB" w:rsidRPr="009D7549" w:rsidRDefault="009D7549" w:rsidP="00FF6C15">
      <w:pPr>
        <w:pStyle w:val="BodyA"/>
        <w:rPr>
          <w:sz w:val="22"/>
          <w:szCs w:val="22"/>
        </w:rPr>
      </w:pPr>
      <w:r w:rsidRPr="008E5308">
        <w:rPr>
          <w:b/>
          <w:sz w:val="22"/>
          <w:szCs w:val="22"/>
        </w:rPr>
        <w:t>Mont D</w:t>
      </w:r>
      <w:r w:rsidRPr="009D7549">
        <w:rPr>
          <w:sz w:val="22"/>
          <w:szCs w:val="22"/>
        </w:rPr>
        <w:t xml:space="preserve">, </w:t>
      </w:r>
      <w:r w:rsidR="00806C25" w:rsidRPr="009D7549">
        <w:rPr>
          <w:sz w:val="22"/>
          <w:szCs w:val="22"/>
        </w:rPr>
        <w:t>"Wives</w:t>
      </w:r>
      <w:r w:rsidR="00806C25" w:rsidRPr="009D7549">
        <w:rPr>
          <w:rFonts w:ascii="Arial Unicode MS" w:hAnsi="Times New Roman"/>
          <w:sz w:val="22"/>
          <w:szCs w:val="22"/>
          <w:lang w:val="fr-FR"/>
        </w:rPr>
        <w:t>’</w:t>
      </w:r>
      <w:r w:rsidR="00806C25" w:rsidRPr="009D7549">
        <w:rPr>
          <w:rFonts w:ascii="Arial Unicode MS"/>
          <w:sz w:val="22"/>
          <w:szCs w:val="22"/>
          <w:lang w:val="fr-FR"/>
        </w:rPr>
        <w:t xml:space="preserve"> </w:t>
      </w:r>
      <w:r w:rsidR="00806C25" w:rsidRPr="009D7549">
        <w:rPr>
          <w:sz w:val="22"/>
          <w:szCs w:val="22"/>
        </w:rPr>
        <w:t xml:space="preserve">Employment and Family Mobility," </w:t>
      </w:r>
      <w:r w:rsidR="00806C25" w:rsidRPr="009D7549">
        <w:rPr>
          <w:i/>
          <w:iCs/>
          <w:sz w:val="22"/>
          <w:szCs w:val="22"/>
          <w:lang w:val="de-DE"/>
        </w:rPr>
        <w:t>Cornell Consumer Close-</w:t>
      </w:r>
      <w:proofErr w:type="spellStart"/>
      <w:r w:rsidR="00806C25" w:rsidRPr="009D7549">
        <w:rPr>
          <w:i/>
          <w:iCs/>
          <w:sz w:val="22"/>
          <w:szCs w:val="22"/>
          <w:lang w:val="de-DE"/>
        </w:rPr>
        <w:t>Ups</w:t>
      </w:r>
      <w:proofErr w:type="spellEnd"/>
      <w:r w:rsidR="00806C25" w:rsidRPr="009D7549">
        <w:rPr>
          <w:sz w:val="22"/>
          <w:szCs w:val="22"/>
        </w:rPr>
        <w:t>, Dept. of CEH, Cornell University, 1990 and Human Ecology Forum, 1990</w:t>
      </w:r>
    </w:p>
    <w:p w14:paraId="366C7F9C" w14:textId="77777777" w:rsidR="000712DB" w:rsidRPr="009D7549" w:rsidRDefault="000712DB" w:rsidP="00FF6C15">
      <w:pPr>
        <w:pStyle w:val="BodyA"/>
        <w:rPr>
          <w:sz w:val="22"/>
          <w:szCs w:val="22"/>
        </w:rPr>
      </w:pPr>
    </w:p>
    <w:p w14:paraId="7B6849BA" w14:textId="77777777" w:rsidR="000712DB" w:rsidRPr="009D7549" w:rsidRDefault="000712DB" w:rsidP="00FF6C15">
      <w:pPr>
        <w:pStyle w:val="BodyA"/>
        <w:rPr>
          <w:sz w:val="22"/>
          <w:szCs w:val="22"/>
        </w:rPr>
      </w:pPr>
    </w:p>
    <w:p w14:paraId="6AE15E67" w14:textId="77777777" w:rsidR="000712DB" w:rsidRPr="009D7549" w:rsidRDefault="00806C25" w:rsidP="00FF6C15">
      <w:pPr>
        <w:pStyle w:val="BodyA"/>
        <w:rPr>
          <w:b/>
          <w:bCs/>
          <w:sz w:val="22"/>
          <w:szCs w:val="22"/>
        </w:rPr>
      </w:pPr>
      <w:r w:rsidRPr="00FF5D0A">
        <w:rPr>
          <w:b/>
          <w:bCs/>
          <w:sz w:val="28"/>
          <w:szCs w:val="28"/>
        </w:rPr>
        <w:t>PRESENTATIONS (selected</w:t>
      </w:r>
      <w:r w:rsidRPr="009D7549">
        <w:rPr>
          <w:b/>
          <w:bCs/>
          <w:sz w:val="22"/>
          <w:szCs w:val="22"/>
        </w:rPr>
        <w:t>)</w:t>
      </w:r>
    </w:p>
    <w:p w14:paraId="069D14CB" w14:textId="77777777" w:rsidR="005E491C" w:rsidRDefault="005E491C" w:rsidP="00FF6C15">
      <w:pPr>
        <w:pStyle w:val="BodyA"/>
        <w:rPr>
          <w:sz w:val="22"/>
          <w:szCs w:val="22"/>
        </w:rPr>
      </w:pPr>
    </w:p>
    <w:p w14:paraId="393B57E1" w14:textId="5FF22B29" w:rsidR="009C3749" w:rsidRDefault="009C3749" w:rsidP="00FF6C15">
      <w:pPr>
        <w:pStyle w:val="BodyA"/>
        <w:rPr>
          <w:sz w:val="22"/>
          <w:szCs w:val="22"/>
        </w:rPr>
      </w:pPr>
      <w:r>
        <w:rPr>
          <w:sz w:val="22"/>
          <w:szCs w:val="22"/>
        </w:rPr>
        <w:t>“</w:t>
      </w:r>
      <w:r>
        <w:rPr>
          <w:sz w:val="22"/>
          <w:szCs w:val="22"/>
        </w:rPr>
        <w:t>The UN Joint Statement on Disability and Social Protection,</w:t>
      </w:r>
      <w:r>
        <w:rPr>
          <w:sz w:val="22"/>
          <w:szCs w:val="22"/>
        </w:rPr>
        <w:t>”</w:t>
      </w:r>
      <w:r>
        <w:rPr>
          <w:sz w:val="22"/>
          <w:szCs w:val="22"/>
        </w:rPr>
        <w:t xml:space="preserve"> SASPEN </w:t>
      </w:r>
      <w:r w:rsidR="00330848">
        <w:rPr>
          <w:sz w:val="22"/>
          <w:szCs w:val="22"/>
        </w:rPr>
        <w:t xml:space="preserve">Conference, Johannesburg, 2017 </w:t>
      </w:r>
      <w:r>
        <w:rPr>
          <w:sz w:val="22"/>
          <w:szCs w:val="22"/>
        </w:rPr>
        <w:t xml:space="preserve"> </w:t>
      </w:r>
    </w:p>
    <w:p w14:paraId="34A71653" w14:textId="77777777" w:rsidR="009C3749" w:rsidRDefault="009C3749" w:rsidP="00FF6C15">
      <w:pPr>
        <w:pStyle w:val="BodyA"/>
        <w:rPr>
          <w:sz w:val="22"/>
          <w:szCs w:val="22"/>
        </w:rPr>
      </w:pPr>
    </w:p>
    <w:p w14:paraId="14CBDF3A" w14:textId="1237B778" w:rsidR="00667061" w:rsidRDefault="00667061" w:rsidP="00FF6C15">
      <w:pPr>
        <w:pStyle w:val="BodyA"/>
        <w:rPr>
          <w:sz w:val="22"/>
          <w:szCs w:val="22"/>
        </w:rPr>
      </w:pPr>
      <w:r>
        <w:rPr>
          <w:sz w:val="22"/>
          <w:szCs w:val="22"/>
        </w:rPr>
        <w:t>“</w:t>
      </w:r>
      <w:r>
        <w:rPr>
          <w:sz w:val="22"/>
          <w:szCs w:val="22"/>
        </w:rPr>
        <w:t>Collecting Data on Disability Internationally,</w:t>
      </w:r>
      <w:r>
        <w:rPr>
          <w:sz w:val="22"/>
          <w:szCs w:val="22"/>
        </w:rPr>
        <w:t>”</w:t>
      </w:r>
      <w:r>
        <w:rPr>
          <w:sz w:val="22"/>
          <w:szCs w:val="22"/>
        </w:rPr>
        <w:t xml:space="preserve"> Forum by Japan National</w:t>
      </w:r>
      <w:r w:rsidR="002C2B22">
        <w:rPr>
          <w:sz w:val="22"/>
          <w:szCs w:val="22"/>
        </w:rPr>
        <w:t xml:space="preserve"> Rehabilita</w:t>
      </w:r>
      <w:r>
        <w:rPr>
          <w:sz w:val="22"/>
          <w:szCs w:val="22"/>
        </w:rPr>
        <w:t>tion Center for Persons with Disabilities, Tokyo University, July 2016</w:t>
      </w:r>
    </w:p>
    <w:p w14:paraId="6C3F7F5F" w14:textId="77777777" w:rsidR="00667061" w:rsidRDefault="00667061" w:rsidP="00FF6C15">
      <w:pPr>
        <w:pStyle w:val="BodyA"/>
        <w:rPr>
          <w:sz w:val="22"/>
          <w:szCs w:val="22"/>
        </w:rPr>
      </w:pPr>
    </w:p>
    <w:p w14:paraId="5E99F39C" w14:textId="0D404919" w:rsidR="00361109" w:rsidRDefault="00361109" w:rsidP="00FF6C15">
      <w:pPr>
        <w:pStyle w:val="BodyA"/>
        <w:rPr>
          <w:sz w:val="22"/>
          <w:szCs w:val="22"/>
        </w:rPr>
      </w:pPr>
      <w:r>
        <w:rPr>
          <w:sz w:val="22"/>
          <w:szCs w:val="22"/>
        </w:rPr>
        <w:t>“</w:t>
      </w:r>
      <w:r w:rsidR="00667061">
        <w:rPr>
          <w:sz w:val="22"/>
          <w:szCs w:val="22"/>
        </w:rPr>
        <w:t xml:space="preserve">The Economic Costs of </w:t>
      </w:r>
      <w:r>
        <w:rPr>
          <w:sz w:val="22"/>
          <w:szCs w:val="22"/>
        </w:rPr>
        <w:t>Excluding People with Disabilities</w:t>
      </w:r>
      <w:r>
        <w:rPr>
          <w:sz w:val="22"/>
          <w:szCs w:val="22"/>
        </w:rPr>
        <w:t>”</w:t>
      </w:r>
      <w:r>
        <w:rPr>
          <w:sz w:val="22"/>
          <w:szCs w:val="22"/>
        </w:rPr>
        <w:t xml:space="preserve"> and </w:t>
      </w:r>
      <w:r>
        <w:rPr>
          <w:sz w:val="22"/>
          <w:szCs w:val="22"/>
        </w:rPr>
        <w:t>“</w:t>
      </w:r>
      <w:r>
        <w:rPr>
          <w:sz w:val="22"/>
          <w:szCs w:val="22"/>
        </w:rPr>
        <w:t>Disability and Poverty in Developing Countries,</w:t>
      </w:r>
      <w:r>
        <w:rPr>
          <w:sz w:val="22"/>
          <w:szCs w:val="22"/>
        </w:rPr>
        <w:t>”</w:t>
      </w:r>
      <w:r>
        <w:rPr>
          <w:sz w:val="22"/>
          <w:szCs w:val="22"/>
        </w:rPr>
        <w:t xml:space="preserve"> IDA/IDDC Strategic Forum, The World Bank, Washington, DC</w:t>
      </w:r>
      <w:r w:rsidR="00667061">
        <w:rPr>
          <w:sz w:val="22"/>
          <w:szCs w:val="22"/>
        </w:rPr>
        <w:t>,</w:t>
      </w:r>
      <w:r>
        <w:rPr>
          <w:sz w:val="22"/>
          <w:szCs w:val="22"/>
        </w:rPr>
        <w:t xml:space="preserve"> </w:t>
      </w:r>
      <w:r w:rsidR="00667061">
        <w:rPr>
          <w:sz w:val="22"/>
          <w:szCs w:val="22"/>
        </w:rPr>
        <w:t xml:space="preserve">June </w:t>
      </w:r>
      <w:r>
        <w:rPr>
          <w:sz w:val="22"/>
          <w:szCs w:val="22"/>
        </w:rPr>
        <w:t>2016</w:t>
      </w:r>
    </w:p>
    <w:p w14:paraId="13EA333D" w14:textId="77777777" w:rsidR="00361109" w:rsidRDefault="00361109" w:rsidP="00FF6C15">
      <w:pPr>
        <w:pStyle w:val="BodyA"/>
        <w:rPr>
          <w:sz w:val="22"/>
          <w:szCs w:val="22"/>
        </w:rPr>
      </w:pPr>
    </w:p>
    <w:p w14:paraId="16EE1058" w14:textId="53237FC9" w:rsidR="0077374B" w:rsidRPr="009D7549" w:rsidRDefault="0077374B" w:rsidP="00FF6C15">
      <w:pPr>
        <w:pStyle w:val="BodyA"/>
        <w:rPr>
          <w:sz w:val="22"/>
          <w:szCs w:val="22"/>
        </w:rPr>
      </w:pPr>
      <w:r w:rsidRPr="009D7549">
        <w:rPr>
          <w:sz w:val="22"/>
          <w:szCs w:val="22"/>
        </w:rPr>
        <w:t>“</w:t>
      </w:r>
      <w:r w:rsidRPr="009D7549">
        <w:rPr>
          <w:sz w:val="22"/>
          <w:szCs w:val="22"/>
        </w:rPr>
        <w:t xml:space="preserve">Disability and Data </w:t>
      </w:r>
      <w:r w:rsidRPr="009D7549">
        <w:rPr>
          <w:sz w:val="22"/>
          <w:szCs w:val="22"/>
        </w:rPr>
        <w:t>–</w:t>
      </w:r>
      <w:r w:rsidRPr="009D7549">
        <w:rPr>
          <w:sz w:val="22"/>
          <w:szCs w:val="22"/>
        </w:rPr>
        <w:t xml:space="preserve"> What can we count on?</w:t>
      </w:r>
      <w:r w:rsidRPr="009D7549">
        <w:rPr>
          <w:sz w:val="22"/>
          <w:szCs w:val="22"/>
        </w:rPr>
        <w:t>”</w:t>
      </w:r>
      <w:r w:rsidRPr="009D7549">
        <w:rPr>
          <w:sz w:val="22"/>
          <w:szCs w:val="22"/>
        </w:rPr>
        <w:t xml:space="preserve"> webinar for World Bank Social Development Webinar Series, 2015</w:t>
      </w:r>
    </w:p>
    <w:p w14:paraId="00CEED1D" w14:textId="77777777" w:rsidR="0077374B" w:rsidRPr="009D7549" w:rsidRDefault="0077374B" w:rsidP="00FF6C15">
      <w:pPr>
        <w:pStyle w:val="BodyA"/>
        <w:rPr>
          <w:bCs/>
          <w:sz w:val="22"/>
          <w:szCs w:val="22"/>
        </w:rPr>
      </w:pPr>
      <w:r w:rsidRPr="009D7549">
        <w:rPr>
          <w:bCs/>
          <w:sz w:val="22"/>
          <w:szCs w:val="22"/>
        </w:rPr>
        <w:t xml:space="preserve"> </w:t>
      </w:r>
    </w:p>
    <w:p w14:paraId="5059ADA0" w14:textId="70F1A089" w:rsidR="00127F4C" w:rsidRPr="009D7549" w:rsidRDefault="00127F4C" w:rsidP="00FF6C15">
      <w:pPr>
        <w:pStyle w:val="BodyA"/>
        <w:rPr>
          <w:bCs/>
          <w:sz w:val="22"/>
          <w:szCs w:val="22"/>
        </w:rPr>
      </w:pPr>
      <w:r w:rsidRPr="009D7549">
        <w:rPr>
          <w:bCs/>
          <w:sz w:val="22"/>
          <w:szCs w:val="22"/>
        </w:rPr>
        <w:t>“</w:t>
      </w:r>
      <w:r w:rsidRPr="009D7549">
        <w:rPr>
          <w:bCs/>
          <w:sz w:val="22"/>
          <w:szCs w:val="22"/>
        </w:rPr>
        <w:t>Disability Data: Measurement and Analysis,</w:t>
      </w:r>
      <w:r w:rsidRPr="009D7549">
        <w:rPr>
          <w:bCs/>
          <w:sz w:val="22"/>
          <w:szCs w:val="22"/>
        </w:rPr>
        <w:t>”</w:t>
      </w:r>
      <w:r w:rsidRPr="009D7549">
        <w:rPr>
          <w:bCs/>
          <w:sz w:val="22"/>
          <w:szCs w:val="22"/>
        </w:rPr>
        <w:t xml:space="preserve"> training for UK Department of International Development (DFID), </w:t>
      </w:r>
      <w:r w:rsidR="00F04BE1">
        <w:rPr>
          <w:bCs/>
          <w:sz w:val="22"/>
          <w:szCs w:val="22"/>
        </w:rPr>
        <w:t xml:space="preserve">London, </w:t>
      </w:r>
      <w:r w:rsidRPr="009D7549">
        <w:rPr>
          <w:bCs/>
          <w:sz w:val="22"/>
          <w:szCs w:val="22"/>
        </w:rPr>
        <w:t>November 2015</w:t>
      </w:r>
    </w:p>
    <w:p w14:paraId="62EF7CBE" w14:textId="77777777" w:rsidR="000712DB" w:rsidRPr="009D7549" w:rsidRDefault="000712DB" w:rsidP="00FF6C15">
      <w:pPr>
        <w:pStyle w:val="BodyA"/>
        <w:rPr>
          <w:b/>
          <w:bCs/>
          <w:sz w:val="22"/>
          <w:szCs w:val="22"/>
        </w:rPr>
      </w:pPr>
    </w:p>
    <w:p w14:paraId="18917173" w14:textId="77777777" w:rsidR="000712DB" w:rsidRPr="009D7549" w:rsidRDefault="00806C25" w:rsidP="00FF6C15">
      <w:pPr>
        <w:pStyle w:val="BodyA"/>
        <w:rPr>
          <w:b/>
          <w:bCs/>
          <w:sz w:val="22"/>
          <w:szCs w:val="22"/>
        </w:rPr>
      </w:pPr>
      <w:r w:rsidRPr="009D7549">
        <w:rPr>
          <w:rFonts w:hAnsi="Times New Roman"/>
          <w:sz w:val="22"/>
          <w:szCs w:val="22"/>
        </w:rPr>
        <w:t>“</w:t>
      </w:r>
      <w:r w:rsidRPr="009D7549">
        <w:rPr>
          <w:sz w:val="22"/>
          <w:szCs w:val="22"/>
        </w:rPr>
        <w:t>Disability Data in Asia: Focus on Indonesia and Vietnam,</w:t>
      </w:r>
      <w:r w:rsidRPr="009D7549">
        <w:rPr>
          <w:rFonts w:hAnsi="Times New Roman"/>
          <w:sz w:val="22"/>
          <w:szCs w:val="22"/>
        </w:rPr>
        <w:t xml:space="preserve">” </w:t>
      </w:r>
      <w:r w:rsidRPr="009D7549">
        <w:rPr>
          <w:sz w:val="22"/>
          <w:szCs w:val="22"/>
        </w:rPr>
        <w:t>World Statistics Congress, Rio De Janeiro, July 2015</w:t>
      </w:r>
    </w:p>
    <w:p w14:paraId="1EB9F5E3" w14:textId="77777777" w:rsidR="000712DB" w:rsidRPr="009D7549" w:rsidRDefault="000712DB" w:rsidP="00FF6C15">
      <w:pPr>
        <w:pStyle w:val="BodyA"/>
        <w:rPr>
          <w:b/>
          <w:bCs/>
          <w:sz w:val="22"/>
          <w:szCs w:val="22"/>
        </w:rPr>
      </w:pPr>
    </w:p>
    <w:p w14:paraId="5F1AC647" w14:textId="1EEB90CB" w:rsidR="000712DB" w:rsidRPr="009D7549" w:rsidRDefault="007D3AEF" w:rsidP="00FF6C15">
      <w:pPr>
        <w:pStyle w:val="BodyA"/>
        <w:rPr>
          <w:sz w:val="22"/>
          <w:szCs w:val="22"/>
        </w:rPr>
      </w:pPr>
      <w:r w:rsidRPr="009D7549">
        <w:rPr>
          <w:sz w:val="22"/>
          <w:szCs w:val="22"/>
        </w:rPr>
        <w:t>“</w:t>
      </w:r>
      <w:r w:rsidR="00806C25" w:rsidRPr="009D7549">
        <w:rPr>
          <w:sz w:val="22"/>
          <w:szCs w:val="22"/>
        </w:rPr>
        <w:t>Planning, Monitoring and Evaluation for Inclusive Education,</w:t>
      </w:r>
      <w:r w:rsidR="00806C25" w:rsidRPr="009D7549">
        <w:rPr>
          <w:rFonts w:hAnsi="Times New Roman"/>
          <w:sz w:val="22"/>
          <w:szCs w:val="22"/>
        </w:rPr>
        <w:t xml:space="preserve">” </w:t>
      </w:r>
      <w:r w:rsidR="00D83130">
        <w:rPr>
          <w:sz w:val="22"/>
          <w:szCs w:val="22"/>
        </w:rPr>
        <w:t>webinar for UNIC</w:t>
      </w:r>
      <w:r w:rsidR="00806C25" w:rsidRPr="009D7549">
        <w:rPr>
          <w:sz w:val="22"/>
          <w:szCs w:val="22"/>
        </w:rPr>
        <w:t>EF 2015</w:t>
      </w:r>
    </w:p>
    <w:p w14:paraId="21357034" w14:textId="77777777" w:rsidR="000712DB" w:rsidRPr="009D7549" w:rsidRDefault="000712DB" w:rsidP="00FF6C15">
      <w:pPr>
        <w:pStyle w:val="BodyA"/>
        <w:rPr>
          <w:sz w:val="22"/>
          <w:szCs w:val="22"/>
        </w:rPr>
      </w:pPr>
    </w:p>
    <w:p w14:paraId="1A1E4FA3" w14:textId="77777777" w:rsidR="000712DB" w:rsidRPr="009D7549" w:rsidRDefault="00806C25" w:rsidP="00FF6C15">
      <w:pPr>
        <w:pStyle w:val="BodyA"/>
        <w:rPr>
          <w:sz w:val="22"/>
          <w:szCs w:val="22"/>
        </w:rPr>
      </w:pPr>
      <w:r w:rsidRPr="009D7549">
        <w:rPr>
          <w:rFonts w:ascii="Arial Unicode MS" w:hAnsi="Times New Roman"/>
          <w:sz w:val="22"/>
          <w:szCs w:val="22"/>
        </w:rPr>
        <w:t>“</w:t>
      </w:r>
      <w:r w:rsidRPr="009D7549">
        <w:rPr>
          <w:sz w:val="22"/>
          <w:szCs w:val="22"/>
        </w:rPr>
        <w:t>Children with Disabilities Out of School,</w:t>
      </w:r>
      <w:r w:rsidRPr="009D7549">
        <w:rPr>
          <w:rFonts w:ascii="Arial Unicode MS" w:hAnsi="Times New Roman"/>
          <w:sz w:val="22"/>
          <w:szCs w:val="22"/>
        </w:rPr>
        <w:t>”</w:t>
      </w:r>
      <w:r w:rsidRPr="009D7549">
        <w:rPr>
          <w:rFonts w:ascii="Arial Unicode MS" w:hAnsi="Times New Roman"/>
          <w:sz w:val="22"/>
          <w:szCs w:val="22"/>
        </w:rPr>
        <w:t xml:space="preserve"> </w:t>
      </w:r>
      <w:r w:rsidRPr="009D7549">
        <w:rPr>
          <w:sz w:val="22"/>
          <w:szCs w:val="22"/>
        </w:rPr>
        <w:t>webinar for UNICEF, 2015</w:t>
      </w:r>
    </w:p>
    <w:p w14:paraId="17E1E467" w14:textId="77777777" w:rsidR="000712DB" w:rsidRPr="009D7549" w:rsidRDefault="000712DB" w:rsidP="00FF6C15">
      <w:pPr>
        <w:pStyle w:val="BodyA"/>
        <w:rPr>
          <w:sz w:val="22"/>
          <w:szCs w:val="22"/>
        </w:rPr>
      </w:pPr>
    </w:p>
    <w:p w14:paraId="50040222" w14:textId="77777777" w:rsidR="000712DB" w:rsidRPr="009D7549" w:rsidRDefault="00806C25" w:rsidP="00FF6C15">
      <w:pPr>
        <w:pStyle w:val="BodyA"/>
        <w:rPr>
          <w:sz w:val="22"/>
          <w:szCs w:val="22"/>
        </w:rPr>
      </w:pPr>
      <w:r w:rsidRPr="009D7549">
        <w:rPr>
          <w:rFonts w:ascii="Arial Unicode MS" w:hAnsi="Times New Roman"/>
          <w:sz w:val="22"/>
          <w:szCs w:val="22"/>
        </w:rPr>
        <w:t>“</w:t>
      </w:r>
      <w:r w:rsidRPr="009D7549">
        <w:rPr>
          <w:sz w:val="22"/>
          <w:szCs w:val="22"/>
        </w:rPr>
        <w:t>Disability, Poverty and Social Protection in Vietnam,</w:t>
      </w:r>
      <w:r w:rsidRPr="009D7549">
        <w:rPr>
          <w:rFonts w:ascii="Arial Unicode MS" w:hAnsi="Times New Roman"/>
          <w:sz w:val="22"/>
          <w:szCs w:val="22"/>
        </w:rPr>
        <w:t>”</w:t>
      </w:r>
      <w:r w:rsidRPr="009D7549">
        <w:rPr>
          <w:rFonts w:ascii="Arial Unicode MS" w:hAnsi="Times New Roman"/>
          <w:sz w:val="22"/>
          <w:szCs w:val="22"/>
        </w:rPr>
        <w:t xml:space="preserve"> </w:t>
      </w:r>
      <w:r w:rsidRPr="009D7549">
        <w:rPr>
          <w:sz w:val="22"/>
          <w:szCs w:val="22"/>
        </w:rPr>
        <w:t>Presentation at Joint ILO/IDA Workshop on Disability and Social Protection, Geneva, Switzerland, 2015</w:t>
      </w:r>
    </w:p>
    <w:p w14:paraId="44D2AD77" w14:textId="77777777" w:rsidR="000712DB" w:rsidRPr="009D7549" w:rsidRDefault="000712DB" w:rsidP="00FF6C15">
      <w:pPr>
        <w:pStyle w:val="BodyA"/>
        <w:rPr>
          <w:sz w:val="22"/>
          <w:szCs w:val="22"/>
        </w:rPr>
      </w:pPr>
    </w:p>
    <w:p w14:paraId="61558346" w14:textId="77777777" w:rsidR="000712DB" w:rsidRPr="009D7549" w:rsidRDefault="00806C25" w:rsidP="00FF6C15">
      <w:pPr>
        <w:pStyle w:val="BodyA"/>
        <w:rPr>
          <w:sz w:val="22"/>
          <w:szCs w:val="22"/>
        </w:rPr>
      </w:pPr>
      <w:r w:rsidRPr="009D7549">
        <w:rPr>
          <w:rFonts w:ascii="Arial Unicode MS" w:hAnsi="Times New Roman"/>
          <w:sz w:val="22"/>
          <w:szCs w:val="22"/>
        </w:rPr>
        <w:t>“</w:t>
      </w:r>
      <w:r w:rsidRPr="009D7549">
        <w:rPr>
          <w:sz w:val="22"/>
          <w:szCs w:val="22"/>
        </w:rPr>
        <w:t>Education Management Information Systems and Disability</w:t>
      </w:r>
      <w:r w:rsidRPr="009D7549">
        <w:rPr>
          <w:rFonts w:ascii="Arial Unicode MS" w:hAnsi="Times New Roman"/>
          <w:sz w:val="22"/>
          <w:szCs w:val="22"/>
        </w:rPr>
        <w:t>”</w:t>
      </w:r>
      <w:r w:rsidRPr="009D7549">
        <w:rPr>
          <w:sz w:val="22"/>
          <w:szCs w:val="22"/>
        </w:rPr>
        <w:t>, webinar for UNICEF, 2014</w:t>
      </w:r>
    </w:p>
    <w:p w14:paraId="2899F47D" w14:textId="77777777" w:rsidR="000712DB" w:rsidRPr="009D7549" w:rsidRDefault="000712DB" w:rsidP="00FF6C15">
      <w:pPr>
        <w:pStyle w:val="BodyA"/>
        <w:rPr>
          <w:b/>
          <w:bCs/>
          <w:sz w:val="22"/>
          <w:szCs w:val="22"/>
        </w:rPr>
      </w:pPr>
    </w:p>
    <w:p w14:paraId="35453401" w14:textId="77777777" w:rsidR="000712DB" w:rsidRPr="009D7549" w:rsidRDefault="00806C25" w:rsidP="00FF6C15">
      <w:pPr>
        <w:pStyle w:val="BodyA"/>
        <w:rPr>
          <w:sz w:val="22"/>
          <w:szCs w:val="22"/>
        </w:rPr>
      </w:pPr>
      <w:r w:rsidRPr="009D7549">
        <w:rPr>
          <w:rFonts w:ascii="Arial Unicode MS" w:hAnsi="Times New Roman"/>
          <w:sz w:val="22"/>
          <w:szCs w:val="22"/>
        </w:rPr>
        <w:t>“</w:t>
      </w:r>
      <w:r w:rsidRPr="009D7549">
        <w:rPr>
          <w:sz w:val="22"/>
          <w:szCs w:val="22"/>
        </w:rPr>
        <w:t>Measuring the Impact and Developing Indicators for Inclusive Education,</w:t>
      </w:r>
      <w:r w:rsidRPr="009D7549">
        <w:rPr>
          <w:rFonts w:ascii="Arial Unicode MS" w:hAnsi="Times New Roman"/>
          <w:sz w:val="22"/>
          <w:szCs w:val="22"/>
        </w:rPr>
        <w:t>”</w:t>
      </w:r>
      <w:r w:rsidRPr="009D7549">
        <w:rPr>
          <w:rFonts w:ascii="Arial Unicode MS" w:hAnsi="Times New Roman"/>
          <w:sz w:val="22"/>
          <w:szCs w:val="22"/>
        </w:rPr>
        <w:t xml:space="preserve"> </w:t>
      </w:r>
      <w:r w:rsidRPr="009D7549">
        <w:rPr>
          <w:sz w:val="22"/>
          <w:szCs w:val="22"/>
        </w:rPr>
        <w:t>International Working Group on Education Meeting, Berlin, Germany, September 2014</w:t>
      </w:r>
    </w:p>
    <w:p w14:paraId="3AE8E6FA" w14:textId="77777777" w:rsidR="000712DB" w:rsidRPr="009D7549" w:rsidRDefault="000712DB" w:rsidP="00FF6C15">
      <w:pPr>
        <w:pStyle w:val="BodyA"/>
        <w:rPr>
          <w:b/>
          <w:bCs/>
          <w:sz w:val="22"/>
          <w:szCs w:val="22"/>
        </w:rPr>
      </w:pPr>
    </w:p>
    <w:p w14:paraId="13F1CBC8" w14:textId="77777777" w:rsidR="000712DB" w:rsidRPr="009D7549" w:rsidRDefault="00806C25" w:rsidP="00FF6C15">
      <w:pPr>
        <w:pStyle w:val="BodyA"/>
        <w:rPr>
          <w:sz w:val="22"/>
          <w:szCs w:val="22"/>
        </w:rPr>
      </w:pPr>
      <w:r w:rsidRPr="009D7549">
        <w:rPr>
          <w:rFonts w:ascii="Arial Unicode MS" w:hAnsi="Times New Roman"/>
          <w:sz w:val="22"/>
          <w:szCs w:val="22"/>
        </w:rPr>
        <w:t>“</w:t>
      </w:r>
      <w:r w:rsidRPr="009D7549">
        <w:rPr>
          <w:sz w:val="22"/>
          <w:szCs w:val="22"/>
        </w:rPr>
        <w:t>Inclusive Education and Education Management Information Systems,</w:t>
      </w:r>
      <w:r w:rsidRPr="009D7549">
        <w:rPr>
          <w:rFonts w:ascii="Arial Unicode MS" w:hAnsi="Times New Roman"/>
          <w:sz w:val="22"/>
          <w:szCs w:val="22"/>
        </w:rPr>
        <w:t>”</w:t>
      </w:r>
      <w:r w:rsidRPr="009D7549">
        <w:rPr>
          <w:rFonts w:ascii="Arial Unicode MS"/>
          <w:sz w:val="22"/>
          <w:szCs w:val="22"/>
        </w:rPr>
        <w:t xml:space="preserve"> </w:t>
      </w:r>
      <w:r w:rsidRPr="009D7549">
        <w:rPr>
          <w:sz w:val="22"/>
          <w:szCs w:val="22"/>
        </w:rPr>
        <w:t>Regional Workshop on Education Statistics for Anglophone Africa, UNESCO Institute for Statistics, Harare, Zimbabwe, May 2014</w:t>
      </w:r>
    </w:p>
    <w:p w14:paraId="3E236BA8" w14:textId="77777777" w:rsidR="000712DB" w:rsidRPr="009D7549" w:rsidRDefault="000712DB" w:rsidP="00FF6C15">
      <w:pPr>
        <w:pStyle w:val="BodyA"/>
        <w:rPr>
          <w:sz w:val="22"/>
          <w:szCs w:val="22"/>
        </w:rPr>
      </w:pPr>
    </w:p>
    <w:p w14:paraId="6FE5E81E" w14:textId="77777777" w:rsidR="000712DB" w:rsidRPr="009D7549" w:rsidRDefault="00806C25">
      <w:pPr>
        <w:pStyle w:val="BodyA"/>
        <w:rPr>
          <w:sz w:val="22"/>
          <w:szCs w:val="22"/>
        </w:rPr>
      </w:pPr>
      <w:r w:rsidRPr="009D7549">
        <w:rPr>
          <w:rFonts w:ascii="Arial Unicode MS" w:hAnsi="Times New Roman"/>
          <w:sz w:val="22"/>
          <w:szCs w:val="22"/>
        </w:rPr>
        <w:t>“</w:t>
      </w:r>
      <w:r w:rsidRPr="009D7549">
        <w:rPr>
          <w:sz w:val="22"/>
          <w:szCs w:val="22"/>
        </w:rPr>
        <w:t>Disability and Poverty in Vietnam,</w:t>
      </w:r>
      <w:r w:rsidRPr="009D7549">
        <w:rPr>
          <w:rFonts w:ascii="Arial Unicode MS" w:hAnsi="Times New Roman"/>
          <w:sz w:val="22"/>
          <w:szCs w:val="22"/>
        </w:rPr>
        <w:t>”</w:t>
      </w:r>
      <w:r w:rsidRPr="009D7549">
        <w:rPr>
          <w:rFonts w:ascii="Arial Unicode MS"/>
          <w:sz w:val="22"/>
          <w:szCs w:val="22"/>
        </w:rPr>
        <w:t xml:space="preserve"> </w:t>
      </w:r>
      <w:r w:rsidRPr="009D7549">
        <w:rPr>
          <w:sz w:val="22"/>
          <w:szCs w:val="22"/>
        </w:rPr>
        <w:t xml:space="preserve">Workshop on Disability and Social Protection, Ministry of </w:t>
      </w:r>
      <w:proofErr w:type="spellStart"/>
      <w:r w:rsidRPr="009D7549">
        <w:rPr>
          <w:sz w:val="22"/>
          <w:szCs w:val="22"/>
        </w:rPr>
        <w:t>Labour</w:t>
      </w:r>
      <w:proofErr w:type="spellEnd"/>
      <w:r w:rsidRPr="009D7549">
        <w:rPr>
          <w:sz w:val="22"/>
          <w:szCs w:val="22"/>
        </w:rPr>
        <w:t>, Invalids, and Social Affairs, Hanoi, Vietnam, April 2014</w:t>
      </w:r>
    </w:p>
    <w:p w14:paraId="6206A9CD" w14:textId="77777777" w:rsidR="000712DB" w:rsidRPr="009D7549" w:rsidRDefault="000712DB">
      <w:pPr>
        <w:pStyle w:val="BodyA"/>
        <w:rPr>
          <w:sz w:val="22"/>
          <w:szCs w:val="22"/>
        </w:rPr>
      </w:pPr>
    </w:p>
    <w:p w14:paraId="34AD14AF" w14:textId="77777777" w:rsidR="000712DB" w:rsidRPr="009D7549" w:rsidRDefault="00806C25">
      <w:pPr>
        <w:pStyle w:val="BodyA"/>
        <w:rPr>
          <w:sz w:val="22"/>
          <w:szCs w:val="22"/>
        </w:rPr>
      </w:pPr>
      <w:r w:rsidRPr="009D7549">
        <w:rPr>
          <w:rFonts w:ascii="Arial Unicode MS" w:hAnsi="Times New Roman"/>
          <w:sz w:val="22"/>
          <w:szCs w:val="22"/>
        </w:rPr>
        <w:t>“</w:t>
      </w:r>
      <w:r w:rsidRPr="009D7549">
        <w:rPr>
          <w:sz w:val="22"/>
          <w:szCs w:val="22"/>
        </w:rPr>
        <w:t>Disability in Education Management Information Systems,</w:t>
      </w:r>
      <w:r w:rsidRPr="009D7549">
        <w:rPr>
          <w:rFonts w:ascii="Arial Unicode MS" w:hAnsi="Times New Roman"/>
          <w:sz w:val="22"/>
          <w:szCs w:val="22"/>
        </w:rPr>
        <w:t>”</w:t>
      </w:r>
      <w:r w:rsidRPr="009D7549">
        <w:rPr>
          <w:rFonts w:ascii="Arial Unicode MS"/>
          <w:sz w:val="22"/>
          <w:szCs w:val="22"/>
        </w:rPr>
        <w:t xml:space="preserve"> </w:t>
      </w:r>
      <w:r w:rsidRPr="009D7549">
        <w:rPr>
          <w:sz w:val="22"/>
          <w:szCs w:val="22"/>
        </w:rPr>
        <w:t>UNICEF/UNESCO Global Out of School Initiative, Istanbul, November 2013</w:t>
      </w:r>
    </w:p>
    <w:p w14:paraId="6EFF5709" w14:textId="77777777" w:rsidR="000712DB" w:rsidRPr="009D7549" w:rsidRDefault="000712DB">
      <w:pPr>
        <w:pStyle w:val="BodyA"/>
        <w:rPr>
          <w:sz w:val="22"/>
          <w:szCs w:val="22"/>
        </w:rPr>
      </w:pPr>
    </w:p>
    <w:p w14:paraId="54BAEFD3" w14:textId="77777777" w:rsidR="000712DB" w:rsidRPr="009D7549" w:rsidRDefault="00806C25">
      <w:pPr>
        <w:pStyle w:val="BodyA"/>
        <w:rPr>
          <w:sz w:val="22"/>
          <w:szCs w:val="22"/>
        </w:rPr>
      </w:pPr>
      <w:r w:rsidRPr="009D7549">
        <w:rPr>
          <w:rFonts w:ascii="Arial Unicode MS" w:hAnsi="Times New Roman"/>
          <w:sz w:val="22"/>
          <w:szCs w:val="22"/>
        </w:rPr>
        <w:t>“</w:t>
      </w:r>
      <w:r w:rsidRPr="009D7549">
        <w:rPr>
          <w:sz w:val="22"/>
          <w:szCs w:val="22"/>
        </w:rPr>
        <w:t>Measuring Disability,</w:t>
      </w:r>
      <w:r w:rsidRPr="009D7549">
        <w:rPr>
          <w:rFonts w:ascii="Arial Unicode MS" w:hAnsi="Times New Roman"/>
          <w:sz w:val="22"/>
          <w:szCs w:val="22"/>
        </w:rPr>
        <w:t>”</w:t>
      </w:r>
      <w:r w:rsidRPr="009D7549">
        <w:rPr>
          <w:rFonts w:ascii="Arial Unicode MS"/>
          <w:sz w:val="22"/>
          <w:szCs w:val="22"/>
        </w:rPr>
        <w:t xml:space="preserve"> </w:t>
      </w:r>
      <w:r w:rsidRPr="009D7549">
        <w:rPr>
          <w:sz w:val="22"/>
          <w:szCs w:val="22"/>
        </w:rPr>
        <w:t>MENA Out-of-School Children Initiative, UNICEF and UNESCO Institute for Statistics, Istanbul, May 2013</w:t>
      </w:r>
    </w:p>
    <w:p w14:paraId="228F5FB9" w14:textId="77777777" w:rsidR="000712DB" w:rsidRPr="009D7549" w:rsidRDefault="000712DB">
      <w:pPr>
        <w:pStyle w:val="BodyA"/>
        <w:rPr>
          <w:b/>
          <w:bCs/>
          <w:sz w:val="22"/>
          <w:szCs w:val="22"/>
        </w:rPr>
      </w:pPr>
    </w:p>
    <w:p w14:paraId="71580F86" w14:textId="77777777" w:rsidR="000712DB" w:rsidRPr="009D7549" w:rsidRDefault="00806C25">
      <w:pPr>
        <w:pStyle w:val="BodyA"/>
        <w:rPr>
          <w:sz w:val="22"/>
          <w:szCs w:val="22"/>
        </w:rPr>
      </w:pPr>
      <w:r w:rsidRPr="009D7549">
        <w:rPr>
          <w:rFonts w:ascii="Arial Unicode MS" w:hAnsi="Times New Roman"/>
          <w:sz w:val="22"/>
          <w:szCs w:val="22"/>
        </w:rPr>
        <w:t>“</w:t>
      </w:r>
      <w:r w:rsidRPr="009D7549">
        <w:rPr>
          <w:sz w:val="22"/>
          <w:szCs w:val="22"/>
        </w:rPr>
        <w:t>Changes in Health and Welfare Outcomes in Vietnam,</w:t>
      </w:r>
      <w:r w:rsidRPr="009D7549">
        <w:rPr>
          <w:rFonts w:ascii="Arial Unicode MS" w:hAnsi="Times New Roman"/>
          <w:sz w:val="22"/>
          <w:szCs w:val="22"/>
        </w:rPr>
        <w:t>”</w:t>
      </w:r>
      <w:r w:rsidRPr="009D7549">
        <w:rPr>
          <w:rFonts w:ascii="Arial Unicode MS"/>
          <w:sz w:val="22"/>
          <w:szCs w:val="22"/>
        </w:rPr>
        <w:t xml:space="preserve"> </w:t>
      </w:r>
      <w:r w:rsidRPr="009D7549">
        <w:rPr>
          <w:sz w:val="22"/>
          <w:szCs w:val="22"/>
        </w:rPr>
        <w:t xml:space="preserve">with Sophie </w:t>
      </w:r>
      <w:proofErr w:type="spellStart"/>
      <w:r w:rsidRPr="009D7549">
        <w:rPr>
          <w:sz w:val="22"/>
          <w:szCs w:val="22"/>
        </w:rPr>
        <w:t>Mitra</w:t>
      </w:r>
      <w:proofErr w:type="spellEnd"/>
      <w:r w:rsidRPr="009D7549">
        <w:rPr>
          <w:sz w:val="22"/>
          <w:szCs w:val="22"/>
        </w:rPr>
        <w:t xml:space="preserve"> and Michael Palmer, Eastern Economics Association Meetings, New York City, May 2013</w:t>
      </w:r>
    </w:p>
    <w:p w14:paraId="5A588748" w14:textId="77777777" w:rsidR="000712DB" w:rsidRPr="009D7549" w:rsidRDefault="000712DB">
      <w:pPr>
        <w:pStyle w:val="BodyA"/>
        <w:rPr>
          <w:sz w:val="22"/>
          <w:szCs w:val="22"/>
        </w:rPr>
      </w:pPr>
    </w:p>
    <w:p w14:paraId="114ABBE3" w14:textId="77777777" w:rsidR="000712DB" w:rsidRPr="009D7549" w:rsidRDefault="00806C25">
      <w:pPr>
        <w:pStyle w:val="BodyA"/>
        <w:rPr>
          <w:sz w:val="22"/>
          <w:szCs w:val="22"/>
        </w:rPr>
      </w:pPr>
      <w:r w:rsidRPr="009D7549">
        <w:rPr>
          <w:rFonts w:ascii="Arial Unicode MS" w:hAnsi="Times New Roman"/>
          <w:sz w:val="22"/>
          <w:szCs w:val="22"/>
        </w:rPr>
        <w:t>“</w:t>
      </w:r>
      <w:r w:rsidRPr="009D7549">
        <w:rPr>
          <w:sz w:val="22"/>
          <w:szCs w:val="22"/>
        </w:rPr>
        <w:t>Disability and Poverty in Developing Countries,</w:t>
      </w:r>
      <w:r w:rsidRPr="009D7549">
        <w:rPr>
          <w:rFonts w:ascii="Arial Unicode MS" w:hAnsi="Times New Roman"/>
          <w:sz w:val="22"/>
          <w:szCs w:val="22"/>
        </w:rPr>
        <w:t>”</w:t>
      </w:r>
      <w:r w:rsidRPr="009D7549">
        <w:rPr>
          <w:rFonts w:ascii="Arial Unicode MS"/>
          <w:sz w:val="22"/>
          <w:szCs w:val="22"/>
        </w:rPr>
        <w:t xml:space="preserve"> </w:t>
      </w:r>
      <w:r w:rsidRPr="009D7549">
        <w:rPr>
          <w:sz w:val="22"/>
          <w:szCs w:val="22"/>
        </w:rPr>
        <w:t>Institute for Global Health Lecture Series, University College London, London January 2013</w:t>
      </w:r>
    </w:p>
    <w:p w14:paraId="7B16A810" w14:textId="77777777" w:rsidR="000712DB" w:rsidRPr="009D7549" w:rsidRDefault="000712DB">
      <w:pPr>
        <w:pStyle w:val="BodyA"/>
        <w:rPr>
          <w:sz w:val="22"/>
          <w:szCs w:val="22"/>
        </w:rPr>
      </w:pPr>
    </w:p>
    <w:p w14:paraId="2F3A5B49" w14:textId="77777777" w:rsidR="000712DB" w:rsidRPr="009D7549" w:rsidRDefault="00806C25">
      <w:pPr>
        <w:pStyle w:val="BodyA"/>
        <w:rPr>
          <w:sz w:val="22"/>
          <w:szCs w:val="22"/>
        </w:rPr>
      </w:pPr>
      <w:r w:rsidRPr="009D7549">
        <w:rPr>
          <w:rFonts w:ascii="Arial Unicode MS" w:hAnsi="Times New Roman"/>
          <w:sz w:val="22"/>
          <w:szCs w:val="22"/>
        </w:rPr>
        <w:t>“</w:t>
      </w:r>
      <w:r w:rsidRPr="009D7549">
        <w:rPr>
          <w:sz w:val="22"/>
          <w:szCs w:val="22"/>
        </w:rPr>
        <w:t>Employment Programs for People with Disabilities in Developing Countries,</w:t>
      </w:r>
      <w:r w:rsidRPr="009D7549">
        <w:rPr>
          <w:rFonts w:ascii="Arial Unicode MS" w:hAnsi="Times New Roman"/>
          <w:sz w:val="22"/>
          <w:szCs w:val="22"/>
        </w:rPr>
        <w:t>”</w:t>
      </w:r>
      <w:r w:rsidRPr="009D7549">
        <w:rPr>
          <w:rFonts w:ascii="Arial Unicode MS"/>
          <w:sz w:val="22"/>
          <w:szCs w:val="22"/>
        </w:rPr>
        <w:t xml:space="preserve"> </w:t>
      </w:r>
      <w:r w:rsidRPr="009D7549">
        <w:rPr>
          <w:sz w:val="22"/>
          <w:szCs w:val="22"/>
        </w:rPr>
        <w:t xml:space="preserve">keynote address at </w:t>
      </w:r>
    </w:p>
    <w:p w14:paraId="6CCCC187" w14:textId="77777777" w:rsidR="000712DB" w:rsidRPr="009D7549" w:rsidRDefault="00806C25">
      <w:pPr>
        <w:pStyle w:val="BodyA"/>
        <w:rPr>
          <w:sz w:val="22"/>
          <w:szCs w:val="22"/>
        </w:rPr>
      </w:pPr>
      <w:r w:rsidRPr="009D7549">
        <w:rPr>
          <w:sz w:val="22"/>
          <w:szCs w:val="22"/>
        </w:rPr>
        <w:t>Disability and Work: Global Strategies for Equity Conference, Institute for Health and Social Policy, McGill University, Montreal Canada, May 2012</w:t>
      </w:r>
    </w:p>
    <w:p w14:paraId="06295939" w14:textId="77777777" w:rsidR="000712DB" w:rsidRPr="009D7549" w:rsidRDefault="000712DB">
      <w:pPr>
        <w:pStyle w:val="BodyA"/>
        <w:rPr>
          <w:sz w:val="22"/>
          <w:szCs w:val="22"/>
        </w:rPr>
      </w:pPr>
    </w:p>
    <w:p w14:paraId="7B5098E0" w14:textId="00A8A79A" w:rsidR="000712DB" w:rsidRPr="009D7549" w:rsidRDefault="00806C25">
      <w:pPr>
        <w:pStyle w:val="BodyA"/>
        <w:rPr>
          <w:sz w:val="22"/>
          <w:szCs w:val="22"/>
        </w:rPr>
      </w:pPr>
      <w:r w:rsidRPr="009D7549">
        <w:rPr>
          <w:rFonts w:ascii="Arial Unicode MS" w:hAnsi="Times New Roman"/>
          <w:sz w:val="22"/>
          <w:szCs w:val="22"/>
        </w:rPr>
        <w:t>“</w:t>
      </w:r>
      <w:r w:rsidRPr="009D7549">
        <w:rPr>
          <w:sz w:val="22"/>
          <w:szCs w:val="22"/>
        </w:rPr>
        <w:t xml:space="preserve">The </w:t>
      </w:r>
      <w:proofErr w:type="spellStart"/>
      <w:r w:rsidRPr="009D7549">
        <w:rPr>
          <w:sz w:val="22"/>
          <w:szCs w:val="22"/>
        </w:rPr>
        <w:t>Shiksha</w:t>
      </w:r>
      <w:proofErr w:type="spellEnd"/>
      <w:r w:rsidRPr="009D7549">
        <w:rPr>
          <w:sz w:val="22"/>
          <w:szCs w:val="22"/>
        </w:rPr>
        <w:t xml:space="preserve"> </w:t>
      </w:r>
      <w:proofErr w:type="spellStart"/>
      <w:r w:rsidRPr="009D7549">
        <w:rPr>
          <w:sz w:val="22"/>
          <w:szCs w:val="22"/>
        </w:rPr>
        <w:t>Sankalp</w:t>
      </w:r>
      <w:proofErr w:type="spellEnd"/>
      <w:r w:rsidRPr="009D7549">
        <w:rPr>
          <w:sz w:val="22"/>
          <w:szCs w:val="22"/>
        </w:rPr>
        <w:t xml:space="preserve"> Project:  Inclusive Education, Disability Mapping and Screening</w:t>
      </w:r>
      <w:r w:rsidRPr="009D7549">
        <w:rPr>
          <w:rFonts w:ascii="Arial Unicode MS" w:hAnsi="Times New Roman"/>
          <w:sz w:val="22"/>
          <w:szCs w:val="22"/>
        </w:rPr>
        <w:t>”</w:t>
      </w:r>
      <w:r w:rsidRPr="009D7549">
        <w:rPr>
          <w:rFonts w:ascii="Arial Unicode MS"/>
          <w:sz w:val="22"/>
          <w:szCs w:val="22"/>
        </w:rPr>
        <w:t xml:space="preserve"> </w:t>
      </w:r>
      <w:r w:rsidRPr="009D7549">
        <w:rPr>
          <w:sz w:val="22"/>
          <w:szCs w:val="22"/>
        </w:rPr>
        <w:t>North-South Dialogue IV, ADAPT, Goa</w:t>
      </w:r>
      <w:r w:rsidR="00F04BE1">
        <w:rPr>
          <w:sz w:val="22"/>
          <w:szCs w:val="22"/>
        </w:rPr>
        <w:t>,</w:t>
      </w:r>
      <w:r w:rsidRPr="009D7549">
        <w:rPr>
          <w:sz w:val="22"/>
          <w:szCs w:val="22"/>
        </w:rPr>
        <w:t xml:space="preserve"> India, February 2012</w:t>
      </w:r>
    </w:p>
    <w:p w14:paraId="5E05B9EA" w14:textId="77777777" w:rsidR="000712DB" w:rsidRPr="009D7549" w:rsidRDefault="000712DB">
      <w:pPr>
        <w:pStyle w:val="BodyA"/>
        <w:rPr>
          <w:b/>
          <w:bCs/>
          <w:sz w:val="22"/>
          <w:szCs w:val="22"/>
        </w:rPr>
      </w:pPr>
    </w:p>
    <w:p w14:paraId="1CBA3F9E" w14:textId="77777777" w:rsidR="000712DB" w:rsidRPr="009D7549" w:rsidRDefault="00806C25">
      <w:pPr>
        <w:pStyle w:val="BodyA"/>
        <w:rPr>
          <w:sz w:val="22"/>
          <w:szCs w:val="22"/>
        </w:rPr>
      </w:pPr>
      <w:r w:rsidRPr="009D7549">
        <w:rPr>
          <w:rFonts w:ascii="Arial Unicode MS" w:hAnsi="Times New Roman"/>
          <w:sz w:val="22"/>
          <w:szCs w:val="22"/>
        </w:rPr>
        <w:t>“</w:t>
      </w:r>
      <w:r w:rsidRPr="009D7549">
        <w:rPr>
          <w:sz w:val="22"/>
          <w:szCs w:val="22"/>
        </w:rPr>
        <w:t>Disability and Poverty: Measuring the Connection,</w:t>
      </w:r>
      <w:r w:rsidRPr="009D7549">
        <w:rPr>
          <w:rFonts w:ascii="Arial Unicode MS" w:hAnsi="Times New Roman"/>
          <w:sz w:val="22"/>
          <w:szCs w:val="22"/>
        </w:rPr>
        <w:t>”</w:t>
      </w:r>
      <w:r w:rsidRPr="009D7549">
        <w:rPr>
          <w:rFonts w:ascii="Arial Unicode MS"/>
          <w:sz w:val="22"/>
          <w:szCs w:val="22"/>
        </w:rPr>
        <w:t xml:space="preserve"> </w:t>
      </w:r>
      <w:proofErr w:type="spellStart"/>
      <w:r w:rsidRPr="009D7549">
        <w:rPr>
          <w:sz w:val="22"/>
          <w:szCs w:val="22"/>
        </w:rPr>
        <w:t>Shafallah</w:t>
      </w:r>
      <w:proofErr w:type="spellEnd"/>
      <w:r w:rsidRPr="009D7549">
        <w:rPr>
          <w:sz w:val="22"/>
          <w:szCs w:val="22"/>
        </w:rPr>
        <w:t xml:space="preserve"> Disability Forum, Doha, Qatar, April 2009</w:t>
      </w:r>
    </w:p>
    <w:p w14:paraId="302762AC" w14:textId="77777777" w:rsidR="000712DB" w:rsidRPr="009D7549" w:rsidRDefault="000712DB">
      <w:pPr>
        <w:pStyle w:val="BodyA"/>
        <w:rPr>
          <w:sz w:val="22"/>
          <w:szCs w:val="22"/>
        </w:rPr>
      </w:pPr>
    </w:p>
    <w:p w14:paraId="720124E4" w14:textId="77777777" w:rsidR="000712DB" w:rsidRPr="009D7549" w:rsidRDefault="00806C25">
      <w:pPr>
        <w:pStyle w:val="BodyA"/>
        <w:rPr>
          <w:sz w:val="22"/>
          <w:szCs w:val="22"/>
        </w:rPr>
      </w:pPr>
      <w:r w:rsidRPr="009D7549">
        <w:rPr>
          <w:rFonts w:ascii="Arial Unicode MS" w:hAnsi="Times New Roman"/>
          <w:sz w:val="22"/>
          <w:szCs w:val="22"/>
        </w:rPr>
        <w:t>“</w:t>
      </w:r>
      <w:r w:rsidRPr="009D7549">
        <w:rPr>
          <w:sz w:val="22"/>
          <w:szCs w:val="22"/>
        </w:rPr>
        <w:t>Measuring Disability: From Concept to Operation,</w:t>
      </w:r>
      <w:r w:rsidRPr="009D7549">
        <w:rPr>
          <w:rFonts w:ascii="Arial Unicode MS" w:hAnsi="Times New Roman"/>
          <w:sz w:val="22"/>
          <w:szCs w:val="22"/>
        </w:rPr>
        <w:t>”</w:t>
      </w:r>
      <w:r w:rsidRPr="009D7549">
        <w:rPr>
          <w:rFonts w:ascii="Arial Unicode MS"/>
          <w:sz w:val="22"/>
          <w:szCs w:val="22"/>
        </w:rPr>
        <w:t xml:space="preserve"> </w:t>
      </w:r>
      <w:r w:rsidRPr="009D7549">
        <w:rPr>
          <w:sz w:val="22"/>
          <w:szCs w:val="22"/>
        </w:rPr>
        <w:t>UNECA/LCD conference on the UN Convention on the Rights of Persons with Disabilities, May 2008, Addis Ababa, Ethiopia</w:t>
      </w:r>
    </w:p>
    <w:p w14:paraId="30F138D0" w14:textId="77777777" w:rsidR="000712DB" w:rsidRPr="009D7549" w:rsidRDefault="000712DB">
      <w:pPr>
        <w:pStyle w:val="BodyA"/>
        <w:rPr>
          <w:sz w:val="22"/>
          <w:szCs w:val="22"/>
        </w:rPr>
      </w:pPr>
    </w:p>
    <w:p w14:paraId="311D5250" w14:textId="77777777" w:rsidR="000712DB" w:rsidRPr="009D7549" w:rsidRDefault="00806C25">
      <w:pPr>
        <w:pStyle w:val="BodyA"/>
        <w:rPr>
          <w:sz w:val="22"/>
          <w:szCs w:val="22"/>
        </w:rPr>
      </w:pPr>
      <w:r w:rsidRPr="009D7549">
        <w:rPr>
          <w:rFonts w:ascii="Arial Unicode MS" w:hAnsi="Times New Roman"/>
          <w:sz w:val="22"/>
          <w:szCs w:val="22"/>
        </w:rPr>
        <w:t>“</w:t>
      </w:r>
      <w:r w:rsidRPr="009D7549">
        <w:rPr>
          <w:sz w:val="22"/>
          <w:szCs w:val="22"/>
        </w:rPr>
        <w:t>Beyond the DALYs: Developing Disability Indicators for Assessing Public Health Interventions,</w:t>
      </w:r>
      <w:r w:rsidRPr="009D7549">
        <w:rPr>
          <w:rFonts w:ascii="Arial Unicode MS" w:hAnsi="Times New Roman"/>
          <w:sz w:val="22"/>
          <w:szCs w:val="22"/>
        </w:rPr>
        <w:t>”</w:t>
      </w:r>
      <w:r w:rsidRPr="009D7549">
        <w:rPr>
          <w:rFonts w:ascii="Arial Unicode MS"/>
          <w:sz w:val="22"/>
          <w:szCs w:val="22"/>
        </w:rPr>
        <w:t xml:space="preserve"> </w:t>
      </w:r>
      <w:r w:rsidRPr="009D7549">
        <w:rPr>
          <w:sz w:val="22"/>
          <w:szCs w:val="22"/>
        </w:rPr>
        <w:t>with M. Loeb, Centers for Disease Control, Atlanta, 2008</w:t>
      </w:r>
    </w:p>
    <w:p w14:paraId="4CEB9D3B" w14:textId="77777777" w:rsidR="000712DB" w:rsidRPr="009D7549" w:rsidRDefault="000712DB">
      <w:pPr>
        <w:pStyle w:val="BodyA"/>
        <w:rPr>
          <w:sz w:val="22"/>
          <w:szCs w:val="22"/>
        </w:rPr>
      </w:pPr>
    </w:p>
    <w:p w14:paraId="05FBB5EE" w14:textId="77777777" w:rsidR="000712DB" w:rsidRPr="009D7549" w:rsidRDefault="00806C25">
      <w:pPr>
        <w:pStyle w:val="BodyA"/>
        <w:rPr>
          <w:sz w:val="22"/>
          <w:szCs w:val="22"/>
        </w:rPr>
      </w:pPr>
      <w:r w:rsidRPr="009D7549">
        <w:rPr>
          <w:rFonts w:ascii="Arial Unicode MS" w:hAnsi="Times New Roman"/>
          <w:sz w:val="22"/>
          <w:szCs w:val="22"/>
        </w:rPr>
        <w:t>“</w:t>
      </w:r>
      <w:r w:rsidRPr="009D7549">
        <w:rPr>
          <w:sz w:val="22"/>
          <w:szCs w:val="22"/>
        </w:rPr>
        <w:t>Implementation and Results of a Cross National, Structured-Interview Cognitive Test,</w:t>
      </w:r>
      <w:r w:rsidRPr="009D7549">
        <w:rPr>
          <w:rFonts w:ascii="Arial Unicode MS" w:hAnsi="Times New Roman"/>
          <w:sz w:val="22"/>
          <w:szCs w:val="22"/>
        </w:rPr>
        <w:t>”</w:t>
      </w:r>
      <w:r w:rsidRPr="009D7549">
        <w:rPr>
          <w:rFonts w:ascii="Arial Unicode MS"/>
          <w:sz w:val="22"/>
          <w:szCs w:val="22"/>
        </w:rPr>
        <w:t xml:space="preserve"> </w:t>
      </w:r>
      <w:r w:rsidRPr="009D7549">
        <w:rPr>
          <w:sz w:val="22"/>
          <w:szCs w:val="22"/>
        </w:rPr>
        <w:t xml:space="preserve">International Conference on Survey Methods in Multinational, Multiregional, and Multicultural Contexts (3MC), June 25-29, 2008, Berlin, Germany with K. Miller, A. Maitland, and J. </w:t>
      </w:r>
      <w:proofErr w:type="spellStart"/>
      <w:r w:rsidRPr="009D7549">
        <w:rPr>
          <w:sz w:val="22"/>
          <w:szCs w:val="22"/>
        </w:rPr>
        <w:t>Madans</w:t>
      </w:r>
      <w:proofErr w:type="spellEnd"/>
    </w:p>
    <w:p w14:paraId="247F289B" w14:textId="77777777" w:rsidR="000712DB" w:rsidRPr="009D7549" w:rsidRDefault="000712DB">
      <w:pPr>
        <w:pStyle w:val="BodyA"/>
        <w:rPr>
          <w:sz w:val="22"/>
          <w:szCs w:val="22"/>
        </w:rPr>
      </w:pPr>
    </w:p>
    <w:p w14:paraId="3D457E2D" w14:textId="77777777" w:rsidR="000712DB" w:rsidRPr="009D7549" w:rsidRDefault="00806C25">
      <w:pPr>
        <w:pStyle w:val="BodyA"/>
        <w:rPr>
          <w:sz w:val="22"/>
          <w:szCs w:val="22"/>
        </w:rPr>
      </w:pPr>
      <w:r w:rsidRPr="009D7549">
        <w:rPr>
          <w:rFonts w:ascii="Arial Unicode MS" w:hAnsi="Times New Roman"/>
          <w:sz w:val="22"/>
          <w:szCs w:val="22"/>
        </w:rPr>
        <w:t>“</w:t>
      </w:r>
      <w:r w:rsidRPr="009D7549">
        <w:rPr>
          <w:sz w:val="22"/>
          <w:szCs w:val="22"/>
        </w:rPr>
        <w:t>Disability and Health Measurement,</w:t>
      </w:r>
      <w:r w:rsidRPr="009D7549">
        <w:rPr>
          <w:rFonts w:ascii="Arial Unicode MS" w:hAnsi="Times New Roman"/>
          <w:sz w:val="22"/>
          <w:szCs w:val="22"/>
        </w:rPr>
        <w:t>”</w:t>
      </w:r>
      <w:r w:rsidRPr="009D7549">
        <w:rPr>
          <w:rFonts w:ascii="Arial Unicode MS"/>
          <w:sz w:val="22"/>
          <w:szCs w:val="22"/>
        </w:rPr>
        <w:t xml:space="preserve"> </w:t>
      </w:r>
      <w:r w:rsidRPr="009D7549">
        <w:rPr>
          <w:sz w:val="22"/>
          <w:szCs w:val="22"/>
        </w:rPr>
        <w:t>Discussion paper for Global Health Research Forum, Mumbai, India, September 2005</w:t>
      </w:r>
    </w:p>
    <w:p w14:paraId="2E066335" w14:textId="77777777" w:rsidR="000712DB" w:rsidRPr="009D7549" w:rsidRDefault="000712DB">
      <w:pPr>
        <w:pStyle w:val="BodyA"/>
        <w:rPr>
          <w:sz w:val="22"/>
          <w:szCs w:val="22"/>
        </w:rPr>
      </w:pPr>
    </w:p>
    <w:p w14:paraId="4618C072" w14:textId="77777777" w:rsidR="000712DB" w:rsidRPr="009D7549" w:rsidRDefault="00806C25">
      <w:pPr>
        <w:pStyle w:val="BodyA"/>
        <w:rPr>
          <w:sz w:val="22"/>
          <w:szCs w:val="22"/>
        </w:rPr>
      </w:pPr>
      <w:r w:rsidRPr="009D7549">
        <w:rPr>
          <w:rFonts w:ascii="Arial Unicode MS" w:hAnsi="Times New Roman"/>
          <w:sz w:val="22"/>
          <w:szCs w:val="22"/>
        </w:rPr>
        <w:t>“</w:t>
      </w:r>
      <w:r w:rsidRPr="009D7549">
        <w:rPr>
          <w:sz w:val="22"/>
          <w:szCs w:val="22"/>
        </w:rPr>
        <w:t>An Analysis Plan for Testing the UN Washington Group Census Questions on Disability,</w:t>
      </w:r>
      <w:r w:rsidRPr="009D7549">
        <w:rPr>
          <w:rFonts w:ascii="Arial Unicode MS" w:hAnsi="Times New Roman"/>
          <w:sz w:val="22"/>
          <w:szCs w:val="22"/>
        </w:rPr>
        <w:t>”</w:t>
      </w:r>
      <w:r w:rsidRPr="009D7549">
        <w:rPr>
          <w:rFonts w:ascii="Arial Unicode MS"/>
          <w:sz w:val="22"/>
          <w:szCs w:val="22"/>
        </w:rPr>
        <w:t xml:space="preserve"> </w:t>
      </w:r>
      <w:r w:rsidRPr="009D7549">
        <w:rPr>
          <w:sz w:val="22"/>
          <w:szCs w:val="22"/>
        </w:rPr>
        <w:t>Regional Meetings of the UN Washington Group on Disability Statistics, Nairobi, Kenya 2005 and Rio de Janeiro, Brazil 2005</w:t>
      </w:r>
    </w:p>
    <w:p w14:paraId="3E9BA73C" w14:textId="77777777" w:rsidR="000712DB" w:rsidRPr="009D7549" w:rsidRDefault="000712DB">
      <w:pPr>
        <w:pStyle w:val="BodyA"/>
        <w:rPr>
          <w:sz w:val="22"/>
          <w:szCs w:val="22"/>
        </w:rPr>
      </w:pPr>
    </w:p>
    <w:p w14:paraId="746B901F" w14:textId="77777777" w:rsidR="000712DB" w:rsidRPr="009D7549" w:rsidRDefault="00806C25">
      <w:pPr>
        <w:pStyle w:val="BodyA"/>
        <w:rPr>
          <w:sz w:val="22"/>
          <w:szCs w:val="22"/>
        </w:rPr>
      </w:pPr>
      <w:r w:rsidRPr="009D7549">
        <w:rPr>
          <w:sz w:val="22"/>
          <w:szCs w:val="22"/>
        </w:rPr>
        <w:t xml:space="preserve">"Disability and Development:  Gathering Empirical Evidence" </w:t>
      </w:r>
      <w:proofErr w:type="spellStart"/>
      <w:r w:rsidRPr="009D7549">
        <w:rPr>
          <w:sz w:val="22"/>
          <w:szCs w:val="22"/>
        </w:rPr>
        <w:t>Estadisticas</w:t>
      </w:r>
      <w:proofErr w:type="spellEnd"/>
      <w:r w:rsidRPr="009D7549">
        <w:rPr>
          <w:sz w:val="22"/>
          <w:szCs w:val="22"/>
        </w:rPr>
        <w:t xml:space="preserve"> </w:t>
      </w:r>
      <w:proofErr w:type="spellStart"/>
      <w:r w:rsidRPr="009D7549">
        <w:rPr>
          <w:sz w:val="22"/>
          <w:szCs w:val="22"/>
        </w:rPr>
        <w:t>Sobre</w:t>
      </w:r>
      <w:proofErr w:type="spellEnd"/>
      <w:r w:rsidRPr="009D7549">
        <w:rPr>
          <w:sz w:val="22"/>
          <w:szCs w:val="22"/>
        </w:rPr>
        <w:t xml:space="preserve"> Personas con </w:t>
      </w:r>
      <w:proofErr w:type="spellStart"/>
      <w:r w:rsidRPr="009D7549">
        <w:rPr>
          <w:sz w:val="22"/>
          <w:szCs w:val="22"/>
        </w:rPr>
        <w:t>Discapacidad</w:t>
      </w:r>
      <w:proofErr w:type="spellEnd"/>
      <w:r w:rsidRPr="009D7549">
        <w:rPr>
          <w:sz w:val="22"/>
          <w:szCs w:val="22"/>
        </w:rPr>
        <w:t xml:space="preserve"> MECOVI/INEC Meeting, Managua, Nicaragua, September 1, 2004</w:t>
      </w:r>
    </w:p>
    <w:p w14:paraId="2123C599" w14:textId="77777777" w:rsidR="000712DB" w:rsidRDefault="000712DB">
      <w:pPr>
        <w:pStyle w:val="BodyA"/>
        <w:rPr>
          <w:b/>
          <w:bCs/>
          <w:sz w:val="22"/>
          <w:szCs w:val="22"/>
        </w:rPr>
      </w:pPr>
    </w:p>
    <w:p w14:paraId="68BFEB90" w14:textId="77777777" w:rsidR="00FF5D0A" w:rsidRDefault="00FF5D0A">
      <w:pPr>
        <w:pStyle w:val="BodyA"/>
        <w:rPr>
          <w:b/>
          <w:bCs/>
          <w:sz w:val="22"/>
          <w:szCs w:val="22"/>
        </w:rPr>
      </w:pPr>
    </w:p>
    <w:p w14:paraId="25BCDE2A" w14:textId="77777777" w:rsidR="00FF5D0A" w:rsidRPr="009D7549" w:rsidRDefault="00FF5D0A">
      <w:pPr>
        <w:pStyle w:val="BodyA"/>
        <w:rPr>
          <w:b/>
          <w:bCs/>
          <w:sz w:val="22"/>
          <w:szCs w:val="22"/>
        </w:rPr>
      </w:pPr>
    </w:p>
    <w:p w14:paraId="746045D6" w14:textId="77777777" w:rsidR="000712DB" w:rsidRPr="00FF5D0A" w:rsidRDefault="00806C25">
      <w:pPr>
        <w:pStyle w:val="BodyA"/>
        <w:rPr>
          <w:b/>
          <w:bCs/>
          <w:sz w:val="28"/>
          <w:szCs w:val="28"/>
        </w:rPr>
      </w:pPr>
      <w:r w:rsidRPr="00FF5D0A">
        <w:rPr>
          <w:b/>
          <w:bCs/>
          <w:sz w:val="28"/>
          <w:szCs w:val="28"/>
        </w:rPr>
        <w:t>EDUCATION</w:t>
      </w:r>
    </w:p>
    <w:p w14:paraId="2C6418FB" w14:textId="77777777" w:rsidR="000712DB" w:rsidRPr="009D7549" w:rsidRDefault="000712DB">
      <w:pPr>
        <w:pStyle w:val="BodyA"/>
        <w:rPr>
          <w:b/>
          <w:bCs/>
          <w:sz w:val="22"/>
          <w:szCs w:val="22"/>
        </w:rPr>
      </w:pPr>
    </w:p>
    <w:p w14:paraId="171F20F0" w14:textId="77777777" w:rsidR="000712DB" w:rsidRPr="009D7549" w:rsidRDefault="00806C25">
      <w:pPr>
        <w:pStyle w:val="BodyA"/>
        <w:rPr>
          <w:sz w:val="22"/>
          <w:szCs w:val="22"/>
        </w:rPr>
      </w:pPr>
      <w:r w:rsidRPr="009D7549">
        <w:rPr>
          <w:sz w:val="22"/>
          <w:szCs w:val="22"/>
        </w:rPr>
        <w:t>Ph.D., University of Wisconsin-Madison, Madison, WI, April 1989, Economics, Major - Labor Economics, Minor - Economic Development</w:t>
      </w:r>
    </w:p>
    <w:p w14:paraId="203F632B" w14:textId="77777777" w:rsidR="000712DB" w:rsidRPr="009D7549" w:rsidRDefault="000712DB">
      <w:pPr>
        <w:pStyle w:val="BodyA"/>
        <w:rPr>
          <w:sz w:val="22"/>
          <w:szCs w:val="22"/>
        </w:rPr>
      </w:pPr>
    </w:p>
    <w:p w14:paraId="3ACC2324" w14:textId="77777777" w:rsidR="000712DB" w:rsidRPr="009D7549" w:rsidRDefault="00806C25">
      <w:pPr>
        <w:pStyle w:val="BodyA"/>
        <w:rPr>
          <w:sz w:val="22"/>
          <w:szCs w:val="22"/>
        </w:rPr>
      </w:pPr>
      <w:r w:rsidRPr="009D7549">
        <w:rPr>
          <w:sz w:val="22"/>
          <w:szCs w:val="22"/>
        </w:rPr>
        <w:t>M.S., University of Wisconsin-Madison, Madison, WI, December 1984, Economics</w:t>
      </w:r>
    </w:p>
    <w:p w14:paraId="446CF099" w14:textId="77777777" w:rsidR="000712DB" w:rsidRPr="009D7549" w:rsidRDefault="000712DB">
      <w:pPr>
        <w:pStyle w:val="BodyA"/>
        <w:rPr>
          <w:sz w:val="22"/>
          <w:szCs w:val="22"/>
        </w:rPr>
      </w:pPr>
    </w:p>
    <w:p w14:paraId="2256F33A" w14:textId="77777777" w:rsidR="000712DB" w:rsidRPr="009D7549" w:rsidRDefault="00806C25">
      <w:pPr>
        <w:pStyle w:val="BodyA"/>
        <w:rPr>
          <w:sz w:val="22"/>
          <w:szCs w:val="22"/>
        </w:rPr>
      </w:pPr>
      <w:r w:rsidRPr="009D7549">
        <w:rPr>
          <w:sz w:val="22"/>
          <w:szCs w:val="22"/>
        </w:rPr>
        <w:t>B.A., Swarthmore College, Swarthmore, PA, May 1983, Economics with Honors</w:t>
      </w:r>
    </w:p>
    <w:p w14:paraId="7CBDC325" w14:textId="77777777" w:rsidR="000712DB" w:rsidRPr="009D7549" w:rsidRDefault="000712DB">
      <w:pPr>
        <w:pStyle w:val="BodyA"/>
        <w:rPr>
          <w:b/>
          <w:bCs/>
          <w:sz w:val="22"/>
          <w:szCs w:val="22"/>
        </w:rPr>
      </w:pPr>
    </w:p>
    <w:p w14:paraId="59A3A57B" w14:textId="77777777" w:rsidR="00FF5D0A" w:rsidRDefault="00FF5D0A">
      <w:pPr>
        <w:pStyle w:val="BodyA"/>
        <w:rPr>
          <w:b/>
          <w:bCs/>
          <w:sz w:val="22"/>
          <w:szCs w:val="22"/>
        </w:rPr>
      </w:pPr>
    </w:p>
    <w:p w14:paraId="761050AC" w14:textId="77777777" w:rsidR="00FF5D0A" w:rsidRPr="009D7549" w:rsidRDefault="00FF5D0A">
      <w:pPr>
        <w:pStyle w:val="BodyA"/>
        <w:rPr>
          <w:b/>
          <w:bCs/>
          <w:sz w:val="22"/>
          <w:szCs w:val="22"/>
        </w:rPr>
      </w:pPr>
    </w:p>
    <w:p w14:paraId="387EE56E" w14:textId="77777777" w:rsidR="000712DB" w:rsidRDefault="00806C25">
      <w:pPr>
        <w:pStyle w:val="BodyA"/>
        <w:rPr>
          <w:b/>
          <w:bCs/>
          <w:sz w:val="28"/>
          <w:szCs w:val="28"/>
        </w:rPr>
      </w:pPr>
      <w:r w:rsidRPr="00FF5D0A">
        <w:rPr>
          <w:b/>
          <w:bCs/>
          <w:sz w:val="28"/>
          <w:szCs w:val="28"/>
        </w:rPr>
        <w:t>OTHER PROFESSIONAL ACTIVITIES</w:t>
      </w:r>
    </w:p>
    <w:p w14:paraId="0F00F148" w14:textId="77777777" w:rsidR="008D2ED9" w:rsidRDefault="008D2ED9">
      <w:pPr>
        <w:pStyle w:val="BodyA"/>
        <w:rPr>
          <w:b/>
          <w:bCs/>
          <w:sz w:val="28"/>
          <w:szCs w:val="28"/>
        </w:rPr>
      </w:pPr>
    </w:p>
    <w:p w14:paraId="530D39A6" w14:textId="13E4CC1E" w:rsidR="008D59B7" w:rsidRDefault="008D59B7">
      <w:pPr>
        <w:pStyle w:val="BodyA"/>
        <w:rPr>
          <w:bCs/>
          <w:sz w:val="22"/>
          <w:szCs w:val="22"/>
        </w:rPr>
      </w:pPr>
      <w:r>
        <w:rPr>
          <w:bCs/>
          <w:sz w:val="22"/>
          <w:szCs w:val="22"/>
        </w:rPr>
        <w:t>Faculty Member, Central European University and Open Society Foundation, Course on Inclusive Education, July 10-14, 2017</w:t>
      </w:r>
    </w:p>
    <w:p w14:paraId="3D6979C9" w14:textId="77777777" w:rsidR="008D59B7" w:rsidRDefault="008D59B7">
      <w:pPr>
        <w:pStyle w:val="BodyA"/>
        <w:rPr>
          <w:bCs/>
          <w:sz w:val="22"/>
          <w:szCs w:val="22"/>
        </w:rPr>
      </w:pPr>
    </w:p>
    <w:p w14:paraId="2A40CF51" w14:textId="6F231A0D" w:rsidR="008D59B7" w:rsidRDefault="008D59B7">
      <w:pPr>
        <w:pStyle w:val="BodyA"/>
        <w:rPr>
          <w:bCs/>
          <w:sz w:val="22"/>
          <w:szCs w:val="22"/>
        </w:rPr>
      </w:pPr>
      <w:r>
        <w:rPr>
          <w:bCs/>
          <w:sz w:val="22"/>
          <w:szCs w:val="22"/>
        </w:rPr>
        <w:lastRenderedPageBreak/>
        <w:t>Co-Editor, Employment Chapter, UN Flagship Report on Disability, UN Department of Social and Economic Affairs, 2017</w:t>
      </w:r>
    </w:p>
    <w:p w14:paraId="135E2E5B" w14:textId="77777777" w:rsidR="008D59B7" w:rsidRDefault="008D59B7">
      <w:pPr>
        <w:pStyle w:val="BodyA"/>
        <w:rPr>
          <w:bCs/>
          <w:sz w:val="22"/>
          <w:szCs w:val="22"/>
        </w:rPr>
      </w:pPr>
    </w:p>
    <w:p w14:paraId="3FB75727" w14:textId="77974ECD" w:rsidR="006636C1" w:rsidRPr="006636C1" w:rsidRDefault="006636C1">
      <w:pPr>
        <w:pStyle w:val="BodyA"/>
        <w:rPr>
          <w:bCs/>
          <w:sz w:val="22"/>
          <w:szCs w:val="22"/>
        </w:rPr>
      </w:pPr>
      <w:r>
        <w:rPr>
          <w:bCs/>
          <w:sz w:val="22"/>
          <w:szCs w:val="22"/>
        </w:rPr>
        <w:t>Chair, Working Group on Labor Force Module, Washington Group on Disability Statistics, 2015-2017</w:t>
      </w:r>
    </w:p>
    <w:p w14:paraId="32350743" w14:textId="20D0E2FE" w:rsidR="008D2ED9" w:rsidRPr="008D2ED9" w:rsidRDefault="008D2ED9">
      <w:pPr>
        <w:pStyle w:val="BodyA"/>
        <w:rPr>
          <w:bCs/>
          <w:sz w:val="28"/>
          <w:szCs w:val="28"/>
        </w:rPr>
      </w:pPr>
    </w:p>
    <w:p w14:paraId="77348513" w14:textId="4BF0385B" w:rsidR="000712DB" w:rsidRPr="008D2ED9" w:rsidRDefault="008D2ED9">
      <w:pPr>
        <w:pStyle w:val="BodyA"/>
        <w:rPr>
          <w:bCs/>
          <w:sz w:val="22"/>
          <w:szCs w:val="22"/>
        </w:rPr>
      </w:pPr>
      <w:r w:rsidRPr="008B2D36">
        <w:rPr>
          <w:bCs/>
          <w:sz w:val="22"/>
          <w:szCs w:val="22"/>
        </w:rPr>
        <w:t>Vis</w:t>
      </w:r>
      <w:r w:rsidRPr="008D2ED9">
        <w:rPr>
          <w:bCs/>
          <w:sz w:val="22"/>
          <w:szCs w:val="22"/>
        </w:rPr>
        <w:t>iting Research Fellow, Center for Research on International Cooperation in Education Development, University of Tsukuba, Japan</w:t>
      </w:r>
      <w:r w:rsidR="0018599B">
        <w:rPr>
          <w:bCs/>
          <w:sz w:val="22"/>
          <w:szCs w:val="22"/>
        </w:rPr>
        <w:t>, July 2016</w:t>
      </w:r>
    </w:p>
    <w:p w14:paraId="4A5CBF68" w14:textId="77777777" w:rsidR="008D2ED9" w:rsidRPr="009D7549" w:rsidRDefault="008D2ED9">
      <w:pPr>
        <w:pStyle w:val="BodyA"/>
        <w:rPr>
          <w:b/>
          <w:bCs/>
          <w:sz w:val="22"/>
          <w:szCs w:val="22"/>
        </w:rPr>
      </w:pPr>
    </w:p>
    <w:p w14:paraId="46F09986" w14:textId="526A27CD" w:rsidR="009F1183" w:rsidRPr="009D7549" w:rsidRDefault="009F1183">
      <w:pPr>
        <w:pStyle w:val="BodyA"/>
        <w:rPr>
          <w:sz w:val="22"/>
          <w:szCs w:val="22"/>
        </w:rPr>
      </w:pPr>
      <w:r w:rsidRPr="009D7549">
        <w:rPr>
          <w:sz w:val="22"/>
          <w:szCs w:val="22"/>
        </w:rPr>
        <w:t>Member, Global Network on Monitoring and Evaluation of Di</w:t>
      </w:r>
      <w:r w:rsidR="00127F4C" w:rsidRPr="009D7549">
        <w:rPr>
          <w:sz w:val="22"/>
          <w:szCs w:val="22"/>
        </w:rPr>
        <w:t>sability-Inclusive Development, 2015</w:t>
      </w:r>
      <w:r w:rsidR="008B2D36">
        <w:rPr>
          <w:sz w:val="22"/>
          <w:szCs w:val="22"/>
        </w:rPr>
        <w:t>-2017</w:t>
      </w:r>
    </w:p>
    <w:p w14:paraId="56FA37F3" w14:textId="77777777" w:rsidR="009F1183" w:rsidRPr="009D7549" w:rsidRDefault="009F1183">
      <w:pPr>
        <w:pStyle w:val="BodyA"/>
        <w:rPr>
          <w:sz w:val="22"/>
          <w:szCs w:val="22"/>
        </w:rPr>
      </w:pPr>
    </w:p>
    <w:p w14:paraId="34E21B1F" w14:textId="173E9581" w:rsidR="000712DB" w:rsidRPr="009D7549" w:rsidRDefault="00806C25">
      <w:pPr>
        <w:pStyle w:val="BodyA"/>
        <w:rPr>
          <w:sz w:val="22"/>
          <w:szCs w:val="22"/>
        </w:rPr>
      </w:pPr>
      <w:r w:rsidRPr="009D7549">
        <w:rPr>
          <w:sz w:val="22"/>
          <w:szCs w:val="22"/>
        </w:rPr>
        <w:t>Member, UN Department of Economic and Social Affairs Disability Data Experts Group, 2014-2015</w:t>
      </w:r>
    </w:p>
    <w:p w14:paraId="6137396B" w14:textId="77777777" w:rsidR="000712DB" w:rsidRPr="009D7549" w:rsidRDefault="000712DB">
      <w:pPr>
        <w:pStyle w:val="BodyA"/>
        <w:rPr>
          <w:sz w:val="22"/>
          <w:szCs w:val="22"/>
        </w:rPr>
      </w:pPr>
    </w:p>
    <w:p w14:paraId="1EA2B0D0" w14:textId="61326DEC" w:rsidR="000712DB" w:rsidRPr="009D7549" w:rsidRDefault="008B2D36">
      <w:pPr>
        <w:pStyle w:val="BodyA"/>
        <w:rPr>
          <w:sz w:val="22"/>
          <w:szCs w:val="22"/>
        </w:rPr>
      </w:pPr>
      <w:r>
        <w:rPr>
          <w:sz w:val="22"/>
          <w:szCs w:val="22"/>
        </w:rPr>
        <w:t xml:space="preserve">Member, </w:t>
      </w:r>
      <w:r w:rsidR="00806C25" w:rsidRPr="009D7549">
        <w:rPr>
          <w:sz w:val="22"/>
          <w:szCs w:val="22"/>
        </w:rPr>
        <w:t xml:space="preserve">Child Disability Measurement Working Group of Washington Group on </w:t>
      </w:r>
      <w:r w:rsidR="008E4CD9">
        <w:rPr>
          <w:sz w:val="22"/>
          <w:szCs w:val="22"/>
        </w:rPr>
        <w:t>Disability Statistics, 2011-2016</w:t>
      </w:r>
    </w:p>
    <w:p w14:paraId="6265E777" w14:textId="77777777" w:rsidR="000712DB" w:rsidRPr="009D7549" w:rsidRDefault="000712DB">
      <w:pPr>
        <w:pStyle w:val="BodyA"/>
        <w:rPr>
          <w:sz w:val="22"/>
          <w:szCs w:val="22"/>
        </w:rPr>
      </w:pPr>
    </w:p>
    <w:p w14:paraId="7A6D9A24" w14:textId="77777777" w:rsidR="000712DB" w:rsidRPr="009D7549" w:rsidRDefault="00806C25">
      <w:pPr>
        <w:pStyle w:val="BodyA"/>
        <w:rPr>
          <w:rFonts w:ascii="Arial" w:eastAsia="Arial" w:hAnsi="Arial" w:cs="Arial"/>
          <w:color w:val="222222"/>
          <w:sz w:val="22"/>
          <w:szCs w:val="22"/>
          <w:u w:color="222222"/>
          <w:shd w:val="clear" w:color="auto" w:fill="FFFFFF"/>
        </w:rPr>
      </w:pPr>
      <w:r w:rsidRPr="009D7549">
        <w:rPr>
          <w:sz w:val="22"/>
          <w:szCs w:val="22"/>
        </w:rPr>
        <w:t xml:space="preserve">Grant Reviewer, NIHR Public Health Research </w:t>
      </w:r>
      <w:proofErr w:type="spellStart"/>
      <w:r w:rsidRPr="009D7549">
        <w:rPr>
          <w:sz w:val="22"/>
          <w:szCs w:val="22"/>
        </w:rPr>
        <w:t>Programme</w:t>
      </w:r>
      <w:proofErr w:type="spellEnd"/>
      <w:r w:rsidRPr="009D7549">
        <w:rPr>
          <w:sz w:val="22"/>
          <w:szCs w:val="22"/>
        </w:rPr>
        <w:t xml:space="preserve">, UK, 2013 </w:t>
      </w:r>
      <w:r w:rsidRPr="009D7549">
        <w:rPr>
          <w:rFonts w:ascii="Arial Unicode MS" w:hAnsi="Times New Roman"/>
          <w:color w:val="222222"/>
          <w:sz w:val="22"/>
          <w:szCs w:val="22"/>
          <w:u w:color="222222"/>
          <w:shd w:val="clear" w:color="auto" w:fill="FFFFFF"/>
        </w:rPr>
        <w:t> </w:t>
      </w:r>
      <w:r w:rsidRPr="009D7549">
        <w:rPr>
          <w:rFonts w:ascii="Arial"/>
          <w:color w:val="222222"/>
          <w:sz w:val="22"/>
          <w:szCs w:val="22"/>
          <w:u w:color="222222"/>
          <w:shd w:val="clear" w:color="auto" w:fill="FFFFFF"/>
        </w:rPr>
        <w:t xml:space="preserve"> </w:t>
      </w:r>
    </w:p>
    <w:p w14:paraId="59BF5615" w14:textId="77777777" w:rsidR="000712DB" w:rsidRPr="009D7549" w:rsidRDefault="000712DB">
      <w:pPr>
        <w:pStyle w:val="BodyA"/>
        <w:rPr>
          <w:b/>
          <w:bCs/>
          <w:sz w:val="22"/>
          <w:szCs w:val="22"/>
        </w:rPr>
      </w:pPr>
    </w:p>
    <w:p w14:paraId="1C5638FA" w14:textId="77777777" w:rsidR="000712DB" w:rsidRPr="009D7549" w:rsidRDefault="00806C25">
      <w:pPr>
        <w:pStyle w:val="BodyA"/>
        <w:rPr>
          <w:sz w:val="22"/>
          <w:szCs w:val="22"/>
        </w:rPr>
      </w:pPr>
      <w:r w:rsidRPr="009D7549">
        <w:rPr>
          <w:sz w:val="22"/>
          <w:szCs w:val="22"/>
        </w:rPr>
        <w:t>Chair, Analysis Working Group of UN Statistical Commission</w:t>
      </w:r>
      <w:r w:rsidRPr="009D7549">
        <w:rPr>
          <w:rFonts w:ascii="Arial Unicode MS" w:hAnsi="Times New Roman"/>
          <w:sz w:val="22"/>
          <w:szCs w:val="22"/>
          <w:lang w:val="fr-FR"/>
        </w:rPr>
        <w:t>’</w:t>
      </w:r>
      <w:r w:rsidRPr="009D7549">
        <w:rPr>
          <w:sz w:val="22"/>
          <w:szCs w:val="22"/>
        </w:rPr>
        <w:t>s Washington Group on Disability Statistics, 2005-2008</w:t>
      </w:r>
    </w:p>
    <w:p w14:paraId="32D47E07" w14:textId="77777777" w:rsidR="000712DB" w:rsidRPr="009D7549" w:rsidRDefault="000712DB">
      <w:pPr>
        <w:pStyle w:val="BodyA"/>
        <w:rPr>
          <w:sz w:val="22"/>
          <w:szCs w:val="22"/>
        </w:rPr>
      </w:pPr>
    </w:p>
    <w:p w14:paraId="1CF396A8" w14:textId="77777777" w:rsidR="000712DB" w:rsidRPr="009D7549" w:rsidRDefault="00806C25">
      <w:pPr>
        <w:pStyle w:val="BodyA"/>
        <w:rPr>
          <w:sz w:val="22"/>
          <w:szCs w:val="22"/>
        </w:rPr>
      </w:pPr>
      <w:r w:rsidRPr="009D7549">
        <w:rPr>
          <w:sz w:val="22"/>
          <w:szCs w:val="22"/>
        </w:rPr>
        <w:t>Grant Reviewer, National Institute for Disability and Rehabilitation Research, US Government, 2008</w:t>
      </w:r>
    </w:p>
    <w:p w14:paraId="47E762C7" w14:textId="77777777" w:rsidR="000712DB" w:rsidRPr="009D7549" w:rsidRDefault="000712DB">
      <w:pPr>
        <w:pStyle w:val="BodyA"/>
        <w:rPr>
          <w:sz w:val="22"/>
          <w:szCs w:val="22"/>
        </w:rPr>
      </w:pPr>
    </w:p>
    <w:p w14:paraId="12C54B88" w14:textId="77777777" w:rsidR="000712DB" w:rsidRPr="009D7549" w:rsidRDefault="00806C25">
      <w:pPr>
        <w:pStyle w:val="BodyA"/>
        <w:rPr>
          <w:sz w:val="22"/>
          <w:szCs w:val="22"/>
        </w:rPr>
      </w:pPr>
      <w:r w:rsidRPr="009D7549">
        <w:rPr>
          <w:sz w:val="22"/>
          <w:szCs w:val="22"/>
        </w:rPr>
        <w:t>State Administrative Records Awards Committee, International Assoc. of Industrial Accidents Boards and Commissions, 2002</w:t>
      </w:r>
    </w:p>
    <w:p w14:paraId="35EF4EB6" w14:textId="77777777" w:rsidR="000712DB" w:rsidRPr="009D7549" w:rsidRDefault="000712DB">
      <w:pPr>
        <w:pStyle w:val="BodyA"/>
        <w:rPr>
          <w:sz w:val="22"/>
          <w:szCs w:val="22"/>
        </w:rPr>
      </w:pPr>
    </w:p>
    <w:p w14:paraId="38AB7FB3" w14:textId="77777777" w:rsidR="000712DB" w:rsidRPr="009D7549" w:rsidRDefault="00806C25">
      <w:pPr>
        <w:pStyle w:val="BodyA"/>
        <w:rPr>
          <w:sz w:val="22"/>
          <w:szCs w:val="22"/>
        </w:rPr>
      </w:pPr>
      <w:r w:rsidRPr="009D7549">
        <w:rPr>
          <w:sz w:val="22"/>
          <w:szCs w:val="22"/>
        </w:rPr>
        <w:t>Technical Reviewer, Workers</w:t>
      </w:r>
      <w:r w:rsidRPr="009D7549">
        <w:rPr>
          <w:rFonts w:ascii="Arial Unicode MS" w:hAnsi="Times New Roman"/>
          <w:sz w:val="22"/>
          <w:szCs w:val="22"/>
          <w:lang w:val="fr-FR"/>
        </w:rPr>
        <w:t>’</w:t>
      </w:r>
      <w:r w:rsidRPr="009D7549">
        <w:rPr>
          <w:rFonts w:ascii="Arial Unicode MS"/>
          <w:sz w:val="22"/>
          <w:szCs w:val="22"/>
          <w:lang w:val="fr-FR"/>
        </w:rPr>
        <w:t xml:space="preserve"> </w:t>
      </w:r>
      <w:r w:rsidRPr="009D7549">
        <w:rPr>
          <w:sz w:val="22"/>
          <w:szCs w:val="22"/>
        </w:rPr>
        <w:t>Compensation Research Institute, 2000-2007</w:t>
      </w:r>
    </w:p>
    <w:p w14:paraId="264EB8DE" w14:textId="77777777" w:rsidR="000712DB" w:rsidRPr="009D7549" w:rsidRDefault="000712DB">
      <w:pPr>
        <w:pStyle w:val="BodyA"/>
        <w:rPr>
          <w:sz w:val="22"/>
          <w:szCs w:val="22"/>
        </w:rPr>
      </w:pPr>
    </w:p>
    <w:p w14:paraId="3516D106" w14:textId="77777777" w:rsidR="000712DB" w:rsidRPr="009D7549" w:rsidRDefault="00806C25">
      <w:pPr>
        <w:pStyle w:val="BodyA"/>
        <w:rPr>
          <w:sz w:val="22"/>
          <w:szCs w:val="22"/>
          <w:lang w:val="fr-FR"/>
        </w:rPr>
      </w:pPr>
      <w:r w:rsidRPr="009D7549">
        <w:rPr>
          <w:sz w:val="22"/>
          <w:szCs w:val="22"/>
        </w:rPr>
        <w:t>Advisory Panel, Workers</w:t>
      </w:r>
      <w:r w:rsidRPr="009D7549">
        <w:rPr>
          <w:rFonts w:ascii="Arial Unicode MS" w:hAnsi="Times New Roman"/>
          <w:sz w:val="22"/>
          <w:szCs w:val="22"/>
          <w:lang w:val="fr-FR"/>
        </w:rPr>
        <w:t>’</w:t>
      </w:r>
      <w:r w:rsidRPr="009D7549">
        <w:rPr>
          <w:rFonts w:ascii="Arial Unicode MS"/>
          <w:sz w:val="22"/>
          <w:szCs w:val="22"/>
          <w:lang w:val="fr-FR"/>
        </w:rPr>
        <w:t xml:space="preserve"> </w:t>
      </w:r>
      <w:r w:rsidRPr="009D7549">
        <w:rPr>
          <w:sz w:val="22"/>
          <w:szCs w:val="22"/>
          <w:lang w:val="fr-FR"/>
        </w:rPr>
        <w:t xml:space="preserve">Compensation </w:t>
      </w:r>
      <w:proofErr w:type="spellStart"/>
      <w:r w:rsidRPr="009D7549">
        <w:rPr>
          <w:sz w:val="22"/>
          <w:szCs w:val="22"/>
          <w:lang w:val="fr-FR"/>
        </w:rPr>
        <w:t>Resources</w:t>
      </w:r>
      <w:proofErr w:type="spellEnd"/>
      <w:r w:rsidRPr="009D7549">
        <w:rPr>
          <w:sz w:val="22"/>
          <w:szCs w:val="22"/>
          <w:lang w:val="fr-FR"/>
        </w:rPr>
        <w:t xml:space="preserve"> </w:t>
      </w:r>
      <w:proofErr w:type="spellStart"/>
      <w:r w:rsidRPr="009D7549">
        <w:rPr>
          <w:sz w:val="22"/>
          <w:szCs w:val="22"/>
          <w:lang w:val="fr-FR"/>
        </w:rPr>
        <w:t>Website</w:t>
      </w:r>
      <w:proofErr w:type="spellEnd"/>
      <w:r w:rsidRPr="009D7549">
        <w:rPr>
          <w:sz w:val="22"/>
          <w:szCs w:val="22"/>
          <w:lang w:val="fr-FR"/>
        </w:rPr>
        <w:t>, 1999-2004</w:t>
      </w:r>
    </w:p>
    <w:p w14:paraId="475DABBF" w14:textId="77777777" w:rsidR="000712DB" w:rsidRPr="009D7549" w:rsidRDefault="000712DB">
      <w:pPr>
        <w:pStyle w:val="BodyA"/>
        <w:rPr>
          <w:sz w:val="22"/>
          <w:szCs w:val="22"/>
          <w:lang w:val="fr-FR"/>
        </w:rPr>
      </w:pPr>
    </w:p>
    <w:p w14:paraId="6F928CAF" w14:textId="77777777" w:rsidR="000712DB" w:rsidRPr="009D7549" w:rsidRDefault="00806C25">
      <w:pPr>
        <w:pStyle w:val="BodyA"/>
        <w:rPr>
          <w:sz w:val="22"/>
          <w:szCs w:val="22"/>
        </w:rPr>
      </w:pPr>
      <w:r w:rsidRPr="009D7549">
        <w:rPr>
          <w:sz w:val="22"/>
          <w:szCs w:val="22"/>
        </w:rPr>
        <w:t>Benchmarking Committee, International Association of Industrial Accidents Boards and Commissions, 1999</w:t>
      </w:r>
    </w:p>
    <w:p w14:paraId="642C0EA8" w14:textId="77777777" w:rsidR="000712DB" w:rsidRPr="009D7549" w:rsidRDefault="000712DB">
      <w:pPr>
        <w:pStyle w:val="BodyA"/>
        <w:rPr>
          <w:sz w:val="22"/>
          <w:szCs w:val="22"/>
        </w:rPr>
      </w:pPr>
    </w:p>
    <w:p w14:paraId="093B3141" w14:textId="77777777" w:rsidR="000712DB" w:rsidRPr="009D7549" w:rsidRDefault="00806C25">
      <w:pPr>
        <w:pStyle w:val="BodyA"/>
        <w:rPr>
          <w:sz w:val="22"/>
          <w:szCs w:val="22"/>
        </w:rPr>
      </w:pPr>
      <w:r w:rsidRPr="009D7549">
        <w:rPr>
          <w:sz w:val="22"/>
          <w:szCs w:val="22"/>
        </w:rPr>
        <w:t>Topical Module Advisory Board, U.S. Census Survey of Income and Program Participation, 1995-1996</w:t>
      </w:r>
    </w:p>
    <w:p w14:paraId="3EDD4582" w14:textId="77777777" w:rsidR="000712DB" w:rsidRPr="009D7549" w:rsidRDefault="000712DB">
      <w:pPr>
        <w:pStyle w:val="BodyA"/>
        <w:rPr>
          <w:sz w:val="22"/>
          <w:szCs w:val="22"/>
        </w:rPr>
      </w:pPr>
    </w:p>
    <w:p w14:paraId="49C05D39" w14:textId="77777777" w:rsidR="000712DB" w:rsidRPr="009D7549" w:rsidRDefault="00806C25">
      <w:pPr>
        <w:pStyle w:val="BodyA"/>
        <w:rPr>
          <w:sz w:val="22"/>
          <w:szCs w:val="22"/>
        </w:rPr>
      </w:pPr>
      <w:r w:rsidRPr="009D7549">
        <w:rPr>
          <w:sz w:val="22"/>
          <w:szCs w:val="22"/>
        </w:rPr>
        <w:t>External Examiner for Honors Program, Swarthmore College, 1991</w:t>
      </w:r>
    </w:p>
    <w:p w14:paraId="73C53B1B" w14:textId="77777777" w:rsidR="000712DB" w:rsidRPr="009D7549" w:rsidRDefault="000712DB">
      <w:pPr>
        <w:pStyle w:val="BodyA"/>
        <w:rPr>
          <w:sz w:val="22"/>
          <w:szCs w:val="22"/>
        </w:rPr>
      </w:pPr>
    </w:p>
    <w:p w14:paraId="70796E1F" w14:textId="77777777" w:rsidR="000712DB" w:rsidRPr="009D7549" w:rsidRDefault="000712DB">
      <w:pPr>
        <w:pStyle w:val="BodyA"/>
        <w:rPr>
          <w:sz w:val="22"/>
          <w:szCs w:val="22"/>
        </w:rPr>
      </w:pPr>
    </w:p>
    <w:p w14:paraId="7D828A14" w14:textId="7C2D0459" w:rsidR="000712DB" w:rsidRPr="009D7549" w:rsidRDefault="00806C25">
      <w:pPr>
        <w:pStyle w:val="BodyA"/>
        <w:rPr>
          <w:i/>
          <w:iCs/>
          <w:sz w:val="22"/>
          <w:szCs w:val="22"/>
        </w:rPr>
      </w:pPr>
      <w:r w:rsidRPr="009D7549">
        <w:rPr>
          <w:b/>
          <w:bCs/>
          <w:sz w:val="22"/>
          <w:szCs w:val="22"/>
          <w:lang w:val="nl-NL"/>
        </w:rPr>
        <w:t>Referee</w:t>
      </w:r>
      <w:r w:rsidRPr="009D7549">
        <w:rPr>
          <w:sz w:val="22"/>
          <w:szCs w:val="22"/>
        </w:rPr>
        <w:t xml:space="preserve">, </w:t>
      </w:r>
      <w:r w:rsidR="008D59B7" w:rsidRPr="009D7549">
        <w:rPr>
          <w:i/>
          <w:iCs/>
          <w:sz w:val="22"/>
          <w:szCs w:val="22"/>
        </w:rPr>
        <w:t>ALTER: European Journal of Disability Research,</w:t>
      </w:r>
      <w:r w:rsidR="008D59B7" w:rsidRPr="008D59B7">
        <w:rPr>
          <w:i/>
          <w:iCs/>
          <w:sz w:val="22"/>
          <w:szCs w:val="22"/>
        </w:rPr>
        <w:t xml:space="preserve"> </w:t>
      </w:r>
      <w:r w:rsidR="008D59B7" w:rsidRPr="009D7549">
        <w:rPr>
          <w:i/>
          <w:iCs/>
          <w:sz w:val="22"/>
          <w:szCs w:val="22"/>
        </w:rPr>
        <w:t>Child and Youth Services Review, Economics of Education Review</w:t>
      </w:r>
      <w:r w:rsidR="008D59B7">
        <w:rPr>
          <w:i/>
          <w:iCs/>
          <w:sz w:val="22"/>
          <w:szCs w:val="22"/>
        </w:rPr>
        <w:t xml:space="preserve">, </w:t>
      </w:r>
      <w:r w:rsidR="008D59B7" w:rsidRPr="009D7549">
        <w:rPr>
          <w:i/>
          <w:iCs/>
          <w:sz w:val="22"/>
          <w:szCs w:val="22"/>
        </w:rPr>
        <w:t>Family Planning Perspectives</w:t>
      </w:r>
      <w:r w:rsidR="008D59B7">
        <w:rPr>
          <w:i/>
          <w:iCs/>
          <w:sz w:val="22"/>
          <w:szCs w:val="22"/>
        </w:rPr>
        <w:t xml:space="preserve">, </w:t>
      </w:r>
      <w:r w:rsidR="008D59B7" w:rsidRPr="009D7549">
        <w:rPr>
          <w:i/>
          <w:iCs/>
          <w:sz w:val="22"/>
          <w:szCs w:val="22"/>
        </w:rPr>
        <w:t xml:space="preserve">Health Affairs, </w:t>
      </w:r>
      <w:r w:rsidR="008D59B7">
        <w:rPr>
          <w:i/>
          <w:iCs/>
          <w:sz w:val="22"/>
          <w:szCs w:val="22"/>
        </w:rPr>
        <w:t xml:space="preserve">Health and Policy Planning, </w:t>
      </w:r>
      <w:r w:rsidR="008D59B7" w:rsidRPr="009D7549">
        <w:rPr>
          <w:i/>
          <w:iCs/>
          <w:sz w:val="22"/>
          <w:szCs w:val="22"/>
        </w:rPr>
        <w:t xml:space="preserve">International Journal of Educational Development, </w:t>
      </w:r>
      <w:r w:rsidR="008D59B7" w:rsidRPr="008D59B7">
        <w:rPr>
          <w:i/>
          <w:iCs/>
          <w:sz w:val="22"/>
          <w:szCs w:val="22"/>
        </w:rPr>
        <w:t xml:space="preserve"> </w:t>
      </w:r>
      <w:r w:rsidR="008D59B7" w:rsidRPr="009D7549">
        <w:rPr>
          <w:i/>
          <w:iCs/>
          <w:sz w:val="22"/>
          <w:szCs w:val="22"/>
        </w:rPr>
        <w:t>International Journal of Environmental Research and Public Health,</w:t>
      </w:r>
      <w:r w:rsidR="008D59B7">
        <w:rPr>
          <w:i/>
          <w:iCs/>
          <w:sz w:val="22"/>
          <w:szCs w:val="22"/>
        </w:rPr>
        <w:t xml:space="preserve"> </w:t>
      </w:r>
      <w:r w:rsidR="008D59B7" w:rsidRPr="009D7549">
        <w:rPr>
          <w:i/>
          <w:iCs/>
          <w:sz w:val="22"/>
          <w:szCs w:val="22"/>
        </w:rPr>
        <w:t>Journal of Development Studies,  Journal of Human Development and Capabilities,  International Migration Review,</w:t>
      </w:r>
      <w:r w:rsidR="008D59B7" w:rsidRPr="008D59B7">
        <w:rPr>
          <w:i/>
          <w:iCs/>
          <w:sz w:val="22"/>
          <w:szCs w:val="22"/>
        </w:rPr>
        <w:t xml:space="preserve"> </w:t>
      </w:r>
      <w:r w:rsidR="008D59B7" w:rsidRPr="009D7549">
        <w:rPr>
          <w:i/>
          <w:iCs/>
          <w:sz w:val="22"/>
          <w:szCs w:val="22"/>
        </w:rPr>
        <w:t>Journal of the Asia Pacific Economy</w:t>
      </w:r>
      <w:r w:rsidR="008D59B7">
        <w:rPr>
          <w:i/>
          <w:iCs/>
          <w:sz w:val="22"/>
          <w:szCs w:val="22"/>
        </w:rPr>
        <w:t>,</w:t>
      </w:r>
      <w:r w:rsidR="008D59B7" w:rsidRPr="009D7549">
        <w:rPr>
          <w:i/>
          <w:iCs/>
          <w:sz w:val="22"/>
          <w:szCs w:val="22"/>
        </w:rPr>
        <w:t xml:space="preserve"> Journal</w:t>
      </w:r>
      <w:r w:rsidR="008D59B7">
        <w:rPr>
          <w:i/>
          <w:iCs/>
          <w:sz w:val="22"/>
          <w:szCs w:val="22"/>
        </w:rPr>
        <w:t xml:space="preserve"> of Family and Economic Issues,</w:t>
      </w:r>
      <w:r w:rsidR="008D59B7" w:rsidRPr="009D7549">
        <w:rPr>
          <w:i/>
          <w:iCs/>
          <w:sz w:val="22"/>
          <w:szCs w:val="22"/>
        </w:rPr>
        <w:t xml:space="preserve"> </w:t>
      </w:r>
      <w:r w:rsidRPr="009D7549">
        <w:rPr>
          <w:i/>
          <w:iCs/>
          <w:sz w:val="22"/>
          <w:szCs w:val="22"/>
        </w:rPr>
        <w:t xml:space="preserve">Journal of Population Economics, </w:t>
      </w:r>
      <w:r w:rsidR="008D59B7" w:rsidRPr="009D7549">
        <w:rPr>
          <w:i/>
          <w:iCs/>
          <w:sz w:val="22"/>
          <w:szCs w:val="22"/>
        </w:rPr>
        <w:t>The Lancet</w:t>
      </w:r>
      <w:r w:rsidR="008D59B7">
        <w:rPr>
          <w:i/>
          <w:iCs/>
          <w:sz w:val="22"/>
          <w:szCs w:val="22"/>
        </w:rPr>
        <w:t xml:space="preserve">, </w:t>
      </w:r>
      <w:r w:rsidRPr="009D7549">
        <w:rPr>
          <w:i/>
          <w:iCs/>
          <w:sz w:val="22"/>
          <w:szCs w:val="22"/>
        </w:rPr>
        <w:t>Millbank Quarterly</w:t>
      </w:r>
      <w:r w:rsidR="008D59B7">
        <w:rPr>
          <w:i/>
          <w:iCs/>
          <w:sz w:val="22"/>
          <w:szCs w:val="22"/>
        </w:rPr>
        <w:t xml:space="preserve">, </w:t>
      </w:r>
      <w:r w:rsidR="008D59B7" w:rsidRPr="009D7549">
        <w:rPr>
          <w:i/>
          <w:iCs/>
          <w:sz w:val="22"/>
          <w:szCs w:val="22"/>
        </w:rPr>
        <w:t>Nordic Journal of Human Rights, Palgrave,</w:t>
      </w:r>
      <w:r w:rsidR="008D59B7">
        <w:rPr>
          <w:i/>
          <w:iCs/>
          <w:sz w:val="22"/>
          <w:szCs w:val="22"/>
        </w:rPr>
        <w:t xml:space="preserve">  </w:t>
      </w:r>
      <w:r w:rsidR="008D59B7" w:rsidRPr="009D7549">
        <w:rPr>
          <w:i/>
          <w:iCs/>
          <w:sz w:val="22"/>
          <w:szCs w:val="22"/>
        </w:rPr>
        <w:t>Pediatrics</w:t>
      </w:r>
      <w:r w:rsidR="008D59B7">
        <w:rPr>
          <w:i/>
          <w:iCs/>
          <w:sz w:val="22"/>
          <w:szCs w:val="22"/>
        </w:rPr>
        <w:t>, Public Health Reports,</w:t>
      </w:r>
      <w:r w:rsidR="004D641C">
        <w:rPr>
          <w:i/>
          <w:iCs/>
          <w:sz w:val="22"/>
          <w:szCs w:val="22"/>
        </w:rPr>
        <w:t xml:space="preserve"> Review of Economic Development,</w:t>
      </w:r>
      <w:r w:rsidR="004D641C" w:rsidRPr="004D641C">
        <w:rPr>
          <w:i/>
          <w:iCs/>
          <w:sz w:val="22"/>
          <w:szCs w:val="22"/>
        </w:rPr>
        <w:t xml:space="preserve"> </w:t>
      </w:r>
      <w:r w:rsidR="004D641C" w:rsidRPr="009D7549">
        <w:rPr>
          <w:i/>
          <w:iCs/>
          <w:sz w:val="22"/>
          <w:szCs w:val="22"/>
        </w:rPr>
        <w:t>Social Indicators Research</w:t>
      </w:r>
      <w:r w:rsidR="004D641C">
        <w:rPr>
          <w:i/>
          <w:iCs/>
          <w:sz w:val="22"/>
          <w:szCs w:val="22"/>
        </w:rPr>
        <w:t>,</w:t>
      </w:r>
      <w:r w:rsidR="008D59B7" w:rsidRPr="009D7549">
        <w:rPr>
          <w:i/>
          <w:iCs/>
          <w:sz w:val="22"/>
          <w:szCs w:val="22"/>
        </w:rPr>
        <w:t xml:space="preserve"> Social Science and Medicine</w:t>
      </w:r>
      <w:r w:rsidR="00492C57">
        <w:rPr>
          <w:i/>
          <w:iCs/>
          <w:sz w:val="22"/>
          <w:szCs w:val="22"/>
        </w:rPr>
        <w:t xml:space="preserve"> British Medical Journal Open</w:t>
      </w:r>
      <w:r w:rsidR="009E1811">
        <w:rPr>
          <w:i/>
          <w:iCs/>
          <w:sz w:val="22"/>
          <w:szCs w:val="22"/>
        </w:rPr>
        <w:t xml:space="preserve">, </w:t>
      </w:r>
      <w:r w:rsidR="008D59B7" w:rsidRPr="009D7549">
        <w:rPr>
          <w:i/>
          <w:iCs/>
          <w:sz w:val="22"/>
          <w:szCs w:val="22"/>
        </w:rPr>
        <w:t>World Development</w:t>
      </w:r>
    </w:p>
    <w:p w14:paraId="13F813FC" w14:textId="77777777" w:rsidR="000712DB" w:rsidRPr="009D7549" w:rsidRDefault="000712DB">
      <w:pPr>
        <w:pStyle w:val="BodyA"/>
        <w:rPr>
          <w:b/>
          <w:bCs/>
          <w:sz w:val="22"/>
          <w:szCs w:val="22"/>
        </w:rPr>
      </w:pPr>
    </w:p>
    <w:p w14:paraId="2F23619F" w14:textId="77777777" w:rsidR="000712DB" w:rsidRPr="009D7549" w:rsidRDefault="000712DB">
      <w:pPr>
        <w:pStyle w:val="BodyA"/>
        <w:rPr>
          <w:b/>
          <w:bCs/>
          <w:sz w:val="22"/>
          <w:szCs w:val="22"/>
        </w:rPr>
      </w:pPr>
    </w:p>
    <w:p w14:paraId="7B64D7A4" w14:textId="77777777" w:rsidR="000712DB" w:rsidRPr="00FF5D0A" w:rsidRDefault="00806C25">
      <w:pPr>
        <w:pStyle w:val="BodyA"/>
        <w:rPr>
          <w:b/>
          <w:bCs/>
          <w:sz w:val="28"/>
          <w:szCs w:val="28"/>
        </w:rPr>
      </w:pPr>
      <w:r w:rsidRPr="00FF5D0A">
        <w:rPr>
          <w:b/>
          <w:bCs/>
          <w:sz w:val="28"/>
          <w:szCs w:val="28"/>
        </w:rPr>
        <w:t>HONORS</w:t>
      </w:r>
    </w:p>
    <w:p w14:paraId="66B1A856" w14:textId="77777777" w:rsidR="000712DB" w:rsidRPr="009D7549" w:rsidRDefault="000712DB">
      <w:pPr>
        <w:pStyle w:val="BodyA"/>
        <w:rPr>
          <w:b/>
          <w:bCs/>
          <w:sz w:val="22"/>
          <w:szCs w:val="22"/>
        </w:rPr>
      </w:pPr>
    </w:p>
    <w:p w14:paraId="4893CB86" w14:textId="77777777" w:rsidR="000712DB" w:rsidRPr="009D7549" w:rsidRDefault="00806C25">
      <w:pPr>
        <w:pStyle w:val="BodyA"/>
        <w:rPr>
          <w:sz w:val="22"/>
          <w:szCs w:val="22"/>
        </w:rPr>
      </w:pPr>
      <w:r w:rsidRPr="009D7549">
        <w:rPr>
          <w:sz w:val="22"/>
          <w:szCs w:val="22"/>
        </w:rPr>
        <w:t>Member, National Academy of Social Insurance (elected 2014)</w:t>
      </w:r>
    </w:p>
    <w:p w14:paraId="68F3BD2D" w14:textId="77777777" w:rsidR="000712DB" w:rsidRPr="009D7549" w:rsidRDefault="000712DB">
      <w:pPr>
        <w:pStyle w:val="BodyA"/>
        <w:rPr>
          <w:sz w:val="22"/>
          <w:szCs w:val="22"/>
        </w:rPr>
      </w:pPr>
    </w:p>
    <w:p w14:paraId="69AD5DF5" w14:textId="77777777" w:rsidR="000712DB" w:rsidRPr="009D7549" w:rsidRDefault="00806C25">
      <w:pPr>
        <w:pStyle w:val="BodyA"/>
        <w:rPr>
          <w:sz w:val="22"/>
          <w:szCs w:val="22"/>
        </w:rPr>
      </w:pPr>
      <w:r w:rsidRPr="009D7549">
        <w:rPr>
          <w:sz w:val="22"/>
          <w:szCs w:val="22"/>
        </w:rPr>
        <w:t>Vice-President</w:t>
      </w:r>
      <w:r w:rsidRPr="009D7549">
        <w:rPr>
          <w:rFonts w:ascii="Arial Unicode MS" w:hAnsi="Times New Roman"/>
          <w:sz w:val="22"/>
          <w:szCs w:val="22"/>
          <w:lang w:val="fr-FR"/>
        </w:rPr>
        <w:t>’</w:t>
      </w:r>
      <w:r w:rsidRPr="009D7549">
        <w:rPr>
          <w:sz w:val="22"/>
          <w:szCs w:val="22"/>
        </w:rPr>
        <w:t>s Outstanding Team Performance Award, Vietnam Team on Women and Rural Road Maintenance, The World Bank (2011)</w:t>
      </w:r>
    </w:p>
    <w:p w14:paraId="3AFA6E73" w14:textId="77777777" w:rsidR="000712DB" w:rsidRPr="009D7549" w:rsidRDefault="000712DB">
      <w:pPr>
        <w:pStyle w:val="BodyA"/>
        <w:rPr>
          <w:sz w:val="22"/>
          <w:szCs w:val="22"/>
        </w:rPr>
      </w:pPr>
    </w:p>
    <w:p w14:paraId="346C0194" w14:textId="77777777" w:rsidR="000712DB" w:rsidRPr="009D7549" w:rsidRDefault="00806C25">
      <w:pPr>
        <w:pStyle w:val="BodyA"/>
        <w:rPr>
          <w:sz w:val="22"/>
          <w:szCs w:val="22"/>
        </w:rPr>
      </w:pPr>
      <w:r w:rsidRPr="009D7549">
        <w:rPr>
          <w:sz w:val="22"/>
          <w:szCs w:val="22"/>
        </w:rPr>
        <w:t>Vice-President</w:t>
      </w:r>
      <w:r w:rsidRPr="009D7549">
        <w:rPr>
          <w:rFonts w:ascii="Arial Unicode MS" w:hAnsi="Times New Roman"/>
          <w:sz w:val="22"/>
          <w:szCs w:val="22"/>
          <w:lang w:val="fr-FR"/>
        </w:rPr>
        <w:t>’</w:t>
      </w:r>
      <w:r w:rsidRPr="009D7549">
        <w:rPr>
          <w:sz w:val="22"/>
          <w:szCs w:val="22"/>
        </w:rPr>
        <w:t>s Outstanding Team Performance Award, Vietnam Team on Community Driven Development and Ethnic Minority Development, The World Bank (2009)</w:t>
      </w:r>
    </w:p>
    <w:p w14:paraId="2E854F67" w14:textId="77777777" w:rsidR="000712DB" w:rsidRPr="009D7549" w:rsidRDefault="000712DB">
      <w:pPr>
        <w:pStyle w:val="BodyA"/>
        <w:rPr>
          <w:sz w:val="22"/>
          <w:szCs w:val="22"/>
        </w:rPr>
      </w:pPr>
    </w:p>
    <w:p w14:paraId="4B43E494" w14:textId="77777777" w:rsidR="000712DB" w:rsidRPr="009D7549" w:rsidRDefault="00806C25">
      <w:pPr>
        <w:pStyle w:val="BodyA"/>
        <w:rPr>
          <w:sz w:val="22"/>
          <w:szCs w:val="22"/>
        </w:rPr>
      </w:pPr>
      <w:r w:rsidRPr="009D7549">
        <w:rPr>
          <w:sz w:val="22"/>
          <w:szCs w:val="22"/>
        </w:rPr>
        <w:t>Joseph P. Kennedy, Jr. Public Policy Fellowship (2003)</w:t>
      </w:r>
    </w:p>
    <w:p w14:paraId="06A4EA85" w14:textId="77777777" w:rsidR="000712DB" w:rsidRPr="009D7549" w:rsidRDefault="000712DB">
      <w:pPr>
        <w:pStyle w:val="BodyA"/>
        <w:rPr>
          <w:sz w:val="22"/>
          <w:szCs w:val="22"/>
        </w:rPr>
      </w:pPr>
    </w:p>
    <w:p w14:paraId="7FC5A13E" w14:textId="77777777" w:rsidR="000712DB" w:rsidRPr="009D7549" w:rsidRDefault="00806C25">
      <w:pPr>
        <w:pStyle w:val="BodyA"/>
        <w:rPr>
          <w:sz w:val="22"/>
          <w:szCs w:val="22"/>
        </w:rPr>
      </w:pPr>
      <w:r w:rsidRPr="009D7549">
        <w:rPr>
          <w:sz w:val="22"/>
          <w:szCs w:val="22"/>
        </w:rPr>
        <w:t>John Jones Scholar in Workers</w:t>
      </w:r>
      <w:r w:rsidRPr="009D7549">
        <w:rPr>
          <w:rFonts w:ascii="Arial Unicode MS" w:hAnsi="Times New Roman"/>
          <w:sz w:val="22"/>
          <w:szCs w:val="22"/>
          <w:lang w:val="fr-FR"/>
        </w:rPr>
        <w:t>’</w:t>
      </w:r>
      <w:r w:rsidRPr="009D7549">
        <w:rPr>
          <w:rFonts w:ascii="Arial Unicode MS"/>
          <w:sz w:val="22"/>
          <w:szCs w:val="22"/>
          <w:lang w:val="fr-FR"/>
        </w:rPr>
        <w:t xml:space="preserve"> </w:t>
      </w:r>
      <w:r w:rsidRPr="009D7549">
        <w:rPr>
          <w:sz w:val="22"/>
          <w:szCs w:val="22"/>
        </w:rPr>
        <w:t>Compensation, Workers</w:t>
      </w:r>
      <w:r w:rsidRPr="009D7549">
        <w:rPr>
          <w:rFonts w:ascii="Arial Unicode MS" w:hAnsi="Times New Roman"/>
          <w:sz w:val="22"/>
          <w:szCs w:val="22"/>
          <w:lang w:val="fr-FR"/>
        </w:rPr>
        <w:t>’</w:t>
      </w:r>
      <w:r w:rsidRPr="009D7549">
        <w:rPr>
          <w:rFonts w:ascii="Arial Unicode MS"/>
          <w:sz w:val="22"/>
          <w:szCs w:val="22"/>
          <w:lang w:val="fr-FR"/>
        </w:rPr>
        <w:t xml:space="preserve"> </w:t>
      </w:r>
      <w:r w:rsidRPr="009D7549">
        <w:rPr>
          <w:sz w:val="22"/>
          <w:szCs w:val="22"/>
        </w:rPr>
        <w:t>Compensation Research Institute (1998)</w:t>
      </w:r>
    </w:p>
    <w:sectPr w:rsidR="000712DB" w:rsidRPr="009D7549" w:rsidSect="009D7549">
      <w:footerReference w:type="even" r:id="rId7"/>
      <w:footerReference w:type="default" r:id="rId8"/>
      <w:pgSz w:w="12240" w:h="15840"/>
      <w:pgMar w:top="432" w:right="720" w:bottom="576"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0B153F" w14:textId="77777777" w:rsidR="0076070D" w:rsidRDefault="0076070D">
      <w:r>
        <w:separator/>
      </w:r>
    </w:p>
  </w:endnote>
  <w:endnote w:type="continuationSeparator" w:id="0">
    <w:p w14:paraId="659437AB" w14:textId="77777777" w:rsidR="0076070D" w:rsidRDefault="00760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tling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25E6F" w14:textId="77777777" w:rsidR="00FF6C15" w:rsidRDefault="00FF6C15" w:rsidP="00236E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FF5BD1" w14:textId="77777777" w:rsidR="00FF6C15" w:rsidRDefault="00FF6C15" w:rsidP="00236E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32897" w14:textId="77777777" w:rsidR="00FF6C15" w:rsidRDefault="00FF6C15" w:rsidP="00236E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B41EB">
      <w:rPr>
        <w:rStyle w:val="PageNumber"/>
        <w:noProof/>
      </w:rPr>
      <w:t>8</w:t>
    </w:r>
    <w:r>
      <w:rPr>
        <w:rStyle w:val="PageNumber"/>
      </w:rPr>
      <w:fldChar w:fldCharType="end"/>
    </w:r>
  </w:p>
  <w:p w14:paraId="37AF93E7" w14:textId="2F9D8564" w:rsidR="00FF6C15" w:rsidRDefault="00FF6C15" w:rsidP="00236E65">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B03AC3" w14:textId="77777777" w:rsidR="0076070D" w:rsidRDefault="0076070D">
      <w:r>
        <w:separator/>
      </w:r>
    </w:p>
  </w:footnote>
  <w:footnote w:type="continuationSeparator" w:id="0">
    <w:p w14:paraId="0A4DAD3F" w14:textId="77777777" w:rsidR="0076070D" w:rsidRDefault="007607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60C12"/>
    <w:multiLevelType w:val="multilevel"/>
    <w:tmpl w:val="778807B6"/>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 w15:restartNumberingAfterBreak="0">
    <w:nsid w:val="092742B1"/>
    <w:multiLevelType w:val="multilevel"/>
    <w:tmpl w:val="8E7C9A46"/>
    <w:styleLink w:val="List1"/>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2" w15:restartNumberingAfterBreak="0">
    <w:nsid w:val="0A725C47"/>
    <w:multiLevelType w:val="multilevel"/>
    <w:tmpl w:val="C62E561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 w15:restartNumberingAfterBreak="0">
    <w:nsid w:val="0BC5458F"/>
    <w:multiLevelType w:val="hybridMultilevel"/>
    <w:tmpl w:val="4FB07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00194"/>
    <w:multiLevelType w:val="multilevel"/>
    <w:tmpl w:val="83CE0DE0"/>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5" w15:restartNumberingAfterBreak="0">
    <w:nsid w:val="109C6278"/>
    <w:multiLevelType w:val="multilevel"/>
    <w:tmpl w:val="C6C29EDE"/>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6" w15:restartNumberingAfterBreak="0">
    <w:nsid w:val="11691AC8"/>
    <w:multiLevelType w:val="multilevel"/>
    <w:tmpl w:val="2A80D35E"/>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7" w15:restartNumberingAfterBreak="0">
    <w:nsid w:val="129F1E00"/>
    <w:multiLevelType w:val="multilevel"/>
    <w:tmpl w:val="2E1EB96A"/>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8" w15:restartNumberingAfterBreak="0">
    <w:nsid w:val="14065BCD"/>
    <w:multiLevelType w:val="multilevel"/>
    <w:tmpl w:val="31D8871E"/>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9" w15:restartNumberingAfterBreak="0">
    <w:nsid w:val="14D84CD2"/>
    <w:multiLevelType w:val="multilevel"/>
    <w:tmpl w:val="8FB81502"/>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10" w15:restartNumberingAfterBreak="0">
    <w:nsid w:val="171F44E4"/>
    <w:multiLevelType w:val="multilevel"/>
    <w:tmpl w:val="48A69B26"/>
    <w:lvl w:ilvl="0">
      <w:start w:val="1"/>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11" w15:restartNumberingAfterBreak="0">
    <w:nsid w:val="19312D0D"/>
    <w:multiLevelType w:val="multilevel"/>
    <w:tmpl w:val="1E2825D8"/>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12" w15:restartNumberingAfterBreak="0">
    <w:nsid w:val="1D0C052F"/>
    <w:multiLevelType w:val="multilevel"/>
    <w:tmpl w:val="F3ACC1FC"/>
    <w:styleLink w:val="List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3" w15:restartNumberingAfterBreak="0">
    <w:nsid w:val="296C3BEE"/>
    <w:multiLevelType w:val="multilevel"/>
    <w:tmpl w:val="C3BA3B58"/>
    <w:styleLink w:val="List31"/>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14" w15:restartNumberingAfterBreak="0">
    <w:nsid w:val="2E3138F2"/>
    <w:multiLevelType w:val="multilevel"/>
    <w:tmpl w:val="DAD80E74"/>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5" w15:restartNumberingAfterBreak="0">
    <w:nsid w:val="31293D59"/>
    <w:multiLevelType w:val="hybridMultilevel"/>
    <w:tmpl w:val="0A8042BA"/>
    <w:lvl w:ilvl="0" w:tplc="04090001">
      <w:start w:val="1"/>
      <w:numFmt w:val="bullet"/>
      <w:lvlText w:val=""/>
      <w:lvlJc w:val="left"/>
      <w:pPr>
        <w:ind w:left="937" w:hanging="360"/>
      </w:pPr>
      <w:rPr>
        <w:rFonts w:ascii="Symbol" w:hAnsi="Symbol" w:hint="default"/>
      </w:rPr>
    </w:lvl>
    <w:lvl w:ilvl="1" w:tplc="04090003" w:tentative="1">
      <w:start w:val="1"/>
      <w:numFmt w:val="bullet"/>
      <w:lvlText w:val="o"/>
      <w:lvlJc w:val="left"/>
      <w:pPr>
        <w:ind w:left="1657" w:hanging="360"/>
      </w:pPr>
      <w:rPr>
        <w:rFonts w:ascii="Courier New" w:hAnsi="Courier New" w:hint="default"/>
      </w:rPr>
    </w:lvl>
    <w:lvl w:ilvl="2" w:tplc="04090005" w:tentative="1">
      <w:start w:val="1"/>
      <w:numFmt w:val="bullet"/>
      <w:lvlText w:val=""/>
      <w:lvlJc w:val="left"/>
      <w:pPr>
        <w:ind w:left="2377" w:hanging="360"/>
      </w:pPr>
      <w:rPr>
        <w:rFonts w:ascii="Wingdings" w:hAnsi="Wingdings" w:hint="default"/>
      </w:rPr>
    </w:lvl>
    <w:lvl w:ilvl="3" w:tplc="04090001" w:tentative="1">
      <w:start w:val="1"/>
      <w:numFmt w:val="bullet"/>
      <w:lvlText w:val=""/>
      <w:lvlJc w:val="left"/>
      <w:pPr>
        <w:ind w:left="3097" w:hanging="360"/>
      </w:pPr>
      <w:rPr>
        <w:rFonts w:ascii="Symbol" w:hAnsi="Symbol" w:hint="default"/>
      </w:rPr>
    </w:lvl>
    <w:lvl w:ilvl="4" w:tplc="04090003" w:tentative="1">
      <w:start w:val="1"/>
      <w:numFmt w:val="bullet"/>
      <w:lvlText w:val="o"/>
      <w:lvlJc w:val="left"/>
      <w:pPr>
        <w:ind w:left="3817" w:hanging="360"/>
      </w:pPr>
      <w:rPr>
        <w:rFonts w:ascii="Courier New" w:hAnsi="Courier New" w:hint="default"/>
      </w:rPr>
    </w:lvl>
    <w:lvl w:ilvl="5" w:tplc="04090005" w:tentative="1">
      <w:start w:val="1"/>
      <w:numFmt w:val="bullet"/>
      <w:lvlText w:val=""/>
      <w:lvlJc w:val="left"/>
      <w:pPr>
        <w:ind w:left="4537" w:hanging="360"/>
      </w:pPr>
      <w:rPr>
        <w:rFonts w:ascii="Wingdings" w:hAnsi="Wingdings" w:hint="default"/>
      </w:rPr>
    </w:lvl>
    <w:lvl w:ilvl="6" w:tplc="04090001" w:tentative="1">
      <w:start w:val="1"/>
      <w:numFmt w:val="bullet"/>
      <w:lvlText w:val=""/>
      <w:lvlJc w:val="left"/>
      <w:pPr>
        <w:ind w:left="5257" w:hanging="360"/>
      </w:pPr>
      <w:rPr>
        <w:rFonts w:ascii="Symbol" w:hAnsi="Symbol" w:hint="default"/>
      </w:rPr>
    </w:lvl>
    <w:lvl w:ilvl="7" w:tplc="04090003" w:tentative="1">
      <w:start w:val="1"/>
      <w:numFmt w:val="bullet"/>
      <w:lvlText w:val="o"/>
      <w:lvlJc w:val="left"/>
      <w:pPr>
        <w:ind w:left="5977" w:hanging="360"/>
      </w:pPr>
      <w:rPr>
        <w:rFonts w:ascii="Courier New" w:hAnsi="Courier New" w:hint="default"/>
      </w:rPr>
    </w:lvl>
    <w:lvl w:ilvl="8" w:tplc="04090005" w:tentative="1">
      <w:start w:val="1"/>
      <w:numFmt w:val="bullet"/>
      <w:lvlText w:val=""/>
      <w:lvlJc w:val="left"/>
      <w:pPr>
        <w:ind w:left="6697" w:hanging="360"/>
      </w:pPr>
      <w:rPr>
        <w:rFonts w:ascii="Wingdings" w:hAnsi="Wingdings" w:hint="default"/>
      </w:rPr>
    </w:lvl>
  </w:abstractNum>
  <w:abstractNum w:abstractNumId="16" w15:restartNumberingAfterBreak="0">
    <w:nsid w:val="388F7541"/>
    <w:multiLevelType w:val="multilevel"/>
    <w:tmpl w:val="0156A23E"/>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7" w15:restartNumberingAfterBreak="0">
    <w:nsid w:val="39AE7A5B"/>
    <w:multiLevelType w:val="multilevel"/>
    <w:tmpl w:val="7B9EF9DC"/>
    <w:lvl w:ilvl="0">
      <w:numFmt w:val="bullet"/>
      <w:lvlText w:val="•"/>
      <w:lvlJc w:val="left"/>
      <w:rPr>
        <w:position w:val="0"/>
        <w:rtl w:val="0"/>
        <w:lang w:val="pt-PT"/>
      </w:rPr>
    </w:lvl>
    <w:lvl w:ilvl="1">
      <w:start w:val="1"/>
      <w:numFmt w:val="bullet"/>
      <w:lvlText w:val="•"/>
      <w:lvlJc w:val="left"/>
      <w:rPr>
        <w:position w:val="0"/>
        <w:rtl w:val="0"/>
        <w:lang w:val="pt-PT"/>
      </w:rPr>
    </w:lvl>
    <w:lvl w:ilvl="2">
      <w:start w:val="1"/>
      <w:numFmt w:val="bullet"/>
      <w:lvlText w:val="•"/>
      <w:lvlJc w:val="left"/>
      <w:rPr>
        <w:position w:val="0"/>
        <w:rtl w:val="0"/>
        <w:lang w:val="pt-PT"/>
      </w:rPr>
    </w:lvl>
    <w:lvl w:ilvl="3">
      <w:start w:val="1"/>
      <w:numFmt w:val="bullet"/>
      <w:lvlText w:val="•"/>
      <w:lvlJc w:val="left"/>
      <w:rPr>
        <w:position w:val="0"/>
        <w:rtl w:val="0"/>
        <w:lang w:val="pt-PT"/>
      </w:rPr>
    </w:lvl>
    <w:lvl w:ilvl="4">
      <w:start w:val="1"/>
      <w:numFmt w:val="bullet"/>
      <w:lvlText w:val="•"/>
      <w:lvlJc w:val="left"/>
      <w:rPr>
        <w:position w:val="0"/>
        <w:rtl w:val="0"/>
        <w:lang w:val="pt-PT"/>
      </w:rPr>
    </w:lvl>
    <w:lvl w:ilvl="5">
      <w:start w:val="1"/>
      <w:numFmt w:val="bullet"/>
      <w:lvlText w:val="•"/>
      <w:lvlJc w:val="left"/>
      <w:rPr>
        <w:position w:val="0"/>
        <w:rtl w:val="0"/>
        <w:lang w:val="pt-PT"/>
      </w:rPr>
    </w:lvl>
    <w:lvl w:ilvl="6">
      <w:start w:val="1"/>
      <w:numFmt w:val="bullet"/>
      <w:lvlText w:val="•"/>
      <w:lvlJc w:val="left"/>
      <w:rPr>
        <w:position w:val="0"/>
        <w:rtl w:val="0"/>
        <w:lang w:val="pt-PT"/>
      </w:rPr>
    </w:lvl>
    <w:lvl w:ilvl="7">
      <w:start w:val="1"/>
      <w:numFmt w:val="bullet"/>
      <w:lvlText w:val="•"/>
      <w:lvlJc w:val="left"/>
      <w:rPr>
        <w:position w:val="0"/>
        <w:rtl w:val="0"/>
        <w:lang w:val="pt-PT"/>
      </w:rPr>
    </w:lvl>
    <w:lvl w:ilvl="8">
      <w:start w:val="1"/>
      <w:numFmt w:val="bullet"/>
      <w:lvlText w:val="•"/>
      <w:lvlJc w:val="left"/>
      <w:rPr>
        <w:position w:val="0"/>
        <w:rtl w:val="0"/>
        <w:lang w:val="pt-PT"/>
      </w:rPr>
    </w:lvl>
  </w:abstractNum>
  <w:abstractNum w:abstractNumId="18" w15:restartNumberingAfterBreak="0">
    <w:nsid w:val="3C8047AA"/>
    <w:multiLevelType w:val="multilevel"/>
    <w:tmpl w:val="FB4A0A06"/>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9" w15:restartNumberingAfterBreak="0">
    <w:nsid w:val="41790842"/>
    <w:multiLevelType w:val="hybridMultilevel"/>
    <w:tmpl w:val="19F89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297B7A"/>
    <w:multiLevelType w:val="multilevel"/>
    <w:tmpl w:val="806E6E88"/>
    <w:styleLink w:val="List41"/>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21" w15:restartNumberingAfterBreak="0">
    <w:nsid w:val="46EB5F3F"/>
    <w:multiLevelType w:val="multilevel"/>
    <w:tmpl w:val="9FA278B4"/>
    <w:lvl w:ilvl="0">
      <w:start w:val="1"/>
      <w:numFmt w:val="bullet"/>
      <w:lvlText w:val="•"/>
      <w:lvlJc w:val="left"/>
      <w:rPr>
        <w:position w:val="0"/>
        <w:rtl w:val="0"/>
        <w:lang w:val="pt-PT"/>
      </w:rPr>
    </w:lvl>
    <w:lvl w:ilvl="1">
      <w:start w:val="1"/>
      <w:numFmt w:val="bullet"/>
      <w:lvlText w:val="•"/>
      <w:lvlJc w:val="left"/>
      <w:rPr>
        <w:position w:val="0"/>
        <w:rtl w:val="0"/>
        <w:lang w:val="pt-PT"/>
      </w:rPr>
    </w:lvl>
    <w:lvl w:ilvl="2">
      <w:start w:val="1"/>
      <w:numFmt w:val="bullet"/>
      <w:lvlText w:val="•"/>
      <w:lvlJc w:val="left"/>
      <w:rPr>
        <w:position w:val="0"/>
        <w:rtl w:val="0"/>
        <w:lang w:val="pt-PT"/>
      </w:rPr>
    </w:lvl>
    <w:lvl w:ilvl="3">
      <w:start w:val="1"/>
      <w:numFmt w:val="bullet"/>
      <w:lvlText w:val="•"/>
      <w:lvlJc w:val="left"/>
      <w:rPr>
        <w:position w:val="0"/>
        <w:rtl w:val="0"/>
        <w:lang w:val="pt-PT"/>
      </w:rPr>
    </w:lvl>
    <w:lvl w:ilvl="4">
      <w:start w:val="1"/>
      <w:numFmt w:val="bullet"/>
      <w:lvlText w:val="•"/>
      <w:lvlJc w:val="left"/>
      <w:rPr>
        <w:position w:val="0"/>
        <w:rtl w:val="0"/>
        <w:lang w:val="pt-PT"/>
      </w:rPr>
    </w:lvl>
    <w:lvl w:ilvl="5">
      <w:start w:val="1"/>
      <w:numFmt w:val="bullet"/>
      <w:lvlText w:val="•"/>
      <w:lvlJc w:val="left"/>
      <w:rPr>
        <w:position w:val="0"/>
        <w:rtl w:val="0"/>
        <w:lang w:val="pt-PT"/>
      </w:rPr>
    </w:lvl>
    <w:lvl w:ilvl="6">
      <w:start w:val="1"/>
      <w:numFmt w:val="bullet"/>
      <w:lvlText w:val="•"/>
      <w:lvlJc w:val="left"/>
      <w:rPr>
        <w:position w:val="0"/>
        <w:rtl w:val="0"/>
        <w:lang w:val="pt-PT"/>
      </w:rPr>
    </w:lvl>
    <w:lvl w:ilvl="7">
      <w:start w:val="1"/>
      <w:numFmt w:val="bullet"/>
      <w:lvlText w:val="•"/>
      <w:lvlJc w:val="left"/>
      <w:rPr>
        <w:position w:val="0"/>
        <w:rtl w:val="0"/>
        <w:lang w:val="pt-PT"/>
      </w:rPr>
    </w:lvl>
    <w:lvl w:ilvl="8">
      <w:start w:val="1"/>
      <w:numFmt w:val="bullet"/>
      <w:lvlText w:val="•"/>
      <w:lvlJc w:val="left"/>
      <w:rPr>
        <w:position w:val="0"/>
        <w:rtl w:val="0"/>
        <w:lang w:val="pt-PT"/>
      </w:rPr>
    </w:lvl>
  </w:abstractNum>
  <w:abstractNum w:abstractNumId="22" w15:restartNumberingAfterBreak="0">
    <w:nsid w:val="54772E1A"/>
    <w:multiLevelType w:val="multilevel"/>
    <w:tmpl w:val="922E78B4"/>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23" w15:restartNumberingAfterBreak="0">
    <w:nsid w:val="55BC45E9"/>
    <w:multiLevelType w:val="hybridMultilevel"/>
    <w:tmpl w:val="7604E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2C69D2"/>
    <w:multiLevelType w:val="hybridMultilevel"/>
    <w:tmpl w:val="B3C03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055685"/>
    <w:multiLevelType w:val="hybridMultilevel"/>
    <w:tmpl w:val="EB801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DD2C61"/>
    <w:multiLevelType w:val="multilevel"/>
    <w:tmpl w:val="8F32144C"/>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27" w15:restartNumberingAfterBreak="0">
    <w:nsid w:val="63D6641D"/>
    <w:multiLevelType w:val="multilevel"/>
    <w:tmpl w:val="03A4EA90"/>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28" w15:restartNumberingAfterBreak="0">
    <w:nsid w:val="77CD4EF5"/>
    <w:multiLevelType w:val="multilevel"/>
    <w:tmpl w:val="BD702CF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9" w15:restartNumberingAfterBreak="0">
    <w:nsid w:val="781F19C0"/>
    <w:multiLevelType w:val="multilevel"/>
    <w:tmpl w:val="103880BC"/>
    <w:lvl w:ilvl="0">
      <w:start w:val="1"/>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30" w15:restartNumberingAfterBreak="0">
    <w:nsid w:val="7973114B"/>
    <w:multiLevelType w:val="multilevel"/>
    <w:tmpl w:val="52C24B60"/>
    <w:styleLink w:val="List21"/>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1" w15:restartNumberingAfterBreak="0">
    <w:nsid w:val="79DF2905"/>
    <w:multiLevelType w:val="hybridMultilevel"/>
    <w:tmpl w:val="D2C684CC"/>
    <w:lvl w:ilvl="0" w:tplc="0492BEA2">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826C21"/>
    <w:multiLevelType w:val="multilevel"/>
    <w:tmpl w:val="18668AEE"/>
    <w:lvl w:ilvl="0">
      <w:start w:val="1"/>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33" w15:restartNumberingAfterBreak="0">
    <w:nsid w:val="7C7F5942"/>
    <w:multiLevelType w:val="multilevel"/>
    <w:tmpl w:val="EA6CEF9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4" w15:restartNumberingAfterBreak="0">
    <w:nsid w:val="7EF73001"/>
    <w:multiLevelType w:val="multilevel"/>
    <w:tmpl w:val="C3C297B8"/>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5" w15:restartNumberingAfterBreak="0">
    <w:nsid w:val="7F9E1FE4"/>
    <w:multiLevelType w:val="multilevel"/>
    <w:tmpl w:val="24F41000"/>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num w:numId="1">
    <w:abstractNumId w:val="32"/>
  </w:num>
  <w:num w:numId="2">
    <w:abstractNumId w:val="16"/>
  </w:num>
  <w:num w:numId="3">
    <w:abstractNumId w:val="26"/>
  </w:num>
  <w:num w:numId="4">
    <w:abstractNumId w:val="2"/>
  </w:num>
  <w:num w:numId="5">
    <w:abstractNumId w:val="8"/>
  </w:num>
  <w:num w:numId="6">
    <w:abstractNumId w:val="34"/>
  </w:num>
  <w:num w:numId="7">
    <w:abstractNumId w:val="28"/>
  </w:num>
  <w:num w:numId="8">
    <w:abstractNumId w:val="18"/>
  </w:num>
  <w:num w:numId="9">
    <w:abstractNumId w:val="33"/>
  </w:num>
  <w:num w:numId="10">
    <w:abstractNumId w:val="5"/>
  </w:num>
  <w:num w:numId="11">
    <w:abstractNumId w:val="12"/>
  </w:num>
  <w:num w:numId="12">
    <w:abstractNumId w:val="21"/>
  </w:num>
  <w:num w:numId="13">
    <w:abstractNumId w:val="9"/>
  </w:num>
  <w:num w:numId="14">
    <w:abstractNumId w:val="17"/>
  </w:num>
  <w:num w:numId="15">
    <w:abstractNumId w:val="11"/>
  </w:num>
  <w:num w:numId="16">
    <w:abstractNumId w:val="1"/>
  </w:num>
  <w:num w:numId="17">
    <w:abstractNumId w:val="35"/>
  </w:num>
  <w:num w:numId="18">
    <w:abstractNumId w:val="0"/>
  </w:num>
  <w:num w:numId="19">
    <w:abstractNumId w:val="6"/>
  </w:num>
  <w:num w:numId="20">
    <w:abstractNumId w:val="14"/>
  </w:num>
  <w:num w:numId="21">
    <w:abstractNumId w:val="30"/>
  </w:num>
  <w:num w:numId="22">
    <w:abstractNumId w:val="29"/>
  </w:num>
  <w:num w:numId="23">
    <w:abstractNumId w:val="7"/>
  </w:num>
  <w:num w:numId="24">
    <w:abstractNumId w:val="27"/>
  </w:num>
  <w:num w:numId="25">
    <w:abstractNumId w:val="13"/>
  </w:num>
  <w:num w:numId="26">
    <w:abstractNumId w:val="10"/>
  </w:num>
  <w:num w:numId="27">
    <w:abstractNumId w:val="22"/>
  </w:num>
  <w:num w:numId="28">
    <w:abstractNumId w:val="4"/>
  </w:num>
  <w:num w:numId="29">
    <w:abstractNumId w:val="20"/>
  </w:num>
  <w:num w:numId="30">
    <w:abstractNumId w:val="23"/>
  </w:num>
  <w:num w:numId="31">
    <w:abstractNumId w:val="15"/>
  </w:num>
  <w:num w:numId="32">
    <w:abstractNumId w:val="24"/>
  </w:num>
  <w:num w:numId="33">
    <w:abstractNumId w:val="3"/>
  </w:num>
  <w:num w:numId="34">
    <w:abstractNumId w:val="31"/>
  </w:num>
  <w:num w:numId="35">
    <w:abstractNumId w:val="19"/>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0712DB"/>
    <w:rsid w:val="000712DB"/>
    <w:rsid w:val="000821DE"/>
    <w:rsid w:val="0009032A"/>
    <w:rsid w:val="000947D8"/>
    <w:rsid w:val="00115301"/>
    <w:rsid w:val="0012336C"/>
    <w:rsid w:val="00127F4C"/>
    <w:rsid w:val="00161BD3"/>
    <w:rsid w:val="0018599B"/>
    <w:rsid w:val="001A1443"/>
    <w:rsid w:val="001B33F6"/>
    <w:rsid w:val="001F0A22"/>
    <w:rsid w:val="00234617"/>
    <w:rsid w:val="00236E65"/>
    <w:rsid w:val="002C2B22"/>
    <w:rsid w:val="002E19CD"/>
    <w:rsid w:val="002F497B"/>
    <w:rsid w:val="003165FF"/>
    <w:rsid w:val="00330848"/>
    <w:rsid w:val="003350DB"/>
    <w:rsid w:val="00337E82"/>
    <w:rsid w:val="00361109"/>
    <w:rsid w:val="00421CCB"/>
    <w:rsid w:val="00437B1B"/>
    <w:rsid w:val="00440DED"/>
    <w:rsid w:val="00492C57"/>
    <w:rsid w:val="004C5B19"/>
    <w:rsid w:val="004D641C"/>
    <w:rsid w:val="004E405A"/>
    <w:rsid w:val="00514E49"/>
    <w:rsid w:val="0055240B"/>
    <w:rsid w:val="00553815"/>
    <w:rsid w:val="00554D60"/>
    <w:rsid w:val="00570805"/>
    <w:rsid w:val="005A245C"/>
    <w:rsid w:val="005A4DC6"/>
    <w:rsid w:val="005B7DE2"/>
    <w:rsid w:val="005D6A8D"/>
    <w:rsid w:val="005E028F"/>
    <w:rsid w:val="005E491C"/>
    <w:rsid w:val="005E682A"/>
    <w:rsid w:val="0064720D"/>
    <w:rsid w:val="00651BD5"/>
    <w:rsid w:val="00660896"/>
    <w:rsid w:val="006636C1"/>
    <w:rsid w:val="00667061"/>
    <w:rsid w:val="00667081"/>
    <w:rsid w:val="006900AF"/>
    <w:rsid w:val="006E0352"/>
    <w:rsid w:val="00703BE0"/>
    <w:rsid w:val="0076070D"/>
    <w:rsid w:val="0077374B"/>
    <w:rsid w:val="007D3AEF"/>
    <w:rsid w:val="007E37CD"/>
    <w:rsid w:val="007F6947"/>
    <w:rsid w:val="00806C25"/>
    <w:rsid w:val="008113ED"/>
    <w:rsid w:val="008247D8"/>
    <w:rsid w:val="00887EAA"/>
    <w:rsid w:val="008A35E0"/>
    <w:rsid w:val="008B2D36"/>
    <w:rsid w:val="008D2ED9"/>
    <w:rsid w:val="008D59B7"/>
    <w:rsid w:val="008E4CD9"/>
    <w:rsid w:val="008E5308"/>
    <w:rsid w:val="00906070"/>
    <w:rsid w:val="0093014F"/>
    <w:rsid w:val="00960720"/>
    <w:rsid w:val="009624D3"/>
    <w:rsid w:val="00995C86"/>
    <w:rsid w:val="00995C8B"/>
    <w:rsid w:val="009C3749"/>
    <w:rsid w:val="009D7549"/>
    <w:rsid w:val="009E1811"/>
    <w:rsid w:val="009E2051"/>
    <w:rsid w:val="009E340F"/>
    <w:rsid w:val="009F1183"/>
    <w:rsid w:val="00A30719"/>
    <w:rsid w:val="00A97C33"/>
    <w:rsid w:val="00AD4325"/>
    <w:rsid w:val="00AE390E"/>
    <w:rsid w:val="00B01637"/>
    <w:rsid w:val="00B76579"/>
    <w:rsid w:val="00B969F9"/>
    <w:rsid w:val="00BA1167"/>
    <w:rsid w:val="00BC5851"/>
    <w:rsid w:val="00C01F6A"/>
    <w:rsid w:val="00C444A0"/>
    <w:rsid w:val="00C91F8E"/>
    <w:rsid w:val="00CB24B2"/>
    <w:rsid w:val="00CB41EB"/>
    <w:rsid w:val="00CF4834"/>
    <w:rsid w:val="00D60403"/>
    <w:rsid w:val="00D83130"/>
    <w:rsid w:val="00DD3842"/>
    <w:rsid w:val="00E01505"/>
    <w:rsid w:val="00E35628"/>
    <w:rsid w:val="00E428DE"/>
    <w:rsid w:val="00E53EB5"/>
    <w:rsid w:val="00E57BAF"/>
    <w:rsid w:val="00EC25E9"/>
    <w:rsid w:val="00F04BE1"/>
    <w:rsid w:val="00F34670"/>
    <w:rsid w:val="00F37FFA"/>
    <w:rsid w:val="00F54D6F"/>
    <w:rsid w:val="00F86F23"/>
    <w:rsid w:val="00FE3327"/>
    <w:rsid w:val="00FF5D0A"/>
    <w:rsid w:val="00FF6C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22F616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rPr>
  </w:style>
  <w:style w:type="paragraph" w:styleId="Heading1">
    <w:name w:val="heading 1"/>
    <w:basedOn w:val="Normal"/>
    <w:next w:val="Normal"/>
    <w:link w:val="Heading1Char"/>
    <w:uiPriority w:val="9"/>
    <w:qFormat/>
    <w:rsid w:val="006E0352"/>
    <w:pPr>
      <w:keepNext/>
      <w:keepLines/>
      <w:spacing w:before="240"/>
      <w:outlineLvl w:val="0"/>
    </w:pPr>
    <w:rPr>
      <w:rFonts w:asciiTheme="majorHAnsi" w:eastAsiaTheme="majorEastAsia" w:hAnsiTheme="majorHAnsi" w:cstheme="majorBidi"/>
      <w:color w:val="2F759E"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320"/>
        <w:tab w:val="right" w:pos="8640"/>
      </w:tabs>
    </w:pPr>
    <w:rPr>
      <w:rFonts w:hAnsi="Arial Unicode MS" w:cs="Arial Unicode MS"/>
      <w:color w:val="000000"/>
      <w:sz w:val="24"/>
      <w:szCs w:val="24"/>
      <w:u w:color="000000"/>
    </w:rPr>
  </w:style>
  <w:style w:type="paragraph" w:customStyle="1" w:styleId="BodyA">
    <w:name w:val="Body A"/>
    <w:rPr>
      <w:rFonts w:hAnsi="Arial Unicode MS" w:cs="Arial Unicode MS"/>
      <w:color w:val="000000"/>
      <w:sz w:val="24"/>
      <w:szCs w:val="24"/>
      <w:u w:color="000000"/>
    </w:rPr>
  </w:style>
  <w:style w:type="paragraph" w:styleId="ListParagraph">
    <w:name w:val="List Paragraph"/>
    <w:pPr>
      <w:ind w:left="720"/>
    </w:pPr>
    <w:rPr>
      <w:rFonts w:hAnsi="Arial Unicode MS" w:cs="Arial Unicode MS"/>
      <w:color w:val="000000"/>
      <w:sz w:val="24"/>
      <w:szCs w:val="24"/>
      <w:u w:color="000000"/>
    </w:rPr>
  </w:style>
  <w:style w:type="numbering" w:customStyle="1" w:styleId="List0">
    <w:name w:val="List 0"/>
    <w:basedOn w:val="ImportedStyle1"/>
    <w:pPr>
      <w:numPr>
        <w:numId w:val="11"/>
      </w:numPr>
    </w:pPr>
  </w:style>
  <w:style w:type="numbering" w:customStyle="1" w:styleId="ImportedStyle1">
    <w:name w:val="Imported Style 1"/>
  </w:style>
  <w:style w:type="numbering" w:customStyle="1" w:styleId="List1">
    <w:name w:val="List 1"/>
    <w:basedOn w:val="ImportedStyle2"/>
    <w:pPr>
      <w:numPr>
        <w:numId w:val="16"/>
      </w:numPr>
    </w:pPr>
  </w:style>
  <w:style w:type="numbering" w:customStyle="1" w:styleId="ImportedStyle2">
    <w:name w:val="Imported Style 2"/>
  </w:style>
  <w:style w:type="numbering" w:customStyle="1" w:styleId="List21">
    <w:name w:val="List 21"/>
    <w:basedOn w:val="ImportedStyle3"/>
    <w:pPr>
      <w:numPr>
        <w:numId w:val="21"/>
      </w:numPr>
    </w:pPr>
  </w:style>
  <w:style w:type="numbering" w:customStyle="1" w:styleId="ImportedStyle3">
    <w:name w:val="Imported Style 3"/>
  </w:style>
  <w:style w:type="numbering" w:customStyle="1" w:styleId="List31">
    <w:name w:val="List 31"/>
    <w:basedOn w:val="ImportedStyle4"/>
    <w:pPr>
      <w:numPr>
        <w:numId w:val="25"/>
      </w:numPr>
    </w:pPr>
  </w:style>
  <w:style w:type="numbering" w:customStyle="1" w:styleId="ImportedStyle4">
    <w:name w:val="Imported Style 4"/>
  </w:style>
  <w:style w:type="numbering" w:customStyle="1" w:styleId="List41">
    <w:name w:val="List 41"/>
    <w:basedOn w:val="ImportedStyle5"/>
    <w:pPr>
      <w:numPr>
        <w:numId w:val="29"/>
      </w:numPr>
    </w:pPr>
  </w:style>
  <w:style w:type="numbering" w:customStyle="1" w:styleId="ImportedStyle5">
    <w:name w:val="Imported Style 5"/>
  </w:style>
  <w:style w:type="paragraph" w:customStyle="1" w:styleId="Body">
    <w:name w:val="Body"/>
    <w:rPr>
      <w:rFonts w:hAnsi="Arial Unicode MS" w:cs="Arial Unicode MS"/>
      <w:color w:val="000000"/>
      <w:sz w:val="24"/>
      <w:szCs w:val="24"/>
      <w:u w:color="000000"/>
    </w:rPr>
  </w:style>
  <w:style w:type="character" w:styleId="PageNumber">
    <w:name w:val="page number"/>
    <w:basedOn w:val="DefaultParagraphFont"/>
    <w:uiPriority w:val="99"/>
    <w:semiHidden/>
    <w:unhideWhenUsed/>
    <w:rsid w:val="00236E65"/>
  </w:style>
  <w:style w:type="character" w:styleId="FollowedHyperlink">
    <w:name w:val="FollowedHyperlink"/>
    <w:basedOn w:val="DefaultParagraphFont"/>
    <w:uiPriority w:val="99"/>
    <w:semiHidden/>
    <w:unhideWhenUsed/>
    <w:rsid w:val="001F0A22"/>
    <w:rPr>
      <w:color w:val="FF00FF" w:themeColor="followedHyperlink"/>
      <w:u w:val="single"/>
    </w:rPr>
  </w:style>
  <w:style w:type="character" w:customStyle="1" w:styleId="Heading1Char">
    <w:name w:val="Heading 1 Char"/>
    <w:basedOn w:val="DefaultParagraphFont"/>
    <w:link w:val="Heading1"/>
    <w:uiPriority w:val="9"/>
    <w:rsid w:val="006E0352"/>
    <w:rPr>
      <w:rFonts w:asciiTheme="majorHAnsi" w:eastAsiaTheme="majorEastAsia" w:hAnsiTheme="majorHAnsi" w:cstheme="majorBidi"/>
      <w:color w:val="2F759E"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244045">
      <w:bodyDiv w:val="1"/>
      <w:marLeft w:val="0"/>
      <w:marRight w:val="0"/>
      <w:marTop w:val="0"/>
      <w:marBottom w:val="0"/>
      <w:divBdr>
        <w:top w:val="none" w:sz="0" w:space="0" w:color="auto"/>
        <w:left w:val="none" w:sz="0" w:space="0" w:color="auto"/>
        <w:bottom w:val="none" w:sz="0" w:space="0" w:color="auto"/>
        <w:right w:val="none" w:sz="0" w:space="0" w:color="auto"/>
      </w:divBdr>
      <w:divsChild>
        <w:div w:id="693651740">
          <w:marLeft w:val="0"/>
          <w:marRight w:val="0"/>
          <w:marTop w:val="0"/>
          <w:marBottom w:val="0"/>
          <w:divBdr>
            <w:top w:val="none" w:sz="0" w:space="0" w:color="auto"/>
            <w:left w:val="none" w:sz="0" w:space="0" w:color="auto"/>
            <w:bottom w:val="none" w:sz="0" w:space="0" w:color="auto"/>
            <w:right w:val="none" w:sz="0" w:space="0" w:color="auto"/>
          </w:divBdr>
        </w:div>
        <w:div w:id="1275555015">
          <w:marLeft w:val="0"/>
          <w:marRight w:val="0"/>
          <w:marTop w:val="0"/>
          <w:marBottom w:val="0"/>
          <w:divBdr>
            <w:top w:val="none" w:sz="0" w:space="0" w:color="auto"/>
            <w:left w:val="none" w:sz="0" w:space="0" w:color="auto"/>
            <w:bottom w:val="none" w:sz="0" w:space="0" w:color="auto"/>
            <w:right w:val="none" w:sz="0" w:space="0" w:color="auto"/>
          </w:divBdr>
        </w:div>
        <w:div w:id="734478219">
          <w:marLeft w:val="0"/>
          <w:marRight w:val="0"/>
          <w:marTop w:val="0"/>
          <w:marBottom w:val="0"/>
          <w:divBdr>
            <w:top w:val="none" w:sz="0" w:space="0" w:color="auto"/>
            <w:left w:val="none" w:sz="0" w:space="0" w:color="auto"/>
            <w:bottom w:val="none" w:sz="0" w:space="0" w:color="auto"/>
            <w:right w:val="none" w:sz="0" w:space="0" w:color="auto"/>
          </w:divBdr>
        </w:div>
        <w:div w:id="1153138613">
          <w:marLeft w:val="0"/>
          <w:marRight w:val="0"/>
          <w:marTop w:val="0"/>
          <w:marBottom w:val="0"/>
          <w:divBdr>
            <w:top w:val="none" w:sz="0" w:space="0" w:color="auto"/>
            <w:left w:val="none" w:sz="0" w:space="0" w:color="auto"/>
            <w:bottom w:val="none" w:sz="0" w:space="0" w:color="auto"/>
            <w:right w:val="none" w:sz="0" w:space="0" w:color="auto"/>
          </w:divBdr>
        </w:div>
        <w:div w:id="1999189227">
          <w:marLeft w:val="0"/>
          <w:marRight w:val="0"/>
          <w:marTop w:val="0"/>
          <w:marBottom w:val="0"/>
          <w:divBdr>
            <w:top w:val="none" w:sz="0" w:space="0" w:color="auto"/>
            <w:left w:val="none" w:sz="0" w:space="0" w:color="auto"/>
            <w:bottom w:val="none" w:sz="0" w:space="0" w:color="auto"/>
            <w:right w:val="none" w:sz="0" w:space="0" w:color="auto"/>
          </w:divBdr>
        </w:div>
      </w:divsChild>
    </w:div>
    <w:div w:id="620495475">
      <w:bodyDiv w:val="1"/>
      <w:marLeft w:val="0"/>
      <w:marRight w:val="0"/>
      <w:marTop w:val="0"/>
      <w:marBottom w:val="0"/>
      <w:divBdr>
        <w:top w:val="none" w:sz="0" w:space="0" w:color="auto"/>
        <w:left w:val="none" w:sz="0" w:space="0" w:color="auto"/>
        <w:bottom w:val="none" w:sz="0" w:space="0" w:color="auto"/>
        <w:right w:val="none" w:sz="0" w:space="0" w:color="auto"/>
      </w:divBdr>
      <w:divsChild>
        <w:div w:id="817650923">
          <w:marLeft w:val="0"/>
          <w:marRight w:val="0"/>
          <w:marTop w:val="0"/>
          <w:marBottom w:val="0"/>
          <w:divBdr>
            <w:top w:val="none" w:sz="0" w:space="0" w:color="auto"/>
            <w:left w:val="none" w:sz="0" w:space="0" w:color="auto"/>
            <w:bottom w:val="none" w:sz="0" w:space="0" w:color="auto"/>
            <w:right w:val="none" w:sz="0" w:space="0" w:color="auto"/>
          </w:divBdr>
        </w:div>
        <w:div w:id="972490301">
          <w:marLeft w:val="0"/>
          <w:marRight w:val="0"/>
          <w:marTop w:val="0"/>
          <w:marBottom w:val="0"/>
          <w:divBdr>
            <w:top w:val="none" w:sz="0" w:space="0" w:color="auto"/>
            <w:left w:val="none" w:sz="0" w:space="0" w:color="auto"/>
            <w:bottom w:val="none" w:sz="0" w:space="0" w:color="auto"/>
            <w:right w:val="none" w:sz="0" w:space="0" w:color="auto"/>
          </w:divBdr>
        </w:div>
        <w:div w:id="1802259277">
          <w:marLeft w:val="0"/>
          <w:marRight w:val="0"/>
          <w:marTop w:val="0"/>
          <w:marBottom w:val="0"/>
          <w:divBdr>
            <w:top w:val="none" w:sz="0" w:space="0" w:color="auto"/>
            <w:left w:val="none" w:sz="0" w:space="0" w:color="auto"/>
            <w:bottom w:val="none" w:sz="0" w:space="0" w:color="auto"/>
            <w:right w:val="none" w:sz="0" w:space="0" w:color="auto"/>
          </w:divBdr>
        </w:div>
        <w:div w:id="2056656826">
          <w:marLeft w:val="0"/>
          <w:marRight w:val="0"/>
          <w:marTop w:val="0"/>
          <w:marBottom w:val="0"/>
          <w:divBdr>
            <w:top w:val="none" w:sz="0" w:space="0" w:color="auto"/>
            <w:left w:val="none" w:sz="0" w:space="0" w:color="auto"/>
            <w:bottom w:val="none" w:sz="0" w:space="0" w:color="auto"/>
            <w:right w:val="none" w:sz="0" w:space="0" w:color="auto"/>
          </w:divBdr>
        </w:div>
        <w:div w:id="1176503784">
          <w:marLeft w:val="0"/>
          <w:marRight w:val="0"/>
          <w:marTop w:val="0"/>
          <w:marBottom w:val="0"/>
          <w:divBdr>
            <w:top w:val="none" w:sz="0" w:space="0" w:color="auto"/>
            <w:left w:val="none" w:sz="0" w:space="0" w:color="auto"/>
            <w:bottom w:val="none" w:sz="0" w:space="0" w:color="auto"/>
            <w:right w:val="none" w:sz="0" w:space="0" w:color="auto"/>
          </w:divBdr>
        </w:div>
        <w:div w:id="438525853">
          <w:marLeft w:val="0"/>
          <w:marRight w:val="0"/>
          <w:marTop w:val="0"/>
          <w:marBottom w:val="0"/>
          <w:divBdr>
            <w:top w:val="none" w:sz="0" w:space="0" w:color="auto"/>
            <w:left w:val="none" w:sz="0" w:space="0" w:color="auto"/>
            <w:bottom w:val="none" w:sz="0" w:space="0" w:color="auto"/>
            <w:right w:val="none" w:sz="0" w:space="0" w:color="auto"/>
          </w:divBdr>
        </w:div>
        <w:div w:id="992373346">
          <w:marLeft w:val="0"/>
          <w:marRight w:val="0"/>
          <w:marTop w:val="0"/>
          <w:marBottom w:val="0"/>
          <w:divBdr>
            <w:top w:val="none" w:sz="0" w:space="0" w:color="auto"/>
            <w:left w:val="none" w:sz="0" w:space="0" w:color="auto"/>
            <w:bottom w:val="none" w:sz="0" w:space="0" w:color="auto"/>
            <w:right w:val="none" w:sz="0" w:space="0" w:color="auto"/>
          </w:divBdr>
        </w:div>
        <w:div w:id="1670791505">
          <w:marLeft w:val="0"/>
          <w:marRight w:val="0"/>
          <w:marTop w:val="0"/>
          <w:marBottom w:val="0"/>
          <w:divBdr>
            <w:top w:val="none" w:sz="0" w:space="0" w:color="auto"/>
            <w:left w:val="none" w:sz="0" w:space="0" w:color="auto"/>
            <w:bottom w:val="none" w:sz="0" w:space="0" w:color="auto"/>
            <w:right w:val="none" w:sz="0" w:space="0" w:color="auto"/>
          </w:divBdr>
        </w:div>
        <w:div w:id="1644115190">
          <w:marLeft w:val="0"/>
          <w:marRight w:val="0"/>
          <w:marTop w:val="0"/>
          <w:marBottom w:val="0"/>
          <w:divBdr>
            <w:top w:val="none" w:sz="0" w:space="0" w:color="auto"/>
            <w:left w:val="none" w:sz="0" w:space="0" w:color="auto"/>
            <w:bottom w:val="none" w:sz="0" w:space="0" w:color="auto"/>
            <w:right w:val="none" w:sz="0" w:space="0" w:color="auto"/>
          </w:divBdr>
        </w:div>
        <w:div w:id="1682201718">
          <w:marLeft w:val="0"/>
          <w:marRight w:val="0"/>
          <w:marTop w:val="0"/>
          <w:marBottom w:val="0"/>
          <w:divBdr>
            <w:top w:val="none" w:sz="0" w:space="0" w:color="auto"/>
            <w:left w:val="none" w:sz="0" w:space="0" w:color="auto"/>
            <w:bottom w:val="none" w:sz="0" w:space="0" w:color="auto"/>
            <w:right w:val="none" w:sz="0" w:space="0" w:color="auto"/>
          </w:divBdr>
        </w:div>
        <w:div w:id="973412211">
          <w:marLeft w:val="0"/>
          <w:marRight w:val="0"/>
          <w:marTop w:val="0"/>
          <w:marBottom w:val="0"/>
          <w:divBdr>
            <w:top w:val="none" w:sz="0" w:space="0" w:color="auto"/>
            <w:left w:val="none" w:sz="0" w:space="0" w:color="auto"/>
            <w:bottom w:val="none" w:sz="0" w:space="0" w:color="auto"/>
            <w:right w:val="none" w:sz="0" w:space="0" w:color="auto"/>
          </w:divBdr>
        </w:div>
        <w:div w:id="772898085">
          <w:marLeft w:val="0"/>
          <w:marRight w:val="0"/>
          <w:marTop w:val="0"/>
          <w:marBottom w:val="0"/>
          <w:divBdr>
            <w:top w:val="none" w:sz="0" w:space="0" w:color="auto"/>
            <w:left w:val="none" w:sz="0" w:space="0" w:color="auto"/>
            <w:bottom w:val="none" w:sz="0" w:space="0" w:color="auto"/>
            <w:right w:val="none" w:sz="0" w:space="0" w:color="auto"/>
          </w:divBdr>
        </w:div>
      </w:divsChild>
    </w:div>
    <w:div w:id="665981424">
      <w:bodyDiv w:val="1"/>
      <w:marLeft w:val="0"/>
      <w:marRight w:val="0"/>
      <w:marTop w:val="0"/>
      <w:marBottom w:val="0"/>
      <w:divBdr>
        <w:top w:val="none" w:sz="0" w:space="0" w:color="auto"/>
        <w:left w:val="none" w:sz="0" w:space="0" w:color="auto"/>
        <w:bottom w:val="none" w:sz="0" w:space="0" w:color="auto"/>
        <w:right w:val="none" w:sz="0" w:space="0" w:color="auto"/>
      </w:divBdr>
    </w:div>
    <w:div w:id="836533299">
      <w:bodyDiv w:val="1"/>
      <w:marLeft w:val="0"/>
      <w:marRight w:val="0"/>
      <w:marTop w:val="0"/>
      <w:marBottom w:val="0"/>
      <w:divBdr>
        <w:top w:val="none" w:sz="0" w:space="0" w:color="auto"/>
        <w:left w:val="none" w:sz="0" w:space="0" w:color="auto"/>
        <w:bottom w:val="none" w:sz="0" w:space="0" w:color="auto"/>
        <w:right w:val="none" w:sz="0" w:space="0" w:color="auto"/>
      </w:divBdr>
    </w:div>
    <w:div w:id="1151288826">
      <w:bodyDiv w:val="1"/>
      <w:marLeft w:val="0"/>
      <w:marRight w:val="0"/>
      <w:marTop w:val="0"/>
      <w:marBottom w:val="0"/>
      <w:divBdr>
        <w:top w:val="none" w:sz="0" w:space="0" w:color="auto"/>
        <w:left w:val="none" w:sz="0" w:space="0" w:color="auto"/>
        <w:bottom w:val="none" w:sz="0" w:space="0" w:color="auto"/>
        <w:right w:val="none" w:sz="0" w:space="0" w:color="auto"/>
      </w:divBdr>
    </w:div>
    <w:div w:id="1230536011">
      <w:bodyDiv w:val="1"/>
      <w:marLeft w:val="0"/>
      <w:marRight w:val="0"/>
      <w:marTop w:val="0"/>
      <w:marBottom w:val="0"/>
      <w:divBdr>
        <w:top w:val="none" w:sz="0" w:space="0" w:color="auto"/>
        <w:left w:val="none" w:sz="0" w:space="0" w:color="auto"/>
        <w:bottom w:val="none" w:sz="0" w:space="0" w:color="auto"/>
        <w:right w:val="none" w:sz="0" w:space="0" w:color="auto"/>
      </w:divBdr>
    </w:div>
    <w:div w:id="1258250303">
      <w:bodyDiv w:val="1"/>
      <w:marLeft w:val="0"/>
      <w:marRight w:val="0"/>
      <w:marTop w:val="0"/>
      <w:marBottom w:val="0"/>
      <w:divBdr>
        <w:top w:val="none" w:sz="0" w:space="0" w:color="auto"/>
        <w:left w:val="none" w:sz="0" w:space="0" w:color="auto"/>
        <w:bottom w:val="none" w:sz="0" w:space="0" w:color="auto"/>
        <w:right w:val="none" w:sz="0" w:space="0" w:color="auto"/>
      </w:divBdr>
    </w:div>
    <w:div w:id="1707564186">
      <w:bodyDiv w:val="1"/>
      <w:marLeft w:val="0"/>
      <w:marRight w:val="0"/>
      <w:marTop w:val="0"/>
      <w:marBottom w:val="0"/>
      <w:divBdr>
        <w:top w:val="none" w:sz="0" w:space="0" w:color="auto"/>
        <w:left w:val="none" w:sz="0" w:space="0" w:color="auto"/>
        <w:bottom w:val="none" w:sz="0" w:space="0" w:color="auto"/>
        <w:right w:val="none" w:sz="0" w:space="0" w:color="auto"/>
      </w:divBdr>
    </w:div>
    <w:div w:id="1913156505">
      <w:bodyDiv w:val="1"/>
      <w:marLeft w:val="0"/>
      <w:marRight w:val="0"/>
      <w:marTop w:val="0"/>
      <w:marBottom w:val="0"/>
      <w:divBdr>
        <w:top w:val="none" w:sz="0" w:space="0" w:color="auto"/>
        <w:left w:val="none" w:sz="0" w:space="0" w:color="auto"/>
        <w:bottom w:val="none" w:sz="0" w:space="0" w:color="auto"/>
        <w:right w:val="none" w:sz="0" w:space="0" w:color="auto"/>
      </w:divBdr>
    </w:div>
    <w:div w:id="1956323401">
      <w:bodyDiv w:val="1"/>
      <w:marLeft w:val="0"/>
      <w:marRight w:val="0"/>
      <w:marTop w:val="0"/>
      <w:marBottom w:val="0"/>
      <w:divBdr>
        <w:top w:val="none" w:sz="0" w:space="0" w:color="auto"/>
        <w:left w:val="none" w:sz="0" w:space="0" w:color="auto"/>
        <w:bottom w:val="none" w:sz="0" w:space="0" w:color="auto"/>
        <w:right w:val="none" w:sz="0" w:space="0" w:color="auto"/>
      </w:divBdr>
      <w:divsChild>
        <w:div w:id="486015865">
          <w:marLeft w:val="0"/>
          <w:marRight w:val="0"/>
          <w:marTop w:val="0"/>
          <w:marBottom w:val="0"/>
          <w:divBdr>
            <w:top w:val="none" w:sz="0" w:space="0" w:color="auto"/>
            <w:left w:val="none" w:sz="0" w:space="0" w:color="auto"/>
            <w:bottom w:val="none" w:sz="0" w:space="0" w:color="auto"/>
            <w:right w:val="none" w:sz="0" w:space="0" w:color="auto"/>
          </w:divBdr>
        </w:div>
        <w:div w:id="1164785487">
          <w:marLeft w:val="0"/>
          <w:marRight w:val="0"/>
          <w:marTop w:val="0"/>
          <w:marBottom w:val="0"/>
          <w:divBdr>
            <w:top w:val="none" w:sz="0" w:space="0" w:color="auto"/>
            <w:left w:val="none" w:sz="0" w:space="0" w:color="auto"/>
            <w:bottom w:val="none" w:sz="0" w:space="0" w:color="auto"/>
            <w:right w:val="none" w:sz="0" w:space="0" w:color="auto"/>
          </w:divBdr>
        </w:div>
        <w:div w:id="1479683972">
          <w:marLeft w:val="0"/>
          <w:marRight w:val="0"/>
          <w:marTop w:val="0"/>
          <w:marBottom w:val="0"/>
          <w:divBdr>
            <w:top w:val="none" w:sz="0" w:space="0" w:color="auto"/>
            <w:left w:val="none" w:sz="0" w:space="0" w:color="auto"/>
            <w:bottom w:val="none" w:sz="0" w:space="0" w:color="auto"/>
            <w:right w:val="none" w:sz="0" w:space="0" w:color="auto"/>
          </w:divBdr>
        </w:div>
        <w:div w:id="33044079">
          <w:marLeft w:val="0"/>
          <w:marRight w:val="0"/>
          <w:marTop w:val="0"/>
          <w:marBottom w:val="0"/>
          <w:divBdr>
            <w:top w:val="none" w:sz="0" w:space="0" w:color="auto"/>
            <w:left w:val="none" w:sz="0" w:space="0" w:color="auto"/>
            <w:bottom w:val="none" w:sz="0" w:space="0" w:color="auto"/>
            <w:right w:val="none" w:sz="0" w:space="0" w:color="auto"/>
          </w:divBdr>
        </w:div>
        <w:div w:id="1276447721">
          <w:marLeft w:val="0"/>
          <w:marRight w:val="0"/>
          <w:marTop w:val="0"/>
          <w:marBottom w:val="0"/>
          <w:divBdr>
            <w:top w:val="none" w:sz="0" w:space="0" w:color="auto"/>
            <w:left w:val="none" w:sz="0" w:space="0" w:color="auto"/>
            <w:bottom w:val="none" w:sz="0" w:space="0" w:color="auto"/>
            <w:right w:val="none" w:sz="0" w:space="0" w:color="auto"/>
          </w:divBdr>
        </w:div>
        <w:div w:id="1727141349">
          <w:marLeft w:val="0"/>
          <w:marRight w:val="0"/>
          <w:marTop w:val="0"/>
          <w:marBottom w:val="0"/>
          <w:divBdr>
            <w:top w:val="none" w:sz="0" w:space="0" w:color="auto"/>
            <w:left w:val="none" w:sz="0" w:space="0" w:color="auto"/>
            <w:bottom w:val="none" w:sz="0" w:space="0" w:color="auto"/>
            <w:right w:val="none" w:sz="0" w:space="0" w:color="auto"/>
          </w:divBdr>
        </w:div>
        <w:div w:id="1855915731">
          <w:marLeft w:val="0"/>
          <w:marRight w:val="0"/>
          <w:marTop w:val="0"/>
          <w:marBottom w:val="0"/>
          <w:divBdr>
            <w:top w:val="none" w:sz="0" w:space="0" w:color="auto"/>
            <w:left w:val="none" w:sz="0" w:space="0" w:color="auto"/>
            <w:bottom w:val="none" w:sz="0" w:space="0" w:color="auto"/>
            <w:right w:val="none" w:sz="0" w:space="0" w:color="auto"/>
          </w:divBdr>
        </w:div>
        <w:div w:id="1199203809">
          <w:marLeft w:val="0"/>
          <w:marRight w:val="0"/>
          <w:marTop w:val="0"/>
          <w:marBottom w:val="0"/>
          <w:divBdr>
            <w:top w:val="none" w:sz="0" w:space="0" w:color="auto"/>
            <w:left w:val="none" w:sz="0" w:space="0" w:color="auto"/>
            <w:bottom w:val="none" w:sz="0" w:space="0" w:color="auto"/>
            <w:right w:val="none" w:sz="0" w:space="0" w:color="auto"/>
          </w:divBdr>
        </w:div>
        <w:div w:id="113058774">
          <w:marLeft w:val="0"/>
          <w:marRight w:val="0"/>
          <w:marTop w:val="0"/>
          <w:marBottom w:val="0"/>
          <w:divBdr>
            <w:top w:val="none" w:sz="0" w:space="0" w:color="auto"/>
            <w:left w:val="none" w:sz="0" w:space="0" w:color="auto"/>
            <w:bottom w:val="none" w:sz="0" w:space="0" w:color="auto"/>
            <w:right w:val="none" w:sz="0" w:space="0" w:color="auto"/>
          </w:divBdr>
        </w:div>
        <w:div w:id="1269317825">
          <w:marLeft w:val="0"/>
          <w:marRight w:val="0"/>
          <w:marTop w:val="0"/>
          <w:marBottom w:val="0"/>
          <w:divBdr>
            <w:top w:val="none" w:sz="0" w:space="0" w:color="auto"/>
            <w:left w:val="none" w:sz="0" w:space="0" w:color="auto"/>
            <w:bottom w:val="none" w:sz="0" w:space="0" w:color="auto"/>
            <w:right w:val="none" w:sz="0" w:space="0" w:color="auto"/>
          </w:divBdr>
        </w:div>
        <w:div w:id="1157377798">
          <w:marLeft w:val="0"/>
          <w:marRight w:val="0"/>
          <w:marTop w:val="0"/>
          <w:marBottom w:val="0"/>
          <w:divBdr>
            <w:top w:val="none" w:sz="0" w:space="0" w:color="auto"/>
            <w:left w:val="none" w:sz="0" w:space="0" w:color="auto"/>
            <w:bottom w:val="none" w:sz="0" w:space="0" w:color="auto"/>
            <w:right w:val="none" w:sz="0" w:space="0" w:color="auto"/>
          </w:divBdr>
        </w:div>
        <w:div w:id="46126760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9</Pages>
  <Words>3920</Words>
  <Characters>22344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Daniel Mont</cp:lastModifiedBy>
  <cp:revision>7</cp:revision>
  <cp:lastPrinted>2015-09-08T13:34:00Z</cp:lastPrinted>
  <dcterms:created xsi:type="dcterms:W3CDTF">2017-08-17T19:26:00Z</dcterms:created>
  <dcterms:modified xsi:type="dcterms:W3CDTF">2018-02-06T11:50:00Z</dcterms:modified>
</cp:coreProperties>
</file>